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872E9" w14:textId="3A915A37" w:rsidR="00F315D1" w:rsidRPr="00F315D1" w:rsidRDefault="00F07550" w:rsidP="008C0976">
      <w:pPr>
        <w:widowControl w:val="0"/>
        <w:spacing w:after="0" w:line="276" w:lineRule="auto"/>
        <w:jc w:val="center"/>
        <w:rPr>
          <w:rFonts w:ascii="Times New Roman" w:eastAsia="Times New Roman" w:hAnsi="Times New Roman" w:cs="Times New Roman"/>
          <w:b/>
          <w:color w:val="000000"/>
          <w:sz w:val="36"/>
          <w:szCs w:val="36"/>
          <w:lang w:eastAsia="en-GB"/>
        </w:rPr>
      </w:pPr>
      <w:bookmarkStart w:id="0" w:name="_Hlk150440190"/>
      <w:bookmarkStart w:id="1" w:name="_Hlk43797344"/>
      <w:bookmarkStart w:id="2" w:name="_Hlk148707263"/>
      <w:bookmarkStart w:id="3" w:name="_Hlk37843100"/>
      <w:r>
        <w:rPr>
          <w:rFonts w:ascii="Times New Roman" w:eastAsia="Times New Roman" w:hAnsi="Times New Roman" w:cs="Times New Roman"/>
          <w:b/>
          <w:color w:val="000000"/>
          <w:sz w:val="36"/>
          <w:szCs w:val="36"/>
          <w:lang w:eastAsia="en-GB"/>
        </w:rPr>
        <w:t xml:space="preserve">Job </w:t>
      </w:r>
      <w:r w:rsidR="005828B3">
        <w:rPr>
          <w:rFonts w:ascii="Times New Roman" w:eastAsia="Times New Roman" w:hAnsi="Times New Roman" w:cs="Times New Roman"/>
          <w:b/>
          <w:color w:val="000000"/>
          <w:sz w:val="36"/>
          <w:szCs w:val="36"/>
          <w:lang w:eastAsia="en-GB"/>
        </w:rPr>
        <w:t>s</w:t>
      </w:r>
      <w:r w:rsidR="005828B3" w:rsidRPr="001A6455">
        <w:rPr>
          <w:rFonts w:ascii="Times New Roman" w:eastAsia="Times New Roman" w:hAnsi="Times New Roman" w:cs="Times New Roman"/>
          <w:b/>
          <w:color w:val="000000"/>
          <w:sz w:val="36"/>
          <w:szCs w:val="36"/>
          <w:lang w:eastAsia="en-GB"/>
        </w:rPr>
        <w:t>atisfaction</w:t>
      </w:r>
      <w:r w:rsidR="005828B3">
        <w:rPr>
          <w:rFonts w:ascii="Times New Roman" w:eastAsia="Times New Roman" w:hAnsi="Times New Roman" w:cs="Times New Roman"/>
          <w:b/>
          <w:color w:val="000000"/>
          <w:sz w:val="36"/>
          <w:szCs w:val="36"/>
          <w:lang w:eastAsia="en-GB"/>
        </w:rPr>
        <w:t xml:space="preserve"> </w:t>
      </w:r>
      <w:r w:rsidR="001F3D3E">
        <w:rPr>
          <w:rFonts w:ascii="Times New Roman" w:eastAsia="Times New Roman" w:hAnsi="Times New Roman" w:cs="Times New Roman"/>
          <w:b/>
          <w:color w:val="000000"/>
          <w:sz w:val="36"/>
          <w:szCs w:val="36"/>
          <w:lang w:eastAsia="en-GB"/>
        </w:rPr>
        <w:t>among public sector health employees</w:t>
      </w:r>
      <w:bookmarkEnd w:id="0"/>
      <w:r w:rsidR="00F051F7">
        <w:rPr>
          <w:rFonts w:ascii="Times New Roman" w:eastAsia="Times New Roman" w:hAnsi="Times New Roman" w:cs="Times New Roman"/>
          <w:b/>
          <w:color w:val="000000"/>
          <w:sz w:val="36"/>
          <w:szCs w:val="36"/>
          <w:lang w:eastAsia="en-GB"/>
        </w:rPr>
        <w:t xml:space="preserve">: </w:t>
      </w:r>
      <w:r w:rsidR="00D411D4">
        <w:rPr>
          <w:rFonts w:ascii="Times New Roman" w:eastAsia="Times New Roman" w:hAnsi="Times New Roman" w:cs="Times New Roman"/>
          <w:b/>
          <w:color w:val="000000"/>
          <w:sz w:val="36"/>
          <w:szCs w:val="36"/>
          <w:lang w:eastAsia="en-GB"/>
        </w:rPr>
        <w:t>g</w:t>
      </w:r>
      <w:r w:rsidR="00F051F7">
        <w:rPr>
          <w:rFonts w:ascii="Times New Roman" w:eastAsia="Times New Roman" w:hAnsi="Times New Roman" w:cs="Times New Roman"/>
          <w:b/>
          <w:color w:val="000000"/>
          <w:sz w:val="36"/>
          <w:szCs w:val="36"/>
          <w:lang w:eastAsia="en-GB"/>
        </w:rPr>
        <w:t xml:space="preserve">ender, sexual identity, and ethnicity. </w:t>
      </w:r>
      <w:r w:rsidR="00CB797F">
        <w:rPr>
          <w:rFonts w:ascii="Times New Roman" w:eastAsia="Times New Roman" w:hAnsi="Times New Roman" w:cs="Times New Roman"/>
          <w:b/>
          <w:color w:val="000000"/>
          <w:sz w:val="36"/>
          <w:szCs w:val="36"/>
          <w:lang w:eastAsia="en-GB"/>
        </w:rPr>
        <w:t xml:space="preserve"> </w:t>
      </w:r>
      <w:bookmarkEnd w:id="1"/>
      <w:bookmarkEnd w:id="2"/>
    </w:p>
    <w:bookmarkEnd w:id="3"/>
    <w:p w14:paraId="486D4F60" w14:textId="77777777" w:rsidR="00F315D1" w:rsidRDefault="00F315D1" w:rsidP="00F315D1">
      <w:pPr>
        <w:widowControl w:val="0"/>
        <w:spacing w:after="0" w:line="276" w:lineRule="auto"/>
        <w:jc w:val="center"/>
        <w:rPr>
          <w:rFonts w:ascii="Times New Roman" w:eastAsia="Times New Roman" w:hAnsi="Times New Roman" w:cs="Times New Roman"/>
          <w:b/>
          <w:color w:val="000000"/>
          <w:sz w:val="36"/>
          <w:szCs w:val="36"/>
          <w:lang w:eastAsia="en-GB"/>
        </w:rPr>
      </w:pPr>
    </w:p>
    <w:p w14:paraId="4384BA11" w14:textId="77777777" w:rsidR="00245C60" w:rsidRPr="00F315D1" w:rsidRDefault="00245C60" w:rsidP="00245C60">
      <w:pPr>
        <w:widowControl w:val="0"/>
        <w:spacing w:after="0" w:line="276" w:lineRule="auto"/>
        <w:jc w:val="center"/>
        <w:outlineLvl w:val="0"/>
        <w:rPr>
          <w:rFonts w:ascii="Times New Roman" w:eastAsia="Times New Roman" w:hAnsi="Times New Roman" w:cs="Times New Roman"/>
          <w:color w:val="000000"/>
          <w:sz w:val="28"/>
          <w:szCs w:val="28"/>
          <w:vertAlign w:val="superscript"/>
          <w:lang w:eastAsia="en-GB"/>
        </w:rPr>
      </w:pPr>
      <w:bookmarkStart w:id="4" w:name="_Hlk65566821"/>
      <w:r w:rsidRPr="00F315D1">
        <w:rPr>
          <w:rFonts w:ascii="Times New Roman" w:eastAsia="Times New Roman" w:hAnsi="Times New Roman" w:cs="Times New Roman"/>
          <w:color w:val="000000"/>
          <w:sz w:val="28"/>
          <w:szCs w:val="28"/>
          <w:lang w:eastAsia="en-GB"/>
        </w:rPr>
        <w:t>Karen Mumford</w:t>
      </w:r>
      <w:r w:rsidRPr="001B7A96">
        <w:rPr>
          <w:rFonts w:ascii="Times New Roman" w:eastAsia="Times New Roman" w:hAnsi="Times New Roman" w:cs="Times New Roman"/>
          <w:color w:val="000000"/>
          <w:sz w:val="28"/>
          <w:szCs w:val="28"/>
          <w:vertAlign w:val="superscript"/>
          <w:lang w:eastAsia="en-GB"/>
        </w:rPr>
        <w:t>1</w:t>
      </w:r>
      <w:r w:rsidRPr="00F315D1">
        <w:rPr>
          <w:rFonts w:ascii="Times New Roman" w:eastAsia="Times New Roman" w:hAnsi="Times New Roman" w:cs="Times New Roman"/>
          <w:color w:val="000000"/>
          <w:sz w:val="28"/>
          <w:szCs w:val="28"/>
          <w:vertAlign w:val="superscript"/>
          <w:lang w:eastAsia="en-GB"/>
        </w:rPr>
        <w:t>,</w:t>
      </w:r>
      <w:r w:rsidRPr="001B7A96">
        <w:rPr>
          <w:rFonts w:ascii="Times New Roman" w:eastAsia="Times New Roman" w:hAnsi="Times New Roman" w:cs="Times New Roman"/>
          <w:color w:val="000000"/>
          <w:sz w:val="28"/>
          <w:szCs w:val="28"/>
          <w:vertAlign w:val="superscript"/>
          <w:lang w:eastAsia="en-GB"/>
        </w:rPr>
        <w:t>2</w:t>
      </w:r>
      <w:r w:rsidRPr="001B7A96">
        <w:rPr>
          <w:rFonts w:ascii="Times New Roman" w:eastAsia="Times New Roman" w:hAnsi="Times New Roman" w:cs="Times New Roman"/>
          <w:color w:val="000000"/>
          <w:sz w:val="28"/>
          <w:szCs w:val="28"/>
          <w:lang w:eastAsia="en-GB"/>
        </w:rPr>
        <w:t>,</w:t>
      </w:r>
      <w:r w:rsidRPr="00F315D1">
        <w:rPr>
          <w:rFonts w:ascii="Times New Roman" w:eastAsia="Times New Roman" w:hAnsi="Times New Roman" w:cs="Times New Roman"/>
          <w:color w:val="000000"/>
          <w:sz w:val="28"/>
          <w:szCs w:val="28"/>
          <w:lang w:eastAsia="en-GB"/>
        </w:rPr>
        <w:t xml:space="preserve"> </w:t>
      </w:r>
      <w:r w:rsidRPr="001B7A96">
        <w:rPr>
          <w:rFonts w:ascii="Times New Roman" w:eastAsia="Times New Roman" w:hAnsi="Times New Roman" w:cs="Times New Roman"/>
          <w:color w:val="000000"/>
          <w:sz w:val="28"/>
          <w:szCs w:val="28"/>
          <w:lang w:eastAsia="en-GB"/>
        </w:rPr>
        <w:t>Edith Aguirre</w:t>
      </w:r>
      <w:r>
        <w:rPr>
          <w:rFonts w:ascii="Times New Roman" w:eastAsia="Times New Roman" w:hAnsi="Times New Roman" w:cs="Times New Roman"/>
          <w:color w:val="000000"/>
          <w:sz w:val="28"/>
          <w:szCs w:val="28"/>
          <w:vertAlign w:val="superscript"/>
          <w:lang w:eastAsia="en-GB"/>
        </w:rPr>
        <w:t>3</w:t>
      </w:r>
      <w:r w:rsidRPr="00F315D1">
        <w:rPr>
          <w:rFonts w:ascii="Times New Roman" w:eastAsia="Times New Roman" w:hAnsi="Times New Roman" w:cs="Times New Roman"/>
          <w:color w:val="000000"/>
          <w:sz w:val="28"/>
          <w:szCs w:val="28"/>
          <w:lang w:eastAsia="en-GB"/>
        </w:rPr>
        <w:t xml:space="preserve">, </w:t>
      </w:r>
      <w:r w:rsidRPr="001B7A96">
        <w:rPr>
          <w:rFonts w:ascii="Times New Roman" w:eastAsia="Times New Roman" w:hAnsi="Times New Roman" w:cs="Times New Roman"/>
          <w:color w:val="000000"/>
          <w:sz w:val="28"/>
          <w:szCs w:val="28"/>
          <w:lang w:eastAsia="en-GB"/>
        </w:rPr>
        <w:t xml:space="preserve">Anna </w:t>
      </w:r>
      <w:bookmarkStart w:id="5" w:name="_Hlk61523870"/>
      <w:r w:rsidRPr="003A5A9C">
        <w:rPr>
          <w:rFonts w:ascii="Times New Roman" w:eastAsia="Times New Roman" w:hAnsi="Times New Roman" w:cs="Times New Roman"/>
          <w:color w:val="000000"/>
          <w:sz w:val="28"/>
          <w:szCs w:val="28"/>
          <w:lang w:val="en-US" w:eastAsia="en-GB"/>
        </w:rPr>
        <w:t>Einarsdóttir</w:t>
      </w:r>
      <w:bookmarkEnd w:id="5"/>
      <w:r w:rsidRPr="003A5A9C">
        <w:rPr>
          <w:rFonts w:ascii="Times New Roman" w:eastAsia="Times New Roman" w:hAnsi="Times New Roman" w:cs="Times New Roman"/>
          <w:color w:val="000000"/>
          <w:sz w:val="28"/>
          <w:szCs w:val="28"/>
          <w:vertAlign w:val="superscript"/>
          <w:lang w:eastAsia="en-GB"/>
        </w:rPr>
        <w:t xml:space="preserve"> </w:t>
      </w:r>
      <w:r>
        <w:rPr>
          <w:rFonts w:ascii="Times New Roman" w:eastAsia="Times New Roman" w:hAnsi="Times New Roman" w:cs="Times New Roman"/>
          <w:color w:val="000000"/>
          <w:sz w:val="28"/>
          <w:szCs w:val="28"/>
          <w:vertAlign w:val="superscript"/>
          <w:lang w:eastAsia="en-GB"/>
        </w:rPr>
        <w:t>1</w:t>
      </w:r>
      <w:r w:rsidRPr="001B7A96">
        <w:rPr>
          <w:rFonts w:ascii="Times New Roman" w:eastAsia="Times New Roman" w:hAnsi="Times New Roman" w:cs="Times New Roman"/>
          <w:color w:val="000000"/>
          <w:sz w:val="28"/>
          <w:szCs w:val="28"/>
          <w:lang w:eastAsia="en-GB"/>
        </w:rPr>
        <w:t>, Bridget Lock</w:t>
      </w:r>
      <w:r>
        <w:rPr>
          <w:rFonts w:ascii="Times New Roman" w:eastAsia="Times New Roman" w:hAnsi="Times New Roman" w:cs="Times New Roman"/>
          <w:color w:val="000000"/>
          <w:sz w:val="28"/>
          <w:szCs w:val="28"/>
          <w:lang w:eastAsia="en-GB"/>
        </w:rPr>
        <w:t>yer</w:t>
      </w:r>
      <w:r>
        <w:rPr>
          <w:rFonts w:ascii="Times New Roman" w:eastAsia="Times New Roman" w:hAnsi="Times New Roman" w:cs="Times New Roman"/>
          <w:color w:val="000000"/>
          <w:sz w:val="28"/>
          <w:szCs w:val="28"/>
          <w:vertAlign w:val="superscript"/>
          <w:lang w:eastAsia="en-GB"/>
        </w:rPr>
        <w:t>4</w:t>
      </w:r>
      <w:r>
        <w:rPr>
          <w:rFonts w:ascii="Times New Roman" w:eastAsia="Times New Roman" w:hAnsi="Times New Roman" w:cs="Times New Roman"/>
          <w:color w:val="000000"/>
          <w:sz w:val="28"/>
          <w:szCs w:val="28"/>
          <w:lang w:eastAsia="en-GB"/>
        </w:rPr>
        <w:t>,</w:t>
      </w:r>
      <w:r w:rsidRPr="001B7A96">
        <w:rPr>
          <w:rFonts w:ascii="Times New Roman" w:eastAsia="Times New Roman" w:hAnsi="Times New Roman" w:cs="Times New Roman"/>
          <w:color w:val="000000"/>
          <w:sz w:val="28"/>
          <w:szCs w:val="28"/>
          <w:lang w:eastAsia="en-GB"/>
        </w:rPr>
        <w:t xml:space="preserve"> </w:t>
      </w:r>
      <w:r>
        <w:rPr>
          <w:rFonts w:ascii="Times New Roman" w:eastAsia="Times New Roman" w:hAnsi="Times New Roman" w:cs="Times New Roman"/>
          <w:color w:val="000000"/>
          <w:sz w:val="28"/>
          <w:szCs w:val="28"/>
          <w:lang w:eastAsia="en-GB"/>
        </w:rPr>
        <w:t>Melisa Sayli</w:t>
      </w:r>
      <w:r>
        <w:rPr>
          <w:rFonts w:ascii="Times New Roman" w:eastAsia="Times New Roman" w:hAnsi="Times New Roman" w:cs="Times New Roman"/>
          <w:color w:val="000000"/>
          <w:sz w:val="28"/>
          <w:szCs w:val="28"/>
          <w:vertAlign w:val="superscript"/>
          <w:lang w:eastAsia="en-GB"/>
        </w:rPr>
        <w:t>5</w:t>
      </w:r>
      <w:r>
        <w:rPr>
          <w:rFonts w:ascii="Times New Roman" w:eastAsia="Times New Roman" w:hAnsi="Times New Roman" w:cs="Times New Roman"/>
          <w:color w:val="000000"/>
          <w:sz w:val="28"/>
          <w:szCs w:val="28"/>
          <w:lang w:eastAsia="en-GB"/>
        </w:rPr>
        <w:t xml:space="preserve">, </w:t>
      </w:r>
      <w:r w:rsidRPr="00F315D1">
        <w:rPr>
          <w:rFonts w:ascii="Times New Roman" w:eastAsia="Times New Roman" w:hAnsi="Times New Roman" w:cs="Times New Roman"/>
          <w:color w:val="000000"/>
          <w:sz w:val="28"/>
          <w:szCs w:val="28"/>
          <w:lang w:eastAsia="en-GB"/>
        </w:rPr>
        <w:t xml:space="preserve">and </w:t>
      </w:r>
      <w:r w:rsidRPr="001B7A96">
        <w:rPr>
          <w:rFonts w:ascii="Times New Roman" w:eastAsia="Times New Roman" w:hAnsi="Times New Roman" w:cs="Times New Roman"/>
          <w:color w:val="000000"/>
          <w:sz w:val="28"/>
          <w:szCs w:val="28"/>
          <w:lang w:eastAsia="en-GB"/>
        </w:rPr>
        <w:t>Benjamin A. Smith</w:t>
      </w:r>
      <w:r>
        <w:rPr>
          <w:rFonts w:ascii="Times New Roman" w:eastAsia="Times New Roman" w:hAnsi="Times New Roman" w:cs="Times New Roman"/>
          <w:color w:val="000000"/>
          <w:sz w:val="28"/>
          <w:szCs w:val="28"/>
          <w:vertAlign w:val="superscript"/>
          <w:lang w:eastAsia="en-GB"/>
        </w:rPr>
        <w:t>6</w:t>
      </w:r>
    </w:p>
    <w:p w14:paraId="55E308A6" w14:textId="77777777" w:rsidR="00245C60" w:rsidRPr="00F315D1" w:rsidRDefault="00245C60" w:rsidP="00245C6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center"/>
        <w:rPr>
          <w:rFonts w:ascii="Times New Roman" w:eastAsia="Times New Roman" w:hAnsi="Times New Roman" w:cs="Times New Roman"/>
          <w:color w:val="000000"/>
          <w:sz w:val="28"/>
          <w:szCs w:val="28"/>
          <w:lang w:eastAsia="en-GB"/>
        </w:rPr>
      </w:pPr>
    </w:p>
    <w:p w14:paraId="01CFA66B" w14:textId="27FCBC99" w:rsidR="00245C60" w:rsidRDefault="00245C60" w:rsidP="00245C6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center"/>
        <w:rPr>
          <w:rFonts w:ascii="Times New Roman" w:eastAsia="Times New Roman" w:hAnsi="Times New Roman" w:cs="Times New Roman"/>
          <w:color w:val="000000"/>
          <w:sz w:val="24"/>
          <w:szCs w:val="24"/>
          <w:lang w:eastAsia="en-GB"/>
        </w:rPr>
      </w:pPr>
      <w:bookmarkStart w:id="6" w:name="_Hlk45288888"/>
      <w:r>
        <w:rPr>
          <w:rFonts w:ascii="Times New Roman" w:eastAsia="Times New Roman" w:hAnsi="Times New Roman" w:cs="Times New Roman"/>
          <w:color w:val="000000"/>
          <w:sz w:val="24"/>
          <w:szCs w:val="24"/>
          <w:vertAlign w:val="superscript"/>
          <w:lang w:eastAsia="en-GB"/>
        </w:rPr>
        <w:t>1</w:t>
      </w:r>
      <w:bookmarkStart w:id="7" w:name="_Hlk146641151"/>
      <w:r w:rsidR="0019112F">
        <w:rPr>
          <w:rFonts w:ascii="Times New Roman" w:eastAsia="Times New Roman" w:hAnsi="Times New Roman" w:cs="Times New Roman"/>
          <w:color w:val="000000"/>
          <w:sz w:val="24"/>
          <w:szCs w:val="24"/>
          <w:lang w:eastAsia="en-GB"/>
        </w:rPr>
        <w:t xml:space="preserve">School </w:t>
      </w:r>
      <w:r w:rsidR="00367638">
        <w:rPr>
          <w:rFonts w:ascii="Times New Roman" w:eastAsia="Times New Roman" w:hAnsi="Times New Roman" w:cs="Times New Roman"/>
          <w:color w:val="000000"/>
          <w:sz w:val="24"/>
          <w:szCs w:val="24"/>
          <w:lang w:eastAsia="en-GB"/>
        </w:rPr>
        <w:t>for</w:t>
      </w:r>
      <w:r w:rsidR="0019112F">
        <w:rPr>
          <w:rFonts w:ascii="Times New Roman" w:eastAsia="Times New Roman" w:hAnsi="Times New Roman" w:cs="Times New Roman"/>
          <w:color w:val="000000"/>
          <w:sz w:val="24"/>
          <w:szCs w:val="24"/>
          <w:lang w:eastAsia="en-GB"/>
        </w:rPr>
        <w:t xml:space="preserve"> Business and Society</w:t>
      </w:r>
      <w:r>
        <w:rPr>
          <w:rFonts w:ascii="Times New Roman" w:eastAsia="Times New Roman" w:hAnsi="Times New Roman" w:cs="Times New Roman"/>
          <w:color w:val="000000"/>
          <w:sz w:val="24"/>
          <w:szCs w:val="24"/>
          <w:lang w:eastAsia="en-GB"/>
        </w:rPr>
        <w:t xml:space="preserve">, </w:t>
      </w:r>
      <w:r w:rsidRPr="00F315D1">
        <w:rPr>
          <w:rFonts w:ascii="Times New Roman" w:eastAsia="Times New Roman" w:hAnsi="Times New Roman" w:cs="Times New Roman"/>
          <w:color w:val="000000"/>
          <w:sz w:val="24"/>
          <w:szCs w:val="24"/>
          <w:lang w:eastAsia="en-GB"/>
        </w:rPr>
        <w:t>University of York, UK.</w:t>
      </w:r>
      <w:bookmarkEnd w:id="7"/>
    </w:p>
    <w:p w14:paraId="16300FBF" w14:textId="77777777" w:rsidR="00245C60" w:rsidRDefault="00245C60" w:rsidP="00245C6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vertAlign w:val="superscript"/>
          <w:lang w:eastAsia="en-GB"/>
        </w:rPr>
        <w:t>2</w:t>
      </w:r>
      <w:r w:rsidRPr="00F315D1">
        <w:rPr>
          <w:rFonts w:ascii="Times New Roman" w:eastAsia="Times New Roman" w:hAnsi="Times New Roman" w:cs="Times New Roman"/>
          <w:color w:val="000000"/>
          <w:sz w:val="24"/>
          <w:szCs w:val="24"/>
          <w:lang w:eastAsia="en-GB"/>
        </w:rPr>
        <w:t>IZA, Institute for the Study of Labour, Germany</w:t>
      </w:r>
    </w:p>
    <w:p w14:paraId="4CD8C0B2" w14:textId="77777777" w:rsidR="00245C60" w:rsidRPr="00F315D1" w:rsidRDefault="00245C60" w:rsidP="00245C6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vertAlign w:val="superscript"/>
          <w:lang w:eastAsia="en-GB"/>
        </w:rPr>
        <w:t>3</w:t>
      </w:r>
      <w:r w:rsidRPr="002C3E56">
        <w:rPr>
          <w:rFonts w:ascii="Times New Roman" w:eastAsia="Times New Roman" w:hAnsi="Times New Roman" w:cs="Times New Roman"/>
          <w:color w:val="000000"/>
          <w:sz w:val="24"/>
          <w:szCs w:val="24"/>
          <w:lang w:eastAsia="en-GB"/>
        </w:rPr>
        <w:t>Institute for Social and Economic Research</w:t>
      </w:r>
      <w:r>
        <w:rPr>
          <w:rFonts w:ascii="Times New Roman" w:eastAsia="Times New Roman" w:hAnsi="Times New Roman" w:cs="Times New Roman"/>
          <w:color w:val="000000"/>
          <w:sz w:val="24"/>
          <w:szCs w:val="24"/>
          <w:lang w:eastAsia="en-GB"/>
        </w:rPr>
        <w:t xml:space="preserve">, </w:t>
      </w:r>
      <w:r w:rsidRPr="002C3E56">
        <w:rPr>
          <w:rFonts w:ascii="Times New Roman" w:eastAsia="Times New Roman" w:hAnsi="Times New Roman" w:cs="Times New Roman"/>
          <w:color w:val="000000"/>
          <w:sz w:val="24"/>
          <w:szCs w:val="24"/>
          <w:lang w:eastAsia="en-GB"/>
        </w:rPr>
        <w:t>University of Essex</w:t>
      </w:r>
      <w:r w:rsidRPr="00F315D1">
        <w:rPr>
          <w:rFonts w:ascii="Times New Roman" w:eastAsia="Times New Roman" w:hAnsi="Times New Roman" w:cs="Times New Roman"/>
          <w:color w:val="000000"/>
          <w:sz w:val="24"/>
          <w:szCs w:val="24"/>
          <w:lang w:eastAsia="en-GB"/>
        </w:rPr>
        <w:t>, UK.</w:t>
      </w:r>
    </w:p>
    <w:p w14:paraId="326540E2" w14:textId="77777777" w:rsidR="00245C60" w:rsidRPr="00F315D1" w:rsidRDefault="00245C60" w:rsidP="00245C6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center"/>
        <w:rPr>
          <w:rFonts w:ascii="Times New Roman" w:eastAsia="Times New Roman" w:hAnsi="Times New Roman" w:cs="Times New Roman"/>
          <w:color w:val="000000"/>
          <w:sz w:val="24"/>
          <w:szCs w:val="24"/>
          <w:lang w:eastAsia="en-GB"/>
        </w:rPr>
      </w:pPr>
      <w:r w:rsidRPr="001B7A96">
        <w:rPr>
          <w:rFonts w:ascii="Times New Roman" w:eastAsia="Times New Roman" w:hAnsi="Times New Roman" w:cs="Times New Roman"/>
          <w:color w:val="000000"/>
          <w:sz w:val="24"/>
          <w:szCs w:val="24"/>
          <w:vertAlign w:val="superscript"/>
          <w:lang w:eastAsia="en-GB"/>
        </w:rPr>
        <w:t>4</w:t>
      </w:r>
      <w:r>
        <w:rPr>
          <w:rFonts w:ascii="Times New Roman" w:eastAsia="Times New Roman" w:hAnsi="Times New Roman" w:cs="Times New Roman"/>
          <w:color w:val="000000"/>
          <w:sz w:val="24"/>
          <w:szCs w:val="24"/>
          <w:lang w:eastAsia="en-GB"/>
        </w:rPr>
        <w:t>Bradford Institute for Health Research</w:t>
      </w:r>
      <w:r w:rsidRPr="00F315D1">
        <w:rPr>
          <w:rFonts w:ascii="Times New Roman" w:eastAsia="Times New Roman" w:hAnsi="Times New Roman" w:cs="Times New Roman"/>
          <w:color w:val="000000"/>
          <w:sz w:val="24"/>
          <w:szCs w:val="24"/>
          <w:lang w:eastAsia="en-GB"/>
        </w:rPr>
        <w:t xml:space="preserve">, UK. </w:t>
      </w:r>
    </w:p>
    <w:p w14:paraId="7176FE3B" w14:textId="77777777" w:rsidR="00245C60" w:rsidRPr="00F315D1" w:rsidRDefault="00245C60" w:rsidP="00245C6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vertAlign w:val="superscript"/>
          <w:lang w:eastAsia="en-GB"/>
        </w:rPr>
        <w:t>5</w:t>
      </w:r>
      <w:r>
        <w:rPr>
          <w:rFonts w:ascii="Times New Roman" w:eastAsia="Times New Roman" w:hAnsi="Times New Roman" w:cs="Times New Roman"/>
          <w:color w:val="000000"/>
          <w:sz w:val="24"/>
          <w:szCs w:val="24"/>
          <w:lang w:eastAsia="en-GB"/>
        </w:rPr>
        <w:t>School of Economics, University of Surrey, UK.</w:t>
      </w:r>
    </w:p>
    <w:p w14:paraId="7D041F5B" w14:textId="32B19B52" w:rsidR="00245C60" w:rsidRPr="00F315D1" w:rsidRDefault="00245C60" w:rsidP="00245C6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vertAlign w:val="superscript"/>
          <w:lang w:eastAsia="en-GB"/>
        </w:rPr>
        <w:t>6</w:t>
      </w:r>
      <w:r w:rsidRPr="00F315D1">
        <w:rPr>
          <w:rFonts w:ascii="Times New Roman" w:eastAsia="Times New Roman" w:hAnsi="Times New Roman" w:cs="Times New Roman"/>
          <w:color w:val="000000"/>
          <w:sz w:val="24"/>
          <w:szCs w:val="24"/>
          <w:lang w:eastAsia="en-GB"/>
        </w:rPr>
        <w:t xml:space="preserve"> </w:t>
      </w:r>
      <w:bookmarkStart w:id="8" w:name="_Hlk146641109"/>
      <w:r w:rsidR="00B662FF" w:rsidRPr="00B662FF">
        <w:rPr>
          <w:rFonts w:ascii="Times New Roman" w:eastAsia="Times New Roman" w:hAnsi="Times New Roman" w:cs="Times New Roman"/>
          <w:color w:val="000000"/>
          <w:sz w:val="24"/>
          <w:szCs w:val="24"/>
          <w:lang w:eastAsia="en-GB"/>
        </w:rPr>
        <w:t xml:space="preserve">Townsville </w:t>
      </w:r>
      <w:r w:rsidR="00657E6A">
        <w:rPr>
          <w:rFonts w:ascii="Times New Roman" w:eastAsia="Times New Roman" w:hAnsi="Times New Roman" w:cs="Times New Roman"/>
          <w:color w:val="000000"/>
          <w:sz w:val="24"/>
          <w:szCs w:val="24"/>
          <w:lang w:eastAsia="en-GB"/>
        </w:rPr>
        <w:t xml:space="preserve">University </w:t>
      </w:r>
      <w:r w:rsidR="00B662FF" w:rsidRPr="00B662FF">
        <w:rPr>
          <w:rFonts w:ascii="Times New Roman" w:eastAsia="Times New Roman" w:hAnsi="Times New Roman" w:cs="Times New Roman"/>
          <w:color w:val="000000"/>
          <w:sz w:val="24"/>
          <w:szCs w:val="24"/>
          <w:lang w:eastAsia="en-GB"/>
        </w:rPr>
        <w:t>Hospital and Health Service, Australia.</w:t>
      </w:r>
      <w:bookmarkEnd w:id="8"/>
      <w:r w:rsidRPr="00F315D1">
        <w:rPr>
          <w:rFonts w:ascii="Times New Roman" w:eastAsia="Times New Roman" w:hAnsi="Times New Roman" w:cs="Times New Roman"/>
          <w:color w:val="000000"/>
          <w:sz w:val="24"/>
          <w:szCs w:val="24"/>
          <w:lang w:eastAsia="en-GB"/>
        </w:rPr>
        <w:t xml:space="preserve"> </w:t>
      </w:r>
    </w:p>
    <w:bookmarkEnd w:id="6"/>
    <w:p w14:paraId="06011787" w14:textId="77777777" w:rsidR="00F315D1" w:rsidRPr="00F315D1" w:rsidRDefault="00F315D1" w:rsidP="00F315D1">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jc w:val="center"/>
        <w:rPr>
          <w:rFonts w:ascii="Times New Roman" w:eastAsia="Times New Roman" w:hAnsi="Times New Roman" w:cs="Times New Roman"/>
          <w:color w:val="000000"/>
          <w:sz w:val="24"/>
          <w:szCs w:val="24"/>
          <w:lang w:eastAsia="en-GB"/>
        </w:rPr>
      </w:pPr>
      <w:r w:rsidRPr="00F315D1">
        <w:rPr>
          <w:rFonts w:ascii="Times New Roman" w:eastAsia="Times New Roman" w:hAnsi="Times New Roman" w:cs="Times New Roman"/>
          <w:color w:val="000000"/>
          <w:sz w:val="24"/>
          <w:szCs w:val="24"/>
          <w:vertAlign w:val="superscript"/>
          <w:lang w:eastAsia="en-GB"/>
        </w:rPr>
        <w:t xml:space="preserve"> </w:t>
      </w:r>
    </w:p>
    <w:bookmarkEnd w:id="4"/>
    <w:p w14:paraId="72F04A57" w14:textId="77777777" w:rsidR="00F315D1" w:rsidRPr="00F315D1" w:rsidRDefault="00F315D1" w:rsidP="00F315D1">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center"/>
        <w:rPr>
          <w:rFonts w:ascii="Times New Roman" w:eastAsia="Times New Roman" w:hAnsi="Times New Roman" w:cs="Times New Roman"/>
          <w:color w:val="000000"/>
          <w:sz w:val="24"/>
          <w:szCs w:val="24"/>
          <w:lang w:eastAsia="en-GB"/>
        </w:rPr>
      </w:pPr>
    </w:p>
    <w:p w14:paraId="18E4E14F" w14:textId="77777777" w:rsidR="00F315D1" w:rsidRPr="00F315D1" w:rsidRDefault="00F315D1" w:rsidP="00F315D1">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ind w:left="6802" w:hanging="6802"/>
        <w:jc w:val="both"/>
        <w:outlineLvl w:val="0"/>
        <w:rPr>
          <w:rFonts w:ascii="Times New Roman" w:eastAsia="Times New Roman" w:hAnsi="Times New Roman" w:cs="Times New Roman"/>
          <w:b/>
          <w:color w:val="000000"/>
          <w:sz w:val="24"/>
          <w:szCs w:val="24"/>
          <w:lang w:eastAsia="en-GB"/>
        </w:rPr>
      </w:pPr>
      <w:bookmarkStart w:id="9" w:name="_Hlk206593150"/>
      <w:r w:rsidRPr="00F315D1">
        <w:rPr>
          <w:rFonts w:ascii="Times New Roman" w:eastAsia="Times New Roman" w:hAnsi="Times New Roman" w:cs="Times New Roman"/>
          <w:b/>
          <w:color w:val="000000"/>
          <w:sz w:val="24"/>
          <w:szCs w:val="24"/>
          <w:lang w:eastAsia="en-GB"/>
        </w:rPr>
        <w:t>Abstract</w:t>
      </w:r>
    </w:p>
    <w:p w14:paraId="1FA45F4E" w14:textId="77777777" w:rsidR="00F315D1" w:rsidRPr="00F315D1" w:rsidRDefault="00F315D1" w:rsidP="00F315D1">
      <w:pPr>
        <w:widowControl w:val="0"/>
        <w:tabs>
          <w:tab w:val="left" w:pos="7655"/>
        </w:tabs>
        <w:spacing w:after="0" w:line="240" w:lineRule="auto"/>
        <w:jc w:val="both"/>
        <w:rPr>
          <w:rFonts w:ascii="Times New Roman" w:eastAsia="Times New Roman" w:hAnsi="Times New Roman" w:cs="Times New Roman"/>
          <w:color w:val="000000"/>
          <w:sz w:val="24"/>
          <w:szCs w:val="24"/>
          <w:lang w:eastAsia="en-GB"/>
        </w:rPr>
      </w:pPr>
      <w:r w:rsidRPr="00F315D1">
        <w:rPr>
          <w:rFonts w:ascii="Times New Roman" w:eastAsia="Times New Roman" w:hAnsi="Times New Roman" w:cs="Times New Roman"/>
          <w:b/>
          <w:color w:val="000000"/>
          <w:sz w:val="24"/>
          <w:szCs w:val="24"/>
          <w:lang w:eastAsia="en-GB"/>
        </w:rPr>
        <w:t xml:space="preserve"> </w:t>
      </w:r>
    </w:p>
    <w:p w14:paraId="2680D900" w14:textId="6112039B" w:rsidR="00F315D1" w:rsidRDefault="003440B3" w:rsidP="00F315D1">
      <w:pPr>
        <w:widowControl w:val="0"/>
        <w:tabs>
          <w:tab w:val="left" w:pos="7655"/>
        </w:tabs>
        <w:spacing w:after="0" w:line="240" w:lineRule="auto"/>
        <w:jc w:val="both"/>
        <w:rPr>
          <w:rFonts w:ascii="Times New Roman" w:eastAsia="Times New Roman" w:hAnsi="Times New Roman" w:cs="Times New Roman"/>
          <w:color w:val="000000"/>
          <w:sz w:val="24"/>
          <w:szCs w:val="24"/>
          <w:lang w:eastAsia="en-GB"/>
        </w:rPr>
      </w:pPr>
      <w:bookmarkStart w:id="10" w:name="_Hlk40183906"/>
      <w:bookmarkStart w:id="11" w:name="_Hlk175298437"/>
      <w:r>
        <w:rPr>
          <w:rFonts w:ascii="Times New Roman" w:eastAsia="Times New Roman" w:hAnsi="Times New Roman" w:cs="Times New Roman"/>
          <w:color w:val="000000"/>
          <w:sz w:val="24"/>
          <w:szCs w:val="24"/>
          <w:lang w:eastAsia="en-GB"/>
        </w:rPr>
        <w:t>We explore the determinants, and differences, in reported j</w:t>
      </w:r>
      <w:r w:rsidR="00891FF1">
        <w:rPr>
          <w:rFonts w:ascii="Times New Roman" w:eastAsia="Times New Roman" w:hAnsi="Times New Roman" w:cs="Times New Roman"/>
          <w:color w:val="000000"/>
          <w:sz w:val="24"/>
          <w:szCs w:val="24"/>
          <w:lang w:eastAsia="en-GB"/>
        </w:rPr>
        <w:t xml:space="preserve">ob </w:t>
      </w:r>
      <w:r w:rsidR="000D2CC0">
        <w:rPr>
          <w:rFonts w:ascii="Times New Roman" w:eastAsia="Times New Roman" w:hAnsi="Times New Roman" w:cs="Times New Roman"/>
          <w:color w:val="000000"/>
          <w:sz w:val="24"/>
          <w:szCs w:val="24"/>
          <w:lang w:eastAsia="en-GB"/>
        </w:rPr>
        <w:t xml:space="preserve">satisfaction </w:t>
      </w:r>
      <w:r>
        <w:rPr>
          <w:rFonts w:ascii="Times New Roman" w:eastAsia="Times New Roman" w:hAnsi="Times New Roman" w:cs="Times New Roman"/>
          <w:color w:val="000000"/>
          <w:sz w:val="24"/>
          <w:szCs w:val="24"/>
          <w:lang w:eastAsia="en-GB"/>
        </w:rPr>
        <w:t>for women, ethnic minorit</w:t>
      </w:r>
      <w:r w:rsidR="00B92E53">
        <w:rPr>
          <w:rFonts w:ascii="Times New Roman" w:eastAsia="Times New Roman" w:hAnsi="Times New Roman" w:cs="Times New Roman"/>
          <w:color w:val="000000"/>
          <w:sz w:val="24"/>
          <w:szCs w:val="24"/>
          <w:lang w:eastAsia="en-GB"/>
        </w:rPr>
        <w:t>y and LGB</w:t>
      </w:r>
      <w:r w:rsidR="004E24B4">
        <w:rPr>
          <w:rFonts w:ascii="Times New Roman" w:eastAsia="Times New Roman" w:hAnsi="Times New Roman" w:cs="Times New Roman"/>
          <w:color w:val="000000"/>
          <w:sz w:val="24"/>
          <w:szCs w:val="24"/>
          <w:lang w:eastAsia="en-GB"/>
        </w:rPr>
        <w:t>+</w:t>
      </w:r>
      <w:r w:rsidR="00B92E53">
        <w:rPr>
          <w:rFonts w:ascii="Times New Roman" w:eastAsia="Times New Roman" w:hAnsi="Times New Roman" w:cs="Times New Roman"/>
          <w:color w:val="000000"/>
          <w:sz w:val="24"/>
          <w:szCs w:val="24"/>
          <w:lang w:eastAsia="en-GB"/>
        </w:rPr>
        <w:t xml:space="preserve"> employees</w:t>
      </w:r>
      <w:r>
        <w:rPr>
          <w:rFonts w:ascii="Times New Roman" w:eastAsia="Times New Roman" w:hAnsi="Times New Roman" w:cs="Times New Roman"/>
          <w:color w:val="000000"/>
          <w:sz w:val="24"/>
          <w:szCs w:val="24"/>
          <w:lang w:eastAsia="en-GB"/>
        </w:rPr>
        <w:t xml:space="preserve"> </w:t>
      </w:r>
      <w:r w:rsidR="001F3D3E">
        <w:rPr>
          <w:rFonts w:ascii="Times New Roman" w:eastAsia="Times New Roman" w:hAnsi="Times New Roman" w:cs="Times New Roman"/>
          <w:color w:val="000000"/>
          <w:sz w:val="24"/>
          <w:szCs w:val="24"/>
          <w:lang w:eastAsia="en-GB"/>
        </w:rPr>
        <w:t xml:space="preserve">among public sector health employees </w:t>
      </w:r>
      <w:r>
        <w:rPr>
          <w:rFonts w:ascii="Times New Roman" w:eastAsia="Times New Roman" w:hAnsi="Times New Roman" w:cs="Times New Roman"/>
          <w:color w:val="000000"/>
          <w:sz w:val="24"/>
          <w:szCs w:val="24"/>
          <w:lang w:eastAsia="en-GB"/>
        </w:rPr>
        <w:t xml:space="preserve">in the English </w:t>
      </w:r>
      <w:r w:rsidR="00BF1004" w:rsidRPr="00BF1004">
        <w:rPr>
          <w:rFonts w:ascii="Times New Roman" w:eastAsia="Times New Roman" w:hAnsi="Times New Roman" w:cs="Times New Roman"/>
          <w:color w:val="000000"/>
          <w:sz w:val="24"/>
          <w:szCs w:val="24"/>
          <w:lang w:eastAsia="en-GB"/>
        </w:rPr>
        <w:t>National Health Service (NHS)</w:t>
      </w:r>
      <w:r w:rsidR="000D2CC0">
        <w:rPr>
          <w:rFonts w:ascii="Times New Roman" w:eastAsia="Times New Roman" w:hAnsi="Times New Roman" w:cs="Times New Roman"/>
          <w:color w:val="000000"/>
          <w:sz w:val="24"/>
          <w:szCs w:val="24"/>
          <w:lang w:eastAsia="en-GB"/>
        </w:rPr>
        <w:t xml:space="preserve">. </w:t>
      </w:r>
      <w:r w:rsidR="00BF1004">
        <w:rPr>
          <w:rFonts w:ascii="Times New Roman" w:eastAsia="Times New Roman" w:hAnsi="Times New Roman" w:cs="Times New Roman"/>
          <w:color w:val="000000"/>
          <w:sz w:val="24"/>
          <w:szCs w:val="24"/>
          <w:lang w:eastAsia="en-GB"/>
        </w:rPr>
        <w:t xml:space="preserve">A broad range of possible determinants are considered </w:t>
      </w:r>
      <w:r w:rsidR="00D740F0">
        <w:rPr>
          <w:rFonts w:ascii="Times New Roman" w:eastAsia="Times New Roman" w:hAnsi="Times New Roman" w:cs="Times New Roman"/>
          <w:color w:val="000000"/>
          <w:sz w:val="24"/>
          <w:szCs w:val="24"/>
          <w:lang w:eastAsia="en-GB"/>
        </w:rPr>
        <w:t>including</w:t>
      </w:r>
      <w:r w:rsidR="00BF34CA">
        <w:rPr>
          <w:rFonts w:ascii="Times New Roman" w:eastAsia="Times New Roman" w:hAnsi="Times New Roman" w:cs="Times New Roman"/>
          <w:color w:val="000000"/>
          <w:sz w:val="24"/>
          <w:szCs w:val="24"/>
          <w:lang w:eastAsia="en-GB"/>
        </w:rPr>
        <w:t xml:space="preserve"> </w:t>
      </w:r>
      <w:r w:rsidR="00BF1004">
        <w:rPr>
          <w:rFonts w:ascii="Times New Roman" w:eastAsia="Times New Roman" w:hAnsi="Times New Roman" w:cs="Times New Roman"/>
          <w:color w:val="000000"/>
          <w:sz w:val="24"/>
          <w:szCs w:val="24"/>
          <w:lang w:eastAsia="en-GB"/>
        </w:rPr>
        <w:t>demographic variables, job characteristics</w:t>
      </w:r>
      <w:r w:rsidR="000C6009">
        <w:rPr>
          <w:rFonts w:ascii="Times New Roman" w:eastAsia="Times New Roman" w:hAnsi="Times New Roman" w:cs="Times New Roman"/>
          <w:color w:val="000000"/>
          <w:sz w:val="24"/>
          <w:szCs w:val="24"/>
          <w:lang w:eastAsia="en-GB"/>
        </w:rPr>
        <w:t>,</w:t>
      </w:r>
      <w:r w:rsidR="00BF1004">
        <w:rPr>
          <w:rFonts w:ascii="Times New Roman" w:eastAsia="Times New Roman" w:hAnsi="Times New Roman" w:cs="Times New Roman"/>
          <w:color w:val="000000"/>
          <w:sz w:val="24"/>
          <w:szCs w:val="24"/>
          <w:lang w:eastAsia="en-GB"/>
        </w:rPr>
        <w:t xml:space="preserve"> and </w:t>
      </w:r>
      <w:r w:rsidR="000924D7">
        <w:rPr>
          <w:rFonts w:ascii="Times New Roman" w:eastAsia="Times New Roman" w:hAnsi="Times New Roman" w:cs="Times New Roman"/>
          <w:color w:val="000000"/>
          <w:sz w:val="24"/>
          <w:szCs w:val="24"/>
          <w:lang w:eastAsia="en-GB"/>
        </w:rPr>
        <w:t xml:space="preserve">supportive workplace measures. </w:t>
      </w:r>
      <w:bookmarkEnd w:id="10"/>
      <w:r w:rsidR="000C6009">
        <w:rPr>
          <w:rFonts w:ascii="Times New Roman" w:eastAsia="Times New Roman" w:hAnsi="Times New Roman" w:cs="Times New Roman"/>
          <w:color w:val="000000"/>
          <w:sz w:val="24"/>
          <w:szCs w:val="24"/>
          <w:lang w:eastAsia="en-GB"/>
        </w:rPr>
        <w:t xml:space="preserve">Women are </w:t>
      </w:r>
      <w:r w:rsidR="006014A6">
        <w:rPr>
          <w:rFonts w:ascii="Times New Roman" w:eastAsia="Times New Roman" w:hAnsi="Times New Roman" w:cs="Times New Roman"/>
          <w:color w:val="000000"/>
          <w:sz w:val="24"/>
          <w:szCs w:val="24"/>
          <w:lang w:eastAsia="en-GB"/>
        </w:rPr>
        <w:t xml:space="preserve">found to be </w:t>
      </w:r>
      <w:r w:rsidR="000F3EBA">
        <w:rPr>
          <w:rFonts w:ascii="Times New Roman" w:eastAsia="Times New Roman" w:hAnsi="Times New Roman" w:cs="Times New Roman"/>
          <w:color w:val="000000"/>
          <w:sz w:val="24"/>
          <w:szCs w:val="24"/>
          <w:lang w:eastAsia="en-GB"/>
        </w:rPr>
        <w:t>more</w:t>
      </w:r>
      <w:r w:rsidR="000C6009">
        <w:rPr>
          <w:rFonts w:ascii="Times New Roman" w:eastAsia="Times New Roman" w:hAnsi="Times New Roman" w:cs="Times New Roman"/>
          <w:color w:val="000000"/>
          <w:sz w:val="24"/>
          <w:szCs w:val="24"/>
          <w:lang w:eastAsia="en-GB"/>
        </w:rPr>
        <w:t xml:space="preserve"> likely to be satisfied with their jobs</w:t>
      </w:r>
      <w:r w:rsidR="00E53E0A">
        <w:rPr>
          <w:rFonts w:ascii="Times New Roman" w:eastAsia="Times New Roman" w:hAnsi="Times New Roman" w:cs="Times New Roman"/>
          <w:color w:val="000000"/>
          <w:sz w:val="24"/>
          <w:szCs w:val="24"/>
          <w:lang w:eastAsia="en-GB"/>
        </w:rPr>
        <w:t>,</w:t>
      </w:r>
      <w:r w:rsidR="000C6009">
        <w:rPr>
          <w:rFonts w:ascii="Times New Roman" w:eastAsia="Times New Roman" w:hAnsi="Times New Roman" w:cs="Times New Roman"/>
          <w:color w:val="000000"/>
          <w:sz w:val="24"/>
          <w:szCs w:val="24"/>
          <w:lang w:eastAsia="en-GB"/>
        </w:rPr>
        <w:t xml:space="preserve"> as are LGB</w:t>
      </w:r>
      <w:r w:rsidR="004E24B4">
        <w:rPr>
          <w:rFonts w:ascii="Times New Roman" w:eastAsia="Times New Roman" w:hAnsi="Times New Roman" w:cs="Times New Roman"/>
          <w:color w:val="000000"/>
          <w:sz w:val="24"/>
          <w:szCs w:val="24"/>
          <w:lang w:eastAsia="en-GB"/>
        </w:rPr>
        <w:t>+</w:t>
      </w:r>
      <w:r w:rsidR="000C6009">
        <w:rPr>
          <w:rFonts w:ascii="Times New Roman" w:eastAsia="Times New Roman" w:hAnsi="Times New Roman" w:cs="Times New Roman"/>
          <w:color w:val="000000"/>
          <w:sz w:val="24"/>
          <w:szCs w:val="24"/>
          <w:lang w:eastAsia="en-GB"/>
        </w:rPr>
        <w:t xml:space="preserve"> </w:t>
      </w:r>
      <w:r w:rsidR="00E53E0A">
        <w:rPr>
          <w:rFonts w:ascii="Times New Roman" w:eastAsia="Times New Roman" w:hAnsi="Times New Roman" w:cs="Times New Roman"/>
          <w:color w:val="000000"/>
          <w:sz w:val="24"/>
          <w:szCs w:val="24"/>
          <w:lang w:eastAsia="en-GB"/>
        </w:rPr>
        <w:t xml:space="preserve">employees </w:t>
      </w:r>
      <w:r w:rsidR="000C6009">
        <w:rPr>
          <w:rFonts w:ascii="Times New Roman" w:eastAsia="Times New Roman" w:hAnsi="Times New Roman" w:cs="Times New Roman"/>
          <w:color w:val="000000"/>
          <w:sz w:val="24"/>
          <w:szCs w:val="24"/>
          <w:lang w:eastAsia="en-GB"/>
        </w:rPr>
        <w:t xml:space="preserve">from ethnic minorities. </w:t>
      </w:r>
      <w:r w:rsidR="00803343">
        <w:rPr>
          <w:rFonts w:ascii="Times New Roman" w:eastAsia="Times New Roman" w:hAnsi="Times New Roman" w:cs="Times New Roman"/>
          <w:color w:val="000000"/>
          <w:sz w:val="24"/>
          <w:szCs w:val="24"/>
          <w:lang w:eastAsia="en-GB"/>
        </w:rPr>
        <w:t xml:space="preserve">There is </w:t>
      </w:r>
      <w:r w:rsidR="00775204">
        <w:rPr>
          <w:rFonts w:ascii="Times New Roman" w:eastAsia="Times New Roman" w:hAnsi="Times New Roman" w:cs="Times New Roman"/>
          <w:color w:val="000000"/>
          <w:sz w:val="24"/>
          <w:szCs w:val="24"/>
          <w:lang w:eastAsia="en-GB"/>
        </w:rPr>
        <w:t xml:space="preserve">evidence </w:t>
      </w:r>
      <w:r w:rsidR="00F07550">
        <w:rPr>
          <w:rFonts w:ascii="Times New Roman" w:eastAsia="Times New Roman" w:hAnsi="Times New Roman" w:cs="Times New Roman"/>
          <w:color w:val="000000"/>
          <w:sz w:val="24"/>
          <w:szCs w:val="24"/>
          <w:lang w:eastAsia="en-GB"/>
        </w:rPr>
        <w:t>that</w:t>
      </w:r>
      <w:r w:rsidR="00E53E0A">
        <w:rPr>
          <w:rFonts w:ascii="Times New Roman" w:eastAsia="Times New Roman" w:hAnsi="Times New Roman" w:cs="Times New Roman"/>
          <w:color w:val="000000"/>
          <w:sz w:val="24"/>
          <w:szCs w:val="24"/>
          <w:lang w:eastAsia="en-GB"/>
        </w:rPr>
        <w:t xml:space="preserve"> higher </w:t>
      </w:r>
      <w:r w:rsidR="00F07550">
        <w:rPr>
          <w:rFonts w:ascii="Times New Roman" w:eastAsia="Times New Roman" w:hAnsi="Times New Roman" w:cs="Times New Roman"/>
          <w:color w:val="000000"/>
          <w:sz w:val="24"/>
          <w:szCs w:val="24"/>
          <w:lang w:eastAsia="en-GB"/>
        </w:rPr>
        <w:t xml:space="preserve">wage </w:t>
      </w:r>
      <w:r w:rsidR="00775204">
        <w:rPr>
          <w:rFonts w:ascii="Times New Roman" w:eastAsia="Times New Roman" w:hAnsi="Times New Roman" w:cs="Times New Roman"/>
          <w:color w:val="000000"/>
          <w:sz w:val="24"/>
          <w:szCs w:val="24"/>
          <w:lang w:eastAsia="en-GB"/>
        </w:rPr>
        <w:t xml:space="preserve">is </w:t>
      </w:r>
      <w:r w:rsidR="000F3EBA">
        <w:rPr>
          <w:rFonts w:ascii="Times New Roman" w:eastAsia="Times New Roman" w:hAnsi="Times New Roman" w:cs="Times New Roman"/>
          <w:color w:val="000000"/>
          <w:sz w:val="24"/>
          <w:szCs w:val="24"/>
          <w:lang w:eastAsia="en-GB"/>
        </w:rPr>
        <w:t>positively</w:t>
      </w:r>
      <w:r w:rsidR="00E53E0A">
        <w:rPr>
          <w:rFonts w:ascii="Times New Roman" w:eastAsia="Times New Roman" w:hAnsi="Times New Roman" w:cs="Times New Roman"/>
          <w:color w:val="000000"/>
          <w:sz w:val="24"/>
          <w:szCs w:val="24"/>
          <w:lang w:eastAsia="en-GB"/>
        </w:rPr>
        <w:t xml:space="preserve"> </w:t>
      </w:r>
      <w:r w:rsidR="00F07550">
        <w:rPr>
          <w:rFonts w:ascii="Times New Roman" w:eastAsia="Times New Roman" w:hAnsi="Times New Roman" w:cs="Times New Roman"/>
          <w:color w:val="000000"/>
          <w:sz w:val="24"/>
          <w:szCs w:val="24"/>
          <w:lang w:eastAsia="en-GB"/>
        </w:rPr>
        <w:t>associat</w:t>
      </w:r>
      <w:r w:rsidR="00775204">
        <w:rPr>
          <w:rFonts w:ascii="Times New Roman" w:eastAsia="Times New Roman" w:hAnsi="Times New Roman" w:cs="Times New Roman"/>
          <w:color w:val="000000"/>
          <w:sz w:val="24"/>
          <w:szCs w:val="24"/>
          <w:lang w:eastAsia="en-GB"/>
        </w:rPr>
        <w:t>ed</w:t>
      </w:r>
      <w:r w:rsidR="00F07550">
        <w:rPr>
          <w:rFonts w:ascii="Times New Roman" w:eastAsia="Times New Roman" w:hAnsi="Times New Roman" w:cs="Times New Roman"/>
          <w:color w:val="000000"/>
          <w:sz w:val="24"/>
          <w:szCs w:val="24"/>
          <w:lang w:eastAsia="en-GB"/>
        </w:rPr>
        <w:t xml:space="preserve"> with job satisfaction</w:t>
      </w:r>
      <w:r w:rsidR="00357FCA">
        <w:rPr>
          <w:rFonts w:ascii="Times New Roman" w:eastAsia="Times New Roman" w:hAnsi="Times New Roman" w:cs="Times New Roman"/>
          <w:color w:val="000000"/>
          <w:sz w:val="24"/>
          <w:szCs w:val="24"/>
          <w:lang w:eastAsia="en-GB"/>
        </w:rPr>
        <w:t>,</w:t>
      </w:r>
      <w:r w:rsidR="000C6009">
        <w:rPr>
          <w:rFonts w:ascii="Times New Roman" w:eastAsia="Times New Roman" w:hAnsi="Times New Roman" w:cs="Times New Roman"/>
          <w:color w:val="000000"/>
          <w:sz w:val="24"/>
          <w:szCs w:val="24"/>
          <w:lang w:eastAsia="en-GB"/>
        </w:rPr>
        <w:t xml:space="preserve"> but relative wages</w:t>
      </w:r>
      <w:r w:rsidR="00803343">
        <w:rPr>
          <w:rFonts w:ascii="Times New Roman" w:eastAsia="Times New Roman" w:hAnsi="Times New Roman" w:cs="Times New Roman"/>
          <w:color w:val="000000"/>
          <w:sz w:val="24"/>
          <w:szCs w:val="24"/>
          <w:lang w:eastAsia="en-GB"/>
        </w:rPr>
        <w:t xml:space="preserve"> </w:t>
      </w:r>
      <w:r w:rsidR="00606F51">
        <w:rPr>
          <w:rFonts w:ascii="Times New Roman" w:eastAsia="Times New Roman" w:hAnsi="Times New Roman" w:cs="Times New Roman"/>
          <w:color w:val="000000"/>
          <w:sz w:val="24"/>
          <w:szCs w:val="24"/>
          <w:lang w:eastAsia="en-GB"/>
        </w:rPr>
        <w:t xml:space="preserve">are </w:t>
      </w:r>
      <w:r w:rsidR="00803343">
        <w:rPr>
          <w:rFonts w:ascii="Times New Roman" w:eastAsia="Times New Roman" w:hAnsi="Times New Roman" w:cs="Times New Roman"/>
          <w:color w:val="000000"/>
          <w:sz w:val="24"/>
          <w:szCs w:val="24"/>
          <w:lang w:eastAsia="en-GB"/>
        </w:rPr>
        <w:t>not</w:t>
      </w:r>
      <w:r w:rsidR="00606F51">
        <w:rPr>
          <w:rFonts w:ascii="Times New Roman" w:eastAsia="Times New Roman" w:hAnsi="Times New Roman" w:cs="Times New Roman"/>
          <w:color w:val="000000"/>
          <w:sz w:val="24"/>
          <w:szCs w:val="24"/>
          <w:lang w:eastAsia="en-GB"/>
        </w:rPr>
        <w:t xml:space="preserve"> </w:t>
      </w:r>
      <w:r w:rsidR="00E53E0A">
        <w:rPr>
          <w:rFonts w:ascii="Times New Roman" w:eastAsia="Times New Roman" w:hAnsi="Times New Roman" w:cs="Times New Roman"/>
          <w:color w:val="000000"/>
          <w:sz w:val="24"/>
          <w:szCs w:val="24"/>
          <w:lang w:eastAsia="en-GB"/>
        </w:rPr>
        <w:t xml:space="preserve">consistently </w:t>
      </w:r>
      <w:r w:rsidR="00606F51">
        <w:rPr>
          <w:rFonts w:ascii="Times New Roman" w:eastAsia="Times New Roman" w:hAnsi="Times New Roman" w:cs="Times New Roman"/>
          <w:color w:val="000000"/>
          <w:sz w:val="24"/>
          <w:szCs w:val="24"/>
          <w:lang w:eastAsia="en-GB"/>
        </w:rPr>
        <w:t>related to job satisfaction</w:t>
      </w:r>
      <w:r w:rsidR="00891FF1">
        <w:rPr>
          <w:rFonts w:ascii="Times New Roman" w:eastAsia="Times New Roman" w:hAnsi="Times New Roman" w:cs="Times New Roman"/>
          <w:color w:val="000000"/>
          <w:sz w:val="24"/>
          <w:szCs w:val="24"/>
          <w:lang w:eastAsia="en-GB"/>
        </w:rPr>
        <w:t>. In contrast</w:t>
      </w:r>
      <w:r w:rsidR="00F07550">
        <w:rPr>
          <w:rFonts w:ascii="Times New Roman" w:eastAsia="Times New Roman" w:hAnsi="Times New Roman" w:cs="Times New Roman"/>
          <w:color w:val="000000"/>
          <w:sz w:val="24"/>
          <w:szCs w:val="24"/>
          <w:lang w:eastAsia="en-GB"/>
        </w:rPr>
        <w:t xml:space="preserve">, </w:t>
      </w:r>
      <w:r w:rsidR="00807FD2">
        <w:rPr>
          <w:rFonts w:ascii="Times New Roman" w:eastAsia="Times New Roman" w:hAnsi="Times New Roman" w:cs="Times New Roman"/>
          <w:color w:val="000000"/>
          <w:sz w:val="24"/>
          <w:szCs w:val="24"/>
          <w:lang w:eastAsia="en-GB"/>
        </w:rPr>
        <w:t xml:space="preserve">supportive </w:t>
      </w:r>
      <w:r w:rsidR="00775204">
        <w:rPr>
          <w:rFonts w:ascii="Times New Roman" w:eastAsia="Times New Roman" w:hAnsi="Times New Roman" w:cs="Times New Roman"/>
          <w:color w:val="000000"/>
          <w:sz w:val="24"/>
          <w:szCs w:val="24"/>
          <w:lang w:eastAsia="en-GB"/>
        </w:rPr>
        <w:t xml:space="preserve">workplace </w:t>
      </w:r>
      <w:r w:rsidR="00807FD2">
        <w:rPr>
          <w:rFonts w:ascii="Times New Roman" w:eastAsia="Times New Roman" w:hAnsi="Times New Roman" w:cs="Times New Roman"/>
          <w:color w:val="000000"/>
          <w:sz w:val="24"/>
          <w:szCs w:val="24"/>
          <w:lang w:eastAsia="en-GB"/>
        </w:rPr>
        <w:t xml:space="preserve">practices </w:t>
      </w:r>
      <w:r w:rsidR="000C6009">
        <w:rPr>
          <w:rFonts w:ascii="Times New Roman" w:eastAsia="Times New Roman" w:hAnsi="Times New Roman" w:cs="Times New Roman"/>
          <w:color w:val="000000"/>
          <w:sz w:val="24"/>
          <w:szCs w:val="24"/>
          <w:lang w:eastAsia="en-GB"/>
        </w:rPr>
        <w:t xml:space="preserve">are </w:t>
      </w:r>
      <w:r w:rsidR="00807FD2">
        <w:rPr>
          <w:rFonts w:ascii="Times New Roman" w:eastAsia="Times New Roman" w:hAnsi="Times New Roman" w:cs="Times New Roman"/>
          <w:color w:val="000000"/>
          <w:sz w:val="24"/>
          <w:szCs w:val="24"/>
          <w:lang w:eastAsia="en-GB"/>
        </w:rPr>
        <w:t xml:space="preserve">strongly </w:t>
      </w:r>
      <w:r w:rsidR="00606F51">
        <w:rPr>
          <w:rFonts w:ascii="Times New Roman" w:eastAsia="Times New Roman" w:hAnsi="Times New Roman" w:cs="Times New Roman"/>
          <w:color w:val="000000"/>
          <w:sz w:val="24"/>
          <w:szCs w:val="24"/>
          <w:lang w:eastAsia="en-GB"/>
        </w:rPr>
        <w:t xml:space="preserve">associated with </w:t>
      </w:r>
      <w:r w:rsidR="000F3EBA">
        <w:rPr>
          <w:rFonts w:ascii="Times New Roman" w:eastAsia="Times New Roman" w:hAnsi="Times New Roman" w:cs="Times New Roman"/>
          <w:color w:val="000000"/>
          <w:sz w:val="24"/>
          <w:szCs w:val="24"/>
          <w:lang w:eastAsia="en-GB"/>
        </w:rPr>
        <w:t xml:space="preserve">higher </w:t>
      </w:r>
      <w:r w:rsidR="00357FCA">
        <w:rPr>
          <w:rFonts w:ascii="Times New Roman" w:eastAsia="Times New Roman" w:hAnsi="Times New Roman" w:cs="Times New Roman"/>
          <w:color w:val="000000"/>
          <w:sz w:val="24"/>
          <w:szCs w:val="24"/>
          <w:lang w:eastAsia="en-GB"/>
        </w:rPr>
        <w:t xml:space="preserve">rates of </w:t>
      </w:r>
      <w:r w:rsidR="00775204">
        <w:rPr>
          <w:rFonts w:ascii="Times New Roman" w:eastAsia="Times New Roman" w:hAnsi="Times New Roman" w:cs="Times New Roman"/>
          <w:color w:val="000000"/>
          <w:sz w:val="24"/>
          <w:szCs w:val="24"/>
          <w:lang w:eastAsia="en-GB"/>
        </w:rPr>
        <w:t xml:space="preserve">job </w:t>
      </w:r>
      <w:r w:rsidR="000C6009">
        <w:rPr>
          <w:rFonts w:ascii="Times New Roman" w:eastAsia="Times New Roman" w:hAnsi="Times New Roman" w:cs="Times New Roman"/>
          <w:color w:val="000000"/>
          <w:sz w:val="24"/>
          <w:szCs w:val="24"/>
          <w:lang w:eastAsia="en-GB"/>
        </w:rPr>
        <w:t>satisfaction</w:t>
      </w:r>
      <w:r w:rsidR="00775204">
        <w:rPr>
          <w:rFonts w:ascii="Times New Roman" w:eastAsia="Times New Roman" w:hAnsi="Times New Roman" w:cs="Times New Roman"/>
          <w:color w:val="000000"/>
          <w:sz w:val="24"/>
          <w:szCs w:val="24"/>
          <w:lang w:eastAsia="en-GB"/>
        </w:rPr>
        <w:t xml:space="preserve">. </w:t>
      </w:r>
      <w:r w:rsidR="00E53E0A">
        <w:rPr>
          <w:rFonts w:ascii="Times New Roman" w:eastAsia="Times New Roman" w:hAnsi="Times New Roman" w:cs="Times New Roman"/>
          <w:color w:val="000000"/>
          <w:sz w:val="24"/>
          <w:szCs w:val="24"/>
          <w:lang w:eastAsia="en-GB"/>
        </w:rPr>
        <w:t>Of particular importance are</w:t>
      </w:r>
      <w:r w:rsidR="00F83EE6">
        <w:rPr>
          <w:rFonts w:ascii="Times New Roman" w:eastAsia="Times New Roman" w:hAnsi="Times New Roman" w:cs="Times New Roman"/>
          <w:color w:val="000000"/>
          <w:sz w:val="24"/>
          <w:szCs w:val="24"/>
          <w:lang w:eastAsia="en-GB"/>
        </w:rPr>
        <w:t xml:space="preserve"> </w:t>
      </w:r>
      <w:r w:rsidR="00775204">
        <w:rPr>
          <w:rFonts w:ascii="Times New Roman" w:eastAsia="Times New Roman" w:hAnsi="Times New Roman" w:cs="Times New Roman"/>
          <w:color w:val="000000"/>
          <w:sz w:val="24"/>
          <w:szCs w:val="24"/>
          <w:lang w:eastAsia="en-GB"/>
        </w:rPr>
        <w:t xml:space="preserve">effective </w:t>
      </w:r>
      <w:r w:rsidR="00B56501">
        <w:rPr>
          <w:rFonts w:ascii="Times New Roman" w:eastAsia="Times New Roman" w:hAnsi="Times New Roman" w:cs="Times New Roman"/>
          <w:color w:val="000000"/>
          <w:sz w:val="24"/>
          <w:szCs w:val="24"/>
          <w:lang w:eastAsia="en-GB"/>
        </w:rPr>
        <w:t xml:space="preserve">workplace </w:t>
      </w:r>
      <w:r w:rsidR="00775204">
        <w:rPr>
          <w:rFonts w:ascii="Times New Roman" w:eastAsia="Times New Roman" w:hAnsi="Times New Roman" w:cs="Times New Roman"/>
          <w:color w:val="000000"/>
          <w:sz w:val="24"/>
          <w:szCs w:val="24"/>
          <w:lang w:eastAsia="en-GB"/>
        </w:rPr>
        <w:t>anti-</w:t>
      </w:r>
      <w:r w:rsidR="00F07550">
        <w:rPr>
          <w:rFonts w:ascii="Times New Roman" w:eastAsia="Times New Roman" w:hAnsi="Times New Roman" w:cs="Times New Roman"/>
          <w:color w:val="000000"/>
          <w:sz w:val="24"/>
          <w:szCs w:val="24"/>
          <w:lang w:eastAsia="en-GB"/>
        </w:rPr>
        <w:t xml:space="preserve">bullying </w:t>
      </w:r>
      <w:r w:rsidR="00775204">
        <w:rPr>
          <w:rFonts w:ascii="Times New Roman" w:eastAsia="Times New Roman" w:hAnsi="Times New Roman" w:cs="Times New Roman"/>
          <w:color w:val="000000"/>
          <w:sz w:val="24"/>
          <w:szCs w:val="24"/>
          <w:lang w:eastAsia="en-GB"/>
        </w:rPr>
        <w:t xml:space="preserve">polices </w:t>
      </w:r>
      <w:r w:rsidR="00807FD2">
        <w:rPr>
          <w:rFonts w:ascii="Times New Roman" w:eastAsia="Times New Roman" w:hAnsi="Times New Roman" w:cs="Times New Roman"/>
          <w:color w:val="000000"/>
          <w:sz w:val="24"/>
          <w:szCs w:val="24"/>
          <w:lang w:eastAsia="en-GB"/>
        </w:rPr>
        <w:t>and</w:t>
      </w:r>
      <w:r w:rsidR="000C6009">
        <w:rPr>
          <w:rFonts w:ascii="Times New Roman" w:eastAsia="Times New Roman" w:hAnsi="Times New Roman" w:cs="Times New Roman"/>
          <w:color w:val="000000"/>
          <w:sz w:val="24"/>
          <w:szCs w:val="24"/>
          <w:lang w:eastAsia="en-GB"/>
        </w:rPr>
        <w:t xml:space="preserve"> </w:t>
      </w:r>
      <w:r w:rsidR="00E53E0A">
        <w:rPr>
          <w:rFonts w:ascii="Times New Roman" w:eastAsia="Times New Roman" w:hAnsi="Times New Roman" w:cs="Times New Roman"/>
          <w:color w:val="000000"/>
          <w:sz w:val="24"/>
          <w:szCs w:val="24"/>
          <w:lang w:eastAsia="en-GB"/>
        </w:rPr>
        <w:t xml:space="preserve">the presence of </w:t>
      </w:r>
      <w:r w:rsidR="000C6009">
        <w:rPr>
          <w:rFonts w:ascii="Times New Roman" w:eastAsia="Times New Roman" w:hAnsi="Times New Roman" w:cs="Times New Roman"/>
          <w:color w:val="000000"/>
          <w:sz w:val="24"/>
          <w:szCs w:val="24"/>
          <w:lang w:eastAsia="en-GB"/>
        </w:rPr>
        <w:t>relevant</w:t>
      </w:r>
      <w:r w:rsidR="00807FD2">
        <w:rPr>
          <w:rFonts w:ascii="Times New Roman" w:eastAsia="Times New Roman" w:hAnsi="Times New Roman" w:cs="Times New Roman"/>
          <w:color w:val="000000"/>
          <w:sz w:val="24"/>
          <w:szCs w:val="24"/>
          <w:lang w:eastAsia="en-GB"/>
        </w:rPr>
        <w:t xml:space="preserve"> </w:t>
      </w:r>
      <w:r w:rsidR="00F07CD3">
        <w:rPr>
          <w:rFonts w:ascii="Times New Roman" w:eastAsia="Times New Roman" w:hAnsi="Times New Roman" w:cs="Times New Roman"/>
          <w:color w:val="000000"/>
          <w:sz w:val="24"/>
          <w:szCs w:val="24"/>
          <w:lang w:eastAsia="en-GB"/>
        </w:rPr>
        <w:t xml:space="preserve">minority </w:t>
      </w:r>
      <w:r w:rsidR="00807FD2">
        <w:rPr>
          <w:rFonts w:ascii="Times New Roman" w:eastAsia="Times New Roman" w:hAnsi="Times New Roman" w:cs="Times New Roman"/>
          <w:color w:val="000000"/>
          <w:sz w:val="24"/>
          <w:szCs w:val="24"/>
          <w:lang w:eastAsia="en-GB"/>
        </w:rPr>
        <w:t>staff networks</w:t>
      </w:r>
      <w:r w:rsidR="00F07CD3">
        <w:rPr>
          <w:rFonts w:ascii="Times New Roman" w:eastAsia="Times New Roman" w:hAnsi="Times New Roman" w:cs="Times New Roman"/>
          <w:color w:val="000000"/>
          <w:sz w:val="24"/>
          <w:szCs w:val="24"/>
          <w:lang w:eastAsia="en-GB"/>
        </w:rPr>
        <w:t xml:space="preserve">, especially for </w:t>
      </w:r>
      <w:r w:rsidR="00B92E53">
        <w:rPr>
          <w:rFonts w:ascii="Times New Roman" w:eastAsia="Times New Roman" w:hAnsi="Times New Roman" w:cs="Times New Roman"/>
          <w:color w:val="000000"/>
          <w:sz w:val="24"/>
          <w:szCs w:val="24"/>
          <w:lang w:eastAsia="en-GB"/>
        </w:rPr>
        <w:t>those identifying as</w:t>
      </w:r>
      <w:r w:rsidR="00F07CD3">
        <w:rPr>
          <w:rFonts w:ascii="Times New Roman" w:eastAsia="Times New Roman" w:hAnsi="Times New Roman" w:cs="Times New Roman"/>
          <w:color w:val="000000"/>
          <w:sz w:val="24"/>
          <w:szCs w:val="24"/>
          <w:lang w:eastAsia="en-GB"/>
        </w:rPr>
        <w:t xml:space="preserve"> LGB</w:t>
      </w:r>
      <w:r w:rsidR="004E24B4">
        <w:rPr>
          <w:rFonts w:ascii="Times New Roman" w:eastAsia="Times New Roman" w:hAnsi="Times New Roman" w:cs="Times New Roman"/>
          <w:color w:val="000000"/>
          <w:sz w:val="24"/>
          <w:szCs w:val="24"/>
          <w:lang w:eastAsia="en-GB"/>
        </w:rPr>
        <w:t>+</w:t>
      </w:r>
      <w:r w:rsidR="00807FD2">
        <w:rPr>
          <w:rFonts w:ascii="Times New Roman" w:eastAsia="Times New Roman" w:hAnsi="Times New Roman" w:cs="Times New Roman"/>
          <w:color w:val="000000"/>
          <w:sz w:val="24"/>
          <w:szCs w:val="24"/>
          <w:lang w:eastAsia="en-GB"/>
        </w:rPr>
        <w:t xml:space="preserve">. </w:t>
      </w:r>
      <w:bookmarkEnd w:id="11"/>
      <w:r w:rsidR="00B92E53">
        <w:rPr>
          <w:rFonts w:ascii="Times New Roman" w:eastAsia="Times New Roman" w:hAnsi="Times New Roman" w:cs="Times New Roman"/>
          <w:color w:val="000000"/>
          <w:sz w:val="24"/>
          <w:szCs w:val="24"/>
          <w:lang w:eastAsia="en-GB"/>
        </w:rPr>
        <w:t>These results</w:t>
      </w:r>
      <w:r w:rsidR="00325235">
        <w:rPr>
          <w:rFonts w:ascii="Times New Roman" w:eastAsia="Times New Roman" w:hAnsi="Times New Roman" w:cs="Times New Roman"/>
          <w:color w:val="000000"/>
          <w:sz w:val="24"/>
          <w:szCs w:val="24"/>
          <w:lang w:eastAsia="en-GB"/>
        </w:rPr>
        <w:t xml:space="preserve"> s</w:t>
      </w:r>
      <w:r w:rsidR="00B92E53">
        <w:rPr>
          <w:rFonts w:ascii="Times New Roman" w:eastAsia="Times New Roman" w:hAnsi="Times New Roman" w:cs="Times New Roman"/>
          <w:color w:val="000000"/>
          <w:sz w:val="24"/>
          <w:szCs w:val="24"/>
          <w:lang w:eastAsia="en-GB"/>
        </w:rPr>
        <w:t>uggest</w:t>
      </w:r>
      <w:r w:rsidR="00325235">
        <w:rPr>
          <w:rFonts w:ascii="Times New Roman" w:eastAsia="Times New Roman" w:hAnsi="Times New Roman" w:cs="Times New Roman"/>
          <w:color w:val="000000"/>
          <w:sz w:val="24"/>
          <w:szCs w:val="24"/>
          <w:lang w:eastAsia="en-GB"/>
        </w:rPr>
        <w:t xml:space="preserve"> that o</w:t>
      </w:r>
      <w:r w:rsidR="0020508E" w:rsidRPr="0020508E">
        <w:rPr>
          <w:rFonts w:ascii="Times New Roman" w:eastAsia="Times New Roman" w:hAnsi="Times New Roman" w:cs="Times New Roman"/>
          <w:color w:val="000000"/>
          <w:sz w:val="24"/>
          <w:szCs w:val="24"/>
          <w:lang w:eastAsia="en-GB"/>
        </w:rPr>
        <w:t xml:space="preserve">rganisations can </w:t>
      </w:r>
      <w:r w:rsidR="000F3EBA">
        <w:rPr>
          <w:rFonts w:ascii="Times New Roman" w:eastAsia="Times New Roman" w:hAnsi="Times New Roman" w:cs="Times New Roman"/>
          <w:color w:val="000000"/>
          <w:sz w:val="24"/>
          <w:szCs w:val="24"/>
          <w:lang w:eastAsia="en-GB"/>
        </w:rPr>
        <w:t xml:space="preserve">raise </w:t>
      </w:r>
      <w:r w:rsidR="0020508E" w:rsidRPr="0020508E">
        <w:rPr>
          <w:rFonts w:ascii="Times New Roman" w:eastAsia="Times New Roman" w:hAnsi="Times New Roman" w:cs="Times New Roman"/>
          <w:color w:val="000000"/>
          <w:sz w:val="24"/>
          <w:szCs w:val="24"/>
          <w:lang w:eastAsia="en-GB"/>
        </w:rPr>
        <w:t xml:space="preserve">job satisfaction </w:t>
      </w:r>
      <w:r w:rsidR="0020508E">
        <w:rPr>
          <w:rFonts w:ascii="Times New Roman" w:eastAsia="Times New Roman" w:hAnsi="Times New Roman" w:cs="Times New Roman"/>
          <w:color w:val="000000"/>
          <w:sz w:val="24"/>
          <w:szCs w:val="24"/>
          <w:lang w:eastAsia="en-GB"/>
        </w:rPr>
        <w:t>b</w:t>
      </w:r>
      <w:r w:rsidR="0020508E" w:rsidRPr="0020508E">
        <w:rPr>
          <w:rFonts w:ascii="Times New Roman" w:eastAsia="Times New Roman" w:hAnsi="Times New Roman" w:cs="Times New Roman"/>
          <w:color w:val="000000"/>
          <w:sz w:val="24"/>
          <w:szCs w:val="24"/>
          <w:lang w:eastAsia="en-GB"/>
        </w:rPr>
        <w:t xml:space="preserve">y </w:t>
      </w:r>
      <w:r w:rsidR="00B92E53">
        <w:rPr>
          <w:rFonts w:ascii="Times New Roman" w:eastAsia="Times New Roman" w:hAnsi="Times New Roman" w:cs="Times New Roman"/>
          <w:color w:val="000000"/>
          <w:sz w:val="24"/>
          <w:szCs w:val="24"/>
          <w:lang w:eastAsia="en-GB"/>
        </w:rPr>
        <w:t xml:space="preserve">further </w:t>
      </w:r>
      <w:r w:rsidR="0020508E">
        <w:rPr>
          <w:rFonts w:ascii="Times New Roman" w:eastAsia="Times New Roman" w:hAnsi="Times New Roman" w:cs="Times New Roman"/>
          <w:color w:val="000000"/>
          <w:sz w:val="24"/>
          <w:szCs w:val="24"/>
          <w:lang w:eastAsia="en-GB"/>
        </w:rPr>
        <w:t xml:space="preserve">facilitating </w:t>
      </w:r>
      <w:r w:rsidR="00B92E53">
        <w:rPr>
          <w:rFonts w:ascii="Times New Roman" w:eastAsia="Times New Roman" w:hAnsi="Times New Roman" w:cs="Times New Roman"/>
          <w:color w:val="000000"/>
          <w:sz w:val="24"/>
          <w:szCs w:val="24"/>
          <w:lang w:eastAsia="en-GB"/>
        </w:rPr>
        <w:t xml:space="preserve">these </w:t>
      </w:r>
      <w:r w:rsidR="0020508E" w:rsidRPr="0020508E">
        <w:rPr>
          <w:rFonts w:ascii="Times New Roman" w:eastAsia="Times New Roman" w:hAnsi="Times New Roman" w:cs="Times New Roman"/>
          <w:color w:val="000000"/>
          <w:sz w:val="24"/>
          <w:szCs w:val="24"/>
          <w:lang w:eastAsia="en-GB"/>
        </w:rPr>
        <w:t>supportive workplace practices</w:t>
      </w:r>
      <w:r w:rsidR="0020508E">
        <w:rPr>
          <w:rFonts w:ascii="Times New Roman" w:eastAsia="Times New Roman" w:hAnsi="Times New Roman" w:cs="Times New Roman"/>
          <w:color w:val="000000"/>
          <w:sz w:val="24"/>
          <w:szCs w:val="24"/>
          <w:lang w:eastAsia="en-GB"/>
        </w:rPr>
        <w:t xml:space="preserve">. </w:t>
      </w:r>
    </w:p>
    <w:p w14:paraId="216223B8" w14:textId="4989A2AE" w:rsidR="00BF4A69" w:rsidRDefault="00BF4A69" w:rsidP="00F315D1">
      <w:pPr>
        <w:widowControl w:val="0"/>
        <w:tabs>
          <w:tab w:val="left" w:pos="7655"/>
        </w:tabs>
        <w:spacing w:after="0" w:line="240" w:lineRule="auto"/>
        <w:jc w:val="both"/>
        <w:rPr>
          <w:rFonts w:ascii="Times New Roman" w:eastAsia="Times New Roman" w:hAnsi="Times New Roman" w:cs="Times New Roman"/>
          <w:color w:val="000000"/>
          <w:sz w:val="24"/>
          <w:szCs w:val="24"/>
          <w:lang w:eastAsia="en-GB"/>
        </w:rPr>
      </w:pPr>
    </w:p>
    <w:p w14:paraId="3550ED44" w14:textId="77777777" w:rsidR="008C0976" w:rsidRDefault="008C0976" w:rsidP="00F315D1">
      <w:pPr>
        <w:widowControl w:val="0"/>
        <w:tabs>
          <w:tab w:val="left" w:pos="7655"/>
        </w:tabs>
        <w:spacing w:after="0" w:line="240" w:lineRule="auto"/>
        <w:jc w:val="both"/>
        <w:rPr>
          <w:rFonts w:ascii="Times New Roman" w:eastAsia="Times New Roman" w:hAnsi="Times New Roman" w:cs="Times New Roman"/>
          <w:color w:val="000000"/>
          <w:sz w:val="24"/>
          <w:szCs w:val="24"/>
          <w:lang w:eastAsia="en-GB"/>
        </w:rPr>
      </w:pPr>
    </w:p>
    <w:p w14:paraId="0F4DCD89" w14:textId="109CD1EE" w:rsidR="00F315D1" w:rsidRPr="00F315D1" w:rsidRDefault="00F315D1" w:rsidP="00F315D1">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ind w:left="6802" w:hanging="6802"/>
        <w:jc w:val="both"/>
        <w:outlineLvl w:val="0"/>
        <w:rPr>
          <w:rFonts w:ascii="Times New Roman" w:eastAsia="Times New Roman" w:hAnsi="Times New Roman" w:cs="Times New Roman"/>
          <w:color w:val="000000"/>
          <w:sz w:val="24"/>
          <w:szCs w:val="24"/>
          <w:lang w:eastAsia="en-GB"/>
        </w:rPr>
      </w:pPr>
      <w:r w:rsidRPr="00F315D1">
        <w:rPr>
          <w:rFonts w:ascii="Times New Roman" w:eastAsia="Times New Roman" w:hAnsi="Times New Roman" w:cs="Times New Roman"/>
          <w:b/>
          <w:color w:val="000000"/>
          <w:sz w:val="24"/>
          <w:szCs w:val="24"/>
          <w:lang w:eastAsia="en-GB"/>
        </w:rPr>
        <w:t>Key words:</w:t>
      </w:r>
      <w:r w:rsidRPr="00F315D1">
        <w:rPr>
          <w:rFonts w:ascii="Times New Roman" w:eastAsia="Times New Roman" w:hAnsi="Times New Roman" w:cs="Times New Roman"/>
          <w:color w:val="000000"/>
          <w:sz w:val="24"/>
          <w:szCs w:val="24"/>
          <w:lang w:eastAsia="en-GB"/>
        </w:rPr>
        <w:t xml:space="preserve"> </w:t>
      </w:r>
      <w:r w:rsidR="008579B2">
        <w:rPr>
          <w:rFonts w:ascii="Times New Roman" w:eastAsia="Times New Roman" w:hAnsi="Times New Roman" w:cs="Times New Roman"/>
          <w:color w:val="000000"/>
          <w:sz w:val="24"/>
          <w:szCs w:val="24"/>
          <w:lang w:eastAsia="en-GB"/>
        </w:rPr>
        <w:t xml:space="preserve">job satisfaction, </w:t>
      </w:r>
      <w:r w:rsidR="00E910BB">
        <w:rPr>
          <w:rFonts w:ascii="Times New Roman" w:eastAsia="Times New Roman" w:hAnsi="Times New Roman" w:cs="Times New Roman"/>
          <w:color w:val="000000"/>
          <w:sz w:val="24"/>
          <w:szCs w:val="24"/>
          <w:lang w:eastAsia="en-GB"/>
        </w:rPr>
        <w:t>LGB</w:t>
      </w:r>
      <w:r w:rsidR="004E24B4">
        <w:rPr>
          <w:rFonts w:ascii="Times New Roman" w:eastAsia="Times New Roman" w:hAnsi="Times New Roman" w:cs="Times New Roman"/>
          <w:color w:val="000000"/>
          <w:sz w:val="24"/>
          <w:szCs w:val="24"/>
          <w:lang w:eastAsia="en-GB"/>
        </w:rPr>
        <w:t>+</w:t>
      </w:r>
      <w:r w:rsidR="001B7A96">
        <w:rPr>
          <w:rFonts w:ascii="Times New Roman" w:eastAsia="Times New Roman" w:hAnsi="Times New Roman" w:cs="Times New Roman"/>
          <w:color w:val="000000"/>
          <w:sz w:val="24"/>
          <w:szCs w:val="24"/>
          <w:lang w:eastAsia="en-GB"/>
        </w:rPr>
        <w:t xml:space="preserve">, </w:t>
      </w:r>
      <w:r w:rsidRPr="00F315D1">
        <w:rPr>
          <w:rFonts w:ascii="Times New Roman" w:eastAsia="Times New Roman" w:hAnsi="Times New Roman" w:cs="Times New Roman"/>
          <w:color w:val="000000"/>
          <w:sz w:val="24"/>
          <w:szCs w:val="24"/>
          <w:lang w:eastAsia="en-GB"/>
        </w:rPr>
        <w:t xml:space="preserve">gender; </w:t>
      </w:r>
      <w:r w:rsidR="0012196F">
        <w:rPr>
          <w:rFonts w:ascii="Times New Roman" w:eastAsia="Times New Roman" w:hAnsi="Times New Roman" w:cs="Times New Roman"/>
          <w:color w:val="000000"/>
          <w:sz w:val="24"/>
          <w:szCs w:val="24"/>
          <w:lang w:eastAsia="en-GB"/>
        </w:rPr>
        <w:t xml:space="preserve">ethnicity, </w:t>
      </w:r>
      <w:r w:rsidR="008579B2">
        <w:rPr>
          <w:rFonts w:ascii="Times New Roman" w:eastAsia="Times New Roman" w:hAnsi="Times New Roman" w:cs="Times New Roman"/>
          <w:color w:val="000000"/>
          <w:sz w:val="24"/>
          <w:szCs w:val="24"/>
          <w:lang w:eastAsia="en-GB"/>
        </w:rPr>
        <w:t>networks</w:t>
      </w:r>
      <w:r w:rsidR="0012196F">
        <w:rPr>
          <w:rFonts w:ascii="Times New Roman" w:eastAsia="Times New Roman" w:hAnsi="Times New Roman" w:cs="Times New Roman"/>
          <w:color w:val="000000"/>
          <w:sz w:val="24"/>
          <w:szCs w:val="24"/>
          <w:lang w:eastAsia="en-GB"/>
        </w:rPr>
        <w:t>,</w:t>
      </w:r>
      <w:r w:rsidR="005B0B47">
        <w:rPr>
          <w:rFonts w:ascii="Times New Roman" w:eastAsia="Times New Roman" w:hAnsi="Times New Roman" w:cs="Times New Roman"/>
          <w:color w:val="000000"/>
          <w:sz w:val="24"/>
          <w:szCs w:val="24"/>
          <w:lang w:eastAsia="en-GB"/>
        </w:rPr>
        <w:t xml:space="preserve"> NHS</w:t>
      </w:r>
      <w:r w:rsidR="000F3EBA">
        <w:rPr>
          <w:rFonts w:ascii="Times New Roman" w:eastAsia="Times New Roman" w:hAnsi="Times New Roman" w:cs="Times New Roman"/>
          <w:color w:val="000000"/>
          <w:sz w:val="24"/>
          <w:szCs w:val="24"/>
          <w:lang w:eastAsia="en-GB"/>
        </w:rPr>
        <w:t>, public health</w:t>
      </w:r>
      <w:r w:rsidRPr="00F315D1">
        <w:rPr>
          <w:rFonts w:ascii="Times New Roman" w:eastAsia="Times New Roman" w:hAnsi="Times New Roman" w:cs="Times New Roman"/>
          <w:color w:val="000000"/>
          <w:sz w:val="24"/>
          <w:szCs w:val="24"/>
          <w:lang w:eastAsia="en-GB"/>
        </w:rPr>
        <w:t xml:space="preserve">. </w:t>
      </w:r>
    </w:p>
    <w:bookmarkEnd w:id="9"/>
    <w:p w14:paraId="36D2BEE3" w14:textId="77777777" w:rsidR="00F315D1" w:rsidRDefault="00F315D1" w:rsidP="00F315D1">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ind w:left="6802" w:hanging="6802"/>
        <w:jc w:val="both"/>
        <w:outlineLvl w:val="0"/>
        <w:rPr>
          <w:rFonts w:ascii="Times New Roman" w:eastAsia="Times New Roman" w:hAnsi="Times New Roman" w:cs="Times New Roman"/>
          <w:color w:val="000000"/>
          <w:sz w:val="24"/>
          <w:szCs w:val="24"/>
          <w:lang w:eastAsia="en-GB"/>
        </w:rPr>
      </w:pPr>
    </w:p>
    <w:p w14:paraId="091B1EEF" w14:textId="77777777" w:rsidR="0012196F" w:rsidRDefault="0012196F" w:rsidP="00F315D1">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ind w:left="6802" w:hanging="6802"/>
        <w:jc w:val="both"/>
        <w:outlineLvl w:val="0"/>
        <w:rPr>
          <w:rFonts w:ascii="Times New Roman" w:eastAsia="Times New Roman" w:hAnsi="Times New Roman" w:cs="Times New Roman"/>
          <w:color w:val="000000"/>
          <w:sz w:val="24"/>
          <w:szCs w:val="24"/>
          <w:lang w:eastAsia="en-GB"/>
        </w:rPr>
      </w:pPr>
    </w:p>
    <w:p w14:paraId="0B2C6A56" w14:textId="77777777" w:rsidR="007C0BB2" w:rsidRPr="00BF4A69" w:rsidRDefault="007C0BB2" w:rsidP="007C0BB2">
      <w:pPr>
        <w:spacing w:after="0"/>
        <w:rPr>
          <w:rFonts w:ascii="Times New Roman" w:hAnsi="Times New Roman" w:cs="Times New Roman"/>
          <w:b/>
          <w:bCs/>
          <w:sz w:val="24"/>
          <w:szCs w:val="24"/>
        </w:rPr>
      </w:pPr>
      <w:r w:rsidRPr="00BF4A69">
        <w:rPr>
          <w:rFonts w:ascii="Times New Roman" w:hAnsi="Times New Roman" w:cs="Times New Roman"/>
          <w:b/>
          <w:bCs/>
          <w:sz w:val="24"/>
          <w:szCs w:val="24"/>
        </w:rPr>
        <w:t>Acknowledgements</w:t>
      </w:r>
    </w:p>
    <w:p w14:paraId="41F828D4" w14:textId="04E1EBF6" w:rsidR="007C0BB2" w:rsidRDefault="007C0BB2" w:rsidP="007C0BB2">
      <w:pPr>
        <w:spacing w:after="0"/>
        <w:jc w:val="both"/>
        <w:rPr>
          <w:rFonts w:ascii="Times New Roman" w:hAnsi="Times New Roman" w:cs="Times New Roman"/>
          <w:sz w:val="24"/>
          <w:szCs w:val="24"/>
        </w:rPr>
      </w:pPr>
      <w:r>
        <w:rPr>
          <w:rFonts w:ascii="Times New Roman" w:hAnsi="Times New Roman" w:cs="Times New Roman"/>
          <w:sz w:val="24"/>
          <w:szCs w:val="24"/>
        </w:rPr>
        <w:t xml:space="preserve">The results in this article were first presented at the </w:t>
      </w:r>
      <w:r w:rsidR="000F3EBA">
        <w:rPr>
          <w:rFonts w:ascii="Times New Roman" w:hAnsi="Times New Roman" w:cs="Times New Roman"/>
          <w:sz w:val="24"/>
          <w:szCs w:val="24"/>
        </w:rPr>
        <w:t>33</w:t>
      </w:r>
      <w:r w:rsidR="000F3EBA" w:rsidRPr="00886847">
        <w:rPr>
          <w:rFonts w:ascii="Times New Roman" w:hAnsi="Times New Roman" w:cs="Times New Roman"/>
          <w:sz w:val="24"/>
          <w:szCs w:val="24"/>
          <w:vertAlign w:val="superscript"/>
        </w:rPr>
        <w:t>rd</w:t>
      </w:r>
      <w:r w:rsidR="000F3EBA">
        <w:rPr>
          <w:rFonts w:ascii="Times New Roman" w:hAnsi="Times New Roman" w:cs="Times New Roman"/>
          <w:sz w:val="24"/>
          <w:szCs w:val="24"/>
        </w:rPr>
        <w:t xml:space="preserve"> </w:t>
      </w:r>
      <w:r>
        <w:rPr>
          <w:rFonts w:ascii="Times New Roman" w:hAnsi="Times New Roman" w:cs="Times New Roman"/>
          <w:sz w:val="24"/>
          <w:szCs w:val="24"/>
        </w:rPr>
        <w:t>Australian Labour Market Research Workshop</w:t>
      </w:r>
      <w:r w:rsidR="000F3EBA">
        <w:rPr>
          <w:rFonts w:ascii="Times New Roman" w:hAnsi="Times New Roman" w:cs="Times New Roman"/>
          <w:sz w:val="24"/>
          <w:szCs w:val="24"/>
        </w:rPr>
        <w:t xml:space="preserve"> 2025</w:t>
      </w:r>
      <w:r>
        <w:rPr>
          <w:rFonts w:ascii="Times New Roman" w:hAnsi="Times New Roman" w:cs="Times New Roman"/>
          <w:sz w:val="24"/>
          <w:szCs w:val="24"/>
        </w:rPr>
        <w:t xml:space="preserve">, we thank the organisers and participants for this opportunity and their helpful comments. We are especially grateful to our Discussant </w:t>
      </w:r>
      <w:r w:rsidR="000F3EBA">
        <w:rPr>
          <w:rFonts w:ascii="Times New Roman" w:hAnsi="Times New Roman" w:cs="Times New Roman"/>
          <w:sz w:val="24"/>
          <w:szCs w:val="24"/>
        </w:rPr>
        <w:t>Leonora Risse</w:t>
      </w:r>
      <w:r w:rsidR="00985533">
        <w:rPr>
          <w:rFonts w:ascii="Times New Roman" w:hAnsi="Times New Roman" w:cs="Times New Roman"/>
          <w:sz w:val="24"/>
          <w:szCs w:val="24"/>
        </w:rPr>
        <w:t xml:space="preserve"> </w:t>
      </w:r>
      <w:r>
        <w:rPr>
          <w:rFonts w:ascii="Times New Roman" w:hAnsi="Times New Roman" w:cs="Times New Roman"/>
          <w:sz w:val="24"/>
          <w:szCs w:val="24"/>
        </w:rPr>
        <w:t>for h</w:t>
      </w:r>
      <w:r w:rsidR="000F3EBA">
        <w:rPr>
          <w:rFonts w:ascii="Times New Roman" w:hAnsi="Times New Roman" w:cs="Times New Roman"/>
          <w:sz w:val="24"/>
          <w:szCs w:val="24"/>
        </w:rPr>
        <w:t>er</w:t>
      </w:r>
      <w:r>
        <w:rPr>
          <w:rFonts w:ascii="Times New Roman" w:hAnsi="Times New Roman" w:cs="Times New Roman"/>
          <w:sz w:val="24"/>
          <w:szCs w:val="24"/>
        </w:rPr>
        <w:t xml:space="preserve"> thoughtful and constructive insights. </w:t>
      </w:r>
      <w:r w:rsidRPr="00130025">
        <w:rPr>
          <w:rFonts w:ascii="Times New Roman" w:hAnsi="Times New Roman" w:cs="Times New Roman"/>
          <w:sz w:val="24"/>
          <w:szCs w:val="24"/>
        </w:rPr>
        <w:t xml:space="preserve">We </w:t>
      </w:r>
      <w:r>
        <w:rPr>
          <w:rFonts w:ascii="Times New Roman" w:hAnsi="Times New Roman" w:cs="Times New Roman"/>
          <w:sz w:val="24"/>
          <w:szCs w:val="24"/>
        </w:rPr>
        <w:t xml:space="preserve">also </w:t>
      </w:r>
      <w:r w:rsidRPr="00130025">
        <w:rPr>
          <w:rFonts w:ascii="Times New Roman" w:hAnsi="Times New Roman" w:cs="Times New Roman"/>
          <w:sz w:val="24"/>
          <w:szCs w:val="24"/>
        </w:rPr>
        <w:t>thank Yvonne B</w:t>
      </w:r>
      <w:r>
        <w:rPr>
          <w:rFonts w:ascii="Times New Roman" w:hAnsi="Times New Roman" w:cs="Times New Roman"/>
          <w:sz w:val="24"/>
          <w:szCs w:val="24"/>
        </w:rPr>
        <w:t>i</w:t>
      </w:r>
      <w:r w:rsidRPr="00130025">
        <w:rPr>
          <w:rFonts w:ascii="Times New Roman" w:hAnsi="Times New Roman" w:cs="Times New Roman"/>
          <w:sz w:val="24"/>
          <w:szCs w:val="24"/>
        </w:rPr>
        <w:t xml:space="preserve">rks and Peter Smith; members of </w:t>
      </w:r>
      <w:r>
        <w:rPr>
          <w:rFonts w:ascii="Times New Roman" w:hAnsi="Times New Roman" w:cs="Times New Roman"/>
          <w:sz w:val="24"/>
          <w:szCs w:val="24"/>
        </w:rPr>
        <w:t>our</w:t>
      </w:r>
      <w:r w:rsidRPr="00130025">
        <w:rPr>
          <w:rFonts w:ascii="Times New Roman" w:hAnsi="Times New Roman" w:cs="Times New Roman"/>
          <w:sz w:val="24"/>
          <w:szCs w:val="24"/>
        </w:rPr>
        <w:t xml:space="preserve"> Research Advisory Board for their support and guidance, particularly the Chair, Tracy Myhill, for her leadership and for paving the way for the project; and NHS Employers; Stonewall; and Employers Networks for Equality and Inclusion (</w:t>
      </w:r>
      <w:proofErr w:type="spellStart"/>
      <w:r w:rsidRPr="00130025">
        <w:rPr>
          <w:rFonts w:ascii="Times New Roman" w:hAnsi="Times New Roman" w:cs="Times New Roman"/>
          <w:sz w:val="24"/>
          <w:szCs w:val="24"/>
        </w:rPr>
        <w:t>enei</w:t>
      </w:r>
      <w:proofErr w:type="spellEnd"/>
      <w:r w:rsidRPr="00130025">
        <w:rPr>
          <w:rFonts w:ascii="Times New Roman" w:hAnsi="Times New Roman" w:cs="Times New Roman"/>
          <w:sz w:val="24"/>
          <w:szCs w:val="24"/>
        </w:rPr>
        <w:t xml:space="preserve">); for supporting the development, progress and dissemination of the research. We gratefully acknowledge funding </w:t>
      </w:r>
      <w:r>
        <w:rPr>
          <w:rFonts w:ascii="Times New Roman" w:hAnsi="Times New Roman" w:cs="Times New Roman"/>
          <w:sz w:val="24"/>
          <w:szCs w:val="24"/>
        </w:rPr>
        <w:t>from</w:t>
      </w:r>
      <w:r w:rsidRPr="00130025">
        <w:rPr>
          <w:rFonts w:ascii="Times New Roman" w:hAnsi="Times New Roman" w:cs="Times New Roman"/>
          <w:sz w:val="24"/>
          <w:szCs w:val="24"/>
        </w:rPr>
        <w:t xml:space="preserve"> the Economic and Social Research Council (ESRC) [grant number ES/N019334/1].</w:t>
      </w:r>
    </w:p>
    <w:p w14:paraId="609DAB77" w14:textId="77777777" w:rsidR="007C0BB2" w:rsidRDefault="007C0BB2">
      <w:pPr>
        <w:rPr>
          <w:rFonts w:ascii="Times New Roman" w:eastAsia="Times New Roman" w:hAnsi="Times New Roman" w:cs="Times New Roman"/>
          <w:color w:val="000000"/>
          <w:sz w:val="20"/>
          <w:szCs w:val="20"/>
          <w:lang w:eastAsia="en-GB"/>
        </w:rPr>
      </w:pPr>
    </w:p>
    <w:p w14:paraId="7CD37B93" w14:textId="05EE56F4" w:rsidR="00730EDA" w:rsidRDefault="00730EDA" w:rsidP="00730EDA">
      <w:pPr>
        <w:widowControl w:val="0"/>
        <w:spacing w:after="0" w:line="240" w:lineRule="auto"/>
        <w:jc w:val="both"/>
        <w:rPr>
          <w:rFonts w:ascii="Times New Roman" w:eastAsia="Times New Roman" w:hAnsi="Times New Roman" w:cs="Times New Roman"/>
          <w:color w:val="000000"/>
          <w:sz w:val="20"/>
          <w:szCs w:val="20"/>
          <w:lang w:eastAsia="en-GB"/>
        </w:rPr>
      </w:pPr>
      <w:r>
        <w:rPr>
          <w:rFonts w:ascii="Times New Roman" w:eastAsia="Times New Roman" w:hAnsi="Times New Roman" w:cs="Times New Roman"/>
          <w:b/>
          <w:color w:val="000000"/>
          <w:sz w:val="20"/>
          <w:szCs w:val="20"/>
          <w:lang w:eastAsia="en-GB"/>
        </w:rPr>
        <w:t>C</w:t>
      </w:r>
      <w:r w:rsidRPr="00F315D1">
        <w:rPr>
          <w:rFonts w:ascii="Times New Roman" w:eastAsia="Times New Roman" w:hAnsi="Times New Roman" w:cs="Times New Roman"/>
          <w:b/>
          <w:color w:val="000000"/>
          <w:sz w:val="20"/>
          <w:szCs w:val="20"/>
          <w:lang w:eastAsia="en-GB"/>
        </w:rPr>
        <w:t>orresponding author</w:t>
      </w:r>
      <w:r w:rsidRPr="00F315D1">
        <w:rPr>
          <w:rFonts w:ascii="Times New Roman" w:eastAsia="Times New Roman" w:hAnsi="Times New Roman" w:cs="Times New Roman"/>
          <w:color w:val="000000"/>
          <w:sz w:val="20"/>
          <w:szCs w:val="20"/>
          <w:lang w:eastAsia="en-GB"/>
        </w:rPr>
        <w:t xml:space="preserve">: </w:t>
      </w:r>
    </w:p>
    <w:p w14:paraId="5838ADD6" w14:textId="238A84AA" w:rsidR="00730EDA" w:rsidRDefault="00730EDA" w:rsidP="00730EDA">
      <w:pPr>
        <w:widowControl w:val="0"/>
        <w:spacing w:after="0" w:line="240" w:lineRule="auto"/>
        <w:jc w:val="both"/>
        <w:rPr>
          <w:rFonts w:ascii="Times New Roman" w:eastAsia="Times New Roman" w:hAnsi="Times New Roman" w:cs="Times New Roman"/>
          <w:color w:val="000000"/>
          <w:sz w:val="20"/>
          <w:szCs w:val="20"/>
          <w:lang w:eastAsia="en-GB"/>
        </w:rPr>
      </w:pPr>
      <w:r w:rsidRPr="00F315D1">
        <w:rPr>
          <w:rFonts w:ascii="Times New Roman" w:eastAsia="Times New Roman" w:hAnsi="Times New Roman" w:cs="Times New Roman"/>
          <w:color w:val="000000"/>
          <w:sz w:val="20"/>
          <w:szCs w:val="20"/>
          <w:lang w:eastAsia="en-GB"/>
        </w:rPr>
        <w:t xml:space="preserve">Karen Mumford, </w:t>
      </w:r>
      <w:hyperlink r:id="rId8" w:history="1">
        <w:r w:rsidRPr="00046757">
          <w:rPr>
            <w:rStyle w:val="Hyperlink"/>
            <w:rFonts w:ascii="Times New Roman" w:eastAsia="Times New Roman" w:hAnsi="Times New Roman" w:cs="Times New Roman"/>
            <w:sz w:val="20"/>
            <w:szCs w:val="20"/>
            <w:lang w:eastAsia="en-GB"/>
          </w:rPr>
          <w:t>karen.mumford@york.ac.uk</w:t>
        </w:r>
      </w:hyperlink>
      <w:r>
        <w:rPr>
          <w:rFonts w:ascii="Times New Roman" w:eastAsia="Times New Roman" w:hAnsi="Times New Roman" w:cs="Times New Roman"/>
          <w:color w:val="000000"/>
          <w:sz w:val="20"/>
          <w:szCs w:val="20"/>
          <w:lang w:eastAsia="en-GB"/>
        </w:rPr>
        <w:t xml:space="preserve">, School of Business and Society, </w:t>
      </w:r>
      <w:r w:rsidRPr="008272C3">
        <w:rPr>
          <w:rFonts w:ascii="Times New Roman" w:eastAsia="Times New Roman" w:hAnsi="Times New Roman" w:cs="Times New Roman"/>
          <w:color w:val="000000"/>
          <w:sz w:val="20"/>
          <w:szCs w:val="20"/>
          <w:lang w:eastAsia="en-GB"/>
        </w:rPr>
        <w:t xml:space="preserve">Church Lane Building, Church Lane, </w:t>
      </w:r>
      <w:r w:rsidRPr="00F6485D">
        <w:rPr>
          <w:rFonts w:ascii="Times New Roman" w:eastAsia="Times New Roman" w:hAnsi="Times New Roman" w:cs="Times New Roman"/>
          <w:color w:val="000000"/>
          <w:sz w:val="20"/>
          <w:szCs w:val="20"/>
          <w:lang w:eastAsia="en-GB"/>
        </w:rPr>
        <w:t xml:space="preserve">University of York, </w:t>
      </w:r>
      <w:r w:rsidRPr="00F315D1">
        <w:rPr>
          <w:rFonts w:ascii="Times New Roman" w:eastAsia="Times New Roman" w:hAnsi="Times New Roman" w:cs="Times New Roman"/>
          <w:color w:val="000000"/>
          <w:sz w:val="20"/>
          <w:szCs w:val="20"/>
          <w:lang w:eastAsia="en-GB"/>
        </w:rPr>
        <w:t>Heslington York YO10 5D</w:t>
      </w:r>
      <w:r>
        <w:rPr>
          <w:rFonts w:ascii="Times New Roman" w:eastAsia="Times New Roman" w:hAnsi="Times New Roman" w:cs="Times New Roman"/>
          <w:color w:val="000000"/>
          <w:sz w:val="20"/>
          <w:szCs w:val="20"/>
          <w:lang w:eastAsia="en-GB"/>
        </w:rPr>
        <w:t>G</w:t>
      </w:r>
      <w:r w:rsidRPr="00F315D1">
        <w:rPr>
          <w:rFonts w:ascii="Times New Roman" w:eastAsia="Times New Roman" w:hAnsi="Times New Roman" w:cs="Times New Roman"/>
          <w:color w:val="000000"/>
          <w:sz w:val="20"/>
          <w:szCs w:val="20"/>
          <w:lang w:eastAsia="en-GB"/>
        </w:rPr>
        <w:t xml:space="preserve">, UK. </w:t>
      </w:r>
    </w:p>
    <w:p w14:paraId="403CF0AD" w14:textId="5CE33048" w:rsidR="00A37A4C" w:rsidRDefault="00BF4A69" w:rsidP="00886847">
      <w:pPr>
        <w:rPr>
          <w:rFonts w:ascii="Times New Roman" w:hAnsi="Times New Roman" w:cs="Times New Roman"/>
          <w:sz w:val="24"/>
          <w:szCs w:val="24"/>
        </w:rPr>
      </w:pPr>
      <w:r>
        <w:rPr>
          <w:rFonts w:ascii="Times New Roman" w:hAnsi="Times New Roman" w:cs="Times New Roman"/>
          <w:b/>
          <w:bCs/>
          <w:sz w:val="24"/>
          <w:szCs w:val="24"/>
        </w:rPr>
        <w:lastRenderedPageBreak/>
        <w:t xml:space="preserve">1.  </w:t>
      </w:r>
      <w:r w:rsidR="00A37A4C" w:rsidRPr="00A37A4C">
        <w:rPr>
          <w:rFonts w:ascii="Times New Roman" w:hAnsi="Times New Roman" w:cs="Times New Roman"/>
          <w:b/>
          <w:bCs/>
          <w:sz w:val="24"/>
          <w:szCs w:val="24"/>
        </w:rPr>
        <w:t>Introduction</w:t>
      </w:r>
    </w:p>
    <w:p w14:paraId="5B6222D3" w14:textId="124CE09D" w:rsidR="00394820" w:rsidRDefault="004D60CB" w:rsidP="004D60CB">
      <w:pPr>
        <w:spacing w:after="0" w:line="360" w:lineRule="auto"/>
        <w:jc w:val="both"/>
        <w:rPr>
          <w:rFonts w:ascii="Times New Roman" w:hAnsi="Times New Roman" w:cs="Times New Roman"/>
          <w:sz w:val="24"/>
          <w:szCs w:val="24"/>
          <w:lang w:val="en-US"/>
        </w:rPr>
      </w:pPr>
      <w:r>
        <w:rPr>
          <w:rFonts w:ascii="Times New Roman" w:eastAsia="SimSun" w:hAnsi="Times New Roman" w:cs="Times New Roman"/>
          <w:sz w:val="24"/>
          <w:szCs w:val="24"/>
          <w:lang w:eastAsia="zh-CN"/>
        </w:rPr>
        <w:t>Job satisfaction amongst workers</w:t>
      </w:r>
      <w:r w:rsidR="00355A44">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 is strongly related to </w:t>
      </w:r>
      <w:r w:rsidR="009F258B">
        <w:rPr>
          <w:rFonts w:ascii="Times New Roman" w:eastAsia="SimSun" w:hAnsi="Times New Roman" w:cs="Times New Roman"/>
          <w:sz w:val="24"/>
          <w:szCs w:val="24"/>
          <w:lang w:eastAsia="zh-CN"/>
        </w:rPr>
        <w:t xml:space="preserve">productive work behaviour, </w:t>
      </w:r>
      <w:r w:rsidR="00355A44">
        <w:rPr>
          <w:rFonts w:ascii="Times New Roman" w:eastAsia="SimSun" w:hAnsi="Times New Roman" w:cs="Times New Roman"/>
          <w:sz w:val="24"/>
          <w:szCs w:val="24"/>
          <w:lang w:eastAsia="zh-CN"/>
        </w:rPr>
        <w:t xml:space="preserve">lower </w:t>
      </w:r>
      <w:r>
        <w:rPr>
          <w:rFonts w:ascii="Times New Roman" w:eastAsia="SimSun" w:hAnsi="Times New Roman" w:cs="Times New Roman"/>
          <w:sz w:val="24"/>
          <w:szCs w:val="24"/>
          <w:lang w:eastAsia="zh-CN"/>
        </w:rPr>
        <w:t xml:space="preserve">absenteeism and </w:t>
      </w:r>
      <w:r w:rsidR="00355A44">
        <w:rPr>
          <w:rFonts w:ascii="Times New Roman" w:eastAsia="SimSun" w:hAnsi="Times New Roman" w:cs="Times New Roman"/>
          <w:sz w:val="24"/>
          <w:szCs w:val="24"/>
          <w:lang w:eastAsia="zh-CN"/>
        </w:rPr>
        <w:t xml:space="preserve">fewer </w:t>
      </w:r>
      <w:r>
        <w:rPr>
          <w:rFonts w:ascii="Times New Roman" w:eastAsia="SimSun" w:hAnsi="Times New Roman" w:cs="Times New Roman"/>
          <w:sz w:val="24"/>
          <w:szCs w:val="24"/>
          <w:lang w:eastAsia="zh-CN"/>
        </w:rPr>
        <w:t>quits</w:t>
      </w:r>
      <w:r w:rsidR="009F258B">
        <w:rPr>
          <w:rFonts w:ascii="Times New Roman" w:eastAsia="SimSun" w:hAnsi="Times New Roman" w:cs="Times New Roman"/>
          <w:sz w:val="24"/>
          <w:szCs w:val="24"/>
          <w:lang w:eastAsia="zh-CN"/>
        </w:rPr>
        <w:t xml:space="preserve"> (Yean et al., 2023)</w:t>
      </w:r>
      <w:r>
        <w:rPr>
          <w:rFonts w:ascii="Times New Roman" w:eastAsia="SimSun" w:hAnsi="Times New Roman" w:cs="Times New Roman"/>
          <w:sz w:val="24"/>
          <w:szCs w:val="24"/>
          <w:lang w:eastAsia="zh-CN"/>
        </w:rPr>
        <w:t xml:space="preserve">. </w:t>
      </w:r>
      <w:r w:rsidR="00394820" w:rsidRPr="00394820">
        <w:rPr>
          <w:rFonts w:ascii="Times New Roman" w:eastAsia="SimSun" w:hAnsi="Times New Roman" w:cs="Times New Roman"/>
          <w:sz w:val="24"/>
          <w:szCs w:val="24"/>
          <w:lang w:eastAsia="zh-CN"/>
        </w:rPr>
        <w:t xml:space="preserve">There </w:t>
      </w:r>
      <w:r w:rsidR="00C524D0">
        <w:rPr>
          <w:rFonts w:ascii="Times New Roman" w:eastAsia="SimSun" w:hAnsi="Times New Roman" w:cs="Times New Roman"/>
          <w:sz w:val="24"/>
          <w:szCs w:val="24"/>
          <w:lang w:eastAsia="zh-CN"/>
        </w:rPr>
        <w:t xml:space="preserve">is a </w:t>
      </w:r>
      <w:r w:rsidR="00F07CD3">
        <w:rPr>
          <w:rFonts w:ascii="Times New Roman" w:eastAsia="SimSun" w:hAnsi="Times New Roman" w:cs="Times New Roman"/>
          <w:sz w:val="24"/>
          <w:szCs w:val="24"/>
          <w:lang w:eastAsia="zh-CN"/>
        </w:rPr>
        <w:t>large</w:t>
      </w:r>
      <w:r w:rsidR="00C524D0">
        <w:rPr>
          <w:rFonts w:ascii="Times New Roman" w:eastAsia="SimSun" w:hAnsi="Times New Roman" w:cs="Times New Roman"/>
          <w:sz w:val="24"/>
          <w:szCs w:val="24"/>
          <w:lang w:eastAsia="zh-CN"/>
        </w:rPr>
        <w:t xml:space="preserve"> and ongoing literature describing</w:t>
      </w:r>
      <w:r w:rsidR="007521A5">
        <w:rPr>
          <w:rFonts w:ascii="Times New Roman" w:eastAsia="SimSun" w:hAnsi="Times New Roman" w:cs="Times New Roman"/>
          <w:sz w:val="24"/>
          <w:szCs w:val="24"/>
          <w:lang w:eastAsia="zh-CN"/>
        </w:rPr>
        <w:t>,</w:t>
      </w:r>
      <w:r w:rsidR="00C524D0">
        <w:rPr>
          <w:rFonts w:ascii="Times New Roman" w:eastAsia="SimSun" w:hAnsi="Times New Roman" w:cs="Times New Roman"/>
          <w:sz w:val="24"/>
          <w:szCs w:val="24"/>
          <w:lang w:eastAsia="zh-CN"/>
        </w:rPr>
        <w:t xml:space="preserve"> and seeking to explain</w:t>
      </w:r>
      <w:r w:rsidR="007521A5">
        <w:rPr>
          <w:rFonts w:ascii="Times New Roman" w:eastAsia="SimSun" w:hAnsi="Times New Roman" w:cs="Times New Roman"/>
          <w:sz w:val="24"/>
          <w:szCs w:val="24"/>
          <w:lang w:eastAsia="zh-CN"/>
        </w:rPr>
        <w:t>,</w:t>
      </w:r>
      <w:r w:rsidR="00C524D0">
        <w:rPr>
          <w:rFonts w:ascii="Times New Roman" w:eastAsia="SimSun" w:hAnsi="Times New Roman" w:cs="Times New Roman"/>
          <w:sz w:val="24"/>
          <w:szCs w:val="24"/>
          <w:lang w:eastAsia="zh-CN"/>
        </w:rPr>
        <w:t xml:space="preserve"> job satisfaction </w:t>
      </w:r>
      <w:r w:rsidR="00394820" w:rsidRPr="00394820">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Freeman, 1978;</w:t>
      </w:r>
      <w:r w:rsidRPr="004D60CB">
        <w:t xml:space="preserve"> </w:t>
      </w:r>
      <w:r w:rsidRPr="004D60CB">
        <w:rPr>
          <w:rFonts w:ascii="Times New Roman" w:eastAsia="SimSun" w:hAnsi="Times New Roman" w:cs="Times New Roman"/>
          <w:sz w:val="24"/>
          <w:szCs w:val="24"/>
          <w:lang w:eastAsia="zh-CN"/>
        </w:rPr>
        <w:t xml:space="preserve">Clark, 1997; </w:t>
      </w:r>
      <w:r w:rsidR="00394820" w:rsidRPr="00394820">
        <w:rPr>
          <w:rFonts w:ascii="Times New Roman" w:eastAsia="SimSun" w:hAnsi="Times New Roman" w:cs="Times New Roman"/>
          <w:sz w:val="24"/>
          <w:szCs w:val="24"/>
          <w:lang w:eastAsia="zh-CN"/>
        </w:rPr>
        <w:t>Dolan et al., 2008; Falk et al., 2008</w:t>
      </w:r>
      <w:r>
        <w:rPr>
          <w:rFonts w:ascii="Times New Roman" w:eastAsia="SimSun" w:hAnsi="Times New Roman" w:cs="Times New Roman"/>
          <w:sz w:val="24"/>
          <w:szCs w:val="24"/>
          <w:lang w:eastAsia="zh-CN"/>
        </w:rPr>
        <w:t>; Clark et al., 2009; Mumford and Smith, 2015; Green et al., 2018</w:t>
      </w:r>
      <w:r w:rsidR="00394820" w:rsidRPr="00394820">
        <w:rPr>
          <w:rFonts w:ascii="Times New Roman" w:eastAsia="SimSun" w:hAnsi="Times New Roman" w:cs="Times New Roman"/>
          <w:sz w:val="24"/>
          <w:szCs w:val="24"/>
          <w:lang w:eastAsia="zh-CN"/>
        </w:rPr>
        <w:t xml:space="preserve">).  </w:t>
      </w:r>
      <w:bookmarkStart w:id="12" w:name="_Hlk179294908"/>
      <w:r w:rsidR="00394820" w:rsidRPr="00394820">
        <w:rPr>
          <w:rFonts w:ascii="Times New Roman" w:eastAsia="SimSun" w:hAnsi="Times New Roman" w:cs="Times New Roman"/>
          <w:sz w:val="24"/>
          <w:szCs w:val="24"/>
          <w:lang w:eastAsia="zh-CN"/>
        </w:rPr>
        <w:t xml:space="preserve">The main contribution we make to this research area is to </w:t>
      </w:r>
      <w:r w:rsidR="009F258B">
        <w:rPr>
          <w:rFonts w:ascii="Times New Roman" w:eastAsia="SimSun" w:hAnsi="Times New Roman" w:cs="Times New Roman"/>
          <w:sz w:val="24"/>
          <w:szCs w:val="24"/>
          <w:lang w:eastAsia="zh-CN"/>
        </w:rPr>
        <w:t xml:space="preserve">provide a more detailed </w:t>
      </w:r>
      <w:r w:rsidR="00344709">
        <w:rPr>
          <w:rFonts w:ascii="Times New Roman" w:eastAsia="SimSun" w:hAnsi="Times New Roman" w:cs="Times New Roman"/>
          <w:sz w:val="24"/>
          <w:szCs w:val="24"/>
          <w:lang w:eastAsia="zh-CN"/>
        </w:rPr>
        <w:t xml:space="preserve">(and comparative) </w:t>
      </w:r>
      <w:r w:rsidR="00394820" w:rsidRPr="00394820">
        <w:rPr>
          <w:rFonts w:ascii="Times New Roman" w:eastAsia="SimSun" w:hAnsi="Times New Roman" w:cs="Times New Roman"/>
          <w:sz w:val="24"/>
          <w:szCs w:val="24"/>
          <w:lang w:eastAsia="zh-CN"/>
        </w:rPr>
        <w:t>explor</w:t>
      </w:r>
      <w:r w:rsidR="009F258B">
        <w:rPr>
          <w:rFonts w:ascii="Times New Roman" w:eastAsia="SimSun" w:hAnsi="Times New Roman" w:cs="Times New Roman"/>
          <w:sz w:val="24"/>
          <w:szCs w:val="24"/>
          <w:lang w:eastAsia="zh-CN"/>
        </w:rPr>
        <w:t>ation of the determinants of job satisfaction for women, LG</w:t>
      </w:r>
      <w:r w:rsidR="00DC45B8">
        <w:rPr>
          <w:rFonts w:ascii="Times New Roman" w:eastAsia="SimSun" w:hAnsi="Times New Roman" w:cs="Times New Roman"/>
          <w:sz w:val="24"/>
          <w:szCs w:val="24"/>
          <w:lang w:eastAsia="zh-CN"/>
        </w:rPr>
        <w:t>B</w:t>
      </w:r>
      <w:r w:rsidR="004E24B4">
        <w:rPr>
          <w:rFonts w:ascii="Times New Roman" w:eastAsia="SimSun" w:hAnsi="Times New Roman" w:cs="Times New Roman"/>
          <w:sz w:val="24"/>
          <w:szCs w:val="24"/>
          <w:lang w:eastAsia="zh-CN"/>
        </w:rPr>
        <w:t>+</w:t>
      </w:r>
      <w:r w:rsidR="009F258B">
        <w:rPr>
          <w:rFonts w:ascii="Times New Roman" w:eastAsia="SimSun" w:hAnsi="Times New Roman" w:cs="Times New Roman"/>
          <w:sz w:val="24"/>
          <w:szCs w:val="24"/>
          <w:lang w:eastAsia="zh-CN"/>
        </w:rPr>
        <w:t>, and ethnic minorities</w:t>
      </w:r>
      <w:bookmarkEnd w:id="12"/>
      <w:r w:rsidR="009F258B">
        <w:rPr>
          <w:rFonts w:ascii="Times New Roman" w:eastAsia="SimSun" w:hAnsi="Times New Roman" w:cs="Times New Roman"/>
          <w:sz w:val="24"/>
          <w:szCs w:val="24"/>
          <w:lang w:eastAsia="zh-CN"/>
        </w:rPr>
        <w:t xml:space="preserve">. </w:t>
      </w:r>
    </w:p>
    <w:p w14:paraId="28F85283" w14:textId="77777777" w:rsidR="00394820" w:rsidRDefault="00394820" w:rsidP="000E6E8A">
      <w:pPr>
        <w:spacing w:after="0" w:line="360" w:lineRule="auto"/>
        <w:ind w:firstLine="720"/>
        <w:jc w:val="both"/>
        <w:rPr>
          <w:rFonts w:ascii="Times New Roman" w:hAnsi="Times New Roman" w:cs="Times New Roman"/>
          <w:sz w:val="24"/>
          <w:szCs w:val="24"/>
          <w:lang w:val="en-US"/>
        </w:rPr>
      </w:pPr>
    </w:p>
    <w:p w14:paraId="2E7EF785" w14:textId="5C76F32D" w:rsidR="000E6E8A" w:rsidRDefault="00FE5366" w:rsidP="000E6E8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Despite women facing extensive </w:t>
      </w:r>
      <w:r w:rsidR="008014FF">
        <w:rPr>
          <w:rFonts w:ascii="Times New Roman" w:hAnsi="Times New Roman" w:cs="Times New Roman"/>
          <w:sz w:val="24"/>
          <w:szCs w:val="24"/>
          <w:lang w:val="en-US"/>
        </w:rPr>
        <w:t xml:space="preserve">historical </w:t>
      </w:r>
      <w:r>
        <w:rPr>
          <w:rFonts w:ascii="Times New Roman" w:hAnsi="Times New Roman" w:cs="Times New Roman"/>
          <w:sz w:val="24"/>
          <w:szCs w:val="24"/>
          <w:lang w:val="en-US"/>
        </w:rPr>
        <w:t xml:space="preserve">discrimination in the labour market </w:t>
      </w:r>
      <w:r w:rsidR="006014A6">
        <w:rPr>
          <w:rFonts w:ascii="Times New Roman" w:hAnsi="Times New Roman" w:cs="Times New Roman"/>
          <w:sz w:val="24"/>
          <w:szCs w:val="24"/>
          <w:lang w:val="en-US"/>
        </w:rPr>
        <w:t>and encountering</w:t>
      </w:r>
      <w:r w:rsidR="008014FF">
        <w:rPr>
          <w:rFonts w:ascii="Times New Roman" w:hAnsi="Times New Roman" w:cs="Times New Roman"/>
          <w:sz w:val="24"/>
          <w:szCs w:val="24"/>
          <w:lang w:val="en-US"/>
        </w:rPr>
        <w:t xml:space="preserve"> </w:t>
      </w:r>
      <w:r>
        <w:rPr>
          <w:rFonts w:ascii="Times New Roman" w:hAnsi="Times New Roman" w:cs="Times New Roman"/>
          <w:sz w:val="24"/>
          <w:szCs w:val="24"/>
          <w:lang w:val="en-US"/>
        </w:rPr>
        <w:t>sizeable gender pay gaps</w:t>
      </w:r>
      <w:r w:rsidR="008014FF">
        <w:rPr>
          <w:rFonts w:ascii="Times New Roman" w:hAnsi="Times New Roman" w:cs="Times New Roman"/>
          <w:sz w:val="24"/>
          <w:szCs w:val="24"/>
          <w:lang w:val="en-US"/>
        </w:rPr>
        <w:t xml:space="preserve"> </w:t>
      </w:r>
      <w:r w:rsidR="008014FF" w:rsidRPr="008014FF">
        <w:rPr>
          <w:rFonts w:ascii="Times New Roman" w:hAnsi="Times New Roman" w:cs="Times New Roman"/>
          <w:sz w:val="24"/>
          <w:szCs w:val="24"/>
          <w:lang w:val="en-US"/>
        </w:rPr>
        <w:t>(Blau and Kahn, 2017; Goldin et al., 2022)</w:t>
      </w:r>
      <w:r>
        <w:rPr>
          <w:rFonts w:ascii="Times New Roman" w:hAnsi="Times New Roman" w:cs="Times New Roman"/>
          <w:sz w:val="24"/>
          <w:szCs w:val="24"/>
          <w:lang w:val="en-US"/>
        </w:rPr>
        <w:t>, e</w:t>
      </w:r>
      <w:r w:rsidR="00394820" w:rsidRPr="00B73CB9">
        <w:rPr>
          <w:rFonts w:ascii="Times New Roman" w:hAnsi="Times New Roman" w:cs="Times New Roman"/>
          <w:sz w:val="24"/>
          <w:szCs w:val="24"/>
          <w:lang w:val="en-US"/>
        </w:rPr>
        <w:t xml:space="preserve">arly studies typically found that women were </w:t>
      </w:r>
      <w:r w:rsidR="00886847">
        <w:rPr>
          <w:rFonts w:ascii="Times New Roman" w:hAnsi="Times New Roman" w:cs="Times New Roman"/>
          <w:sz w:val="24"/>
          <w:szCs w:val="24"/>
          <w:lang w:val="en-US"/>
        </w:rPr>
        <w:t xml:space="preserve">more </w:t>
      </w:r>
      <w:r w:rsidR="00886847" w:rsidRPr="00B73CB9">
        <w:rPr>
          <w:rFonts w:ascii="Times New Roman" w:hAnsi="Times New Roman" w:cs="Times New Roman"/>
          <w:sz w:val="24"/>
          <w:szCs w:val="24"/>
          <w:lang w:val="en-US"/>
        </w:rPr>
        <w:t>likely</w:t>
      </w:r>
      <w:r w:rsidR="00394820" w:rsidRPr="00B73CB9">
        <w:rPr>
          <w:rFonts w:ascii="Times New Roman" w:hAnsi="Times New Roman" w:cs="Times New Roman"/>
          <w:sz w:val="24"/>
          <w:szCs w:val="24"/>
          <w:lang w:val="en-US"/>
        </w:rPr>
        <w:t xml:space="preserve"> to be satisfied with their jobs than men (Clark, 1997</w:t>
      </w:r>
      <w:r w:rsidR="008014FF">
        <w:rPr>
          <w:rFonts w:ascii="Times New Roman" w:hAnsi="Times New Roman" w:cs="Times New Roman"/>
          <w:sz w:val="24"/>
          <w:szCs w:val="24"/>
          <w:lang w:val="en-US"/>
        </w:rPr>
        <w:t xml:space="preserve">). </w:t>
      </w:r>
      <w:r w:rsidR="00394820" w:rsidRPr="00B73CB9">
        <w:rPr>
          <w:rFonts w:ascii="Times New Roman" w:hAnsi="Times New Roman" w:cs="Times New Roman"/>
          <w:sz w:val="24"/>
          <w:szCs w:val="24"/>
          <w:lang w:val="en-US"/>
        </w:rPr>
        <w:t xml:space="preserve">More recent studies suggest </w:t>
      </w:r>
      <w:r w:rsidR="006014A6">
        <w:rPr>
          <w:rFonts w:ascii="Times New Roman" w:hAnsi="Times New Roman" w:cs="Times New Roman"/>
          <w:sz w:val="24"/>
          <w:szCs w:val="24"/>
          <w:lang w:val="en-US"/>
        </w:rPr>
        <w:t xml:space="preserve">the </w:t>
      </w:r>
      <w:r w:rsidR="00394820" w:rsidRPr="00B73CB9">
        <w:rPr>
          <w:rFonts w:ascii="Times New Roman" w:hAnsi="Times New Roman" w:cs="Times New Roman"/>
          <w:sz w:val="24"/>
          <w:szCs w:val="24"/>
          <w:lang w:val="en-US"/>
        </w:rPr>
        <w:t xml:space="preserve">gendered difference </w:t>
      </w:r>
      <w:r w:rsidR="00394820">
        <w:rPr>
          <w:rFonts w:ascii="Times New Roman" w:hAnsi="Times New Roman" w:cs="Times New Roman"/>
          <w:sz w:val="24"/>
          <w:szCs w:val="24"/>
          <w:lang w:val="en-US"/>
        </w:rPr>
        <w:t xml:space="preserve">in job satisfaction </w:t>
      </w:r>
      <w:r w:rsidR="00394820" w:rsidRPr="00B73CB9">
        <w:rPr>
          <w:rFonts w:ascii="Times New Roman" w:hAnsi="Times New Roman" w:cs="Times New Roman"/>
          <w:sz w:val="24"/>
          <w:szCs w:val="24"/>
          <w:lang w:val="en-US"/>
        </w:rPr>
        <w:t xml:space="preserve">is diminishing </w:t>
      </w:r>
      <w:r w:rsidR="002B55D5">
        <w:rPr>
          <w:rFonts w:ascii="Times New Roman" w:hAnsi="Times New Roman" w:cs="Times New Roman"/>
          <w:sz w:val="24"/>
          <w:szCs w:val="24"/>
          <w:lang w:val="en-US"/>
        </w:rPr>
        <w:t xml:space="preserve">as </w:t>
      </w:r>
      <w:r w:rsidR="00394820" w:rsidRPr="00B73CB9">
        <w:rPr>
          <w:rFonts w:ascii="Times New Roman" w:hAnsi="Times New Roman" w:cs="Times New Roman"/>
          <w:sz w:val="24"/>
          <w:szCs w:val="24"/>
          <w:lang w:val="en-US"/>
        </w:rPr>
        <w:t xml:space="preserve">women’s expectations of work are </w:t>
      </w:r>
      <w:r w:rsidR="002B55D5">
        <w:rPr>
          <w:rFonts w:ascii="Times New Roman" w:hAnsi="Times New Roman" w:cs="Times New Roman"/>
          <w:sz w:val="24"/>
          <w:szCs w:val="24"/>
          <w:lang w:val="en-US"/>
        </w:rPr>
        <w:t>changing to be closer to those of men</w:t>
      </w:r>
      <w:r w:rsidR="00394820" w:rsidRPr="00B73CB9">
        <w:rPr>
          <w:rFonts w:ascii="Times New Roman" w:hAnsi="Times New Roman" w:cs="Times New Roman"/>
          <w:sz w:val="24"/>
          <w:szCs w:val="24"/>
          <w:lang w:val="en-US"/>
        </w:rPr>
        <w:t xml:space="preserve"> (Green et al., 2018).</w:t>
      </w:r>
    </w:p>
    <w:p w14:paraId="6A4F93A7" w14:textId="77777777" w:rsidR="00394820" w:rsidRDefault="00394820" w:rsidP="000E6E8A">
      <w:pPr>
        <w:spacing w:after="0" w:line="360" w:lineRule="auto"/>
        <w:ind w:firstLine="720"/>
        <w:jc w:val="both"/>
        <w:rPr>
          <w:rFonts w:ascii="Times New Roman" w:hAnsi="Times New Roman" w:cs="Times New Roman"/>
          <w:sz w:val="24"/>
          <w:szCs w:val="24"/>
        </w:rPr>
      </w:pPr>
    </w:p>
    <w:p w14:paraId="0B86944F" w14:textId="292D31A7" w:rsidR="00394820" w:rsidRDefault="00394820" w:rsidP="000E6E8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There is considerable literature suggesting LGB</w:t>
      </w:r>
      <w:r w:rsidR="004E24B4">
        <w:rPr>
          <w:rFonts w:ascii="Times New Roman" w:hAnsi="Times New Roman" w:cs="Times New Roman"/>
          <w:sz w:val="24"/>
          <w:szCs w:val="24"/>
          <w:lang w:val="en-US"/>
        </w:rPr>
        <w:t>+</w:t>
      </w:r>
      <w:r>
        <w:rPr>
          <w:rFonts w:ascii="Times New Roman" w:hAnsi="Times New Roman" w:cs="Times New Roman"/>
          <w:sz w:val="24"/>
          <w:szCs w:val="24"/>
          <w:lang w:val="en-US"/>
        </w:rPr>
        <w:t xml:space="preserve"> employees are discriminated against in the labour market (</w:t>
      </w:r>
      <w:r w:rsidR="00A92406">
        <w:rPr>
          <w:rFonts w:ascii="Times New Roman" w:hAnsi="Times New Roman" w:cs="Times New Roman"/>
          <w:sz w:val="24"/>
          <w:szCs w:val="24"/>
          <w:lang w:val="en-US"/>
        </w:rPr>
        <w:t xml:space="preserve">Badgett, 1996; </w:t>
      </w:r>
      <w:r>
        <w:rPr>
          <w:rFonts w:ascii="Times New Roman" w:hAnsi="Times New Roman" w:cs="Times New Roman"/>
          <w:sz w:val="24"/>
          <w:szCs w:val="24"/>
          <w:lang w:val="en-US"/>
        </w:rPr>
        <w:t xml:space="preserve">Badgett et al., 2021) with lower </w:t>
      </w:r>
      <w:r w:rsidR="009D572B">
        <w:rPr>
          <w:rFonts w:ascii="Times New Roman" w:hAnsi="Times New Roman" w:cs="Times New Roman"/>
          <w:sz w:val="24"/>
          <w:szCs w:val="24"/>
          <w:lang w:val="en-US"/>
        </w:rPr>
        <w:t xml:space="preserve">rates of </w:t>
      </w:r>
      <w:r>
        <w:rPr>
          <w:rFonts w:ascii="Times New Roman" w:hAnsi="Times New Roman" w:cs="Times New Roman"/>
          <w:sz w:val="24"/>
          <w:szCs w:val="24"/>
          <w:lang w:val="en-US"/>
        </w:rPr>
        <w:t xml:space="preserve">promotion and </w:t>
      </w:r>
      <w:r w:rsidR="00344709">
        <w:rPr>
          <w:rFonts w:ascii="Times New Roman" w:hAnsi="Times New Roman" w:cs="Times New Roman"/>
          <w:sz w:val="24"/>
          <w:szCs w:val="24"/>
          <w:lang w:val="en-US"/>
        </w:rPr>
        <w:t>fewer</w:t>
      </w:r>
      <w:r w:rsidR="009D572B">
        <w:rPr>
          <w:rFonts w:ascii="Times New Roman" w:hAnsi="Times New Roman" w:cs="Times New Roman"/>
          <w:sz w:val="24"/>
          <w:szCs w:val="24"/>
          <w:lang w:val="en-US"/>
        </w:rPr>
        <w:t xml:space="preserve"> </w:t>
      </w:r>
      <w:r>
        <w:rPr>
          <w:rFonts w:ascii="Times New Roman" w:hAnsi="Times New Roman" w:cs="Times New Roman"/>
          <w:sz w:val="24"/>
          <w:szCs w:val="24"/>
          <w:lang w:val="en-US"/>
        </w:rPr>
        <w:t>management roles (Frank, 2006</w:t>
      </w:r>
      <w:r w:rsidRPr="001C1E43">
        <w:rPr>
          <w:rFonts w:ascii="Times New Roman" w:hAnsi="Times New Roman" w:cs="Times New Roman"/>
          <w:sz w:val="24"/>
          <w:szCs w:val="24"/>
          <w:lang w:val="en-US"/>
        </w:rPr>
        <w:t>)</w:t>
      </w:r>
      <w:r w:rsidR="009D572B">
        <w:rPr>
          <w:rFonts w:ascii="Times New Roman" w:hAnsi="Times New Roman" w:cs="Times New Roman"/>
          <w:sz w:val="24"/>
          <w:szCs w:val="24"/>
          <w:lang w:val="en-US"/>
        </w:rPr>
        <w:t>. The</w:t>
      </w:r>
      <w:r w:rsidR="005A2602">
        <w:rPr>
          <w:rFonts w:ascii="Times New Roman" w:hAnsi="Times New Roman" w:cs="Times New Roman"/>
          <w:sz w:val="24"/>
          <w:szCs w:val="24"/>
          <w:lang w:val="en-US"/>
        </w:rPr>
        <w:t xml:space="preserve"> LGB</w:t>
      </w:r>
      <w:r w:rsidR="004E24B4">
        <w:rPr>
          <w:rFonts w:ascii="Times New Roman" w:hAnsi="Times New Roman" w:cs="Times New Roman"/>
          <w:sz w:val="24"/>
          <w:szCs w:val="24"/>
          <w:lang w:val="en-US"/>
        </w:rPr>
        <w:t>+</w:t>
      </w:r>
      <w:r w:rsidR="009D572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are </w:t>
      </w:r>
      <w:r w:rsidR="005A2602">
        <w:rPr>
          <w:rFonts w:ascii="Times New Roman" w:hAnsi="Times New Roman" w:cs="Times New Roman"/>
          <w:sz w:val="24"/>
          <w:szCs w:val="24"/>
          <w:lang w:val="en-US"/>
        </w:rPr>
        <w:t xml:space="preserve">also </w:t>
      </w:r>
      <w:r>
        <w:rPr>
          <w:rFonts w:ascii="Times New Roman" w:hAnsi="Times New Roman" w:cs="Times New Roman"/>
          <w:sz w:val="24"/>
          <w:szCs w:val="24"/>
          <w:lang w:val="en-US"/>
        </w:rPr>
        <w:t xml:space="preserve">more likely to seek </w:t>
      </w:r>
      <w:r w:rsidR="00344709">
        <w:rPr>
          <w:rFonts w:ascii="Times New Roman" w:hAnsi="Times New Roman" w:cs="Times New Roman"/>
          <w:sz w:val="24"/>
          <w:szCs w:val="24"/>
          <w:lang w:val="en-US"/>
        </w:rPr>
        <w:t xml:space="preserve">employment in female dominated occupations associated with </w:t>
      </w:r>
      <w:r w:rsidR="00344709" w:rsidRPr="00344709">
        <w:rPr>
          <w:rFonts w:ascii="Times New Roman" w:hAnsi="Times New Roman" w:cs="Times New Roman"/>
          <w:sz w:val="24"/>
          <w:szCs w:val="24"/>
          <w:lang w:val="en-US"/>
        </w:rPr>
        <w:t xml:space="preserve">less </w:t>
      </w:r>
      <w:r w:rsidR="00344709">
        <w:rPr>
          <w:rFonts w:ascii="Times New Roman" w:hAnsi="Times New Roman" w:cs="Times New Roman"/>
          <w:sz w:val="24"/>
          <w:szCs w:val="24"/>
          <w:lang w:val="en-US"/>
        </w:rPr>
        <w:t xml:space="preserve">productivity and lower </w:t>
      </w:r>
      <w:r>
        <w:rPr>
          <w:rFonts w:ascii="Times New Roman" w:hAnsi="Times New Roman" w:cs="Times New Roman"/>
          <w:sz w:val="24"/>
          <w:szCs w:val="24"/>
          <w:lang w:val="en-US"/>
        </w:rPr>
        <w:t>pa</w:t>
      </w:r>
      <w:r w:rsidR="00344709">
        <w:rPr>
          <w:rFonts w:ascii="Times New Roman" w:hAnsi="Times New Roman" w:cs="Times New Roman"/>
          <w:sz w:val="24"/>
          <w:szCs w:val="24"/>
          <w:lang w:val="en-US"/>
        </w:rPr>
        <w:t>y</w:t>
      </w:r>
      <w:r>
        <w:rPr>
          <w:rFonts w:ascii="Times New Roman" w:hAnsi="Times New Roman" w:cs="Times New Roman"/>
          <w:sz w:val="24"/>
          <w:szCs w:val="24"/>
          <w:lang w:val="en-US"/>
        </w:rPr>
        <w:t xml:space="preserve"> (</w:t>
      </w:r>
      <w:r w:rsidRPr="00B50E1D">
        <w:rPr>
          <w:rFonts w:ascii="Times New Roman" w:hAnsi="Times New Roman" w:cs="Times New Roman"/>
          <w:sz w:val="24"/>
          <w:szCs w:val="24"/>
          <w:lang w:val="en-US"/>
        </w:rPr>
        <w:t>Plug et al</w:t>
      </w:r>
      <w:r>
        <w:rPr>
          <w:rFonts w:ascii="Times New Roman" w:hAnsi="Times New Roman" w:cs="Times New Roman"/>
          <w:sz w:val="24"/>
          <w:szCs w:val="24"/>
          <w:lang w:val="en-US"/>
        </w:rPr>
        <w:t xml:space="preserve">., </w:t>
      </w:r>
      <w:r w:rsidRPr="00B50E1D">
        <w:rPr>
          <w:rFonts w:ascii="Times New Roman" w:hAnsi="Times New Roman" w:cs="Times New Roman"/>
          <w:sz w:val="24"/>
          <w:szCs w:val="24"/>
          <w:lang w:val="en-US"/>
        </w:rPr>
        <w:t>2014</w:t>
      </w:r>
      <w:r>
        <w:rPr>
          <w:rFonts w:ascii="Times New Roman" w:hAnsi="Times New Roman" w:cs="Times New Roman"/>
          <w:sz w:val="24"/>
          <w:szCs w:val="24"/>
          <w:lang w:val="en-US"/>
        </w:rPr>
        <w:t xml:space="preserve">; </w:t>
      </w:r>
      <w:r w:rsidRPr="001C1E43">
        <w:rPr>
          <w:rFonts w:ascii="Times New Roman" w:hAnsi="Times New Roman" w:cs="Times New Roman"/>
          <w:sz w:val="24"/>
          <w:szCs w:val="24"/>
          <w:lang w:val="en-US"/>
        </w:rPr>
        <w:t>Bridges and Mann</w:t>
      </w:r>
      <w:r>
        <w:rPr>
          <w:rFonts w:ascii="Times New Roman" w:hAnsi="Times New Roman" w:cs="Times New Roman"/>
          <w:sz w:val="24"/>
          <w:szCs w:val="24"/>
          <w:lang w:val="en-US"/>
        </w:rPr>
        <w:t xml:space="preserve">, </w:t>
      </w:r>
      <w:r w:rsidRPr="001C1E43">
        <w:rPr>
          <w:rFonts w:ascii="Times New Roman" w:hAnsi="Times New Roman" w:cs="Times New Roman"/>
          <w:sz w:val="24"/>
          <w:szCs w:val="24"/>
          <w:lang w:val="en-US"/>
        </w:rPr>
        <w:t>2019)</w:t>
      </w:r>
      <w:r>
        <w:rPr>
          <w:rFonts w:ascii="Times New Roman" w:hAnsi="Times New Roman" w:cs="Times New Roman"/>
          <w:sz w:val="24"/>
          <w:szCs w:val="24"/>
          <w:lang w:val="en-US"/>
        </w:rPr>
        <w:t xml:space="preserve">. </w:t>
      </w:r>
      <w:r w:rsidR="00344709">
        <w:rPr>
          <w:rFonts w:ascii="Times New Roman" w:hAnsi="Times New Roman" w:cs="Times New Roman"/>
          <w:sz w:val="24"/>
          <w:szCs w:val="24"/>
          <w:lang w:val="en-US"/>
        </w:rPr>
        <w:t>Nevertheless, e</w:t>
      </w:r>
      <w:r w:rsidR="00344709" w:rsidRPr="00344709">
        <w:rPr>
          <w:rFonts w:ascii="Times New Roman" w:hAnsi="Times New Roman" w:cs="Times New Roman"/>
          <w:sz w:val="24"/>
          <w:szCs w:val="24"/>
          <w:lang w:val="en-US"/>
        </w:rPr>
        <w:t xml:space="preserve">mpirical evidence of the relationship between sexual identity and job satisfaction is rare. </w:t>
      </w:r>
      <w:proofErr w:type="spellStart"/>
      <w:r w:rsidRPr="00082B8A">
        <w:rPr>
          <w:rFonts w:ascii="Times New Roman" w:hAnsi="Times New Roman" w:cs="Times New Roman"/>
          <w:sz w:val="24"/>
          <w:szCs w:val="24"/>
          <w:lang w:val="en-US"/>
        </w:rPr>
        <w:t>Drydakis</w:t>
      </w:r>
      <w:proofErr w:type="spellEnd"/>
      <w:r w:rsidRPr="00082B8A">
        <w:rPr>
          <w:rFonts w:ascii="Times New Roman" w:hAnsi="Times New Roman" w:cs="Times New Roman"/>
          <w:sz w:val="24"/>
          <w:szCs w:val="24"/>
          <w:lang w:val="en-US"/>
        </w:rPr>
        <w:t xml:space="preserve"> (2019</w:t>
      </w:r>
      <w:r w:rsidR="00011010" w:rsidRPr="00082B8A">
        <w:rPr>
          <w:rFonts w:ascii="Times New Roman" w:hAnsi="Times New Roman" w:cs="Times New Roman"/>
          <w:sz w:val="24"/>
          <w:szCs w:val="24"/>
          <w:lang w:val="en-US"/>
        </w:rPr>
        <w:t>a</w:t>
      </w:r>
      <w:r w:rsidRPr="00082B8A">
        <w:rPr>
          <w:rFonts w:ascii="Times New Roman" w:hAnsi="Times New Roman" w:cs="Times New Roman"/>
          <w:sz w:val="24"/>
          <w:szCs w:val="24"/>
          <w:lang w:val="en-US"/>
        </w:rPr>
        <w:t>)</w:t>
      </w:r>
      <w:r>
        <w:rPr>
          <w:rFonts w:ascii="Times New Roman" w:hAnsi="Times New Roman" w:cs="Times New Roman"/>
          <w:sz w:val="24"/>
          <w:szCs w:val="24"/>
          <w:lang w:val="en-US"/>
        </w:rPr>
        <w:t xml:space="preserve"> presents survey results arguing that gay men experience </w:t>
      </w:r>
      <w:r w:rsidR="00886847">
        <w:rPr>
          <w:rFonts w:ascii="Times New Roman" w:hAnsi="Times New Roman" w:cs="Times New Roman"/>
          <w:sz w:val="24"/>
          <w:szCs w:val="24"/>
          <w:lang w:val="en-US"/>
        </w:rPr>
        <w:t>lower levels</w:t>
      </w:r>
      <w:r>
        <w:rPr>
          <w:rFonts w:ascii="Times New Roman" w:hAnsi="Times New Roman" w:cs="Times New Roman"/>
          <w:sz w:val="24"/>
          <w:szCs w:val="24"/>
          <w:lang w:val="en-US"/>
        </w:rPr>
        <w:t xml:space="preserve"> of job satisfaction than male heterosexuals in Canada, Greece, Sweden and the US; and that lesbians </w:t>
      </w:r>
      <w:r w:rsidR="00CD1CD4">
        <w:rPr>
          <w:rFonts w:ascii="Times New Roman" w:hAnsi="Times New Roman" w:cs="Times New Roman"/>
          <w:sz w:val="24"/>
          <w:szCs w:val="24"/>
          <w:lang w:val="en-US"/>
        </w:rPr>
        <w:t xml:space="preserve">have </w:t>
      </w:r>
      <w:r w:rsidR="00886847">
        <w:rPr>
          <w:rFonts w:ascii="Times New Roman" w:hAnsi="Times New Roman" w:cs="Times New Roman"/>
          <w:sz w:val="24"/>
          <w:szCs w:val="24"/>
          <w:lang w:val="en-US"/>
        </w:rPr>
        <w:t xml:space="preserve">lower </w:t>
      </w:r>
      <w:r w:rsidR="00886847" w:rsidRPr="00CD1CD4">
        <w:rPr>
          <w:rFonts w:ascii="Times New Roman" w:hAnsi="Times New Roman" w:cs="Times New Roman"/>
          <w:sz w:val="24"/>
          <w:szCs w:val="24"/>
          <w:lang w:val="en-US"/>
        </w:rPr>
        <w:t>levels</w:t>
      </w:r>
      <w:r w:rsidR="00CD1CD4" w:rsidRPr="00CD1CD4">
        <w:rPr>
          <w:rFonts w:ascii="Times New Roman" w:hAnsi="Times New Roman" w:cs="Times New Roman"/>
          <w:sz w:val="24"/>
          <w:szCs w:val="24"/>
          <w:lang w:val="en-US"/>
        </w:rPr>
        <w:t xml:space="preserve"> of job satisfaction</w:t>
      </w:r>
      <w:r>
        <w:rPr>
          <w:rFonts w:ascii="Times New Roman" w:hAnsi="Times New Roman" w:cs="Times New Roman"/>
          <w:sz w:val="24"/>
          <w:szCs w:val="24"/>
          <w:lang w:val="en-US"/>
        </w:rPr>
        <w:t xml:space="preserve"> relative to female heterosexuals in Canada, Greece and Sweden.  Analogously, </w:t>
      </w:r>
      <w:bookmarkStart w:id="13" w:name="_Hlk179457628"/>
      <w:r w:rsidRPr="00E207AE">
        <w:rPr>
          <w:rFonts w:ascii="Times New Roman" w:hAnsi="Times New Roman" w:cs="Times New Roman"/>
          <w:sz w:val="24"/>
          <w:szCs w:val="24"/>
          <w:lang w:val="en-US"/>
        </w:rPr>
        <w:t>Fletcher et al (2021) find LGB</w:t>
      </w:r>
      <w:r w:rsidR="0096699C">
        <w:rPr>
          <w:rFonts w:ascii="Times New Roman" w:hAnsi="Times New Roman" w:cs="Times New Roman"/>
          <w:sz w:val="24"/>
          <w:szCs w:val="24"/>
          <w:lang w:val="en-US"/>
        </w:rPr>
        <w:t>T</w:t>
      </w:r>
      <w:r w:rsidRPr="00E207AE">
        <w:rPr>
          <w:rFonts w:ascii="Times New Roman" w:hAnsi="Times New Roman" w:cs="Times New Roman"/>
          <w:sz w:val="24"/>
          <w:szCs w:val="24"/>
          <w:lang w:val="en-US"/>
        </w:rPr>
        <w:t xml:space="preserve">+ </w:t>
      </w:r>
      <w:r w:rsidR="002B7B96">
        <w:rPr>
          <w:rFonts w:ascii="Times New Roman" w:hAnsi="Times New Roman" w:cs="Times New Roman"/>
          <w:sz w:val="24"/>
          <w:szCs w:val="24"/>
          <w:lang w:val="en-US"/>
        </w:rPr>
        <w:t xml:space="preserve">workers </w:t>
      </w:r>
      <w:r w:rsidRPr="00E207AE">
        <w:rPr>
          <w:rFonts w:ascii="Times New Roman" w:hAnsi="Times New Roman" w:cs="Times New Roman"/>
          <w:sz w:val="24"/>
          <w:szCs w:val="24"/>
          <w:lang w:val="en-US"/>
        </w:rPr>
        <w:t xml:space="preserve">in the UK are </w:t>
      </w:r>
      <w:r w:rsidR="00355A44">
        <w:rPr>
          <w:rFonts w:ascii="Times New Roman" w:hAnsi="Times New Roman" w:cs="Times New Roman"/>
          <w:sz w:val="24"/>
          <w:szCs w:val="24"/>
          <w:lang w:val="en-US"/>
        </w:rPr>
        <w:t>less</w:t>
      </w:r>
      <w:r w:rsidRPr="00E207AE">
        <w:rPr>
          <w:rFonts w:ascii="Times New Roman" w:hAnsi="Times New Roman" w:cs="Times New Roman"/>
          <w:sz w:val="24"/>
          <w:szCs w:val="24"/>
          <w:lang w:val="en-US"/>
        </w:rPr>
        <w:t xml:space="preserve"> likely to be satisfied with their job than heterosexuals (19% </w:t>
      </w:r>
      <w:r w:rsidR="009D572B">
        <w:rPr>
          <w:rFonts w:ascii="Times New Roman" w:hAnsi="Times New Roman" w:cs="Times New Roman"/>
          <w:sz w:val="24"/>
          <w:szCs w:val="24"/>
          <w:lang w:val="en-US"/>
        </w:rPr>
        <w:t>compared</w:t>
      </w:r>
      <w:r w:rsidRPr="00E207AE">
        <w:rPr>
          <w:rFonts w:ascii="Times New Roman" w:hAnsi="Times New Roman" w:cs="Times New Roman"/>
          <w:sz w:val="24"/>
          <w:szCs w:val="24"/>
          <w:lang w:val="en-US"/>
        </w:rPr>
        <w:t xml:space="preserve"> to 15%).</w:t>
      </w:r>
    </w:p>
    <w:bookmarkEnd w:id="13"/>
    <w:p w14:paraId="70C64333" w14:textId="77777777" w:rsidR="00394820" w:rsidRDefault="00394820" w:rsidP="000E6E8A">
      <w:pPr>
        <w:spacing w:after="0" w:line="360" w:lineRule="auto"/>
        <w:ind w:firstLine="720"/>
        <w:jc w:val="both"/>
        <w:rPr>
          <w:rFonts w:ascii="Times New Roman" w:hAnsi="Times New Roman" w:cs="Times New Roman"/>
          <w:sz w:val="24"/>
          <w:szCs w:val="24"/>
          <w:lang w:val="en-US"/>
        </w:rPr>
      </w:pPr>
    </w:p>
    <w:p w14:paraId="51B49CED" w14:textId="289271C1" w:rsidR="00394820" w:rsidRDefault="0001513C" w:rsidP="003948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Sexual identity may be a hidden characteristic in the workplace</w:t>
      </w:r>
      <w:r w:rsidR="001C202E">
        <w:rPr>
          <w:rFonts w:ascii="Times New Roman" w:hAnsi="Times New Roman" w:cs="Times New Roman"/>
          <w:sz w:val="24"/>
          <w:szCs w:val="24"/>
        </w:rPr>
        <w:t xml:space="preserve"> </w:t>
      </w:r>
      <w:r>
        <w:rPr>
          <w:rFonts w:ascii="Times New Roman" w:hAnsi="Times New Roman" w:cs="Times New Roman"/>
          <w:sz w:val="24"/>
          <w:szCs w:val="24"/>
        </w:rPr>
        <w:t>if the employee chooses not to reveal (disclose) their preferences. LGB</w:t>
      </w:r>
      <w:r w:rsidR="004E24B4">
        <w:rPr>
          <w:rFonts w:ascii="Times New Roman" w:hAnsi="Times New Roman" w:cs="Times New Roman"/>
          <w:sz w:val="24"/>
          <w:szCs w:val="24"/>
        </w:rPr>
        <w:t>+</w:t>
      </w:r>
      <w:r w:rsidR="00394820">
        <w:rPr>
          <w:rFonts w:ascii="Times New Roman" w:hAnsi="Times New Roman" w:cs="Times New Roman"/>
          <w:sz w:val="24"/>
          <w:szCs w:val="24"/>
        </w:rPr>
        <w:t xml:space="preserve"> workers</w:t>
      </w:r>
      <w:r w:rsidR="00394820" w:rsidRPr="00B762CE">
        <w:rPr>
          <w:rFonts w:ascii="Times New Roman" w:hAnsi="Times New Roman" w:cs="Times New Roman"/>
          <w:sz w:val="24"/>
          <w:szCs w:val="24"/>
        </w:rPr>
        <w:t xml:space="preserve"> may choose to conceal </w:t>
      </w:r>
      <w:r w:rsidR="00394820">
        <w:rPr>
          <w:rFonts w:ascii="Times New Roman" w:hAnsi="Times New Roman" w:cs="Times New Roman"/>
          <w:sz w:val="24"/>
          <w:szCs w:val="24"/>
        </w:rPr>
        <w:t xml:space="preserve">their sexual identity </w:t>
      </w:r>
      <w:r w:rsidR="00394820" w:rsidRPr="00B762CE">
        <w:rPr>
          <w:rFonts w:ascii="Times New Roman" w:hAnsi="Times New Roman" w:cs="Times New Roman"/>
          <w:sz w:val="24"/>
          <w:szCs w:val="24"/>
        </w:rPr>
        <w:t xml:space="preserve">if they fear stigmatism </w:t>
      </w:r>
      <w:r w:rsidR="00394820">
        <w:rPr>
          <w:rFonts w:ascii="Times New Roman" w:hAnsi="Times New Roman" w:cs="Times New Roman"/>
          <w:sz w:val="24"/>
          <w:szCs w:val="24"/>
        </w:rPr>
        <w:t xml:space="preserve">and discrimination </w:t>
      </w:r>
      <w:r w:rsidR="00394820" w:rsidRPr="00B762CE">
        <w:rPr>
          <w:rFonts w:ascii="Times New Roman" w:hAnsi="Times New Roman" w:cs="Times New Roman"/>
          <w:sz w:val="24"/>
          <w:szCs w:val="24"/>
        </w:rPr>
        <w:t>(Goffman, 1963</w:t>
      </w:r>
      <w:r w:rsidR="00394820">
        <w:rPr>
          <w:rFonts w:ascii="Times New Roman" w:hAnsi="Times New Roman" w:cs="Times New Roman"/>
          <w:sz w:val="24"/>
          <w:szCs w:val="24"/>
        </w:rPr>
        <w:t xml:space="preserve">; </w:t>
      </w:r>
      <w:r w:rsidR="00394820" w:rsidRPr="00B762CE">
        <w:rPr>
          <w:rFonts w:ascii="Times New Roman" w:hAnsi="Times New Roman" w:cs="Times New Roman"/>
          <w:sz w:val="24"/>
          <w:szCs w:val="24"/>
        </w:rPr>
        <w:t>Tajfel and Turner, 1979, page 281</w:t>
      </w:r>
      <w:r w:rsidR="00936C56">
        <w:rPr>
          <w:rFonts w:ascii="Times New Roman" w:hAnsi="Times New Roman" w:cs="Times New Roman"/>
          <w:sz w:val="24"/>
          <w:szCs w:val="24"/>
        </w:rPr>
        <w:t>; Myer</w:t>
      </w:r>
      <w:r w:rsidR="00F339C9">
        <w:rPr>
          <w:rFonts w:ascii="Times New Roman" w:hAnsi="Times New Roman" w:cs="Times New Roman"/>
          <w:sz w:val="24"/>
          <w:szCs w:val="24"/>
        </w:rPr>
        <w:t>, 2013</w:t>
      </w:r>
      <w:r w:rsidR="00394820" w:rsidRPr="00B762CE">
        <w:rPr>
          <w:rFonts w:ascii="Times New Roman" w:hAnsi="Times New Roman" w:cs="Times New Roman"/>
          <w:sz w:val="24"/>
          <w:szCs w:val="24"/>
        </w:rPr>
        <w:t>)</w:t>
      </w:r>
      <w:r w:rsidR="00394820">
        <w:rPr>
          <w:rFonts w:ascii="Times New Roman" w:hAnsi="Times New Roman" w:cs="Times New Roman"/>
          <w:sz w:val="24"/>
          <w:szCs w:val="24"/>
        </w:rPr>
        <w:t>.</w:t>
      </w:r>
      <w:r w:rsidR="00394820" w:rsidRPr="00B762CE">
        <w:rPr>
          <w:rFonts w:ascii="Times New Roman" w:hAnsi="Times New Roman" w:cs="Times New Roman"/>
          <w:sz w:val="24"/>
          <w:szCs w:val="24"/>
        </w:rPr>
        <w:t xml:space="preserve"> </w:t>
      </w:r>
      <w:r w:rsidRPr="0001513C">
        <w:rPr>
          <w:rFonts w:ascii="Times New Roman" w:hAnsi="Times New Roman" w:cs="Times New Roman"/>
          <w:sz w:val="24"/>
          <w:szCs w:val="24"/>
        </w:rPr>
        <w:t>Disclosure of sexual identity at work</w:t>
      </w:r>
      <w:r>
        <w:rPr>
          <w:rFonts w:ascii="Times New Roman" w:hAnsi="Times New Roman" w:cs="Times New Roman"/>
          <w:sz w:val="24"/>
          <w:szCs w:val="24"/>
        </w:rPr>
        <w:t xml:space="preserve"> may, however,</w:t>
      </w:r>
      <w:r w:rsidRPr="0001513C">
        <w:rPr>
          <w:rFonts w:ascii="Times New Roman" w:hAnsi="Times New Roman" w:cs="Times New Roman"/>
          <w:sz w:val="24"/>
          <w:szCs w:val="24"/>
        </w:rPr>
        <w:t xml:space="preserve"> itself also impact on job satisfaction for LGB</w:t>
      </w:r>
      <w:r w:rsidR="004E24B4">
        <w:rPr>
          <w:rFonts w:ascii="Times New Roman" w:hAnsi="Times New Roman" w:cs="Times New Roman"/>
          <w:sz w:val="24"/>
          <w:szCs w:val="24"/>
        </w:rPr>
        <w:t>+</w:t>
      </w:r>
      <w:r w:rsidRPr="0001513C">
        <w:rPr>
          <w:rFonts w:ascii="Times New Roman" w:hAnsi="Times New Roman" w:cs="Times New Roman"/>
          <w:sz w:val="24"/>
          <w:szCs w:val="24"/>
        </w:rPr>
        <w:t xml:space="preserve"> workers</w:t>
      </w:r>
      <w:r w:rsidR="001C202E">
        <w:rPr>
          <w:rFonts w:ascii="Times New Roman" w:hAnsi="Times New Roman" w:cs="Times New Roman"/>
          <w:sz w:val="24"/>
          <w:szCs w:val="24"/>
        </w:rPr>
        <w:t xml:space="preserve">. </w:t>
      </w:r>
      <w:r w:rsidR="00394820" w:rsidRPr="005B5E6F">
        <w:rPr>
          <w:rFonts w:ascii="Times New Roman" w:hAnsi="Times New Roman" w:cs="Times New Roman"/>
          <w:sz w:val="24"/>
          <w:szCs w:val="24"/>
        </w:rPr>
        <w:t>Swann (2011) posits that people seek verification between their self-perception and the perceptions of others towards them. Disclosure can enable feelings of authenticity and improve social adhesion</w:t>
      </w:r>
      <w:r w:rsidR="00394820">
        <w:rPr>
          <w:rFonts w:ascii="Times New Roman" w:hAnsi="Times New Roman" w:cs="Times New Roman"/>
          <w:sz w:val="24"/>
          <w:szCs w:val="24"/>
        </w:rPr>
        <w:t xml:space="preserve"> in the workplace; </w:t>
      </w:r>
      <w:r w:rsidR="00394820" w:rsidRPr="000B3F95">
        <w:rPr>
          <w:rFonts w:ascii="Times New Roman" w:hAnsi="Times New Roman" w:cs="Times New Roman"/>
          <w:sz w:val="24"/>
          <w:szCs w:val="24"/>
        </w:rPr>
        <w:t>increas</w:t>
      </w:r>
      <w:r w:rsidR="00394820">
        <w:rPr>
          <w:rFonts w:ascii="Times New Roman" w:hAnsi="Times New Roman" w:cs="Times New Roman"/>
          <w:sz w:val="24"/>
          <w:szCs w:val="24"/>
        </w:rPr>
        <w:t>ing</w:t>
      </w:r>
      <w:r w:rsidR="00394820" w:rsidRPr="000B3F95">
        <w:rPr>
          <w:rFonts w:ascii="Times New Roman" w:hAnsi="Times New Roman" w:cs="Times New Roman"/>
          <w:sz w:val="24"/>
          <w:szCs w:val="24"/>
        </w:rPr>
        <w:t xml:space="preserve"> </w:t>
      </w:r>
      <w:r w:rsidR="00394820" w:rsidRPr="000B3F95">
        <w:rPr>
          <w:rFonts w:ascii="Times New Roman" w:hAnsi="Times New Roman" w:cs="Times New Roman"/>
          <w:sz w:val="24"/>
          <w:szCs w:val="24"/>
        </w:rPr>
        <w:lastRenderedPageBreak/>
        <w:t xml:space="preserve">identity pride, self-esteem, resilience, </w:t>
      </w:r>
      <w:r w:rsidR="00394820">
        <w:rPr>
          <w:rFonts w:ascii="Times New Roman" w:hAnsi="Times New Roman" w:cs="Times New Roman"/>
          <w:sz w:val="24"/>
          <w:szCs w:val="24"/>
        </w:rPr>
        <w:t xml:space="preserve">and </w:t>
      </w:r>
      <w:r w:rsidR="00394820" w:rsidRPr="000B3F95">
        <w:rPr>
          <w:rFonts w:ascii="Times New Roman" w:hAnsi="Times New Roman" w:cs="Times New Roman"/>
          <w:sz w:val="24"/>
          <w:szCs w:val="24"/>
        </w:rPr>
        <w:t xml:space="preserve">mental health </w:t>
      </w:r>
      <w:r w:rsidR="00394820">
        <w:rPr>
          <w:rFonts w:ascii="Times New Roman" w:hAnsi="Times New Roman" w:cs="Times New Roman"/>
          <w:sz w:val="24"/>
          <w:szCs w:val="24"/>
        </w:rPr>
        <w:t>for LGB</w:t>
      </w:r>
      <w:r w:rsidR="004E24B4">
        <w:rPr>
          <w:rFonts w:ascii="Times New Roman" w:hAnsi="Times New Roman" w:cs="Times New Roman"/>
          <w:sz w:val="24"/>
          <w:szCs w:val="24"/>
        </w:rPr>
        <w:t>+</w:t>
      </w:r>
      <w:r w:rsidR="00394820">
        <w:rPr>
          <w:rFonts w:ascii="Times New Roman" w:hAnsi="Times New Roman" w:cs="Times New Roman"/>
          <w:sz w:val="24"/>
          <w:szCs w:val="24"/>
        </w:rPr>
        <w:t xml:space="preserve"> </w:t>
      </w:r>
      <w:r w:rsidR="002572CD">
        <w:rPr>
          <w:rFonts w:ascii="Times New Roman" w:hAnsi="Times New Roman" w:cs="Times New Roman"/>
          <w:sz w:val="24"/>
          <w:szCs w:val="24"/>
        </w:rPr>
        <w:t xml:space="preserve">employees </w:t>
      </w:r>
      <w:r w:rsidR="00394820">
        <w:rPr>
          <w:rFonts w:ascii="Times New Roman" w:hAnsi="Times New Roman" w:cs="Times New Roman"/>
          <w:sz w:val="24"/>
          <w:szCs w:val="24"/>
        </w:rPr>
        <w:t>(</w:t>
      </w:r>
      <w:r w:rsidR="00394820" w:rsidRPr="005B5E6F">
        <w:rPr>
          <w:rFonts w:ascii="Times New Roman" w:hAnsi="Times New Roman" w:cs="Times New Roman"/>
          <w:sz w:val="24"/>
          <w:szCs w:val="24"/>
        </w:rPr>
        <w:t>Perrin et al.</w:t>
      </w:r>
      <w:r w:rsidR="00394820">
        <w:rPr>
          <w:rFonts w:ascii="Times New Roman" w:hAnsi="Times New Roman" w:cs="Times New Roman"/>
          <w:sz w:val="24"/>
          <w:szCs w:val="24"/>
        </w:rPr>
        <w:t xml:space="preserve">, </w:t>
      </w:r>
      <w:r w:rsidR="00394820" w:rsidRPr="005B5E6F">
        <w:rPr>
          <w:rFonts w:ascii="Times New Roman" w:hAnsi="Times New Roman" w:cs="Times New Roman"/>
          <w:sz w:val="24"/>
          <w:szCs w:val="24"/>
        </w:rPr>
        <w:t>2020)</w:t>
      </w:r>
      <w:r w:rsidR="00394820" w:rsidRPr="000B3F95">
        <w:rPr>
          <w:rFonts w:ascii="Times New Roman" w:hAnsi="Times New Roman" w:cs="Times New Roman"/>
          <w:sz w:val="24"/>
          <w:szCs w:val="24"/>
        </w:rPr>
        <w:t>.</w:t>
      </w:r>
      <w:r w:rsidR="00394820">
        <w:rPr>
          <w:rFonts w:ascii="Times New Roman" w:hAnsi="Times New Roman" w:cs="Times New Roman"/>
          <w:sz w:val="24"/>
          <w:szCs w:val="24"/>
        </w:rPr>
        <w:t xml:space="preserve"> </w:t>
      </w:r>
      <w:proofErr w:type="gramStart"/>
      <w:r w:rsidR="00394820">
        <w:rPr>
          <w:rFonts w:ascii="Times New Roman" w:hAnsi="Times New Roman" w:cs="Times New Roman"/>
          <w:sz w:val="24"/>
          <w:szCs w:val="24"/>
        </w:rPr>
        <w:t>It would appear that the</w:t>
      </w:r>
      <w:proofErr w:type="gramEnd"/>
      <w:r w:rsidR="00394820">
        <w:rPr>
          <w:rFonts w:ascii="Times New Roman" w:hAnsi="Times New Roman" w:cs="Times New Roman"/>
          <w:sz w:val="24"/>
          <w:szCs w:val="24"/>
        </w:rPr>
        <w:t xml:space="preserve"> relationship between disclosure of sexual identity and job satisfaction is ambiguous</w:t>
      </w:r>
      <w:r>
        <w:rPr>
          <w:rFonts w:ascii="Times New Roman" w:hAnsi="Times New Roman" w:cs="Times New Roman"/>
          <w:sz w:val="24"/>
          <w:szCs w:val="24"/>
        </w:rPr>
        <w:t xml:space="preserve">, and </w:t>
      </w:r>
      <w:r w:rsidR="001E44B1">
        <w:rPr>
          <w:rFonts w:ascii="Times New Roman" w:hAnsi="Times New Roman" w:cs="Times New Roman"/>
          <w:sz w:val="24"/>
          <w:szCs w:val="24"/>
        </w:rPr>
        <w:t xml:space="preserve">likely </w:t>
      </w:r>
      <w:r>
        <w:rPr>
          <w:rFonts w:ascii="Times New Roman" w:hAnsi="Times New Roman" w:cs="Times New Roman"/>
          <w:sz w:val="24"/>
          <w:szCs w:val="24"/>
        </w:rPr>
        <w:t>contingent on workplace conditions</w:t>
      </w:r>
      <w:r w:rsidR="00394820">
        <w:rPr>
          <w:rFonts w:ascii="Times New Roman" w:hAnsi="Times New Roman" w:cs="Times New Roman"/>
          <w:sz w:val="24"/>
          <w:szCs w:val="24"/>
        </w:rPr>
        <w:t xml:space="preserve">. Empirical evidence is </w:t>
      </w:r>
      <w:r>
        <w:rPr>
          <w:rFonts w:ascii="Times New Roman" w:hAnsi="Times New Roman" w:cs="Times New Roman"/>
          <w:sz w:val="24"/>
          <w:szCs w:val="24"/>
        </w:rPr>
        <w:t xml:space="preserve">again </w:t>
      </w:r>
      <w:r w:rsidR="00394820">
        <w:rPr>
          <w:rFonts w:ascii="Times New Roman" w:hAnsi="Times New Roman" w:cs="Times New Roman"/>
          <w:sz w:val="24"/>
          <w:szCs w:val="24"/>
        </w:rPr>
        <w:t>scarce, but evidence from Greece suggests gay men and lesbians who have disclosed their sexual identity in the workplace have higher job satisfaction than those who have not disclosed, although the size of the</w:t>
      </w:r>
      <w:r>
        <w:rPr>
          <w:rFonts w:ascii="Times New Roman" w:hAnsi="Times New Roman" w:cs="Times New Roman"/>
          <w:sz w:val="24"/>
          <w:szCs w:val="24"/>
        </w:rPr>
        <w:t>se</w:t>
      </w:r>
      <w:r w:rsidR="00394820">
        <w:rPr>
          <w:rFonts w:ascii="Times New Roman" w:hAnsi="Times New Roman" w:cs="Times New Roman"/>
          <w:sz w:val="24"/>
          <w:szCs w:val="24"/>
        </w:rPr>
        <w:t xml:space="preserve"> differences </w:t>
      </w:r>
      <w:r w:rsidR="00123D92">
        <w:rPr>
          <w:rFonts w:ascii="Times New Roman" w:hAnsi="Times New Roman" w:cs="Times New Roman"/>
          <w:sz w:val="24"/>
          <w:szCs w:val="24"/>
        </w:rPr>
        <w:t>is</w:t>
      </w:r>
      <w:r w:rsidR="00394820">
        <w:rPr>
          <w:rFonts w:ascii="Times New Roman" w:hAnsi="Times New Roman" w:cs="Times New Roman"/>
          <w:sz w:val="24"/>
          <w:szCs w:val="24"/>
        </w:rPr>
        <w:t xml:space="preserve"> small (</w:t>
      </w:r>
      <w:proofErr w:type="spellStart"/>
      <w:r w:rsidR="00394820">
        <w:rPr>
          <w:rFonts w:ascii="Times New Roman" w:hAnsi="Times New Roman" w:cs="Times New Roman"/>
          <w:sz w:val="24"/>
          <w:szCs w:val="24"/>
        </w:rPr>
        <w:t>Drydakis</w:t>
      </w:r>
      <w:proofErr w:type="spellEnd"/>
      <w:r w:rsidR="00394820">
        <w:rPr>
          <w:rFonts w:ascii="Times New Roman" w:hAnsi="Times New Roman" w:cs="Times New Roman"/>
          <w:sz w:val="24"/>
          <w:szCs w:val="24"/>
        </w:rPr>
        <w:t xml:space="preserve">, 2015). </w:t>
      </w:r>
    </w:p>
    <w:p w14:paraId="0D28DBEB" w14:textId="77777777" w:rsidR="00394820" w:rsidRDefault="00394820" w:rsidP="00394820">
      <w:pPr>
        <w:spacing w:after="0" w:line="360" w:lineRule="auto"/>
        <w:ind w:firstLine="720"/>
        <w:jc w:val="both"/>
        <w:rPr>
          <w:rFonts w:ascii="Times New Roman" w:hAnsi="Times New Roman" w:cs="Times New Roman"/>
          <w:sz w:val="24"/>
          <w:szCs w:val="24"/>
        </w:rPr>
      </w:pPr>
    </w:p>
    <w:p w14:paraId="7CCC4339" w14:textId="70187972" w:rsidR="00394820" w:rsidRDefault="001C202E" w:rsidP="003948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pernicious nature of r</w:t>
      </w:r>
      <w:r w:rsidR="00394820">
        <w:rPr>
          <w:rFonts w:ascii="Times New Roman" w:hAnsi="Times New Roman" w:cs="Times New Roman"/>
          <w:sz w:val="24"/>
          <w:szCs w:val="24"/>
        </w:rPr>
        <w:t xml:space="preserve">acial discrimination </w:t>
      </w:r>
      <w:r>
        <w:rPr>
          <w:rFonts w:ascii="Times New Roman" w:hAnsi="Times New Roman" w:cs="Times New Roman"/>
          <w:sz w:val="24"/>
          <w:szCs w:val="24"/>
        </w:rPr>
        <w:t>in workplace</w:t>
      </w:r>
      <w:r w:rsidR="00123D92">
        <w:rPr>
          <w:rFonts w:ascii="Times New Roman" w:hAnsi="Times New Roman" w:cs="Times New Roman"/>
          <w:sz w:val="24"/>
          <w:szCs w:val="24"/>
        </w:rPr>
        <w:t>s</w:t>
      </w:r>
      <w:r>
        <w:rPr>
          <w:rFonts w:ascii="Times New Roman" w:hAnsi="Times New Roman" w:cs="Times New Roman"/>
          <w:sz w:val="24"/>
          <w:szCs w:val="24"/>
        </w:rPr>
        <w:t xml:space="preserve"> </w:t>
      </w:r>
      <w:r w:rsidR="00394820">
        <w:rPr>
          <w:rFonts w:ascii="Times New Roman" w:hAnsi="Times New Roman" w:cs="Times New Roman"/>
          <w:sz w:val="24"/>
          <w:szCs w:val="24"/>
        </w:rPr>
        <w:t xml:space="preserve">is well documented in the literature </w:t>
      </w:r>
      <w:r w:rsidR="00394820" w:rsidRPr="00E41D5E">
        <w:rPr>
          <w:rFonts w:ascii="Times New Roman" w:hAnsi="Times New Roman" w:cs="Times New Roman"/>
          <w:sz w:val="24"/>
          <w:szCs w:val="24"/>
        </w:rPr>
        <w:t xml:space="preserve">(Heath and Di Stasio, 2019) </w:t>
      </w:r>
      <w:r w:rsidR="00394820">
        <w:rPr>
          <w:rFonts w:ascii="Times New Roman" w:hAnsi="Times New Roman" w:cs="Times New Roman"/>
          <w:sz w:val="24"/>
          <w:szCs w:val="24"/>
        </w:rPr>
        <w:t xml:space="preserve">but the </w:t>
      </w:r>
      <w:r>
        <w:rPr>
          <w:rFonts w:ascii="Times New Roman" w:hAnsi="Times New Roman" w:cs="Times New Roman"/>
          <w:sz w:val="24"/>
          <w:szCs w:val="24"/>
        </w:rPr>
        <w:t xml:space="preserve">direct </w:t>
      </w:r>
      <w:r w:rsidR="00394820">
        <w:rPr>
          <w:rFonts w:ascii="Times New Roman" w:hAnsi="Times New Roman" w:cs="Times New Roman"/>
          <w:sz w:val="24"/>
          <w:szCs w:val="24"/>
        </w:rPr>
        <w:t xml:space="preserve">empirical relationship between ethnicity and job satisfaction is </w:t>
      </w:r>
      <w:r w:rsidR="0075474E">
        <w:rPr>
          <w:rFonts w:ascii="Times New Roman" w:hAnsi="Times New Roman" w:cs="Times New Roman"/>
          <w:sz w:val="24"/>
          <w:szCs w:val="24"/>
        </w:rPr>
        <w:t>likewise</w:t>
      </w:r>
      <w:r w:rsidR="007521A5">
        <w:rPr>
          <w:rFonts w:ascii="Times New Roman" w:hAnsi="Times New Roman" w:cs="Times New Roman"/>
          <w:sz w:val="24"/>
          <w:szCs w:val="24"/>
        </w:rPr>
        <w:t xml:space="preserve"> </w:t>
      </w:r>
      <w:r w:rsidR="00394820">
        <w:rPr>
          <w:rFonts w:ascii="Times New Roman" w:hAnsi="Times New Roman" w:cs="Times New Roman"/>
          <w:sz w:val="24"/>
          <w:szCs w:val="24"/>
        </w:rPr>
        <w:t xml:space="preserve">still </w:t>
      </w:r>
      <w:r w:rsidR="00F07CD3">
        <w:rPr>
          <w:rFonts w:ascii="Times New Roman" w:hAnsi="Times New Roman" w:cs="Times New Roman"/>
          <w:sz w:val="24"/>
          <w:szCs w:val="24"/>
        </w:rPr>
        <w:t>under researched</w:t>
      </w:r>
      <w:r w:rsidR="00394820">
        <w:rPr>
          <w:rFonts w:ascii="Times New Roman" w:hAnsi="Times New Roman" w:cs="Times New Roman"/>
          <w:sz w:val="24"/>
          <w:szCs w:val="24"/>
        </w:rPr>
        <w:t xml:space="preserve">. In an early UK study, </w:t>
      </w:r>
      <w:r w:rsidR="00394820" w:rsidRPr="00A32058">
        <w:rPr>
          <w:rFonts w:ascii="Times New Roman" w:hAnsi="Times New Roman" w:cs="Times New Roman"/>
          <w:sz w:val="24"/>
          <w:szCs w:val="24"/>
        </w:rPr>
        <w:t>Shields</w:t>
      </w:r>
      <w:r w:rsidR="00394820">
        <w:rPr>
          <w:rFonts w:ascii="Times New Roman" w:hAnsi="Times New Roman" w:cs="Times New Roman"/>
          <w:sz w:val="24"/>
          <w:szCs w:val="24"/>
        </w:rPr>
        <w:t xml:space="preserve"> </w:t>
      </w:r>
      <w:r w:rsidR="00394820" w:rsidRPr="00A32058">
        <w:rPr>
          <w:rFonts w:ascii="Times New Roman" w:hAnsi="Times New Roman" w:cs="Times New Roman"/>
          <w:sz w:val="24"/>
          <w:szCs w:val="24"/>
        </w:rPr>
        <w:t>and Wheatley Price</w:t>
      </w:r>
      <w:r w:rsidR="00394820">
        <w:rPr>
          <w:rFonts w:ascii="Times New Roman" w:hAnsi="Times New Roman" w:cs="Times New Roman"/>
          <w:sz w:val="24"/>
          <w:szCs w:val="24"/>
        </w:rPr>
        <w:t xml:space="preserve"> (2</w:t>
      </w:r>
      <w:r w:rsidR="00394820" w:rsidRPr="00A32058">
        <w:rPr>
          <w:rFonts w:ascii="Times New Roman" w:hAnsi="Times New Roman" w:cs="Times New Roman"/>
          <w:sz w:val="24"/>
          <w:szCs w:val="24"/>
        </w:rPr>
        <w:t>002)</w:t>
      </w:r>
      <w:r w:rsidR="00394820">
        <w:rPr>
          <w:rFonts w:ascii="Times New Roman" w:hAnsi="Times New Roman" w:cs="Times New Roman"/>
          <w:sz w:val="24"/>
          <w:szCs w:val="24"/>
        </w:rPr>
        <w:t xml:space="preserve"> found non-white nurses who frequently faced racial harassment from work colleagues were seven times more likely to report job </w:t>
      </w:r>
      <w:r w:rsidR="002555D7">
        <w:rPr>
          <w:rFonts w:ascii="Times New Roman" w:hAnsi="Times New Roman" w:cs="Times New Roman"/>
          <w:sz w:val="24"/>
          <w:szCs w:val="24"/>
        </w:rPr>
        <w:t>dissatisfaction,</w:t>
      </w:r>
      <w:r w:rsidR="00394820">
        <w:rPr>
          <w:rFonts w:ascii="Times New Roman" w:hAnsi="Times New Roman" w:cs="Times New Roman"/>
          <w:sz w:val="24"/>
          <w:szCs w:val="24"/>
        </w:rPr>
        <w:t xml:space="preserve"> </w:t>
      </w:r>
      <w:r w:rsidR="002572CD">
        <w:rPr>
          <w:rFonts w:ascii="Times New Roman" w:hAnsi="Times New Roman" w:cs="Times New Roman"/>
          <w:sz w:val="24"/>
          <w:szCs w:val="24"/>
        </w:rPr>
        <w:t xml:space="preserve">and </w:t>
      </w:r>
      <w:r w:rsidR="00394820">
        <w:rPr>
          <w:rFonts w:ascii="Times New Roman" w:hAnsi="Times New Roman" w:cs="Times New Roman"/>
          <w:sz w:val="24"/>
          <w:szCs w:val="24"/>
        </w:rPr>
        <w:t xml:space="preserve">those facing racial harassment from patients were four times more likely.  </w:t>
      </w:r>
      <w:r w:rsidR="00394820" w:rsidRPr="00DE5EA1">
        <w:rPr>
          <w:rFonts w:ascii="Times New Roman" w:hAnsi="Times New Roman" w:cs="Times New Roman"/>
          <w:sz w:val="24"/>
          <w:szCs w:val="24"/>
        </w:rPr>
        <w:t xml:space="preserve">Doede (2017) found that </w:t>
      </w:r>
      <w:r w:rsidR="00F4638D">
        <w:rPr>
          <w:rFonts w:ascii="Times New Roman" w:hAnsi="Times New Roman" w:cs="Times New Roman"/>
          <w:sz w:val="24"/>
          <w:szCs w:val="24"/>
        </w:rPr>
        <w:t>b</w:t>
      </w:r>
      <w:r w:rsidR="00394820" w:rsidRPr="00DE5EA1">
        <w:rPr>
          <w:rFonts w:ascii="Times New Roman" w:hAnsi="Times New Roman" w:cs="Times New Roman"/>
          <w:sz w:val="24"/>
          <w:szCs w:val="24"/>
        </w:rPr>
        <w:t xml:space="preserve">lack and </w:t>
      </w:r>
      <w:proofErr w:type="spellStart"/>
      <w:r w:rsidR="00F4638D">
        <w:rPr>
          <w:rFonts w:ascii="Times New Roman" w:hAnsi="Times New Roman" w:cs="Times New Roman"/>
          <w:sz w:val="24"/>
          <w:szCs w:val="24"/>
        </w:rPr>
        <w:t>h</w:t>
      </w:r>
      <w:r w:rsidR="00394820" w:rsidRPr="00DE5EA1">
        <w:rPr>
          <w:rFonts w:ascii="Times New Roman" w:hAnsi="Times New Roman" w:cs="Times New Roman"/>
          <w:sz w:val="24"/>
          <w:szCs w:val="24"/>
        </w:rPr>
        <w:t>ispanic</w:t>
      </w:r>
      <w:proofErr w:type="spellEnd"/>
      <w:r w:rsidR="00394820" w:rsidRPr="00DE5EA1">
        <w:rPr>
          <w:rFonts w:ascii="Times New Roman" w:hAnsi="Times New Roman" w:cs="Times New Roman"/>
          <w:sz w:val="24"/>
          <w:szCs w:val="24"/>
        </w:rPr>
        <w:t xml:space="preserve"> nurses in the US were considerably </w:t>
      </w:r>
      <w:r w:rsidR="00355A44">
        <w:rPr>
          <w:rFonts w:ascii="Times New Roman" w:hAnsi="Times New Roman" w:cs="Times New Roman"/>
          <w:sz w:val="24"/>
          <w:szCs w:val="24"/>
        </w:rPr>
        <w:t>less</w:t>
      </w:r>
      <w:r w:rsidR="00394820" w:rsidRPr="00DE5EA1">
        <w:rPr>
          <w:rFonts w:ascii="Times New Roman" w:hAnsi="Times New Roman" w:cs="Times New Roman"/>
          <w:sz w:val="24"/>
          <w:szCs w:val="24"/>
        </w:rPr>
        <w:t xml:space="preserve"> likely to be satisfied with their jobs than were white nurses.</w:t>
      </w:r>
      <w:r w:rsidR="00394820">
        <w:rPr>
          <w:rFonts w:ascii="Times New Roman" w:hAnsi="Times New Roman" w:cs="Times New Roman"/>
          <w:sz w:val="24"/>
          <w:szCs w:val="24"/>
        </w:rPr>
        <w:t xml:space="preserve"> Across broader occupation comparison, however, </w:t>
      </w:r>
      <w:r w:rsidR="00394820" w:rsidRPr="00DE5EA1">
        <w:rPr>
          <w:rFonts w:ascii="Times New Roman" w:hAnsi="Times New Roman" w:cs="Times New Roman"/>
          <w:sz w:val="24"/>
          <w:szCs w:val="24"/>
        </w:rPr>
        <w:t xml:space="preserve">Campbell (2011) found that within the United States, </w:t>
      </w:r>
      <w:r w:rsidR="00394820">
        <w:rPr>
          <w:rFonts w:ascii="Times New Roman" w:hAnsi="Times New Roman" w:cs="Times New Roman"/>
          <w:sz w:val="24"/>
          <w:szCs w:val="24"/>
        </w:rPr>
        <w:t xml:space="preserve">neither </w:t>
      </w:r>
      <w:r w:rsidR="00394820" w:rsidRPr="00DE5EA1">
        <w:rPr>
          <w:rFonts w:ascii="Times New Roman" w:hAnsi="Times New Roman" w:cs="Times New Roman"/>
          <w:sz w:val="24"/>
          <w:szCs w:val="24"/>
        </w:rPr>
        <w:t xml:space="preserve">race </w:t>
      </w:r>
      <w:r w:rsidR="00394820">
        <w:rPr>
          <w:rFonts w:ascii="Times New Roman" w:hAnsi="Times New Roman" w:cs="Times New Roman"/>
          <w:sz w:val="24"/>
          <w:szCs w:val="24"/>
        </w:rPr>
        <w:t>n</w:t>
      </w:r>
      <w:r w:rsidR="00394820" w:rsidRPr="00DE5EA1">
        <w:rPr>
          <w:rFonts w:ascii="Times New Roman" w:hAnsi="Times New Roman" w:cs="Times New Roman"/>
          <w:sz w:val="24"/>
          <w:szCs w:val="24"/>
        </w:rPr>
        <w:t xml:space="preserve">or ethnicity is </w:t>
      </w:r>
      <w:r w:rsidR="00394820">
        <w:rPr>
          <w:rFonts w:ascii="Times New Roman" w:hAnsi="Times New Roman" w:cs="Times New Roman"/>
          <w:sz w:val="24"/>
          <w:szCs w:val="24"/>
        </w:rPr>
        <w:t xml:space="preserve">a </w:t>
      </w:r>
      <w:r w:rsidR="00394820" w:rsidRPr="00DE5EA1">
        <w:rPr>
          <w:rFonts w:ascii="Times New Roman" w:hAnsi="Times New Roman" w:cs="Times New Roman"/>
          <w:sz w:val="24"/>
          <w:szCs w:val="24"/>
        </w:rPr>
        <w:t>reliable predictor of workers’ satisfaction with any specific element of a job.</w:t>
      </w:r>
    </w:p>
    <w:p w14:paraId="137F2A0B" w14:textId="77777777" w:rsidR="00EB60BB" w:rsidRDefault="00EB60BB" w:rsidP="00394820">
      <w:pPr>
        <w:spacing w:after="0" w:line="360" w:lineRule="auto"/>
        <w:ind w:firstLine="720"/>
        <w:jc w:val="both"/>
        <w:rPr>
          <w:rFonts w:ascii="Times New Roman" w:hAnsi="Times New Roman" w:cs="Times New Roman"/>
          <w:sz w:val="24"/>
          <w:szCs w:val="24"/>
        </w:rPr>
      </w:pPr>
    </w:p>
    <w:p w14:paraId="1AD886E8" w14:textId="75F7F69C" w:rsidR="00EB60BB" w:rsidRDefault="00EB60BB" w:rsidP="003948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multiple </w:t>
      </w:r>
      <w:r w:rsidR="00AE7162">
        <w:rPr>
          <w:rFonts w:ascii="Times New Roman" w:hAnsi="Times New Roman" w:cs="Times New Roman"/>
          <w:sz w:val="24"/>
          <w:szCs w:val="24"/>
        </w:rPr>
        <w:t xml:space="preserve">stigmatised </w:t>
      </w:r>
      <w:r>
        <w:rPr>
          <w:rFonts w:ascii="Times New Roman" w:hAnsi="Times New Roman" w:cs="Times New Roman"/>
          <w:sz w:val="24"/>
          <w:szCs w:val="24"/>
        </w:rPr>
        <w:t xml:space="preserve">characteristics may compound the relationship between minority status and job satisfaction. </w:t>
      </w:r>
      <w:r w:rsidR="004558CB">
        <w:rPr>
          <w:rFonts w:ascii="Times New Roman" w:hAnsi="Times New Roman" w:cs="Times New Roman"/>
          <w:sz w:val="24"/>
          <w:szCs w:val="24"/>
        </w:rPr>
        <w:t xml:space="preserve">Early work on </w:t>
      </w:r>
      <w:r w:rsidR="004D1E9B">
        <w:rPr>
          <w:rFonts w:ascii="Times New Roman" w:hAnsi="Times New Roman" w:cs="Times New Roman"/>
          <w:sz w:val="24"/>
          <w:szCs w:val="24"/>
        </w:rPr>
        <w:t xml:space="preserve">the impact of the intersection of characteristics </w:t>
      </w:r>
      <w:r w:rsidR="004558CB">
        <w:rPr>
          <w:rFonts w:ascii="Times New Roman" w:hAnsi="Times New Roman" w:cs="Times New Roman"/>
          <w:sz w:val="24"/>
          <w:szCs w:val="24"/>
        </w:rPr>
        <w:t xml:space="preserve">(Crenshaw, 1989) </w:t>
      </w:r>
      <w:r w:rsidR="00BA7B0A">
        <w:rPr>
          <w:rFonts w:ascii="Times New Roman" w:hAnsi="Times New Roman" w:cs="Times New Roman"/>
          <w:sz w:val="24"/>
          <w:szCs w:val="24"/>
        </w:rPr>
        <w:t xml:space="preserve">focussed on the implications of dual stigmatised identities </w:t>
      </w:r>
      <w:r w:rsidR="002572CD">
        <w:rPr>
          <w:rFonts w:ascii="Times New Roman" w:hAnsi="Times New Roman" w:cs="Times New Roman"/>
          <w:sz w:val="24"/>
          <w:szCs w:val="24"/>
        </w:rPr>
        <w:t>for</w:t>
      </w:r>
      <w:r w:rsidR="00BA7B0A">
        <w:rPr>
          <w:rFonts w:ascii="Times New Roman" w:hAnsi="Times New Roman" w:cs="Times New Roman"/>
          <w:sz w:val="24"/>
          <w:szCs w:val="24"/>
        </w:rPr>
        <w:t xml:space="preserve"> black women</w:t>
      </w:r>
      <w:r w:rsidR="004D1E9B">
        <w:rPr>
          <w:rFonts w:ascii="Times New Roman" w:hAnsi="Times New Roman" w:cs="Times New Roman"/>
          <w:sz w:val="24"/>
          <w:szCs w:val="24"/>
        </w:rPr>
        <w:t>. S</w:t>
      </w:r>
      <w:r w:rsidR="00BA7B0A">
        <w:rPr>
          <w:rFonts w:ascii="Times New Roman" w:hAnsi="Times New Roman" w:cs="Times New Roman"/>
          <w:sz w:val="24"/>
          <w:szCs w:val="24"/>
        </w:rPr>
        <w:t xml:space="preserve">ubsequent work has broadened </w:t>
      </w:r>
      <w:r w:rsidR="004D1E9B">
        <w:rPr>
          <w:rFonts w:ascii="Times New Roman" w:hAnsi="Times New Roman" w:cs="Times New Roman"/>
          <w:sz w:val="24"/>
          <w:szCs w:val="24"/>
        </w:rPr>
        <w:t>awareness</w:t>
      </w:r>
      <w:r w:rsidR="00BA7B0A">
        <w:rPr>
          <w:rFonts w:ascii="Times New Roman" w:hAnsi="Times New Roman" w:cs="Times New Roman"/>
          <w:sz w:val="24"/>
          <w:szCs w:val="24"/>
        </w:rPr>
        <w:t xml:space="preserve"> across </w:t>
      </w:r>
      <w:r w:rsidR="00AE7162">
        <w:rPr>
          <w:rFonts w:ascii="Times New Roman" w:hAnsi="Times New Roman" w:cs="Times New Roman"/>
          <w:sz w:val="24"/>
          <w:szCs w:val="24"/>
        </w:rPr>
        <w:t xml:space="preserve">a </w:t>
      </w:r>
      <w:r w:rsidR="004D1E9B">
        <w:rPr>
          <w:rFonts w:ascii="Times New Roman" w:hAnsi="Times New Roman" w:cs="Times New Roman"/>
          <w:sz w:val="24"/>
          <w:szCs w:val="24"/>
        </w:rPr>
        <w:t xml:space="preserve">range of </w:t>
      </w:r>
      <w:r w:rsidR="00BA7B0A">
        <w:rPr>
          <w:rFonts w:ascii="Times New Roman" w:hAnsi="Times New Roman" w:cs="Times New Roman"/>
          <w:sz w:val="24"/>
          <w:szCs w:val="24"/>
        </w:rPr>
        <w:t>minority characteristics including LGB</w:t>
      </w:r>
      <w:r w:rsidR="004E24B4">
        <w:rPr>
          <w:rFonts w:ascii="Times New Roman" w:hAnsi="Times New Roman" w:cs="Times New Roman"/>
          <w:sz w:val="24"/>
          <w:szCs w:val="24"/>
        </w:rPr>
        <w:t>+</w:t>
      </w:r>
      <w:r w:rsidR="00BA7B0A">
        <w:rPr>
          <w:rFonts w:ascii="Times New Roman" w:hAnsi="Times New Roman" w:cs="Times New Roman"/>
          <w:sz w:val="24"/>
          <w:szCs w:val="24"/>
        </w:rPr>
        <w:t xml:space="preserve"> status (Frost and Myer, 2023). </w:t>
      </w:r>
      <w:r w:rsidR="00973C5B">
        <w:rPr>
          <w:rFonts w:ascii="Times New Roman" w:hAnsi="Times New Roman" w:cs="Times New Roman"/>
          <w:sz w:val="24"/>
          <w:szCs w:val="24"/>
        </w:rPr>
        <w:t>E</w:t>
      </w:r>
      <w:r w:rsidR="00C241CF">
        <w:rPr>
          <w:rFonts w:ascii="Times New Roman" w:hAnsi="Times New Roman" w:cs="Times New Roman"/>
          <w:sz w:val="24"/>
          <w:szCs w:val="24"/>
        </w:rPr>
        <w:t xml:space="preserve">mpirical implications of intersectionality between gender, race and sexual identity have not been established </w:t>
      </w:r>
      <w:r w:rsidR="00973C5B">
        <w:rPr>
          <w:rFonts w:ascii="Times New Roman" w:hAnsi="Times New Roman" w:cs="Times New Roman"/>
          <w:sz w:val="24"/>
          <w:szCs w:val="24"/>
        </w:rPr>
        <w:t xml:space="preserve">for </w:t>
      </w:r>
      <w:r w:rsidR="00C241CF">
        <w:rPr>
          <w:rFonts w:ascii="Times New Roman" w:hAnsi="Times New Roman" w:cs="Times New Roman"/>
          <w:sz w:val="24"/>
          <w:szCs w:val="24"/>
        </w:rPr>
        <w:t>job satisfaction. Related studies, for example of job insecurity (</w:t>
      </w:r>
      <w:proofErr w:type="spellStart"/>
      <w:r w:rsidR="00C241CF">
        <w:rPr>
          <w:rFonts w:ascii="Times New Roman" w:hAnsi="Times New Roman" w:cs="Times New Roman"/>
          <w:sz w:val="24"/>
          <w:szCs w:val="24"/>
        </w:rPr>
        <w:t>La</w:t>
      </w:r>
      <w:r w:rsidR="00C5085E">
        <w:rPr>
          <w:rFonts w:ascii="Times New Roman" w:hAnsi="Times New Roman" w:cs="Times New Roman"/>
          <w:sz w:val="24"/>
          <w:szCs w:val="24"/>
        </w:rPr>
        <w:t>vay</w:t>
      </w:r>
      <w:r w:rsidR="00C241CF">
        <w:rPr>
          <w:rFonts w:ascii="Times New Roman" w:hAnsi="Times New Roman" w:cs="Times New Roman"/>
          <w:sz w:val="24"/>
          <w:szCs w:val="24"/>
        </w:rPr>
        <w:t>sse</w:t>
      </w:r>
      <w:proofErr w:type="spellEnd"/>
      <w:r w:rsidR="00C241CF">
        <w:rPr>
          <w:rFonts w:ascii="Times New Roman" w:hAnsi="Times New Roman" w:cs="Times New Roman"/>
          <w:sz w:val="24"/>
          <w:szCs w:val="24"/>
        </w:rPr>
        <w:t xml:space="preserve"> et al., 2018)</w:t>
      </w:r>
      <w:r w:rsidR="004D1E9B">
        <w:rPr>
          <w:rFonts w:ascii="Times New Roman" w:hAnsi="Times New Roman" w:cs="Times New Roman"/>
          <w:sz w:val="24"/>
          <w:szCs w:val="24"/>
        </w:rPr>
        <w:t>,</w:t>
      </w:r>
      <w:r w:rsidR="00C241CF">
        <w:rPr>
          <w:rFonts w:ascii="Times New Roman" w:hAnsi="Times New Roman" w:cs="Times New Roman"/>
          <w:sz w:val="24"/>
          <w:szCs w:val="24"/>
        </w:rPr>
        <w:t xml:space="preserve"> suggest </w:t>
      </w:r>
      <w:r w:rsidR="00AE7162">
        <w:rPr>
          <w:rFonts w:ascii="Times New Roman" w:hAnsi="Times New Roman" w:cs="Times New Roman"/>
          <w:sz w:val="24"/>
          <w:szCs w:val="24"/>
        </w:rPr>
        <w:t xml:space="preserve">such </w:t>
      </w:r>
      <w:r w:rsidR="00C241CF">
        <w:rPr>
          <w:rFonts w:ascii="Times New Roman" w:hAnsi="Times New Roman" w:cs="Times New Roman"/>
          <w:sz w:val="24"/>
          <w:szCs w:val="24"/>
        </w:rPr>
        <w:t>inter</w:t>
      </w:r>
      <w:r w:rsidR="00AE7162">
        <w:rPr>
          <w:rFonts w:ascii="Times New Roman" w:hAnsi="Times New Roman" w:cs="Times New Roman"/>
          <w:sz w:val="24"/>
          <w:szCs w:val="24"/>
        </w:rPr>
        <w:t>section</w:t>
      </w:r>
      <w:r w:rsidR="00973C5B">
        <w:rPr>
          <w:rFonts w:ascii="Times New Roman" w:hAnsi="Times New Roman" w:cs="Times New Roman"/>
          <w:sz w:val="24"/>
          <w:szCs w:val="24"/>
        </w:rPr>
        <w:t>s have</w:t>
      </w:r>
      <w:r w:rsidR="002572CD">
        <w:rPr>
          <w:rFonts w:ascii="Times New Roman" w:hAnsi="Times New Roman" w:cs="Times New Roman"/>
          <w:sz w:val="24"/>
          <w:szCs w:val="24"/>
        </w:rPr>
        <w:t xml:space="preserve"> complex impacts </w:t>
      </w:r>
      <w:r w:rsidR="00297986">
        <w:rPr>
          <w:rFonts w:ascii="Times New Roman" w:hAnsi="Times New Roman" w:cs="Times New Roman"/>
          <w:sz w:val="24"/>
          <w:szCs w:val="24"/>
        </w:rPr>
        <w:t xml:space="preserve">on employees and </w:t>
      </w:r>
      <w:r w:rsidR="00973C5B">
        <w:rPr>
          <w:rFonts w:ascii="Times New Roman" w:hAnsi="Times New Roman" w:cs="Times New Roman"/>
          <w:sz w:val="24"/>
          <w:szCs w:val="24"/>
        </w:rPr>
        <w:t xml:space="preserve">there </w:t>
      </w:r>
      <w:r w:rsidR="002572CD">
        <w:rPr>
          <w:rFonts w:ascii="Times New Roman" w:hAnsi="Times New Roman" w:cs="Times New Roman"/>
          <w:sz w:val="24"/>
          <w:szCs w:val="24"/>
        </w:rPr>
        <w:t xml:space="preserve">may not </w:t>
      </w:r>
      <w:r w:rsidR="00297986">
        <w:rPr>
          <w:rFonts w:ascii="Times New Roman" w:hAnsi="Times New Roman" w:cs="Times New Roman"/>
          <w:sz w:val="24"/>
          <w:szCs w:val="24"/>
        </w:rPr>
        <w:t xml:space="preserve">necessarily </w:t>
      </w:r>
      <w:r w:rsidR="00973C5B">
        <w:rPr>
          <w:rFonts w:ascii="Times New Roman" w:hAnsi="Times New Roman" w:cs="Times New Roman"/>
          <w:sz w:val="24"/>
          <w:szCs w:val="24"/>
        </w:rPr>
        <w:t xml:space="preserve">be </w:t>
      </w:r>
      <w:r w:rsidR="00297986">
        <w:rPr>
          <w:rFonts w:ascii="Times New Roman" w:hAnsi="Times New Roman" w:cs="Times New Roman"/>
          <w:sz w:val="24"/>
          <w:szCs w:val="24"/>
        </w:rPr>
        <w:t xml:space="preserve"> predictable </w:t>
      </w:r>
      <w:r w:rsidR="00973C5B">
        <w:rPr>
          <w:rFonts w:ascii="Times New Roman" w:hAnsi="Times New Roman" w:cs="Times New Roman"/>
          <w:sz w:val="24"/>
          <w:szCs w:val="24"/>
        </w:rPr>
        <w:t xml:space="preserve">associations with </w:t>
      </w:r>
      <w:r w:rsidR="002572CD">
        <w:rPr>
          <w:rFonts w:ascii="Times New Roman" w:hAnsi="Times New Roman" w:cs="Times New Roman"/>
          <w:sz w:val="24"/>
          <w:szCs w:val="24"/>
        </w:rPr>
        <w:t xml:space="preserve">labour market </w:t>
      </w:r>
      <w:r w:rsidR="00297986">
        <w:rPr>
          <w:rFonts w:ascii="Times New Roman" w:hAnsi="Times New Roman" w:cs="Times New Roman"/>
          <w:sz w:val="24"/>
          <w:szCs w:val="24"/>
        </w:rPr>
        <w:t xml:space="preserve">outcomes (Raver and Nishi, 2010). </w:t>
      </w:r>
    </w:p>
    <w:p w14:paraId="181469D5" w14:textId="77777777" w:rsidR="0075474E" w:rsidRDefault="0075474E" w:rsidP="00394820">
      <w:pPr>
        <w:spacing w:after="0" w:line="360" w:lineRule="auto"/>
        <w:ind w:firstLine="720"/>
        <w:jc w:val="both"/>
        <w:rPr>
          <w:rFonts w:ascii="Times New Roman" w:hAnsi="Times New Roman" w:cs="Times New Roman"/>
          <w:sz w:val="24"/>
          <w:szCs w:val="24"/>
        </w:rPr>
      </w:pPr>
    </w:p>
    <w:p w14:paraId="1657E5B0" w14:textId="2122445A" w:rsidR="00F07CD3" w:rsidRDefault="00001C5E" w:rsidP="003948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risk (and experience) of negative outcomes in the work environment, including t</w:t>
      </w:r>
      <w:r w:rsidR="0075474E">
        <w:rPr>
          <w:rFonts w:ascii="Times New Roman" w:hAnsi="Times New Roman" w:cs="Times New Roman"/>
          <w:sz w:val="24"/>
          <w:szCs w:val="24"/>
        </w:rPr>
        <w:t>he</w:t>
      </w:r>
      <w:r w:rsidR="00B00E9B">
        <w:rPr>
          <w:rFonts w:ascii="Times New Roman" w:hAnsi="Times New Roman" w:cs="Times New Roman"/>
          <w:sz w:val="24"/>
          <w:szCs w:val="24"/>
        </w:rPr>
        <w:t xml:space="preserve"> occurrence and impact of discrimination</w:t>
      </w:r>
      <w:r>
        <w:rPr>
          <w:rFonts w:ascii="Times New Roman" w:hAnsi="Times New Roman" w:cs="Times New Roman"/>
          <w:sz w:val="24"/>
          <w:szCs w:val="24"/>
        </w:rPr>
        <w:t>,</w:t>
      </w:r>
      <w:r w:rsidR="00B00E9B">
        <w:rPr>
          <w:rFonts w:ascii="Times New Roman" w:hAnsi="Times New Roman" w:cs="Times New Roman"/>
          <w:sz w:val="24"/>
          <w:szCs w:val="24"/>
        </w:rPr>
        <w:t xml:space="preserve"> </w:t>
      </w:r>
      <w:r w:rsidR="001E44B1">
        <w:rPr>
          <w:rFonts w:ascii="Times New Roman" w:hAnsi="Times New Roman" w:cs="Times New Roman"/>
          <w:sz w:val="24"/>
          <w:szCs w:val="24"/>
        </w:rPr>
        <w:t>may</w:t>
      </w:r>
      <w:r w:rsidR="00B00E9B">
        <w:rPr>
          <w:rFonts w:ascii="Times New Roman" w:hAnsi="Times New Roman" w:cs="Times New Roman"/>
          <w:sz w:val="24"/>
          <w:szCs w:val="24"/>
        </w:rPr>
        <w:t xml:space="preserve"> be </w:t>
      </w:r>
      <w:r>
        <w:rPr>
          <w:rFonts w:ascii="Times New Roman" w:hAnsi="Times New Roman" w:cs="Times New Roman"/>
          <w:sz w:val="24"/>
          <w:szCs w:val="24"/>
        </w:rPr>
        <w:t>reduc</w:t>
      </w:r>
      <w:r w:rsidR="00B00E9B">
        <w:rPr>
          <w:rFonts w:ascii="Times New Roman" w:hAnsi="Times New Roman" w:cs="Times New Roman"/>
          <w:sz w:val="24"/>
          <w:szCs w:val="24"/>
        </w:rPr>
        <w:t>ed by the presence of supportive workplace practices</w:t>
      </w:r>
      <w:r w:rsidR="00F07CD3">
        <w:rPr>
          <w:rFonts w:ascii="Times New Roman" w:hAnsi="Times New Roman" w:cs="Times New Roman"/>
          <w:sz w:val="24"/>
          <w:szCs w:val="24"/>
        </w:rPr>
        <w:t xml:space="preserve">. </w:t>
      </w:r>
      <w:r w:rsidR="002555D7">
        <w:rPr>
          <w:rFonts w:ascii="Times New Roman" w:hAnsi="Times New Roman" w:cs="Times New Roman"/>
          <w:sz w:val="24"/>
          <w:szCs w:val="24"/>
        </w:rPr>
        <w:t>Indeed, t</w:t>
      </w:r>
      <w:r w:rsidR="00B00E9B">
        <w:rPr>
          <w:rFonts w:ascii="Times New Roman" w:hAnsi="Times New Roman" w:cs="Times New Roman"/>
          <w:sz w:val="24"/>
          <w:szCs w:val="24"/>
        </w:rPr>
        <w:t xml:space="preserve">here is </w:t>
      </w:r>
      <w:r w:rsidR="0075474E">
        <w:rPr>
          <w:rFonts w:ascii="Times New Roman" w:hAnsi="Times New Roman" w:cs="Times New Roman"/>
          <w:sz w:val="24"/>
          <w:szCs w:val="24"/>
        </w:rPr>
        <w:t xml:space="preserve">a very </w:t>
      </w:r>
      <w:bookmarkStart w:id="14" w:name="_Hlk179368714"/>
      <w:r w:rsidR="0075474E">
        <w:rPr>
          <w:rFonts w:ascii="Times New Roman" w:hAnsi="Times New Roman" w:cs="Times New Roman"/>
          <w:sz w:val="24"/>
          <w:szCs w:val="24"/>
        </w:rPr>
        <w:t xml:space="preserve">broad literature finding </w:t>
      </w:r>
      <w:r w:rsidR="0075474E" w:rsidRPr="0075474E">
        <w:rPr>
          <w:rFonts w:ascii="Times New Roman" w:hAnsi="Times New Roman" w:cs="Times New Roman"/>
          <w:sz w:val="24"/>
          <w:szCs w:val="24"/>
        </w:rPr>
        <w:t xml:space="preserve">supportive work environments </w:t>
      </w:r>
      <w:r w:rsidR="0075474E">
        <w:rPr>
          <w:rFonts w:ascii="Times New Roman" w:hAnsi="Times New Roman" w:cs="Times New Roman"/>
          <w:sz w:val="24"/>
          <w:szCs w:val="24"/>
        </w:rPr>
        <w:t>are</w:t>
      </w:r>
      <w:r w:rsidR="0075474E" w:rsidRPr="0075474E">
        <w:rPr>
          <w:rFonts w:ascii="Times New Roman" w:hAnsi="Times New Roman" w:cs="Times New Roman"/>
          <w:sz w:val="24"/>
          <w:szCs w:val="24"/>
        </w:rPr>
        <w:t xml:space="preserve"> </w:t>
      </w:r>
      <w:r w:rsidR="000B4C9E">
        <w:rPr>
          <w:rFonts w:ascii="Times New Roman" w:hAnsi="Times New Roman" w:cs="Times New Roman"/>
          <w:sz w:val="24"/>
          <w:szCs w:val="24"/>
        </w:rPr>
        <w:t xml:space="preserve">positively </w:t>
      </w:r>
      <w:r w:rsidR="0075474E" w:rsidRPr="0075474E">
        <w:rPr>
          <w:rFonts w:ascii="Times New Roman" w:hAnsi="Times New Roman" w:cs="Times New Roman"/>
          <w:sz w:val="24"/>
          <w:szCs w:val="24"/>
        </w:rPr>
        <w:t xml:space="preserve">associated with job </w:t>
      </w:r>
      <w:r w:rsidR="000B4C9E">
        <w:rPr>
          <w:rFonts w:ascii="Times New Roman" w:hAnsi="Times New Roman" w:cs="Times New Roman"/>
          <w:sz w:val="24"/>
          <w:szCs w:val="24"/>
        </w:rPr>
        <w:t>s</w:t>
      </w:r>
      <w:r w:rsidR="0075474E" w:rsidRPr="0075474E">
        <w:rPr>
          <w:rFonts w:ascii="Times New Roman" w:hAnsi="Times New Roman" w:cs="Times New Roman"/>
          <w:sz w:val="24"/>
          <w:szCs w:val="24"/>
        </w:rPr>
        <w:t xml:space="preserve">atisfaction (Freeman, 1978; Shields and Ward, 2001; Huffman et al., 2008; Hebl et al., 2012; McFadden, 2015; Mumford and </w:t>
      </w:r>
      <w:proofErr w:type="spellStart"/>
      <w:r w:rsidR="0075474E" w:rsidRPr="0075474E">
        <w:rPr>
          <w:rFonts w:ascii="Times New Roman" w:hAnsi="Times New Roman" w:cs="Times New Roman"/>
          <w:sz w:val="24"/>
          <w:szCs w:val="24"/>
        </w:rPr>
        <w:t>Sechel</w:t>
      </w:r>
      <w:proofErr w:type="spellEnd"/>
      <w:r w:rsidR="0075474E" w:rsidRPr="0075474E">
        <w:rPr>
          <w:rFonts w:ascii="Times New Roman" w:hAnsi="Times New Roman" w:cs="Times New Roman"/>
          <w:sz w:val="24"/>
          <w:szCs w:val="24"/>
        </w:rPr>
        <w:t xml:space="preserve">, </w:t>
      </w:r>
      <w:r w:rsidR="0075474E" w:rsidRPr="0075474E">
        <w:rPr>
          <w:rFonts w:ascii="Times New Roman" w:hAnsi="Times New Roman" w:cs="Times New Roman"/>
          <w:sz w:val="24"/>
          <w:szCs w:val="24"/>
        </w:rPr>
        <w:lastRenderedPageBreak/>
        <w:t>2019; Perales, 2022).</w:t>
      </w:r>
      <w:r w:rsidR="0075474E">
        <w:rPr>
          <w:rFonts w:ascii="Times New Roman" w:hAnsi="Times New Roman" w:cs="Times New Roman"/>
          <w:sz w:val="24"/>
          <w:szCs w:val="24"/>
        </w:rPr>
        <w:t xml:space="preserve"> </w:t>
      </w:r>
      <w:bookmarkEnd w:id="14"/>
      <w:r w:rsidR="0075474E">
        <w:rPr>
          <w:rFonts w:ascii="Times New Roman" w:hAnsi="Times New Roman" w:cs="Times New Roman"/>
          <w:sz w:val="24"/>
          <w:szCs w:val="24"/>
        </w:rPr>
        <w:t>Whilst the measures of workplace support vary across these studies, they generally include</w:t>
      </w:r>
      <w:r w:rsidR="00273D75">
        <w:rPr>
          <w:rFonts w:ascii="Times New Roman" w:hAnsi="Times New Roman" w:cs="Times New Roman"/>
          <w:sz w:val="24"/>
          <w:szCs w:val="24"/>
        </w:rPr>
        <w:t xml:space="preserve"> </w:t>
      </w:r>
      <w:r w:rsidR="00AB43B6">
        <w:rPr>
          <w:rFonts w:ascii="Times New Roman" w:hAnsi="Times New Roman" w:cs="Times New Roman"/>
          <w:sz w:val="24"/>
          <w:szCs w:val="24"/>
        </w:rPr>
        <w:t>a range of indicators capturing social capital.</w:t>
      </w:r>
      <w:r w:rsidR="00273D75">
        <w:rPr>
          <w:rFonts w:ascii="Times New Roman" w:hAnsi="Times New Roman" w:cs="Times New Roman"/>
          <w:sz w:val="24"/>
          <w:szCs w:val="24"/>
        </w:rPr>
        <w:t xml:space="preserve"> </w:t>
      </w:r>
    </w:p>
    <w:p w14:paraId="0F768535" w14:textId="77777777" w:rsidR="00F07CD3" w:rsidRDefault="00F07CD3" w:rsidP="00394820">
      <w:pPr>
        <w:spacing w:after="0" w:line="360" w:lineRule="auto"/>
        <w:ind w:firstLine="720"/>
        <w:jc w:val="both"/>
        <w:rPr>
          <w:rFonts w:ascii="Times New Roman" w:hAnsi="Times New Roman" w:cs="Times New Roman"/>
          <w:sz w:val="24"/>
          <w:szCs w:val="24"/>
        </w:rPr>
      </w:pPr>
    </w:p>
    <w:p w14:paraId="64399655" w14:textId="5E3213AE" w:rsidR="00F07CD3" w:rsidRDefault="00AB43B6" w:rsidP="003948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Established e</w:t>
      </w:r>
      <w:r w:rsidR="00273D75" w:rsidRPr="00273D75">
        <w:rPr>
          <w:rFonts w:ascii="Times New Roman" w:hAnsi="Times New Roman" w:cs="Times New Roman"/>
          <w:sz w:val="24"/>
          <w:szCs w:val="24"/>
        </w:rPr>
        <w:t xml:space="preserve">mployee networks are an important component of workplace social capital. They facilitate a supportive work environment and </w:t>
      </w:r>
      <w:r>
        <w:rPr>
          <w:rFonts w:ascii="Times New Roman" w:hAnsi="Times New Roman" w:cs="Times New Roman"/>
          <w:sz w:val="24"/>
          <w:szCs w:val="24"/>
        </w:rPr>
        <w:t>enable</w:t>
      </w:r>
      <w:r w:rsidR="00273D75" w:rsidRPr="00273D75">
        <w:rPr>
          <w:rFonts w:ascii="Times New Roman" w:hAnsi="Times New Roman" w:cs="Times New Roman"/>
          <w:sz w:val="24"/>
          <w:szCs w:val="24"/>
        </w:rPr>
        <w:t xml:space="preserve"> transfer of social capital within minority groups in the workplace (Scrivens and Smith, 2013).  Recent evidence shows that networks of members from the relevant minority group and their allies, are associated with greater appreciation and understanding of the minority group; a decrease in minority stressors; and a gain in wellbeing amongst the minority group (Perales, 2022). Network presence is expected to be </w:t>
      </w:r>
      <w:r w:rsidR="000B4C9E">
        <w:rPr>
          <w:rFonts w:ascii="Times New Roman" w:hAnsi="Times New Roman" w:cs="Times New Roman"/>
          <w:sz w:val="24"/>
          <w:szCs w:val="24"/>
        </w:rPr>
        <w:t xml:space="preserve">positively </w:t>
      </w:r>
      <w:r w:rsidR="00273D75" w:rsidRPr="00273D75">
        <w:rPr>
          <w:rFonts w:ascii="Times New Roman" w:hAnsi="Times New Roman" w:cs="Times New Roman"/>
          <w:sz w:val="24"/>
          <w:szCs w:val="24"/>
        </w:rPr>
        <w:t xml:space="preserve"> associated with job satisfaction.</w:t>
      </w:r>
      <w:r w:rsidR="00B00E9B">
        <w:rPr>
          <w:rFonts w:ascii="Times New Roman" w:hAnsi="Times New Roman" w:cs="Times New Roman"/>
          <w:sz w:val="24"/>
          <w:szCs w:val="24"/>
        </w:rPr>
        <w:t xml:space="preserve"> </w:t>
      </w:r>
    </w:p>
    <w:p w14:paraId="61AC25FC" w14:textId="77777777" w:rsidR="00F07CD3" w:rsidRDefault="00F07CD3" w:rsidP="00394820">
      <w:pPr>
        <w:spacing w:after="0" w:line="360" w:lineRule="auto"/>
        <w:ind w:firstLine="720"/>
        <w:jc w:val="both"/>
        <w:rPr>
          <w:rFonts w:ascii="Times New Roman" w:hAnsi="Times New Roman" w:cs="Times New Roman"/>
          <w:sz w:val="24"/>
          <w:szCs w:val="24"/>
        </w:rPr>
      </w:pPr>
    </w:p>
    <w:p w14:paraId="693A678C" w14:textId="4229DACB" w:rsidR="0075474E" w:rsidRDefault="00B00E9B" w:rsidP="003948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contrast, t</w:t>
      </w:r>
      <w:r w:rsidR="00AB43B6">
        <w:rPr>
          <w:rFonts w:ascii="Times New Roman" w:hAnsi="Times New Roman" w:cs="Times New Roman"/>
          <w:sz w:val="24"/>
          <w:szCs w:val="24"/>
        </w:rPr>
        <w:t xml:space="preserve">he presence of bullying in the workplace can be considered as a failure of supportive workplace practices. </w:t>
      </w:r>
      <w:r w:rsidR="00273D75" w:rsidRPr="00273D75">
        <w:rPr>
          <w:rFonts w:ascii="Times New Roman" w:hAnsi="Times New Roman" w:cs="Times New Roman"/>
          <w:sz w:val="24"/>
          <w:szCs w:val="24"/>
        </w:rPr>
        <w:t xml:space="preserve">There is considerable evidence showing that employees from minority groups - such as women (Salin and Hoel, 2013), the LGB (Hoel et al. 2022), and ethnic minorities (Lewis and Gunn, 2007) - are more likely to suffer from </w:t>
      </w:r>
      <w:r w:rsidR="00273D75">
        <w:rPr>
          <w:rFonts w:ascii="Times New Roman" w:hAnsi="Times New Roman" w:cs="Times New Roman"/>
          <w:sz w:val="24"/>
          <w:szCs w:val="24"/>
        </w:rPr>
        <w:t xml:space="preserve">workplace </w:t>
      </w:r>
      <w:r w:rsidR="00273D75" w:rsidRPr="00273D75">
        <w:rPr>
          <w:rFonts w:ascii="Times New Roman" w:hAnsi="Times New Roman" w:cs="Times New Roman"/>
          <w:sz w:val="24"/>
          <w:szCs w:val="24"/>
        </w:rPr>
        <w:t xml:space="preserve">bullying, and to encounter wellbeing losses from working in environments where bullying occurs (McFadden, 2015, page 142). There is also evidence that workplace bullying lowers job satisfaction for  LGB </w:t>
      </w:r>
      <w:r w:rsidR="004A0018">
        <w:rPr>
          <w:rFonts w:ascii="Times New Roman" w:hAnsi="Times New Roman" w:cs="Times New Roman"/>
          <w:sz w:val="24"/>
          <w:szCs w:val="24"/>
        </w:rPr>
        <w:t xml:space="preserve">employees </w:t>
      </w:r>
      <w:r w:rsidR="00273D75" w:rsidRPr="00273D75">
        <w:rPr>
          <w:rFonts w:ascii="Times New Roman" w:hAnsi="Times New Roman" w:cs="Times New Roman"/>
          <w:sz w:val="24"/>
          <w:szCs w:val="24"/>
        </w:rPr>
        <w:t>(</w:t>
      </w:r>
      <w:proofErr w:type="spellStart"/>
      <w:r w:rsidR="00273D75" w:rsidRPr="00273D75">
        <w:rPr>
          <w:rFonts w:ascii="Times New Roman" w:hAnsi="Times New Roman" w:cs="Times New Roman"/>
          <w:sz w:val="24"/>
          <w:szCs w:val="24"/>
        </w:rPr>
        <w:t>Drydakis</w:t>
      </w:r>
      <w:proofErr w:type="spellEnd"/>
      <w:r w:rsidR="00273D75" w:rsidRPr="00273D75">
        <w:rPr>
          <w:rFonts w:ascii="Times New Roman" w:hAnsi="Times New Roman" w:cs="Times New Roman"/>
          <w:sz w:val="24"/>
          <w:szCs w:val="24"/>
        </w:rPr>
        <w:t>, 2019b).</w:t>
      </w:r>
    </w:p>
    <w:p w14:paraId="69616F45" w14:textId="77777777" w:rsidR="00394820" w:rsidRDefault="00394820" w:rsidP="000E6E8A">
      <w:pPr>
        <w:spacing w:after="0" w:line="360" w:lineRule="auto"/>
        <w:ind w:firstLine="720"/>
        <w:jc w:val="both"/>
        <w:rPr>
          <w:rFonts w:ascii="Times New Roman" w:hAnsi="Times New Roman" w:cs="Times New Roman"/>
          <w:sz w:val="24"/>
          <w:szCs w:val="24"/>
        </w:rPr>
      </w:pPr>
    </w:p>
    <w:p w14:paraId="2660A437" w14:textId="44BCA39A" w:rsidR="00BF4A69" w:rsidRDefault="0075474E" w:rsidP="00870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seek to bring these strands </w:t>
      </w:r>
      <w:r w:rsidR="00F051F7">
        <w:rPr>
          <w:rFonts w:ascii="Times New Roman" w:hAnsi="Times New Roman" w:cs="Times New Roman"/>
          <w:sz w:val="24"/>
          <w:szCs w:val="24"/>
        </w:rPr>
        <w:t xml:space="preserve">in the literature </w:t>
      </w:r>
      <w:r>
        <w:rPr>
          <w:rFonts w:ascii="Times New Roman" w:hAnsi="Times New Roman" w:cs="Times New Roman"/>
          <w:sz w:val="24"/>
          <w:szCs w:val="24"/>
        </w:rPr>
        <w:t xml:space="preserve">together </w:t>
      </w:r>
      <w:r w:rsidR="0086370F">
        <w:rPr>
          <w:rFonts w:ascii="Times New Roman" w:hAnsi="Times New Roman" w:cs="Times New Roman"/>
          <w:sz w:val="24"/>
          <w:szCs w:val="24"/>
        </w:rPr>
        <w:t>to</w:t>
      </w:r>
      <w:r w:rsidRPr="0075474E">
        <w:rPr>
          <w:rFonts w:ascii="Times New Roman" w:hAnsi="Times New Roman" w:cs="Times New Roman"/>
          <w:sz w:val="24"/>
          <w:szCs w:val="24"/>
        </w:rPr>
        <w:t xml:space="preserve"> provide a more detailed</w:t>
      </w:r>
      <w:r w:rsidR="00AA2DE1">
        <w:rPr>
          <w:rFonts w:ascii="Times New Roman" w:hAnsi="Times New Roman" w:cs="Times New Roman"/>
          <w:sz w:val="24"/>
          <w:szCs w:val="24"/>
        </w:rPr>
        <w:t>,</w:t>
      </w:r>
      <w:r w:rsidRPr="0075474E">
        <w:rPr>
          <w:rFonts w:ascii="Times New Roman" w:hAnsi="Times New Roman" w:cs="Times New Roman"/>
          <w:sz w:val="24"/>
          <w:szCs w:val="24"/>
        </w:rPr>
        <w:t xml:space="preserve"> and </w:t>
      </w:r>
      <w:r w:rsidR="0086370F">
        <w:rPr>
          <w:rFonts w:ascii="Times New Roman" w:hAnsi="Times New Roman" w:cs="Times New Roman"/>
          <w:sz w:val="24"/>
          <w:szCs w:val="24"/>
        </w:rPr>
        <w:t xml:space="preserve">critically </w:t>
      </w:r>
      <w:r w:rsidRPr="0075474E">
        <w:rPr>
          <w:rFonts w:ascii="Times New Roman" w:hAnsi="Times New Roman" w:cs="Times New Roman"/>
          <w:sz w:val="24"/>
          <w:szCs w:val="24"/>
        </w:rPr>
        <w:t>comparative</w:t>
      </w:r>
      <w:r w:rsidR="00AA2DE1">
        <w:rPr>
          <w:rFonts w:ascii="Times New Roman" w:hAnsi="Times New Roman" w:cs="Times New Roman"/>
          <w:sz w:val="24"/>
          <w:szCs w:val="24"/>
        </w:rPr>
        <w:t>,</w:t>
      </w:r>
      <w:r w:rsidRPr="0075474E">
        <w:rPr>
          <w:rFonts w:ascii="Times New Roman" w:hAnsi="Times New Roman" w:cs="Times New Roman"/>
          <w:sz w:val="24"/>
          <w:szCs w:val="24"/>
        </w:rPr>
        <w:t xml:space="preserve"> exploration of the determinants of job satisfaction for women, LGB</w:t>
      </w:r>
      <w:r w:rsidR="004E24B4">
        <w:rPr>
          <w:rFonts w:ascii="Times New Roman" w:hAnsi="Times New Roman" w:cs="Times New Roman"/>
          <w:sz w:val="24"/>
          <w:szCs w:val="24"/>
        </w:rPr>
        <w:t>+</w:t>
      </w:r>
      <w:r w:rsidRPr="0075474E">
        <w:rPr>
          <w:rFonts w:ascii="Times New Roman" w:hAnsi="Times New Roman" w:cs="Times New Roman"/>
          <w:sz w:val="24"/>
          <w:szCs w:val="24"/>
        </w:rPr>
        <w:t>, and ethnic minorities</w:t>
      </w:r>
      <w:r>
        <w:rPr>
          <w:rFonts w:ascii="Times New Roman" w:hAnsi="Times New Roman" w:cs="Times New Roman"/>
          <w:sz w:val="24"/>
          <w:szCs w:val="24"/>
        </w:rPr>
        <w:t xml:space="preserve">  </w:t>
      </w:r>
      <w:r w:rsidR="00D9399A">
        <w:rPr>
          <w:rFonts w:ascii="Times New Roman" w:hAnsi="Times New Roman" w:cs="Times New Roman"/>
          <w:sz w:val="24"/>
          <w:szCs w:val="24"/>
        </w:rPr>
        <w:t>The re</w:t>
      </w:r>
      <w:r w:rsidR="00870333">
        <w:rPr>
          <w:rFonts w:ascii="Times New Roman" w:hAnsi="Times New Roman" w:cs="Times New Roman"/>
          <w:sz w:val="24"/>
          <w:szCs w:val="24"/>
        </w:rPr>
        <w:t>mainder</w:t>
      </w:r>
      <w:r w:rsidR="00D9399A">
        <w:rPr>
          <w:rFonts w:ascii="Times New Roman" w:hAnsi="Times New Roman" w:cs="Times New Roman"/>
          <w:sz w:val="24"/>
          <w:szCs w:val="24"/>
        </w:rPr>
        <w:t xml:space="preserve"> of the paper is structured as follows: the data</w:t>
      </w:r>
      <w:r w:rsidR="00870333">
        <w:rPr>
          <w:rFonts w:ascii="Times New Roman" w:hAnsi="Times New Roman" w:cs="Times New Roman"/>
          <w:sz w:val="24"/>
          <w:szCs w:val="24"/>
        </w:rPr>
        <w:t xml:space="preserve"> </w:t>
      </w:r>
      <w:r w:rsidR="00315ED3">
        <w:rPr>
          <w:rFonts w:ascii="Times New Roman" w:hAnsi="Times New Roman" w:cs="Times New Roman"/>
          <w:sz w:val="24"/>
          <w:szCs w:val="24"/>
        </w:rPr>
        <w:t>are</w:t>
      </w:r>
      <w:r w:rsidR="00870333">
        <w:rPr>
          <w:rFonts w:ascii="Times New Roman" w:hAnsi="Times New Roman" w:cs="Times New Roman"/>
          <w:sz w:val="24"/>
          <w:szCs w:val="24"/>
        </w:rPr>
        <w:t xml:space="preserve"> described in section 2</w:t>
      </w:r>
      <w:r w:rsidR="00D9399A">
        <w:rPr>
          <w:rFonts w:ascii="Times New Roman" w:hAnsi="Times New Roman" w:cs="Times New Roman"/>
          <w:sz w:val="24"/>
          <w:szCs w:val="24"/>
        </w:rPr>
        <w:t xml:space="preserve">; </w:t>
      </w:r>
      <w:r w:rsidR="00C82F92">
        <w:rPr>
          <w:rFonts w:ascii="Times New Roman" w:hAnsi="Times New Roman" w:cs="Times New Roman"/>
          <w:sz w:val="24"/>
          <w:szCs w:val="24"/>
        </w:rPr>
        <w:t xml:space="preserve">methodology and the estimation of </w:t>
      </w:r>
      <w:r w:rsidR="00130025">
        <w:rPr>
          <w:rFonts w:ascii="Times New Roman" w:hAnsi="Times New Roman" w:cs="Times New Roman"/>
          <w:sz w:val="24"/>
          <w:szCs w:val="24"/>
        </w:rPr>
        <w:t xml:space="preserve">the </w:t>
      </w:r>
      <w:r w:rsidR="005430C6">
        <w:rPr>
          <w:rFonts w:ascii="Times New Roman" w:hAnsi="Times New Roman" w:cs="Times New Roman"/>
          <w:sz w:val="24"/>
          <w:szCs w:val="24"/>
        </w:rPr>
        <w:t xml:space="preserve">determinants of </w:t>
      </w:r>
      <w:r w:rsidR="00130025">
        <w:rPr>
          <w:rFonts w:ascii="Times New Roman" w:hAnsi="Times New Roman" w:cs="Times New Roman"/>
          <w:sz w:val="24"/>
          <w:szCs w:val="24"/>
        </w:rPr>
        <w:t>job satisfaction</w:t>
      </w:r>
      <w:r w:rsidR="00C82F92">
        <w:rPr>
          <w:rFonts w:ascii="Times New Roman" w:hAnsi="Times New Roman" w:cs="Times New Roman"/>
          <w:sz w:val="24"/>
          <w:szCs w:val="24"/>
        </w:rPr>
        <w:t xml:space="preserve"> </w:t>
      </w:r>
      <w:r w:rsidR="005430C6">
        <w:rPr>
          <w:rFonts w:ascii="Times New Roman" w:hAnsi="Times New Roman" w:cs="Times New Roman"/>
          <w:sz w:val="24"/>
          <w:szCs w:val="24"/>
        </w:rPr>
        <w:t>are</w:t>
      </w:r>
      <w:r w:rsidR="00D9399A">
        <w:rPr>
          <w:rFonts w:ascii="Times New Roman" w:hAnsi="Times New Roman" w:cs="Times New Roman"/>
          <w:sz w:val="24"/>
          <w:szCs w:val="24"/>
        </w:rPr>
        <w:t xml:space="preserve"> considered in section </w:t>
      </w:r>
      <w:r w:rsidR="006A6800">
        <w:rPr>
          <w:rFonts w:ascii="Times New Roman" w:hAnsi="Times New Roman" w:cs="Times New Roman"/>
          <w:sz w:val="24"/>
          <w:szCs w:val="24"/>
        </w:rPr>
        <w:t>3</w:t>
      </w:r>
      <w:r w:rsidR="00D9399A">
        <w:rPr>
          <w:rFonts w:ascii="Times New Roman" w:hAnsi="Times New Roman" w:cs="Times New Roman"/>
          <w:sz w:val="24"/>
          <w:szCs w:val="24"/>
        </w:rPr>
        <w:t xml:space="preserve">; </w:t>
      </w:r>
      <w:r w:rsidR="006A6800">
        <w:rPr>
          <w:rFonts w:ascii="Times New Roman" w:hAnsi="Times New Roman" w:cs="Times New Roman"/>
          <w:sz w:val="24"/>
          <w:szCs w:val="24"/>
        </w:rPr>
        <w:t xml:space="preserve">results and discussions in section 4; </w:t>
      </w:r>
      <w:r w:rsidR="00870333">
        <w:rPr>
          <w:rFonts w:ascii="Times New Roman" w:hAnsi="Times New Roman" w:cs="Times New Roman"/>
          <w:sz w:val="24"/>
          <w:szCs w:val="24"/>
        </w:rPr>
        <w:t xml:space="preserve">and conclusions are presented in section </w:t>
      </w:r>
      <w:r w:rsidR="008014FF">
        <w:rPr>
          <w:rFonts w:ascii="Times New Roman" w:hAnsi="Times New Roman" w:cs="Times New Roman"/>
          <w:sz w:val="24"/>
          <w:szCs w:val="24"/>
        </w:rPr>
        <w:t>5</w:t>
      </w:r>
      <w:r w:rsidR="00870333">
        <w:rPr>
          <w:rFonts w:ascii="Times New Roman" w:hAnsi="Times New Roman" w:cs="Times New Roman"/>
          <w:sz w:val="24"/>
          <w:szCs w:val="24"/>
        </w:rPr>
        <w:t xml:space="preserve">. </w:t>
      </w:r>
    </w:p>
    <w:p w14:paraId="65CD9BA8" w14:textId="1BD9599F" w:rsidR="00BF4A69" w:rsidRPr="00B80E6F" w:rsidRDefault="00BF4A69" w:rsidP="00A37A4C">
      <w:pPr>
        <w:spacing w:line="360" w:lineRule="auto"/>
        <w:rPr>
          <w:rFonts w:ascii="Times New Roman" w:hAnsi="Times New Roman" w:cs="Times New Roman"/>
          <w:sz w:val="24"/>
          <w:szCs w:val="24"/>
          <w:lang w:val="en-US"/>
        </w:rPr>
      </w:pPr>
    </w:p>
    <w:p w14:paraId="7C4FD737" w14:textId="7472454A" w:rsidR="00BF4A69" w:rsidRPr="00BF4A69" w:rsidRDefault="00BF4A69" w:rsidP="00A37A4C">
      <w:pPr>
        <w:spacing w:line="360" w:lineRule="auto"/>
        <w:rPr>
          <w:rFonts w:ascii="Times New Roman" w:hAnsi="Times New Roman" w:cs="Times New Roman"/>
          <w:b/>
          <w:bCs/>
          <w:sz w:val="24"/>
          <w:szCs w:val="24"/>
        </w:rPr>
      </w:pPr>
      <w:r w:rsidRPr="00BF4A69">
        <w:rPr>
          <w:rFonts w:ascii="Times New Roman" w:hAnsi="Times New Roman" w:cs="Times New Roman"/>
          <w:b/>
          <w:bCs/>
          <w:sz w:val="24"/>
          <w:szCs w:val="24"/>
        </w:rPr>
        <w:t>2.  Data</w:t>
      </w:r>
      <w:r w:rsidR="00DB3709">
        <w:rPr>
          <w:rFonts w:ascii="Times New Roman" w:hAnsi="Times New Roman" w:cs="Times New Roman"/>
          <w:b/>
          <w:bCs/>
          <w:sz w:val="24"/>
          <w:szCs w:val="24"/>
        </w:rPr>
        <w:t xml:space="preserve"> and variables of interest. </w:t>
      </w:r>
    </w:p>
    <w:p w14:paraId="0C9A6111" w14:textId="234E3B35" w:rsidR="0084296F" w:rsidRPr="00DB6829" w:rsidRDefault="0084296F" w:rsidP="0084296F">
      <w:pPr>
        <w:spacing w:line="360" w:lineRule="auto"/>
        <w:rPr>
          <w:rFonts w:ascii="Times New Roman" w:hAnsi="Times New Roman" w:cs="Times New Roman"/>
          <w:sz w:val="24"/>
          <w:szCs w:val="24"/>
        </w:rPr>
      </w:pPr>
      <w:r w:rsidRPr="00DB6829">
        <w:rPr>
          <w:rFonts w:ascii="Times New Roman" w:hAnsi="Times New Roman" w:cs="Times New Roman"/>
          <w:sz w:val="24"/>
          <w:szCs w:val="24"/>
        </w:rPr>
        <w:t>2.1</w:t>
      </w:r>
      <w:r w:rsidR="008922CA" w:rsidRPr="00DB6829">
        <w:rPr>
          <w:rFonts w:ascii="Times New Roman" w:hAnsi="Times New Roman" w:cs="Times New Roman"/>
          <w:sz w:val="24"/>
          <w:szCs w:val="24"/>
        </w:rPr>
        <w:t>.</w:t>
      </w:r>
      <w:r w:rsidRPr="00DB6829">
        <w:rPr>
          <w:rFonts w:ascii="Times New Roman" w:hAnsi="Times New Roman" w:cs="Times New Roman"/>
          <w:sz w:val="24"/>
          <w:szCs w:val="24"/>
        </w:rPr>
        <w:t xml:space="preserve"> Data </w:t>
      </w:r>
      <w:r w:rsidR="00E143A6" w:rsidRPr="00DB6829">
        <w:rPr>
          <w:rFonts w:ascii="Times New Roman" w:hAnsi="Times New Roman" w:cs="Times New Roman"/>
          <w:sz w:val="24"/>
          <w:szCs w:val="24"/>
        </w:rPr>
        <w:t xml:space="preserve"> </w:t>
      </w:r>
      <w:r w:rsidRPr="00DB6829">
        <w:rPr>
          <w:rFonts w:ascii="Times New Roman" w:hAnsi="Times New Roman" w:cs="Times New Roman"/>
          <w:sz w:val="24"/>
          <w:szCs w:val="24"/>
        </w:rPr>
        <w:t xml:space="preserve"> </w:t>
      </w:r>
    </w:p>
    <w:p w14:paraId="14443504" w14:textId="4D2A3EE9" w:rsidR="00B53895" w:rsidRPr="0092727C" w:rsidRDefault="00B53895" w:rsidP="00B538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the best of our knowledge, the only data set that includes information on </w:t>
      </w:r>
      <w:r w:rsidR="00D62824">
        <w:rPr>
          <w:rFonts w:ascii="Times New Roman" w:hAnsi="Times New Roman" w:cs="Times New Roman"/>
          <w:sz w:val="24"/>
          <w:szCs w:val="24"/>
        </w:rPr>
        <w:t>job satisfaction</w:t>
      </w:r>
      <w:r w:rsidR="00E87D98">
        <w:rPr>
          <w:rFonts w:ascii="Times New Roman" w:hAnsi="Times New Roman" w:cs="Times New Roman"/>
          <w:sz w:val="24"/>
          <w:szCs w:val="24"/>
        </w:rPr>
        <w:t>,</w:t>
      </w:r>
      <w:r w:rsidR="00C000B5">
        <w:rPr>
          <w:rFonts w:ascii="Times New Roman" w:hAnsi="Times New Roman" w:cs="Times New Roman"/>
          <w:sz w:val="24"/>
          <w:szCs w:val="24"/>
        </w:rPr>
        <w:t xml:space="preserve"> </w:t>
      </w:r>
      <w:r>
        <w:rPr>
          <w:rFonts w:ascii="Times New Roman" w:hAnsi="Times New Roman" w:cs="Times New Roman"/>
          <w:sz w:val="24"/>
          <w:szCs w:val="24"/>
        </w:rPr>
        <w:t>pay, sexual orientation</w:t>
      </w:r>
      <w:r w:rsidR="00C000B5">
        <w:rPr>
          <w:rFonts w:ascii="Times New Roman" w:hAnsi="Times New Roman" w:cs="Times New Roman"/>
          <w:sz w:val="24"/>
          <w:szCs w:val="24"/>
        </w:rPr>
        <w:t xml:space="preserve"> and disclosure, </w:t>
      </w:r>
      <w:r w:rsidR="00E87D98">
        <w:rPr>
          <w:rFonts w:ascii="Times New Roman" w:hAnsi="Times New Roman" w:cs="Times New Roman"/>
          <w:sz w:val="24"/>
          <w:szCs w:val="24"/>
        </w:rPr>
        <w:t>bullying</w:t>
      </w:r>
      <w:r w:rsidR="007521A5">
        <w:rPr>
          <w:rFonts w:ascii="Times New Roman" w:hAnsi="Times New Roman" w:cs="Times New Roman"/>
          <w:sz w:val="24"/>
          <w:szCs w:val="24"/>
        </w:rPr>
        <w:t xml:space="preserve"> and discrimination</w:t>
      </w:r>
      <w:r w:rsidR="00E87D98">
        <w:rPr>
          <w:rFonts w:ascii="Times New Roman" w:hAnsi="Times New Roman" w:cs="Times New Roman"/>
          <w:sz w:val="24"/>
          <w:szCs w:val="24"/>
        </w:rPr>
        <w:t xml:space="preserve">, </w:t>
      </w:r>
      <w:r w:rsidR="00C000B5">
        <w:rPr>
          <w:rFonts w:ascii="Times New Roman" w:hAnsi="Times New Roman" w:cs="Times New Roman"/>
          <w:sz w:val="24"/>
          <w:szCs w:val="24"/>
        </w:rPr>
        <w:t>and staff networks</w:t>
      </w:r>
      <w:r>
        <w:rPr>
          <w:rFonts w:ascii="Times New Roman" w:hAnsi="Times New Roman" w:cs="Times New Roman"/>
          <w:sz w:val="24"/>
          <w:szCs w:val="24"/>
        </w:rPr>
        <w:t xml:space="preserve"> is </w:t>
      </w:r>
      <w:bookmarkStart w:id="15" w:name="_Hlk132115959"/>
      <w:r>
        <w:rPr>
          <w:rFonts w:ascii="Times New Roman" w:hAnsi="Times New Roman" w:cs="Times New Roman"/>
          <w:sz w:val="24"/>
          <w:szCs w:val="24"/>
        </w:rPr>
        <w:t xml:space="preserve">the </w:t>
      </w:r>
      <w:bookmarkStart w:id="16" w:name="_Hlk184045884"/>
      <w:r w:rsidRPr="00727A04">
        <w:rPr>
          <w:rFonts w:ascii="Times New Roman" w:hAnsi="Times New Roman" w:cs="Times New Roman"/>
          <w:sz w:val="24"/>
          <w:szCs w:val="24"/>
        </w:rPr>
        <w:t xml:space="preserve">National Health Service Employee Engagement Survey </w:t>
      </w:r>
      <w:bookmarkEnd w:id="16"/>
      <w:r w:rsidRPr="00727A04">
        <w:rPr>
          <w:rFonts w:ascii="Times New Roman" w:hAnsi="Times New Roman" w:cs="Times New Roman"/>
          <w:sz w:val="24"/>
          <w:szCs w:val="24"/>
        </w:rPr>
        <w:t>(EES-NHS)</w:t>
      </w:r>
      <w:r>
        <w:rPr>
          <w:rFonts w:ascii="Times New Roman" w:hAnsi="Times New Roman" w:cs="Times New Roman"/>
          <w:sz w:val="24"/>
          <w:szCs w:val="24"/>
        </w:rPr>
        <w:t xml:space="preserve"> </w:t>
      </w:r>
      <w:bookmarkEnd w:id="15"/>
      <w:r w:rsidRPr="00AB0CF8">
        <w:rPr>
          <w:rFonts w:ascii="Times New Roman" w:hAnsi="Times New Roman" w:cs="Times New Roman"/>
          <w:sz w:val="24"/>
          <w:szCs w:val="24"/>
        </w:rPr>
        <w:t xml:space="preserve">in </w:t>
      </w:r>
      <w:r>
        <w:rPr>
          <w:rFonts w:ascii="Times New Roman" w:hAnsi="Times New Roman" w:cs="Times New Roman"/>
          <w:sz w:val="24"/>
          <w:szCs w:val="24"/>
        </w:rPr>
        <w:t xml:space="preserve">England. These employees are all covered by Agenda for Change contracts and the NHS Pay Review Board </w:t>
      </w:r>
      <w:r>
        <w:rPr>
          <w:rFonts w:ascii="Times New Roman" w:hAnsi="Times New Roman" w:cs="Times New Roman"/>
          <w:sz w:val="24"/>
          <w:szCs w:val="24"/>
        </w:rPr>
        <w:lastRenderedPageBreak/>
        <w:t>(NHSPRB)</w:t>
      </w:r>
      <w:r>
        <w:rPr>
          <w:rStyle w:val="FootnoteReference"/>
          <w:rFonts w:ascii="Times New Roman" w:hAnsi="Times New Roman" w:cs="Times New Roman"/>
          <w:sz w:val="24"/>
          <w:szCs w:val="24"/>
        </w:rPr>
        <w:footnoteReference w:id="1"/>
      </w:r>
      <w:r>
        <w:rPr>
          <w:rFonts w:ascii="Times New Roman" w:hAnsi="Times New Roman" w:cs="Times New Roman"/>
          <w:sz w:val="24"/>
          <w:szCs w:val="24"/>
          <w:lang w:val="en-US"/>
        </w:rPr>
        <w:t xml:space="preserve">, which means </w:t>
      </w:r>
      <w:r>
        <w:rPr>
          <w:rFonts w:ascii="Times New Roman" w:hAnsi="Times New Roman" w:cs="Times New Roman"/>
          <w:sz w:val="24"/>
          <w:szCs w:val="24"/>
        </w:rPr>
        <w:t>doctors and dentists</w:t>
      </w:r>
      <w:r w:rsidR="00C000B5">
        <w:rPr>
          <w:rFonts w:ascii="Times New Roman" w:hAnsi="Times New Roman" w:cs="Times New Roman"/>
          <w:sz w:val="24"/>
          <w:szCs w:val="24"/>
        </w:rPr>
        <w:t xml:space="preserve"> are </w:t>
      </w:r>
      <w:r w:rsidR="00357FCA">
        <w:rPr>
          <w:rFonts w:ascii="Times New Roman" w:hAnsi="Times New Roman" w:cs="Times New Roman"/>
          <w:sz w:val="24"/>
          <w:szCs w:val="24"/>
        </w:rPr>
        <w:t>excluded</w:t>
      </w:r>
      <w:r>
        <w:rPr>
          <w:rFonts w:ascii="Times New Roman" w:hAnsi="Times New Roman" w:cs="Times New Roman"/>
          <w:sz w:val="24"/>
          <w:szCs w:val="24"/>
        </w:rPr>
        <w:t xml:space="preserve">. </w:t>
      </w:r>
      <w:bookmarkStart w:id="17" w:name="_Hlk132284155"/>
      <w:r>
        <w:rPr>
          <w:rFonts w:ascii="Times New Roman" w:hAnsi="Times New Roman" w:cs="Times New Roman"/>
          <w:sz w:val="24"/>
          <w:szCs w:val="24"/>
          <w:lang w:val="en-US"/>
        </w:rPr>
        <w:t>T</w:t>
      </w:r>
      <w:r>
        <w:rPr>
          <w:rFonts w:ascii="Times New Roman" w:hAnsi="Times New Roman" w:cs="Times New Roman"/>
          <w:sz w:val="24"/>
          <w:szCs w:val="24"/>
        </w:rPr>
        <w:t>he NHS is a particularly relevant workforce to survey as it is large enough to generate a suitabl</w:t>
      </w:r>
      <w:r w:rsidR="00357FCA">
        <w:rPr>
          <w:rFonts w:ascii="Times New Roman" w:hAnsi="Times New Roman" w:cs="Times New Roman"/>
          <w:sz w:val="24"/>
          <w:szCs w:val="24"/>
        </w:rPr>
        <w:t>y sized</w:t>
      </w:r>
      <w:r>
        <w:rPr>
          <w:rFonts w:ascii="Times New Roman" w:hAnsi="Times New Roman" w:cs="Times New Roman"/>
          <w:sz w:val="24"/>
          <w:szCs w:val="24"/>
        </w:rPr>
        <w:t xml:space="preserve"> </w:t>
      </w:r>
      <w:r w:rsidR="00E910BB">
        <w:rPr>
          <w:rFonts w:ascii="Times New Roman" w:hAnsi="Times New Roman" w:cs="Times New Roman"/>
          <w:sz w:val="24"/>
          <w:szCs w:val="24"/>
        </w:rPr>
        <w:t>LGB</w:t>
      </w:r>
      <w:r w:rsidR="004E24B4">
        <w:rPr>
          <w:rFonts w:ascii="Times New Roman" w:hAnsi="Times New Roman" w:cs="Times New Roman"/>
          <w:sz w:val="24"/>
          <w:szCs w:val="24"/>
        </w:rPr>
        <w:t>+</w:t>
      </w:r>
      <w:r>
        <w:rPr>
          <w:rFonts w:ascii="Times New Roman" w:hAnsi="Times New Roman" w:cs="Times New Roman"/>
          <w:sz w:val="24"/>
          <w:szCs w:val="24"/>
        </w:rPr>
        <w:t xml:space="preserve"> sample for statistically meaningful analysis. Furthermore, NHS employees are all working in the </w:t>
      </w:r>
      <w:r w:rsidR="004A01F9">
        <w:rPr>
          <w:rFonts w:ascii="Times New Roman" w:hAnsi="Times New Roman" w:cs="Times New Roman"/>
          <w:sz w:val="24"/>
          <w:szCs w:val="24"/>
        </w:rPr>
        <w:t xml:space="preserve">public </w:t>
      </w:r>
      <w:r>
        <w:rPr>
          <w:rFonts w:ascii="Times New Roman" w:hAnsi="Times New Roman" w:cs="Times New Roman"/>
          <w:sz w:val="24"/>
          <w:szCs w:val="24"/>
        </w:rPr>
        <w:t>health sector where they share a common employer, with well recognised pay and working conditions.</w:t>
      </w:r>
      <w:r w:rsidR="00D21DB7">
        <w:rPr>
          <w:rFonts w:ascii="Times New Roman" w:hAnsi="Times New Roman" w:cs="Times New Roman"/>
          <w:sz w:val="24"/>
          <w:szCs w:val="24"/>
        </w:rPr>
        <w:t xml:space="preserve"> </w:t>
      </w:r>
      <w:r>
        <w:rPr>
          <w:rFonts w:ascii="Times New Roman" w:hAnsi="Times New Roman" w:cs="Times New Roman"/>
          <w:sz w:val="24"/>
          <w:szCs w:val="24"/>
          <w:lang w:val="en-US"/>
        </w:rPr>
        <w:t xml:space="preserve">These commonalities help us to </w:t>
      </w:r>
      <w:proofErr w:type="gramStart"/>
      <w:r>
        <w:rPr>
          <w:rFonts w:ascii="Times New Roman" w:hAnsi="Times New Roman" w:cs="Times New Roman"/>
          <w:sz w:val="24"/>
          <w:szCs w:val="24"/>
          <w:lang w:val="en-US"/>
        </w:rPr>
        <w:t>focus</w:t>
      </w:r>
      <w:proofErr w:type="gramEnd"/>
      <w:r>
        <w:rPr>
          <w:rFonts w:ascii="Times New Roman" w:hAnsi="Times New Roman" w:cs="Times New Roman"/>
          <w:sz w:val="24"/>
          <w:szCs w:val="24"/>
          <w:lang w:val="en-US"/>
        </w:rPr>
        <w:t xml:space="preserve"> the empirical analysis presented below</w:t>
      </w:r>
      <w:r w:rsidR="009D572B">
        <w:rPr>
          <w:rFonts w:ascii="Times New Roman" w:hAnsi="Times New Roman" w:cs="Times New Roman"/>
          <w:sz w:val="24"/>
          <w:szCs w:val="24"/>
          <w:lang w:val="en-US"/>
        </w:rPr>
        <w:t>. Although</w:t>
      </w:r>
      <w:r w:rsidR="00357FCA">
        <w:rPr>
          <w:rFonts w:ascii="Times New Roman" w:hAnsi="Times New Roman" w:cs="Times New Roman"/>
          <w:sz w:val="24"/>
          <w:szCs w:val="24"/>
          <w:lang w:val="en-US"/>
        </w:rPr>
        <w:t>,</w:t>
      </w:r>
      <w:r>
        <w:rPr>
          <w:rFonts w:ascii="Times New Roman" w:hAnsi="Times New Roman" w:cs="Times New Roman"/>
          <w:sz w:val="24"/>
          <w:szCs w:val="24"/>
          <w:lang w:val="en-US"/>
        </w:rPr>
        <w:t xml:space="preserve"> they may also </w:t>
      </w:r>
      <w:r w:rsidRPr="00D2197F">
        <w:rPr>
          <w:rFonts w:ascii="Times New Roman" w:hAnsi="Times New Roman" w:cs="Times New Roman"/>
          <w:sz w:val="24"/>
          <w:szCs w:val="24"/>
          <w:lang w:val="en-US"/>
        </w:rPr>
        <w:t>limit</w:t>
      </w:r>
      <w:r w:rsidR="00F051F7">
        <w:rPr>
          <w:rFonts w:ascii="Times New Roman" w:hAnsi="Times New Roman" w:cs="Times New Roman"/>
          <w:sz w:val="24"/>
          <w:szCs w:val="24"/>
          <w:lang w:val="en-US"/>
        </w:rPr>
        <w:t xml:space="preserve"> </w:t>
      </w:r>
      <w:r w:rsidRPr="00D2197F">
        <w:rPr>
          <w:rFonts w:ascii="Times New Roman" w:hAnsi="Times New Roman" w:cs="Times New Roman"/>
          <w:sz w:val="24"/>
          <w:szCs w:val="24"/>
          <w:lang w:val="en-US"/>
        </w:rPr>
        <w:t xml:space="preserve">extrapolation of the findings outside of the NHS to other </w:t>
      </w:r>
      <w:r w:rsidR="00D21DB7">
        <w:rPr>
          <w:rFonts w:ascii="Times New Roman" w:hAnsi="Times New Roman" w:cs="Times New Roman"/>
          <w:sz w:val="24"/>
          <w:szCs w:val="24"/>
          <w:lang w:val="en-US"/>
        </w:rPr>
        <w:t>more diverse</w:t>
      </w:r>
      <w:r w:rsidRPr="00D2197F">
        <w:rPr>
          <w:rFonts w:ascii="Times New Roman" w:hAnsi="Times New Roman" w:cs="Times New Roman"/>
          <w:sz w:val="24"/>
          <w:szCs w:val="24"/>
          <w:lang w:val="en-US"/>
        </w:rPr>
        <w:t xml:space="preserve"> workforces</w:t>
      </w:r>
      <w:r w:rsidRPr="00891FF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bookmarkEnd w:id="17"/>
      <w:r>
        <w:rPr>
          <w:rFonts w:ascii="Times New Roman" w:hAnsi="Times New Roman" w:cs="Times New Roman"/>
          <w:sz w:val="24"/>
          <w:szCs w:val="24"/>
          <w:lang w:val="en-US"/>
        </w:rPr>
        <w:t xml:space="preserve">This is a caveat that will be returned to in the discussion and interpretation of the results below. </w:t>
      </w:r>
    </w:p>
    <w:p w14:paraId="17B29546" w14:textId="77777777" w:rsidR="00B53895" w:rsidRDefault="00B53895" w:rsidP="00B53895">
      <w:pPr>
        <w:spacing w:after="0" w:line="360" w:lineRule="auto"/>
        <w:jc w:val="both"/>
        <w:rPr>
          <w:rFonts w:ascii="Times New Roman" w:hAnsi="Times New Roman" w:cs="Times New Roman"/>
          <w:sz w:val="24"/>
          <w:szCs w:val="24"/>
        </w:rPr>
      </w:pPr>
    </w:p>
    <w:p w14:paraId="5D24F953" w14:textId="45D69FF2" w:rsidR="00891FF1" w:rsidRDefault="00B53895" w:rsidP="00B53895">
      <w:pPr>
        <w:spacing w:after="0" w:line="360" w:lineRule="auto"/>
        <w:ind w:firstLine="720"/>
        <w:jc w:val="both"/>
        <w:rPr>
          <w:rFonts w:ascii="Times New Roman" w:hAnsi="Times New Roman" w:cs="Times New Roman"/>
          <w:sz w:val="24"/>
          <w:szCs w:val="24"/>
        </w:rPr>
      </w:pPr>
      <w:r w:rsidRPr="0092727C">
        <w:rPr>
          <w:rFonts w:ascii="Times New Roman" w:hAnsi="Times New Roman" w:cs="Times New Roman"/>
          <w:sz w:val="24"/>
          <w:szCs w:val="24"/>
        </w:rPr>
        <w:t>The EES</w:t>
      </w:r>
      <w:r>
        <w:rPr>
          <w:rFonts w:ascii="Times New Roman" w:hAnsi="Times New Roman" w:cs="Times New Roman"/>
          <w:sz w:val="24"/>
          <w:szCs w:val="24"/>
        </w:rPr>
        <w:t>-NHS</w:t>
      </w:r>
      <w:r w:rsidRPr="0092727C">
        <w:rPr>
          <w:rFonts w:ascii="Times New Roman" w:hAnsi="Times New Roman" w:cs="Times New Roman"/>
          <w:sz w:val="24"/>
          <w:szCs w:val="24"/>
        </w:rPr>
        <w:t xml:space="preserve"> </w:t>
      </w:r>
      <w:r>
        <w:rPr>
          <w:rFonts w:ascii="Times New Roman" w:hAnsi="Times New Roman" w:cs="Times New Roman"/>
          <w:sz w:val="24"/>
          <w:szCs w:val="24"/>
        </w:rPr>
        <w:t xml:space="preserve">was </w:t>
      </w:r>
      <w:r w:rsidRPr="0092727C">
        <w:rPr>
          <w:rFonts w:ascii="Times New Roman" w:hAnsi="Times New Roman" w:cs="Times New Roman"/>
          <w:sz w:val="24"/>
          <w:szCs w:val="24"/>
        </w:rPr>
        <w:t>launched in January 2019 and closed in May 2019</w:t>
      </w:r>
      <w:r>
        <w:rPr>
          <w:rFonts w:ascii="Times New Roman" w:hAnsi="Times New Roman" w:cs="Times New Roman"/>
          <w:sz w:val="24"/>
          <w:szCs w:val="24"/>
        </w:rPr>
        <w:t xml:space="preserve">; it is a fully pre-pandemic survey. </w:t>
      </w:r>
      <w:r w:rsidRPr="00727A04">
        <w:rPr>
          <w:rFonts w:ascii="Times New Roman" w:hAnsi="Times New Roman" w:cs="Times New Roman"/>
          <w:sz w:val="24"/>
          <w:szCs w:val="24"/>
        </w:rPr>
        <w:t xml:space="preserve">The full sample taken from the EES-NHS includes 3,724 NHS employees.  </w:t>
      </w:r>
      <w:r w:rsidRPr="0059494B">
        <w:rPr>
          <w:rFonts w:ascii="Times New Roman" w:hAnsi="Times New Roman" w:cs="Times New Roman"/>
          <w:sz w:val="24"/>
          <w:szCs w:val="24"/>
        </w:rPr>
        <w:t>The NHS Digital’s headcount data from September 2018</w:t>
      </w:r>
      <w:r w:rsidR="00393733">
        <w:rPr>
          <w:rStyle w:val="FootnoteReference"/>
          <w:rFonts w:ascii="Times New Roman" w:hAnsi="Times New Roman" w:cs="Times New Roman"/>
          <w:sz w:val="24"/>
          <w:szCs w:val="24"/>
        </w:rPr>
        <w:footnoteReference w:id="2"/>
      </w:r>
      <w:r w:rsidRPr="0059494B">
        <w:rPr>
          <w:rFonts w:ascii="Times New Roman" w:hAnsi="Times New Roman" w:cs="Times New Roman"/>
          <w:sz w:val="24"/>
          <w:szCs w:val="24"/>
        </w:rPr>
        <w:t xml:space="preserve"> suggests that the potential sample frame was 1.19 million, </w:t>
      </w:r>
      <w:r>
        <w:rPr>
          <w:rFonts w:ascii="Times New Roman" w:hAnsi="Times New Roman" w:cs="Times New Roman"/>
          <w:sz w:val="24"/>
          <w:szCs w:val="24"/>
        </w:rPr>
        <w:t>implying a</w:t>
      </w:r>
      <w:r w:rsidRPr="0059494B">
        <w:rPr>
          <w:rFonts w:ascii="Times New Roman" w:hAnsi="Times New Roman" w:cs="Times New Roman"/>
          <w:sz w:val="24"/>
          <w:szCs w:val="24"/>
        </w:rPr>
        <w:t xml:space="preserve"> response rate of </w:t>
      </w:r>
      <w:r>
        <w:rPr>
          <w:rFonts w:ascii="Times New Roman" w:hAnsi="Times New Roman" w:cs="Times New Roman"/>
          <w:sz w:val="24"/>
          <w:szCs w:val="24"/>
        </w:rPr>
        <w:t>less than 1</w:t>
      </w:r>
      <w:r w:rsidRPr="0059494B">
        <w:rPr>
          <w:rFonts w:ascii="Times New Roman" w:hAnsi="Times New Roman" w:cs="Times New Roman"/>
          <w:sz w:val="24"/>
          <w:szCs w:val="24"/>
        </w:rPr>
        <w:t>%</w:t>
      </w:r>
      <w:r>
        <w:rPr>
          <w:rFonts w:ascii="Times New Roman" w:hAnsi="Times New Roman" w:cs="Times New Roman"/>
          <w:sz w:val="24"/>
          <w:szCs w:val="24"/>
        </w:rPr>
        <w:t xml:space="preserve"> for the EES-NHS</w:t>
      </w:r>
      <w:r w:rsidRPr="0059494B">
        <w:rPr>
          <w:rFonts w:ascii="Times New Roman" w:hAnsi="Times New Roman" w:cs="Times New Roman"/>
          <w:sz w:val="24"/>
          <w:szCs w:val="24"/>
        </w:rPr>
        <w:t>.</w:t>
      </w:r>
      <w:r>
        <w:rPr>
          <w:rFonts w:ascii="Times New Roman" w:hAnsi="Times New Roman" w:cs="Times New Roman"/>
          <w:sz w:val="24"/>
          <w:szCs w:val="24"/>
        </w:rPr>
        <w:t xml:space="preserve"> </w:t>
      </w:r>
      <w:r w:rsidR="00113532">
        <w:rPr>
          <w:rFonts w:ascii="Times New Roman" w:hAnsi="Times New Roman" w:cs="Times New Roman"/>
          <w:sz w:val="24"/>
          <w:szCs w:val="24"/>
        </w:rPr>
        <w:t>In absolute terms, a sample of more than 3,700 employees is large enough for the development and testing of meaningful hypotheses. Nevertheless, s</w:t>
      </w:r>
      <w:r>
        <w:rPr>
          <w:rFonts w:ascii="Times New Roman" w:hAnsi="Times New Roman" w:cs="Times New Roman"/>
          <w:sz w:val="24"/>
          <w:szCs w:val="24"/>
        </w:rPr>
        <w:t xml:space="preserve">uch a low response rate raises obvious </w:t>
      </w:r>
      <w:r w:rsidRPr="00E52F09">
        <w:rPr>
          <w:rFonts w:ascii="Times New Roman" w:hAnsi="Times New Roman" w:cs="Times New Roman"/>
          <w:sz w:val="24"/>
          <w:szCs w:val="24"/>
          <w:lang w:val="en-US"/>
        </w:rPr>
        <w:t xml:space="preserve">concerns that the sample </w:t>
      </w:r>
      <w:r w:rsidR="00D21DB7">
        <w:rPr>
          <w:rFonts w:ascii="Times New Roman" w:hAnsi="Times New Roman" w:cs="Times New Roman"/>
          <w:sz w:val="24"/>
          <w:szCs w:val="24"/>
          <w:lang w:val="en-US"/>
        </w:rPr>
        <w:t>may</w:t>
      </w:r>
      <w:r w:rsidRPr="00E52F09">
        <w:rPr>
          <w:rFonts w:ascii="Times New Roman" w:hAnsi="Times New Roman" w:cs="Times New Roman"/>
          <w:sz w:val="24"/>
          <w:szCs w:val="24"/>
          <w:lang w:val="en-US"/>
        </w:rPr>
        <w:t xml:space="preserve"> not reflect the population</w:t>
      </w:r>
      <w:r>
        <w:rPr>
          <w:rFonts w:ascii="Times New Roman" w:hAnsi="Times New Roman" w:cs="Times New Roman"/>
          <w:sz w:val="24"/>
          <w:szCs w:val="24"/>
          <w:lang w:val="en-US"/>
        </w:rPr>
        <w:t xml:space="preserve"> of NHS employees. </w:t>
      </w:r>
      <w:r w:rsidR="00F07CD3">
        <w:rPr>
          <w:rFonts w:ascii="Times New Roman" w:hAnsi="Times New Roman" w:cs="Times New Roman"/>
          <w:sz w:val="24"/>
          <w:szCs w:val="24"/>
          <w:lang w:val="en-US"/>
        </w:rPr>
        <w:t>C</w:t>
      </w:r>
      <w:proofErr w:type="spellStart"/>
      <w:r w:rsidRPr="00393FDA">
        <w:rPr>
          <w:rFonts w:ascii="Times New Roman" w:hAnsi="Times New Roman" w:cs="Times New Roman"/>
          <w:sz w:val="24"/>
          <w:szCs w:val="24"/>
        </w:rPr>
        <w:t>ompared</w:t>
      </w:r>
      <w:proofErr w:type="spellEnd"/>
      <w:r w:rsidRPr="00393FDA">
        <w:rPr>
          <w:rFonts w:ascii="Times New Roman" w:hAnsi="Times New Roman" w:cs="Times New Roman"/>
          <w:sz w:val="24"/>
          <w:szCs w:val="24"/>
        </w:rPr>
        <w:t xml:space="preserve"> to the 2018 NHS-S</w:t>
      </w:r>
      <w:r>
        <w:rPr>
          <w:rFonts w:ascii="Times New Roman" w:hAnsi="Times New Roman" w:cs="Times New Roman"/>
          <w:sz w:val="24"/>
          <w:szCs w:val="24"/>
        </w:rPr>
        <w:t xml:space="preserve">taff </w:t>
      </w:r>
      <w:r w:rsidRPr="00393FDA">
        <w:rPr>
          <w:rFonts w:ascii="Times New Roman" w:hAnsi="Times New Roman" w:cs="Times New Roman"/>
          <w:sz w:val="24"/>
          <w:szCs w:val="24"/>
        </w:rPr>
        <w:t>S</w:t>
      </w:r>
      <w:r>
        <w:rPr>
          <w:rFonts w:ascii="Times New Roman" w:hAnsi="Times New Roman" w:cs="Times New Roman"/>
          <w:sz w:val="24"/>
          <w:szCs w:val="24"/>
        </w:rPr>
        <w:t>urvey (NHS-SS)</w:t>
      </w:r>
      <w:r w:rsidRPr="00393FDA">
        <w:rPr>
          <w:rFonts w:ascii="Times New Roman" w:hAnsi="Times New Roman" w:cs="Times New Roman"/>
          <w:sz w:val="24"/>
          <w:szCs w:val="24"/>
        </w:rPr>
        <w:t xml:space="preserve">, the EES-NHS sample </w:t>
      </w:r>
      <w:r w:rsidR="00541A82" w:rsidRPr="00393FDA">
        <w:rPr>
          <w:rFonts w:ascii="Times New Roman" w:hAnsi="Times New Roman" w:cs="Times New Roman"/>
          <w:sz w:val="24"/>
          <w:szCs w:val="24"/>
        </w:rPr>
        <w:t>has similar</w:t>
      </w:r>
      <w:r w:rsidRPr="00393FDA">
        <w:rPr>
          <w:rFonts w:ascii="Times New Roman" w:hAnsi="Times New Roman" w:cs="Times New Roman"/>
          <w:sz w:val="24"/>
          <w:szCs w:val="24"/>
        </w:rPr>
        <w:t xml:space="preserve"> </w:t>
      </w:r>
      <w:r w:rsidR="00C000B5">
        <w:rPr>
          <w:rFonts w:ascii="Times New Roman" w:hAnsi="Times New Roman" w:cs="Times New Roman"/>
          <w:sz w:val="24"/>
          <w:szCs w:val="24"/>
        </w:rPr>
        <w:t xml:space="preserve">aggregate descriptive statistics including </w:t>
      </w:r>
      <w:r w:rsidRPr="00393FDA">
        <w:rPr>
          <w:rFonts w:ascii="Times New Roman" w:hAnsi="Times New Roman" w:cs="Times New Roman"/>
          <w:sz w:val="24"/>
          <w:szCs w:val="24"/>
        </w:rPr>
        <w:t xml:space="preserve">gender breakdown </w:t>
      </w:r>
      <w:r>
        <w:rPr>
          <w:rFonts w:ascii="Times New Roman" w:hAnsi="Times New Roman" w:cs="Times New Roman"/>
          <w:sz w:val="24"/>
          <w:szCs w:val="24"/>
        </w:rPr>
        <w:t>(</w:t>
      </w:r>
      <w:r w:rsidRPr="00393FDA">
        <w:rPr>
          <w:rFonts w:ascii="Times New Roman" w:hAnsi="Times New Roman" w:cs="Times New Roman"/>
          <w:sz w:val="24"/>
          <w:szCs w:val="24"/>
        </w:rPr>
        <w:t xml:space="preserve">with around 77% </w:t>
      </w:r>
      <w:r>
        <w:rPr>
          <w:rFonts w:ascii="Times New Roman" w:hAnsi="Times New Roman" w:cs="Times New Roman"/>
          <w:sz w:val="24"/>
          <w:szCs w:val="24"/>
        </w:rPr>
        <w:t>women</w:t>
      </w:r>
      <w:r w:rsidRPr="00393FDA">
        <w:rPr>
          <w:rFonts w:ascii="Times New Roman" w:hAnsi="Times New Roman" w:cs="Times New Roman"/>
          <w:sz w:val="24"/>
          <w:szCs w:val="24"/>
        </w:rPr>
        <w:t xml:space="preserve"> employees</w:t>
      </w:r>
      <w:r>
        <w:rPr>
          <w:rFonts w:ascii="Times New Roman" w:hAnsi="Times New Roman" w:cs="Times New Roman"/>
          <w:sz w:val="24"/>
          <w:szCs w:val="24"/>
        </w:rPr>
        <w:t xml:space="preserve">) and age distribution </w:t>
      </w:r>
      <w:r w:rsidRPr="00393FDA">
        <w:rPr>
          <w:rFonts w:ascii="Times New Roman" w:hAnsi="Times New Roman" w:cs="Times New Roman"/>
          <w:sz w:val="24"/>
          <w:szCs w:val="24"/>
        </w:rPr>
        <w:t>(</w:t>
      </w:r>
      <w:bookmarkStart w:id="18" w:name="_Hlk142399293"/>
      <w:proofErr w:type="spellStart"/>
      <w:r w:rsidRPr="00393FDA">
        <w:rPr>
          <w:rFonts w:ascii="Times New Roman" w:hAnsi="Times New Roman" w:cs="Times New Roman"/>
          <w:sz w:val="24"/>
          <w:szCs w:val="24"/>
        </w:rPr>
        <w:t>Einarsd</w:t>
      </w:r>
      <w:proofErr w:type="spellEnd"/>
      <w:r>
        <w:rPr>
          <w:rFonts w:ascii="Times New Roman" w:hAnsi="Times New Roman" w:cs="Times New Roman"/>
          <w:sz w:val="24"/>
          <w:szCs w:val="24"/>
          <w:lang w:val="is-IS"/>
        </w:rPr>
        <w:t>ó</w:t>
      </w:r>
      <w:proofErr w:type="spellStart"/>
      <w:r w:rsidRPr="00393FDA">
        <w:rPr>
          <w:rFonts w:ascii="Times New Roman" w:hAnsi="Times New Roman" w:cs="Times New Roman"/>
          <w:sz w:val="24"/>
          <w:szCs w:val="24"/>
        </w:rPr>
        <w:t>ttir</w:t>
      </w:r>
      <w:proofErr w:type="spellEnd"/>
      <w:r w:rsidRPr="00393FDA">
        <w:rPr>
          <w:rFonts w:ascii="Times New Roman" w:hAnsi="Times New Roman" w:cs="Times New Roman"/>
          <w:sz w:val="24"/>
          <w:szCs w:val="24"/>
        </w:rPr>
        <w:t xml:space="preserve"> et al., 2020</w:t>
      </w:r>
      <w:bookmarkEnd w:id="18"/>
      <w:r w:rsidRPr="00393FDA">
        <w:rPr>
          <w:rFonts w:ascii="Times New Roman" w:hAnsi="Times New Roman" w:cs="Times New Roman"/>
          <w:sz w:val="24"/>
          <w:szCs w:val="24"/>
        </w:rPr>
        <w:t xml:space="preserve">; Table 8). </w:t>
      </w:r>
      <w:r w:rsidRPr="00A37853">
        <w:rPr>
          <w:rFonts w:ascii="Times New Roman" w:hAnsi="Times New Roman" w:cs="Times New Roman"/>
          <w:sz w:val="24"/>
          <w:szCs w:val="24"/>
        </w:rPr>
        <w:t xml:space="preserve">In terms of sexual orientation, however, the EES-NHS sample has a larger proportion of respondents declaring as </w:t>
      </w:r>
      <w:r w:rsidR="00E910BB">
        <w:rPr>
          <w:rFonts w:ascii="Times New Roman" w:hAnsi="Times New Roman" w:cs="Times New Roman"/>
          <w:sz w:val="24"/>
          <w:szCs w:val="24"/>
        </w:rPr>
        <w:t>LGB</w:t>
      </w:r>
      <w:r w:rsidR="004E24B4">
        <w:rPr>
          <w:rFonts w:ascii="Times New Roman" w:hAnsi="Times New Roman" w:cs="Times New Roman"/>
          <w:sz w:val="24"/>
          <w:szCs w:val="24"/>
        </w:rPr>
        <w:t>+</w:t>
      </w:r>
      <w:r w:rsidRPr="00393FDA">
        <w:rPr>
          <w:rFonts w:ascii="Times New Roman" w:hAnsi="Times New Roman" w:cs="Times New Roman"/>
          <w:sz w:val="24"/>
          <w:szCs w:val="24"/>
        </w:rPr>
        <w:t xml:space="preserve"> (12% compared to 3.5%) and fewer respondents opting for ‘prefer not to say’ (2.3% relative to 6.5%). This </w:t>
      </w:r>
      <w:r>
        <w:rPr>
          <w:rFonts w:ascii="Times New Roman" w:hAnsi="Times New Roman" w:cs="Times New Roman"/>
          <w:sz w:val="24"/>
          <w:szCs w:val="24"/>
        </w:rPr>
        <w:t xml:space="preserve">greater engagement </w:t>
      </w:r>
      <w:r w:rsidRPr="00393FDA">
        <w:rPr>
          <w:rFonts w:ascii="Times New Roman" w:hAnsi="Times New Roman" w:cs="Times New Roman"/>
          <w:sz w:val="24"/>
          <w:szCs w:val="24"/>
        </w:rPr>
        <w:t xml:space="preserve">is not surprising </w:t>
      </w:r>
      <w:r>
        <w:rPr>
          <w:rFonts w:ascii="Times New Roman" w:hAnsi="Times New Roman" w:cs="Times New Roman"/>
          <w:sz w:val="24"/>
          <w:szCs w:val="24"/>
        </w:rPr>
        <w:t xml:space="preserve">as </w:t>
      </w:r>
      <w:r w:rsidR="00E910BB">
        <w:rPr>
          <w:rFonts w:ascii="Times New Roman" w:hAnsi="Times New Roman" w:cs="Times New Roman"/>
          <w:sz w:val="24"/>
          <w:szCs w:val="24"/>
        </w:rPr>
        <w:t>LGB</w:t>
      </w:r>
      <w:r w:rsidR="0096699C">
        <w:rPr>
          <w:rFonts w:ascii="Times New Roman" w:hAnsi="Times New Roman" w:cs="Times New Roman"/>
          <w:sz w:val="24"/>
          <w:szCs w:val="24"/>
        </w:rPr>
        <w:t>T</w:t>
      </w:r>
      <w:r w:rsidR="004E24B4">
        <w:rPr>
          <w:rFonts w:ascii="Times New Roman" w:hAnsi="Times New Roman" w:cs="Times New Roman"/>
          <w:sz w:val="24"/>
          <w:szCs w:val="24"/>
        </w:rPr>
        <w:t>+</w:t>
      </w:r>
      <w:r w:rsidRPr="00393FDA">
        <w:rPr>
          <w:rFonts w:ascii="Times New Roman" w:hAnsi="Times New Roman" w:cs="Times New Roman"/>
          <w:sz w:val="24"/>
          <w:szCs w:val="24"/>
        </w:rPr>
        <w:t xml:space="preserve"> labelling </w:t>
      </w:r>
      <w:r>
        <w:rPr>
          <w:rFonts w:ascii="Times New Roman" w:hAnsi="Times New Roman" w:cs="Times New Roman"/>
          <w:sz w:val="24"/>
          <w:szCs w:val="24"/>
        </w:rPr>
        <w:t xml:space="preserve">was included </w:t>
      </w:r>
      <w:r w:rsidRPr="00393FDA">
        <w:rPr>
          <w:rFonts w:ascii="Times New Roman" w:hAnsi="Times New Roman" w:cs="Times New Roman"/>
          <w:sz w:val="24"/>
          <w:szCs w:val="24"/>
        </w:rPr>
        <w:t>in the advertising for the EES-NHS survey</w:t>
      </w:r>
      <w:r>
        <w:rPr>
          <w:rFonts w:ascii="Times New Roman" w:hAnsi="Times New Roman" w:cs="Times New Roman"/>
          <w:sz w:val="24"/>
          <w:szCs w:val="24"/>
        </w:rPr>
        <w:t xml:space="preserve">. </w:t>
      </w:r>
      <w:r w:rsidR="00891FF1" w:rsidRPr="00891FF1">
        <w:rPr>
          <w:rFonts w:ascii="Times New Roman" w:hAnsi="Times New Roman" w:cs="Times New Roman"/>
          <w:sz w:val="24"/>
          <w:szCs w:val="24"/>
        </w:rPr>
        <w:t xml:space="preserve">Comparing the EES-NHS with the National LGBT Survey suggests the former is </w:t>
      </w:r>
      <w:r w:rsidR="00332DBF">
        <w:rPr>
          <w:rFonts w:ascii="Times New Roman" w:hAnsi="Times New Roman" w:cs="Times New Roman"/>
          <w:sz w:val="24"/>
          <w:szCs w:val="24"/>
        </w:rPr>
        <w:t xml:space="preserve">broadly </w:t>
      </w:r>
      <w:r w:rsidR="00891FF1" w:rsidRPr="00891FF1">
        <w:rPr>
          <w:rFonts w:ascii="Times New Roman" w:hAnsi="Times New Roman" w:cs="Times New Roman"/>
          <w:sz w:val="24"/>
          <w:szCs w:val="24"/>
        </w:rPr>
        <w:t>representative</w:t>
      </w:r>
      <w:r w:rsidR="00C000B5">
        <w:rPr>
          <w:rFonts w:ascii="Times New Roman" w:hAnsi="Times New Roman" w:cs="Times New Roman"/>
          <w:sz w:val="24"/>
          <w:szCs w:val="24"/>
        </w:rPr>
        <w:t xml:space="preserve"> of the LGB</w:t>
      </w:r>
      <w:r w:rsidR="006D21E6">
        <w:rPr>
          <w:rFonts w:ascii="Times New Roman" w:hAnsi="Times New Roman" w:cs="Times New Roman"/>
          <w:sz w:val="24"/>
          <w:szCs w:val="24"/>
        </w:rPr>
        <w:t>+</w:t>
      </w:r>
      <w:r w:rsidR="00891FF1" w:rsidRPr="00891FF1">
        <w:rPr>
          <w:rFonts w:ascii="Times New Roman" w:hAnsi="Times New Roman" w:cs="Times New Roman"/>
          <w:sz w:val="24"/>
          <w:szCs w:val="24"/>
        </w:rPr>
        <w:t xml:space="preserve">, given </w:t>
      </w:r>
      <w:r w:rsidR="000A18F5">
        <w:rPr>
          <w:rFonts w:ascii="Times New Roman" w:hAnsi="Times New Roman" w:cs="Times New Roman"/>
          <w:sz w:val="24"/>
          <w:szCs w:val="24"/>
        </w:rPr>
        <w:t xml:space="preserve">the focus of the former on employees in </w:t>
      </w:r>
      <w:r w:rsidR="00891FF1" w:rsidRPr="00891FF1">
        <w:rPr>
          <w:rFonts w:ascii="Times New Roman" w:hAnsi="Times New Roman" w:cs="Times New Roman"/>
          <w:sz w:val="24"/>
          <w:szCs w:val="24"/>
        </w:rPr>
        <w:t>the NHS</w:t>
      </w:r>
      <w:r w:rsidR="007C234E">
        <w:rPr>
          <w:rFonts w:ascii="Times New Roman" w:hAnsi="Times New Roman" w:cs="Times New Roman"/>
          <w:sz w:val="24"/>
          <w:szCs w:val="24"/>
        </w:rPr>
        <w:t xml:space="preserve">. For example, </w:t>
      </w:r>
      <w:r w:rsidR="007C234E" w:rsidRPr="000D0BB0">
        <w:rPr>
          <w:rFonts w:ascii="Times New Roman" w:hAnsi="Times New Roman" w:cs="Times New Roman"/>
          <w:sz w:val="24"/>
          <w:szCs w:val="24"/>
        </w:rPr>
        <w:t xml:space="preserve">78.2% of respondents in the National LGBT Survey subsample were satisfied with their lives, </w:t>
      </w:r>
      <w:r w:rsidR="007C234E">
        <w:rPr>
          <w:rFonts w:ascii="Times New Roman" w:hAnsi="Times New Roman" w:cs="Times New Roman"/>
          <w:sz w:val="24"/>
          <w:szCs w:val="24"/>
        </w:rPr>
        <w:t xml:space="preserve">and </w:t>
      </w:r>
      <w:r w:rsidR="007C234E" w:rsidRPr="000D0BB0">
        <w:rPr>
          <w:rFonts w:ascii="Times New Roman" w:hAnsi="Times New Roman" w:cs="Times New Roman"/>
          <w:sz w:val="24"/>
          <w:szCs w:val="24"/>
        </w:rPr>
        <w:t>70.9% of the EES</w:t>
      </w:r>
      <w:r w:rsidR="007C234E">
        <w:rPr>
          <w:rFonts w:ascii="Times New Roman" w:hAnsi="Times New Roman" w:cs="Times New Roman"/>
          <w:sz w:val="24"/>
          <w:szCs w:val="24"/>
        </w:rPr>
        <w:t>-NHS</w:t>
      </w:r>
      <w:r w:rsidR="007C234E" w:rsidRPr="000D0BB0">
        <w:rPr>
          <w:rFonts w:ascii="Times New Roman" w:hAnsi="Times New Roman" w:cs="Times New Roman"/>
          <w:sz w:val="24"/>
          <w:szCs w:val="24"/>
        </w:rPr>
        <w:t xml:space="preserve"> respondents are</w:t>
      </w:r>
      <w:r w:rsidR="00E72E72">
        <w:rPr>
          <w:rFonts w:ascii="Times New Roman" w:hAnsi="Times New Roman" w:cs="Times New Roman"/>
          <w:sz w:val="24"/>
          <w:szCs w:val="24"/>
        </w:rPr>
        <w:t xml:space="preserve">. Whilst </w:t>
      </w:r>
      <w:r w:rsidR="00332DBF" w:rsidRPr="00332DBF">
        <w:rPr>
          <w:rFonts w:ascii="Times New Roman" w:hAnsi="Times New Roman" w:cs="Times New Roman"/>
          <w:sz w:val="24"/>
          <w:szCs w:val="24"/>
        </w:rPr>
        <w:t>6</w:t>
      </w:r>
      <w:r w:rsidR="00332DBF">
        <w:rPr>
          <w:rFonts w:ascii="Times New Roman" w:hAnsi="Times New Roman" w:cs="Times New Roman"/>
          <w:sz w:val="24"/>
          <w:szCs w:val="24"/>
        </w:rPr>
        <w:t>2.5</w:t>
      </w:r>
      <w:r w:rsidR="00332DBF" w:rsidRPr="00332DBF">
        <w:rPr>
          <w:rFonts w:ascii="Times New Roman" w:hAnsi="Times New Roman" w:cs="Times New Roman"/>
          <w:sz w:val="24"/>
          <w:szCs w:val="24"/>
        </w:rPr>
        <w:t>%</w:t>
      </w:r>
      <w:r w:rsidR="00332DBF">
        <w:rPr>
          <w:rFonts w:ascii="Times New Roman" w:hAnsi="Times New Roman" w:cs="Times New Roman"/>
          <w:sz w:val="24"/>
          <w:szCs w:val="24"/>
        </w:rPr>
        <w:t xml:space="preserve"> of the National LGBT respondents said they were </w:t>
      </w:r>
      <w:r w:rsidR="00332DBF" w:rsidRPr="000D0BB0">
        <w:rPr>
          <w:rFonts w:ascii="Times New Roman" w:hAnsi="Times New Roman" w:cs="Times New Roman"/>
          <w:sz w:val="24"/>
          <w:szCs w:val="24"/>
        </w:rPr>
        <w:t xml:space="preserve">open </w:t>
      </w:r>
      <w:r w:rsidR="00332DBF">
        <w:rPr>
          <w:rFonts w:ascii="Times New Roman" w:hAnsi="Times New Roman" w:cs="Times New Roman"/>
          <w:sz w:val="24"/>
          <w:szCs w:val="24"/>
        </w:rPr>
        <w:t xml:space="preserve">about their sexuality with all or most co-workers, and 60.3% did in the </w:t>
      </w:r>
      <w:r w:rsidR="00332DBF" w:rsidRPr="000D0BB0">
        <w:rPr>
          <w:rFonts w:ascii="Times New Roman" w:hAnsi="Times New Roman" w:cs="Times New Roman"/>
          <w:sz w:val="24"/>
          <w:szCs w:val="24"/>
        </w:rPr>
        <w:t>EES</w:t>
      </w:r>
      <w:r w:rsidR="00332DBF">
        <w:rPr>
          <w:rFonts w:ascii="Times New Roman" w:hAnsi="Times New Roman" w:cs="Times New Roman"/>
          <w:sz w:val="24"/>
          <w:szCs w:val="24"/>
        </w:rPr>
        <w:t>-NHS</w:t>
      </w:r>
      <w:r w:rsidR="00332DBF" w:rsidRPr="000D0BB0">
        <w:rPr>
          <w:rFonts w:ascii="Times New Roman" w:hAnsi="Times New Roman" w:cs="Times New Roman"/>
          <w:sz w:val="24"/>
          <w:szCs w:val="24"/>
        </w:rPr>
        <w:t xml:space="preserve"> sample </w:t>
      </w:r>
      <w:r w:rsidR="00891FF1" w:rsidRPr="00891FF1">
        <w:rPr>
          <w:rFonts w:ascii="Times New Roman" w:hAnsi="Times New Roman" w:cs="Times New Roman"/>
          <w:sz w:val="24"/>
          <w:szCs w:val="24"/>
        </w:rPr>
        <w:t>(see Einarsdóttir et al.</w:t>
      </w:r>
      <w:r w:rsidR="00113532">
        <w:rPr>
          <w:rFonts w:ascii="Times New Roman" w:hAnsi="Times New Roman" w:cs="Times New Roman"/>
          <w:sz w:val="24"/>
          <w:szCs w:val="24"/>
        </w:rPr>
        <w:t xml:space="preserve">, </w:t>
      </w:r>
      <w:r w:rsidR="00891FF1" w:rsidRPr="00891FF1">
        <w:rPr>
          <w:rFonts w:ascii="Times New Roman" w:hAnsi="Times New Roman" w:cs="Times New Roman"/>
          <w:sz w:val="24"/>
          <w:szCs w:val="24"/>
        </w:rPr>
        <w:t>2020</w:t>
      </w:r>
      <w:r w:rsidR="00113532">
        <w:rPr>
          <w:rFonts w:ascii="Times New Roman" w:hAnsi="Times New Roman" w:cs="Times New Roman"/>
          <w:sz w:val="24"/>
          <w:szCs w:val="24"/>
        </w:rPr>
        <w:t xml:space="preserve">, </w:t>
      </w:r>
      <w:r w:rsidR="00891FF1" w:rsidRPr="00891FF1">
        <w:rPr>
          <w:rFonts w:ascii="Times New Roman" w:hAnsi="Times New Roman" w:cs="Times New Roman"/>
          <w:sz w:val="24"/>
          <w:szCs w:val="24"/>
        </w:rPr>
        <w:t>for more detailed comparison across these data sets).</w:t>
      </w:r>
    </w:p>
    <w:p w14:paraId="6B8D4B7E" w14:textId="77777777" w:rsidR="00891FF1" w:rsidRDefault="00891FF1" w:rsidP="00B53895">
      <w:pPr>
        <w:spacing w:after="0" w:line="360" w:lineRule="auto"/>
        <w:ind w:firstLine="720"/>
        <w:jc w:val="both"/>
        <w:rPr>
          <w:rFonts w:ascii="Times New Roman" w:hAnsi="Times New Roman" w:cs="Times New Roman"/>
          <w:sz w:val="24"/>
          <w:szCs w:val="24"/>
        </w:rPr>
      </w:pPr>
    </w:p>
    <w:p w14:paraId="36627665" w14:textId="5E8ED262" w:rsidR="00B53895" w:rsidRDefault="00B53895" w:rsidP="00B53895">
      <w:pPr>
        <w:spacing w:after="0" w:line="36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Missing observations for variables used in the analysis below limits the usable sample </w:t>
      </w:r>
      <w:r w:rsidRPr="005E7BEA">
        <w:rPr>
          <w:rFonts w:ascii="Times New Roman" w:eastAsia="Calibri" w:hAnsi="Times New Roman" w:cs="Times New Roman"/>
          <w:sz w:val="24"/>
          <w:szCs w:val="24"/>
          <w:lang w:val="en-US"/>
        </w:rPr>
        <w:t xml:space="preserve">from the EES-NHS </w:t>
      </w:r>
      <w:r>
        <w:rPr>
          <w:rFonts w:ascii="Times New Roman" w:eastAsia="Calibri" w:hAnsi="Times New Roman" w:cs="Times New Roman"/>
          <w:sz w:val="24"/>
          <w:szCs w:val="24"/>
          <w:lang w:val="en-US"/>
        </w:rPr>
        <w:t>to 3</w:t>
      </w:r>
      <w:r w:rsidR="008C63A2">
        <w:rPr>
          <w:rFonts w:ascii="Times New Roman" w:eastAsia="Calibri" w:hAnsi="Times New Roman" w:cs="Times New Roman"/>
          <w:sz w:val="24"/>
          <w:szCs w:val="24"/>
          <w:lang w:val="en-US"/>
        </w:rPr>
        <w:t>497</w:t>
      </w:r>
      <w:r>
        <w:rPr>
          <w:rFonts w:ascii="Times New Roman" w:eastAsia="Calibri" w:hAnsi="Times New Roman" w:cs="Times New Roman"/>
          <w:sz w:val="24"/>
          <w:szCs w:val="24"/>
          <w:lang w:val="en-US"/>
        </w:rPr>
        <w:t xml:space="preserve"> observations. As discussed above, o</w:t>
      </w:r>
      <w:r w:rsidRPr="000319FD">
        <w:rPr>
          <w:rFonts w:ascii="Times New Roman" w:eastAsia="Calibri" w:hAnsi="Times New Roman" w:cs="Times New Roman"/>
          <w:sz w:val="24"/>
          <w:szCs w:val="24"/>
          <w:lang w:val="en-US"/>
        </w:rPr>
        <w:t xml:space="preserve">ne compensation for the overrepresentation of </w:t>
      </w:r>
      <w:r w:rsidR="00E910BB">
        <w:rPr>
          <w:rFonts w:ascii="Times New Roman" w:eastAsia="Calibri" w:hAnsi="Times New Roman" w:cs="Times New Roman"/>
          <w:sz w:val="24"/>
          <w:szCs w:val="24"/>
          <w:lang w:val="en-US"/>
        </w:rPr>
        <w:t>LGB</w:t>
      </w:r>
      <w:r w:rsidR="004E24B4">
        <w:rPr>
          <w:rFonts w:ascii="Times New Roman" w:eastAsia="Calibri" w:hAnsi="Times New Roman" w:cs="Times New Roman"/>
          <w:sz w:val="24"/>
          <w:szCs w:val="24"/>
          <w:lang w:val="en-US"/>
        </w:rPr>
        <w:t>+</w:t>
      </w:r>
      <w:r w:rsidRPr="000319FD">
        <w:rPr>
          <w:rFonts w:ascii="Times New Roman" w:eastAsia="Calibri" w:hAnsi="Times New Roman" w:cs="Times New Roman"/>
          <w:sz w:val="24"/>
          <w:szCs w:val="24"/>
          <w:lang w:val="en-US"/>
        </w:rPr>
        <w:t xml:space="preserve"> employees in the EES-NHS sample is the inclusion of a reasonable number of observations in the analysis</w:t>
      </w:r>
      <w:r>
        <w:rPr>
          <w:rFonts w:ascii="Times New Roman" w:eastAsia="Calibri" w:hAnsi="Times New Roman" w:cs="Times New Roman"/>
          <w:sz w:val="24"/>
          <w:szCs w:val="24"/>
          <w:lang w:val="en-US"/>
        </w:rPr>
        <w:t xml:space="preserve"> </w:t>
      </w:r>
      <w:r w:rsidRPr="00A37853">
        <w:rPr>
          <w:rFonts w:ascii="Times New Roman" w:eastAsia="Calibri" w:hAnsi="Times New Roman" w:cs="Times New Roman"/>
          <w:sz w:val="24"/>
          <w:szCs w:val="24"/>
          <w:lang w:val="en-US"/>
        </w:rPr>
        <w:t>(4</w:t>
      </w:r>
      <w:r w:rsidR="008C63A2">
        <w:rPr>
          <w:rFonts w:ascii="Times New Roman" w:eastAsia="Calibri" w:hAnsi="Times New Roman" w:cs="Times New Roman"/>
          <w:sz w:val="24"/>
          <w:szCs w:val="24"/>
          <w:lang w:val="en-US"/>
        </w:rPr>
        <w:t>35</w:t>
      </w:r>
      <w:r w:rsidRPr="00A37853">
        <w:rPr>
          <w:rFonts w:ascii="Times New Roman" w:eastAsia="Calibri" w:hAnsi="Times New Roman" w:cs="Times New Roman"/>
          <w:sz w:val="24"/>
          <w:szCs w:val="24"/>
          <w:lang w:val="en-US"/>
        </w:rPr>
        <w:t xml:space="preserve"> </w:t>
      </w:r>
      <w:r w:rsidR="00E910BB">
        <w:rPr>
          <w:rFonts w:ascii="Times New Roman" w:eastAsia="Calibri" w:hAnsi="Times New Roman" w:cs="Times New Roman"/>
          <w:sz w:val="24"/>
          <w:szCs w:val="24"/>
          <w:lang w:val="en-US"/>
        </w:rPr>
        <w:t>LGB</w:t>
      </w:r>
      <w:r w:rsidR="004E24B4">
        <w:rPr>
          <w:rFonts w:ascii="Times New Roman" w:eastAsia="Calibri" w:hAnsi="Times New Roman" w:cs="Times New Roman"/>
          <w:sz w:val="24"/>
          <w:szCs w:val="24"/>
          <w:lang w:val="en-US"/>
        </w:rPr>
        <w:t>+</w:t>
      </w:r>
      <w:r w:rsidRPr="00A37853">
        <w:rPr>
          <w:rFonts w:ascii="Times New Roman" w:eastAsia="Calibri" w:hAnsi="Times New Roman" w:cs="Times New Roman"/>
          <w:sz w:val="24"/>
          <w:szCs w:val="24"/>
          <w:lang w:val="en-US"/>
        </w:rPr>
        <w:t>).</w:t>
      </w:r>
      <w:r w:rsidRPr="000319FD">
        <w:rPr>
          <w:rFonts w:ascii="Times New Roman" w:eastAsia="Calibri" w:hAnsi="Times New Roman" w:cs="Times New Roman"/>
          <w:sz w:val="24"/>
          <w:szCs w:val="24"/>
          <w:lang w:val="en-US"/>
        </w:rPr>
        <w:t xml:space="preserve"> </w:t>
      </w:r>
    </w:p>
    <w:p w14:paraId="6CB33B43" w14:textId="77777777" w:rsidR="000811B8" w:rsidRDefault="000811B8" w:rsidP="00B53895">
      <w:pPr>
        <w:spacing w:after="0" w:line="360" w:lineRule="auto"/>
        <w:ind w:firstLine="720"/>
        <w:jc w:val="both"/>
        <w:rPr>
          <w:rFonts w:ascii="Times New Roman" w:eastAsia="Calibri" w:hAnsi="Times New Roman" w:cs="Times New Roman"/>
          <w:sz w:val="24"/>
          <w:szCs w:val="24"/>
          <w:lang w:val="en-US"/>
        </w:rPr>
      </w:pPr>
    </w:p>
    <w:p w14:paraId="7B9B38FF" w14:textId="2829E919" w:rsidR="00D8546F" w:rsidRDefault="000811B8" w:rsidP="00D854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Variable descriptions are provided in Table 1</w:t>
      </w:r>
      <w:r w:rsidR="00357FCA">
        <w:rPr>
          <w:rFonts w:ascii="Times New Roman" w:hAnsi="Times New Roman" w:cs="Times New Roman"/>
          <w:sz w:val="24"/>
          <w:szCs w:val="24"/>
        </w:rPr>
        <w:t>, further</w:t>
      </w:r>
      <w:r>
        <w:rPr>
          <w:rFonts w:ascii="Times New Roman" w:hAnsi="Times New Roman" w:cs="Times New Roman"/>
          <w:sz w:val="24"/>
          <w:szCs w:val="24"/>
        </w:rPr>
        <w:t xml:space="preserve"> information regarding variable definitions and descriptive statistics </w:t>
      </w:r>
      <w:r w:rsidR="00357FCA">
        <w:rPr>
          <w:rFonts w:ascii="Times New Roman" w:hAnsi="Times New Roman" w:cs="Times New Roman"/>
          <w:sz w:val="24"/>
          <w:szCs w:val="24"/>
        </w:rPr>
        <w:t xml:space="preserve">is </w:t>
      </w:r>
      <w:r>
        <w:rPr>
          <w:rFonts w:ascii="Times New Roman" w:hAnsi="Times New Roman" w:cs="Times New Roman"/>
          <w:sz w:val="24"/>
          <w:szCs w:val="24"/>
        </w:rPr>
        <w:t xml:space="preserve">provided in Table A1 of the Appendix. </w:t>
      </w:r>
      <w:r w:rsidR="00D8546F">
        <w:rPr>
          <w:rFonts w:ascii="Times New Roman" w:hAnsi="Times New Roman" w:cs="Times New Roman"/>
          <w:sz w:val="24"/>
          <w:szCs w:val="24"/>
        </w:rPr>
        <w:t>Variable means are provided for the full sample (in column 1 of Table 1); for women (column 2); the LGB</w:t>
      </w:r>
      <w:r w:rsidR="004E24B4">
        <w:rPr>
          <w:rFonts w:ascii="Times New Roman" w:hAnsi="Times New Roman" w:cs="Times New Roman"/>
          <w:sz w:val="24"/>
          <w:szCs w:val="24"/>
        </w:rPr>
        <w:t>+</w:t>
      </w:r>
      <w:r w:rsidR="00D8546F">
        <w:rPr>
          <w:rFonts w:ascii="Times New Roman" w:hAnsi="Times New Roman" w:cs="Times New Roman"/>
          <w:sz w:val="24"/>
          <w:szCs w:val="24"/>
        </w:rPr>
        <w:t xml:space="preserve"> (column 3); and ethnic minorities (column 4). S</w:t>
      </w:r>
      <w:r w:rsidR="00D8546F" w:rsidRPr="00D6279A">
        <w:rPr>
          <w:rFonts w:ascii="Times New Roman" w:hAnsi="Times New Roman" w:cs="Times New Roman"/>
          <w:sz w:val="24"/>
          <w:szCs w:val="24"/>
        </w:rPr>
        <w:t xml:space="preserve">tatistically significant subgroup mean differences are indicated </w:t>
      </w:r>
      <w:r w:rsidR="00D8546F">
        <w:rPr>
          <w:rFonts w:ascii="Times New Roman" w:hAnsi="Times New Roman" w:cs="Times New Roman"/>
          <w:sz w:val="24"/>
          <w:szCs w:val="24"/>
        </w:rPr>
        <w:t>i</w:t>
      </w:r>
      <w:r w:rsidR="00D8546F" w:rsidRPr="00D6279A">
        <w:rPr>
          <w:rFonts w:ascii="Times New Roman" w:hAnsi="Times New Roman" w:cs="Times New Roman"/>
          <w:sz w:val="24"/>
          <w:szCs w:val="24"/>
        </w:rPr>
        <w:t>n Table 1 by bold font and a ‘+’ (or ‘-’) to show the minority value is higher (or lower) than the comparator group.</w:t>
      </w:r>
      <w:r w:rsidR="00D8546F">
        <w:rPr>
          <w:rFonts w:ascii="Times New Roman" w:hAnsi="Times New Roman" w:cs="Times New Roman"/>
          <w:sz w:val="24"/>
          <w:szCs w:val="24"/>
        </w:rPr>
        <w:t xml:space="preserve"> </w:t>
      </w:r>
      <w:r w:rsidR="00113532">
        <w:rPr>
          <w:rFonts w:ascii="Times New Roman" w:hAnsi="Times New Roman" w:cs="Times New Roman"/>
          <w:sz w:val="24"/>
          <w:szCs w:val="24"/>
        </w:rPr>
        <w:t>More detailed information on the subgroup mean differences is provided in Table A2 of the</w:t>
      </w:r>
      <w:r w:rsidR="00730EDA">
        <w:rPr>
          <w:rFonts w:ascii="Times New Roman" w:hAnsi="Times New Roman" w:cs="Times New Roman"/>
          <w:sz w:val="24"/>
          <w:szCs w:val="24"/>
        </w:rPr>
        <w:t xml:space="preserve"> </w:t>
      </w:r>
      <w:r w:rsidR="00113532">
        <w:rPr>
          <w:rFonts w:ascii="Times New Roman" w:hAnsi="Times New Roman" w:cs="Times New Roman"/>
          <w:sz w:val="24"/>
          <w:szCs w:val="24"/>
        </w:rPr>
        <w:t xml:space="preserve">Appendix. </w:t>
      </w:r>
    </w:p>
    <w:p w14:paraId="4C74CAA2" w14:textId="7A64CF4A" w:rsidR="00C06243" w:rsidRDefault="00C06243" w:rsidP="00B53895">
      <w:pPr>
        <w:spacing w:after="0" w:line="360" w:lineRule="auto"/>
        <w:jc w:val="both"/>
        <w:rPr>
          <w:rFonts w:ascii="Times New Roman" w:eastAsia="Calibri" w:hAnsi="Times New Roman" w:cs="Times New Roman"/>
          <w:sz w:val="24"/>
          <w:szCs w:val="24"/>
          <w:lang w:val="en-US"/>
        </w:rPr>
      </w:pPr>
    </w:p>
    <w:p w14:paraId="2A0CFB97" w14:textId="53F0A380" w:rsidR="00ED446F" w:rsidRPr="00DB6829" w:rsidRDefault="008922CA" w:rsidP="00C06243">
      <w:pPr>
        <w:spacing w:line="360" w:lineRule="auto"/>
        <w:rPr>
          <w:rFonts w:ascii="Times New Roman" w:hAnsi="Times New Roman" w:cs="Times New Roman"/>
          <w:sz w:val="24"/>
          <w:szCs w:val="24"/>
        </w:rPr>
      </w:pPr>
      <w:r w:rsidRPr="00DB6829">
        <w:rPr>
          <w:rFonts w:ascii="Times New Roman" w:hAnsi="Times New Roman" w:cs="Times New Roman"/>
          <w:sz w:val="24"/>
          <w:szCs w:val="24"/>
        </w:rPr>
        <w:t>2</w:t>
      </w:r>
      <w:r w:rsidR="00DB3709" w:rsidRPr="00DB6829">
        <w:rPr>
          <w:rFonts w:ascii="Times New Roman" w:hAnsi="Times New Roman" w:cs="Times New Roman"/>
          <w:sz w:val="24"/>
          <w:szCs w:val="24"/>
        </w:rPr>
        <w:t>.2</w:t>
      </w:r>
      <w:r w:rsidR="008C63A2" w:rsidRPr="00DB6829">
        <w:rPr>
          <w:rFonts w:ascii="Times New Roman" w:hAnsi="Times New Roman" w:cs="Times New Roman"/>
          <w:sz w:val="24"/>
          <w:szCs w:val="24"/>
        </w:rPr>
        <w:t>.</w:t>
      </w:r>
      <w:r w:rsidR="00DB3709" w:rsidRPr="00DB6829">
        <w:rPr>
          <w:rFonts w:ascii="Times New Roman" w:hAnsi="Times New Roman" w:cs="Times New Roman"/>
          <w:sz w:val="24"/>
          <w:szCs w:val="24"/>
        </w:rPr>
        <w:t xml:space="preserve">  </w:t>
      </w:r>
      <w:r w:rsidR="00ED446F" w:rsidRPr="00DB6829">
        <w:rPr>
          <w:rFonts w:ascii="Times New Roman" w:hAnsi="Times New Roman" w:cs="Times New Roman"/>
          <w:sz w:val="24"/>
          <w:szCs w:val="24"/>
        </w:rPr>
        <w:t>Variables</w:t>
      </w:r>
      <w:r w:rsidR="00113532" w:rsidRPr="00DB6829">
        <w:rPr>
          <w:rFonts w:ascii="Times New Roman" w:hAnsi="Times New Roman" w:cs="Times New Roman"/>
          <w:sz w:val="24"/>
          <w:szCs w:val="24"/>
        </w:rPr>
        <w:t xml:space="preserve"> used in the analysis</w:t>
      </w:r>
    </w:p>
    <w:p w14:paraId="78E747A6" w14:textId="1E49A7C8" w:rsidR="008B2737" w:rsidRPr="00E143A6" w:rsidRDefault="008B2737" w:rsidP="008B2737">
      <w:pPr>
        <w:spacing w:after="0" w:line="360" w:lineRule="auto"/>
        <w:jc w:val="both"/>
        <w:rPr>
          <w:rFonts w:ascii="Times New Roman" w:eastAsia="Calibri" w:hAnsi="Times New Roman" w:cs="Times New Roman"/>
          <w:bCs/>
          <w:i/>
          <w:iCs/>
          <w:sz w:val="24"/>
          <w:szCs w:val="24"/>
          <w:lang w:val="en-US"/>
        </w:rPr>
      </w:pPr>
      <w:r w:rsidRPr="00E143A6">
        <w:rPr>
          <w:rFonts w:ascii="Times New Roman" w:eastAsia="Calibri" w:hAnsi="Times New Roman" w:cs="Times New Roman"/>
          <w:bCs/>
          <w:i/>
          <w:iCs/>
          <w:sz w:val="24"/>
          <w:szCs w:val="24"/>
          <w:lang w:val="en-US"/>
        </w:rPr>
        <w:t>Job satisfaction</w:t>
      </w:r>
      <w:r>
        <w:rPr>
          <w:rFonts w:ascii="Times New Roman" w:eastAsia="Calibri" w:hAnsi="Times New Roman" w:cs="Times New Roman"/>
          <w:bCs/>
          <w:i/>
          <w:iCs/>
          <w:sz w:val="24"/>
          <w:szCs w:val="24"/>
          <w:lang w:val="en-US"/>
        </w:rPr>
        <w:t>.</w:t>
      </w:r>
    </w:p>
    <w:p w14:paraId="2FAD1BCD" w14:textId="2E8EAC6D" w:rsidR="00133612" w:rsidRDefault="00F051F7" w:rsidP="008B2737">
      <w:pPr>
        <w:spacing w:after="0" w:line="36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The focus of this </w:t>
      </w:r>
      <w:r w:rsidR="00113532">
        <w:rPr>
          <w:rFonts w:ascii="Times New Roman" w:eastAsia="Calibri" w:hAnsi="Times New Roman" w:cs="Times New Roman"/>
          <w:bCs/>
          <w:sz w:val="24"/>
          <w:szCs w:val="24"/>
          <w:lang w:val="en-US"/>
        </w:rPr>
        <w:t>article</w:t>
      </w:r>
      <w:r>
        <w:rPr>
          <w:rFonts w:ascii="Times New Roman" w:eastAsia="Calibri" w:hAnsi="Times New Roman" w:cs="Times New Roman"/>
          <w:bCs/>
          <w:sz w:val="24"/>
          <w:szCs w:val="24"/>
          <w:lang w:val="en-US"/>
        </w:rPr>
        <w:t xml:space="preserve"> is job satisfaction</w:t>
      </w:r>
      <w:r w:rsidR="00113532">
        <w:rPr>
          <w:rFonts w:ascii="Times New Roman" w:eastAsia="Calibri" w:hAnsi="Times New Roman" w:cs="Times New Roman"/>
          <w:bCs/>
          <w:sz w:val="24"/>
          <w:szCs w:val="24"/>
          <w:lang w:val="en-US"/>
        </w:rPr>
        <w:t xml:space="preserve">; it is the dependent variable </w:t>
      </w:r>
      <w:r w:rsidR="00357FCA">
        <w:rPr>
          <w:rFonts w:ascii="Times New Roman" w:eastAsia="Calibri" w:hAnsi="Times New Roman" w:cs="Times New Roman"/>
          <w:bCs/>
          <w:sz w:val="24"/>
          <w:szCs w:val="24"/>
          <w:lang w:val="en-US"/>
        </w:rPr>
        <w:t xml:space="preserve">throughout </w:t>
      </w:r>
      <w:r w:rsidR="00ED38CD">
        <w:rPr>
          <w:rFonts w:ascii="Times New Roman" w:eastAsia="Calibri" w:hAnsi="Times New Roman" w:cs="Times New Roman"/>
          <w:bCs/>
          <w:sz w:val="24"/>
          <w:szCs w:val="24"/>
          <w:lang w:val="en-US"/>
        </w:rPr>
        <w:t>the analysis</w:t>
      </w:r>
      <w:r w:rsidR="00113532">
        <w:rPr>
          <w:rFonts w:ascii="Times New Roman" w:eastAsia="Calibri" w:hAnsi="Times New Roman" w:cs="Times New Roman"/>
          <w:bCs/>
          <w:sz w:val="24"/>
          <w:szCs w:val="24"/>
          <w:lang w:val="en-US"/>
        </w:rPr>
        <w:t>. The EES-NHS s</w:t>
      </w:r>
      <w:r w:rsidR="008B2737">
        <w:rPr>
          <w:rFonts w:ascii="Times New Roman" w:eastAsia="Calibri" w:hAnsi="Times New Roman" w:cs="Times New Roman"/>
          <w:bCs/>
          <w:sz w:val="24"/>
          <w:szCs w:val="24"/>
          <w:lang w:val="en-US"/>
        </w:rPr>
        <w:t xml:space="preserve">urvey </w:t>
      </w:r>
      <w:bookmarkStart w:id="19" w:name="_Hlk51316613"/>
      <w:r w:rsidR="008B2737" w:rsidRPr="00EE3CCE">
        <w:rPr>
          <w:rFonts w:ascii="Times New Roman" w:eastAsia="Calibri" w:hAnsi="Times New Roman" w:cs="Times New Roman"/>
          <w:bCs/>
          <w:sz w:val="24"/>
          <w:szCs w:val="24"/>
          <w:lang w:val="en-US"/>
        </w:rPr>
        <w:t>respondents were asked</w:t>
      </w:r>
      <w:r w:rsidR="00113532">
        <w:rPr>
          <w:rFonts w:ascii="Times New Roman" w:eastAsia="Calibri" w:hAnsi="Times New Roman" w:cs="Times New Roman"/>
          <w:bCs/>
          <w:sz w:val="24"/>
          <w:szCs w:val="24"/>
          <w:lang w:val="en-US"/>
        </w:rPr>
        <w:t>:</w:t>
      </w:r>
      <w:r w:rsidR="008B2737" w:rsidRPr="00EE3CCE">
        <w:rPr>
          <w:rFonts w:ascii="Times New Roman" w:eastAsia="Calibri" w:hAnsi="Times New Roman" w:cs="Times New Roman"/>
          <w:bCs/>
          <w:sz w:val="24"/>
          <w:szCs w:val="24"/>
          <w:lang w:val="en-US"/>
        </w:rPr>
        <w:t xml:space="preserve"> “Overall how satisfied are you with your job these days?”. </w:t>
      </w:r>
      <w:r w:rsidR="008B2737" w:rsidRPr="001A1A82">
        <w:rPr>
          <w:rFonts w:ascii="Times New Roman" w:eastAsia="Calibri" w:hAnsi="Times New Roman" w:cs="Times New Roman"/>
          <w:bCs/>
          <w:sz w:val="24"/>
          <w:szCs w:val="24"/>
          <w:lang w:val="en-US"/>
        </w:rPr>
        <w:t>The</w:t>
      </w:r>
      <w:r w:rsidR="008B2737">
        <w:rPr>
          <w:rFonts w:ascii="Times New Roman" w:eastAsia="Calibri" w:hAnsi="Times New Roman" w:cs="Times New Roman"/>
          <w:bCs/>
          <w:sz w:val="24"/>
          <w:szCs w:val="24"/>
          <w:lang w:val="en-US"/>
        </w:rPr>
        <w:t xml:space="preserve">re were five potential responses: </w:t>
      </w:r>
      <w:bookmarkStart w:id="20" w:name="_Hlk89353122"/>
      <w:r w:rsidR="008B2737">
        <w:rPr>
          <w:rFonts w:ascii="Times New Roman" w:eastAsia="Calibri" w:hAnsi="Times New Roman" w:cs="Times New Roman"/>
          <w:bCs/>
          <w:sz w:val="24"/>
          <w:szCs w:val="24"/>
          <w:lang w:val="en-US"/>
        </w:rPr>
        <w:t>extremely dis</w:t>
      </w:r>
      <w:r w:rsidR="008B2737" w:rsidRPr="001A1A82">
        <w:rPr>
          <w:rFonts w:ascii="Times New Roman" w:eastAsia="Calibri" w:hAnsi="Times New Roman" w:cs="Times New Roman"/>
          <w:bCs/>
          <w:sz w:val="24"/>
          <w:szCs w:val="24"/>
          <w:lang w:val="en-US"/>
        </w:rPr>
        <w:t>satisfied</w:t>
      </w:r>
      <w:r w:rsidR="008B2737">
        <w:rPr>
          <w:rFonts w:ascii="Times New Roman" w:eastAsia="Calibri" w:hAnsi="Times New Roman" w:cs="Times New Roman"/>
          <w:bCs/>
          <w:sz w:val="24"/>
          <w:szCs w:val="24"/>
          <w:lang w:val="en-US"/>
        </w:rPr>
        <w:t>, somewhat dissatisfied</w:t>
      </w:r>
      <w:bookmarkEnd w:id="20"/>
      <w:r w:rsidR="008B2737">
        <w:rPr>
          <w:rFonts w:ascii="Times New Roman" w:eastAsia="Calibri" w:hAnsi="Times New Roman" w:cs="Times New Roman"/>
          <w:bCs/>
          <w:sz w:val="24"/>
          <w:szCs w:val="24"/>
          <w:lang w:val="en-US"/>
        </w:rPr>
        <w:t xml:space="preserve">, neither satisfied </w:t>
      </w:r>
      <w:proofErr w:type="gramStart"/>
      <w:r w:rsidR="008B2737">
        <w:rPr>
          <w:rFonts w:ascii="Times New Roman" w:eastAsia="Calibri" w:hAnsi="Times New Roman" w:cs="Times New Roman"/>
          <w:bCs/>
          <w:sz w:val="24"/>
          <w:szCs w:val="24"/>
          <w:lang w:val="en-US"/>
        </w:rPr>
        <w:t>or</w:t>
      </w:r>
      <w:proofErr w:type="gramEnd"/>
      <w:r w:rsidR="008B2737">
        <w:rPr>
          <w:rFonts w:ascii="Times New Roman" w:eastAsia="Calibri" w:hAnsi="Times New Roman" w:cs="Times New Roman"/>
          <w:bCs/>
          <w:sz w:val="24"/>
          <w:szCs w:val="24"/>
          <w:lang w:val="en-US"/>
        </w:rPr>
        <w:t xml:space="preserve"> dissatisfied, somewhat satisfied, or extremely</w:t>
      </w:r>
      <w:r w:rsidR="008B2737" w:rsidRPr="001A1A82">
        <w:rPr>
          <w:rFonts w:ascii="Times New Roman" w:eastAsia="Calibri" w:hAnsi="Times New Roman" w:cs="Times New Roman"/>
          <w:bCs/>
          <w:sz w:val="24"/>
          <w:szCs w:val="24"/>
          <w:lang w:val="en-US"/>
        </w:rPr>
        <w:t xml:space="preserve"> satisfied</w:t>
      </w:r>
      <w:r w:rsidR="008B2737">
        <w:rPr>
          <w:rFonts w:ascii="Times New Roman" w:eastAsia="Calibri" w:hAnsi="Times New Roman" w:cs="Times New Roman"/>
          <w:bCs/>
          <w:sz w:val="24"/>
          <w:szCs w:val="24"/>
          <w:lang w:val="en-US"/>
        </w:rPr>
        <w:t>.</w:t>
      </w:r>
      <w:bookmarkEnd w:id="19"/>
      <w:r w:rsidR="008B2737">
        <w:rPr>
          <w:rFonts w:ascii="Times New Roman" w:eastAsia="Calibri" w:hAnsi="Times New Roman" w:cs="Times New Roman"/>
          <w:bCs/>
          <w:sz w:val="24"/>
          <w:szCs w:val="24"/>
          <w:lang w:val="en-US"/>
        </w:rPr>
        <w:t xml:space="preserve"> </w:t>
      </w:r>
      <w:r w:rsidR="00133612" w:rsidRPr="00133612">
        <w:rPr>
          <w:rFonts w:ascii="Times New Roman" w:eastAsia="Calibri" w:hAnsi="Times New Roman" w:cs="Times New Roman"/>
          <w:bCs/>
          <w:sz w:val="24"/>
          <w:szCs w:val="24"/>
          <w:lang w:val="en-US"/>
        </w:rPr>
        <w:t>The responses are not even</w:t>
      </w:r>
      <w:r w:rsidR="00113532">
        <w:rPr>
          <w:rFonts w:ascii="Times New Roman" w:eastAsia="Calibri" w:hAnsi="Times New Roman" w:cs="Times New Roman"/>
          <w:bCs/>
          <w:sz w:val="24"/>
          <w:szCs w:val="24"/>
          <w:lang w:val="en-US"/>
        </w:rPr>
        <w:t>ly</w:t>
      </w:r>
      <w:r w:rsidR="00133612" w:rsidRPr="00133612">
        <w:rPr>
          <w:rFonts w:ascii="Times New Roman" w:eastAsia="Calibri" w:hAnsi="Times New Roman" w:cs="Times New Roman"/>
          <w:bCs/>
          <w:sz w:val="24"/>
          <w:szCs w:val="24"/>
          <w:lang w:val="en-US"/>
        </w:rPr>
        <w:t xml:space="preserve"> distanced from each</w:t>
      </w:r>
      <w:r w:rsidR="00133612">
        <w:rPr>
          <w:rFonts w:ascii="Times New Roman" w:eastAsia="Calibri" w:hAnsi="Times New Roman" w:cs="Times New Roman"/>
          <w:bCs/>
          <w:sz w:val="24"/>
          <w:szCs w:val="24"/>
          <w:lang w:val="en-US"/>
        </w:rPr>
        <w:t xml:space="preserve"> other</w:t>
      </w:r>
      <w:r w:rsidR="00133612" w:rsidRPr="00133612">
        <w:rPr>
          <w:rFonts w:ascii="Times New Roman" w:eastAsia="Calibri" w:hAnsi="Times New Roman" w:cs="Times New Roman"/>
          <w:bCs/>
          <w:sz w:val="24"/>
          <w:szCs w:val="24"/>
          <w:lang w:val="en-US"/>
        </w:rPr>
        <w:t>; even for a</w:t>
      </w:r>
      <w:r w:rsidR="00113532">
        <w:rPr>
          <w:rFonts w:ascii="Times New Roman" w:eastAsia="Calibri" w:hAnsi="Times New Roman" w:cs="Times New Roman"/>
          <w:bCs/>
          <w:sz w:val="24"/>
          <w:szCs w:val="24"/>
          <w:lang w:val="en-US"/>
        </w:rPr>
        <w:t xml:space="preserve"> single </w:t>
      </w:r>
      <w:r w:rsidR="00133612" w:rsidRPr="00133612">
        <w:rPr>
          <w:rFonts w:ascii="Times New Roman" w:eastAsia="Calibri" w:hAnsi="Times New Roman" w:cs="Times New Roman"/>
          <w:bCs/>
          <w:sz w:val="24"/>
          <w:szCs w:val="24"/>
          <w:lang w:val="en-US"/>
        </w:rPr>
        <w:t xml:space="preserve">individual the ranking is not </w:t>
      </w:r>
      <w:r w:rsidR="00113532">
        <w:rPr>
          <w:rFonts w:ascii="Times New Roman" w:eastAsia="Calibri" w:hAnsi="Times New Roman" w:cs="Times New Roman"/>
          <w:bCs/>
          <w:sz w:val="24"/>
          <w:szCs w:val="24"/>
          <w:lang w:val="en-US"/>
        </w:rPr>
        <w:t xml:space="preserve">necessarily </w:t>
      </w:r>
      <w:r w:rsidR="00133612" w:rsidRPr="00133612">
        <w:rPr>
          <w:rFonts w:ascii="Times New Roman" w:eastAsia="Calibri" w:hAnsi="Times New Roman" w:cs="Times New Roman"/>
          <w:bCs/>
          <w:sz w:val="24"/>
          <w:szCs w:val="24"/>
          <w:lang w:val="en-US"/>
        </w:rPr>
        <w:t xml:space="preserve">cardinal. In aggregate, at best, the rankings may be considered as ordinal. </w:t>
      </w:r>
      <w:r w:rsidR="00133612">
        <w:rPr>
          <w:rFonts w:ascii="Times New Roman" w:eastAsia="Calibri" w:hAnsi="Times New Roman" w:cs="Times New Roman"/>
          <w:bCs/>
          <w:sz w:val="24"/>
          <w:szCs w:val="24"/>
          <w:lang w:val="en-US"/>
        </w:rPr>
        <w:t>Furthermore, t</w:t>
      </w:r>
      <w:r w:rsidR="008B2737">
        <w:rPr>
          <w:rFonts w:ascii="Times New Roman" w:eastAsia="Calibri" w:hAnsi="Times New Roman" w:cs="Times New Roman"/>
          <w:bCs/>
          <w:sz w:val="24"/>
          <w:szCs w:val="24"/>
          <w:lang w:val="en-US"/>
        </w:rPr>
        <w:t xml:space="preserve">he responses are not </w:t>
      </w:r>
      <w:r w:rsidR="008B2737" w:rsidRPr="00133612">
        <w:rPr>
          <w:rFonts w:ascii="Times New Roman" w:eastAsia="Calibri" w:hAnsi="Times New Roman" w:cs="Times New Roman"/>
          <w:bCs/>
          <w:sz w:val="24"/>
          <w:szCs w:val="24"/>
          <w:lang w:val="en-US"/>
        </w:rPr>
        <w:t xml:space="preserve">symmetric around the </w:t>
      </w:r>
      <w:r w:rsidR="00133612">
        <w:rPr>
          <w:rFonts w:ascii="Times New Roman" w:eastAsia="Calibri" w:hAnsi="Times New Roman" w:cs="Times New Roman"/>
          <w:bCs/>
          <w:sz w:val="24"/>
          <w:szCs w:val="24"/>
          <w:lang w:val="en-US"/>
        </w:rPr>
        <w:t xml:space="preserve">neutral </w:t>
      </w:r>
      <w:r w:rsidR="008B2737" w:rsidRPr="00133612">
        <w:rPr>
          <w:rFonts w:ascii="Times New Roman" w:eastAsia="Calibri" w:hAnsi="Times New Roman" w:cs="Times New Roman"/>
          <w:bCs/>
          <w:sz w:val="24"/>
          <w:szCs w:val="24"/>
          <w:lang w:val="en-US"/>
        </w:rPr>
        <w:t>mid-value</w:t>
      </w:r>
      <w:r w:rsidR="008B2737">
        <w:rPr>
          <w:rFonts w:ascii="Times New Roman" w:eastAsia="Calibri" w:hAnsi="Times New Roman" w:cs="Times New Roman"/>
          <w:bCs/>
          <w:sz w:val="24"/>
          <w:szCs w:val="24"/>
          <w:lang w:val="en-US"/>
        </w:rPr>
        <w:t xml:space="preserve"> (</w:t>
      </w:r>
      <w:r w:rsidR="008B2737" w:rsidRPr="000039CB">
        <w:rPr>
          <w:rFonts w:ascii="Times New Roman" w:eastAsia="Calibri" w:hAnsi="Times New Roman" w:cs="Times New Roman"/>
          <w:bCs/>
          <w:sz w:val="24"/>
          <w:szCs w:val="24"/>
          <w:lang w:val="en-US"/>
        </w:rPr>
        <w:t>see Table 1</w:t>
      </w:r>
      <w:r w:rsidR="008B2737">
        <w:rPr>
          <w:rFonts w:ascii="Times New Roman" w:eastAsia="Calibri" w:hAnsi="Times New Roman" w:cs="Times New Roman"/>
          <w:bCs/>
          <w:sz w:val="24"/>
          <w:szCs w:val="24"/>
          <w:lang w:val="en-US"/>
        </w:rPr>
        <w:t>)</w:t>
      </w:r>
      <w:r w:rsidR="00133612">
        <w:rPr>
          <w:rFonts w:ascii="Times New Roman" w:eastAsia="Calibri" w:hAnsi="Times New Roman" w:cs="Times New Roman"/>
          <w:bCs/>
          <w:sz w:val="24"/>
          <w:szCs w:val="24"/>
          <w:lang w:val="en-US"/>
        </w:rPr>
        <w:t xml:space="preserve">, revealing that job satisfaction is not simply the </w:t>
      </w:r>
      <w:proofErr w:type="gramStart"/>
      <w:r w:rsidR="00133612">
        <w:rPr>
          <w:rFonts w:ascii="Times New Roman" w:eastAsia="Calibri" w:hAnsi="Times New Roman" w:cs="Times New Roman"/>
          <w:bCs/>
          <w:sz w:val="24"/>
          <w:szCs w:val="24"/>
          <w:lang w:val="en-US"/>
        </w:rPr>
        <w:t>inverse</w:t>
      </w:r>
      <w:proofErr w:type="gramEnd"/>
      <w:r w:rsidR="00133612">
        <w:rPr>
          <w:rFonts w:ascii="Times New Roman" w:eastAsia="Calibri" w:hAnsi="Times New Roman" w:cs="Times New Roman"/>
          <w:bCs/>
          <w:sz w:val="24"/>
          <w:szCs w:val="24"/>
          <w:lang w:val="en-US"/>
        </w:rPr>
        <w:t xml:space="preserve"> of job </w:t>
      </w:r>
      <w:r w:rsidR="004A01F9">
        <w:rPr>
          <w:rFonts w:ascii="Times New Roman" w:eastAsia="Calibri" w:hAnsi="Times New Roman" w:cs="Times New Roman"/>
          <w:bCs/>
          <w:sz w:val="24"/>
          <w:szCs w:val="24"/>
          <w:lang w:val="en-US"/>
        </w:rPr>
        <w:t>dis</w:t>
      </w:r>
      <w:r w:rsidR="00133612">
        <w:rPr>
          <w:rFonts w:ascii="Times New Roman" w:eastAsia="Calibri" w:hAnsi="Times New Roman" w:cs="Times New Roman"/>
          <w:bCs/>
          <w:sz w:val="24"/>
          <w:szCs w:val="24"/>
          <w:lang w:val="en-US"/>
        </w:rPr>
        <w:t xml:space="preserve">satisfaction and assuming that it </w:t>
      </w:r>
      <w:proofErr w:type="gramStart"/>
      <w:r w:rsidR="00133612">
        <w:rPr>
          <w:rFonts w:ascii="Times New Roman" w:eastAsia="Calibri" w:hAnsi="Times New Roman" w:cs="Times New Roman"/>
          <w:bCs/>
          <w:sz w:val="24"/>
          <w:szCs w:val="24"/>
          <w:lang w:val="en-US"/>
        </w:rPr>
        <w:t>is</w:t>
      </w:r>
      <w:r w:rsidR="000A18F5">
        <w:rPr>
          <w:rFonts w:ascii="Times New Roman" w:eastAsia="Calibri" w:hAnsi="Times New Roman" w:cs="Times New Roman"/>
          <w:bCs/>
          <w:sz w:val="24"/>
          <w:szCs w:val="24"/>
          <w:lang w:val="en-US"/>
        </w:rPr>
        <w:t xml:space="preserve"> </w:t>
      </w:r>
      <w:r w:rsidR="00133612">
        <w:rPr>
          <w:rFonts w:ascii="Times New Roman" w:eastAsia="Calibri" w:hAnsi="Times New Roman" w:cs="Times New Roman"/>
          <w:bCs/>
          <w:sz w:val="24"/>
          <w:szCs w:val="24"/>
          <w:lang w:val="en-US"/>
        </w:rPr>
        <w:t>could lead</w:t>
      </w:r>
      <w:proofErr w:type="gramEnd"/>
      <w:r w:rsidR="00133612">
        <w:rPr>
          <w:rFonts w:ascii="Times New Roman" w:eastAsia="Calibri" w:hAnsi="Times New Roman" w:cs="Times New Roman"/>
          <w:bCs/>
          <w:sz w:val="24"/>
          <w:szCs w:val="24"/>
          <w:lang w:val="en-US"/>
        </w:rPr>
        <w:t xml:space="preserve"> to incorrect interpretation of the results. </w:t>
      </w:r>
    </w:p>
    <w:p w14:paraId="5249CD8B" w14:textId="77777777" w:rsidR="00133612" w:rsidRDefault="00133612" w:rsidP="008B2737">
      <w:pPr>
        <w:spacing w:after="0" w:line="360" w:lineRule="auto"/>
        <w:jc w:val="both"/>
        <w:rPr>
          <w:rFonts w:ascii="Times New Roman" w:eastAsia="Calibri" w:hAnsi="Times New Roman" w:cs="Times New Roman"/>
          <w:bCs/>
          <w:sz w:val="24"/>
          <w:szCs w:val="24"/>
          <w:lang w:val="en-US"/>
        </w:rPr>
      </w:pPr>
    </w:p>
    <w:p w14:paraId="41451785" w14:textId="14EBD7FB" w:rsidR="008B2737" w:rsidRPr="001A1A82" w:rsidRDefault="000016DD" w:rsidP="008B2737">
      <w:pPr>
        <w:spacing w:after="0" w:line="360" w:lineRule="auto"/>
        <w:ind w:firstLine="720"/>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To avoid these </w:t>
      </w:r>
      <w:r w:rsidR="00357FCA">
        <w:rPr>
          <w:rFonts w:ascii="Times New Roman" w:eastAsia="Calibri" w:hAnsi="Times New Roman" w:cs="Times New Roman"/>
          <w:bCs/>
          <w:sz w:val="24"/>
          <w:szCs w:val="24"/>
          <w:lang w:val="en-US"/>
        </w:rPr>
        <w:t xml:space="preserve">possible </w:t>
      </w:r>
      <w:r>
        <w:rPr>
          <w:rFonts w:ascii="Times New Roman" w:eastAsia="Calibri" w:hAnsi="Times New Roman" w:cs="Times New Roman"/>
          <w:bCs/>
          <w:sz w:val="24"/>
          <w:szCs w:val="24"/>
          <w:lang w:val="en-US"/>
        </w:rPr>
        <w:t xml:space="preserve">measurement issues, </w:t>
      </w:r>
      <w:r w:rsidR="00113532">
        <w:rPr>
          <w:rFonts w:ascii="Times New Roman" w:eastAsia="Calibri" w:hAnsi="Times New Roman" w:cs="Times New Roman"/>
          <w:bCs/>
          <w:sz w:val="24"/>
          <w:szCs w:val="24"/>
          <w:lang w:val="en-US"/>
        </w:rPr>
        <w:t>a</w:t>
      </w:r>
      <w:r w:rsidR="008B2737">
        <w:rPr>
          <w:rFonts w:ascii="Times New Roman" w:eastAsia="Calibri" w:hAnsi="Times New Roman" w:cs="Times New Roman"/>
          <w:bCs/>
          <w:sz w:val="24"/>
          <w:szCs w:val="24"/>
          <w:lang w:val="en-US"/>
        </w:rPr>
        <w:t xml:space="preserve"> binary measure </w:t>
      </w:r>
      <w:r w:rsidR="008B2737" w:rsidRPr="00464DD2">
        <w:rPr>
          <w:rFonts w:ascii="Times New Roman" w:eastAsia="Calibri" w:hAnsi="Times New Roman" w:cs="Times New Roman"/>
          <w:bCs/>
          <w:sz w:val="24"/>
          <w:szCs w:val="24"/>
          <w:lang w:val="en-US"/>
        </w:rPr>
        <w:t xml:space="preserve">of job satisfaction </w:t>
      </w:r>
      <w:r>
        <w:rPr>
          <w:rFonts w:ascii="Times New Roman" w:eastAsia="Calibri" w:hAnsi="Times New Roman" w:cs="Times New Roman"/>
          <w:bCs/>
          <w:sz w:val="24"/>
          <w:szCs w:val="24"/>
          <w:lang w:val="en-US"/>
        </w:rPr>
        <w:t xml:space="preserve">is created and used as the dependent variable. It is </w:t>
      </w:r>
      <w:r w:rsidR="008B2737">
        <w:rPr>
          <w:rFonts w:ascii="Times New Roman" w:eastAsia="Calibri" w:hAnsi="Times New Roman" w:cs="Times New Roman"/>
          <w:bCs/>
          <w:sz w:val="24"/>
          <w:szCs w:val="24"/>
          <w:lang w:val="en-US"/>
        </w:rPr>
        <w:t xml:space="preserve">set equal to one if the respondent is extremely or somewhat satisfied, and zero otherwise. Using this measure, some </w:t>
      </w:r>
      <w:r w:rsidR="004A01F9">
        <w:rPr>
          <w:rFonts w:ascii="Times New Roman" w:eastAsia="Calibri" w:hAnsi="Times New Roman" w:cs="Times New Roman"/>
          <w:bCs/>
          <w:sz w:val="24"/>
          <w:szCs w:val="24"/>
          <w:lang w:val="en-US"/>
        </w:rPr>
        <w:t>5</w:t>
      </w:r>
      <w:r w:rsidR="0018377C">
        <w:rPr>
          <w:rFonts w:ascii="Times New Roman" w:eastAsia="Calibri" w:hAnsi="Times New Roman" w:cs="Times New Roman"/>
          <w:bCs/>
          <w:sz w:val="24"/>
          <w:szCs w:val="24"/>
          <w:lang w:val="en-US"/>
        </w:rPr>
        <w:t>3</w:t>
      </w:r>
      <w:r w:rsidR="008B2737">
        <w:rPr>
          <w:rFonts w:ascii="Times New Roman" w:eastAsia="Calibri" w:hAnsi="Times New Roman" w:cs="Times New Roman"/>
          <w:bCs/>
          <w:sz w:val="24"/>
          <w:szCs w:val="24"/>
          <w:lang w:val="en-US"/>
        </w:rPr>
        <w:t>% of the full sample report that th</w:t>
      </w:r>
      <w:r w:rsidR="007C0BB2">
        <w:rPr>
          <w:rFonts w:ascii="Times New Roman" w:eastAsia="Calibri" w:hAnsi="Times New Roman" w:cs="Times New Roman"/>
          <w:bCs/>
          <w:sz w:val="24"/>
          <w:szCs w:val="24"/>
          <w:lang w:val="en-US"/>
        </w:rPr>
        <w:t>ey</w:t>
      </w:r>
      <w:r w:rsidR="008B2737">
        <w:rPr>
          <w:rFonts w:ascii="Times New Roman" w:eastAsia="Calibri" w:hAnsi="Times New Roman" w:cs="Times New Roman"/>
          <w:bCs/>
          <w:sz w:val="24"/>
          <w:szCs w:val="24"/>
          <w:lang w:val="en-US"/>
        </w:rPr>
        <w:t xml:space="preserve"> are satisfied with their job</w:t>
      </w:r>
      <w:r w:rsidR="0096357F">
        <w:rPr>
          <w:rStyle w:val="FootnoteReference"/>
          <w:rFonts w:ascii="Times New Roman" w:eastAsia="Calibri" w:hAnsi="Times New Roman" w:cs="Times New Roman"/>
          <w:bCs/>
          <w:sz w:val="24"/>
          <w:szCs w:val="24"/>
          <w:lang w:val="en-US"/>
        </w:rPr>
        <w:footnoteReference w:id="3"/>
      </w:r>
      <w:r w:rsidR="008B2737">
        <w:rPr>
          <w:rFonts w:ascii="Times New Roman" w:eastAsia="Calibri" w:hAnsi="Times New Roman" w:cs="Times New Roman"/>
          <w:bCs/>
          <w:sz w:val="24"/>
          <w:szCs w:val="24"/>
          <w:lang w:val="en-US"/>
        </w:rPr>
        <w:t xml:space="preserve">. </w:t>
      </w:r>
    </w:p>
    <w:p w14:paraId="0FC85B4B" w14:textId="77777777" w:rsidR="008B2737" w:rsidRPr="008B2737" w:rsidRDefault="008B2737" w:rsidP="00C06243">
      <w:pPr>
        <w:spacing w:line="360" w:lineRule="auto"/>
        <w:rPr>
          <w:rFonts w:ascii="Times New Roman" w:hAnsi="Times New Roman" w:cs="Times New Roman"/>
          <w:sz w:val="24"/>
          <w:szCs w:val="24"/>
          <w:lang w:val="en-US"/>
        </w:rPr>
      </w:pPr>
    </w:p>
    <w:p w14:paraId="378E914D" w14:textId="0B553BD5" w:rsidR="00C06243" w:rsidRDefault="008B2737" w:rsidP="00C06243">
      <w:pPr>
        <w:spacing w:line="360" w:lineRule="auto"/>
        <w:rPr>
          <w:rFonts w:ascii="Times New Roman" w:hAnsi="Times New Roman" w:cs="Times New Roman"/>
          <w:i/>
          <w:iCs/>
          <w:sz w:val="24"/>
          <w:szCs w:val="24"/>
        </w:rPr>
      </w:pPr>
      <w:r>
        <w:rPr>
          <w:rFonts w:ascii="Times New Roman" w:hAnsi="Times New Roman" w:cs="Times New Roman"/>
          <w:i/>
          <w:iCs/>
          <w:sz w:val="24"/>
          <w:szCs w:val="24"/>
        </w:rPr>
        <w:lastRenderedPageBreak/>
        <w:t>Demographic</w:t>
      </w:r>
      <w:r w:rsidR="00394820">
        <w:rPr>
          <w:rFonts w:ascii="Times New Roman" w:hAnsi="Times New Roman" w:cs="Times New Roman"/>
          <w:i/>
          <w:iCs/>
          <w:sz w:val="24"/>
          <w:szCs w:val="24"/>
        </w:rPr>
        <w:t xml:space="preserve"> variables</w:t>
      </w:r>
      <w:r w:rsidR="008922CA">
        <w:rPr>
          <w:rFonts w:ascii="Times New Roman" w:hAnsi="Times New Roman" w:cs="Times New Roman"/>
          <w:i/>
          <w:iCs/>
          <w:sz w:val="24"/>
          <w:szCs w:val="24"/>
        </w:rPr>
        <w:t xml:space="preserve">. </w:t>
      </w:r>
    </w:p>
    <w:p w14:paraId="60B05E7C" w14:textId="6D2478B6" w:rsidR="008B2737" w:rsidRDefault="004647F3" w:rsidP="007521A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gender of choice from the survey respondents is used in the EES-NHS, this is clearly relevant for transgender respondent</w:t>
      </w:r>
      <w:r w:rsidR="000811B8">
        <w:rPr>
          <w:rFonts w:ascii="Times New Roman" w:hAnsi="Times New Roman" w:cs="Times New Roman"/>
          <w:sz w:val="24"/>
          <w:szCs w:val="24"/>
          <w:lang w:val="en-US"/>
        </w:rPr>
        <w:t>s</w:t>
      </w:r>
      <w:r>
        <w:rPr>
          <w:rFonts w:ascii="Times New Roman" w:hAnsi="Times New Roman" w:cs="Times New Roman"/>
          <w:sz w:val="24"/>
          <w:szCs w:val="24"/>
          <w:lang w:val="en-US"/>
        </w:rPr>
        <w:t>.</w:t>
      </w:r>
      <w:r w:rsidR="00047177">
        <w:rPr>
          <w:rStyle w:val="FootnoteReference"/>
          <w:rFonts w:ascii="Times New Roman" w:hAnsi="Times New Roman" w:cs="Times New Roman"/>
          <w:sz w:val="24"/>
          <w:szCs w:val="24"/>
          <w:lang w:val="en-US"/>
        </w:rPr>
        <w:footnoteReference w:id="4"/>
      </w:r>
      <w:r w:rsidR="000811B8">
        <w:rPr>
          <w:rFonts w:ascii="Times New Roman" w:hAnsi="Times New Roman" w:cs="Times New Roman"/>
          <w:sz w:val="24"/>
          <w:szCs w:val="24"/>
          <w:lang w:val="en-US"/>
        </w:rPr>
        <w:t xml:space="preserve"> </w:t>
      </w:r>
      <w:r w:rsidRPr="004647F3">
        <w:rPr>
          <w:rFonts w:ascii="Times New Roman" w:hAnsi="Times New Roman" w:cs="Times New Roman"/>
          <w:sz w:val="24"/>
          <w:szCs w:val="24"/>
          <w:lang w:val="en-US"/>
        </w:rPr>
        <w:t xml:space="preserve">There are </w:t>
      </w:r>
      <w:r>
        <w:rPr>
          <w:rFonts w:ascii="Times New Roman" w:hAnsi="Times New Roman" w:cs="Times New Roman"/>
          <w:sz w:val="24"/>
          <w:szCs w:val="24"/>
          <w:lang w:val="en-US"/>
        </w:rPr>
        <w:t>745</w:t>
      </w:r>
      <w:r w:rsidRPr="004647F3">
        <w:rPr>
          <w:rFonts w:ascii="Times New Roman" w:hAnsi="Times New Roman" w:cs="Times New Roman"/>
          <w:sz w:val="24"/>
          <w:szCs w:val="24"/>
          <w:lang w:val="en-US"/>
        </w:rPr>
        <w:t xml:space="preserve"> men and 2</w:t>
      </w:r>
      <w:r>
        <w:rPr>
          <w:rFonts w:ascii="Times New Roman" w:hAnsi="Times New Roman" w:cs="Times New Roman"/>
          <w:sz w:val="24"/>
          <w:szCs w:val="24"/>
          <w:lang w:val="en-US"/>
        </w:rPr>
        <w:t>752</w:t>
      </w:r>
      <w:r w:rsidRPr="004647F3">
        <w:rPr>
          <w:rFonts w:ascii="Times New Roman" w:hAnsi="Times New Roman" w:cs="Times New Roman"/>
          <w:sz w:val="24"/>
          <w:szCs w:val="24"/>
          <w:lang w:val="en-US"/>
        </w:rPr>
        <w:t xml:space="preserve"> women</w:t>
      </w:r>
      <w:r w:rsidR="00CA6837">
        <w:rPr>
          <w:rFonts w:ascii="Times New Roman" w:hAnsi="Times New Roman" w:cs="Times New Roman"/>
          <w:sz w:val="24"/>
          <w:szCs w:val="24"/>
          <w:lang w:val="en-US"/>
        </w:rPr>
        <w:t xml:space="preserve"> in the full sample, with 2752 women in the woman only sample</w:t>
      </w:r>
      <w:r w:rsidRPr="004647F3">
        <w:rPr>
          <w:rFonts w:ascii="Times New Roman" w:hAnsi="Times New Roman" w:cs="Times New Roman"/>
          <w:sz w:val="24"/>
          <w:szCs w:val="24"/>
          <w:lang w:val="en-US"/>
        </w:rPr>
        <w:t xml:space="preserve">. </w:t>
      </w:r>
      <w:r w:rsidR="00342304">
        <w:rPr>
          <w:rFonts w:ascii="Times New Roman" w:eastAsia="Calibri" w:hAnsi="Times New Roman" w:cs="Times New Roman"/>
          <w:bCs/>
          <w:sz w:val="24"/>
          <w:szCs w:val="24"/>
          <w:lang w:val="en-US"/>
        </w:rPr>
        <w:t>Within group subsample differences (reported in the Appendix Table</w:t>
      </w:r>
      <w:r w:rsidR="003D4A5F">
        <w:rPr>
          <w:rFonts w:ascii="Times New Roman" w:eastAsia="Calibri" w:hAnsi="Times New Roman" w:cs="Times New Roman"/>
          <w:bCs/>
          <w:sz w:val="24"/>
          <w:szCs w:val="24"/>
          <w:lang w:val="en-US"/>
        </w:rPr>
        <w:t xml:space="preserve"> A</w:t>
      </w:r>
      <w:r w:rsidR="00342304">
        <w:rPr>
          <w:rFonts w:ascii="Times New Roman" w:eastAsia="Calibri" w:hAnsi="Times New Roman" w:cs="Times New Roman"/>
          <w:bCs/>
          <w:sz w:val="24"/>
          <w:szCs w:val="24"/>
          <w:lang w:val="en-US"/>
        </w:rPr>
        <w:t xml:space="preserve">2) reveals that </w:t>
      </w:r>
      <w:r w:rsidR="00D67D27">
        <w:rPr>
          <w:rFonts w:ascii="Times New Roman" w:eastAsia="Calibri" w:hAnsi="Times New Roman" w:cs="Times New Roman"/>
          <w:bCs/>
          <w:sz w:val="24"/>
          <w:szCs w:val="24"/>
          <w:lang w:val="en-US"/>
        </w:rPr>
        <w:t>49</w:t>
      </w:r>
      <w:r w:rsidR="00342304">
        <w:rPr>
          <w:rFonts w:ascii="Times New Roman" w:eastAsia="Calibri" w:hAnsi="Times New Roman" w:cs="Times New Roman"/>
          <w:bCs/>
          <w:sz w:val="24"/>
          <w:szCs w:val="24"/>
          <w:lang w:val="en-US"/>
        </w:rPr>
        <w:t xml:space="preserve">% of the men and </w:t>
      </w:r>
      <w:r w:rsidR="00D67D27">
        <w:rPr>
          <w:rFonts w:ascii="Times New Roman" w:eastAsia="Calibri" w:hAnsi="Times New Roman" w:cs="Times New Roman"/>
          <w:bCs/>
          <w:sz w:val="24"/>
          <w:szCs w:val="24"/>
          <w:lang w:val="en-US"/>
        </w:rPr>
        <w:t>54</w:t>
      </w:r>
      <w:r w:rsidR="00342304">
        <w:rPr>
          <w:rFonts w:ascii="Times New Roman" w:eastAsia="Calibri" w:hAnsi="Times New Roman" w:cs="Times New Roman"/>
          <w:bCs/>
          <w:sz w:val="24"/>
          <w:szCs w:val="24"/>
          <w:lang w:val="en-US"/>
        </w:rPr>
        <w:t xml:space="preserve">% of the women are satisfied with their job in our sample. </w:t>
      </w:r>
      <w:r w:rsidR="00D8546F">
        <w:rPr>
          <w:rFonts w:ascii="Times New Roman" w:eastAsia="Calibri" w:hAnsi="Times New Roman" w:cs="Times New Roman"/>
          <w:bCs/>
          <w:sz w:val="24"/>
          <w:szCs w:val="24"/>
          <w:lang w:val="en-US"/>
        </w:rPr>
        <w:t>These</w:t>
      </w:r>
      <w:r w:rsidR="00D8546F" w:rsidRPr="00342304">
        <w:rPr>
          <w:rFonts w:ascii="Times New Roman" w:hAnsi="Times New Roman" w:cs="Times New Roman"/>
          <w:sz w:val="24"/>
          <w:szCs w:val="24"/>
        </w:rPr>
        <w:t xml:space="preserve"> subgroup</w:t>
      </w:r>
      <w:r w:rsidR="00342304" w:rsidRPr="00342304">
        <w:rPr>
          <w:rFonts w:ascii="Times New Roman" w:hAnsi="Times New Roman" w:cs="Times New Roman"/>
          <w:sz w:val="24"/>
          <w:szCs w:val="24"/>
        </w:rPr>
        <w:t xml:space="preserve"> mean differences are statistically significant at standard confidence levels</w:t>
      </w:r>
      <w:r w:rsidR="00342304">
        <w:rPr>
          <w:rFonts w:ascii="Times New Roman" w:hAnsi="Times New Roman" w:cs="Times New Roman"/>
          <w:sz w:val="24"/>
          <w:szCs w:val="24"/>
        </w:rPr>
        <w:t xml:space="preserve">, as indicated by the bold formatting of </w:t>
      </w:r>
      <w:r w:rsidR="000016DD">
        <w:rPr>
          <w:rFonts w:ascii="Times New Roman" w:hAnsi="Times New Roman" w:cs="Times New Roman"/>
          <w:sz w:val="24"/>
          <w:szCs w:val="24"/>
        </w:rPr>
        <w:t xml:space="preserve">the </w:t>
      </w:r>
      <w:r w:rsidR="00342304">
        <w:rPr>
          <w:rFonts w:ascii="Times New Roman" w:hAnsi="Times New Roman" w:cs="Times New Roman"/>
          <w:sz w:val="24"/>
          <w:szCs w:val="24"/>
        </w:rPr>
        <w:t>relevant means in Table</w:t>
      </w:r>
      <w:r w:rsidR="003D4A5F">
        <w:rPr>
          <w:rFonts w:ascii="Times New Roman" w:hAnsi="Times New Roman" w:cs="Times New Roman"/>
          <w:sz w:val="24"/>
          <w:szCs w:val="24"/>
        </w:rPr>
        <w:t xml:space="preserve"> A</w:t>
      </w:r>
      <w:r w:rsidR="00342304">
        <w:rPr>
          <w:rFonts w:ascii="Times New Roman" w:hAnsi="Times New Roman" w:cs="Times New Roman"/>
          <w:sz w:val="24"/>
          <w:szCs w:val="24"/>
        </w:rPr>
        <w:t>2</w:t>
      </w:r>
      <w:r w:rsidR="00342304" w:rsidRPr="00342304">
        <w:rPr>
          <w:rFonts w:ascii="Times New Roman" w:hAnsi="Times New Roman" w:cs="Times New Roman"/>
          <w:sz w:val="24"/>
          <w:szCs w:val="24"/>
        </w:rPr>
        <w:t>.</w:t>
      </w:r>
      <w:r w:rsidR="007521A5">
        <w:rPr>
          <w:rFonts w:ascii="Times New Roman" w:hAnsi="Times New Roman" w:cs="Times New Roman"/>
          <w:sz w:val="24"/>
          <w:szCs w:val="24"/>
        </w:rPr>
        <w:t xml:space="preserve"> </w:t>
      </w:r>
      <w:r w:rsidRPr="00DE37DD">
        <w:rPr>
          <w:rFonts w:ascii="Times New Roman" w:hAnsi="Times New Roman" w:cs="Times New Roman"/>
          <w:sz w:val="24"/>
          <w:szCs w:val="24"/>
        </w:rPr>
        <w:t xml:space="preserve">Survey respondents are </w:t>
      </w:r>
      <w:r w:rsidR="00342304" w:rsidRPr="00DE37DD">
        <w:rPr>
          <w:rFonts w:ascii="Times New Roman" w:hAnsi="Times New Roman" w:cs="Times New Roman"/>
          <w:sz w:val="24"/>
          <w:szCs w:val="24"/>
        </w:rPr>
        <w:t xml:space="preserve">also </w:t>
      </w:r>
      <w:r w:rsidRPr="00DE37DD">
        <w:rPr>
          <w:rFonts w:ascii="Times New Roman" w:hAnsi="Times New Roman" w:cs="Times New Roman"/>
          <w:sz w:val="24"/>
          <w:szCs w:val="24"/>
        </w:rPr>
        <w:t>categorised as LGB</w:t>
      </w:r>
      <w:r w:rsidR="004E24B4">
        <w:rPr>
          <w:rFonts w:ascii="Times New Roman" w:hAnsi="Times New Roman" w:cs="Times New Roman"/>
          <w:sz w:val="24"/>
          <w:szCs w:val="24"/>
        </w:rPr>
        <w:t>+</w:t>
      </w:r>
      <w:r w:rsidRPr="00DE37DD">
        <w:rPr>
          <w:rFonts w:ascii="Times New Roman" w:hAnsi="Times New Roman" w:cs="Times New Roman"/>
          <w:sz w:val="24"/>
          <w:szCs w:val="24"/>
        </w:rPr>
        <w:t xml:space="preserve"> </w:t>
      </w:r>
      <w:r w:rsidR="00B73CB9" w:rsidRPr="00DE37DD">
        <w:rPr>
          <w:rFonts w:ascii="Times New Roman" w:hAnsi="Times New Roman" w:cs="Times New Roman"/>
          <w:sz w:val="24"/>
          <w:szCs w:val="24"/>
        </w:rPr>
        <w:t xml:space="preserve">in the EES-NHS </w:t>
      </w:r>
      <w:r w:rsidRPr="00DE37DD">
        <w:rPr>
          <w:rFonts w:ascii="Times New Roman" w:hAnsi="Times New Roman" w:cs="Times New Roman"/>
          <w:sz w:val="24"/>
          <w:szCs w:val="24"/>
        </w:rPr>
        <w:t>according to their own choices. There are 435 LGB</w:t>
      </w:r>
      <w:r w:rsidR="004E24B4">
        <w:rPr>
          <w:rFonts w:ascii="Times New Roman" w:hAnsi="Times New Roman" w:cs="Times New Roman"/>
          <w:sz w:val="24"/>
          <w:szCs w:val="24"/>
        </w:rPr>
        <w:t>+</w:t>
      </w:r>
      <w:r w:rsidRPr="00DE37DD">
        <w:rPr>
          <w:rFonts w:ascii="Times New Roman" w:hAnsi="Times New Roman" w:cs="Times New Roman"/>
          <w:sz w:val="24"/>
          <w:szCs w:val="24"/>
        </w:rPr>
        <w:t xml:space="preserve"> included in the sample, 2</w:t>
      </w:r>
      <w:r w:rsidR="00772DB5" w:rsidRPr="007878C4">
        <w:rPr>
          <w:rFonts w:ascii="Times New Roman" w:hAnsi="Times New Roman" w:cs="Times New Roman"/>
          <w:sz w:val="24"/>
          <w:szCs w:val="24"/>
        </w:rPr>
        <w:t>96</w:t>
      </w:r>
      <w:r w:rsidRPr="00DE37DD">
        <w:rPr>
          <w:rFonts w:ascii="Times New Roman" w:hAnsi="Times New Roman" w:cs="Times New Roman"/>
          <w:sz w:val="24"/>
          <w:szCs w:val="24"/>
        </w:rPr>
        <w:t xml:space="preserve"> gay or lesbian, </w:t>
      </w:r>
      <w:r w:rsidR="00772DB5" w:rsidRPr="007878C4">
        <w:rPr>
          <w:rFonts w:ascii="Times New Roman" w:hAnsi="Times New Roman" w:cs="Times New Roman"/>
          <w:sz w:val="24"/>
          <w:szCs w:val="24"/>
        </w:rPr>
        <w:t>100</w:t>
      </w:r>
      <w:r w:rsidRPr="00DE37DD">
        <w:rPr>
          <w:rFonts w:ascii="Times New Roman" w:hAnsi="Times New Roman" w:cs="Times New Roman"/>
          <w:sz w:val="24"/>
          <w:szCs w:val="24"/>
        </w:rPr>
        <w:t xml:space="preserve"> bisexual, and </w:t>
      </w:r>
      <w:r w:rsidR="00016695" w:rsidRPr="00DE37DD">
        <w:rPr>
          <w:rFonts w:ascii="Times New Roman" w:hAnsi="Times New Roman" w:cs="Times New Roman"/>
          <w:sz w:val="24"/>
          <w:szCs w:val="24"/>
        </w:rPr>
        <w:t>39</w:t>
      </w:r>
      <w:r w:rsidR="00E72E72" w:rsidRPr="00DE37DD">
        <w:rPr>
          <w:rFonts w:ascii="Times New Roman" w:hAnsi="Times New Roman" w:cs="Times New Roman"/>
          <w:sz w:val="24"/>
          <w:szCs w:val="24"/>
        </w:rPr>
        <w:t xml:space="preserve"> </w:t>
      </w:r>
      <w:r w:rsidR="0096699C">
        <w:rPr>
          <w:rFonts w:ascii="Times New Roman" w:hAnsi="Times New Roman" w:cs="Times New Roman"/>
          <w:sz w:val="24"/>
          <w:szCs w:val="24"/>
        </w:rPr>
        <w:t xml:space="preserve"> </w:t>
      </w:r>
      <w:r w:rsidR="00984E4D" w:rsidRPr="00DE37DD">
        <w:rPr>
          <w:rFonts w:ascii="Times New Roman" w:hAnsi="Times New Roman" w:cs="Times New Roman"/>
          <w:sz w:val="24"/>
          <w:szCs w:val="24"/>
        </w:rPr>
        <w:t xml:space="preserve">in categories </w:t>
      </w:r>
      <w:r w:rsidR="00A31784" w:rsidRPr="00DE37DD">
        <w:rPr>
          <w:rFonts w:ascii="Times New Roman" w:hAnsi="Times New Roman" w:cs="Times New Roman"/>
          <w:sz w:val="24"/>
          <w:szCs w:val="24"/>
        </w:rPr>
        <w:t>group</w:t>
      </w:r>
      <w:r w:rsidR="00A85817" w:rsidRPr="00DE37DD">
        <w:rPr>
          <w:rFonts w:ascii="Times New Roman" w:hAnsi="Times New Roman" w:cs="Times New Roman"/>
          <w:sz w:val="24"/>
          <w:szCs w:val="24"/>
        </w:rPr>
        <w:t>ed</w:t>
      </w:r>
      <w:r w:rsidR="00A31784" w:rsidRPr="00DE37DD">
        <w:rPr>
          <w:rFonts w:ascii="Times New Roman" w:hAnsi="Times New Roman" w:cs="Times New Roman"/>
          <w:sz w:val="24"/>
          <w:szCs w:val="24"/>
        </w:rPr>
        <w:t xml:space="preserve"> together as</w:t>
      </w:r>
      <w:r w:rsidRPr="00DE37DD">
        <w:rPr>
          <w:rFonts w:ascii="Times New Roman" w:hAnsi="Times New Roman" w:cs="Times New Roman"/>
          <w:sz w:val="24"/>
          <w:szCs w:val="24"/>
        </w:rPr>
        <w:t xml:space="preserve"> plus.</w:t>
      </w:r>
      <w:r w:rsidRPr="004647F3">
        <w:rPr>
          <w:rFonts w:ascii="Times New Roman" w:hAnsi="Times New Roman" w:cs="Times New Roman"/>
          <w:sz w:val="24"/>
          <w:szCs w:val="24"/>
        </w:rPr>
        <w:t xml:space="preserve"> </w:t>
      </w:r>
      <w:r w:rsidR="00342304">
        <w:rPr>
          <w:rFonts w:ascii="Times New Roman" w:hAnsi="Times New Roman" w:cs="Times New Roman"/>
          <w:sz w:val="24"/>
          <w:szCs w:val="24"/>
          <w:lang w:val="en-US"/>
        </w:rPr>
        <w:t>In our sample</w:t>
      </w:r>
      <w:r w:rsidR="002555D7">
        <w:rPr>
          <w:rFonts w:ascii="Times New Roman" w:hAnsi="Times New Roman" w:cs="Times New Roman"/>
          <w:sz w:val="24"/>
          <w:szCs w:val="24"/>
          <w:lang w:val="en-US"/>
        </w:rPr>
        <w:t xml:space="preserve"> (</w:t>
      </w:r>
      <w:r w:rsidR="00342304">
        <w:rPr>
          <w:rFonts w:ascii="Times New Roman" w:hAnsi="Times New Roman" w:cs="Times New Roman"/>
          <w:sz w:val="24"/>
          <w:szCs w:val="24"/>
          <w:lang w:val="en-US"/>
        </w:rPr>
        <w:t>o</w:t>
      </w:r>
      <w:r w:rsidR="00342304" w:rsidRPr="00342304">
        <w:rPr>
          <w:rFonts w:ascii="Times New Roman" w:hAnsi="Times New Roman" w:cs="Times New Roman"/>
          <w:sz w:val="24"/>
          <w:szCs w:val="24"/>
          <w:lang w:val="en-US"/>
        </w:rPr>
        <w:t>n average</w:t>
      </w:r>
      <w:r w:rsidR="002555D7">
        <w:rPr>
          <w:rFonts w:ascii="Times New Roman" w:hAnsi="Times New Roman" w:cs="Times New Roman"/>
          <w:sz w:val="24"/>
          <w:szCs w:val="24"/>
          <w:lang w:val="en-US"/>
        </w:rPr>
        <w:t>)</w:t>
      </w:r>
      <w:r w:rsidR="00342304" w:rsidRPr="00342304">
        <w:rPr>
          <w:rFonts w:ascii="Times New Roman" w:hAnsi="Times New Roman" w:cs="Times New Roman"/>
          <w:sz w:val="24"/>
          <w:szCs w:val="24"/>
          <w:lang w:val="en-US"/>
        </w:rPr>
        <w:t xml:space="preserve"> LGB</w:t>
      </w:r>
      <w:r w:rsidR="004E24B4">
        <w:rPr>
          <w:rFonts w:ascii="Times New Roman" w:hAnsi="Times New Roman" w:cs="Times New Roman"/>
          <w:sz w:val="24"/>
          <w:szCs w:val="24"/>
          <w:lang w:val="en-US"/>
        </w:rPr>
        <w:t>+</w:t>
      </w:r>
      <w:r w:rsidR="00342304" w:rsidRPr="00342304">
        <w:rPr>
          <w:rFonts w:ascii="Times New Roman" w:hAnsi="Times New Roman" w:cs="Times New Roman"/>
          <w:sz w:val="24"/>
          <w:szCs w:val="24"/>
          <w:lang w:val="en-US"/>
        </w:rPr>
        <w:t xml:space="preserve"> </w:t>
      </w:r>
      <w:r w:rsidR="00B92E53">
        <w:rPr>
          <w:rFonts w:ascii="Times New Roman" w:hAnsi="Times New Roman" w:cs="Times New Roman"/>
          <w:sz w:val="24"/>
          <w:szCs w:val="24"/>
          <w:lang w:val="en-US"/>
        </w:rPr>
        <w:t xml:space="preserve">employees </w:t>
      </w:r>
      <w:r w:rsidR="000016DD">
        <w:rPr>
          <w:rFonts w:ascii="Times New Roman" w:hAnsi="Times New Roman" w:cs="Times New Roman"/>
          <w:sz w:val="24"/>
          <w:szCs w:val="24"/>
          <w:lang w:val="en-US"/>
        </w:rPr>
        <w:t xml:space="preserve">are </w:t>
      </w:r>
      <w:r w:rsidR="00DE37DD">
        <w:rPr>
          <w:rFonts w:ascii="Times New Roman" w:hAnsi="Times New Roman" w:cs="Times New Roman"/>
          <w:sz w:val="24"/>
          <w:szCs w:val="24"/>
          <w:lang w:val="en-US"/>
        </w:rPr>
        <w:t>more likely</w:t>
      </w:r>
      <w:r w:rsidR="000016DD">
        <w:rPr>
          <w:rFonts w:ascii="Times New Roman" w:hAnsi="Times New Roman" w:cs="Times New Roman"/>
          <w:sz w:val="24"/>
          <w:szCs w:val="24"/>
          <w:lang w:val="en-US"/>
        </w:rPr>
        <w:t xml:space="preserve"> to </w:t>
      </w:r>
      <w:r w:rsidR="00342304" w:rsidRPr="00342304">
        <w:rPr>
          <w:rFonts w:ascii="Times New Roman" w:hAnsi="Times New Roman" w:cs="Times New Roman"/>
          <w:sz w:val="24"/>
          <w:szCs w:val="24"/>
          <w:lang w:val="en-US"/>
        </w:rPr>
        <w:t>report job satisfaction (</w:t>
      </w:r>
      <w:r w:rsidR="00834EDC">
        <w:rPr>
          <w:rFonts w:ascii="Times New Roman" w:hAnsi="Times New Roman" w:cs="Times New Roman"/>
          <w:sz w:val="24"/>
          <w:szCs w:val="24"/>
          <w:lang w:val="en-US"/>
        </w:rPr>
        <w:t>5</w:t>
      </w:r>
      <w:r w:rsidR="00D67D27">
        <w:rPr>
          <w:rFonts w:ascii="Times New Roman" w:hAnsi="Times New Roman" w:cs="Times New Roman"/>
          <w:sz w:val="24"/>
          <w:szCs w:val="24"/>
          <w:lang w:val="en-US"/>
        </w:rPr>
        <w:t>8</w:t>
      </w:r>
      <w:r w:rsidR="00342304" w:rsidRPr="00342304">
        <w:rPr>
          <w:rFonts w:ascii="Times New Roman" w:hAnsi="Times New Roman" w:cs="Times New Roman"/>
          <w:sz w:val="24"/>
          <w:szCs w:val="24"/>
          <w:lang w:val="en-US"/>
        </w:rPr>
        <w:t>%</w:t>
      </w:r>
      <w:r w:rsidR="00834EDC">
        <w:rPr>
          <w:rFonts w:ascii="Times New Roman" w:hAnsi="Times New Roman" w:cs="Times New Roman"/>
          <w:sz w:val="24"/>
          <w:szCs w:val="24"/>
          <w:lang w:val="en-US"/>
        </w:rPr>
        <w:t>)</w:t>
      </w:r>
      <w:r w:rsidR="00342304" w:rsidRPr="00342304">
        <w:rPr>
          <w:rFonts w:ascii="Times New Roman" w:hAnsi="Times New Roman" w:cs="Times New Roman"/>
          <w:sz w:val="24"/>
          <w:szCs w:val="24"/>
          <w:lang w:val="en-US"/>
        </w:rPr>
        <w:t xml:space="preserve"> </w:t>
      </w:r>
      <w:r w:rsidR="00886847">
        <w:rPr>
          <w:rFonts w:ascii="Times New Roman" w:hAnsi="Times New Roman" w:cs="Times New Roman"/>
          <w:sz w:val="24"/>
          <w:szCs w:val="24"/>
          <w:lang w:val="en-US"/>
        </w:rPr>
        <w:t>than</w:t>
      </w:r>
      <w:r w:rsidR="00886847" w:rsidRPr="00342304">
        <w:rPr>
          <w:rFonts w:ascii="Times New Roman" w:hAnsi="Times New Roman" w:cs="Times New Roman"/>
          <w:sz w:val="24"/>
          <w:szCs w:val="24"/>
          <w:lang w:val="en-US"/>
        </w:rPr>
        <w:t xml:space="preserve"> heterosexuals</w:t>
      </w:r>
      <w:r w:rsidR="00834EDC">
        <w:rPr>
          <w:rFonts w:ascii="Times New Roman" w:hAnsi="Times New Roman" w:cs="Times New Roman"/>
          <w:sz w:val="24"/>
          <w:szCs w:val="24"/>
          <w:lang w:val="en-US"/>
        </w:rPr>
        <w:t xml:space="preserve"> (</w:t>
      </w:r>
      <w:r w:rsidR="00834EDC" w:rsidRPr="00834EDC">
        <w:rPr>
          <w:rFonts w:ascii="Times New Roman" w:hAnsi="Times New Roman" w:cs="Times New Roman"/>
          <w:sz w:val="24"/>
          <w:szCs w:val="24"/>
          <w:lang w:val="en-US"/>
        </w:rPr>
        <w:t>5</w:t>
      </w:r>
      <w:r w:rsidR="00D67D27">
        <w:rPr>
          <w:rFonts w:ascii="Times New Roman" w:hAnsi="Times New Roman" w:cs="Times New Roman"/>
          <w:sz w:val="24"/>
          <w:szCs w:val="24"/>
          <w:lang w:val="en-US"/>
        </w:rPr>
        <w:t>3</w:t>
      </w:r>
      <w:r w:rsidR="00834EDC" w:rsidRPr="00834EDC">
        <w:rPr>
          <w:rFonts w:ascii="Times New Roman" w:hAnsi="Times New Roman" w:cs="Times New Roman"/>
          <w:sz w:val="24"/>
          <w:szCs w:val="24"/>
          <w:lang w:val="en-US"/>
        </w:rPr>
        <w:t>%</w:t>
      </w:r>
      <w:r w:rsidR="00342304" w:rsidRPr="00342304">
        <w:rPr>
          <w:rFonts w:ascii="Times New Roman" w:hAnsi="Times New Roman" w:cs="Times New Roman"/>
          <w:sz w:val="24"/>
          <w:szCs w:val="24"/>
          <w:lang w:val="en-US"/>
        </w:rPr>
        <w:t>).</w:t>
      </w:r>
      <w:r w:rsidR="007521A5">
        <w:rPr>
          <w:rFonts w:ascii="Times New Roman" w:hAnsi="Times New Roman" w:cs="Times New Roman"/>
          <w:sz w:val="24"/>
          <w:szCs w:val="24"/>
          <w:lang w:val="en-US"/>
        </w:rPr>
        <w:t xml:space="preserve"> Those </w:t>
      </w:r>
      <w:proofErr w:type="gramStart"/>
      <w:r w:rsidR="007521A5">
        <w:rPr>
          <w:rFonts w:ascii="Times New Roman" w:hAnsi="Times New Roman" w:cs="Times New Roman"/>
          <w:sz w:val="24"/>
          <w:szCs w:val="24"/>
          <w:lang w:val="en-US"/>
        </w:rPr>
        <w:t>selecting</w:t>
      </w:r>
      <w:proofErr w:type="gramEnd"/>
      <w:r w:rsidR="007521A5">
        <w:rPr>
          <w:rFonts w:ascii="Times New Roman" w:hAnsi="Times New Roman" w:cs="Times New Roman"/>
          <w:sz w:val="24"/>
          <w:szCs w:val="24"/>
          <w:lang w:val="en-US"/>
        </w:rPr>
        <w:t xml:space="preserve"> as LGB</w:t>
      </w:r>
      <w:r w:rsidR="004E24B4">
        <w:rPr>
          <w:rFonts w:ascii="Times New Roman" w:hAnsi="Times New Roman" w:cs="Times New Roman"/>
          <w:sz w:val="24"/>
          <w:szCs w:val="24"/>
          <w:lang w:val="en-US"/>
        </w:rPr>
        <w:t>+</w:t>
      </w:r>
      <w:r w:rsidR="007521A5">
        <w:rPr>
          <w:rFonts w:ascii="Times New Roman" w:hAnsi="Times New Roman" w:cs="Times New Roman"/>
          <w:sz w:val="24"/>
          <w:szCs w:val="24"/>
          <w:lang w:val="en-US"/>
        </w:rPr>
        <w:t xml:space="preserve"> were </w:t>
      </w:r>
      <w:proofErr w:type="gramStart"/>
      <w:r w:rsidR="00E72E72">
        <w:rPr>
          <w:rFonts w:ascii="Times New Roman" w:hAnsi="Times New Roman" w:cs="Times New Roman"/>
          <w:sz w:val="24"/>
          <w:szCs w:val="24"/>
          <w:lang w:val="en-US"/>
        </w:rPr>
        <w:t>asked,</w:t>
      </w:r>
      <w:r w:rsidR="007521A5">
        <w:rPr>
          <w:rFonts w:ascii="Times New Roman" w:hAnsi="Times New Roman" w:cs="Times New Roman"/>
          <w:sz w:val="24"/>
          <w:szCs w:val="24"/>
          <w:lang w:val="en-US"/>
        </w:rPr>
        <w:t xml:space="preserve"> </w:t>
      </w:r>
      <w:r w:rsidR="008B2737" w:rsidRPr="004647F3">
        <w:rPr>
          <w:rFonts w:ascii="Times New Roman" w:hAnsi="Times New Roman" w:cs="Times New Roman"/>
          <w:sz w:val="24"/>
          <w:szCs w:val="24"/>
          <w:lang w:val="en-US"/>
        </w:rPr>
        <w:t>‘</w:t>
      </w:r>
      <w:proofErr w:type="gramEnd"/>
      <w:r w:rsidR="008B2737" w:rsidRPr="004647F3">
        <w:rPr>
          <w:rFonts w:ascii="Times New Roman" w:hAnsi="Times New Roman" w:cs="Times New Roman"/>
          <w:sz w:val="24"/>
          <w:szCs w:val="24"/>
          <w:lang w:val="en-US"/>
        </w:rPr>
        <w:t xml:space="preserve">what best describes how open you are about your sexuality/sexual orientation in your current job’. The possible responses </w:t>
      </w:r>
      <w:proofErr w:type="gramStart"/>
      <w:r w:rsidR="008B2737" w:rsidRPr="004647F3">
        <w:rPr>
          <w:rFonts w:ascii="Times New Roman" w:hAnsi="Times New Roman" w:cs="Times New Roman"/>
          <w:sz w:val="24"/>
          <w:szCs w:val="24"/>
          <w:lang w:val="en-US"/>
        </w:rPr>
        <w:t>are:</w:t>
      </w:r>
      <w:proofErr w:type="gramEnd"/>
      <w:r w:rsidR="008B2737" w:rsidRPr="004647F3">
        <w:rPr>
          <w:rFonts w:ascii="Times New Roman" w:hAnsi="Times New Roman" w:cs="Times New Roman"/>
          <w:sz w:val="24"/>
          <w:szCs w:val="24"/>
          <w:lang w:val="en-US"/>
        </w:rPr>
        <w:t xml:space="preserve"> give the heterosexual impression; not open at all; only reveal if asked; avoid drawing attention to it; make no secret about it; totally open. Those choosing that they make no secret about their sexual identity, or that they are totally open about it, are classified as disclosed. Just over half of the</w:t>
      </w:r>
      <w:r w:rsidR="008B2737">
        <w:rPr>
          <w:rFonts w:ascii="Times New Roman" w:hAnsi="Times New Roman" w:cs="Times New Roman"/>
          <w:sz w:val="24"/>
          <w:szCs w:val="24"/>
          <w:lang w:val="en-US"/>
        </w:rPr>
        <w:t xml:space="preserve"> LGB</w:t>
      </w:r>
      <w:r w:rsidR="004E24B4">
        <w:rPr>
          <w:rFonts w:ascii="Times New Roman" w:hAnsi="Times New Roman" w:cs="Times New Roman"/>
          <w:sz w:val="24"/>
          <w:szCs w:val="24"/>
          <w:lang w:val="en-US"/>
        </w:rPr>
        <w:t>+</w:t>
      </w:r>
      <w:r w:rsidR="008B2737" w:rsidRPr="004647F3">
        <w:rPr>
          <w:rFonts w:ascii="Times New Roman" w:hAnsi="Times New Roman" w:cs="Times New Roman"/>
          <w:sz w:val="24"/>
          <w:szCs w:val="24"/>
          <w:lang w:val="en-US"/>
        </w:rPr>
        <w:t xml:space="preserve"> </w:t>
      </w:r>
      <w:r w:rsidR="001A5475">
        <w:rPr>
          <w:rFonts w:ascii="Times New Roman" w:hAnsi="Times New Roman" w:cs="Times New Roman"/>
          <w:sz w:val="24"/>
          <w:szCs w:val="24"/>
          <w:lang w:val="en-US"/>
        </w:rPr>
        <w:t xml:space="preserve">employee </w:t>
      </w:r>
      <w:r w:rsidR="008B2737" w:rsidRPr="004647F3">
        <w:rPr>
          <w:rFonts w:ascii="Times New Roman" w:hAnsi="Times New Roman" w:cs="Times New Roman"/>
          <w:sz w:val="24"/>
          <w:szCs w:val="24"/>
          <w:lang w:val="en-US"/>
        </w:rPr>
        <w:t xml:space="preserve">sample </w:t>
      </w:r>
      <w:r w:rsidR="00151021">
        <w:rPr>
          <w:rFonts w:ascii="Times New Roman" w:hAnsi="Times New Roman" w:cs="Times New Roman"/>
          <w:sz w:val="24"/>
          <w:szCs w:val="24"/>
          <w:lang w:val="en-US"/>
        </w:rPr>
        <w:t xml:space="preserve">have </w:t>
      </w:r>
      <w:r w:rsidR="008B2737" w:rsidRPr="004647F3">
        <w:rPr>
          <w:rFonts w:ascii="Times New Roman" w:hAnsi="Times New Roman" w:cs="Times New Roman"/>
          <w:sz w:val="24"/>
          <w:szCs w:val="24"/>
          <w:lang w:val="en-US"/>
        </w:rPr>
        <w:t>disclosed</w:t>
      </w:r>
      <w:r w:rsidR="007521A5">
        <w:rPr>
          <w:rFonts w:ascii="Times New Roman" w:hAnsi="Times New Roman" w:cs="Times New Roman"/>
          <w:sz w:val="24"/>
          <w:szCs w:val="24"/>
          <w:lang w:val="en-US"/>
        </w:rPr>
        <w:t xml:space="preserve"> </w:t>
      </w:r>
      <w:r w:rsidR="007521A5" w:rsidRPr="007521A5">
        <w:rPr>
          <w:rFonts w:ascii="Times New Roman" w:hAnsi="Times New Roman" w:cs="Times New Roman"/>
          <w:sz w:val="24"/>
          <w:szCs w:val="24"/>
          <w:lang w:val="en-US"/>
        </w:rPr>
        <w:t>(51%)</w:t>
      </w:r>
      <w:r w:rsidR="008B2737" w:rsidRPr="004647F3">
        <w:rPr>
          <w:rFonts w:ascii="Times New Roman" w:hAnsi="Times New Roman" w:cs="Times New Roman"/>
          <w:sz w:val="24"/>
          <w:szCs w:val="24"/>
          <w:lang w:val="en-US"/>
        </w:rPr>
        <w:t xml:space="preserve">, with </w:t>
      </w:r>
      <w:r w:rsidR="008B2737">
        <w:rPr>
          <w:rFonts w:ascii="Times New Roman" w:hAnsi="Times New Roman" w:cs="Times New Roman"/>
          <w:sz w:val="24"/>
          <w:szCs w:val="24"/>
          <w:lang w:val="en-US"/>
        </w:rPr>
        <w:t xml:space="preserve">this </w:t>
      </w:r>
      <w:r w:rsidR="008B2737" w:rsidRPr="004647F3">
        <w:rPr>
          <w:rFonts w:ascii="Times New Roman" w:hAnsi="Times New Roman" w:cs="Times New Roman"/>
          <w:sz w:val="24"/>
          <w:szCs w:val="24"/>
          <w:lang w:val="en-US"/>
        </w:rPr>
        <w:t xml:space="preserve">disclosure more common amongst men </w:t>
      </w:r>
      <w:r w:rsidR="001E44B1">
        <w:rPr>
          <w:rFonts w:ascii="Times New Roman" w:hAnsi="Times New Roman" w:cs="Times New Roman"/>
          <w:sz w:val="24"/>
          <w:szCs w:val="24"/>
          <w:lang w:val="en-US"/>
        </w:rPr>
        <w:t xml:space="preserve">(60%) </w:t>
      </w:r>
      <w:r w:rsidR="008B2737" w:rsidRPr="004647F3">
        <w:rPr>
          <w:rFonts w:ascii="Times New Roman" w:hAnsi="Times New Roman" w:cs="Times New Roman"/>
          <w:sz w:val="24"/>
          <w:szCs w:val="24"/>
          <w:lang w:val="en-US"/>
        </w:rPr>
        <w:t>than</w:t>
      </w:r>
      <w:r w:rsidR="008B2737">
        <w:rPr>
          <w:rFonts w:ascii="Times New Roman" w:hAnsi="Times New Roman" w:cs="Times New Roman"/>
          <w:sz w:val="24"/>
          <w:szCs w:val="24"/>
          <w:lang w:val="en-US"/>
        </w:rPr>
        <w:t xml:space="preserve"> women</w:t>
      </w:r>
      <w:r w:rsidR="001E44B1">
        <w:rPr>
          <w:rFonts w:ascii="Times New Roman" w:hAnsi="Times New Roman" w:cs="Times New Roman"/>
          <w:sz w:val="24"/>
          <w:szCs w:val="24"/>
          <w:lang w:val="en-US"/>
        </w:rPr>
        <w:t xml:space="preserve"> (42%).</w:t>
      </w:r>
    </w:p>
    <w:p w14:paraId="0EAF139F" w14:textId="77777777" w:rsidR="00A60B96" w:rsidRDefault="00A60B96" w:rsidP="00A60B96">
      <w:pPr>
        <w:spacing w:after="0" w:line="360" w:lineRule="auto"/>
        <w:ind w:firstLine="720"/>
        <w:jc w:val="both"/>
        <w:rPr>
          <w:rFonts w:ascii="Times New Roman" w:hAnsi="Times New Roman" w:cs="Times New Roman"/>
          <w:sz w:val="24"/>
          <w:szCs w:val="24"/>
          <w:lang w:val="en-US"/>
        </w:rPr>
      </w:pPr>
    </w:p>
    <w:p w14:paraId="33EA51B2" w14:textId="3EA6A551" w:rsidR="00CA6837" w:rsidRDefault="000811B8" w:rsidP="00A60B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w:t>
      </w:r>
      <w:r w:rsidR="0054021F">
        <w:rPr>
          <w:rFonts w:ascii="Times New Roman" w:hAnsi="Times New Roman" w:cs="Times New Roman"/>
          <w:sz w:val="24"/>
          <w:szCs w:val="24"/>
        </w:rPr>
        <w:t xml:space="preserve"> ethnic</w:t>
      </w:r>
      <w:r w:rsidR="00342304">
        <w:rPr>
          <w:rFonts w:ascii="Times New Roman" w:hAnsi="Times New Roman" w:cs="Times New Roman"/>
          <w:sz w:val="24"/>
          <w:szCs w:val="24"/>
        </w:rPr>
        <w:t>ity</w:t>
      </w:r>
      <w:r w:rsidR="0054021F">
        <w:rPr>
          <w:rFonts w:ascii="Times New Roman" w:hAnsi="Times New Roman" w:cs="Times New Roman"/>
          <w:sz w:val="24"/>
          <w:szCs w:val="24"/>
        </w:rPr>
        <w:t xml:space="preserve"> measure</w:t>
      </w:r>
      <w:r>
        <w:rPr>
          <w:rFonts w:ascii="Times New Roman" w:hAnsi="Times New Roman" w:cs="Times New Roman"/>
          <w:sz w:val="24"/>
          <w:szCs w:val="24"/>
        </w:rPr>
        <w:t xml:space="preserve"> is also included and set</w:t>
      </w:r>
      <w:r w:rsidR="0054021F">
        <w:rPr>
          <w:rFonts w:ascii="Times New Roman" w:hAnsi="Times New Roman" w:cs="Times New Roman"/>
          <w:sz w:val="24"/>
          <w:szCs w:val="24"/>
        </w:rPr>
        <w:t xml:space="preserve"> equal to one if survey respondents selected </w:t>
      </w:r>
      <w:r w:rsidR="0054021F" w:rsidRPr="0054021F">
        <w:rPr>
          <w:rFonts w:ascii="Times New Roman" w:hAnsi="Times New Roman" w:cs="Times New Roman"/>
          <w:sz w:val="24"/>
          <w:szCs w:val="24"/>
        </w:rPr>
        <w:t xml:space="preserve">Asian; Black; Arab; </w:t>
      </w:r>
      <w:r w:rsidR="007521A5">
        <w:rPr>
          <w:rFonts w:ascii="Times New Roman" w:hAnsi="Times New Roman" w:cs="Times New Roman"/>
          <w:sz w:val="24"/>
          <w:szCs w:val="24"/>
        </w:rPr>
        <w:t>o</w:t>
      </w:r>
      <w:r w:rsidR="0054021F" w:rsidRPr="0054021F">
        <w:rPr>
          <w:rFonts w:ascii="Times New Roman" w:hAnsi="Times New Roman" w:cs="Times New Roman"/>
          <w:sz w:val="24"/>
          <w:szCs w:val="24"/>
        </w:rPr>
        <w:t xml:space="preserve">ther </w:t>
      </w:r>
      <w:r w:rsidR="00090794">
        <w:rPr>
          <w:rFonts w:ascii="Times New Roman" w:hAnsi="Times New Roman" w:cs="Times New Roman"/>
          <w:sz w:val="24"/>
          <w:szCs w:val="24"/>
        </w:rPr>
        <w:t>N</w:t>
      </w:r>
      <w:r w:rsidR="0054021F" w:rsidRPr="0054021F">
        <w:rPr>
          <w:rFonts w:ascii="Times New Roman" w:hAnsi="Times New Roman" w:cs="Times New Roman"/>
          <w:sz w:val="24"/>
          <w:szCs w:val="24"/>
        </w:rPr>
        <w:t>on</w:t>
      </w:r>
      <w:r w:rsidR="00090794">
        <w:rPr>
          <w:rFonts w:ascii="Times New Roman" w:hAnsi="Times New Roman" w:cs="Times New Roman"/>
          <w:sz w:val="24"/>
          <w:szCs w:val="24"/>
        </w:rPr>
        <w:t>-W</w:t>
      </w:r>
      <w:r w:rsidR="0054021F" w:rsidRPr="0054021F">
        <w:rPr>
          <w:rFonts w:ascii="Times New Roman" w:hAnsi="Times New Roman" w:cs="Times New Roman"/>
          <w:sz w:val="24"/>
          <w:szCs w:val="24"/>
        </w:rPr>
        <w:t xml:space="preserve">hite; or </w:t>
      </w:r>
      <w:r w:rsidR="00090794">
        <w:rPr>
          <w:rFonts w:ascii="Times New Roman" w:hAnsi="Times New Roman" w:cs="Times New Roman"/>
          <w:sz w:val="24"/>
          <w:szCs w:val="24"/>
        </w:rPr>
        <w:t>M</w:t>
      </w:r>
      <w:r w:rsidR="0054021F" w:rsidRPr="0054021F">
        <w:rPr>
          <w:rFonts w:ascii="Times New Roman" w:hAnsi="Times New Roman" w:cs="Times New Roman"/>
          <w:sz w:val="24"/>
          <w:szCs w:val="24"/>
        </w:rPr>
        <w:t xml:space="preserve">ixed to </w:t>
      </w:r>
      <w:r w:rsidR="0054021F">
        <w:rPr>
          <w:rFonts w:ascii="Times New Roman" w:hAnsi="Times New Roman" w:cs="Times New Roman"/>
          <w:sz w:val="24"/>
          <w:szCs w:val="24"/>
        </w:rPr>
        <w:t xml:space="preserve">the question </w:t>
      </w:r>
      <w:r w:rsidR="0054021F" w:rsidRPr="0054021F">
        <w:rPr>
          <w:rFonts w:ascii="Times New Roman" w:hAnsi="Times New Roman" w:cs="Times New Roman"/>
          <w:sz w:val="24"/>
          <w:szCs w:val="24"/>
        </w:rPr>
        <w:t>‘What is your ethnic background?’</w:t>
      </w:r>
      <w:r w:rsidR="0054021F">
        <w:rPr>
          <w:rFonts w:ascii="Times New Roman" w:hAnsi="Times New Roman" w:cs="Times New Roman"/>
          <w:sz w:val="24"/>
          <w:szCs w:val="24"/>
        </w:rPr>
        <w:t xml:space="preserve"> </w:t>
      </w:r>
      <w:r w:rsidR="00342304">
        <w:rPr>
          <w:rFonts w:ascii="Times New Roman" w:hAnsi="Times New Roman" w:cs="Times New Roman"/>
          <w:sz w:val="24"/>
          <w:szCs w:val="24"/>
        </w:rPr>
        <w:t>On average, e</w:t>
      </w:r>
      <w:r w:rsidR="00342304" w:rsidRPr="00342304">
        <w:rPr>
          <w:rFonts w:ascii="Times New Roman" w:hAnsi="Times New Roman" w:cs="Times New Roman"/>
          <w:sz w:val="24"/>
          <w:szCs w:val="24"/>
        </w:rPr>
        <w:t xml:space="preserve">thnicity is associated with equal </w:t>
      </w:r>
      <w:r w:rsidR="00D67D27">
        <w:rPr>
          <w:rFonts w:ascii="Times New Roman" w:hAnsi="Times New Roman" w:cs="Times New Roman"/>
          <w:sz w:val="24"/>
          <w:szCs w:val="24"/>
        </w:rPr>
        <w:t>lowest</w:t>
      </w:r>
      <w:r w:rsidR="00342304" w:rsidRPr="00342304">
        <w:rPr>
          <w:rFonts w:ascii="Times New Roman" w:hAnsi="Times New Roman" w:cs="Times New Roman"/>
          <w:sz w:val="24"/>
          <w:szCs w:val="24"/>
        </w:rPr>
        <w:t xml:space="preserve"> job satisfaction (along with men) at </w:t>
      </w:r>
      <w:r w:rsidR="00D67D27">
        <w:rPr>
          <w:rFonts w:ascii="Times New Roman" w:hAnsi="Times New Roman" w:cs="Times New Roman"/>
          <w:sz w:val="24"/>
          <w:szCs w:val="24"/>
        </w:rPr>
        <w:t>49</w:t>
      </w:r>
      <w:r w:rsidR="00342304" w:rsidRPr="00342304">
        <w:rPr>
          <w:rFonts w:ascii="Times New Roman" w:hAnsi="Times New Roman" w:cs="Times New Roman"/>
          <w:sz w:val="24"/>
          <w:szCs w:val="24"/>
        </w:rPr>
        <w:t xml:space="preserve">% compared to </w:t>
      </w:r>
      <w:r w:rsidR="00D67D27">
        <w:rPr>
          <w:rFonts w:ascii="Times New Roman" w:hAnsi="Times New Roman" w:cs="Times New Roman"/>
          <w:sz w:val="24"/>
          <w:szCs w:val="24"/>
        </w:rPr>
        <w:t>54</w:t>
      </w:r>
      <w:r w:rsidR="00342304" w:rsidRPr="00342304">
        <w:rPr>
          <w:rFonts w:ascii="Times New Roman" w:hAnsi="Times New Roman" w:cs="Times New Roman"/>
          <w:sz w:val="24"/>
          <w:szCs w:val="24"/>
        </w:rPr>
        <w:t xml:space="preserve">% for the non-ethnic. </w:t>
      </w:r>
      <w:r w:rsidR="00342304">
        <w:rPr>
          <w:rFonts w:ascii="Times New Roman" w:hAnsi="Times New Roman" w:cs="Times New Roman"/>
          <w:sz w:val="24"/>
          <w:szCs w:val="24"/>
        </w:rPr>
        <w:t>This subgroup mean difference is again statistically significant at standard confidence levels (</w:t>
      </w:r>
      <w:r w:rsidR="000016DD">
        <w:rPr>
          <w:rFonts w:ascii="Times New Roman" w:hAnsi="Times New Roman" w:cs="Times New Roman"/>
          <w:sz w:val="24"/>
          <w:szCs w:val="24"/>
        </w:rPr>
        <w:t xml:space="preserve">as indicated by </w:t>
      </w:r>
      <w:r w:rsidR="00342304">
        <w:rPr>
          <w:rFonts w:ascii="Times New Roman" w:hAnsi="Times New Roman" w:cs="Times New Roman"/>
          <w:sz w:val="24"/>
          <w:szCs w:val="24"/>
        </w:rPr>
        <w:t>bold font in Table</w:t>
      </w:r>
      <w:r w:rsidR="003D4A5F">
        <w:rPr>
          <w:rFonts w:ascii="Times New Roman" w:hAnsi="Times New Roman" w:cs="Times New Roman"/>
          <w:sz w:val="24"/>
          <w:szCs w:val="24"/>
        </w:rPr>
        <w:t xml:space="preserve"> A</w:t>
      </w:r>
      <w:r w:rsidR="00342304">
        <w:rPr>
          <w:rFonts w:ascii="Times New Roman" w:hAnsi="Times New Roman" w:cs="Times New Roman"/>
          <w:sz w:val="24"/>
          <w:szCs w:val="24"/>
        </w:rPr>
        <w:t xml:space="preserve">2). </w:t>
      </w:r>
    </w:p>
    <w:p w14:paraId="73DD1792" w14:textId="77777777" w:rsidR="00174863" w:rsidRDefault="00174863" w:rsidP="00DB3709">
      <w:pPr>
        <w:spacing w:after="0" w:line="360" w:lineRule="auto"/>
        <w:rPr>
          <w:rFonts w:ascii="Times New Roman" w:hAnsi="Times New Roman" w:cs="Times New Roman"/>
          <w:sz w:val="24"/>
          <w:szCs w:val="24"/>
        </w:rPr>
      </w:pPr>
    </w:p>
    <w:p w14:paraId="3B36191D" w14:textId="24345C55" w:rsidR="00A60B96" w:rsidRDefault="00A60B96" w:rsidP="00174863">
      <w:pPr>
        <w:spacing w:after="0" w:line="360" w:lineRule="auto"/>
        <w:jc w:val="both"/>
        <w:rPr>
          <w:rFonts w:ascii="Times New Roman" w:eastAsia="Calibri" w:hAnsi="Times New Roman" w:cs="Times New Roman"/>
          <w:sz w:val="24"/>
          <w:szCs w:val="24"/>
          <w:lang w:val="en-US"/>
        </w:rPr>
      </w:pPr>
      <w:r>
        <w:rPr>
          <w:rFonts w:ascii="Times New Roman" w:hAnsi="Times New Roman" w:cs="Times New Roman"/>
          <w:sz w:val="24"/>
          <w:szCs w:val="24"/>
        </w:rPr>
        <w:tab/>
      </w:r>
      <w:r w:rsidR="00C01292">
        <w:rPr>
          <w:rFonts w:ascii="Times New Roman" w:hAnsi="Times New Roman" w:cs="Times New Roman"/>
          <w:sz w:val="24"/>
          <w:szCs w:val="24"/>
        </w:rPr>
        <w:t>T</w:t>
      </w:r>
      <w:r w:rsidR="00174863">
        <w:rPr>
          <w:rFonts w:ascii="Times New Roman" w:hAnsi="Times New Roman" w:cs="Times New Roman"/>
          <w:sz w:val="24"/>
          <w:szCs w:val="24"/>
        </w:rPr>
        <w:t xml:space="preserve">he </w:t>
      </w:r>
      <w:r w:rsidR="00E1374C">
        <w:rPr>
          <w:rFonts w:ascii="Times New Roman" w:hAnsi="Times New Roman" w:cs="Times New Roman"/>
          <w:sz w:val="24"/>
          <w:szCs w:val="24"/>
        </w:rPr>
        <w:t>remaining demographic measures</w:t>
      </w:r>
      <w:r w:rsidR="00C01292">
        <w:rPr>
          <w:rFonts w:ascii="Times New Roman" w:hAnsi="Times New Roman" w:cs="Times New Roman"/>
          <w:sz w:val="24"/>
          <w:szCs w:val="24"/>
        </w:rPr>
        <w:t xml:space="preserve"> </w:t>
      </w:r>
      <w:r w:rsidR="007521A5">
        <w:rPr>
          <w:rFonts w:ascii="Times New Roman" w:hAnsi="Times New Roman" w:cs="Times New Roman"/>
          <w:sz w:val="24"/>
          <w:szCs w:val="24"/>
        </w:rPr>
        <w:t xml:space="preserve">(age, having dependent children, living with partner, having a disability, and highest acquired education) </w:t>
      </w:r>
      <w:r w:rsidR="00C01292">
        <w:rPr>
          <w:rFonts w:ascii="Times New Roman" w:hAnsi="Times New Roman" w:cs="Times New Roman"/>
          <w:sz w:val="24"/>
          <w:szCs w:val="24"/>
        </w:rPr>
        <w:t xml:space="preserve">may be considered </w:t>
      </w:r>
      <w:r w:rsidR="008B1CF2">
        <w:rPr>
          <w:rFonts w:ascii="Times New Roman" w:hAnsi="Times New Roman" w:cs="Times New Roman"/>
          <w:sz w:val="24"/>
          <w:szCs w:val="24"/>
        </w:rPr>
        <w:t xml:space="preserve">primarily </w:t>
      </w:r>
      <w:r w:rsidR="00C01292">
        <w:rPr>
          <w:rFonts w:ascii="Times New Roman" w:hAnsi="Times New Roman" w:cs="Times New Roman"/>
          <w:sz w:val="24"/>
          <w:szCs w:val="24"/>
        </w:rPr>
        <w:t>as control variables in the analysis</w:t>
      </w:r>
      <w:r w:rsidR="00AC0D99">
        <w:rPr>
          <w:rFonts w:ascii="Times New Roman" w:hAnsi="Times New Roman" w:cs="Times New Roman"/>
          <w:sz w:val="24"/>
          <w:szCs w:val="24"/>
        </w:rPr>
        <w:t>,</w:t>
      </w:r>
      <w:r w:rsidR="008B1CF2">
        <w:rPr>
          <w:rFonts w:ascii="Times New Roman" w:hAnsi="Times New Roman" w:cs="Times New Roman"/>
          <w:sz w:val="24"/>
          <w:szCs w:val="24"/>
        </w:rPr>
        <w:t xml:space="preserve"> although they are also o</w:t>
      </w:r>
      <w:r w:rsidR="00151021">
        <w:rPr>
          <w:rFonts w:ascii="Times New Roman" w:hAnsi="Times New Roman" w:cs="Times New Roman"/>
          <w:sz w:val="24"/>
          <w:szCs w:val="24"/>
        </w:rPr>
        <w:t>f</w:t>
      </w:r>
      <w:r w:rsidR="008B1CF2">
        <w:rPr>
          <w:rFonts w:ascii="Times New Roman" w:hAnsi="Times New Roman" w:cs="Times New Roman"/>
          <w:sz w:val="24"/>
          <w:szCs w:val="24"/>
        </w:rPr>
        <w:t xml:space="preserve"> </w:t>
      </w:r>
      <w:proofErr w:type="gramStart"/>
      <w:r w:rsidR="008B1CF2">
        <w:rPr>
          <w:rFonts w:ascii="Times New Roman" w:hAnsi="Times New Roman" w:cs="Times New Roman"/>
          <w:sz w:val="24"/>
          <w:szCs w:val="24"/>
        </w:rPr>
        <w:t>interest in their own right</w:t>
      </w:r>
      <w:proofErr w:type="gramEnd"/>
      <w:r w:rsidR="00C01292">
        <w:rPr>
          <w:rFonts w:ascii="Times New Roman" w:hAnsi="Times New Roman" w:cs="Times New Roman"/>
          <w:sz w:val="24"/>
          <w:szCs w:val="24"/>
        </w:rPr>
        <w:t>. M</w:t>
      </w:r>
      <w:r w:rsidR="00E858DE">
        <w:rPr>
          <w:rFonts w:ascii="Times New Roman" w:hAnsi="Times New Roman" w:cs="Times New Roman"/>
          <w:sz w:val="24"/>
          <w:szCs w:val="24"/>
        </w:rPr>
        <w:t xml:space="preserve">ild associations have been found with </w:t>
      </w:r>
      <w:r w:rsidRPr="00E1374C">
        <w:rPr>
          <w:rFonts w:ascii="Times New Roman" w:eastAsia="Calibri" w:hAnsi="Times New Roman" w:cs="Times New Roman"/>
          <w:sz w:val="24"/>
          <w:szCs w:val="24"/>
          <w:lang w:val="en-US"/>
        </w:rPr>
        <w:t>age</w:t>
      </w:r>
      <w:r w:rsidR="00E1374C">
        <w:rPr>
          <w:rFonts w:ascii="Times New Roman" w:eastAsia="Calibri" w:hAnsi="Times New Roman" w:cs="Times New Roman"/>
          <w:sz w:val="24"/>
          <w:szCs w:val="24"/>
          <w:lang w:val="en-US"/>
        </w:rPr>
        <w:t xml:space="preserve"> </w:t>
      </w:r>
      <w:r w:rsidR="00E858DE">
        <w:rPr>
          <w:rFonts w:ascii="Times New Roman" w:eastAsia="Calibri" w:hAnsi="Times New Roman" w:cs="Times New Roman"/>
          <w:sz w:val="24"/>
          <w:szCs w:val="24"/>
          <w:lang w:val="en-US"/>
        </w:rPr>
        <w:t>and job satisfaction, with</w:t>
      </w:r>
      <w:r w:rsidR="00E1374C">
        <w:rPr>
          <w:rFonts w:ascii="Times New Roman" w:eastAsia="Calibri" w:hAnsi="Times New Roman" w:cs="Times New Roman"/>
          <w:sz w:val="24"/>
          <w:szCs w:val="24"/>
          <w:lang w:val="en-US"/>
        </w:rPr>
        <w:t xml:space="preserve"> younger </w:t>
      </w:r>
      <w:r w:rsidR="00004FCB">
        <w:rPr>
          <w:rFonts w:ascii="Times New Roman" w:eastAsia="Calibri" w:hAnsi="Times New Roman" w:cs="Times New Roman"/>
          <w:sz w:val="24"/>
          <w:szCs w:val="24"/>
          <w:lang w:val="en-US"/>
        </w:rPr>
        <w:t xml:space="preserve">woman </w:t>
      </w:r>
      <w:r w:rsidR="00E1374C">
        <w:rPr>
          <w:rFonts w:ascii="Times New Roman" w:eastAsia="Calibri" w:hAnsi="Times New Roman" w:cs="Times New Roman"/>
          <w:sz w:val="24"/>
          <w:szCs w:val="24"/>
          <w:lang w:val="en-US"/>
        </w:rPr>
        <w:t xml:space="preserve">workers being </w:t>
      </w:r>
      <w:r w:rsidR="006F757B">
        <w:rPr>
          <w:rFonts w:ascii="Times New Roman" w:eastAsia="Calibri" w:hAnsi="Times New Roman" w:cs="Times New Roman"/>
          <w:sz w:val="24"/>
          <w:szCs w:val="24"/>
          <w:lang w:val="en-US"/>
        </w:rPr>
        <w:t xml:space="preserve">less </w:t>
      </w:r>
      <w:r w:rsidR="00E1374C">
        <w:rPr>
          <w:rFonts w:ascii="Times New Roman" w:eastAsia="Calibri" w:hAnsi="Times New Roman" w:cs="Times New Roman"/>
          <w:sz w:val="24"/>
          <w:szCs w:val="24"/>
          <w:lang w:val="en-US"/>
        </w:rPr>
        <w:t xml:space="preserve">satisfied with their jobs and older workers being </w:t>
      </w:r>
      <w:r w:rsidR="006F757B">
        <w:rPr>
          <w:rFonts w:ascii="Times New Roman" w:eastAsia="Calibri" w:hAnsi="Times New Roman" w:cs="Times New Roman"/>
          <w:sz w:val="24"/>
          <w:szCs w:val="24"/>
          <w:lang w:val="en-US"/>
        </w:rPr>
        <w:t xml:space="preserve">more </w:t>
      </w:r>
      <w:r w:rsidR="00E1374C">
        <w:rPr>
          <w:rFonts w:ascii="Times New Roman" w:eastAsia="Calibri" w:hAnsi="Times New Roman" w:cs="Times New Roman"/>
          <w:sz w:val="24"/>
          <w:szCs w:val="24"/>
          <w:lang w:val="en-US"/>
        </w:rPr>
        <w:t>satisfied</w:t>
      </w:r>
      <w:r w:rsidR="00004FCB">
        <w:rPr>
          <w:rFonts w:ascii="Times New Roman" w:eastAsia="Calibri" w:hAnsi="Times New Roman" w:cs="Times New Roman"/>
          <w:sz w:val="24"/>
          <w:szCs w:val="24"/>
          <w:lang w:val="en-US"/>
        </w:rPr>
        <w:t xml:space="preserve"> </w:t>
      </w:r>
      <w:r w:rsidR="00004FCB" w:rsidRPr="00004FCB">
        <w:rPr>
          <w:rFonts w:ascii="Times New Roman" w:eastAsia="Calibri" w:hAnsi="Times New Roman" w:cs="Times New Roman"/>
          <w:sz w:val="24"/>
          <w:szCs w:val="24"/>
          <w:lang w:val="en-US"/>
        </w:rPr>
        <w:t>(O’Brien and Dowling, 2011)</w:t>
      </w:r>
      <w:r w:rsidR="00E858DE">
        <w:rPr>
          <w:rFonts w:ascii="Times New Roman" w:eastAsia="Calibri" w:hAnsi="Times New Roman" w:cs="Times New Roman"/>
          <w:sz w:val="24"/>
          <w:szCs w:val="24"/>
          <w:lang w:val="en-US"/>
        </w:rPr>
        <w:t xml:space="preserve">. </w:t>
      </w:r>
      <w:r w:rsidR="006F2070" w:rsidRPr="006F2070">
        <w:rPr>
          <w:rFonts w:ascii="Times New Roman" w:eastAsia="Calibri" w:hAnsi="Times New Roman" w:cs="Times New Roman"/>
          <w:sz w:val="24"/>
          <w:szCs w:val="24"/>
          <w:lang w:val="en-US"/>
        </w:rPr>
        <w:t xml:space="preserve">Clark (1997) </w:t>
      </w:r>
      <w:r w:rsidR="006F2070">
        <w:rPr>
          <w:rFonts w:ascii="Times New Roman" w:eastAsia="Calibri" w:hAnsi="Times New Roman" w:cs="Times New Roman"/>
          <w:sz w:val="24"/>
          <w:szCs w:val="24"/>
          <w:lang w:val="en-US"/>
        </w:rPr>
        <w:t>finds</w:t>
      </w:r>
      <w:r w:rsidR="006F2070" w:rsidRPr="006F2070">
        <w:rPr>
          <w:rFonts w:ascii="Times New Roman" w:eastAsia="Calibri" w:hAnsi="Times New Roman" w:cs="Times New Roman"/>
          <w:sz w:val="24"/>
          <w:szCs w:val="24"/>
          <w:lang w:val="en-US"/>
        </w:rPr>
        <w:t xml:space="preserve"> that being married is </w:t>
      </w:r>
      <w:r w:rsidR="00886847">
        <w:rPr>
          <w:rFonts w:ascii="Times New Roman" w:eastAsia="Calibri" w:hAnsi="Times New Roman" w:cs="Times New Roman"/>
          <w:sz w:val="24"/>
          <w:szCs w:val="24"/>
          <w:lang w:val="en-US"/>
        </w:rPr>
        <w:t>positively associated</w:t>
      </w:r>
      <w:r w:rsidR="006F2070" w:rsidRPr="006F2070">
        <w:rPr>
          <w:rFonts w:ascii="Times New Roman" w:eastAsia="Calibri" w:hAnsi="Times New Roman" w:cs="Times New Roman"/>
          <w:sz w:val="24"/>
          <w:szCs w:val="24"/>
          <w:lang w:val="en-US"/>
        </w:rPr>
        <w:t xml:space="preserve"> </w:t>
      </w:r>
      <w:r w:rsidR="006F2070">
        <w:rPr>
          <w:rFonts w:ascii="Times New Roman" w:eastAsia="Calibri" w:hAnsi="Times New Roman" w:cs="Times New Roman"/>
          <w:sz w:val="24"/>
          <w:szCs w:val="24"/>
          <w:lang w:val="en-US"/>
        </w:rPr>
        <w:t xml:space="preserve">with </w:t>
      </w:r>
      <w:r w:rsidR="006F2070" w:rsidRPr="006F2070">
        <w:rPr>
          <w:rFonts w:ascii="Times New Roman" w:eastAsia="Calibri" w:hAnsi="Times New Roman" w:cs="Times New Roman"/>
          <w:sz w:val="24"/>
          <w:szCs w:val="24"/>
          <w:lang w:val="en-US"/>
        </w:rPr>
        <w:t xml:space="preserve">job satisfaction for </w:t>
      </w:r>
      <w:r w:rsidR="006F2070" w:rsidRPr="006F2070">
        <w:rPr>
          <w:rFonts w:ascii="Times New Roman" w:eastAsia="Calibri" w:hAnsi="Times New Roman" w:cs="Times New Roman"/>
          <w:sz w:val="24"/>
          <w:szCs w:val="24"/>
          <w:lang w:val="en-US"/>
        </w:rPr>
        <w:lastRenderedPageBreak/>
        <w:t>women but not for men</w:t>
      </w:r>
      <w:r w:rsidR="006F2070">
        <w:rPr>
          <w:rFonts w:ascii="Times New Roman" w:eastAsia="Calibri" w:hAnsi="Times New Roman" w:cs="Times New Roman"/>
          <w:sz w:val="24"/>
          <w:szCs w:val="24"/>
          <w:lang w:val="en-US"/>
        </w:rPr>
        <w:t xml:space="preserve">, and Guler (2024) finds that having </w:t>
      </w:r>
      <w:r w:rsidR="008B1CF2">
        <w:rPr>
          <w:rFonts w:ascii="Times New Roman" w:eastAsia="Calibri" w:hAnsi="Times New Roman" w:cs="Times New Roman"/>
          <w:sz w:val="24"/>
          <w:szCs w:val="24"/>
          <w:lang w:val="en-US"/>
        </w:rPr>
        <w:t xml:space="preserve">dependent children, especially </w:t>
      </w:r>
      <w:r w:rsidR="006F2070">
        <w:rPr>
          <w:rFonts w:ascii="Times New Roman" w:eastAsia="Calibri" w:hAnsi="Times New Roman" w:cs="Times New Roman"/>
          <w:sz w:val="24"/>
          <w:szCs w:val="24"/>
          <w:lang w:val="en-US"/>
        </w:rPr>
        <w:t>preschool children</w:t>
      </w:r>
      <w:r w:rsidR="008B1CF2">
        <w:rPr>
          <w:rFonts w:ascii="Times New Roman" w:eastAsia="Calibri" w:hAnsi="Times New Roman" w:cs="Times New Roman"/>
          <w:sz w:val="24"/>
          <w:szCs w:val="24"/>
          <w:lang w:val="en-US"/>
        </w:rPr>
        <w:t>,</w:t>
      </w:r>
      <w:r w:rsidR="006F2070">
        <w:rPr>
          <w:rFonts w:ascii="Times New Roman" w:eastAsia="Calibri" w:hAnsi="Times New Roman" w:cs="Times New Roman"/>
          <w:sz w:val="24"/>
          <w:szCs w:val="24"/>
          <w:lang w:val="en-US"/>
        </w:rPr>
        <w:t xml:space="preserve"> increases job dissatisfaction for women but not </w:t>
      </w:r>
      <w:r w:rsidR="008B1CF2">
        <w:rPr>
          <w:rFonts w:ascii="Times New Roman" w:eastAsia="Calibri" w:hAnsi="Times New Roman" w:cs="Times New Roman"/>
          <w:sz w:val="24"/>
          <w:szCs w:val="24"/>
          <w:lang w:val="en-US"/>
        </w:rPr>
        <w:t xml:space="preserve">for </w:t>
      </w:r>
      <w:r w:rsidR="006F2070">
        <w:rPr>
          <w:rFonts w:ascii="Times New Roman" w:eastAsia="Calibri" w:hAnsi="Times New Roman" w:cs="Times New Roman"/>
          <w:sz w:val="24"/>
          <w:szCs w:val="24"/>
          <w:lang w:val="en-US"/>
        </w:rPr>
        <w:t xml:space="preserve">men. </w:t>
      </w:r>
      <w:r w:rsidR="007521A5">
        <w:rPr>
          <w:rFonts w:ascii="Times New Roman" w:eastAsia="Calibri" w:hAnsi="Times New Roman" w:cs="Times New Roman"/>
          <w:sz w:val="24"/>
          <w:szCs w:val="24"/>
          <w:lang w:val="en-US"/>
        </w:rPr>
        <w:t xml:space="preserve">The majority of the work investigating the relationship between disability and job satisfaction has focused on alternative modes of employment. Recent findings, however, suggest the relationship between disability and job satisfaction for employees (as compared to the self-employed) is </w:t>
      </w:r>
      <w:r w:rsidR="00886847">
        <w:rPr>
          <w:rFonts w:ascii="Times New Roman" w:eastAsia="Calibri" w:hAnsi="Times New Roman" w:cs="Times New Roman"/>
          <w:sz w:val="24"/>
          <w:szCs w:val="24"/>
          <w:lang w:val="en-US"/>
        </w:rPr>
        <w:t>negative but</w:t>
      </w:r>
      <w:r w:rsidR="007521A5">
        <w:rPr>
          <w:rFonts w:ascii="Times New Roman" w:eastAsia="Calibri" w:hAnsi="Times New Roman" w:cs="Times New Roman"/>
          <w:sz w:val="24"/>
          <w:szCs w:val="24"/>
          <w:lang w:val="en-US"/>
        </w:rPr>
        <w:t xml:space="preserve"> small (Keating et al, 2022).  The relationship between education and job satisfaction has been found to be weakly </w:t>
      </w:r>
      <w:r w:rsidR="006F757B">
        <w:rPr>
          <w:rFonts w:ascii="Times New Roman" w:eastAsia="Calibri" w:hAnsi="Times New Roman" w:cs="Times New Roman"/>
          <w:sz w:val="24"/>
          <w:szCs w:val="24"/>
          <w:lang w:val="en-US"/>
        </w:rPr>
        <w:t xml:space="preserve">negative </w:t>
      </w:r>
      <w:r w:rsidR="00E02A5A">
        <w:rPr>
          <w:rFonts w:ascii="Times New Roman" w:eastAsia="Calibri" w:hAnsi="Times New Roman" w:cs="Times New Roman"/>
          <w:sz w:val="24"/>
          <w:szCs w:val="24"/>
          <w:lang w:val="en-US"/>
        </w:rPr>
        <w:t>but</w:t>
      </w:r>
      <w:r w:rsidR="007521A5">
        <w:rPr>
          <w:rFonts w:ascii="Times New Roman" w:eastAsia="Calibri" w:hAnsi="Times New Roman" w:cs="Times New Roman"/>
          <w:sz w:val="24"/>
          <w:szCs w:val="24"/>
          <w:lang w:val="en-US"/>
        </w:rPr>
        <w:t xml:space="preserve"> becoming insignificant when additional indications of job stress are included amongst the regressors (Solomon et al., 2022).</w:t>
      </w:r>
    </w:p>
    <w:p w14:paraId="7E99A5CB" w14:textId="77777777" w:rsidR="00B15050" w:rsidRPr="00004FCB" w:rsidRDefault="00B15050" w:rsidP="00DB3709">
      <w:pPr>
        <w:spacing w:after="0" w:line="360" w:lineRule="auto"/>
        <w:rPr>
          <w:rFonts w:ascii="Times New Roman" w:hAnsi="Times New Roman" w:cs="Times New Roman"/>
          <w:sz w:val="24"/>
          <w:szCs w:val="24"/>
          <w:lang w:val="en-US"/>
        </w:rPr>
      </w:pPr>
    </w:p>
    <w:p w14:paraId="1AB8C638" w14:textId="5FE50310" w:rsidR="000039CB" w:rsidRPr="00D8650E" w:rsidRDefault="00A60B96" w:rsidP="000039CB">
      <w:pPr>
        <w:spacing w:line="36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Job characteristics</w:t>
      </w:r>
      <w:r w:rsidR="000039CB">
        <w:rPr>
          <w:rFonts w:ascii="Times New Roman" w:hAnsi="Times New Roman" w:cs="Times New Roman"/>
          <w:i/>
          <w:iCs/>
          <w:sz w:val="24"/>
          <w:szCs w:val="24"/>
          <w:lang w:val="en-US"/>
        </w:rPr>
        <w:t>.</w:t>
      </w:r>
    </w:p>
    <w:p w14:paraId="3D9909F2" w14:textId="64489B31" w:rsidR="000039CB" w:rsidRPr="00C03A92" w:rsidRDefault="000039CB" w:rsidP="000039C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Higher wages </w:t>
      </w:r>
      <w:r w:rsidR="000029F9">
        <w:rPr>
          <w:rFonts w:ascii="Times New Roman" w:hAnsi="Times New Roman" w:cs="Times New Roman"/>
          <w:sz w:val="24"/>
          <w:szCs w:val="24"/>
          <w:lang w:val="en-US"/>
        </w:rPr>
        <w:t xml:space="preserve">are commonly believed to </w:t>
      </w:r>
      <w:r>
        <w:rPr>
          <w:rFonts w:ascii="Times New Roman" w:hAnsi="Times New Roman" w:cs="Times New Roman"/>
          <w:sz w:val="24"/>
          <w:szCs w:val="24"/>
          <w:lang w:val="en-US"/>
        </w:rPr>
        <w:t xml:space="preserve">help compensate for negative aspects related to working thereby </w:t>
      </w:r>
      <w:r w:rsidR="00886847">
        <w:rPr>
          <w:rFonts w:ascii="Times New Roman" w:hAnsi="Times New Roman" w:cs="Times New Roman"/>
          <w:sz w:val="24"/>
          <w:szCs w:val="24"/>
          <w:lang w:val="en-US"/>
        </w:rPr>
        <w:t>increasing job</w:t>
      </w:r>
      <w:r>
        <w:rPr>
          <w:rFonts w:ascii="Times New Roman" w:hAnsi="Times New Roman" w:cs="Times New Roman"/>
          <w:sz w:val="24"/>
          <w:szCs w:val="24"/>
          <w:lang w:val="en-US"/>
        </w:rPr>
        <w:t xml:space="preserve"> satisfaction</w:t>
      </w:r>
      <w:r w:rsidR="000029F9">
        <w:rPr>
          <w:rFonts w:ascii="Times New Roman" w:hAnsi="Times New Roman" w:cs="Times New Roman"/>
          <w:sz w:val="24"/>
          <w:szCs w:val="24"/>
          <w:lang w:val="en-US"/>
        </w:rPr>
        <w:t xml:space="preserve"> (</w:t>
      </w:r>
      <w:proofErr w:type="spellStart"/>
      <w:r w:rsidR="000029F9" w:rsidRPr="000029F9">
        <w:rPr>
          <w:rFonts w:ascii="Times New Roman" w:hAnsi="Times New Roman" w:cs="Times New Roman"/>
          <w:sz w:val="24"/>
          <w:szCs w:val="24"/>
          <w:lang w:val="en-US"/>
        </w:rPr>
        <w:t>Lavetti</w:t>
      </w:r>
      <w:proofErr w:type="spellEnd"/>
      <w:r w:rsidR="000029F9" w:rsidRPr="000029F9">
        <w:rPr>
          <w:rFonts w:ascii="Times New Roman" w:hAnsi="Times New Roman" w:cs="Times New Roman"/>
          <w:sz w:val="24"/>
          <w:szCs w:val="24"/>
          <w:lang w:val="en-US"/>
        </w:rPr>
        <w:t>, 2023)</w:t>
      </w:r>
      <w:r>
        <w:rPr>
          <w:rFonts w:ascii="Times New Roman" w:hAnsi="Times New Roman" w:cs="Times New Roman"/>
          <w:sz w:val="24"/>
          <w:szCs w:val="24"/>
          <w:lang w:val="en-US"/>
        </w:rPr>
        <w:t>.</w:t>
      </w:r>
      <w:r w:rsidR="002B1683">
        <w:rPr>
          <w:rFonts w:ascii="Times New Roman" w:hAnsi="Times New Roman" w:cs="Times New Roman"/>
          <w:sz w:val="24"/>
          <w:szCs w:val="24"/>
          <w:lang w:val="en-US"/>
        </w:rPr>
        <w:t xml:space="preserve"> </w:t>
      </w:r>
      <w:r>
        <w:rPr>
          <w:rFonts w:ascii="Times New Roman" w:hAnsi="Times New Roman" w:cs="Times New Roman"/>
          <w:sz w:val="24"/>
          <w:szCs w:val="24"/>
          <w:lang w:val="en-US"/>
        </w:rPr>
        <w:t>The NHS employees are paid in twelve bands (or sub-bands) set by the government with advice from the NHS Pay Review Board (NHSPRB)</w:t>
      </w:r>
      <w:r>
        <w:rPr>
          <w:rStyle w:val="FootnoteReference"/>
          <w:rFonts w:ascii="Times New Roman" w:hAnsi="Times New Roman" w:cs="Times New Roman"/>
          <w:sz w:val="24"/>
          <w:szCs w:val="24"/>
          <w:lang w:val="en-US"/>
        </w:rPr>
        <w:footnoteReference w:id="5"/>
      </w:r>
      <w:r>
        <w:rPr>
          <w:rFonts w:ascii="Times New Roman" w:hAnsi="Times New Roman" w:cs="Times New Roman"/>
          <w:sz w:val="24"/>
          <w:szCs w:val="24"/>
          <w:lang w:val="en-US"/>
        </w:rPr>
        <w:t xml:space="preserve"> and other parties. The average hourly own-wage measure </w:t>
      </w:r>
      <w:r w:rsidR="002B1683" w:rsidRPr="00C03A92">
        <w:rPr>
          <w:rFonts w:ascii="Times New Roman" w:hAnsi="Times New Roman" w:cs="Times New Roman"/>
          <w:sz w:val="24"/>
          <w:szCs w:val="24"/>
          <w:lang w:val="en-US"/>
        </w:rPr>
        <w:t>is</w:t>
      </w:r>
      <w:r w:rsidR="002B16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used below </w:t>
      </w:r>
      <w:r w:rsidR="002B1683">
        <w:rPr>
          <w:rFonts w:ascii="Times New Roman" w:hAnsi="Times New Roman" w:cs="Times New Roman"/>
          <w:sz w:val="24"/>
          <w:szCs w:val="24"/>
          <w:lang w:val="en-US"/>
        </w:rPr>
        <w:t xml:space="preserve">and </w:t>
      </w:r>
      <w:r>
        <w:rPr>
          <w:rFonts w:ascii="Times New Roman" w:hAnsi="Times New Roman" w:cs="Times New Roman"/>
          <w:sz w:val="24"/>
          <w:szCs w:val="24"/>
          <w:lang w:val="en-US"/>
        </w:rPr>
        <w:t>is constructed from the mid-point of the employee’s salary band, allowing for their usual working hours, adjusting for overtime hours</w:t>
      </w:r>
      <w:r w:rsidR="002B1683">
        <w:rPr>
          <w:rFonts w:ascii="Times New Roman" w:hAnsi="Times New Roman" w:cs="Times New Roman"/>
          <w:sz w:val="24"/>
          <w:szCs w:val="24"/>
          <w:lang w:val="en-US"/>
        </w:rPr>
        <w:t xml:space="preserve"> (paid and unpaid)</w:t>
      </w:r>
      <w:r>
        <w:rPr>
          <w:rFonts w:ascii="Times New Roman" w:hAnsi="Times New Roman" w:cs="Times New Roman"/>
          <w:sz w:val="24"/>
          <w:szCs w:val="24"/>
          <w:lang w:val="en-US"/>
        </w:rPr>
        <w:t xml:space="preserve">, and expressed in natural logarithms. </w:t>
      </w:r>
      <w:r w:rsidR="00C03A92">
        <w:rPr>
          <w:rFonts w:ascii="Times New Roman" w:hAnsi="Times New Roman" w:cs="Times New Roman"/>
          <w:sz w:val="24"/>
          <w:szCs w:val="24"/>
          <w:lang w:val="en-US"/>
        </w:rPr>
        <w:t>Th</w:t>
      </w:r>
      <w:r w:rsidR="00F051F7">
        <w:rPr>
          <w:rFonts w:ascii="Times New Roman" w:hAnsi="Times New Roman" w:cs="Times New Roman"/>
          <w:sz w:val="24"/>
          <w:szCs w:val="24"/>
          <w:lang w:val="en-US"/>
        </w:rPr>
        <w:t>is hourly</w:t>
      </w:r>
      <w:r w:rsidR="00C03A92">
        <w:rPr>
          <w:rFonts w:ascii="Times New Roman" w:hAnsi="Times New Roman" w:cs="Times New Roman"/>
          <w:sz w:val="24"/>
          <w:szCs w:val="24"/>
          <w:lang w:val="en-US"/>
        </w:rPr>
        <w:t xml:space="preserve"> own wage (</w:t>
      </w:r>
      <w:r w:rsidR="00C03A92">
        <w:rPr>
          <w:rFonts w:ascii="Times New Roman" w:hAnsi="Times New Roman" w:cs="Times New Roman"/>
          <w:i/>
          <w:iCs/>
          <w:sz w:val="24"/>
          <w:szCs w:val="24"/>
          <w:lang w:val="en-US"/>
        </w:rPr>
        <w:t>W</w:t>
      </w:r>
      <w:r w:rsidR="00C03A92">
        <w:rPr>
          <w:rFonts w:ascii="Times New Roman" w:hAnsi="Times New Roman" w:cs="Times New Roman"/>
          <w:sz w:val="24"/>
          <w:szCs w:val="24"/>
          <w:lang w:val="en-US"/>
        </w:rPr>
        <w:t xml:space="preserve">) for </w:t>
      </w:r>
      <w:proofErr w:type="gramStart"/>
      <w:r w:rsidR="00C03A92">
        <w:rPr>
          <w:rFonts w:ascii="Times New Roman" w:hAnsi="Times New Roman" w:cs="Times New Roman"/>
          <w:sz w:val="24"/>
          <w:szCs w:val="24"/>
          <w:lang w:val="en-US"/>
        </w:rPr>
        <w:t xml:space="preserve">individual </w:t>
      </w:r>
      <w:proofErr w:type="spellStart"/>
      <w:r w:rsidR="00C03A92">
        <w:rPr>
          <w:rFonts w:ascii="Times New Roman" w:hAnsi="Times New Roman" w:cs="Times New Roman"/>
          <w:i/>
          <w:iCs/>
          <w:sz w:val="24"/>
          <w:szCs w:val="24"/>
          <w:lang w:val="en-US"/>
        </w:rPr>
        <w:t>i</w:t>
      </w:r>
      <w:proofErr w:type="spellEnd"/>
      <w:proofErr w:type="gramEnd"/>
      <w:r w:rsidR="00C03A92">
        <w:rPr>
          <w:rFonts w:ascii="Times New Roman" w:hAnsi="Times New Roman" w:cs="Times New Roman"/>
          <w:sz w:val="24"/>
          <w:szCs w:val="24"/>
          <w:lang w:val="en-US"/>
        </w:rPr>
        <w:t xml:space="preserve"> </w:t>
      </w:r>
      <w:proofErr w:type="gramStart"/>
      <w:r w:rsidR="00C03A92">
        <w:rPr>
          <w:rFonts w:ascii="Times New Roman" w:hAnsi="Times New Roman" w:cs="Times New Roman"/>
          <w:sz w:val="24"/>
          <w:szCs w:val="24"/>
          <w:lang w:val="en-US"/>
        </w:rPr>
        <w:t>is</w:t>
      </w:r>
      <w:proofErr w:type="gramEnd"/>
      <w:r w:rsidR="00C03A92">
        <w:rPr>
          <w:rFonts w:ascii="Times New Roman" w:hAnsi="Times New Roman" w:cs="Times New Roman"/>
          <w:sz w:val="24"/>
          <w:szCs w:val="24"/>
          <w:lang w:val="en-US"/>
        </w:rPr>
        <w:t xml:space="preserve"> denoted as </w:t>
      </w:r>
      <w:r w:rsidR="00C03A92" w:rsidRPr="00C03A92">
        <w:rPr>
          <w:rFonts w:ascii="Times New Roman" w:hAnsi="Times New Roman" w:cs="Times New Roman"/>
          <w:i/>
          <w:iCs/>
          <w:sz w:val="24"/>
          <w:szCs w:val="24"/>
          <w:lang w:val="en-US"/>
        </w:rPr>
        <w:t>W</w:t>
      </w:r>
      <w:r w:rsidR="00C03A92" w:rsidRPr="00C03A92">
        <w:rPr>
          <w:rFonts w:ascii="Times New Roman" w:hAnsi="Times New Roman" w:cs="Times New Roman"/>
          <w:i/>
          <w:iCs/>
          <w:sz w:val="24"/>
          <w:szCs w:val="24"/>
          <w:vertAlign w:val="subscript"/>
          <w:lang w:val="en-US"/>
        </w:rPr>
        <w:t>i</w:t>
      </w:r>
      <w:r w:rsidR="00C03A92">
        <w:rPr>
          <w:rFonts w:ascii="Times New Roman" w:hAnsi="Times New Roman" w:cs="Times New Roman"/>
          <w:sz w:val="24"/>
          <w:szCs w:val="24"/>
          <w:lang w:val="en-US"/>
        </w:rPr>
        <w:t>.</w:t>
      </w:r>
    </w:p>
    <w:p w14:paraId="331F4ADA" w14:textId="77777777" w:rsidR="000039CB" w:rsidRDefault="000039CB" w:rsidP="000039CB">
      <w:pPr>
        <w:spacing w:after="0" w:line="360" w:lineRule="auto"/>
        <w:jc w:val="both"/>
        <w:rPr>
          <w:rFonts w:ascii="Times New Roman" w:hAnsi="Times New Roman" w:cs="Times New Roman"/>
          <w:sz w:val="24"/>
          <w:szCs w:val="24"/>
          <w:lang w:val="en-US"/>
        </w:rPr>
      </w:pPr>
    </w:p>
    <w:p w14:paraId="5287610A" w14:textId="6854AB3C" w:rsidR="000039CB" w:rsidRPr="00EC013F" w:rsidRDefault="000039CB" w:rsidP="00EC013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Workers may also care about their own wage relative to the wage of other comparable employees</w:t>
      </w:r>
      <w:r w:rsidR="002B1683">
        <w:rPr>
          <w:rFonts w:ascii="Times New Roman" w:hAnsi="Times New Roman" w:cs="Times New Roman"/>
          <w:sz w:val="24"/>
          <w:szCs w:val="24"/>
          <w:lang w:val="en-US"/>
        </w:rPr>
        <w:t xml:space="preserve">. They may </w:t>
      </w:r>
      <w:r>
        <w:rPr>
          <w:rFonts w:ascii="Times New Roman" w:hAnsi="Times New Roman" w:cs="Times New Roman"/>
          <w:sz w:val="24"/>
          <w:szCs w:val="24"/>
          <w:lang w:val="en-US"/>
        </w:rPr>
        <w:t xml:space="preserve">gain utility </w:t>
      </w:r>
      <w:r w:rsidR="002B1683">
        <w:rPr>
          <w:rFonts w:ascii="Times New Roman" w:hAnsi="Times New Roman" w:cs="Times New Roman"/>
          <w:sz w:val="24"/>
          <w:szCs w:val="24"/>
          <w:lang w:val="en-US"/>
        </w:rPr>
        <w:t xml:space="preserve">(and </w:t>
      </w:r>
      <w:r w:rsidR="009104F2">
        <w:rPr>
          <w:rFonts w:ascii="Times New Roman" w:hAnsi="Times New Roman" w:cs="Times New Roman"/>
          <w:sz w:val="24"/>
          <w:szCs w:val="24"/>
          <w:lang w:val="en-US"/>
        </w:rPr>
        <w:t xml:space="preserve">be </w:t>
      </w:r>
      <w:r w:rsidR="007721A7">
        <w:rPr>
          <w:rFonts w:ascii="Times New Roman" w:hAnsi="Times New Roman" w:cs="Times New Roman"/>
          <w:sz w:val="24"/>
          <w:szCs w:val="24"/>
          <w:lang w:val="en-US"/>
        </w:rPr>
        <w:t>more</w:t>
      </w:r>
      <w:r w:rsidR="009104F2">
        <w:rPr>
          <w:rFonts w:ascii="Times New Roman" w:hAnsi="Times New Roman" w:cs="Times New Roman"/>
          <w:sz w:val="24"/>
          <w:szCs w:val="24"/>
          <w:lang w:val="en-US"/>
        </w:rPr>
        <w:t xml:space="preserve"> likely to be satisfied with their job</w:t>
      </w:r>
      <w:r w:rsidR="002B1683">
        <w:rPr>
          <w:rFonts w:ascii="Times New Roman" w:hAnsi="Times New Roman" w:cs="Times New Roman"/>
          <w:sz w:val="24"/>
          <w:szCs w:val="24"/>
          <w:lang w:val="en-US"/>
        </w:rPr>
        <w:t xml:space="preserve">) </w:t>
      </w:r>
      <w:r>
        <w:rPr>
          <w:rFonts w:ascii="Times New Roman" w:hAnsi="Times New Roman" w:cs="Times New Roman"/>
          <w:sz w:val="24"/>
          <w:szCs w:val="24"/>
          <w:lang w:val="en-US"/>
        </w:rPr>
        <w:t>from having a</w:t>
      </w:r>
      <w:r w:rsidR="007D0740">
        <w:rPr>
          <w:rFonts w:ascii="Times New Roman" w:hAnsi="Times New Roman" w:cs="Times New Roman"/>
          <w:sz w:val="24"/>
          <w:szCs w:val="24"/>
          <w:lang w:val="en-US"/>
        </w:rPr>
        <w:t>n</w:t>
      </w:r>
      <w:r>
        <w:rPr>
          <w:rFonts w:ascii="Times New Roman" w:hAnsi="Times New Roman" w:cs="Times New Roman"/>
          <w:sz w:val="24"/>
          <w:szCs w:val="24"/>
          <w:lang w:val="en-US"/>
        </w:rPr>
        <w:t xml:space="preserve"> </w:t>
      </w:r>
      <w:r w:rsidR="00E4740A">
        <w:rPr>
          <w:rFonts w:ascii="Times New Roman" w:hAnsi="Times New Roman" w:cs="Times New Roman"/>
          <w:sz w:val="24"/>
          <w:szCs w:val="24"/>
          <w:lang w:val="en-US"/>
        </w:rPr>
        <w:t xml:space="preserve">own </w:t>
      </w:r>
      <w:r>
        <w:rPr>
          <w:rFonts w:ascii="Times New Roman" w:hAnsi="Times New Roman" w:cs="Times New Roman"/>
          <w:sz w:val="24"/>
          <w:szCs w:val="24"/>
          <w:lang w:val="en-US"/>
        </w:rPr>
        <w:t>wage</w:t>
      </w:r>
      <w:r w:rsidR="007D0740">
        <w:rPr>
          <w:rFonts w:ascii="Times New Roman" w:hAnsi="Times New Roman" w:cs="Times New Roman"/>
          <w:sz w:val="24"/>
          <w:szCs w:val="24"/>
          <w:lang w:val="en-US"/>
        </w:rPr>
        <w:t xml:space="preserve"> that is </w:t>
      </w:r>
      <w:r w:rsidR="007D0740" w:rsidRPr="007D0740">
        <w:rPr>
          <w:rFonts w:ascii="Times New Roman" w:hAnsi="Times New Roman" w:cs="Times New Roman"/>
          <w:sz w:val="24"/>
          <w:szCs w:val="24"/>
          <w:lang w:val="en-US"/>
        </w:rPr>
        <w:t>relatively</w:t>
      </w:r>
      <w:r w:rsidR="007D0740">
        <w:rPr>
          <w:rFonts w:ascii="Times New Roman" w:hAnsi="Times New Roman" w:cs="Times New Roman"/>
          <w:sz w:val="24"/>
          <w:szCs w:val="24"/>
          <w:lang w:val="en-US"/>
        </w:rPr>
        <w:t xml:space="preserve"> higher</w:t>
      </w:r>
      <w:r w:rsidR="009104F2">
        <w:rPr>
          <w:rFonts w:ascii="Times New Roman" w:hAnsi="Times New Roman" w:cs="Times New Roman"/>
          <w:sz w:val="24"/>
          <w:szCs w:val="24"/>
          <w:lang w:val="en-US"/>
        </w:rPr>
        <w:t>,</w:t>
      </w:r>
      <w:r>
        <w:rPr>
          <w:rFonts w:ascii="Times New Roman" w:hAnsi="Times New Roman" w:cs="Times New Roman"/>
          <w:sz w:val="24"/>
          <w:szCs w:val="24"/>
          <w:lang w:val="en-US"/>
        </w:rPr>
        <w:t xml:space="preserve"> or disutility </w:t>
      </w:r>
      <w:r w:rsidR="002B1683">
        <w:rPr>
          <w:rFonts w:ascii="Times New Roman" w:hAnsi="Times New Roman" w:cs="Times New Roman"/>
          <w:sz w:val="24"/>
          <w:szCs w:val="24"/>
          <w:lang w:val="en-US"/>
        </w:rPr>
        <w:t xml:space="preserve">(and </w:t>
      </w:r>
      <w:r w:rsidR="00E4740A">
        <w:rPr>
          <w:rFonts w:ascii="Times New Roman" w:hAnsi="Times New Roman" w:cs="Times New Roman"/>
          <w:sz w:val="24"/>
          <w:szCs w:val="24"/>
          <w:lang w:val="en-US"/>
        </w:rPr>
        <w:t>greater</w:t>
      </w:r>
      <w:r w:rsidR="009104F2">
        <w:rPr>
          <w:rFonts w:ascii="Times New Roman" w:hAnsi="Times New Roman" w:cs="Times New Roman"/>
          <w:sz w:val="24"/>
          <w:szCs w:val="24"/>
          <w:lang w:val="en-US"/>
        </w:rPr>
        <w:t xml:space="preserve"> likelihood </w:t>
      </w:r>
      <w:r w:rsidR="002B1683">
        <w:rPr>
          <w:rFonts w:ascii="Times New Roman" w:hAnsi="Times New Roman" w:cs="Times New Roman"/>
          <w:sz w:val="24"/>
          <w:szCs w:val="24"/>
          <w:lang w:val="en-US"/>
        </w:rPr>
        <w:t xml:space="preserve">of job dissatisfaction) </w:t>
      </w:r>
      <w:r>
        <w:rPr>
          <w:rFonts w:ascii="Times New Roman" w:hAnsi="Times New Roman" w:cs="Times New Roman"/>
          <w:sz w:val="24"/>
          <w:szCs w:val="24"/>
          <w:lang w:val="en-US"/>
        </w:rPr>
        <w:t xml:space="preserve">from being </w:t>
      </w:r>
      <w:r w:rsidR="008B1CF2">
        <w:rPr>
          <w:rFonts w:ascii="Times New Roman" w:hAnsi="Times New Roman" w:cs="Times New Roman"/>
          <w:sz w:val="24"/>
          <w:szCs w:val="24"/>
          <w:lang w:val="en-US"/>
        </w:rPr>
        <w:t xml:space="preserve">relatively </w:t>
      </w:r>
      <w:r>
        <w:rPr>
          <w:rFonts w:ascii="Times New Roman" w:hAnsi="Times New Roman" w:cs="Times New Roman"/>
          <w:sz w:val="24"/>
          <w:szCs w:val="24"/>
          <w:lang w:val="en-US"/>
        </w:rPr>
        <w:t>lower paid (Card et al., 2012). An alternative argument is that workers view their co-workers wage as a signal of their own future wage growth (Clark et al, 2009)</w:t>
      </w:r>
      <w:r w:rsidR="002B1683">
        <w:rPr>
          <w:rFonts w:ascii="Times New Roman" w:hAnsi="Times New Roman" w:cs="Times New Roman"/>
          <w:sz w:val="24"/>
          <w:szCs w:val="24"/>
          <w:lang w:val="en-US"/>
        </w:rPr>
        <w:t>; seeing comparable workers earning higher wages would encourage them to think that their own wage will also increase</w:t>
      </w:r>
      <w:r w:rsidR="008B1CF2">
        <w:rPr>
          <w:rFonts w:ascii="Times New Roman" w:hAnsi="Times New Roman" w:cs="Times New Roman"/>
          <w:sz w:val="24"/>
          <w:szCs w:val="24"/>
          <w:lang w:val="en-US"/>
        </w:rPr>
        <w:t xml:space="preserve"> in the future</w:t>
      </w:r>
      <w:r w:rsidR="002B1683">
        <w:rPr>
          <w:rFonts w:ascii="Times New Roman" w:hAnsi="Times New Roman" w:cs="Times New Roman"/>
          <w:sz w:val="24"/>
          <w:szCs w:val="24"/>
          <w:lang w:val="en-US"/>
        </w:rPr>
        <w:t xml:space="preserve">. These positive expectations would </w:t>
      </w:r>
      <w:r w:rsidR="00886847">
        <w:rPr>
          <w:rFonts w:ascii="Times New Roman" w:hAnsi="Times New Roman" w:cs="Times New Roman"/>
          <w:sz w:val="24"/>
          <w:szCs w:val="24"/>
          <w:lang w:val="en-US"/>
        </w:rPr>
        <w:t>increase job</w:t>
      </w:r>
      <w:r w:rsidR="002B1683">
        <w:rPr>
          <w:rFonts w:ascii="Times New Roman" w:hAnsi="Times New Roman" w:cs="Times New Roman"/>
          <w:sz w:val="24"/>
          <w:szCs w:val="24"/>
          <w:lang w:val="en-US"/>
        </w:rPr>
        <w:t xml:space="preserve"> satisfaction. </w:t>
      </w:r>
      <w:r w:rsidR="00F141AA">
        <w:rPr>
          <w:rFonts w:ascii="Times New Roman" w:hAnsi="Times New Roman" w:cs="Times New Roman"/>
          <w:sz w:val="24"/>
          <w:szCs w:val="24"/>
          <w:lang w:val="en-US"/>
        </w:rPr>
        <w:t>Gender may also be important, Mumford and Smith (201</w:t>
      </w:r>
      <w:r w:rsidR="00D225FE">
        <w:rPr>
          <w:rFonts w:ascii="Times New Roman" w:hAnsi="Times New Roman" w:cs="Times New Roman"/>
          <w:sz w:val="24"/>
          <w:szCs w:val="24"/>
          <w:lang w:val="en-US"/>
        </w:rPr>
        <w:t>5</w:t>
      </w:r>
      <w:r w:rsidR="00F141AA">
        <w:rPr>
          <w:rFonts w:ascii="Times New Roman" w:hAnsi="Times New Roman" w:cs="Times New Roman"/>
          <w:sz w:val="24"/>
          <w:szCs w:val="24"/>
          <w:lang w:val="en-US"/>
        </w:rPr>
        <w:t xml:space="preserve">) find that higher own wage, and higher relative wage, is associated with </w:t>
      </w:r>
      <w:r w:rsidR="00886847">
        <w:rPr>
          <w:rFonts w:ascii="Times New Roman" w:hAnsi="Times New Roman" w:cs="Times New Roman"/>
          <w:sz w:val="24"/>
          <w:szCs w:val="24"/>
          <w:lang w:val="en-US"/>
        </w:rPr>
        <w:t>higher job</w:t>
      </w:r>
      <w:r w:rsidR="00F141AA">
        <w:rPr>
          <w:rFonts w:ascii="Times New Roman" w:hAnsi="Times New Roman" w:cs="Times New Roman"/>
          <w:sz w:val="24"/>
          <w:szCs w:val="24"/>
          <w:lang w:val="en-US"/>
        </w:rPr>
        <w:t xml:space="preserve"> satisfaction for British men. In contrast, British women </w:t>
      </w:r>
      <w:r w:rsidR="00D75951">
        <w:rPr>
          <w:rFonts w:ascii="Times New Roman" w:hAnsi="Times New Roman" w:cs="Times New Roman"/>
          <w:sz w:val="24"/>
          <w:szCs w:val="24"/>
          <w:lang w:val="en-US"/>
        </w:rPr>
        <w:t xml:space="preserve">appear to </w:t>
      </w:r>
      <w:r w:rsidR="00F141AA">
        <w:rPr>
          <w:rFonts w:ascii="Times New Roman" w:hAnsi="Times New Roman" w:cs="Times New Roman"/>
          <w:sz w:val="24"/>
          <w:szCs w:val="24"/>
          <w:lang w:val="en-US"/>
        </w:rPr>
        <w:t xml:space="preserve">care only about their own wage, with higher own wage </w:t>
      </w:r>
      <w:r w:rsidR="00886847">
        <w:rPr>
          <w:rFonts w:ascii="Times New Roman" w:hAnsi="Times New Roman" w:cs="Times New Roman"/>
          <w:sz w:val="24"/>
          <w:szCs w:val="24"/>
          <w:lang w:val="en-US"/>
        </w:rPr>
        <w:t>increasing job</w:t>
      </w:r>
      <w:r w:rsidR="00F141AA">
        <w:rPr>
          <w:rFonts w:ascii="Times New Roman" w:hAnsi="Times New Roman" w:cs="Times New Roman"/>
          <w:sz w:val="24"/>
          <w:szCs w:val="24"/>
          <w:lang w:val="en-US"/>
        </w:rPr>
        <w:t xml:space="preserve"> satisfaction. </w:t>
      </w:r>
      <w:r w:rsidR="002B1683">
        <w:rPr>
          <w:rFonts w:ascii="Times New Roman" w:hAnsi="Times New Roman" w:cs="Times New Roman"/>
          <w:sz w:val="24"/>
          <w:szCs w:val="24"/>
          <w:lang w:val="en-US"/>
        </w:rPr>
        <w:t>In order to address the possible relationship between</w:t>
      </w:r>
      <w:r w:rsidR="00F141AA">
        <w:rPr>
          <w:rFonts w:ascii="Times New Roman" w:hAnsi="Times New Roman" w:cs="Times New Roman"/>
          <w:sz w:val="24"/>
          <w:szCs w:val="24"/>
          <w:lang w:val="en-US"/>
        </w:rPr>
        <w:t xml:space="preserve"> </w:t>
      </w:r>
      <w:r w:rsidR="002B1683">
        <w:rPr>
          <w:rFonts w:ascii="Times New Roman" w:hAnsi="Times New Roman" w:cs="Times New Roman"/>
          <w:sz w:val="24"/>
          <w:szCs w:val="24"/>
          <w:lang w:val="en-US"/>
        </w:rPr>
        <w:t xml:space="preserve">relative wage and job satisfaction, we </w:t>
      </w:r>
      <w:r w:rsidR="00F141AA">
        <w:rPr>
          <w:rFonts w:ascii="Times New Roman" w:hAnsi="Times New Roman" w:cs="Times New Roman"/>
          <w:sz w:val="24"/>
          <w:szCs w:val="24"/>
          <w:lang w:val="en-US"/>
        </w:rPr>
        <w:t xml:space="preserve">include </w:t>
      </w:r>
      <w:r w:rsidR="002B1683">
        <w:rPr>
          <w:rFonts w:ascii="Times New Roman" w:hAnsi="Times New Roman" w:cs="Times New Roman"/>
          <w:sz w:val="24"/>
          <w:szCs w:val="24"/>
          <w:lang w:val="en-US"/>
        </w:rPr>
        <w:t xml:space="preserve">a </w:t>
      </w:r>
      <w:r w:rsidR="00EC013F">
        <w:rPr>
          <w:rFonts w:ascii="Times New Roman" w:hAnsi="Times New Roman" w:cs="Times New Roman"/>
          <w:sz w:val="24"/>
          <w:szCs w:val="24"/>
          <w:lang w:val="en-US"/>
        </w:rPr>
        <w:t xml:space="preserve">relative </w:t>
      </w:r>
      <w:r w:rsidR="002B1683">
        <w:rPr>
          <w:rFonts w:ascii="Times New Roman" w:hAnsi="Times New Roman" w:cs="Times New Roman"/>
          <w:sz w:val="24"/>
          <w:szCs w:val="24"/>
          <w:lang w:val="en-US"/>
        </w:rPr>
        <w:t xml:space="preserve">wage measure </w:t>
      </w:r>
      <w:r w:rsidR="00EC013F">
        <w:rPr>
          <w:rFonts w:ascii="Times New Roman" w:hAnsi="Times New Roman" w:cs="Times New Roman"/>
          <w:sz w:val="24"/>
          <w:szCs w:val="24"/>
          <w:lang w:val="en-US"/>
        </w:rPr>
        <w:t>(</w:t>
      </w:r>
      <w:proofErr w:type="spellStart"/>
      <w:r w:rsidR="00EC013F" w:rsidRPr="00EC013F">
        <w:rPr>
          <w:rFonts w:ascii="Times New Roman" w:hAnsi="Times New Roman" w:cs="Times New Roman"/>
          <w:i/>
          <w:iCs/>
          <w:sz w:val="24"/>
          <w:szCs w:val="24"/>
          <w:lang w:val="en-US"/>
        </w:rPr>
        <w:t>RW</w:t>
      </w:r>
      <w:r w:rsidR="00EC013F" w:rsidRPr="00EC013F">
        <w:rPr>
          <w:rFonts w:ascii="Times New Roman" w:hAnsi="Times New Roman" w:cs="Times New Roman"/>
          <w:i/>
          <w:iCs/>
          <w:sz w:val="24"/>
          <w:szCs w:val="24"/>
          <w:vertAlign w:val="subscript"/>
          <w:lang w:val="en-US"/>
        </w:rPr>
        <w:t>i</w:t>
      </w:r>
      <w:proofErr w:type="spellEnd"/>
      <w:r w:rsidR="00EC013F">
        <w:rPr>
          <w:rFonts w:ascii="Times New Roman" w:hAnsi="Times New Roman" w:cs="Times New Roman"/>
          <w:sz w:val="24"/>
          <w:szCs w:val="24"/>
          <w:lang w:val="en-US"/>
        </w:rPr>
        <w:t xml:space="preserve"> ) </w:t>
      </w:r>
      <w:r w:rsidR="002B1683">
        <w:rPr>
          <w:rFonts w:ascii="Times New Roman" w:hAnsi="Times New Roman" w:cs="Times New Roman"/>
          <w:sz w:val="24"/>
          <w:szCs w:val="24"/>
          <w:lang w:val="en-US"/>
        </w:rPr>
        <w:t xml:space="preserve">equal to </w:t>
      </w:r>
      <w:r w:rsidRPr="002A285F">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difference in hourly own-wage </w:t>
      </w:r>
      <w:r w:rsidR="002B1683">
        <w:rPr>
          <w:rFonts w:ascii="Times New Roman" w:hAnsi="Times New Roman" w:cs="Times New Roman"/>
          <w:sz w:val="24"/>
          <w:szCs w:val="24"/>
          <w:lang w:val="en-US"/>
        </w:rPr>
        <w:t>(</w:t>
      </w:r>
      <w:r w:rsidR="00C03A92" w:rsidRPr="00C03A92">
        <w:rPr>
          <w:rFonts w:ascii="Times New Roman" w:hAnsi="Times New Roman" w:cs="Times New Roman"/>
          <w:i/>
          <w:iCs/>
          <w:sz w:val="24"/>
          <w:szCs w:val="24"/>
          <w:lang w:val="en-US"/>
        </w:rPr>
        <w:t>W</w:t>
      </w:r>
      <w:r w:rsidR="00C03A92" w:rsidRPr="00C03A92">
        <w:rPr>
          <w:rFonts w:ascii="Times New Roman" w:hAnsi="Times New Roman" w:cs="Times New Roman"/>
          <w:i/>
          <w:iCs/>
          <w:sz w:val="24"/>
          <w:szCs w:val="24"/>
          <w:vertAlign w:val="subscript"/>
          <w:lang w:val="en-US"/>
        </w:rPr>
        <w:t>i</w:t>
      </w:r>
      <w:r w:rsidR="00C03A92">
        <w:rPr>
          <w:rFonts w:ascii="Times New Roman" w:hAnsi="Times New Roman" w:cs="Times New Roman"/>
          <w:sz w:val="24"/>
          <w:szCs w:val="24"/>
          <w:lang w:val="en-US"/>
        </w:rPr>
        <w:t xml:space="preserve"> </w:t>
      </w:r>
      <w:r w:rsidR="002B1683">
        <w:rPr>
          <w:rFonts w:ascii="Times New Roman" w:hAnsi="Times New Roman" w:cs="Times New Roman"/>
          <w:sz w:val="24"/>
          <w:szCs w:val="24"/>
          <w:lang w:val="en-US"/>
        </w:rPr>
        <w:t xml:space="preserve">see above) </w:t>
      </w:r>
      <w:r>
        <w:rPr>
          <w:rFonts w:ascii="Times New Roman" w:hAnsi="Times New Roman" w:cs="Times New Roman"/>
          <w:sz w:val="24"/>
          <w:szCs w:val="24"/>
          <w:lang w:val="en-US"/>
        </w:rPr>
        <w:t xml:space="preserve">and the </w:t>
      </w:r>
      <w:bookmarkStart w:id="22" w:name="_Hlk174695269"/>
      <w:r w:rsidRPr="002A285F">
        <w:rPr>
          <w:rFonts w:ascii="Times New Roman" w:hAnsi="Times New Roman" w:cs="Times New Roman"/>
          <w:sz w:val="24"/>
          <w:szCs w:val="24"/>
          <w:lang w:val="en-US"/>
        </w:rPr>
        <w:t xml:space="preserve">mean </w:t>
      </w:r>
      <w:r w:rsidR="0053724F">
        <w:rPr>
          <w:rFonts w:ascii="Times New Roman" w:hAnsi="Times New Roman" w:cs="Times New Roman"/>
          <w:sz w:val="24"/>
          <w:szCs w:val="24"/>
          <w:lang w:val="en-US"/>
        </w:rPr>
        <w:t xml:space="preserve">average </w:t>
      </w:r>
      <w:r>
        <w:rPr>
          <w:rFonts w:ascii="Times New Roman" w:hAnsi="Times New Roman" w:cs="Times New Roman"/>
          <w:sz w:val="24"/>
          <w:szCs w:val="24"/>
          <w:lang w:val="en-US"/>
        </w:rPr>
        <w:t xml:space="preserve">hourly </w:t>
      </w:r>
      <w:r w:rsidRPr="002A285F">
        <w:rPr>
          <w:rFonts w:ascii="Times New Roman" w:hAnsi="Times New Roman" w:cs="Times New Roman"/>
          <w:sz w:val="24"/>
          <w:szCs w:val="24"/>
          <w:lang w:val="en-US"/>
        </w:rPr>
        <w:t>wage in the</w:t>
      </w:r>
      <w:r w:rsidR="002B1683">
        <w:rPr>
          <w:rFonts w:ascii="Times New Roman" w:hAnsi="Times New Roman" w:cs="Times New Roman"/>
          <w:sz w:val="24"/>
          <w:szCs w:val="24"/>
          <w:lang w:val="en-US"/>
        </w:rPr>
        <w:t xml:space="preserve"> particular workers own</w:t>
      </w:r>
      <w:r w:rsidRPr="002A285F">
        <w:rPr>
          <w:rFonts w:ascii="Times New Roman" w:hAnsi="Times New Roman" w:cs="Times New Roman"/>
          <w:sz w:val="24"/>
          <w:szCs w:val="24"/>
          <w:lang w:val="en-US"/>
        </w:rPr>
        <w:t xml:space="preserve"> </w:t>
      </w:r>
      <w:r w:rsidRPr="002A285F">
        <w:rPr>
          <w:rFonts w:ascii="Times New Roman" w:hAnsi="Times New Roman" w:cs="Times New Roman"/>
          <w:sz w:val="24"/>
          <w:szCs w:val="24"/>
          <w:lang w:val="en-US"/>
        </w:rPr>
        <w:lastRenderedPageBreak/>
        <w:t>occupation</w:t>
      </w:r>
      <w:r w:rsidR="00EC013F">
        <w:rPr>
          <w:rFonts w:ascii="Times New Roman" w:hAnsi="Times New Roman" w:cs="Times New Roman"/>
          <w:sz w:val="24"/>
          <w:szCs w:val="24"/>
          <w:lang w:val="en-US"/>
        </w:rPr>
        <w:t xml:space="preserve"> </w:t>
      </w:r>
      <w:r w:rsidRPr="002A285F">
        <w:rPr>
          <w:rFonts w:ascii="Times New Roman" w:hAnsi="Times New Roman" w:cs="Times New Roman"/>
          <w:sz w:val="24"/>
          <w:szCs w:val="24"/>
          <w:lang w:val="en-US"/>
        </w:rPr>
        <w:t>and age band</w:t>
      </w:r>
      <w:bookmarkEnd w:id="22"/>
      <w:r w:rsidR="00EC013F">
        <w:rPr>
          <w:rFonts w:ascii="Times New Roman" w:hAnsi="Times New Roman" w:cs="Times New Roman"/>
          <w:sz w:val="24"/>
          <w:szCs w:val="24"/>
          <w:lang w:val="en-US"/>
        </w:rPr>
        <w:t xml:space="preserve"> </w:t>
      </w:r>
      <w:bookmarkStart w:id="23" w:name="_Hlk174696793"/>
      <w:r w:rsidR="00EC013F">
        <w:rPr>
          <w:rFonts w:ascii="Times New Roman" w:hAnsi="Times New Roman" w:cs="Times New Roman"/>
          <w:sz w:val="24"/>
          <w:szCs w:val="24"/>
          <w:lang w:val="en-US"/>
        </w:rPr>
        <w:t>(</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AW</m:t>
            </m:r>
          </m:e>
          <m:sub>
            <m:r>
              <w:rPr>
                <w:rFonts w:ascii="Cambria Math" w:hAnsi="Cambria Math" w:cs="Times New Roman"/>
                <w:sz w:val="24"/>
                <w:szCs w:val="24"/>
                <w:lang w:val="en-US"/>
              </w:rPr>
              <m:t>oa</m:t>
            </m:r>
          </m:sub>
        </m:sSub>
      </m:oMath>
      <w:r w:rsidR="00EC013F">
        <w:rPr>
          <w:rFonts w:ascii="Times New Roman" w:hAnsi="Times New Roman" w:cs="Times New Roman"/>
          <w:sz w:val="24"/>
          <w:szCs w:val="24"/>
          <w:lang w:val="en-US"/>
        </w:rPr>
        <w:t>)</w:t>
      </w:r>
      <w:r w:rsidR="00900AE2">
        <w:rPr>
          <w:rFonts w:ascii="Times New Roman" w:hAnsi="Times New Roman" w:cs="Times New Roman"/>
          <w:sz w:val="24"/>
          <w:szCs w:val="24"/>
          <w:lang w:val="en-US"/>
        </w:rPr>
        <w:t xml:space="preserve">, </w:t>
      </w:r>
      <w:bookmarkEnd w:id="23"/>
      <w:r w:rsidR="00EC013F">
        <w:rPr>
          <w:rFonts w:ascii="Times New Roman" w:hAnsi="Times New Roman" w:cs="Times New Roman"/>
          <w:sz w:val="24"/>
          <w:szCs w:val="24"/>
          <w:lang w:val="en-US"/>
        </w:rPr>
        <w:t xml:space="preserve">all </w:t>
      </w:r>
      <w:r w:rsidR="00900AE2">
        <w:rPr>
          <w:rFonts w:ascii="Times New Roman" w:hAnsi="Times New Roman" w:cs="Times New Roman"/>
          <w:sz w:val="24"/>
          <w:szCs w:val="24"/>
          <w:lang w:val="en-US"/>
        </w:rPr>
        <w:t xml:space="preserve">divided by the </w:t>
      </w:r>
      <w:r w:rsidR="00900AE2" w:rsidRPr="00900AE2">
        <w:rPr>
          <w:rFonts w:ascii="Times New Roman" w:hAnsi="Times New Roman" w:cs="Times New Roman"/>
          <w:sz w:val="24"/>
          <w:szCs w:val="24"/>
          <w:lang w:val="en-US"/>
        </w:rPr>
        <w:t>mean hourly wage in the particular workers own occupation and age band</w:t>
      </w:r>
      <w:r w:rsidR="00F514B7">
        <w:rPr>
          <w:rFonts w:ascii="Times New Roman"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AW</m:t>
            </m:r>
          </m:e>
          <m:sub>
            <m:r>
              <w:rPr>
                <w:rFonts w:ascii="Cambria Math" w:hAnsi="Cambria Math" w:cs="Times New Roman"/>
                <w:sz w:val="24"/>
                <w:szCs w:val="24"/>
                <w:lang w:val="en-US"/>
              </w:rPr>
              <m:t>oa</m:t>
            </m:r>
          </m:sub>
        </m:sSub>
      </m:oMath>
      <w:r w:rsidR="00F514B7">
        <w:rPr>
          <w:rFonts w:ascii="Times New Roman" w:hAnsi="Times New Roman" w:cs="Times New Roman"/>
          <w:sz w:val="24"/>
          <w:szCs w:val="24"/>
          <w:lang w:val="en-US"/>
        </w:rPr>
        <w:t>)</w:t>
      </w:r>
      <w:r w:rsidR="00EC013F">
        <w:rPr>
          <w:rFonts w:ascii="Times New Roman" w:hAnsi="Times New Roman" w:cs="Times New Roman"/>
          <w:sz w:val="24"/>
          <w:szCs w:val="24"/>
          <w:lang w:val="en-US"/>
        </w:rPr>
        <w:t>:</w:t>
      </w:r>
      <w:r w:rsidR="00D4137C">
        <w:rPr>
          <w:rFonts w:ascii="Times New Roman"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RW</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AW</m:t>
            </m:r>
          </m:e>
          <m:sub>
            <m:r>
              <w:rPr>
                <w:rFonts w:ascii="Cambria Math" w:hAnsi="Cambria Math" w:cs="Times New Roman"/>
                <w:sz w:val="24"/>
                <w:szCs w:val="24"/>
                <w:lang w:val="en-US"/>
              </w:rPr>
              <m:t>oa</m:t>
            </m:r>
          </m:sub>
        </m:sSub>
        <m:r>
          <w:rPr>
            <w:rFonts w:ascii="Cambria Math" w:hAnsi="Cambria Math" w:cs="Times New Roman"/>
            <w:sz w:val="24"/>
            <w:szCs w:val="24"/>
            <w:lang w:val="en-US"/>
          </w:rPr>
          <m:t xml:space="preserve">)/ </m:t>
        </m:r>
        <w:bookmarkStart w:id="24" w:name="_Hlk174696309"/>
        <m:sSub>
          <m:sSubPr>
            <m:ctrlPr>
              <w:rPr>
                <w:rFonts w:ascii="Cambria Math" w:hAnsi="Cambria Math" w:cs="Times New Roman"/>
                <w:i/>
                <w:sz w:val="24"/>
                <w:szCs w:val="24"/>
                <w:lang w:val="en-US"/>
              </w:rPr>
            </m:ctrlPr>
          </m:sSubPr>
          <m:e>
            <m:r>
              <w:rPr>
                <w:rFonts w:ascii="Cambria Math" w:hAnsi="Cambria Math" w:cs="Times New Roman"/>
                <w:sz w:val="24"/>
                <w:szCs w:val="24"/>
                <w:lang w:val="en-US"/>
              </w:rPr>
              <m:t>AW</m:t>
            </m:r>
          </m:e>
          <m:sub>
            <m:r>
              <w:rPr>
                <w:rFonts w:ascii="Cambria Math" w:hAnsi="Cambria Math" w:cs="Times New Roman"/>
                <w:sz w:val="24"/>
                <w:szCs w:val="24"/>
                <w:lang w:val="en-US"/>
              </w:rPr>
              <m:t>oa</m:t>
            </m:r>
          </m:sub>
        </m:sSub>
      </m:oMath>
      <w:bookmarkEnd w:id="24"/>
    </w:p>
    <w:p w14:paraId="22F95970" w14:textId="77777777" w:rsidR="000039CB" w:rsidRDefault="000039CB" w:rsidP="009A355B">
      <w:pPr>
        <w:spacing w:after="0" w:line="360" w:lineRule="auto"/>
        <w:rPr>
          <w:rFonts w:ascii="Times New Roman" w:hAnsi="Times New Roman" w:cs="Times New Roman"/>
          <w:sz w:val="24"/>
          <w:szCs w:val="24"/>
          <w:lang w:val="en-US"/>
        </w:rPr>
      </w:pPr>
    </w:p>
    <w:p w14:paraId="7957833D" w14:textId="356D5D74" w:rsidR="00A60B96" w:rsidRDefault="00A60B96" w:rsidP="0069098D">
      <w:pPr>
        <w:spacing w:after="0" w:line="360" w:lineRule="auto"/>
        <w:jc w:val="both"/>
        <w:rPr>
          <w:rFonts w:ascii="Times New Roman" w:eastAsia="Calibri" w:hAnsi="Times New Roman" w:cs="Times New Roman"/>
          <w:sz w:val="24"/>
          <w:szCs w:val="24"/>
          <w:lang w:val="en-US"/>
        </w:rPr>
      </w:pPr>
      <w:r>
        <w:rPr>
          <w:rFonts w:ascii="Times New Roman" w:hAnsi="Times New Roman" w:cs="Times New Roman"/>
          <w:sz w:val="24"/>
          <w:szCs w:val="24"/>
          <w:lang w:val="en-US"/>
        </w:rPr>
        <w:tab/>
      </w:r>
      <w:r w:rsidR="00DD171E" w:rsidRPr="0069098D">
        <w:rPr>
          <w:rFonts w:ascii="Times New Roman" w:hAnsi="Times New Roman" w:cs="Times New Roman"/>
          <w:sz w:val="24"/>
          <w:szCs w:val="24"/>
          <w:lang w:val="en-US"/>
        </w:rPr>
        <w:t>The remaining</w:t>
      </w:r>
      <w:r w:rsidR="00DD171E">
        <w:rPr>
          <w:rFonts w:ascii="Times New Roman" w:hAnsi="Times New Roman" w:cs="Times New Roman"/>
          <w:sz w:val="24"/>
          <w:szCs w:val="24"/>
          <w:lang w:val="en-US"/>
        </w:rPr>
        <w:t xml:space="preserve"> </w:t>
      </w:r>
      <w:r w:rsidRPr="00DD171E">
        <w:rPr>
          <w:rFonts w:ascii="Times New Roman" w:eastAsia="Calibri" w:hAnsi="Times New Roman" w:cs="Times New Roman"/>
          <w:sz w:val="24"/>
          <w:szCs w:val="24"/>
          <w:lang w:val="en-US"/>
        </w:rPr>
        <w:t>job characteristics</w:t>
      </w:r>
      <w:r>
        <w:rPr>
          <w:rFonts w:ascii="Times New Roman" w:eastAsia="Calibri" w:hAnsi="Times New Roman" w:cs="Times New Roman"/>
          <w:sz w:val="24"/>
          <w:szCs w:val="24"/>
          <w:lang w:val="en-US"/>
        </w:rPr>
        <w:t xml:space="preserve"> </w:t>
      </w:r>
      <w:r w:rsidR="00DD171E">
        <w:rPr>
          <w:rFonts w:ascii="Times New Roman" w:eastAsia="Calibri" w:hAnsi="Times New Roman" w:cs="Times New Roman"/>
          <w:sz w:val="24"/>
          <w:szCs w:val="24"/>
          <w:lang w:val="en-US"/>
        </w:rPr>
        <w:t xml:space="preserve">include </w:t>
      </w:r>
      <w:r w:rsidRPr="009A2BB6">
        <w:rPr>
          <w:rFonts w:ascii="Times New Roman" w:eastAsia="Calibri" w:hAnsi="Times New Roman" w:cs="Times New Roman"/>
          <w:sz w:val="24"/>
          <w:szCs w:val="24"/>
          <w:lang w:val="en-US"/>
        </w:rPr>
        <w:t>working part-time, having a permanent contract</w:t>
      </w:r>
      <w:r>
        <w:rPr>
          <w:rFonts w:ascii="Times New Roman" w:eastAsia="Calibri" w:hAnsi="Times New Roman" w:cs="Times New Roman"/>
          <w:sz w:val="24"/>
          <w:szCs w:val="24"/>
          <w:lang w:val="en-US"/>
        </w:rPr>
        <w:t xml:space="preserve">, </w:t>
      </w:r>
      <w:r w:rsidR="00AF0010">
        <w:rPr>
          <w:rFonts w:ascii="Times New Roman" w:eastAsia="Calibri" w:hAnsi="Times New Roman" w:cs="Times New Roman"/>
          <w:sz w:val="24"/>
          <w:szCs w:val="24"/>
          <w:lang w:val="en-US"/>
        </w:rPr>
        <w:t xml:space="preserve">having </w:t>
      </w:r>
      <w:r w:rsidRPr="00FD2F46">
        <w:rPr>
          <w:rFonts w:ascii="Times New Roman" w:eastAsia="Calibri" w:hAnsi="Times New Roman" w:cs="Times New Roman"/>
          <w:sz w:val="24"/>
          <w:szCs w:val="24"/>
          <w:lang w:val="en-US"/>
        </w:rPr>
        <w:t xml:space="preserve">training opportunities, </w:t>
      </w:r>
      <w:r>
        <w:rPr>
          <w:rFonts w:ascii="Times New Roman" w:eastAsia="Calibri" w:hAnsi="Times New Roman" w:cs="Times New Roman"/>
          <w:sz w:val="24"/>
          <w:szCs w:val="24"/>
          <w:lang w:val="en-US"/>
        </w:rPr>
        <w:t xml:space="preserve">recent promotion, </w:t>
      </w:r>
      <w:r w:rsidRPr="0036131E">
        <w:rPr>
          <w:rFonts w:ascii="Times New Roman" w:eastAsia="Calibri" w:hAnsi="Times New Roman" w:cs="Times New Roman"/>
          <w:sz w:val="24"/>
          <w:szCs w:val="24"/>
          <w:lang w:val="en-US"/>
        </w:rPr>
        <w:t>being a trade union member</w:t>
      </w:r>
      <w:r>
        <w:rPr>
          <w:rFonts w:ascii="Times New Roman" w:eastAsia="Calibri" w:hAnsi="Times New Roman" w:cs="Times New Roman"/>
          <w:sz w:val="24"/>
          <w:szCs w:val="24"/>
          <w:lang w:val="en-US"/>
        </w:rPr>
        <w:t>,</w:t>
      </w:r>
      <w:r w:rsidRPr="0036131E">
        <w:rPr>
          <w:rFonts w:ascii="Times New Roman" w:eastAsia="Calibri" w:hAnsi="Times New Roman" w:cs="Times New Roman"/>
          <w:sz w:val="24"/>
          <w:szCs w:val="24"/>
          <w:lang w:val="en-US"/>
        </w:rPr>
        <w:t xml:space="preserve"> often feeling under pressure</w:t>
      </w:r>
      <w:r>
        <w:rPr>
          <w:rFonts w:ascii="Times New Roman" w:eastAsia="Calibri" w:hAnsi="Times New Roman" w:cs="Times New Roman"/>
          <w:sz w:val="24"/>
          <w:szCs w:val="24"/>
          <w:lang w:val="en-US"/>
        </w:rPr>
        <w:t>, feeling overwhelmed</w:t>
      </w:r>
      <w:r w:rsidR="00DD171E">
        <w:rPr>
          <w:rFonts w:ascii="Times New Roman" w:eastAsia="Calibri" w:hAnsi="Times New Roman" w:cs="Times New Roman"/>
          <w:sz w:val="24"/>
          <w:szCs w:val="24"/>
          <w:lang w:val="en-US"/>
        </w:rPr>
        <w:t xml:space="preserve"> at work</w:t>
      </w:r>
      <w:r>
        <w:rPr>
          <w:rFonts w:ascii="Times New Roman" w:eastAsia="Calibri" w:hAnsi="Times New Roman" w:cs="Times New Roman"/>
          <w:sz w:val="24"/>
          <w:szCs w:val="24"/>
          <w:lang w:val="en-US"/>
        </w:rPr>
        <w:t xml:space="preserve">, </w:t>
      </w:r>
      <w:r w:rsidRPr="00FD2F46">
        <w:rPr>
          <w:rFonts w:ascii="Times New Roman" w:eastAsia="Calibri" w:hAnsi="Times New Roman" w:cs="Times New Roman"/>
          <w:sz w:val="24"/>
          <w:szCs w:val="24"/>
          <w:lang w:val="en-US"/>
        </w:rPr>
        <w:t xml:space="preserve">wanting to work less hours, </w:t>
      </w:r>
      <w:r w:rsidR="00DD171E">
        <w:rPr>
          <w:rFonts w:ascii="Times New Roman" w:eastAsia="Calibri" w:hAnsi="Times New Roman" w:cs="Times New Roman"/>
          <w:sz w:val="24"/>
          <w:szCs w:val="24"/>
          <w:lang w:val="en-US"/>
        </w:rPr>
        <w:t xml:space="preserve">and being able to maintain </w:t>
      </w:r>
      <w:r>
        <w:rPr>
          <w:rFonts w:ascii="Times New Roman" w:eastAsia="Calibri" w:hAnsi="Times New Roman" w:cs="Times New Roman"/>
          <w:sz w:val="24"/>
          <w:szCs w:val="24"/>
          <w:lang w:val="en-US"/>
        </w:rPr>
        <w:t>work-life balance</w:t>
      </w:r>
      <w:r w:rsidR="00DD171E">
        <w:rPr>
          <w:rFonts w:ascii="Times New Roman" w:eastAsia="Calibri" w:hAnsi="Times New Roman" w:cs="Times New Roman"/>
          <w:sz w:val="24"/>
          <w:szCs w:val="24"/>
          <w:lang w:val="en-US"/>
        </w:rPr>
        <w:t xml:space="preserve">. </w:t>
      </w:r>
      <w:r w:rsidR="00C83DE1" w:rsidRPr="00C83DE1">
        <w:rPr>
          <w:rFonts w:ascii="Times New Roman" w:eastAsia="Calibri" w:hAnsi="Times New Roman" w:cs="Times New Roman"/>
          <w:sz w:val="24"/>
          <w:szCs w:val="24"/>
          <w:lang w:val="en-US"/>
        </w:rPr>
        <w:t>Liu and Zhang (2014)</w:t>
      </w:r>
      <w:r w:rsidR="00C83DE1">
        <w:rPr>
          <w:rFonts w:ascii="Times New Roman" w:eastAsia="Calibri" w:hAnsi="Times New Roman" w:cs="Times New Roman"/>
          <w:sz w:val="24"/>
          <w:szCs w:val="24"/>
          <w:lang w:val="en-US"/>
        </w:rPr>
        <w:t xml:space="preserve"> found part-time employees had </w:t>
      </w:r>
      <w:r w:rsidR="007721A7">
        <w:rPr>
          <w:rFonts w:ascii="Times New Roman" w:eastAsia="Calibri" w:hAnsi="Times New Roman" w:cs="Times New Roman"/>
          <w:sz w:val="24"/>
          <w:szCs w:val="24"/>
          <w:lang w:val="en-US"/>
        </w:rPr>
        <w:t xml:space="preserve">lower </w:t>
      </w:r>
      <w:r w:rsidR="00C83DE1">
        <w:rPr>
          <w:rFonts w:ascii="Times New Roman" w:eastAsia="Calibri" w:hAnsi="Times New Roman" w:cs="Times New Roman"/>
          <w:sz w:val="24"/>
          <w:szCs w:val="24"/>
          <w:lang w:val="en-US"/>
        </w:rPr>
        <w:t xml:space="preserve">levels of job satisfaction, especially if they worked more hours than they wanted to. </w:t>
      </w:r>
      <w:r w:rsidR="00325675">
        <w:rPr>
          <w:rFonts w:ascii="Times New Roman" w:eastAsia="Calibri" w:hAnsi="Times New Roman" w:cs="Times New Roman"/>
          <w:sz w:val="24"/>
          <w:szCs w:val="24"/>
          <w:lang w:val="en-US"/>
        </w:rPr>
        <w:t>We might expect that having a permanent contract, training opportunities and recent promotion all reflect employer approval</w:t>
      </w:r>
      <w:r w:rsidR="00357FCA">
        <w:rPr>
          <w:rFonts w:ascii="Times New Roman" w:eastAsia="Calibri" w:hAnsi="Times New Roman" w:cs="Times New Roman"/>
          <w:sz w:val="24"/>
          <w:szCs w:val="24"/>
          <w:lang w:val="en-US"/>
        </w:rPr>
        <w:t>, stronger job matching,</w:t>
      </w:r>
      <w:r w:rsidR="00325675">
        <w:rPr>
          <w:rFonts w:ascii="Times New Roman" w:eastAsia="Calibri" w:hAnsi="Times New Roman" w:cs="Times New Roman"/>
          <w:sz w:val="24"/>
          <w:szCs w:val="24"/>
          <w:lang w:val="en-US"/>
        </w:rPr>
        <w:t xml:space="preserve"> and a </w:t>
      </w:r>
      <w:r w:rsidR="00886847">
        <w:rPr>
          <w:rFonts w:ascii="Times New Roman" w:eastAsia="Calibri" w:hAnsi="Times New Roman" w:cs="Times New Roman"/>
          <w:sz w:val="24"/>
          <w:szCs w:val="24"/>
          <w:lang w:val="en-US"/>
        </w:rPr>
        <w:t>higher likelihood</w:t>
      </w:r>
      <w:r w:rsidR="00325675">
        <w:rPr>
          <w:rFonts w:ascii="Times New Roman" w:eastAsia="Calibri" w:hAnsi="Times New Roman" w:cs="Times New Roman"/>
          <w:sz w:val="24"/>
          <w:szCs w:val="24"/>
          <w:lang w:val="en-US"/>
        </w:rPr>
        <w:t xml:space="preserve"> of job satisfaction. </w:t>
      </w:r>
      <w:r w:rsidR="00D003FA">
        <w:rPr>
          <w:rFonts w:ascii="Times New Roman" w:eastAsia="Calibri" w:hAnsi="Times New Roman" w:cs="Times New Roman"/>
          <w:sz w:val="24"/>
          <w:szCs w:val="24"/>
          <w:lang w:val="en-US"/>
        </w:rPr>
        <w:t xml:space="preserve">The relationship between trade union membership and job satisfaction is not obvious. Being prepared to </w:t>
      </w:r>
      <w:r w:rsidR="001C7740">
        <w:rPr>
          <w:rFonts w:ascii="Times New Roman" w:eastAsia="Calibri" w:hAnsi="Times New Roman" w:cs="Times New Roman"/>
          <w:sz w:val="24"/>
          <w:szCs w:val="24"/>
          <w:lang w:val="en-US"/>
        </w:rPr>
        <w:t xml:space="preserve">pay </w:t>
      </w:r>
      <w:r w:rsidR="00D003FA">
        <w:rPr>
          <w:rFonts w:ascii="Times New Roman" w:eastAsia="Calibri" w:hAnsi="Times New Roman" w:cs="Times New Roman"/>
          <w:sz w:val="24"/>
          <w:szCs w:val="24"/>
          <w:lang w:val="en-US"/>
        </w:rPr>
        <w:t xml:space="preserve">trade union membership fees may </w:t>
      </w:r>
      <w:r w:rsidR="00441DD2">
        <w:rPr>
          <w:rFonts w:ascii="Times New Roman" w:eastAsia="Calibri" w:hAnsi="Times New Roman" w:cs="Times New Roman"/>
          <w:sz w:val="24"/>
          <w:szCs w:val="24"/>
          <w:lang w:val="en-US"/>
        </w:rPr>
        <w:t xml:space="preserve">reflect poor working conditions and </w:t>
      </w:r>
      <w:r w:rsidR="00D003FA">
        <w:rPr>
          <w:rFonts w:ascii="Times New Roman" w:eastAsia="Calibri" w:hAnsi="Times New Roman" w:cs="Times New Roman"/>
          <w:sz w:val="24"/>
          <w:szCs w:val="24"/>
          <w:lang w:val="en-US"/>
        </w:rPr>
        <w:t>job dissatisfaction or a fear of future job dissatisfaction</w:t>
      </w:r>
      <w:r w:rsidR="00441DD2">
        <w:rPr>
          <w:rFonts w:ascii="Times New Roman" w:eastAsia="Calibri" w:hAnsi="Times New Roman" w:cs="Times New Roman"/>
          <w:sz w:val="24"/>
          <w:szCs w:val="24"/>
          <w:lang w:val="en-US"/>
        </w:rPr>
        <w:t xml:space="preserve"> (Bessa et al., 2021)</w:t>
      </w:r>
      <w:r w:rsidR="00D003FA">
        <w:rPr>
          <w:rFonts w:ascii="Times New Roman" w:eastAsia="Calibri" w:hAnsi="Times New Roman" w:cs="Times New Roman"/>
          <w:sz w:val="24"/>
          <w:szCs w:val="24"/>
          <w:lang w:val="en-US"/>
        </w:rPr>
        <w:t xml:space="preserve">. </w:t>
      </w:r>
      <w:r w:rsidR="00D003FA" w:rsidRPr="00D003FA">
        <w:rPr>
          <w:rFonts w:ascii="Times New Roman" w:eastAsia="Calibri" w:hAnsi="Times New Roman" w:cs="Times New Roman"/>
          <w:sz w:val="24"/>
          <w:szCs w:val="24"/>
          <w:lang w:val="en-US"/>
        </w:rPr>
        <w:t>T</w:t>
      </w:r>
      <w:proofErr w:type="spellStart"/>
      <w:r w:rsidR="0096349E" w:rsidRPr="00D003FA">
        <w:rPr>
          <w:rFonts w:ascii="Times New Roman" w:eastAsia="Calibri" w:hAnsi="Times New Roman" w:cs="Times New Roman"/>
          <w:sz w:val="24"/>
          <w:szCs w:val="24"/>
        </w:rPr>
        <w:t>rade</w:t>
      </w:r>
      <w:proofErr w:type="spellEnd"/>
      <w:r w:rsidR="0096349E" w:rsidRPr="00D003FA">
        <w:rPr>
          <w:rFonts w:ascii="Times New Roman" w:eastAsia="Calibri" w:hAnsi="Times New Roman" w:cs="Times New Roman"/>
          <w:sz w:val="24"/>
          <w:szCs w:val="24"/>
        </w:rPr>
        <w:t xml:space="preserve"> union</w:t>
      </w:r>
      <w:r w:rsidR="00D003FA" w:rsidRPr="00D003FA">
        <w:rPr>
          <w:rFonts w:ascii="Times New Roman" w:eastAsia="Calibri" w:hAnsi="Times New Roman" w:cs="Times New Roman"/>
          <w:sz w:val="24"/>
          <w:szCs w:val="24"/>
        </w:rPr>
        <w:t>s</w:t>
      </w:r>
      <w:r w:rsidR="0096349E" w:rsidRPr="0096349E">
        <w:rPr>
          <w:rFonts w:ascii="Times New Roman" w:eastAsia="Calibri" w:hAnsi="Times New Roman" w:cs="Times New Roman"/>
          <w:sz w:val="24"/>
          <w:szCs w:val="24"/>
        </w:rPr>
        <w:t xml:space="preserve"> may</w:t>
      </w:r>
      <w:r w:rsidR="00D003FA">
        <w:rPr>
          <w:rFonts w:ascii="Times New Roman" w:eastAsia="Calibri" w:hAnsi="Times New Roman" w:cs="Times New Roman"/>
          <w:sz w:val="24"/>
          <w:szCs w:val="24"/>
        </w:rPr>
        <w:t>, however,</w:t>
      </w:r>
      <w:r w:rsidR="0096349E" w:rsidRPr="0096349E">
        <w:rPr>
          <w:rFonts w:ascii="Times New Roman" w:eastAsia="Calibri" w:hAnsi="Times New Roman" w:cs="Times New Roman"/>
          <w:sz w:val="24"/>
          <w:szCs w:val="24"/>
        </w:rPr>
        <w:t xml:space="preserve"> provide a range of services for their members</w:t>
      </w:r>
      <w:r w:rsidR="00441DD2">
        <w:rPr>
          <w:rFonts w:ascii="Times New Roman" w:eastAsia="Calibri" w:hAnsi="Times New Roman" w:cs="Times New Roman"/>
          <w:sz w:val="24"/>
          <w:szCs w:val="24"/>
        </w:rPr>
        <w:t>,</w:t>
      </w:r>
      <w:r w:rsidR="0096349E" w:rsidRPr="0096349E">
        <w:rPr>
          <w:rFonts w:ascii="Times New Roman" w:eastAsia="Calibri" w:hAnsi="Times New Roman" w:cs="Times New Roman"/>
          <w:sz w:val="24"/>
          <w:szCs w:val="24"/>
        </w:rPr>
        <w:t xml:space="preserve"> including a voice mechanism for the individual</w:t>
      </w:r>
      <w:r w:rsidR="00441DD2">
        <w:rPr>
          <w:rFonts w:ascii="Times New Roman" w:eastAsia="Calibri" w:hAnsi="Times New Roman" w:cs="Times New Roman"/>
          <w:sz w:val="24"/>
          <w:szCs w:val="24"/>
        </w:rPr>
        <w:t xml:space="preserve">, </w:t>
      </w:r>
      <w:r w:rsidR="00357FCA">
        <w:rPr>
          <w:rFonts w:ascii="Times New Roman" w:eastAsia="Calibri" w:hAnsi="Times New Roman" w:cs="Times New Roman"/>
          <w:sz w:val="24"/>
          <w:szCs w:val="24"/>
        </w:rPr>
        <w:t xml:space="preserve">that </w:t>
      </w:r>
      <w:r w:rsidR="00886847">
        <w:rPr>
          <w:rFonts w:ascii="Times New Roman" w:eastAsia="Calibri" w:hAnsi="Times New Roman" w:cs="Times New Roman"/>
          <w:sz w:val="24"/>
          <w:szCs w:val="24"/>
        </w:rPr>
        <w:t>increasing job</w:t>
      </w:r>
      <w:r w:rsidR="0096349E" w:rsidRPr="0096349E">
        <w:rPr>
          <w:rFonts w:ascii="Times New Roman" w:eastAsia="Calibri" w:hAnsi="Times New Roman" w:cs="Times New Roman"/>
          <w:sz w:val="24"/>
          <w:szCs w:val="24"/>
        </w:rPr>
        <w:t xml:space="preserve"> satisfaction</w:t>
      </w:r>
      <w:r w:rsidR="00350ABB">
        <w:rPr>
          <w:rFonts w:ascii="Times New Roman" w:eastAsia="Calibri" w:hAnsi="Times New Roman" w:cs="Times New Roman"/>
          <w:sz w:val="24"/>
          <w:szCs w:val="24"/>
        </w:rPr>
        <w:t xml:space="preserve"> </w:t>
      </w:r>
      <w:r w:rsidR="0096349E" w:rsidRPr="0096349E">
        <w:rPr>
          <w:rFonts w:ascii="Times New Roman" w:eastAsia="Calibri" w:hAnsi="Times New Roman" w:cs="Times New Roman"/>
          <w:sz w:val="24"/>
          <w:szCs w:val="24"/>
        </w:rPr>
        <w:t>(Freeman</w:t>
      </w:r>
      <w:r w:rsidR="00D003FA">
        <w:rPr>
          <w:rFonts w:ascii="Times New Roman" w:eastAsia="Calibri" w:hAnsi="Times New Roman" w:cs="Times New Roman"/>
          <w:sz w:val="24"/>
          <w:szCs w:val="24"/>
        </w:rPr>
        <w:t xml:space="preserve">, </w:t>
      </w:r>
      <w:r w:rsidR="0096349E" w:rsidRPr="0096349E">
        <w:rPr>
          <w:rFonts w:ascii="Times New Roman" w:eastAsia="Calibri" w:hAnsi="Times New Roman" w:cs="Times New Roman"/>
          <w:sz w:val="24"/>
          <w:szCs w:val="24"/>
        </w:rPr>
        <w:t>19</w:t>
      </w:r>
      <w:r w:rsidR="00D003FA">
        <w:rPr>
          <w:rFonts w:ascii="Times New Roman" w:eastAsia="Calibri" w:hAnsi="Times New Roman" w:cs="Times New Roman"/>
          <w:sz w:val="24"/>
          <w:szCs w:val="24"/>
        </w:rPr>
        <w:t>78</w:t>
      </w:r>
      <w:r w:rsidR="0096349E" w:rsidRPr="0096349E">
        <w:rPr>
          <w:rFonts w:ascii="Times New Roman" w:eastAsia="Calibri" w:hAnsi="Times New Roman" w:cs="Times New Roman"/>
          <w:sz w:val="24"/>
          <w:szCs w:val="24"/>
        </w:rPr>
        <w:t xml:space="preserve">). </w:t>
      </w:r>
      <w:r w:rsidR="00325675">
        <w:rPr>
          <w:rFonts w:ascii="Times New Roman" w:eastAsia="Calibri" w:hAnsi="Times New Roman" w:cs="Times New Roman"/>
          <w:sz w:val="24"/>
          <w:szCs w:val="24"/>
          <w:lang w:val="en-US"/>
        </w:rPr>
        <w:t xml:space="preserve">Blanchflower and Bryson (2022) </w:t>
      </w:r>
      <w:r w:rsidR="001C7740">
        <w:rPr>
          <w:rFonts w:ascii="Times New Roman" w:eastAsia="Calibri" w:hAnsi="Times New Roman" w:cs="Times New Roman"/>
          <w:sz w:val="24"/>
          <w:szCs w:val="24"/>
          <w:lang w:val="en-US"/>
        </w:rPr>
        <w:t xml:space="preserve">recently </w:t>
      </w:r>
      <w:r w:rsidR="00325675">
        <w:rPr>
          <w:rFonts w:ascii="Times New Roman" w:eastAsia="Calibri" w:hAnsi="Times New Roman" w:cs="Times New Roman"/>
          <w:sz w:val="24"/>
          <w:szCs w:val="24"/>
          <w:lang w:val="en-US"/>
        </w:rPr>
        <w:t xml:space="preserve">find trade union membership is associated with </w:t>
      </w:r>
      <w:r w:rsidR="00886847">
        <w:rPr>
          <w:rFonts w:ascii="Times New Roman" w:eastAsia="Calibri" w:hAnsi="Times New Roman" w:cs="Times New Roman"/>
          <w:sz w:val="24"/>
          <w:szCs w:val="24"/>
          <w:lang w:val="en-US"/>
        </w:rPr>
        <w:t>lower job</w:t>
      </w:r>
      <w:r w:rsidR="00325675">
        <w:rPr>
          <w:rFonts w:ascii="Times New Roman" w:eastAsia="Calibri" w:hAnsi="Times New Roman" w:cs="Times New Roman"/>
          <w:sz w:val="24"/>
          <w:szCs w:val="24"/>
          <w:lang w:val="en-US"/>
        </w:rPr>
        <w:t xml:space="preserve"> satisfaction, although this relationship is </w:t>
      </w:r>
      <w:r w:rsidR="00D003FA">
        <w:rPr>
          <w:rFonts w:ascii="Times New Roman" w:eastAsia="Calibri" w:hAnsi="Times New Roman" w:cs="Times New Roman"/>
          <w:sz w:val="24"/>
          <w:szCs w:val="24"/>
          <w:lang w:val="en-US"/>
        </w:rPr>
        <w:t xml:space="preserve">small and </w:t>
      </w:r>
      <w:r w:rsidR="00325675">
        <w:rPr>
          <w:rFonts w:ascii="Times New Roman" w:eastAsia="Calibri" w:hAnsi="Times New Roman" w:cs="Times New Roman"/>
          <w:sz w:val="24"/>
          <w:szCs w:val="24"/>
          <w:lang w:val="en-US"/>
        </w:rPr>
        <w:t xml:space="preserve">not found for newer union members. </w:t>
      </w:r>
      <w:r w:rsidR="007D0740">
        <w:rPr>
          <w:rFonts w:ascii="Times New Roman" w:eastAsia="Calibri" w:hAnsi="Times New Roman" w:cs="Times New Roman"/>
          <w:sz w:val="24"/>
          <w:szCs w:val="24"/>
          <w:lang w:val="en-US"/>
        </w:rPr>
        <w:t>Of the remaining job characteristics, f</w:t>
      </w:r>
      <w:r w:rsidR="001952D2">
        <w:rPr>
          <w:rFonts w:ascii="Times New Roman" w:eastAsia="Calibri" w:hAnsi="Times New Roman" w:cs="Times New Roman"/>
          <w:sz w:val="24"/>
          <w:szCs w:val="24"/>
          <w:lang w:val="en-US"/>
        </w:rPr>
        <w:t>eeling under pressure, feeling overwhelmed at work</w:t>
      </w:r>
      <w:r w:rsidR="00964C3E">
        <w:rPr>
          <w:rFonts w:ascii="Times New Roman" w:eastAsia="Calibri" w:hAnsi="Times New Roman" w:cs="Times New Roman"/>
          <w:sz w:val="24"/>
          <w:szCs w:val="24"/>
          <w:lang w:val="en-US"/>
        </w:rPr>
        <w:t>,</w:t>
      </w:r>
      <w:r w:rsidR="001952D2">
        <w:rPr>
          <w:rFonts w:ascii="Times New Roman" w:eastAsia="Calibri" w:hAnsi="Times New Roman" w:cs="Times New Roman"/>
          <w:sz w:val="24"/>
          <w:szCs w:val="24"/>
          <w:lang w:val="en-US"/>
        </w:rPr>
        <w:t xml:space="preserve"> and not being able to maintain work-life balance </w:t>
      </w:r>
      <w:r w:rsidR="0069098D">
        <w:rPr>
          <w:rFonts w:ascii="Times New Roman" w:eastAsia="Calibri" w:hAnsi="Times New Roman" w:cs="Times New Roman"/>
          <w:sz w:val="24"/>
          <w:szCs w:val="24"/>
          <w:lang w:val="en-US"/>
        </w:rPr>
        <w:t>are all indications of employee stress</w:t>
      </w:r>
      <w:r w:rsidR="00972B51">
        <w:rPr>
          <w:rFonts w:ascii="Times New Roman" w:eastAsia="Calibri" w:hAnsi="Times New Roman" w:cs="Times New Roman"/>
          <w:sz w:val="24"/>
          <w:szCs w:val="24"/>
          <w:lang w:val="en-US"/>
        </w:rPr>
        <w:t>;</w:t>
      </w:r>
      <w:r w:rsidR="0069098D">
        <w:rPr>
          <w:rFonts w:ascii="Times New Roman" w:eastAsia="Calibri" w:hAnsi="Times New Roman" w:cs="Times New Roman"/>
          <w:sz w:val="24"/>
          <w:szCs w:val="24"/>
          <w:lang w:val="en-US"/>
        </w:rPr>
        <w:t xml:space="preserve"> </w:t>
      </w:r>
      <w:r w:rsidR="00B92E53">
        <w:rPr>
          <w:rFonts w:ascii="Times New Roman" w:eastAsia="Calibri" w:hAnsi="Times New Roman" w:cs="Times New Roman"/>
          <w:sz w:val="24"/>
          <w:szCs w:val="24"/>
          <w:lang w:val="en-US"/>
        </w:rPr>
        <w:t xml:space="preserve">and are predicted </w:t>
      </w:r>
      <w:r w:rsidR="0069098D">
        <w:rPr>
          <w:rFonts w:ascii="Times New Roman" w:eastAsia="Calibri" w:hAnsi="Times New Roman" w:cs="Times New Roman"/>
          <w:sz w:val="24"/>
          <w:szCs w:val="24"/>
          <w:lang w:val="en-US"/>
        </w:rPr>
        <w:t xml:space="preserve">to be </w:t>
      </w:r>
      <w:r w:rsidR="00886847">
        <w:rPr>
          <w:rFonts w:ascii="Times New Roman" w:eastAsia="Calibri" w:hAnsi="Times New Roman" w:cs="Times New Roman"/>
          <w:sz w:val="24"/>
          <w:szCs w:val="24"/>
          <w:lang w:val="en-US"/>
        </w:rPr>
        <w:t>negatively related</w:t>
      </w:r>
      <w:r w:rsidR="0069098D">
        <w:rPr>
          <w:rFonts w:ascii="Times New Roman" w:eastAsia="Calibri" w:hAnsi="Times New Roman" w:cs="Times New Roman"/>
          <w:sz w:val="24"/>
          <w:szCs w:val="24"/>
          <w:lang w:val="en-US"/>
        </w:rPr>
        <w:t xml:space="preserve"> to job satisfaction. </w:t>
      </w:r>
    </w:p>
    <w:p w14:paraId="79BF9DDA" w14:textId="77777777" w:rsidR="00A60B96" w:rsidRDefault="00A60B96" w:rsidP="009A355B">
      <w:pPr>
        <w:spacing w:after="0" w:line="360" w:lineRule="auto"/>
        <w:rPr>
          <w:rFonts w:ascii="Times New Roman" w:hAnsi="Times New Roman" w:cs="Times New Roman"/>
          <w:sz w:val="24"/>
          <w:szCs w:val="24"/>
          <w:lang w:val="en-US"/>
        </w:rPr>
      </w:pPr>
    </w:p>
    <w:p w14:paraId="63CF9548" w14:textId="6FB36EDA" w:rsidR="00E143A6" w:rsidRPr="00E143A6" w:rsidRDefault="00D005C2" w:rsidP="009A355B">
      <w:pPr>
        <w:spacing w:after="0" w:line="36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Measures of </w:t>
      </w:r>
      <w:r w:rsidR="000029F9">
        <w:rPr>
          <w:rFonts w:ascii="Times New Roman" w:hAnsi="Times New Roman" w:cs="Times New Roman"/>
          <w:i/>
          <w:iCs/>
          <w:sz w:val="24"/>
          <w:szCs w:val="24"/>
          <w:lang w:val="en-US"/>
        </w:rPr>
        <w:t>workplace support</w:t>
      </w:r>
      <w:r w:rsidR="00E143A6" w:rsidRPr="00E143A6">
        <w:rPr>
          <w:rFonts w:ascii="Times New Roman" w:hAnsi="Times New Roman" w:cs="Times New Roman"/>
          <w:i/>
          <w:iCs/>
          <w:sz w:val="24"/>
          <w:szCs w:val="24"/>
          <w:lang w:val="en-US"/>
        </w:rPr>
        <w:t xml:space="preserve">. </w:t>
      </w:r>
    </w:p>
    <w:p w14:paraId="3ED85BFE" w14:textId="0210F5C0" w:rsidR="00AF0010" w:rsidRDefault="00B92E53" w:rsidP="00C1197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AA5DED">
        <w:rPr>
          <w:rFonts w:ascii="Times New Roman" w:hAnsi="Times New Roman" w:cs="Times New Roman"/>
          <w:sz w:val="24"/>
          <w:szCs w:val="24"/>
          <w:lang w:val="en-US"/>
        </w:rPr>
        <w:t xml:space="preserve"> </w:t>
      </w:r>
      <w:r w:rsidR="00695EF6" w:rsidRPr="00695EF6">
        <w:rPr>
          <w:rFonts w:ascii="Times New Roman" w:hAnsi="Times New Roman" w:cs="Times New Roman"/>
          <w:sz w:val="24"/>
          <w:szCs w:val="24"/>
          <w:lang w:val="en-US"/>
        </w:rPr>
        <w:t>supportive work</w:t>
      </w:r>
      <w:r w:rsidR="00A85817">
        <w:rPr>
          <w:rFonts w:ascii="Times New Roman" w:hAnsi="Times New Roman" w:cs="Times New Roman"/>
          <w:sz w:val="24"/>
          <w:szCs w:val="24"/>
          <w:lang w:val="en-US"/>
        </w:rPr>
        <w:t xml:space="preserve">place practice </w:t>
      </w:r>
      <w:r w:rsidR="00AA5DED" w:rsidRPr="009A355B">
        <w:rPr>
          <w:rFonts w:ascii="Times New Roman" w:hAnsi="Times New Roman" w:cs="Times New Roman"/>
          <w:sz w:val="24"/>
          <w:szCs w:val="24"/>
          <w:lang w:val="en-US"/>
        </w:rPr>
        <w:t xml:space="preserve">measures </w:t>
      </w:r>
      <w:r>
        <w:rPr>
          <w:rFonts w:ascii="Times New Roman" w:hAnsi="Times New Roman" w:cs="Times New Roman"/>
          <w:sz w:val="24"/>
          <w:szCs w:val="24"/>
          <w:lang w:val="en-US"/>
        </w:rPr>
        <w:t xml:space="preserve">included in the analysis </w:t>
      </w:r>
      <w:proofErr w:type="gramStart"/>
      <w:r>
        <w:rPr>
          <w:rFonts w:ascii="Times New Roman" w:hAnsi="Times New Roman" w:cs="Times New Roman"/>
          <w:sz w:val="24"/>
          <w:szCs w:val="24"/>
          <w:lang w:val="en-US"/>
        </w:rPr>
        <w:t>are</w:t>
      </w:r>
      <w:r w:rsidR="00C11974">
        <w:rPr>
          <w:rFonts w:ascii="Times New Roman" w:hAnsi="Times New Roman" w:cs="Times New Roman"/>
          <w:sz w:val="24"/>
          <w:szCs w:val="24"/>
          <w:lang w:val="en-US"/>
        </w:rPr>
        <w:t>:</w:t>
      </w:r>
      <w:proofErr w:type="gramEnd"/>
      <w:r w:rsidR="00AA5DED">
        <w:rPr>
          <w:rFonts w:ascii="Times New Roman" w:hAnsi="Times New Roman" w:cs="Times New Roman"/>
          <w:sz w:val="24"/>
          <w:szCs w:val="24"/>
          <w:lang w:val="en-US"/>
        </w:rPr>
        <w:t xml:space="preserve"> having</w:t>
      </w:r>
      <w:r w:rsidR="00AA5DED" w:rsidRPr="009A355B">
        <w:rPr>
          <w:rFonts w:ascii="Times New Roman" w:hAnsi="Times New Roman" w:cs="Times New Roman"/>
          <w:sz w:val="24"/>
          <w:szCs w:val="24"/>
          <w:lang w:val="en-US"/>
        </w:rPr>
        <w:t xml:space="preserve"> supportive coworkers</w:t>
      </w:r>
      <w:r w:rsidR="00AA5DED">
        <w:rPr>
          <w:rFonts w:ascii="Times New Roman" w:hAnsi="Times New Roman" w:cs="Times New Roman"/>
          <w:sz w:val="24"/>
          <w:szCs w:val="24"/>
          <w:lang w:val="en-US"/>
        </w:rPr>
        <w:t>; being</w:t>
      </w:r>
      <w:r w:rsidR="00AA5DED" w:rsidRPr="009A355B">
        <w:rPr>
          <w:rFonts w:ascii="Times New Roman" w:hAnsi="Times New Roman" w:cs="Times New Roman"/>
          <w:sz w:val="24"/>
          <w:szCs w:val="24"/>
          <w:lang w:val="en-US"/>
        </w:rPr>
        <w:t xml:space="preserve"> in a cooperative workplace</w:t>
      </w:r>
      <w:r w:rsidR="00AA5DED">
        <w:rPr>
          <w:rFonts w:ascii="Times New Roman" w:hAnsi="Times New Roman" w:cs="Times New Roman"/>
          <w:sz w:val="24"/>
          <w:szCs w:val="24"/>
          <w:lang w:val="en-US"/>
        </w:rPr>
        <w:t xml:space="preserve">; having a responsive </w:t>
      </w:r>
      <w:r w:rsidR="00AA5DED" w:rsidRPr="009A355B">
        <w:rPr>
          <w:rFonts w:ascii="Times New Roman" w:hAnsi="Times New Roman" w:cs="Times New Roman"/>
          <w:sz w:val="24"/>
          <w:szCs w:val="24"/>
          <w:lang w:val="en-US"/>
        </w:rPr>
        <w:t>supervisor</w:t>
      </w:r>
      <w:r w:rsidR="00AA5DED">
        <w:rPr>
          <w:rFonts w:ascii="Times New Roman" w:hAnsi="Times New Roman" w:cs="Times New Roman"/>
          <w:sz w:val="24"/>
          <w:szCs w:val="24"/>
          <w:lang w:val="en-US"/>
        </w:rPr>
        <w:t>; ha</w:t>
      </w:r>
      <w:r w:rsidR="00B2442C">
        <w:rPr>
          <w:rFonts w:ascii="Times New Roman" w:hAnsi="Times New Roman" w:cs="Times New Roman"/>
          <w:sz w:val="24"/>
          <w:szCs w:val="24"/>
          <w:lang w:val="en-US"/>
        </w:rPr>
        <w:t>v</w:t>
      </w:r>
      <w:r w:rsidR="00964C3E">
        <w:rPr>
          <w:rFonts w:ascii="Times New Roman" w:hAnsi="Times New Roman" w:cs="Times New Roman"/>
          <w:sz w:val="24"/>
          <w:szCs w:val="24"/>
          <w:lang w:val="en-US"/>
        </w:rPr>
        <w:t>ing</w:t>
      </w:r>
      <w:r w:rsidR="00B2442C">
        <w:rPr>
          <w:rFonts w:ascii="Times New Roman" w:hAnsi="Times New Roman" w:cs="Times New Roman"/>
          <w:sz w:val="24"/>
          <w:szCs w:val="24"/>
          <w:lang w:val="en-US"/>
        </w:rPr>
        <w:t xml:space="preserve"> an effective </w:t>
      </w:r>
      <w:r w:rsidR="00AA5DED" w:rsidRPr="009A355B">
        <w:rPr>
          <w:rFonts w:ascii="Times New Roman" w:hAnsi="Times New Roman" w:cs="Times New Roman"/>
          <w:sz w:val="24"/>
          <w:szCs w:val="24"/>
          <w:lang w:val="en-US"/>
        </w:rPr>
        <w:t>mentor</w:t>
      </w:r>
      <w:r w:rsidR="00AA5DED">
        <w:rPr>
          <w:rFonts w:ascii="Times New Roman" w:hAnsi="Times New Roman" w:cs="Times New Roman"/>
          <w:sz w:val="24"/>
          <w:szCs w:val="24"/>
          <w:lang w:val="en-US"/>
        </w:rPr>
        <w:t xml:space="preserve"> or coach; </w:t>
      </w:r>
      <w:r w:rsidR="00AA5DED" w:rsidRPr="009A355B">
        <w:rPr>
          <w:rFonts w:ascii="Times New Roman" w:hAnsi="Times New Roman" w:cs="Times New Roman"/>
          <w:sz w:val="24"/>
          <w:szCs w:val="24"/>
          <w:lang w:val="en-US"/>
        </w:rPr>
        <w:t>feel</w:t>
      </w:r>
      <w:r w:rsidR="00AA5DED">
        <w:rPr>
          <w:rFonts w:ascii="Times New Roman" w:hAnsi="Times New Roman" w:cs="Times New Roman"/>
          <w:sz w:val="24"/>
          <w:szCs w:val="24"/>
          <w:lang w:val="en-US"/>
        </w:rPr>
        <w:t>ing</w:t>
      </w:r>
      <w:r w:rsidR="00AA5DED" w:rsidRPr="009A355B">
        <w:rPr>
          <w:rFonts w:ascii="Times New Roman" w:hAnsi="Times New Roman" w:cs="Times New Roman"/>
          <w:sz w:val="24"/>
          <w:szCs w:val="24"/>
          <w:lang w:val="en-US"/>
        </w:rPr>
        <w:t xml:space="preserve"> part of the family</w:t>
      </w:r>
      <w:r w:rsidR="00AA5DED">
        <w:rPr>
          <w:rFonts w:ascii="Times New Roman" w:hAnsi="Times New Roman" w:cs="Times New Roman"/>
          <w:sz w:val="24"/>
          <w:szCs w:val="24"/>
          <w:lang w:val="en-US"/>
        </w:rPr>
        <w:t xml:space="preserve"> at their organisation</w:t>
      </w:r>
      <w:r w:rsidR="00A60B96">
        <w:rPr>
          <w:rFonts w:ascii="Times New Roman" w:hAnsi="Times New Roman" w:cs="Times New Roman"/>
          <w:sz w:val="24"/>
          <w:szCs w:val="24"/>
          <w:lang w:val="en-US"/>
        </w:rPr>
        <w:t xml:space="preserve">; </w:t>
      </w:r>
      <w:r w:rsidR="00B2442C">
        <w:rPr>
          <w:rFonts w:ascii="Times New Roman" w:hAnsi="Times New Roman" w:cs="Times New Roman"/>
          <w:sz w:val="24"/>
          <w:szCs w:val="24"/>
          <w:lang w:val="en-US"/>
        </w:rPr>
        <w:t>having</w:t>
      </w:r>
      <w:r w:rsidR="00A60B96">
        <w:rPr>
          <w:rFonts w:ascii="Times New Roman" w:hAnsi="Times New Roman" w:cs="Times New Roman"/>
          <w:sz w:val="24"/>
          <w:szCs w:val="24"/>
          <w:lang w:val="en-US"/>
        </w:rPr>
        <w:t xml:space="preserve"> </w:t>
      </w:r>
      <w:r w:rsidR="00A60B96" w:rsidRPr="009A355B">
        <w:rPr>
          <w:rFonts w:ascii="Times New Roman" w:hAnsi="Times New Roman" w:cs="Times New Roman"/>
          <w:sz w:val="24"/>
          <w:szCs w:val="24"/>
          <w:lang w:val="en-US"/>
        </w:rPr>
        <w:t>influence over their job</w:t>
      </w:r>
      <w:r w:rsidR="00A60B96">
        <w:rPr>
          <w:rFonts w:ascii="Times New Roman" w:hAnsi="Times New Roman" w:cs="Times New Roman"/>
          <w:sz w:val="24"/>
          <w:szCs w:val="24"/>
          <w:lang w:val="en-US"/>
        </w:rPr>
        <w:t xml:space="preserve">; and satisfaction with the </w:t>
      </w:r>
      <w:r w:rsidR="00A60B96" w:rsidRPr="009A355B">
        <w:rPr>
          <w:rFonts w:ascii="Times New Roman" w:hAnsi="Times New Roman" w:cs="Times New Roman"/>
          <w:sz w:val="24"/>
          <w:szCs w:val="24"/>
          <w:lang w:val="en-US"/>
        </w:rPr>
        <w:t xml:space="preserve">quality </w:t>
      </w:r>
      <w:r w:rsidR="00A60B96">
        <w:rPr>
          <w:rFonts w:ascii="Times New Roman" w:hAnsi="Times New Roman" w:cs="Times New Roman"/>
          <w:sz w:val="24"/>
          <w:szCs w:val="24"/>
          <w:lang w:val="en-US"/>
        </w:rPr>
        <w:t xml:space="preserve">of </w:t>
      </w:r>
      <w:r w:rsidR="00A60B96" w:rsidRPr="009A355B">
        <w:rPr>
          <w:rFonts w:ascii="Times New Roman" w:hAnsi="Times New Roman" w:cs="Times New Roman"/>
          <w:sz w:val="24"/>
          <w:szCs w:val="24"/>
          <w:lang w:val="en-US"/>
        </w:rPr>
        <w:t>care</w:t>
      </w:r>
      <w:r w:rsidR="00A60B96">
        <w:rPr>
          <w:rFonts w:ascii="Times New Roman" w:hAnsi="Times New Roman" w:cs="Times New Roman"/>
          <w:sz w:val="24"/>
          <w:szCs w:val="24"/>
          <w:lang w:val="en-US"/>
        </w:rPr>
        <w:t xml:space="preserve"> they provide. </w:t>
      </w:r>
      <w:r w:rsidR="00AA5DED">
        <w:rPr>
          <w:rFonts w:ascii="Times New Roman" w:hAnsi="Times New Roman" w:cs="Times New Roman"/>
          <w:sz w:val="24"/>
          <w:szCs w:val="24"/>
          <w:lang w:val="en-US"/>
        </w:rPr>
        <w:t>(Additional definition of these variables can be found in Table A1 of the Appendix.)</w:t>
      </w:r>
      <w:r w:rsidR="00AF0010">
        <w:rPr>
          <w:rFonts w:ascii="Times New Roman" w:hAnsi="Times New Roman" w:cs="Times New Roman"/>
          <w:sz w:val="24"/>
          <w:szCs w:val="24"/>
          <w:lang w:val="en-US"/>
        </w:rPr>
        <w:t xml:space="preserve"> </w:t>
      </w:r>
      <w:r w:rsidR="00001C5E">
        <w:rPr>
          <w:rFonts w:ascii="Times New Roman" w:hAnsi="Times New Roman" w:cs="Times New Roman"/>
          <w:sz w:val="24"/>
          <w:szCs w:val="24"/>
          <w:lang w:val="en-US"/>
        </w:rPr>
        <w:t>As discussed above, supportive workplace practices help to diminish the incidence</w:t>
      </w:r>
      <w:r w:rsidR="00BB18C1">
        <w:rPr>
          <w:rFonts w:ascii="Times New Roman" w:hAnsi="Times New Roman" w:cs="Times New Roman"/>
          <w:sz w:val="24"/>
          <w:szCs w:val="24"/>
          <w:lang w:val="en-US"/>
        </w:rPr>
        <w:t>,</w:t>
      </w:r>
      <w:r w:rsidR="00001C5E">
        <w:rPr>
          <w:rFonts w:ascii="Times New Roman" w:hAnsi="Times New Roman" w:cs="Times New Roman"/>
          <w:sz w:val="24"/>
          <w:szCs w:val="24"/>
          <w:lang w:val="en-US"/>
        </w:rPr>
        <w:t xml:space="preserve"> and </w:t>
      </w:r>
      <w:r w:rsidR="00BB18C1">
        <w:rPr>
          <w:rFonts w:ascii="Times New Roman" w:hAnsi="Times New Roman" w:cs="Times New Roman"/>
          <w:sz w:val="24"/>
          <w:szCs w:val="24"/>
          <w:lang w:val="en-US"/>
        </w:rPr>
        <w:t xml:space="preserve">the </w:t>
      </w:r>
      <w:r w:rsidR="00001C5E">
        <w:rPr>
          <w:rFonts w:ascii="Times New Roman" w:hAnsi="Times New Roman" w:cs="Times New Roman"/>
          <w:sz w:val="24"/>
          <w:szCs w:val="24"/>
          <w:lang w:val="en-US"/>
        </w:rPr>
        <w:t>extent</w:t>
      </w:r>
      <w:r w:rsidR="00BB18C1">
        <w:rPr>
          <w:rFonts w:ascii="Times New Roman" w:hAnsi="Times New Roman" w:cs="Times New Roman"/>
          <w:sz w:val="24"/>
          <w:szCs w:val="24"/>
          <w:lang w:val="en-US"/>
        </w:rPr>
        <w:t>,</w:t>
      </w:r>
      <w:r w:rsidR="00001C5E">
        <w:rPr>
          <w:rFonts w:ascii="Times New Roman" w:hAnsi="Times New Roman" w:cs="Times New Roman"/>
          <w:sz w:val="24"/>
          <w:szCs w:val="24"/>
          <w:lang w:val="en-US"/>
        </w:rPr>
        <w:t xml:space="preserve"> of negative outcomes </w:t>
      </w:r>
      <w:r w:rsidR="00C16E6C">
        <w:rPr>
          <w:rFonts w:ascii="Times New Roman" w:hAnsi="Times New Roman" w:cs="Times New Roman"/>
          <w:sz w:val="24"/>
          <w:szCs w:val="24"/>
          <w:lang w:val="en-US"/>
        </w:rPr>
        <w:t xml:space="preserve">for employees </w:t>
      </w:r>
      <w:r w:rsidR="00001C5E">
        <w:rPr>
          <w:rFonts w:ascii="Times New Roman" w:hAnsi="Times New Roman" w:cs="Times New Roman"/>
          <w:sz w:val="24"/>
          <w:szCs w:val="24"/>
          <w:lang w:val="en-US"/>
        </w:rPr>
        <w:t xml:space="preserve">in the work environment. We expect </w:t>
      </w:r>
      <w:r w:rsidR="00001C5E" w:rsidRPr="00001C5E">
        <w:rPr>
          <w:rFonts w:ascii="Times New Roman" w:hAnsi="Times New Roman" w:cs="Times New Roman"/>
          <w:sz w:val="24"/>
          <w:szCs w:val="24"/>
          <w:lang w:val="en-US"/>
        </w:rPr>
        <w:t xml:space="preserve">supportive work </w:t>
      </w:r>
      <w:r w:rsidR="00001C5E">
        <w:rPr>
          <w:rFonts w:ascii="Times New Roman" w:hAnsi="Times New Roman" w:cs="Times New Roman"/>
          <w:sz w:val="24"/>
          <w:szCs w:val="24"/>
          <w:lang w:val="en-US"/>
        </w:rPr>
        <w:t xml:space="preserve">practices to be </w:t>
      </w:r>
      <w:r w:rsidR="003D4A5F">
        <w:rPr>
          <w:rFonts w:ascii="Times New Roman" w:hAnsi="Times New Roman" w:cs="Times New Roman"/>
          <w:sz w:val="24"/>
          <w:szCs w:val="24"/>
          <w:lang w:val="en-US"/>
        </w:rPr>
        <w:t>positively</w:t>
      </w:r>
      <w:r w:rsidR="00001C5E">
        <w:rPr>
          <w:rFonts w:ascii="Times New Roman" w:hAnsi="Times New Roman" w:cs="Times New Roman"/>
          <w:sz w:val="24"/>
          <w:szCs w:val="24"/>
          <w:lang w:val="en-US"/>
        </w:rPr>
        <w:t xml:space="preserve"> </w:t>
      </w:r>
      <w:r w:rsidR="00BB18C1">
        <w:rPr>
          <w:rFonts w:ascii="Times New Roman" w:hAnsi="Times New Roman" w:cs="Times New Roman"/>
          <w:sz w:val="24"/>
          <w:szCs w:val="24"/>
          <w:lang w:val="en-US"/>
        </w:rPr>
        <w:t xml:space="preserve">associated </w:t>
      </w:r>
      <w:r w:rsidR="00001C5E" w:rsidRPr="00001C5E">
        <w:rPr>
          <w:rFonts w:ascii="Times New Roman" w:hAnsi="Times New Roman" w:cs="Times New Roman"/>
          <w:sz w:val="24"/>
          <w:szCs w:val="24"/>
          <w:lang w:val="en-US"/>
        </w:rPr>
        <w:t xml:space="preserve">with </w:t>
      </w:r>
      <w:r w:rsidR="00001C5E">
        <w:rPr>
          <w:rFonts w:ascii="Times New Roman" w:hAnsi="Times New Roman" w:cs="Times New Roman"/>
          <w:sz w:val="24"/>
          <w:szCs w:val="24"/>
          <w:lang w:val="en-US"/>
        </w:rPr>
        <w:t>job</w:t>
      </w:r>
      <w:r w:rsidR="00001C5E" w:rsidRPr="00001C5E">
        <w:rPr>
          <w:rFonts w:ascii="Times New Roman" w:hAnsi="Times New Roman" w:cs="Times New Roman"/>
          <w:sz w:val="24"/>
          <w:szCs w:val="24"/>
          <w:lang w:val="en-US"/>
        </w:rPr>
        <w:t xml:space="preserve"> satisfaction (Freeman, 1978; Shields and Ward, 2001; Huffman et al., 2008; Hebl et al., 2012; McFadden, 2015; Mumford and </w:t>
      </w:r>
      <w:proofErr w:type="spellStart"/>
      <w:r w:rsidR="00001C5E" w:rsidRPr="00001C5E">
        <w:rPr>
          <w:rFonts w:ascii="Times New Roman" w:hAnsi="Times New Roman" w:cs="Times New Roman"/>
          <w:sz w:val="24"/>
          <w:szCs w:val="24"/>
          <w:lang w:val="en-US"/>
        </w:rPr>
        <w:t>Sechel</w:t>
      </w:r>
      <w:proofErr w:type="spellEnd"/>
      <w:r w:rsidR="00001C5E" w:rsidRPr="00001C5E">
        <w:rPr>
          <w:rFonts w:ascii="Times New Roman" w:hAnsi="Times New Roman" w:cs="Times New Roman"/>
          <w:sz w:val="24"/>
          <w:szCs w:val="24"/>
          <w:lang w:val="en-US"/>
        </w:rPr>
        <w:t xml:space="preserve">, 2019; Perales, 2022). </w:t>
      </w:r>
      <w:r w:rsidR="00C16E6C">
        <w:rPr>
          <w:rFonts w:ascii="Times New Roman" w:hAnsi="Times New Roman" w:cs="Times New Roman"/>
          <w:sz w:val="24"/>
          <w:szCs w:val="24"/>
          <w:lang w:val="en-US"/>
        </w:rPr>
        <w:t>Notably, e</w:t>
      </w:r>
      <w:r w:rsidR="00695EF6">
        <w:rPr>
          <w:rFonts w:ascii="Times New Roman" w:hAnsi="Times New Roman" w:cs="Times New Roman"/>
          <w:sz w:val="24"/>
          <w:szCs w:val="24"/>
          <w:lang w:val="en-US"/>
        </w:rPr>
        <w:t xml:space="preserve">thnic minorities in our sample </w:t>
      </w:r>
      <w:r w:rsidR="00F051F7">
        <w:rPr>
          <w:rFonts w:ascii="Times New Roman" w:hAnsi="Times New Roman" w:cs="Times New Roman"/>
          <w:sz w:val="24"/>
          <w:szCs w:val="24"/>
          <w:lang w:val="en-US"/>
        </w:rPr>
        <w:t xml:space="preserve">report </w:t>
      </w:r>
      <w:r w:rsidR="00695EF6">
        <w:rPr>
          <w:rFonts w:ascii="Times New Roman" w:hAnsi="Times New Roman" w:cs="Times New Roman"/>
          <w:sz w:val="24"/>
          <w:szCs w:val="24"/>
          <w:lang w:val="en-US"/>
        </w:rPr>
        <w:t xml:space="preserve">the lowest average values for </w:t>
      </w:r>
      <w:proofErr w:type="gramStart"/>
      <w:r w:rsidR="00695EF6">
        <w:rPr>
          <w:rFonts w:ascii="Times New Roman" w:hAnsi="Times New Roman" w:cs="Times New Roman"/>
          <w:sz w:val="24"/>
          <w:szCs w:val="24"/>
          <w:lang w:val="en-US"/>
        </w:rPr>
        <w:t>all of</w:t>
      </w:r>
      <w:proofErr w:type="gramEnd"/>
      <w:r w:rsidR="00695EF6">
        <w:rPr>
          <w:rFonts w:ascii="Times New Roman" w:hAnsi="Times New Roman" w:cs="Times New Roman"/>
          <w:sz w:val="24"/>
          <w:szCs w:val="24"/>
          <w:lang w:val="en-US"/>
        </w:rPr>
        <w:t xml:space="preserve"> these supportive </w:t>
      </w:r>
      <w:r w:rsidR="00E75E20">
        <w:rPr>
          <w:rFonts w:ascii="Times New Roman" w:hAnsi="Times New Roman" w:cs="Times New Roman"/>
          <w:sz w:val="24"/>
          <w:szCs w:val="24"/>
          <w:lang w:val="en-US"/>
        </w:rPr>
        <w:t>workplace</w:t>
      </w:r>
      <w:r w:rsidR="00BB18C1">
        <w:rPr>
          <w:rFonts w:ascii="Times New Roman" w:hAnsi="Times New Roman" w:cs="Times New Roman"/>
          <w:sz w:val="24"/>
          <w:szCs w:val="24"/>
          <w:lang w:val="en-US"/>
        </w:rPr>
        <w:t xml:space="preserve"> practices </w:t>
      </w:r>
      <w:r w:rsidR="00695EF6">
        <w:rPr>
          <w:rFonts w:ascii="Times New Roman" w:hAnsi="Times New Roman" w:cs="Times New Roman"/>
          <w:sz w:val="24"/>
          <w:szCs w:val="24"/>
          <w:lang w:val="en-US"/>
        </w:rPr>
        <w:t xml:space="preserve">(see Table 1). </w:t>
      </w:r>
    </w:p>
    <w:p w14:paraId="02270D0D" w14:textId="77777777" w:rsidR="00AF0010" w:rsidRDefault="00AF0010" w:rsidP="00747339">
      <w:pPr>
        <w:spacing w:after="0" w:line="360" w:lineRule="auto"/>
        <w:ind w:firstLine="720"/>
        <w:jc w:val="both"/>
        <w:rPr>
          <w:rFonts w:ascii="Times New Roman" w:hAnsi="Times New Roman" w:cs="Times New Roman"/>
          <w:sz w:val="24"/>
          <w:szCs w:val="24"/>
          <w:lang w:val="en-US"/>
        </w:rPr>
      </w:pPr>
    </w:p>
    <w:p w14:paraId="4F0B59D3" w14:textId="3570C455" w:rsidR="00E143A6" w:rsidRDefault="00F36E7A" w:rsidP="00AA5DE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NHS workers </w:t>
      </w:r>
      <w:proofErr w:type="gramStart"/>
      <w:r>
        <w:rPr>
          <w:rFonts w:ascii="Times New Roman" w:hAnsi="Times New Roman" w:cs="Times New Roman"/>
          <w:sz w:val="24"/>
          <w:szCs w:val="24"/>
          <w:lang w:val="en-US"/>
        </w:rPr>
        <w:t>are located in</w:t>
      </w:r>
      <w:proofErr w:type="gramEnd"/>
      <w:r>
        <w:rPr>
          <w:rFonts w:ascii="Times New Roman" w:hAnsi="Times New Roman" w:cs="Times New Roman"/>
          <w:sz w:val="24"/>
          <w:szCs w:val="24"/>
          <w:lang w:val="en-US"/>
        </w:rPr>
        <w:t xml:space="preserve"> organisational units called </w:t>
      </w:r>
      <w:proofErr w:type="gramStart"/>
      <w:r>
        <w:rPr>
          <w:rFonts w:ascii="Times New Roman" w:hAnsi="Times New Roman" w:cs="Times New Roman"/>
          <w:sz w:val="24"/>
          <w:szCs w:val="24"/>
          <w:lang w:val="en-US"/>
        </w:rPr>
        <w:t>Trusts</w:t>
      </w:r>
      <w:r w:rsidR="00594B50">
        <w:rPr>
          <w:rFonts w:ascii="Times New Roman" w:hAnsi="Times New Roman" w:cs="Times New Roman"/>
          <w:sz w:val="24"/>
          <w:szCs w:val="24"/>
          <w:lang w:val="en-US"/>
        </w:rPr>
        <w:t>,</w:t>
      </w:r>
      <w:proofErr w:type="gramEnd"/>
      <w:r w:rsidR="00594B50">
        <w:rPr>
          <w:rFonts w:ascii="Times New Roman" w:hAnsi="Times New Roman" w:cs="Times New Roman"/>
          <w:sz w:val="24"/>
          <w:szCs w:val="24"/>
          <w:lang w:val="en-US"/>
        </w:rPr>
        <w:t xml:space="preserve"> there are 203 individual Trusts included in the analysis</w:t>
      </w:r>
      <w:r>
        <w:rPr>
          <w:rFonts w:ascii="Times New Roman" w:hAnsi="Times New Roman" w:cs="Times New Roman"/>
          <w:sz w:val="24"/>
          <w:szCs w:val="24"/>
          <w:lang w:val="en-US"/>
        </w:rPr>
        <w:t>. T</w:t>
      </w:r>
      <w:r w:rsidR="00594B50">
        <w:rPr>
          <w:rFonts w:ascii="Times New Roman" w:hAnsi="Times New Roman" w:cs="Times New Roman"/>
          <w:sz w:val="24"/>
          <w:szCs w:val="24"/>
          <w:lang w:val="en-US"/>
        </w:rPr>
        <w:t xml:space="preserve">rusts are grouped into </w:t>
      </w:r>
      <w:r>
        <w:rPr>
          <w:rFonts w:ascii="Times New Roman" w:hAnsi="Times New Roman" w:cs="Times New Roman"/>
          <w:sz w:val="24"/>
          <w:szCs w:val="24"/>
          <w:lang w:val="en-US"/>
        </w:rPr>
        <w:t xml:space="preserve">several types </w:t>
      </w:r>
      <w:r w:rsidR="00594B50">
        <w:rPr>
          <w:rFonts w:ascii="Times New Roman" w:hAnsi="Times New Roman" w:cs="Times New Roman"/>
          <w:sz w:val="24"/>
          <w:szCs w:val="24"/>
          <w:lang w:val="en-US"/>
        </w:rPr>
        <w:t xml:space="preserve">by the NHS </w:t>
      </w:r>
      <w:r>
        <w:rPr>
          <w:rFonts w:ascii="Times New Roman" w:hAnsi="Times New Roman" w:cs="Times New Roman"/>
          <w:sz w:val="24"/>
          <w:szCs w:val="24"/>
          <w:lang w:val="en-US"/>
        </w:rPr>
        <w:t xml:space="preserve">according to primary function and medical specialty (see Appendix Table </w:t>
      </w:r>
      <w:r w:rsidR="003D4A5F">
        <w:rPr>
          <w:rFonts w:ascii="Times New Roman" w:hAnsi="Times New Roman" w:cs="Times New Roman"/>
          <w:sz w:val="24"/>
          <w:szCs w:val="24"/>
          <w:lang w:val="en-US"/>
        </w:rPr>
        <w:t>A</w:t>
      </w:r>
      <w:r>
        <w:rPr>
          <w:rFonts w:ascii="Times New Roman" w:hAnsi="Times New Roman" w:cs="Times New Roman"/>
          <w:sz w:val="24"/>
          <w:szCs w:val="24"/>
          <w:lang w:val="en-US"/>
        </w:rPr>
        <w:t>1)</w:t>
      </w:r>
      <w:r w:rsidR="00594B50">
        <w:rPr>
          <w:rFonts w:ascii="Times New Roman" w:hAnsi="Times New Roman" w:cs="Times New Roman"/>
          <w:sz w:val="24"/>
          <w:szCs w:val="24"/>
          <w:lang w:val="en-US"/>
        </w:rPr>
        <w:t>, they are also categorised by region</w:t>
      </w:r>
      <w:r>
        <w:rPr>
          <w:rFonts w:ascii="Times New Roman" w:hAnsi="Times New Roman" w:cs="Times New Roman"/>
          <w:sz w:val="24"/>
          <w:szCs w:val="24"/>
          <w:lang w:val="en-US"/>
        </w:rPr>
        <w:t xml:space="preserve">. </w:t>
      </w:r>
      <w:r w:rsidR="00AF0010">
        <w:rPr>
          <w:rFonts w:ascii="Times New Roman" w:hAnsi="Times New Roman" w:cs="Times New Roman"/>
          <w:sz w:val="24"/>
          <w:szCs w:val="24"/>
          <w:lang w:val="en-US"/>
        </w:rPr>
        <w:t xml:space="preserve">We include </w:t>
      </w:r>
      <w:r w:rsidR="00BA6F7C">
        <w:rPr>
          <w:rFonts w:ascii="Times New Roman" w:hAnsi="Times New Roman" w:cs="Times New Roman"/>
          <w:sz w:val="24"/>
          <w:szCs w:val="24"/>
          <w:lang w:val="en-US"/>
        </w:rPr>
        <w:t xml:space="preserve">a </w:t>
      </w:r>
      <w:r w:rsidR="00AF0010">
        <w:rPr>
          <w:rFonts w:ascii="Times New Roman" w:hAnsi="Times New Roman" w:cs="Times New Roman"/>
          <w:sz w:val="24"/>
          <w:szCs w:val="24"/>
          <w:lang w:val="en-US"/>
        </w:rPr>
        <w:t xml:space="preserve">measure of </w:t>
      </w:r>
      <w:r w:rsidR="00BA6F7C">
        <w:rPr>
          <w:rFonts w:ascii="Times New Roman" w:hAnsi="Times New Roman" w:cs="Times New Roman"/>
          <w:sz w:val="24"/>
          <w:szCs w:val="24"/>
          <w:lang w:val="en-US"/>
        </w:rPr>
        <w:t xml:space="preserve">relevant </w:t>
      </w:r>
      <w:r w:rsidR="00AF0010">
        <w:rPr>
          <w:rFonts w:ascii="Times New Roman" w:hAnsi="Times New Roman" w:cs="Times New Roman"/>
          <w:sz w:val="24"/>
          <w:szCs w:val="24"/>
          <w:lang w:val="en-US"/>
        </w:rPr>
        <w:t xml:space="preserve">staff network </w:t>
      </w:r>
      <w:r w:rsidR="00695C7D">
        <w:rPr>
          <w:rFonts w:ascii="Times New Roman" w:hAnsi="Times New Roman" w:cs="Times New Roman"/>
          <w:sz w:val="24"/>
          <w:szCs w:val="24"/>
          <w:lang w:val="en-US"/>
        </w:rPr>
        <w:t>existence</w:t>
      </w:r>
      <w:r w:rsidR="00AF0010">
        <w:rPr>
          <w:rFonts w:ascii="Times New Roman" w:hAnsi="Times New Roman" w:cs="Times New Roman"/>
          <w:sz w:val="24"/>
          <w:szCs w:val="24"/>
          <w:lang w:val="en-US"/>
        </w:rPr>
        <w:t xml:space="preserve"> in the Trust</w:t>
      </w:r>
      <w:r w:rsidR="00BA6F7C">
        <w:rPr>
          <w:rFonts w:ascii="Times New Roman" w:hAnsi="Times New Roman" w:cs="Times New Roman"/>
          <w:sz w:val="24"/>
          <w:szCs w:val="24"/>
          <w:lang w:val="en-US"/>
        </w:rPr>
        <w:t>: the existence of a women’s network in the Trust when considering the women only sample; LGB</w:t>
      </w:r>
      <w:r w:rsidR="00594B50">
        <w:rPr>
          <w:rFonts w:ascii="Times New Roman" w:hAnsi="Times New Roman" w:cs="Times New Roman"/>
          <w:sz w:val="24"/>
          <w:szCs w:val="24"/>
          <w:lang w:val="en-US"/>
        </w:rPr>
        <w:t>T</w:t>
      </w:r>
      <w:r w:rsidR="004E24B4">
        <w:rPr>
          <w:rFonts w:ascii="Times New Roman" w:hAnsi="Times New Roman" w:cs="Times New Roman"/>
          <w:sz w:val="24"/>
          <w:szCs w:val="24"/>
          <w:lang w:val="en-US"/>
        </w:rPr>
        <w:t>+</w:t>
      </w:r>
      <w:r w:rsidR="00BA6F7C">
        <w:rPr>
          <w:rFonts w:ascii="Times New Roman" w:hAnsi="Times New Roman" w:cs="Times New Roman"/>
          <w:sz w:val="24"/>
          <w:szCs w:val="24"/>
          <w:lang w:val="en-US"/>
        </w:rPr>
        <w:t xml:space="preserve"> network existence for the LGB</w:t>
      </w:r>
      <w:r w:rsidR="004E24B4">
        <w:rPr>
          <w:rFonts w:ascii="Times New Roman" w:hAnsi="Times New Roman" w:cs="Times New Roman"/>
          <w:sz w:val="24"/>
          <w:szCs w:val="24"/>
          <w:lang w:val="en-US"/>
        </w:rPr>
        <w:t>+</w:t>
      </w:r>
      <w:r w:rsidR="00BA6F7C">
        <w:rPr>
          <w:rFonts w:ascii="Times New Roman" w:hAnsi="Times New Roman" w:cs="Times New Roman"/>
          <w:sz w:val="24"/>
          <w:szCs w:val="24"/>
          <w:lang w:val="en-US"/>
        </w:rPr>
        <w:t xml:space="preserve"> sample; and BAME network </w:t>
      </w:r>
      <w:r w:rsidR="00EA49F4">
        <w:rPr>
          <w:rFonts w:ascii="Times New Roman" w:hAnsi="Times New Roman" w:cs="Times New Roman"/>
          <w:sz w:val="24"/>
          <w:szCs w:val="24"/>
          <w:lang w:val="en-US"/>
        </w:rPr>
        <w:t xml:space="preserve">existence </w:t>
      </w:r>
      <w:r w:rsidR="00BA6F7C">
        <w:rPr>
          <w:rFonts w:ascii="Times New Roman" w:hAnsi="Times New Roman" w:cs="Times New Roman"/>
          <w:sz w:val="24"/>
          <w:szCs w:val="24"/>
          <w:lang w:val="en-US"/>
        </w:rPr>
        <w:t>for the ethnic minority sample</w:t>
      </w:r>
      <w:r w:rsidR="00AF0010">
        <w:rPr>
          <w:rFonts w:ascii="Times New Roman" w:hAnsi="Times New Roman" w:cs="Times New Roman"/>
          <w:sz w:val="24"/>
          <w:szCs w:val="24"/>
          <w:lang w:val="en-US"/>
        </w:rPr>
        <w:t xml:space="preserve">. </w:t>
      </w:r>
      <w:r w:rsidR="00BA6F7C">
        <w:rPr>
          <w:rFonts w:ascii="Times New Roman" w:hAnsi="Times New Roman" w:cs="Times New Roman"/>
          <w:sz w:val="24"/>
          <w:szCs w:val="24"/>
          <w:lang w:val="en-US"/>
        </w:rPr>
        <w:t xml:space="preserve">When considering the </w:t>
      </w:r>
      <w:r w:rsidR="001F3D3E">
        <w:rPr>
          <w:rFonts w:ascii="Times New Roman" w:hAnsi="Times New Roman" w:cs="Times New Roman"/>
          <w:sz w:val="24"/>
          <w:szCs w:val="24"/>
          <w:lang w:val="en-US"/>
        </w:rPr>
        <w:t>total</w:t>
      </w:r>
      <w:r w:rsidR="00BA6F7C">
        <w:rPr>
          <w:rFonts w:ascii="Times New Roman" w:hAnsi="Times New Roman" w:cs="Times New Roman"/>
          <w:sz w:val="24"/>
          <w:szCs w:val="24"/>
          <w:lang w:val="en-US"/>
        </w:rPr>
        <w:t xml:space="preserve"> sample, the existence of any of these minority group </w:t>
      </w:r>
      <w:r w:rsidR="00BB18C1">
        <w:rPr>
          <w:rFonts w:ascii="Times New Roman" w:hAnsi="Times New Roman" w:cs="Times New Roman"/>
          <w:sz w:val="24"/>
          <w:szCs w:val="24"/>
          <w:lang w:val="en-US"/>
        </w:rPr>
        <w:t xml:space="preserve">staff </w:t>
      </w:r>
      <w:r w:rsidR="00BA6F7C">
        <w:rPr>
          <w:rFonts w:ascii="Times New Roman" w:hAnsi="Times New Roman" w:cs="Times New Roman"/>
          <w:sz w:val="24"/>
          <w:szCs w:val="24"/>
          <w:lang w:val="en-US"/>
        </w:rPr>
        <w:t xml:space="preserve">networks </w:t>
      </w:r>
      <w:r w:rsidR="00EA49F4">
        <w:rPr>
          <w:rFonts w:ascii="Times New Roman" w:hAnsi="Times New Roman" w:cs="Times New Roman"/>
          <w:sz w:val="24"/>
          <w:szCs w:val="24"/>
          <w:lang w:val="en-US"/>
        </w:rPr>
        <w:t xml:space="preserve">in the worker’s Trust </w:t>
      </w:r>
      <w:r w:rsidR="00BA6F7C">
        <w:rPr>
          <w:rFonts w:ascii="Times New Roman" w:hAnsi="Times New Roman" w:cs="Times New Roman"/>
          <w:sz w:val="24"/>
          <w:szCs w:val="24"/>
          <w:lang w:val="en-US"/>
        </w:rPr>
        <w:t xml:space="preserve">is included. </w:t>
      </w:r>
      <w:bookmarkStart w:id="25" w:name="_Hlk179295891"/>
      <w:r w:rsidR="005066CC">
        <w:rPr>
          <w:rFonts w:ascii="Times New Roman" w:hAnsi="Times New Roman" w:cs="Times New Roman"/>
          <w:sz w:val="24"/>
          <w:szCs w:val="24"/>
          <w:lang w:val="en-US"/>
        </w:rPr>
        <w:t>As discussed above, e</w:t>
      </w:r>
      <w:r w:rsidR="005B7369">
        <w:rPr>
          <w:rFonts w:ascii="Times New Roman" w:hAnsi="Times New Roman" w:cs="Times New Roman"/>
          <w:sz w:val="24"/>
          <w:szCs w:val="24"/>
          <w:lang w:val="en-US"/>
        </w:rPr>
        <w:t xml:space="preserve">mployee </w:t>
      </w:r>
      <w:r w:rsidR="005B7369" w:rsidRPr="005B7369">
        <w:rPr>
          <w:rFonts w:ascii="Times New Roman" w:hAnsi="Times New Roman" w:cs="Times New Roman"/>
          <w:sz w:val="24"/>
          <w:szCs w:val="24"/>
          <w:lang w:val="en-US"/>
        </w:rPr>
        <w:t xml:space="preserve">networks can facilitate a supportive </w:t>
      </w:r>
      <w:r w:rsidR="005B7369">
        <w:rPr>
          <w:rFonts w:ascii="Times New Roman" w:hAnsi="Times New Roman" w:cs="Times New Roman"/>
          <w:sz w:val="24"/>
          <w:szCs w:val="24"/>
          <w:lang w:val="en-US"/>
        </w:rPr>
        <w:t xml:space="preserve">work </w:t>
      </w:r>
      <w:r w:rsidR="005B7369" w:rsidRPr="005B7369">
        <w:rPr>
          <w:rFonts w:ascii="Times New Roman" w:hAnsi="Times New Roman" w:cs="Times New Roman"/>
          <w:sz w:val="24"/>
          <w:szCs w:val="24"/>
          <w:lang w:val="en-US"/>
        </w:rPr>
        <w:t xml:space="preserve">environment and </w:t>
      </w:r>
      <w:r w:rsidR="00F051F7">
        <w:rPr>
          <w:rFonts w:ascii="Times New Roman" w:hAnsi="Times New Roman" w:cs="Times New Roman"/>
          <w:sz w:val="24"/>
          <w:szCs w:val="24"/>
          <w:lang w:val="en-US"/>
        </w:rPr>
        <w:t>ease</w:t>
      </w:r>
      <w:r w:rsidR="00C16E6C">
        <w:rPr>
          <w:rFonts w:ascii="Times New Roman" w:hAnsi="Times New Roman" w:cs="Times New Roman"/>
          <w:sz w:val="24"/>
          <w:szCs w:val="24"/>
          <w:lang w:val="en-US"/>
        </w:rPr>
        <w:t xml:space="preserve"> </w:t>
      </w:r>
      <w:r w:rsidR="005B7369" w:rsidRPr="005B7369">
        <w:rPr>
          <w:rFonts w:ascii="Times New Roman" w:hAnsi="Times New Roman" w:cs="Times New Roman"/>
          <w:sz w:val="24"/>
          <w:szCs w:val="24"/>
          <w:lang w:val="en-US"/>
        </w:rPr>
        <w:t>the transfer of social capital within minority groups in the workplace</w:t>
      </w:r>
      <w:r w:rsidR="00C16E6C">
        <w:rPr>
          <w:rFonts w:ascii="Times New Roman" w:hAnsi="Times New Roman" w:cs="Times New Roman"/>
          <w:sz w:val="24"/>
          <w:szCs w:val="24"/>
          <w:lang w:val="en-US"/>
        </w:rPr>
        <w:t xml:space="preserve">.  </w:t>
      </w:r>
      <w:r w:rsidR="00747339">
        <w:rPr>
          <w:rFonts w:ascii="Times New Roman" w:hAnsi="Times New Roman" w:cs="Times New Roman"/>
          <w:sz w:val="24"/>
          <w:szCs w:val="24"/>
          <w:lang w:val="en-US"/>
        </w:rPr>
        <w:t xml:space="preserve">Recent evidence shows </w:t>
      </w:r>
      <w:r w:rsidR="00C25741">
        <w:rPr>
          <w:rFonts w:ascii="Times New Roman" w:hAnsi="Times New Roman" w:cs="Times New Roman"/>
          <w:sz w:val="24"/>
          <w:szCs w:val="24"/>
          <w:lang w:val="en-US"/>
        </w:rPr>
        <w:t>that networks</w:t>
      </w:r>
      <w:r w:rsidR="005B7369">
        <w:rPr>
          <w:rFonts w:ascii="Times New Roman" w:hAnsi="Times New Roman" w:cs="Times New Roman"/>
          <w:sz w:val="24"/>
          <w:szCs w:val="24"/>
          <w:lang w:val="en-US"/>
        </w:rPr>
        <w:t xml:space="preserve"> of members from the relevant minority </w:t>
      </w:r>
      <w:proofErr w:type="gramStart"/>
      <w:r w:rsidR="005B7369">
        <w:rPr>
          <w:rFonts w:ascii="Times New Roman" w:hAnsi="Times New Roman" w:cs="Times New Roman"/>
          <w:sz w:val="24"/>
          <w:szCs w:val="24"/>
          <w:lang w:val="en-US"/>
        </w:rPr>
        <w:t>group</w:t>
      </w:r>
      <w:proofErr w:type="gramEnd"/>
      <w:r w:rsidR="00FE0E21">
        <w:rPr>
          <w:rFonts w:ascii="Times New Roman" w:hAnsi="Times New Roman" w:cs="Times New Roman"/>
          <w:sz w:val="24"/>
          <w:szCs w:val="24"/>
          <w:lang w:val="en-US"/>
        </w:rPr>
        <w:t>,</w:t>
      </w:r>
      <w:r w:rsidR="005B7369">
        <w:rPr>
          <w:rFonts w:ascii="Times New Roman" w:hAnsi="Times New Roman" w:cs="Times New Roman"/>
          <w:sz w:val="24"/>
          <w:szCs w:val="24"/>
          <w:lang w:val="en-US"/>
        </w:rPr>
        <w:t xml:space="preserve"> and their allies, are associated </w:t>
      </w:r>
      <w:r w:rsidR="00886847">
        <w:rPr>
          <w:rFonts w:ascii="Times New Roman" w:hAnsi="Times New Roman" w:cs="Times New Roman"/>
          <w:sz w:val="24"/>
          <w:szCs w:val="24"/>
          <w:lang w:val="en-US"/>
        </w:rPr>
        <w:t>with</w:t>
      </w:r>
      <w:r w:rsidR="005B7369">
        <w:rPr>
          <w:rFonts w:ascii="Times New Roman" w:hAnsi="Times New Roman" w:cs="Times New Roman"/>
          <w:sz w:val="24"/>
          <w:szCs w:val="24"/>
          <w:lang w:val="en-US"/>
        </w:rPr>
        <w:t xml:space="preserve"> greater appreciation and understanding of the minority group; </w:t>
      </w:r>
      <w:r w:rsidR="00C72AF2">
        <w:rPr>
          <w:rFonts w:ascii="Times New Roman" w:hAnsi="Times New Roman" w:cs="Times New Roman"/>
          <w:sz w:val="24"/>
          <w:szCs w:val="24"/>
          <w:lang w:val="en-US"/>
        </w:rPr>
        <w:t>a</w:t>
      </w:r>
      <w:r w:rsidR="005B7369">
        <w:rPr>
          <w:rFonts w:ascii="Times New Roman" w:hAnsi="Times New Roman" w:cs="Times New Roman"/>
          <w:sz w:val="24"/>
          <w:szCs w:val="24"/>
          <w:lang w:val="en-US"/>
        </w:rPr>
        <w:t xml:space="preserve"> decrease in minority stressors; and a gain in </w:t>
      </w:r>
      <w:r w:rsidR="00C72AF2">
        <w:rPr>
          <w:rFonts w:ascii="Times New Roman" w:hAnsi="Times New Roman" w:cs="Times New Roman"/>
          <w:sz w:val="24"/>
          <w:szCs w:val="24"/>
          <w:lang w:val="en-US"/>
        </w:rPr>
        <w:t>wellbeing</w:t>
      </w:r>
      <w:r w:rsidR="005B7369">
        <w:rPr>
          <w:rFonts w:ascii="Times New Roman" w:hAnsi="Times New Roman" w:cs="Times New Roman"/>
          <w:sz w:val="24"/>
          <w:szCs w:val="24"/>
          <w:lang w:val="en-US"/>
        </w:rPr>
        <w:t xml:space="preserve"> amongst the minority </w:t>
      </w:r>
      <w:r w:rsidR="00C72AF2">
        <w:rPr>
          <w:rFonts w:ascii="Times New Roman" w:hAnsi="Times New Roman" w:cs="Times New Roman"/>
          <w:sz w:val="24"/>
          <w:szCs w:val="24"/>
          <w:lang w:val="en-US"/>
        </w:rPr>
        <w:t xml:space="preserve">group (Perales, 2022). </w:t>
      </w:r>
      <w:r w:rsidR="00FC6B4C">
        <w:rPr>
          <w:rFonts w:ascii="Times New Roman" w:hAnsi="Times New Roman" w:cs="Times New Roman"/>
          <w:sz w:val="24"/>
          <w:szCs w:val="24"/>
          <w:lang w:val="en-US"/>
        </w:rPr>
        <w:t xml:space="preserve">Network presence is expected to be </w:t>
      </w:r>
      <w:r w:rsidR="00886847">
        <w:rPr>
          <w:rFonts w:ascii="Times New Roman" w:hAnsi="Times New Roman" w:cs="Times New Roman"/>
          <w:sz w:val="24"/>
          <w:szCs w:val="24"/>
          <w:lang w:val="en-US"/>
        </w:rPr>
        <w:t>positively associated</w:t>
      </w:r>
      <w:r w:rsidR="00FC6B4C">
        <w:rPr>
          <w:rFonts w:ascii="Times New Roman" w:hAnsi="Times New Roman" w:cs="Times New Roman"/>
          <w:sz w:val="24"/>
          <w:szCs w:val="24"/>
          <w:lang w:val="en-US"/>
        </w:rPr>
        <w:t xml:space="preserve"> with job satisfaction. </w:t>
      </w:r>
      <w:bookmarkEnd w:id="25"/>
    </w:p>
    <w:p w14:paraId="2B00CE5C" w14:textId="77777777" w:rsidR="00A60B96" w:rsidRDefault="00A60B96" w:rsidP="00AA5DED">
      <w:pPr>
        <w:spacing w:after="0" w:line="360" w:lineRule="auto"/>
        <w:ind w:firstLine="720"/>
        <w:jc w:val="both"/>
        <w:rPr>
          <w:rFonts w:ascii="Times New Roman" w:hAnsi="Times New Roman" w:cs="Times New Roman"/>
          <w:sz w:val="24"/>
          <w:szCs w:val="24"/>
          <w:lang w:val="en-US"/>
        </w:rPr>
      </w:pPr>
    </w:p>
    <w:p w14:paraId="2FCB331F" w14:textId="7264BB11" w:rsidR="00A60B96" w:rsidRDefault="00B92E53" w:rsidP="00A60B9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AF0010">
        <w:rPr>
          <w:rFonts w:ascii="Times New Roman" w:hAnsi="Times New Roman" w:cs="Times New Roman"/>
          <w:sz w:val="24"/>
          <w:szCs w:val="24"/>
          <w:lang w:val="en-US"/>
        </w:rPr>
        <w:t xml:space="preserve"> final measures of supportive workplace practices </w:t>
      </w:r>
      <w:r w:rsidR="00D4487C">
        <w:rPr>
          <w:rFonts w:ascii="Times New Roman" w:hAnsi="Times New Roman" w:cs="Times New Roman"/>
          <w:sz w:val="24"/>
          <w:szCs w:val="24"/>
          <w:lang w:val="en-US"/>
        </w:rPr>
        <w:t>address</w:t>
      </w:r>
      <w:r w:rsidR="00AF0010">
        <w:rPr>
          <w:rFonts w:ascii="Times New Roman" w:hAnsi="Times New Roman" w:cs="Times New Roman"/>
          <w:sz w:val="24"/>
          <w:szCs w:val="24"/>
          <w:lang w:val="en-US"/>
        </w:rPr>
        <w:t xml:space="preserve"> bullying and discrimination. </w:t>
      </w:r>
      <w:bookmarkStart w:id="26" w:name="_Hlk179295989"/>
      <w:r w:rsidR="00A60B96">
        <w:rPr>
          <w:rFonts w:ascii="Times New Roman" w:hAnsi="Times New Roman" w:cs="Times New Roman"/>
          <w:sz w:val="24"/>
          <w:szCs w:val="24"/>
          <w:lang w:val="en-US"/>
        </w:rPr>
        <w:t xml:space="preserve">There is considerable evidence showing that employees from minority groups are more likely to </w:t>
      </w:r>
      <w:r w:rsidR="001D38BC">
        <w:rPr>
          <w:rFonts w:ascii="Times New Roman" w:hAnsi="Times New Roman" w:cs="Times New Roman"/>
          <w:sz w:val="24"/>
          <w:szCs w:val="24"/>
          <w:lang w:val="en-US"/>
        </w:rPr>
        <w:t xml:space="preserve">experience </w:t>
      </w:r>
      <w:r w:rsidR="00A85817">
        <w:rPr>
          <w:rFonts w:ascii="Times New Roman" w:hAnsi="Times New Roman" w:cs="Times New Roman"/>
          <w:sz w:val="24"/>
          <w:szCs w:val="24"/>
          <w:lang w:val="en-US"/>
        </w:rPr>
        <w:t>b</w:t>
      </w:r>
      <w:r w:rsidR="001D38BC">
        <w:rPr>
          <w:rFonts w:ascii="Times New Roman" w:hAnsi="Times New Roman" w:cs="Times New Roman"/>
          <w:sz w:val="24"/>
          <w:szCs w:val="24"/>
          <w:lang w:val="en-US"/>
        </w:rPr>
        <w:t>ullying and</w:t>
      </w:r>
      <w:r w:rsidR="00A60B96">
        <w:rPr>
          <w:rFonts w:ascii="Times New Roman" w:hAnsi="Times New Roman" w:cs="Times New Roman"/>
          <w:sz w:val="24"/>
          <w:szCs w:val="24"/>
          <w:lang w:val="en-US"/>
        </w:rPr>
        <w:t xml:space="preserve"> </w:t>
      </w:r>
      <w:r w:rsidR="001D38BC">
        <w:rPr>
          <w:rFonts w:ascii="Times New Roman" w:hAnsi="Times New Roman" w:cs="Times New Roman"/>
          <w:sz w:val="24"/>
          <w:szCs w:val="24"/>
          <w:lang w:val="en-US"/>
        </w:rPr>
        <w:t xml:space="preserve">suffer </w:t>
      </w:r>
      <w:proofErr w:type="gramStart"/>
      <w:r w:rsidR="005066CC">
        <w:rPr>
          <w:rFonts w:ascii="Times New Roman" w:hAnsi="Times New Roman" w:cs="Times New Roman"/>
          <w:sz w:val="24"/>
          <w:szCs w:val="24"/>
          <w:lang w:val="en-US"/>
        </w:rPr>
        <w:t>hardship</w:t>
      </w:r>
      <w:proofErr w:type="gramEnd"/>
      <w:r w:rsidR="005066CC">
        <w:rPr>
          <w:rFonts w:ascii="Times New Roman" w:hAnsi="Times New Roman" w:cs="Times New Roman"/>
          <w:sz w:val="24"/>
          <w:szCs w:val="24"/>
          <w:lang w:val="en-US"/>
        </w:rPr>
        <w:t xml:space="preserve"> from</w:t>
      </w:r>
      <w:r w:rsidR="00A60B96">
        <w:rPr>
          <w:rFonts w:ascii="Times New Roman" w:hAnsi="Times New Roman" w:cs="Times New Roman"/>
          <w:sz w:val="24"/>
          <w:szCs w:val="24"/>
          <w:lang w:val="en-US"/>
        </w:rPr>
        <w:t xml:space="preserve"> working in environments where bullying occurs (McFadden, 2015, page 142). </w:t>
      </w:r>
      <w:r w:rsidR="001D38BC">
        <w:rPr>
          <w:rFonts w:ascii="Times New Roman" w:hAnsi="Times New Roman" w:cs="Times New Roman"/>
          <w:sz w:val="24"/>
          <w:szCs w:val="24"/>
          <w:lang w:val="en-US"/>
        </w:rPr>
        <w:t xml:space="preserve">We expect </w:t>
      </w:r>
      <w:r w:rsidR="00011010">
        <w:rPr>
          <w:rFonts w:ascii="Times New Roman" w:hAnsi="Times New Roman" w:cs="Times New Roman"/>
          <w:sz w:val="24"/>
          <w:szCs w:val="24"/>
          <w:lang w:val="en-US"/>
        </w:rPr>
        <w:t xml:space="preserve">workplace bullying </w:t>
      </w:r>
      <w:r w:rsidR="001D38BC">
        <w:rPr>
          <w:rFonts w:ascii="Times New Roman" w:hAnsi="Times New Roman" w:cs="Times New Roman"/>
          <w:sz w:val="24"/>
          <w:szCs w:val="24"/>
          <w:lang w:val="en-US"/>
        </w:rPr>
        <w:t xml:space="preserve">to be associated with </w:t>
      </w:r>
      <w:r w:rsidR="002E30FE">
        <w:rPr>
          <w:rFonts w:ascii="Times New Roman" w:hAnsi="Times New Roman" w:cs="Times New Roman"/>
          <w:sz w:val="24"/>
          <w:szCs w:val="24"/>
          <w:lang w:val="en-US"/>
        </w:rPr>
        <w:t>lower</w:t>
      </w:r>
      <w:r w:rsidR="001D38BC">
        <w:rPr>
          <w:rFonts w:ascii="Times New Roman" w:hAnsi="Times New Roman" w:cs="Times New Roman"/>
          <w:sz w:val="24"/>
          <w:szCs w:val="24"/>
          <w:lang w:val="en-US"/>
        </w:rPr>
        <w:t xml:space="preserve"> levels of job</w:t>
      </w:r>
      <w:r w:rsidR="00011010">
        <w:rPr>
          <w:rFonts w:ascii="Times New Roman" w:hAnsi="Times New Roman" w:cs="Times New Roman"/>
          <w:sz w:val="24"/>
          <w:szCs w:val="24"/>
          <w:lang w:val="en-US"/>
        </w:rPr>
        <w:t xml:space="preserve"> satisfaction</w:t>
      </w:r>
      <w:r w:rsidR="001D38BC">
        <w:rPr>
          <w:rFonts w:ascii="Times New Roman" w:hAnsi="Times New Roman" w:cs="Times New Roman"/>
          <w:sz w:val="24"/>
          <w:szCs w:val="24"/>
          <w:lang w:val="en-US"/>
        </w:rPr>
        <w:t xml:space="preserve">. </w:t>
      </w:r>
      <w:bookmarkEnd w:id="26"/>
      <w:r w:rsidR="00A60B96">
        <w:rPr>
          <w:rFonts w:ascii="Times New Roman" w:hAnsi="Times New Roman" w:cs="Times New Roman"/>
          <w:sz w:val="24"/>
          <w:szCs w:val="24"/>
          <w:lang w:val="en-US"/>
        </w:rPr>
        <w:t>We include two measures to help reflect this possibility at (</w:t>
      </w:r>
      <w:proofErr w:type="spellStart"/>
      <w:r w:rsidR="00A60B96">
        <w:rPr>
          <w:rFonts w:ascii="Times New Roman" w:hAnsi="Times New Roman" w:cs="Times New Roman"/>
          <w:sz w:val="24"/>
          <w:szCs w:val="24"/>
          <w:lang w:val="en-US"/>
        </w:rPr>
        <w:t>i</w:t>
      </w:r>
      <w:proofErr w:type="spellEnd"/>
      <w:r w:rsidR="00A60B96">
        <w:rPr>
          <w:rFonts w:ascii="Times New Roman" w:hAnsi="Times New Roman" w:cs="Times New Roman"/>
          <w:sz w:val="24"/>
          <w:szCs w:val="24"/>
          <w:lang w:val="en-US"/>
        </w:rPr>
        <w:t xml:space="preserve">) the individual level and (ii) the broader environment context. </w:t>
      </w:r>
      <w:r w:rsidR="00B64F2E">
        <w:rPr>
          <w:rFonts w:ascii="Times New Roman" w:hAnsi="Times New Roman" w:cs="Times New Roman"/>
          <w:sz w:val="24"/>
          <w:szCs w:val="24"/>
          <w:lang w:val="en-US"/>
        </w:rPr>
        <w:t xml:space="preserve">In recognition that the </w:t>
      </w:r>
      <w:r w:rsidR="00A60B96">
        <w:rPr>
          <w:rFonts w:ascii="Times New Roman" w:hAnsi="Times New Roman" w:cs="Times New Roman"/>
          <w:sz w:val="24"/>
          <w:szCs w:val="24"/>
          <w:lang w:val="en-US"/>
        </w:rPr>
        <w:t xml:space="preserve">understanding of what constitutes bullying may not be uniform, </w:t>
      </w:r>
      <w:r w:rsidR="00B64F2E">
        <w:rPr>
          <w:rFonts w:ascii="Times New Roman" w:hAnsi="Times New Roman" w:cs="Times New Roman"/>
          <w:sz w:val="24"/>
          <w:szCs w:val="24"/>
          <w:lang w:val="en-US"/>
        </w:rPr>
        <w:t xml:space="preserve">the EES-NHS questions on bullying were preempted with the statement: </w:t>
      </w:r>
      <w:r w:rsidR="00A60B96">
        <w:rPr>
          <w:rFonts w:ascii="Times New Roman" w:hAnsi="Times New Roman" w:cs="Times New Roman"/>
          <w:sz w:val="24"/>
          <w:szCs w:val="24"/>
          <w:lang w:val="en-US"/>
        </w:rPr>
        <w:t xml:space="preserve">“Bullying at work involves repeated negative actions and practices that are directed at one or more workers/employees. The behaviours are unwelcome to the victim and undertaken in circumstances where the victim has difficulty defending themselves. We do not think of one-off incidents as bullying”. </w:t>
      </w:r>
    </w:p>
    <w:p w14:paraId="2174E6A2" w14:textId="77777777" w:rsidR="00A60B96" w:rsidRDefault="00A60B96" w:rsidP="00A60B96">
      <w:pPr>
        <w:spacing w:after="0" w:line="360" w:lineRule="auto"/>
        <w:jc w:val="both"/>
        <w:rPr>
          <w:rFonts w:ascii="Times New Roman" w:hAnsi="Times New Roman" w:cs="Times New Roman"/>
          <w:sz w:val="24"/>
          <w:szCs w:val="24"/>
          <w:lang w:val="en-US"/>
        </w:rPr>
      </w:pPr>
    </w:p>
    <w:p w14:paraId="407514F2" w14:textId="57034126" w:rsidR="00A60B96" w:rsidRDefault="00A60B96" w:rsidP="00B92E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At the individual level we create a bullying index ranging from 0 to 3: coded with one point for each of</w:t>
      </w:r>
      <w:r w:rsidR="005066CC">
        <w:rPr>
          <w:rFonts w:ascii="Times New Roman" w:hAnsi="Times New Roman" w:cs="Times New Roman"/>
          <w:sz w:val="24"/>
          <w:szCs w:val="24"/>
          <w:lang w:val="en-US"/>
        </w:rPr>
        <w:t>:</w:t>
      </w:r>
      <w:r>
        <w:rPr>
          <w:rFonts w:ascii="Times New Roman" w:hAnsi="Times New Roman" w:cs="Times New Roman"/>
          <w:sz w:val="24"/>
          <w:szCs w:val="24"/>
          <w:lang w:val="en-US"/>
        </w:rPr>
        <w:t xml:space="preserve"> having been “bullied at work in the last six months” (some 22% have); “witnessed bullying at work” (51% have); or “been subject to discrimination in the last 12 months” (17% have). On average, </w:t>
      </w:r>
      <w:r w:rsidR="009104F2">
        <w:rPr>
          <w:rFonts w:ascii="Times New Roman" w:hAnsi="Times New Roman" w:cs="Times New Roman"/>
          <w:sz w:val="24"/>
          <w:szCs w:val="24"/>
          <w:lang w:val="en-US"/>
        </w:rPr>
        <w:t xml:space="preserve">less than a third of </w:t>
      </w:r>
      <w:r>
        <w:rPr>
          <w:rFonts w:ascii="Times New Roman" w:hAnsi="Times New Roman" w:cs="Times New Roman"/>
          <w:sz w:val="24"/>
          <w:szCs w:val="24"/>
          <w:lang w:val="en-US"/>
        </w:rPr>
        <w:t xml:space="preserve">workers had encountered one type of </w:t>
      </w:r>
      <w:proofErr w:type="gramStart"/>
      <w:r>
        <w:rPr>
          <w:rFonts w:ascii="Times New Roman" w:hAnsi="Times New Roman" w:cs="Times New Roman"/>
          <w:sz w:val="24"/>
          <w:szCs w:val="24"/>
          <w:lang w:val="en-US"/>
        </w:rPr>
        <w:t>these negative experiences</w:t>
      </w:r>
      <w:proofErr w:type="gramEnd"/>
      <w:r>
        <w:rPr>
          <w:rFonts w:ascii="Times New Roman" w:hAnsi="Times New Roman" w:cs="Times New Roman"/>
          <w:sz w:val="24"/>
          <w:szCs w:val="24"/>
          <w:lang w:val="en-US"/>
        </w:rPr>
        <w:t xml:space="preserve"> recently, 37% have had no experience and 35% have </w:t>
      </w:r>
      <w:r w:rsidR="009104F2">
        <w:rPr>
          <w:rFonts w:ascii="Times New Roman" w:hAnsi="Times New Roman" w:cs="Times New Roman"/>
          <w:sz w:val="24"/>
          <w:szCs w:val="24"/>
          <w:lang w:val="en-US"/>
        </w:rPr>
        <w:t xml:space="preserve">encountered </w:t>
      </w:r>
      <w:r>
        <w:rPr>
          <w:rFonts w:ascii="Times New Roman" w:hAnsi="Times New Roman" w:cs="Times New Roman"/>
          <w:sz w:val="24"/>
          <w:szCs w:val="24"/>
          <w:lang w:val="en-US"/>
        </w:rPr>
        <w:t xml:space="preserve">two or more. Reflecting the broader work environment, </w:t>
      </w:r>
      <w:bookmarkStart w:id="27" w:name="_Hlk150437131"/>
      <w:r>
        <w:rPr>
          <w:rFonts w:ascii="Times New Roman" w:hAnsi="Times New Roman" w:cs="Times New Roman"/>
          <w:sz w:val="24"/>
          <w:szCs w:val="24"/>
          <w:lang w:val="en-US"/>
        </w:rPr>
        <w:t xml:space="preserve">a categorical variable capturing “do you think the measures your organisation takes to prevent bullying or discrimination are </w:t>
      </w:r>
      <w:r>
        <w:rPr>
          <w:rFonts w:ascii="Times New Roman" w:hAnsi="Times New Roman" w:cs="Times New Roman"/>
          <w:sz w:val="24"/>
          <w:szCs w:val="24"/>
          <w:lang w:val="en-US"/>
        </w:rPr>
        <w:lastRenderedPageBreak/>
        <w:t xml:space="preserve">effective” </w:t>
      </w:r>
      <w:bookmarkEnd w:id="27"/>
      <w:r>
        <w:rPr>
          <w:rFonts w:ascii="Times New Roman" w:hAnsi="Times New Roman" w:cs="Times New Roman"/>
          <w:sz w:val="24"/>
          <w:szCs w:val="24"/>
          <w:lang w:val="en-US"/>
        </w:rPr>
        <w:t xml:space="preserve">is included, ranging from not effective at all (22%), slightly effective (17%), moderately effective (37%), to very or extremely effective (21%). Ethnic minorities are more likely to experience bullying or discrimination personally, and more likely to rate their </w:t>
      </w:r>
      <w:proofErr w:type="spellStart"/>
      <w:r>
        <w:rPr>
          <w:rFonts w:ascii="Times New Roman" w:hAnsi="Times New Roman" w:cs="Times New Roman"/>
          <w:sz w:val="24"/>
          <w:szCs w:val="24"/>
          <w:lang w:val="en-US"/>
        </w:rPr>
        <w:t>organisation’s</w:t>
      </w:r>
      <w:proofErr w:type="spellEnd"/>
      <w:r>
        <w:rPr>
          <w:rFonts w:ascii="Times New Roman" w:hAnsi="Times New Roman" w:cs="Times New Roman"/>
          <w:sz w:val="24"/>
          <w:szCs w:val="24"/>
          <w:lang w:val="en-US"/>
        </w:rPr>
        <w:t xml:space="preserve"> measures to prevent </w:t>
      </w:r>
      <w:r w:rsidR="00EA49F4">
        <w:rPr>
          <w:rFonts w:ascii="Times New Roman" w:hAnsi="Times New Roman" w:cs="Times New Roman"/>
          <w:sz w:val="24"/>
          <w:szCs w:val="24"/>
          <w:lang w:val="en-US"/>
        </w:rPr>
        <w:t xml:space="preserve">this </w:t>
      </w:r>
      <w:proofErr w:type="spellStart"/>
      <w:r w:rsidR="00EA49F4">
        <w:rPr>
          <w:rFonts w:ascii="Times New Roman" w:hAnsi="Times New Roman" w:cs="Times New Roman"/>
          <w:sz w:val="24"/>
          <w:szCs w:val="24"/>
          <w:lang w:val="en-US"/>
        </w:rPr>
        <w:t>behaviour</w:t>
      </w:r>
      <w:proofErr w:type="spellEnd"/>
      <w:r w:rsidR="00EA49F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as ineffective. We expect job satisfaction will be </w:t>
      </w:r>
      <w:r w:rsidR="002E30FE">
        <w:rPr>
          <w:rFonts w:ascii="Times New Roman" w:hAnsi="Times New Roman" w:cs="Times New Roman"/>
          <w:sz w:val="24"/>
          <w:szCs w:val="24"/>
          <w:lang w:val="en-US"/>
        </w:rPr>
        <w:t>nega</w:t>
      </w:r>
      <w:r>
        <w:rPr>
          <w:rFonts w:ascii="Times New Roman" w:hAnsi="Times New Roman" w:cs="Times New Roman"/>
          <w:sz w:val="24"/>
          <w:szCs w:val="24"/>
          <w:lang w:val="en-US"/>
        </w:rPr>
        <w:t xml:space="preserve">tively related to higher bullying index outcomes and </w:t>
      </w:r>
      <w:r w:rsidR="00EA49F4">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less effective bullying reduction measures. </w:t>
      </w:r>
    </w:p>
    <w:p w14:paraId="4F3982C6" w14:textId="77777777" w:rsidR="009A355B" w:rsidRDefault="009A355B" w:rsidP="009A355B">
      <w:pPr>
        <w:spacing w:after="0" w:line="360" w:lineRule="auto"/>
        <w:jc w:val="both"/>
        <w:rPr>
          <w:rFonts w:ascii="Times New Roman" w:hAnsi="Times New Roman" w:cs="Times New Roman"/>
          <w:sz w:val="24"/>
          <w:szCs w:val="24"/>
          <w:lang w:val="en-US"/>
        </w:rPr>
      </w:pPr>
    </w:p>
    <w:p w14:paraId="172FD21A" w14:textId="51B08C91" w:rsidR="00EB5CB4" w:rsidRPr="00EB5CB4" w:rsidRDefault="00B57C28" w:rsidP="00EB5CB4">
      <w:pPr>
        <w:spacing w:after="0" w:line="360" w:lineRule="auto"/>
        <w:jc w:val="both"/>
        <w:rPr>
          <w:rFonts w:ascii="Times New Roman" w:eastAsia="Calibri" w:hAnsi="Times New Roman" w:cs="Times New Roman"/>
          <w:i/>
          <w:iCs/>
          <w:sz w:val="24"/>
          <w:szCs w:val="24"/>
          <w:lang w:val="en-US"/>
        </w:rPr>
      </w:pPr>
      <w:r>
        <w:rPr>
          <w:rFonts w:ascii="Times New Roman" w:eastAsia="Calibri" w:hAnsi="Times New Roman" w:cs="Times New Roman"/>
          <w:i/>
          <w:iCs/>
          <w:sz w:val="24"/>
          <w:szCs w:val="24"/>
          <w:lang w:val="en-US"/>
        </w:rPr>
        <w:t>Trust</w:t>
      </w:r>
      <w:r w:rsidR="00EB5CB4">
        <w:rPr>
          <w:rFonts w:ascii="Times New Roman" w:eastAsia="Calibri" w:hAnsi="Times New Roman" w:cs="Times New Roman"/>
          <w:i/>
          <w:iCs/>
          <w:sz w:val="24"/>
          <w:szCs w:val="24"/>
          <w:lang w:val="en-US"/>
        </w:rPr>
        <w:t xml:space="preserve"> </w:t>
      </w:r>
      <w:r w:rsidR="00EB5CB4" w:rsidRPr="00EB5CB4">
        <w:rPr>
          <w:rFonts w:ascii="Times New Roman" w:eastAsia="Calibri" w:hAnsi="Times New Roman" w:cs="Times New Roman"/>
          <w:i/>
          <w:iCs/>
          <w:sz w:val="24"/>
          <w:szCs w:val="24"/>
          <w:lang w:val="en-US"/>
        </w:rPr>
        <w:t>characteristics</w:t>
      </w:r>
      <w:r w:rsidR="00EB5CB4">
        <w:rPr>
          <w:rFonts w:ascii="Times New Roman" w:eastAsia="Calibri" w:hAnsi="Times New Roman" w:cs="Times New Roman"/>
          <w:i/>
          <w:iCs/>
          <w:sz w:val="24"/>
          <w:szCs w:val="24"/>
          <w:lang w:val="en-US"/>
        </w:rPr>
        <w:t>.</w:t>
      </w:r>
    </w:p>
    <w:p w14:paraId="49142899" w14:textId="5A3C3872" w:rsidR="00C06243" w:rsidRDefault="00E25FDA" w:rsidP="00D8650E">
      <w:pPr>
        <w:spacing w:after="0" w:line="360" w:lineRule="auto"/>
        <w:jc w:val="both"/>
        <w:rPr>
          <w:rFonts w:ascii="Times New Roman" w:eastAsia="Calibri" w:hAnsi="Times New Roman" w:cs="Times New Roman"/>
          <w:sz w:val="24"/>
          <w:szCs w:val="24"/>
          <w:lang w:val="en-US"/>
        </w:rPr>
      </w:pPr>
      <w:bookmarkStart w:id="28" w:name="_Hlk37163247"/>
      <w:r>
        <w:rPr>
          <w:rFonts w:ascii="Times New Roman" w:hAnsi="Times New Roman" w:cs="Times New Roman"/>
          <w:sz w:val="24"/>
          <w:szCs w:val="24"/>
        </w:rPr>
        <w:t>The</w:t>
      </w:r>
      <w:r w:rsidR="00C06243" w:rsidRPr="00796023">
        <w:rPr>
          <w:rFonts w:ascii="Times New Roman" w:hAnsi="Times New Roman" w:cs="Times New Roman"/>
          <w:sz w:val="24"/>
          <w:szCs w:val="24"/>
        </w:rPr>
        <w:t xml:space="preserve"> </w:t>
      </w:r>
      <w:r w:rsidR="00C06243">
        <w:rPr>
          <w:rFonts w:ascii="Times New Roman" w:hAnsi="Times New Roman" w:cs="Times New Roman"/>
          <w:sz w:val="24"/>
          <w:szCs w:val="24"/>
        </w:rPr>
        <w:t>Trust</w:t>
      </w:r>
      <w:r w:rsidR="00C06243" w:rsidRPr="00796023">
        <w:rPr>
          <w:rFonts w:ascii="Times New Roman" w:eastAsia="Calibri" w:hAnsi="Times New Roman" w:cs="Times New Roman"/>
          <w:sz w:val="24"/>
          <w:szCs w:val="24"/>
          <w:lang w:val="en-US"/>
        </w:rPr>
        <w:t xml:space="preserve"> controls </w:t>
      </w:r>
      <w:r w:rsidR="008704AE">
        <w:rPr>
          <w:rFonts w:ascii="Times New Roman" w:eastAsia="Calibri" w:hAnsi="Times New Roman" w:cs="Times New Roman"/>
          <w:sz w:val="24"/>
          <w:szCs w:val="24"/>
          <w:lang w:val="en-US"/>
        </w:rPr>
        <w:t xml:space="preserve">included in the analysis </w:t>
      </w:r>
      <w:r>
        <w:rPr>
          <w:rFonts w:ascii="Times New Roman" w:eastAsia="Calibri" w:hAnsi="Times New Roman" w:cs="Times New Roman"/>
          <w:sz w:val="24"/>
          <w:szCs w:val="24"/>
          <w:lang w:val="en-US"/>
        </w:rPr>
        <w:t xml:space="preserve">are variables </w:t>
      </w:r>
      <w:r w:rsidR="00C06243" w:rsidRPr="00796023">
        <w:rPr>
          <w:rFonts w:ascii="Times New Roman" w:eastAsia="Calibri" w:hAnsi="Times New Roman" w:cs="Times New Roman"/>
          <w:sz w:val="24"/>
          <w:szCs w:val="24"/>
          <w:lang w:val="en-US"/>
        </w:rPr>
        <w:t xml:space="preserve">that are common to all workers in that </w:t>
      </w:r>
      <w:r w:rsidR="00C06243">
        <w:rPr>
          <w:rFonts w:ascii="Times New Roman" w:eastAsia="Calibri" w:hAnsi="Times New Roman" w:cs="Times New Roman"/>
          <w:sz w:val="24"/>
          <w:szCs w:val="24"/>
          <w:lang w:val="en-US"/>
        </w:rPr>
        <w:t>Trust</w:t>
      </w:r>
      <w:r w:rsidR="008704AE">
        <w:rPr>
          <w:rFonts w:ascii="Times New Roman" w:eastAsia="Calibri" w:hAnsi="Times New Roman" w:cs="Times New Roman"/>
          <w:sz w:val="24"/>
          <w:szCs w:val="24"/>
          <w:lang w:val="en-US"/>
        </w:rPr>
        <w:t xml:space="preserve"> that can vary across Trusts;</w:t>
      </w:r>
      <w:r>
        <w:rPr>
          <w:rFonts w:ascii="Times New Roman" w:eastAsia="Calibri" w:hAnsi="Times New Roman" w:cs="Times New Roman"/>
          <w:sz w:val="24"/>
          <w:szCs w:val="24"/>
          <w:lang w:val="en-US"/>
        </w:rPr>
        <w:t xml:space="preserve"> they are measures </w:t>
      </w:r>
      <w:r w:rsidR="00492DA7">
        <w:rPr>
          <w:rFonts w:ascii="Times New Roman" w:eastAsia="Calibri" w:hAnsi="Times New Roman" w:cs="Times New Roman"/>
          <w:sz w:val="24"/>
          <w:szCs w:val="24"/>
          <w:lang w:val="en-US"/>
        </w:rPr>
        <w:t>of regional</w:t>
      </w:r>
      <w:r w:rsidR="00C06243" w:rsidRPr="00796023">
        <w:rPr>
          <w:rFonts w:ascii="Times New Roman" w:eastAsia="Calibri" w:hAnsi="Times New Roman" w:cs="Times New Roman"/>
          <w:sz w:val="24"/>
          <w:szCs w:val="24"/>
          <w:lang w:val="en-US"/>
        </w:rPr>
        <w:t xml:space="preserve"> location </w:t>
      </w:r>
      <w:r w:rsidR="00C06243">
        <w:rPr>
          <w:rFonts w:ascii="Times New Roman" w:eastAsia="Calibri" w:hAnsi="Times New Roman" w:cs="Times New Roman"/>
          <w:sz w:val="24"/>
          <w:szCs w:val="24"/>
          <w:lang w:val="en-US"/>
        </w:rPr>
        <w:t xml:space="preserve">and </w:t>
      </w:r>
      <w:r w:rsidR="00C06243" w:rsidRPr="00796023">
        <w:rPr>
          <w:rFonts w:ascii="Times New Roman" w:eastAsia="Calibri" w:hAnsi="Times New Roman" w:cs="Times New Roman"/>
          <w:sz w:val="24"/>
          <w:szCs w:val="24"/>
          <w:lang w:val="en-US"/>
        </w:rPr>
        <w:t>Trust type.</w:t>
      </w:r>
      <w:r w:rsidR="00C06243">
        <w:rPr>
          <w:rFonts w:ascii="Times New Roman" w:eastAsia="Calibri" w:hAnsi="Times New Roman" w:cs="Times New Roman"/>
          <w:sz w:val="24"/>
          <w:szCs w:val="24"/>
          <w:lang w:val="en-US"/>
        </w:rPr>
        <w:t xml:space="preserve"> </w:t>
      </w:r>
      <w:r w:rsidR="004E122D">
        <w:rPr>
          <w:rFonts w:ascii="Times New Roman" w:eastAsia="Calibri" w:hAnsi="Times New Roman" w:cs="Times New Roman"/>
          <w:sz w:val="24"/>
          <w:szCs w:val="24"/>
          <w:lang w:val="en-US"/>
        </w:rPr>
        <w:t xml:space="preserve">The Trust measures are primarily included as control variables in the analysis. </w:t>
      </w:r>
      <w:r w:rsidR="00BD3718">
        <w:rPr>
          <w:rFonts w:ascii="Times New Roman" w:eastAsia="Calibri" w:hAnsi="Times New Roman" w:cs="Times New Roman"/>
          <w:sz w:val="24"/>
          <w:szCs w:val="24"/>
          <w:lang w:val="en-US"/>
        </w:rPr>
        <w:t>There are five regions</w:t>
      </w:r>
      <w:r w:rsidR="00827CD8">
        <w:rPr>
          <w:rFonts w:ascii="Times New Roman" w:eastAsia="Calibri" w:hAnsi="Times New Roman" w:cs="Times New Roman"/>
          <w:sz w:val="24"/>
          <w:szCs w:val="24"/>
          <w:lang w:val="en-US"/>
        </w:rPr>
        <w:t>: the north of England; Midlands and the east of England; London; the south-west; and the south</w:t>
      </w:r>
      <w:r w:rsidR="007D7AFB">
        <w:rPr>
          <w:rFonts w:ascii="Times New Roman" w:eastAsia="Calibri" w:hAnsi="Times New Roman" w:cs="Times New Roman"/>
          <w:sz w:val="24"/>
          <w:szCs w:val="24"/>
          <w:lang w:val="en-US"/>
        </w:rPr>
        <w:t>-</w:t>
      </w:r>
      <w:r w:rsidR="00827CD8">
        <w:rPr>
          <w:rFonts w:ascii="Times New Roman" w:eastAsia="Calibri" w:hAnsi="Times New Roman" w:cs="Times New Roman"/>
          <w:sz w:val="24"/>
          <w:szCs w:val="24"/>
          <w:lang w:val="en-US"/>
        </w:rPr>
        <w:t xml:space="preserve">east. Compared to heterosexuals (see Appendix </w:t>
      </w:r>
      <w:r w:rsidR="00730EDA">
        <w:rPr>
          <w:rFonts w:ascii="Times New Roman" w:eastAsia="Calibri" w:hAnsi="Times New Roman" w:cs="Times New Roman"/>
          <w:sz w:val="24"/>
          <w:szCs w:val="24"/>
          <w:lang w:val="en-US"/>
        </w:rPr>
        <w:t>T</w:t>
      </w:r>
      <w:r w:rsidR="00827CD8">
        <w:rPr>
          <w:rFonts w:ascii="Times New Roman" w:eastAsia="Calibri" w:hAnsi="Times New Roman" w:cs="Times New Roman"/>
          <w:sz w:val="24"/>
          <w:szCs w:val="24"/>
          <w:lang w:val="en-US"/>
        </w:rPr>
        <w:t>able A2), LGB</w:t>
      </w:r>
      <w:r w:rsidR="004E24B4">
        <w:rPr>
          <w:rFonts w:ascii="Times New Roman" w:eastAsia="Calibri" w:hAnsi="Times New Roman" w:cs="Times New Roman"/>
          <w:sz w:val="24"/>
          <w:szCs w:val="24"/>
          <w:lang w:val="en-US"/>
        </w:rPr>
        <w:t>+</w:t>
      </w:r>
      <w:r w:rsidR="00827CD8">
        <w:rPr>
          <w:rFonts w:ascii="Times New Roman" w:eastAsia="Calibri" w:hAnsi="Times New Roman" w:cs="Times New Roman"/>
          <w:sz w:val="24"/>
          <w:szCs w:val="24"/>
          <w:lang w:val="en-US"/>
        </w:rPr>
        <w:t xml:space="preserve"> </w:t>
      </w:r>
      <w:r w:rsidR="00F36E7A">
        <w:rPr>
          <w:rFonts w:ascii="Times New Roman" w:eastAsia="Calibri" w:hAnsi="Times New Roman" w:cs="Times New Roman"/>
          <w:sz w:val="24"/>
          <w:szCs w:val="24"/>
          <w:lang w:val="en-US"/>
        </w:rPr>
        <w:t xml:space="preserve">employees </w:t>
      </w:r>
      <w:r w:rsidR="00827CD8">
        <w:rPr>
          <w:rFonts w:ascii="Times New Roman" w:eastAsia="Calibri" w:hAnsi="Times New Roman" w:cs="Times New Roman"/>
          <w:sz w:val="24"/>
          <w:szCs w:val="24"/>
          <w:lang w:val="en-US"/>
        </w:rPr>
        <w:t xml:space="preserve">are substantially more likely to </w:t>
      </w:r>
      <w:proofErr w:type="gramStart"/>
      <w:r w:rsidR="00827CD8">
        <w:rPr>
          <w:rFonts w:ascii="Times New Roman" w:eastAsia="Calibri" w:hAnsi="Times New Roman" w:cs="Times New Roman"/>
          <w:sz w:val="24"/>
          <w:szCs w:val="24"/>
          <w:lang w:val="en-US"/>
        </w:rPr>
        <w:t>be located in</w:t>
      </w:r>
      <w:proofErr w:type="gramEnd"/>
      <w:r w:rsidR="00827CD8">
        <w:rPr>
          <w:rFonts w:ascii="Times New Roman" w:eastAsia="Calibri" w:hAnsi="Times New Roman" w:cs="Times New Roman"/>
          <w:sz w:val="24"/>
          <w:szCs w:val="24"/>
          <w:lang w:val="en-US"/>
        </w:rPr>
        <w:t xml:space="preserve"> London (24% compared to 14%) or, to a lesser extent, the </w:t>
      </w:r>
      <w:proofErr w:type="gramStart"/>
      <w:r w:rsidR="00827CD8">
        <w:rPr>
          <w:rFonts w:ascii="Times New Roman" w:eastAsia="Calibri" w:hAnsi="Times New Roman" w:cs="Times New Roman"/>
          <w:sz w:val="24"/>
          <w:szCs w:val="24"/>
          <w:lang w:val="en-US"/>
        </w:rPr>
        <w:t>south-east;</w:t>
      </w:r>
      <w:proofErr w:type="gramEnd"/>
      <w:r w:rsidR="00A85817">
        <w:rPr>
          <w:rFonts w:ascii="Times New Roman" w:eastAsia="Calibri" w:hAnsi="Times New Roman" w:cs="Times New Roman"/>
          <w:sz w:val="24"/>
          <w:szCs w:val="24"/>
          <w:lang w:val="en-US"/>
        </w:rPr>
        <w:t xml:space="preserve"> whereas</w:t>
      </w:r>
      <w:r w:rsidR="00827CD8">
        <w:rPr>
          <w:rFonts w:ascii="Times New Roman" w:eastAsia="Calibri" w:hAnsi="Times New Roman" w:cs="Times New Roman"/>
          <w:sz w:val="24"/>
          <w:szCs w:val="24"/>
          <w:lang w:val="en-US"/>
        </w:rPr>
        <w:t xml:space="preserve"> they are less likely to work in the Midlands or east of England, or the south-west. The concentration in London is even more extreme for ethnic minorities, 46% work in London compared to 11% of the white respondents; </w:t>
      </w:r>
      <w:r w:rsidR="00A85817">
        <w:rPr>
          <w:rFonts w:ascii="Times New Roman" w:eastAsia="Calibri" w:hAnsi="Times New Roman" w:cs="Times New Roman"/>
          <w:sz w:val="24"/>
          <w:szCs w:val="24"/>
          <w:lang w:val="en-US"/>
        </w:rPr>
        <w:t xml:space="preserve">whilst </w:t>
      </w:r>
      <w:r w:rsidR="00827CD8">
        <w:rPr>
          <w:rFonts w:ascii="Times New Roman" w:eastAsia="Calibri" w:hAnsi="Times New Roman" w:cs="Times New Roman"/>
          <w:sz w:val="24"/>
          <w:szCs w:val="24"/>
          <w:lang w:val="en-US"/>
        </w:rPr>
        <w:t xml:space="preserve">they are less likely to </w:t>
      </w:r>
      <w:proofErr w:type="gramStart"/>
      <w:r w:rsidR="00827CD8">
        <w:rPr>
          <w:rFonts w:ascii="Times New Roman" w:eastAsia="Calibri" w:hAnsi="Times New Roman" w:cs="Times New Roman"/>
          <w:sz w:val="24"/>
          <w:szCs w:val="24"/>
          <w:lang w:val="en-US"/>
        </w:rPr>
        <w:t>be located in</w:t>
      </w:r>
      <w:proofErr w:type="gramEnd"/>
      <w:r w:rsidR="00827CD8">
        <w:rPr>
          <w:rFonts w:ascii="Times New Roman" w:eastAsia="Calibri" w:hAnsi="Times New Roman" w:cs="Times New Roman"/>
          <w:sz w:val="24"/>
          <w:szCs w:val="24"/>
          <w:lang w:val="en-US"/>
        </w:rPr>
        <w:t xml:space="preserve"> the north of England, the Midlands or</w:t>
      </w:r>
      <w:r w:rsidR="007E5C0F">
        <w:rPr>
          <w:rFonts w:ascii="Times New Roman" w:eastAsia="Calibri" w:hAnsi="Times New Roman" w:cs="Times New Roman"/>
          <w:sz w:val="24"/>
          <w:szCs w:val="24"/>
          <w:lang w:val="en-US"/>
        </w:rPr>
        <w:t xml:space="preserve"> the</w:t>
      </w:r>
      <w:r w:rsidR="00827CD8">
        <w:rPr>
          <w:rFonts w:ascii="Times New Roman" w:eastAsia="Calibri" w:hAnsi="Times New Roman" w:cs="Times New Roman"/>
          <w:sz w:val="24"/>
          <w:szCs w:val="24"/>
          <w:lang w:val="en-US"/>
        </w:rPr>
        <w:t xml:space="preserve"> east of England, or the south-west. The trend</w:t>
      </w:r>
      <w:r w:rsidR="007D7AFB">
        <w:rPr>
          <w:rFonts w:ascii="Times New Roman" w:eastAsia="Calibri" w:hAnsi="Times New Roman" w:cs="Times New Roman"/>
          <w:sz w:val="24"/>
          <w:szCs w:val="24"/>
          <w:lang w:val="en-US"/>
        </w:rPr>
        <w:t>s</w:t>
      </w:r>
      <w:r w:rsidR="00827CD8">
        <w:rPr>
          <w:rFonts w:ascii="Times New Roman" w:eastAsia="Calibri" w:hAnsi="Times New Roman" w:cs="Times New Roman"/>
          <w:sz w:val="24"/>
          <w:szCs w:val="24"/>
          <w:lang w:val="en-US"/>
        </w:rPr>
        <w:t xml:space="preserve"> for women compared to men are quite different. Women are slightly less likely to work in London (15% </w:t>
      </w:r>
      <w:r w:rsidR="007D7AFB">
        <w:rPr>
          <w:rFonts w:ascii="Times New Roman" w:eastAsia="Calibri" w:hAnsi="Times New Roman" w:cs="Times New Roman"/>
          <w:sz w:val="24"/>
          <w:szCs w:val="24"/>
          <w:lang w:val="en-US"/>
        </w:rPr>
        <w:t xml:space="preserve">for women, 18% for men) and the south-east, and they are more likely to </w:t>
      </w:r>
      <w:proofErr w:type="gramStart"/>
      <w:r w:rsidR="007D7AFB">
        <w:rPr>
          <w:rFonts w:ascii="Times New Roman" w:eastAsia="Calibri" w:hAnsi="Times New Roman" w:cs="Times New Roman"/>
          <w:sz w:val="24"/>
          <w:szCs w:val="24"/>
          <w:lang w:val="en-US"/>
        </w:rPr>
        <w:t>be located in</w:t>
      </w:r>
      <w:proofErr w:type="gramEnd"/>
      <w:r w:rsidR="007D7AFB">
        <w:rPr>
          <w:rFonts w:ascii="Times New Roman" w:eastAsia="Calibri" w:hAnsi="Times New Roman" w:cs="Times New Roman"/>
          <w:sz w:val="24"/>
          <w:szCs w:val="24"/>
          <w:lang w:val="en-US"/>
        </w:rPr>
        <w:t xml:space="preserve"> the Midlands or the east of England. </w:t>
      </w:r>
      <w:r w:rsidR="00827CD8">
        <w:rPr>
          <w:rFonts w:ascii="Times New Roman" w:eastAsia="Calibri" w:hAnsi="Times New Roman" w:cs="Times New Roman"/>
          <w:sz w:val="24"/>
          <w:szCs w:val="24"/>
          <w:lang w:val="en-US"/>
        </w:rPr>
        <w:t xml:space="preserve"> </w:t>
      </w:r>
      <w:r w:rsidR="004161D5">
        <w:rPr>
          <w:rFonts w:ascii="Times New Roman" w:eastAsia="Calibri" w:hAnsi="Times New Roman" w:cs="Times New Roman"/>
          <w:sz w:val="24"/>
          <w:szCs w:val="24"/>
          <w:lang w:val="en-US"/>
        </w:rPr>
        <w:t xml:space="preserve">There </w:t>
      </w:r>
      <w:proofErr w:type="gramStart"/>
      <w:r w:rsidR="004161D5">
        <w:rPr>
          <w:rFonts w:ascii="Times New Roman" w:eastAsia="Calibri" w:hAnsi="Times New Roman" w:cs="Times New Roman"/>
          <w:sz w:val="24"/>
          <w:szCs w:val="24"/>
          <w:lang w:val="en-US"/>
        </w:rPr>
        <w:t>are</w:t>
      </w:r>
      <w:proofErr w:type="gramEnd"/>
      <w:r w:rsidR="004161D5">
        <w:rPr>
          <w:rFonts w:ascii="Times New Roman" w:eastAsia="Calibri" w:hAnsi="Times New Roman" w:cs="Times New Roman"/>
          <w:sz w:val="24"/>
          <w:szCs w:val="24"/>
          <w:lang w:val="en-US"/>
        </w:rPr>
        <w:t xml:space="preserve"> seven Trust types included, of </w:t>
      </w:r>
      <w:proofErr w:type="gramStart"/>
      <w:r w:rsidR="004161D5">
        <w:rPr>
          <w:rFonts w:ascii="Times New Roman" w:eastAsia="Calibri" w:hAnsi="Times New Roman" w:cs="Times New Roman"/>
          <w:sz w:val="24"/>
          <w:szCs w:val="24"/>
          <w:lang w:val="en-US"/>
        </w:rPr>
        <w:t>particular note</w:t>
      </w:r>
      <w:proofErr w:type="gramEnd"/>
      <w:r w:rsidR="004161D5">
        <w:rPr>
          <w:rFonts w:ascii="Times New Roman" w:eastAsia="Calibri" w:hAnsi="Times New Roman" w:cs="Times New Roman"/>
          <w:sz w:val="24"/>
          <w:szCs w:val="24"/>
          <w:lang w:val="en-US"/>
        </w:rPr>
        <w:t xml:space="preserve"> is the concentration of LGB</w:t>
      </w:r>
      <w:r w:rsidR="004E24B4">
        <w:rPr>
          <w:rFonts w:ascii="Times New Roman" w:eastAsia="Calibri" w:hAnsi="Times New Roman" w:cs="Times New Roman"/>
          <w:sz w:val="24"/>
          <w:szCs w:val="24"/>
          <w:lang w:val="en-US"/>
        </w:rPr>
        <w:t>+</w:t>
      </w:r>
      <w:r w:rsidR="007E5C0F">
        <w:rPr>
          <w:rFonts w:ascii="Times New Roman" w:eastAsia="Calibri" w:hAnsi="Times New Roman" w:cs="Times New Roman"/>
          <w:sz w:val="24"/>
          <w:szCs w:val="24"/>
          <w:lang w:val="en-US"/>
        </w:rPr>
        <w:t xml:space="preserve"> working</w:t>
      </w:r>
      <w:r w:rsidR="004161D5">
        <w:rPr>
          <w:rFonts w:ascii="Times New Roman" w:eastAsia="Calibri" w:hAnsi="Times New Roman" w:cs="Times New Roman"/>
          <w:sz w:val="24"/>
          <w:szCs w:val="24"/>
          <w:lang w:val="en-US"/>
        </w:rPr>
        <w:t xml:space="preserve"> in the Ambulance Trusts and the prevalence of ethnic minorities</w:t>
      </w:r>
      <w:r w:rsidR="007E5C0F">
        <w:rPr>
          <w:rFonts w:ascii="Times New Roman" w:eastAsia="Calibri" w:hAnsi="Times New Roman" w:cs="Times New Roman"/>
          <w:sz w:val="24"/>
          <w:szCs w:val="24"/>
          <w:lang w:val="en-US"/>
        </w:rPr>
        <w:t xml:space="preserve"> employed</w:t>
      </w:r>
      <w:r w:rsidR="004161D5">
        <w:rPr>
          <w:rFonts w:ascii="Times New Roman" w:eastAsia="Calibri" w:hAnsi="Times New Roman" w:cs="Times New Roman"/>
          <w:sz w:val="24"/>
          <w:szCs w:val="24"/>
          <w:lang w:val="en-US"/>
        </w:rPr>
        <w:t xml:space="preserve"> in the Mental Health Trusts. </w:t>
      </w:r>
    </w:p>
    <w:p w14:paraId="150E31D4" w14:textId="77777777" w:rsidR="001E4AA5" w:rsidRDefault="001E4AA5" w:rsidP="001E4AA5">
      <w:pPr>
        <w:spacing w:after="0" w:line="360" w:lineRule="auto"/>
        <w:jc w:val="both"/>
        <w:rPr>
          <w:rFonts w:ascii="Times New Roman" w:eastAsia="Calibri" w:hAnsi="Times New Roman" w:cs="Times New Roman"/>
          <w:sz w:val="24"/>
          <w:szCs w:val="24"/>
          <w:lang w:val="en-US"/>
        </w:rPr>
      </w:pPr>
    </w:p>
    <w:p w14:paraId="7882CBDD" w14:textId="7D0D7BC0" w:rsidR="001E4AA5" w:rsidRPr="001E4AA5" w:rsidRDefault="001E4AA5" w:rsidP="001E4AA5">
      <w:pPr>
        <w:spacing w:after="0" w:line="360" w:lineRule="auto"/>
        <w:jc w:val="both"/>
        <w:rPr>
          <w:rFonts w:ascii="Times New Roman" w:eastAsia="Calibri" w:hAnsi="Times New Roman" w:cs="Times New Roman"/>
          <w:i/>
          <w:iCs/>
          <w:sz w:val="24"/>
          <w:szCs w:val="24"/>
          <w:lang w:val="en-US"/>
        </w:rPr>
      </w:pPr>
      <w:r>
        <w:rPr>
          <w:rFonts w:ascii="Times New Roman" w:eastAsia="Calibri" w:hAnsi="Times New Roman" w:cs="Times New Roman"/>
          <w:i/>
          <w:iCs/>
          <w:sz w:val="24"/>
          <w:szCs w:val="24"/>
          <w:lang w:val="en-US"/>
        </w:rPr>
        <w:t>Summary</w:t>
      </w:r>
      <w:r w:rsidR="00904BB3">
        <w:rPr>
          <w:rFonts w:ascii="Times New Roman" w:eastAsia="Calibri" w:hAnsi="Times New Roman" w:cs="Times New Roman"/>
          <w:i/>
          <w:iCs/>
          <w:sz w:val="24"/>
          <w:szCs w:val="24"/>
          <w:lang w:val="en-US"/>
        </w:rPr>
        <w:t xml:space="preserve"> of cross group differences</w:t>
      </w:r>
      <w:r>
        <w:rPr>
          <w:rFonts w:ascii="Times New Roman" w:eastAsia="Calibri" w:hAnsi="Times New Roman" w:cs="Times New Roman"/>
          <w:i/>
          <w:iCs/>
          <w:sz w:val="24"/>
          <w:szCs w:val="24"/>
          <w:lang w:val="en-US"/>
        </w:rPr>
        <w:t xml:space="preserve">. </w:t>
      </w:r>
    </w:p>
    <w:bookmarkEnd w:id="28"/>
    <w:p w14:paraId="5F77E59F" w14:textId="456F1FCE" w:rsidR="00C06243" w:rsidRDefault="004F1F9B" w:rsidP="001E4AA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Considering the information presented in Table 1 in more detail. The NHS is a female dominated work environment:</w:t>
      </w:r>
      <w:r w:rsidR="00AC6FB4">
        <w:rPr>
          <w:rFonts w:ascii="Times New Roman" w:hAnsi="Times New Roman" w:cs="Times New Roman"/>
          <w:sz w:val="24"/>
          <w:szCs w:val="24"/>
          <w:lang w:val="en-US"/>
        </w:rPr>
        <w:t xml:space="preserve"> </w:t>
      </w:r>
      <w:r w:rsidR="00C06243">
        <w:rPr>
          <w:rFonts w:ascii="Times New Roman" w:hAnsi="Times New Roman" w:cs="Times New Roman"/>
          <w:sz w:val="24"/>
          <w:szCs w:val="24"/>
          <w:lang w:val="en-US"/>
        </w:rPr>
        <w:t>some 79%</w:t>
      </w:r>
      <w:r w:rsidR="00AC6FB4">
        <w:rPr>
          <w:rFonts w:ascii="Times New Roman" w:hAnsi="Times New Roman" w:cs="Times New Roman"/>
          <w:sz w:val="24"/>
          <w:szCs w:val="24"/>
          <w:lang w:val="en-US"/>
        </w:rPr>
        <w:t xml:space="preserve"> </w:t>
      </w:r>
      <w:r w:rsidR="002E3D0F">
        <w:rPr>
          <w:rFonts w:ascii="Times New Roman" w:hAnsi="Times New Roman" w:cs="Times New Roman"/>
          <w:sz w:val="24"/>
          <w:szCs w:val="24"/>
          <w:lang w:val="en-US"/>
        </w:rPr>
        <w:t xml:space="preserve">of the workforce </w:t>
      </w:r>
      <w:r w:rsidR="00AC6FB4">
        <w:rPr>
          <w:rFonts w:ascii="Times New Roman" w:hAnsi="Times New Roman" w:cs="Times New Roman"/>
          <w:sz w:val="24"/>
          <w:szCs w:val="24"/>
          <w:lang w:val="en-US"/>
        </w:rPr>
        <w:t xml:space="preserve">are </w:t>
      </w:r>
      <w:r w:rsidR="002E3D0F">
        <w:rPr>
          <w:rFonts w:ascii="Times New Roman" w:hAnsi="Times New Roman" w:cs="Times New Roman"/>
          <w:sz w:val="24"/>
          <w:szCs w:val="24"/>
          <w:lang w:val="en-US"/>
        </w:rPr>
        <w:t xml:space="preserve">women </w:t>
      </w:r>
      <w:r w:rsidR="00AC6FB4" w:rsidRPr="006C4C20">
        <w:rPr>
          <w:rFonts w:ascii="Times New Roman" w:hAnsi="Times New Roman" w:cs="Times New Roman"/>
          <w:sz w:val="24"/>
          <w:szCs w:val="24"/>
          <w:lang w:val="en-US"/>
        </w:rPr>
        <w:t xml:space="preserve">(see Table </w:t>
      </w:r>
      <w:r w:rsidR="00AD0463">
        <w:rPr>
          <w:rFonts w:ascii="Times New Roman" w:hAnsi="Times New Roman" w:cs="Times New Roman"/>
          <w:sz w:val="24"/>
          <w:szCs w:val="24"/>
          <w:lang w:val="en-US"/>
        </w:rPr>
        <w:t>1</w:t>
      </w:r>
      <w:r w:rsidR="00AC6FB4" w:rsidRPr="006C4C20">
        <w:rPr>
          <w:rFonts w:ascii="Times New Roman" w:hAnsi="Times New Roman" w:cs="Times New Roman"/>
          <w:sz w:val="24"/>
          <w:szCs w:val="24"/>
          <w:lang w:val="en-US"/>
        </w:rPr>
        <w:t>)</w:t>
      </w:r>
      <w:r w:rsidR="00C06243">
        <w:rPr>
          <w:rFonts w:ascii="Times New Roman" w:hAnsi="Times New Roman" w:cs="Times New Roman"/>
          <w:sz w:val="24"/>
          <w:szCs w:val="24"/>
          <w:lang w:val="en-US"/>
        </w:rPr>
        <w:t>.</w:t>
      </w:r>
      <w:r w:rsidR="00AD0463">
        <w:rPr>
          <w:rFonts w:ascii="Times New Roman" w:hAnsi="Times New Roman" w:cs="Times New Roman"/>
          <w:sz w:val="24"/>
          <w:szCs w:val="24"/>
          <w:lang w:val="en-US"/>
        </w:rPr>
        <w:t xml:space="preserve"> </w:t>
      </w:r>
      <w:r w:rsidR="00C06243">
        <w:rPr>
          <w:rFonts w:ascii="Times New Roman" w:hAnsi="Times New Roman" w:cs="Times New Roman"/>
          <w:sz w:val="24"/>
          <w:szCs w:val="24"/>
          <w:lang w:val="en-US"/>
        </w:rPr>
        <w:t>Compared to the m</w:t>
      </w:r>
      <w:r w:rsidR="00D21DB7">
        <w:rPr>
          <w:rFonts w:ascii="Times New Roman" w:hAnsi="Times New Roman" w:cs="Times New Roman"/>
          <w:sz w:val="24"/>
          <w:szCs w:val="24"/>
          <w:lang w:val="en-US"/>
        </w:rPr>
        <w:t>en</w:t>
      </w:r>
      <w:r w:rsidR="003550E0">
        <w:rPr>
          <w:rFonts w:ascii="Times New Roman" w:hAnsi="Times New Roman" w:cs="Times New Roman"/>
          <w:sz w:val="24"/>
          <w:szCs w:val="24"/>
          <w:lang w:val="en-US"/>
        </w:rPr>
        <w:t>,</w:t>
      </w:r>
      <w:r w:rsidR="00AC6FB4">
        <w:rPr>
          <w:rFonts w:ascii="Times New Roman" w:hAnsi="Times New Roman" w:cs="Times New Roman"/>
          <w:sz w:val="24"/>
          <w:szCs w:val="24"/>
          <w:lang w:val="en-US"/>
        </w:rPr>
        <w:t xml:space="preserve"> </w:t>
      </w:r>
      <w:r w:rsidR="00C06243">
        <w:rPr>
          <w:rFonts w:ascii="Times New Roman" w:hAnsi="Times New Roman" w:cs="Times New Roman"/>
          <w:sz w:val="24"/>
          <w:szCs w:val="24"/>
          <w:lang w:val="en-US"/>
        </w:rPr>
        <w:t xml:space="preserve">the women </w:t>
      </w:r>
      <w:r w:rsidR="003F4373">
        <w:rPr>
          <w:rFonts w:ascii="Times New Roman" w:hAnsi="Times New Roman" w:cs="Times New Roman"/>
          <w:sz w:val="24"/>
          <w:szCs w:val="24"/>
          <w:lang w:val="en-US"/>
        </w:rPr>
        <w:t xml:space="preserve">in our sample </w:t>
      </w:r>
      <w:r w:rsidR="00C06243">
        <w:rPr>
          <w:rFonts w:ascii="Times New Roman" w:hAnsi="Times New Roman" w:cs="Times New Roman"/>
          <w:sz w:val="24"/>
          <w:szCs w:val="24"/>
          <w:lang w:val="en-US"/>
        </w:rPr>
        <w:t xml:space="preserve">are on </w:t>
      </w:r>
      <w:r w:rsidR="00AE1801">
        <w:rPr>
          <w:rFonts w:ascii="Times New Roman" w:hAnsi="Times New Roman" w:cs="Times New Roman"/>
          <w:sz w:val="24"/>
          <w:szCs w:val="24"/>
          <w:lang w:val="en-US"/>
        </w:rPr>
        <w:t xml:space="preserve">average less likely to </w:t>
      </w:r>
      <w:r w:rsidR="00F36E7A">
        <w:rPr>
          <w:rFonts w:ascii="Times New Roman" w:hAnsi="Times New Roman" w:cs="Times New Roman"/>
          <w:sz w:val="24"/>
          <w:szCs w:val="24"/>
          <w:lang w:val="en-US"/>
        </w:rPr>
        <w:t xml:space="preserve">identify as </w:t>
      </w:r>
      <w:r w:rsidR="00F762E3">
        <w:rPr>
          <w:rFonts w:ascii="Times New Roman" w:hAnsi="Times New Roman" w:cs="Times New Roman"/>
          <w:sz w:val="24"/>
          <w:szCs w:val="24"/>
          <w:lang w:val="en-US"/>
        </w:rPr>
        <w:t>LGB</w:t>
      </w:r>
      <w:r w:rsidR="004E24B4">
        <w:rPr>
          <w:rFonts w:ascii="Times New Roman" w:hAnsi="Times New Roman" w:cs="Times New Roman"/>
          <w:sz w:val="24"/>
          <w:szCs w:val="24"/>
          <w:lang w:val="en-US"/>
        </w:rPr>
        <w:t>+</w:t>
      </w:r>
      <w:r w:rsidR="00AE1801">
        <w:rPr>
          <w:rFonts w:ascii="Times New Roman" w:hAnsi="Times New Roman" w:cs="Times New Roman"/>
          <w:sz w:val="24"/>
          <w:szCs w:val="24"/>
          <w:lang w:val="en-US"/>
        </w:rPr>
        <w:t xml:space="preserve"> or </w:t>
      </w:r>
      <w:r w:rsidR="00312E4D">
        <w:rPr>
          <w:rFonts w:ascii="Times New Roman" w:hAnsi="Times New Roman" w:cs="Times New Roman"/>
          <w:sz w:val="24"/>
          <w:szCs w:val="24"/>
          <w:lang w:val="en-US"/>
        </w:rPr>
        <w:t>ethnic</w:t>
      </w:r>
      <w:r w:rsidR="00AE1801">
        <w:rPr>
          <w:rFonts w:ascii="Times New Roman" w:hAnsi="Times New Roman" w:cs="Times New Roman"/>
          <w:sz w:val="24"/>
          <w:szCs w:val="24"/>
          <w:lang w:val="en-US"/>
        </w:rPr>
        <w:t>,</w:t>
      </w:r>
      <w:r w:rsidR="00C06243">
        <w:rPr>
          <w:rFonts w:ascii="Times New Roman" w:hAnsi="Times New Roman" w:cs="Times New Roman"/>
          <w:sz w:val="24"/>
          <w:szCs w:val="24"/>
          <w:lang w:val="en-US"/>
        </w:rPr>
        <w:t xml:space="preserve"> </w:t>
      </w:r>
      <w:r w:rsidR="00033BC2">
        <w:rPr>
          <w:rFonts w:ascii="Times New Roman" w:hAnsi="Times New Roman" w:cs="Times New Roman"/>
          <w:sz w:val="24"/>
          <w:szCs w:val="24"/>
          <w:lang w:val="en-US"/>
        </w:rPr>
        <w:t xml:space="preserve">they are </w:t>
      </w:r>
      <w:r w:rsidR="00C06243">
        <w:rPr>
          <w:rFonts w:ascii="Times New Roman" w:hAnsi="Times New Roman" w:cs="Times New Roman"/>
          <w:sz w:val="24"/>
          <w:szCs w:val="24"/>
          <w:lang w:val="en-US"/>
        </w:rPr>
        <w:t xml:space="preserve">older, </w:t>
      </w:r>
      <w:r w:rsidR="00626D9D">
        <w:rPr>
          <w:rFonts w:ascii="Times New Roman" w:hAnsi="Times New Roman" w:cs="Times New Roman"/>
          <w:sz w:val="24"/>
          <w:szCs w:val="24"/>
          <w:lang w:val="en-US"/>
        </w:rPr>
        <w:t xml:space="preserve">earn less, are </w:t>
      </w:r>
      <w:r w:rsidR="00AC6FB4">
        <w:rPr>
          <w:rFonts w:ascii="Times New Roman" w:hAnsi="Times New Roman" w:cs="Times New Roman"/>
          <w:sz w:val="24"/>
          <w:szCs w:val="24"/>
          <w:lang w:val="en-US"/>
        </w:rPr>
        <w:t>considerably m</w:t>
      </w:r>
      <w:r w:rsidR="00C06243">
        <w:rPr>
          <w:rFonts w:ascii="Times New Roman" w:hAnsi="Times New Roman" w:cs="Times New Roman"/>
          <w:sz w:val="24"/>
          <w:szCs w:val="24"/>
          <w:lang w:val="en-US"/>
        </w:rPr>
        <w:t>ore likely to work part-time</w:t>
      </w:r>
      <w:r w:rsidR="00B64F2E">
        <w:rPr>
          <w:rFonts w:ascii="Times New Roman" w:hAnsi="Times New Roman" w:cs="Times New Roman"/>
          <w:sz w:val="24"/>
          <w:szCs w:val="24"/>
          <w:lang w:val="en-US"/>
        </w:rPr>
        <w:t>, be satisfied with their training, belong to a trade union,</w:t>
      </w:r>
      <w:r w:rsidR="00904BB3">
        <w:rPr>
          <w:rFonts w:ascii="Times New Roman" w:hAnsi="Times New Roman" w:cs="Times New Roman"/>
          <w:sz w:val="24"/>
          <w:szCs w:val="24"/>
          <w:lang w:val="en-US"/>
        </w:rPr>
        <w:t xml:space="preserve"> and feel overwhelmed at work</w:t>
      </w:r>
      <w:r w:rsidR="00C06243">
        <w:rPr>
          <w:rFonts w:ascii="Times New Roman" w:hAnsi="Times New Roman" w:cs="Times New Roman"/>
          <w:sz w:val="24"/>
          <w:szCs w:val="24"/>
          <w:lang w:val="en-US"/>
        </w:rPr>
        <w:t xml:space="preserve">. The women are also more likely to have a mentor, </w:t>
      </w:r>
      <w:r w:rsidR="00904BB3">
        <w:rPr>
          <w:rFonts w:ascii="Times New Roman" w:hAnsi="Times New Roman" w:cs="Times New Roman"/>
          <w:sz w:val="24"/>
          <w:szCs w:val="24"/>
          <w:lang w:val="en-US"/>
        </w:rPr>
        <w:t>feel part of the work family</w:t>
      </w:r>
      <w:r w:rsidR="00C06243">
        <w:rPr>
          <w:rFonts w:ascii="Times New Roman" w:hAnsi="Times New Roman" w:cs="Times New Roman"/>
          <w:sz w:val="24"/>
          <w:szCs w:val="24"/>
          <w:lang w:val="en-US"/>
        </w:rPr>
        <w:t xml:space="preserve">, </w:t>
      </w:r>
      <w:r w:rsidR="00904BB3">
        <w:rPr>
          <w:rFonts w:ascii="Times New Roman" w:hAnsi="Times New Roman" w:cs="Times New Roman"/>
          <w:sz w:val="24"/>
          <w:szCs w:val="24"/>
          <w:lang w:val="en-US"/>
        </w:rPr>
        <w:t>have influence over their work, and be satisfied with the quality</w:t>
      </w:r>
      <w:r w:rsidR="00D640F9">
        <w:rPr>
          <w:rFonts w:ascii="Times New Roman" w:hAnsi="Times New Roman" w:cs="Times New Roman"/>
          <w:sz w:val="24"/>
          <w:szCs w:val="24"/>
          <w:lang w:val="en-US"/>
        </w:rPr>
        <w:t xml:space="preserve"> of</w:t>
      </w:r>
      <w:r w:rsidR="00904BB3">
        <w:rPr>
          <w:rFonts w:ascii="Times New Roman" w:hAnsi="Times New Roman" w:cs="Times New Roman"/>
          <w:sz w:val="24"/>
          <w:szCs w:val="24"/>
          <w:lang w:val="en-US"/>
        </w:rPr>
        <w:t xml:space="preserve"> care provided</w:t>
      </w:r>
      <w:r w:rsidR="00C06243" w:rsidRPr="002334FA">
        <w:rPr>
          <w:rFonts w:ascii="Times New Roman" w:hAnsi="Times New Roman" w:cs="Times New Roman"/>
          <w:sz w:val="24"/>
          <w:szCs w:val="24"/>
          <w:lang w:val="en-US"/>
        </w:rPr>
        <w:t>.</w:t>
      </w:r>
      <w:r w:rsidR="00904BB3">
        <w:rPr>
          <w:rFonts w:ascii="Times New Roman" w:hAnsi="Times New Roman" w:cs="Times New Roman"/>
          <w:sz w:val="24"/>
          <w:szCs w:val="24"/>
          <w:lang w:val="en-US"/>
        </w:rPr>
        <w:t xml:space="preserve"> However, </w:t>
      </w:r>
      <w:r w:rsidR="00D640F9">
        <w:rPr>
          <w:rFonts w:ascii="Times New Roman" w:hAnsi="Times New Roman" w:cs="Times New Roman"/>
          <w:sz w:val="24"/>
          <w:szCs w:val="24"/>
          <w:lang w:val="en-US"/>
        </w:rPr>
        <w:t xml:space="preserve">the </w:t>
      </w:r>
      <w:r w:rsidR="00904BB3">
        <w:rPr>
          <w:rFonts w:ascii="Times New Roman" w:hAnsi="Times New Roman" w:cs="Times New Roman"/>
          <w:sz w:val="24"/>
          <w:szCs w:val="24"/>
          <w:lang w:val="en-US"/>
        </w:rPr>
        <w:t xml:space="preserve">women are less likely to have a staff </w:t>
      </w:r>
      <w:r w:rsidR="00E72D60">
        <w:rPr>
          <w:rFonts w:ascii="Times New Roman" w:hAnsi="Times New Roman" w:cs="Times New Roman"/>
          <w:sz w:val="24"/>
          <w:szCs w:val="24"/>
          <w:lang w:val="en-US"/>
        </w:rPr>
        <w:t>network,</w:t>
      </w:r>
      <w:r w:rsidR="00904BB3">
        <w:rPr>
          <w:rFonts w:ascii="Times New Roman" w:hAnsi="Times New Roman" w:cs="Times New Roman"/>
          <w:sz w:val="24"/>
          <w:szCs w:val="24"/>
          <w:lang w:val="en-US"/>
        </w:rPr>
        <w:t xml:space="preserve"> and </w:t>
      </w:r>
      <w:r w:rsidR="00D640F9">
        <w:rPr>
          <w:rFonts w:ascii="Times New Roman" w:hAnsi="Times New Roman" w:cs="Times New Roman"/>
          <w:sz w:val="24"/>
          <w:szCs w:val="24"/>
          <w:lang w:val="en-US"/>
        </w:rPr>
        <w:t xml:space="preserve">they </w:t>
      </w:r>
      <w:r w:rsidR="00904BB3">
        <w:rPr>
          <w:rFonts w:ascii="Times New Roman" w:hAnsi="Times New Roman" w:cs="Times New Roman"/>
          <w:sz w:val="24"/>
          <w:szCs w:val="24"/>
          <w:lang w:val="en-US"/>
        </w:rPr>
        <w:t xml:space="preserve">have </w:t>
      </w:r>
      <w:r w:rsidR="007E5C0F">
        <w:rPr>
          <w:rFonts w:ascii="Times New Roman" w:hAnsi="Times New Roman" w:cs="Times New Roman"/>
          <w:sz w:val="24"/>
          <w:szCs w:val="24"/>
          <w:lang w:val="en-US"/>
        </w:rPr>
        <w:t xml:space="preserve">(perhaps surprising) </w:t>
      </w:r>
      <w:r w:rsidR="00D640F9">
        <w:rPr>
          <w:rFonts w:ascii="Times New Roman" w:hAnsi="Times New Roman" w:cs="Times New Roman"/>
          <w:sz w:val="24"/>
          <w:szCs w:val="24"/>
          <w:lang w:val="en-US"/>
        </w:rPr>
        <w:t xml:space="preserve">experienced </w:t>
      </w:r>
      <w:r w:rsidR="00904BB3">
        <w:rPr>
          <w:rFonts w:ascii="Times New Roman" w:hAnsi="Times New Roman" w:cs="Times New Roman"/>
          <w:sz w:val="24"/>
          <w:szCs w:val="24"/>
          <w:lang w:val="en-US"/>
        </w:rPr>
        <w:t xml:space="preserve">less workplace bullying than </w:t>
      </w:r>
      <w:r w:rsidR="00D640F9">
        <w:rPr>
          <w:rFonts w:ascii="Times New Roman" w:hAnsi="Times New Roman" w:cs="Times New Roman"/>
          <w:sz w:val="24"/>
          <w:szCs w:val="24"/>
          <w:lang w:val="en-US"/>
        </w:rPr>
        <w:t xml:space="preserve">the </w:t>
      </w:r>
      <w:r w:rsidR="00904BB3">
        <w:rPr>
          <w:rFonts w:ascii="Times New Roman" w:hAnsi="Times New Roman" w:cs="Times New Roman"/>
          <w:sz w:val="24"/>
          <w:szCs w:val="24"/>
          <w:lang w:val="en-US"/>
        </w:rPr>
        <w:t>men</w:t>
      </w:r>
      <w:r w:rsidR="007E5C0F">
        <w:rPr>
          <w:rFonts w:ascii="Times New Roman" w:hAnsi="Times New Roman" w:cs="Times New Roman"/>
          <w:sz w:val="24"/>
          <w:szCs w:val="24"/>
          <w:lang w:val="en-US"/>
        </w:rPr>
        <w:t xml:space="preserve"> (see Table 1, column 2)</w:t>
      </w:r>
      <w:r w:rsidR="00904BB3">
        <w:rPr>
          <w:rFonts w:ascii="Times New Roman" w:hAnsi="Times New Roman" w:cs="Times New Roman"/>
          <w:sz w:val="24"/>
          <w:szCs w:val="24"/>
          <w:lang w:val="en-US"/>
        </w:rPr>
        <w:t>.</w:t>
      </w:r>
      <w:r w:rsidR="00C06243">
        <w:rPr>
          <w:rFonts w:ascii="Times New Roman" w:hAnsi="Times New Roman" w:cs="Times New Roman"/>
          <w:sz w:val="24"/>
          <w:szCs w:val="24"/>
          <w:lang w:val="en-US"/>
        </w:rPr>
        <w:t xml:space="preserve"> </w:t>
      </w:r>
    </w:p>
    <w:p w14:paraId="15B0F9A7" w14:textId="77777777" w:rsidR="00C06243" w:rsidRDefault="00C06243" w:rsidP="00C06243">
      <w:pPr>
        <w:spacing w:after="0" w:line="360" w:lineRule="auto"/>
        <w:ind w:firstLine="720"/>
        <w:jc w:val="both"/>
        <w:rPr>
          <w:rFonts w:ascii="Times New Roman" w:hAnsi="Times New Roman" w:cs="Times New Roman"/>
          <w:sz w:val="24"/>
          <w:szCs w:val="24"/>
          <w:lang w:val="en-US"/>
        </w:rPr>
      </w:pPr>
    </w:p>
    <w:p w14:paraId="41663CEE" w14:textId="283FA931" w:rsidR="00C06243" w:rsidRPr="00C164C2" w:rsidRDefault="00F762E3" w:rsidP="00C0624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LGB</w:t>
      </w:r>
      <w:r w:rsidR="004E24B4">
        <w:rPr>
          <w:rFonts w:ascii="Times New Roman" w:hAnsi="Times New Roman" w:cs="Times New Roman"/>
          <w:sz w:val="24"/>
          <w:szCs w:val="24"/>
          <w:lang w:val="en-US"/>
        </w:rPr>
        <w:t>+</w:t>
      </w:r>
      <w:r w:rsidR="00C06243">
        <w:rPr>
          <w:rFonts w:ascii="Times New Roman" w:hAnsi="Times New Roman" w:cs="Times New Roman"/>
          <w:sz w:val="24"/>
          <w:szCs w:val="24"/>
          <w:lang w:val="en-US"/>
        </w:rPr>
        <w:t xml:space="preserve"> </w:t>
      </w:r>
      <w:r w:rsidR="00F36E7A">
        <w:rPr>
          <w:rFonts w:ascii="Times New Roman" w:hAnsi="Times New Roman" w:cs="Times New Roman"/>
          <w:sz w:val="24"/>
          <w:szCs w:val="24"/>
          <w:lang w:val="en-US"/>
        </w:rPr>
        <w:t xml:space="preserve">employees </w:t>
      </w:r>
      <w:r w:rsidR="00B50E1D">
        <w:rPr>
          <w:rFonts w:ascii="Times New Roman" w:hAnsi="Times New Roman" w:cs="Times New Roman"/>
          <w:sz w:val="24"/>
          <w:szCs w:val="24"/>
          <w:lang w:val="en-US"/>
        </w:rPr>
        <w:t xml:space="preserve">in our sample </w:t>
      </w:r>
      <w:r w:rsidR="00C06243">
        <w:rPr>
          <w:rFonts w:ascii="Times New Roman" w:hAnsi="Times New Roman" w:cs="Times New Roman"/>
          <w:sz w:val="24"/>
          <w:szCs w:val="24"/>
          <w:lang w:val="en-US"/>
        </w:rPr>
        <w:t>are on average younger than heterosexuals, they are less likely to be</w:t>
      </w:r>
      <w:r w:rsidR="002641DF">
        <w:rPr>
          <w:rFonts w:ascii="Times New Roman" w:hAnsi="Times New Roman" w:cs="Times New Roman"/>
          <w:sz w:val="24"/>
          <w:szCs w:val="24"/>
          <w:lang w:val="en-US"/>
        </w:rPr>
        <w:t xml:space="preserve"> </w:t>
      </w:r>
      <w:r w:rsidR="00170C11">
        <w:rPr>
          <w:rFonts w:ascii="Times New Roman" w:hAnsi="Times New Roman" w:cs="Times New Roman"/>
          <w:sz w:val="24"/>
          <w:szCs w:val="24"/>
          <w:lang w:val="en-US"/>
        </w:rPr>
        <w:t xml:space="preserve">a woman, </w:t>
      </w:r>
      <w:r w:rsidR="00C06243">
        <w:rPr>
          <w:rFonts w:ascii="Times New Roman" w:hAnsi="Times New Roman" w:cs="Times New Roman"/>
          <w:sz w:val="24"/>
          <w:szCs w:val="24"/>
          <w:lang w:val="en-US"/>
        </w:rPr>
        <w:t>be living with their partner</w:t>
      </w:r>
      <w:r w:rsidR="00170C11">
        <w:rPr>
          <w:rFonts w:ascii="Times New Roman" w:hAnsi="Times New Roman" w:cs="Times New Roman"/>
          <w:sz w:val="24"/>
          <w:szCs w:val="24"/>
          <w:lang w:val="en-US"/>
        </w:rPr>
        <w:t>, or have dependent children</w:t>
      </w:r>
      <w:r w:rsidR="00C06243">
        <w:rPr>
          <w:rFonts w:ascii="Times New Roman" w:hAnsi="Times New Roman" w:cs="Times New Roman"/>
          <w:sz w:val="24"/>
          <w:szCs w:val="24"/>
          <w:lang w:val="en-US"/>
        </w:rPr>
        <w:t xml:space="preserve">. They </w:t>
      </w:r>
      <w:r w:rsidR="00170C11">
        <w:rPr>
          <w:rFonts w:ascii="Times New Roman" w:hAnsi="Times New Roman" w:cs="Times New Roman"/>
          <w:sz w:val="24"/>
          <w:szCs w:val="24"/>
          <w:lang w:val="en-US"/>
        </w:rPr>
        <w:t xml:space="preserve">are </w:t>
      </w:r>
      <w:r w:rsidR="00C06243">
        <w:rPr>
          <w:rFonts w:ascii="Times New Roman" w:hAnsi="Times New Roman" w:cs="Times New Roman"/>
          <w:sz w:val="24"/>
          <w:szCs w:val="24"/>
          <w:lang w:val="en-US"/>
        </w:rPr>
        <w:t xml:space="preserve">less likely to work part-time, and </w:t>
      </w:r>
      <w:r w:rsidR="004F1F9B">
        <w:rPr>
          <w:rFonts w:ascii="Times New Roman" w:hAnsi="Times New Roman" w:cs="Times New Roman"/>
          <w:sz w:val="24"/>
          <w:szCs w:val="24"/>
          <w:lang w:val="en-US"/>
        </w:rPr>
        <w:t xml:space="preserve">are </w:t>
      </w:r>
      <w:r w:rsidR="00C06243">
        <w:rPr>
          <w:rFonts w:ascii="Times New Roman" w:hAnsi="Times New Roman" w:cs="Times New Roman"/>
          <w:sz w:val="24"/>
          <w:szCs w:val="24"/>
          <w:lang w:val="en-US"/>
        </w:rPr>
        <w:t xml:space="preserve">more likely to </w:t>
      </w:r>
      <w:r w:rsidR="00170C11">
        <w:rPr>
          <w:rFonts w:ascii="Times New Roman" w:hAnsi="Times New Roman" w:cs="Times New Roman"/>
          <w:sz w:val="24"/>
          <w:szCs w:val="24"/>
          <w:lang w:val="en-US"/>
        </w:rPr>
        <w:t xml:space="preserve">have been recently promoted, work in cooperative workplaces and </w:t>
      </w:r>
      <w:proofErr w:type="gramStart"/>
      <w:r w:rsidR="007E5C0F">
        <w:rPr>
          <w:rFonts w:ascii="Times New Roman" w:hAnsi="Times New Roman" w:cs="Times New Roman"/>
          <w:sz w:val="24"/>
          <w:szCs w:val="24"/>
          <w:lang w:val="en-US"/>
        </w:rPr>
        <w:t xml:space="preserve">to </w:t>
      </w:r>
      <w:r w:rsidR="00170C11">
        <w:rPr>
          <w:rFonts w:ascii="Times New Roman" w:hAnsi="Times New Roman" w:cs="Times New Roman"/>
          <w:sz w:val="24"/>
          <w:szCs w:val="24"/>
          <w:lang w:val="en-US"/>
        </w:rPr>
        <w:t>have</w:t>
      </w:r>
      <w:proofErr w:type="gramEnd"/>
      <w:r w:rsidR="00170C11">
        <w:rPr>
          <w:rFonts w:ascii="Times New Roman" w:hAnsi="Times New Roman" w:cs="Times New Roman"/>
          <w:sz w:val="24"/>
          <w:szCs w:val="24"/>
          <w:lang w:val="en-US"/>
        </w:rPr>
        <w:t xml:space="preserve"> a staff network. On average, ethnic minorities </w:t>
      </w:r>
      <w:r w:rsidR="00626D9D">
        <w:rPr>
          <w:rFonts w:ascii="Times New Roman" w:hAnsi="Times New Roman" w:cs="Times New Roman"/>
          <w:sz w:val="24"/>
          <w:szCs w:val="24"/>
          <w:lang w:val="en-US"/>
        </w:rPr>
        <w:t>are younger</w:t>
      </w:r>
      <w:r w:rsidR="00170C11">
        <w:rPr>
          <w:rFonts w:ascii="Times New Roman" w:hAnsi="Times New Roman" w:cs="Times New Roman"/>
          <w:sz w:val="24"/>
          <w:szCs w:val="24"/>
          <w:lang w:val="en-US"/>
        </w:rPr>
        <w:t xml:space="preserve"> than whites, </w:t>
      </w:r>
      <w:r w:rsidR="00F304F5">
        <w:rPr>
          <w:rFonts w:ascii="Times New Roman" w:hAnsi="Times New Roman" w:cs="Times New Roman"/>
          <w:sz w:val="24"/>
          <w:szCs w:val="24"/>
          <w:lang w:val="en-US"/>
        </w:rPr>
        <w:t xml:space="preserve">they </w:t>
      </w:r>
      <w:r w:rsidR="00170C11">
        <w:rPr>
          <w:rFonts w:ascii="Times New Roman" w:hAnsi="Times New Roman" w:cs="Times New Roman"/>
          <w:sz w:val="24"/>
          <w:szCs w:val="24"/>
          <w:lang w:val="en-US"/>
        </w:rPr>
        <w:t xml:space="preserve">have more dependent children, </w:t>
      </w:r>
      <w:r w:rsidR="00626D9D">
        <w:rPr>
          <w:rFonts w:ascii="Times New Roman" w:hAnsi="Times New Roman" w:cs="Times New Roman"/>
          <w:sz w:val="24"/>
          <w:szCs w:val="24"/>
          <w:lang w:val="en-US"/>
        </w:rPr>
        <w:t xml:space="preserve">are </w:t>
      </w:r>
      <w:r w:rsidR="00170C11">
        <w:rPr>
          <w:rFonts w:ascii="Times New Roman" w:hAnsi="Times New Roman" w:cs="Times New Roman"/>
          <w:sz w:val="24"/>
          <w:szCs w:val="24"/>
          <w:lang w:val="en-US"/>
        </w:rPr>
        <w:t>less likely to live with their partner</w:t>
      </w:r>
      <w:r w:rsidR="00626D9D">
        <w:rPr>
          <w:rFonts w:ascii="Times New Roman" w:hAnsi="Times New Roman" w:cs="Times New Roman"/>
          <w:sz w:val="24"/>
          <w:szCs w:val="24"/>
          <w:lang w:val="en-US"/>
        </w:rPr>
        <w:t xml:space="preserve"> and are more likely to be graduates. </w:t>
      </w:r>
      <w:r w:rsidR="00F304F5">
        <w:rPr>
          <w:rFonts w:ascii="Times New Roman" w:hAnsi="Times New Roman" w:cs="Times New Roman"/>
          <w:sz w:val="24"/>
          <w:szCs w:val="24"/>
          <w:lang w:val="en-US"/>
        </w:rPr>
        <w:t>Ethnic minorities</w:t>
      </w:r>
      <w:r w:rsidR="00626D9D">
        <w:rPr>
          <w:rFonts w:ascii="Times New Roman" w:hAnsi="Times New Roman" w:cs="Times New Roman"/>
          <w:sz w:val="24"/>
          <w:szCs w:val="24"/>
          <w:lang w:val="en-US"/>
        </w:rPr>
        <w:t xml:space="preserve"> tend to earn more, are less likely to work part-time and more likely to feel overwhelmed at work. They </w:t>
      </w:r>
      <w:r w:rsidR="007E5C0F">
        <w:rPr>
          <w:rFonts w:ascii="Times New Roman" w:hAnsi="Times New Roman" w:cs="Times New Roman"/>
          <w:sz w:val="24"/>
          <w:szCs w:val="24"/>
          <w:lang w:val="en-US"/>
        </w:rPr>
        <w:t>are, on average, less likely to report having s</w:t>
      </w:r>
      <w:r w:rsidR="00626D9D">
        <w:rPr>
          <w:rFonts w:ascii="Times New Roman" w:hAnsi="Times New Roman" w:cs="Times New Roman"/>
          <w:sz w:val="24"/>
          <w:szCs w:val="24"/>
          <w:lang w:val="en-US"/>
        </w:rPr>
        <w:t>upportive workplace practices</w:t>
      </w:r>
      <w:r w:rsidR="007E5C0F">
        <w:rPr>
          <w:rFonts w:ascii="Times New Roman" w:hAnsi="Times New Roman" w:cs="Times New Roman"/>
          <w:sz w:val="24"/>
          <w:szCs w:val="24"/>
          <w:lang w:val="en-US"/>
        </w:rPr>
        <w:t xml:space="preserve"> in their work environment</w:t>
      </w:r>
      <w:r w:rsidR="00626D9D">
        <w:rPr>
          <w:rFonts w:ascii="Times New Roman" w:hAnsi="Times New Roman" w:cs="Times New Roman"/>
          <w:sz w:val="24"/>
          <w:szCs w:val="24"/>
          <w:lang w:val="en-US"/>
        </w:rPr>
        <w:t xml:space="preserve">, except for having a staff network. Ethnic minorities also consistently report experiencing more bullying and that </w:t>
      </w:r>
      <w:r w:rsidR="007E5C0F">
        <w:rPr>
          <w:rFonts w:ascii="Times New Roman" w:hAnsi="Times New Roman" w:cs="Times New Roman"/>
          <w:sz w:val="24"/>
          <w:szCs w:val="24"/>
          <w:lang w:val="en-US"/>
        </w:rPr>
        <w:t xml:space="preserve">their </w:t>
      </w:r>
      <w:r w:rsidR="00626D9D">
        <w:rPr>
          <w:rFonts w:ascii="Times New Roman" w:hAnsi="Times New Roman" w:cs="Times New Roman"/>
          <w:sz w:val="24"/>
          <w:szCs w:val="24"/>
          <w:lang w:val="en-US"/>
        </w:rPr>
        <w:t xml:space="preserve">workplace measures to prevent bullying are not effective. </w:t>
      </w:r>
      <w:r w:rsidR="00C06243">
        <w:rPr>
          <w:rFonts w:ascii="Times New Roman" w:hAnsi="Times New Roman" w:cs="Times New Roman"/>
          <w:sz w:val="24"/>
          <w:szCs w:val="24"/>
          <w:lang w:val="en-US"/>
        </w:rPr>
        <w:t xml:space="preserve">We next consider the formal estimation of </w:t>
      </w:r>
      <w:r w:rsidR="009D572B">
        <w:rPr>
          <w:rFonts w:ascii="Times New Roman" w:hAnsi="Times New Roman" w:cs="Times New Roman"/>
          <w:sz w:val="24"/>
          <w:szCs w:val="24"/>
          <w:lang w:val="en-US"/>
        </w:rPr>
        <w:t xml:space="preserve">the determinants of </w:t>
      </w:r>
      <w:r w:rsidR="003550E0">
        <w:rPr>
          <w:rFonts w:ascii="Times New Roman" w:hAnsi="Times New Roman" w:cs="Times New Roman"/>
          <w:sz w:val="24"/>
          <w:szCs w:val="24"/>
          <w:lang w:val="en-US"/>
        </w:rPr>
        <w:t>job satisfaction</w:t>
      </w:r>
      <w:r w:rsidR="00C06243">
        <w:rPr>
          <w:rFonts w:ascii="Times New Roman" w:hAnsi="Times New Roman" w:cs="Times New Roman"/>
          <w:sz w:val="24"/>
          <w:szCs w:val="24"/>
          <w:lang w:val="en-US"/>
        </w:rPr>
        <w:t xml:space="preserve">. </w:t>
      </w:r>
    </w:p>
    <w:p w14:paraId="227CF291" w14:textId="2E7258D4" w:rsidR="00BF4A69" w:rsidRPr="00C06243" w:rsidRDefault="00BF4A69" w:rsidP="00A37A4C">
      <w:pPr>
        <w:spacing w:line="360" w:lineRule="auto"/>
        <w:rPr>
          <w:rFonts w:ascii="Times New Roman" w:hAnsi="Times New Roman" w:cs="Times New Roman"/>
          <w:sz w:val="24"/>
          <w:szCs w:val="24"/>
          <w:lang w:val="en-US"/>
        </w:rPr>
      </w:pPr>
    </w:p>
    <w:p w14:paraId="73C680AC" w14:textId="66FC664B" w:rsidR="00BF4A69" w:rsidRPr="00BF4A69" w:rsidRDefault="00BF4A69" w:rsidP="00A37A4C">
      <w:pPr>
        <w:spacing w:line="360" w:lineRule="auto"/>
        <w:rPr>
          <w:rFonts w:ascii="Times New Roman" w:hAnsi="Times New Roman" w:cs="Times New Roman"/>
          <w:b/>
          <w:bCs/>
          <w:sz w:val="24"/>
          <w:szCs w:val="24"/>
        </w:rPr>
      </w:pPr>
      <w:r w:rsidRPr="00BF4A69">
        <w:rPr>
          <w:rFonts w:ascii="Times New Roman" w:hAnsi="Times New Roman" w:cs="Times New Roman"/>
          <w:b/>
          <w:bCs/>
          <w:sz w:val="24"/>
          <w:szCs w:val="24"/>
        </w:rPr>
        <w:t xml:space="preserve">3.  </w:t>
      </w:r>
      <w:r w:rsidR="00DF1C5A">
        <w:rPr>
          <w:rFonts w:ascii="Times New Roman" w:hAnsi="Times New Roman" w:cs="Times New Roman"/>
          <w:b/>
          <w:bCs/>
          <w:sz w:val="24"/>
          <w:szCs w:val="24"/>
        </w:rPr>
        <w:t>Methodology and e</w:t>
      </w:r>
      <w:r w:rsidRPr="00BF4A69">
        <w:rPr>
          <w:rFonts w:ascii="Times New Roman" w:hAnsi="Times New Roman" w:cs="Times New Roman"/>
          <w:b/>
          <w:bCs/>
          <w:sz w:val="24"/>
          <w:szCs w:val="24"/>
        </w:rPr>
        <w:t>stimati</w:t>
      </w:r>
      <w:r w:rsidR="00DF1C5A">
        <w:rPr>
          <w:rFonts w:ascii="Times New Roman" w:hAnsi="Times New Roman" w:cs="Times New Roman"/>
          <w:b/>
          <w:bCs/>
          <w:sz w:val="24"/>
          <w:szCs w:val="24"/>
        </w:rPr>
        <w:t>on</w:t>
      </w:r>
    </w:p>
    <w:p w14:paraId="1F7C6FA6" w14:textId="5095A56B" w:rsidR="00485DB7" w:rsidRPr="00AD4199" w:rsidRDefault="00485DB7" w:rsidP="00485DB7">
      <w:pPr>
        <w:widowControl w:val="0"/>
        <w:spacing w:after="0" w:line="360" w:lineRule="auto"/>
        <w:jc w:val="both"/>
        <w:rPr>
          <w:rFonts w:ascii="Times New Roman" w:eastAsia="SimSun" w:hAnsi="Times New Roman" w:cs="Times New Roman"/>
          <w:sz w:val="24"/>
          <w:szCs w:val="24"/>
          <w:lang w:eastAsia="zh-CN"/>
        </w:rPr>
      </w:pPr>
      <w:bookmarkStart w:id="29" w:name="_Hlk50969257"/>
      <w:r w:rsidRPr="00AD4199">
        <w:rPr>
          <w:rFonts w:ascii="Times New Roman" w:eastAsia="Times New Roman" w:hAnsi="Times New Roman" w:cs="Times New Roman"/>
          <w:color w:val="000000"/>
          <w:sz w:val="24"/>
          <w:szCs w:val="24"/>
          <w:lang w:eastAsia="en-GB"/>
        </w:rPr>
        <w:t xml:space="preserve">We </w:t>
      </w:r>
      <w:r>
        <w:rPr>
          <w:rFonts w:ascii="Times New Roman" w:eastAsia="Times New Roman" w:hAnsi="Times New Roman" w:cs="Times New Roman"/>
          <w:color w:val="000000"/>
          <w:sz w:val="24"/>
          <w:szCs w:val="24"/>
          <w:lang w:eastAsia="en-GB"/>
        </w:rPr>
        <w:t xml:space="preserve">estimate </w:t>
      </w:r>
      <w:r w:rsidRPr="00AD4199">
        <w:rPr>
          <w:rFonts w:ascii="Times New Roman" w:eastAsia="Times New Roman" w:hAnsi="Times New Roman" w:cs="Times New Roman"/>
          <w:color w:val="000000"/>
          <w:sz w:val="24"/>
          <w:szCs w:val="24"/>
          <w:lang w:eastAsia="en-GB"/>
        </w:rPr>
        <w:t>the probability that individual</w:t>
      </w:r>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i</w:t>
      </w:r>
      <w:proofErr w:type="spellEnd"/>
      <w:r w:rsidRPr="00AD4199">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is satisfied with their job (</w:t>
      </w:r>
      <w:r w:rsidR="00846E2E">
        <w:rPr>
          <w:rFonts w:ascii="Times New Roman" w:eastAsia="Times New Roman" w:hAnsi="Times New Roman" w:cs="Times New Roman"/>
          <w:i/>
          <w:color w:val="000000"/>
          <w:sz w:val="24"/>
          <w:szCs w:val="24"/>
          <w:lang w:eastAsia="en-GB"/>
        </w:rPr>
        <w:t>S</w:t>
      </w:r>
      <w:r w:rsidRPr="00AD4199">
        <w:rPr>
          <w:rFonts w:ascii="Times New Roman" w:eastAsia="Times New Roman" w:hAnsi="Times New Roman" w:cs="Times New Roman"/>
          <w:i/>
          <w:iCs/>
          <w:color w:val="000000"/>
          <w:sz w:val="24"/>
          <w:szCs w:val="24"/>
          <w:vertAlign w:val="subscript"/>
          <w:lang w:eastAsia="en-GB"/>
        </w:rPr>
        <w:t>i</w:t>
      </w:r>
      <w:r>
        <w:rPr>
          <w:rFonts w:ascii="Times New Roman" w:eastAsia="Times New Roman" w:hAnsi="Times New Roman" w:cs="Times New Roman"/>
          <w:color w:val="000000"/>
          <w:sz w:val="24"/>
          <w:szCs w:val="24"/>
          <w:lang w:eastAsia="en-GB"/>
        </w:rPr>
        <w:t xml:space="preserve">) </w:t>
      </w:r>
      <w:r w:rsidRPr="00AD4199">
        <w:rPr>
          <w:rFonts w:ascii="Times New Roman" w:eastAsia="Times New Roman" w:hAnsi="Times New Roman" w:cs="Times New Roman"/>
          <w:color w:val="000000"/>
          <w:sz w:val="24"/>
          <w:szCs w:val="24"/>
          <w:lang w:eastAsia="en-GB"/>
        </w:rPr>
        <w:t xml:space="preserve">conditional on a range of observable characteristics expected to </w:t>
      </w:r>
      <w:r>
        <w:rPr>
          <w:rFonts w:ascii="Times New Roman" w:eastAsia="Times New Roman" w:hAnsi="Times New Roman" w:cs="Times New Roman"/>
          <w:color w:val="000000"/>
          <w:sz w:val="24"/>
          <w:szCs w:val="24"/>
          <w:lang w:eastAsia="en-GB"/>
        </w:rPr>
        <w:t>predict</w:t>
      </w:r>
      <w:r w:rsidRPr="00AD4199">
        <w:rPr>
          <w:rFonts w:ascii="Times New Roman" w:eastAsia="Times New Roman" w:hAnsi="Times New Roman" w:cs="Times New Roman"/>
          <w:color w:val="000000"/>
          <w:sz w:val="24"/>
          <w:szCs w:val="24"/>
          <w:lang w:eastAsia="en-GB"/>
        </w:rPr>
        <w:t xml:space="preserve"> that probability</w:t>
      </w:r>
      <w:r>
        <w:rPr>
          <w:rFonts w:ascii="Times New Roman" w:eastAsia="Times New Roman" w:hAnsi="Times New Roman" w:cs="Times New Roman"/>
          <w:color w:val="000000"/>
          <w:sz w:val="24"/>
          <w:szCs w:val="24"/>
          <w:lang w:eastAsia="en-GB"/>
        </w:rPr>
        <w:t>. P</w:t>
      </w:r>
      <w:r w:rsidRPr="00AD4199">
        <w:rPr>
          <w:rFonts w:ascii="Times New Roman" w:eastAsia="Times New Roman" w:hAnsi="Times New Roman" w:cs="Times New Roman"/>
          <w:color w:val="000000"/>
          <w:sz w:val="24"/>
          <w:szCs w:val="24"/>
          <w:lang w:eastAsia="en-GB"/>
        </w:rPr>
        <w:t>robit regressions are estimated</w:t>
      </w:r>
      <w:r>
        <w:rPr>
          <w:rFonts w:ascii="Times New Roman" w:eastAsia="Times New Roman" w:hAnsi="Times New Roman" w:cs="Times New Roman"/>
          <w:color w:val="000000"/>
          <w:sz w:val="24"/>
          <w:szCs w:val="24"/>
          <w:lang w:eastAsia="en-GB"/>
        </w:rPr>
        <w:t xml:space="preserve"> for the </w:t>
      </w:r>
      <w:r w:rsidR="00D92A1D">
        <w:rPr>
          <w:rFonts w:ascii="Times New Roman" w:eastAsia="Times New Roman" w:hAnsi="Times New Roman" w:cs="Times New Roman"/>
          <w:color w:val="000000"/>
          <w:sz w:val="24"/>
          <w:szCs w:val="24"/>
          <w:lang w:eastAsia="en-GB"/>
        </w:rPr>
        <w:t>total</w:t>
      </w:r>
      <w:r>
        <w:rPr>
          <w:rFonts w:ascii="Times New Roman" w:eastAsia="Times New Roman" w:hAnsi="Times New Roman" w:cs="Times New Roman"/>
          <w:color w:val="000000"/>
          <w:sz w:val="24"/>
          <w:szCs w:val="24"/>
          <w:lang w:eastAsia="en-GB"/>
        </w:rPr>
        <w:t xml:space="preserve"> sample, and for the subsamples</w:t>
      </w:r>
      <w:r w:rsidR="00E910BB">
        <w:rPr>
          <w:rFonts w:ascii="Times New Roman" w:eastAsia="Times New Roman" w:hAnsi="Times New Roman" w:cs="Times New Roman"/>
          <w:color w:val="000000"/>
          <w:sz w:val="24"/>
          <w:szCs w:val="24"/>
          <w:lang w:eastAsia="en-GB"/>
        </w:rPr>
        <w:t xml:space="preserve"> of interest</w:t>
      </w:r>
      <w:r w:rsidRPr="00AD4199">
        <w:rPr>
          <w:rFonts w:ascii="Times New Roman" w:eastAsia="Times New Roman" w:hAnsi="Times New Roman" w:cs="Times New Roman"/>
          <w:color w:val="000000"/>
          <w:sz w:val="24"/>
          <w:szCs w:val="24"/>
          <w:lang w:eastAsia="en-GB"/>
        </w:rPr>
        <w:t xml:space="preserve">, with the </w:t>
      </w:r>
      <w:r>
        <w:rPr>
          <w:rFonts w:ascii="Times New Roman" w:eastAsia="Times New Roman" w:hAnsi="Times New Roman" w:cs="Times New Roman"/>
          <w:color w:val="000000"/>
          <w:sz w:val="24"/>
          <w:szCs w:val="24"/>
          <w:lang w:eastAsia="en-GB"/>
        </w:rPr>
        <w:t>l</w:t>
      </w:r>
      <w:r w:rsidRPr="00AD4199">
        <w:rPr>
          <w:rFonts w:ascii="Times New Roman" w:eastAsia="Times New Roman" w:hAnsi="Times New Roman" w:cs="Times New Roman"/>
          <w:color w:val="000000"/>
          <w:sz w:val="24"/>
          <w:szCs w:val="24"/>
          <w:lang w:eastAsia="en-GB"/>
        </w:rPr>
        <w:t>atent dependent variable (</w:t>
      </w:r>
      <w:r>
        <w:rPr>
          <w:rFonts w:ascii="Times New Roman" w:eastAsia="Times New Roman" w:hAnsi="Times New Roman" w:cs="Times New Roman"/>
          <w:color w:val="000000"/>
          <w:sz w:val="24"/>
          <w:szCs w:val="24"/>
          <w:lang w:eastAsia="en-GB"/>
        </w:rPr>
        <w:t>job satisfact</w:t>
      </w:r>
      <w:bookmarkStart w:id="30" w:name="_Hlk145600549"/>
      <w:r>
        <w:rPr>
          <w:rFonts w:ascii="Times New Roman" w:eastAsia="Times New Roman" w:hAnsi="Times New Roman" w:cs="Times New Roman"/>
          <w:color w:val="000000"/>
          <w:sz w:val="24"/>
          <w:szCs w:val="24"/>
          <w:lang w:eastAsia="en-GB"/>
        </w:rPr>
        <w:t>ion</w:t>
      </w:r>
      <w:r w:rsidRPr="00AD4199">
        <w:rPr>
          <w:rFonts w:ascii="Times New Roman" w:eastAsia="Times New Roman" w:hAnsi="Times New Roman" w:cs="Times New Roman"/>
          <w:color w:val="000000"/>
          <w:sz w:val="24"/>
          <w:szCs w:val="24"/>
          <w:lang w:eastAsia="en-GB"/>
        </w:rPr>
        <w:t xml:space="preserve">, </w:t>
      </w:r>
      <w:r w:rsidR="00846E2E">
        <w:rPr>
          <w:rFonts w:ascii="Times New Roman" w:eastAsia="Times New Roman" w:hAnsi="Times New Roman" w:cs="Times New Roman"/>
          <w:i/>
          <w:color w:val="000000"/>
          <w:sz w:val="24"/>
          <w:szCs w:val="24"/>
          <w:lang w:eastAsia="en-GB"/>
        </w:rPr>
        <w:t>S</w:t>
      </w:r>
      <w:r w:rsidRPr="00AD4199">
        <w:rPr>
          <w:rFonts w:ascii="Times New Roman" w:eastAsia="Times New Roman" w:hAnsi="Times New Roman" w:cs="Times New Roman"/>
          <w:i/>
          <w:iCs/>
          <w:color w:val="000000"/>
          <w:sz w:val="24"/>
          <w:szCs w:val="24"/>
          <w:vertAlign w:val="subscript"/>
          <w:lang w:eastAsia="en-GB"/>
        </w:rPr>
        <w:t>i</w:t>
      </w:r>
      <w:bookmarkEnd w:id="30"/>
      <w:r w:rsidRPr="00AD4199">
        <w:rPr>
          <w:rFonts w:ascii="Times New Roman" w:eastAsia="Times New Roman" w:hAnsi="Times New Roman" w:cs="Times New Roman"/>
          <w:color w:val="000000"/>
          <w:sz w:val="24"/>
          <w:szCs w:val="24"/>
          <w:lang w:eastAsia="en-GB"/>
        </w:rPr>
        <w:t>)</w:t>
      </w:r>
      <w:r w:rsidRPr="00AD4199">
        <w:rPr>
          <w:rFonts w:ascii="Times New Roman" w:eastAsia="Times New Roman" w:hAnsi="Times New Roman" w:cs="Times New Roman"/>
          <w:i/>
          <w:color w:val="000000"/>
          <w:sz w:val="24"/>
          <w:szCs w:val="24"/>
          <w:lang w:eastAsia="en-GB"/>
        </w:rPr>
        <w:t xml:space="preserve"> </w:t>
      </w:r>
      <w:r w:rsidRPr="00AD4199">
        <w:rPr>
          <w:rFonts w:ascii="Times New Roman" w:eastAsia="Times New Roman" w:hAnsi="Times New Roman" w:cs="Times New Roman"/>
          <w:color w:val="000000"/>
          <w:sz w:val="24"/>
          <w:szCs w:val="24"/>
          <w:lang w:eastAsia="en-GB"/>
        </w:rPr>
        <w:t xml:space="preserve">set equal to 1 if the individual </w:t>
      </w:r>
      <w:r>
        <w:rPr>
          <w:rFonts w:ascii="Times New Roman" w:eastAsia="Times New Roman" w:hAnsi="Times New Roman" w:cs="Times New Roman"/>
          <w:color w:val="000000"/>
          <w:sz w:val="24"/>
          <w:szCs w:val="24"/>
          <w:lang w:eastAsia="en-GB"/>
        </w:rPr>
        <w:t xml:space="preserve">responds they </w:t>
      </w:r>
      <w:r w:rsidR="00C275D3">
        <w:rPr>
          <w:rFonts w:ascii="Times New Roman" w:eastAsia="Times New Roman" w:hAnsi="Times New Roman" w:cs="Times New Roman"/>
          <w:color w:val="000000"/>
          <w:sz w:val="24"/>
          <w:szCs w:val="24"/>
          <w:lang w:eastAsia="en-GB"/>
        </w:rPr>
        <w:t xml:space="preserve">are </w:t>
      </w:r>
      <w:r>
        <w:rPr>
          <w:rFonts w:ascii="Times New Roman" w:eastAsia="Times New Roman" w:hAnsi="Times New Roman" w:cs="Times New Roman"/>
          <w:color w:val="000000"/>
          <w:sz w:val="24"/>
          <w:szCs w:val="24"/>
          <w:lang w:eastAsia="en-GB"/>
        </w:rPr>
        <w:t xml:space="preserve">somewhat </w:t>
      </w:r>
      <w:r w:rsidR="00C275D3">
        <w:rPr>
          <w:rFonts w:ascii="Times New Roman" w:eastAsia="Times New Roman" w:hAnsi="Times New Roman" w:cs="Times New Roman"/>
          <w:color w:val="000000"/>
          <w:sz w:val="24"/>
          <w:szCs w:val="24"/>
          <w:lang w:eastAsia="en-GB"/>
        </w:rPr>
        <w:t xml:space="preserve">satisfied </w:t>
      </w:r>
      <w:r>
        <w:rPr>
          <w:rFonts w:ascii="Times New Roman" w:eastAsia="Times New Roman" w:hAnsi="Times New Roman" w:cs="Times New Roman"/>
          <w:color w:val="000000"/>
          <w:sz w:val="24"/>
          <w:szCs w:val="24"/>
          <w:lang w:eastAsia="en-GB"/>
        </w:rPr>
        <w:t>or extremely satisfied with their job, a</w:t>
      </w:r>
      <w:r w:rsidRPr="00AD4199">
        <w:rPr>
          <w:rFonts w:ascii="Times New Roman" w:eastAsia="Times New Roman" w:hAnsi="Times New Roman" w:cs="Times New Roman"/>
          <w:color w:val="000000"/>
          <w:sz w:val="24"/>
          <w:szCs w:val="24"/>
          <w:lang w:eastAsia="en-GB"/>
        </w:rPr>
        <w:t xml:space="preserve">nd zero otherwise. </w:t>
      </w:r>
      <w:bookmarkStart w:id="31" w:name="_Hlk174365281"/>
      <w:r w:rsidR="00891FF1" w:rsidRPr="00891FF1">
        <w:rPr>
          <w:rFonts w:ascii="Times New Roman" w:eastAsia="Times New Roman" w:hAnsi="Times New Roman" w:cs="Times New Roman"/>
          <w:color w:val="000000"/>
          <w:sz w:val="24"/>
          <w:szCs w:val="24"/>
          <w:lang w:eastAsia="en-GB"/>
        </w:rPr>
        <w:t xml:space="preserve">The probit models the relationship between the probability of </w:t>
      </w:r>
      <w:r w:rsidR="00891FF1">
        <w:rPr>
          <w:rFonts w:ascii="Times New Roman" w:eastAsia="Times New Roman" w:hAnsi="Times New Roman" w:cs="Times New Roman"/>
          <w:color w:val="000000"/>
          <w:sz w:val="24"/>
          <w:szCs w:val="24"/>
          <w:lang w:eastAsia="en-GB"/>
        </w:rPr>
        <w:t>satisfaction</w:t>
      </w:r>
      <w:r w:rsidR="00891FF1" w:rsidRPr="00891FF1">
        <w:rPr>
          <w:rFonts w:ascii="Times New Roman" w:eastAsia="Times New Roman" w:hAnsi="Times New Roman" w:cs="Times New Roman"/>
          <w:color w:val="000000"/>
          <w:sz w:val="24"/>
          <w:szCs w:val="24"/>
          <w:lang w:eastAsia="en-GB"/>
        </w:rPr>
        <w:t xml:space="preserve"> and its determinants as</w:t>
      </w:r>
    </w:p>
    <w:bookmarkEnd w:id="31"/>
    <w:p w14:paraId="03D40787" w14:textId="77777777" w:rsidR="00485DB7" w:rsidRPr="00AD4199" w:rsidRDefault="00485DB7" w:rsidP="00485DB7">
      <w:pPr>
        <w:widowControl w:val="0"/>
        <w:spacing w:after="0" w:line="360" w:lineRule="auto"/>
        <w:jc w:val="both"/>
        <w:rPr>
          <w:rFonts w:ascii="Times New Roman" w:eastAsia="SimSun" w:hAnsi="Times New Roman" w:cs="Times New Roman"/>
          <w:sz w:val="24"/>
          <w:szCs w:val="24"/>
          <w:lang w:eastAsia="zh-CN"/>
        </w:rPr>
      </w:pPr>
    </w:p>
    <w:p w14:paraId="78317FCF" w14:textId="17F7E818" w:rsidR="00485DB7" w:rsidRPr="00AD4199" w:rsidRDefault="00485DB7" w:rsidP="00485DB7">
      <w:pPr>
        <w:spacing w:after="0" w:line="360" w:lineRule="auto"/>
        <w:ind w:firstLine="720"/>
        <w:jc w:val="both"/>
        <w:rPr>
          <w:rFonts w:ascii="Times New Roman" w:eastAsia="SimSun" w:hAnsi="Times New Roman" w:cs="Times New Roman"/>
          <w:sz w:val="24"/>
          <w:szCs w:val="24"/>
          <w:lang w:eastAsia="zh-CN"/>
        </w:rPr>
      </w:pPr>
      <m:oMath>
        <m:r>
          <w:rPr>
            <w:rFonts w:ascii="Cambria Math" w:eastAsia="SimSun" w:hAnsi="Cambria Math" w:cs="Times New Roman"/>
            <w:sz w:val="24"/>
            <w:szCs w:val="24"/>
            <w:lang w:eastAsia="zh-CN"/>
          </w:rPr>
          <m:t>Pr</m:t>
        </m:r>
        <m:d>
          <m:dPr>
            <m:ctrlPr>
              <w:rPr>
                <w:rFonts w:ascii="Cambria Math" w:eastAsia="SimSun" w:hAnsi="Cambria Math" w:cs="Times New Roman"/>
                <w:i/>
                <w:color w:val="000000"/>
                <w:sz w:val="24"/>
                <w:szCs w:val="24"/>
                <w:lang w:eastAsia="zh-CN"/>
              </w:rPr>
            </m:ctrlPr>
          </m:dPr>
          <m:e>
            <m:sSub>
              <m:sSubPr>
                <m:ctrlPr>
                  <w:rPr>
                    <w:rFonts w:ascii="Cambria Math" w:eastAsia="SimSun" w:hAnsi="Cambria Math" w:cs="Times New Roman"/>
                    <w:i/>
                    <w:color w:val="000000"/>
                    <w:sz w:val="24"/>
                    <w:szCs w:val="24"/>
                    <w:lang w:eastAsia="zh-CN"/>
                  </w:rPr>
                </m:ctrlPr>
              </m:sSubPr>
              <m:e>
                <m:r>
                  <w:rPr>
                    <w:rFonts w:ascii="Cambria Math" w:eastAsia="SimSun" w:hAnsi="Cambria Math" w:cs="Times New Roman"/>
                    <w:sz w:val="24"/>
                    <w:szCs w:val="24"/>
                    <w:lang w:eastAsia="zh-CN"/>
                  </w:rPr>
                  <m:t>S</m:t>
                </m:r>
              </m:e>
              <m:sub>
                <m:r>
                  <w:rPr>
                    <w:rFonts w:ascii="Cambria Math" w:eastAsia="SimSun" w:hAnsi="Cambria Math" w:cs="Times New Roman"/>
                    <w:sz w:val="24"/>
                    <w:szCs w:val="24"/>
                    <w:lang w:eastAsia="zh-CN"/>
                  </w:rPr>
                  <m:t>i</m:t>
                </m:r>
              </m:sub>
            </m:sSub>
            <m:r>
              <w:rPr>
                <w:rFonts w:ascii="Cambria Math" w:eastAsia="SimSun" w:hAnsi="Cambria Math" w:cs="Times New Roman"/>
                <w:sz w:val="24"/>
                <w:szCs w:val="24"/>
                <w:lang w:eastAsia="zh-CN"/>
              </w:rPr>
              <m:t>=1</m:t>
            </m:r>
          </m:e>
        </m:d>
        <m:r>
          <w:rPr>
            <w:rFonts w:ascii="Cambria Math" w:eastAsia="SimSun" w:hAnsi="Cambria Math" w:cs="Times New Roman"/>
            <w:sz w:val="24"/>
            <w:szCs w:val="24"/>
            <w:lang w:eastAsia="zh-CN"/>
          </w:rPr>
          <m:t>=θ(β</m:t>
        </m:r>
        <m:sSub>
          <m:sSubPr>
            <m:ctrlPr>
              <w:rPr>
                <w:rFonts w:ascii="Cambria Math" w:eastAsia="SimSun" w:hAnsi="Cambria Math" w:cs="Times New Roman"/>
                <w:i/>
                <w:color w:val="000000"/>
                <w:sz w:val="24"/>
                <w:szCs w:val="24"/>
                <w:lang w:eastAsia="zh-CN"/>
              </w:rPr>
            </m:ctrlPr>
          </m:sSubPr>
          <m:e>
            <m:r>
              <w:rPr>
                <w:rFonts w:ascii="Cambria Math" w:eastAsia="SimSun" w:hAnsi="Cambria Math" w:cs="Times New Roman"/>
                <w:sz w:val="24"/>
                <w:szCs w:val="24"/>
                <w:lang w:eastAsia="zh-CN"/>
              </w:rPr>
              <m:t>X</m:t>
            </m:r>
          </m:e>
          <m:sub>
            <m:r>
              <w:rPr>
                <w:rFonts w:ascii="Cambria Math" w:eastAsia="SimSun" w:hAnsi="Cambria Math" w:cs="Times New Roman"/>
                <w:sz w:val="24"/>
                <w:szCs w:val="24"/>
                <w:lang w:eastAsia="zh-CN"/>
              </w:rPr>
              <m:t>i</m:t>
            </m:r>
          </m:sub>
        </m:sSub>
        <m:r>
          <w:rPr>
            <w:rFonts w:ascii="Cambria Math" w:eastAsia="SimSun" w:hAnsi="Cambria Math" w:cs="Times New Roman"/>
            <w:sz w:val="24"/>
            <w:szCs w:val="24"/>
            <w:lang w:eastAsia="zh-CN"/>
          </w:rPr>
          <m:t>)</m:t>
        </m:r>
      </m:oMath>
      <w:r w:rsidRPr="00AD4199">
        <w:rPr>
          <w:rFonts w:ascii="Times New Roman" w:eastAsia="SimSun" w:hAnsi="Times New Roman" w:cs="Times New Roman"/>
          <w:sz w:val="24"/>
          <w:szCs w:val="24"/>
          <w:lang w:eastAsia="zh-CN"/>
        </w:rPr>
        <w:tab/>
      </w:r>
      <w:r w:rsidRPr="00AD4199">
        <w:rPr>
          <w:rFonts w:ascii="Times New Roman" w:eastAsia="SimSun" w:hAnsi="Times New Roman" w:cs="Times New Roman"/>
          <w:sz w:val="24"/>
          <w:szCs w:val="24"/>
          <w:lang w:eastAsia="zh-CN"/>
        </w:rPr>
        <w:tab/>
      </w:r>
      <w:r w:rsidRPr="00AD4199">
        <w:rPr>
          <w:rFonts w:ascii="Times New Roman" w:eastAsia="SimSun" w:hAnsi="Times New Roman" w:cs="Times New Roman"/>
          <w:sz w:val="24"/>
          <w:szCs w:val="24"/>
          <w:lang w:eastAsia="zh-CN"/>
        </w:rPr>
        <w:tab/>
      </w:r>
      <w:r w:rsidRPr="00AD4199">
        <w:rPr>
          <w:rFonts w:ascii="Times New Roman" w:eastAsia="SimSun" w:hAnsi="Times New Roman" w:cs="Times New Roman"/>
          <w:sz w:val="24"/>
          <w:szCs w:val="24"/>
          <w:lang w:eastAsia="zh-CN"/>
        </w:rPr>
        <w:tab/>
      </w:r>
      <w:r w:rsidRPr="00AD4199">
        <w:rPr>
          <w:rFonts w:ascii="Times New Roman" w:eastAsia="SimSun" w:hAnsi="Times New Roman" w:cs="Times New Roman"/>
          <w:sz w:val="24"/>
          <w:szCs w:val="24"/>
          <w:lang w:eastAsia="zh-CN"/>
        </w:rPr>
        <w:tab/>
      </w:r>
      <w:r w:rsidRPr="00AD4199">
        <w:rPr>
          <w:rFonts w:ascii="Times New Roman" w:eastAsia="SimSun" w:hAnsi="Times New Roman" w:cs="Times New Roman"/>
          <w:sz w:val="24"/>
          <w:szCs w:val="24"/>
          <w:lang w:eastAsia="zh-CN"/>
        </w:rPr>
        <w:tab/>
      </w:r>
      <w:r w:rsidRPr="00AD4199">
        <w:rPr>
          <w:rFonts w:ascii="Times New Roman" w:eastAsia="SimSun" w:hAnsi="Times New Roman" w:cs="Times New Roman"/>
          <w:sz w:val="24"/>
          <w:szCs w:val="24"/>
          <w:lang w:eastAsia="zh-CN"/>
        </w:rPr>
        <w:tab/>
        <w:t>(</w:t>
      </w:r>
      <w:r>
        <w:rPr>
          <w:rFonts w:ascii="Times New Roman" w:eastAsia="SimSun" w:hAnsi="Times New Roman" w:cs="Times New Roman"/>
          <w:sz w:val="24"/>
          <w:szCs w:val="24"/>
          <w:lang w:eastAsia="zh-CN"/>
        </w:rPr>
        <w:t>1</w:t>
      </w:r>
      <w:r w:rsidRPr="00AD4199">
        <w:rPr>
          <w:rFonts w:ascii="Times New Roman" w:eastAsia="SimSun" w:hAnsi="Times New Roman" w:cs="Times New Roman"/>
          <w:sz w:val="24"/>
          <w:szCs w:val="24"/>
          <w:lang w:eastAsia="zh-CN"/>
        </w:rPr>
        <w:t>)</w:t>
      </w:r>
    </w:p>
    <w:p w14:paraId="1E012A21" w14:textId="77777777" w:rsidR="00485DB7" w:rsidRPr="00AD4199" w:rsidRDefault="00485DB7" w:rsidP="00485DB7">
      <w:pPr>
        <w:spacing w:after="0" w:line="360" w:lineRule="auto"/>
        <w:ind w:firstLine="720"/>
        <w:jc w:val="both"/>
        <w:rPr>
          <w:rFonts w:ascii="Times New Roman" w:eastAsia="SimSun" w:hAnsi="Times New Roman" w:cs="Times New Roman"/>
          <w:sz w:val="24"/>
          <w:szCs w:val="24"/>
          <w:lang w:eastAsia="zh-CN"/>
        </w:rPr>
      </w:pPr>
      <w:r w:rsidRPr="00AD4199">
        <w:rPr>
          <w:rFonts w:ascii="Times New Roman" w:eastAsia="SimSun" w:hAnsi="Times New Roman" w:cs="Times New Roman"/>
          <w:iCs/>
          <w:sz w:val="24"/>
          <w:szCs w:val="24"/>
          <w:lang w:eastAsia="zh-CN"/>
        </w:rPr>
        <w:t xml:space="preserve">  </w:t>
      </w:r>
    </w:p>
    <w:p w14:paraId="09E213FB" w14:textId="77777777" w:rsidR="002A5321" w:rsidRDefault="00485DB7" w:rsidP="00115706">
      <w:pPr>
        <w:spacing w:after="0" w:line="360" w:lineRule="auto"/>
        <w:jc w:val="both"/>
        <w:rPr>
          <w:rFonts w:ascii="Times New Roman" w:eastAsia="SimSun" w:hAnsi="Times New Roman" w:cs="Times New Roman"/>
          <w:sz w:val="24"/>
          <w:szCs w:val="24"/>
          <w:lang w:eastAsia="zh-CN"/>
        </w:rPr>
      </w:pPr>
      <w:r w:rsidRPr="00AD4199">
        <w:rPr>
          <w:rFonts w:ascii="Times New Roman" w:eastAsia="SimSun" w:hAnsi="Times New Roman" w:cs="Times New Roman"/>
          <w:sz w:val="24"/>
          <w:szCs w:val="24"/>
          <w:lang w:eastAsia="zh-CN"/>
        </w:rPr>
        <w:t xml:space="preserve">where </w:t>
      </w:r>
      <w:r w:rsidRPr="00AD4199">
        <w:rPr>
          <w:rFonts w:ascii="Times New Roman" w:eastAsia="SimSun" w:hAnsi="Times New Roman" w:cs="Times New Roman"/>
          <w:i/>
          <w:iCs/>
          <w:sz w:val="24"/>
          <w:szCs w:val="24"/>
          <w:lang w:eastAsia="zh-CN"/>
        </w:rPr>
        <w:t>X</w:t>
      </w:r>
      <w:r w:rsidRPr="00AD4199">
        <w:rPr>
          <w:rFonts w:ascii="Times New Roman" w:eastAsia="SimSun" w:hAnsi="Times New Roman" w:cs="Times New Roman"/>
          <w:i/>
          <w:iCs/>
          <w:sz w:val="24"/>
          <w:szCs w:val="24"/>
          <w:vertAlign w:val="subscript"/>
          <w:lang w:eastAsia="zh-CN"/>
        </w:rPr>
        <w:t>i</w:t>
      </w:r>
      <w:r w:rsidRPr="00AD4199">
        <w:rPr>
          <w:rFonts w:ascii="Times New Roman" w:eastAsia="SimSun" w:hAnsi="Times New Roman" w:cs="Times New Roman"/>
          <w:sz w:val="24"/>
          <w:szCs w:val="24"/>
          <w:lang w:eastAsia="zh-CN"/>
        </w:rPr>
        <w:t xml:space="preserve"> is a vector of explanatory variables and </w:t>
      </w:r>
      <w:r w:rsidRPr="00AD4199">
        <w:rPr>
          <w:rFonts w:ascii="Times New Roman" w:eastAsia="SimSun" w:hAnsi="Times New Roman" w:cs="Times New Roman"/>
          <w:i/>
          <w:sz w:val="24"/>
          <w:szCs w:val="24"/>
          <w:lang w:eastAsia="zh-CN"/>
        </w:rPr>
        <w:t>θ</w:t>
      </w:r>
      <w:r w:rsidRPr="00AD4199">
        <w:rPr>
          <w:rFonts w:ascii="Times New Roman" w:eastAsia="SimSun" w:hAnsi="Times New Roman" w:cs="Times New Roman"/>
          <w:sz w:val="24"/>
          <w:szCs w:val="24"/>
          <w:lang w:eastAsia="zh-CN"/>
        </w:rPr>
        <w:t xml:space="preserve"> is the standard normal distribution function (Maddala 1992; 327). </w:t>
      </w:r>
    </w:p>
    <w:p w14:paraId="75413BFC" w14:textId="77777777" w:rsidR="002A5321" w:rsidRDefault="002A5321" w:rsidP="00115706">
      <w:pPr>
        <w:spacing w:after="0" w:line="360" w:lineRule="auto"/>
        <w:jc w:val="both"/>
        <w:rPr>
          <w:rFonts w:ascii="Times New Roman" w:eastAsia="SimSun" w:hAnsi="Times New Roman" w:cs="Times New Roman"/>
          <w:sz w:val="24"/>
          <w:szCs w:val="24"/>
          <w:lang w:eastAsia="zh-CN"/>
        </w:rPr>
      </w:pPr>
    </w:p>
    <w:p w14:paraId="44A27A72" w14:textId="2D4A766C" w:rsidR="003550E0" w:rsidRDefault="002A5321" w:rsidP="00886847">
      <w:pPr>
        <w:spacing w:after="0" w:line="360" w:lineRule="auto"/>
        <w:ind w:firstLine="720"/>
        <w:jc w:val="both"/>
        <w:rPr>
          <w:rFonts w:ascii="Times New Roman" w:eastAsia="Calibri" w:hAnsi="Times New Roman" w:cs="Times New Roman"/>
          <w:bCs/>
          <w:sz w:val="24"/>
          <w:szCs w:val="24"/>
          <w:lang w:val="en-US"/>
        </w:rPr>
      </w:pPr>
      <w:r>
        <w:rPr>
          <w:rFonts w:ascii="Times New Roman" w:eastAsia="SimSun" w:hAnsi="Times New Roman" w:cs="Times New Roman"/>
          <w:sz w:val="24"/>
          <w:szCs w:val="24"/>
          <w:lang w:eastAsia="zh-CN"/>
        </w:rPr>
        <w:t xml:space="preserve">We begin with a parsimonious model which </w:t>
      </w:r>
      <w:r w:rsidR="00D92A1D">
        <w:rPr>
          <w:rFonts w:ascii="Times New Roman" w:eastAsia="SimSun" w:hAnsi="Times New Roman" w:cs="Times New Roman"/>
          <w:sz w:val="24"/>
          <w:szCs w:val="24"/>
          <w:lang w:eastAsia="zh-CN"/>
        </w:rPr>
        <w:t xml:space="preserve">includes the demographic and </w:t>
      </w:r>
      <w:r w:rsidR="00594404">
        <w:rPr>
          <w:rFonts w:ascii="Times New Roman" w:eastAsia="SimSun" w:hAnsi="Times New Roman" w:cs="Times New Roman"/>
          <w:sz w:val="24"/>
          <w:szCs w:val="24"/>
          <w:lang w:eastAsia="zh-CN"/>
        </w:rPr>
        <w:t>j</w:t>
      </w:r>
      <w:r w:rsidR="00D92A1D">
        <w:rPr>
          <w:rFonts w:ascii="Times New Roman" w:eastAsia="SimSun" w:hAnsi="Times New Roman" w:cs="Times New Roman"/>
          <w:sz w:val="24"/>
          <w:szCs w:val="24"/>
          <w:lang w:eastAsia="zh-CN"/>
        </w:rPr>
        <w:t xml:space="preserve">ob characteristics but </w:t>
      </w:r>
      <w:r>
        <w:rPr>
          <w:rFonts w:ascii="Times New Roman" w:eastAsia="SimSun" w:hAnsi="Times New Roman" w:cs="Times New Roman"/>
          <w:sz w:val="24"/>
          <w:szCs w:val="24"/>
          <w:lang w:eastAsia="zh-CN"/>
        </w:rPr>
        <w:t xml:space="preserve">excludes the workplace support measures </w:t>
      </w:r>
      <w:r w:rsidR="00D92A1D">
        <w:rPr>
          <w:rFonts w:ascii="Times New Roman" w:eastAsia="SimSun" w:hAnsi="Times New Roman" w:cs="Times New Roman"/>
          <w:sz w:val="24"/>
          <w:szCs w:val="24"/>
          <w:lang w:eastAsia="zh-CN"/>
        </w:rPr>
        <w:t xml:space="preserve">(all </w:t>
      </w:r>
      <w:r w:rsidR="00485DB7" w:rsidRPr="00B953B5">
        <w:rPr>
          <w:rFonts w:ascii="Times New Roman" w:eastAsia="Times New Roman" w:hAnsi="Times New Roman" w:cs="Times New Roman"/>
          <w:color w:val="000000"/>
          <w:sz w:val="24"/>
          <w:szCs w:val="24"/>
          <w:lang w:eastAsia="en-GB"/>
        </w:rPr>
        <w:t xml:space="preserve">discussed in </w:t>
      </w:r>
      <w:r w:rsidR="00485DB7">
        <w:rPr>
          <w:rFonts w:ascii="Times New Roman" w:eastAsia="Times New Roman" w:hAnsi="Times New Roman" w:cs="Times New Roman"/>
          <w:color w:val="000000"/>
          <w:sz w:val="24"/>
          <w:szCs w:val="24"/>
          <w:lang w:eastAsia="en-GB"/>
        </w:rPr>
        <w:t>S</w:t>
      </w:r>
      <w:r w:rsidR="00485DB7" w:rsidRPr="00B953B5">
        <w:rPr>
          <w:rFonts w:ascii="Times New Roman" w:eastAsia="Times New Roman" w:hAnsi="Times New Roman" w:cs="Times New Roman"/>
          <w:color w:val="000000"/>
          <w:sz w:val="24"/>
          <w:szCs w:val="24"/>
          <w:lang w:eastAsia="en-GB"/>
        </w:rPr>
        <w:t>ection 2 above</w:t>
      </w:r>
      <w:r w:rsidR="00D92A1D">
        <w:rPr>
          <w:rFonts w:ascii="Times New Roman" w:eastAsia="Times New Roman" w:hAnsi="Times New Roman" w:cs="Times New Roman"/>
          <w:color w:val="000000"/>
          <w:sz w:val="24"/>
          <w:szCs w:val="24"/>
          <w:lang w:eastAsia="en-GB"/>
        </w:rPr>
        <w:t>). S</w:t>
      </w:r>
      <w:r w:rsidR="00C275D3">
        <w:rPr>
          <w:rFonts w:ascii="Times New Roman" w:eastAsia="Calibri" w:hAnsi="Times New Roman" w:cs="Times New Roman"/>
          <w:bCs/>
          <w:sz w:val="24"/>
          <w:szCs w:val="24"/>
          <w:lang w:val="en-US"/>
        </w:rPr>
        <w:t>elected</w:t>
      </w:r>
      <w:r w:rsidR="001A1A82" w:rsidRPr="001A1A82">
        <w:rPr>
          <w:rFonts w:ascii="Times New Roman" w:eastAsia="Calibri" w:hAnsi="Times New Roman" w:cs="Times New Roman"/>
          <w:bCs/>
          <w:sz w:val="24"/>
          <w:szCs w:val="24"/>
          <w:lang w:val="en-US"/>
        </w:rPr>
        <w:t xml:space="preserve"> estimation results are presented in </w:t>
      </w:r>
      <w:r w:rsidR="00AC61E4">
        <w:rPr>
          <w:rFonts w:ascii="Times New Roman" w:eastAsia="Calibri" w:hAnsi="Times New Roman" w:cs="Times New Roman"/>
          <w:bCs/>
          <w:sz w:val="24"/>
          <w:szCs w:val="24"/>
          <w:lang w:val="en-US"/>
        </w:rPr>
        <w:t>Table 2</w:t>
      </w:r>
      <w:r w:rsidR="00C275D3">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 xml:space="preserve">We </w:t>
      </w:r>
      <w:r w:rsidR="00594404">
        <w:rPr>
          <w:rFonts w:ascii="Times New Roman" w:eastAsia="Calibri" w:hAnsi="Times New Roman" w:cs="Times New Roman"/>
          <w:bCs/>
          <w:sz w:val="24"/>
          <w:szCs w:val="24"/>
          <w:lang w:val="en-US"/>
        </w:rPr>
        <w:t>next</w:t>
      </w:r>
      <w:r w:rsidR="00D92A1D">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 xml:space="preserve">include the workplace support measures in our preferred ‘full’ model, </w:t>
      </w:r>
      <w:r w:rsidR="00D92A1D">
        <w:rPr>
          <w:rFonts w:ascii="Times New Roman" w:eastAsia="Calibri" w:hAnsi="Times New Roman" w:cs="Times New Roman"/>
          <w:bCs/>
          <w:sz w:val="24"/>
          <w:szCs w:val="24"/>
          <w:lang w:val="en-US"/>
        </w:rPr>
        <w:t xml:space="preserve">with </w:t>
      </w:r>
      <w:r>
        <w:rPr>
          <w:rFonts w:ascii="Times New Roman" w:eastAsia="Calibri" w:hAnsi="Times New Roman" w:cs="Times New Roman"/>
          <w:bCs/>
          <w:sz w:val="24"/>
          <w:szCs w:val="24"/>
          <w:lang w:val="en-US"/>
        </w:rPr>
        <w:t xml:space="preserve">selected results presented in Table 3 </w:t>
      </w:r>
      <w:r w:rsidRPr="002A5321">
        <w:rPr>
          <w:rFonts w:ascii="Times New Roman" w:eastAsia="Calibri" w:hAnsi="Times New Roman" w:cs="Times New Roman"/>
          <w:bCs/>
          <w:sz w:val="24"/>
          <w:szCs w:val="24"/>
          <w:lang w:val="en-US"/>
        </w:rPr>
        <w:t>(complete results are provided in Table A3 of the Appendix)</w:t>
      </w:r>
      <w:r>
        <w:rPr>
          <w:rFonts w:ascii="Times New Roman" w:eastAsia="Calibri" w:hAnsi="Times New Roman" w:cs="Times New Roman"/>
          <w:bCs/>
          <w:sz w:val="24"/>
          <w:szCs w:val="24"/>
          <w:lang w:val="en-US"/>
        </w:rPr>
        <w:t xml:space="preserve">. </w:t>
      </w:r>
      <w:r w:rsidRPr="002A5321">
        <w:rPr>
          <w:rFonts w:ascii="Times New Roman" w:eastAsia="Calibri" w:hAnsi="Times New Roman" w:cs="Times New Roman"/>
          <w:bCs/>
          <w:sz w:val="24"/>
          <w:szCs w:val="24"/>
          <w:lang w:val="en-US"/>
        </w:rPr>
        <w:t xml:space="preserve">The more intuitive marginal </w:t>
      </w:r>
      <w:proofErr w:type="gramStart"/>
      <w:r w:rsidRPr="002A5321">
        <w:rPr>
          <w:rFonts w:ascii="Times New Roman" w:eastAsia="Calibri" w:hAnsi="Times New Roman" w:cs="Times New Roman"/>
          <w:bCs/>
          <w:sz w:val="24"/>
          <w:szCs w:val="24"/>
          <w:lang w:val="en-US"/>
        </w:rPr>
        <w:t>effects at the means</w:t>
      </w:r>
      <w:proofErr w:type="gramEnd"/>
      <w:r w:rsidRPr="002A5321">
        <w:rPr>
          <w:rFonts w:ascii="Times New Roman" w:eastAsia="Calibri" w:hAnsi="Times New Roman" w:cs="Times New Roman"/>
          <w:bCs/>
          <w:sz w:val="24"/>
          <w:szCs w:val="24"/>
          <w:lang w:val="en-US"/>
        </w:rPr>
        <w:t xml:space="preserve"> of the explanatory variables are reported in Table</w:t>
      </w:r>
      <w:r>
        <w:rPr>
          <w:rFonts w:ascii="Times New Roman" w:eastAsia="Calibri" w:hAnsi="Times New Roman" w:cs="Times New Roman"/>
          <w:bCs/>
          <w:sz w:val="24"/>
          <w:szCs w:val="24"/>
          <w:lang w:val="en-US"/>
        </w:rPr>
        <w:t>s</w:t>
      </w:r>
      <w:r w:rsidRPr="002A5321">
        <w:rPr>
          <w:rFonts w:ascii="Times New Roman" w:eastAsia="Calibri" w:hAnsi="Times New Roman" w:cs="Times New Roman"/>
          <w:bCs/>
          <w:sz w:val="24"/>
          <w:szCs w:val="24"/>
          <w:lang w:val="en-US"/>
        </w:rPr>
        <w:t xml:space="preserve"> 2 </w:t>
      </w:r>
      <w:r>
        <w:rPr>
          <w:rFonts w:ascii="Times New Roman" w:eastAsia="Calibri" w:hAnsi="Times New Roman" w:cs="Times New Roman"/>
          <w:bCs/>
          <w:sz w:val="24"/>
          <w:szCs w:val="24"/>
          <w:lang w:val="en-US"/>
        </w:rPr>
        <w:t xml:space="preserve">and 3 </w:t>
      </w:r>
      <w:r w:rsidRPr="002A5321">
        <w:rPr>
          <w:rFonts w:ascii="Times New Roman" w:eastAsia="Calibri" w:hAnsi="Times New Roman" w:cs="Times New Roman"/>
          <w:bCs/>
          <w:sz w:val="24"/>
          <w:szCs w:val="24"/>
          <w:lang w:val="en-US"/>
        </w:rPr>
        <w:t>with differential effects for the binary variables.</w:t>
      </w:r>
      <w:r>
        <w:rPr>
          <w:rFonts w:ascii="Times New Roman" w:eastAsia="Calibri" w:hAnsi="Times New Roman" w:cs="Times New Roman"/>
          <w:bCs/>
          <w:sz w:val="24"/>
          <w:szCs w:val="24"/>
          <w:lang w:val="en-US"/>
        </w:rPr>
        <w:t xml:space="preserve"> Results for the total sample are reported in column 1 of Tables 2 and 3. </w:t>
      </w:r>
      <w:r>
        <w:rPr>
          <w:rFonts w:ascii="Times New Roman" w:eastAsia="Calibri" w:hAnsi="Times New Roman" w:cs="Times New Roman"/>
          <w:bCs/>
          <w:sz w:val="24"/>
          <w:szCs w:val="24"/>
          <w:lang w:val="en-US"/>
        </w:rPr>
        <w:lastRenderedPageBreak/>
        <w:t>While, c</w:t>
      </w:r>
      <w:r w:rsidRPr="002A5321">
        <w:rPr>
          <w:rFonts w:ascii="Times New Roman" w:eastAsia="Calibri" w:hAnsi="Times New Roman" w:cs="Times New Roman"/>
          <w:bCs/>
          <w:sz w:val="24"/>
          <w:szCs w:val="24"/>
          <w:lang w:val="en-US"/>
        </w:rPr>
        <w:t>olumns 2 to 4 of Tables 2 and 3 provide results for the subsamples of interest: women (column 2), the LGB</w:t>
      </w:r>
      <w:r w:rsidR="004E24B4">
        <w:rPr>
          <w:rFonts w:ascii="Times New Roman" w:eastAsia="Calibri" w:hAnsi="Times New Roman" w:cs="Times New Roman"/>
          <w:bCs/>
          <w:sz w:val="24"/>
          <w:szCs w:val="24"/>
          <w:lang w:val="en-US"/>
        </w:rPr>
        <w:t>+</w:t>
      </w:r>
      <w:r w:rsidRPr="002A5321">
        <w:rPr>
          <w:rFonts w:ascii="Times New Roman" w:eastAsia="Calibri" w:hAnsi="Times New Roman" w:cs="Times New Roman"/>
          <w:bCs/>
          <w:sz w:val="24"/>
          <w:szCs w:val="24"/>
          <w:lang w:val="en-US"/>
        </w:rPr>
        <w:t xml:space="preserve"> (column 3), and ethnic minorities (column 4). </w:t>
      </w:r>
      <w:r w:rsidR="00594404">
        <w:rPr>
          <w:rFonts w:ascii="Times New Roman" w:eastAsia="Calibri" w:hAnsi="Times New Roman" w:cs="Times New Roman"/>
          <w:bCs/>
          <w:sz w:val="24"/>
          <w:szCs w:val="24"/>
          <w:lang w:val="en-US"/>
        </w:rPr>
        <w:t>W</w:t>
      </w:r>
      <w:r w:rsidR="00082B8A">
        <w:rPr>
          <w:rFonts w:ascii="Times New Roman" w:eastAsia="Calibri" w:hAnsi="Times New Roman" w:cs="Times New Roman"/>
          <w:bCs/>
          <w:sz w:val="24"/>
          <w:szCs w:val="24"/>
          <w:lang w:val="en-US"/>
        </w:rPr>
        <w:t xml:space="preserve">ith a single cross section of data, </w:t>
      </w:r>
      <w:r w:rsidR="00594404">
        <w:rPr>
          <w:rFonts w:ascii="Times New Roman" w:eastAsia="Calibri" w:hAnsi="Times New Roman" w:cs="Times New Roman"/>
          <w:bCs/>
          <w:sz w:val="24"/>
          <w:szCs w:val="24"/>
          <w:lang w:val="en-US"/>
        </w:rPr>
        <w:t xml:space="preserve">such as the EES-NHS, </w:t>
      </w:r>
      <w:r w:rsidR="00082B8A">
        <w:rPr>
          <w:rFonts w:ascii="Times New Roman" w:eastAsia="Calibri" w:hAnsi="Times New Roman" w:cs="Times New Roman"/>
          <w:bCs/>
          <w:sz w:val="24"/>
          <w:szCs w:val="24"/>
          <w:lang w:val="en-US"/>
        </w:rPr>
        <w:t xml:space="preserve">the results should not be interpreted as causal; they indicate the direction and strength of the relationship between each determinant variable and job satisfaction. </w:t>
      </w:r>
    </w:p>
    <w:p w14:paraId="4392D21B" w14:textId="77777777" w:rsidR="003550E0" w:rsidRDefault="003550E0" w:rsidP="001A1A82">
      <w:pPr>
        <w:spacing w:after="0" w:line="360" w:lineRule="auto"/>
        <w:jc w:val="both"/>
        <w:rPr>
          <w:rFonts w:ascii="Times New Roman" w:eastAsia="Calibri" w:hAnsi="Times New Roman" w:cs="Times New Roman"/>
          <w:bCs/>
          <w:sz w:val="24"/>
          <w:szCs w:val="24"/>
          <w:lang w:val="en-US"/>
        </w:rPr>
      </w:pPr>
    </w:p>
    <w:p w14:paraId="24C9F530" w14:textId="173C5859" w:rsidR="006A6800" w:rsidRPr="006A6800" w:rsidRDefault="006A6800" w:rsidP="001A1A82">
      <w:pPr>
        <w:spacing w:after="0" w:line="36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4. Results and discussion. </w:t>
      </w:r>
    </w:p>
    <w:p w14:paraId="1A2EAB02" w14:textId="316AE637" w:rsidR="005455E3" w:rsidRDefault="00A74540" w:rsidP="006A6800">
      <w:pPr>
        <w:spacing w:after="0" w:line="360" w:lineRule="auto"/>
        <w:jc w:val="both"/>
        <w:rPr>
          <w:rFonts w:ascii="Times New Roman" w:eastAsia="Calibri" w:hAnsi="Times New Roman" w:cs="Times New Roman"/>
          <w:bCs/>
          <w:sz w:val="24"/>
          <w:szCs w:val="24"/>
          <w:lang w:val="en-US"/>
        </w:rPr>
      </w:pPr>
      <w:r w:rsidRPr="00A74540">
        <w:rPr>
          <w:rFonts w:ascii="Times New Roman" w:eastAsia="Calibri" w:hAnsi="Times New Roman" w:cs="Times New Roman"/>
          <w:bCs/>
          <w:sz w:val="24"/>
          <w:szCs w:val="24"/>
          <w:lang w:val="en-US"/>
        </w:rPr>
        <w:t xml:space="preserve">Considering the results </w:t>
      </w:r>
      <w:r w:rsidR="00F7070B">
        <w:rPr>
          <w:rFonts w:ascii="Times New Roman" w:eastAsia="Calibri" w:hAnsi="Times New Roman" w:cs="Times New Roman"/>
          <w:bCs/>
          <w:sz w:val="24"/>
          <w:szCs w:val="24"/>
          <w:lang w:val="en-US"/>
        </w:rPr>
        <w:t xml:space="preserve">for the parsimonious model (Table 2) </w:t>
      </w:r>
      <w:r w:rsidRPr="00A74540">
        <w:rPr>
          <w:rFonts w:ascii="Times New Roman" w:eastAsia="Calibri" w:hAnsi="Times New Roman" w:cs="Times New Roman"/>
          <w:bCs/>
          <w:sz w:val="24"/>
          <w:szCs w:val="24"/>
          <w:lang w:val="en-US"/>
        </w:rPr>
        <w:t xml:space="preserve">in more detail, </w:t>
      </w:r>
      <w:r w:rsidR="005455E3">
        <w:rPr>
          <w:rFonts w:ascii="Times New Roman" w:eastAsia="Calibri" w:hAnsi="Times New Roman" w:cs="Times New Roman"/>
          <w:bCs/>
          <w:sz w:val="24"/>
          <w:szCs w:val="24"/>
          <w:lang w:val="en-US"/>
        </w:rPr>
        <w:t>a</w:t>
      </w:r>
      <w:r w:rsidR="006D3FB5">
        <w:rPr>
          <w:rFonts w:ascii="Times New Roman" w:eastAsia="Calibri" w:hAnsi="Times New Roman" w:cs="Times New Roman"/>
          <w:bCs/>
          <w:sz w:val="24"/>
          <w:szCs w:val="24"/>
          <w:lang w:val="en-US"/>
        </w:rPr>
        <w:t xml:space="preserve">mongst the demographic variables, </w:t>
      </w:r>
      <w:r w:rsidR="00D21DB7">
        <w:rPr>
          <w:rFonts w:ascii="Times New Roman" w:eastAsia="Calibri" w:hAnsi="Times New Roman" w:cs="Times New Roman"/>
          <w:bCs/>
          <w:sz w:val="24"/>
          <w:szCs w:val="24"/>
          <w:lang w:val="en-US"/>
        </w:rPr>
        <w:t>women</w:t>
      </w:r>
      <w:r w:rsidR="00264789">
        <w:rPr>
          <w:rFonts w:ascii="Times New Roman" w:eastAsia="Calibri" w:hAnsi="Times New Roman" w:cs="Times New Roman"/>
          <w:bCs/>
          <w:sz w:val="24"/>
          <w:szCs w:val="24"/>
          <w:lang w:val="en-US"/>
        </w:rPr>
        <w:t xml:space="preserve"> are </w:t>
      </w:r>
      <w:r w:rsidR="00F7070B">
        <w:rPr>
          <w:rFonts w:ascii="Times New Roman" w:eastAsia="Calibri" w:hAnsi="Times New Roman" w:cs="Times New Roman"/>
          <w:bCs/>
          <w:sz w:val="24"/>
          <w:szCs w:val="24"/>
          <w:lang w:val="en-US"/>
        </w:rPr>
        <w:t>6.4</w:t>
      </w:r>
      <w:r w:rsidR="00264789" w:rsidRPr="00CD7E2A">
        <w:rPr>
          <w:rFonts w:ascii="Times New Roman" w:eastAsia="Calibri" w:hAnsi="Times New Roman" w:cs="Times New Roman"/>
          <w:bCs/>
          <w:sz w:val="24"/>
          <w:szCs w:val="24"/>
          <w:lang w:val="en-US"/>
        </w:rPr>
        <w:t>%</w:t>
      </w:r>
      <w:r w:rsidR="00264789">
        <w:rPr>
          <w:rFonts w:ascii="Times New Roman" w:eastAsia="Calibri" w:hAnsi="Times New Roman" w:cs="Times New Roman"/>
          <w:bCs/>
          <w:sz w:val="24"/>
          <w:szCs w:val="24"/>
          <w:lang w:val="en-US"/>
        </w:rPr>
        <w:t xml:space="preserve"> </w:t>
      </w:r>
      <w:r w:rsidR="00846E2E">
        <w:rPr>
          <w:rFonts w:ascii="Times New Roman" w:eastAsia="Calibri" w:hAnsi="Times New Roman" w:cs="Times New Roman"/>
          <w:bCs/>
          <w:sz w:val="24"/>
          <w:szCs w:val="24"/>
          <w:lang w:val="en-US"/>
        </w:rPr>
        <w:t>more</w:t>
      </w:r>
      <w:r w:rsidR="00264789">
        <w:rPr>
          <w:rFonts w:ascii="Times New Roman" w:eastAsia="Calibri" w:hAnsi="Times New Roman" w:cs="Times New Roman"/>
          <w:bCs/>
          <w:sz w:val="24"/>
          <w:szCs w:val="24"/>
          <w:lang w:val="en-US"/>
        </w:rPr>
        <w:t xml:space="preserve"> likely to be satisfied </w:t>
      </w:r>
      <w:r w:rsidR="004D490D">
        <w:rPr>
          <w:rFonts w:ascii="Times New Roman" w:eastAsia="Calibri" w:hAnsi="Times New Roman" w:cs="Times New Roman"/>
          <w:bCs/>
          <w:sz w:val="24"/>
          <w:szCs w:val="24"/>
          <w:lang w:val="en-US"/>
        </w:rPr>
        <w:t xml:space="preserve">with their job </w:t>
      </w:r>
      <w:r w:rsidR="00264789">
        <w:rPr>
          <w:rFonts w:ascii="Times New Roman" w:eastAsia="Calibri" w:hAnsi="Times New Roman" w:cs="Times New Roman"/>
          <w:bCs/>
          <w:sz w:val="24"/>
          <w:szCs w:val="24"/>
          <w:lang w:val="en-US"/>
        </w:rPr>
        <w:t xml:space="preserve">in the </w:t>
      </w:r>
      <w:r w:rsidR="00F7070B">
        <w:rPr>
          <w:rFonts w:ascii="Times New Roman" w:eastAsia="Calibri" w:hAnsi="Times New Roman" w:cs="Times New Roman"/>
          <w:bCs/>
          <w:sz w:val="24"/>
          <w:szCs w:val="24"/>
          <w:lang w:val="en-US"/>
        </w:rPr>
        <w:t>total</w:t>
      </w:r>
      <w:r w:rsidR="00264789">
        <w:rPr>
          <w:rFonts w:ascii="Times New Roman" w:eastAsia="Calibri" w:hAnsi="Times New Roman" w:cs="Times New Roman"/>
          <w:bCs/>
          <w:sz w:val="24"/>
          <w:szCs w:val="24"/>
          <w:lang w:val="en-US"/>
        </w:rPr>
        <w:t xml:space="preserve"> sample</w:t>
      </w:r>
      <w:r w:rsidR="005E5722">
        <w:rPr>
          <w:rFonts w:ascii="Times New Roman" w:eastAsia="Calibri" w:hAnsi="Times New Roman" w:cs="Times New Roman"/>
          <w:bCs/>
          <w:sz w:val="24"/>
          <w:szCs w:val="24"/>
          <w:lang w:val="en-US"/>
        </w:rPr>
        <w:t xml:space="preserve"> results</w:t>
      </w:r>
      <w:r w:rsidR="005455E3">
        <w:rPr>
          <w:rFonts w:ascii="Times New Roman" w:eastAsia="Calibri" w:hAnsi="Times New Roman" w:cs="Times New Roman"/>
          <w:bCs/>
          <w:sz w:val="24"/>
          <w:szCs w:val="24"/>
          <w:lang w:val="en-US"/>
        </w:rPr>
        <w:t xml:space="preserve"> (see column 1 of Table 2</w:t>
      </w:r>
      <w:r w:rsidR="00D640F9">
        <w:rPr>
          <w:rFonts w:ascii="Times New Roman" w:eastAsia="Calibri" w:hAnsi="Times New Roman" w:cs="Times New Roman"/>
          <w:bCs/>
          <w:sz w:val="24"/>
          <w:szCs w:val="24"/>
          <w:lang w:val="en-US"/>
        </w:rPr>
        <w:t>); the</w:t>
      </w:r>
      <w:r>
        <w:rPr>
          <w:rFonts w:ascii="Times New Roman" w:eastAsia="Calibri" w:hAnsi="Times New Roman" w:cs="Times New Roman"/>
          <w:bCs/>
          <w:sz w:val="24"/>
          <w:szCs w:val="24"/>
          <w:lang w:val="en-US"/>
        </w:rPr>
        <w:t xml:space="preserve"> </w:t>
      </w:r>
      <w:r w:rsidR="005455E3">
        <w:rPr>
          <w:rFonts w:ascii="Times New Roman" w:eastAsia="Calibri" w:hAnsi="Times New Roman" w:cs="Times New Roman"/>
          <w:bCs/>
          <w:sz w:val="24"/>
          <w:szCs w:val="24"/>
          <w:lang w:val="en-US"/>
        </w:rPr>
        <w:t xml:space="preserve">size of this gap is </w:t>
      </w:r>
      <w:r w:rsidR="008D66E4">
        <w:rPr>
          <w:rFonts w:ascii="Times New Roman" w:eastAsia="Calibri" w:hAnsi="Times New Roman" w:cs="Times New Roman"/>
          <w:bCs/>
          <w:sz w:val="24"/>
          <w:szCs w:val="24"/>
          <w:lang w:val="en-US"/>
        </w:rPr>
        <w:t xml:space="preserve">arguably </w:t>
      </w:r>
      <w:r w:rsidR="005455E3">
        <w:rPr>
          <w:rFonts w:ascii="Times New Roman" w:eastAsia="Calibri" w:hAnsi="Times New Roman" w:cs="Times New Roman"/>
          <w:bCs/>
          <w:sz w:val="24"/>
          <w:szCs w:val="24"/>
          <w:lang w:val="en-US"/>
        </w:rPr>
        <w:t xml:space="preserve">not </w:t>
      </w:r>
      <w:r w:rsidR="00E72D60">
        <w:rPr>
          <w:rFonts w:ascii="Times New Roman" w:eastAsia="Calibri" w:hAnsi="Times New Roman" w:cs="Times New Roman"/>
          <w:bCs/>
          <w:sz w:val="24"/>
          <w:szCs w:val="24"/>
          <w:lang w:val="en-US"/>
        </w:rPr>
        <w:t>large</w:t>
      </w:r>
      <w:r w:rsidR="008D66E4">
        <w:rPr>
          <w:rFonts w:ascii="Times New Roman" w:eastAsia="Calibri" w:hAnsi="Times New Roman" w:cs="Times New Roman"/>
          <w:bCs/>
          <w:sz w:val="24"/>
          <w:szCs w:val="24"/>
          <w:lang w:val="en-US"/>
        </w:rPr>
        <w:t xml:space="preserve"> compared to </w:t>
      </w:r>
      <w:r w:rsidR="00D92A1D">
        <w:rPr>
          <w:rFonts w:ascii="Times New Roman" w:eastAsia="Calibri" w:hAnsi="Times New Roman" w:cs="Times New Roman"/>
          <w:bCs/>
          <w:sz w:val="24"/>
          <w:szCs w:val="24"/>
          <w:lang w:val="en-US"/>
        </w:rPr>
        <w:t xml:space="preserve">historical </w:t>
      </w:r>
      <w:r w:rsidR="008D66E4">
        <w:rPr>
          <w:rFonts w:ascii="Times New Roman" w:eastAsia="Calibri" w:hAnsi="Times New Roman" w:cs="Times New Roman"/>
          <w:bCs/>
          <w:sz w:val="24"/>
          <w:szCs w:val="24"/>
          <w:lang w:val="en-US"/>
        </w:rPr>
        <w:t>studies (Green et al., 2018)</w:t>
      </w:r>
      <w:r w:rsidR="00E72D60">
        <w:rPr>
          <w:rFonts w:ascii="Times New Roman" w:eastAsia="Calibri" w:hAnsi="Times New Roman" w:cs="Times New Roman"/>
          <w:bCs/>
          <w:sz w:val="24"/>
          <w:szCs w:val="24"/>
          <w:lang w:val="en-US"/>
        </w:rPr>
        <w:t>,</w:t>
      </w:r>
      <w:r w:rsidR="00D640F9">
        <w:rPr>
          <w:rFonts w:ascii="Times New Roman" w:eastAsia="Calibri" w:hAnsi="Times New Roman" w:cs="Times New Roman"/>
          <w:bCs/>
          <w:sz w:val="24"/>
          <w:szCs w:val="24"/>
          <w:lang w:val="en-US"/>
        </w:rPr>
        <w:t xml:space="preserve"> but it is clearly statistically significant</w:t>
      </w:r>
      <w:r>
        <w:rPr>
          <w:rFonts w:ascii="Times New Roman" w:eastAsia="Calibri" w:hAnsi="Times New Roman" w:cs="Times New Roman"/>
          <w:bCs/>
          <w:sz w:val="24"/>
          <w:szCs w:val="24"/>
          <w:lang w:val="en-US"/>
        </w:rPr>
        <w:t xml:space="preserve">. This </w:t>
      </w:r>
      <w:r w:rsidR="005455E3">
        <w:rPr>
          <w:rFonts w:ascii="Times New Roman" w:eastAsia="Calibri" w:hAnsi="Times New Roman" w:cs="Times New Roman"/>
          <w:bCs/>
          <w:sz w:val="24"/>
          <w:szCs w:val="24"/>
          <w:lang w:val="en-US"/>
        </w:rPr>
        <w:t xml:space="preserve">result is consistent with findings from </w:t>
      </w:r>
      <w:r w:rsidR="00D640F9">
        <w:rPr>
          <w:rFonts w:ascii="Times New Roman" w:eastAsia="Calibri" w:hAnsi="Times New Roman" w:cs="Times New Roman"/>
          <w:bCs/>
          <w:sz w:val="24"/>
          <w:szCs w:val="24"/>
          <w:lang w:val="en-US"/>
        </w:rPr>
        <w:t xml:space="preserve">previous </w:t>
      </w:r>
      <w:r w:rsidR="005455E3">
        <w:rPr>
          <w:rFonts w:ascii="Times New Roman" w:eastAsia="Calibri" w:hAnsi="Times New Roman" w:cs="Times New Roman"/>
          <w:bCs/>
          <w:sz w:val="24"/>
          <w:szCs w:val="24"/>
          <w:lang w:val="en-US"/>
        </w:rPr>
        <w:t>studies</w:t>
      </w:r>
      <w:r w:rsidR="00E02A5A">
        <w:rPr>
          <w:rFonts w:ascii="Times New Roman" w:eastAsia="Calibri" w:hAnsi="Times New Roman" w:cs="Times New Roman"/>
          <w:bCs/>
          <w:sz w:val="24"/>
          <w:szCs w:val="24"/>
          <w:lang w:val="en-US"/>
        </w:rPr>
        <w:t xml:space="preserve"> that</w:t>
      </w:r>
      <w:r>
        <w:rPr>
          <w:rFonts w:ascii="Times New Roman" w:eastAsia="Calibri" w:hAnsi="Times New Roman" w:cs="Times New Roman"/>
          <w:bCs/>
          <w:sz w:val="24"/>
          <w:szCs w:val="24"/>
          <w:lang w:val="en-US"/>
        </w:rPr>
        <w:t xml:space="preserve"> </w:t>
      </w:r>
      <w:r w:rsidR="005455E3">
        <w:rPr>
          <w:rFonts w:ascii="Times New Roman" w:eastAsia="Calibri" w:hAnsi="Times New Roman" w:cs="Times New Roman"/>
          <w:bCs/>
          <w:sz w:val="24"/>
          <w:szCs w:val="24"/>
          <w:lang w:val="en-US"/>
        </w:rPr>
        <w:t xml:space="preserve">women are </w:t>
      </w:r>
      <w:r w:rsidR="00846E2E">
        <w:rPr>
          <w:rFonts w:ascii="Times New Roman" w:eastAsia="Calibri" w:hAnsi="Times New Roman" w:cs="Times New Roman"/>
          <w:bCs/>
          <w:sz w:val="24"/>
          <w:szCs w:val="24"/>
          <w:lang w:val="en-US"/>
        </w:rPr>
        <w:t xml:space="preserve">more </w:t>
      </w:r>
      <w:r w:rsidR="005455E3">
        <w:rPr>
          <w:rFonts w:ascii="Times New Roman" w:eastAsia="Calibri" w:hAnsi="Times New Roman" w:cs="Times New Roman"/>
          <w:bCs/>
          <w:sz w:val="24"/>
          <w:szCs w:val="24"/>
          <w:lang w:val="en-US"/>
        </w:rPr>
        <w:t>satisfied with their jobs than men</w:t>
      </w:r>
      <w:r w:rsidR="00D640F9">
        <w:rPr>
          <w:rFonts w:ascii="Times New Roman" w:eastAsia="Calibri" w:hAnsi="Times New Roman" w:cs="Times New Roman"/>
          <w:bCs/>
          <w:sz w:val="24"/>
          <w:szCs w:val="24"/>
          <w:lang w:val="en-US"/>
        </w:rPr>
        <w:t xml:space="preserve">, </w:t>
      </w:r>
      <w:r w:rsidR="00F051F7">
        <w:rPr>
          <w:rFonts w:ascii="Times New Roman" w:eastAsia="Calibri" w:hAnsi="Times New Roman" w:cs="Times New Roman"/>
          <w:bCs/>
          <w:sz w:val="24"/>
          <w:szCs w:val="24"/>
          <w:lang w:val="en-US"/>
        </w:rPr>
        <w:t>but</w:t>
      </w:r>
      <w:r w:rsidR="005455E3">
        <w:rPr>
          <w:rFonts w:ascii="Times New Roman" w:eastAsia="Calibri" w:hAnsi="Times New Roman" w:cs="Times New Roman"/>
          <w:bCs/>
          <w:sz w:val="24"/>
          <w:szCs w:val="24"/>
          <w:lang w:val="en-US"/>
        </w:rPr>
        <w:t xml:space="preserve"> this gender gap </w:t>
      </w:r>
      <w:r w:rsidR="00420DE6">
        <w:rPr>
          <w:rFonts w:ascii="Times New Roman" w:eastAsia="Calibri" w:hAnsi="Times New Roman" w:cs="Times New Roman"/>
          <w:bCs/>
          <w:sz w:val="24"/>
          <w:szCs w:val="24"/>
          <w:lang w:val="en-US"/>
        </w:rPr>
        <w:t xml:space="preserve">has become smaller </w:t>
      </w:r>
      <w:r w:rsidR="005455E3">
        <w:rPr>
          <w:rFonts w:ascii="Times New Roman" w:eastAsia="Calibri" w:hAnsi="Times New Roman" w:cs="Times New Roman"/>
          <w:bCs/>
          <w:sz w:val="24"/>
          <w:szCs w:val="24"/>
          <w:lang w:val="en-US"/>
        </w:rPr>
        <w:t>over time</w:t>
      </w:r>
      <w:r w:rsidR="007D69AE">
        <w:rPr>
          <w:rFonts w:ascii="Times New Roman" w:eastAsia="Calibri" w:hAnsi="Times New Roman" w:cs="Times New Roman"/>
          <w:bCs/>
          <w:sz w:val="24"/>
          <w:szCs w:val="24"/>
          <w:lang w:val="en-US"/>
        </w:rPr>
        <w:t xml:space="preserve"> as women’s expectations of work move closer to those of men</w:t>
      </w:r>
      <w:r w:rsidR="005455E3">
        <w:rPr>
          <w:rFonts w:ascii="Times New Roman" w:eastAsia="Calibri" w:hAnsi="Times New Roman" w:cs="Times New Roman"/>
          <w:bCs/>
          <w:sz w:val="24"/>
          <w:szCs w:val="24"/>
          <w:lang w:val="en-US"/>
        </w:rPr>
        <w:t xml:space="preserve"> (Clark, 1997; Mumford and Smith, 2015; Green et al, 2018). </w:t>
      </w:r>
      <w:r w:rsidR="00CD7E2A">
        <w:rPr>
          <w:rFonts w:ascii="Times New Roman" w:eastAsia="Calibri" w:hAnsi="Times New Roman" w:cs="Times New Roman"/>
          <w:bCs/>
          <w:sz w:val="24"/>
          <w:szCs w:val="24"/>
          <w:lang w:val="en-US"/>
        </w:rPr>
        <w:t xml:space="preserve"> </w:t>
      </w:r>
      <w:r w:rsidR="007D69AE">
        <w:rPr>
          <w:rFonts w:ascii="Times New Roman" w:eastAsia="Calibri" w:hAnsi="Times New Roman" w:cs="Times New Roman"/>
          <w:bCs/>
          <w:sz w:val="24"/>
          <w:szCs w:val="24"/>
          <w:lang w:val="en-US"/>
        </w:rPr>
        <w:t xml:space="preserve">Comparing columns 1 and 2 of Table </w:t>
      </w:r>
      <w:r w:rsidR="00AC61E4">
        <w:rPr>
          <w:rFonts w:ascii="Times New Roman" w:eastAsia="Calibri" w:hAnsi="Times New Roman" w:cs="Times New Roman"/>
          <w:bCs/>
          <w:sz w:val="24"/>
          <w:szCs w:val="24"/>
          <w:lang w:val="en-US"/>
        </w:rPr>
        <w:t>2</w:t>
      </w:r>
      <w:r w:rsidR="007D69AE">
        <w:rPr>
          <w:rFonts w:ascii="Times New Roman" w:eastAsia="Calibri" w:hAnsi="Times New Roman" w:cs="Times New Roman"/>
          <w:bCs/>
          <w:sz w:val="24"/>
          <w:szCs w:val="24"/>
          <w:lang w:val="en-US"/>
        </w:rPr>
        <w:t xml:space="preserve"> reveals that </w:t>
      </w:r>
      <w:r w:rsidR="00D0795B">
        <w:rPr>
          <w:rFonts w:ascii="Times New Roman" w:eastAsia="Calibri" w:hAnsi="Times New Roman" w:cs="Times New Roman"/>
          <w:bCs/>
          <w:sz w:val="24"/>
          <w:szCs w:val="24"/>
          <w:lang w:val="en-US"/>
        </w:rPr>
        <w:t>the</w:t>
      </w:r>
      <w:r w:rsidR="007D69AE">
        <w:rPr>
          <w:rFonts w:ascii="Times New Roman" w:eastAsia="Calibri" w:hAnsi="Times New Roman" w:cs="Times New Roman"/>
          <w:bCs/>
          <w:sz w:val="24"/>
          <w:szCs w:val="24"/>
          <w:lang w:val="en-US"/>
        </w:rPr>
        <w:t xml:space="preserve"> other results are </w:t>
      </w:r>
      <w:r w:rsidR="008D66E4">
        <w:rPr>
          <w:rFonts w:ascii="Times New Roman" w:eastAsia="Calibri" w:hAnsi="Times New Roman" w:cs="Times New Roman"/>
          <w:bCs/>
          <w:sz w:val="24"/>
          <w:szCs w:val="24"/>
          <w:lang w:val="en-US"/>
        </w:rPr>
        <w:t xml:space="preserve">typically </w:t>
      </w:r>
      <w:r w:rsidR="00D0795B">
        <w:rPr>
          <w:rFonts w:ascii="Times New Roman" w:eastAsia="Calibri" w:hAnsi="Times New Roman" w:cs="Times New Roman"/>
          <w:bCs/>
          <w:sz w:val="24"/>
          <w:szCs w:val="24"/>
          <w:lang w:val="en-US"/>
        </w:rPr>
        <w:t xml:space="preserve">not </w:t>
      </w:r>
      <w:r w:rsidR="007D69AE">
        <w:rPr>
          <w:rFonts w:ascii="Times New Roman" w:eastAsia="Calibri" w:hAnsi="Times New Roman" w:cs="Times New Roman"/>
          <w:bCs/>
          <w:sz w:val="24"/>
          <w:szCs w:val="24"/>
          <w:lang w:val="en-US"/>
        </w:rPr>
        <w:t>statistically significant</w:t>
      </w:r>
      <w:r w:rsidR="006D77A1">
        <w:rPr>
          <w:rFonts w:ascii="Times New Roman" w:eastAsia="Calibri" w:hAnsi="Times New Roman" w:cs="Times New Roman"/>
          <w:bCs/>
          <w:sz w:val="24"/>
          <w:szCs w:val="24"/>
          <w:lang w:val="en-US"/>
        </w:rPr>
        <w:t>ly different</w:t>
      </w:r>
      <w:r w:rsidR="007D69AE">
        <w:rPr>
          <w:rFonts w:ascii="Times New Roman" w:eastAsia="Calibri" w:hAnsi="Times New Roman" w:cs="Times New Roman"/>
          <w:bCs/>
          <w:sz w:val="24"/>
          <w:szCs w:val="24"/>
          <w:lang w:val="en-US"/>
        </w:rPr>
        <w:t xml:space="preserve"> between the </w:t>
      </w:r>
      <w:r w:rsidR="008D66E4">
        <w:rPr>
          <w:rFonts w:ascii="Times New Roman" w:eastAsia="Calibri" w:hAnsi="Times New Roman" w:cs="Times New Roman"/>
          <w:bCs/>
          <w:sz w:val="24"/>
          <w:szCs w:val="24"/>
          <w:lang w:val="en-US"/>
        </w:rPr>
        <w:t>total</w:t>
      </w:r>
      <w:r w:rsidR="007D69AE">
        <w:rPr>
          <w:rFonts w:ascii="Times New Roman" w:eastAsia="Calibri" w:hAnsi="Times New Roman" w:cs="Times New Roman"/>
          <w:bCs/>
          <w:sz w:val="24"/>
          <w:szCs w:val="24"/>
          <w:lang w:val="en-US"/>
        </w:rPr>
        <w:t xml:space="preserve"> sample </w:t>
      </w:r>
      <w:r w:rsidR="00420DE6">
        <w:rPr>
          <w:rFonts w:ascii="Times New Roman" w:eastAsia="Calibri" w:hAnsi="Times New Roman" w:cs="Times New Roman"/>
          <w:bCs/>
          <w:sz w:val="24"/>
          <w:szCs w:val="24"/>
          <w:lang w:val="en-US"/>
        </w:rPr>
        <w:t xml:space="preserve">(column 1) </w:t>
      </w:r>
      <w:r w:rsidR="007D69AE">
        <w:rPr>
          <w:rFonts w:ascii="Times New Roman" w:eastAsia="Calibri" w:hAnsi="Times New Roman" w:cs="Times New Roman"/>
          <w:bCs/>
          <w:sz w:val="24"/>
          <w:szCs w:val="24"/>
          <w:lang w:val="en-US"/>
        </w:rPr>
        <w:t xml:space="preserve">and the woman </w:t>
      </w:r>
      <w:r w:rsidR="006D77A1">
        <w:rPr>
          <w:rFonts w:ascii="Times New Roman" w:eastAsia="Calibri" w:hAnsi="Times New Roman" w:cs="Times New Roman"/>
          <w:bCs/>
          <w:sz w:val="24"/>
          <w:szCs w:val="24"/>
          <w:lang w:val="en-US"/>
        </w:rPr>
        <w:t xml:space="preserve">only </w:t>
      </w:r>
      <w:r w:rsidR="007D69AE">
        <w:rPr>
          <w:rFonts w:ascii="Times New Roman" w:eastAsia="Calibri" w:hAnsi="Times New Roman" w:cs="Times New Roman"/>
          <w:bCs/>
          <w:sz w:val="24"/>
          <w:szCs w:val="24"/>
          <w:lang w:val="en-US"/>
        </w:rPr>
        <w:t>sample</w:t>
      </w:r>
      <w:r w:rsidR="00420DE6">
        <w:rPr>
          <w:rFonts w:ascii="Times New Roman" w:eastAsia="Calibri" w:hAnsi="Times New Roman" w:cs="Times New Roman"/>
          <w:bCs/>
          <w:sz w:val="24"/>
          <w:szCs w:val="24"/>
          <w:lang w:val="en-US"/>
        </w:rPr>
        <w:t xml:space="preserve"> (column 2)</w:t>
      </w:r>
      <w:r w:rsidR="006D77A1">
        <w:rPr>
          <w:rFonts w:ascii="Times New Roman" w:eastAsia="Calibri" w:hAnsi="Times New Roman" w:cs="Times New Roman"/>
          <w:bCs/>
          <w:sz w:val="24"/>
          <w:szCs w:val="24"/>
          <w:lang w:val="en-US"/>
        </w:rPr>
        <w:t>;</w:t>
      </w:r>
      <w:r w:rsidR="007D69AE">
        <w:rPr>
          <w:rFonts w:ascii="Times New Roman" w:eastAsia="Calibri" w:hAnsi="Times New Roman" w:cs="Times New Roman"/>
          <w:bCs/>
          <w:sz w:val="24"/>
          <w:szCs w:val="24"/>
          <w:lang w:val="en-US"/>
        </w:rPr>
        <w:t xml:space="preserve"> this </w:t>
      </w:r>
      <w:r w:rsidR="006D77A1">
        <w:rPr>
          <w:rFonts w:ascii="Times New Roman" w:eastAsia="Calibri" w:hAnsi="Times New Roman" w:cs="Times New Roman"/>
          <w:bCs/>
          <w:sz w:val="24"/>
          <w:szCs w:val="24"/>
          <w:lang w:val="en-US"/>
        </w:rPr>
        <w:t xml:space="preserve">finding may </w:t>
      </w:r>
      <w:r>
        <w:rPr>
          <w:rFonts w:ascii="Times New Roman" w:eastAsia="Calibri" w:hAnsi="Times New Roman" w:cs="Times New Roman"/>
          <w:bCs/>
          <w:sz w:val="24"/>
          <w:szCs w:val="24"/>
          <w:lang w:val="en-US"/>
        </w:rPr>
        <w:t xml:space="preserve">further </w:t>
      </w:r>
      <w:r w:rsidR="007D69AE">
        <w:rPr>
          <w:rFonts w:ascii="Times New Roman" w:eastAsia="Calibri" w:hAnsi="Times New Roman" w:cs="Times New Roman"/>
          <w:bCs/>
          <w:sz w:val="24"/>
          <w:szCs w:val="24"/>
          <w:lang w:val="en-US"/>
        </w:rPr>
        <w:t xml:space="preserve">support the </w:t>
      </w:r>
      <w:r w:rsidR="006D77A1">
        <w:rPr>
          <w:rFonts w:ascii="Times New Roman" w:eastAsia="Calibri" w:hAnsi="Times New Roman" w:cs="Times New Roman"/>
          <w:bCs/>
          <w:sz w:val="24"/>
          <w:szCs w:val="24"/>
          <w:lang w:val="en-US"/>
        </w:rPr>
        <w:t>claim that the gender gap in job satisfaction is related to differences in expectations</w:t>
      </w:r>
      <w:r w:rsidR="004D490D">
        <w:rPr>
          <w:rFonts w:ascii="Times New Roman" w:eastAsia="Calibri" w:hAnsi="Times New Roman" w:cs="Times New Roman"/>
          <w:bCs/>
          <w:sz w:val="24"/>
          <w:szCs w:val="24"/>
          <w:lang w:val="en-US"/>
        </w:rPr>
        <w:t xml:space="preserve"> rather than characteristics</w:t>
      </w:r>
      <w:r w:rsidR="006D77A1">
        <w:rPr>
          <w:rFonts w:ascii="Times New Roman" w:eastAsia="Calibri" w:hAnsi="Times New Roman" w:cs="Times New Roman"/>
          <w:bCs/>
          <w:sz w:val="24"/>
          <w:szCs w:val="24"/>
          <w:lang w:val="en-US"/>
        </w:rPr>
        <w:t xml:space="preserve">. </w:t>
      </w:r>
    </w:p>
    <w:p w14:paraId="76ADA8AB" w14:textId="77777777" w:rsidR="005455E3" w:rsidRDefault="005455E3" w:rsidP="001A1A82">
      <w:pPr>
        <w:spacing w:after="0" w:line="360" w:lineRule="auto"/>
        <w:jc w:val="both"/>
        <w:rPr>
          <w:rFonts w:ascii="Times New Roman" w:eastAsia="Calibri" w:hAnsi="Times New Roman" w:cs="Times New Roman"/>
          <w:bCs/>
          <w:sz w:val="24"/>
          <w:szCs w:val="24"/>
          <w:lang w:val="en-US"/>
        </w:rPr>
      </w:pPr>
    </w:p>
    <w:p w14:paraId="004DDB75" w14:textId="6B9F0AE3" w:rsidR="00825CA3" w:rsidRDefault="006D77A1" w:rsidP="006D77A1">
      <w:pPr>
        <w:spacing w:after="0" w:line="360" w:lineRule="auto"/>
        <w:ind w:firstLine="720"/>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Being</w:t>
      </w:r>
      <w:r w:rsidR="006A6800">
        <w:rPr>
          <w:rFonts w:ascii="Times New Roman" w:eastAsia="Calibri" w:hAnsi="Times New Roman" w:cs="Times New Roman"/>
          <w:bCs/>
          <w:sz w:val="24"/>
          <w:szCs w:val="24"/>
          <w:lang w:val="en-US"/>
        </w:rPr>
        <w:t xml:space="preserve"> either</w:t>
      </w:r>
      <w:r>
        <w:rPr>
          <w:rFonts w:ascii="Times New Roman" w:eastAsia="Calibri" w:hAnsi="Times New Roman" w:cs="Times New Roman"/>
          <w:bCs/>
          <w:sz w:val="24"/>
          <w:szCs w:val="24"/>
          <w:lang w:val="en-US"/>
        </w:rPr>
        <w:t xml:space="preserve"> an ethnic minority or LGB</w:t>
      </w:r>
      <w:r w:rsidR="004E24B4">
        <w:rPr>
          <w:rFonts w:ascii="Times New Roman" w:eastAsia="Calibri" w:hAnsi="Times New Roman" w:cs="Times New Roman"/>
          <w:bCs/>
          <w:sz w:val="24"/>
          <w:szCs w:val="24"/>
          <w:lang w:val="en-US"/>
        </w:rPr>
        <w:t>+</w:t>
      </w:r>
      <w:r>
        <w:rPr>
          <w:rFonts w:ascii="Times New Roman" w:eastAsia="Calibri" w:hAnsi="Times New Roman" w:cs="Times New Roman"/>
          <w:bCs/>
          <w:sz w:val="24"/>
          <w:szCs w:val="24"/>
          <w:lang w:val="en-US"/>
        </w:rPr>
        <w:t xml:space="preserve"> </w:t>
      </w:r>
      <w:r w:rsidR="00F36E7A">
        <w:rPr>
          <w:rFonts w:ascii="Times New Roman" w:eastAsia="Calibri" w:hAnsi="Times New Roman" w:cs="Times New Roman"/>
          <w:bCs/>
          <w:sz w:val="24"/>
          <w:szCs w:val="24"/>
          <w:lang w:val="en-US"/>
        </w:rPr>
        <w:t xml:space="preserve">employee </w:t>
      </w:r>
      <w:r w:rsidR="00D0795B">
        <w:rPr>
          <w:rFonts w:ascii="Times New Roman" w:eastAsia="Calibri" w:hAnsi="Times New Roman" w:cs="Times New Roman"/>
          <w:bCs/>
          <w:sz w:val="24"/>
          <w:szCs w:val="24"/>
          <w:lang w:val="en-US"/>
        </w:rPr>
        <w:t>is</w:t>
      </w:r>
      <w:r>
        <w:rPr>
          <w:rFonts w:ascii="Times New Roman" w:eastAsia="Calibri" w:hAnsi="Times New Roman" w:cs="Times New Roman"/>
          <w:bCs/>
          <w:sz w:val="24"/>
          <w:szCs w:val="24"/>
          <w:lang w:val="en-US"/>
        </w:rPr>
        <w:t xml:space="preserve"> not found to be statistically </w:t>
      </w:r>
      <w:r w:rsidR="00D0795B">
        <w:rPr>
          <w:rFonts w:ascii="Times New Roman" w:eastAsia="Calibri" w:hAnsi="Times New Roman" w:cs="Times New Roman"/>
          <w:bCs/>
          <w:sz w:val="24"/>
          <w:szCs w:val="24"/>
          <w:lang w:val="en-US"/>
        </w:rPr>
        <w:t xml:space="preserve">related to job satisfaction </w:t>
      </w:r>
      <w:r>
        <w:rPr>
          <w:rFonts w:ascii="Times New Roman" w:eastAsia="Calibri" w:hAnsi="Times New Roman" w:cs="Times New Roman"/>
          <w:bCs/>
          <w:sz w:val="24"/>
          <w:szCs w:val="24"/>
          <w:lang w:val="en-US"/>
        </w:rPr>
        <w:t xml:space="preserve">in the </w:t>
      </w:r>
      <w:r w:rsidR="00466324">
        <w:rPr>
          <w:rFonts w:ascii="Times New Roman" w:eastAsia="Calibri" w:hAnsi="Times New Roman" w:cs="Times New Roman"/>
          <w:bCs/>
          <w:sz w:val="24"/>
          <w:szCs w:val="24"/>
          <w:lang w:val="en-US"/>
        </w:rPr>
        <w:t>total</w:t>
      </w:r>
      <w:r>
        <w:rPr>
          <w:rFonts w:ascii="Times New Roman" w:eastAsia="Calibri" w:hAnsi="Times New Roman" w:cs="Times New Roman"/>
          <w:bCs/>
          <w:sz w:val="24"/>
          <w:szCs w:val="24"/>
          <w:lang w:val="en-US"/>
        </w:rPr>
        <w:t xml:space="preserve"> sample estimations (column 1). However, e</w:t>
      </w:r>
      <w:r w:rsidR="00CD7E2A">
        <w:rPr>
          <w:rFonts w:ascii="Times New Roman" w:eastAsia="Calibri" w:hAnsi="Times New Roman" w:cs="Times New Roman"/>
          <w:bCs/>
          <w:sz w:val="24"/>
          <w:szCs w:val="24"/>
          <w:lang w:val="en-US"/>
        </w:rPr>
        <w:t xml:space="preserve">thnic </w:t>
      </w:r>
      <w:r w:rsidR="00E910BB">
        <w:rPr>
          <w:rFonts w:ascii="Times New Roman" w:eastAsia="Calibri" w:hAnsi="Times New Roman" w:cs="Times New Roman"/>
          <w:bCs/>
          <w:sz w:val="24"/>
          <w:szCs w:val="24"/>
          <w:lang w:val="en-US"/>
        </w:rPr>
        <w:t>LGB</w:t>
      </w:r>
      <w:r w:rsidR="004E24B4">
        <w:rPr>
          <w:rFonts w:ascii="Times New Roman" w:eastAsia="Calibri" w:hAnsi="Times New Roman" w:cs="Times New Roman"/>
          <w:bCs/>
          <w:sz w:val="24"/>
          <w:szCs w:val="24"/>
          <w:lang w:val="en-US"/>
        </w:rPr>
        <w:t>+</w:t>
      </w:r>
      <w:r w:rsidR="00CD7E2A">
        <w:rPr>
          <w:rFonts w:ascii="Times New Roman" w:eastAsia="Calibri" w:hAnsi="Times New Roman" w:cs="Times New Roman"/>
          <w:bCs/>
          <w:sz w:val="24"/>
          <w:szCs w:val="24"/>
          <w:lang w:val="en-US"/>
        </w:rPr>
        <w:t xml:space="preserve"> employees are 20.1% </w:t>
      </w:r>
      <w:r w:rsidR="00886847">
        <w:rPr>
          <w:rFonts w:ascii="Times New Roman" w:eastAsia="Calibri" w:hAnsi="Times New Roman" w:cs="Times New Roman"/>
          <w:bCs/>
          <w:sz w:val="24"/>
          <w:szCs w:val="24"/>
          <w:lang w:val="en-US"/>
        </w:rPr>
        <w:t>more likely</w:t>
      </w:r>
      <w:r w:rsidR="005E5722">
        <w:rPr>
          <w:rFonts w:ascii="Times New Roman" w:eastAsia="Calibri" w:hAnsi="Times New Roman" w:cs="Times New Roman"/>
          <w:bCs/>
          <w:sz w:val="24"/>
          <w:szCs w:val="24"/>
          <w:lang w:val="en-US"/>
        </w:rPr>
        <w:t xml:space="preserve"> to be satisfied </w:t>
      </w:r>
      <w:r w:rsidR="00CD7E2A">
        <w:rPr>
          <w:rFonts w:ascii="Times New Roman" w:eastAsia="Calibri" w:hAnsi="Times New Roman" w:cs="Times New Roman"/>
          <w:bCs/>
          <w:sz w:val="24"/>
          <w:szCs w:val="24"/>
          <w:lang w:val="en-US"/>
        </w:rPr>
        <w:t xml:space="preserve">than </w:t>
      </w:r>
      <w:r w:rsidR="00B520BC">
        <w:rPr>
          <w:rFonts w:ascii="Times New Roman" w:eastAsia="Calibri" w:hAnsi="Times New Roman" w:cs="Times New Roman"/>
          <w:bCs/>
          <w:sz w:val="24"/>
          <w:szCs w:val="24"/>
          <w:lang w:val="en-US"/>
        </w:rPr>
        <w:t>heterosexual ethnic</w:t>
      </w:r>
      <w:r w:rsidR="00CD7E2A">
        <w:rPr>
          <w:rFonts w:ascii="Times New Roman" w:eastAsia="Calibri" w:hAnsi="Times New Roman" w:cs="Times New Roman"/>
          <w:bCs/>
          <w:sz w:val="24"/>
          <w:szCs w:val="24"/>
          <w:lang w:val="en-US"/>
        </w:rPr>
        <w:t xml:space="preserve"> employees</w:t>
      </w:r>
      <w:r>
        <w:rPr>
          <w:rFonts w:ascii="Times New Roman" w:eastAsia="Calibri" w:hAnsi="Times New Roman" w:cs="Times New Roman"/>
          <w:bCs/>
          <w:sz w:val="24"/>
          <w:szCs w:val="24"/>
          <w:lang w:val="en-US"/>
        </w:rPr>
        <w:t xml:space="preserve"> (column 4)</w:t>
      </w:r>
      <w:r w:rsidR="00B520BC">
        <w:rPr>
          <w:rFonts w:ascii="Times New Roman" w:eastAsia="Calibri" w:hAnsi="Times New Roman" w:cs="Times New Roman"/>
          <w:bCs/>
          <w:sz w:val="24"/>
          <w:szCs w:val="24"/>
          <w:lang w:val="en-US"/>
        </w:rPr>
        <w:t xml:space="preserve">, and ethnic </w:t>
      </w:r>
      <w:r w:rsidR="00E910BB">
        <w:rPr>
          <w:rFonts w:ascii="Times New Roman" w:eastAsia="Calibri" w:hAnsi="Times New Roman" w:cs="Times New Roman"/>
          <w:bCs/>
          <w:sz w:val="24"/>
          <w:szCs w:val="24"/>
          <w:lang w:val="en-US"/>
        </w:rPr>
        <w:t>LGB</w:t>
      </w:r>
      <w:r w:rsidR="004E24B4">
        <w:rPr>
          <w:rFonts w:ascii="Times New Roman" w:eastAsia="Calibri" w:hAnsi="Times New Roman" w:cs="Times New Roman"/>
          <w:bCs/>
          <w:sz w:val="24"/>
          <w:szCs w:val="24"/>
          <w:lang w:val="en-US"/>
        </w:rPr>
        <w:t>+</w:t>
      </w:r>
      <w:r w:rsidR="00B520BC">
        <w:rPr>
          <w:rFonts w:ascii="Times New Roman" w:eastAsia="Calibri" w:hAnsi="Times New Roman" w:cs="Times New Roman"/>
          <w:bCs/>
          <w:sz w:val="24"/>
          <w:szCs w:val="24"/>
          <w:lang w:val="en-US"/>
        </w:rPr>
        <w:t xml:space="preserve"> employees are 1</w:t>
      </w:r>
      <w:r w:rsidR="008D66E4">
        <w:rPr>
          <w:rFonts w:ascii="Times New Roman" w:eastAsia="Calibri" w:hAnsi="Times New Roman" w:cs="Times New Roman"/>
          <w:bCs/>
          <w:sz w:val="24"/>
          <w:szCs w:val="24"/>
          <w:lang w:val="en-US"/>
        </w:rPr>
        <w:t>3</w:t>
      </w:r>
      <w:r w:rsidR="00B520BC">
        <w:rPr>
          <w:rFonts w:ascii="Times New Roman" w:eastAsia="Calibri" w:hAnsi="Times New Roman" w:cs="Times New Roman"/>
          <w:bCs/>
          <w:sz w:val="24"/>
          <w:szCs w:val="24"/>
          <w:lang w:val="en-US"/>
        </w:rPr>
        <w:t xml:space="preserve">% </w:t>
      </w:r>
      <w:r w:rsidR="00846E2E">
        <w:rPr>
          <w:rFonts w:ascii="Times New Roman" w:eastAsia="Calibri" w:hAnsi="Times New Roman" w:cs="Times New Roman"/>
          <w:bCs/>
          <w:sz w:val="24"/>
          <w:szCs w:val="24"/>
          <w:lang w:val="en-US"/>
        </w:rPr>
        <w:t>more</w:t>
      </w:r>
      <w:r w:rsidR="00B520BC">
        <w:rPr>
          <w:rFonts w:ascii="Times New Roman" w:eastAsia="Calibri" w:hAnsi="Times New Roman" w:cs="Times New Roman"/>
          <w:bCs/>
          <w:sz w:val="24"/>
          <w:szCs w:val="24"/>
          <w:lang w:val="en-US"/>
        </w:rPr>
        <w:t xml:space="preserve"> likely to be satisfied than white LG</w:t>
      </w:r>
      <w:r w:rsidR="00761274">
        <w:rPr>
          <w:rFonts w:ascii="Times New Roman" w:eastAsia="Calibri" w:hAnsi="Times New Roman" w:cs="Times New Roman"/>
          <w:bCs/>
          <w:sz w:val="24"/>
          <w:szCs w:val="24"/>
          <w:lang w:val="en-US"/>
        </w:rPr>
        <w:t>B</w:t>
      </w:r>
      <w:r w:rsidR="006D21E6">
        <w:rPr>
          <w:rFonts w:ascii="Times New Roman" w:eastAsia="Calibri" w:hAnsi="Times New Roman" w:cs="Times New Roman"/>
          <w:bCs/>
          <w:sz w:val="24"/>
          <w:szCs w:val="24"/>
          <w:lang w:val="en-US"/>
        </w:rPr>
        <w:t>+</w:t>
      </w:r>
      <w:r w:rsidR="00B520BC">
        <w:rPr>
          <w:rFonts w:ascii="Times New Roman" w:eastAsia="Calibri" w:hAnsi="Times New Roman" w:cs="Times New Roman"/>
          <w:bCs/>
          <w:sz w:val="24"/>
          <w:szCs w:val="24"/>
          <w:lang w:val="en-US"/>
        </w:rPr>
        <w:t xml:space="preserve"> employees</w:t>
      </w:r>
      <w:r>
        <w:rPr>
          <w:rFonts w:ascii="Times New Roman" w:eastAsia="Calibri" w:hAnsi="Times New Roman" w:cs="Times New Roman"/>
          <w:bCs/>
          <w:sz w:val="24"/>
          <w:szCs w:val="24"/>
          <w:lang w:val="en-US"/>
        </w:rPr>
        <w:t xml:space="preserve"> (column 3)</w:t>
      </w:r>
      <w:r w:rsidR="00E121B9">
        <w:rPr>
          <w:rFonts w:ascii="Times New Roman" w:eastAsia="Calibri" w:hAnsi="Times New Roman" w:cs="Times New Roman"/>
          <w:bCs/>
          <w:sz w:val="24"/>
          <w:szCs w:val="24"/>
          <w:lang w:val="en-US"/>
        </w:rPr>
        <w:t>;</w:t>
      </w:r>
      <w:r w:rsidR="00D0795B">
        <w:rPr>
          <w:rFonts w:ascii="Times New Roman" w:eastAsia="Calibri" w:hAnsi="Times New Roman" w:cs="Times New Roman"/>
          <w:bCs/>
          <w:sz w:val="24"/>
          <w:szCs w:val="24"/>
          <w:lang w:val="en-US"/>
        </w:rPr>
        <w:t xml:space="preserve"> </w:t>
      </w:r>
      <w:r w:rsidR="00E121B9">
        <w:rPr>
          <w:rFonts w:ascii="Times New Roman" w:eastAsia="Calibri" w:hAnsi="Times New Roman" w:cs="Times New Roman"/>
          <w:bCs/>
          <w:sz w:val="24"/>
          <w:szCs w:val="24"/>
          <w:lang w:val="en-US"/>
        </w:rPr>
        <w:t xml:space="preserve">suggesting that </w:t>
      </w:r>
      <w:r w:rsidR="008D66E4">
        <w:rPr>
          <w:rFonts w:ascii="Times New Roman" w:eastAsia="Calibri" w:hAnsi="Times New Roman" w:cs="Times New Roman"/>
          <w:bCs/>
          <w:sz w:val="24"/>
          <w:szCs w:val="24"/>
          <w:lang w:val="en-US"/>
        </w:rPr>
        <w:t xml:space="preserve">this </w:t>
      </w:r>
      <w:r w:rsidR="00E121B9">
        <w:rPr>
          <w:rFonts w:ascii="Times New Roman" w:eastAsia="Calibri" w:hAnsi="Times New Roman" w:cs="Times New Roman"/>
          <w:bCs/>
          <w:sz w:val="24"/>
          <w:szCs w:val="24"/>
          <w:lang w:val="en-US"/>
        </w:rPr>
        <w:t>intersection effect</w:t>
      </w:r>
      <w:r w:rsidR="008D66E4">
        <w:rPr>
          <w:rFonts w:ascii="Times New Roman" w:eastAsia="Calibri" w:hAnsi="Times New Roman" w:cs="Times New Roman"/>
          <w:bCs/>
          <w:sz w:val="24"/>
          <w:szCs w:val="24"/>
          <w:lang w:val="en-US"/>
        </w:rPr>
        <w:t xml:space="preserve"> may be</w:t>
      </w:r>
      <w:r w:rsidR="00E121B9">
        <w:rPr>
          <w:rFonts w:ascii="Times New Roman" w:eastAsia="Calibri" w:hAnsi="Times New Roman" w:cs="Times New Roman"/>
          <w:bCs/>
          <w:sz w:val="24"/>
          <w:szCs w:val="24"/>
          <w:lang w:val="en-US"/>
        </w:rPr>
        <w:t xml:space="preserve"> important and supporting separate estimation for the</w:t>
      </w:r>
      <w:r w:rsidR="00702CED">
        <w:rPr>
          <w:rFonts w:ascii="Times New Roman" w:eastAsia="Calibri" w:hAnsi="Times New Roman" w:cs="Times New Roman"/>
          <w:bCs/>
          <w:sz w:val="24"/>
          <w:szCs w:val="24"/>
          <w:lang w:val="en-US"/>
        </w:rPr>
        <w:t>se</w:t>
      </w:r>
      <w:r w:rsidR="00E121B9">
        <w:rPr>
          <w:rFonts w:ascii="Times New Roman" w:eastAsia="Calibri" w:hAnsi="Times New Roman" w:cs="Times New Roman"/>
          <w:bCs/>
          <w:sz w:val="24"/>
          <w:szCs w:val="24"/>
          <w:lang w:val="en-US"/>
        </w:rPr>
        <w:t xml:space="preserve"> major demographic groups</w:t>
      </w:r>
      <w:r w:rsidR="00702CED">
        <w:rPr>
          <w:rFonts w:ascii="Times New Roman" w:eastAsia="Calibri" w:hAnsi="Times New Roman" w:cs="Times New Roman"/>
          <w:bCs/>
          <w:sz w:val="24"/>
          <w:szCs w:val="24"/>
          <w:lang w:val="en-US"/>
        </w:rPr>
        <w:t xml:space="preserve">. </w:t>
      </w:r>
      <w:r w:rsidR="008D66E4">
        <w:rPr>
          <w:rFonts w:ascii="Times New Roman" w:eastAsia="Calibri" w:hAnsi="Times New Roman" w:cs="Times New Roman"/>
          <w:bCs/>
          <w:sz w:val="24"/>
          <w:szCs w:val="24"/>
          <w:lang w:val="en-US"/>
        </w:rPr>
        <w:t xml:space="preserve">This point will be returned to in discussions of the full model below. </w:t>
      </w:r>
      <w:r w:rsidR="00D92A1D">
        <w:rPr>
          <w:rFonts w:ascii="Times New Roman" w:eastAsia="Calibri" w:hAnsi="Times New Roman" w:cs="Times New Roman"/>
          <w:bCs/>
          <w:sz w:val="24"/>
          <w:szCs w:val="24"/>
          <w:lang w:val="en-US"/>
        </w:rPr>
        <w:t>T</w:t>
      </w:r>
      <w:r w:rsidR="00D0795B" w:rsidRPr="00D0795B">
        <w:rPr>
          <w:rFonts w:ascii="Times New Roman" w:eastAsia="Calibri" w:hAnsi="Times New Roman" w:cs="Times New Roman"/>
          <w:bCs/>
          <w:sz w:val="24"/>
          <w:szCs w:val="24"/>
          <w:lang w:val="en-US"/>
        </w:rPr>
        <w:t xml:space="preserve">he relationship between disclosure of sexual identity and job satisfaction is small, </w:t>
      </w:r>
      <w:r w:rsidR="00846E2E">
        <w:rPr>
          <w:rFonts w:ascii="Times New Roman" w:eastAsia="Calibri" w:hAnsi="Times New Roman" w:cs="Times New Roman"/>
          <w:bCs/>
          <w:sz w:val="24"/>
          <w:szCs w:val="24"/>
          <w:lang w:val="en-US"/>
        </w:rPr>
        <w:t>negat</w:t>
      </w:r>
      <w:r w:rsidR="00846E2E" w:rsidRPr="00D0795B">
        <w:rPr>
          <w:rFonts w:ascii="Times New Roman" w:eastAsia="Calibri" w:hAnsi="Times New Roman" w:cs="Times New Roman"/>
          <w:bCs/>
          <w:sz w:val="24"/>
          <w:szCs w:val="24"/>
          <w:lang w:val="en-US"/>
        </w:rPr>
        <w:t xml:space="preserve">ive </w:t>
      </w:r>
      <w:r w:rsidR="008D66E4">
        <w:rPr>
          <w:rFonts w:ascii="Times New Roman" w:eastAsia="Calibri" w:hAnsi="Times New Roman" w:cs="Times New Roman"/>
          <w:bCs/>
          <w:sz w:val="24"/>
          <w:szCs w:val="24"/>
          <w:lang w:val="en-US"/>
        </w:rPr>
        <w:t>and</w:t>
      </w:r>
      <w:r w:rsidR="00D0795B" w:rsidRPr="00D0795B">
        <w:rPr>
          <w:rFonts w:ascii="Times New Roman" w:eastAsia="Calibri" w:hAnsi="Times New Roman" w:cs="Times New Roman"/>
          <w:bCs/>
          <w:sz w:val="24"/>
          <w:szCs w:val="24"/>
          <w:lang w:val="en-US"/>
        </w:rPr>
        <w:t xml:space="preserve"> not statistically significant.</w:t>
      </w:r>
      <w:r w:rsidR="00D0795B">
        <w:rPr>
          <w:rFonts w:ascii="Times New Roman" w:eastAsia="Calibri" w:hAnsi="Times New Roman" w:cs="Times New Roman"/>
          <w:bCs/>
          <w:sz w:val="24"/>
          <w:szCs w:val="24"/>
          <w:lang w:val="en-US"/>
        </w:rPr>
        <w:t xml:space="preserve"> </w:t>
      </w:r>
      <w:r w:rsidR="00FA76B4">
        <w:rPr>
          <w:rFonts w:ascii="Times New Roman" w:eastAsia="Calibri" w:hAnsi="Times New Roman" w:cs="Times New Roman"/>
          <w:bCs/>
          <w:sz w:val="24"/>
          <w:szCs w:val="24"/>
          <w:lang w:val="en-US"/>
        </w:rPr>
        <w:t>In net terms, t</w:t>
      </w:r>
      <w:r w:rsidR="00D0795B">
        <w:rPr>
          <w:rFonts w:ascii="Times New Roman" w:eastAsia="Calibri" w:hAnsi="Times New Roman" w:cs="Times New Roman"/>
          <w:bCs/>
          <w:sz w:val="24"/>
          <w:szCs w:val="24"/>
          <w:lang w:val="en-US"/>
        </w:rPr>
        <w:t xml:space="preserve">his finding does not support the </w:t>
      </w:r>
      <w:r w:rsidR="00FA76B4">
        <w:rPr>
          <w:rFonts w:ascii="Times New Roman" w:eastAsia="Calibri" w:hAnsi="Times New Roman" w:cs="Times New Roman"/>
          <w:bCs/>
          <w:sz w:val="24"/>
          <w:szCs w:val="24"/>
          <w:lang w:val="en-US"/>
        </w:rPr>
        <w:t xml:space="preserve">argument </w:t>
      </w:r>
      <w:r w:rsidR="00D0795B">
        <w:rPr>
          <w:rFonts w:ascii="Times New Roman" w:eastAsia="Calibri" w:hAnsi="Times New Roman" w:cs="Times New Roman"/>
          <w:bCs/>
          <w:sz w:val="24"/>
          <w:szCs w:val="24"/>
          <w:lang w:val="en-US"/>
        </w:rPr>
        <w:t xml:space="preserve">that </w:t>
      </w:r>
      <w:r w:rsidR="00FA76B4">
        <w:rPr>
          <w:rFonts w:ascii="Times New Roman" w:eastAsia="Calibri" w:hAnsi="Times New Roman" w:cs="Times New Roman"/>
          <w:bCs/>
          <w:sz w:val="24"/>
          <w:szCs w:val="24"/>
          <w:lang w:val="en-US"/>
        </w:rPr>
        <w:t xml:space="preserve">positive aspects related to </w:t>
      </w:r>
      <w:r w:rsidR="00D0795B">
        <w:rPr>
          <w:rFonts w:ascii="Times New Roman" w:eastAsia="Calibri" w:hAnsi="Times New Roman" w:cs="Times New Roman"/>
          <w:bCs/>
          <w:sz w:val="24"/>
          <w:szCs w:val="24"/>
          <w:lang w:val="en-US"/>
        </w:rPr>
        <w:t xml:space="preserve">disclosure </w:t>
      </w:r>
      <w:r w:rsidR="00FA76B4">
        <w:rPr>
          <w:rFonts w:ascii="Times New Roman" w:eastAsia="Calibri" w:hAnsi="Times New Roman" w:cs="Times New Roman"/>
          <w:bCs/>
          <w:sz w:val="24"/>
          <w:szCs w:val="24"/>
          <w:lang w:val="en-US"/>
        </w:rPr>
        <w:t>outweigh the stressors associated with stigmatism for this minority group</w:t>
      </w:r>
      <w:r w:rsidR="00420DE6">
        <w:rPr>
          <w:rFonts w:ascii="Times New Roman" w:eastAsia="Calibri" w:hAnsi="Times New Roman" w:cs="Times New Roman"/>
          <w:bCs/>
          <w:sz w:val="24"/>
          <w:szCs w:val="24"/>
          <w:lang w:val="en-US"/>
        </w:rPr>
        <w:t xml:space="preserve"> in our sample</w:t>
      </w:r>
      <w:r w:rsidR="00FA76B4">
        <w:rPr>
          <w:rFonts w:ascii="Times New Roman" w:eastAsia="Calibri" w:hAnsi="Times New Roman" w:cs="Times New Roman"/>
          <w:bCs/>
          <w:sz w:val="24"/>
          <w:szCs w:val="24"/>
          <w:lang w:val="en-US"/>
        </w:rPr>
        <w:t xml:space="preserve">. </w:t>
      </w:r>
      <w:r w:rsidR="006D3FB5">
        <w:rPr>
          <w:rFonts w:ascii="Times New Roman" w:eastAsia="Calibri" w:hAnsi="Times New Roman" w:cs="Times New Roman"/>
          <w:bCs/>
          <w:sz w:val="24"/>
          <w:szCs w:val="24"/>
          <w:lang w:val="en-US"/>
        </w:rPr>
        <w:t xml:space="preserve">Age appears to have a </w:t>
      </w:r>
      <w:r w:rsidR="00846E2E">
        <w:rPr>
          <w:rFonts w:ascii="Times New Roman" w:eastAsia="Calibri" w:hAnsi="Times New Roman" w:cs="Times New Roman"/>
          <w:bCs/>
          <w:sz w:val="24"/>
          <w:szCs w:val="24"/>
          <w:lang w:val="en-US"/>
        </w:rPr>
        <w:t>negative</w:t>
      </w:r>
      <w:r w:rsidR="006D3FB5">
        <w:rPr>
          <w:rFonts w:ascii="Times New Roman" w:eastAsia="Calibri" w:hAnsi="Times New Roman" w:cs="Times New Roman"/>
          <w:bCs/>
          <w:sz w:val="24"/>
          <w:szCs w:val="24"/>
          <w:lang w:val="en-US"/>
        </w:rPr>
        <w:t xml:space="preserve"> </w:t>
      </w:r>
      <w:r w:rsidR="00CD7E2A">
        <w:rPr>
          <w:rFonts w:ascii="Times New Roman" w:eastAsia="Calibri" w:hAnsi="Times New Roman" w:cs="Times New Roman"/>
          <w:bCs/>
          <w:sz w:val="24"/>
          <w:szCs w:val="24"/>
          <w:lang w:val="en-US"/>
        </w:rPr>
        <w:t xml:space="preserve">but </w:t>
      </w:r>
      <w:r w:rsidR="00FA76B4">
        <w:rPr>
          <w:rFonts w:ascii="Times New Roman" w:eastAsia="Calibri" w:hAnsi="Times New Roman" w:cs="Times New Roman"/>
          <w:bCs/>
          <w:sz w:val="24"/>
          <w:szCs w:val="24"/>
          <w:lang w:val="en-US"/>
        </w:rPr>
        <w:t xml:space="preserve">very </w:t>
      </w:r>
      <w:r w:rsidR="00CD7E2A">
        <w:rPr>
          <w:rFonts w:ascii="Times New Roman" w:eastAsia="Calibri" w:hAnsi="Times New Roman" w:cs="Times New Roman"/>
          <w:bCs/>
          <w:sz w:val="24"/>
          <w:szCs w:val="24"/>
          <w:lang w:val="en-US"/>
        </w:rPr>
        <w:t xml:space="preserve">small </w:t>
      </w:r>
      <w:r w:rsidR="006D3FB5">
        <w:rPr>
          <w:rFonts w:ascii="Times New Roman" w:eastAsia="Calibri" w:hAnsi="Times New Roman" w:cs="Times New Roman"/>
          <w:bCs/>
          <w:sz w:val="24"/>
          <w:szCs w:val="24"/>
          <w:lang w:val="en-US"/>
        </w:rPr>
        <w:t>relationship with job satisfaction</w:t>
      </w:r>
      <w:r w:rsidR="005E5722">
        <w:rPr>
          <w:rFonts w:ascii="Times New Roman" w:eastAsia="Calibri" w:hAnsi="Times New Roman" w:cs="Times New Roman"/>
          <w:bCs/>
          <w:sz w:val="24"/>
          <w:szCs w:val="24"/>
          <w:lang w:val="en-US"/>
        </w:rPr>
        <w:t>.</w:t>
      </w:r>
      <w:r w:rsidR="006D3FB5">
        <w:rPr>
          <w:rFonts w:ascii="Times New Roman" w:eastAsia="Calibri" w:hAnsi="Times New Roman" w:cs="Times New Roman"/>
          <w:bCs/>
          <w:sz w:val="24"/>
          <w:szCs w:val="24"/>
          <w:lang w:val="en-US"/>
        </w:rPr>
        <w:t xml:space="preserve"> </w:t>
      </w:r>
      <w:r w:rsidR="00BB7A80">
        <w:rPr>
          <w:rFonts w:ascii="Times New Roman" w:eastAsia="Calibri" w:hAnsi="Times New Roman" w:cs="Times New Roman"/>
          <w:bCs/>
          <w:sz w:val="24"/>
          <w:szCs w:val="24"/>
          <w:lang w:val="en-US"/>
        </w:rPr>
        <w:t xml:space="preserve">There is also evidence that </w:t>
      </w:r>
      <w:r>
        <w:rPr>
          <w:rFonts w:ascii="Times New Roman" w:eastAsia="Calibri" w:hAnsi="Times New Roman" w:cs="Times New Roman"/>
          <w:bCs/>
          <w:sz w:val="24"/>
          <w:szCs w:val="24"/>
          <w:lang w:val="en-US"/>
        </w:rPr>
        <w:t>women</w:t>
      </w:r>
      <w:r w:rsidR="00BB7A80">
        <w:rPr>
          <w:rFonts w:ascii="Times New Roman" w:eastAsia="Calibri" w:hAnsi="Times New Roman" w:cs="Times New Roman"/>
          <w:bCs/>
          <w:sz w:val="24"/>
          <w:szCs w:val="24"/>
          <w:lang w:val="en-US"/>
        </w:rPr>
        <w:t xml:space="preserve"> </w:t>
      </w:r>
      <w:r w:rsidR="008D66E4">
        <w:rPr>
          <w:rFonts w:ascii="Times New Roman" w:eastAsia="Calibri" w:hAnsi="Times New Roman" w:cs="Times New Roman"/>
          <w:bCs/>
          <w:sz w:val="24"/>
          <w:szCs w:val="24"/>
          <w:lang w:val="en-US"/>
        </w:rPr>
        <w:t xml:space="preserve">and ethnic minorities </w:t>
      </w:r>
      <w:r w:rsidR="006D3FB5">
        <w:rPr>
          <w:rFonts w:ascii="Times New Roman" w:eastAsia="Calibri" w:hAnsi="Times New Roman" w:cs="Times New Roman"/>
          <w:bCs/>
          <w:sz w:val="24"/>
          <w:szCs w:val="24"/>
          <w:lang w:val="en-US"/>
        </w:rPr>
        <w:t xml:space="preserve">who </w:t>
      </w:r>
      <w:r w:rsidR="00E27ACD">
        <w:rPr>
          <w:rFonts w:ascii="Times New Roman" w:eastAsia="Calibri" w:hAnsi="Times New Roman" w:cs="Times New Roman"/>
          <w:bCs/>
          <w:sz w:val="24"/>
          <w:szCs w:val="24"/>
          <w:lang w:val="en-US"/>
        </w:rPr>
        <w:t xml:space="preserve">are </w:t>
      </w:r>
      <w:r w:rsidR="006D3FB5" w:rsidRPr="00E35D94">
        <w:rPr>
          <w:rFonts w:ascii="Times New Roman" w:eastAsia="Calibri" w:hAnsi="Times New Roman" w:cs="Times New Roman"/>
          <w:bCs/>
          <w:sz w:val="24"/>
          <w:szCs w:val="24"/>
          <w:lang w:val="en-US"/>
        </w:rPr>
        <w:t>liv</w:t>
      </w:r>
      <w:r w:rsidR="00E27ACD" w:rsidRPr="00E35D94">
        <w:rPr>
          <w:rFonts w:ascii="Times New Roman" w:eastAsia="Calibri" w:hAnsi="Times New Roman" w:cs="Times New Roman"/>
          <w:bCs/>
          <w:sz w:val="24"/>
          <w:szCs w:val="24"/>
          <w:lang w:val="en-US"/>
        </w:rPr>
        <w:t>ing</w:t>
      </w:r>
      <w:r w:rsidR="00E27ACD">
        <w:rPr>
          <w:rFonts w:ascii="Times New Roman" w:eastAsia="Calibri" w:hAnsi="Times New Roman" w:cs="Times New Roman"/>
          <w:bCs/>
          <w:sz w:val="24"/>
          <w:szCs w:val="24"/>
          <w:lang w:val="en-US"/>
        </w:rPr>
        <w:t xml:space="preserve"> </w:t>
      </w:r>
      <w:r w:rsidR="006D3FB5">
        <w:rPr>
          <w:rFonts w:ascii="Times New Roman" w:eastAsia="Calibri" w:hAnsi="Times New Roman" w:cs="Times New Roman"/>
          <w:bCs/>
          <w:sz w:val="24"/>
          <w:szCs w:val="24"/>
          <w:lang w:val="en-US"/>
        </w:rPr>
        <w:t xml:space="preserve">with their partner are </w:t>
      </w:r>
      <w:r w:rsidR="00846E2E">
        <w:rPr>
          <w:rFonts w:ascii="Times New Roman" w:eastAsia="Calibri" w:hAnsi="Times New Roman" w:cs="Times New Roman"/>
          <w:bCs/>
          <w:sz w:val="24"/>
          <w:szCs w:val="24"/>
          <w:lang w:val="en-US"/>
        </w:rPr>
        <w:t xml:space="preserve">more </w:t>
      </w:r>
      <w:r w:rsidR="006D3FB5">
        <w:rPr>
          <w:rFonts w:ascii="Times New Roman" w:eastAsia="Calibri" w:hAnsi="Times New Roman" w:cs="Times New Roman"/>
          <w:bCs/>
          <w:sz w:val="24"/>
          <w:szCs w:val="24"/>
          <w:lang w:val="en-US"/>
        </w:rPr>
        <w:t xml:space="preserve">likely to report </w:t>
      </w:r>
      <w:r w:rsidR="00B43000">
        <w:rPr>
          <w:rFonts w:ascii="Times New Roman" w:eastAsia="Calibri" w:hAnsi="Times New Roman" w:cs="Times New Roman"/>
          <w:bCs/>
          <w:sz w:val="24"/>
          <w:szCs w:val="24"/>
          <w:lang w:val="en-US"/>
        </w:rPr>
        <w:t>job satisfaction</w:t>
      </w:r>
      <w:r w:rsidR="005E5722">
        <w:rPr>
          <w:rFonts w:ascii="Times New Roman" w:eastAsia="Calibri" w:hAnsi="Times New Roman" w:cs="Times New Roman"/>
          <w:bCs/>
          <w:sz w:val="24"/>
          <w:szCs w:val="24"/>
          <w:lang w:val="en-US"/>
        </w:rPr>
        <w:t xml:space="preserve">. </w:t>
      </w:r>
    </w:p>
    <w:p w14:paraId="0D2D62F7" w14:textId="77777777" w:rsidR="00825CA3" w:rsidRDefault="00825CA3" w:rsidP="001A1A82">
      <w:pPr>
        <w:spacing w:after="0" w:line="360" w:lineRule="auto"/>
        <w:jc w:val="both"/>
        <w:rPr>
          <w:rFonts w:ascii="Times New Roman" w:eastAsia="Calibri" w:hAnsi="Times New Roman" w:cs="Times New Roman"/>
          <w:bCs/>
          <w:sz w:val="24"/>
          <w:szCs w:val="24"/>
          <w:lang w:val="en-US"/>
        </w:rPr>
      </w:pPr>
    </w:p>
    <w:p w14:paraId="22987DBA" w14:textId="012B85ED" w:rsidR="00264789" w:rsidRDefault="00E121B9" w:rsidP="00825CA3">
      <w:pPr>
        <w:spacing w:after="0" w:line="360" w:lineRule="auto"/>
        <w:ind w:firstLine="720"/>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Amongst the </w:t>
      </w:r>
      <w:r w:rsidR="00410B0C">
        <w:rPr>
          <w:rFonts w:ascii="Times New Roman" w:eastAsia="Calibri" w:hAnsi="Times New Roman" w:cs="Times New Roman"/>
          <w:bCs/>
          <w:sz w:val="24"/>
          <w:szCs w:val="24"/>
          <w:lang w:val="en-US"/>
        </w:rPr>
        <w:t>job characteristics</w:t>
      </w:r>
      <w:r w:rsidR="00B43000">
        <w:rPr>
          <w:rFonts w:ascii="Times New Roman" w:eastAsia="Calibri" w:hAnsi="Times New Roman" w:cs="Times New Roman"/>
          <w:bCs/>
          <w:sz w:val="24"/>
          <w:szCs w:val="24"/>
          <w:lang w:val="en-US"/>
        </w:rPr>
        <w:t xml:space="preserve">, </w:t>
      </w:r>
      <w:r w:rsidR="00DB0910">
        <w:rPr>
          <w:rFonts w:ascii="Times New Roman" w:eastAsia="Calibri" w:hAnsi="Times New Roman" w:cs="Times New Roman"/>
          <w:bCs/>
          <w:sz w:val="24"/>
          <w:szCs w:val="24"/>
          <w:lang w:val="en-US"/>
        </w:rPr>
        <w:t xml:space="preserve">we find </w:t>
      </w:r>
      <w:r w:rsidR="009D572B">
        <w:rPr>
          <w:rFonts w:ascii="Times New Roman" w:eastAsia="Calibri" w:hAnsi="Times New Roman" w:cs="Times New Roman"/>
          <w:bCs/>
          <w:sz w:val="24"/>
          <w:szCs w:val="24"/>
          <w:lang w:val="en-US"/>
        </w:rPr>
        <w:t>some</w:t>
      </w:r>
      <w:r w:rsidR="00DB0910">
        <w:rPr>
          <w:rFonts w:ascii="Times New Roman" w:eastAsia="Calibri" w:hAnsi="Times New Roman" w:cs="Times New Roman"/>
          <w:bCs/>
          <w:sz w:val="24"/>
          <w:szCs w:val="24"/>
          <w:lang w:val="en-US"/>
        </w:rPr>
        <w:t xml:space="preserve"> evidence supporting the standard utility wage model. </w:t>
      </w:r>
      <w:proofErr w:type="gramStart"/>
      <w:r w:rsidR="00DB0910">
        <w:rPr>
          <w:rFonts w:ascii="Times New Roman" w:eastAsia="Calibri" w:hAnsi="Times New Roman" w:cs="Times New Roman"/>
          <w:bCs/>
          <w:sz w:val="24"/>
          <w:szCs w:val="24"/>
          <w:lang w:val="en-US"/>
        </w:rPr>
        <w:t>In particular, employees</w:t>
      </w:r>
      <w:proofErr w:type="gramEnd"/>
      <w:r w:rsidR="00DB0910">
        <w:rPr>
          <w:rFonts w:ascii="Times New Roman" w:eastAsia="Calibri" w:hAnsi="Times New Roman" w:cs="Times New Roman"/>
          <w:bCs/>
          <w:sz w:val="24"/>
          <w:szCs w:val="24"/>
          <w:lang w:val="en-US"/>
        </w:rPr>
        <w:t xml:space="preserve"> are </w:t>
      </w:r>
      <w:r w:rsidR="00846E2E">
        <w:rPr>
          <w:rFonts w:ascii="Times New Roman" w:eastAsia="Calibri" w:hAnsi="Times New Roman" w:cs="Times New Roman"/>
          <w:bCs/>
          <w:sz w:val="24"/>
          <w:szCs w:val="24"/>
          <w:lang w:val="en-US"/>
        </w:rPr>
        <w:t>more</w:t>
      </w:r>
      <w:r w:rsidR="00DB0910">
        <w:rPr>
          <w:rFonts w:ascii="Times New Roman" w:eastAsia="Calibri" w:hAnsi="Times New Roman" w:cs="Times New Roman"/>
          <w:bCs/>
          <w:sz w:val="24"/>
          <w:szCs w:val="24"/>
          <w:lang w:val="en-US"/>
        </w:rPr>
        <w:t xml:space="preserve"> likely to be satisfied with their jobs if they have </w:t>
      </w:r>
      <w:r w:rsidR="006D77A1">
        <w:rPr>
          <w:rFonts w:ascii="Times New Roman" w:eastAsia="Calibri" w:hAnsi="Times New Roman" w:cs="Times New Roman"/>
          <w:bCs/>
          <w:sz w:val="24"/>
          <w:szCs w:val="24"/>
          <w:lang w:val="en-US"/>
        </w:rPr>
        <w:lastRenderedPageBreak/>
        <w:t>higher own</w:t>
      </w:r>
      <w:r w:rsidR="00DB0910">
        <w:rPr>
          <w:rFonts w:ascii="Times New Roman" w:eastAsia="Calibri" w:hAnsi="Times New Roman" w:cs="Times New Roman"/>
          <w:bCs/>
          <w:sz w:val="24"/>
          <w:szCs w:val="24"/>
          <w:lang w:val="en-US"/>
        </w:rPr>
        <w:t xml:space="preserve"> earnings</w:t>
      </w:r>
      <w:r w:rsidR="006D77A1">
        <w:rPr>
          <w:rFonts w:ascii="Times New Roman" w:eastAsia="Calibri" w:hAnsi="Times New Roman" w:cs="Times New Roman"/>
          <w:bCs/>
          <w:sz w:val="24"/>
          <w:szCs w:val="24"/>
          <w:lang w:val="en-US"/>
        </w:rPr>
        <w:t>.</w:t>
      </w:r>
      <w:r w:rsidR="00DB0910">
        <w:rPr>
          <w:rFonts w:ascii="Times New Roman" w:eastAsia="Calibri" w:hAnsi="Times New Roman" w:cs="Times New Roman"/>
          <w:bCs/>
          <w:sz w:val="24"/>
          <w:szCs w:val="24"/>
          <w:lang w:val="en-US"/>
        </w:rPr>
        <w:t xml:space="preserve"> </w:t>
      </w:r>
      <w:r w:rsidR="008116A6">
        <w:rPr>
          <w:rFonts w:ascii="Times New Roman" w:eastAsia="Calibri" w:hAnsi="Times New Roman" w:cs="Times New Roman"/>
          <w:bCs/>
          <w:sz w:val="24"/>
          <w:szCs w:val="24"/>
          <w:lang w:val="en-US"/>
        </w:rPr>
        <w:t xml:space="preserve">This relationship is not, however, </w:t>
      </w:r>
      <w:r w:rsidR="00A74540">
        <w:rPr>
          <w:rFonts w:ascii="Times New Roman" w:eastAsia="Calibri" w:hAnsi="Times New Roman" w:cs="Times New Roman"/>
          <w:bCs/>
          <w:sz w:val="24"/>
          <w:szCs w:val="24"/>
          <w:lang w:val="en-US"/>
        </w:rPr>
        <w:t>statistically significant for</w:t>
      </w:r>
      <w:r w:rsidR="00702CED">
        <w:rPr>
          <w:rFonts w:ascii="Times New Roman" w:eastAsia="Calibri" w:hAnsi="Times New Roman" w:cs="Times New Roman"/>
          <w:bCs/>
          <w:sz w:val="24"/>
          <w:szCs w:val="24"/>
          <w:lang w:val="en-US"/>
        </w:rPr>
        <w:t xml:space="preserve"> either</w:t>
      </w:r>
      <w:r w:rsidR="00A74540">
        <w:rPr>
          <w:rFonts w:ascii="Times New Roman" w:eastAsia="Calibri" w:hAnsi="Times New Roman" w:cs="Times New Roman"/>
          <w:bCs/>
          <w:sz w:val="24"/>
          <w:szCs w:val="24"/>
          <w:lang w:val="en-US"/>
        </w:rPr>
        <w:t xml:space="preserve"> LGB</w:t>
      </w:r>
      <w:r w:rsidR="004E24B4">
        <w:rPr>
          <w:rFonts w:ascii="Times New Roman" w:eastAsia="Calibri" w:hAnsi="Times New Roman" w:cs="Times New Roman"/>
          <w:bCs/>
          <w:sz w:val="24"/>
          <w:szCs w:val="24"/>
          <w:lang w:val="en-US"/>
        </w:rPr>
        <w:t>+</w:t>
      </w:r>
      <w:r w:rsidR="00A74540">
        <w:rPr>
          <w:rFonts w:ascii="Times New Roman" w:eastAsia="Calibri" w:hAnsi="Times New Roman" w:cs="Times New Roman"/>
          <w:bCs/>
          <w:sz w:val="24"/>
          <w:szCs w:val="24"/>
          <w:lang w:val="en-US"/>
        </w:rPr>
        <w:t xml:space="preserve"> or ethnic minorities. </w:t>
      </w:r>
      <w:r w:rsidR="00DB0910">
        <w:rPr>
          <w:rFonts w:ascii="Times New Roman" w:eastAsia="Calibri" w:hAnsi="Times New Roman" w:cs="Times New Roman"/>
          <w:bCs/>
          <w:sz w:val="24"/>
          <w:szCs w:val="24"/>
          <w:lang w:val="en-US"/>
        </w:rPr>
        <w:t>The relationship with relative</w:t>
      </w:r>
      <w:r w:rsidR="00702CED">
        <w:rPr>
          <w:rFonts w:ascii="Times New Roman" w:eastAsia="Calibri" w:hAnsi="Times New Roman" w:cs="Times New Roman"/>
          <w:bCs/>
          <w:sz w:val="24"/>
          <w:szCs w:val="24"/>
          <w:lang w:val="en-US"/>
        </w:rPr>
        <w:t xml:space="preserve"> </w:t>
      </w:r>
      <w:r w:rsidR="00DB0910">
        <w:rPr>
          <w:rFonts w:ascii="Times New Roman" w:eastAsia="Calibri" w:hAnsi="Times New Roman" w:cs="Times New Roman"/>
          <w:bCs/>
          <w:sz w:val="24"/>
          <w:szCs w:val="24"/>
          <w:lang w:val="en-US"/>
        </w:rPr>
        <w:t xml:space="preserve">wage is </w:t>
      </w:r>
      <w:r w:rsidR="00A74540">
        <w:rPr>
          <w:rFonts w:ascii="Times New Roman" w:eastAsia="Calibri" w:hAnsi="Times New Roman" w:cs="Times New Roman"/>
          <w:bCs/>
          <w:sz w:val="24"/>
          <w:szCs w:val="24"/>
          <w:lang w:val="en-US"/>
        </w:rPr>
        <w:t>smaller</w:t>
      </w:r>
      <w:r w:rsidR="00A85817">
        <w:rPr>
          <w:rFonts w:ascii="Times New Roman" w:eastAsia="Calibri" w:hAnsi="Times New Roman" w:cs="Times New Roman"/>
          <w:bCs/>
          <w:sz w:val="24"/>
          <w:szCs w:val="24"/>
          <w:lang w:val="en-US"/>
        </w:rPr>
        <w:t>, inconsistent,</w:t>
      </w:r>
      <w:r w:rsidR="00A74540">
        <w:rPr>
          <w:rFonts w:ascii="Times New Roman" w:eastAsia="Calibri" w:hAnsi="Times New Roman" w:cs="Times New Roman"/>
          <w:bCs/>
          <w:sz w:val="24"/>
          <w:szCs w:val="24"/>
          <w:lang w:val="en-US"/>
        </w:rPr>
        <w:t xml:space="preserve"> and</w:t>
      </w:r>
      <w:r w:rsidR="00DB0910">
        <w:rPr>
          <w:rFonts w:ascii="Times New Roman" w:eastAsia="Calibri" w:hAnsi="Times New Roman" w:cs="Times New Roman"/>
          <w:bCs/>
          <w:sz w:val="24"/>
          <w:szCs w:val="24"/>
          <w:lang w:val="en-US"/>
        </w:rPr>
        <w:t xml:space="preserve"> </w:t>
      </w:r>
      <w:r w:rsidR="008D66E4">
        <w:rPr>
          <w:rFonts w:ascii="Times New Roman" w:eastAsia="Calibri" w:hAnsi="Times New Roman" w:cs="Times New Roman"/>
          <w:bCs/>
          <w:sz w:val="24"/>
          <w:szCs w:val="24"/>
          <w:lang w:val="en-US"/>
        </w:rPr>
        <w:t xml:space="preserve">is only </w:t>
      </w:r>
      <w:r w:rsidR="00DB0910">
        <w:rPr>
          <w:rFonts w:ascii="Times New Roman" w:eastAsia="Calibri" w:hAnsi="Times New Roman" w:cs="Times New Roman"/>
          <w:bCs/>
          <w:sz w:val="24"/>
          <w:szCs w:val="24"/>
          <w:lang w:val="en-US"/>
        </w:rPr>
        <w:t>statistically significantly different to zero</w:t>
      </w:r>
      <w:r w:rsidR="00C77C27">
        <w:rPr>
          <w:rFonts w:ascii="Times New Roman" w:eastAsia="Calibri" w:hAnsi="Times New Roman" w:cs="Times New Roman"/>
          <w:bCs/>
          <w:sz w:val="24"/>
          <w:szCs w:val="24"/>
          <w:lang w:val="en-US"/>
        </w:rPr>
        <w:t xml:space="preserve"> for </w:t>
      </w:r>
      <w:r w:rsidR="008D66E4">
        <w:rPr>
          <w:rFonts w:ascii="Times New Roman" w:eastAsia="Calibri" w:hAnsi="Times New Roman" w:cs="Times New Roman"/>
          <w:bCs/>
          <w:sz w:val="24"/>
          <w:szCs w:val="24"/>
          <w:lang w:val="en-US"/>
        </w:rPr>
        <w:t>women</w:t>
      </w:r>
      <w:r w:rsidR="009B09F6">
        <w:rPr>
          <w:rFonts w:ascii="Times New Roman" w:eastAsia="Calibri" w:hAnsi="Times New Roman" w:cs="Times New Roman"/>
          <w:bCs/>
          <w:sz w:val="24"/>
          <w:szCs w:val="24"/>
          <w:lang w:val="en-US"/>
        </w:rPr>
        <w:t xml:space="preserve">. Taken as a whole, this may </w:t>
      </w:r>
      <w:r w:rsidR="00FA76B4">
        <w:rPr>
          <w:rFonts w:ascii="Times New Roman" w:eastAsia="Calibri" w:hAnsi="Times New Roman" w:cs="Times New Roman"/>
          <w:bCs/>
          <w:sz w:val="24"/>
          <w:szCs w:val="24"/>
          <w:lang w:val="en-US"/>
        </w:rPr>
        <w:t xml:space="preserve">suggest that the minority groups are not competing with their comparators over </w:t>
      </w:r>
      <w:r w:rsidR="00A85817">
        <w:rPr>
          <w:rFonts w:ascii="Times New Roman" w:eastAsia="Calibri" w:hAnsi="Times New Roman" w:cs="Times New Roman"/>
          <w:bCs/>
          <w:sz w:val="24"/>
          <w:szCs w:val="24"/>
          <w:lang w:val="en-US"/>
        </w:rPr>
        <w:t xml:space="preserve">relative </w:t>
      </w:r>
      <w:r w:rsidR="00FA76B4">
        <w:rPr>
          <w:rFonts w:ascii="Times New Roman" w:eastAsia="Calibri" w:hAnsi="Times New Roman" w:cs="Times New Roman"/>
          <w:bCs/>
          <w:sz w:val="24"/>
          <w:szCs w:val="24"/>
          <w:lang w:val="en-US"/>
        </w:rPr>
        <w:t>wage (Mumford and Smith, 2015)</w:t>
      </w:r>
      <w:r w:rsidR="00DB0910">
        <w:rPr>
          <w:rFonts w:ascii="Times New Roman" w:eastAsia="Calibri" w:hAnsi="Times New Roman" w:cs="Times New Roman"/>
          <w:bCs/>
          <w:sz w:val="24"/>
          <w:szCs w:val="24"/>
          <w:lang w:val="en-US"/>
        </w:rPr>
        <w:t xml:space="preserve">. </w:t>
      </w:r>
      <w:r w:rsidR="006262D0" w:rsidRPr="00E35D94">
        <w:rPr>
          <w:rFonts w:ascii="Times New Roman" w:eastAsia="Calibri" w:hAnsi="Times New Roman" w:cs="Times New Roman"/>
          <w:bCs/>
          <w:sz w:val="24"/>
          <w:szCs w:val="24"/>
          <w:lang w:val="en-US"/>
        </w:rPr>
        <w:t>H</w:t>
      </w:r>
      <w:r w:rsidR="00F83780" w:rsidRPr="00E35D94">
        <w:rPr>
          <w:rFonts w:ascii="Times New Roman" w:eastAsia="Calibri" w:hAnsi="Times New Roman" w:cs="Times New Roman"/>
          <w:bCs/>
          <w:sz w:val="24"/>
          <w:szCs w:val="24"/>
          <w:lang w:val="en-US"/>
        </w:rPr>
        <w:t>aving a permanent</w:t>
      </w:r>
      <w:r w:rsidR="00F83780">
        <w:rPr>
          <w:rFonts w:ascii="Times New Roman" w:eastAsia="Calibri" w:hAnsi="Times New Roman" w:cs="Times New Roman"/>
          <w:bCs/>
          <w:sz w:val="24"/>
          <w:szCs w:val="24"/>
          <w:lang w:val="en-US"/>
        </w:rPr>
        <w:t xml:space="preserve"> job is associated with </w:t>
      </w:r>
      <w:r w:rsidR="00E853A4">
        <w:rPr>
          <w:rFonts w:ascii="Times New Roman" w:eastAsia="Calibri" w:hAnsi="Times New Roman" w:cs="Times New Roman"/>
          <w:bCs/>
          <w:sz w:val="24"/>
          <w:szCs w:val="24"/>
          <w:lang w:val="en-US"/>
        </w:rPr>
        <w:t xml:space="preserve">less job </w:t>
      </w:r>
      <w:r w:rsidR="00F83780">
        <w:rPr>
          <w:rFonts w:ascii="Times New Roman" w:eastAsia="Calibri" w:hAnsi="Times New Roman" w:cs="Times New Roman"/>
          <w:bCs/>
          <w:sz w:val="24"/>
          <w:szCs w:val="24"/>
          <w:lang w:val="en-US"/>
        </w:rPr>
        <w:t>satisfaction</w:t>
      </w:r>
      <w:r w:rsidR="008116A6">
        <w:rPr>
          <w:rFonts w:ascii="Times New Roman" w:eastAsia="Calibri" w:hAnsi="Times New Roman" w:cs="Times New Roman"/>
          <w:bCs/>
          <w:sz w:val="24"/>
          <w:szCs w:val="24"/>
          <w:lang w:val="en-US"/>
        </w:rPr>
        <w:t xml:space="preserve"> for ethnic minorities</w:t>
      </w:r>
      <w:r w:rsidR="00F83780">
        <w:rPr>
          <w:rFonts w:ascii="Times New Roman" w:eastAsia="Calibri" w:hAnsi="Times New Roman" w:cs="Times New Roman"/>
          <w:bCs/>
          <w:sz w:val="24"/>
          <w:szCs w:val="24"/>
          <w:lang w:val="en-US"/>
        </w:rPr>
        <w:t xml:space="preserve">, </w:t>
      </w:r>
      <w:r w:rsidR="008116A6">
        <w:rPr>
          <w:rFonts w:ascii="Times New Roman" w:eastAsia="Calibri" w:hAnsi="Times New Roman" w:cs="Times New Roman"/>
          <w:bCs/>
          <w:sz w:val="24"/>
          <w:szCs w:val="24"/>
          <w:lang w:val="en-US"/>
        </w:rPr>
        <w:t>as is</w:t>
      </w:r>
      <w:r w:rsidR="00C77C27" w:rsidRPr="00C77C27">
        <w:t xml:space="preserve"> </w:t>
      </w:r>
      <w:r w:rsidR="00C77C27">
        <w:rPr>
          <w:rFonts w:ascii="Times New Roman" w:eastAsia="Calibri" w:hAnsi="Times New Roman" w:cs="Times New Roman"/>
          <w:bCs/>
          <w:sz w:val="24"/>
          <w:szCs w:val="24"/>
          <w:lang w:val="en-US"/>
        </w:rPr>
        <w:t>w</w:t>
      </w:r>
      <w:r w:rsidR="00C77C27" w:rsidRPr="00C77C27">
        <w:rPr>
          <w:rFonts w:ascii="Times New Roman" w:eastAsia="Calibri" w:hAnsi="Times New Roman" w:cs="Times New Roman"/>
          <w:bCs/>
          <w:sz w:val="24"/>
          <w:szCs w:val="24"/>
          <w:lang w:val="en-US"/>
        </w:rPr>
        <w:t>orking part-time</w:t>
      </w:r>
      <w:r w:rsidR="008116A6">
        <w:rPr>
          <w:rFonts w:ascii="Times New Roman" w:eastAsia="Calibri" w:hAnsi="Times New Roman" w:cs="Times New Roman"/>
          <w:bCs/>
          <w:sz w:val="24"/>
          <w:szCs w:val="24"/>
          <w:lang w:val="en-US"/>
        </w:rPr>
        <w:t>. Furthermore, and c</w:t>
      </w:r>
      <w:r w:rsidR="00A46F90">
        <w:rPr>
          <w:rFonts w:ascii="Times New Roman" w:eastAsia="Calibri" w:hAnsi="Times New Roman" w:cs="Times New Roman"/>
          <w:bCs/>
          <w:sz w:val="24"/>
          <w:szCs w:val="24"/>
          <w:lang w:val="en-US"/>
        </w:rPr>
        <w:t xml:space="preserve">onsistent with the priors, </w:t>
      </w:r>
      <w:r w:rsidR="002E1EC5">
        <w:rPr>
          <w:rFonts w:ascii="Times New Roman" w:eastAsia="Calibri" w:hAnsi="Times New Roman" w:cs="Times New Roman"/>
          <w:bCs/>
          <w:sz w:val="24"/>
          <w:szCs w:val="24"/>
          <w:lang w:val="en-US"/>
        </w:rPr>
        <w:t xml:space="preserve">being satisfied with </w:t>
      </w:r>
      <w:r w:rsidR="00F83780">
        <w:rPr>
          <w:rFonts w:ascii="Times New Roman" w:eastAsia="Calibri" w:hAnsi="Times New Roman" w:cs="Times New Roman"/>
          <w:bCs/>
          <w:sz w:val="24"/>
          <w:szCs w:val="24"/>
          <w:lang w:val="en-US"/>
        </w:rPr>
        <w:t>training</w:t>
      </w:r>
      <w:r w:rsidR="008116A6">
        <w:rPr>
          <w:rFonts w:ascii="Times New Roman" w:eastAsia="Calibri" w:hAnsi="Times New Roman" w:cs="Times New Roman"/>
          <w:bCs/>
          <w:sz w:val="24"/>
          <w:szCs w:val="24"/>
          <w:lang w:val="en-US"/>
        </w:rPr>
        <w:t xml:space="preserve">, </w:t>
      </w:r>
      <w:r w:rsidR="002E1EC5">
        <w:rPr>
          <w:rFonts w:ascii="Times New Roman" w:eastAsia="Calibri" w:hAnsi="Times New Roman" w:cs="Times New Roman"/>
          <w:bCs/>
          <w:sz w:val="24"/>
          <w:szCs w:val="24"/>
          <w:lang w:val="en-US"/>
        </w:rPr>
        <w:t xml:space="preserve">being </w:t>
      </w:r>
      <w:r w:rsidR="00C77C27">
        <w:rPr>
          <w:rFonts w:ascii="Times New Roman" w:eastAsia="Calibri" w:hAnsi="Times New Roman" w:cs="Times New Roman"/>
          <w:bCs/>
          <w:sz w:val="24"/>
          <w:szCs w:val="24"/>
          <w:lang w:val="en-US"/>
        </w:rPr>
        <w:t xml:space="preserve">recently </w:t>
      </w:r>
      <w:r w:rsidR="00F83780">
        <w:rPr>
          <w:rFonts w:ascii="Times New Roman" w:eastAsia="Calibri" w:hAnsi="Times New Roman" w:cs="Times New Roman"/>
          <w:bCs/>
          <w:sz w:val="24"/>
          <w:szCs w:val="24"/>
          <w:lang w:val="en-US"/>
        </w:rPr>
        <w:t>promot</w:t>
      </w:r>
      <w:r w:rsidR="002E1EC5">
        <w:rPr>
          <w:rFonts w:ascii="Times New Roman" w:eastAsia="Calibri" w:hAnsi="Times New Roman" w:cs="Times New Roman"/>
          <w:bCs/>
          <w:sz w:val="24"/>
          <w:szCs w:val="24"/>
          <w:lang w:val="en-US"/>
        </w:rPr>
        <w:t>ed</w:t>
      </w:r>
      <w:r w:rsidR="008116A6">
        <w:rPr>
          <w:rFonts w:ascii="Times New Roman" w:eastAsia="Calibri" w:hAnsi="Times New Roman" w:cs="Times New Roman"/>
          <w:bCs/>
          <w:sz w:val="24"/>
          <w:szCs w:val="24"/>
          <w:lang w:val="en-US"/>
        </w:rPr>
        <w:t xml:space="preserve">, </w:t>
      </w:r>
      <w:r w:rsidR="008116A6" w:rsidRPr="008116A6">
        <w:rPr>
          <w:rFonts w:ascii="Times New Roman" w:eastAsia="Calibri" w:hAnsi="Times New Roman" w:cs="Times New Roman"/>
          <w:bCs/>
          <w:sz w:val="24"/>
          <w:szCs w:val="24"/>
          <w:lang w:val="en-US"/>
        </w:rPr>
        <w:t>maintaining work-life balance</w:t>
      </w:r>
      <w:r w:rsidR="008116A6">
        <w:rPr>
          <w:rFonts w:ascii="Times New Roman" w:eastAsia="Calibri" w:hAnsi="Times New Roman" w:cs="Times New Roman"/>
          <w:bCs/>
          <w:sz w:val="24"/>
          <w:szCs w:val="24"/>
          <w:lang w:val="en-US"/>
        </w:rPr>
        <w:t xml:space="preserve"> </w:t>
      </w:r>
      <w:r w:rsidR="00886847">
        <w:rPr>
          <w:rFonts w:ascii="Times New Roman" w:eastAsia="Calibri" w:hAnsi="Times New Roman" w:cs="Times New Roman"/>
          <w:bCs/>
          <w:sz w:val="24"/>
          <w:szCs w:val="24"/>
          <w:lang w:val="en-US"/>
        </w:rPr>
        <w:t xml:space="preserve">or </w:t>
      </w:r>
      <w:r w:rsidR="00886847" w:rsidRPr="008116A6">
        <w:rPr>
          <w:rFonts w:ascii="Times New Roman" w:eastAsia="Calibri" w:hAnsi="Times New Roman" w:cs="Times New Roman"/>
          <w:bCs/>
          <w:sz w:val="24"/>
          <w:szCs w:val="24"/>
          <w:lang w:val="en-US"/>
        </w:rPr>
        <w:t>not</w:t>
      </w:r>
      <w:r w:rsidR="008D649A">
        <w:rPr>
          <w:rFonts w:ascii="Times New Roman" w:eastAsia="Calibri" w:hAnsi="Times New Roman" w:cs="Times New Roman"/>
          <w:bCs/>
          <w:sz w:val="24"/>
          <w:szCs w:val="24"/>
          <w:lang w:val="en-US"/>
        </w:rPr>
        <w:t xml:space="preserve"> </w:t>
      </w:r>
      <w:r w:rsidR="008116A6" w:rsidRPr="008116A6">
        <w:rPr>
          <w:rFonts w:ascii="Times New Roman" w:eastAsia="Calibri" w:hAnsi="Times New Roman" w:cs="Times New Roman"/>
          <w:bCs/>
          <w:sz w:val="24"/>
          <w:szCs w:val="24"/>
          <w:lang w:val="en-US"/>
        </w:rPr>
        <w:t>feeling overwhelmed with work</w:t>
      </w:r>
      <w:r w:rsidR="00F83780">
        <w:rPr>
          <w:rFonts w:ascii="Times New Roman" w:eastAsia="Calibri" w:hAnsi="Times New Roman" w:cs="Times New Roman"/>
          <w:bCs/>
          <w:sz w:val="24"/>
          <w:szCs w:val="24"/>
          <w:lang w:val="en-US"/>
        </w:rPr>
        <w:t xml:space="preserve"> </w:t>
      </w:r>
      <w:r w:rsidR="002E1EC5">
        <w:rPr>
          <w:rFonts w:ascii="Times New Roman" w:eastAsia="Calibri" w:hAnsi="Times New Roman" w:cs="Times New Roman"/>
          <w:bCs/>
          <w:sz w:val="24"/>
          <w:szCs w:val="24"/>
          <w:lang w:val="en-US"/>
        </w:rPr>
        <w:t>are</w:t>
      </w:r>
      <w:r w:rsidR="006D3FB5">
        <w:rPr>
          <w:rFonts w:ascii="Times New Roman" w:eastAsia="Calibri" w:hAnsi="Times New Roman" w:cs="Times New Roman"/>
          <w:bCs/>
          <w:sz w:val="24"/>
          <w:szCs w:val="24"/>
          <w:lang w:val="en-US"/>
        </w:rPr>
        <w:t xml:space="preserve"> </w:t>
      </w:r>
      <w:r w:rsidR="00E853A4">
        <w:rPr>
          <w:rFonts w:ascii="Times New Roman" w:eastAsia="Calibri" w:hAnsi="Times New Roman" w:cs="Times New Roman"/>
          <w:bCs/>
          <w:sz w:val="24"/>
          <w:szCs w:val="24"/>
          <w:lang w:val="en-US"/>
        </w:rPr>
        <w:t>positively</w:t>
      </w:r>
      <w:r w:rsidR="00F83780">
        <w:rPr>
          <w:rFonts w:ascii="Times New Roman" w:eastAsia="Calibri" w:hAnsi="Times New Roman" w:cs="Times New Roman"/>
          <w:bCs/>
          <w:sz w:val="24"/>
          <w:szCs w:val="24"/>
          <w:lang w:val="en-US"/>
        </w:rPr>
        <w:t xml:space="preserve"> </w:t>
      </w:r>
      <w:r w:rsidR="006D3FB5">
        <w:rPr>
          <w:rFonts w:ascii="Times New Roman" w:eastAsia="Calibri" w:hAnsi="Times New Roman" w:cs="Times New Roman"/>
          <w:bCs/>
          <w:sz w:val="24"/>
          <w:szCs w:val="24"/>
          <w:lang w:val="en-US"/>
        </w:rPr>
        <w:t>associated with job satisfaction</w:t>
      </w:r>
      <w:r w:rsidR="008116A6">
        <w:rPr>
          <w:rFonts w:ascii="Times New Roman" w:eastAsia="Calibri" w:hAnsi="Times New Roman" w:cs="Times New Roman"/>
          <w:bCs/>
          <w:sz w:val="24"/>
          <w:szCs w:val="24"/>
          <w:lang w:val="en-US"/>
        </w:rPr>
        <w:t xml:space="preserve"> for all groups.</w:t>
      </w:r>
      <w:r w:rsidR="00AB12FB">
        <w:rPr>
          <w:rFonts w:ascii="Times New Roman" w:eastAsia="Calibri" w:hAnsi="Times New Roman" w:cs="Times New Roman"/>
          <w:bCs/>
          <w:sz w:val="24"/>
          <w:szCs w:val="24"/>
          <w:lang w:val="en-US"/>
        </w:rPr>
        <w:t xml:space="preserve"> </w:t>
      </w:r>
      <w:r w:rsidR="00A1277C">
        <w:rPr>
          <w:rFonts w:ascii="Times New Roman" w:eastAsia="Calibri" w:hAnsi="Times New Roman" w:cs="Times New Roman"/>
          <w:bCs/>
          <w:sz w:val="24"/>
          <w:szCs w:val="24"/>
          <w:lang w:val="en-US"/>
        </w:rPr>
        <w:t xml:space="preserve"> </w:t>
      </w:r>
    </w:p>
    <w:p w14:paraId="21D95FCE" w14:textId="77777777" w:rsidR="00BB7A80" w:rsidRDefault="00BB7A80" w:rsidP="00825CA3">
      <w:pPr>
        <w:spacing w:after="0" w:line="360" w:lineRule="auto"/>
        <w:ind w:firstLine="720"/>
        <w:jc w:val="both"/>
        <w:rPr>
          <w:rFonts w:ascii="Times New Roman" w:eastAsia="Calibri" w:hAnsi="Times New Roman" w:cs="Times New Roman"/>
          <w:bCs/>
          <w:sz w:val="24"/>
          <w:szCs w:val="24"/>
          <w:lang w:val="en-US"/>
        </w:rPr>
      </w:pPr>
    </w:p>
    <w:p w14:paraId="14DD35A9" w14:textId="641F7882" w:rsidR="00F7070B" w:rsidRDefault="00C21B43" w:rsidP="00825CA3">
      <w:pPr>
        <w:spacing w:after="0" w:line="360" w:lineRule="auto"/>
        <w:ind w:firstLine="720"/>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Introducing the measures of supportive workplace practices</w:t>
      </w:r>
      <w:r w:rsidR="00EA4527">
        <w:rPr>
          <w:rFonts w:ascii="Times New Roman" w:eastAsia="Calibri" w:hAnsi="Times New Roman" w:cs="Times New Roman"/>
          <w:bCs/>
          <w:sz w:val="24"/>
          <w:szCs w:val="24"/>
          <w:lang w:val="en-US"/>
        </w:rPr>
        <w:t>,</w:t>
      </w:r>
      <w:r>
        <w:rPr>
          <w:rFonts w:ascii="Times New Roman" w:eastAsia="Calibri" w:hAnsi="Times New Roman" w:cs="Times New Roman"/>
          <w:bCs/>
          <w:sz w:val="24"/>
          <w:szCs w:val="24"/>
          <w:lang w:val="en-US"/>
        </w:rPr>
        <w:t xml:space="preserve"> </w:t>
      </w:r>
      <w:r w:rsidR="008D649A">
        <w:rPr>
          <w:rFonts w:ascii="Times New Roman" w:eastAsia="Calibri" w:hAnsi="Times New Roman" w:cs="Times New Roman"/>
          <w:bCs/>
          <w:sz w:val="24"/>
          <w:szCs w:val="24"/>
          <w:lang w:val="en-US"/>
        </w:rPr>
        <w:t>discussed in section 2 above</w:t>
      </w:r>
      <w:r w:rsidR="00EA4527">
        <w:rPr>
          <w:rFonts w:ascii="Times New Roman" w:eastAsia="Calibri" w:hAnsi="Times New Roman" w:cs="Times New Roman"/>
          <w:bCs/>
          <w:sz w:val="24"/>
          <w:szCs w:val="24"/>
          <w:lang w:val="en-US"/>
        </w:rPr>
        <w:t>,</w:t>
      </w:r>
      <w:r w:rsidR="008D649A">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 xml:space="preserve">into the model (see the full model results in Table 3) </w:t>
      </w:r>
      <w:r w:rsidR="007715F3">
        <w:rPr>
          <w:rFonts w:ascii="Times New Roman" w:eastAsia="Calibri" w:hAnsi="Times New Roman" w:cs="Times New Roman"/>
          <w:bCs/>
          <w:sz w:val="24"/>
          <w:szCs w:val="24"/>
          <w:lang w:val="en-US"/>
        </w:rPr>
        <w:t xml:space="preserve">generally </w:t>
      </w:r>
      <w:r>
        <w:rPr>
          <w:rFonts w:ascii="Times New Roman" w:eastAsia="Calibri" w:hAnsi="Times New Roman" w:cs="Times New Roman"/>
          <w:bCs/>
          <w:sz w:val="24"/>
          <w:szCs w:val="24"/>
          <w:lang w:val="en-US"/>
        </w:rPr>
        <w:t xml:space="preserve">leads to </w:t>
      </w:r>
      <w:r w:rsidR="00452961">
        <w:rPr>
          <w:rFonts w:ascii="Times New Roman" w:eastAsia="Calibri" w:hAnsi="Times New Roman" w:cs="Times New Roman"/>
          <w:bCs/>
          <w:sz w:val="24"/>
          <w:szCs w:val="24"/>
          <w:lang w:val="en-US"/>
        </w:rPr>
        <w:t xml:space="preserve">(statistically insignificant) </w:t>
      </w:r>
      <w:r>
        <w:rPr>
          <w:rFonts w:ascii="Times New Roman" w:eastAsia="Calibri" w:hAnsi="Times New Roman" w:cs="Times New Roman"/>
          <w:bCs/>
          <w:sz w:val="24"/>
          <w:szCs w:val="24"/>
          <w:lang w:val="en-US"/>
        </w:rPr>
        <w:t xml:space="preserve">decreases in </w:t>
      </w:r>
      <w:r w:rsidR="00D92A1D">
        <w:rPr>
          <w:rFonts w:ascii="Times New Roman" w:eastAsia="Calibri" w:hAnsi="Times New Roman" w:cs="Times New Roman"/>
          <w:bCs/>
          <w:sz w:val="24"/>
          <w:szCs w:val="24"/>
          <w:lang w:val="en-US"/>
        </w:rPr>
        <w:t xml:space="preserve">the </w:t>
      </w:r>
      <w:r>
        <w:rPr>
          <w:rFonts w:ascii="Times New Roman" w:eastAsia="Calibri" w:hAnsi="Times New Roman" w:cs="Times New Roman"/>
          <w:bCs/>
          <w:sz w:val="24"/>
          <w:szCs w:val="24"/>
          <w:lang w:val="en-US"/>
        </w:rPr>
        <w:t xml:space="preserve">estimated marginal effects suggesting, unsurprisingly, some correlation between some demographic groups (especially women), job characteristics (such as having training, recent promotion, </w:t>
      </w:r>
      <w:r w:rsidR="008D649A">
        <w:rPr>
          <w:rFonts w:ascii="Times New Roman" w:eastAsia="Calibri" w:hAnsi="Times New Roman" w:cs="Times New Roman"/>
          <w:bCs/>
          <w:sz w:val="24"/>
          <w:szCs w:val="24"/>
          <w:lang w:val="en-US"/>
        </w:rPr>
        <w:t xml:space="preserve">having work-life balance and feeling overwhelmed) and the measures of supportive workplace practices. </w:t>
      </w:r>
      <w:r w:rsidR="007715F3">
        <w:rPr>
          <w:rFonts w:ascii="Times New Roman" w:eastAsia="Calibri" w:hAnsi="Times New Roman" w:cs="Times New Roman"/>
          <w:bCs/>
          <w:sz w:val="24"/>
          <w:szCs w:val="24"/>
          <w:lang w:val="en-US"/>
        </w:rPr>
        <w:t>Nevertheless</w:t>
      </w:r>
      <w:r w:rsidR="008D649A">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i</w:t>
      </w:r>
      <w:r w:rsidR="002A5321">
        <w:rPr>
          <w:rFonts w:ascii="Times New Roman" w:eastAsia="Calibri" w:hAnsi="Times New Roman" w:cs="Times New Roman"/>
          <w:bCs/>
          <w:sz w:val="24"/>
          <w:szCs w:val="24"/>
          <w:lang w:val="en-US"/>
        </w:rPr>
        <w:t>ncluding measures of supportive workplace practices increases t</w:t>
      </w:r>
      <w:r w:rsidR="002A5321" w:rsidRPr="002A5321">
        <w:rPr>
          <w:rFonts w:ascii="Times New Roman" w:eastAsia="Calibri" w:hAnsi="Times New Roman" w:cs="Times New Roman"/>
          <w:bCs/>
          <w:sz w:val="24"/>
          <w:szCs w:val="24"/>
          <w:lang w:val="en-US"/>
        </w:rPr>
        <w:t xml:space="preserve">he overall model fit </w:t>
      </w:r>
      <w:r>
        <w:rPr>
          <w:rFonts w:ascii="Times New Roman" w:eastAsia="Calibri" w:hAnsi="Times New Roman" w:cs="Times New Roman"/>
          <w:bCs/>
          <w:sz w:val="24"/>
          <w:szCs w:val="24"/>
          <w:lang w:val="en-US"/>
        </w:rPr>
        <w:t xml:space="preserve">considerably </w:t>
      </w:r>
      <w:r w:rsidR="002A5321" w:rsidRPr="002A5321">
        <w:rPr>
          <w:rFonts w:ascii="Times New Roman" w:eastAsia="Calibri" w:hAnsi="Times New Roman" w:cs="Times New Roman"/>
          <w:bCs/>
          <w:sz w:val="24"/>
          <w:szCs w:val="24"/>
          <w:lang w:val="en-US"/>
        </w:rPr>
        <w:t>(</w:t>
      </w:r>
      <w:r w:rsidR="00452961">
        <w:rPr>
          <w:rFonts w:ascii="Times New Roman" w:eastAsia="Calibri" w:hAnsi="Times New Roman" w:cs="Times New Roman"/>
          <w:bCs/>
          <w:sz w:val="24"/>
          <w:szCs w:val="24"/>
          <w:lang w:val="en-US"/>
        </w:rPr>
        <w:t xml:space="preserve">for example, </w:t>
      </w:r>
      <w:r w:rsidR="00452961" w:rsidRPr="00452961">
        <w:rPr>
          <w:rFonts w:ascii="Times New Roman" w:eastAsia="Calibri" w:hAnsi="Times New Roman" w:cs="Times New Roman"/>
          <w:bCs/>
          <w:sz w:val="24"/>
          <w:szCs w:val="24"/>
          <w:lang w:val="en-US"/>
        </w:rPr>
        <w:t xml:space="preserve"> </w:t>
      </w:r>
      <w:r w:rsidR="00D66C0C">
        <w:rPr>
          <w:rFonts w:ascii="Times New Roman" w:eastAsia="Calibri" w:hAnsi="Times New Roman" w:cs="Times New Roman"/>
          <w:bCs/>
          <w:sz w:val="24"/>
          <w:szCs w:val="24"/>
          <w:lang w:val="en-US"/>
        </w:rPr>
        <w:t xml:space="preserve">comparing </w:t>
      </w:r>
      <w:bookmarkStart w:id="32" w:name="_Hlk213674030"/>
      <w:r w:rsidR="00D66C0C">
        <w:rPr>
          <w:rFonts w:ascii="Times New Roman" w:eastAsia="Calibri" w:hAnsi="Times New Roman" w:cs="Times New Roman"/>
          <w:bCs/>
          <w:sz w:val="24"/>
          <w:szCs w:val="24"/>
          <w:lang w:val="en-US"/>
        </w:rPr>
        <w:t xml:space="preserve">the </w:t>
      </w:r>
      <w:r w:rsidR="002A5321" w:rsidRPr="002A5321">
        <w:rPr>
          <w:rFonts w:ascii="Times New Roman" w:eastAsia="Calibri" w:hAnsi="Times New Roman" w:cs="Times New Roman"/>
          <w:bCs/>
          <w:sz w:val="24"/>
          <w:szCs w:val="24"/>
          <w:lang w:val="en-US"/>
        </w:rPr>
        <w:t xml:space="preserve">pseudo R-square </w:t>
      </w:r>
      <w:r w:rsidR="00D66C0C">
        <w:rPr>
          <w:rFonts w:ascii="Times New Roman" w:eastAsia="Calibri" w:hAnsi="Times New Roman" w:cs="Times New Roman"/>
          <w:bCs/>
          <w:sz w:val="24"/>
          <w:szCs w:val="24"/>
          <w:lang w:val="en-US"/>
        </w:rPr>
        <w:t xml:space="preserve">of </w:t>
      </w:r>
      <w:bookmarkEnd w:id="32"/>
      <w:r w:rsidR="00D66C0C">
        <w:rPr>
          <w:rFonts w:ascii="Times New Roman" w:eastAsia="Calibri" w:hAnsi="Times New Roman" w:cs="Times New Roman"/>
          <w:bCs/>
          <w:sz w:val="24"/>
          <w:szCs w:val="24"/>
          <w:lang w:val="en-US"/>
        </w:rPr>
        <w:t>0.2726 for the parsimonious model in column 1 of Table 2</w:t>
      </w:r>
      <w:r>
        <w:rPr>
          <w:rFonts w:ascii="Times New Roman" w:eastAsia="Calibri" w:hAnsi="Times New Roman" w:cs="Times New Roman"/>
          <w:bCs/>
          <w:sz w:val="24"/>
          <w:szCs w:val="24"/>
          <w:lang w:val="en-US"/>
        </w:rPr>
        <w:t>,</w:t>
      </w:r>
      <w:r w:rsidR="00D66C0C">
        <w:rPr>
          <w:rFonts w:ascii="Times New Roman" w:eastAsia="Calibri" w:hAnsi="Times New Roman" w:cs="Times New Roman"/>
          <w:bCs/>
          <w:sz w:val="24"/>
          <w:szCs w:val="24"/>
          <w:lang w:val="en-US"/>
        </w:rPr>
        <w:t xml:space="preserve"> with </w:t>
      </w:r>
      <w:r w:rsidR="00D66C0C" w:rsidRPr="00D66C0C">
        <w:rPr>
          <w:rFonts w:ascii="Times New Roman" w:eastAsia="Calibri" w:hAnsi="Times New Roman" w:cs="Times New Roman"/>
          <w:bCs/>
          <w:sz w:val="24"/>
          <w:szCs w:val="24"/>
          <w:lang w:val="en-US"/>
        </w:rPr>
        <w:t xml:space="preserve">the pseudo R-square of </w:t>
      </w:r>
      <w:r w:rsidR="002A5321" w:rsidRPr="002A5321">
        <w:rPr>
          <w:rFonts w:ascii="Times New Roman" w:eastAsia="Calibri" w:hAnsi="Times New Roman" w:cs="Times New Roman"/>
          <w:bCs/>
          <w:sz w:val="24"/>
          <w:szCs w:val="24"/>
          <w:lang w:val="en-US"/>
        </w:rPr>
        <w:t>0.4407</w:t>
      </w:r>
      <w:r w:rsidR="00D66C0C">
        <w:rPr>
          <w:rFonts w:ascii="Times New Roman" w:eastAsia="Calibri" w:hAnsi="Times New Roman" w:cs="Times New Roman"/>
          <w:bCs/>
          <w:sz w:val="24"/>
          <w:szCs w:val="24"/>
          <w:lang w:val="en-US"/>
        </w:rPr>
        <w:t xml:space="preserve"> for the full model in </w:t>
      </w:r>
      <w:r w:rsidR="002A5321" w:rsidRPr="002A5321">
        <w:rPr>
          <w:rFonts w:ascii="Times New Roman" w:eastAsia="Calibri" w:hAnsi="Times New Roman" w:cs="Times New Roman"/>
          <w:bCs/>
          <w:sz w:val="24"/>
          <w:szCs w:val="24"/>
          <w:lang w:val="en-US"/>
        </w:rPr>
        <w:t>column 1</w:t>
      </w:r>
      <w:r w:rsidR="002A5321">
        <w:rPr>
          <w:rFonts w:ascii="Times New Roman" w:eastAsia="Calibri" w:hAnsi="Times New Roman" w:cs="Times New Roman"/>
          <w:bCs/>
          <w:sz w:val="24"/>
          <w:szCs w:val="24"/>
          <w:lang w:val="en-US"/>
        </w:rPr>
        <w:t xml:space="preserve"> of Table 3</w:t>
      </w:r>
      <w:r w:rsidR="00D66C0C">
        <w:rPr>
          <w:rFonts w:ascii="Times New Roman" w:eastAsia="Calibri" w:hAnsi="Times New Roman" w:cs="Times New Roman"/>
          <w:bCs/>
          <w:sz w:val="24"/>
          <w:szCs w:val="24"/>
          <w:lang w:val="en-US"/>
        </w:rPr>
        <w:t>)</w:t>
      </w:r>
      <w:r w:rsidR="007715F3">
        <w:rPr>
          <w:rFonts w:ascii="Times New Roman" w:eastAsia="Calibri" w:hAnsi="Times New Roman" w:cs="Times New Roman"/>
          <w:bCs/>
          <w:sz w:val="24"/>
          <w:szCs w:val="24"/>
          <w:lang w:val="en-US"/>
        </w:rPr>
        <w:t xml:space="preserve"> revealing that, in aggregate, the supportive workplace measures are contributing additionally and substantially to the explanation of job satisfaction.</w:t>
      </w:r>
    </w:p>
    <w:p w14:paraId="64D354C9" w14:textId="77777777" w:rsidR="00F7070B" w:rsidRDefault="00F7070B" w:rsidP="00825CA3">
      <w:pPr>
        <w:spacing w:after="0" w:line="360" w:lineRule="auto"/>
        <w:ind w:firstLine="720"/>
        <w:jc w:val="both"/>
        <w:rPr>
          <w:rFonts w:ascii="Times New Roman" w:eastAsia="Calibri" w:hAnsi="Times New Roman" w:cs="Times New Roman"/>
          <w:bCs/>
          <w:sz w:val="24"/>
          <w:szCs w:val="24"/>
          <w:lang w:val="en-US"/>
        </w:rPr>
      </w:pPr>
    </w:p>
    <w:p w14:paraId="394278B3" w14:textId="071FE32D" w:rsidR="00702CED" w:rsidRDefault="007715F3" w:rsidP="00825CA3">
      <w:pPr>
        <w:spacing w:after="0" w:line="360" w:lineRule="auto"/>
        <w:ind w:firstLine="720"/>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Considering the</w:t>
      </w:r>
      <w:r w:rsidR="00452961">
        <w:rPr>
          <w:rFonts w:ascii="Times New Roman" w:eastAsia="Calibri" w:hAnsi="Times New Roman" w:cs="Times New Roman"/>
          <w:bCs/>
          <w:sz w:val="24"/>
          <w:szCs w:val="24"/>
          <w:lang w:val="en-US"/>
        </w:rPr>
        <w:t xml:space="preserve"> </w:t>
      </w:r>
      <w:r w:rsidR="00EA4527">
        <w:rPr>
          <w:rFonts w:ascii="Times New Roman" w:eastAsia="Calibri" w:hAnsi="Times New Roman" w:cs="Times New Roman"/>
          <w:bCs/>
          <w:sz w:val="24"/>
          <w:szCs w:val="24"/>
          <w:lang w:val="en-US"/>
        </w:rPr>
        <w:t xml:space="preserve">additional results in the </w:t>
      </w:r>
      <w:r w:rsidR="00452961">
        <w:rPr>
          <w:rFonts w:ascii="Times New Roman" w:eastAsia="Calibri" w:hAnsi="Times New Roman" w:cs="Times New Roman"/>
          <w:bCs/>
          <w:sz w:val="24"/>
          <w:szCs w:val="24"/>
          <w:lang w:val="en-US"/>
        </w:rPr>
        <w:t>full model</w:t>
      </w:r>
      <w:r>
        <w:rPr>
          <w:rFonts w:ascii="Times New Roman" w:eastAsia="Calibri" w:hAnsi="Times New Roman" w:cs="Times New Roman"/>
          <w:bCs/>
          <w:sz w:val="24"/>
          <w:szCs w:val="24"/>
          <w:lang w:val="en-US"/>
        </w:rPr>
        <w:t xml:space="preserve"> in Table 3 in more detail, t</w:t>
      </w:r>
      <w:r w:rsidR="00C77C27">
        <w:rPr>
          <w:rFonts w:ascii="Times New Roman" w:eastAsia="Calibri" w:hAnsi="Times New Roman" w:cs="Times New Roman"/>
          <w:bCs/>
          <w:sz w:val="24"/>
          <w:szCs w:val="24"/>
          <w:lang w:val="en-US"/>
        </w:rPr>
        <w:t>he measures of supportive work</w:t>
      </w:r>
      <w:r w:rsidR="00494DA5">
        <w:rPr>
          <w:rFonts w:ascii="Times New Roman" w:eastAsia="Calibri" w:hAnsi="Times New Roman" w:cs="Times New Roman"/>
          <w:bCs/>
          <w:sz w:val="24"/>
          <w:szCs w:val="24"/>
          <w:lang w:val="en-US"/>
        </w:rPr>
        <w:t>place practices</w:t>
      </w:r>
      <w:r w:rsidR="000924D7">
        <w:rPr>
          <w:rFonts w:ascii="Times New Roman" w:eastAsia="Calibri" w:hAnsi="Times New Roman" w:cs="Times New Roman"/>
          <w:bCs/>
          <w:sz w:val="24"/>
          <w:szCs w:val="24"/>
          <w:lang w:val="en-US"/>
        </w:rPr>
        <w:t xml:space="preserve"> </w:t>
      </w:r>
      <w:r w:rsidR="00A46F90">
        <w:rPr>
          <w:rFonts w:ascii="Times New Roman" w:eastAsia="Calibri" w:hAnsi="Times New Roman" w:cs="Times New Roman"/>
          <w:bCs/>
          <w:sz w:val="24"/>
          <w:szCs w:val="24"/>
          <w:lang w:val="en-US"/>
        </w:rPr>
        <w:t xml:space="preserve">are </w:t>
      </w:r>
      <w:r w:rsidR="000924D7">
        <w:rPr>
          <w:rFonts w:ascii="Times New Roman" w:eastAsia="Calibri" w:hAnsi="Times New Roman" w:cs="Times New Roman"/>
          <w:bCs/>
          <w:sz w:val="24"/>
          <w:szCs w:val="24"/>
          <w:lang w:val="en-US"/>
        </w:rPr>
        <w:t xml:space="preserve">all </w:t>
      </w:r>
      <w:r w:rsidR="00B43000">
        <w:rPr>
          <w:rFonts w:ascii="Times New Roman" w:eastAsia="Calibri" w:hAnsi="Times New Roman" w:cs="Times New Roman"/>
          <w:bCs/>
          <w:sz w:val="24"/>
          <w:szCs w:val="24"/>
          <w:lang w:val="en-US"/>
        </w:rPr>
        <w:t>associated with wo</w:t>
      </w:r>
      <w:r w:rsidR="00C77C27">
        <w:rPr>
          <w:rFonts w:ascii="Times New Roman" w:eastAsia="Calibri" w:hAnsi="Times New Roman" w:cs="Times New Roman"/>
          <w:bCs/>
          <w:sz w:val="24"/>
          <w:szCs w:val="24"/>
          <w:lang w:val="en-US"/>
        </w:rPr>
        <w:t>men</w:t>
      </w:r>
      <w:r w:rsidR="00B43000">
        <w:rPr>
          <w:rFonts w:ascii="Times New Roman" w:eastAsia="Calibri" w:hAnsi="Times New Roman" w:cs="Times New Roman"/>
          <w:bCs/>
          <w:sz w:val="24"/>
          <w:szCs w:val="24"/>
          <w:lang w:val="en-US"/>
        </w:rPr>
        <w:t xml:space="preserve"> being </w:t>
      </w:r>
      <w:r w:rsidR="00E853A4">
        <w:rPr>
          <w:rFonts w:ascii="Times New Roman" w:eastAsia="Calibri" w:hAnsi="Times New Roman" w:cs="Times New Roman"/>
          <w:bCs/>
          <w:sz w:val="24"/>
          <w:szCs w:val="24"/>
          <w:lang w:val="en-US"/>
        </w:rPr>
        <w:t xml:space="preserve">more </w:t>
      </w:r>
      <w:r w:rsidR="00B43000">
        <w:rPr>
          <w:rFonts w:ascii="Times New Roman" w:eastAsia="Calibri" w:hAnsi="Times New Roman" w:cs="Times New Roman"/>
          <w:bCs/>
          <w:sz w:val="24"/>
          <w:szCs w:val="24"/>
          <w:lang w:val="en-US"/>
        </w:rPr>
        <w:t>likely to report job satisfaction</w:t>
      </w:r>
      <w:r w:rsidR="00F7070B">
        <w:rPr>
          <w:rFonts w:ascii="Times New Roman" w:eastAsia="Calibri" w:hAnsi="Times New Roman" w:cs="Times New Roman"/>
          <w:bCs/>
          <w:sz w:val="24"/>
          <w:szCs w:val="24"/>
          <w:lang w:val="en-US"/>
        </w:rPr>
        <w:t xml:space="preserve"> (see Table 3)</w:t>
      </w:r>
      <w:r w:rsidR="00121F33">
        <w:rPr>
          <w:rFonts w:ascii="Times New Roman" w:eastAsia="Calibri" w:hAnsi="Times New Roman" w:cs="Times New Roman"/>
          <w:bCs/>
          <w:sz w:val="24"/>
          <w:szCs w:val="24"/>
          <w:lang w:val="en-US"/>
        </w:rPr>
        <w:t xml:space="preserve">, especially </w:t>
      </w:r>
      <w:r w:rsidR="00C77C27">
        <w:rPr>
          <w:rFonts w:ascii="Times New Roman" w:eastAsia="Calibri" w:hAnsi="Times New Roman" w:cs="Times New Roman"/>
          <w:bCs/>
          <w:sz w:val="24"/>
          <w:szCs w:val="24"/>
          <w:lang w:val="en-US"/>
        </w:rPr>
        <w:t xml:space="preserve">strong is the effect of </w:t>
      </w:r>
      <w:r w:rsidR="00121F33">
        <w:rPr>
          <w:rFonts w:ascii="Times New Roman" w:eastAsia="Calibri" w:hAnsi="Times New Roman" w:cs="Times New Roman"/>
          <w:bCs/>
          <w:sz w:val="24"/>
          <w:szCs w:val="24"/>
          <w:lang w:val="en-US"/>
        </w:rPr>
        <w:t>feeling part of the family at work; working in a cooperative workplace; and having influence over job. Having a network staff network in the Trust is also important.</w:t>
      </w:r>
      <w:r w:rsidR="00E02479">
        <w:rPr>
          <w:rFonts w:ascii="Times New Roman" w:eastAsia="Calibri" w:hAnsi="Times New Roman" w:cs="Times New Roman"/>
          <w:bCs/>
          <w:sz w:val="24"/>
          <w:szCs w:val="24"/>
          <w:lang w:val="en-US"/>
        </w:rPr>
        <w:t xml:space="preserve"> </w:t>
      </w:r>
      <w:r w:rsidR="00121F33">
        <w:rPr>
          <w:rFonts w:ascii="Times New Roman" w:eastAsia="Calibri" w:hAnsi="Times New Roman" w:cs="Times New Roman"/>
          <w:bCs/>
          <w:sz w:val="24"/>
          <w:szCs w:val="24"/>
          <w:lang w:val="en-US"/>
        </w:rPr>
        <w:t>Wo</w:t>
      </w:r>
      <w:r w:rsidR="00C77C27">
        <w:rPr>
          <w:rFonts w:ascii="Times New Roman" w:eastAsia="Calibri" w:hAnsi="Times New Roman" w:cs="Times New Roman"/>
          <w:bCs/>
          <w:sz w:val="24"/>
          <w:szCs w:val="24"/>
          <w:lang w:val="en-US"/>
        </w:rPr>
        <w:t>men</w:t>
      </w:r>
      <w:r w:rsidR="00121F33">
        <w:rPr>
          <w:rFonts w:ascii="Times New Roman" w:eastAsia="Calibri" w:hAnsi="Times New Roman" w:cs="Times New Roman"/>
          <w:bCs/>
          <w:sz w:val="24"/>
          <w:szCs w:val="24"/>
          <w:lang w:val="en-US"/>
        </w:rPr>
        <w:t xml:space="preserve"> in Trusts with a staff </w:t>
      </w:r>
      <w:r w:rsidR="00A46F90">
        <w:rPr>
          <w:rFonts w:ascii="Times New Roman" w:eastAsia="Calibri" w:hAnsi="Times New Roman" w:cs="Times New Roman"/>
          <w:bCs/>
          <w:sz w:val="24"/>
          <w:szCs w:val="24"/>
          <w:lang w:val="en-US"/>
        </w:rPr>
        <w:t xml:space="preserve">gender </w:t>
      </w:r>
      <w:r w:rsidR="00121F33">
        <w:rPr>
          <w:rFonts w:ascii="Times New Roman" w:eastAsia="Calibri" w:hAnsi="Times New Roman" w:cs="Times New Roman"/>
          <w:bCs/>
          <w:sz w:val="24"/>
          <w:szCs w:val="24"/>
          <w:lang w:val="en-US"/>
        </w:rPr>
        <w:t>network are 6.</w:t>
      </w:r>
      <w:r w:rsidR="00A46F90">
        <w:rPr>
          <w:rFonts w:ascii="Times New Roman" w:eastAsia="Calibri" w:hAnsi="Times New Roman" w:cs="Times New Roman"/>
          <w:bCs/>
          <w:sz w:val="24"/>
          <w:szCs w:val="24"/>
          <w:lang w:val="en-US"/>
        </w:rPr>
        <w:t>2</w:t>
      </w:r>
      <w:r w:rsidR="00121F33">
        <w:rPr>
          <w:rFonts w:ascii="Times New Roman" w:eastAsia="Calibri" w:hAnsi="Times New Roman" w:cs="Times New Roman"/>
          <w:bCs/>
          <w:sz w:val="24"/>
          <w:szCs w:val="24"/>
          <w:lang w:val="en-US"/>
        </w:rPr>
        <w:t xml:space="preserve">% </w:t>
      </w:r>
      <w:r w:rsidR="00886847">
        <w:rPr>
          <w:rFonts w:ascii="Times New Roman" w:eastAsia="Calibri" w:hAnsi="Times New Roman" w:cs="Times New Roman"/>
          <w:bCs/>
          <w:sz w:val="24"/>
          <w:szCs w:val="24"/>
          <w:lang w:val="en-US"/>
        </w:rPr>
        <w:t>more likely</w:t>
      </w:r>
      <w:r w:rsidR="00121F33">
        <w:rPr>
          <w:rFonts w:ascii="Times New Roman" w:eastAsia="Calibri" w:hAnsi="Times New Roman" w:cs="Times New Roman"/>
          <w:bCs/>
          <w:sz w:val="24"/>
          <w:szCs w:val="24"/>
          <w:lang w:val="en-US"/>
        </w:rPr>
        <w:t xml:space="preserve"> to report job satisfaction</w:t>
      </w:r>
      <w:r w:rsidR="00C77C27">
        <w:rPr>
          <w:rFonts w:ascii="Times New Roman" w:eastAsia="Calibri" w:hAnsi="Times New Roman" w:cs="Times New Roman"/>
          <w:bCs/>
          <w:sz w:val="24"/>
          <w:szCs w:val="24"/>
          <w:lang w:val="en-US"/>
        </w:rPr>
        <w:t>. The results for LGB</w:t>
      </w:r>
      <w:r w:rsidR="004E24B4">
        <w:rPr>
          <w:rFonts w:ascii="Times New Roman" w:eastAsia="Calibri" w:hAnsi="Times New Roman" w:cs="Times New Roman"/>
          <w:bCs/>
          <w:sz w:val="24"/>
          <w:szCs w:val="24"/>
          <w:lang w:val="en-US"/>
        </w:rPr>
        <w:t>+</w:t>
      </w:r>
      <w:r w:rsidR="00C77C27">
        <w:rPr>
          <w:rFonts w:ascii="Times New Roman" w:eastAsia="Calibri" w:hAnsi="Times New Roman" w:cs="Times New Roman"/>
          <w:bCs/>
          <w:sz w:val="24"/>
          <w:szCs w:val="24"/>
          <w:lang w:val="en-US"/>
        </w:rPr>
        <w:t xml:space="preserve"> </w:t>
      </w:r>
      <w:r w:rsidR="00F36E7A">
        <w:rPr>
          <w:rFonts w:ascii="Times New Roman" w:eastAsia="Calibri" w:hAnsi="Times New Roman" w:cs="Times New Roman"/>
          <w:bCs/>
          <w:sz w:val="24"/>
          <w:szCs w:val="24"/>
          <w:lang w:val="en-US"/>
        </w:rPr>
        <w:t xml:space="preserve">employees </w:t>
      </w:r>
      <w:r w:rsidR="00C77C27">
        <w:rPr>
          <w:rFonts w:ascii="Times New Roman" w:eastAsia="Calibri" w:hAnsi="Times New Roman" w:cs="Times New Roman"/>
          <w:bCs/>
          <w:sz w:val="24"/>
          <w:szCs w:val="24"/>
          <w:lang w:val="en-US"/>
        </w:rPr>
        <w:t xml:space="preserve">are similar </w:t>
      </w:r>
      <w:r w:rsidR="00A46F90">
        <w:rPr>
          <w:rFonts w:ascii="Times New Roman" w:eastAsia="Calibri" w:hAnsi="Times New Roman" w:cs="Times New Roman"/>
          <w:bCs/>
          <w:sz w:val="24"/>
          <w:szCs w:val="24"/>
          <w:lang w:val="en-US"/>
        </w:rPr>
        <w:t>although</w:t>
      </w:r>
      <w:r w:rsidR="00C77C27">
        <w:rPr>
          <w:rFonts w:ascii="Times New Roman" w:eastAsia="Calibri" w:hAnsi="Times New Roman" w:cs="Times New Roman"/>
          <w:bCs/>
          <w:sz w:val="24"/>
          <w:szCs w:val="24"/>
          <w:lang w:val="en-US"/>
        </w:rPr>
        <w:t xml:space="preserve"> having supportive colleagues is not as important</w:t>
      </w:r>
      <w:r w:rsidR="008117B7">
        <w:rPr>
          <w:rFonts w:ascii="Times New Roman" w:eastAsia="Calibri" w:hAnsi="Times New Roman" w:cs="Times New Roman"/>
          <w:bCs/>
          <w:sz w:val="24"/>
          <w:szCs w:val="24"/>
          <w:lang w:val="en-US"/>
        </w:rPr>
        <w:t xml:space="preserve"> whereas working </w:t>
      </w:r>
      <w:r w:rsidR="00C77C27">
        <w:rPr>
          <w:rFonts w:ascii="Times New Roman" w:eastAsia="Calibri" w:hAnsi="Times New Roman" w:cs="Times New Roman"/>
          <w:bCs/>
          <w:sz w:val="24"/>
          <w:szCs w:val="24"/>
          <w:lang w:val="en-US"/>
        </w:rPr>
        <w:t>in a cooperative workplace</w:t>
      </w:r>
      <w:r w:rsidR="008117B7">
        <w:rPr>
          <w:rFonts w:ascii="Times New Roman" w:eastAsia="Calibri" w:hAnsi="Times New Roman" w:cs="Times New Roman"/>
          <w:bCs/>
          <w:sz w:val="24"/>
          <w:szCs w:val="24"/>
          <w:lang w:val="en-US"/>
        </w:rPr>
        <w:t xml:space="preserve">, having a responsive supervisor, </w:t>
      </w:r>
      <w:r w:rsidR="00C77C27">
        <w:rPr>
          <w:rFonts w:ascii="Times New Roman" w:eastAsia="Calibri" w:hAnsi="Times New Roman" w:cs="Times New Roman"/>
          <w:bCs/>
          <w:sz w:val="24"/>
          <w:szCs w:val="24"/>
          <w:lang w:val="en-US"/>
        </w:rPr>
        <w:t xml:space="preserve">having a mentor </w:t>
      </w:r>
      <w:r w:rsidR="008117B7">
        <w:rPr>
          <w:rFonts w:ascii="Times New Roman" w:eastAsia="Calibri" w:hAnsi="Times New Roman" w:cs="Times New Roman"/>
          <w:bCs/>
          <w:sz w:val="24"/>
          <w:szCs w:val="24"/>
          <w:lang w:val="en-US"/>
        </w:rPr>
        <w:t xml:space="preserve">and not feeling overwhelmed </w:t>
      </w:r>
      <w:r w:rsidR="00C77C27">
        <w:rPr>
          <w:rFonts w:ascii="Times New Roman" w:eastAsia="Calibri" w:hAnsi="Times New Roman" w:cs="Times New Roman"/>
          <w:bCs/>
          <w:sz w:val="24"/>
          <w:szCs w:val="24"/>
          <w:lang w:val="en-US"/>
        </w:rPr>
        <w:t xml:space="preserve">are </w:t>
      </w:r>
      <w:r w:rsidR="008117B7">
        <w:rPr>
          <w:rFonts w:ascii="Times New Roman" w:eastAsia="Calibri" w:hAnsi="Times New Roman" w:cs="Times New Roman"/>
          <w:bCs/>
          <w:sz w:val="24"/>
          <w:szCs w:val="24"/>
          <w:lang w:val="en-US"/>
        </w:rPr>
        <w:t xml:space="preserve">all </w:t>
      </w:r>
      <w:r w:rsidR="00C77C27">
        <w:rPr>
          <w:rFonts w:ascii="Times New Roman" w:eastAsia="Calibri" w:hAnsi="Times New Roman" w:cs="Times New Roman"/>
          <w:bCs/>
          <w:sz w:val="24"/>
          <w:szCs w:val="24"/>
          <w:lang w:val="en-US"/>
        </w:rPr>
        <w:t xml:space="preserve">more strongly related to </w:t>
      </w:r>
      <w:r w:rsidR="00886847">
        <w:rPr>
          <w:rFonts w:ascii="Times New Roman" w:eastAsia="Calibri" w:hAnsi="Times New Roman" w:cs="Times New Roman"/>
          <w:bCs/>
          <w:sz w:val="24"/>
          <w:szCs w:val="24"/>
          <w:lang w:val="en-US"/>
        </w:rPr>
        <w:t>higher job</w:t>
      </w:r>
      <w:r w:rsidR="00C77C27">
        <w:rPr>
          <w:rFonts w:ascii="Times New Roman" w:eastAsia="Calibri" w:hAnsi="Times New Roman" w:cs="Times New Roman"/>
          <w:bCs/>
          <w:sz w:val="24"/>
          <w:szCs w:val="24"/>
          <w:lang w:val="en-US"/>
        </w:rPr>
        <w:t xml:space="preserve"> satisfaction. </w:t>
      </w:r>
      <w:r w:rsidR="00E35D94">
        <w:rPr>
          <w:rFonts w:ascii="Times New Roman" w:eastAsia="Calibri" w:hAnsi="Times New Roman" w:cs="Times New Roman"/>
          <w:bCs/>
          <w:sz w:val="24"/>
          <w:szCs w:val="24"/>
          <w:lang w:val="en-US"/>
        </w:rPr>
        <w:t xml:space="preserve">Furthermore, </w:t>
      </w:r>
      <w:r w:rsidR="00E910BB">
        <w:rPr>
          <w:rFonts w:ascii="Times New Roman" w:eastAsia="Calibri" w:hAnsi="Times New Roman" w:cs="Times New Roman"/>
          <w:bCs/>
          <w:sz w:val="24"/>
          <w:szCs w:val="24"/>
          <w:lang w:val="en-US"/>
        </w:rPr>
        <w:t>LGB</w:t>
      </w:r>
      <w:r w:rsidR="004E24B4">
        <w:rPr>
          <w:rFonts w:ascii="Times New Roman" w:eastAsia="Calibri" w:hAnsi="Times New Roman" w:cs="Times New Roman"/>
          <w:bCs/>
          <w:sz w:val="24"/>
          <w:szCs w:val="24"/>
          <w:lang w:val="en-US"/>
        </w:rPr>
        <w:t>+</w:t>
      </w:r>
      <w:r w:rsidR="00121F33">
        <w:rPr>
          <w:rFonts w:ascii="Times New Roman" w:eastAsia="Calibri" w:hAnsi="Times New Roman" w:cs="Times New Roman"/>
          <w:bCs/>
          <w:sz w:val="24"/>
          <w:szCs w:val="24"/>
          <w:lang w:val="en-US"/>
        </w:rPr>
        <w:t xml:space="preserve"> </w:t>
      </w:r>
      <w:r w:rsidR="00F36E7A">
        <w:rPr>
          <w:rFonts w:ascii="Times New Roman" w:eastAsia="Calibri" w:hAnsi="Times New Roman" w:cs="Times New Roman"/>
          <w:bCs/>
          <w:sz w:val="24"/>
          <w:szCs w:val="24"/>
          <w:lang w:val="en-US"/>
        </w:rPr>
        <w:t xml:space="preserve">workers </w:t>
      </w:r>
      <w:r w:rsidR="00121F33">
        <w:rPr>
          <w:rFonts w:ascii="Times New Roman" w:eastAsia="Calibri" w:hAnsi="Times New Roman" w:cs="Times New Roman"/>
          <w:bCs/>
          <w:sz w:val="24"/>
          <w:szCs w:val="24"/>
          <w:lang w:val="en-US"/>
        </w:rPr>
        <w:t xml:space="preserve">in </w:t>
      </w:r>
      <w:r w:rsidR="001258B2">
        <w:rPr>
          <w:rFonts w:ascii="Times New Roman" w:eastAsia="Calibri" w:hAnsi="Times New Roman" w:cs="Times New Roman"/>
          <w:bCs/>
          <w:sz w:val="24"/>
          <w:szCs w:val="24"/>
          <w:lang w:val="en-US"/>
        </w:rPr>
        <w:t>T</w:t>
      </w:r>
      <w:r w:rsidR="00121F33">
        <w:rPr>
          <w:rFonts w:ascii="Times New Roman" w:eastAsia="Calibri" w:hAnsi="Times New Roman" w:cs="Times New Roman"/>
          <w:bCs/>
          <w:sz w:val="24"/>
          <w:szCs w:val="24"/>
          <w:lang w:val="en-US"/>
        </w:rPr>
        <w:t xml:space="preserve">rusts </w:t>
      </w:r>
      <w:r w:rsidR="001258B2">
        <w:rPr>
          <w:rFonts w:ascii="Times New Roman" w:eastAsia="Calibri" w:hAnsi="Times New Roman" w:cs="Times New Roman"/>
          <w:bCs/>
          <w:sz w:val="24"/>
          <w:szCs w:val="24"/>
          <w:lang w:val="en-US"/>
        </w:rPr>
        <w:t xml:space="preserve">with a </w:t>
      </w:r>
      <w:r w:rsidR="00E910BB">
        <w:rPr>
          <w:rFonts w:ascii="Times New Roman" w:eastAsia="Calibri" w:hAnsi="Times New Roman" w:cs="Times New Roman"/>
          <w:bCs/>
          <w:sz w:val="24"/>
          <w:szCs w:val="24"/>
          <w:lang w:val="en-US"/>
        </w:rPr>
        <w:t>LGB</w:t>
      </w:r>
      <w:r w:rsidR="001B6226">
        <w:rPr>
          <w:rFonts w:ascii="Times New Roman" w:eastAsia="Calibri" w:hAnsi="Times New Roman" w:cs="Times New Roman"/>
          <w:bCs/>
          <w:sz w:val="24"/>
          <w:szCs w:val="24"/>
          <w:lang w:val="en-US"/>
        </w:rPr>
        <w:t>T</w:t>
      </w:r>
      <w:r w:rsidR="004E24B4">
        <w:rPr>
          <w:rFonts w:ascii="Times New Roman" w:eastAsia="Calibri" w:hAnsi="Times New Roman" w:cs="Times New Roman"/>
          <w:bCs/>
          <w:sz w:val="24"/>
          <w:szCs w:val="24"/>
          <w:lang w:val="en-US"/>
        </w:rPr>
        <w:t>+</w:t>
      </w:r>
      <w:r w:rsidR="001258B2">
        <w:rPr>
          <w:rFonts w:ascii="Times New Roman" w:eastAsia="Calibri" w:hAnsi="Times New Roman" w:cs="Times New Roman"/>
          <w:bCs/>
          <w:sz w:val="24"/>
          <w:szCs w:val="24"/>
          <w:lang w:val="en-US"/>
        </w:rPr>
        <w:t xml:space="preserve"> staff network </w:t>
      </w:r>
      <w:r w:rsidR="00121F33">
        <w:rPr>
          <w:rFonts w:ascii="Times New Roman" w:eastAsia="Calibri" w:hAnsi="Times New Roman" w:cs="Times New Roman"/>
          <w:bCs/>
          <w:sz w:val="24"/>
          <w:szCs w:val="24"/>
          <w:lang w:val="en-US"/>
        </w:rPr>
        <w:t xml:space="preserve">are 13.6% </w:t>
      </w:r>
      <w:r w:rsidR="00886847">
        <w:rPr>
          <w:rFonts w:ascii="Times New Roman" w:eastAsia="Calibri" w:hAnsi="Times New Roman" w:cs="Times New Roman"/>
          <w:bCs/>
          <w:sz w:val="24"/>
          <w:szCs w:val="24"/>
          <w:lang w:val="en-US"/>
        </w:rPr>
        <w:t>more likely</w:t>
      </w:r>
      <w:r w:rsidR="00121F33">
        <w:rPr>
          <w:rFonts w:ascii="Times New Roman" w:eastAsia="Calibri" w:hAnsi="Times New Roman" w:cs="Times New Roman"/>
          <w:bCs/>
          <w:sz w:val="24"/>
          <w:szCs w:val="24"/>
          <w:lang w:val="en-US"/>
        </w:rPr>
        <w:t xml:space="preserve"> to report satisfaction</w:t>
      </w:r>
      <w:r w:rsidR="008117B7">
        <w:rPr>
          <w:rFonts w:ascii="Times New Roman" w:eastAsia="Calibri" w:hAnsi="Times New Roman" w:cs="Times New Roman"/>
          <w:bCs/>
          <w:sz w:val="24"/>
          <w:szCs w:val="24"/>
          <w:lang w:val="en-US"/>
        </w:rPr>
        <w:t>, twice the likelihood found for women of 6.2%</w:t>
      </w:r>
      <w:r w:rsidR="00121F33">
        <w:rPr>
          <w:rFonts w:ascii="Times New Roman" w:eastAsia="Calibri" w:hAnsi="Times New Roman" w:cs="Times New Roman"/>
          <w:bCs/>
          <w:sz w:val="24"/>
          <w:szCs w:val="24"/>
          <w:lang w:val="en-US"/>
        </w:rPr>
        <w:t xml:space="preserve">. </w:t>
      </w:r>
      <w:r w:rsidR="00167EBD" w:rsidRPr="00167EBD">
        <w:rPr>
          <w:rFonts w:ascii="Times New Roman" w:eastAsia="Calibri" w:hAnsi="Times New Roman" w:cs="Times New Roman"/>
          <w:bCs/>
          <w:sz w:val="24"/>
          <w:szCs w:val="24"/>
          <w:lang w:val="en-US"/>
        </w:rPr>
        <w:t xml:space="preserve">This is the strongest effect found for any </w:t>
      </w:r>
      <w:r w:rsidR="00752683">
        <w:rPr>
          <w:rFonts w:ascii="Times New Roman" w:eastAsia="Calibri" w:hAnsi="Times New Roman" w:cs="Times New Roman"/>
          <w:bCs/>
          <w:sz w:val="24"/>
          <w:szCs w:val="24"/>
          <w:lang w:val="en-US"/>
        </w:rPr>
        <w:t xml:space="preserve">job or workplace </w:t>
      </w:r>
      <w:r w:rsidR="00167EBD" w:rsidRPr="00167EBD">
        <w:rPr>
          <w:rFonts w:ascii="Times New Roman" w:eastAsia="Calibri" w:hAnsi="Times New Roman" w:cs="Times New Roman"/>
          <w:bCs/>
          <w:sz w:val="24"/>
          <w:szCs w:val="24"/>
          <w:lang w:val="en-US"/>
        </w:rPr>
        <w:t>determinant of job satisfaction for the LGB</w:t>
      </w:r>
      <w:r w:rsidR="004E24B4">
        <w:rPr>
          <w:rFonts w:ascii="Times New Roman" w:eastAsia="Calibri" w:hAnsi="Times New Roman" w:cs="Times New Roman"/>
          <w:bCs/>
          <w:sz w:val="24"/>
          <w:szCs w:val="24"/>
          <w:lang w:val="en-US"/>
        </w:rPr>
        <w:t>+</w:t>
      </w:r>
      <w:r w:rsidR="00F36E7A">
        <w:rPr>
          <w:rFonts w:ascii="Times New Roman" w:eastAsia="Calibri" w:hAnsi="Times New Roman" w:cs="Times New Roman"/>
          <w:bCs/>
          <w:sz w:val="24"/>
          <w:szCs w:val="24"/>
          <w:lang w:val="en-US"/>
        </w:rPr>
        <w:t xml:space="preserve"> </w:t>
      </w:r>
      <w:r w:rsidR="00EA4527">
        <w:rPr>
          <w:rFonts w:ascii="Times New Roman" w:eastAsia="Calibri" w:hAnsi="Times New Roman" w:cs="Times New Roman"/>
          <w:bCs/>
          <w:sz w:val="24"/>
          <w:szCs w:val="24"/>
          <w:lang w:val="en-US"/>
        </w:rPr>
        <w:t>sample</w:t>
      </w:r>
      <w:r w:rsidR="00EA4527" w:rsidRPr="00167EBD">
        <w:rPr>
          <w:rFonts w:ascii="Times New Roman" w:eastAsia="Calibri" w:hAnsi="Times New Roman" w:cs="Times New Roman"/>
          <w:bCs/>
          <w:sz w:val="24"/>
          <w:szCs w:val="24"/>
          <w:lang w:val="en-US"/>
        </w:rPr>
        <w:t>,</w:t>
      </w:r>
      <w:r w:rsidR="00167EBD" w:rsidRPr="00167EBD">
        <w:rPr>
          <w:rFonts w:ascii="Times New Roman" w:eastAsia="Calibri" w:hAnsi="Times New Roman" w:cs="Times New Roman"/>
          <w:bCs/>
          <w:sz w:val="24"/>
          <w:szCs w:val="24"/>
          <w:lang w:val="en-US"/>
        </w:rPr>
        <w:t xml:space="preserve"> revealing a strong policy role for organisations to facilitate the provision of minority staff networks.</w:t>
      </w:r>
    </w:p>
    <w:p w14:paraId="6AE7F5D4" w14:textId="77777777" w:rsidR="00702CED" w:rsidRDefault="00702CED" w:rsidP="00825CA3">
      <w:pPr>
        <w:spacing w:after="0" w:line="360" w:lineRule="auto"/>
        <w:ind w:firstLine="720"/>
        <w:jc w:val="both"/>
        <w:rPr>
          <w:rFonts w:ascii="Times New Roman" w:eastAsia="Calibri" w:hAnsi="Times New Roman" w:cs="Times New Roman"/>
          <w:bCs/>
          <w:sz w:val="24"/>
          <w:szCs w:val="24"/>
          <w:lang w:val="en-US"/>
        </w:rPr>
      </w:pPr>
    </w:p>
    <w:p w14:paraId="4872B72D" w14:textId="27DA70C3" w:rsidR="00BB7A80" w:rsidRDefault="00A46F90" w:rsidP="00825CA3">
      <w:pPr>
        <w:spacing w:after="0" w:line="360" w:lineRule="auto"/>
        <w:ind w:firstLine="720"/>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In contrast, there is an insubstantial and insignificant </w:t>
      </w:r>
      <w:r w:rsidR="00121F33">
        <w:rPr>
          <w:rFonts w:ascii="Times New Roman" w:eastAsia="Calibri" w:hAnsi="Times New Roman" w:cs="Times New Roman"/>
          <w:bCs/>
          <w:sz w:val="24"/>
          <w:szCs w:val="24"/>
          <w:lang w:val="en-US"/>
        </w:rPr>
        <w:t xml:space="preserve">relationship found </w:t>
      </w:r>
      <w:r>
        <w:rPr>
          <w:rFonts w:ascii="Times New Roman" w:eastAsia="Calibri" w:hAnsi="Times New Roman" w:cs="Times New Roman"/>
          <w:bCs/>
          <w:sz w:val="24"/>
          <w:szCs w:val="24"/>
          <w:lang w:val="en-US"/>
        </w:rPr>
        <w:t>between</w:t>
      </w:r>
      <w:r w:rsidR="00121F33">
        <w:rPr>
          <w:rFonts w:ascii="Times New Roman" w:eastAsia="Calibri" w:hAnsi="Times New Roman" w:cs="Times New Roman"/>
          <w:bCs/>
          <w:sz w:val="24"/>
          <w:szCs w:val="24"/>
          <w:lang w:val="en-US"/>
        </w:rPr>
        <w:t xml:space="preserve"> </w:t>
      </w:r>
      <w:r w:rsidR="001258B2">
        <w:rPr>
          <w:rFonts w:ascii="Times New Roman" w:eastAsia="Calibri" w:hAnsi="Times New Roman" w:cs="Times New Roman"/>
          <w:bCs/>
          <w:sz w:val="24"/>
          <w:szCs w:val="24"/>
          <w:lang w:val="en-US"/>
        </w:rPr>
        <w:t xml:space="preserve">the presence of </w:t>
      </w:r>
      <w:r w:rsidR="00C06EB3">
        <w:rPr>
          <w:rFonts w:ascii="Times New Roman" w:eastAsia="Calibri" w:hAnsi="Times New Roman" w:cs="Times New Roman"/>
          <w:bCs/>
          <w:sz w:val="24"/>
          <w:szCs w:val="24"/>
          <w:lang w:val="en-US"/>
        </w:rPr>
        <w:t xml:space="preserve">a BAME </w:t>
      </w:r>
      <w:r w:rsidR="00121F33">
        <w:rPr>
          <w:rFonts w:ascii="Times New Roman" w:eastAsia="Calibri" w:hAnsi="Times New Roman" w:cs="Times New Roman"/>
          <w:bCs/>
          <w:sz w:val="24"/>
          <w:szCs w:val="24"/>
          <w:lang w:val="en-US"/>
        </w:rPr>
        <w:t>staff network</w:t>
      </w:r>
      <w:r w:rsidR="00C06EB3">
        <w:rPr>
          <w:rFonts w:ascii="Times New Roman" w:eastAsia="Calibri" w:hAnsi="Times New Roman" w:cs="Times New Roman"/>
          <w:bCs/>
          <w:sz w:val="24"/>
          <w:szCs w:val="24"/>
          <w:lang w:val="en-US"/>
        </w:rPr>
        <w:t xml:space="preserve"> in the </w:t>
      </w:r>
      <w:proofErr w:type="gramStart"/>
      <w:r w:rsidR="00C06EB3">
        <w:rPr>
          <w:rFonts w:ascii="Times New Roman" w:eastAsia="Calibri" w:hAnsi="Times New Roman" w:cs="Times New Roman"/>
          <w:bCs/>
          <w:sz w:val="24"/>
          <w:szCs w:val="24"/>
          <w:lang w:val="en-US"/>
        </w:rPr>
        <w:t>worker’s</w:t>
      </w:r>
      <w:proofErr w:type="gramEnd"/>
      <w:r w:rsidR="00C06EB3">
        <w:rPr>
          <w:rFonts w:ascii="Times New Roman" w:eastAsia="Calibri" w:hAnsi="Times New Roman" w:cs="Times New Roman"/>
          <w:bCs/>
          <w:sz w:val="24"/>
          <w:szCs w:val="24"/>
          <w:lang w:val="en-US"/>
        </w:rPr>
        <w:t xml:space="preserve"> Trust</w:t>
      </w:r>
      <w:r w:rsidR="00121F33">
        <w:rPr>
          <w:rFonts w:ascii="Times New Roman" w:eastAsia="Calibri" w:hAnsi="Times New Roman" w:cs="Times New Roman"/>
          <w:bCs/>
          <w:sz w:val="24"/>
          <w:szCs w:val="24"/>
          <w:lang w:val="en-US"/>
        </w:rPr>
        <w:t xml:space="preserve"> and job satisfaction for </w:t>
      </w:r>
      <w:r w:rsidR="00C06EB3">
        <w:rPr>
          <w:rFonts w:ascii="Times New Roman" w:eastAsia="Calibri" w:hAnsi="Times New Roman" w:cs="Times New Roman"/>
          <w:bCs/>
          <w:sz w:val="24"/>
          <w:szCs w:val="24"/>
          <w:lang w:val="en-US"/>
        </w:rPr>
        <w:t xml:space="preserve">the </w:t>
      </w:r>
      <w:r w:rsidR="00121F33">
        <w:rPr>
          <w:rFonts w:ascii="Times New Roman" w:eastAsia="Calibri" w:hAnsi="Times New Roman" w:cs="Times New Roman"/>
          <w:bCs/>
          <w:sz w:val="24"/>
          <w:szCs w:val="24"/>
          <w:lang w:val="en-US"/>
        </w:rPr>
        <w:t>ethnic minorit</w:t>
      </w:r>
      <w:r w:rsidR="00C06EB3">
        <w:rPr>
          <w:rFonts w:ascii="Times New Roman" w:eastAsia="Calibri" w:hAnsi="Times New Roman" w:cs="Times New Roman"/>
          <w:bCs/>
          <w:sz w:val="24"/>
          <w:szCs w:val="24"/>
          <w:lang w:val="en-US"/>
        </w:rPr>
        <w:t>y</w:t>
      </w:r>
      <w:r w:rsidR="000F5EFD">
        <w:rPr>
          <w:rFonts w:ascii="Times New Roman" w:eastAsia="Calibri" w:hAnsi="Times New Roman" w:cs="Times New Roman"/>
          <w:bCs/>
          <w:sz w:val="24"/>
          <w:szCs w:val="24"/>
          <w:lang w:val="en-US"/>
        </w:rPr>
        <w:t>;</w:t>
      </w:r>
      <w:r w:rsidR="00E35D94">
        <w:rPr>
          <w:rFonts w:ascii="Times New Roman" w:eastAsia="Calibri" w:hAnsi="Times New Roman" w:cs="Times New Roman"/>
          <w:bCs/>
          <w:sz w:val="24"/>
          <w:szCs w:val="24"/>
          <w:lang w:val="en-US"/>
        </w:rPr>
        <w:t xml:space="preserve"> despite this group being the most likely to say that a staff network was available in their Trust (see Table 1)</w:t>
      </w:r>
      <w:r>
        <w:rPr>
          <w:rFonts w:ascii="Times New Roman" w:eastAsia="Calibri" w:hAnsi="Times New Roman" w:cs="Times New Roman"/>
          <w:bCs/>
          <w:sz w:val="24"/>
          <w:szCs w:val="24"/>
          <w:lang w:val="en-US"/>
        </w:rPr>
        <w:t xml:space="preserve">. This result </w:t>
      </w:r>
      <w:r w:rsidR="001258B2">
        <w:rPr>
          <w:rFonts w:ascii="Times New Roman" w:eastAsia="Calibri" w:hAnsi="Times New Roman" w:cs="Times New Roman"/>
          <w:bCs/>
          <w:sz w:val="24"/>
          <w:szCs w:val="24"/>
          <w:lang w:val="en-US"/>
        </w:rPr>
        <w:t>may be</w:t>
      </w:r>
      <w:r>
        <w:rPr>
          <w:rFonts w:ascii="Times New Roman" w:eastAsia="Calibri" w:hAnsi="Times New Roman" w:cs="Times New Roman"/>
          <w:bCs/>
          <w:sz w:val="24"/>
          <w:szCs w:val="24"/>
          <w:lang w:val="en-US"/>
        </w:rPr>
        <w:t>, at least partially,</w:t>
      </w:r>
      <w:r w:rsidR="001258B2">
        <w:rPr>
          <w:rFonts w:ascii="Times New Roman" w:eastAsia="Calibri" w:hAnsi="Times New Roman" w:cs="Times New Roman"/>
          <w:bCs/>
          <w:sz w:val="24"/>
          <w:szCs w:val="24"/>
          <w:lang w:val="en-US"/>
        </w:rPr>
        <w:t xml:space="preserve"> due to heterogeneity amongst the ethnic minorities not being reflected in the </w:t>
      </w:r>
      <w:r w:rsidR="00C06EB3">
        <w:rPr>
          <w:rFonts w:ascii="Times New Roman" w:eastAsia="Calibri" w:hAnsi="Times New Roman" w:cs="Times New Roman"/>
          <w:bCs/>
          <w:sz w:val="24"/>
          <w:szCs w:val="24"/>
          <w:lang w:val="en-US"/>
        </w:rPr>
        <w:t xml:space="preserve">BAME </w:t>
      </w:r>
      <w:r w:rsidR="001258B2">
        <w:rPr>
          <w:rFonts w:ascii="Times New Roman" w:eastAsia="Calibri" w:hAnsi="Times New Roman" w:cs="Times New Roman"/>
          <w:bCs/>
          <w:sz w:val="24"/>
          <w:szCs w:val="24"/>
          <w:lang w:val="en-US"/>
        </w:rPr>
        <w:t xml:space="preserve">staff network </w:t>
      </w:r>
      <w:r w:rsidR="00C06EB3">
        <w:rPr>
          <w:rFonts w:ascii="Times New Roman" w:eastAsia="Calibri" w:hAnsi="Times New Roman" w:cs="Times New Roman"/>
          <w:bCs/>
          <w:sz w:val="24"/>
          <w:szCs w:val="24"/>
          <w:lang w:val="en-US"/>
        </w:rPr>
        <w:t xml:space="preserve">that is </w:t>
      </w:r>
      <w:r w:rsidR="001258B2">
        <w:rPr>
          <w:rFonts w:ascii="Times New Roman" w:eastAsia="Calibri" w:hAnsi="Times New Roman" w:cs="Times New Roman"/>
          <w:bCs/>
          <w:sz w:val="24"/>
          <w:szCs w:val="24"/>
          <w:lang w:val="en-US"/>
        </w:rPr>
        <w:t>available at their Trust</w:t>
      </w:r>
      <w:r w:rsidR="008117B7">
        <w:rPr>
          <w:rFonts w:ascii="Times New Roman" w:eastAsia="Calibri" w:hAnsi="Times New Roman" w:cs="Times New Roman"/>
          <w:bCs/>
          <w:sz w:val="24"/>
          <w:szCs w:val="24"/>
          <w:lang w:val="en-US"/>
        </w:rPr>
        <w:t>.</w:t>
      </w:r>
      <w:r w:rsidR="001258B2">
        <w:rPr>
          <w:rStyle w:val="FootnoteReference"/>
          <w:rFonts w:ascii="Times New Roman" w:eastAsia="Calibri" w:hAnsi="Times New Roman" w:cs="Times New Roman"/>
          <w:bCs/>
          <w:sz w:val="24"/>
          <w:szCs w:val="24"/>
          <w:lang w:val="en-US"/>
        </w:rPr>
        <w:footnoteReference w:id="6"/>
      </w:r>
      <w:r w:rsidR="00121F33">
        <w:rPr>
          <w:rFonts w:ascii="Times New Roman" w:eastAsia="Calibri" w:hAnsi="Times New Roman" w:cs="Times New Roman"/>
          <w:bCs/>
          <w:sz w:val="24"/>
          <w:szCs w:val="24"/>
          <w:lang w:val="en-US"/>
        </w:rPr>
        <w:t xml:space="preserve"> </w:t>
      </w:r>
      <w:r w:rsidR="00420DE6">
        <w:rPr>
          <w:rFonts w:ascii="Times New Roman" w:eastAsia="Calibri" w:hAnsi="Times New Roman" w:cs="Times New Roman"/>
          <w:bCs/>
          <w:sz w:val="24"/>
          <w:szCs w:val="24"/>
          <w:lang w:val="en-US"/>
        </w:rPr>
        <w:t>T</w:t>
      </w:r>
      <w:r w:rsidR="008117B7">
        <w:rPr>
          <w:rFonts w:ascii="Times New Roman" w:eastAsia="Calibri" w:hAnsi="Times New Roman" w:cs="Times New Roman"/>
          <w:bCs/>
          <w:sz w:val="24"/>
          <w:szCs w:val="24"/>
          <w:lang w:val="en-US"/>
        </w:rPr>
        <w:t xml:space="preserve">he only </w:t>
      </w:r>
      <w:r w:rsidR="000924D7">
        <w:rPr>
          <w:rFonts w:ascii="Times New Roman" w:eastAsia="Calibri" w:hAnsi="Times New Roman" w:cs="Times New Roman"/>
          <w:bCs/>
          <w:sz w:val="24"/>
          <w:szCs w:val="24"/>
          <w:lang w:val="en-US"/>
        </w:rPr>
        <w:t>supportive work</w:t>
      </w:r>
      <w:r w:rsidR="00494DA5">
        <w:rPr>
          <w:rFonts w:ascii="Times New Roman" w:eastAsia="Calibri" w:hAnsi="Times New Roman" w:cs="Times New Roman"/>
          <w:bCs/>
          <w:sz w:val="24"/>
          <w:szCs w:val="24"/>
          <w:lang w:val="en-US"/>
        </w:rPr>
        <w:t>place practice</w:t>
      </w:r>
      <w:r w:rsidR="008117B7">
        <w:rPr>
          <w:rFonts w:ascii="Times New Roman" w:eastAsia="Calibri" w:hAnsi="Times New Roman" w:cs="Times New Roman"/>
          <w:bCs/>
          <w:sz w:val="24"/>
          <w:szCs w:val="24"/>
          <w:lang w:val="en-US"/>
        </w:rPr>
        <w:t xml:space="preserve"> measures found to be sign</w:t>
      </w:r>
      <w:r w:rsidR="00982879">
        <w:rPr>
          <w:rFonts w:ascii="Times New Roman" w:eastAsia="Calibri" w:hAnsi="Times New Roman" w:cs="Times New Roman"/>
          <w:bCs/>
          <w:sz w:val="24"/>
          <w:szCs w:val="24"/>
          <w:lang w:val="en-US"/>
        </w:rPr>
        <w:t xml:space="preserve">ificantly related to job satisfaction </w:t>
      </w:r>
      <w:proofErr w:type="gramStart"/>
      <w:r w:rsidR="00982879">
        <w:rPr>
          <w:rFonts w:ascii="Times New Roman" w:eastAsia="Calibri" w:hAnsi="Times New Roman" w:cs="Times New Roman"/>
          <w:bCs/>
          <w:sz w:val="24"/>
          <w:szCs w:val="24"/>
          <w:lang w:val="en-US"/>
        </w:rPr>
        <w:t>for</w:t>
      </w:r>
      <w:proofErr w:type="gramEnd"/>
      <w:r w:rsidR="00982879">
        <w:rPr>
          <w:rFonts w:ascii="Times New Roman" w:eastAsia="Calibri" w:hAnsi="Times New Roman" w:cs="Times New Roman"/>
          <w:bCs/>
          <w:sz w:val="24"/>
          <w:szCs w:val="24"/>
          <w:lang w:val="en-US"/>
        </w:rPr>
        <w:t xml:space="preserve"> ethnic minorities </w:t>
      </w:r>
      <w:proofErr w:type="gramStart"/>
      <w:r w:rsidR="00982879">
        <w:rPr>
          <w:rFonts w:ascii="Times New Roman" w:eastAsia="Calibri" w:hAnsi="Times New Roman" w:cs="Times New Roman"/>
          <w:bCs/>
          <w:sz w:val="24"/>
          <w:szCs w:val="24"/>
          <w:lang w:val="en-US"/>
        </w:rPr>
        <w:t>are having</w:t>
      </w:r>
      <w:proofErr w:type="gramEnd"/>
      <w:r w:rsidR="00982879">
        <w:rPr>
          <w:rFonts w:ascii="Times New Roman" w:eastAsia="Calibri" w:hAnsi="Times New Roman" w:cs="Times New Roman"/>
          <w:bCs/>
          <w:sz w:val="24"/>
          <w:szCs w:val="24"/>
          <w:lang w:val="en-US"/>
        </w:rPr>
        <w:t xml:space="preserve"> a mentor, feeling part of the family, and </w:t>
      </w:r>
      <w:proofErr w:type="gramStart"/>
      <w:r w:rsidR="00982879">
        <w:rPr>
          <w:rFonts w:ascii="Times New Roman" w:eastAsia="Calibri" w:hAnsi="Times New Roman" w:cs="Times New Roman"/>
          <w:bCs/>
          <w:sz w:val="24"/>
          <w:szCs w:val="24"/>
          <w:lang w:val="en-US"/>
        </w:rPr>
        <w:t>having</w:t>
      </w:r>
      <w:proofErr w:type="gramEnd"/>
      <w:r w:rsidR="00982879">
        <w:rPr>
          <w:rFonts w:ascii="Times New Roman" w:eastAsia="Calibri" w:hAnsi="Times New Roman" w:cs="Times New Roman"/>
          <w:bCs/>
          <w:sz w:val="24"/>
          <w:szCs w:val="24"/>
          <w:lang w:val="en-US"/>
        </w:rPr>
        <w:t xml:space="preserve"> job influence. These relationships are all strong but</w:t>
      </w:r>
      <w:r w:rsidR="005D31C1">
        <w:rPr>
          <w:rFonts w:ascii="Times New Roman" w:eastAsia="Calibri" w:hAnsi="Times New Roman" w:cs="Times New Roman"/>
          <w:bCs/>
          <w:sz w:val="24"/>
          <w:szCs w:val="24"/>
          <w:lang w:val="en-US"/>
        </w:rPr>
        <w:t>,</w:t>
      </w:r>
      <w:r w:rsidR="00982879">
        <w:rPr>
          <w:rFonts w:ascii="Times New Roman" w:eastAsia="Calibri" w:hAnsi="Times New Roman" w:cs="Times New Roman"/>
          <w:bCs/>
          <w:sz w:val="24"/>
          <w:szCs w:val="24"/>
          <w:lang w:val="en-US"/>
        </w:rPr>
        <w:t xml:space="preserve"> taken as a whole</w:t>
      </w:r>
      <w:r w:rsidR="005D31C1">
        <w:rPr>
          <w:rFonts w:ascii="Times New Roman" w:eastAsia="Calibri" w:hAnsi="Times New Roman" w:cs="Times New Roman"/>
          <w:bCs/>
          <w:sz w:val="24"/>
          <w:szCs w:val="24"/>
          <w:lang w:val="en-US"/>
        </w:rPr>
        <w:t>,</w:t>
      </w:r>
      <w:r w:rsidR="00982879">
        <w:rPr>
          <w:rFonts w:ascii="Times New Roman" w:eastAsia="Calibri" w:hAnsi="Times New Roman" w:cs="Times New Roman"/>
          <w:bCs/>
          <w:sz w:val="24"/>
          <w:szCs w:val="24"/>
          <w:lang w:val="en-US"/>
        </w:rPr>
        <w:t xml:space="preserve"> </w:t>
      </w:r>
      <w:r w:rsidR="00C06EB3">
        <w:rPr>
          <w:rFonts w:ascii="Times New Roman" w:eastAsia="Calibri" w:hAnsi="Times New Roman" w:cs="Times New Roman"/>
          <w:bCs/>
          <w:sz w:val="24"/>
          <w:szCs w:val="24"/>
          <w:lang w:val="en-US"/>
        </w:rPr>
        <w:t xml:space="preserve">these results </w:t>
      </w:r>
      <w:r w:rsidR="00982879">
        <w:rPr>
          <w:rFonts w:ascii="Times New Roman" w:eastAsia="Calibri" w:hAnsi="Times New Roman" w:cs="Times New Roman"/>
          <w:bCs/>
          <w:sz w:val="24"/>
          <w:szCs w:val="24"/>
          <w:lang w:val="en-US"/>
        </w:rPr>
        <w:t xml:space="preserve">suggest that ethnic minorities </w:t>
      </w:r>
      <w:r w:rsidR="00C06EB3">
        <w:rPr>
          <w:rFonts w:ascii="Times New Roman" w:eastAsia="Calibri" w:hAnsi="Times New Roman" w:cs="Times New Roman"/>
          <w:bCs/>
          <w:sz w:val="24"/>
          <w:szCs w:val="24"/>
          <w:lang w:val="en-US"/>
        </w:rPr>
        <w:t xml:space="preserve">are not </w:t>
      </w:r>
      <w:r w:rsidR="00982879">
        <w:rPr>
          <w:rFonts w:ascii="Times New Roman" w:eastAsia="Calibri" w:hAnsi="Times New Roman" w:cs="Times New Roman"/>
          <w:bCs/>
          <w:sz w:val="24"/>
          <w:szCs w:val="24"/>
          <w:lang w:val="en-US"/>
        </w:rPr>
        <w:t>as included</w:t>
      </w:r>
      <w:r w:rsidR="00494DA5">
        <w:rPr>
          <w:rFonts w:ascii="Times New Roman" w:eastAsia="Calibri" w:hAnsi="Times New Roman" w:cs="Times New Roman"/>
          <w:bCs/>
          <w:sz w:val="24"/>
          <w:szCs w:val="24"/>
          <w:lang w:val="en-US"/>
        </w:rPr>
        <w:t xml:space="preserve">, </w:t>
      </w:r>
      <w:proofErr w:type="gramStart"/>
      <w:r w:rsidR="00494DA5">
        <w:rPr>
          <w:rFonts w:ascii="Times New Roman" w:eastAsia="Calibri" w:hAnsi="Times New Roman" w:cs="Times New Roman"/>
          <w:bCs/>
          <w:sz w:val="24"/>
          <w:szCs w:val="24"/>
          <w:lang w:val="en-US"/>
        </w:rPr>
        <w:t>nor as</w:t>
      </w:r>
      <w:proofErr w:type="gramEnd"/>
      <w:r w:rsidR="00494DA5">
        <w:rPr>
          <w:rFonts w:ascii="Times New Roman" w:eastAsia="Calibri" w:hAnsi="Times New Roman" w:cs="Times New Roman"/>
          <w:bCs/>
          <w:sz w:val="24"/>
          <w:szCs w:val="24"/>
          <w:lang w:val="en-US"/>
        </w:rPr>
        <w:t xml:space="preserve"> supported,</w:t>
      </w:r>
      <w:r w:rsidR="00982879">
        <w:rPr>
          <w:rFonts w:ascii="Times New Roman" w:eastAsia="Calibri" w:hAnsi="Times New Roman" w:cs="Times New Roman"/>
          <w:bCs/>
          <w:sz w:val="24"/>
          <w:szCs w:val="24"/>
          <w:lang w:val="en-US"/>
        </w:rPr>
        <w:t xml:space="preserve"> in their work environments</w:t>
      </w:r>
      <w:r>
        <w:rPr>
          <w:rFonts w:ascii="Times New Roman" w:eastAsia="Calibri" w:hAnsi="Times New Roman" w:cs="Times New Roman"/>
          <w:bCs/>
          <w:sz w:val="24"/>
          <w:szCs w:val="24"/>
          <w:lang w:val="en-US"/>
        </w:rPr>
        <w:t xml:space="preserve"> as </w:t>
      </w:r>
      <w:r w:rsidR="00C06EB3">
        <w:rPr>
          <w:rFonts w:ascii="Times New Roman" w:eastAsia="Calibri" w:hAnsi="Times New Roman" w:cs="Times New Roman"/>
          <w:bCs/>
          <w:sz w:val="24"/>
          <w:szCs w:val="24"/>
          <w:lang w:val="en-US"/>
        </w:rPr>
        <w:t xml:space="preserve">are </w:t>
      </w:r>
      <w:r w:rsidR="004D490D">
        <w:rPr>
          <w:rFonts w:ascii="Times New Roman" w:eastAsia="Calibri" w:hAnsi="Times New Roman" w:cs="Times New Roman"/>
          <w:bCs/>
          <w:sz w:val="24"/>
          <w:szCs w:val="24"/>
          <w:lang w:val="en-US"/>
        </w:rPr>
        <w:t xml:space="preserve">the </w:t>
      </w:r>
      <w:r w:rsidR="004744BD">
        <w:rPr>
          <w:rFonts w:ascii="Times New Roman" w:eastAsia="Calibri" w:hAnsi="Times New Roman" w:cs="Times New Roman"/>
          <w:bCs/>
          <w:sz w:val="24"/>
          <w:szCs w:val="24"/>
          <w:lang w:val="en-US"/>
        </w:rPr>
        <w:t>other</w:t>
      </w:r>
      <w:r>
        <w:rPr>
          <w:rFonts w:ascii="Times New Roman" w:eastAsia="Calibri" w:hAnsi="Times New Roman" w:cs="Times New Roman"/>
          <w:bCs/>
          <w:sz w:val="24"/>
          <w:szCs w:val="24"/>
          <w:lang w:val="en-US"/>
        </w:rPr>
        <w:t xml:space="preserve"> </w:t>
      </w:r>
      <w:r w:rsidR="00494DA5">
        <w:rPr>
          <w:rFonts w:ascii="Times New Roman" w:eastAsia="Calibri" w:hAnsi="Times New Roman" w:cs="Times New Roman"/>
          <w:bCs/>
          <w:sz w:val="24"/>
          <w:szCs w:val="24"/>
          <w:lang w:val="en-US"/>
        </w:rPr>
        <w:t xml:space="preserve">minority </w:t>
      </w:r>
      <w:r>
        <w:rPr>
          <w:rFonts w:ascii="Times New Roman" w:eastAsia="Calibri" w:hAnsi="Times New Roman" w:cs="Times New Roman"/>
          <w:bCs/>
          <w:sz w:val="24"/>
          <w:szCs w:val="24"/>
          <w:lang w:val="en-US"/>
        </w:rPr>
        <w:t>employees</w:t>
      </w:r>
      <w:r w:rsidR="00982879">
        <w:rPr>
          <w:rFonts w:ascii="Times New Roman" w:eastAsia="Calibri" w:hAnsi="Times New Roman" w:cs="Times New Roman"/>
          <w:bCs/>
          <w:sz w:val="24"/>
          <w:szCs w:val="24"/>
          <w:lang w:val="en-US"/>
        </w:rPr>
        <w:t xml:space="preserve">.  </w:t>
      </w:r>
    </w:p>
    <w:p w14:paraId="45BDB0D6" w14:textId="77777777" w:rsidR="00FF235B" w:rsidRDefault="00FF235B" w:rsidP="00825CA3">
      <w:pPr>
        <w:spacing w:after="0" w:line="360" w:lineRule="auto"/>
        <w:ind w:firstLine="720"/>
        <w:jc w:val="both"/>
        <w:rPr>
          <w:rFonts w:ascii="Times New Roman" w:eastAsia="Calibri" w:hAnsi="Times New Roman" w:cs="Times New Roman"/>
          <w:bCs/>
          <w:sz w:val="24"/>
          <w:szCs w:val="24"/>
          <w:lang w:val="en-US"/>
        </w:rPr>
      </w:pPr>
    </w:p>
    <w:p w14:paraId="5713F88E" w14:textId="1677EB62" w:rsidR="00821AB0" w:rsidRDefault="008117B7" w:rsidP="00825CA3">
      <w:pPr>
        <w:spacing w:after="0" w:line="360" w:lineRule="auto"/>
        <w:ind w:firstLine="720"/>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Finally, </w:t>
      </w:r>
      <w:r w:rsidR="00DA1663">
        <w:rPr>
          <w:rFonts w:ascii="Times New Roman" w:eastAsia="Calibri" w:hAnsi="Times New Roman" w:cs="Times New Roman"/>
          <w:bCs/>
          <w:sz w:val="24"/>
          <w:szCs w:val="24"/>
          <w:lang w:val="en-US"/>
        </w:rPr>
        <w:t>b</w:t>
      </w:r>
      <w:r w:rsidR="00FF235B">
        <w:rPr>
          <w:rFonts w:ascii="Times New Roman" w:eastAsia="Calibri" w:hAnsi="Times New Roman" w:cs="Times New Roman"/>
          <w:bCs/>
          <w:sz w:val="24"/>
          <w:szCs w:val="24"/>
          <w:lang w:val="en-US"/>
        </w:rPr>
        <w:t>elieving the organisation has effective measures to prevent bullying and or discrimination</w:t>
      </w:r>
      <w:r w:rsidR="00DA1663">
        <w:rPr>
          <w:rFonts w:ascii="Times New Roman" w:eastAsia="Calibri" w:hAnsi="Times New Roman" w:cs="Times New Roman"/>
          <w:bCs/>
          <w:sz w:val="24"/>
          <w:szCs w:val="24"/>
          <w:lang w:val="en-US"/>
        </w:rPr>
        <w:t xml:space="preserve"> </w:t>
      </w:r>
      <w:r w:rsidR="00494DA5">
        <w:rPr>
          <w:rFonts w:ascii="Times New Roman" w:eastAsia="Calibri" w:hAnsi="Times New Roman" w:cs="Times New Roman"/>
          <w:bCs/>
          <w:sz w:val="24"/>
          <w:szCs w:val="24"/>
          <w:lang w:val="en-US"/>
        </w:rPr>
        <w:t>are broadly</w:t>
      </w:r>
      <w:r w:rsidR="00DA1663">
        <w:rPr>
          <w:rFonts w:ascii="Times New Roman" w:eastAsia="Calibri" w:hAnsi="Times New Roman" w:cs="Times New Roman"/>
          <w:bCs/>
          <w:sz w:val="24"/>
          <w:szCs w:val="24"/>
          <w:lang w:val="en-US"/>
        </w:rPr>
        <w:t xml:space="preserve"> associated with </w:t>
      </w:r>
      <w:r w:rsidR="00E853A4">
        <w:rPr>
          <w:rFonts w:ascii="Times New Roman" w:eastAsia="Calibri" w:hAnsi="Times New Roman" w:cs="Times New Roman"/>
          <w:bCs/>
          <w:sz w:val="24"/>
          <w:szCs w:val="24"/>
          <w:lang w:val="en-US"/>
        </w:rPr>
        <w:t>more</w:t>
      </w:r>
      <w:r w:rsidR="00DA1663">
        <w:rPr>
          <w:rFonts w:ascii="Times New Roman" w:eastAsia="Calibri" w:hAnsi="Times New Roman" w:cs="Times New Roman"/>
          <w:bCs/>
          <w:sz w:val="24"/>
          <w:szCs w:val="24"/>
          <w:lang w:val="en-US"/>
        </w:rPr>
        <w:t xml:space="preserve"> reported </w:t>
      </w:r>
      <w:r w:rsidR="00594404">
        <w:rPr>
          <w:rFonts w:ascii="Times New Roman" w:eastAsia="Calibri" w:hAnsi="Times New Roman" w:cs="Times New Roman"/>
          <w:bCs/>
          <w:sz w:val="24"/>
          <w:szCs w:val="24"/>
          <w:lang w:val="en-US"/>
        </w:rPr>
        <w:t xml:space="preserve">job </w:t>
      </w:r>
      <w:r w:rsidR="00DA1663">
        <w:rPr>
          <w:rFonts w:ascii="Times New Roman" w:eastAsia="Calibri" w:hAnsi="Times New Roman" w:cs="Times New Roman"/>
          <w:bCs/>
          <w:sz w:val="24"/>
          <w:szCs w:val="24"/>
          <w:lang w:val="en-US"/>
        </w:rPr>
        <w:t>satisfaction</w:t>
      </w:r>
      <w:r w:rsidR="00982879">
        <w:rPr>
          <w:rFonts w:ascii="Times New Roman" w:eastAsia="Calibri" w:hAnsi="Times New Roman" w:cs="Times New Roman"/>
          <w:bCs/>
          <w:sz w:val="24"/>
          <w:szCs w:val="24"/>
          <w:lang w:val="en-US"/>
        </w:rPr>
        <w:t xml:space="preserve"> for women. For ethnic minorities and LGB</w:t>
      </w:r>
      <w:r w:rsidR="004E24B4">
        <w:rPr>
          <w:rFonts w:ascii="Times New Roman" w:eastAsia="Calibri" w:hAnsi="Times New Roman" w:cs="Times New Roman"/>
          <w:bCs/>
          <w:sz w:val="24"/>
          <w:szCs w:val="24"/>
          <w:lang w:val="en-US"/>
        </w:rPr>
        <w:t>+</w:t>
      </w:r>
      <w:r w:rsidR="00F36E7A">
        <w:rPr>
          <w:rFonts w:ascii="Times New Roman" w:eastAsia="Calibri" w:hAnsi="Times New Roman" w:cs="Times New Roman"/>
          <w:bCs/>
          <w:sz w:val="24"/>
          <w:szCs w:val="24"/>
          <w:lang w:val="en-US"/>
        </w:rPr>
        <w:t xml:space="preserve"> employees</w:t>
      </w:r>
      <w:r w:rsidR="00982879">
        <w:rPr>
          <w:rFonts w:ascii="Times New Roman" w:eastAsia="Calibri" w:hAnsi="Times New Roman" w:cs="Times New Roman"/>
          <w:bCs/>
          <w:sz w:val="24"/>
          <w:szCs w:val="24"/>
          <w:lang w:val="en-US"/>
        </w:rPr>
        <w:t xml:space="preserve"> </w:t>
      </w:r>
      <w:r w:rsidR="00DA1663">
        <w:rPr>
          <w:rFonts w:ascii="Times New Roman" w:eastAsia="Calibri" w:hAnsi="Times New Roman" w:cs="Times New Roman"/>
          <w:bCs/>
          <w:sz w:val="24"/>
          <w:szCs w:val="24"/>
          <w:lang w:val="en-US"/>
        </w:rPr>
        <w:t xml:space="preserve">this </w:t>
      </w:r>
      <w:r w:rsidR="00494DA5">
        <w:rPr>
          <w:rFonts w:ascii="Times New Roman" w:eastAsia="Calibri" w:hAnsi="Times New Roman" w:cs="Times New Roman"/>
          <w:bCs/>
          <w:sz w:val="24"/>
          <w:szCs w:val="24"/>
          <w:lang w:val="en-US"/>
        </w:rPr>
        <w:t>relationship</w:t>
      </w:r>
      <w:r w:rsidR="00DA1663">
        <w:rPr>
          <w:rFonts w:ascii="Times New Roman" w:eastAsia="Calibri" w:hAnsi="Times New Roman" w:cs="Times New Roman"/>
          <w:bCs/>
          <w:sz w:val="24"/>
          <w:szCs w:val="24"/>
          <w:lang w:val="en-US"/>
        </w:rPr>
        <w:t xml:space="preserve"> is only statistically significant wh</w:t>
      </w:r>
      <w:r w:rsidR="00982879">
        <w:rPr>
          <w:rFonts w:ascii="Times New Roman" w:eastAsia="Calibri" w:hAnsi="Times New Roman" w:cs="Times New Roman"/>
          <w:bCs/>
          <w:sz w:val="24"/>
          <w:szCs w:val="24"/>
          <w:lang w:val="en-US"/>
        </w:rPr>
        <w:t xml:space="preserve">en </w:t>
      </w:r>
      <w:r w:rsidR="00DA1663">
        <w:rPr>
          <w:rFonts w:ascii="Times New Roman" w:eastAsia="Calibri" w:hAnsi="Times New Roman" w:cs="Times New Roman"/>
          <w:bCs/>
          <w:sz w:val="24"/>
          <w:szCs w:val="24"/>
          <w:lang w:val="en-US"/>
        </w:rPr>
        <w:t xml:space="preserve">the </w:t>
      </w:r>
      <w:proofErr w:type="spellStart"/>
      <w:r w:rsidR="00DA1663">
        <w:rPr>
          <w:rFonts w:ascii="Times New Roman" w:eastAsia="Calibri" w:hAnsi="Times New Roman" w:cs="Times New Roman"/>
          <w:bCs/>
          <w:sz w:val="24"/>
          <w:szCs w:val="24"/>
          <w:lang w:val="en-US"/>
        </w:rPr>
        <w:t>organisation’s</w:t>
      </w:r>
      <w:proofErr w:type="spellEnd"/>
      <w:r w:rsidR="00DA1663">
        <w:rPr>
          <w:rFonts w:ascii="Times New Roman" w:eastAsia="Calibri" w:hAnsi="Times New Roman" w:cs="Times New Roman"/>
          <w:bCs/>
          <w:sz w:val="24"/>
          <w:szCs w:val="24"/>
          <w:lang w:val="en-US"/>
        </w:rPr>
        <w:t xml:space="preserve"> </w:t>
      </w:r>
      <w:r w:rsidR="00E031B9">
        <w:rPr>
          <w:rFonts w:ascii="Times New Roman" w:eastAsia="Calibri" w:hAnsi="Times New Roman" w:cs="Times New Roman"/>
          <w:bCs/>
          <w:sz w:val="24"/>
          <w:szCs w:val="24"/>
          <w:lang w:val="en-US"/>
        </w:rPr>
        <w:t xml:space="preserve">prevention </w:t>
      </w:r>
      <w:r w:rsidR="00DA1663">
        <w:rPr>
          <w:rFonts w:ascii="Times New Roman" w:eastAsia="Calibri" w:hAnsi="Times New Roman" w:cs="Times New Roman"/>
          <w:bCs/>
          <w:sz w:val="24"/>
          <w:szCs w:val="24"/>
          <w:lang w:val="en-US"/>
        </w:rPr>
        <w:t xml:space="preserve">policies </w:t>
      </w:r>
      <w:proofErr w:type="gramStart"/>
      <w:r w:rsidR="00DA1663">
        <w:rPr>
          <w:rFonts w:ascii="Times New Roman" w:eastAsia="Calibri" w:hAnsi="Times New Roman" w:cs="Times New Roman"/>
          <w:bCs/>
          <w:sz w:val="24"/>
          <w:szCs w:val="24"/>
          <w:lang w:val="en-US"/>
        </w:rPr>
        <w:t xml:space="preserve">are </w:t>
      </w:r>
      <w:r w:rsidR="00982879">
        <w:rPr>
          <w:rFonts w:ascii="Times New Roman" w:eastAsia="Calibri" w:hAnsi="Times New Roman" w:cs="Times New Roman"/>
          <w:bCs/>
          <w:sz w:val="24"/>
          <w:szCs w:val="24"/>
          <w:lang w:val="en-US"/>
        </w:rPr>
        <w:t>considered to be</w:t>
      </w:r>
      <w:proofErr w:type="gramEnd"/>
      <w:r w:rsidR="00982879">
        <w:rPr>
          <w:rFonts w:ascii="Times New Roman" w:eastAsia="Calibri" w:hAnsi="Times New Roman" w:cs="Times New Roman"/>
          <w:bCs/>
          <w:sz w:val="24"/>
          <w:szCs w:val="24"/>
          <w:lang w:val="en-US"/>
        </w:rPr>
        <w:t xml:space="preserve"> </w:t>
      </w:r>
      <w:r w:rsidR="00DA1663">
        <w:rPr>
          <w:rFonts w:ascii="Times New Roman" w:eastAsia="Calibri" w:hAnsi="Times New Roman" w:cs="Times New Roman"/>
          <w:bCs/>
          <w:sz w:val="24"/>
          <w:szCs w:val="24"/>
          <w:lang w:val="en-US"/>
        </w:rPr>
        <w:t xml:space="preserve">very or extremely effective. </w:t>
      </w:r>
      <w:r w:rsidR="00982879">
        <w:rPr>
          <w:rFonts w:ascii="Times New Roman" w:eastAsia="Calibri" w:hAnsi="Times New Roman" w:cs="Times New Roman"/>
          <w:bCs/>
          <w:sz w:val="24"/>
          <w:szCs w:val="24"/>
          <w:lang w:val="en-US"/>
        </w:rPr>
        <w:t>Whil</w:t>
      </w:r>
      <w:r w:rsidR="00F36E7A">
        <w:rPr>
          <w:rFonts w:ascii="Times New Roman" w:eastAsia="Calibri" w:hAnsi="Times New Roman" w:cs="Times New Roman"/>
          <w:bCs/>
          <w:sz w:val="24"/>
          <w:szCs w:val="24"/>
          <w:lang w:val="en-US"/>
        </w:rPr>
        <w:t>e</w:t>
      </w:r>
      <w:r w:rsidR="00982879">
        <w:rPr>
          <w:rFonts w:ascii="Times New Roman" w:eastAsia="Calibri" w:hAnsi="Times New Roman" w:cs="Times New Roman"/>
          <w:bCs/>
          <w:sz w:val="24"/>
          <w:szCs w:val="24"/>
          <w:lang w:val="en-US"/>
        </w:rPr>
        <w:t xml:space="preserve"> experiencing bullying and/or discrimination is associated with all worker groups being </w:t>
      </w:r>
      <w:r w:rsidR="00886847">
        <w:rPr>
          <w:rFonts w:ascii="Times New Roman" w:eastAsia="Calibri" w:hAnsi="Times New Roman" w:cs="Times New Roman"/>
          <w:bCs/>
          <w:sz w:val="24"/>
          <w:szCs w:val="24"/>
          <w:lang w:val="en-US"/>
        </w:rPr>
        <w:t>less likely</w:t>
      </w:r>
      <w:r w:rsidR="00982879">
        <w:rPr>
          <w:rFonts w:ascii="Times New Roman" w:eastAsia="Calibri" w:hAnsi="Times New Roman" w:cs="Times New Roman"/>
          <w:bCs/>
          <w:sz w:val="24"/>
          <w:szCs w:val="24"/>
          <w:lang w:val="en-US"/>
        </w:rPr>
        <w:t xml:space="preserve"> to report job satisfaction (</w:t>
      </w:r>
      <w:r w:rsidR="00821AB0">
        <w:rPr>
          <w:rFonts w:ascii="Times New Roman" w:eastAsia="Calibri" w:hAnsi="Times New Roman" w:cs="Times New Roman"/>
          <w:bCs/>
          <w:sz w:val="24"/>
          <w:szCs w:val="24"/>
          <w:lang w:val="en-US"/>
        </w:rPr>
        <w:t xml:space="preserve">with a similar sized, but not </w:t>
      </w:r>
      <w:r w:rsidR="00494DA5">
        <w:rPr>
          <w:rFonts w:ascii="Times New Roman" w:eastAsia="Calibri" w:hAnsi="Times New Roman" w:cs="Times New Roman"/>
          <w:bCs/>
          <w:sz w:val="24"/>
          <w:szCs w:val="24"/>
          <w:lang w:val="en-US"/>
        </w:rPr>
        <w:t xml:space="preserve">statistically </w:t>
      </w:r>
      <w:r w:rsidR="00821AB0">
        <w:rPr>
          <w:rFonts w:ascii="Times New Roman" w:eastAsia="Calibri" w:hAnsi="Times New Roman" w:cs="Times New Roman"/>
          <w:bCs/>
          <w:sz w:val="24"/>
          <w:szCs w:val="24"/>
          <w:lang w:val="en-US"/>
        </w:rPr>
        <w:t>significant, relationship for ethnic minorities).</w:t>
      </w:r>
      <w:r w:rsidR="00D92A1D">
        <w:rPr>
          <w:rStyle w:val="FootnoteReference"/>
          <w:rFonts w:ascii="Times New Roman" w:eastAsia="Calibri" w:hAnsi="Times New Roman" w:cs="Times New Roman"/>
          <w:bCs/>
          <w:sz w:val="24"/>
          <w:szCs w:val="24"/>
          <w:lang w:val="en-US"/>
        </w:rPr>
        <w:footnoteReference w:id="7"/>
      </w:r>
      <w:r w:rsidR="00D92A1D">
        <w:rPr>
          <w:rFonts w:ascii="Times New Roman" w:eastAsia="Calibri" w:hAnsi="Times New Roman" w:cs="Times New Roman"/>
          <w:bCs/>
          <w:sz w:val="24"/>
          <w:szCs w:val="24"/>
          <w:lang w:val="en-US"/>
        </w:rPr>
        <w:t xml:space="preserve"> </w:t>
      </w:r>
    </w:p>
    <w:p w14:paraId="5A89ED64" w14:textId="77777777" w:rsidR="00C952B7" w:rsidRDefault="00C952B7" w:rsidP="00825CA3">
      <w:pPr>
        <w:spacing w:after="0" w:line="360" w:lineRule="auto"/>
        <w:ind w:firstLine="720"/>
        <w:jc w:val="both"/>
        <w:rPr>
          <w:rFonts w:ascii="Times New Roman" w:eastAsia="Calibri" w:hAnsi="Times New Roman" w:cs="Times New Roman"/>
          <w:bCs/>
          <w:sz w:val="24"/>
          <w:szCs w:val="24"/>
          <w:lang w:val="en-US"/>
        </w:rPr>
      </w:pPr>
    </w:p>
    <w:p w14:paraId="56CE03BD" w14:textId="1815A921" w:rsidR="00C952B7" w:rsidRDefault="00C952B7" w:rsidP="00825CA3">
      <w:pPr>
        <w:spacing w:after="0" w:line="360" w:lineRule="auto"/>
        <w:ind w:firstLine="720"/>
        <w:jc w:val="both"/>
        <w:rPr>
          <w:rFonts w:ascii="Times New Roman" w:eastAsia="Calibri" w:hAnsi="Times New Roman" w:cs="Times New Roman"/>
          <w:bCs/>
          <w:sz w:val="24"/>
          <w:szCs w:val="24"/>
          <w:lang w:val="en-US"/>
        </w:rPr>
      </w:pPr>
      <w:bookmarkStart w:id="33" w:name="_Hlk213684146"/>
      <w:r>
        <w:rPr>
          <w:rFonts w:ascii="Times New Roman" w:eastAsia="Calibri" w:hAnsi="Times New Roman" w:cs="Times New Roman"/>
          <w:bCs/>
          <w:sz w:val="24"/>
          <w:szCs w:val="24"/>
          <w:lang w:val="en-US"/>
        </w:rPr>
        <w:t xml:space="preserve">There </w:t>
      </w:r>
      <w:r w:rsidR="005E0A25">
        <w:rPr>
          <w:rFonts w:ascii="Times New Roman" w:eastAsia="Calibri" w:hAnsi="Times New Roman" w:cs="Times New Roman"/>
          <w:bCs/>
          <w:sz w:val="24"/>
          <w:szCs w:val="24"/>
          <w:lang w:val="en-US"/>
        </w:rPr>
        <w:t>i</w:t>
      </w:r>
      <w:r>
        <w:rPr>
          <w:rFonts w:ascii="Times New Roman" w:eastAsia="Calibri" w:hAnsi="Times New Roman" w:cs="Times New Roman"/>
          <w:bCs/>
          <w:sz w:val="24"/>
          <w:szCs w:val="24"/>
          <w:lang w:val="en-US"/>
        </w:rPr>
        <w:t xml:space="preserve">s some evidence in both the parsimonious </w:t>
      </w:r>
      <w:r w:rsidR="00594404">
        <w:rPr>
          <w:rFonts w:ascii="Times New Roman" w:eastAsia="Calibri" w:hAnsi="Times New Roman" w:cs="Times New Roman"/>
          <w:bCs/>
          <w:sz w:val="24"/>
          <w:szCs w:val="24"/>
          <w:lang w:val="en-US"/>
        </w:rPr>
        <w:t xml:space="preserve">(Table 2) </w:t>
      </w:r>
      <w:r>
        <w:rPr>
          <w:rFonts w:ascii="Times New Roman" w:eastAsia="Calibri" w:hAnsi="Times New Roman" w:cs="Times New Roman"/>
          <w:bCs/>
          <w:sz w:val="24"/>
          <w:szCs w:val="24"/>
          <w:lang w:val="en-US"/>
        </w:rPr>
        <w:t xml:space="preserve">and the full model </w:t>
      </w:r>
      <w:r w:rsidR="00594404">
        <w:rPr>
          <w:rFonts w:ascii="Times New Roman" w:eastAsia="Calibri" w:hAnsi="Times New Roman" w:cs="Times New Roman"/>
          <w:bCs/>
          <w:sz w:val="24"/>
          <w:szCs w:val="24"/>
          <w:lang w:val="en-US"/>
        </w:rPr>
        <w:t xml:space="preserve">(Table 3) </w:t>
      </w:r>
      <w:r w:rsidR="005E0A25">
        <w:rPr>
          <w:rFonts w:ascii="Times New Roman" w:eastAsia="Calibri" w:hAnsi="Times New Roman" w:cs="Times New Roman"/>
          <w:bCs/>
          <w:sz w:val="24"/>
          <w:szCs w:val="24"/>
          <w:lang w:val="en-US"/>
        </w:rPr>
        <w:t xml:space="preserve">results </w:t>
      </w:r>
      <w:r>
        <w:rPr>
          <w:rFonts w:ascii="Times New Roman" w:eastAsia="Calibri" w:hAnsi="Times New Roman" w:cs="Times New Roman"/>
          <w:bCs/>
          <w:sz w:val="24"/>
          <w:szCs w:val="24"/>
          <w:lang w:val="en-US"/>
        </w:rPr>
        <w:t>that intersection between LGB</w:t>
      </w:r>
      <w:r w:rsidR="004E24B4">
        <w:rPr>
          <w:rFonts w:ascii="Times New Roman" w:eastAsia="Calibri" w:hAnsi="Times New Roman" w:cs="Times New Roman"/>
          <w:bCs/>
          <w:sz w:val="24"/>
          <w:szCs w:val="24"/>
          <w:lang w:val="en-US"/>
        </w:rPr>
        <w:t>+</w:t>
      </w:r>
      <w:r>
        <w:rPr>
          <w:rFonts w:ascii="Times New Roman" w:eastAsia="Calibri" w:hAnsi="Times New Roman" w:cs="Times New Roman"/>
          <w:bCs/>
          <w:sz w:val="24"/>
          <w:szCs w:val="24"/>
          <w:lang w:val="en-US"/>
        </w:rPr>
        <w:t xml:space="preserve"> and ethnic minority status </w:t>
      </w:r>
      <w:r w:rsidR="00594404">
        <w:rPr>
          <w:rFonts w:ascii="Times New Roman" w:eastAsia="Calibri" w:hAnsi="Times New Roman" w:cs="Times New Roman"/>
          <w:bCs/>
          <w:sz w:val="24"/>
          <w:szCs w:val="24"/>
          <w:lang w:val="en-US"/>
        </w:rPr>
        <w:t xml:space="preserve">is associated </w:t>
      </w:r>
      <w:r w:rsidR="00CB7A30">
        <w:rPr>
          <w:rFonts w:ascii="Times New Roman" w:eastAsia="Calibri" w:hAnsi="Times New Roman" w:cs="Times New Roman"/>
          <w:bCs/>
          <w:sz w:val="24"/>
          <w:szCs w:val="24"/>
          <w:lang w:val="en-US"/>
        </w:rPr>
        <w:t>with higher</w:t>
      </w:r>
      <w:r w:rsidR="00D92A1D">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 xml:space="preserve">job satisfaction. To further explore this, as well as address possible intersection </w:t>
      </w:r>
      <w:r w:rsidR="00D30592">
        <w:rPr>
          <w:rFonts w:ascii="Times New Roman" w:eastAsia="Calibri" w:hAnsi="Times New Roman" w:cs="Times New Roman"/>
          <w:bCs/>
          <w:sz w:val="24"/>
          <w:szCs w:val="24"/>
          <w:lang w:val="en-US"/>
        </w:rPr>
        <w:t>effects with</w:t>
      </w:r>
      <w:r>
        <w:rPr>
          <w:rFonts w:ascii="Times New Roman" w:eastAsia="Calibri" w:hAnsi="Times New Roman" w:cs="Times New Roman"/>
          <w:bCs/>
          <w:sz w:val="24"/>
          <w:szCs w:val="24"/>
          <w:lang w:val="en-US"/>
        </w:rPr>
        <w:t xml:space="preserve"> gender,</w:t>
      </w:r>
      <w:r w:rsidR="00D92A1D">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three two-way interactive terms (gender*LGB+,</w:t>
      </w:r>
      <w:r w:rsidR="00D30592">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gender*ethnicity, ethnicity*LGB+) were included in the full model (see column 2 of Appendix Table A4); and the three-way interactive term (</w:t>
      </w:r>
      <w:r w:rsidRPr="00C952B7">
        <w:rPr>
          <w:rFonts w:ascii="Times New Roman" w:eastAsia="Calibri" w:hAnsi="Times New Roman" w:cs="Times New Roman"/>
          <w:bCs/>
          <w:sz w:val="24"/>
          <w:szCs w:val="24"/>
          <w:lang w:val="en-US"/>
        </w:rPr>
        <w:t>gender*LGB+</w:t>
      </w:r>
      <w:r>
        <w:rPr>
          <w:rFonts w:ascii="Times New Roman" w:eastAsia="Calibri" w:hAnsi="Times New Roman" w:cs="Times New Roman"/>
          <w:bCs/>
          <w:sz w:val="24"/>
          <w:szCs w:val="24"/>
          <w:lang w:val="en-US"/>
        </w:rPr>
        <w:t xml:space="preserve">*ethnicity) also </w:t>
      </w:r>
      <w:r w:rsidR="00CB7A30">
        <w:rPr>
          <w:rFonts w:ascii="Times New Roman" w:eastAsia="Calibri" w:hAnsi="Times New Roman" w:cs="Times New Roman"/>
          <w:bCs/>
          <w:sz w:val="24"/>
          <w:szCs w:val="24"/>
          <w:lang w:val="en-US"/>
        </w:rPr>
        <w:t xml:space="preserve">additionally </w:t>
      </w:r>
      <w:r>
        <w:rPr>
          <w:rFonts w:ascii="Times New Roman" w:eastAsia="Calibri" w:hAnsi="Times New Roman" w:cs="Times New Roman"/>
          <w:bCs/>
          <w:sz w:val="24"/>
          <w:szCs w:val="24"/>
          <w:lang w:val="en-US"/>
        </w:rPr>
        <w:t>included (</w:t>
      </w:r>
      <w:r w:rsidRPr="00C952B7">
        <w:rPr>
          <w:rFonts w:ascii="Times New Roman" w:eastAsia="Calibri" w:hAnsi="Times New Roman" w:cs="Times New Roman"/>
          <w:bCs/>
          <w:sz w:val="24"/>
          <w:szCs w:val="24"/>
          <w:lang w:val="en-US"/>
        </w:rPr>
        <w:t xml:space="preserve">see column </w:t>
      </w:r>
      <w:r>
        <w:rPr>
          <w:rFonts w:ascii="Times New Roman" w:eastAsia="Calibri" w:hAnsi="Times New Roman" w:cs="Times New Roman"/>
          <w:bCs/>
          <w:sz w:val="24"/>
          <w:szCs w:val="24"/>
          <w:lang w:val="en-US"/>
        </w:rPr>
        <w:t>3</w:t>
      </w:r>
      <w:r w:rsidRPr="00C952B7">
        <w:rPr>
          <w:rFonts w:ascii="Times New Roman" w:eastAsia="Calibri" w:hAnsi="Times New Roman" w:cs="Times New Roman"/>
          <w:bCs/>
          <w:sz w:val="24"/>
          <w:szCs w:val="24"/>
          <w:lang w:val="en-US"/>
        </w:rPr>
        <w:t xml:space="preserve"> of Appendix Table A4)</w:t>
      </w:r>
      <w:r>
        <w:rPr>
          <w:rFonts w:ascii="Times New Roman" w:eastAsia="Calibri" w:hAnsi="Times New Roman" w:cs="Times New Roman"/>
          <w:bCs/>
          <w:sz w:val="24"/>
          <w:szCs w:val="24"/>
          <w:lang w:val="en-US"/>
        </w:rPr>
        <w:t>. Whil</w:t>
      </w:r>
      <w:r w:rsidR="00D92A1D">
        <w:rPr>
          <w:rFonts w:ascii="Times New Roman" w:eastAsia="Calibri" w:hAnsi="Times New Roman" w:cs="Times New Roman"/>
          <w:bCs/>
          <w:sz w:val="24"/>
          <w:szCs w:val="24"/>
          <w:lang w:val="en-US"/>
        </w:rPr>
        <w:t>e</w:t>
      </w:r>
      <w:r>
        <w:rPr>
          <w:rFonts w:ascii="Times New Roman" w:eastAsia="Calibri" w:hAnsi="Times New Roman" w:cs="Times New Roman"/>
          <w:bCs/>
          <w:sz w:val="24"/>
          <w:szCs w:val="24"/>
          <w:lang w:val="en-US"/>
        </w:rPr>
        <w:t xml:space="preserve"> </w:t>
      </w:r>
      <w:r w:rsidR="00CB7A30">
        <w:rPr>
          <w:rFonts w:ascii="Times New Roman" w:eastAsia="Calibri" w:hAnsi="Times New Roman" w:cs="Times New Roman"/>
          <w:bCs/>
          <w:sz w:val="24"/>
          <w:szCs w:val="24"/>
          <w:lang w:val="en-US"/>
        </w:rPr>
        <w:t xml:space="preserve">further </w:t>
      </w:r>
      <w:r>
        <w:rPr>
          <w:rFonts w:ascii="Times New Roman" w:eastAsia="Calibri" w:hAnsi="Times New Roman" w:cs="Times New Roman"/>
          <w:bCs/>
          <w:sz w:val="24"/>
          <w:szCs w:val="24"/>
          <w:lang w:val="en-US"/>
        </w:rPr>
        <w:t>evidence of a</w:t>
      </w:r>
      <w:r w:rsidR="00D92A1D">
        <w:rPr>
          <w:rFonts w:ascii="Times New Roman" w:eastAsia="Calibri" w:hAnsi="Times New Roman" w:cs="Times New Roman"/>
          <w:bCs/>
          <w:sz w:val="24"/>
          <w:szCs w:val="24"/>
          <w:lang w:val="en-US"/>
        </w:rPr>
        <w:t xml:space="preserve"> statistically significant </w:t>
      </w:r>
      <w:r w:rsidR="00D30592">
        <w:rPr>
          <w:rFonts w:ascii="Times New Roman" w:eastAsia="Calibri" w:hAnsi="Times New Roman" w:cs="Times New Roman"/>
          <w:bCs/>
          <w:sz w:val="24"/>
          <w:szCs w:val="24"/>
          <w:lang w:val="en-US"/>
        </w:rPr>
        <w:t>intersection effect between LGB</w:t>
      </w:r>
      <w:r w:rsidR="004E24B4">
        <w:rPr>
          <w:rFonts w:ascii="Times New Roman" w:eastAsia="Calibri" w:hAnsi="Times New Roman" w:cs="Times New Roman"/>
          <w:bCs/>
          <w:sz w:val="24"/>
          <w:szCs w:val="24"/>
          <w:lang w:val="en-US"/>
        </w:rPr>
        <w:t>+</w:t>
      </w:r>
      <w:r w:rsidR="00D30592">
        <w:rPr>
          <w:rFonts w:ascii="Times New Roman" w:eastAsia="Calibri" w:hAnsi="Times New Roman" w:cs="Times New Roman"/>
          <w:bCs/>
          <w:sz w:val="24"/>
          <w:szCs w:val="24"/>
          <w:lang w:val="en-US"/>
        </w:rPr>
        <w:t xml:space="preserve"> status and being an ethnic minority </w:t>
      </w:r>
      <w:r w:rsidR="00CB7A30">
        <w:rPr>
          <w:rFonts w:ascii="Times New Roman" w:eastAsia="Calibri" w:hAnsi="Times New Roman" w:cs="Times New Roman"/>
          <w:bCs/>
          <w:sz w:val="24"/>
          <w:szCs w:val="24"/>
          <w:lang w:val="en-US"/>
        </w:rPr>
        <w:t xml:space="preserve">is found </w:t>
      </w:r>
      <w:r w:rsidR="00D30592">
        <w:rPr>
          <w:rFonts w:ascii="Times New Roman" w:eastAsia="Calibri" w:hAnsi="Times New Roman" w:cs="Times New Roman"/>
          <w:bCs/>
          <w:sz w:val="24"/>
          <w:szCs w:val="24"/>
          <w:lang w:val="en-US"/>
        </w:rPr>
        <w:t xml:space="preserve">(see coefficient estimates in Appendix Table A5 and also the table notes for Appendix Table A4), including this </w:t>
      </w:r>
      <w:r w:rsidR="00724106">
        <w:rPr>
          <w:rFonts w:ascii="Times New Roman" w:eastAsia="Calibri" w:hAnsi="Times New Roman" w:cs="Times New Roman"/>
          <w:bCs/>
          <w:sz w:val="24"/>
          <w:szCs w:val="24"/>
          <w:lang w:val="en-US"/>
        </w:rPr>
        <w:t xml:space="preserve">term </w:t>
      </w:r>
      <w:r w:rsidR="00D30592">
        <w:rPr>
          <w:rFonts w:ascii="Times New Roman" w:eastAsia="Calibri" w:hAnsi="Times New Roman" w:cs="Times New Roman"/>
          <w:bCs/>
          <w:sz w:val="24"/>
          <w:szCs w:val="24"/>
          <w:lang w:val="en-US"/>
        </w:rPr>
        <w:t xml:space="preserve">and/or </w:t>
      </w:r>
      <w:r w:rsidR="00D30592">
        <w:rPr>
          <w:rFonts w:ascii="Times New Roman" w:eastAsia="Calibri" w:hAnsi="Times New Roman" w:cs="Times New Roman"/>
          <w:bCs/>
          <w:sz w:val="24"/>
          <w:szCs w:val="24"/>
          <w:lang w:val="en-US"/>
        </w:rPr>
        <w:lastRenderedPageBreak/>
        <w:t>the other inter</w:t>
      </w:r>
      <w:r w:rsidR="00CB7A30">
        <w:rPr>
          <w:rFonts w:ascii="Times New Roman" w:eastAsia="Calibri" w:hAnsi="Times New Roman" w:cs="Times New Roman"/>
          <w:bCs/>
          <w:sz w:val="24"/>
          <w:szCs w:val="24"/>
          <w:lang w:val="en-US"/>
        </w:rPr>
        <w:t>active</w:t>
      </w:r>
      <w:r w:rsidR="00D30592">
        <w:rPr>
          <w:rFonts w:ascii="Times New Roman" w:eastAsia="Calibri" w:hAnsi="Times New Roman" w:cs="Times New Roman"/>
          <w:bCs/>
          <w:sz w:val="24"/>
          <w:szCs w:val="24"/>
          <w:lang w:val="en-US"/>
        </w:rPr>
        <w:t xml:space="preserve"> terms </w:t>
      </w:r>
      <w:r w:rsidR="00A74D44">
        <w:rPr>
          <w:rFonts w:ascii="Times New Roman" w:eastAsia="Calibri" w:hAnsi="Times New Roman" w:cs="Times New Roman"/>
          <w:bCs/>
          <w:sz w:val="24"/>
          <w:szCs w:val="24"/>
          <w:lang w:val="en-US"/>
        </w:rPr>
        <w:t xml:space="preserve">is not found to </w:t>
      </w:r>
      <w:r w:rsidR="00D30592">
        <w:rPr>
          <w:rFonts w:ascii="Times New Roman" w:eastAsia="Calibri" w:hAnsi="Times New Roman" w:cs="Times New Roman"/>
          <w:bCs/>
          <w:sz w:val="24"/>
          <w:szCs w:val="24"/>
          <w:lang w:val="en-US"/>
        </w:rPr>
        <w:t>change the results either qualitatively or quantitatively (as shown by reading across the columns in Table A4).</w:t>
      </w:r>
      <w:bookmarkEnd w:id="33"/>
      <w:r w:rsidR="00D30592">
        <w:rPr>
          <w:rFonts w:ascii="Times New Roman" w:eastAsia="Calibri" w:hAnsi="Times New Roman" w:cs="Times New Roman"/>
          <w:bCs/>
          <w:sz w:val="24"/>
          <w:szCs w:val="24"/>
          <w:lang w:val="en-US"/>
        </w:rPr>
        <w:t xml:space="preserve">  </w:t>
      </w:r>
    </w:p>
    <w:p w14:paraId="27FFCFD6" w14:textId="77777777" w:rsidR="00302CBB" w:rsidRDefault="00302CBB" w:rsidP="00825CA3">
      <w:pPr>
        <w:spacing w:after="0" w:line="360" w:lineRule="auto"/>
        <w:ind w:firstLine="720"/>
        <w:jc w:val="both"/>
        <w:rPr>
          <w:rFonts w:ascii="Times New Roman" w:eastAsia="Calibri" w:hAnsi="Times New Roman" w:cs="Times New Roman"/>
          <w:bCs/>
          <w:sz w:val="24"/>
          <w:szCs w:val="24"/>
          <w:lang w:val="en-US"/>
        </w:rPr>
      </w:pPr>
    </w:p>
    <w:p w14:paraId="24E889D4" w14:textId="5082BF29" w:rsidR="009B5A13" w:rsidRDefault="00B12803" w:rsidP="00825CA3">
      <w:pPr>
        <w:spacing w:after="0" w:line="360" w:lineRule="auto"/>
        <w:ind w:firstLine="720"/>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Using the EES-NHS data allows us to include a</w:t>
      </w:r>
      <w:r w:rsidRPr="00B12803">
        <w:rPr>
          <w:rFonts w:ascii="Times New Roman" w:eastAsia="Calibri" w:hAnsi="Times New Roman" w:cs="Times New Roman"/>
          <w:bCs/>
          <w:sz w:val="24"/>
          <w:szCs w:val="24"/>
          <w:lang w:val="en-US"/>
        </w:rPr>
        <w:t xml:space="preserve"> broad range of explanatory variables in the analysis</w:t>
      </w:r>
      <w:r>
        <w:rPr>
          <w:rFonts w:ascii="Times New Roman" w:eastAsia="Calibri" w:hAnsi="Times New Roman" w:cs="Times New Roman"/>
          <w:bCs/>
          <w:sz w:val="24"/>
          <w:szCs w:val="24"/>
          <w:lang w:val="en-US"/>
        </w:rPr>
        <w:t xml:space="preserve">, this </w:t>
      </w:r>
      <w:r w:rsidRPr="00B12803">
        <w:rPr>
          <w:rFonts w:ascii="Times New Roman" w:eastAsia="Calibri" w:hAnsi="Times New Roman" w:cs="Times New Roman"/>
          <w:bCs/>
          <w:sz w:val="24"/>
          <w:szCs w:val="24"/>
          <w:lang w:val="en-US"/>
        </w:rPr>
        <w:t xml:space="preserve">helps to control for omitted variable bias and possible endogeneity. </w:t>
      </w:r>
      <w:r>
        <w:rPr>
          <w:rFonts w:ascii="Times New Roman" w:eastAsia="Calibri" w:hAnsi="Times New Roman" w:cs="Times New Roman"/>
          <w:bCs/>
          <w:sz w:val="24"/>
          <w:szCs w:val="24"/>
          <w:lang w:val="en-US"/>
        </w:rPr>
        <w:t>However, t</w:t>
      </w:r>
      <w:r w:rsidRPr="00B12803">
        <w:rPr>
          <w:rFonts w:ascii="Times New Roman" w:eastAsia="Calibri" w:hAnsi="Times New Roman" w:cs="Times New Roman"/>
          <w:bCs/>
          <w:sz w:val="24"/>
          <w:szCs w:val="24"/>
          <w:lang w:val="en-US"/>
        </w:rPr>
        <w:t>here are also limitations with the data which m</w:t>
      </w:r>
      <w:r>
        <w:rPr>
          <w:rFonts w:ascii="Times New Roman" w:eastAsia="Calibri" w:hAnsi="Times New Roman" w:cs="Times New Roman"/>
          <w:bCs/>
          <w:sz w:val="24"/>
          <w:szCs w:val="24"/>
          <w:lang w:val="en-US"/>
        </w:rPr>
        <w:t xml:space="preserve">ay </w:t>
      </w:r>
      <w:r w:rsidRPr="00B12803">
        <w:rPr>
          <w:rFonts w:ascii="Times New Roman" w:eastAsia="Calibri" w:hAnsi="Times New Roman" w:cs="Times New Roman"/>
          <w:bCs/>
          <w:sz w:val="24"/>
          <w:szCs w:val="24"/>
          <w:lang w:val="en-US"/>
        </w:rPr>
        <w:t xml:space="preserve">influence interpretation of the findings. </w:t>
      </w:r>
      <w:r>
        <w:rPr>
          <w:rFonts w:ascii="Times New Roman" w:eastAsia="Calibri" w:hAnsi="Times New Roman" w:cs="Times New Roman"/>
          <w:bCs/>
          <w:sz w:val="24"/>
          <w:szCs w:val="24"/>
          <w:lang w:val="en-US"/>
        </w:rPr>
        <w:t xml:space="preserve">For example, </w:t>
      </w:r>
      <w:proofErr w:type="gramStart"/>
      <w:r>
        <w:rPr>
          <w:rFonts w:ascii="Times New Roman" w:eastAsia="Calibri" w:hAnsi="Times New Roman" w:cs="Times New Roman"/>
          <w:bCs/>
          <w:sz w:val="24"/>
          <w:szCs w:val="24"/>
          <w:lang w:val="en-US"/>
        </w:rPr>
        <w:t>a</w:t>
      </w:r>
      <w:r w:rsidRPr="00B12803">
        <w:rPr>
          <w:rFonts w:ascii="Times New Roman" w:eastAsia="Calibri" w:hAnsi="Times New Roman" w:cs="Times New Roman"/>
          <w:bCs/>
          <w:sz w:val="24"/>
          <w:szCs w:val="24"/>
          <w:lang w:val="en-US"/>
        </w:rPr>
        <w:t>ll of</w:t>
      </w:r>
      <w:proofErr w:type="gramEnd"/>
      <w:r w:rsidRPr="00B12803">
        <w:rPr>
          <w:rFonts w:ascii="Times New Roman" w:eastAsia="Calibri" w:hAnsi="Times New Roman" w:cs="Times New Roman"/>
          <w:bCs/>
          <w:sz w:val="24"/>
          <w:szCs w:val="24"/>
          <w:lang w:val="en-US"/>
        </w:rPr>
        <w:t xml:space="preserve"> the employees in the sample have accepted jobs in the public health sector (the NHS), this is a</w:t>
      </w:r>
      <w:r>
        <w:rPr>
          <w:rFonts w:ascii="Times New Roman" w:eastAsia="Calibri" w:hAnsi="Times New Roman" w:cs="Times New Roman"/>
          <w:bCs/>
          <w:sz w:val="24"/>
          <w:szCs w:val="24"/>
          <w:lang w:val="en-US"/>
        </w:rPr>
        <w:t xml:space="preserve"> </w:t>
      </w:r>
      <w:r w:rsidRPr="00B12803">
        <w:rPr>
          <w:rFonts w:ascii="Times New Roman" w:eastAsia="Calibri" w:hAnsi="Times New Roman" w:cs="Times New Roman"/>
          <w:bCs/>
          <w:sz w:val="24"/>
          <w:szCs w:val="24"/>
          <w:lang w:val="en-US"/>
        </w:rPr>
        <w:t xml:space="preserve">possible </w:t>
      </w:r>
      <w:r>
        <w:rPr>
          <w:rFonts w:ascii="Times New Roman" w:eastAsia="Calibri" w:hAnsi="Times New Roman" w:cs="Times New Roman"/>
          <w:bCs/>
          <w:sz w:val="24"/>
          <w:szCs w:val="24"/>
          <w:lang w:val="en-US"/>
        </w:rPr>
        <w:t>self-</w:t>
      </w:r>
      <w:r w:rsidRPr="00B12803">
        <w:rPr>
          <w:rFonts w:ascii="Times New Roman" w:eastAsia="Calibri" w:hAnsi="Times New Roman" w:cs="Times New Roman"/>
          <w:bCs/>
          <w:sz w:val="24"/>
          <w:szCs w:val="24"/>
          <w:lang w:val="en-US"/>
        </w:rPr>
        <w:t xml:space="preserve">selection effect in the analysis for which we do not have </w:t>
      </w:r>
      <w:proofErr w:type="gramStart"/>
      <w:r w:rsidRPr="00B12803">
        <w:rPr>
          <w:rFonts w:ascii="Times New Roman" w:eastAsia="Calibri" w:hAnsi="Times New Roman" w:cs="Times New Roman"/>
          <w:bCs/>
          <w:sz w:val="24"/>
          <w:szCs w:val="24"/>
          <w:lang w:val="en-US"/>
        </w:rPr>
        <w:t>a suitable</w:t>
      </w:r>
      <w:proofErr w:type="gramEnd"/>
      <w:r w:rsidRPr="00B12803">
        <w:rPr>
          <w:rFonts w:ascii="Times New Roman" w:eastAsia="Calibri" w:hAnsi="Times New Roman" w:cs="Times New Roman"/>
          <w:bCs/>
          <w:sz w:val="24"/>
          <w:szCs w:val="24"/>
          <w:lang w:val="en-US"/>
        </w:rPr>
        <w:t xml:space="preserve"> control measure. </w:t>
      </w:r>
      <w:r>
        <w:rPr>
          <w:rFonts w:ascii="Times New Roman" w:eastAsia="Calibri" w:hAnsi="Times New Roman" w:cs="Times New Roman"/>
          <w:bCs/>
          <w:sz w:val="24"/>
          <w:szCs w:val="24"/>
          <w:lang w:val="en-US"/>
        </w:rPr>
        <w:t>I</w:t>
      </w:r>
      <w:r w:rsidRPr="00B12803">
        <w:rPr>
          <w:rFonts w:ascii="Times New Roman" w:eastAsia="Calibri" w:hAnsi="Times New Roman" w:cs="Times New Roman"/>
          <w:bCs/>
          <w:sz w:val="24"/>
          <w:szCs w:val="24"/>
          <w:lang w:val="en-US"/>
        </w:rPr>
        <w:t xml:space="preserve">t may be that (at least some) individuals who select into employment in this sector have a vocation or an intrinsic motivation to provide care </w:t>
      </w:r>
      <w:r>
        <w:rPr>
          <w:rFonts w:ascii="Times New Roman" w:eastAsia="Calibri" w:hAnsi="Times New Roman" w:cs="Times New Roman"/>
          <w:bCs/>
          <w:sz w:val="24"/>
          <w:szCs w:val="24"/>
          <w:lang w:val="en-US"/>
        </w:rPr>
        <w:t>(Heyes, 2005)</w:t>
      </w:r>
      <w:r w:rsidRPr="00B12803">
        <w:rPr>
          <w:rFonts w:ascii="Times New Roman" w:eastAsia="Calibri" w:hAnsi="Times New Roman" w:cs="Times New Roman"/>
          <w:bCs/>
          <w:sz w:val="24"/>
          <w:szCs w:val="24"/>
          <w:lang w:val="en-US"/>
        </w:rPr>
        <w:t xml:space="preserve">. These individuals may have stronger preferences </w:t>
      </w:r>
      <w:r>
        <w:rPr>
          <w:rFonts w:ascii="Times New Roman" w:eastAsia="Calibri" w:hAnsi="Times New Roman" w:cs="Times New Roman"/>
          <w:bCs/>
          <w:sz w:val="24"/>
          <w:szCs w:val="24"/>
          <w:lang w:val="en-US"/>
        </w:rPr>
        <w:t xml:space="preserve">(and higher job satisfaction) associated with </w:t>
      </w:r>
      <w:r w:rsidRPr="00B12803">
        <w:rPr>
          <w:rFonts w:ascii="Times New Roman" w:eastAsia="Calibri" w:hAnsi="Times New Roman" w:cs="Times New Roman"/>
          <w:bCs/>
          <w:sz w:val="24"/>
          <w:szCs w:val="24"/>
          <w:lang w:val="en-US"/>
        </w:rPr>
        <w:t xml:space="preserve">inclusion, equity and collegial support than those found in other sectors. In aggregate, </w:t>
      </w:r>
      <w:r w:rsidR="00B0013E">
        <w:rPr>
          <w:rFonts w:ascii="Times New Roman" w:eastAsia="Calibri" w:hAnsi="Times New Roman" w:cs="Times New Roman"/>
          <w:bCs/>
          <w:sz w:val="24"/>
          <w:szCs w:val="24"/>
          <w:lang w:val="en-US"/>
        </w:rPr>
        <w:t xml:space="preserve">these </w:t>
      </w:r>
      <w:r w:rsidRPr="00B12803">
        <w:rPr>
          <w:rFonts w:ascii="Times New Roman" w:eastAsia="Calibri" w:hAnsi="Times New Roman" w:cs="Times New Roman"/>
          <w:bCs/>
          <w:sz w:val="24"/>
          <w:szCs w:val="24"/>
          <w:lang w:val="en-US"/>
        </w:rPr>
        <w:t xml:space="preserve">employees might </w:t>
      </w:r>
      <w:r w:rsidR="00B0013E">
        <w:rPr>
          <w:rFonts w:ascii="Times New Roman" w:eastAsia="Calibri" w:hAnsi="Times New Roman" w:cs="Times New Roman"/>
          <w:bCs/>
          <w:sz w:val="24"/>
          <w:szCs w:val="24"/>
          <w:lang w:val="en-US"/>
        </w:rPr>
        <w:t xml:space="preserve">also </w:t>
      </w:r>
      <w:r w:rsidRPr="00B12803">
        <w:rPr>
          <w:rFonts w:ascii="Times New Roman" w:eastAsia="Calibri" w:hAnsi="Times New Roman" w:cs="Times New Roman"/>
          <w:bCs/>
          <w:sz w:val="24"/>
          <w:szCs w:val="24"/>
          <w:lang w:val="en-US"/>
        </w:rPr>
        <w:t xml:space="preserve">be less motivated by pay, </w:t>
      </w:r>
      <w:r w:rsidR="00B0013E">
        <w:rPr>
          <w:rFonts w:ascii="Times New Roman" w:eastAsia="Calibri" w:hAnsi="Times New Roman" w:cs="Times New Roman"/>
          <w:bCs/>
          <w:sz w:val="24"/>
          <w:szCs w:val="24"/>
          <w:lang w:val="en-US"/>
        </w:rPr>
        <w:t xml:space="preserve">especially relative pay. </w:t>
      </w:r>
      <w:r w:rsidR="00CB7A30">
        <w:rPr>
          <w:rFonts w:ascii="Times New Roman" w:eastAsia="Calibri" w:hAnsi="Times New Roman" w:cs="Times New Roman"/>
          <w:bCs/>
          <w:sz w:val="24"/>
          <w:szCs w:val="24"/>
          <w:lang w:val="en-US"/>
        </w:rPr>
        <w:t>Not being able to control for this possible self-selection effect limits extrapolation of the findings to other sectors. Furthermore</w:t>
      </w:r>
      <w:r w:rsidR="00B0013E" w:rsidRPr="00B0013E">
        <w:rPr>
          <w:rFonts w:ascii="Times New Roman" w:eastAsia="Calibri" w:hAnsi="Times New Roman" w:cs="Times New Roman"/>
          <w:bCs/>
          <w:sz w:val="24"/>
          <w:szCs w:val="24"/>
          <w:lang w:val="en-US"/>
        </w:rPr>
        <w:t>, while the EES-NHS sample size is large enough for statistically meaningful analysis, the survey response rate is low and the sampling process is not fully random, both of which may limit the extrapolation of the findings across the full NHS workforce.</w:t>
      </w:r>
      <w:r w:rsidR="00B0013E">
        <w:rPr>
          <w:rFonts w:ascii="Times New Roman" w:eastAsia="Calibri" w:hAnsi="Times New Roman" w:cs="Times New Roman"/>
          <w:bCs/>
          <w:sz w:val="24"/>
          <w:szCs w:val="24"/>
          <w:lang w:val="en-US"/>
        </w:rPr>
        <w:t xml:space="preserve"> </w:t>
      </w:r>
      <w:r w:rsidR="00B85F39">
        <w:rPr>
          <w:rFonts w:ascii="Times New Roman" w:eastAsia="Calibri" w:hAnsi="Times New Roman" w:cs="Times New Roman"/>
          <w:bCs/>
          <w:sz w:val="24"/>
          <w:szCs w:val="24"/>
          <w:lang w:val="en-US"/>
        </w:rPr>
        <w:t>T</w:t>
      </w:r>
      <w:r w:rsidR="00B0013E" w:rsidRPr="00B0013E">
        <w:rPr>
          <w:rFonts w:ascii="Times New Roman" w:eastAsia="Calibri" w:hAnsi="Times New Roman" w:cs="Times New Roman"/>
          <w:bCs/>
          <w:sz w:val="24"/>
          <w:szCs w:val="24"/>
          <w:lang w:val="en-US"/>
        </w:rPr>
        <w:t xml:space="preserve">he goodness of fit measures presented in Table </w:t>
      </w:r>
      <w:r w:rsidR="00B0013E">
        <w:rPr>
          <w:rFonts w:ascii="Times New Roman" w:eastAsia="Calibri" w:hAnsi="Times New Roman" w:cs="Times New Roman"/>
          <w:bCs/>
          <w:sz w:val="24"/>
          <w:szCs w:val="24"/>
          <w:lang w:val="en-US"/>
        </w:rPr>
        <w:t>3</w:t>
      </w:r>
      <w:r w:rsidR="00B0013E" w:rsidRPr="00B0013E">
        <w:rPr>
          <w:rFonts w:ascii="Times New Roman" w:eastAsia="Calibri" w:hAnsi="Times New Roman" w:cs="Times New Roman"/>
          <w:bCs/>
          <w:sz w:val="24"/>
          <w:szCs w:val="24"/>
          <w:lang w:val="en-US"/>
        </w:rPr>
        <w:t xml:space="preserve"> suggest the full model estimations are reasonable but are only capturing some </w:t>
      </w:r>
      <w:r w:rsidR="00B0013E">
        <w:rPr>
          <w:rFonts w:ascii="Times New Roman" w:eastAsia="Calibri" w:hAnsi="Times New Roman" w:cs="Times New Roman"/>
          <w:bCs/>
          <w:sz w:val="24"/>
          <w:szCs w:val="24"/>
          <w:lang w:val="en-US"/>
        </w:rPr>
        <w:t>44</w:t>
      </w:r>
      <w:r w:rsidR="00B0013E" w:rsidRPr="00B0013E">
        <w:rPr>
          <w:rFonts w:ascii="Times New Roman" w:eastAsia="Calibri" w:hAnsi="Times New Roman" w:cs="Times New Roman"/>
          <w:bCs/>
          <w:sz w:val="24"/>
          <w:szCs w:val="24"/>
          <w:lang w:val="en-US"/>
        </w:rPr>
        <w:t xml:space="preserve">% of the total variation in </w:t>
      </w:r>
      <w:r w:rsidR="00B0013E">
        <w:rPr>
          <w:rFonts w:ascii="Times New Roman" w:eastAsia="Calibri" w:hAnsi="Times New Roman" w:cs="Times New Roman"/>
          <w:bCs/>
          <w:sz w:val="24"/>
          <w:szCs w:val="24"/>
          <w:lang w:val="en-US"/>
        </w:rPr>
        <w:t>job satisfaction</w:t>
      </w:r>
      <w:r w:rsidR="00B0013E" w:rsidRPr="00B0013E">
        <w:rPr>
          <w:rFonts w:ascii="Times New Roman" w:eastAsia="Calibri" w:hAnsi="Times New Roman" w:cs="Times New Roman"/>
          <w:bCs/>
          <w:sz w:val="24"/>
          <w:szCs w:val="24"/>
          <w:lang w:val="en-US"/>
        </w:rPr>
        <w:t xml:space="preserve">. There are clearly other factors affecting </w:t>
      </w:r>
      <w:r w:rsidR="00B0013E">
        <w:rPr>
          <w:rFonts w:ascii="Times New Roman" w:eastAsia="Calibri" w:hAnsi="Times New Roman" w:cs="Times New Roman"/>
          <w:bCs/>
          <w:sz w:val="24"/>
          <w:szCs w:val="24"/>
          <w:lang w:val="en-US"/>
        </w:rPr>
        <w:t>job satisfaction t</w:t>
      </w:r>
      <w:r w:rsidR="00B0013E" w:rsidRPr="00B0013E">
        <w:rPr>
          <w:rFonts w:ascii="Times New Roman" w:eastAsia="Calibri" w:hAnsi="Times New Roman" w:cs="Times New Roman"/>
          <w:bCs/>
          <w:sz w:val="24"/>
          <w:szCs w:val="24"/>
          <w:lang w:val="en-US"/>
        </w:rPr>
        <w:t>hat are not included in our modelling</w:t>
      </w:r>
      <w:r w:rsidR="00B0013E">
        <w:rPr>
          <w:rFonts w:ascii="Times New Roman" w:eastAsia="Calibri" w:hAnsi="Times New Roman" w:cs="Times New Roman"/>
          <w:bCs/>
          <w:sz w:val="24"/>
          <w:szCs w:val="24"/>
          <w:lang w:val="en-US"/>
        </w:rPr>
        <w:t xml:space="preserve">. </w:t>
      </w:r>
    </w:p>
    <w:p w14:paraId="571E73CF" w14:textId="77777777" w:rsidR="009B5A13" w:rsidRDefault="009B5A13" w:rsidP="00825CA3">
      <w:pPr>
        <w:spacing w:after="0" w:line="360" w:lineRule="auto"/>
        <w:ind w:firstLine="720"/>
        <w:jc w:val="both"/>
        <w:rPr>
          <w:rFonts w:ascii="Times New Roman" w:eastAsia="Calibri" w:hAnsi="Times New Roman" w:cs="Times New Roman"/>
          <w:bCs/>
          <w:sz w:val="24"/>
          <w:szCs w:val="24"/>
          <w:lang w:val="en-US"/>
        </w:rPr>
      </w:pPr>
    </w:p>
    <w:p w14:paraId="427E5427" w14:textId="797A7BD7" w:rsidR="00B85F39" w:rsidRDefault="00A621ED" w:rsidP="00825CA3">
      <w:pPr>
        <w:spacing w:after="0" w:line="360" w:lineRule="auto"/>
        <w:ind w:firstLine="720"/>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In an ideal scenario, </w:t>
      </w:r>
      <w:r w:rsidR="00B85F39">
        <w:rPr>
          <w:rFonts w:ascii="Times New Roman" w:eastAsia="Calibri" w:hAnsi="Times New Roman" w:cs="Times New Roman"/>
          <w:bCs/>
          <w:sz w:val="24"/>
          <w:szCs w:val="24"/>
          <w:lang w:val="en-US"/>
        </w:rPr>
        <w:t>equivalent data</w:t>
      </w:r>
      <w:r>
        <w:rPr>
          <w:rFonts w:ascii="Times New Roman" w:eastAsia="Calibri" w:hAnsi="Times New Roman" w:cs="Times New Roman"/>
          <w:bCs/>
          <w:sz w:val="24"/>
          <w:szCs w:val="24"/>
          <w:lang w:val="en-US"/>
        </w:rPr>
        <w:t xml:space="preserve"> sets </w:t>
      </w:r>
      <w:r w:rsidR="00CB7A30">
        <w:rPr>
          <w:rFonts w:ascii="Times New Roman" w:eastAsia="Calibri" w:hAnsi="Times New Roman" w:cs="Times New Roman"/>
          <w:bCs/>
          <w:sz w:val="24"/>
          <w:szCs w:val="24"/>
          <w:lang w:val="en-US"/>
        </w:rPr>
        <w:t xml:space="preserve">to the EES-NHS would exist for other </w:t>
      </w:r>
      <w:r>
        <w:rPr>
          <w:rFonts w:ascii="Times New Roman" w:eastAsia="Calibri" w:hAnsi="Times New Roman" w:cs="Times New Roman"/>
          <w:bCs/>
          <w:sz w:val="24"/>
          <w:szCs w:val="24"/>
          <w:lang w:val="en-US"/>
        </w:rPr>
        <w:t>countries</w:t>
      </w:r>
      <w:r w:rsidR="00CB7A30">
        <w:rPr>
          <w:rFonts w:ascii="Times New Roman" w:eastAsia="Calibri" w:hAnsi="Times New Roman" w:cs="Times New Roman"/>
          <w:bCs/>
          <w:sz w:val="24"/>
          <w:szCs w:val="24"/>
          <w:lang w:val="en-US"/>
        </w:rPr>
        <w:t xml:space="preserve">, including Australia, </w:t>
      </w:r>
      <w:r w:rsidR="00B85F39">
        <w:rPr>
          <w:rFonts w:ascii="Times New Roman" w:eastAsia="Calibri" w:hAnsi="Times New Roman" w:cs="Times New Roman"/>
          <w:bCs/>
          <w:sz w:val="24"/>
          <w:szCs w:val="24"/>
          <w:lang w:val="en-US"/>
        </w:rPr>
        <w:t>enabling critical</w:t>
      </w:r>
      <w:r>
        <w:rPr>
          <w:rFonts w:ascii="Times New Roman" w:eastAsia="Calibri" w:hAnsi="Times New Roman" w:cs="Times New Roman"/>
          <w:bCs/>
          <w:sz w:val="24"/>
          <w:szCs w:val="24"/>
          <w:lang w:val="en-US"/>
        </w:rPr>
        <w:t xml:space="preserve"> international modelling</w:t>
      </w:r>
      <w:r w:rsidR="00A17B95">
        <w:rPr>
          <w:rFonts w:ascii="Times New Roman" w:eastAsia="Calibri" w:hAnsi="Times New Roman" w:cs="Times New Roman"/>
          <w:bCs/>
          <w:sz w:val="24"/>
          <w:szCs w:val="24"/>
          <w:lang w:val="en-US"/>
        </w:rPr>
        <w:t xml:space="preserve"> of job satisfaction</w:t>
      </w:r>
      <w:r>
        <w:rPr>
          <w:rFonts w:ascii="Times New Roman" w:eastAsia="Calibri" w:hAnsi="Times New Roman" w:cs="Times New Roman"/>
          <w:bCs/>
          <w:sz w:val="24"/>
          <w:szCs w:val="24"/>
          <w:lang w:val="en-US"/>
        </w:rPr>
        <w:t xml:space="preserve">. </w:t>
      </w:r>
      <w:r w:rsidR="00CB7A30">
        <w:rPr>
          <w:rFonts w:ascii="Times New Roman" w:eastAsia="Calibri" w:hAnsi="Times New Roman" w:cs="Times New Roman"/>
          <w:bCs/>
          <w:sz w:val="24"/>
          <w:szCs w:val="24"/>
          <w:lang w:val="en-US"/>
        </w:rPr>
        <w:t xml:space="preserve">To the best of our knowledge, however, no comparable international data exists. </w:t>
      </w:r>
      <w:r w:rsidR="005C5788">
        <w:rPr>
          <w:rFonts w:ascii="Times New Roman" w:eastAsia="Calibri" w:hAnsi="Times New Roman" w:cs="Times New Roman"/>
          <w:bCs/>
          <w:sz w:val="24"/>
          <w:szCs w:val="24"/>
          <w:lang w:val="en-US"/>
        </w:rPr>
        <w:t xml:space="preserve">We might expect our results from the NHS to have some relevance to the Australian public health sector. Both sectors share similar occupation definitions and training requirements, work task allocation, patient health requirements, and a reliance on immigrant labour. </w:t>
      </w:r>
      <w:r w:rsidR="000420BD">
        <w:rPr>
          <w:rFonts w:ascii="Times New Roman" w:eastAsia="Calibri" w:hAnsi="Times New Roman" w:cs="Times New Roman"/>
          <w:bCs/>
          <w:sz w:val="24"/>
          <w:szCs w:val="24"/>
          <w:lang w:val="en-US"/>
        </w:rPr>
        <w:t>H</w:t>
      </w:r>
      <w:r w:rsidR="000420BD" w:rsidRPr="000420BD">
        <w:rPr>
          <w:rFonts w:ascii="Times New Roman" w:eastAsia="Calibri" w:hAnsi="Times New Roman" w:cs="Times New Roman"/>
          <w:bCs/>
          <w:sz w:val="24"/>
          <w:szCs w:val="24"/>
          <w:lang w:val="en-US"/>
        </w:rPr>
        <w:t xml:space="preserve">owever, </w:t>
      </w:r>
      <w:r w:rsidR="000420BD">
        <w:rPr>
          <w:rFonts w:ascii="Times New Roman" w:eastAsia="Calibri" w:hAnsi="Times New Roman" w:cs="Times New Roman"/>
          <w:bCs/>
          <w:sz w:val="24"/>
          <w:szCs w:val="24"/>
          <w:lang w:val="en-US"/>
        </w:rPr>
        <w:t>t</w:t>
      </w:r>
      <w:r w:rsidR="005C5788">
        <w:rPr>
          <w:rFonts w:ascii="Times New Roman" w:eastAsia="Calibri" w:hAnsi="Times New Roman" w:cs="Times New Roman"/>
          <w:bCs/>
          <w:sz w:val="24"/>
          <w:szCs w:val="24"/>
          <w:lang w:val="en-US"/>
        </w:rPr>
        <w:t xml:space="preserve">he private health sector is </w:t>
      </w:r>
      <w:r w:rsidR="009B5A13">
        <w:rPr>
          <w:rFonts w:ascii="Times New Roman" w:eastAsia="Calibri" w:hAnsi="Times New Roman" w:cs="Times New Roman"/>
          <w:bCs/>
          <w:sz w:val="24"/>
          <w:szCs w:val="24"/>
          <w:lang w:val="en-US"/>
        </w:rPr>
        <w:t>relatively larger</w:t>
      </w:r>
      <w:r w:rsidR="005C5788">
        <w:rPr>
          <w:rFonts w:ascii="Times New Roman" w:eastAsia="Calibri" w:hAnsi="Times New Roman" w:cs="Times New Roman"/>
          <w:bCs/>
          <w:sz w:val="24"/>
          <w:szCs w:val="24"/>
          <w:lang w:val="en-US"/>
        </w:rPr>
        <w:t xml:space="preserve"> in </w:t>
      </w:r>
      <w:r w:rsidR="000420BD">
        <w:rPr>
          <w:rFonts w:ascii="Times New Roman" w:eastAsia="Calibri" w:hAnsi="Times New Roman" w:cs="Times New Roman"/>
          <w:bCs/>
          <w:sz w:val="24"/>
          <w:szCs w:val="24"/>
          <w:lang w:val="en-US"/>
        </w:rPr>
        <w:t>Australia,</w:t>
      </w:r>
      <w:r w:rsidR="005C5788">
        <w:rPr>
          <w:rFonts w:ascii="Times New Roman" w:eastAsia="Calibri" w:hAnsi="Times New Roman" w:cs="Times New Roman"/>
          <w:bCs/>
          <w:sz w:val="24"/>
          <w:szCs w:val="24"/>
          <w:lang w:val="en-US"/>
        </w:rPr>
        <w:t xml:space="preserve"> and the public sector is more highly funded (per population head)</w:t>
      </w:r>
      <w:r w:rsidR="00E272F4">
        <w:rPr>
          <w:rFonts w:ascii="Times New Roman" w:eastAsia="Calibri" w:hAnsi="Times New Roman" w:cs="Times New Roman"/>
          <w:bCs/>
          <w:sz w:val="24"/>
          <w:szCs w:val="24"/>
          <w:lang w:val="en-US"/>
        </w:rPr>
        <w:t xml:space="preserve"> across a range of measures, resulting in substantially better patient outcomes in Australia than England (</w:t>
      </w:r>
      <w:proofErr w:type="spellStart"/>
      <w:r w:rsidR="00E272F4">
        <w:rPr>
          <w:rFonts w:ascii="Times New Roman" w:eastAsia="Calibri" w:hAnsi="Times New Roman" w:cs="Times New Roman"/>
          <w:bCs/>
          <w:sz w:val="24"/>
          <w:szCs w:val="24"/>
          <w:lang w:val="en-US"/>
        </w:rPr>
        <w:t>Anandaciva</w:t>
      </w:r>
      <w:proofErr w:type="spellEnd"/>
      <w:r w:rsidR="00E272F4">
        <w:rPr>
          <w:rFonts w:ascii="Times New Roman" w:eastAsia="Calibri" w:hAnsi="Times New Roman" w:cs="Times New Roman"/>
          <w:bCs/>
          <w:sz w:val="24"/>
          <w:szCs w:val="24"/>
          <w:lang w:val="en-US"/>
        </w:rPr>
        <w:t>, 2023)</w:t>
      </w:r>
      <w:r w:rsidR="000420BD">
        <w:rPr>
          <w:rFonts w:ascii="Times New Roman" w:eastAsia="Calibri" w:hAnsi="Times New Roman" w:cs="Times New Roman"/>
          <w:bCs/>
          <w:sz w:val="24"/>
          <w:szCs w:val="24"/>
          <w:lang w:val="en-US"/>
        </w:rPr>
        <w:t xml:space="preserve"> </w:t>
      </w:r>
      <w:r w:rsidR="00875033">
        <w:rPr>
          <w:rFonts w:ascii="Times New Roman" w:eastAsia="Calibri" w:hAnsi="Times New Roman" w:cs="Times New Roman"/>
          <w:bCs/>
          <w:sz w:val="24"/>
          <w:szCs w:val="24"/>
          <w:lang w:val="en-US"/>
        </w:rPr>
        <w:t xml:space="preserve">and higher associated </w:t>
      </w:r>
      <w:r w:rsidR="000420BD">
        <w:rPr>
          <w:rFonts w:ascii="Times New Roman" w:eastAsia="Calibri" w:hAnsi="Times New Roman" w:cs="Times New Roman"/>
          <w:bCs/>
          <w:sz w:val="24"/>
          <w:szCs w:val="24"/>
          <w:lang w:val="en-US"/>
        </w:rPr>
        <w:t>job satisfaction</w:t>
      </w:r>
      <w:r w:rsidR="00875033">
        <w:rPr>
          <w:rFonts w:ascii="Times New Roman" w:eastAsia="Calibri" w:hAnsi="Times New Roman" w:cs="Times New Roman"/>
          <w:bCs/>
          <w:sz w:val="24"/>
          <w:szCs w:val="24"/>
          <w:lang w:val="en-US"/>
        </w:rPr>
        <w:t xml:space="preserve"> levels</w:t>
      </w:r>
      <w:r w:rsidR="00EB60BB">
        <w:rPr>
          <w:rFonts w:ascii="Times New Roman" w:eastAsia="Calibri" w:hAnsi="Times New Roman" w:cs="Times New Roman"/>
          <w:bCs/>
          <w:sz w:val="24"/>
          <w:szCs w:val="24"/>
          <w:lang w:val="en-US"/>
        </w:rPr>
        <w:t xml:space="preserve"> (Dattoli and </w:t>
      </w:r>
      <w:proofErr w:type="spellStart"/>
      <w:r w:rsidR="00EB60BB">
        <w:rPr>
          <w:rFonts w:ascii="Times New Roman" w:eastAsia="Calibri" w:hAnsi="Times New Roman" w:cs="Times New Roman"/>
          <w:bCs/>
          <w:sz w:val="24"/>
          <w:szCs w:val="24"/>
          <w:lang w:val="en-US"/>
        </w:rPr>
        <w:t>Cohidon</w:t>
      </w:r>
      <w:proofErr w:type="spellEnd"/>
      <w:r w:rsidR="00EB60BB">
        <w:rPr>
          <w:rFonts w:ascii="Times New Roman" w:eastAsia="Calibri" w:hAnsi="Times New Roman" w:cs="Times New Roman"/>
          <w:bCs/>
          <w:sz w:val="24"/>
          <w:szCs w:val="24"/>
          <w:lang w:val="en-US"/>
        </w:rPr>
        <w:t>, 2025)</w:t>
      </w:r>
      <w:r w:rsidR="00875033">
        <w:rPr>
          <w:rFonts w:ascii="Times New Roman" w:eastAsia="Calibri" w:hAnsi="Times New Roman" w:cs="Times New Roman"/>
          <w:bCs/>
          <w:sz w:val="24"/>
          <w:szCs w:val="24"/>
          <w:lang w:val="en-US"/>
        </w:rPr>
        <w:t>.</w:t>
      </w:r>
    </w:p>
    <w:p w14:paraId="56449891" w14:textId="77777777" w:rsidR="00B85F39" w:rsidRDefault="00B85F39" w:rsidP="00825CA3">
      <w:pPr>
        <w:spacing w:after="0" w:line="360" w:lineRule="auto"/>
        <w:ind w:firstLine="720"/>
        <w:jc w:val="both"/>
        <w:rPr>
          <w:rFonts w:ascii="Times New Roman" w:eastAsia="Calibri" w:hAnsi="Times New Roman" w:cs="Times New Roman"/>
          <w:bCs/>
          <w:sz w:val="24"/>
          <w:szCs w:val="24"/>
          <w:lang w:val="en-US"/>
        </w:rPr>
      </w:pPr>
    </w:p>
    <w:p w14:paraId="121BB088" w14:textId="290D9089" w:rsidR="00302CBB" w:rsidRDefault="00B0013E" w:rsidP="00825CA3">
      <w:pPr>
        <w:spacing w:after="0" w:line="360" w:lineRule="auto"/>
        <w:ind w:firstLine="720"/>
        <w:jc w:val="both"/>
        <w:rPr>
          <w:rFonts w:ascii="Times New Roman" w:eastAsia="Calibri" w:hAnsi="Times New Roman" w:cs="Times New Roman"/>
          <w:bCs/>
          <w:sz w:val="24"/>
          <w:szCs w:val="24"/>
          <w:lang w:val="en-US"/>
        </w:rPr>
      </w:pPr>
      <w:r w:rsidRPr="00B0013E">
        <w:rPr>
          <w:rFonts w:ascii="Times New Roman" w:eastAsia="Calibri" w:hAnsi="Times New Roman" w:cs="Times New Roman"/>
          <w:bCs/>
          <w:sz w:val="24"/>
          <w:szCs w:val="24"/>
          <w:lang w:val="en-US"/>
        </w:rPr>
        <w:lastRenderedPageBreak/>
        <w:t>T</w:t>
      </w:r>
      <w:r w:rsidR="00B85F39">
        <w:rPr>
          <w:rFonts w:ascii="Times New Roman" w:eastAsia="Calibri" w:hAnsi="Times New Roman" w:cs="Times New Roman"/>
          <w:bCs/>
          <w:sz w:val="24"/>
          <w:szCs w:val="24"/>
          <w:lang w:val="en-US"/>
        </w:rPr>
        <w:t>o reiterate, t</w:t>
      </w:r>
      <w:r w:rsidRPr="00B0013E">
        <w:rPr>
          <w:rFonts w:ascii="Times New Roman" w:eastAsia="Calibri" w:hAnsi="Times New Roman" w:cs="Times New Roman"/>
          <w:bCs/>
          <w:sz w:val="24"/>
          <w:szCs w:val="24"/>
          <w:lang w:val="en-US"/>
        </w:rPr>
        <w:t>he EES-NHS survey provides only a single cross section of data</w:t>
      </w:r>
      <w:r w:rsidR="00A621ED">
        <w:rPr>
          <w:rFonts w:ascii="Times New Roman" w:eastAsia="Calibri" w:hAnsi="Times New Roman" w:cs="Times New Roman"/>
          <w:bCs/>
          <w:sz w:val="24"/>
          <w:szCs w:val="24"/>
          <w:lang w:val="en-US"/>
        </w:rPr>
        <w:t xml:space="preserve"> for public health sector workers in England</w:t>
      </w:r>
      <w:r w:rsidRPr="00B0013E">
        <w:rPr>
          <w:rFonts w:ascii="Times New Roman" w:eastAsia="Calibri" w:hAnsi="Times New Roman" w:cs="Times New Roman"/>
          <w:bCs/>
          <w:sz w:val="24"/>
          <w:szCs w:val="24"/>
          <w:lang w:val="en-US"/>
        </w:rPr>
        <w:t xml:space="preserve">. </w:t>
      </w:r>
      <w:r w:rsidR="00875033">
        <w:rPr>
          <w:rFonts w:ascii="Times New Roman" w:eastAsia="Calibri" w:hAnsi="Times New Roman" w:cs="Times New Roman"/>
          <w:bCs/>
          <w:sz w:val="24"/>
          <w:szCs w:val="24"/>
          <w:lang w:val="en-US"/>
        </w:rPr>
        <w:t xml:space="preserve">It allows for </w:t>
      </w:r>
      <w:r w:rsidR="00B85F39">
        <w:rPr>
          <w:rFonts w:ascii="Times New Roman" w:eastAsia="Calibri" w:hAnsi="Times New Roman" w:cs="Times New Roman"/>
          <w:bCs/>
          <w:sz w:val="24"/>
          <w:szCs w:val="24"/>
          <w:lang w:val="en-US"/>
        </w:rPr>
        <w:t xml:space="preserve">an exceptionally broad range of explanatory variables, </w:t>
      </w:r>
      <w:r w:rsidRPr="00B0013E">
        <w:rPr>
          <w:rFonts w:ascii="Times New Roman" w:eastAsia="Calibri" w:hAnsi="Times New Roman" w:cs="Times New Roman"/>
          <w:bCs/>
          <w:sz w:val="24"/>
          <w:szCs w:val="24"/>
          <w:lang w:val="en-US"/>
        </w:rPr>
        <w:t xml:space="preserve">as in our analysis, </w:t>
      </w:r>
      <w:r w:rsidR="00875033">
        <w:rPr>
          <w:rFonts w:ascii="Times New Roman" w:eastAsia="Calibri" w:hAnsi="Times New Roman" w:cs="Times New Roman"/>
          <w:bCs/>
          <w:sz w:val="24"/>
          <w:szCs w:val="24"/>
          <w:lang w:val="en-US"/>
        </w:rPr>
        <w:t xml:space="preserve">which </w:t>
      </w:r>
      <w:r w:rsidRPr="00B0013E">
        <w:rPr>
          <w:rFonts w:ascii="Times New Roman" w:eastAsia="Calibri" w:hAnsi="Times New Roman" w:cs="Times New Roman"/>
          <w:bCs/>
          <w:sz w:val="24"/>
          <w:szCs w:val="24"/>
          <w:lang w:val="en-US"/>
        </w:rPr>
        <w:t xml:space="preserve">could reasonably be expected to capture </w:t>
      </w:r>
      <w:r w:rsidR="002C5E4D">
        <w:rPr>
          <w:rFonts w:ascii="Times New Roman" w:eastAsia="Calibri" w:hAnsi="Times New Roman" w:cs="Times New Roman"/>
          <w:bCs/>
          <w:sz w:val="24"/>
          <w:szCs w:val="24"/>
          <w:lang w:val="en-US"/>
        </w:rPr>
        <w:t xml:space="preserve">some </w:t>
      </w:r>
      <w:r w:rsidRPr="00B0013E">
        <w:rPr>
          <w:rFonts w:ascii="Times New Roman" w:eastAsia="Calibri" w:hAnsi="Times New Roman" w:cs="Times New Roman"/>
          <w:bCs/>
          <w:sz w:val="24"/>
          <w:szCs w:val="24"/>
          <w:lang w:val="en-US"/>
        </w:rPr>
        <w:t>potential omitted variable</w:t>
      </w:r>
      <w:r w:rsidR="002C5E4D">
        <w:rPr>
          <w:rFonts w:ascii="Times New Roman" w:eastAsia="Calibri" w:hAnsi="Times New Roman" w:cs="Times New Roman"/>
          <w:bCs/>
          <w:sz w:val="24"/>
          <w:szCs w:val="24"/>
          <w:lang w:val="en-US"/>
        </w:rPr>
        <w:t xml:space="preserve"> bias</w:t>
      </w:r>
      <w:r w:rsidRPr="00B0013E">
        <w:rPr>
          <w:rFonts w:ascii="Times New Roman" w:eastAsia="Calibri" w:hAnsi="Times New Roman" w:cs="Times New Roman"/>
          <w:bCs/>
          <w:sz w:val="24"/>
          <w:szCs w:val="24"/>
          <w:lang w:val="en-US"/>
        </w:rPr>
        <w:t xml:space="preserve">. Nevertheless, </w:t>
      </w:r>
      <w:r w:rsidR="00B85F39">
        <w:rPr>
          <w:rFonts w:ascii="Times New Roman" w:eastAsia="Calibri" w:hAnsi="Times New Roman" w:cs="Times New Roman"/>
          <w:bCs/>
          <w:sz w:val="24"/>
          <w:szCs w:val="24"/>
          <w:lang w:val="en-US"/>
        </w:rPr>
        <w:t xml:space="preserve">low survey response rates and </w:t>
      </w:r>
      <w:r w:rsidRPr="00B0013E">
        <w:rPr>
          <w:rFonts w:ascii="Times New Roman" w:eastAsia="Calibri" w:hAnsi="Times New Roman" w:cs="Times New Roman"/>
          <w:bCs/>
          <w:sz w:val="24"/>
          <w:szCs w:val="24"/>
          <w:lang w:val="en-US"/>
        </w:rPr>
        <w:t xml:space="preserve">the focus of the data exclusively on the </w:t>
      </w:r>
      <w:r w:rsidR="00B85F39">
        <w:rPr>
          <w:rFonts w:ascii="Times New Roman" w:eastAsia="Calibri" w:hAnsi="Times New Roman" w:cs="Times New Roman"/>
          <w:bCs/>
          <w:sz w:val="24"/>
          <w:szCs w:val="24"/>
          <w:lang w:val="en-US"/>
        </w:rPr>
        <w:t xml:space="preserve">English </w:t>
      </w:r>
      <w:r w:rsidR="002C5E4D">
        <w:rPr>
          <w:rFonts w:ascii="Times New Roman" w:eastAsia="Calibri" w:hAnsi="Times New Roman" w:cs="Times New Roman"/>
          <w:bCs/>
          <w:sz w:val="24"/>
          <w:szCs w:val="24"/>
          <w:lang w:val="en-US"/>
        </w:rPr>
        <w:t xml:space="preserve">public health sector </w:t>
      </w:r>
      <w:r w:rsidRPr="00B0013E">
        <w:rPr>
          <w:rFonts w:ascii="Times New Roman" w:eastAsia="Calibri" w:hAnsi="Times New Roman" w:cs="Times New Roman"/>
          <w:bCs/>
          <w:sz w:val="24"/>
          <w:szCs w:val="24"/>
          <w:lang w:val="en-US"/>
        </w:rPr>
        <w:t>limits the generality of the results.</w:t>
      </w:r>
      <w:r w:rsidR="002C5E4D">
        <w:rPr>
          <w:rFonts w:ascii="Times New Roman" w:eastAsia="Calibri" w:hAnsi="Times New Roman" w:cs="Times New Roman"/>
          <w:bCs/>
          <w:sz w:val="24"/>
          <w:szCs w:val="24"/>
          <w:lang w:val="en-US"/>
        </w:rPr>
        <w:t xml:space="preserve"> Furthermore, i</w:t>
      </w:r>
      <w:r w:rsidR="002C5E4D" w:rsidRPr="002C5E4D">
        <w:rPr>
          <w:rFonts w:ascii="Times New Roman" w:eastAsia="Calibri" w:hAnsi="Times New Roman" w:cs="Times New Roman"/>
          <w:bCs/>
          <w:sz w:val="24"/>
          <w:szCs w:val="24"/>
          <w:lang w:val="en-US"/>
        </w:rPr>
        <w:t>t is not possible to identify causality with cross-sectional data such as that used in this article</w:t>
      </w:r>
      <w:r w:rsidR="00946630">
        <w:rPr>
          <w:rFonts w:ascii="Times New Roman" w:eastAsia="Calibri" w:hAnsi="Times New Roman" w:cs="Times New Roman"/>
          <w:bCs/>
          <w:sz w:val="24"/>
          <w:szCs w:val="24"/>
          <w:lang w:val="en-US"/>
        </w:rPr>
        <w:t xml:space="preserve">, however, </w:t>
      </w:r>
      <w:r w:rsidR="002C5E4D" w:rsidRPr="002C5E4D">
        <w:rPr>
          <w:rFonts w:ascii="Times New Roman" w:eastAsia="Calibri" w:hAnsi="Times New Roman" w:cs="Times New Roman"/>
          <w:bCs/>
          <w:sz w:val="24"/>
          <w:szCs w:val="24"/>
          <w:lang w:val="en-US"/>
        </w:rPr>
        <w:t xml:space="preserve">the results </w:t>
      </w:r>
      <w:r w:rsidR="009B5A13">
        <w:rPr>
          <w:rFonts w:ascii="Times New Roman" w:eastAsia="Calibri" w:hAnsi="Times New Roman" w:cs="Times New Roman"/>
          <w:bCs/>
          <w:sz w:val="24"/>
          <w:szCs w:val="24"/>
          <w:lang w:val="en-US"/>
        </w:rPr>
        <w:t>do</w:t>
      </w:r>
      <w:r w:rsidR="00946630">
        <w:rPr>
          <w:rFonts w:ascii="Times New Roman" w:eastAsia="Calibri" w:hAnsi="Times New Roman" w:cs="Times New Roman"/>
          <w:bCs/>
          <w:sz w:val="24"/>
          <w:szCs w:val="24"/>
          <w:lang w:val="en-US"/>
        </w:rPr>
        <w:t xml:space="preserve"> </w:t>
      </w:r>
      <w:r w:rsidR="002C5E4D" w:rsidRPr="002C5E4D">
        <w:rPr>
          <w:rFonts w:ascii="Times New Roman" w:eastAsia="Calibri" w:hAnsi="Times New Roman" w:cs="Times New Roman"/>
          <w:bCs/>
          <w:sz w:val="24"/>
          <w:szCs w:val="24"/>
          <w:lang w:val="en-US"/>
        </w:rPr>
        <w:t>show clear observational relationships</w:t>
      </w:r>
      <w:r w:rsidR="002C5E4D">
        <w:rPr>
          <w:rFonts w:ascii="Times New Roman" w:eastAsia="Calibri" w:hAnsi="Times New Roman" w:cs="Times New Roman"/>
          <w:bCs/>
          <w:sz w:val="24"/>
          <w:szCs w:val="24"/>
          <w:lang w:val="en-US"/>
        </w:rPr>
        <w:t>.</w:t>
      </w:r>
    </w:p>
    <w:p w14:paraId="2D45AFBA" w14:textId="77777777" w:rsidR="00821AB0" w:rsidRDefault="00821AB0" w:rsidP="00825CA3">
      <w:pPr>
        <w:spacing w:after="0" w:line="360" w:lineRule="auto"/>
        <w:ind w:firstLine="720"/>
        <w:jc w:val="both"/>
        <w:rPr>
          <w:rFonts w:ascii="Times New Roman" w:eastAsia="Calibri" w:hAnsi="Times New Roman" w:cs="Times New Roman"/>
          <w:bCs/>
          <w:sz w:val="24"/>
          <w:szCs w:val="24"/>
          <w:lang w:val="en-US"/>
        </w:rPr>
      </w:pPr>
    </w:p>
    <w:bookmarkEnd w:id="29"/>
    <w:p w14:paraId="14B69DA0" w14:textId="0951763B" w:rsidR="00BF4A69" w:rsidRPr="00BF4A69" w:rsidRDefault="00DE3795" w:rsidP="00DB6829">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lang w:val="en-US"/>
        </w:rPr>
        <w:t xml:space="preserve"> </w:t>
      </w:r>
      <w:r w:rsidR="00AD4199">
        <w:rPr>
          <w:rFonts w:ascii="Times New Roman" w:hAnsi="Times New Roman" w:cs="Times New Roman"/>
          <w:b/>
          <w:bCs/>
          <w:sz w:val="24"/>
          <w:szCs w:val="24"/>
          <w:lang w:val="en-US"/>
        </w:rPr>
        <w:t>5</w:t>
      </w:r>
      <w:proofErr w:type="gramStart"/>
      <w:r w:rsidR="00AD4199">
        <w:rPr>
          <w:rFonts w:ascii="Times New Roman" w:hAnsi="Times New Roman" w:cs="Times New Roman"/>
          <w:b/>
          <w:bCs/>
          <w:sz w:val="24"/>
          <w:szCs w:val="24"/>
          <w:lang w:val="en-US"/>
        </w:rPr>
        <w:t xml:space="preserve">.  </w:t>
      </w:r>
      <w:r w:rsidR="006A6800">
        <w:rPr>
          <w:rFonts w:ascii="Times New Roman" w:hAnsi="Times New Roman" w:cs="Times New Roman"/>
          <w:b/>
          <w:bCs/>
          <w:sz w:val="24"/>
          <w:szCs w:val="24"/>
        </w:rPr>
        <w:t>Conclusion</w:t>
      </w:r>
      <w:proofErr w:type="gramEnd"/>
      <w:r w:rsidR="006A6800">
        <w:rPr>
          <w:rFonts w:ascii="Times New Roman" w:hAnsi="Times New Roman" w:cs="Times New Roman"/>
          <w:b/>
          <w:bCs/>
          <w:sz w:val="24"/>
          <w:szCs w:val="24"/>
        </w:rPr>
        <w:t xml:space="preserve">. </w:t>
      </w:r>
    </w:p>
    <w:p w14:paraId="638703F9" w14:textId="0798BDAA" w:rsidR="00420DE6" w:rsidRDefault="00357FCA" w:rsidP="00E26D2C">
      <w:pPr>
        <w:spacing w:after="0" w:line="360" w:lineRule="auto"/>
        <w:jc w:val="both"/>
        <w:rPr>
          <w:rFonts w:ascii="Times New Roman" w:hAnsi="Times New Roman" w:cs="Times New Roman"/>
          <w:sz w:val="24"/>
          <w:szCs w:val="24"/>
        </w:rPr>
      </w:pPr>
      <w:r w:rsidRPr="00357FCA">
        <w:rPr>
          <w:rFonts w:ascii="Times New Roman" w:hAnsi="Times New Roman" w:cs="Times New Roman"/>
          <w:sz w:val="24"/>
          <w:szCs w:val="24"/>
        </w:rPr>
        <w:t>This study explores job satisfaction amongst</w:t>
      </w:r>
      <w:r w:rsidR="00973B42">
        <w:rPr>
          <w:rFonts w:ascii="Times New Roman" w:hAnsi="Times New Roman" w:cs="Times New Roman"/>
          <w:sz w:val="24"/>
          <w:szCs w:val="24"/>
        </w:rPr>
        <w:t xml:space="preserve"> a sample of</w:t>
      </w:r>
      <w:r w:rsidRPr="00357FCA">
        <w:rPr>
          <w:rFonts w:ascii="Times New Roman" w:hAnsi="Times New Roman" w:cs="Times New Roman"/>
          <w:sz w:val="24"/>
          <w:szCs w:val="24"/>
        </w:rPr>
        <w:t xml:space="preserve"> National Health Service (NHS) employees in England</w:t>
      </w:r>
      <w:r w:rsidR="00886383">
        <w:rPr>
          <w:rFonts w:ascii="Times New Roman" w:hAnsi="Times New Roman" w:cs="Times New Roman"/>
          <w:sz w:val="24"/>
          <w:szCs w:val="24"/>
        </w:rPr>
        <w:t>. T</w:t>
      </w:r>
      <w:r w:rsidR="00A3046C">
        <w:rPr>
          <w:rFonts w:ascii="Times New Roman" w:hAnsi="Times New Roman" w:cs="Times New Roman"/>
          <w:sz w:val="24"/>
          <w:szCs w:val="24"/>
        </w:rPr>
        <w:t xml:space="preserve">his is </w:t>
      </w:r>
      <w:r w:rsidR="00A3046C" w:rsidRPr="00A3046C">
        <w:rPr>
          <w:rFonts w:ascii="Times New Roman" w:hAnsi="Times New Roman" w:cs="Times New Roman"/>
          <w:sz w:val="24"/>
          <w:szCs w:val="24"/>
        </w:rPr>
        <w:t xml:space="preserve">a particularly relevant workforce </w:t>
      </w:r>
      <w:r w:rsidR="00A3046C">
        <w:rPr>
          <w:rFonts w:ascii="Times New Roman" w:hAnsi="Times New Roman" w:cs="Times New Roman"/>
          <w:sz w:val="24"/>
          <w:szCs w:val="24"/>
        </w:rPr>
        <w:t xml:space="preserve">to consider </w:t>
      </w:r>
      <w:r w:rsidR="00A3046C" w:rsidRPr="00A3046C">
        <w:rPr>
          <w:rFonts w:ascii="Times New Roman" w:hAnsi="Times New Roman" w:cs="Times New Roman"/>
          <w:sz w:val="24"/>
          <w:szCs w:val="24"/>
        </w:rPr>
        <w:t>as it is large enough to generate suitable LGB</w:t>
      </w:r>
      <w:r w:rsidR="004E24B4">
        <w:rPr>
          <w:rFonts w:ascii="Times New Roman" w:hAnsi="Times New Roman" w:cs="Times New Roman"/>
          <w:sz w:val="24"/>
          <w:szCs w:val="24"/>
        </w:rPr>
        <w:t>+</w:t>
      </w:r>
      <w:r w:rsidR="00A3046C" w:rsidRPr="00A3046C">
        <w:rPr>
          <w:rFonts w:ascii="Times New Roman" w:hAnsi="Times New Roman" w:cs="Times New Roman"/>
          <w:sz w:val="24"/>
          <w:szCs w:val="24"/>
        </w:rPr>
        <w:t xml:space="preserve"> and ethnic samples for statistically meaningful analysis. </w:t>
      </w:r>
      <w:r w:rsidR="00A3046C">
        <w:rPr>
          <w:rFonts w:ascii="Times New Roman" w:hAnsi="Times New Roman" w:cs="Times New Roman"/>
          <w:sz w:val="24"/>
          <w:szCs w:val="24"/>
        </w:rPr>
        <w:t xml:space="preserve">Furthermore, the respondents </w:t>
      </w:r>
      <w:r w:rsidR="00A3046C" w:rsidRPr="00A3046C">
        <w:rPr>
          <w:rFonts w:ascii="Times New Roman" w:hAnsi="Times New Roman" w:cs="Times New Roman"/>
          <w:sz w:val="24"/>
          <w:szCs w:val="24"/>
        </w:rPr>
        <w:t xml:space="preserve">are all working in the </w:t>
      </w:r>
      <w:r w:rsidR="00E853A4">
        <w:rPr>
          <w:rFonts w:ascii="Times New Roman" w:hAnsi="Times New Roman" w:cs="Times New Roman"/>
          <w:sz w:val="24"/>
          <w:szCs w:val="24"/>
        </w:rPr>
        <w:t xml:space="preserve">public </w:t>
      </w:r>
      <w:r w:rsidR="00A3046C" w:rsidRPr="00A3046C">
        <w:rPr>
          <w:rFonts w:ascii="Times New Roman" w:hAnsi="Times New Roman" w:cs="Times New Roman"/>
          <w:sz w:val="24"/>
          <w:szCs w:val="24"/>
        </w:rPr>
        <w:t>health sector where they share a common employer, with well recognised pay and working conditions</w:t>
      </w:r>
      <w:r w:rsidR="00A3046C">
        <w:rPr>
          <w:rFonts w:ascii="Times New Roman" w:hAnsi="Times New Roman" w:cs="Times New Roman"/>
          <w:sz w:val="24"/>
          <w:szCs w:val="24"/>
        </w:rPr>
        <w:t xml:space="preserve">. </w:t>
      </w:r>
    </w:p>
    <w:p w14:paraId="033513B1" w14:textId="77777777" w:rsidR="00420DE6" w:rsidRDefault="00420DE6" w:rsidP="00E26D2C">
      <w:pPr>
        <w:spacing w:after="0" w:line="360" w:lineRule="auto"/>
        <w:jc w:val="both"/>
        <w:rPr>
          <w:rFonts w:ascii="Times New Roman" w:hAnsi="Times New Roman" w:cs="Times New Roman"/>
          <w:sz w:val="24"/>
          <w:szCs w:val="24"/>
        </w:rPr>
      </w:pPr>
    </w:p>
    <w:p w14:paraId="03FA5AE6" w14:textId="5F0399E2" w:rsidR="0040375A" w:rsidRDefault="000271C0" w:rsidP="00420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357FCA" w:rsidRPr="00357FCA">
        <w:rPr>
          <w:rFonts w:ascii="Times New Roman" w:hAnsi="Times New Roman" w:cs="Times New Roman"/>
          <w:sz w:val="24"/>
          <w:szCs w:val="24"/>
        </w:rPr>
        <w:t xml:space="preserve">omen are </w:t>
      </w:r>
      <w:r>
        <w:rPr>
          <w:rFonts w:ascii="Times New Roman" w:hAnsi="Times New Roman" w:cs="Times New Roman"/>
          <w:sz w:val="24"/>
          <w:szCs w:val="24"/>
        </w:rPr>
        <w:t xml:space="preserve">found to be </w:t>
      </w:r>
      <w:r w:rsidR="00E853A4">
        <w:rPr>
          <w:rFonts w:ascii="Times New Roman" w:hAnsi="Times New Roman" w:cs="Times New Roman"/>
          <w:sz w:val="24"/>
          <w:szCs w:val="24"/>
        </w:rPr>
        <w:t xml:space="preserve">more </w:t>
      </w:r>
      <w:r w:rsidR="00357FCA" w:rsidRPr="00357FCA">
        <w:rPr>
          <w:rFonts w:ascii="Times New Roman" w:hAnsi="Times New Roman" w:cs="Times New Roman"/>
          <w:sz w:val="24"/>
          <w:szCs w:val="24"/>
        </w:rPr>
        <w:t xml:space="preserve"> likely to be satisfied with their jobs</w:t>
      </w:r>
      <w:r w:rsidR="00FC61F2">
        <w:rPr>
          <w:rFonts w:ascii="Times New Roman" w:hAnsi="Times New Roman" w:cs="Times New Roman"/>
          <w:sz w:val="24"/>
          <w:szCs w:val="24"/>
        </w:rPr>
        <w:t>, however, t</w:t>
      </w:r>
      <w:r w:rsidR="00C867ED">
        <w:rPr>
          <w:rFonts w:ascii="Times New Roman" w:hAnsi="Times New Roman" w:cs="Times New Roman"/>
          <w:sz w:val="24"/>
          <w:szCs w:val="24"/>
        </w:rPr>
        <w:t>his gender gap is not large</w:t>
      </w:r>
      <w:r w:rsidR="00886383">
        <w:rPr>
          <w:rFonts w:ascii="Times New Roman" w:hAnsi="Times New Roman" w:cs="Times New Roman"/>
          <w:sz w:val="24"/>
          <w:szCs w:val="24"/>
        </w:rPr>
        <w:t>.</w:t>
      </w:r>
      <w:r w:rsidR="00897BA9">
        <w:rPr>
          <w:rFonts w:ascii="Times New Roman" w:hAnsi="Times New Roman" w:cs="Times New Roman"/>
          <w:sz w:val="24"/>
          <w:szCs w:val="24"/>
        </w:rPr>
        <w:t xml:space="preserve"> </w:t>
      </w:r>
      <w:r w:rsidR="00FC61F2">
        <w:rPr>
          <w:rFonts w:ascii="Times New Roman" w:hAnsi="Times New Roman" w:cs="Times New Roman"/>
          <w:sz w:val="24"/>
          <w:szCs w:val="24"/>
        </w:rPr>
        <w:t xml:space="preserve">Taken as a whole, the results are </w:t>
      </w:r>
      <w:r w:rsidR="00C867ED">
        <w:rPr>
          <w:rFonts w:ascii="Times New Roman" w:hAnsi="Times New Roman" w:cs="Times New Roman"/>
          <w:sz w:val="24"/>
          <w:szCs w:val="24"/>
        </w:rPr>
        <w:t xml:space="preserve">in accordance with </w:t>
      </w:r>
      <w:r>
        <w:rPr>
          <w:rFonts w:ascii="Times New Roman" w:hAnsi="Times New Roman" w:cs="Times New Roman"/>
          <w:sz w:val="24"/>
          <w:szCs w:val="24"/>
        </w:rPr>
        <w:t xml:space="preserve">other </w:t>
      </w:r>
      <w:r w:rsidR="00C867ED">
        <w:rPr>
          <w:rFonts w:ascii="Times New Roman" w:hAnsi="Times New Roman" w:cs="Times New Roman"/>
          <w:sz w:val="24"/>
          <w:szCs w:val="24"/>
        </w:rPr>
        <w:t xml:space="preserve">recent findings suggesting </w:t>
      </w:r>
      <w:r w:rsidR="001D0F7B">
        <w:rPr>
          <w:rFonts w:ascii="Times New Roman" w:hAnsi="Times New Roman" w:cs="Times New Roman"/>
          <w:sz w:val="24"/>
          <w:szCs w:val="24"/>
        </w:rPr>
        <w:t xml:space="preserve">women’s job satisfaction levels are becoming </w:t>
      </w:r>
      <w:proofErr w:type="gramStart"/>
      <w:r w:rsidR="001D0F7B">
        <w:rPr>
          <w:rFonts w:ascii="Times New Roman" w:hAnsi="Times New Roman" w:cs="Times New Roman"/>
          <w:sz w:val="24"/>
          <w:szCs w:val="24"/>
        </w:rPr>
        <w:t>similar to</w:t>
      </w:r>
      <w:proofErr w:type="gramEnd"/>
      <w:r w:rsidR="001D0F7B">
        <w:rPr>
          <w:rFonts w:ascii="Times New Roman" w:hAnsi="Times New Roman" w:cs="Times New Roman"/>
          <w:sz w:val="24"/>
          <w:szCs w:val="24"/>
        </w:rPr>
        <w:t xml:space="preserve"> men’s as </w:t>
      </w:r>
      <w:r w:rsidR="00C867ED">
        <w:rPr>
          <w:rFonts w:ascii="Times New Roman" w:hAnsi="Times New Roman" w:cs="Times New Roman"/>
          <w:sz w:val="24"/>
          <w:szCs w:val="24"/>
        </w:rPr>
        <w:t xml:space="preserve">women’s </w:t>
      </w:r>
      <w:r w:rsidR="00304E6D">
        <w:rPr>
          <w:rFonts w:ascii="Times New Roman" w:hAnsi="Times New Roman" w:cs="Times New Roman"/>
          <w:sz w:val="24"/>
          <w:szCs w:val="24"/>
        </w:rPr>
        <w:t xml:space="preserve">job </w:t>
      </w:r>
      <w:r w:rsidR="001D0F7B">
        <w:rPr>
          <w:rFonts w:ascii="Times New Roman" w:hAnsi="Times New Roman" w:cs="Times New Roman"/>
          <w:sz w:val="24"/>
          <w:szCs w:val="24"/>
        </w:rPr>
        <w:t>expectations</w:t>
      </w:r>
      <w:r w:rsidR="00FC61F2">
        <w:rPr>
          <w:rFonts w:ascii="Times New Roman" w:hAnsi="Times New Roman" w:cs="Times New Roman"/>
          <w:sz w:val="24"/>
          <w:szCs w:val="24"/>
        </w:rPr>
        <w:t xml:space="preserve"> </w:t>
      </w:r>
      <w:r w:rsidR="00897BA9">
        <w:rPr>
          <w:rFonts w:ascii="Times New Roman" w:hAnsi="Times New Roman" w:cs="Times New Roman"/>
          <w:sz w:val="24"/>
          <w:szCs w:val="24"/>
        </w:rPr>
        <w:t xml:space="preserve">are </w:t>
      </w:r>
      <w:r w:rsidR="00304E6D">
        <w:rPr>
          <w:rFonts w:ascii="Times New Roman" w:hAnsi="Times New Roman" w:cs="Times New Roman"/>
          <w:sz w:val="24"/>
          <w:szCs w:val="24"/>
        </w:rPr>
        <w:t xml:space="preserve">moving towards those of </w:t>
      </w:r>
      <w:r w:rsidR="00C867ED">
        <w:rPr>
          <w:rFonts w:ascii="Times New Roman" w:hAnsi="Times New Roman" w:cs="Times New Roman"/>
          <w:sz w:val="24"/>
          <w:szCs w:val="24"/>
        </w:rPr>
        <w:t xml:space="preserve">men. </w:t>
      </w:r>
      <w:r w:rsidR="00357FCA" w:rsidRPr="00357FCA">
        <w:rPr>
          <w:rFonts w:ascii="Times New Roman" w:hAnsi="Times New Roman" w:cs="Times New Roman"/>
          <w:sz w:val="24"/>
          <w:szCs w:val="24"/>
        </w:rPr>
        <w:t>LGB</w:t>
      </w:r>
      <w:r w:rsidR="004E24B4">
        <w:rPr>
          <w:rFonts w:ascii="Times New Roman" w:hAnsi="Times New Roman" w:cs="Times New Roman"/>
          <w:sz w:val="24"/>
          <w:szCs w:val="24"/>
        </w:rPr>
        <w:t>+</w:t>
      </w:r>
      <w:r w:rsidR="00357FCA" w:rsidRPr="00357FCA">
        <w:rPr>
          <w:rFonts w:ascii="Times New Roman" w:hAnsi="Times New Roman" w:cs="Times New Roman"/>
          <w:sz w:val="24"/>
          <w:szCs w:val="24"/>
        </w:rPr>
        <w:t xml:space="preserve"> </w:t>
      </w:r>
      <w:r w:rsidR="00F36E7A">
        <w:rPr>
          <w:rFonts w:ascii="Times New Roman" w:hAnsi="Times New Roman" w:cs="Times New Roman"/>
          <w:sz w:val="24"/>
          <w:szCs w:val="24"/>
        </w:rPr>
        <w:t xml:space="preserve">employees </w:t>
      </w:r>
      <w:r w:rsidR="00F9488A">
        <w:rPr>
          <w:rFonts w:ascii="Times New Roman" w:hAnsi="Times New Roman" w:cs="Times New Roman"/>
          <w:sz w:val="24"/>
          <w:szCs w:val="24"/>
        </w:rPr>
        <w:t xml:space="preserve">who are an </w:t>
      </w:r>
      <w:r w:rsidR="00357FCA" w:rsidRPr="00357FCA">
        <w:rPr>
          <w:rFonts w:ascii="Times New Roman" w:hAnsi="Times New Roman" w:cs="Times New Roman"/>
          <w:sz w:val="24"/>
          <w:szCs w:val="24"/>
        </w:rPr>
        <w:t>ethnic minorit</w:t>
      </w:r>
      <w:r w:rsidR="00F9488A">
        <w:rPr>
          <w:rFonts w:ascii="Times New Roman" w:hAnsi="Times New Roman" w:cs="Times New Roman"/>
          <w:sz w:val="24"/>
          <w:szCs w:val="24"/>
        </w:rPr>
        <w:t>y</w:t>
      </w:r>
      <w:r w:rsidR="002B3E20">
        <w:rPr>
          <w:rFonts w:ascii="Times New Roman" w:hAnsi="Times New Roman" w:cs="Times New Roman"/>
          <w:sz w:val="24"/>
          <w:szCs w:val="24"/>
        </w:rPr>
        <w:t xml:space="preserve"> (or ethnic minorities who </w:t>
      </w:r>
      <w:r w:rsidR="00F36E7A">
        <w:rPr>
          <w:rFonts w:ascii="Times New Roman" w:hAnsi="Times New Roman" w:cs="Times New Roman"/>
          <w:sz w:val="24"/>
          <w:szCs w:val="24"/>
        </w:rPr>
        <w:t xml:space="preserve">identify as </w:t>
      </w:r>
      <w:r w:rsidR="002B3E20">
        <w:rPr>
          <w:rFonts w:ascii="Times New Roman" w:hAnsi="Times New Roman" w:cs="Times New Roman"/>
          <w:sz w:val="24"/>
          <w:szCs w:val="24"/>
        </w:rPr>
        <w:t>LGB</w:t>
      </w:r>
      <w:r w:rsidR="004E24B4">
        <w:rPr>
          <w:rFonts w:ascii="Times New Roman" w:hAnsi="Times New Roman" w:cs="Times New Roman"/>
          <w:sz w:val="24"/>
          <w:szCs w:val="24"/>
        </w:rPr>
        <w:t>+</w:t>
      </w:r>
      <w:r w:rsidR="002B3E20">
        <w:rPr>
          <w:rFonts w:ascii="Times New Roman" w:hAnsi="Times New Roman" w:cs="Times New Roman"/>
          <w:sz w:val="24"/>
          <w:szCs w:val="24"/>
        </w:rPr>
        <w:t>)</w:t>
      </w:r>
      <w:r w:rsidR="00C867ED">
        <w:rPr>
          <w:rFonts w:ascii="Times New Roman" w:hAnsi="Times New Roman" w:cs="Times New Roman"/>
          <w:sz w:val="24"/>
          <w:szCs w:val="24"/>
        </w:rPr>
        <w:t xml:space="preserve"> are also </w:t>
      </w:r>
      <w:r w:rsidR="00304E6D">
        <w:rPr>
          <w:rFonts w:ascii="Times New Roman" w:hAnsi="Times New Roman" w:cs="Times New Roman"/>
          <w:sz w:val="24"/>
          <w:szCs w:val="24"/>
        </w:rPr>
        <w:t xml:space="preserve">found to be </w:t>
      </w:r>
      <w:r w:rsidR="00E853A4">
        <w:rPr>
          <w:rFonts w:ascii="Times New Roman" w:hAnsi="Times New Roman" w:cs="Times New Roman"/>
          <w:sz w:val="24"/>
          <w:szCs w:val="24"/>
        </w:rPr>
        <w:t xml:space="preserve">more </w:t>
      </w:r>
      <w:r w:rsidR="00C867ED">
        <w:rPr>
          <w:rFonts w:ascii="Times New Roman" w:hAnsi="Times New Roman" w:cs="Times New Roman"/>
          <w:sz w:val="24"/>
          <w:szCs w:val="24"/>
        </w:rPr>
        <w:t xml:space="preserve"> likely to be satisfied with their current job</w:t>
      </w:r>
      <w:r w:rsidR="008F43E4">
        <w:rPr>
          <w:rFonts w:ascii="Times New Roman" w:hAnsi="Times New Roman" w:cs="Times New Roman"/>
          <w:sz w:val="24"/>
          <w:szCs w:val="24"/>
        </w:rPr>
        <w:t>.</w:t>
      </w:r>
      <w:r w:rsidR="00F9488A">
        <w:rPr>
          <w:rFonts w:ascii="Times New Roman" w:hAnsi="Times New Roman" w:cs="Times New Roman"/>
          <w:sz w:val="24"/>
          <w:szCs w:val="24"/>
        </w:rPr>
        <w:t xml:space="preserve"> In contrast to our </w:t>
      </w:r>
      <w:r w:rsidR="005674A8">
        <w:rPr>
          <w:rFonts w:ascii="Times New Roman" w:hAnsi="Times New Roman" w:cs="Times New Roman"/>
          <w:sz w:val="24"/>
          <w:szCs w:val="24"/>
        </w:rPr>
        <w:t>predictions</w:t>
      </w:r>
      <w:r w:rsidR="00F9488A">
        <w:rPr>
          <w:rFonts w:ascii="Times New Roman" w:hAnsi="Times New Roman" w:cs="Times New Roman"/>
          <w:sz w:val="24"/>
          <w:szCs w:val="24"/>
        </w:rPr>
        <w:t xml:space="preserve">, workers who have disclosed </w:t>
      </w:r>
      <w:r w:rsidR="00F36E7A">
        <w:rPr>
          <w:rFonts w:ascii="Times New Roman" w:hAnsi="Times New Roman" w:cs="Times New Roman"/>
          <w:sz w:val="24"/>
          <w:szCs w:val="24"/>
        </w:rPr>
        <w:t xml:space="preserve">minority </w:t>
      </w:r>
      <w:r w:rsidR="00F9488A">
        <w:rPr>
          <w:rFonts w:ascii="Times New Roman" w:hAnsi="Times New Roman" w:cs="Times New Roman"/>
          <w:sz w:val="24"/>
          <w:szCs w:val="24"/>
        </w:rPr>
        <w:t xml:space="preserve">sexual identity to their workplace colleagues </w:t>
      </w:r>
      <w:r w:rsidR="005674A8">
        <w:rPr>
          <w:rFonts w:ascii="Times New Roman" w:hAnsi="Times New Roman" w:cs="Times New Roman"/>
          <w:sz w:val="24"/>
          <w:szCs w:val="24"/>
        </w:rPr>
        <w:t xml:space="preserve">are not found to </w:t>
      </w:r>
      <w:r w:rsidR="00F9488A">
        <w:rPr>
          <w:rFonts w:ascii="Times New Roman" w:hAnsi="Times New Roman" w:cs="Times New Roman"/>
          <w:sz w:val="24"/>
          <w:szCs w:val="24"/>
        </w:rPr>
        <w:t xml:space="preserve">have </w:t>
      </w:r>
      <w:r w:rsidR="00E853A4">
        <w:rPr>
          <w:rFonts w:ascii="Times New Roman" w:hAnsi="Times New Roman" w:cs="Times New Roman"/>
          <w:sz w:val="24"/>
          <w:szCs w:val="24"/>
        </w:rPr>
        <w:t xml:space="preserve">higher </w:t>
      </w:r>
      <w:r w:rsidR="00F9488A">
        <w:rPr>
          <w:rFonts w:ascii="Times New Roman" w:hAnsi="Times New Roman" w:cs="Times New Roman"/>
          <w:sz w:val="24"/>
          <w:szCs w:val="24"/>
        </w:rPr>
        <w:t xml:space="preserve"> levels of job </w:t>
      </w:r>
      <w:r w:rsidR="00721A91">
        <w:rPr>
          <w:rFonts w:ascii="Times New Roman" w:hAnsi="Times New Roman" w:cs="Times New Roman"/>
          <w:sz w:val="24"/>
          <w:szCs w:val="24"/>
        </w:rPr>
        <w:t xml:space="preserve">satisfaction. </w:t>
      </w:r>
      <w:r w:rsidR="001D0F7B">
        <w:rPr>
          <w:rFonts w:ascii="Times New Roman" w:hAnsi="Times New Roman" w:cs="Times New Roman"/>
          <w:sz w:val="24"/>
          <w:szCs w:val="24"/>
        </w:rPr>
        <w:t xml:space="preserve">The determinants of the decision to disclose sexual identity </w:t>
      </w:r>
      <w:r w:rsidR="0040375A">
        <w:rPr>
          <w:rFonts w:ascii="Times New Roman" w:hAnsi="Times New Roman" w:cs="Times New Roman"/>
          <w:sz w:val="24"/>
          <w:szCs w:val="24"/>
        </w:rPr>
        <w:t xml:space="preserve">to work colleagues </w:t>
      </w:r>
      <w:r w:rsidR="001D0F7B">
        <w:rPr>
          <w:rFonts w:ascii="Times New Roman" w:hAnsi="Times New Roman" w:cs="Times New Roman"/>
          <w:sz w:val="24"/>
          <w:szCs w:val="24"/>
        </w:rPr>
        <w:t>is under researched</w:t>
      </w:r>
      <w:r w:rsidR="00EF7F00">
        <w:rPr>
          <w:rFonts w:ascii="Times New Roman" w:hAnsi="Times New Roman" w:cs="Times New Roman"/>
          <w:sz w:val="24"/>
          <w:szCs w:val="24"/>
        </w:rPr>
        <w:t>;</w:t>
      </w:r>
      <w:r w:rsidR="001D0F7B">
        <w:rPr>
          <w:rFonts w:ascii="Times New Roman" w:hAnsi="Times New Roman" w:cs="Times New Roman"/>
          <w:sz w:val="24"/>
          <w:szCs w:val="24"/>
        </w:rPr>
        <w:t xml:space="preserve"> </w:t>
      </w:r>
      <w:r w:rsidR="0040375A">
        <w:rPr>
          <w:rFonts w:ascii="Times New Roman" w:hAnsi="Times New Roman" w:cs="Times New Roman"/>
          <w:sz w:val="24"/>
          <w:szCs w:val="24"/>
        </w:rPr>
        <w:t xml:space="preserve">our results suggest that </w:t>
      </w:r>
      <w:r w:rsidR="001D0F7B">
        <w:rPr>
          <w:rFonts w:ascii="Times New Roman" w:hAnsi="Times New Roman" w:cs="Times New Roman"/>
          <w:sz w:val="24"/>
          <w:szCs w:val="24"/>
        </w:rPr>
        <w:t xml:space="preserve">this is clearly a </w:t>
      </w:r>
      <w:r w:rsidR="009B5A13">
        <w:rPr>
          <w:rFonts w:ascii="Times New Roman" w:hAnsi="Times New Roman" w:cs="Times New Roman"/>
          <w:sz w:val="24"/>
          <w:szCs w:val="24"/>
        </w:rPr>
        <w:t xml:space="preserve">potentially </w:t>
      </w:r>
      <w:r w:rsidR="001D0F7B">
        <w:rPr>
          <w:rFonts w:ascii="Times New Roman" w:hAnsi="Times New Roman" w:cs="Times New Roman"/>
          <w:sz w:val="24"/>
          <w:szCs w:val="24"/>
        </w:rPr>
        <w:t xml:space="preserve">fruitful area for future research. </w:t>
      </w:r>
    </w:p>
    <w:p w14:paraId="15674FA6" w14:textId="77777777" w:rsidR="0040375A" w:rsidRDefault="0040375A" w:rsidP="00420DE6">
      <w:pPr>
        <w:spacing w:after="0" w:line="360" w:lineRule="auto"/>
        <w:ind w:firstLine="720"/>
        <w:jc w:val="both"/>
        <w:rPr>
          <w:rFonts w:ascii="Times New Roman" w:hAnsi="Times New Roman" w:cs="Times New Roman"/>
          <w:sz w:val="24"/>
          <w:szCs w:val="24"/>
        </w:rPr>
      </w:pPr>
    </w:p>
    <w:p w14:paraId="1FB2BA3B" w14:textId="5E09371E" w:rsidR="000A7A28" w:rsidRDefault="00EF7F00" w:rsidP="00420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Unsurprisingly, </w:t>
      </w:r>
      <w:r w:rsidR="00E853A4">
        <w:rPr>
          <w:rFonts w:ascii="Times New Roman" w:hAnsi="Times New Roman" w:cs="Times New Roman"/>
          <w:sz w:val="24"/>
          <w:szCs w:val="24"/>
        </w:rPr>
        <w:t>higher</w:t>
      </w:r>
      <w:r w:rsidR="002B3E20">
        <w:rPr>
          <w:rFonts w:ascii="Times New Roman" w:hAnsi="Times New Roman" w:cs="Times New Roman"/>
          <w:sz w:val="24"/>
          <w:szCs w:val="24"/>
        </w:rPr>
        <w:t xml:space="preserve"> </w:t>
      </w:r>
      <w:proofErr w:type="gramStart"/>
      <w:r w:rsidR="00F9488A">
        <w:rPr>
          <w:rFonts w:ascii="Times New Roman" w:hAnsi="Times New Roman" w:cs="Times New Roman"/>
          <w:sz w:val="24"/>
          <w:szCs w:val="24"/>
        </w:rPr>
        <w:t>own</w:t>
      </w:r>
      <w:r w:rsidR="005A5777">
        <w:rPr>
          <w:rFonts w:ascii="Times New Roman" w:hAnsi="Times New Roman" w:cs="Times New Roman"/>
          <w:sz w:val="24"/>
          <w:szCs w:val="24"/>
        </w:rPr>
        <w:t>-</w:t>
      </w:r>
      <w:r w:rsidR="002B3E20">
        <w:rPr>
          <w:rFonts w:ascii="Times New Roman" w:hAnsi="Times New Roman" w:cs="Times New Roman"/>
          <w:sz w:val="24"/>
          <w:szCs w:val="24"/>
        </w:rPr>
        <w:t>wage</w:t>
      </w:r>
      <w:proofErr w:type="gramEnd"/>
      <w:r w:rsidR="00F9488A">
        <w:rPr>
          <w:rFonts w:ascii="Times New Roman" w:hAnsi="Times New Roman" w:cs="Times New Roman"/>
          <w:sz w:val="24"/>
          <w:szCs w:val="24"/>
        </w:rPr>
        <w:t xml:space="preserve"> is </w:t>
      </w:r>
      <w:r w:rsidR="002B3E20">
        <w:rPr>
          <w:rFonts w:ascii="Times New Roman" w:hAnsi="Times New Roman" w:cs="Times New Roman"/>
          <w:sz w:val="24"/>
          <w:szCs w:val="24"/>
        </w:rPr>
        <w:t>a</w:t>
      </w:r>
      <w:r w:rsidR="00357FCA" w:rsidRPr="00357FCA">
        <w:rPr>
          <w:rFonts w:ascii="Times New Roman" w:hAnsi="Times New Roman" w:cs="Times New Roman"/>
          <w:sz w:val="24"/>
          <w:szCs w:val="24"/>
        </w:rPr>
        <w:t xml:space="preserve">ssociated with </w:t>
      </w:r>
      <w:r w:rsidR="00527EC5">
        <w:rPr>
          <w:rFonts w:ascii="Times New Roman" w:hAnsi="Times New Roman" w:cs="Times New Roman"/>
          <w:sz w:val="24"/>
          <w:szCs w:val="24"/>
        </w:rPr>
        <w:t xml:space="preserve">higher </w:t>
      </w:r>
      <w:r w:rsidR="00357FCA" w:rsidRPr="00357FCA">
        <w:rPr>
          <w:rFonts w:ascii="Times New Roman" w:hAnsi="Times New Roman" w:cs="Times New Roman"/>
          <w:sz w:val="24"/>
          <w:szCs w:val="24"/>
        </w:rPr>
        <w:t>job satisfaction</w:t>
      </w:r>
      <w:r w:rsidR="005A5777">
        <w:rPr>
          <w:rFonts w:ascii="Times New Roman" w:hAnsi="Times New Roman" w:cs="Times New Roman"/>
          <w:sz w:val="24"/>
          <w:szCs w:val="24"/>
        </w:rPr>
        <w:t xml:space="preserve"> for the </w:t>
      </w:r>
      <w:r w:rsidR="000A5433">
        <w:rPr>
          <w:rFonts w:ascii="Times New Roman" w:hAnsi="Times New Roman" w:cs="Times New Roman"/>
          <w:sz w:val="24"/>
          <w:szCs w:val="24"/>
        </w:rPr>
        <w:t xml:space="preserve">NHS </w:t>
      </w:r>
      <w:r w:rsidR="005A5777">
        <w:rPr>
          <w:rFonts w:ascii="Times New Roman" w:hAnsi="Times New Roman" w:cs="Times New Roman"/>
          <w:sz w:val="24"/>
          <w:szCs w:val="24"/>
        </w:rPr>
        <w:t xml:space="preserve">workers in </w:t>
      </w:r>
      <w:r w:rsidR="000A5433">
        <w:rPr>
          <w:rFonts w:ascii="Times New Roman" w:hAnsi="Times New Roman" w:cs="Times New Roman"/>
          <w:sz w:val="24"/>
          <w:szCs w:val="24"/>
        </w:rPr>
        <w:t>the</w:t>
      </w:r>
      <w:r w:rsidR="005A5777">
        <w:rPr>
          <w:rFonts w:ascii="Times New Roman" w:hAnsi="Times New Roman" w:cs="Times New Roman"/>
          <w:sz w:val="24"/>
          <w:szCs w:val="24"/>
        </w:rPr>
        <w:t xml:space="preserve"> </w:t>
      </w:r>
      <w:r w:rsidR="00AC1722">
        <w:rPr>
          <w:rFonts w:ascii="Times New Roman" w:hAnsi="Times New Roman" w:cs="Times New Roman"/>
          <w:sz w:val="24"/>
          <w:szCs w:val="24"/>
        </w:rPr>
        <w:t>sample,</w:t>
      </w:r>
      <w:r w:rsidR="003732FA">
        <w:rPr>
          <w:rFonts w:ascii="Times New Roman" w:hAnsi="Times New Roman" w:cs="Times New Roman"/>
          <w:sz w:val="24"/>
          <w:szCs w:val="24"/>
        </w:rPr>
        <w:t xml:space="preserve"> </w:t>
      </w:r>
      <w:r w:rsidR="005A5777">
        <w:rPr>
          <w:rFonts w:ascii="Times New Roman" w:hAnsi="Times New Roman" w:cs="Times New Roman"/>
          <w:sz w:val="24"/>
          <w:szCs w:val="24"/>
        </w:rPr>
        <w:t xml:space="preserve">consistent with standard labour economic theories of wage determination. The finding of </w:t>
      </w:r>
      <w:r w:rsidR="00527EC5">
        <w:rPr>
          <w:rFonts w:ascii="Times New Roman" w:hAnsi="Times New Roman" w:cs="Times New Roman"/>
          <w:sz w:val="24"/>
          <w:szCs w:val="24"/>
        </w:rPr>
        <w:t>no clear patter</w:t>
      </w:r>
      <w:r w:rsidR="00E51BE7">
        <w:rPr>
          <w:rFonts w:ascii="Times New Roman" w:hAnsi="Times New Roman" w:cs="Times New Roman"/>
          <w:sz w:val="24"/>
          <w:szCs w:val="24"/>
        </w:rPr>
        <w:t>n</w:t>
      </w:r>
      <w:r w:rsidR="00527EC5">
        <w:rPr>
          <w:rFonts w:ascii="Times New Roman" w:hAnsi="Times New Roman" w:cs="Times New Roman"/>
          <w:sz w:val="24"/>
          <w:szCs w:val="24"/>
        </w:rPr>
        <w:t xml:space="preserve"> between </w:t>
      </w:r>
      <w:r w:rsidR="00357FCA" w:rsidRPr="00357FCA">
        <w:rPr>
          <w:rFonts w:ascii="Times New Roman" w:hAnsi="Times New Roman" w:cs="Times New Roman"/>
          <w:sz w:val="24"/>
          <w:szCs w:val="24"/>
        </w:rPr>
        <w:t xml:space="preserve">relative wages </w:t>
      </w:r>
      <w:r w:rsidR="00527EC5">
        <w:rPr>
          <w:rFonts w:ascii="Times New Roman" w:hAnsi="Times New Roman" w:cs="Times New Roman"/>
          <w:sz w:val="24"/>
          <w:szCs w:val="24"/>
        </w:rPr>
        <w:t xml:space="preserve">and job </w:t>
      </w:r>
      <w:r w:rsidR="005A5777">
        <w:rPr>
          <w:rFonts w:ascii="Times New Roman" w:hAnsi="Times New Roman" w:cs="Times New Roman"/>
          <w:sz w:val="24"/>
          <w:szCs w:val="24"/>
        </w:rPr>
        <w:t>satisfaction indicates</w:t>
      </w:r>
      <w:r w:rsidR="002B3E20">
        <w:rPr>
          <w:rFonts w:ascii="Times New Roman" w:hAnsi="Times New Roman" w:cs="Times New Roman"/>
          <w:sz w:val="24"/>
          <w:szCs w:val="24"/>
        </w:rPr>
        <w:t xml:space="preserve"> that </w:t>
      </w:r>
      <w:r w:rsidR="00527EC5">
        <w:rPr>
          <w:rFonts w:ascii="Times New Roman" w:hAnsi="Times New Roman" w:cs="Times New Roman"/>
          <w:sz w:val="24"/>
          <w:szCs w:val="24"/>
        </w:rPr>
        <w:t xml:space="preserve">these workers </w:t>
      </w:r>
      <w:r w:rsidR="005A5777">
        <w:rPr>
          <w:rFonts w:ascii="Times New Roman" w:hAnsi="Times New Roman" w:cs="Times New Roman"/>
          <w:sz w:val="24"/>
          <w:szCs w:val="24"/>
        </w:rPr>
        <w:t xml:space="preserve">are </w:t>
      </w:r>
      <w:r w:rsidR="00527EC5">
        <w:rPr>
          <w:rFonts w:ascii="Times New Roman" w:hAnsi="Times New Roman" w:cs="Times New Roman"/>
          <w:sz w:val="24"/>
          <w:szCs w:val="24"/>
        </w:rPr>
        <w:t>not compet</w:t>
      </w:r>
      <w:r w:rsidR="005A5777">
        <w:rPr>
          <w:rFonts w:ascii="Times New Roman" w:hAnsi="Times New Roman" w:cs="Times New Roman"/>
          <w:sz w:val="24"/>
          <w:szCs w:val="24"/>
        </w:rPr>
        <w:t>ing</w:t>
      </w:r>
      <w:r w:rsidR="00527EC5">
        <w:rPr>
          <w:rFonts w:ascii="Times New Roman" w:hAnsi="Times New Roman" w:cs="Times New Roman"/>
          <w:sz w:val="24"/>
          <w:szCs w:val="24"/>
        </w:rPr>
        <w:t xml:space="preserve"> </w:t>
      </w:r>
      <w:r w:rsidR="002B3E20">
        <w:rPr>
          <w:rFonts w:ascii="Times New Roman" w:hAnsi="Times New Roman" w:cs="Times New Roman"/>
          <w:sz w:val="24"/>
          <w:szCs w:val="24"/>
        </w:rPr>
        <w:t xml:space="preserve">about </w:t>
      </w:r>
      <w:r w:rsidR="00E51BE7">
        <w:rPr>
          <w:rFonts w:ascii="Times New Roman" w:hAnsi="Times New Roman" w:cs="Times New Roman"/>
          <w:sz w:val="24"/>
          <w:szCs w:val="24"/>
        </w:rPr>
        <w:t xml:space="preserve">their relative </w:t>
      </w:r>
      <w:r w:rsidR="002B3E20">
        <w:rPr>
          <w:rFonts w:ascii="Times New Roman" w:hAnsi="Times New Roman" w:cs="Times New Roman"/>
          <w:sz w:val="24"/>
          <w:szCs w:val="24"/>
        </w:rPr>
        <w:t>wages</w:t>
      </w:r>
      <w:r w:rsidR="00357FCA" w:rsidRPr="00357FCA">
        <w:rPr>
          <w:rFonts w:ascii="Times New Roman" w:hAnsi="Times New Roman" w:cs="Times New Roman"/>
          <w:sz w:val="24"/>
          <w:szCs w:val="24"/>
        </w:rPr>
        <w:t>.</w:t>
      </w:r>
      <w:r w:rsidR="00C867ED">
        <w:rPr>
          <w:rFonts w:ascii="Times New Roman" w:hAnsi="Times New Roman" w:cs="Times New Roman"/>
          <w:sz w:val="24"/>
          <w:szCs w:val="24"/>
        </w:rPr>
        <w:t xml:space="preserve"> This </w:t>
      </w:r>
      <w:r w:rsidR="00E016BE">
        <w:rPr>
          <w:rFonts w:ascii="Times New Roman" w:hAnsi="Times New Roman" w:cs="Times New Roman"/>
          <w:sz w:val="24"/>
          <w:szCs w:val="24"/>
        </w:rPr>
        <w:t>muted response to the pay of comparator colleagues may</w:t>
      </w:r>
      <w:r w:rsidR="00C867ED">
        <w:rPr>
          <w:rFonts w:ascii="Times New Roman" w:hAnsi="Times New Roman" w:cs="Times New Roman"/>
          <w:sz w:val="24"/>
          <w:szCs w:val="24"/>
        </w:rPr>
        <w:t xml:space="preserve"> </w:t>
      </w:r>
      <w:r w:rsidR="00637EC0">
        <w:rPr>
          <w:rFonts w:ascii="Times New Roman" w:hAnsi="Times New Roman" w:cs="Times New Roman"/>
          <w:sz w:val="24"/>
          <w:szCs w:val="24"/>
        </w:rPr>
        <w:t xml:space="preserve">be </w:t>
      </w:r>
      <w:r w:rsidR="005A5777">
        <w:rPr>
          <w:rFonts w:ascii="Times New Roman" w:hAnsi="Times New Roman" w:cs="Times New Roman"/>
          <w:sz w:val="24"/>
          <w:szCs w:val="24"/>
        </w:rPr>
        <w:t>influenced by</w:t>
      </w:r>
      <w:r w:rsidR="00C867ED">
        <w:rPr>
          <w:rFonts w:ascii="Times New Roman" w:hAnsi="Times New Roman" w:cs="Times New Roman"/>
          <w:sz w:val="24"/>
          <w:szCs w:val="24"/>
        </w:rPr>
        <w:t xml:space="preserve"> </w:t>
      </w:r>
      <w:r w:rsidR="00637EC0">
        <w:rPr>
          <w:rFonts w:ascii="Times New Roman" w:hAnsi="Times New Roman" w:cs="Times New Roman"/>
          <w:sz w:val="24"/>
          <w:szCs w:val="24"/>
        </w:rPr>
        <w:t xml:space="preserve">the </w:t>
      </w:r>
      <w:r w:rsidR="00E016BE">
        <w:rPr>
          <w:rFonts w:ascii="Times New Roman" w:hAnsi="Times New Roman" w:cs="Times New Roman"/>
          <w:sz w:val="24"/>
          <w:szCs w:val="24"/>
        </w:rPr>
        <w:t xml:space="preserve">cross-occupation </w:t>
      </w:r>
      <w:r w:rsidR="00C867ED">
        <w:rPr>
          <w:rFonts w:ascii="Times New Roman" w:hAnsi="Times New Roman" w:cs="Times New Roman"/>
          <w:sz w:val="24"/>
          <w:szCs w:val="24"/>
        </w:rPr>
        <w:t>job</w:t>
      </w:r>
      <w:r w:rsidR="00E016BE">
        <w:rPr>
          <w:rFonts w:ascii="Times New Roman" w:hAnsi="Times New Roman" w:cs="Times New Roman"/>
          <w:sz w:val="24"/>
          <w:szCs w:val="24"/>
        </w:rPr>
        <w:t>-team</w:t>
      </w:r>
      <w:r w:rsidR="00C867ED">
        <w:rPr>
          <w:rFonts w:ascii="Times New Roman" w:hAnsi="Times New Roman" w:cs="Times New Roman"/>
          <w:sz w:val="24"/>
          <w:szCs w:val="24"/>
        </w:rPr>
        <w:t xml:space="preserve"> tasking </w:t>
      </w:r>
      <w:r w:rsidR="00E016BE">
        <w:rPr>
          <w:rFonts w:ascii="Times New Roman" w:hAnsi="Times New Roman" w:cs="Times New Roman"/>
          <w:sz w:val="24"/>
          <w:szCs w:val="24"/>
        </w:rPr>
        <w:t xml:space="preserve">commonly used </w:t>
      </w:r>
      <w:r w:rsidR="008F43E4">
        <w:rPr>
          <w:rFonts w:ascii="Times New Roman" w:hAnsi="Times New Roman" w:cs="Times New Roman"/>
          <w:sz w:val="24"/>
          <w:szCs w:val="24"/>
        </w:rPr>
        <w:t xml:space="preserve">in public health sector workplaces. </w:t>
      </w:r>
      <w:r w:rsidR="00C867ED">
        <w:rPr>
          <w:rFonts w:ascii="Times New Roman" w:hAnsi="Times New Roman" w:cs="Times New Roman"/>
          <w:sz w:val="24"/>
          <w:szCs w:val="24"/>
        </w:rPr>
        <w:t xml:space="preserve"> </w:t>
      </w:r>
    </w:p>
    <w:p w14:paraId="43698E31" w14:textId="77777777" w:rsidR="000A7A28" w:rsidRDefault="000A7A28" w:rsidP="00420DE6">
      <w:pPr>
        <w:spacing w:after="0" w:line="360" w:lineRule="auto"/>
        <w:ind w:firstLine="720"/>
        <w:jc w:val="both"/>
        <w:rPr>
          <w:rFonts w:ascii="Times New Roman" w:hAnsi="Times New Roman" w:cs="Times New Roman"/>
          <w:sz w:val="24"/>
          <w:szCs w:val="24"/>
        </w:rPr>
      </w:pPr>
    </w:p>
    <w:p w14:paraId="62081A08" w14:textId="65D54388" w:rsidR="004D490D" w:rsidRDefault="000A7A28" w:rsidP="00420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w:t>
      </w:r>
      <w:r w:rsidR="00357FCA" w:rsidRPr="00357FCA">
        <w:rPr>
          <w:rFonts w:ascii="Times New Roman" w:hAnsi="Times New Roman" w:cs="Times New Roman"/>
          <w:sz w:val="24"/>
          <w:szCs w:val="24"/>
        </w:rPr>
        <w:t xml:space="preserve">upportive workplace practices are strongly related to </w:t>
      </w:r>
      <w:r w:rsidR="00E853A4">
        <w:rPr>
          <w:rFonts w:ascii="Times New Roman" w:hAnsi="Times New Roman" w:cs="Times New Roman"/>
          <w:sz w:val="24"/>
          <w:szCs w:val="24"/>
        </w:rPr>
        <w:t xml:space="preserve">higher </w:t>
      </w:r>
      <w:r w:rsidR="00357FCA" w:rsidRPr="00357FCA">
        <w:rPr>
          <w:rFonts w:ascii="Times New Roman" w:hAnsi="Times New Roman" w:cs="Times New Roman"/>
          <w:sz w:val="24"/>
          <w:szCs w:val="24"/>
        </w:rPr>
        <w:t xml:space="preserve"> rates of job satisfaction, less so for the ethnic minorities.</w:t>
      </w:r>
      <w:r>
        <w:rPr>
          <w:rFonts w:ascii="Times New Roman" w:hAnsi="Times New Roman" w:cs="Times New Roman"/>
          <w:sz w:val="24"/>
          <w:szCs w:val="24"/>
        </w:rPr>
        <w:t xml:space="preserve"> In common across all the groups, experiencing bullying or discrimination in the workplace is associated with </w:t>
      </w:r>
      <w:r w:rsidR="00E853A4">
        <w:rPr>
          <w:rFonts w:ascii="Times New Roman" w:hAnsi="Times New Roman" w:cs="Times New Roman"/>
          <w:sz w:val="24"/>
          <w:szCs w:val="24"/>
        </w:rPr>
        <w:t xml:space="preserve">decreased </w:t>
      </w:r>
      <w:r>
        <w:rPr>
          <w:rFonts w:ascii="Times New Roman" w:hAnsi="Times New Roman" w:cs="Times New Roman"/>
          <w:sz w:val="24"/>
          <w:szCs w:val="24"/>
        </w:rPr>
        <w:t xml:space="preserve"> likel</w:t>
      </w:r>
      <w:r w:rsidR="001D5FCE">
        <w:rPr>
          <w:rFonts w:ascii="Times New Roman" w:hAnsi="Times New Roman" w:cs="Times New Roman"/>
          <w:sz w:val="24"/>
          <w:szCs w:val="24"/>
        </w:rPr>
        <w:t>ihood</w:t>
      </w:r>
      <w:r>
        <w:rPr>
          <w:rFonts w:ascii="Times New Roman" w:hAnsi="Times New Roman" w:cs="Times New Roman"/>
          <w:sz w:val="24"/>
          <w:szCs w:val="24"/>
        </w:rPr>
        <w:t xml:space="preserve"> </w:t>
      </w:r>
      <w:r w:rsidR="001D5FCE">
        <w:rPr>
          <w:rFonts w:ascii="Times New Roman" w:hAnsi="Times New Roman" w:cs="Times New Roman"/>
          <w:sz w:val="24"/>
          <w:szCs w:val="24"/>
        </w:rPr>
        <w:t>of job</w:t>
      </w:r>
      <w:r>
        <w:rPr>
          <w:rFonts w:ascii="Times New Roman" w:hAnsi="Times New Roman" w:cs="Times New Roman"/>
          <w:sz w:val="24"/>
          <w:szCs w:val="24"/>
        </w:rPr>
        <w:t xml:space="preserve"> satisfaction. </w:t>
      </w:r>
      <w:r w:rsidR="001D5FCE">
        <w:rPr>
          <w:rFonts w:ascii="Times New Roman" w:hAnsi="Times New Roman" w:cs="Times New Roman"/>
          <w:sz w:val="24"/>
          <w:szCs w:val="24"/>
        </w:rPr>
        <w:t xml:space="preserve">Furthermore, simply having </w:t>
      </w:r>
      <w:r>
        <w:rPr>
          <w:rFonts w:ascii="Times New Roman" w:hAnsi="Times New Roman" w:cs="Times New Roman"/>
          <w:sz w:val="24"/>
          <w:szCs w:val="24"/>
        </w:rPr>
        <w:t xml:space="preserve">measures to prevent bullying and/or discrimination is not enough to </w:t>
      </w:r>
      <w:r w:rsidR="00E853A4">
        <w:rPr>
          <w:rFonts w:ascii="Times New Roman" w:hAnsi="Times New Roman" w:cs="Times New Roman"/>
          <w:sz w:val="24"/>
          <w:szCs w:val="24"/>
        </w:rPr>
        <w:t xml:space="preserve">improve </w:t>
      </w:r>
      <w:r>
        <w:rPr>
          <w:rFonts w:ascii="Times New Roman" w:hAnsi="Times New Roman" w:cs="Times New Roman"/>
          <w:sz w:val="24"/>
          <w:szCs w:val="24"/>
        </w:rPr>
        <w:t xml:space="preserve"> job satisfaction</w:t>
      </w:r>
      <w:r w:rsidR="001D5FCE">
        <w:rPr>
          <w:rFonts w:ascii="Times New Roman" w:hAnsi="Times New Roman" w:cs="Times New Roman"/>
          <w:sz w:val="24"/>
          <w:szCs w:val="24"/>
        </w:rPr>
        <w:t xml:space="preserve">. It is only when these measures </w:t>
      </w:r>
      <w:proofErr w:type="gramStart"/>
      <w:r w:rsidR="001D5FCE">
        <w:rPr>
          <w:rFonts w:ascii="Times New Roman" w:hAnsi="Times New Roman" w:cs="Times New Roman"/>
          <w:sz w:val="24"/>
          <w:szCs w:val="24"/>
        </w:rPr>
        <w:t>are considered to be</w:t>
      </w:r>
      <w:proofErr w:type="gramEnd"/>
      <w:r w:rsidR="001D5FCE">
        <w:rPr>
          <w:rFonts w:ascii="Times New Roman" w:hAnsi="Times New Roman" w:cs="Times New Roman"/>
          <w:sz w:val="24"/>
          <w:szCs w:val="24"/>
        </w:rPr>
        <w:t xml:space="preserve"> very or extremely effective</w:t>
      </w:r>
      <w:r>
        <w:rPr>
          <w:rFonts w:ascii="Times New Roman" w:hAnsi="Times New Roman" w:cs="Times New Roman"/>
          <w:sz w:val="24"/>
          <w:szCs w:val="24"/>
        </w:rPr>
        <w:t xml:space="preserve"> </w:t>
      </w:r>
      <w:r w:rsidR="00660588">
        <w:rPr>
          <w:rFonts w:ascii="Times New Roman" w:hAnsi="Times New Roman" w:cs="Times New Roman"/>
          <w:sz w:val="24"/>
          <w:szCs w:val="24"/>
        </w:rPr>
        <w:t xml:space="preserve">that </w:t>
      </w:r>
      <w:r w:rsidR="00F17085">
        <w:rPr>
          <w:rFonts w:ascii="Times New Roman" w:hAnsi="Times New Roman" w:cs="Times New Roman"/>
          <w:sz w:val="24"/>
          <w:szCs w:val="24"/>
        </w:rPr>
        <w:t xml:space="preserve">ethnic minority or </w:t>
      </w:r>
      <w:r w:rsidR="00660588">
        <w:rPr>
          <w:rFonts w:ascii="Times New Roman" w:hAnsi="Times New Roman" w:cs="Times New Roman"/>
          <w:sz w:val="24"/>
          <w:szCs w:val="24"/>
        </w:rPr>
        <w:t>LGB</w:t>
      </w:r>
      <w:r w:rsidR="004E24B4">
        <w:rPr>
          <w:rFonts w:ascii="Times New Roman" w:hAnsi="Times New Roman" w:cs="Times New Roman"/>
          <w:sz w:val="24"/>
          <w:szCs w:val="24"/>
        </w:rPr>
        <w:t>+</w:t>
      </w:r>
      <w:r>
        <w:rPr>
          <w:rFonts w:ascii="Times New Roman" w:hAnsi="Times New Roman" w:cs="Times New Roman"/>
          <w:sz w:val="24"/>
          <w:szCs w:val="24"/>
        </w:rPr>
        <w:t xml:space="preserve"> </w:t>
      </w:r>
      <w:r w:rsidR="00F17085">
        <w:rPr>
          <w:rFonts w:ascii="Times New Roman" w:hAnsi="Times New Roman" w:cs="Times New Roman"/>
          <w:sz w:val="24"/>
          <w:szCs w:val="24"/>
        </w:rPr>
        <w:t xml:space="preserve">workers </w:t>
      </w:r>
      <w:r w:rsidR="00660588">
        <w:rPr>
          <w:rFonts w:ascii="Times New Roman" w:hAnsi="Times New Roman" w:cs="Times New Roman"/>
          <w:sz w:val="24"/>
          <w:szCs w:val="24"/>
        </w:rPr>
        <w:t xml:space="preserve">report </w:t>
      </w:r>
      <w:r w:rsidR="001D5FCE">
        <w:rPr>
          <w:rFonts w:ascii="Times New Roman" w:hAnsi="Times New Roman" w:cs="Times New Roman"/>
          <w:sz w:val="24"/>
          <w:szCs w:val="24"/>
        </w:rPr>
        <w:t xml:space="preserve">significantly </w:t>
      </w:r>
      <w:r w:rsidR="00E853A4">
        <w:rPr>
          <w:rFonts w:ascii="Times New Roman" w:hAnsi="Times New Roman" w:cs="Times New Roman"/>
          <w:sz w:val="24"/>
          <w:szCs w:val="24"/>
        </w:rPr>
        <w:t xml:space="preserve">more </w:t>
      </w:r>
      <w:r w:rsidR="001D5FCE">
        <w:rPr>
          <w:rFonts w:ascii="Times New Roman" w:hAnsi="Times New Roman" w:cs="Times New Roman"/>
          <w:sz w:val="24"/>
          <w:szCs w:val="24"/>
        </w:rPr>
        <w:t xml:space="preserve"> </w:t>
      </w:r>
      <w:r>
        <w:rPr>
          <w:rFonts w:ascii="Times New Roman" w:hAnsi="Times New Roman" w:cs="Times New Roman"/>
          <w:sz w:val="24"/>
          <w:szCs w:val="24"/>
        </w:rPr>
        <w:t>job satisfaction</w:t>
      </w:r>
      <w:r w:rsidR="001D5FCE">
        <w:rPr>
          <w:rFonts w:ascii="Times New Roman" w:hAnsi="Times New Roman" w:cs="Times New Roman"/>
          <w:sz w:val="24"/>
          <w:szCs w:val="24"/>
        </w:rPr>
        <w:t xml:space="preserve">. </w:t>
      </w:r>
      <w:bookmarkStart w:id="34" w:name="_Hlk183685377"/>
      <w:r w:rsidR="001B0306">
        <w:rPr>
          <w:rFonts w:ascii="Times New Roman" w:hAnsi="Times New Roman" w:cs="Times New Roman"/>
          <w:sz w:val="24"/>
          <w:szCs w:val="24"/>
        </w:rPr>
        <w:t>Th</w:t>
      </w:r>
      <w:r w:rsidR="00F27151">
        <w:rPr>
          <w:rFonts w:ascii="Times New Roman" w:hAnsi="Times New Roman" w:cs="Times New Roman"/>
          <w:sz w:val="24"/>
          <w:szCs w:val="24"/>
        </w:rPr>
        <w:t>e</w:t>
      </w:r>
      <w:r w:rsidR="001B0306">
        <w:rPr>
          <w:rFonts w:ascii="Times New Roman" w:hAnsi="Times New Roman" w:cs="Times New Roman"/>
          <w:sz w:val="24"/>
          <w:szCs w:val="24"/>
        </w:rPr>
        <w:t>s</w:t>
      </w:r>
      <w:r w:rsidR="00FE1E4C">
        <w:rPr>
          <w:rFonts w:ascii="Times New Roman" w:hAnsi="Times New Roman" w:cs="Times New Roman"/>
          <w:sz w:val="24"/>
          <w:szCs w:val="24"/>
        </w:rPr>
        <w:t>e</w:t>
      </w:r>
      <w:r w:rsidR="001B0306">
        <w:rPr>
          <w:rFonts w:ascii="Times New Roman" w:hAnsi="Times New Roman" w:cs="Times New Roman"/>
          <w:sz w:val="24"/>
          <w:szCs w:val="24"/>
        </w:rPr>
        <w:t xml:space="preserve"> result</w:t>
      </w:r>
      <w:r w:rsidR="00F27151">
        <w:rPr>
          <w:rFonts w:ascii="Times New Roman" w:hAnsi="Times New Roman" w:cs="Times New Roman"/>
          <w:sz w:val="24"/>
          <w:szCs w:val="24"/>
        </w:rPr>
        <w:t>s</w:t>
      </w:r>
      <w:r w:rsidR="001B0306">
        <w:rPr>
          <w:rFonts w:ascii="Times New Roman" w:hAnsi="Times New Roman" w:cs="Times New Roman"/>
          <w:sz w:val="24"/>
          <w:szCs w:val="24"/>
        </w:rPr>
        <w:t xml:space="preserve"> ha</w:t>
      </w:r>
      <w:r w:rsidR="00F27151">
        <w:rPr>
          <w:rFonts w:ascii="Times New Roman" w:hAnsi="Times New Roman" w:cs="Times New Roman"/>
          <w:sz w:val="24"/>
          <w:szCs w:val="24"/>
        </w:rPr>
        <w:t>ve</w:t>
      </w:r>
      <w:r w:rsidR="001B0306">
        <w:rPr>
          <w:rFonts w:ascii="Times New Roman" w:hAnsi="Times New Roman" w:cs="Times New Roman"/>
          <w:sz w:val="24"/>
          <w:szCs w:val="24"/>
        </w:rPr>
        <w:t xml:space="preserve"> obvious implication</w:t>
      </w:r>
      <w:r w:rsidR="00F27151">
        <w:rPr>
          <w:rFonts w:ascii="Times New Roman" w:hAnsi="Times New Roman" w:cs="Times New Roman"/>
          <w:sz w:val="24"/>
          <w:szCs w:val="24"/>
        </w:rPr>
        <w:t>s</w:t>
      </w:r>
      <w:r w:rsidR="001B0306">
        <w:rPr>
          <w:rFonts w:ascii="Times New Roman" w:hAnsi="Times New Roman" w:cs="Times New Roman"/>
          <w:sz w:val="24"/>
          <w:szCs w:val="24"/>
        </w:rPr>
        <w:t xml:space="preserve"> for policy implementation </w:t>
      </w:r>
      <w:r w:rsidR="008F43E4">
        <w:rPr>
          <w:rFonts w:ascii="Times New Roman" w:hAnsi="Times New Roman" w:cs="Times New Roman"/>
          <w:sz w:val="24"/>
          <w:szCs w:val="24"/>
        </w:rPr>
        <w:t>for health sector managers</w:t>
      </w:r>
      <w:r w:rsidR="001B0306">
        <w:rPr>
          <w:rFonts w:ascii="Times New Roman" w:hAnsi="Times New Roman" w:cs="Times New Roman"/>
          <w:sz w:val="24"/>
          <w:szCs w:val="24"/>
        </w:rPr>
        <w:t xml:space="preserve">. </w:t>
      </w:r>
      <w:r w:rsidR="00357FCA" w:rsidRPr="00357FCA">
        <w:rPr>
          <w:rFonts w:ascii="Times New Roman" w:hAnsi="Times New Roman" w:cs="Times New Roman"/>
          <w:sz w:val="24"/>
          <w:szCs w:val="24"/>
        </w:rPr>
        <w:t xml:space="preserve">Of particular </w:t>
      </w:r>
      <w:r w:rsidR="00235D49">
        <w:rPr>
          <w:rFonts w:ascii="Times New Roman" w:hAnsi="Times New Roman" w:cs="Times New Roman"/>
          <w:sz w:val="24"/>
          <w:szCs w:val="24"/>
        </w:rPr>
        <w:t xml:space="preserve">importance </w:t>
      </w:r>
      <w:r w:rsidR="00660588">
        <w:rPr>
          <w:rFonts w:ascii="Times New Roman" w:hAnsi="Times New Roman" w:cs="Times New Roman"/>
          <w:sz w:val="24"/>
          <w:szCs w:val="24"/>
        </w:rPr>
        <w:t xml:space="preserve">amongst the supportive workplace measures </w:t>
      </w:r>
      <w:r w:rsidR="0004320B">
        <w:rPr>
          <w:rFonts w:ascii="Times New Roman" w:hAnsi="Times New Roman" w:cs="Times New Roman"/>
          <w:sz w:val="24"/>
          <w:szCs w:val="24"/>
        </w:rPr>
        <w:t xml:space="preserve">is the existence of </w:t>
      </w:r>
      <w:r w:rsidR="00357FCA" w:rsidRPr="00357FCA">
        <w:rPr>
          <w:rFonts w:ascii="Times New Roman" w:hAnsi="Times New Roman" w:cs="Times New Roman"/>
          <w:sz w:val="24"/>
          <w:szCs w:val="24"/>
        </w:rPr>
        <w:t>relevant staff networks.</w:t>
      </w:r>
      <w:r w:rsidR="00E51BE7">
        <w:rPr>
          <w:rFonts w:ascii="Times New Roman" w:hAnsi="Times New Roman" w:cs="Times New Roman"/>
          <w:sz w:val="24"/>
          <w:szCs w:val="24"/>
        </w:rPr>
        <w:t xml:space="preserve"> </w:t>
      </w:r>
      <w:bookmarkEnd w:id="34"/>
      <w:r w:rsidR="00E51BE7">
        <w:rPr>
          <w:rFonts w:ascii="Times New Roman" w:hAnsi="Times New Roman" w:cs="Times New Roman"/>
          <w:sz w:val="24"/>
          <w:szCs w:val="24"/>
        </w:rPr>
        <w:t xml:space="preserve">Women are 6.2% </w:t>
      </w:r>
      <w:r w:rsidR="00E853A4">
        <w:rPr>
          <w:rFonts w:ascii="Times New Roman" w:hAnsi="Times New Roman" w:cs="Times New Roman"/>
          <w:sz w:val="24"/>
          <w:szCs w:val="24"/>
        </w:rPr>
        <w:t xml:space="preserve">more </w:t>
      </w:r>
      <w:r w:rsidR="00E51BE7">
        <w:rPr>
          <w:rFonts w:ascii="Times New Roman" w:hAnsi="Times New Roman" w:cs="Times New Roman"/>
          <w:sz w:val="24"/>
          <w:szCs w:val="24"/>
        </w:rPr>
        <w:t xml:space="preserve"> likely to report job satisfaction when they have a staff network; LGB</w:t>
      </w:r>
      <w:r w:rsidR="004E24B4">
        <w:rPr>
          <w:rFonts w:ascii="Times New Roman" w:hAnsi="Times New Roman" w:cs="Times New Roman"/>
          <w:sz w:val="24"/>
          <w:szCs w:val="24"/>
        </w:rPr>
        <w:t>+</w:t>
      </w:r>
      <w:r w:rsidR="00E51BE7">
        <w:rPr>
          <w:rFonts w:ascii="Times New Roman" w:hAnsi="Times New Roman" w:cs="Times New Roman"/>
          <w:sz w:val="24"/>
          <w:szCs w:val="24"/>
        </w:rPr>
        <w:t xml:space="preserve"> </w:t>
      </w:r>
      <w:r w:rsidR="00F17085">
        <w:rPr>
          <w:rFonts w:ascii="Times New Roman" w:hAnsi="Times New Roman" w:cs="Times New Roman"/>
          <w:sz w:val="24"/>
          <w:szCs w:val="24"/>
        </w:rPr>
        <w:t xml:space="preserve">employees </w:t>
      </w:r>
      <w:r w:rsidR="00E51BE7">
        <w:rPr>
          <w:rFonts w:ascii="Times New Roman" w:hAnsi="Times New Roman" w:cs="Times New Roman"/>
          <w:sz w:val="24"/>
          <w:szCs w:val="24"/>
        </w:rPr>
        <w:t xml:space="preserve">are 13% </w:t>
      </w:r>
      <w:r w:rsidR="00E853A4">
        <w:rPr>
          <w:rFonts w:ascii="Times New Roman" w:hAnsi="Times New Roman" w:cs="Times New Roman"/>
          <w:sz w:val="24"/>
          <w:szCs w:val="24"/>
        </w:rPr>
        <w:t xml:space="preserve">more </w:t>
      </w:r>
      <w:r w:rsidR="00E51BE7">
        <w:rPr>
          <w:rFonts w:ascii="Times New Roman" w:hAnsi="Times New Roman" w:cs="Times New Roman"/>
          <w:sz w:val="24"/>
          <w:szCs w:val="24"/>
        </w:rPr>
        <w:t xml:space="preserve"> likely to. This is the strongest effect found for any determinant of job satisfaction for th</w:t>
      </w:r>
      <w:r w:rsidR="00F17085">
        <w:rPr>
          <w:rFonts w:ascii="Times New Roman" w:hAnsi="Times New Roman" w:cs="Times New Roman"/>
          <w:sz w:val="24"/>
          <w:szCs w:val="24"/>
        </w:rPr>
        <w:t xml:space="preserve">ose identifying as </w:t>
      </w:r>
      <w:r w:rsidR="00E51BE7">
        <w:rPr>
          <w:rFonts w:ascii="Times New Roman" w:hAnsi="Times New Roman" w:cs="Times New Roman"/>
          <w:sz w:val="24"/>
          <w:szCs w:val="24"/>
        </w:rPr>
        <w:t xml:space="preserve"> LGB</w:t>
      </w:r>
      <w:proofErr w:type="gramStart"/>
      <w:r w:rsidR="004E24B4">
        <w:rPr>
          <w:rFonts w:ascii="Times New Roman" w:hAnsi="Times New Roman" w:cs="Times New Roman"/>
          <w:sz w:val="24"/>
          <w:szCs w:val="24"/>
        </w:rPr>
        <w:t>+</w:t>
      </w:r>
      <w:r w:rsidR="00D56FD6">
        <w:rPr>
          <w:rFonts w:ascii="Times New Roman" w:hAnsi="Times New Roman" w:cs="Times New Roman"/>
          <w:sz w:val="24"/>
          <w:szCs w:val="24"/>
        </w:rPr>
        <w:t>;</w:t>
      </w:r>
      <w:proofErr w:type="gramEnd"/>
      <w:r w:rsidR="00E51BE7">
        <w:rPr>
          <w:rFonts w:ascii="Times New Roman" w:hAnsi="Times New Roman" w:cs="Times New Roman"/>
          <w:sz w:val="24"/>
          <w:szCs w:val="24"/>
        </w:rPr>
        <w:t xml:space="preserve"> revealing a </w:t>
      </w:r>
      <w:r w:rsidR="001B0306">
        <w:rPr>
          <w:rFonts w:ascii="Times New Roman" w:hAnsi="Times New Roman" w:cs="Times New Roman"/>
          <w:sz w:val="24"/>
          <w:szCs w:val="24"/>
        </w:rPr>
        <w:t>further policy</w:t>
      </w:r>
      <w:r w:rsidR="00E51BE7">
        <w:rPr>
          <w:rFonts w:ascii="Times New Roman" w:hAnsi="Times New Roman" w:cs="Times New Roman"/>
          <w:sz w:val="24"/>
          <w:szCs w:val="24"/>
        </w:rPr>
        <w:t xml:space="preserve"> role for organisations to facilitate the provision of minority staff networks. </w:t>
      </w:r>
    </w:p>
    <w:p w14:paraId="5E947751" w14:textId="77777777" w:rsidR="004D490D" w:rsidRDefault="004D490D" w:rsidP="00420DE6">
      <w:pPr>
        <w:spacing w:after="0" w:line="360" w:lineRule="auto"/>
        <w:ind w:firstLine="720"/>
        <w:jc w:val="both"/>
        <w:rPr>
          <w:rFonts w:ascii="Times New Roman" w:hAnsi="Times New Roman" w:cs="Times New Roman"/>
          <w:sz w:val="24"/>
          <w:szCs w:val="24"/>
        </w:rPr>
      </w:pPr>
    </w:p>
    <w:p w14:paraId="0D37A6BD" w14:textId="7289276C" w:rsidR="009E42B0" w:rsidRDefault="00235D49" w:rsidP="00420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cautionary finding i</w:t>
      </w:r>
      <w:r w:rsidR="004E6715">
        <w:rPr>
          <w:rFonts w:ascii="Times New Roman" w:hAnsi="Times New Roman" w:cs="Times New Roman"/>
          <w:sz w:val="24"/>
          <w:szCs w:val="24"/>
        </w:rPr>
        <w:t>s</w:t>
      </w:r>
      <w:r>
        <w:rPr>
          <w:rFonts w:ascii="Times New Roman" w:hAnsi="Times New Roman" w:cs="Times New Roman"/>
          <w:sz w:val="24"/>
          <w:szCs w:val="24"/>
        </w:rPr>
        <w:t xml:space="preserve"> that the</w:t>
      </w:r>
      <w:r w:rsidR="00D56FD6">
        <w:rPr>
          <w:rFonts w:ascii="Times New Roman" w:hAnsi="Times New Roman" w:cs="Times New Roman"/>
          <w:sz w:val="24"/>
          <w:szCs w:val="24"/>
        </w:rPr>
        <w:t xml:space="preserve"> results reveal </w:t>
      </w:r>
      <w:r w:rsidR="00E853A4">
        <w:rPr>
          <w:rFonts w:ascii="Times New Roman" w:hAnsi="Times New Roman" w:cs="Times New Roman"/>
          <w:sz w:val="24"/>
          <w:szCs w:val="24"/>
        </w:rPr>
        <w:t xml:space="preserve">low </w:t>
      </w:r>
      <w:r w:rsidR="00D56FD6">
        <w:rPr>
          <w:rFonts w:ascii="Times New Roman" w:hAnsi="Times New Roman" w:cs="Times New Roman"/>
          <w:sz w:val="24"/>
          <w:szCs w:val="24"/>
        </w:rPr>
        <w:t xml:space="preserve"> job satisfaction, low inclusion, and low levels of workplace support for the ethnic minorities. This is a concerning finding for a sizable proportion of the workers in </w:t>
      </w:r>
      <w:r>
        <w:rPr>
          <w:rFonts w:ascii="Times New Roman" w:hAnsi="Times New Roman" w:cs="Times New Roman"/>
          <w:sz w:val="24"/>
          <w:szCs w:val="24"/>
        </w:rPr>
        <w:t>the</w:t>
      </w:r>
      <w:r w:rsidR="00D56FD6">
        <w:rPr>
          <w:rFonts w:ascii="Times New Roman" w:hAnsi="Times New Roman" w:cs="Times New Roman"/>
          <w:sz w:val="24"/>
          <w:szCs w:val="24"/>
        </w:rPr>
        <w:t xml:space="preserve"> sample and suggests that the provision of supportive workplace practices </w:t>
      </w:r>
      <w:r w:rsidR="008F43E4">
        <w:rPr>
          <w:rFonts w:ascii="Times New Roman" w:hAnsi="Times New Roman" w:cs="Times New Roman"/>
          <w:sz w:val="24"/>
          <w:szCs w:val="24"/>
        </w:rPr>
        <w:t xml:space="preserve">is not extended </w:t>
      </w:r>
      <w:r w:rsidR="00D56FD6">
        <w:rPr>
          <w:rFonts w:ascii="Times New Roman" w:hAnsi="Times New Roman" w:cs="Times New Roman"/>
          <w:sz w:val="24"/>
          <w:szCs w:val="24"/>
        </w:rPr>
        <w:t>fully across all minorit</w:t>
      </w:r>
      <w:r w:rsidR="00F17085">
        <w:rPr>
          <w:rFonts w:ascii="Times New Roman" w:hAnsi="Times New Roman" w:cs="Times New Roman"/>
          <w:sz w:val="24"/>
          <w:szCs w:val="24"/>
        </w:rPr>
        <w:t>y groups.</w:t>
      </w:r>
      <w:r w:rsidR="00D56FD6">
        <w:rPr>
          <w:rFonts w:ascii="Times New Roman" w:hAnsi="Times New Roman" w:cs="Times New Roman"/>
          <w:sz w:val="24"/>
          <w:szCs w:val="24"/>
        </w:rPr>
        <w:t xml:space="preserve"> </w:t>
      </w:r>
    </w:p>
    <w:p w14:paraId="51982F2E" w14:textId="77777777" w:rsidR="00E26D2C" w:rsidRDefault="00E26D2C" w:rsidP="00E26D2C">
      <w:pPr>
        <w:spacing w:after="0" w:line="360" w:lineRule="auto"/>
        <w:jc w:val="both"/>
        <w:rPr>
          <w:rFonts w:ascii="Times New Roman" w:hAnsi="Times New Roman" w:cs="Times New Roman"/>
          <w:sz w:val="24"/>
          <w:szCs w:val="24"/>
        </w:rPr>
      </w:pPr>
    </w:p>
    <w:p w14:paraId="52462229" w14:textId="4ABFE50D" w:rsidR="009E42B0" w:rsidRPr="009E42B0" w:rsidRDefault="00A3046C" w:rsidP="00E26D2C">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The conclusions are valid for the sample of NHS employees addressed in this study</w:t>
      </w:r>
      <w:r w:rsidR="00F27151">
        <w:rPr>
          <w:rFonts w:ascii="Times New Roman" w:eastAsia="Times New Roman" w:hAnsi="Times New Roman" w:cs="Times New Roman"/>
          <w:color w:val="000000"/>
          <w:sz w:val="24"/>
          <w:szCs w:val="24"/>
          <w:lang w:eastAsia="en-GB"/>
        </w:rPr>
        <w:t>. T</w:t>
      </w:r>
      <w:r>
        <w:rPr>
          <w:rFonts w:ascii="Times New Roman" w:eastAsia="Times New Roman" w:hAnsi="Times New Roman" w:cs="Times New Roman"/>
          <w:color w:val="000000"/>
          <w:sz w:val="24"/>
          <w:szCs w:val="24"/>
          <w:lang w:eastAsia="en-GB"/>
        </w:rPr>
        <w:t>he sampling process was not random</w:t>
      </w:r>
      <w:r w:rsidR="00F27151">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and</w:t>
      </w:r>
      <w:r w:rsidR="00E45F75">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w:t>
      </w:r>
      <w:r w:rsidR="00E45F75">
        <w:rPr>
          <w:rFonts w:ascii="Times New Roman" w:eastAsia="Times New Roman" w:hAnsi="Times New Roman" w:cs="Times New Roman"/>
          <w:color w:val="000000"/>
          <w:sz w:val="24"/>
          <w:szCs w:val="24"/>
          <w:lang w:eastAsia="en-GB"/>
        </w:rPr>
        <w:t xml:space="preserve">while the sample sizes are reasonable, </w:t>
      </w:r>
      <w:r>
        <w:rPr>
          <w:rFonts w:ascii="Times New Roman" w:eastAsia="Times New Roman" w:hAnsi="Times New Roman" w:cs="Times New Roman"/>
          <w:color w:val="000000"/>
          <w:sz w:val="24"/>
          <w:szCs w:val="24"/>
          <w:lang w:eastAsia="en-GB"/>
        </w:rPr>
        <w:t>the</w:t>
      </w:r>
      <w:r w:rsidR="00E45F75">
        <w:rPr>
          <w:rFonts w:ascii="Times New Roman" w:eastAsia="Times New Roman" w:hAnsi="Times New Roman" w:cs="Times New Roman"/>
          <w:color w:val="000000"/>
          <w:sz w:val="24"/>
          <w:szCs w:val="24"/>
          <w:lang w:eastAsia="en-GB"/>
        </w:rPr>
        <w:t xml:space="preserve">y </w:t>
      </w:r>
      <w:r w:rsidR="00D411D4">
        <w:rPr>
          <w:rFonts w:ascii="Times New Roman" w:eastAsia="Times New Roman" w:hAnsi="Times New Roman" w:cs="Times New Roman"/>
          <w:color w:val="000000"/>
          <w:sz w:val="24"/>
          <w:szCs w:val="24"/>
          <w:lang w:eastAsia="en-GB"/>
        </w:rPr>
        <w:t>are small</w:t>
      </w:r>
      <w:r w:rsidR="00F051F7">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relative to the sampling population. </w:t>
      </w:r>
      <w:r w:rsidR="009E42B0" w:rsidRPr="00ED2EFC">
        <w:rPr>
          <w:rFonts w:ascii="Times New Roman" w:eastAsia="Times New Roman" w:hAnsi="Times New Roman" w:cs="Times New Roman"/>
          <w:color w:val="000000"/>
          <w:sz w:val="24"/>
          <w:szCs w:val="24"/>
          <w:lang w:eastAsia="en-GB"/>
        </w:rPr>
        <w:t>Both factors limit extrapolat</w:t>
      </w:r>
      <w:r w:rsidR="00E45F75">
        <w:rPr>
          <w:rFonts w:ascii="Times New Roman" w:eastAsia="Times New Roman" w:hAnsi="Times New Roman" w:cs="Times New Roman"/>
          <w:color w:val="000000"/>
          <w:sz w:val="24"/>
          <w:szCs w:val="24"/>
          <w:lang w:eastAsia="en-GB"/>
        </w:rPr>
        <w:t>ion of</w:t>
      </w:r>
      <w:r w:rsidR="009E42B0" w:rsidRPr="00ED2EFC">
        <w:rPr>
          <w:rFonts w:ascii="Times New Roman" w:eastAsia="Times New Roman" w:hAnsi="Times New Roman" w:cs="Times New Roman"/>
          <w:color w:val="000000"/>
          <w:sz w:val="24"/>
          <w:szCs w:val="24"/>
          <w:lang w:eastAsia="en-GB"/>
        </w:rPr>
        <w:t xml:space="preserve"> the findings </w:t>
      </w:r>
      <w:r w:rsidR="00420DE6">
        <w:rPr>
          <w:rFonts w:ascii="Times New Roman" w:eastAsia="Times New Roman" w:hAnsi="Times New Roman" w:cs="Times New Roman"/>
          <w:color w:val="000000"/>
          <w:sz w:val="24"/>
          <w:szCs w:val="24"/>
          <w:lang w:eastAsia="en-GB"/>
        </w:rPr>
        <w:t xml:space="preserve">across the NHS or </w:t>
      </w:r>
      <w:r w:rsidR="009E42B0" w:rsidRPr="00ED2EFC">
        <w:rPr>
          <w:rFonts w:ascii="Times New Roman" w:eastAsia="Times New Roman" w:hAnsi="Times New Roman" w:cs="Times New Roman"/>
          <w:color w:val="000000"/>
          <w:sz w:val="24"/>
          <w:szCs w:val="24"/>
          <w:lang w:eastAsia="en-GB"/>
        </w:rPr>
        <w:t xml:space="preserve">to a broader social </w:t>
      </w:r>
      <w:r w:rsidR="00E45F75" w:rsidRPr="00ED2EFC">
        <w:rPr>
          <w:rFonts w:ascii="Times New Roman" w:eastAsia="Times New Roman" w:hAnsi="Times New Roman" w:cs="Times New Roman"/>
          <w:color w:val="000000"/>
          <w:sz w:val="24"/>
          <w:szCs w:val="24"/>
          <w:lang w:eastAsia="en-GB"/>
        </w:rPr>
        <w:t>context</w:t>
      </w:r>
      <w:r w:rsidR="00E45F75">
        <w:rPr>
          <w:rFonts w:ascii="Times New Roman" w:eastAsia="Times New Roman" w:hAnsi="Times New Roman" w:cs="Times New Roman"/>
          <w:color w:val="000000"/>
          <w:sz w:val="24"/>
          <w:szCs w:val="24"/>
          <w:lang w:eastAsia="en-GB"/>
        </w:rPr>
        <w:t xml:space="preserve"> and</w:t>
      </w:r>
      <w:r w:rsidR="009E42B0" w:rsidRPr="00ED2EFC">
        <w:rPr>
          <w:rFonts w:ascii="Times New Roman" w:eastAsia="Times New Roman" w:hAnsi="Times New Roman" w:cs="Times New Roman"/>
          <w:color w:val="000000"/>
          <w:sz w:val="24"/>
          <w:szCs w:val="24"/>
          <w:lang w:eastAsia="en-GB"/>
        </w:rPr>
        <w:t xml:space="preserve"> suggest a need for </w:t>
      </w:r>
      <w:r w:rsidR="009E42B0">
        <w:rPr>
          <w:rFonts w:ascii="Times New Roman" w:eastAsia="Times New Roman" w:hAnsi="Times New Roman" w:cs="Times New Roman"/>
          <w:color w:val="000000"/>
          <w:sz w:val="24"/>
          <w:szCs w:val="24"/>
          <w:lang w:eastAsia="en-GB"/>
        </w:rPr>
        <w:t>additional</w:t>
      </w:r>
      <w:r w:rsidR="009E42B0" w:rsidRPr="00ED2EFC">
        <w:rPr>
          <w:rFonts w:ascii="Times New Roman" w:eastAsia="Times New Roman" w:hAnsi="Times New Roman" w:cs="Times New Roman"/>
          <w:color w:val="000000"/>
          <w:sz w:val="24"/>
          <w:szCs w:val="24"/>
          <w:lang w:eastAsia="en-GB"/>
        </w:rPr>
        <w:t xml:space="preserve"> studies. </w:t>
      </w:r>
      <w:bookmarkStart w:id="35" w:name="_Hlk91765504"/>
      <w:r w:rsidR="009E42B0">
        <w:rPr>
          <w:rFonts w:ascii="Times New Roman" w:eastAsia="Times New Roman" w:hAnsi="Times New Roman" w:cs="Times New Roman"/>
          <w:color w:val="000000"/>
          <w:sz w:val="24"/>
          <w:szCs w:val="24"/>
          <w:lang w:eastAsia="en-GB"/>
        </w:rPr>
        <w:t xml:space="preserve">It is also not possible to identify causality between job satisfaction and the explanatory variables used in this </w:t>
      </w:r>
      <w:proofErr w:type="gramStart"/>
      <w:r w:rsidR="009E42B0">
        <w:rPr>
          <w:rFonts w:ascii="Times New Roman" w:eastAsia="Times New Roman" w:hAnsi="Times New Roman" w:cs="Times New Roman"/>
          <w:color w:val="000000"/>
          <w:sz w:val="24"/>
          <w:szCs w:val="24"/>
          <w:lang w:eastAsia="en-GB"/>
        </w:rPr>
        <w:t>article,</w:t>
      </w:r>
      <w:proofErr w:type="gramEnd"/>
      <w:r w:rsidR="009E42B0">
        <w:rPr>
          <w:rFonts w:ascii="Times New Roman" w:eastAsia="Times New Roman" w:hAnsi="Times New Roman" w:cs="Times New Roman"/>
          <w:color w:val="000000"/>
          <w:sz w:val="24"/>
          <w:szCs w:val="24"/>
          <w:lang w:eastAsia="en-GB"/>
        </w:rPr>
        <w:t xml:space="preserve"> </w:t>
      </w:r>
      <w:r w:rsidR="00946630">
        <w:rPr>
          <w:rFonts w:ascii="Times New Roman" w:eastAsia="Times New Roman" w:hAnsi="Times New Roman" w:cs="Times New Roman"/>
          <w:color w:val="000000"/>
          <w:sz w:val="24"/>
          <w:szCs w:val="24"/>
          <w:lang w:eastAsia="en-GB"/>
        </w:rPr>
        <w:t xml:space="preserve">however, </w:t>
      </w:r>
      <w:r w:rsidR="009E42B0">
        <w:rPr>
          <w:rFonts w:ascii="Times New Roman" w:eastAsia="Times New Roman" w:hAnsi="Times New Roman" w:cs="Times New Roman"/>
          <w:color w:val="000000"/>
          <w:sz w:val="24"/>
          <w:szCs w:val="24"/>
          <w:lang w:eastAsia="en-GB"/>
        </w:rPr>
        <w:t xml:space="preserve">the </w:t>
      </w:r>
      <w:r w:rsidR="009E42B0" w:rsidRPr="000B772B">
        <w:rPr>
          <w:rFonts w:ascii="Times New Roman" w:eastAsia="Times New Roman" w:hAnsi="Times New Roman" w:cs="Times New Roman"/>
          <w:color w:val="000000"/>
          <w:sz w:val="24"/>
          <w:szCs w:val="24"/>
          <w:lang w:eastAsia="en-GB"/>
        </w:rPr>
        <w:t xml:space="preserve">results </w:t>
      </w:r>
      <w:r w:rsidR="009B5A13">
        <w:rPr>
          <w:rFonts w:ascii="Times New Roman" w:eastAsia="Times New Roman" w:hAnsi="Times New Roman" w:cs="Times New Roman"/>
          <w:color w:val="000000"/>
          <w:sz w:val="24"/>
          <w:szCs w:val="24"/>
          <w:lang w:eastAsia="en-GB"/>
        </w:rPr>
        <w:t xml:space="preserve">do </w:t>
      </w:r>
      <w:r w:rsidR="009E42B0" w:rsidRPr="000B772B">
        <w:rPr>
          <w:rFonts w:ascii="Times New Roman" w:eastAsia="Times New Roman" w:hAnsi="Times New Roman" w:cs="Times New Roman"/>
          <w:color w:val="000000"/>
          <w:sz w:val="24"/>
          <w:szCs w:val="24"/>
          <w:lang w:eastAsia="en-GB"/>
        </w:rPr>
        <w:t xml:space="preserve">show clear observational </w:t>
      </w:r>
      <w:r w:rsidR="00527EC5" w:rsidRPr="000B772B">
        <w:rPr>
          <w:rFonts w:ascii="Times New Roman" w:eastAsia="Times New Roman" w:hAnsi="Times New Roman" w:cs="Times New Roman"/>
          <w:color w:val="000000"/>
          <w:sz w:val="24"/>
          <w:szCs w:val="24"/>
          <w:lang w:eastAsia="en-GB"/>
        </w:rPr>
        <w:t>relationships</w:t>
      </w:r>
      <w:r w:rsidR="009E42B0">
        <w:rPr>
          <w:rFonts w:ascii="Times New Roman" w:eastAsia="Times New Roman" w:hAnsi="Times New Roman" w:cs="Times New Roman"/>
          <w:color w:val="000000"/>
          <w:sz w:val="24"/>
          <w:szCs w:val="24"/>
          <w:lang w:eastAsia="en-GB"/>
        </w:rPr>
        <w:t>.</w:t>
      </w:r>
    </w:p>
    <w:p w14:paraId="679958CE" w14:textId="77777777" w:rsidR="009E42B0" w:rsidRDefault="009E42B0" w:rsidP="009E42B0">
      <w:pPr>
        <w:widowControl w:val="0"/>
        <w:tabs>
          <w:tab w:val="left" w:pos="7655"/>
        </w:tabs>
        <w:spacing w:after="0" w:line="360" w:lineRule="auto"/>
        <w:jc w:val="both"/>
        <w:rPr>
          <w:rFonts w:ascii="Times New Roman" w:eastAsia="Times New Roman" w:hAnsi="Times New Roman" w:cs="Times New Roman"/>
          <w:color w:val="000000"/>
          <w:sz w:val="24"/>
          <w:szCs w:val="24"/>
          <w:lang w:eastAsia="en-GB"/>
        </w:rPr>
      </w:pPr>
    </w:p>
    <w:p w14:paraId="00F0D5D8" w14:textId="418CA547" w:rsidR="009E42B0" w:rsidRDefault="009E42B0" w:rsidP="009E42B0">
      <w:pPr>
        <w:widowControl w:val="0"/>
        <w:tabs>
          <w:tab w:val="left" w:pos="7655"/>
        </w:tabs>
        <w:spacing w:after="0"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r w:rsidRPr="00ED2EFC">
        <w:rPr>
          <w:rFonts w:ascii="Times New Roman" w:eastAsia="Times New Roman" w:hAnsi="Times New Roman" w:cs="Times New Roman"/>
          <w:color w:val="000000"/>
          <w:sz w:val="24"/>
          <w:szCs w:val="24"/>
          <w:lang w:eastAsia="en-GB"/>
        </w:rPr>
        <w:t xml:space="preserve">Nevertheless, this article </w:t>
      </w:r>
      <w:r>
        <w:rPr>
          <w:rFonts w:ascii="Times New Roman" w:eastAsia="Times New Roman" w:hAnsi="Times New Roman" w:cs="Times New Roman"/>
          <w:color w:val="000000"/>
          <w:sz w:val="24"/>
          <w:szCs w:val="24"/>
          <w:lang w:eastAsia="en-GB"/>
        </w:rPr>
        <w:t xml:space="preserve">provides </w:t>
      </w:r>
      <w:r w:rsidR="009D572B">
        <w:rPr>
          <w:rFonts w:ascii="Times New Roman" w:eastAsia="Times New Roman" w:hAnsi="Times New Roman" w:cs="Times New Roman"/>
          <w:color w:val="000000"/>
          <w:sz w:val="24"/>
          <w:szCs w:val="24"/>
          <w:lang w:eastAsia="en-GB"/>
        </w:rPr>
        <w:t>important new evidence</w:t>
      </w:r>
      <w:r>
        <w:rPr>
          <w:rFonts w:ascii="Times New Roman" w:eastAsia="Times New Roman" w:hAnsi="Times New Roman" w:cs="Times New Roman"/>
          <w:color w:val="000000"/>
          <w:sz w:val="24"/>
          <w:szCs w:val="24"/>
          <w:lang w:eastAsia="en-GB"/>
        </w:rPr>
        <w:t xml:space="preserve">, revealing </w:t>
      </w:r>
      <w:bookmarkEnd w:id="35"/>
      <w:r w:rsidR="00874422">
        <w:rPr>
          <w:rFonts w:ascii="Times New Roman" w:eastAsia="Times New Roman" w:hAnsi="Times New Roman" w:cs="Times New Roman"/>
          <w:color w:val="000000"/>
          <w:sz w:val="24"/>
          <w:szCs w:val="24"/>
          <w:lang w:eastAsia="en-GB"/>
        </w:rPr>
        <w:t xml:space="preserve">limited </w:t>
      </w:r>
      <w:r w:rsidR="002B3E20">
        <w:rPr>
          <w:rFonts w:ascii="Times New Roman" w:eastAsia="Times New Roman" w:hAnsi="Times New Roman" w:cs="Times New Roman"/>
          <w:color w:val="000000"/>
          <w:sz w:val="24"/>
          <w:szCs w:val="24"/>
          <w:lang w:eastAsia="en-GB"/>
        </w:rPr>
        <w:t xml:space="preserve"> job satisfaction amongst women, </w:t>
      </w:r>
      <w:r w:rsidR="00F17085">
        <w:rPr>
          <w:rFonts w:ascii="Times New Roman" w:eastAsia="Times New Roman" w:hAnsi="Times New Roman" w:cs="Times New Roman"/>
          <w:color w:val="000000"/>
          <w:sz w:val="24"/>
          <w:szCs w:val="24"/>
          <w:lang w:eastAsia="en-GB"/>
        </w:rPr>
        <w:t xml:space="preserve">ethnic minority, and </w:t>
      </w:r>
      <w:r w:rsidR="002B3E20">
        <w:rPr>
          <w:rFonts w:ascii="Times New Roman" w:eastAsia="Times New Roman" w:hAnsi="Times New Roman" w:cs="Times New Roman"/>
          <w:color w:val="000000"/>
          <w:sz w:val="24"/>
          <w:szCs w:val="24"/>
          <w:lang w:eastAsia="en-GB"/>
        </w:rPr>
        <w:t>LGB</w:t>
      </w:r>
      <w:r w:rsidR="004E24B4">
        <w:rPr>
          <w:rFonts w:ascii="Times New Roman" w:eastAsia="Times New Roman" w:hAnsi="Times New Roman" w:cs="Times New Roman"/>
          <w:color w:val="000000"/>
          <w:sz w:val="24"/>
          <w:szCs w:val="24"/>
          <w:lang w:eastAsia="en-GB"/>
        </w:rPr>
        <w:t>+</w:t>
      </w:r>
      <w:r w:rsidR="002B3E20">
        <w:rPr>
          <w:rFonts w:ascii="Times New Roman" w:eastAsia="Times New Roman" w:hAnsi="Times New Roman" w:cs="Times New Roman"/>
          <w:color w:val="000000"/>
          <w:sz w:val="24"/>
          <w:szCs w:val="24"/>
          <w:lang w:eastAsia="en-GB"/>
        </w:rPr>
        <w:t xml:space="preserve"> </w:t>
      </w:r>
      <w:r w:rsidR="00F17085">
        <w:rPr>
          <w:rFonts w:ascii="Times New Roman" w:eastAsia="Times New Roman" w:hAnsi="Times New Roman" w:cs="Times New Roman"/>
          <w:color w:val="000000"/>
          <w:sz w:val="24"/>
          <w:szCs w:val="24"/>
          <w:lang w:eastAsia="en-GB"/>
        </w:rPr>
        <w:t>employees</w:t>
      </w:r>
      <w:r w:rsidR="002B3E20">
        <w:rPr>
          <w:rFonts w:ascii="Times New Roman" w:eastAsia="Times New Roman" w:hAnsi="Times New Roman" w:cs="Times New Roman"/>
          <w:color w:val="000000"/>
          <w:sz w:val="24"/>
          <w:szCs w:val="24"/>
          <w:lang w:eastAsia="en-GB"/>
        </w:rPr>
        <w:t xml:space="preserve">. </w:t>
      </w:r>
      <w:bookmarkStart w:id="36" w:name="_Hlk184045987"/>
      <w:r w:rsidR="002B3E20">
        <w:rPr>
          <w:rFonts w:ascii="Times New Roman" w:eastAsia="Times New Roman" w:hAnsi="Times New Roman" w:cs="Times New Roman"/>
          <w:color w:val="000000"/>
          <w:sz w:val="24"/>
          <w:szCs w:val="24"/>
          <w:lang w:eastAsia="en-GB"/>
        </w:rPr>
        <w:t xml:space="preserve">By encouraging supportive </w:t>
      </w:r>
      <w:r w:rsidR="00E72D60">
        <w:rPr>
          <w:rFonts w:ascii="Times New Roman" w:eastAsia="Times New Roman" w:hAnsi="Times New Roman" w:cs="Times New Roman"/>
          <w:color w:val="000000"/>
          <w:sz w:val="24"/>
          <w:szCs w:val="24"/>
          <w:lang w:eastAsia="en-GB"/>
        </w:rPr>
        <w:t>workplace</w:t>
      </w:r>
      <w:r w:rsidR="002B3E20">
        <w:rPr>
          <w:rFonts w:ascii="Times New Roman" w:eastAsia="Times New Roman" w:hAnsi="Times New Roman" w:cs="Times New Roman"/>
          <w:color w:val="000000"/>
          <w:sz w:val="24"/>
          <w:szCs w:val="24"/>
          <w:lang w:eastAsia="en-GB"/>
        </w:rPr>
        <w:t xml:space="preserve"> practices</w:t>
      </w:r>
      <w:r w:rsidR="00D56FD6">
        <w:rPr>
          <w:rFonts w:ascii="Times New Roman" w:eastAsia="Times New Roman" w:hAnsi="Times New Roman" w:cs="Times New Roman"/>
          <w:color w:val="000000"/>
          <w:sz w:val="24"/>
          <w:szCs w:val="24"/>
          <w:lang w:eastAsia="en-GB"/>
        </w:rPr>
        <w:t xml:space="preserve"> across all employees</w:t>
      </w:r>
      <w:r w:rsidR="002B3E20">
        <w:rPr>
          <w:rFonts w:ascii="Times New Roman" w:eastAsia="Times New Roman" w:hAnsi="Times New Roman" w:cs="Times New Roman"/>
          <w:color w:val="000000"/>
          <w:sz w:val="24"/>
          <w:szCs w:val="24"/>
          <w:lang w:eastAsia="en-GB"/>
        </w:rPr>
        <w:t xml:space="preserve">, having effective anti-bullying and discrimination policies, and </w:t>
      </w:r>
      <w:r w:rsidR="00D56FD6">
        <w:rPr>
          <w:rFonts w:ascii="Times New Roman" w:eastAsia="Times New Roman" w:hAnsi="Times New Roman" w:cs="Times New Roman"/>
          <w:color w:val="000000"/>
          <w:sz w:val="24"/>
          <w:szCs w:val="24"/>
          <w:lang w:eastAsia="en-GB"/>
        </w:rPr>
        <w:t xml:space="preserve">(especially) </w:t>
      </w:r>
      <w:r w:rsidR="002B3E20">
        <w:rPr>
          <w:rFonts w:ascii="Times New Roman" w:eastAsia="Times New Roman" w:hAnsi="Times New Roman" w:cs="Times New Roman"/>
          <w:color w:val="000000"/>
          <w:sz w:val="24"/>
          <w:szCs w:val="24"/>
          <w:lang w:eastAsia="en-GB"/>
        </w:rPr>
        <w:t xml:space="preserve">facilitating </w:t>
      </w:r>
      <w:r w:rsidR="00784860">
        <w:rPr>
          <w:rFonts w:ascii="Times New Roman" w:eastAsia="Times New Roman" w:hAnsi="Times New Roman" w:cs="Times New Roman"/>
          <w:color w:val="000000"/>
          <w:sz w:val="24"/>
          <w:szCs w:val="24"/>
          <w:lang w:eastAsia="en-GB"/>
        </w:rPr>
        <w:t xml:space="preserve">minority </w:t>
      </w:r>
      <w:r w:rsidR="002B3E20">
        <w:rPr>
          <w:rFonts w:ascii="Times New Roman" w:eastAsia="Times New Roman" w:hAnsi="Times New Roman" w:cs="Times New Roman"/>
          <w:color w:val="000000"/>
          <w:sz w:val="24"/>
          <w:szCs w:val="24"/>
          <w:lang w:eastAsia="en-GB"/>
        </w:rPr>
        <w:t xml:space="preserve">staff networks, </w:t>
      </w:r>
      <w:r w:rsidR="008F43E4">
        <w:rPr>
          <w:rFonts w:ascii="Times New Roman" w:eastAsia="Times New Roman" w:hAnsi="Times New Roman" w:cs="Times New Roman"/>
          <w:color w:val="000000"/>
          <w:sz w:val="24"/>
          <w:szCs w:val="24"/>
          <w:lang w:eastAsia="en-GB"/>
        </w:rPr>
        <w:t xml:space="preserve">managers </w:t>
      </w:r>
      <w:r w:rsidR="002B3E20">
        <w:rPr>
          <w:rFonts w:ascii="Times New Roman" w:eastAsia="Times New Roman" w:hAnsi="Times New Roman" w:cs="Times New Roman"/>
          <w:color w:val="000000"/>
          <w:sz w:val="24"/>
          <w:szCs w:val="24"/>
          <w:lang w:eastAsia="en-GB"/>
        </w:rPr>
        <w:t xml:space="preserve">can </w:t>
      </w:r>
      <w:r w:rsidR="00F17085">
        <w:rPr>
          <w:rFonts w:ascii="Times New Roman" w:eastAsia="Times New Roman" w:hAnsi="Times New Roman" w:cs="Times New Roman"/>
          <w:color w:val="000000"/>
          <w:sz w:val="24"/>
          <w:szCs w:val="24"/>
          <w:lang w:eastAsia="en-GB"/>
        </w:rPr>
        <w:t xml:space="preserve">further </w:t>
      </w:r>
      <w:r w:rsidR="00874422">
        <w:rPr>
          <w:rFonts w:ascii="Times New Roman" w:eastAsia="Times New Roman" w:hAnsi="Times New Roman" w:cs="Times New Roman"/>
          <w:color w:val="000000"/>
          <w:sz w:val="24"/>
          <w:szCs w:val="24"/>
          <w:lang w:eastAsia="en-GB"/>
        </w:rPr>
        <w:t xml:space="preserve">improve </w:t>
      </w:r>
      <w:r w:rsidR="002B3E20">
        <w:rPr>
          <w:rFonts w:ascii="Times New Roman" w:eastAsia="Times New Roman" w:hAnsi="Times New Roman" w:cs="Times New Roman"/>
          <w:color w:val="000000"/>
          <w:sz w:val="24"/>
          <w:szCs w:val="24"/>
          <w:lang w:eastAsia="en-GB"/>
        </w:rPr>
        <w:t xml:space="preserve"> th</w:t>
      </w:r>
      <w:r w:rsidR="00784860">
        <w:rPr>
          <w:rFonts w:ascii="Times New Roman" w:eastAsia="Times New Roman" w:hAnsi="Times New Roman" w:cs="Times New Roman"/>
          <w:color w:val="000000"/>
          <w:sz w:val="24"/>
          <w:szCs w:val="24"/>
          <w:lang w:eastAsia="en-GB"/>
        </w:rPr>
        <w:t xml:space="preserve">ese levels </w:t>
      </w:r>
      <w:r w:rsidR="00C867ED">
        <w:rPr>
          <w:rFonts w:ascii="Times New Roman" w:eastAsia="Times New Roman" w:hAnsi="Times New Roman" w:cs="Times New Roman"/>
          <w:color w:val="000000"/>
          <w:sz w:val="24"/>
          <w:szCs w:val="24"/>
          <w:lang w:eastAsia="en-GB"/>
        </w:rPr>
        <w:t>of job</w:t>
      </w:r>
      <w:r w:rsidR="00784860">
        <w:rPr>
          <w:rFonts w:ascii="Times New Roman" w:eastAsia="Times New Roman" w:hAnsi="Times New Roman" w:cs="Times New Roman"/>
          <w:color w:val="000000"/>
          <w:sz w:val="24"/>
          <w:szCs w:val="24"/>
          <w:lang w:eastAsia="en-GB"/>
        </w:rPr>
        <w:t xml:space="preserve"> </w:t>
      </w:r>
      <w:r w:rsidR="002B3E20">
        <w:rPr>
          <w:rFonts w:ascii="Times New Roman" w:eastAsia="Times New Roman" w:hAnsi="Times New Roman" w:cs="Times New Roman"/>
          <w:color w:val="000000"/>
          <w:sz w:val="24"/>
          <w:szCs w:val="24"/>
          <w:lang w:eastAsia="en-GB"/>
        </w:rPr>
        <w:t xml:space="preserve">satisfaction. </w:t>
      </w:r>
    </w:p>
    <w:p w14:paraId="54FF9AE3" w14:textId="77777777" w:rsidR="008C0976" w:rsidRDefault="008C0976" w:rsidP="009E42B0">
      <w:pPr>
        <w:widowControl w:val="0"/>
        <w:tabs>
          <w:tab w:val="left" w:pos="7655"/>
        </w:tabs>
        <w:spacing w:after="0" w:line="360" w:lineRule="auto"/>
        <w:jc w:val="both"/>
        <w:rPr>
          <w:rFonts w:ascii="Times New Roman" w:eastAsia="Times New Roman" w:hAnsi="Times New Roman" w:cs="Times New Roman"/>
          <w:color w:val="000000"/>
          <w:sz w:val="24"/>
          <w:szCs w:val="24"/>
          <w:lang w:eastAsia="en-GB"/>
        </w:rPr>
      </w:pPr>
    </w:p>
    <w:p w14:paraId="4225A0C9" w14:textId="77777777" w:rsidR="00886847" w:rsidRDefault="00886847" w:rsidP="009E42B0">
      <w:pPr>
        <w:widowControl w:val="0"/>
        <w:tabs>
          <w:tab w:val="left" w:pos="7655"/>
        </w:tabs>
        <w:spacing w:after="0" w:line="360" w:lineRule="auto"/>
        <w:jc w:val="both"/>
        <w:rPr>
          <w:rFonts w:ascii="Times New Roman" w:eastAsia="Times New Roman" w:hAnsi="Times New Roman" w:cs="Times New Roman"/>
          <w:color w:val="000000"/>
          <w:sz w:val="24"/>
          <w:szCs w:val="24"/>
          <w:lang w:eastAsia="en-GB"/>
        </w:rPr>
      </w:pPr>
    </w:p>
    <w:p w14:paraId="73E8AEFF" w14:textId="77777777" w:rsidR="00886847" w:rsidRPr="00ED2EFC" w:rsidRDefault="00886847" w:rsidP="009E42B0">
      <w:pPr>
        <w:widowControl w:val="0"/>
        <w:tabs>
          <w:tab w:val="left" w:pos="7655"/>
        </w:tabs>
        <w:spacing w:after="0" w:line="360" w:lineRule="auto"/>
        <w:jc w:val="both"/>
        <w:rPr>
          <w:rFonts w:ascii="Times New Roman" w:eastAsia="Times New Roman" w:hAnsi="Times New Roman" w:cs="Times New Roman"/>
          <w:color w:val="000000"/>
          <w:sz w:val="24"/>
          <w:szCs w:val="24"/>
          <w:lang w:eastAsia="en-GB"/>
        </w:rPr>
      </w:pPr>
    </w:p>
    <w:bookmarkEnd w:id="36"/>
    <w:p w14:paraId="4AB49E3F" w14:textId="104ADC4F" w:rsidR="00F315D1" w:rsidRPr="00F315D1" w:rsidRDefault="00F315D1" w:rsidP="00BC23EC">
      <w:pPr>
        <w:ind w:left="720" w:hanging="720"/>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0E1E58CD" w14:textId="027772DD" w:rsidR="00E272F4" w:rsidRPr="000420BD" w:rsidRDefault="00E272F4" w:rsidP="005C28FF">
      <w:pPr>
        <w:spacing w:after="0"/>
        <w:ind w:left="720" w:hanging="720"/>
        <w:rPr>
          <w:rFonts w:ascii="Times New Roman" w:hAnsi="Times New Roman" w:cs="Times New Roman"/>
          <w:sz w:val="24"/>
          <w:szCs w:val="24"/>
        </w:rPr>
      </w:pPr>
      <w:bookmarkStart w:id="37" w:name="_Hlk174955261"/>
      <w:proofErr w:type="spellStart"/>
      <w:r>
        <w:rPr>
          <w:rFonts w:ascii="Times New Roman" w:hAnsi="Times New Roman" w:cs="Times New Roman"/>
          <w:sz w:val="24"/>
          <w:szCs w:val="24"/>
        </w:rPr>
        <w:lastRenderedPageBreak/>
        <w:t>Anandaciva</w:t>
      </w:r>
      <w:proofErr w:type="spellEnd"/>
      <w:r>
        <w:rPr>
          <w:rFonts w:ascii="Times New Roman" w:hAnsi="Times New Roman" w:cs="Times New Roman"/>
          <w:sz w:val="24"/>
          <w:szCs w:val="24"/>
        </w:rPr>
        <w:t xml:space="preserve">, S. (2023) </w:t>
      </w:r>
      <w:r w:rsidRPr="00E272F4">
        <w:rPr>
          <w:rFonts w:ascii="Times New Roman" w:hAnsi="Times New Roman" w:cs="Times New Roman"/>
          <w:sz w:val="24"/>
          <w:szCs w:val="24"/>
        </w:rPr>
        <w:t>How does the NHS compare to the health care systems of other countries?</w:t>
      </w:r>
      <w:r>
        <w:rPr>
          <w:rFonts w:ascii="Times New Roman" w:hAnsi="Times New Roman" w:cs="Times New Roman"/>
          <w:sz w:val="24"/>
          <w:szCs w:val="24"/>
        </w:rPr>
        <w:t xml:space="preserve"> Kings Fund Report. </w:t>
      </w:r>
      <w:hyperlink r:id="rId9" w:history="1">
        <w:r w:rsidR="000420BD" w:rsidRPr="000420BD">
          <w:rPr>
            <w:rStyle w:val="Hyperlink"/>
            <w:rFonts w:ascii="Times New Roman" w:hAnsi="Times New Roman" w:cs="Times New Roman"/>
            <w:sz w:val="24"/>
            <w:szCs w:val="24"/>
          </w:rPr>
          <w:t>https://www.kingsfund.org.uk/insight-and-analysis/reports/nhs-compare-health-care-systems-other-countries</w:t>
        </w:r>
      </w:hyperlink>
      <w:r w:rsidR="000420BD" w:rsidRPr="000420BD">
        <w:rPr>
          <w:rFonts w:ascii="Times New Roman" w:hAnsi="Times New Roman" w:cs="Times New Roman"/>
          <w:sz w:val="24"/>
          <w:szCs w:val="24"/>
        </w:rPr>
        <w:t xml:space="preserve"> Accesse</w:t>
      </w:r>
      <w:r w:rsidR="000420BD" w:rsidRPr="00886847">
        <w:rPr>
          <w:rFonts w:ascii="Times New Roman" w:hAnsi="Times New Roman" w:cs="Times New Roman"/>
          <w:sz w:val="24"/>
          <w:szCs w:val="24"/>
        </w:rPr>
        <w:t>d</w:t>
      </w:r>
      <w:r w:rsidR="000420BD">
        <w:rPr>
          <w:rFonts w:ascii="Times New Roman" w:hAnsi="Times New Roman" w:cs="Times New Roman"/>
          <w:sz w:val="24"/>
          <w:szCs w:val="24"/>
        </w:rPr>
        <w:t xml:space="preserve"> on 12/11/2025.</w:t>
      </w:r>
    </w:p>
    <w:p w14:paraId="6A1656B5" w14:textId="175AB6AA" w:rsidR="002742AE" w:rsidRDefault="002742AE" w:rsidP="005C28FF">
      <w:pPr>
        <w:spacing w:after="0"/>
        <w:ind w:left="720" w:hanging="720"/>
        <w:rPr>
          <w:rFonts w:ascii="Times New Roman" w:hAnsi="Times New Roman" w:cs="Times New Roman"/>
          <w:sz w:val="24"/>
          <w:szCs w:val="24"/>
        </w:rPr>
      </w:pPr>
      <w:r w:rsidRPr="002742AE">
        <w:rPr>
          <w:rFonts w:ascii="Times New Roman" w:hAnsi="Times New Roman" w:cs="Times New Roman"/>
          <w:sz w:val="24"/>
          <w:szCs w:val="24"/>
        </w:rPr>
        <w:t xml:space="preserve">Badgett, M. V. L. </w:t>
      </w:r>
      <w:bookmarkEnd w:id="37"/>
      <w:r w:rsidRPr="002742AE">
        <w:rPr>
          <w:rFonts w:ascii="Times New Roman" w:hAnsi="Times New Roman" w:cs="Times New Roman"/>
          <w:sz w:val="24"/>
          <w:szCs w:val="24"/>
        </w:rPr>
        <w:t>(1996</w:t>
      </w:r>
      <w:r w:rsidR="00D411D4">
        <w:rPr>
          <w:rFonts w:ascii="Times New Roman" w:hAnsi="Times New Roman" w:cs="Times New Roman"/>
          <w:sz w:val="24"/>
          <w:szCs w:val="24"/>
        </w:rPr>
        <w:t>)</w:t>
      </w:r>
      <w:r w:rsidR="00D411D4" w:rsidRPr="002742AE">
        <w:rPr>
          <w:rFonts w:ascii="Times New Roman" w:hAnsi="Times New Roman" w:cs="Times New Roman"/>
          <w:sz w:val="24"/>
          <w:szCs w:val="24"/>
        </w:rPr>
        <w:t xml:space="preserve"> </w:t>
      </w:r>
      <w:r w:rsidR="00D411D4">
        <w:rPr>
          <w:rFonts w:ascii="Times New Roman" w:hAnsi="Times New Roman" w:cs="Times New Roman"/>
          <w:sz w:val="24"/>
          <w:szCs w:val="24"/>
        </w:rPr>
        <w:t>Employment</w:t>
      </w:r>
      <w:r w:rsidRPr="002742AE">
        <w:rPr>
          <w:rFonts w:ascii="Times New Roman" w:hAnsi="Times New Roman" w:cs="Times New Roman"/>
          <w:sz w:val="24"/>
          <w:szCs w:val="24"/>
        </w:rPr>
        <w:t xml:space="preserve"> and sexual orientation: </w:t>
      </w:r>
      <w:r w:rsidR="00FA2FB5">
        <w:rPr>
          <w:rFonts w:ascii="Times New Roman" w:hAnsi="Times New Roman" w:cs="Times New Roman"/>
          <w:sz w:val="24"/>
          <w:szCs w:val="24"/>
        </w:rPr>
        <w:t>d</w:t>
      </w:r>
      <w:r w:rsidRPr="002742AE">
        <w:rPr>
          <w:rFonts w:ascii="Times New Roman" w:hAnsi="Times New Roman" w:cs="Times New Roman"/>
          <w:sz w:val="24"/>
          <w:szCs w:val="24"/>
        </w:rPr>
        <w:t xml:space="preserve">isclosure and discrimination in the </w:t>
      </w:r>
      <w:r w:rsidR="00D411D4" w:rsidRPr="002742AE">
        <w:rPr>
          <w:rFonts w:ascii="Times New Roman" w:hAnsi="Times New Roman" w:cs="Times New Roman"/>
          <w:sz w:val="24"/>
          <w:szCs w:val="24"/>
        </w:rPr>
        <w:t>workplace</w:t>
      </w:r>
      <w:r w:rsidR="00D411D4">
        <w:rPr>
          <w:rFonts w:ascii="Times New Roman" w:hAnsi="Times New Roman" w:cs="Times New Roman"/>
          <w:sz w:val="24"/>
          <w:szCs w:val="24"/>
        </w:rPr>
        <w:t>,</w:t>
      </w:r>
      <w:r w:rsidR="002F1D87">
        <w:rPr>
          <w:rFonts w:ascii="Times New Roman" w:hAnsi="Times New Roman" w:cs="Times New Roman"/>
          <w:sz w:val="24"/>
          <w:szCs w:val="24"/>
        </w:rPr>
        <w:t xml:space="preserve"> i</w:t>
      </w:r>
      <w:r w:rsidRPr="002742AE">
        <w:rPr>
          <w:rFonts w:ascii="Times New Roman" w:hAnsi="Times New Roman" w:cs="Times New Roman"/>
          <w:sz w:val="24"/>
          <w:szCs w:val="24"/>
        </w:rPr>
        <w:t xml:space="preserve">n A. L. Ellis </w:t>
      </w:r>
      <w:r w:rsidR="006277C3">
        <w:rPr>
          <w:rFonts w:ascii="Times New Roman" w:hAnsi="Times New Roman" w:cs="Times New Roman"/>
          <w:sz w:val="24"/>
          <w:szCs w:val="24"/>
        </w:rPr>
        <w:t>&amp;</w:t>
      </w:r>
      <w:r w:rsidRPr="002742AE">
        <w:rPr>
          <w:rFonts w:ascii="Times New Roman" w:hAnsi="Times New Roman" w:cs="Times New Roman"/>
          <w:sz w:val="24"/>
          <w:szCs w:val="24"/>
        </w:rPr>
        <w:t xml:space="preserve"> E. D. B. Riggle (Eds.), </w:t>
      </w:r>
      <w:r w:rsidRPr="00E74078">
        <w:rPr>
          <w:rFonts w:ascii="Times New Roman" w:hAnsi="Times New Roman" w:cs="Times New Roman"/>
          <w:i/>
          <w:iCs/>
          <w:sz w:val="24"/>
          <w:szCs w:val="24"/>
        </w:rPr>
        <w:t xml:space="preserve">Sexual </w:t>
      </w:r>
      <w:r w:rsidR="002F1D87" w:rsidRPr="00E74078">
        <w:rPr>
          <w:rFonts w:ascii="Times New Roman" w:hAnsi="Times New Roman" w:cs="Times New Roman"/>
          <w:i/>
          <w:iCs/>
          <w:sz w:val="24"/>
          <w:szCs w:val="24"/>
        </w:rPr>
        <w:t xml:space="preserve">Identity </w:t>
      </w:r>
      <w:r w:rsidRPr="00E74078">
        <w:rPr>
          <w:rFonts w:ascii="Times New Roman" w:hAnsi="Times New Roman" w:cs="Times New Roman"/>
          <w:i/>
          <w:iCs/>
          <w:sz w:val="24"/>
          <w:szCs w:val="24"/>
        </w:rPr>
        <w:t xml:space="preserve">on the </w:t>
      </w:r>
      <w:r w:rsidR="002F1D87" w:rsidRPr="00E74078">
        <w:rPr>
          <w:rFonts w:ascii="Times New Roman" w:hAnsi="Times New Roman" w:cs="Times New Roman"/>
          <w:i/>
          <w:iCs/>
          <w:sz w:val="24"/>
          <w:szCs w:val="24"/>
        </w:rPr>
        <w:t>Job</w:t>
      </w:r>
      <w:r w:rsidRPr="00E74078">
        <w:rPr>
          <w:rFonts w:ascii="Times New Roman" w:hAnsi="Times New Roman" w:cs="Times New Roman"/>
          <w:i/>
          <w:iCs/>
          <w:sz w:val="24"/>
          <w:szCs w:val="24"/>
        </w:rPr>
        <w:t xml:space="preserve">: Issues and </w:t>
      </w:r>
      <w:r w:rsidR="002F1D87" w:rsidRPr="00E74078">
        <w:rPr>
          <w:rFonts w:ascii="Times New Roman" w:hAnsi="Times New Roman" w:cs="Times New Roman"/>
          <w:i/>
          <w:iCs/>
          <w:sz w:val="24"/>
          <w:szCs w:val="24"/>
        </w:rPr>
        <w:t>Serv</w:t>
      </w:r>
      <w:r w:rsidRPr="00E74078">
        <w:rPr>
          <w:rFonts w:ascii="Times New Roman" w:hAnsi="Times New Roman" w:cs="Times New Roman"/>
          <w:i/>
          <w:iCs/>
          <w:sz w:val="24"/>
          <w:szCs w:val="24"/>
        </w:rPr>
        <w:t>ices</w:t>
      </w:r>
      <w:r w:rsidR="002F1D87">
        <w:rPr>
          <w:rFonts w:ascii="Times New Roman" w:hAnsi="Times New Roman" w:cs="Times New Roman"/>
          <w:sz w:val="24"/>
          <w:szCs w:val="24"/>
        </w:rPr>
        <w:t xml:space="preserve">. </w:t>
      </w:r>
      <w:r w:rsidRPr="002742AE">
        <w:rPr>
          <w:rFonts w:ascii="Times New Roman" w:hAnsi="Times New Roman" w:cs="Times New Roman"/>
          <w:sz w:val="24"/>
          <w:szCs w:val="24"/>
        </w:rPr>
        <w:t>Harrington Park Press/Haworth Press</w:t>
      </w:r>
      <w:r w:rsidR="002F1D87">
        <w:rPr>
          <w:rFonts w:ascii="Times New Roman" w:hAnsi="Times New Roman" w:cs="Times New Roman"/>
          <w:sz w:val="24"/>
          <w:szCs w:val="24"/>
        </w:rPr>
        <w:t>,</w:t>
      </w:r>
      <w:r w:rsidR="002F1D87" w:rsidRPr="002F1D87">
        <w:t xml:space="preserve"> </w:t>
      </w:r>
      <w:r w:rsidR="002F1D87" w:rsidRPr="002F1D87">
        <w:rPr>
          <w:rFonts w:ascii="Times New Roman" w:hAnsi="Times New Roman" w:cs="Times New Roman"/>
          <w:sz w:val="24"/>
          <w:szCs w:val="24"/>
        </w:rPr>
        <w:t>pages 29–52</w:t>
      </w:r>
      <w:r w:rsidRPr="002742AE">
        <w:rPr>
          <w:rFonts w:ascii="Times New Roman" w:hAnsi="Times New Roman" w:cs="Times New Roman"/>
          <w:sz w:val="24"/>
          <w:szCs w:val="24"/>
        </w:rPr>
        <w:t>.</w:t>
      </w:r>
    </w:p>
    <w:p w14:paraId="6E24DCF1" w14:textId="5AD471BF" w:rsidR="000264D1" w:rsidRPr="000264D1" w:rsidRDefault="000264D1" w:rsidP="000264D1">
      <w:pPr>
        <w:spacing w:after="0"/>
        <w:ind w:left="720" w:hanging="720"/>
        <w:rPr>
          <w:rFonts w:ascii="Times New Roman" w:hAnsi="Times New Roman" w:cs="Times New Roman"/>
          <w:sz w:val="24"/>
          <w:szCs w:val="24"/>
        </w:rPr>
      </w:pPr>
      <w:r w:rsidRPr="000264D1">
        <w:rPr>
          <w:rFonts w:ascii="Times New Roman" w:hAnsi="Times New Roman" w:cs="Times New Roman"/>
          <w:sz w:val="24"/>
          <w:szCs w:val="24"/>
        </w:rPr>
        <w:t>Badgett, M.V.L., Carpenter</w:t>
      </w:r>
      <w:r>
        <w:rPr>
          <w:rFonts w:ascii="Times New Roman" w:hAnsi="Times New Roman" w:cs="Times New Roman"/>
          <w:sz w:val="24"/>
          <w:szCs w:val="24"/>
        </w:rPr>
        <w:t>,</w:t>
      </w:r>
      <w:r w:rsidRPr="000264D1">
        <w:rPr>
          <w:rFonts w:ascii="Times New Roman" w:hAnsi="Times New Roman" w:cs="Times New Roman"/>
          <w:sz w:val="24"/>
          <w:szCs w:val="24"/>
        </w:rPr>
        <w:t xml:space="preserve"> C</w:t>
      </w:r>
      <w:r>
        <w:rPr>
          <w:rFonts w:ascii="Times New Roman" w:hAnsi="Times New Roman" w:cs="Times New Roman"/>
          <w:sz w:val="24"/>
          <w:szCs w:val="24"/>
        </w:rPr>
        <w:t>.</w:t>
      </w:r>
      <w:r w:rsidRPr="000264D1">
        <w:rPr>
          <w:rFonts w:ascii="Times New Roman" w:hAnsi="Times New Roman" w:cs="Times New Roman"/>
          <w:sz w:val="24"/>
          <w:szCs w:val="24"/>
        </w:rPr>
        <w:t>S</w:t>
      </w:r>
      <w:r>
        <w:rPr>
          <w:rFonts w:ascii="Times New Roman" w:hAnsi="Times New Roman" w:cs="Times New Roman"/>
          <w:sz w:val="24"/>
          <w:szCs w:val="24"/>
        </w:rPr>
        <w:t>.</w:t>
      </w:r>
      <w:r w:rsidR="00841E99">
        <w:rPr>
          <w:rFonts w:ascii="Times New Roman" w:hAnsi="Times New Roman" w:cs="Times New Roman"/>
          <w:sz w:val="24"/>
          <w:szCs w:val="24"/>
        </w:rPr>
        <w:t xml:space="preserve"> &amp;</w:t>
      </w:r>
      <w:r>
        <w:rPr>
          <w:rFonts w:ascii="Times New Roman" w:hAnsi="Times New Roman" w:cs="Times New Roman"/>
          <w:sz w:val="24"/>
          <w:szCs w:val="24"/>
        </w:rPr>
        <w:t xml:space="preserve"> </w:t>
      </w:r>
      <w:proofErr w:type="spellStart"/>
      <w:r w:rsidRPr="000264D1">
        <w:rPr>
          <w:rFonts w:ascii="Times New Roman" w:hAnsi="Times New Roman" w:cs="Times New Roman"/>
          <w:sz w:val="24"/>
          <w:szCs w:val="24"/>
        </w:rPr>
        <w:t>Sasone</w:t>
      </w:r>
      <w:proofErr w:type="spellEnd"/>
      <w:r>
        <w:rPr>
          <w:rFonts w:ascii="Times New Roman" w:hAnsi="Times New Roman" w:cs="Times New Roman"/>
          <w:sz w:val="24"/>
          <w:szCs w:val="24"/>
        </w:rPr>
        <w:t>,</w:t>
      </w:r>
      <w:r w:rsidRPr="000264D1">
        <w:rPr>
          <w:rFonts w:ascii="Times New Roman" w:hAnsi="Times New Roman" w:cs="Times New Roman"/>
          <w:sz w:val="24"/>
          <w:szCs w:val="24"/>
        </w:rPr>
        <w:t xml:space="preserve"> D</w:t>
      </w:r>
      <w:r>
        <w:rPr>
          <w:rFonts w:ascii="Times New Roman" w:hAnsi="Times New Roman" w:cs="Times New Roman"/>
          <w:sz w:val="24"/>
          <w:szCs w:val="24"/>
        </w:rPr>
        <w:t>.</w:t>
      </w:r>
      <w:r w:rsidRPr="000264D1">
        <w:rPr>
          <w:rFonts w:ascii="Times New Roman" w:hAnsi="Times New Roman" w:cs="Times New Roman"/>
          <w:sz w:val="24"/>
          <w:szCs w:val="24"/>
        </w:rPr>
        <w:t xml:space="preserve"> (2021</w:t>
      </w:r>
      <w:r w:rsidR="00D411D4">
        <w:rPr>
          <w:rFonts w:ascii="Times New Roman" w:hAnsi="Times New Roman" w:cs="Times New Roman"/>
          <w:sz w:val="24"/>
          <w:szCs w:val="24"/>
        </w:rPr>
        <w:t>)</w:t>
      </w:r>
      <w:r w:rsidR="00D411D4" w:rsidRPr="000264D1">
        <w:rPr>
          <w:rFonts w:ascii="Times New Roman" w:hAnsi="Times New Roman" w:cs="Times New Roman"/>
          <w:sz w:val="24"/>
          <w:szCs w:val="24"/>
        </w:rPr>
        <w:t xml:space="preserve"> </w:t>
      </w:r>
      <w:r w:rsidR="00D411D4">
        <w:rPr>
          <w:rFonts w:ascii="Times New Roman" w:hAnsi="Times New Roman" w:cs="Times New Roman"/>
          <w:sz w:val="24"/>
          <w:szCs w:val="24"/>
        </w:rPr>
        <w:t>LGBTQ</w:t>
      </w:r>
      <w:r w:rsidRPr="000264D1">
        <w:rPr>
          <w:rFonts w:ascii="Times New Roman" w:hAnsi="Times New Roman" w:cs="Times New Roman"/>
          <w:sz w:val="24"/>
          <w:szCs w:val="24"/>
        </w:rPr>
        <w:t xml:space="preserve"> Economics.</w:t>
      </w:r>
      <w:r w:rsidR="00841E99">
        <w:rPr>
          <w:rFonts w:ascii="Times New Roman" w:hAnsi="Times New Roman" w:cs="Times New Roman"/>
          <w:sz w:val="24"/>
          <w:szCs w:val="24"/>
        </w:rPr>
        <w:t xml:space="preserve"> </w:t>
      </w:r>
      <w:r w:rsidRPr="000264D1">
        <w:rPr>
          <w:rFonts w:ascii="Times New Roman" w:hAnsi="Times New Roman" w:cs="Times New Roman"/>
          <w:sz w:val="24"/>
          <w:szCs w:val="24"/>
        </w:rPr>
        <w:t xml:space="preserve"> </w:t>
      </w:r>
      <w:r w:rsidRPr="000264D1">
        <w:rPr>
          <w:rFonts w:ascii="Times New Roman" w:hAnsi="Times New Roman" w:cs="Times New Roman"/>
          <w:i/>
          <w:iCs/>
          <w:sz w:val="24"/>
          <w:szCs w:val="24"/>
        </w:rPr>
        <w:t>Journal of Economic Perspectives</w:t>
      </w:r>
      <w:r w:rsidRPr="000264D1">
        <w:rPr>
          <w:rFonts w:ascii="Times New Roman" w:hAnsi="Times New Roman" w:cs="Times New Roman"/>
          <w:sz w:val="24"/>
          <w:szCs w:val="24"/>
        </w:rPr>
        <w:t xml:space="preserve"> 35(2): 141-171.</w:t>
      </w:r>
    </w:p>
    <w:p w14:paraId="37F672ED" w14:textId="2A64E5C9" w:rsidR="00441DD2" w:rsidRDefault="00441DD2" w:rsidP="005C28FF">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Bessa, </w:t>
      </w:r>
      <w:r w:rsidRPr="00441DD2">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Pr="00441DD2">
        <w:rPr>
          <w:rFonts w:ascii="Times New Roman" w:eastAsia="Times New Roman" w:hAnsi="Times New Roman" w:cs="Times New Roman"/>
          <w:sz w:val="24"/>
          <w:szCs w:val="24"/>
        </w:rPr>
        <w:t>Charlwood</w:t>
      </w:r>
      <w:r>
        <w:rPr>
          <w:rFonts w:ascii="Times New Roman" w:eastAsia="Times New Roman" w:hAnsi="Times New Roman" w:cs="Times New Roman"/>
          <w:sz w:val="24"/>
          <w:szCs w:val="24"/>
        </w:rPr>
        <w:t>, A.</w:t>
      </w:r>
      <w:r w:rsidR="00841E99">
        <w:rPr>
          <w:rFonts w:ascii="Times New Roman" w:eastAsia="Times New Roman" w:hAnsi="Times New Roman" w:cs="Times New Roman"/>
          <w:sz w:val="24"/>
          <w:szCs w:val="24"/>
        </w:rPr>
        <w:t xml:space="preserve"> &amp;</w:t>
      </w:r>
      <w:r>
        <w:rPr>
          <w:rFonts w:ascii="Times New Roman" w:eastAsia="Times New Roman" w:hAnsi="Times New Roman" w:cs="Times New Roman"/>
          <w:sz w:val="24"/>
          <w:szCs w:val="24"/>
        </w:rPr>
        <w:t xml:space="preserve"> </w:t>
      </w:r>
      <w:proofErr w:type="spellStart"/>
      <w:r w:rsidRPr="00441DD2">
        <w:rPr>
          <w:rFonts w:ascii="Times New Roman" w:eastAsia="Times New Roman" w:hAnsi="Times New Roman" w:cs="Times New Roman"/>
          <w:sz w:val="24"/>
          <w:szCs w:val="24"/>
        </w:rPr>
        <w:t>Valizade</w:t>
      </w:r>
      <w:proofErr w:type="spellEnd"/>
      <w:r w:rsidRPr="00441D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 (</w:t>
      </w:r>
      <w:r w:rsidRPr="00441DD2">
        <w:rPr>
          <w:rFonts w:ascii="Times New Roman" w:eastAsia="Times New Roman" w:hAnsi="Times New Roman" w:cs="Times New Roman"/>
          <w:sz w:val="24"/>
          <w:szCs w:val="24"/>
        </w:rPr>
        <w:t>2021</w:t>
      </w:r>
      <w:r w:rsidR="00D411D4">
        <w:rPr>
          <w:rFonts w:ascii="Times New Roman" w:eastAsia="Times New Roman" w:hAnsi="Times New Roman" w:cs="Times New Roman"/>
          <w:sz w:val="24"/>
          <w:szCs w:val="24"/>
        </w:rPr>
        <w:t>)</w:t>
      </w:r>
      <w:r w:rsidR="00D411D4" w:rsidRPr="00441DD2">
        <w:rPr>
          <w:rFonts w:ascii="Times New Roman" w:eastAsia="Times New Roman" w:hAnsi="Times New Roman" w:cs="Times New Roman"/>
          <w:sz w:val="24"/>
          <w:szCs w:val="24"/>
        </w:rPr>
        <w:t xml:space="preserve"> </w:t>
      </w:r>
      <w:r w:rsidR="00D411D4">
        <w:rPr>
          <w:rFonts w:ascii="Times New Roman" w:eastAsia="Times New Roman" w:hAnsi="Times New Roman" w:cs="Times New Roman"/>
          <w:sz w:val="24"/>
          <w:szCs w:val="24"/>
        </w:rPr>
        <w:t>Do</w:t>
      </w:r>
      <w:r w:rsidRPr="00441DD2">
        <w:rPr>
          <w:rFonts w:ascii="Times New Roman" w:eastAsia="Times New Roman" w:hAnsi="Times New Roman" w:cs="Times New Roman"/>
          <w:sz w:val="24"/>
          <w:szCs w:val="24"/>
        </w:rPr>
        <w:t xml:space="preserve"> unions cause job dissatisfaction? </w:t>
      </w:r>
      <w:r w:rsidR="00FA2FB5">
        <w:rPr>
          <w:rFonts w:ascii="Times New Roman" w:eastAsia="Times New Roman" w:hAnsi="Times New Roman" w:cs="Times New Roman"/>
          <w:sz w:val="24"/>
          <w:szCs w:val="24"/>
        </w:rPr>
        <w:t>E</w:t>
      </w:r>
      <w:r w:rsidRPr="00441DD2">
        <w:rPr>
          <w:rFonts w:ascii="Times New Roman" w:eastAsia="Times New Roman" w:hAnsi="Times New Roman" w:cs="Times New Roman"/>
          <w:sz w:val="24"/>
          <w:szCs w:val="24"/>
        </w:rPr>
        <w:t>vidence from a quasi‐experiment in the United Kingdom</w:t>
      </w:r>
      <w:r>
        <w:rPr>
          <w:rFonts w:ascii="Times New Roman" w:eastAsia="Times New Roman" w:hAnsi="Times New Roman" w:cs="Times New Roman"/>
          <w:sz w:val="24"/>
          <w:szCs w:val="24"/>
        </w:rPr>
        <w:t>.</w:t>
      </w:r>
      <w:r w:rsidR="00841E99">
        <w:rPr>
          <w:rFonts w:ascii="Times New Roman" w:eastAsia="Times New Roman" w:hAnsi="Times New Roman" w:cs="Times New Roman"/>
          <w:sz w:val="24"/>
          <w:szCs w:val="24"/>
        </w:rPr>
        <w:t xml:space="preserve"> </w:t>
      </w:r>
      <w:r w:rsidRPr="00441DD2">
        <w:rPr>
          <w:rFonts w:ascii="Times New Roman" w:eastAsia="Times New Roman" w:hAnsi="Times New Roman" w:cs="Times New Roman"/>
          <w:sz w:val="24"/>
          <w:szCs w:val="24"/>
        </w:rPr>
        <w:t> </w:t>
      </w:r>
      <w:r w:rsidRPr="00441DD2">
        <w:rPr>
          <w:rFonts w:ascii="Times New Roman" w:eastAsia="Times New Roman" w:hAnsi="Times New Roman" w:cs="Times New Roman"/>
          <w:i/>
          <w:iCs/>
          <w:sz w:val="24"/>
          <w:szCs w:val="24"/>
        </w:rPr>
        <w:t>British Journal of Industrial Relations</w:t>
      </w:r>
      <w:r>
        <w:rPr>
          <w:rFonts w:ascii="Times New Roman" w:eastAsia="Times New Roman" w:hAnsi="Times New Roman" w:cs="Times New Roman"/>
          <w:sz w:val="24"/>
          <w:szCs w:val="24"/>
        </w:rPr>
        <w:t xml:space="preserve"> </w:t>
      </w:r>
      <w:r w:rsidRPr="00441DD2">
        <w:rPr>
          <w:rFonts w:ascii="Times New Roman" w:eastAsia="Times New Roman" w:hAnsi="Times New Roman" w:cs="Times New Roman"/>
          <w:sz w:val="24"/>
          <w:szCs w:val="24"/>
        </w:rPr>
        <w:t>59(2)</w:t>
      </w:r>
      <w:r>
        <w:rPr>
          <w:rFonts w:ascii="Times New Roman" w:eastAsia="Times New Roman" w:hAnsi="Times New Roman" w:cs="Times New Roman"/>
          <w:sz w:val="24"/>
          <w:szCs w:val="24"/>
        </w:rPr>
        <w:t xml:space="preserve">: </w:t>
      </w:r>
      <w:r w:rsidRPr="00441DD2">
        <w:rPr>
          <w:rFonts w:ascii="Times New Roman" w:eastAsia="Times New Roman" w:hAnsi="Times New Roman" w:cs="Times New Roman"/>
          <w:sz w:val="24"/>
          <w:szCs w:val="24"/>
        </w:rPr>
        <w:t>251-278.</w:t>
      </w:r>
    </w:p>
    <w:p w14:paraId="0DD49BF1" w14:textId="36B11083" w:rsidR="00A959B3" w:rsidRDefault="00A959B3" w:rsidP="005C28FF">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Blanchflower, D.</w:t>
      </w:r>
      <w:r w:rsidR="00841E99">
        <w:rPr>
          <w:rFonts w:ascii="Times New Roman" w:eastAsia="Times New Roman" w:hAnsi="Times New Roman" w:cs="Times New Roman"/>
          <w:sz w:val="24"/>
          <w:szCs w:val="24"/>
        </w:rPr>
        <w:t xml:space="preserve"> &amp;</w:t>
      </w:r>
      <w:r>
        <w:rPr>
          <w:rFonts w:ascii="Times New Roman" w:eastAsia="Times New Roman" w:hAnsi="Times New Roman" w:cs="Times New Roman"/>
          <w:sz w:val="24"/>
          <w:szCs w:val="24"/>
        </w:rPr>
        <w:t xml:space="preserve"> Bryson, A. (2022</w:t>
      </w:r>
      <w:r w:rsidR="00D411D4">
        <w:rPr>
          <w:rFonts w:ascii="Times New Roman" w:eastAsia="Times New Roman" w:hAnsi="Times New Roman" w:cs="Times New Roman"/>
          <w:sz w:val="24"/>
          <w:szCs w:val="24"/>
        </w:rPr>
        <w:t>) Union</w:t>
      </w:r>
      <w:r w:rsidRPr="00A959B3">
        <w:rPr>
          <w:rFonts w:ascii="Times New Roman" w:eastAsia="Times New Roman" w:hAnsi="Times New Roman" w:cs="Times New Roman"/>
          <w:sz w:val="24"/>
          <w:szCs w:val="24"/>
        </w:rPr>
        <w:t xml:space="preserve"> membership and job satisfaction over the life course</w:t>
      </w:r>
      <w:r>
        <w:rPr>
          <w:rFonts w:ascii="Times New Roman" w:eastAsia="Times New Roman" w:hAnsi="Times New Roman" w:cs="Times New Roman"/>
          <w:sz w:val="24"/>
          <w:szCs w:val="24"/>
        </w:rPr>
        <w:t>.</w:t>
      </w:r>
      <w:r w:rsidR="00841E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959B3">
        <w:rPr>
          <w:rFonts w:ascii="Times New Roman" w:eastAsia="Times New Roman" w:hAnsi="Times New Roman" w:cs="Times New Roman"/>
          <w:i/>
          <w:iCs/>
          <w:sz w:val="24"/>
          <w:szCs w:val="24"/>
        </w:rPr>
        <w:t>Industrial Relations Journal</w:t>
      </w:r>
      <w:r>
        <w:rPr>
          <w:rFonts w:ascii="Times New Roman" w:eastAsia="Times New Roman" w:hAnsi="Times New Roman" w:cs="Times New Roman"/>
          <w:sz w:val="24"/>
          <w:szCs w:val="24"/>
        </w:rPr>
        <w:t xml:space="preserve"> 53(5): </w:t>
      </w:r>
      <w:r w:rsidRPr="00A959B3">
        <w:rPr>
          <w:rFonts w:ascii="Times New Roman" w:eastAsia="Times New Roman" w:hAnsi="Times New Roman" w:cs="Times New Roman"/>
          <w:sz w:val="24"/>
          <w:szCs w:val="24"/>
        </w:rPr>
        <w:t>411-429</w:t>
      </w:r>
      <w:r>
        <w:rPr>
          <w:rFonts w:ascii="Times New Roman" w:eastAsia="Times New Roman" w:hAnsi="Times New Roman" w:cs="Times New Roman"/>
          <w:sz w:val="24"/>
          <w:szCs w:val="24"/>
        </w:rPr>
        <w:t>.</w:t>
      </w:r>
    </w:p>
    <w:p w14:paraId="476E4CB5" w14:textId="521AF3E8" w:rsidR="00194687" w:rsidRPr="005C28FF" w:rsidRDefault="00194687" w:rsidP="005C28FF">
      <w:pPr>
        <w:spacing w:after="0" w:line="240" w:lineRule="auto"/>
        <w:ind w:left="720" w:hanging="720"/>
        <w:jc w:val="both"/>
        <w:rPr>
          <w:rFonts w:ascii="Times New Roman" w:eastAsia="Times New Roman" w:hAnsi="Times New Roman" w:cs="Times New Roman"/>
          <w:sz w:val="24"/>
          <w:szCs w:val="24"/>
          <w:lang w:val="en-US"/>
        </w:rPr>
      </w:pPr>
      <w:r w:rsidRPr="00194687">
        <w:rPr>
          <w:rFonts w:ascii="Times New Roman" w:eastAsia="Times New Roman" w:hAnsi="Times New Roman" w:cs="Times New Roman"/>
          <w:sz w:val="24"/>
          <w:szCs w:val="24"/>
          <w:lang w:val="en-US"/>
        </w:rPr>
        <w:t>Blau</w:t>
      </w:r>
      <w:r>
        <w:rPr>
          <w:rFonts w:ascii="Times New Roman" w:eastAsia="Times New Roman" w:hAnsi="Times New Roman" w:cs="Times New Roman"/>
          <w:sz w:val="24"/>
          <w:szCs w:val="24"/>
          <w:lang w:val="en-US"/>
        </w:rPr>
        <w:t>,</w:t>
      </w:r>
      <w:r w:rsidRPr="00194687">
        <w:rPr>
          <w:rFonts w:ascii="Times New Roman" w:eastAsia="Times New Roman" w:hAnsi="Times New Roman" w:cs="Times New Roman"/>
          <w:sz w:val="24"/>
          <w:szCs w:val="24"/>
          <w:lang w:val="en-US"/>
        </w:rPr>
        <w:t xml:space="preserve"> F</w:t>
      </w:r>
      <w:r>
        <w:rPr>
          <w:rFonts w:ascii="Times New Roman" w:eastAsia="Times New Roman" w:hAnsi="Times New Roman" w:cs="Times New Roman"/>
          <w:sz w:val="24"/>
          <w:szCs w:val="24"/>
          <w:lang w:val="en-US"/>
        </w:rPr>
        <w:t>.</w:t>
      </w:r>
      <w:r w:rsidR="00841E99">
        <w:rPr>
          <w:rFonts w:ascii="Times New Roman" w:eastAsia="Times New Roman" w:hAnsi="Times New Roman" w:cs="Times New Roman"/>
          <w:sz w:val="24"/>
          <w:szCs w:val="24"/>
          <w:lang w:val="en-US"/>
        </w:rPr>
        <w:t xml:space="preserve"> &amp;</w:t>
      </w:r>
      <w:r w:rsidRPr="00194687">
        <w:rPr>
          <w:rFonts w:ascii="Times New Roman" w:eastAsia="Times New Roman" w:hAnsi="Times New Roman" w:cs="Times New Roman"/>
          <w:sz w:val="24"/>
          <w:szCs w:val="24"/>
          <w:lang w:val="en-US"/>
        </w:rPr>
        <w:t xml:space="preserve"> Kahn</w:t>
      </w:r>
      <w:r>
        <w:rPr>
          <w:rFonts w:ascii="Times New Roman" w:eastAsia="Times New Roman" w:hAnsi="Times New Roman" w:cs="Times New Roman"/>
          <w:sz w:val="24"/>
          <w:szCs w:val="24"/>
          <w:lang w:val="en-US"/>
        </w:rPr>
        <w:t>,</w:t>
      </w:r>
      <w:r w:rsidRPr="00194687">
        <w:rPr>
          <w:rFonts w:ascii="Times New Roman" w:eastAsia="Times New Roman" w:hAnsi="Times New Roman" w:cs="Times New Roman"/>
          <w:sz w:val="24"/>
          <w:szCs w:val="24"/>
          <w:lang w:val="en-US"/>
        </w:rPr>
        <w:t xml:space="preserve"> L</w:t>
      </w:r>
      <w:r>
        <w:rPr>
          <w:rFonts w:ascii="Times New Roman" w:eastAsia="Times New Roman" w:hAnsi="Times New Roman" w:cs="Times New Roman"/>
          <w:sz w:val="24"/>
          <w:szCs w:val="24"/>
          <w:lang w:val="en-US"/>
        </w:rPr>
        <w:t>.</w:t>
      </w:r>
      <w:r w:rsidRPr="00194687">
        <w:rPr>
          <w:rFonts w:ascii="Times New Roman" w:eastAsia="Times New Roman" w:hAnsi="Times New Roman" w:cs="Times New Roman"/>
          <w:sz w:val="24"/>
          <w:szCs w:val="24"/>
          <w:lang w:val="en-US"/>
        </w:rPr>
        <w:t xml:space="preserve"> (2017</w:t>
      </w:r>
      <w:r w:rsidR="00D411D4">
        <w:rPr>
          <w:rFonts w:ascii="Times New Roman" w:eastAsia="Times New Roman" w:hAnsi="Times New Roman" w:cs="Times New Roman"/>
          <w:sz w:val="24"/>
          <w:szCs w:val="24"/>
          <w:lang w:val="en-US"/>
        </w:rPr>
        <w:t>)</w:t>
      </w:r>
      <w:r w:rsidR="00D411D4" w:rsidRPr="00194687">
        <w:rPr>
          <w:rFonts w:ascii="Times New Roman" w:eastAsia="Times New Roman" w:hAnsi="Times New Roman" w:cs="Times New Roman"/>
          <w:sz w:val="24"/>
          <w:szCs w:val="24"/>
          <w:lang w:val="en-US"/>
        </w:rPr>
        <w:t xml:space="preserve"> </w:t>
      </w:r>
      <w:r w:rsidR="00D411D4">
        <w:rPr>
          <w:rFonts w:ascii="Times New Roman" w:eastAsia="Times New Roman" w:hAnsi="Times New Roman" w:cs="Times New Roman"/>
          <w:sz w:val="24"/>
          <w:szCs w:val="24"/>
          <w:lang w:val="en-US"/>
        </w:rPr>
        <w:t>The</w:t>
      </w:r>
      <w:r w:rsidRPr="00194687">
        <w:rPr>
          <w:rFonts w:ascii="Times New Roman" w:eastAsia="Times New Roman" w:hAnsi="Times New Roman" w:cs="Times New Roman"/>
          <w:sz w:val="24"/>
          <w:szCs w:val="24"/>
          <w:lang w:val="en-US"/>
        </w:rPr>
        <w:t xml:space="preserve"> gender wage gap: extent, trends, and sources</w:t>
      </w:r>
      <w:r w:rsidR="00E74078">
        <w:rPr>
          <w:rFonts w:ascii="Times New Roman" w:eastAsia="Times New Roman" w:hAnsi="Times New Roman" w:cs="Times New Roman"/>
          <w:sz w:val="24"/>
          <w:szCs w:val="24"/>
          <w:lang w:val="en-US"/>
        </w:rPr>
        <w:t>.</w:t>
      </w:r>
      <w:r w:rsidR="00841E99">
        <w:rPr>
          <w:rFonts w:ascii="Times New Roman" w:eastAsia="Times New Roman" w:hAnsi="Times New Roman" w:cs="Times New Roman"/>
          <w:sz w:val="24"/>
          <w:szCs w:val="24"/>
          <w:lang w:val="en-US"/>
        </w:rPr>
        <w:t xml:space="preserve"> </w:t>
      </w:r>
      <w:r w:rsidRPr="00194687">
        <w:rPr>
          <w:rFonts w:ascii="Times New Roman" w:eastAsia="Times New Roman" w:hAnsi="Times New Roman" w:cs="Times New Roman"/>
          <w:sz w:val="24"/>
          <w:szCs w:val="24"/>
          <w:lang w:val="en-US"/>
        </w:rPr>
        <w:t xml:space="preserve"> </w:t>
      </w:r>
      <w:r w:rsidRPr="00E74078">
        <w:rPr>
          <w:rFonts w:ascii="Times New Roman" w:eastAsia="Times New Roman" w:hAnsi="Times New Roman" w:cs="Times New Roman"/>
          <w:i/>
          <w:iCs/>
          <w:sz w:val="24"/>
          <w:szCs w:val="24"/>
          <w:lang w:val="en-US"/>
        </w:rPr>
        <w:t>Journal of Economic Literature</w:t>
      </w:r>
      <w:r w:rsidRPr="00194687">
        <w:rPr>
          <w:rFonts w:ascii="Times New Roman" w:eastAsia="Times New Roman" w:hAnsi="Times New Roman" w:cs="Times New Roman"/>
          <w:sz w:val="24"/>
          <w:szCs w:val="24"/>
          <w:lang w:val="en-US"/>
        </w:rPr>
        <w:t xml:space="preserve"> 55(3): 789-865.</w:t>
      </w:r>
    </w:p>
    <w:p w14:paraId="5AB47361" w14:textId="3F6C5820" w:rsidR="002742AE" w:rsidRPr="002742AE" w:rsidRDefault="002742AE" w:rsidP="005C28FF">
      <w:pPr>
        <w:spacing w:after="0"/>
        <w:ind w:left="720" w:hanging="720"/>
        <w:rPr>
          <w:rFonts w:ascii="Times New Roman" w:hAnsi="Times New Roman" w:cs="Times New Roman"/>
          <w:sz w:val="24"/>
          <w:szCs w:val="24"/>
        </w:rPr>
      </w:pPr>
      <w:r w:rsidRPr="002742AE">
        <w:rPr>
          <w:rFonts w:ascii="Times New Roman" w:hAnsi="Times New Roman" w:cs="Times New Roman"/>
          <w:sz w:val="24"/>
          <w:szCs w:val="24"/>
        </w:rPr>
        <w:t>Bridges, S.</w:t>
      </w:r>
      <w:r w:rsidR="00841E99">
        <w:rPr>
          <w:rFonts w:ascii="Times New Roman" w:hAnsi="Times New Roman" w:cs="Times New Roman"/>
          <w:sz w:val="24"/>
          <w:szCs w:val="24"/>
        </w:rPr>
        <w:t xml:space="preserve"> &amp;</w:t>
      </w:r>
      <w:r w:rsidRPr="002742AE">
        <w:rPr>
          <w:rFonts w:ascii="Times New Roman" w:hAnsi="Times New Roman" w:cs="Times New Roman"/>
          <w:sz w:val="24"/>
          <w:szCs w:val="24"/>
        </w:rPr>
        <w:t xml:space="preserve"> Mann, S. (2019</w:t>
      </w:r>
      <w:r w:rsidR="00D411D4">
        <w:rPr>
          <w:rFonts w:ascii="Times New Roman" w:hAnsi="Times New Roman" w:cs="Times New Roman"/>
          <w:sz w:val="24"/>
          <w:szCs w:val="24"/>
        </w:rPr>
        <w:t>)</w:t>
      </w:r>
      <w:r w:rsidR="00D411D4" w:rsidRPr="002742AE">
        <w:rPr>
          <w:rFonts w:ascii="Times New Roman" w:hAnsi="Times New Roman" w:cs="Times New Roman"/>
          <w:sz w:val="24"/>
          <w:szCs w:val="24"/>
        </w:rPr>
        <w:t xml:space="preserve"> </w:t>
      </w:r>
      <w:r w:rsidR="00D411D4">
        <w:rPr>
          <w:rFonts w:ascii="Times New Roman" w:hAnsi="Times New Roman" w:cs="Times New Roman"/>
          <w:sz w:val="24"/>
          <w:szCs w:val="24"/>
        </w:rPr>
        <w:t>Sexual</w:t>
      </w:r>
      <w:r w:rsidRPr="002742AE">
        <w:rPr>
          <w:rFonts w:ascii="Times New Roman" w:hAnsi="Times New Roman" w:cs="Times New Roman"/>
          <w:sz w:val="24"/>
          <w:szCs w:val="24"/>
        </w:rPr>
        <w:t xml:space="preserve"> </w:t>
      </w:r>
      <w:r w:rsidR="002F1D87" w:rsidRPr="002742AE">
        <w:rPr>
          <w:rFonts w:ascii="Times New Roman" w:hAnsi="Times New Roman" w:cs="Times New Roman"/>
          <w:sz w:val="24"/>
          <w:szCs w:val="24"/>
        </w:rPr>
        <w:t xml:space="preserve">orientation, legal partnerships and wages </w:t>
      </w:r>
      <w:r w:rsidRPr="002742AE">
        <w:rPr>
          <w:rFonts w:ascii="Times New Roman" w:hAnsi="Times New Roman" w:cs="Times New Roman"/>
          <w:sz w:val="24"/>
          <w:szCs w:val="24"/>
        </w:rPr>
        <w:t>in Britain</w:t>
      </w:r>
      <w:r w:rsidR="00E74078">
        <w:rPr>
          <w:rFonts w:ascii="Times New Roman" w:hAnsi="Times New Roman" w:cs="Times New Roman"/>
          <w:sz w:val="24"/>
          <w:szCs w:val="24"/>
        </w:rPr>
        <w:t>.</w:t>
      </w:r>
      <w:r w:rsidR="00841E99">
        <w:rPr>
          <w:rFonts w:ascii="Times New Roman" w:hAnsi="Times New Roman" w:cs="Times New Roman"/>
          <w:sz w:val="24"/>
          <w:szCs w:val="24"/>
        </w:rPr>
        <w:t xml:space="preserve"> </w:t>
      </w:r>
      <w:r w:rsidRPr="002742AE">
        <w:rPr>
          <w:rFonts w:ascii="Times New Roman" w:hAnsi="Times New Roman" w:cs="Times New Roman"/>
          <w:sz w:val="24"/>
          <w:szCs w:val="24"/>
        </w:rPr>
        <w:t xml:space="preserve"> </w:t>
      </w:r>
      <w:r w:rsidRPr="00E74078">
        <w:rPr>
          <w:rFonts w:ascii="Times New Roman" w:hAnsi="Times New Roman" w:cs="Times New Roman"/>
          <w:i/>
          <w:iCs/>
          <w:sz w:val="24"/>
          <w:szCs w:val="24"/>
        </w:rPr>
        <w:t>Work, Employment and Society</w:t>
      </w:r>
      <w:r w:rsidRPr="002742AE">
        <w:rPr>
          <w:rFonts w:ascii="Times New Roman" w:hAnsi="Times New Roman" w:cs="Times New Roman"/>
          <w:sz w:val="24"/>
          <w:szCs w:val="24"/>
        </w:rPr>
        <w:t xml:space="preserve"> 33</w:t>
      </w:r>
      <w:r w:rsidR="002F1D87">
        <w:rPr>
          <w:rFonts w:ascii="Times New Roman" w:hAnsi="Times New Roman" w:cs="Times New Roman"/>
          <w:sz w:val="24"/>
          <w:szCs w:val="24"/>
        </w:rPr>
        <w:t xml:space="preserve"> </w:t>
      </w:r>
      <w:r w:rsidRPr="002742AE">
        <w:rPr>
          <w:rFonts w:ascii="Times New Roman" w:hAnsi="Times New Roman" w:cs="Times New Roman"/>
          <w:sz w:val="24"/>
          <w:szCs w:val="24"/>
        </w:rPr>
        <w:t>(6)</w:t>
      </w:r>
      <w:r w:rsidR="002F1D87">
        <w:rPr>
          <w:rFonts w:ascii="Times New Roman" w:hAnsi="Times New Roman" w:cs="Times New Roman"/>
          <w:sz w:val="24"/>
          <w:szCs w:val="24"/>
        </w:rPr>
        <w:t xml:space="preserve">: </w:t>
      </w:r>
      <w:r w:rsidRPr="002742AE">
        <w:rPr>
          <w:rFonts w:ascii="Times New Roman" w:hAnsi="Times New Roman" w:cs="Times New Roman"/>
          <w:sz w:val="24"/>
          <w:szCs w:val="24"/>
        </w:rPr>
        <w:t xml:space="preserve"> 1020–1038. </w:t>
      </w:r>
    </w:p>
    <w:p w14:paraId="12F27D5B" w14:textId="2275EF04" w:rsidR="00BE7561" w:rsidRDefault="00BE7561" w:rsidP="005C28FF">
      <w:pPr>
        <w:spacing w:after="0"/>
        <w:ind w:left="720" w:hanging="720"/>
        <w:rPr>
          <w:rFonts w:ascii="Times New Roman" w:hAnsi="Times New Roman" w:cs="Times New Roman"/>
          <w:sz w:val="24"/>
          <w:szCs w:val="24"/>
        </w:rPr>
      </w:pPr>
      <w:r w:rsidRPr="00BE7561">
        <w:rPr>
          <w:rFonts w:ascii="Times New Roman" w:hAnsi="Times New Roman" w:cs="Times New Roman"/>
          <w:sz w:val="24"/>
          <w:szCs w:val="24"/>
        </w:rPr>
        <w:t>Campbell, D.G. (2011</w:t>
      </w:r>
      <w:r w:rsidR="00D411D4">
        <w:rPr>
          <w:rFonts w:ascii="Times New Roman" w:hAnsi="Times New Roman" w:cs="Times New Roman"/>
          <w:sz w:val="24"/>
          <w:szCs w:val="24"/>
        </w:rPr>
        <w:t>)</w:t>
      </w:r>
      <w:r w:rsidR="00D411D4" w:rsidRPr="00BE7561">
        <w:rPr>
          <w:rFonts w:ascii="Times New Roman" w:hAnsi="Times New Roman" w:cs="Times New Roman"/>
          <w:sz w:val="24"/>
          <w:szCs w:val="24"/>
        </w:rPr>
        <w:t xml:space="preserve"> </w:t>
      </w:r>
      <w:r w:rsidR="00D411D4">
        <w:rPr>
          <w:rFonts w:ascii="Times New Roman" w:hAnsi="Times New Roman" w:cs="Times New Roman"/>
          <w:sz w:val="24"/>
          <w:szCs w:val="24"/>
        </w:rPr>
        <w:t>Diversity</w:t>
      </w:r>
      <w:r w:rsidRPr="00BE7561">
        <w:rPr>
          <w:rFonts w:ascii="Times New Roman" w:hAnsi="Times New Roman" w:cs="Times New Roman"/>
          <w:sz w:val="24"/>
          <w:szCs w:val="24"/>
        </w:rPr>
        <w:t xml:space="preserve"> and Job Satisfaction: </w:t>
      </w:r>
      <w:r w:rsidR="00FA2FB5">
        <w:rPr>
          <w:rFonts w:ascii="Times New Roman" w:hAnsi="Times New Roman" w:cs="Times New Roman"/>
          <w:sz w:val="24"/>
          <w:szCs w:val="24"/>
        </w:rPr>
        <w:t>r</w:t>
      </w:r>
      <w:r w:rsidRPr="00BE7561">
        <w:rPr>
          <w:rFonts w:ascii="Times New Roman" w:hAnsi="Times New Roman" w:cs="Times New Roman"/>
          <w:sz w:val="24"/>
          <w:szCs w:val="24"/>
        </w:rPr>
        <w:t>econciling Conflicting Theories and Findings.</w:t>
      </w:r>
      <w:r w:rsidR="00841E99">
        <w:rPr>
          <w:rFonts w:ascii="Times New Roman" w:hAnsi="Times New Roman" w:cs="Times New Roman"/>
          <w:sz w:val="24"/>
          <w:szCs w:val="24"/>
        </w:rPr>
        <w:t xml:space="preserve"> </w:t>
      </w:r>
      <w:r w:rsidRPr="00BE7561">
        <w:rPr>
          <w:rFonts w:ascii="Times New Roman" w:hAnsi="Times New Roman" w:cs="Times New Roman"/>
          <w:sz w:val="24"/>
          <w:szCs w:val="24"/>
        </w:rPr>
        <w:t xml:space="preserve"> </w:t>
      </w:r>
      <w:r w:rsidRPr="00BE7561">
        <w:rPr>
          <w:rFonts w:ascii="Times New Roman" w:hAnsi="Times New Roman" w:cs="Times New Roman"/>
          <w:i/>
          <w:iCs/>
          <w:sz w:val="24"/>
          <w:szCs w:val="24"/>
        </w:rPr>
        <w:t>International Journal of Applied Management and Technology</w:t>
      </w:r>
      <w:r w:rsidRPr="00BE7561">
        <w:rPr>
          <w:rFonts w:ascii="Times New Roman" w:hAnsi="Times New Roman" w:cs="Times New Roman"/>
          <w:sz w:val="24"/>
          <w:szCs w:val="24"/>
        </w:rPr>
        <w:t xml:space="preserve"> 10(1): 1–15.</w:t>
      </w:r>
    </w:p>
    <w:p w14:paraId="6F4AA584" w14:textId="6657B0D3" w:rsidR="0063124B" w:rsidRPr="002742AE" w:rsidRDefault="0063124B" w:rsidP="005C28FF">
      <w:pPr>
        <w:spacing w:after="0"/>
        <w:ind w:left="720" w:hanging="720"/>
        <w:rPr>
          <w:rFonts w:ascii="Times New Roman" w:hAnsi="Times New Roman" w:cs="Times New Roman"/>
          <w:sz w:val="24"/>
          <w:szCs w:val="24"/>
        </w:rPr>
      </w:pPr>
      <w:r w:rsidRPr="0063124B">
        <w:rPr>
          <w:rFonts w:ascii="Times New Roman" w:hAnsi="Times New Roman" w:cs="Times New Roman"/>
          <w:sz w:val="24"/>
          <w:szCs w:val="24"/>
        </w:rPr>
        <w:t>Card, D.</w:t>
      </w:r>
      <w:r>
        <w:rPr>
          <w:rFonts w:ascii="Times New Roman" w:hAnsi="Times New Roman" w:cs="Times New Roman"/>
          <w:sz w:val="24"/>
          <w:szCs w:val="24"/>
        </w:rPr>
        <w:t>,</w:t>
      </w:r>
      <w:r w:rsidRPr="0063124B">
        <w:rPr>
          <w:rFonts w:ascii="Times New Roman" w:hAnsi="Times New Roman" w:cs="Times New Roman"/>
          <w:sz w:val="24"/>
          <w:szCs w:val="24"/>
        </w:rPr>
        <w:t xml:space="preserve"> Mas, A.</w:t>
      </w:r>
      <w:r>
        <w:rPr>
          <w:rFonts w:ascii="Times New Roman" w:hAnsi="Times New Roman" w:cs="Times New Roman"/>
          <w:sz w:val="24"/>
          <w:szCs w:val="24"/>
        </w:rPr>
        <w:t>,</w:t>
      </w:r>
      <w:r w:rsidRPr="0063124B">
        <w:rPr>
          <w:rFonts w:ascii="Times New Roman" w:hAnsi="Times New Roman" w:cs="Times New Roman"/>
          <w:sz w:val="24"/>
          <w:szCs w:val="24"/>
        </w:rPr>
        <w:t xml:space="preserve"> Moretti, E. </w:t>
      </w:r>
      <w:r w:rsidR="006277C3">
        <w:rPr>
          <w:rFonts w:ascii="Times New Roman" w:hAnsi="Times New Roman" w:cs="Times New Roman"/>
          <w:sz w:val="24"/>
          <w:szCs w:val="24"/>
        </w:rPr>
        <w:t>&amp;</w:t>
      </w:r>
      <w:r w:rsidRPr="0063124B">
        <w:rPr>
          <w:rFonts w:ascii="Times New Roman" w:hAnsi="Times New Roman" w:cs="Times New Roman"/>
          <w:sz w:val="24"/>
          <w:szCs w:val="24"/>
        </w:rPr>
        <w:t xml:space="preserve"> Saez, E. </w:t>
      </w:r>
      <w:r>
        <w:rPr>
          <w:rFonts w:ascii="Times New Roman" w:hAnsi="Times New Roman" w:cs="Times New Roman"/>
          <w:sz w:val="24"/>
          <w:szCs w:val="24"/>
        </w:rPr>
        <w:t>(</w:t>
      </w:r>
      <w:r w:rsidRPr="0063124B">
        <w:rPr>
          <w:rFonts w:ascii="Times New Roman" w:hAnsi="Times New Roman" w:cs="Times New Roman"/>
          <w:sz w:val="24"/>
          <w:szCs w:val="24"/>
        </w:rPr>
        <w:t>2012</w:t>
      </w:r>
      <w:r w:rsidR="00D411D4">
        <w:rPr>
          <w:rFonts w:ascii="Times New Roman" w:hAnsi="Times New Roman" w:cs="Times New Roman"/>
          <w:sz w:val="24"/>
          <w:szCs w:val="24"/>
        </w:rPr>
        <w:t>)</w:t>
      </w:r>
      <w:r w:rsidR="00D411D4" w:rsidRPr="0063124B">
        <w:rPr>
          <w:rFonts w:ascii="Times New Roman" w:hAnsi="Times New Roman" w:cs="Times New Roman"/>
          <w:sz w:val="24"/>
          <w:szCs w:val="24"/>
        </w:rPr>
        <w:t xml:space="preserve"> </w:t>
      </w:r>
      <w:r w:rsidR="00D411D4">
        <w:rPr>
          <w:rFonts w:ascii="Times New Roman" w:hAnsi="Times New Roman" w:cs="Times New Roman"/>
          <w:sz w:val="24"/>
          <w:szCs w:val="24"/>
        </w:rPr>
        <w:t>Inequality</w:t>
      </w:r>
      <w:r w:rsidRPr="0063124B">
        <w:rPr>
          <w:rFonts w:ascii="Times New Roman" w:hAnsi="Times New Roman" w:cs="Times New Roman"/>
          <w:sz w:val="24"/>
          <w:szCs w:val="24"/>
        </w:rPr>
        <w:t xml:space="preserve"> at work: </w:t>
      </w:r>
      <w:r w:rsidR="00FA2FB5">
        <w:rPr>
          <w:rFonts w:ascii="Times New Roman" w:hAnsi="Times New Roman" w:cs="Times New Roman"/>
          <w:sz w:val="24"/>
          <w:szCs w:val="24"/>
        </w:rPr>
        <w:t>t</w:t>
      </w:r>
      <w:r w:rsidRPr="0063124B">
        <w:rPr>
          <w:rFonts w:ascii="Times New Roman" w:hAnsi="Times New Roman" w:cs="Times New Roman"/>
          <w:sz w:val="24"/>
          <w:szCs w:val="24"/>
        </w:rPr>
        <w:t>he effect of peer salaries on job satisfaction</w:t>
      </w:r>
      <w:r w:rsidR="00E74078">
        <w:rPr>
          <w:rFonts w:ascii="Times New Roman" w:hAnsi="Times New Roman" w:cs="Times New Roman"/>
          <w:sz w:val="24"/>
          <w:szCs w:val="24"/>
        </w:rPr>
        <w:t>.</w:t>
      </w:r>
      <w:r w:rsidR="00841E99">
        <w:rPr>
          <w:rFonts w:ascii="Times New Roman" w:hAnsi="Times New Roman" w:cs="Times New Roman"/>
          <w:sz w:val="24"/>
          <w:szCs w:val="24"/>
        </w:rPr>
        <w:t xml:space="preserve"> </w:t>
      </w:r>
      <w:r w:rsidRPr="0063124B">
        <w:rPr>
          <w:rFonts w:ascii="Times New Roman" w:hAnsi="Times New Roman" w:cs="Times New Roman"/>
          <w:sz w:val="24"/>
          <w:szCs w:val="24"/>
        </w:rPr>
        <w:t xml:space="preserve"> </w:t>
      </w:r>
      <w:r w:rsidRPr="00E74078">
        <w:rPr>
          <w:rFonts w:ascii="Times New Roman" w:hAnsi="Times New Roman" w:cs="Times New Roman"/>
          <w:i/>
          <w:iCs/>
          <w:sz w:val="24"/>
          <w:szCs w:val="24"/>
        </w:rPr>
        <w:t>American Economic Review</w:t>
      </w:r>
      <w:r w:rsidRPr="0063124B">
        <w:rPr>
          <w:rFonts w:ascii="Times New Roman" w:hAnsi="Times New Roman" w:cs="Times New Roman"/>
          <w:sz w:val="24"/>
          <w:szCs w:val="24"/>
        </w:rPr>
        <w:t xml:space="preserve"> 102(6): 2981-3003.</w:t>
      </w:r>
    </w:p>
    <w:p w14:paraId="53D642F3" w14:textId="5679489A" w:rsidR="00247D7A" w:rsidRPr="00247D7A" w:rsidRDefault="00247D7A" w:rsidP="00247D7A">
      <w:pPr>
        <w:spacing w:after="0"/>
        <w:ind w:left="720" w:hanging="720"/>
        <w:rPr>
          <w:rFonts w:ascii="Times New Roman" w:hAnsi="Times New Roman" w:cs="Times New Roman"/>
          <w:sz w:val="24"/>
          <w:szCs w:val="24"/>
        </w:rPr>
      </w:pPr>
      <w:r w:rsidRPr="000264D1">
        <w:rPr>
          <w:rFonts w:ascii="Times New Roman" w:hAnsi="Times New Roman" w:cs="Times New Roman"/>
          <w:sz w:val="24"/>
          <w:szCs w:val="24"/>
        </w:rPr>
        <w:t>Clark,</w:t>
      </w:r>
      <w:r w:rsidRPr="00247D7A">
        <w:rPr>
          <w:rFonts w:ascii="Times New Roman" w:hAnsi="Times New Roman" w:cs="Times New Roman"/>
          <w:sz w:val="24"/>
          <w:szCs w:val="24"/>
        </w:rPr>
        <w:t xml:space="preserve"> A. (1997</w:t>
      </w:r>
      <w:r w:rsidR="00D411D4">
        <w:rPr>
          <w:rFonts w:ascii="Times New Roman" w:hAnsi="Times New Roman" w:cs="Times New Roman"/>
          <w:sz w:val="24"/>
          <w:szCs w:val="24"/>
        </w:rPr>
        <w:t>)</w:t>
      </w:r>
      <w:r w:rsidR="00D411D4" w:rsidRPr="00247D7A">
        <w:rPr>
          <w:rFonts w:ascii="Times New Roman" w:hAnsi="Times New Roman" w:cs="Times New Roman"/>
          <w:sz w:val="24"/>
          <w:szCs w:val="24"/>
        </w:rPr>
        <w:t xml:space="preserve"> </w:t>
      </w:r>
      <w:r w:rsidR="00D411D4">
        <w:rPr>
          <w:rFonts w:ascii="Times New Roman" w:hAnsi="Times New Roman" w:cs="Times New Roman"/>
          <w:sz w:val="24"/>
          <w:szCs w:val="24"/>
        </w:rPr>
        <w:t>Job</w:t>
      </w:r>
      <w:r w:rsidRPr="00247D7A">
        <w:rPr>
          <w:rFonts w:ascii="Times New Roman" w:hAnsi="Times New Roman" w:cs="Times New Roman"/>
          <w:sz w:val="24"/>
          <w:szCs w:val="24"/>
        </w:rPr>
        <w:t xml:space="preserve"> satisfaction and gender: </w:t>
      </w:r>
      <w:r w:rsidR="00FA2FB5">
        <w:rPr>
          <w:rFonts w:ascii="Times New Roman" w:hAnsi="Times New Roman" w:cs="Times New Roman"/>
          <w:sz w:val="24"/>
          <w:szCs w:val="24"/>
        </w:rPr>
        <w:t>w</w:t>
      </w:r>
      <w:r w:rsidRPr="00247D7A">
        <w:rPr>
          <w:rFonts w:ascii="Times New Roman" w:hAnsi="Times New Roman" w:cs="Times New Roman"/>
          <w:sz w:val="24"/>
          <w:szCs w:val="24"/>
        </w:rPr>
        <w:t>hy are women so happy at work?</w:t>
      </w:r>
      <w:r w:rsidR="00841E99">
        <w:rPr>
          <w:rFonts w:ascii="Times New Roman" w:hAnsi="Times New Roman" w:cs="Times New Roman"/>
          <w:sz w:val="24"/>
          <w:szCs w:val="24"/>
        </w:rPr>
        <w:t xml:space="preserve"> </w:t>
      </w:r>
      <w:r w:rsidRPr="00247D7A">
        <w:rPr>
          <w:rFonts w:ascii="Times New Roman" w:hAnsi="Times New Roman" w:cs="Times New Roman"/>
          <w:sz w:val="24"/>
          <w:szCs w:val="24"/>
        </w:rPr>
        <w:t xml:space="preserve"> </w:t>
      </w:r>
      <w:r w:rsidRPr="00E74078">
        <w:rPr>
          <w:rFonts w:ascii="Times New Roman" w:hAnsi="Times New Roman" w:cs="Times New Roman"/>
          <w:i/>
          <w:iCs/>
          <w:sz w:val="24"/>
          <w:szCs w:val="24"/>
        </w:rPr>
        <w:t>Labour</w:t>
      </w:r>
      <w:r w:rsidR="00FA2FB5">
        <w:rPr>
          <w:rFonts w:ascii="Times New Roman" w:hAnsi="Times New Roman" w:cs="Times New Roman"/>
          <w:i/>
          <w:iCs/>
          <w:sz w:val="24"/>
          <w:szCs w:val="24"/>
        </w:rPr>
        <w:t xml:space="preserve"> </w:t>
      </w:r>
      <w:r w:rsidRPr="00E74078">
        <w:rPr>
          <w:rFonts w:ascii="Times New Roman" w:hAnsi="Times New Roman" w:cs="Times New Roman"/>
          <w:i/>
          <w:iCs/>
          <w:sz w:val="24"/>
          <w:szCs w:val="24"/>
        </w:rPr>
        <w:t>Economics</w:t>
      </w:r>
      <w:r>
        <w:rPr>
          <w:rFonts w:ascii="Times New Roman" w:hAnsi="Times New Roman" w:cs="Times New Roman"/>
          <w:sz w:val="24"/>
          <w:szCs w:val="24"/>
        </w:rPr>
        <w:t xml:space="preserve"> </w:t>
      </w:r>
      <w:r w:rsidRPr="00247D7A">
        <w:rPr>
          <w:rFonts w:ascii="Times New Roman" w:hAnsi="Times New Roman" w:cs="Times New Roman"/>
          <w:sz w:val="24"/>
          <w:szCs w:val="24"/>
        </w:rPr>
        <w:t>4</w:t>
      </w:r>
      <w:r>
        <w:rPr>
          <w:rFonts w:ascii="Times New Roman" w:hAnsi="Times New Roman" w:cs="Times New Roman"/>
          <w:sz w:val="24"/>
          <w:szCs w:val="24"/>
        </w:rPr>
        <w:t>:</w:t>
      </w:r>
      <w:r w:rsidRPr="00247D7A">
        <w:rPr>
          <w:rFonts w:ascii="Times New Roman" w:hAnsi="Times New Roman" w:cs="Times New Roman"/>
          <w:sz w:val="24"/>
          <w:szCs w:val="24"/>
        </w:rPr>
        <w:t xml:space="preserve"> 341-372. </w:t>
      </w:r>
    </w:p>
    <w:p w14:paraId="46429FDF" w14:textId="516EA999" w:rsidR="0063124B" w:rsidRDefault="0063124B" w:rsidP="0063124B">
      <w:pPr>
        <w:spacing w:after="0"/>
        <w:ind w:left="720" w:hanging="720"/>
        <w:rPr>
          <w:rFonts w:ascii="Times New Roman" w:hAnsi="Times New Roman" w:cs="Times New Roman"/>
          <w:sz w:val="24"/>
          <w:szCs w:val="24"/>
        </w:rPr>
      </w:pPr>
      <w:r w:rsidRPr="0063124B">
        <w:rPr>
          <w:rFonts w:ascii="Times New Roman" w:hAnsi="Times New Roman" w:cs="Times New Roman"/>
          <w:sz w:val="24"/>
          <w:szCs w:val="24"/>
        </w:rPr>
        <w:t xml:space="preserve">Clark, A., Kristensen, N. </w:t>
      </w:r>
      <w:r w:rsidR="006277C3">
        <w:rPr>
          <w:rFonts w:ascii="Times New Roman" w:hAnsi="Times New Roman" w:cs="Times New Roman"/>
          <w:sz w:val="24"/>
          <w:szCs w:val="24"/>
        </w:rPr>
        <w:t>&amp;</w:t>
      </w:r>
      <w:r w:rsidRPr="0063124B">
        <w:rPr>
          <w:rFonts w:ascii="Times New Roman" w:hAnsi="Times New Roman" w:cs="Times New Roman"/>
          <w:sz w:val="24"/>
          <w:szCs w:val="24"/>
        </w:rPr>
        <w:t xml:space="preserve"> Westergard-Nielsen, N. </w:t>
      </w:r>
      <w:r>
        <w:rPr>
          <w:rFonts w:ascii="Times New Roman" w:hAnsi="Times New Roman" w:cs="Times New Roman"/>
          <w:sz w:val="24"/>
          <w:szCs w:val="24"/>
        </w:rPr>
        <w:t>(</w:t>
      </w:r>
      <w:r w:rsidRPr="0063124B">
        <w:rPr>
          <w:rFonts w:ascii="Times New Roman" w:hAnsi="Times New Roman" w:cs="Times New Roman"/>
          <w:sz w:val="24"/>
          <w:szCs w:val="24"/>
        </w:rPr>
        <w:t>2009</w:t>
      </w:r>
      <w:r w:rsidR="00D411D4">
        <w:rPr>
          <w:rFonts w:ascii="Times New Roman" w:hAnsi="Times New Roman" w:cs="Times New Roman"/>
          <w:sz w:val="24"/>
          <w:szCs w:val="24"/>
        </w:rPr>
        <w:t>)</w:t>
      </w:r>
      <w:r w:rsidR="00D411D4" w:rsidRPr="0063124B">
        <w:rPr>
          <w:rFonts w:ascii="Times New Roman" w:hAnsi="Times New Roman" w:cs="Times New Roman"/>
          <w:sz w:val="24"/>
          <w:szCs w:val="24"/>
        </w:rPr>
        <w:t xml:space="preserve"> </w:t>
      </w:r>
      <w:r w:rsidR="00D411D4">
        <w:rPr>
          <w:rFonts w:ascii="Times New Roman" w:hAnsi="Times New Roman" w:cs="Times New Roman"/>
          <w:sz w:val="24"/>
          <w:szCs w:val="24"/>
        </w:rPr>
        <w:t>Job</w:t>
      </w:r>
      <w:r w:rsidRPr="0063124B">
        <w:rPr>
          <w:rFonts w:ascii="Times New Roman" w:hAnsi="Times New Roman" w:cs="Times New Roman"/>
          <w:sz w:val="24"/>
          <w:szCs w:val="24"/>
        </w:rPr>
        <w:t xml:space="preserve"> satisfaction and co-workers wages: </w:t>
      </w:r>
      <w:r w:rsidR="00FA2FB5">
        <w:rPr>
          <w:rFonts w:ascii="Times New Roman" w:hAnsi="Times New Roman" w:cs="Times New Roman"/>
          <w:sz w:val="24"/>
          <w:szCs w:val="24"/>
        </w:rPr>
        <w:t>s</w:t>
      </w:r>
      <w:r w:rsidRPr="0063124B">
        <w:rPr>
          <w:rFonts w:ascii="Times New Roman" w:hAnsi="Times New Roman" w:cs="Times New Roman"/>
          <w:sz w:val="24"/>
          <w:szCs w:val="24"/>
        </w:rPr>
        <w:t>tatus or signal</w:t>
      </w:r>
      <w:r w:rsidR="00E74078">
        <w:rPr>
          <w:rFonts w:ascii="Times New Roman" w:hAnsi="Times New Roman" w:cs="Times New Roman"/>
          <w:sz w:val="24"/>
          <w:szCs w:val="24"/>
        </w:rPr>
        <w:t>.</w:t>
      </w:r>
      <w:r w:rsidR="00841E99">
        <w:rPr>
          <w:rFonts w:ascii="Times New Roman" w:hAnsi="Times New Roman" w:cs="Times New Roman"/>
          <w:sz w:val="24"/>
          <w:szCs w:val="24"/>
        </w:rPr>
        <w:t xml:space="preserve"> </w:t>
      </w:r>
      <w:r w:rsidRPr="0063124B">
        <w:rPr>
          <w:rFonts w:ascii="Times New Roman" w:hAnsi="Times New Roman" w:cs="Times New Roman"/>
          <w:sz w:val="24"/>
          <w:szCs w:val="24"/>
        </w:rPr>
        <w:t xml:space="preserve"> </w:t>
      </w:r>
      <w:r w:rsidRPr="00E74078">
        <w:rPr>
          <w:rFonts w:ascii="Times New Roman" w:hAnsi="Times New Roman" w:cs="Times New Roman"/>
          <w:i/>
          <w:iCs/>
          <w:sz w:val="24"/>
          <w:szCs w:val="24"/>
        </w:rPr>
        <w:t>Economic Journal</w:t>
      </w:r>
      <w:r w:rsidRPr="0063124B">
        <w:rPr>
          <w:rFonts w:ascii="Times New Roman" w:hAnsi="Times New Roman" w:cs="Times New Roman"/>
          <w:sz w:val="24"/>
          <w:szCs w:val="24"/>
        </w:rPr>
        <w:t xml:space="preserve"> 119: 430-447.</w:t>
      </w:r>
    </w:p>
    <w:p w14:paraId="5C71E97D" w14:textId="50CB367F" w:rsidR="005D005E" w:rsidRDefault="005D005E" w:rsidP="0063124B">
      <w:pPr>
        <w:spacing w:after="0"/>
        <w:ind w:left="720" w:hanging="720"/>
        <w:rPr>
          <w:rFonts w:ascii="Times New Roman" w:hAnsi="Times New Roman" w:cs="Times New Roman"/>
          <w:sz w:val="24"/>
          <w:szCs w:val="24"/>
        </w:rPr>
      </w:pPr>
      <w:r w:rsidRPr="005D005E">
        <w:rPr>
          <w:rFonts w:ascii="Times New Roman" w:hAnsi="Times New Roman" w:cs="Times New Roman"/>
          <w:sz w:val="24"/>
          <w:szCs w:val="24"/>
        </w:rPr>
        <w:t>Crenshaw</w:t>
      </w:r>
      <w:r>
        <w:rPr>
          <w:rFonts w:ascii="Times New Roman" w:hAnsi="Times New Roman" w:cs="Times New Roman"/>
          <w:sz w:val="24"/>
          <w:szCs w:val="24"/>
        </w:rPr>
        <w:t>,</w:t>
      </w:r>
      <w:r w:rsidRPr="005D005E">
        <w:rPr>
          <w:rFonts w:ascii="Times New Roman" w:hAnsi="Times New Roman" w:cs="Times New Roman"/>
          <w:sz w:val="24"/>
          <w:szCs w:val="24"/>
        </w:rPr>
        <w:t xml:space="preserve"> K.W. </w:t>
      </w:r>
      <w:r>
        <w:rPr>
          <w:rFonts w:ascii="Times New Roman" w:hAnsi="Times New Roman" w:cs="Times New Roman"/>
          <w:sz w:val="24"/>
          <w:szCs w:val="24"/>
        </w:rPr>
        <w:t xml:space="preserve">(1989) </w:t>
      </w:r>
      <w:r w:rsidRPr="005D005E">
        <w:rPr>
          <w:rFonts w:ascii="Times New Roman" w:hAnsi="Times New Roman" w:cs="Times New Roman"/>
          <w:sz w:val="24"/>
          <w:szCs w:val="24"/>
        </w:rPr>
        <w:t xml:space="preserve">Demarginalizing the intersection of race and sex: A black feminist critique of antidiscrimination doctrine, feminist theory, and antiracist politics. </w:t>
      </w:r>
      <w:r w:rsidRPr="00886847">
        <w:rPr>
          <w:rFonts w:ascii="Times New Roman" w:hAnsi="Times New Roman" w:cs="Times New Roman"/>
          <w:i/>
          <w:iCs/>
          <w:sz w:val="24"/>
          <w:szCs w:val="24"/>
        </w:rPr>
        <w:t>University of  Chicago Legal Forum</w:t>
      </w:r>
      <w:r>
        <w:rPr>
          <w:rFonts w:ascii="Times New Roman" w:hAnsi="Times New Roman" w:cs="Times New Roman"/>
          <w:sz w:val="24"/>
          <w:szCs w:val="24"/>
        </w:rPr>
        <w:t xml:space="preserve"> 1989: </w:t>
      </w:r>
      <w:r w:rsidRPr="005D005E">
        <w:rPr>
          <w:rFonts w:ascii="Times New Roman" w:hAnsi="Times New Roman" w:cs="Times New Roman"/>
          <w:sz w:val="24"/>
          <w:szCs w:val="24"/>
        </w:rPr>
        <w:t>139–167.</w:t>
      </w:r>
    </w:p>
    <w:p w14:paraId="22E5095C" w14:textId="32988313" w:rsidR="00EB60BB" w:rsidRDefault="00EB60BB" w:rsidP="0063124B">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Dattoli, E. &amp; </w:t>
      </w:r>
      <w:proofErr w:type="spellStart"/>
      <w:r>
        <w:rPr>
          <w:rFonts w:ascii="Times New Roman" w:hAnsi="Times New Roman" w:cs="Times New Roman"/>
          <w:sz w:val="24"/>
          <w:szCs w:val="24"/>
        </w:rPr>
        <w:t>Cohidon</w:t>
      </w:r>
      <w:proofErr w:type="spellEnd"/>
      <w:r>
        <w:rPr>
          <w:rFonts w:ascii="Times New Roman" w:hAnsi="Times New Roman" w:cs="Times New Roman"/>
          <w:sz w:val="24"/>
          <w:szCs w:val="24"/>
        </w:rPr>
        <w:t xml:space="preserve">, C. (2025) </w:t>
      </w:r>
      <w:r w:rsidRPr="00EB60BB">
        <w:rPr>
          <w:rFonts w:ascii="Times New Roman" w:hAnsi="Times New Roman" w:cs="Times New Roman"/>
          <w:sz w:val="24"/>
          <w:szCs w:val="24"/>
        </w:rPr>
        <w:t>Primary care physicians’ job satisfaction in eleven Western countries: a cross-sectional study</w:t>
      </w:r>
      <w:r>
        <w:rPr>
          <w:rFonts w:ascii="Times New Roman" w:hAnsi="Times New Roman" w:cs="Times New Roman"/>
          <w:sz w:val="24"/>
          <w:szCs w:val="24"/>
        </w:rPr>
        <w:t xml:space="preserve">. </w:t>
      </w:r>
      <w:r w:rsidRPr="00886847">
        <w:rPr>
          <w:rFonts w:ascii="Times New Roman" w:hAnsi="Times New Roman" w:cs="Times New Roman"/>
          <w:i/>
          <w:iCs/>
          <w:sz w:val="24"/>
          <w:szCs w:val="24"/>
        </w:rPr>
        <w:t>BMC Primary Care</w:t>
      </w:r>
      <w:r w:rsidRPr="00EB60BB">
        <w:rPr>
          <w:rFonts w:ascii="Times New Roman" w:hAnsi="Times New Roman" w:cs="Times New Roman"/>
          <w:sz w:val="24"/>
          <w:szCs w:val="24"/>
        </w:rPr>
        <w:t xml:space="preserve"> 26, 241. https://doi.org/10.1186/s12875-025-02949-0</w:t>
      </w:r>
    </w:p>
    <w:p w14:paraId="05928F02" w14:textId="51200C4D" w:rsidR="00DE5EA1" w:rsidRDefault="00DE5EA1" w:rsidP="0063124B">
      <w:pPr>
        <w:spacing w:after="0"/>
        <w:ind w:left="720" w:hanging="720"/>
        <w:rPr>
          <w:rFonts w:ascii="Times New Roman" w:hAnsi="Times New Roman" w:cs="Times New Roman"/>
          <w:sz w:val="24"/>
          <w:szCs w:val="24"/>
        </w:rPr>
      </w:pPr>
      <w:r w:rsidRPr="00DE5EA1">
        <w:rPr>
          <w:rFonts w:ascii="Times New Roman" w:hAnsi="Times New Roman" w:cs="Times New Roman"/>
          <w:sz w:val="24"/>
          <w:szCs w:val="24"/>
        </w:rPr>
        <w:t>Doede, M. (2017</w:t>
      </w:r>
      <w:r w:rsidR="00D411D4">
        <w:rPr>
          <w:rFonts w:ascii="Times New Roman" w:hAnsi="Times New Roman" w:cs="Times New Roman"/>
          <w:sz w:val="24"/>
          <w:szCs w:val="24"/>
        </w:rPr>
        <w:t>)</w:t>
      </w:r>
      <w:r w:rsidR="00D411D4" w:rsidRPr="00DE5EA1">
        <w:rPr>
          <w:rFonts w:ascii="Times New Roman" w:hAnsi="Times New Roman" w:cs="Times New Roman"/>
          <w:sz w:val="24"/>
          <w:szCs w:val="24"/>
        </w:rPr>
        <w:t xml:space="preserve"> </w:t>
      </w:r>
      <w:r w:rsidR="00D411D4">
        <w:rPr>
          <w:rFonts w:ascii="Times New Roman" w:hAnsi="Times New Roman" w:cs="Times New Roman"/>
          <w:sz w:val="24"/>
          <w:szCs w:val="24"/>
        </w:rPr>
        <w:t>Race</w:t>
      </w:r>
      <w:r w:rsidRPr="00DE5EA1">
        <w:rPr>
          <w:rFonts w:ascii="Times New Roman" w:hAnsi="Times New Roman" w:cs="Times New Roman"/>
          <w:sz w:val="24"/>
          <w:szCs w:val="24"/>
        </w:rPr>
        <w:t xml:space="preserve"> as a predictor of job satisfaction and turnover in US nurses.</w:t>
      </w:r>
      <w:r w:rsidR="00841E99">
        <w:rPr>
          <w:rFonts w:ascii="Times New Roman" w:hAnsi="Times New Roman" w:cs="Times New Roman"/>
          <w:sz w:val="24"/>
          <w:szCs w:val="24"/>
        </w:rPr>
        <w:t xml:space="preserve"> </w:t>
      </w:r>
      <w:r w:rsidRPr="00DE5EA1">
        <w:rPr>
          <w:rFonts w:ascii="Times New Roman" w:hAnsi="Times New Roman" w:cs="Times New Roman"/>
          <w:sz w:val="24"/>
          <w:szCs w:val="24"/>
        </w:rPr>
        <w:t xml:space="preserve"> </w:t>
      </w:r>
      <w:r w:rsidRPr="00DE5EA1">
        <w:rPr>
          <w:rFonts w:ascii="Times New Roman" w:hAnsi="Times New Roman" w:cs="Times New Roman"/>
          <w:i/>
          <w:iCs/>
          <w:sz w:val="24"/>
          <w:szCs w:val="24"/>
        </w:rPr>
        <w:t>Journal of Nursing Management</w:t>
      </w:r>
      <w:r w:rsidRPr="00DE5EA1">
        <w:rPr>
          <w:rFonts w:ascii="Times New Roman" w:hAnsi="Times New Roman" w:cs="Times New Roman"/>
          <w:sz w:val="24"/>
          <w:szCs w:val="24"/>
        </w:rPr>
        <w:t xml:space="preserve"> 25: 207–214.</w:t>
      </w:r>
    </w:p>
    <w:p w14:paraId="63389942" w14:textId="4DF43B2C" w:rsidR="0096349E" w:rsidRPr="0096349E" w:rsidRDefault="0096349E" w:rsidP="0096349E">
      <w:pPr>
        <w:spacing w:after="0"/>
        <w:ind w:left="720" w:hanging="720"/>
        <w:rPr>
          <w:rFonts w:ascii="Times New Roman" w:hAnsi="Times New Roman" w:cs="Times New Roman"/>
          <w:sz w:val="24"/>
          <w:szCs w:val="24"/>
        </w:rPr>
      </w:pPr>
      <w:r w:rsidRPr="0096349E">
        <w:rPr>
          <w:rFonts w:ascii="Times New Roman" w:hAnsi="Times New Roman" w:cs="Times New Roman"/>
          <w:sz w:val="24"/>
          <w:szCs w:val="24"/>
        </w:rPr>
        <w:t xml:space="preserve">Dolan, P., </w:t>
      </w:r>
      <w:proofErr w:type="spellStart"/>
      <w:r w:rsidRPr="0096349E">
        <w:rPr>
          <w:rFonts w:ascii="Times New Roman" w:hAnsi="Times New Roman" w:cs="Times New Roman"/>
          <w:sz w:val="24"/>
          <w:szCs w:val="24"/>
        </w:rPr>
        <w:t>Peasgood</w:t>
      </w:r>
      <w:proofErr w:type="spellEnd"/>
      <w:r w:rsidRPr="0096349E">
        <w:rPr>
          <w:rFonts w:ascii="Times New Roman" w:hAnsi="Times New Roman" w:cs="Times New Roman"/>
          <w:sz w:val="24"/>
          <w:szCs w:val="24"/>
        </w:rPr>
        <w:t xml:space="preserve">, T. </w:t>
      </w:r>
      <w:r w:rsidR="006277C3">
        <w:rPr>
          <w:rFonts w:ascii="Times New Roman" w:hAnsi="Times New Roman" w:cs="Times New Roman"/>
          <w:sz w:val="24"/>
          <w:szCs w:val="24"/>
        </w:rPr>
        <w:t>&amp;</w:t>
      </w:r>
      <w:r w:rsidRPr="0096349E">
        <w:rPr>
          <w:rFonts w:ascii="Times New Roman" w:hAnsi="Times New Roman" w:cs="Times New Roman"/>
          <w:sz w:val="24"/>
          <w:szCs w:val="24"/>
        </w:rPr>
        <w:t xml:space="preserve"> White, M. </w:t>
      </w:r>
      <w:r>
        <w:rPr>
          <w:rFonts w:ascii="Times New Roman" w:hAnsi="Times New Roman" w:cs="Times New Roman"/>
          <w:sz w:val="24"/>
          <w:szCs w:val="24"/>
        </w:rPr>
        <w:t>(</w:t>
      </w:r>
      <w:r w:rsidRPr="0096349E">
        <w:rPr>
          <w:rFonts w:ascii="Times New Roman" w:hAnsi="Times New Roman" w:cs="Times New Roman"/>
          <w:sz w:val="24"/>
          <w:szCs w:val="24"/>
        </w:rPr>
        <w:t>2008</w:t>
      </w:r>
      <w:r w:rsidR="00D411D4">
        <w:rPr>
          <w:rFonts w:ascii="Times New Roman" w:hAnsi="Times New Roman" w:cs="Times New Roman"/>
          <w:sz w:val="24"/>
          <w:szCs w:val="24"/>
        </w:rPr>
        <w:t>)</w:t>
      </w:r>
      <w:r w:rsidR="00D411D4" w:rsidRPr="0096349E">
        <w:rPr>
          <w:rFonts w:ascii="Times New Roman" w:hAnsi="Times New Roman" w:cs="Times New Roman"/>
          <w:sz w:val="24"/>
          <w:szCs w:val="24"/>
        </w:rPr>
        <w:t xml:space="preserve"> </w:t>
      </w:r>
      <w:r w:rsidR="00D411D4">
        <w:rPr>
          <w:rFonts w:ascii="Times New Roman" w:hAnsi="Times New Roman" w:cs="Times New Roman"/>
          <w:sz w:val="24"/>
          <w:szCs w:val="24"/>
        </w:rPr>
        <w:t>Do</w:t>
      </w:r>
      <w:r w:rsidRPr="0096349E">
        <w:rPr>
          <w:rFonts w:ascii="Times New Roman" w:hAnsi="Times New Roman" w:cs="Times New Roman"/>
          <w:sz w:val="24"/>
          <w:szCs w:val="24"/>
        </w:rPr>
        <w:t xml:space="preserve"> we really know what makes us happy: </w:t>
      </w:r>
      <w:r w:rsidR="00FA2FB5">
        <w:rPr>
          <w:rFonts w:ascii="Times New Roman" w:hAnsi="Times New Roman" w:cs="Times New Roman"/>
          <w:sz w:val="24"/>
          <w:szCs w:val="24"/>
        </w:rPr>
        <w:t>a</w:t>
      </w:r>
      <w:r w:rsidRPr="0096349E">
        <w:rPr>
          <w:rFonts w:ascii="Times New Roman" w:hAnsi="Times New Roman" w:cs="Times New Roman"/>
          <w:sz w:val="24"/>
          <w:szCs w:val="24"/>
        </w:rPr>
        <w:t xml:space="preserve"> review of the economic literature on the factors associated with subjective well-being.</w:t>
      </w:r>
      <w:r w:rsidR="00841E99">
        <w:rPr>
          <w:rFonts w:ascii="Times New Roman" w:hAnsi="Times New Roman" w:cs="Times New Roman"/>
          <w:sz w:val="24"/>
          <w:szCs w:val="24"/>
        </w:rPr>
        <w:t xml:space="preserve"> </w:t>
      </w:r>
      <w:r w:rsidRPr="0096349E">
        <w:rPr>
          <w:rFonts w:ascii="Times New Roman" w:hAnsi="Times New Roman" w:cs="Times New Roman"/>
          <w:sz w:val="24"/>
          <w:szCs w:val="24"/>
        </w:rPr>
        <w:t xml:space="preserve"> </w:t>
      </w:r>
      <w:r w:rsidRPr="0096349E">
        <w:rPr>
          <w:rFonts w:ascii="Times New Roman" w:hAnsi="Times New Roman" w:cs="Times New Roman"/>
          <w:i/>
          <w:iCs/>
          <w:sz w:val="24"/>
          <w:szCs w:val="24"/>
        </w:rPr>
        <w:t>Journal of Economic Psychology</w:t>
      </w:r>
      <w:r w:rsidRPr="0096349E">
        <w:rPr>
          <w:rFonts w:ascii="Times New Roman" w:hAnsi="Times New Roman" w:cs="Times New Roman"/>
          <w:sz w:val="24"/>
          <w:szCs w:val="24"/>
        </w:rPr>
        <w:t xml:space="preserve"> 29(1): 94-122.</w:t>
      </w:r>
    </w:p>
    <w:p w14:paraId="5BB7A9CB" w14:textId="106F776B" w:rsidR="003307C8" w:rsidRDefault="003307C8" w:rsidP="003307C8">
      <w:pPr>
        <w:spacing w:after="0"/>
        <w:ind w:left="720" w:hanging="720"/>
        <w:jc w:val="both"/>
        <w:rPr>
          <w:rFonts w:ascii="Times New Roman" w:hAnsi="Times New Roman" w:cs="Times New Roman"/>
          <w:sz w:val="24"/>
          <w:szCs w:val="24"/>
        </w:rPr>
      </w:pPr>
      <w:proofErr w:type="spellStart"/>
      <w:r w:rsidRPr="000264D1">
        <w:rPr>
          <w:rFonts w:ascii="Times New Roman" w:hAnsi="Times New Roman" w:cs="Times New Roman"/>
          <w:sz w:val="24"/>
          <w:szCs w:val="24"/>
        </w:rPr>
        <w:t>Drydakis</w:t>
      </w:r>
      <w:proofErr w:type="spellEnd"/>
      <w:r w:rsidRPr="001E3C94">
        <w:rPr>
          <w:rFonts w:ascii="Times New Roman" w:hAnsi="Times New Roman" w:cs="Times New Roman"/>
          <w:sz w:val="24"/>
          <w:szCs w:val="24"/>
        </w:rPr>
        <w:t xml:space="preserve"> N (20</w:t>
      </w:r>
      <w:r>
        <w:rPr>
          <w:rFonts w:ascii="Times New Roman" w:hAnsi="Times New Roman" w:cs="Times New Roman"/>
          <w:sz w:val="24"/>
          <w:szCs w:val="24"/>
        </w:rPr>
        <w:t>15</w:t>
      </w:r>
      <w:r w:rsidR="00D411D4">
        <w:rPr>
          <w:rFonts w:ascii="Times New Roman" w:hAnsi="Times New Roman" w:cs="Times New Roman"/>
          <w:sz w:val="24"/>
          <w:szCs w:val="24"/>
        </w:rPr>
        <w:t>)</w:t>
      </w:r>
      <w:r w:rsidR="00D411D4" w:rsidRPr="001E3C94">
        <w:rPr>
          <w:rFonts w:ascii="Times New Roman" w:hAnsi="Times New Roman" w:cs="Times New Roman"/>
          <w:sz w:val="24"/>
          <w:szCs w:val="24"/>
        </w:rPr>
        <w:t xml:space="preserve"> </w:t>
      </w:r>
      <w:r w:rsidR="00D411D4">
        <w:rPr>
          <w:rFonts w:ascii="Times New Roman" w:hAnsi="Times New Roman" w:cs="Times New Roman"/>
          <w:sz w:val="24"/>
          <w:szCs w:val="24"/>
        </w:rPr>
        <w:t>Effect</w:t>
      </w:r>
      <w:r w:rsidRPr="001E3C94">
        <w:rPr>
          <w:rFonts w:ascii="Times New Roman" w:hAnsi="Times New Roman" w:cs="Times New Roman"/>
          <w:sz w:val="24"/>
          <w:szCs w:val="24"/>
        </w:rPr>
        <w:t xml:space="preserve"> of sexual orientation on job satisfaction: </w:t>
      </w:r>
      <w:r>
        <w:rPr>
          <w:rFonts w:ascii="Times New Roman" w:hAnsi="Times New Roman" w:cs="Times New Roman"/>
          <w:sz w:val="24"/>
          <w:szCs w:val="24"/>
        </w:rPr>
        <w:t>e</w:t>
      </w:r>
      <w:r w:rsidRPr="001E3C94">
        <w:rPr>
          <w:rFonts w:ascii="Times New Roman" w:hAnsi="Times New Roman" w:cs="Times New Roman"/>
          <w:sz w:val="24"/>
          <w:szCs w:val="24"/>
        </w:rPr>
        <w:t>vidence from Greece</w:t>
      </w:r>
      <w:r>
        <w:rPr>
          <w:rFonts w:ascii="Times New Roman" w:hAnsi="Times New Roman" w:cs="Times New Roman"/>
          <w:sz w:val="24"/>
          <w:szCs w:val="24"/>
        </w:rPr>
        <w:t>.</w:t>
      </w:r>
      <w:r w:rsidR="00841E99">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i/>
          <w:iCs/>
          <w:sz w:val="24"/>
          <w:szCs w:val="24"/>
        </w:rPr>
        <w:t xml:space="preserve">Industrial Relations </w:t>
      </w:r>
      <w:r>
        <w:rPr>
          <w:rFonts w:ascii="Times New Roman" w:hAnsi="Times New Roman" w:cs="Times New Roman"/>
          <w:sz w:val="24"/>
          <w:szCs w:val="24"/>
        </w:rPr>
        <w:t>54(1): 162-187.</w:t>
      </w:r>
    </w:p>
    <w:p w14:paraId="19ED981A" w14:textId="6B9DFC51" w:rsidR="00011010" w:rsidRDefault="00011010" w:rsidP="00011010">
      <w:pPr>
        <w:spacing w:after="0"/>
        <w:ind w:left="720" w:hanging="720"/>
        <w:rPr>
          <w:rFonts w:ascii="Times New Roman" w:hAnsi="Times New Roman" w:cs="Times New Roman"/>
          <w:sz w:val="24"/>
          <w:szCs w:val="24"/>
        </w:rPr>
      </w:pPr>
      <w:proofErr w:type="spellStart"/>
      <w:r w:rsidRPr="00487247">
        <w:rPr>
          <w:rFonts w:ascii="Times New Roman" w:hAnsi="Times New Roman" w:cs="Times New Roman"/>
          <w:sz w:val="24"/>
          <w:szCs w:val="24"/>
        </w:rPr>
        <w:t>Drydakis</w:t>
      </w:r>
      <w:proofErr w:type="spellEnd"/>
      <w:r w:rsidRPr="00487247">
        <w:rPr>
          <w:rFonts w:ascii="Times New Roman" w:hAnsi="Times New Roman" w:cs="Times New Roman"/>
          <w:sz w:val="24"/>
          <w:szCs w:val="24"/>
        </w:rPr>
        <w:t>, N. (2019</w:t>
      </w:r>
      <w:r w:rsidR="00D411D4">
        <w:rPr>
          <w:rFonts w:ascii="Times New Roman" w:hAnsi="Times New Roman" w:cs="Times New Roman"/>
          <w:sz w:val="24"/>
          <w:szCs w:val="24"/>
        </w:rPr>
        <w:t>a) Sexual</w:t>
      </w:r>
      <w:r>
        <w:rPr>
          <w:rFonts w:ascii="Times New Roman" w:hAnsi="Times New Roman" w:cs="Times New Roman"/>
          <w:sz w:val="24"/>
          <w:szCs w:val="24"/>
        </w:rPr>
        <w:t xml:space="preserve"> orientation and labour market outcomes.</w:t>
      </w:r>
      <w:r w:rsidR="00841E99">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i/>
          <w:iCs/>
          <w:sz w:val="24"/>
          <w:szCs w:val="24"/>
        </w:rPr>
        <w:t>IZA World of Labor</w:t>
      </w:r>
      <w:r>
        <w:rPr>
          <w:rFonts w:ascii="Times New Roman" w:hAnsi="Times New Roman" w:cs="Times New Roman"/>
          <w:sz w:val="24"/>
          <w:szCs w:val="24"/>
        </w:rPr>
        <w:t xml:space="preserve">, July 2019.  </w:t>
      </w:r>
    </w:p>
    <w:p w14:paraId="34B4B37E" w14:textId="2E31E80D" w:rsidR="002742AE" w:rsidRPr="002742AE" w:rsidRDefault="002742AE" w:rsidP="005C28FF">
      <w:pPr>
        <w:spacing w:after="0"/>
        <w:ind w:left="720" w:hanging="720"/>
        <w:rPr>
          <w:rFonts w:ascii="Times New Roman" w:hAnsi="Times New Roman" w:cs="Times New Roman"/>
          <w:sz w:val="24"/>
          <w:szCs w:val="24"/>
        </w:rPr>
      </w:pPr>
      <w:proofErr w:type="spellStart"/>
      <w:r w:rsidRPr="00011010">
        <w:rPr>
          <w:rFonts w:ascii="Times New Roman" w:hAnsi="Times New Roman" w:cs="Times New Roman"/>
          <w:sz w:val="24"/>
          <w:szCs w:val="24"/>
        </w:rPr>
        <w:t>Drydakis</w:t>
      </w:r>
      <w:proofErr w:type="spellEnd"/>
      <w:r w:rsidRPr="00011010">
        <w:rPr>
          <w:rFonts w:ascii="Times New Roman" w:hAnsi="Times New Roman" w:cs="Times New Roman"/>
          <w:sz w:val="24"/>
          <w:szCs w:val="24"/>
        </w:rPr>
        <w:t>,</w:t>
      </w:r>
      <w:r w:rsidRPr="002742AE">
        <w:rPr>
          <w:rFonts w:ascii="Times New Roman" w:hAnsi="Times New Roman" w:cs="Times New Roman"/>
          <w:sz w:val="24"/>
          <w:szCs w:val="24"/>
        </w:rPr>
        <w:t xml:space="preserve"> N. (2019</w:t>
      </w:r>
      <w:r w:rsidR="00D411D4">
        <w:rPr>
          <w:rFonts w:ascii="Times New Roman" w:hAnsi="Times New Roman" w:cs="Times New Roman"/>
          <w:sz w:val="24"/>
          <w:szCs w:val="24"/>
        </w:rPr>
        <w:t>b)</w:t>
      </w:r>
      <w:r w:rsidR="00D411D4" w:rsidRPr="002742AE">
        <w:rPr>
          <w:rFonts w:ascii="Times New Roman" w:hAnsi="Times New Roman" w:cs="Times New Roman"/>
          <w:sz w:val="24"/>
          <w:szCs w:val="24"/>
        </w:rPr>
        <w:t xml:space="preserve"> </w:t>
      </w:r>
      <w:r w:rsidR="00D411D4">
        <w:rPr>
          <w:rFonts w:ascii="Times New Roman" w:hAnsi="Times New Roman" w:cs="Times New Roman"/>
          <w:sz w:val="24"/>
          <w:szCs w:val="24"/>
        </w:rPr>
        <w:t>School</w:t>
      </w:r>
      <w:r w:rsidRPr="002742AE">
        <w:rPr>
          <w:rFonts w:ascii="Times New Roman" w:hAnsi="Times New Roman" w:cs="Times New Roman"/>
          <w:sz w:val="24"/>
          <w:szCs w:val="24"/>
        </w:rPr>
        <w:t>‐</w:t>
      </w:r>
      <w:r w:rsidR="00E27664" w:rsidRPr="002742AE">
        <w:rPr>
          <w:rFonts w:ascii="Times New Roman" w:hAnsi="Times New Roman" w:cs="Times New Roman"/>
          <w:sz w:val="24"/>
          <w:szCs w:val="24"/>
        </w:rPr>
        <w:t>age bullying, workplace bullying and job satisfaction</w:t>
      </w:r>
      <w:r w:rsidRPr="002742AE">
        <w:rPr>
          <w:rFonts w:ascii="Times New Roman" w:hAnsi="Times New Roman" w:cs="Times New Roman"/>
          <w:sz w:val="24"/>
          <w:szCs w:val="24"/>
        </w:rPr>
        <w:t xml:space="preserve">: </w:t>
      </w:r>
      <w:r w:rsidR="004E6715">
        <w:rPr>
          <w:rFonts w:ascii="Times New Roman" w:hAnsi="Times New Roman" w:cs="Times New Roman"/>
          <w:sz w:val="24"/>
          <w:szCs w:val="24"/>
        </w:rPr>
        <w:t>e</w:t>
      </w:r>
      <w:r w:rsidRPr="002742AE">
        <w:rPr>
          <w:rFonts w:ascii="Times New Roman" w:hAnsi="Times New Roman" w:cs="Times New Roman"/>
          <w:sz w:val="24"/>
          <w:szCs w:val="24"/>
        </w:rPr>
        <w:t xml:space="preserve">xperiences of LGB </w:t>
      </w:r>
      <w:r w:rsidR="00E27664" w:rsidRPr="002742AE">
        <w:rPr>
          <w:rFonts w:ascii="Times New Roman" w:hAnsi="Times New Roman" w:cs="Times New Roman"/>
          <w:sz w:val="24"/>
          <w:szCs w:val="24"/>
        </w:rPr>
        <w:t>pe</w:t>
      </w:r>
      <w:r w:rsidRPr="002742AE">
        <w:rPr>
          <w:rFonts w:ascii="Times New Roman" w:hAnsi="Times New Roman" w:cs="Times New Roman"/>
          <w:sz w:val="24"/>
          <w:szCs w:val="24"/>
        </w:rPr>
        <w:t>ople in Britain</w:t>
      </w:r>
      <w:r w:rsidR="00E74078">
        <w:rPr>
          <w:rFonts w:ascii="Times New Roman" w:hAnsi="Times New Roman" w:cs="Times New Roman"/>
          <w:sz w:val="24"/>
          <w:szCs w:val="24"/>
        </w:rPr>
        <w:t>.</w:t>
      </w:r>
      <w:r w:rsidR="00841E99">
        <w:rPr>
          <w:rFonts w:ascii="Times New Roman" w:hAnsi="Times New Roman" w:cs="Times New Roman"/>
          <w:sz w:val="24"/>
          <w:szCs w:val="24"/>
        </w:rPr>
        <w:t xml:space="preserve"> </w:t>
      </w:r>
      <w:r w:rsidR="00E27664">
        <w:rPr>
          <w:rFonts w:ascii="Times New Roman" w:hAnsi="Times New Roman" w:cs="Times New Roman"/>
          <w:sz w:val="24"/>
          <w:szCs w:val="24"/>
        </w:rPr>
        <w:t xml:space="preserve"> </w:t>
      </w:r>
      <w:r w:rsidRPr="00E74078">
        <w:rPr>
          <w:rFonts w:ascii="Times New Roman" w:hAnsi="Times New Roman" w:cs="Times New Roman"/>
          <w:i/>
          <w:iCs/>
          <w:sz w:val="24"/>
          <w:szCs w:val="24"/>
        </w:rPr>
        <w:t>The Manchester School</w:t>
      </w:r>
      <w:r w:rsidRPr="002742AE">
        <w:rPr>
          <w:rFonts w:ascii="Times New Roman" w:hAnsi="Times New Roman" w:cs="Times New Roman"/>
          <w:sz w:val="24"/>
          <w:szCs w:val="24"/>
        </w:rPr>
        <w:t xml:space="preserve"> 87</w:t>
      </w:r>
      <w:r w:rsidR="00E27664">
        <w:rPr>
          <w:rFonts w:ascii="Times New Roman" w:hAnsi="Times New Roman" w:cs="Times New Roman"/>
          <w:sz w:val="24"/>
          <w:szCs w:val="24"/>
        </w:rPr>
        <w:t xml:space="preserve"> </w:t>
      </w:r>
      <w:r w:rsidRPr="002742AE">
        <w:rPr>
          <w:rFonts w:ascii="Times New Roman" w:hAnsi="Times New Roman" w:cs="Times New Roman"/>
          <w:sz w:val="24"/>
          <w:szCs w:val="24"/>
        </w:rPr>
        <w:t>(4)</w:t>
      </w:r>
      <w:r w:rsidR="00E27664">
        <w:rPr>
          <w:rFonts w:ascii="Times New Roman" w:hAnsi="Times New Roman" w:cs="Times New Roman"/>
          <w:sz w:val="24"/>
          <w:szCs w:val="24"/>
        </w:rPr>
        <w:t xml:space="preserve">: </w:t>
      </w:r>
      <w:r w:rsidRPr="002742AE">
        <w:rPr>
          <w:rFonts w:ascii="Times New Roman" w:hAnsi="Times New Roman" w:cs="Times New Roman"/>
          <w:sz w:val="24"/>
          <w:szCs w:val="24"/>
        </w:rPr>
        <w:t xml:space="preserve">455-488. </w:t>
      </w:r>
    </w:p>
    <w:p w14:paraId="5FDD6A81" w14:textId="48C492E2" w:rsidR="00AB57FB" w:rsidRDefault="00AB57FB" w:rsidP="005C28FF">
      <w:pPr>
        <w:spacing w:after="0"/>
        <w:ind w:left="720" w:hanging="720"/>
        <w:rPr>
          <w:rFonts w:ascii="Times New Roman" w:hAnsi="Times New Roman" w:cs="Times New Roman"/>
          <w:sz w:val="24"/>
          <w:szCs w:val="24"/>
        </w:rPr>
      </w:pPr>
      <w:bookmarkStart w:id="38" w:name="_Hlk50986545"/>
      <w:r w:rsidRPr="00AB57FB">
        <w:rPr>
          <w:rFonts w:ascii="Times New Roman" w:hAnsi="Times New Roman" w:cs="Times New Roman"/>
          <w:sz w:val="24"/>
          <w:szCs w:val="24"/>
        </w:rPr>
        <w:t>Einars</w:t>
      </w:r>
      <w:r w:rsidR="00FA2FB5">
        <w:rPr>
          <w:rFonts w:ascii="Times New Roman" w:hAnsi="Times New Roman" w:cs="Times New Roman"/>
          <w:sz w:val="24"/>
          <w:szCs w:val="24"/>
        </w:rPr>
        <w:t>d</w:t>
      </w:r>
      <w:r w:rsidRPr="00AB57FB">
        <w:rPr>
          <w:rFonts w:ascii="Times New Roman" w:hAnsi="Times New Roman" w:cs="Times New Roman"/>
          <w:sz w:val="24"/>
          <w:szCs w:val="24"/>
        </w:rPr>
        <w:t>óttir, A., Mumford, K., Birks, Y., Aguirre, E., Lockyer, B.</w:t>
      </w:r>
      <w:r w:rsidR="00841E99">
        <w:rPr>
          <w:rFonts w:ascii="Times New Roman" w:hAnsi="Times New Roman" w:cs="Times New Roman"/>
          <w:sz w:val="24"/>
          <w:szCs w:val="24"/>
        </w:rPr>
        <w:t xml:space="preserve"> &amp;</w:t>
      </w:r>
      <w:r w:rsidRPr="00AB57FB">
        <w:rPr>
          <w:rFonts w:ascii="Times New Roman" w:hAnsi="Times New Roman" w:cs="Times New Roman"/>
          <w:sz w:val="24"/>
          <w:szCs w:val="24"/>
        </w:rPr>
        <w:t xml:space="preserve"> Sayli, M. (2020</w:t>
      </w:r>
      <w:r w:rsidR="006277C3">
        <w:rPr>
          <w:rFonts w:ascii="Times New Roman" w:hAnsi="Times New Roman" w:cs="Times New Roman"/>
          <w:sz w:val="24"/>
          <w:szCs w:val="24"/>
        </w:rPr>
        <w:t>)</w:t>
      </w:r>
      <w:r w:rsidRPr="00AB57FB">
        <w:rPr>
          <w:rFonts w:ascii="Times New Roman" w:hAnsi="Times New Roman" w:cs="Times New Roman"/>
          <w:sz w:val="24"/>
          <w:szCs w:val="24"/>
        </w:rPr>
        <w:t xml:space="preserve"> LGBT employee networks within the NHS: Technical report and data addendum. York: University of York.</w:t>
      </w:r>
    </w:p>
    <w:p w14:paraId="53F17C9D" w14:textId="3428BF0D" w:rsidR="0096349E" w:rsidRPr="0096349E" w:rsidRDefault="0096349E" w:rsidP="0096349E">
      <w:pPr>
        <w:spacing w:after="0"/>
        <w:ind w:left="720" w:hanging="720"/>
        <w:rPr>
          <w:rFonts w:ascii="Times New Roman" w:hAnsi="Times New Roman" w:cs="Times New Roman"/>
          <w:sz w:val="24"/>
          <w:szCs w:val="24"/>
          <w:lang w:val="en"/>
        </w:rPr>
      </w:pPr>
      <w:r w:rsidRPr="0096349E">
        <w:rPr>
          <w:rFonts w:ascii="Times New Roman" w:hAnsi="Times New Roman" w:cs="Times New Roman"/>
          <w:sz w:val="24"/>
          <w:szCs w:val="24"/>
          <w:lang w:val="en"/>
        </w:rPr>
        <w:lastRenderedPageBreak/>
        <w:t xml:space="preserve">Falk, A., Fehr, E. </w:t>
      </w:r>
      <w:r w:rsidR="006277C3">
        <w:rPr>
          <w:rFonts w:ascii="Times New Roman" w:hAnsi="Times New Roman" w:cs="Times New Roman"/>
          <w:sz w:val="24"/>
          <w:szCs w:val="24"/>
          <w:lang w:val="en"/>
        </w:rPr>
        <w:t>&amp;</w:t>
      </w:r>
      <w:r w:rsidRPr="0096349E">
        <w:rPr>
          <w:rFonts w:ascii="Times New Roman" w:hAnsi="Times New Roman" w:cs="Times New Roman"/>
          <w:sz w:val="24"/>
          <w:szCs w:val="24"/>
          <w:lang w:val="en"/>
        </w:rPr>
        <w:t xml:space="preserve"> Fischbacher, U. </w:t>
      </w:r>
      <w:r>
        <w:rPr>
          <w:rFonts w:ascii="Times New Roman" w:hAnsi="Times New Roman" w:cs="Times New Roman"/>
          <w:sz w:val="24"/>
          <w:szCs w:val="24"/>
          <w:lang w:val="en"/>
        </w:rPr>
        <w:t>(</w:t>
      </w:r>
      <w:r w:rsidRPr="0096349E">
        <w:rPr>
          <w:rFonts w:ascii="Times New Roman" w:hAnsi="Times New Roman" w:cs="Times New Roman"/>
          <w:sz w:val="24"/>
          <w:szCs w:val="24"/>
          <w:lang w:val="en"/>
        </w:rPr>
        <w:t>2008</w:t>
      </w:r>
      <w:r w:rsidR="00D411D4">
        <w:rPr>
          <w:rFonts w:ascii="Times New Roman" w:hAnsi="Times New Roman" w:cs="Times New Roman"/>
          <w:sz w:val="24"/>
          <w:szCs w:val="24"/>
          <w:lang w:val="en"/>
        </w:rPr>
        <w:t>)</w:t>
      </w:r>
      <w:r w:rsidR="00D411D4" w:rsidRPr="0096349E">
        <w:rPr>
          <w:rFonts w:ascii="Times New Roman" w:hAnsi="Times New Roman" w:cs="Times New Roman"/>
          <w:sz w:val="24"/>
          <w:szCs w:val="24"/>
          <w:lang w:val="en"/>
        </w:rPr>
        <w:t xml:space="preserve"> </w:t>
      </w:r>
      <w:r w:rsidR="00D411D4">
        <w:rPr>
          <w:rFonts w:ascii="Times New Roman" w:hAnsi="Times New Roman" w:cs="Times New Roman"/>
          <w:sz w:val="24"/>
          <w:szCs w:val="24"/>
          <w:lang w:val="en"/>
        </w:rPr>
        <w:t>Testing</w:t>
      </w:r>
      <w:r w:rsidRPr="0096349E">
        <w:rPr>
          <w:rFonts w:ascii="Times New Roman" w:hAnsi="Times New Roman" w:cs="Times New Roman"/>
          <w:sz w:val="24"/>
          <w:szCs w:val="24"/>
          <w:lang w:val="en"/>
        </w:rPr>
        <w:t xml:space="preserve"> </w:t>
      </w:r>
      <w:r w:rsidR="004E6715" w:rsidRPr="0096349E">
        <w:rPr>
          <w:rFonts w:ascii="Times New Roman" w:hAnsi="Times New Roman" w:cs="Times New Roman"/>
          <w:sz w:val="24"/>
          <w:szCs w:val="24"/>
          <w:lang w:val="en"/>
        </w:rPr>
        <w:t xml:space="preserve">theories of fairness: </w:t>
      </w:r>
      <w:r w:rsidR="004E6715">
        <w:rPr>
          <w:rFonts w:ascii="Times New Roman" w:hAnsi="Times New Roman" w:cs="Times New Roman"/>
          <w:sz w:val="24"/>
          <w:szCs w:val="24"/>
          <w:lang w:val="en"/>
        </w:rPr>
        <w:t>i</w:t>
      </w:r>
      <w:r w:rsidR="004E6715" w:rsidRPr="0096349E">
        <w:rPr>
          <w:rFonts w:ascii="Times New Roman" w:hAnsi="Times New Roman" w:cs="Times New Roman"/>
          <w:sz w:val="24"/>
          <w:szCs w:val="24"/>
          <w:lang w:val="en"/>
        </w:rPr>
        <w:t>ntentions matter</w:t>
      </w:r>
      <w:r w:rsidRPr="0096349E">
        <w:rPr>
          <w:rFonts w:ascii="Times New Roman" w:hAnsi="Times New Roman" w:cs="Times New Roman"/>
          <w:sz w:val="24"/>
          <w:szCs w:val="24"/>
          <w:lang w:val="en"/>
        </w:rPr>
        <w:t xml:space="preserve">. </w:t>
      </w:r>
      <w:r w:rsidRPr="0096349E">
        <w:rPr>
          <w:rFonts w:ascii="Times New Roman" w:hAnsi="Times New Roman" w:cs="Times New Roman"/>
          <w:i/>
          <w:iCs/>
          <w:sz w:val="24"/>
          <w:szCs w:val="24"/>
          <w:lang w:val="en"/>
        </w:rPr>
        <w:t>Games and Economic Behavior</w:t>
      </w:r>
      <w:r w:rsidRPr="0096349E">
        <w:rPr>
          <w:rFonts w:ascii="Times New Roman" w:hAnsi="Times New Roman" w:cs="Times New Roman"/>
          <w:sz w:val="24"/>
          <w:szCs w:val="24"/>
          <w:lang w:val="en"/>
        </w:rPr>
        <w:t xml:space="preserve"> 62: 287-303.</w:t>
      </w:r>
    </w:p>
    <w:bookmarkEnd w:id="38"/>
    <w:p w14:paraId="7213F4B8" w14:textId="34317F29" w:rsidR="002742AE" w:rsidRDefault="002742AE" w:rsidP="005C28FF">
      <w:pPr>
        <w:spacing w:after="0"/>
        <w:ind w:left="720" w:hanging="720"/>
        <w:rPr>
          <w:rFonts w:ascii="Times New Roman" w:hAnsi="Times New Roman" w:cs="Times New Roman"/>
          <w:sz w:val="24"/>
          <w:szCs w:val="24"/>
        </w:rPr>
      </w:pPr>
      <w:r w:rsidRPr="002742AE">
        <w:rPr>
          <w:rFonts w:ascii="Times New Roman" w:hAnsi="Times New Roman" w:cs="Times New Roman"/>
          <w:sz w:val="24"/>
          <w:szCs w:val="24"/>
        </w:rPr>
        <w:t>Frank, J. (2006</w:t>
      </w:r>
      <w:r w:rsidR="00D411D4">
        <w:rPr>
          <w:rFonts w:ascii="Times New Roman" w:hAnsi="Times New Roman" w:cs="Times New Roman"/>
          <w:sz w:val="24"/>
          <w:szCs w:val="24"/>
        </w:rPr>
        <w:t>)</w:t>
      </w:r>
      <w:r w:rsidR="00D411D4" w:rsidRPr="002742AE">
        <w:rPr>
          <w:rFonts w:ascii="Times New Roman" w:hAnsi="Times New Roman" w:cs="Times New Roman"/>
          <w:sz w:val="24"/>
          <w:szCs w:val="24"/>
        </w:rPr>
        <w:t xml:space="preserve"> </w:t>
      </w:r>
      <w:r w:rsidR="00D411D4">
        <w:rPr>
          <w:rFonts w:ascii="Times New Roman" w:hAnsi="Times New Roman" w:cs="Times New Roman"/>
          <w:sz w:val="24"/>
          <w:szCs w:val="24"/>
        </w:rPr>
        <w:t>Gay</w:t>
      </w:r>
      <w:r w:rsidRPr="002742AE">
        <w:rPr>
          <w:rFonts w:ascii="Times New Roman" w:hAnsi="Times New Roman" w:cs="Times New Roman"/>
          <w:sz w:val="24"/>
          <w:szCs w:val="24"/>
        </w:rPr>
        <w:t xml:space="preserve"> </w:t>
      </w:r>
      <w:r w:rsidR="00E27664" w:rsidRPr="002742AE">
        <w:rPr>
          <w:rFonts w:ascii="Times New Roman" w:hAnsi="Times New Roman" w:cs="Times New Roman"/>
          <w:sz w:val="24"/>
          <w:szCs w:val="24"/>
        </w:rPr>
        <w:t xml:space="preserve">glass </w:t>
      </w:r>
      <w:r w:rsidR="00D411D4" w:rsidRPr="002742AE">
        <w:rPr>
          <w:rFonts w:ascii="Times New Roman" w:hAnsi="Times New Roman" w:cs="Times New Roman"/>
          <w:sz w:val="24"/>
          <w:szCs w:val="24"/>
        </w:rPr>
        <w:t>ceilings</w:t>
      </w:r>
      <w:r w:rsidR="00D411D4">
        <w:rPr>
          <w:rFonts w:ascii="Times New Roman" w:hAnsi="Times New Roman" w:cs="Times New Roman"/>
          <w:sz w:val="24"/>
          <w:szCs w:val="24"/>
        </w:rPr>
        <w:t>.</w:t>
      </w:r>
      <w:r w:rsidRPr="002742AE">
        <w:rPr>
          <w:rFonts w:ascii="Times New Roman" w:hAnsi="Times New Roman" w:cs="Times New Roman"/>
          <w:sz w:val="24"/>
          <w:szCs w:val="24"/>
        </w:rPr>
        <w:t xml:space="preserve"> Economica 73: 485-508. </w:t>
      </w:r>
    </w:p>
    <w:p w14:paraId="7C32A630" w14:textId="2A220C20" w:rsidR="000A6148" w:rsidRDefault="000A6148" w:rsidP="005C28FF">
      <w:pPr>
        <w:spacing w:after="0"/>
        <w:ind w:left="720" w:hanging="720"/>
        <w:rPr>
          <w:rFonts w:ascii="Times New Roman" w:hAnsi="Times New Roman" w:cs="Times New Roman"/>
          <w:sz w:val="24"/>
          <w:szCs w:val="24"/>
        </w:rPr>
      </w:pPr>
      <w:r w:rsidRPr="000A6148">
        <w:rPr>
          <w:rFonts w:ascii="Times New Roman" w:hAnsi="Times New Roman" w:cs="Times New Roman"/>
          <w:sz w:val="24"/>
          <w:szCs w:val="24"/>
        </w:rPr>
        <w:t>Fletcher, L.</w:t>
      </w:r>
      <w:r w:rsidR="00D411D4" w:rsidRPr="000A6148">
        <w:rPr>
          <w:rFonts w:ascii="Times New Roman" w:hAnsi="Times New Roman" w:cs="Times New Roman"/>
          <w:sz w:val="24"/>
          <w:szCs w:val="24"/>
        </w:rPr>
        <w:t>, Miller</w:t>
      </w:r>
      <w:r w:rsidRPr="000A6148">
        <w:rPr>
          <w:rFonts w:ascii="Times New Roman" w:hAnsi="Times New Roman" w:cs="Times New Roman"/>
          <w:sz w:val="24"/>
          <w:szCs w:val="24"/>
        </w:rPr>
        <w:t>, J.</w:t>
      </w:r>
      <w:r w:rsidR="00841E99">
        <w:rPr>
          <w:rFonts w:ascii="Times New Roman" w:hAnsi="Times New Roman" w:cs="Times New Roman"/>
          <w:sz w:val="24"/>
          <w:szCs w:val="24"/>
        </w:rPr>
        <w:t xml:space="preserve"> &amp;</w:t>
      </w:r>
      <w:r w:rsidRPr="000A6148">
        <w:rPr>
          <w:rFonts w:ascii="Times New Roman" w:hAnsi="Times New Roman" w:cs="Times New Roman"/>
          <w:sz w:val="24"/>
          <w:szCs w:val="24"/>
        </w:rPr>
        <w:t xml:space="preserve"> Green, M. (2021</w:t>
      </w:r>
      <w:r w:rsidR="00D411D4">
        <w:rPr>
          <w:rFonts w:ascii="Times New Roman" w:hAnsi="Times New Roman" w:cs="Times New Roman"/>
          <w:sz w:val="24"/>
          <w:szCs w:val="24"/>
        </w:rPr>
        <w:t>)</w:t>
      </w:r>
      <w:r w:rsidR="00D411D4" w:rsidRPr="000A6148">
        <w:rPr>
          <w:rFonts w:ascii="Times New Roman" w:hAnsi="Times New Roman" w:cs="Times New Roman"/>
          <w:sz w:val="24"/>
          <w:szCs w:val="24"/>
        </w:rPr>
        <w:t xml:space="preserve"> Inclusion</w:t>
      </w:r>
      <w:r w:rsidRPr="000A6148">
        <w:rPr>
          <w:rFonts w:ascii="Times New Roman" w:hAnsi="Times New Roman" w:cs="Times New Roman"/>
          <w:i/>
          <w:iCs/>
          <w:sz w:val="24"/>
          <w:szCs w:val="24"/>
        </w:rPr>
        <w:t xml:space="preserve"> </w:t>
      </w:r>
      <w:r w:rsidRPr="004E6715">
        <w:rPr>
          <w:rFonts w:ascii="Times New Roman" w:hAnsi="Times New Roman" w:cs="Times New Roman"/>
          <w:sz w:val="24"/>
          <w:szCs w:val="24"/>
        </w:rPr>
        <w:t>at work: perspectives on LGBT+ working lives</w:t>
      </w:r>
      <w:r w:rsidRPr="000A6148">
        <w:rPr>
          <w:rFonts w:ascii="Times New Roman" w:hAnsi="Times New Roman" w:cs="Times New Roman"/>
          <w:sz w:val="24"/>
          <w:szCs w:val="24"/>
        </w:rPr>
        <w:t xml:space="preserve">. </w:t>
      </w:r>
      <w:r w:rsidRPr="004E6715">
        <w:rPr>
          <w:rFonts w:ascii="Times New Roman" w:hAnsi="Times New Roman" w:cs="Times New Roman"/>
          <w:i/>
          <w:iCs/>
          <w:sz w:val="24"/>
          <w:szCs w:val="24"/>
        </w:rPr>
        <w:t xml:space="preserve">CIPD Research </w:t>
      </w:r>
      <w:r w:rsidR="004E6715">
        <w:rPr>
          <w:rFonts w:ascii="Times New Roman" w:hAnsi="Times New Roman" w:cs="Times New Roman"/>
          <w:i/>
          <w:iCs/>
          <w:sz w:val="24"/>
          <w:szCs w:val="24"/>
        </w:rPr>
        <w:t>R</w:t>
      </w:r>
      <w:r w:rsidRPr="004E6715">
        <w:rPr>
          <w:rFonts w:ascii="Times New Roman" w:hAnsi="Times New Roman" w:cs="Times New Roman"/>
          <w:i/>
          <w:iCs/>
          <w:sz w:val="24"/>
          <w:szCs w:val="24"/>
        </w:rPr>
        <w:t>eport</w:t>
      </w:r>
      <w:r w:rsidRPr="000A6148">
        <w:rPr>
          <w:rFonts w:ascii="Times New Roman" w:hAnsi="Times New Roman" w:cs="Times New Roman"/>
          <w:sz w:val="24"/>
          <w:szCs w:val="24"/>
        </w:rPr>
        <w:t>: London.</w:t>
      </w:r>
    </w:p>
    <w:p w14:paraId="41DCFCCB" w14:textId="3B89E354" w:rsidR="00247D7A" w:rsidRDefault="00247D7A" w:rsidP="00247D7A">
      <w:pPr>
        <w:spacing w:after="0"/>
        <w:ind w:left="720" w:hanging="720"/>
        <w:rPr>
          <w:rFonts w:ascii="Times New Roman" w:hAnsi="Times New Roman" w:cs="Times New Roman"/>
          <w:sz w:val="24"/>
          <w:szCs w:val="24"/>
        </w:rPr>
      </w:pPr>
      <w:r w:rsidRPr="00011010">
        <w:rPr>
          <w:rFonts w:ascii="Times New Roman" w:hAnsi="Times New Roman" w:cs="Times New Roman"/>
          <w:sz w:val="24"/>
          <w:szCs w:val="24"/>
        </w:rPr>
        <w:t>Freeman</w:t>
      </w:r>
      <w:r w:rsidRPr="00247D7A">
        <w:rPr>
          <w:rFonts w:ascii="Times New Roman" w:hAnsi="Times New Roman" w:cs="Times New Roman"/>
          <w:sz w:val="24"/>
          <w:szCs w:val="24"/>
        </w:rPr>
        <w:t>, R. (1978</w:t>
      </w:r>
      <w:r w:rsidR="00D411D4">
        <w:rPr>
          <w:rFonts w:ascii="Times New Roman" w:hAnsi="Times New Roman" w:cs="Times New Roman"/>
          <w:sz w:val="24"/>
          <w:szCs w:val="24"/>
        </w:rPr>
        <w:t>)</w:t>
      </w:r>
      <w:r w:rsidR="00D411D4" w:rsidRPr="00247D7A">
        <w:rPr>
          <w:rFonts w:ascii="Times New Roman" w:hAnsi="Times New Roman" w:cs="Times New Roman"/>
          <w:sz w:val="24"/>
          <w:szCs w:val="24"/>
        </w:rPr>
        <w:t xml:space="preserve"> </w:t>
      </w:r>
      <w:r w:rsidR="00D411D4">
        <w:rPr>
          <w:rFonts w:ascii="Times New Roman" w:hAnsi="Times New Roman" w:cs="Times New Roman"/>
          <w:sz w:val="24"/>
          <w:szCs w:val="24"/>
        </w:rPr>
        <w:t>Job</w:t>
      </w:r>
      <w:r w:rsidRPr="00247D7A">
        <w:rPr>
          <w:rFonts w:ascii="Times New Roman" w:hAnsi="Times New Roman" w:cs="Times New Roman"/>
          <w:sz w:val="24"/>
          <w:szCs w:val="24"/>
        </w:rPr>
        <w:t xml:space="preserve"> satisfaction as an economic variable</w:t>
      </w:r>
      <w:r w:rsidR="00E74078">
        <w:rPr>
          <w:rFonts w:ascii="Times New Roman" w:hAnsi="Times New Roman" w:cs="Times New Roman"/>
          <w:sz w:val="24"/>
          <w:szCs w:val="24"/>
        </w:rPr>
        <w:t>.</w:t>
      </w:r>
      <w:r w:rsidR="00841E99">
        <w:rPr>
          <w:rFonts w:ascii="Times New Roman" w:hAnsi="Times New Roman" w:cs="Times New Roman"/>
          <w:sz w:val="24"/>
          <w:szCs w:val="24"/>
        </w:rPr>
        <w:t xml:space="preserve"> </w:t>
      </w:r>
      <w:r w:rsidRPr="00247D7A">
        <w:rPr>
          <w:rFonts w:ascii="Times New Roman" w:hAnsi="Times New Roman" w:cs="Times New Roman"/>
          <w:sz w:val="24"/>
          <w:szCs w:val="24"/>
        </w:rPr>
        <w:t xml:space="preserve"> </w:t>
      </w:r>
      <w:proofErr w:type="spellStart"/>
      <w:r w:rsidRPr="00E74078">
        <w:rPr>
          <w:rFonts w:ascii="Times New Roman" w:hAnsi="Times New Roman" w:cs="Times New Roman"/>
          <w:i/>
          <w:iCs/>
          <w:sz w:val="24"/>
          <w:szCs w:val="24"/>
        </w:rPr>
        <w:t>American.Economic.Review</w:t>
      </w:r>
      <w:proofErr w:type="spellEnd"/>
      <w:r>
        <w:rPr>
          <w:rFonts w:ascii="Times New Roman" w:hAnsi="Times New Roman" w:cs="Times New Roman"/>
          <w:sz w:val="24"/>
          <w:szCs w:val="24"/>
        </w:rPr>
        <w:t xml:space="preserve"> </w:t>
      </w:r>
      <w:r w:rsidRPr="00247D7A">
        <w:rPr>
          <w:rFonts w:ascii="Times New Roman" w:hAnsi="Times New Roman" w:cs="Times New Roman"/>
          <w:sz w:val="24"/>
          <w:szCs w:val="24"/>
        </w:rPr>
        <w:t>68(2)</w:t>
      </w:r>
      <w:r>
        <w:rPr>
          <w:rFonts w:ascii="Times New Roman" w:hAnsi="Times New Roman" w:cs="Times New Roman"/>
          <w:sz w:val="24"/>
          <w:szCs w:val="24"/>
        </w:rPr>
        <w:t xml:space="preserve">: </w:t>
      </w:r>
      <w:r w:rsidRPr="00247D7A">
        <w:rPr>
          <w:rFonts w:ascii="Times New Roman" w:hAnsi="Times New Roman" w:cs="Times New Roman"/>
          <w:sz w:val="24"/>
          <w:szCs w:val="24"/>
        </w:rPr>
        <w:t>135-141</w:t>
      </w:r>
      <w:r>
        <w:rPr>
          <w:rFonts w:ascii="Times New Roman" w:hAnsi="Times New Roman" w:cs="Times New Roman"/>
          <w:sz w:val="24"/>
          <w:szCs w:val="24"/>
        </w:rPr>
        <w:t>.</w:t>
      </w:r>
    </w:p>
    <w:p w14:paraId="0161E6B0" w14:textId="154FDB4F" w:rsidR="00AB0C8C" w:rsidRPr="00247D7A" w:rsidRDefault="00AB0C8C" w:rsidP="00247D7A">
      <w:pPr>
        <w:spacing w:after="0"/>
        <w:ind w:left="720" w:hanging="720"/>
        <w:rPr>
          <w:rFonts w:ascii="Times New Roman" w:hAnsi="Times New Roman" w:cs="Times New Roman"/>
          <w:sz w:val="24"/>
          <w:szCs w:val="24"/>
        </w:rPr>
      </w:pPr>
      <w:r w:rsidRPr="00AB0C8C">
        <w:rPr>
          <w:rFonts w:ascii="Times New Roman" w:hAnsi="Times New Roman" w:cs="Times New Roman"/>
          <w:sz w:val="24"/>
          <w:szCs w:val="24"/>
        </w:rPr>
        <w:t>Frost</w:t>
      </w:r>
      <w:r>
        <w:rPr>
          <w:rFonts w:ascii="Times New Roman" w:hAnsi="Times New Roman" w:cs="Times New Roman"/>
          <w:sz w:val="24"/>
          <w:szCs w:val="24"/>
        </w:rPr>
        <w:t>,</w:t>
      </w:r>
      <w:r w:rsidRPr="00AB0C8C">
        <w:rPr>
          <w:rFonts w:ascii="Times New Roman" w:hAnsi="Times New Roman" w:cs="Times New Roman"/>
          <w:sz w:val="24"/>
          <w:szCs w:val="24"/>
        </w:rPr>
        <w:t xml:space="preserve"> D</w:t>
      </w:r>
      <w:r>
        <w:rPr>
          <w:rFonts w:ascii="Times New Roman" w:hAnsi="Times New Roman" w:cs="Times New Roman"/>
          <w:sz w:val="24"/>
          <w:szCs w:val="24"/>
        </w:rPr>
        <w:t>. &amp;</w:t>
      </w:r>
      <w:r w:rsidRPr="00AB0C8C">
        <w:rPr>
          <w:rFonts w:ascii="Times New Roman" w:hAnsi="Times New Roman" w:cs="Times New Roman"/>
          <w:sz w:val="24"/>
          <w:szCs w:val="24"/>
        </w:rPr>
        <w:t xml:space="preserve"> Meyer</w:t>
      </w:r>
      <w:r>
        <w:rPr>
          <w:rFonts w:ascii="Times New Roman" w:hAnsi="Times New Roman" w:cs="Times New Roman"/>
          <w:sz w:val="24"/>
          <w:szCs w:val="24"/>
        </w:rPr>
        <w:t>,</w:t>
      </w:r>
      <w:r w:rsidRPr="00AB0C8C">
        <w:rPr>
          <w:rFonts w:ascii="Times New Roman" w:hAnsi="Times New Roman" w:cs="Times New Roman"/>
          <w:sz w:val="24"/>
          <w:szCs w:val="24"/>
        </w:rPr>
        <w:t xml:space="preserve"> I. </w:t>
      </w:r>
      <w:r>
        <w:rPr>
          <w:rFonts w:ascii="Times New Roman" w:hAnsi="Times New Roman" w:cs="Times New Roman"/>
          <w:sz w:val="24"/>
          <w:szCs w:val="24"/>
        </w:rPr>
        <w:t xml:space="preserve">(2023) </w:t>
      </w:r>
      <w:r w:rsidRPr="00AB0C8C">
        <w:rPr>
          <w:rFonts w:ascii="Times New Roman" w:hAnsi="Times New Roman" w:cs="Times New Roman"/>
          <w:sz w:val="24"/>
          <w:szCs w:val="24"/>
        </w:rPr>
        <w:t xml:space="preserve">Minority stress theory: application, critique, and continued relevance. </w:t>
      </w:r>
      <w:r w:rsidRPr="00886847">
        <w:rPr>
          <w:rFonts w:ascii="Times New Roman" w:hAnsi="Times New Roman" w:cs="Times New Roman"/>
          <w:i/>
          <w:iCs/>
          <w:sz w:val="24"/>
          <w:szCs w:val="24"/>
        </w:rPr>
        <w:t>Current Opinion in Psychology</w:t>
      </w:r>
      <w:r>
        <w:rPr>
          <w:rFonts w:ascii="Times New Roman" w:hAnsi="Times New Roman" w:cs="Times New Roman"/>
          <w:i/>
          <w:iCs/>
          <w:sz w:val="24"/>
          <w:szCs w:val="24"/>
        </w:rPr>
        <w:t xml:space="preserve"> </w:t>
      </w:r>
      <w:r w:rsidRPr="00AB0C8C">
        <w:rPr>
          <w:rFonts w:ascii="Times New Roman" w:hAnsi="Times New Roman" w:cs="Times New Roman"/>
          <w:sz w:val="24"/>
          <w:szCs w:val="24"/>
        </w:rPr>
        <w:t>51: 101579.</w:t>
      </w:r>
    </w:p>
    <w:p w14:paraId="36909B06" w14:textId="68D5A35F" w:rsidR="00194687" w:rsidRPr="00194687" w:rsidRDefault="00194687" w:rsidP="00194687">
      <w:pPr>
        <w:spacing w:after="0"/>
        <w:ind w:left="720" w:hanging="720"/>
        <w:rPr>
          <w:rFonts w:ascii="Times New Roman" w:hAnsi="Times New Roman" w:cs="Times New Roman"/>
          <w:sz w:val="24"/>
          <w:szCs w:val="24"/>
        </w:rPr>
      </w:pPr>
      <w:r w:rsidRPr="007521A5">
        <w:rPr>
          <w:rFonts w:ascii="Times New Roman" w:hAnsi="Times New Roman" w:cs="Times New Roman"/>
          <w:sz w:val="24"/>
          <w:szCs w:val="24"/>
        </w:rPr>
        <w:t>Goldin, C., Kerr, S., Olivetti, C. (2022</w:t>
      </w:r>
      <w:r w:rsidR="00D411D4">
        <w:rPr>
          <w:rFonts w:ascii="Times New Roman" w:hAnsi="Times New Roman" w:cs="Times New Roman"/>
          <w:sz w:val="24"/>
          <w:szCs w:val="24"/>
        </w:rPr>
        <w:t>)</w:t>
      </w:r>
      <w:r w:rsidR="00D411D4" w:rsidRPr="007521A5">
        <w:rPr>
          <w:rFonts w:ascii="Times New Roman" w:hAnsi="Times New Roman" w:cs="Times New Roman"/>
          <w:sz w:val="24"/>
          <w:szCs w:val="24"/>
        </w:rPr>
        <w:t xml:space="preserve"> </w:t>
      </w:r>
      <w:r w:rsidR="00D411D4">
        <w:rPr>
          <w:rFonts w:ascii="Times New Roman" w:hAnsi="Times New Roman" w:cs="Times New Roman"/>
          <w:sz w:val="24"/>
          <w:szCs w:val="24"/>
        </w:rPr>
        <w:t>When</w:t>
      </w:r>
      <w:r w:rsidRPr="00194687">
        <w:rPr>
          <w:rFonts w:ascii="Times New Roman" w:hAnsi="Times New Roman" w:cs="Times New Roman"/>
          <w:sz w:val="24"/>
          <w:szCs w:val="24"/>
        </w:rPr>
        <w:t xml:space="preserve"> the kids grow up: </w:t>
      </w:r>
      <w:r w:rsidR="00FA2FB5">
        <w:rPr>
          <w:rFonts w:ascii="Times New Roman" w:hAnsi="Times New Roman" w:cs="Times New Roman"/>
          <w:sz w:val="24"/>
          <w:szCs w:val="24"/>
        </w:rPr>
        <w:t>w</w:t>
      </w:r>
      <w:r w:rsidRPr="00194687">
        <w:rPr>
          <w:rFonts w:ascii="Times New Roman" w:hAnsi="Times New Roman" w:cs="Times New Roman"/>
          <w:sz w:val="24"/>
          <w:szCs w:val="24"/>
        </w:rPr>
        <w:t>omen's employment and earnings across the family lifecycle.</w:t>
      </w:r>
      <w:r w:rsidR="00841E99">
        <w:rPr>
          <w:rFonts w:ascii="Times New Roman" w:hAnsi="Times New Roman" w:cs="Times New Roman"/>
          <w:sz w:val="24"/>
          <w:szCs w:val="24"/>
        </w:rPr>
        <w:t xml:space="preserve"> </w:t>
      </w:r>
      <w:r w:rsidRPr="00194687">
        <w:rPr>
          <w:rFonts w:ascii="Times New Roman" w:hAnsi="Times New Roman" w:cs="Times New Roman"/>
          <w:sz w:val="24"/>
          <w:szCs w:val="24"/>
        </w:rPr>
        <w:t xml:space="preserve"> </w:t>
      </w:r>
      <w:r w:rsidRPr="00194687">
        <w:rPr>
          <w:rFonts w:ascii="Times New Roman" w:hAnsi="Times New Roman" w:cs="Times New Roman"/>
          <w:i/>
          <w:iCs/>
          <w:sz w:val="24"/>
          <w:szCs w:val="24"/>
        </w:rPr>
        <w:t>VOX Eu CEPR</w:t>
      </w:r>
      <w:r w:rsidRPr="00194687">
        <w:rPr>
          <w:rFonts w:ascii="Times New Roman" w:hAnsi="Times New Roman" w:cs="Times New Roman"/>
          <w:sz w:val="24"/>
          <w:szCs w:val="24"/>
        </w:rPr>
        <w:t xml:space="preserve">. 2022; Oct. 7. </w:t>
      </w:r>
    </w:p>
    <w:p w14:paraId="784ABC0F" w14:textId="0AE472FC" w:rsidR="002742AE" w:rsidRDefault="002742AE" w:rsidP="005C28FF">
      <w:pPr>
        <w:spacing w:after="0"/>
        <w:ind w:left="720" w:hanging="720"/>
        <w:rPr>
          <w:rFonts w:ascii="Times New Roman" w:hAnsi="Times New Roman" w:cs="Times New Roman"/>
          <w:sz w:val="24"/>
          <w:szCs w:val="24"/>
        </w:rPr>
      </w:pPr>
      <w:r w:rsidRPr="002742AE">
        <w:rPr>
          <w:rFonts w:ascii="Times New Roman" w:hAnsi="Times New Roman" w:cs="Times New Roman"/>
          <w:sz w:val="24"/>
          <w:szCs w:val="24"/>
        </w:rPr>
        <w:t>Government Equalities Office GEO</w:t>
      </w:r>
      <w:r w:rsidR="00886FCB">
        <w:rPr>
          <w:rFonts w:ascii="Times New Roman" w:hAnsi="Times New Roman" w:cs="Times New Roman"/>
          <w:sz w:val="24"/>
          <w:szCs w:val="24"/>
        </w:rPr>
        <w:t>.</w:t>
      </w:r>
      <w:r w:rsidRPr="002742AE">
        <w:rPr>
          <w:rFonts w:ascii="Times New Roman" w:hAnsi="Times New Roman" w:cs="Times New Roman"/>
          <w:sz w:val="24"/>
          <w:szCs w:val="24"/>
        </w:rPr>
        <w:t xml:space="preserve"> (2018</w:t>
      </w:r>
      <w:r w:rsidR="006277C3">
        <w:rPr>
          <w:rFonts w:ascii="Times New Roman" w:hAnsi="Times New Roman" w:cs="Times New Roman"/>
          <w:sz w:val="24"/>
          <w:szCs w:val="24"/>
        </w:rPr>
        <w:t>)</w:t>
      </w:r>
      <w:r w:rsidRPr="002742AE">
        <w:rPr>
          <w:rFonts w:ascii="Times New Roman" w:hAnsi="Times New Roman" w:cs="Times New Roman"/>
          <w:sz w:val="24"/>
          <w:szCs w:val="24"/>
        </w:rPr>
        <w:t xml:space="preserve"> </w:t>
      </w:r>
      <w:r w:rsidRPr="00E74078">
        <w:rPr>
          <w:rFonts w:ascii="Times New Roman" w:hAnsi="Times New Roman" w:cs="Times New Roman"/>
          <w:i/>
          <w:iCs/>
          <w:sz w:val="24"/>
          <w:szCs w:val="24"/>
        </w:rPr>
        <w:t>National LGBT Survey Research Report</w:t>
      </w:r>
      <w:r w:rsidRPr="002742AE">
        <w:rPr>
          <w:rFonts w:ascii="Times New Roman" w:hAnsi="Times New Roman" w:cs="Times New Roman"/>
          <w:sz w:val="24"/>
          <w:szCs w:val="24"/>
        </w:rPr>
        <w:t>, GEO-RR001 (ISBN: 978-1-78655-661-5), Manchester.</w:t>
      </w:r>
    </w:p>
    <w:p w14:paraId="63D6EBC4" w14:textId="3E048FCF" w:rsidR="0064227A" w:rsidRDefault="0064227A" w:rsidP="0064227A">
      <w:pPr>
        <w:spacing w:after="0"/>
        <w:ind w:left="720" w:hanging="720"/>
        <w:rPr>
          <w:rFonts w:ascii="Times New Roman" w:hAnsi="Times New Roman" w:cs="Times New Roman"/>
          <w:sz w:val="24"/>
          <w:szCs w:val="24"/>
        </w:rPr>
      </w:pPr>
      <w:r w:rsidRPr="0064227A">
        <w:rPr>
          <w:rFonts w:ascii="Times New Roman" w:hAnsi="Times New Roman" w:cs="Times New Roman"/>
          <w:sz w:val="24"/>
          <w:szCs w:val="24"/>
        </w:rPr>
        <w:t>Goffman</w:t>
      </w:r>
      <w:r>
        <w:rPr>
          <w:rFonts w:ascii="Times New Roman" w:hAnsi="Times New Roman" w:cs="Times New Roman"/>
          <w:sz w:val="24"/>
          <w:szCs w:val="24"/>
        </w:rPr>
        <w:t>,</w:t>
      </w:r>
      <w:r w:rsidRPr="0064227A">
        <w:rPr>
          <w:rFonts w:ascii="Times New Roman" w:hAnsi="Times New Roman" w:cs="Times New Roman"/>
          <w:sz w:val="24"/>
          <w:szCs w:val="24"/>
        </w:rPr>
        <w:t xml:space="preserve"> E</w:t>
      </w:r>
      <w:r>
        <w:rPr>
          <w:rFonts w:ascii="Times New Roman" w:hAnsi="Times New Roman" w:cs="Times New Roman"/>
          <w:sz w:val="24"/>
          <w:szCs w:val="24"/>
        </w:rPr>
        <w:t>.</w:t>
      </w:r>
      <w:r w:rsidRPr="0064227A">
        <w:rPr>
          <w:rFonts w:ascii="Times New Roman" w:hAnsi="Times New Roman" w:cs="Times New Roman"/>
          <w:sz w:val="24"/>
          <w:szCs w:val="24"/>
        </w:rPr>
        <w:t xml:space="preserve"> (1963</w:t>
      </w:r>
      <w:r w:rsidR="006277C3">
        <w:rPr>
          <w:rFonts w:ascii="Times New Roman" w:hAnsi="Times New Roman" w:cs="Times New Roman"/>
          <w:sz w:val="24"/>
          <w:szCs w:val="24"/>
        </w:rPr>
        <w:t>)</w:t>
      </w:r>
      <w:r w:rsidRPr="0064227A">
        <w:rPr>
          <w:rFonts w:ascii="Times New Roman" w:hAnsi="Times New Roman" w:cs="Times New Roman"/>
          <w:sz w:val="24"/>
          <w:szCs w:val="24"/>
        </w:rPr>
        <w:t xml:space="preserve"> </w:t>
      </w:r>
      <w:r w:rsidRPr="0064227A">
        <w:rPr>
          <w:rFonts w:ascii="Times New Roman" w:hAnsi="Times New Roman" w:cs="Times New Roman"/>
          <w:i/>
          <w:iCs/>
          <w:sz w:val="24"/>
          <w:szCs w:val="24"/>
        </w:rPr>
        <w:t xml:space="preserve">Stigma: Notes on the Management of Spoiled Identity. </w:t>
      </w:r>
      <w:r w:rsidRPr="0064227A">
        <w:rPr>
          <w:rFonts w:ascii="Times New Roman" w:hAnsi="Times New Roman" w:cs="Times New Roman"/>
          <w:sz w:val="24"/>
          <w:szCs w:val="24"/>
        </w:rPr>
        <w:t xml:space="preserve"> Simon &amp; Shuster: New York. </w:t>
      </w:r>
    </w:p>
    <w:p w14:paraId="725B5D76" w14:textId="4CEED8C8" w:rsidR="0063124B" w:rsidRDefault="0063124B" w:rsidP="005C28FF">
      <w:pPr>
        <w:spacing w:after="0"/>
        <w:ind w:left="720" w:hanging="720"/>
        <w:rPr>
          <w:rFonts w:ascii="Times New Roman" w:hAnsi="Times New Roman" w:cs="Times New Roman"/>
          <w:sz w:val="24"/>
          <w:szCs w:val="24"/>
        </w:rPr>
      </w:pPr>
      <w:r w:rsidRPr="0063124B">
        <w:rPr>
          <w:rFonts w:ascii="Times New Roman" w:hAnsi="Times New Roman" w:cs="Times New Roman"/>
          <w:sz w:val="24"/>
          <w:szCs w:val="24"/>
        </w:rPr>
        <w:t xml:space="preserve">Green, C., Heywood, J., Kier, P., </w:t>
      </w:r>
      <w:proofErr w:type="spellStart"/>
      <w:r w:rsidRPr="0063124B">
        <w:rPr>
          <w:rFonts w:ascii="Times New Roman" w:hAnsi="Times New Roman" w:cs="Times New Roman"/>
          <w:sz w:val="24"/>
          <w:szCs w:val="24"/>
        </w:rPr>
        <w:t>Leeves</w:t>
      </w:r>
      <w:proofErr w:type="spellEnd"/>
      <w:r w:rsidRPr="0063124B">
        <w:rPr>
          <w:rFonts w:ascii="Times New Roman" w:hAnsi="Times New Roman" w:cs="Times New Roman"/>
          <w:sz w:val="24"/>
          <w:szCs w:val="24"/>
        </w:rPr>
        <w:t>, G. (2018</w:t>
      </w:r>
      <w:r w:rsidR="00D411D4">
        <w:rPr>
          <w:rFonts w:ascii="Times New Roman" w:hAnsi="Times New Roman" w:cs="Times New Roman"/>
          <w:sz w:val="24"/>
          <w:szCs w:val="24"/>
        </w:rPr>
        <w:t>)</w:t>
      </w:r>
      <w:r w:rsidR="00D411D4" w:rsidRPr="0063124B">
        <w:rPr>
          <w:rFonts w:ascii="Times New Roman" w:hAnsi="Times New Roman" w:cs="Times New Roman"/>
          <w:sz w:val="24"/>
          <w:szCs w:val="24"/>
        </w:rPr>
        <w:t xml:space="preserve"> </w:t>
      </w:r>
      <w:r w:rsidR="00D411D4">
        <w:rPr>
          <w:rFonts w:ascii="Times New Roman" w:hAnsi="Times New Roman" w:cs="Times New Roman"/>
          <w:sz w:val="24"/>
          <w:szCs w:val="24"/>
        </w:rPr>
        <w:t>Paradox</w:t>
      </w:r>
      <w:r w:rsidRPr="0063124B">
        <w:rPr>
          <w:rFonts w:ascii="Times New Roman" w:hAnsi="Times New Roman" w:cs="Times New Roman"/>
          <w:sz w:val="24"/>
          <w:szCs w:val="24"/>
        </w:rPr>
        <w:t xml:space="preserve"> lost: </w:t>
      </w:r>
      <w:r w:rsidR="00FA2FB5">
        <w:rPr>
          <w:rFonts w:ascii="Times New Roman" w:hAnsi="Times New Roman" w:cs="Times New Roman"/>
          <w:sz w:val="24"/>
          <w:szCs w:val="24"/>
        </w:rPr>
        <w:t>t</w:t>
      </w:r>
      <w:r w:rsidRPr="0063124B">
        <w:rPr>
          <w:rFonts w:ascii="Times New Roman" w:hAnsi="Times New Roman" w:cs="Times New Roman"/>
          <w:sz w:val="24"/>
          <w:szCs w:val="24"/>
        </w:rPr>
        <w:t>he disappearing female job satisfaction premium</w:t>
      </w:r>
      <w:r w:rsidR="00E74078">
        <w:rPr>
          <w:rFonts w:ascii="Times New Roman" w:hAnsi="Times New Roman" w:cs="Times New Roman"/>
          <w:sz w:val="24"/>
          <w:szCs w:val="24"/>
        </w:rPr>
        <w:t>.</w:t>
      </w:r>
      <w:r w:rsidR="00841E99">
        <w:rPr>
          <w:rFonts w:ascii="Times New Roman" w:hAnsi="Times New Roman" w:cs="Times New Roman"/>
          <w:sz w:val="24"/>
          <w:szCs w:val="24"/>
        </w:rPr>
        <w:t xml:space="preserve"> </w:t>
      </w:r>
      <w:r w:rsidRPr="0063124B">
        <w:rPr>
          <w:rFonts w:ascii="Times New Roman" w:hAnsi="Times New Roman" w:cs="Times New Roman"/>
          <w:sz w:val="24"/>
          <w:szCs w:val="24"/>
        </w:rPr>
        <w:t xml:space="preserve"> </w:t>
      </w:r>
      <w:r w:rsidRPr="00E74078">
        <w:rPr>
          <w:rFonts w:ascii="Times New Roman" w:hAnsi="Times New Roman" w:cs="Times New Roman"/>
          <w:i/>
          <w:iCs/>
          <w:sz w:val="24"/>
          <w:szCs w:val="24"/>
        </w:rPr>
        <w:t>British</w:t>
      </w:r>
      <w:r w:rsidR="00FA2FB5">
        <w:rPr>
          <w:rFonts w:ascii="Times New Roman" w:hAnsi="Times New Roman" w:cs="Times New Roman"/>
          <w:i/>
          <w:iCs/>
          <w:sz w:val="24"/>
          <w:szCs w:val="24"/>
        </w:rPr>
        <w:t xml:space="preserve"> </w:t>
      </w:r>
      <w:r w:rsidRPr="00E74078">
        <w:rPr>
          <w:rFonts w:ascii="Times New Roman" w:hAnsi="Times New Roman" w:cs="Times New Roman"/>
          <w:i/>
          <w:iCs/>
          <w:sz w:val="24"/>
          <w:szCs w:val="24"/>
        </w:rPr>
        <w:t>Journal of</w:t>
      </w:r>
      <w:r w:rsidR="00FA2FB5">
        <w:rPr>
          <w:rFonts w:ascii="Times New Roman" w:hAnsi="Times New Roman" w:cs="Times New Roman"/>
          <w:i/>
          <w:iCs/>
          <w:sz w:val="24"/>
          <w:szCs w:val="24"/>
        </w:rPr>
        <w:t xml:space="preserve"> </w:t>
      </w:r>
      <w:r w:rsidRPr="00E74078">
        <w:rPr>
          <w:rFonts w:ascii="Times New Roman" w:hAnsi="Times New Roman" w:cs="Times New Roman"/>
          <w:i/>
          <w:iCs/>
          <w:sz w:val="24"/>
          <w:szCs w:val="24"/>
        </w:rPr>
        <w:t>Industria</w:t>
      </w:r>
      <w:r w:rsidR="00FA2FB5">
        <w:rPr>
          <w:rFonts w:ascii="Times New Roman" w:hAnsi="Times New Roman" w:cs="Times New Roman"/>
          <w:i/>
          <w:iCs/>
          <w:sz w:val="24"/>
          <w:szCs w:val="24"/>
        </w:rPr>
        <w:t xml:space="preserve">l </w:t>
      </w:r>
      <w:r w:rsidRPr="00E74078">
        <w:rPr>
          <w:rFonts w:ascii="Times New Roman" w:hAnsi="Times New Roman" w:cs="Times New Roman"/>
          <w:i/>
          <w:iCs/>
          <w:sz w:val="24"/>
          <w:szCs w:val="24"/>
        </w:rPr>
        <w:t>Relations</w:t>
      </w:r>
      <w:r w:rsidRPr="0063124B">
        <w:rPr>
          <w:rFonts w:ascii="Times New Roman" w:hAnsi="Times New Roman" w:cs="Times New Roman"/>
          <w:sz w:val="24"/>
          <w:szCs w:val="24"/>
        </w:rPr>
        <w:t xml:space="preserve"> 56(3)</w:t>
      </w:r>
      <w:r>
        <w:rPr>
          <w:rFonts w:ascii="Times New Roman" w:hAnsi="Times New Roman" w:cs="Times New Roman"/>
          <w:sz w:val="24"/>
          <w:szCs w:val="24"/>
        </w:rPr>
        <w:t>:</w:t>
      </w:r>
      <w:r w:rsidRPr="0063124B">
        <w:rPr>
          <w:rFonts w:ascii="Times New Roman" w:hAnsi="Times New Roman" w:cs="Times New Roman"/>
          <w:sz w:val="24"/>
          <w:szCs w:val="24"/>
        </w:rPr>
        <w:t xml:space="preserve"> 484-502.</w:t>
      </w:r>
    </w:p>
    <w:p w14:paraId="68BF793D" w14:textId="2BFF8BAD" w:rsidR="00174863" w:rsidRPr="00174863" w:rsidRDefault="00174863" w:rsidP="00174863">
      <w:pPr>
        <w:spacing w:after="0"/>
        <w:ind w:left="720" w:hanging="720"/>
        <w:jc w:val="both"/>
        <w:rPr>
          <w:rFonts w:ascii="Times New Roman" w:hAnsi="Times New Roman" w:cs="Times New Roman"/>
          <w:sz w:val="24"/>
          <w:szCs w:val="24"/>
          <w:lang w:val="en-US"/>
        </w:rPr>
      </w:pPr>
      <w:r w:rsidRPr="00174863">
        <w:rPr>
          <w:rFonts w:ascii="Times New Roman" w:hAnsi="Times New Roman" w:cs="Times New Roman"/>
          <w:sz w:val="24"/>
          <w:szCs w:val="24"/>
        </w:rPr>
        <w:t>Guler, A. (2024</w:t>
      </w:r>
      <w:r w:rsidR="00D411D4">
        <w:rPr>
          <w:rFonts w:ascii="Times New Roman" w:hAnsi="Times New Roman" w:cs="Times New Roman"/>
          <w:sz w:val="24"/>
          <w:szCs w:val="24"/>
        </w:rPr>
        <w:t>)</w:t>
      </w:r>
      <w:r w:rsidR="00D411D4" w:rsidRPr="00174863">
        <w:rPr>
          <w:rFonts w:ascii="Times New Roman" w:hAnsi="Times New Roman" w:cs="Times New Roman"/>
          <w:sz w:val="24"/>
          <w:szCs w:val="24"/>
        </w:rPr>
        <w:t xml:space="preserve"> </w:t>
      </w:r>
      <w:r w:rsidR="00D411D4">
        <w:rPr>
          <w:rFonts w:ascii="Times New Roman" w:hAnsi="Times New Roman" w:cs="Times New Roman"/>
          <w:sz w:val="24"/>
          <w:szCs w:val="24"/>
        </w:rPr>
        <w:t>Gender</w:t>
      </w:r>
      <w:r w:rsidRPr="00174863">
        <w:rPr>
          <w:rFonts w:ascii="Times New Roman" w:hAnsi="Times New Roman" w:cs="Times New Roman"/>
          <w:sz w:val="24"/>
          <w:szCs w:val="24"/>
        </w:rPr>
        <w:t xml:space="preserve">, </w:t>
      </w:r>
      <w:r w:rsidR="004E6715" w:rsidRPr="00174863">
        <w:rPr>
          <w:rFonts w:ascii="Times New Roman" w:hAnsi="Times New Roman" w:cs="Times New Roman"/>
          <w:sz w:val="24"/>
          <w:szCs w:val="24"/>
        </w:rPr>
        <w:t xml:space="preserve">children, and employment: </w:t>
      </w:r>
      <w:r w:rsidR="004E6715">
        <w:rPr>
          <w:rFonts w:ascii="Times New Roman" w:hAnsi="Times New Roman" w:cs="Times New Roman"/>
          <w:sz w:val="24"/>
          <w:szCs w:val="24"/>
        </w:rPr>
        <w:t>a</w:t>
      </w:r>
      <w:r w:rsidR="004E6715" w:rsidRPr="00174863">
        <w:rPr>
          <w:rFonts w:ascii="Times New Roman" w:hAnsi="Times New Roman" w:cs="Times New Roman"/>
          <w:sz w:val="24"/>
          <w:szCs w:val="24"/>
        </w:rPr>
        <w:t xml:space="preserve"> study of the effects of children on job satisfaction</w:t>
      </w:r>
      <w:r w:rsidRPr="00174863">
        <w:rPr>
          <w:rFonts w:ascii="Times New Roman" w:hAnsi="Times New Roman" w:cs="Times New Roman"/>
          <w:sz w:val="24"/>
          <w:szCs w:val="24"/>
        </w:rPr>
        <w:t>.</w:t>
      </w:r>
      <w:r w:rsidR="00841E99">
        <w:rPr>
          <w:rFonts w:ascii="Times New Roman" w:hAnsi="Times New Roman" w:cs="Times New Roman"/>
          <w:sz w:val="24"/>
          <w:szCs w:val="24"/>
        </w:rPr>
        <w:t xml:space="preserve"> </w:t>
      </w:r>
      <w:r w:rsidRPr="00174863">
        <w:rPr>
          <w:rFonts w:ascii="Times New Roman" w:hAnsi="Times New Roman" w:cs="Times New Roman"/>
          <w:sz w:val="24"/>
          <w:szCs w:val="24"/>
        </w:rPr>
        <w:t xml:space="preserve"> </w:t>
      </w:r>
      <w:r w:rsidRPr="00174863">
        <w:rPr>
          <w:rFonts w:ascii="Times New Roman" w:hAnsi="Times New Roman" w:cs="Times New Roman"/>
          <w:i/>
          <w:iCs/>
          <w:sz w:val="24"/>
          <w:szCs w:val="24"/>
        </w:rPr>
        <w:t>Academy of Management Annual Meeting Proceedings</w:t>
      </w:r>
      <w:r w:rsidRPr="00174863">
        <w:rPr>
          <w:rFonts w:ascii="Times New Roman" w:hAnsi="Times New Roman" w:cs="Times New Roman"/>
          <w:sz w:val="24"/>
          <w:szCs w:val="24"/>
        </w:rPr>
        <w:t xml:space="preserve"> 2024(1), forthcoming. </w:t>
      </w:r>
    </w:p>
    <w:p w14:paraId="4A810326" w14:textId="4979873D" w:rsidR="00E41D5E" w:rsidRDefault="00E41D5E" w:rsidP="00E41D5E">
      <w:pPr>
        <w:spacing w:after="0"/>
        <w:ind w:left="720" w:hanging="720"/>
        <w:jc w:val="both"/>
        <w:rPr>
          <w:rFonts w:ascii="Times New Roman" w:hAnsi="Times New Roman" w:cs="Times New Roman"/>
          <w:sz w:val="24"/>
          <w:szCs w:val="24"/>
        </w:rPr>
      </w:pPr>
      <w:r w:rsidRPr="0021433E">
        <w:rPr>
          <w:rFonts w:ascii="Times New Roman" w:hAnsi="Times New Roman" w:cs="Times New Roman"/>
          <w:sz w:val="24"/>
          <w:szCs w:val="24"/>
        </w:rPr>
        <w:t>Heath</w:t>
      </w:r>
      <w:r>
        <w:rPr>
          <w:rFonts w:ascii="Times New Roman" w:hAnsi="Times New Roman" w:cs="Times New Roman"/>
          <w:sz w:val="24"/>
          <w:szCs w:val="24"/>
        </w:rPr>
        <w:t>,</w:t>
      </w:r>
      <w:r w:rsidRPr="0021433E">
        <w:rPr>
          <w:rFonts w:ascii="Times New Roman" w:hAnsi="Times New Roman" w:cs="Times New Roman"/>
          <w:sz w:val="24"/>
          <w:szCs w:val="24"/>
        </w:rPr>
        <w:t xml:space="preserve"> </w:t>
      </w:r>
      <w:r>
        <w:rPr>
          <w:rFonts w:ascii="Times New Roman" w:hAnsi="Times New Roman" w:cs="Times New Roman"/>
          <w:sz w:val="24"/>
          <w:szCs w:val="24"/>
        </w:rPr>
        <w:t>A.</w:t>
      </w:r>
      <w:r w:rsidR="00841E99">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21433E">
        <w:rPr>
          <w:rFonts w:ascii="Times New Roman" w:hAnsi="Times New Roman" w:cs="Times New Roman"/>
          <w:sz w:val="24"/>
          <w:szCs w:val="24"/>
        </w:rPr>
        <w:t>Di Stasio</w:t>
      </w:r>
      <w:r>
        <w:rPr>
          <w:rFonts w:ascii="Times New Roman" w:hAnsi="Times New Roman" w:cs="Times New Roman"/>
          <w:sz w:val="24"/>
          <w:szCs w:val="24"/>
        </w:rPr>
        <w:t>, V.</w:t>
      </w:r>
      <w:r w:rsidRPr="0021433E">
        <w:rPr>
          <w:rFonts w:ascii="Times New Roman" w:hAnsi="Times New Roman" w:cs="Times New Roman"/>
          <w:sz w:val="24"/>
          <w:szCs w:val="24"/>
        </w:rPr>
        <w:t xml:space="preserve"> </w:t>
      </w:r>
      <w:r>
        <w:rPr>
          <w:rFonts w:ascii="Times New Roman" w:hAnsi="Times New Roman" w:cs="Times New Roman"/>
          <w:sz w:val="24"/>
          <w:szCs w:val="24"/>
        </w:rPr>
        <w:t>(</w:t>
      </w:r>
      <w:r w:rsidRPr="0021433E">
        <w:rPr>
          <w:rFonts w:ascii="Times New Roman" w:hAnsi="Times New Roman" w:cs="Times New Roman"/>
          <w:sz w:val="24"/>
          <w:szCs w:val="24"/>
        </w:rPr>
        <w:t>2019</w:t>
      </w:r>
      <w:r w:rsidR="00D411D4">
        <w:rPr>
          <w:rFonts w:ascii="Times New Roman" w:hAnsi="Times New Roman" w:cs="Times New Roman"/>
          <w:sz w:val="24"/>
          <w:szCs w:val="24"/>
        </w:rPr>
        <w:t>) Racial</w:t>
      </w:r>
      <w:r w:rsidRPr="0021433E">
        <w:rPr>
          <w:rFonts w:ascii="Times New Roman" w:hAnsi="Times New Roman" w:cs="Times New Roman"/>
          <w:sz w:val="24"/>
          <w:szCs w:val="24"/>
        </w:rPr>
        <w:t xml:space="preserve"> discrimination in Britain, 1969–2017: </w:t>
      </w:r>
      <w:r w:rsidR="00FA2FB5">
        <w:rPr>
          <w:rFonts w:ascii="Times New Roman" w:hAnsi="Times New Roman" w:cs="Times New Roman"/>
          <w:sz w:val="24"/>
          <w:szCs w:val="24"/>
        </w:rPr>
        <w:t>a</w:t>
      </w:r>
      <w:r w:rsidRPr="0021433E">
        <w:rPr>
          <w:rFonts w:ascii="Times New Roman" w:hAnsi="Times New Roman" w:cs="Times New Roman"/>
          <w:sz w:val="24"/>
          <w:szCs w:val="24"/>
        </w:rPr>
        <w:t xml:space="preserve"> meta-analysis of field experiments on racial discrimination in the British labour market</w:t>
      </w:r>
      <w:r>
        <w:rPr>
          <w:rFonts w:ascii="Times New Roman" w:hAnsi="Times New Roman" w:cs="Times New Roman"/>
          <w:sz w:val="24"/>
          <w:szCs w:val="24"/>
        </w:rPr>
        <w:t>.</w:t>
      </w:r>
      <w:r w:rsidR="00841E99">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i/>
          <w:iCs/>
          <w:sz w:val="24"/>
          <w:szCs w:val="24"/>
        </w:rPr>
        <w:t xml:space="preserve">British Journal of Sociology </w:t>
      </w:r>
      <w:r>
        <w:rPr>
          <w:rFonts w:ascii="Times New Roman" w:hAnsi="Times New Roman" w:cs="Times New Roman"/>
          <w:sz w:val="24"/>
          <w:szCs w:val="24"/>
        </w:rPr>
        <w:t xml:space="preserve">70(5): </w:t>
      </w:r>
      <w:r w:rsidRPr="0021433E">
        <w:rPr>
          <w:rFonts w:ascii="Times New Roman" w:hAnsi="Times New Roman" w:cs="Times New Roman"/>
          <w:sz w:val="24"/>
          <w:szCs w:val="24"/>
        </w:rPr>
        <w:t>1774-1798</w:t>
      </w:r>
      <w:r>
        <w:rPr>
          <w:rFonts w:ascii="Times New Roman" w:hAnsi="Times New Roman" w:cs="Times New Roman"/>
          <w:sz w:val="24"/>
          <w:szCs w:val="24"/>
        </w:rPr>
        <w:t>.</w:t>
      </w:r>
    </w:p>
    <w:p w14:paraId="22FED485" w14:textId="45B261CC" w:rsidR="00A21411" w:rsidRPr="00A21411" w:rsidRDefault="00A21411" w:rsidP="00E41D5E">
      <w:pPr>
        <w:spacing w:after="0"/>
        <w:ind w:left="720" w:hanging="720"/>
        <w:jc w:val="both"/>
        <w:rPr>
          <w:rFonts w:ascii="Times New Roman" w:hAnsi="Times New Roman" w:cs="Times New Roman"/>
          <w:sz w:val="24"/>
          <w:szCs w:val="24"/>
        </w:rPr>
      </w:pPr>
      <w:r w:rsidRPr="00A21411">
        <w:rPr>
          <w:rFonts w:ascii="Times New Roman" w:hAnsi="Times New Roman" w:cs="Times New Roman"/>
          <w:sz w:val="24"/>
          <w:szCs w:val="24"/>
        </w:rPr>
        <w:t xml:space="preserve">Hebl, M., </w:t>
      </w:r>
      <w:proofErr w:type="spellStart"/>
      <w:r w:rsidRPr="00A21411">
        <w:rPr>
          <w:rFonts w:ascii="Times New Roman" w:hAnsi="Times New Roman" w:cs="Times New Roman"/>
          <w:sz w:val="24"/>
          <w:szCs w:val="24"/>
        </w:rPr>
        <w:t>Tonidandel</w:t>
      </w:r>
      <w:proofErr w:type="spellEnd"/>
      <w:r w:rsidRPr="00A21411">
        <w:rPr>
          <w:rFonts w:ascii="Times New Roman" w:hAnsi="Times New Roman" w:cs="Times New Roman"/>
          <w:sz w:val="24"/>
          <w:szCs w:val="24"/>
        </w:rPr>
        <w:t>, S.</w:t>
      </w:r>
      <w:r w:rsidR="00841E99">
        <w:rPr>
          <w:rFonts w:ascii="Times New Roman" w:hAnsi="Times New Roman" w:cs="Times New Roman"/>
          <w:sz w:val="24"/>
          <w:szCs w:val="24"/>
        </w:rPr>
        <w:t xml:space="preserve"> &amp;</w:t>
      </w:r>
      <w:r w:rsidRPr="00A21411">
        <w:rPr>
          <w:rFonts w:ascii="Times New Roman" w:hAnsi="Times New Roman" w:cs="Times New Roman"/>
          <w:sz w:val="24"/>
          <w:szCs w:val="24"/>
        </w:rPr>
        <w:t xml:space="preserve"> Ruggs, E. (2012</w:t>
      </w:r>
      <w:r w:rsidR="00D411D4">
        <w:rPr>
          <w:rFonts w:ascii="Times New Roman" w:hAnsi="Times New Roman" w:cs="Times New Roman"/>
          <w:sz w:val="24"/>
          <w:szCs w:val="24"/>
        </w:rPr>
        <w:t>)</w:t>
      </w:r>
      <w:r w:rsidR="00D411D4" w:rsidRPr="00A21411">
        <w:rPr>
          <w:rFonts w:ascii="Times New Roman" w:hAnsi="Times New Roman" w:cs="Times New Roman"/>
          <w:sz w:val="24"/>
          <w:szCs w:val="24"/>
        </w:rPr>
        <w:t xml:space="preserve"> </w:t>
      </w:r>
      <w:r w:rsidR="00D411D4">
        <w:rPr>
          <w:rFonts w:ascii="Times New Roman" w:hAnsi="Times New Roman" w:cs="Times New Roman"/>
          <w:sz w:val="24"/>
          <w:szCs w:val="24"/>
        </w:rPr>
        <w:t>The</w:t>
      </w:r>
      <w:r>
        <w:rPr>
          <w:rFonts w:ascii="Times New Roman" w:hAnsi="Times New Roman" w:cs="Times New Roman"/>
          <w:sz w:val="24"/>
          <w:szCs w:val="24"/>
        </w:rPr>
        <w:t xml:space="preserve"> impact of like-mentors for gay/lesbian employees.</w:t>
      </w:r>
      <w:r w:rsidR="00841E99">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i/>
          <w:iCs/>
          <w:sz w:val="24"/>
          <w:szCs w:val="24"/>
        </w:rPr>
        <w:t>Human Resources</w:t>
      </w:r>
      <w:r>
        <w:rPr>
          <w:rFonts w:ascii="Times New Roman" w:hAnsi="Times New Roman" w:cs="Times New Roman"/>
          <w:sz w:val="24"/>
          <w:szCs w:val="24"/>
        </w:rPr>
        <w:t xml:space="preserve"> 25: 52-71. </w:t>
      </w:r>
    </w:p>
    <w:p w14:paraId="13420349" w14:textId="29EFA13C" w:rsidR="00971B9E" w:rsidRDefault="00971B9E" w:rsidP="00881E77">
      <w:pPr>
        <w:spacing w:after="0"/>
        <w:ind w:left="720" w:hanging="720"/>
        <w:rPr>
          <w:rFonts w:ascii="Times New Roman" w:hAnsi="Times New Roman" w:cs="Times New Roman"/>
          <w:sz w:val="24"/>
          <w:szCs w:val="24"/>
        </w:rPr>
      </w:pPr>
      <w:r w:rsidRPr="00971B9E">
        <w:rPr>
          <w:rFonts w:ascii="Times New Roman" w:hAnsi="Times New Roman" w:cs="Times New Roman"/>
          <w:sz w:val="24"/>
          <w:szCs w:val="24"/>
          <w:lang w:val="en-US"/>
        </w:rPr>
        <w:t>Heyes</w:t>
      </w:r>
      <w:r>
        <w:rPr>
          <w:rFonts w:ascii="Times New Roman" w:hAnsi="Times New Roman" w:cs="Times New Roman"/>
          <w:sz w:val="24"/>
          <w:szCs w:val="24"/>
          <w:lang w:val="en-US"/>
        </w:rPr>
        <w:t>,</w:t>
      </w:r>
      <w:r w:rsidRPr="00971B9E">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(2005) </w:t>
      </w:r>
      <w:r w:rsidRPr="00971B9E">
        <w:rPr>
          <w:rFonts w:ascii="Times New Roman" w:hAnsi="Times New Roman" w:cs="Times New Roman"/>
          <w:sz w:val="24"/>
          <w:szCs w:val="24"/>
          <w:lang w:val="en-US"/>
        </w:rPr>
        <w:t xml:space="preserve">The economics of vocation or why is a badly paid nurse a good nurse? </w:t>
      </w:r>
      <w:r w:rsidRPr="00886847">
        <w:rPr>
          <w:rFonts w:ascii="Times New Roman" w:hAnsi="Times New Roman" w:cs="Times New Roman"/>
          <w:i/>
          <w:iCs/>
          <w:sz w:val="24"/>
          <w:szCs w:val="24"/>
          <w:lang w:val="en-US"/>
        </w:rPr>
        <w:t>Journal of Health Economics</w:t>
      </w:r>
      <w:r>
        <w:rPr>
          <w:rFonts w:ascii="Times New Roman" w:hAnsi="Times New Roman" w:cs="Times New Roman"/>
          <w:sz w:val="24"/>
          <w:szCs w:val="24"/>
          <w:lang w:val="en-US"/>
        </w:rPr>
        <w:t xml:space="preserve"> </w:t>
      </w:r>
      <w:r w:rsidRPr="00971B9E">
        <w:rPr>
          <w:rFonts w:ascii="Times New Roman" w:hAnsi="Times New Roman" w:cs="Times New Roman"/>
          <w:sz w:val="24"/>
          <w:szCs w:val="24"/>
          <w:lang w:val="en-US"/>
        </w:rPr>
        <w:t>24: 561-569.</w:t>
      </w:r>
    </w:p>
    <w:p w14:paraId="60ADBCCE" w14:textId="3435E940" w:rsidR="00881E77" w:rsidRDefault="00881E77" w:rsidP="00881E77">
      <w:pPr>
        <w:spacing w:after="0"/>
        <w:ind w:left="720" w:hanging="720"/>
        <w:rPr>
          <w:rFonts w:ascii="Times New Roman" w:hAnsi="Times New Roman" w:cs="Times New Roman"/>
          <w:sz w:val="24"/>
          <w:szCs w:val="24"/>
        </w:rPr>
      </w:pPr>
      <w:r w:rsidRPr="00881E77">
        <w:rPr>
          <w:rFonts w:ascii="Times New Roman" w:hAnsi="Times New Roman" w:cs="Times New Roman"/>
          <w:sz w:val="24"/>
          <w:szCs w:val="24"/>
        </w:rPr>
        <w:t xml:space="preserve">Hoel, H., Lewis, D., </w:t>
      </w:r>
      <w:proofErr w:type="spellStart"/>
      <w:r w:rsidRPr="00881E77">
        <w:rPr>
          <w:rFonts w:ascii="Times New Roman" w:hAnsi="Times New Roman" w:cs="Times New Roman"/>
          <w:sz w:val="24"/>
          <w:szCs w:val="24"/>
        </w:rPr>
        <w:t>Einars</w:t>
      </w:r>
      <w:r w:rsidR="00FA2FB5">
        <w:rPr>
          <w:rFonts w:ascii="Times New Roman" w:hAnsi="Times New Roman" w:cs="Times New Roman"/>
          <w:sz w:val="24"/>
          <w:szCs w:val="24"/>
        </w:rPr>
        <w:t>d</w:t>
      </w:r>
      <w:r w:rsidRPr="00881E77">
        <w:rPr>
          <w:rFonts w:ascii="Times New Roman" w:hAnsi="Times New Roman" w:cs="Times New Roman"/>
          <w:sz w:val="24"/>
          <w:szCs w:val="24"/>
        </w:rPr>
        <w:t>óttir,A</w:t>
      </w:r>
      <w:proofErr w:type="spellEnd"/>
      <w:r w:rsidRPr="00881E77">
        <w:rPr>
          <w:rFonts w:ascii="Times New Roman" w:hAnsi="Times New Roman" w:cs="Times New Roman"/>
          <w:sz w:val="24"/>
          <w:szCs w:val="24"/>
        </w:rPr>
        <w:t>.</w:t>
      </w:r>
      <w:r w:rsidR="00841E99">
        <w:rPr>
          <w:rFonts w:ascii="Times New Roman" w:hAnsi="Times New Roman" w:cs="Times New Roman"/>
          <w:sz w:val="24"/>
          <w:szCs w:val="24"/>
        </w:rPr>
        <w:t xml:space="preserve"> &amp;</w:t>
      </w:r>
      <w:r w:rsidRPr="00881E77">
        <w:rPr>
          <w:rFonts w:ascii="Times New Roman" w:hAnsi="Times New Roman" w:cs="Times New Roman"/>
          <w:sz w:val="24"/>
          <w:szCs w:val="24"/>
        </w:rPr>
        <w:t xml:space="preserve"> </w:t>
      </w:r>
      <w:proofErr w:type="spellStart"/>
      <w:r w:rsidRPr="00881E77">
        <w:rPr>
          <w:rFonts w:ascii="Times New Roman" w:hAnsi="Times New Roman" w:cs="Times New Roman"/>
          <w:sz w:val="24"/>
          <w:szCs w:val="24"/>
        </w:rPr>
        <w:t>Notelaers</w:t>
      </w:r>
      <w:proofErr w:type="spellEnd"/>
      <w:r w:rsidRPr="00881E77">
        <w:rPr>
          <w:rFonts w:ascii="Times New Roman" w:hAnsi="Times New Roman" w:cs="Times New Roman"/>
          <w:sz w:val="24"/>
          <w:szCs w:val="24"/>
        </w:rPr>
        <w:t>, G. (2022</w:t>
      </w:r>
      <w:r w:rsidR="006277C3">
        <w:rPr>
          <w:rFonts w:ascii="Times New Roman" w:hAnsi="Times New Roman" w:cs="Times New Roman"/>
          <w:sz w:val="24"/>
          <w:szCs w:val="24"/>
        </w:rPr>
        <w:t>)</w:t>
      </w:r>
      <w:r>
        <w:rPr>
          <w:rFonts w:ascii="Times New Roman" w:hAnsi="Times New Roman" w:cs="Times New Roman"/>
          <w:sz w:val="24"/>
          <w:szCs w:val="24"/>
        </w:rPr>
        <w:t xml:space="preserve"> </w:t>
      </w:r>
      <w:r w:rsidR="00841E99">
        <w:rPr>
          <w:rFonts w:ascii="Times New Roman" w:hAnsi="Times New Roman" w:cs="Times New Roman"/>
          <w:sz w:val="24"/>
          <w:szCs w:val="24"/>
        </w:rPr>
        <w:t xml:space="preserve"> </w:t>
      </w:r>
      <w:r w:rsidRPr="00881E77">
        <w:rPr>
          <w:rFonts w:ascii="Times New Roman" w:hAnsi="Times New Roman" w:cs="Times New Roman"/>
          <w:sz w:val="24"/>
          <w:szCs w:val="24"/>
        </w:rPr>
        <w:t>Openness about sexual</w:t>
      </w:r>
      <w:r>
        <w:rPr>
          <w:rFonts w:ascii="Times New Roman" w:hAnsi="Times New Roman" w:cs="Times New Roman"/>
          <w:sz w:val="24"/>
          <w:szCs w:val="24"/>
        </w:rPr>
        <w:t xml:space="preserve"> </w:t>
      </w:r>
      <w:r w:rsidRPr="00881E77">
        <w:rPr>
          <w:rFonts w:ascii="Times New Roman" w:hAnsi="Times New Roman" w:cs="Times New Roman"/>
          <w:sz w:val="24"/>
          <w:szCs w:val="24"/>
        </w:rPr>
        <w:t>orientation and exposure</w:t>
      </w:r>
      <w:r>
        <w:rPr>
          <w:rFonts w:ascii="Times New Roman" w:hAnsi="Times New Roman" w:cs="Times New Roman"/>
          <w:sz w:val="24"/>
          <w:szCs w:val="24"/>
        </w:rPr>
        <w:t xml:space="preserve"> </w:t>
      </w:r>
      <w:r w:rsidRPr="00881E77">
        <w:rPr>
          <w:rFonts w:ascii="Times New Roman" w:hAnsi="Times New Roman" w:cs="Times New Roman"/>
          <w:sz w:val="24"/>
          <w:szCs w:val="24"/>
        </w:rPr>
        <w:t>to workplace bullying.</w:t>
      </w:r>
      <w:r w:rsidR="00841E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4078">
        <w:rPr>
          <w:rFonts w:ascii="Times New Roman" w:hAnsi="Times New Roman" w:cs="Times New Roman"/>
          <w:i/>
          <w:iCs/>
          <w:sz w:val="24"/>
          <w:szCs w:val="24"/>
        </w:rPr>
        <w:t>Scandinavian Journal of Work and Organizational Psychology</w:t>
      </w:r>
      <w:r>
        <w:rPr>
          <w:rFonts w:ascii="Times New Roman" w:hAnsi="Times New Roman" w:cs="Times New Roman"/>
          <w:sz w:val="24"/>
          <w:szCs w:val="24"/>
        </w:rPr>
        <w:t xml:space="preserve"> </w:t>
      </w:r>
      <w:r w:rsidRPr="00881E77">
        <w:rPr>
          <w:rFonts w:ascii="Times New Roman" w:hAnsi="Times New Roman" w:cs="Times New Roman"/>
          <w:sz w:val="24"/>
          <w:szCs w:val="24"/>
        </w:rPr>
        <w:t xml:space="preserve">7(1): 9, 1–17. DOI: </w:t>
      </w:r>
      <w:hyperlink r:id="rId10" w:history="1">
        <w:r w:rsidR="00A21411" w:rsidRPr="00BF049C">
          <w:rPr>
            <w:rStyle w:val="Hyperlink"/>
            <w:rFonts w:ascii="Times New Roman" w:hAnsi="Times New Roman" w:cs="Times New Roman"/>
            <w:sz w:val="24"/>
            <w:szCs w:val="24"/>
          </w:rPr>
          <w:t>https://doi.org/10.16993/sjwop.164</w:t>
        </w:r>
      </w:hyperlink>
    </w:p>
    <w:p w14:paraId="7A344332" w14:textId="209BD5CA" w:rsidR="00A21411" w:rsidRPr="00A21411" w:rsidRDefault="00A21411" w:rsidP="00A21411">
      <w:pPr>
        <w:spacing w:after="0"/>
        <w:ind w:left="720" w:hanging="720"/>
        <w:rPr>
          <w:rFonts w:ascii="Times New Roman" w:hAnsi="Times New Roman" w:cs="Times New Roman"/>
          <w:sz w:val="24"/>
          <w:szCs w:val="24"/>
        </w:rPr>
      </w:pPr>
      <w:r w:rsidRPr="00A21411">
        <w:rPr>
          <w:rFonts w:ascii="Times New Roman" w:hAnsi="Times New Roman" w:cs="Times New Roman"/>
          <w:sz w:val="24"/>
          <w:szCs w:val="24"/>
        </w:rPr>
        <w:t>Huffman, A., Watrous-Rodriguez, K.</w:t>
      </w:r>
      <w:r w:rsidR="00841E99">
        <w:rPr>
          <w:rFonts w:ascii="Times New Roman" w:hAnsi="Times New Roman" w:cs="Times New Roman"/>
          <w:sz w:val="24"/>
          <w:szCs w:val="24"/>
        </w:rPr>
        <w:t xml:space="preserve"> &amp;</w:t>
      </w:r>
      <w:r w:rsidRPr="00A21411">
        <w:rPr>
          <w:rFonts w:ascii="Times New Roman" w:hAnsi="Times New Roman" w:cs="Times New Roman"/>
          <w:sz w:val="24"/>
          <w:szCs w:val="24"/>
        </w:rPr>
        <w:t xml:space="preserve"> King, E. B. (2008</w:t>
      </w:r>
      <w:r w:rsidR="00D411D4">
        <w:rPr>
          <w:rFonts w:ascii="Times New Roman" w:hAnsi="Times New Roman" w:cs="Times New Roman"/>
          <w:sz w:val="24"/>
          <w:szCs w:val="24"/>
        </w:rPr>
        <w:t>)</w:t>
      </w:r>
      <w:r w:rsidR="00D411D4" w:rsidRPr="00A21411">
        <w:rPr>
          <w:rFonts w:ascii="Times New Roman" w:hAnsi="Times New Roman" w:cs="Times New Roman"/>
          <w:sz w:val="24"/>
          <w:szCs w:val="24"/>
        </w:rPr>
        <w:t xml:space="preserve"> </w:t>
      </w:r>
      <w:r w:rsidR="00D411D4">
        <w:rPr>
          <w:rFonts w:ascii="Times New Roman" w:hAnsi="Times New Roman" w:cs="Times New Roman"/>
          <w:sz w:val="24"/>
          <w:szCs w:val="24"/>
        </w:rPr>
        <w:t>Supporting</w:t>
      </w:r>
      <w:r w:rsidRPr="00A21411">
        <w:rPr>
          <w:rFonts w:ascii="Times New Roman" w:hAnsi="Times New Roman" w:cs="Times New Roman"/>
          <w:sz w:val="24"/>
          <w:szCs w:val="24"/>
        </w:rPr>
        <w:t xml:space="preserve"> a diverse workforce: </w:t>
      </w:r>
      <w:r w:rsidR="00FA2FB5">
        <w:rPr>
          <w:rFonts w:ascii="Times New Roman" w:hAnsi="Times New Roman" w:cs="Times New Roman"/>
          <w:sz w:val="24"/>
          <w:szCs w:val="24"/>
        </w:rPr>
        <w:t>w</w:t>
      </w:r>
      <w:r w:rsidRPr="00A21411">
        <w:rPr>
          <w:rFonts w:ascii="Times New Roman" w:hAnsi="Times New Roman" w:cs="Times New Roman"/>
          <w:sz w:val="24"/>
          <w:szCs w:val="24"/>
        </w:rPr>
        <w:t>hat type of support is most meaningful for lesbian and gay employees?</w:t>
      </w:r>
      <w:r w:rsidR="00841E99">
        <w:rPr>
          <w:rFonts w:ascii="Times New Roman" w:hAnsi="Times New Roman" w:cs="Times New Roman"/>
          <w:sz w:val="24"/>
          <w:szCs w:val="24"/>
        </w:rPr>
        <w:t xml:space="preserve"> </w:t>
      </w:r>
      <w:r w:rsidRPr="00A21411">
        <w:rPr>
          <w:rFonts w:ascii="Times New Roman" w:hAnsi="Times New Roman" w:cs="Times New Roman"/>
          <w:sz w:val="24"/>
          <w:szCs w:val="24"/>
        </w:rPr>
        <w:t xml:space="preserve"> </w:t>
      </w:r>
      <w:r w:rsidRPr="00A21411">
        <w:rPr>
          <w:rFonts w:ascii="Times New Roman" w:hAnsi="Times New Roman" w:cs="Times New Roman"/>
          <w:i/>
          <w:iCs/>
          <w:sz w:val="24"/>
          <w:szCs w:val="24"/>
        </w:rPr>
        <w:t>Human Resource Management</w:t>
      </w:r>
      <w:r w:rsidRPr="00A21411">
        <w:rPr>
          <w:rFonts w:ascii="Times New Roman" w:hAnsi="Times New Roman" w:cs="Times New Roman"/>
          <w:sz w:val="24"/>
          <w:szCs w:val="24"/>
        </w:rPr>
        <w:t xml:space="preserve"> 47 (2): 237-253. </w:t>
      </w:r>
    </w:p>
    <w:p w14:paraId="3A25EB2F" w14:textId="20D20A9F" w:rsidR="00BE471E" w:rsidRDefault="00BE471E" w:rsidP="00BE471E">
      <w:pPr>
        <w:spacing w:after="0"/>
        <w:ind w:left="720" w:hanging="720"/>
        <w:rPr>
          <w:rFonts w:ascii="Times New Roman" w:hAnsi="Times New Roman" w:cs="Times New Roman"/>
          <w:sz w:val="24"/>
          <w:szCs w:val="24"/>
          <w:lang w:val="en-US"/>
        </w:rPr>
      </w:pPr>
      <w:r w:rsidRPr="00BE471E">
        <w:rPr>
          <w:rFonts w:ascii="Times New Roman" w:hAnsi="Times New Roman" w:cs="Times New Roman"/>
          <w:sz w:val="24"/>
          <w:szCs w:val="24"/>
          <w:lang w:val="en-US"/>
        </w:rPr>
        <w:t>Keating, B., Keramat, S., Waller, I.</w:t>
      </w:r>
      <w:r w:rsidR="00841E99">
        <w:rPr>
          <w:rFonts w:ascii="Times New Roman" w:hAnsi="Times New Roman" w:cs="Times New Roman"/>
          <w:sz w:val="24"/>
          <w:szCs w:val="24"/>
          <w:lang w:val="en-US"/>
        </w:rPr>
        <w:t xml:space="preserve"> &amp;</w:t>
      </w:r>
      <w:r w:rsidRPr="00BE471E">
        <w:rPr>
          <w:rFonts w:ascii="Times New Roman" w:hAnsi="Times New Roman" w:cs="Times New Roman"/>
          <w:sz w:val="24"/>
          <w:szCs w:val="24"/>
          <w:lang w:val="en-US"/>
        </w:rPr>
        <w:t xml:space="preserve"> Hashmi, R. (2022</w:t>
      </w:r>
      <w:r w:rsidR="006277C3">
        <w:rPr>
          <w:rFonts w:ascii="Times New Roman" w:hAnsi="Times New Roman" w:cs="Times New Roman"/>
          <w:sz w:val="24"/>
          <w:szCs w:val="24"/>
          <w:lang w:val="en-US"/>
        </w:rPr>
        <w:t>)</w:t>
      </w:r>
      <w:r w:rsidRPr="00BE471E">
        <w:rPr>
          <w:rFonts w:ascii="Times New Roman" w:hAnsi="Times New Roman" w:cs="Times New Roman"/>
          <w:sz w:val="24"/>
          <w:szCs w:val="24"/>
          <w:lang w:val="en-US"/>
        </w:rPr>
        <w:t xml:space="preserve">  </w:t>
      </w:r>
      <w:r w:rsidR="00841E99">
        <w:rPr>
          <w:rFonts w:ascii="Times New Roman" w:hAnsi="Times New Roman" w:cs="Times New Roman"/>
          <w:sz w:val="24"/>
          <w:szCs w:val="24"/>
          <w:lang w:val="en-US"/>
        </w:rPr>
        <w:t xml:space="preserve"> </w:t>
      </w:r>
      <w:r w:rsidRPr="00BE471E">
        <w:rPr>
          <w:rFonts w:ascii="Times New Roman" w:hAnsi="Times New Roman" w:cs="Times New Roman"/>
          <w:sz w:val="24"/>
          <w:szCs w:val="24"/>
          <w:lang w:val="en-US"/>
        </w:rPr>
        <w:t>Job satisfaction dynamics: how do they impact employment mode choice for people with a disability?</w:t>
      </w:r>
      <w:r w:rsidR="00841E99">
        <w:rPr>
          <w:rFonts w:ascii="Times New Roman" w:hAnsi="Times New Roman" w:cs="Times New Roman"/>
          <w:sz w:val="24"/>
          <w:szCs w:val="24"/>
          <w:lang w:val="en-US"/>
        </w:rPr>
        <w:t xml:space="preserve"> </w:t>
      </w:r>
      <w:r w:rsidRPr="00BE471E">
        <w:rPr>
          <w:rFonts w:ascii="Times New Roman" w:hAnsi="Times New Roman" w:cs="Times New Roman"/>
          <w:sz w:val="24"/>
          <w:szCs w:val="24"/>
          <w:lang w:val="en-US"/>
        </w:rPr>
        <w:t xml:space="preserve"> </w:t>
      </w:r>
      <w:proofErr w:type="spellStart"/>
      <w:r w:rsidRPr="00BE471E">
        <w:rPr>
          <w:rFonts w:ascii="Times New Roman" w:hAnsi="Times New Roman" w:cs="Times New Roman"/>
          <w:i/>
          <w:iCs/>
          <w:sz w:val="24"/>
          <w:szCs w:val="24"/>
          <w:lang w:val="en-US"/>
        </w:rPr>
        <w:t>Helyon</w:t>
      </w:r>
      <w:proofErr w:type="spellEnd"/>
      <w:r w:rsidRPr="00BE471E">
        <w:rPr>
          <w:rFonts w:ascii="Times New Roman" w:hAnsi="Times New Roman" w:cs="Times New Roman"/>
          <w:sz w:val="24"/>
          <w:szCs w:val="24"/>
          <w:lang w:val="en-US"/>
        </w:rPr>
        <w:t xml:space="preserve"> 8(10): 1-9. </w:t>
      </w:r>
    </w:p>
    <w:p w14:paraId="02285AC6" w14:textId="4FDAAEC8" w:rsidR="005D005E" w:rsidRPr="00BE471E" w:rsidRDefault="005D005E" w:rsidP="00BE471E">
      <w:pPr>
        <w:spacing w:after="0"/>
        <w:ind w:left="720" w:hanging="720"/>
        <w:rPr>
          <w:rFonts w:ascii="Times New Roman" w:hAnsi="Times New Roman" w:cs="Times New Roman"/>
          <w:sz w:val="24"/>
          <w:szCs w:val="24"/>
          <w:lang w:val="en-US"/>
        </w:rPr>
      </w:pPr>
      <w:proofErr w:type="spellStart"/>
      <w:r w:rsidRPr="00886847">
        <w:rPr>
          <w:rFonts w:ascii="Times New Roman" w:hAnsi="Times New Roman" w:cs="Times New Roman"/>
          <w:sz w:val="24"/>
          <w:szCs w:val="24"/>
        </w:rPr>
        <w:t>Lavaysse</w:t>
      </w:r>
      <w:proofErr w:type="spellEnd"/>
      <w:r w:rsidRPr="00886847">
        <w:rPr>
          <w:rFonts w:ascii="Times New Roman" w:hAnsi="Times New Roman" w:cs="Times New Roman"/>
          <w:sz w:val="24"/>
          <w:szCs w:val="24"/>
        </w:rPr>
        <w:t xml:space="preserve">, L., Probst, T. </w:t>
      </w:r>
      <w:r w:rsidR="00C5085E" w:rsidRPr="00886847">
        <w:rPr>
          <w:rFonts w:ascii="Times New Roman" w:hAnsi="Times New Roman" w:cs="Times New Roman"/>
          <w:sz w:val="24"/>
          <w:szCs w:val="24"/>
        </w:rPr>
        <w:t xml:space="preserve">&amp; </w:t>
      </w:r>
      <w:r w:rsidRPr="00886847">
        <w:rPr>
          <w:rFonts w:ascii="Times New Roman" w:hAnsi="Times New Roman" w:cs="Times New Roman"/>
          <w:sz w:val="24"/>
          <w:szCs w:val="24"/>
        </w:rPr>
        <w:t>Arena</w:t>
      </w:r>
      <w:r w:rsidR="00C5085E" w:rsidRPr="00886847">
        <w:rPr>
          <w:rFonts w:ascii="Times New Roman" w:hAnsi="Times New Roman" w:cs="Times New Roman"/>
          <w:sz w:val="24"/>
          <w:szCs w:val="24"/>
        </w:rPr>
        <w:t>,</w:t>
      </w:r>
      <w:r w:rsidRPr="00886847">
        <w:rPr>
          <w:rFonts w:ascii="Times New Roman" w:hAnsi="Times New Roman" w:cs="Times New Roman"/>
          <w:sz w:val="24"/>
          <w:szCs w:val="24"/>
        </w:rPr>
        <w:t xml:space="preserve"> D</w:t>
      </w:r>
      <w:r w:rsidR="00C5085E" w:rsidRPr="00886847">
        <w:rPr>
          <w:rFonts w:ascii="Times New Roman" w:hAnsi="Times New Roman" w:cs="Times New Roman"/>
          <w:sz w:val="24"/>
          <w:szCs w:val="24"/>
        </w:rPr>
        <w:t>. (2018)</w:t>
      </w:r>
      <w:r w:rsidRPr="00886847">
        <w:rPr>
          <w:rFonts w:ascii="Times New Roman" w:hAnsi="Times New Roman" w:cs="Times New Roman"/>
          <w:sz w:val="24"/>
          <w:szCs w:val="24"/>
        </w:rPr>
        <w:t xml:space="preserve"> </w:t>
      </w:r>
      <w:r w:rsidRPr="005D005E">
        <w:rPr>
          <w:rFonts w:ascii="Times New Roman" w:hAnsi="Times New Roman" w:cs="Times New Roman"/>
          <w:sz w:val="24"/>
          <w:szCs w:val="24"/>
          <w:lang w:val="en-US"/>
        </w:rPr>
        <w:t xml:space="preserve">Is </w:t>
      </w:r>
      <w:r w:rsidR="00C5085E" w:rsidRPr="005D005E">
        <w:rPr>
          <w:rFonts w:ascii="Times New Roman" w:hAnsi="Times New Roman" w:cs="Times New Roman"/>
          <w:sz w:val="24"/>
          <w:szCs w:val="24"/>
          <w:lang w:val="en-US"/>
        </w:rPr>
        <w:t>more always merrier</w:t>
      </w:r>
      <w:r w:rsidRPr="005D005E">
        <w:rPr>
          <w:rFonts w:ascii="Times New Roman" w:hAnsi="Times New Roman" w:cs="Times New Roman"/>
          <w:sz w:val="24"/>
          <w:szCs w:val="24"/>
          <w:lang w:val="en-US"/>
        </w:rPr>
        <w:t xml:space="preserve">? Intersectionality </w:t>
      </w:r>
      <w:proofErr w:type="gramStart"/>
      <w:r w:rsidRPr="005D005E">
        <w:rPr>
          <w:rFonts w:ascii="Times New Roman" w:hAnsi="Times New Roman" w:cs="Times New Roman"/>
          <w:sz w:val="24"/>
          <w:szCs w:val="24"/>
          <w:lang w:val="en-US"/>
        </w:rPr>
        <w:t>as</w:t>
      </w:r>
      <w:proofErr w:type="gramEnd"/>
      <w:r w:rsidRPr="005D005E">
        <w:rPr>
          <w:rFonts w:ascii="Times New Roman" w:hAnsi="Times New Roman" w:cs="Times New Roman"/>
          <w:sz w:val="24"/>
          <w:szCs w:val="24"/>
          <w:lang w:val="en-US"/>
        </w:rPr>
        <w:t xml:space="preserve"> an </w:t>
      </w:r>
      <w:r w:rsidR="00C5085E" w:rsidRPr="005D005E">
        <w:rPr>
          <w:rFonts w:ascii="Times New Roman" w:hAnsi="Times New Roman" w:cs="Times New Roman"/>
          <w:sz w:val="24"/>
          <w:szCs w:val="24"/>
          <w:lang w:val="en-US"/>
        </w:rPr>
        <w:t>antecedent of job insecurity</w:t>
      </w:r>
      <w:r w:rsidRPr="00886847">
        <w:rPr>
          <w:rFonts w:ascii="Times New Roman" w:hAnsi="Times New Roman" w:cs="Times New Roman"/>
          <w:i/>
          <w:iCs/>
          <w:sz w:val="24"/>
          <w:szCs w:val="24"/>
          <w:lang w:val="en-US"/>
        </w:rPr>
        <w:t>. Int</w:t>
      </w:r>
      <w:r w:rsidR="00C5085E" w:rsidRPr="00886847">
        <w:rPr>
          <w:rFonts w:ascii="Times New Roman" w:hAnsi="Times New Roman" w:cs="Times New Roman"/>
          <w:i/>
          <w:iCs/>
          <w:sz w:val="24"/>
          <w:szCs w:val="24"/>
          <w:lang w:val="en-US"/>
        </w:rPr>
        <w:t>ernational</w:t>
      </w:r>
      <w:r w:rsidRPr="00886847">
        <w:rPr>
          <w:rFonts w:ascii="Times New Roman" w:hAnsi="Times New Roman" w:cs="Times New Roman"/>
          <w:i/>
          <w:iCs/>
          <w:sz w:val="24"/>
          <w:szCs w:val="24"/>
          <w:lang w:val="en-US"/>
        </w:rPr>
        <w:t xml:space="preserve"> J</w:t>
      </w:r>
      <w:r w:rsidR="00C5085E" w:rsidRPr="00886847">
        <w:rPr>
          <w:rFonts w:ascii="Times New Roman" w:hAnsi="Times New Roman" w:cs="Times New Roman"/>
          <w:i/>
          <w:iCs/>
          <w:sz w:val="24"/>
          <w:szCs w:val="24"/>
          <w:lang w:val="en-US"/>
        </w:rPr>
        <w:t>ournal of</w:t>
      </w:r>
      <w:r w:rsidRPr="00886847">
        <w:rPr>
          <w:rFonts w:ascii="Times New Roman" w:hAnsi="Times New Roman" w:cs="Times New Roman"/>
          <w:i/>
          <w:iCs/>
          <w:sz w:val="24"/>
          <w:szCs w:val="24"/>
          <w:lang w:val="en-US"/>
        </w:rPr>
        <w:t xml:space="preserve"> </w:t>
      </w:r>
      <w:r w:rsidR="00C5085E" w:rsidRPr="00886847">
        <w:rPr>
          <w:rFonts w:ascii="Times New Roman" w:hAnsi="Times New Roman" w:cs="Times New Roman"/>
          <w:i/>
          <w:iCs/>
          <w:sz w:val="24"/>
          <w:szCs w:val="24"/>
          <w:lang w:val="en-US"/>
        </w:rPr>
        <w:t xml:space="preserve">Environmental </w:t>
      </w:r>
      <w:r w:rsidRPr="00886847">
        <w:rPr>
          <w:rFonts w:ascii="Times New Roman" w:hAnsi="Times New Roman" w:cs="Times New Roman"/>
          <w:i/>
          <w:iCs/>
          <w:sz w:val="24"/>
          <w:szCs w:val="24"/>
          <w:lang w:val="en-US"/>
        </w:rPr>
        <w:t>Res</w:t>
      </w:r>
      <w:r w:rsidR="00C5085E" w:rsidRPr="00886847">
        <w:rPr>
          <w:rFonts w:ascii="Times New Roman" w:hAnsi="Times New Roman" w:cs="Times New Roman"/>
          <w:i/>
          <w:iCs/>
          <w:sz w:val="24"/>
          <w:szCs w:val="24"/>
          <w:lang w:val="en-US"/>
        </w:rPr>
        <w:t xml:space="preserve">earch and </w:t>
      </w:r>
      <w:r w:rsidRPr="00886847">
        <w:rPr>
          <w:rFonts w:ascii="Times New Roman" w:hAnsi="Times New Roman" w:cs="Times New Roman"/>
          <w:i/>
          <w:iCs/>
          <w:sz w:val="24"/>
          <w:szCs w:val="24"/>
          <w:lang w:val="en-US"/>
        </w:rPr>
        <w:t>Public Health</w:t>
      </w:r>
      <w:r w:rsidR="00C5085E">
        <w:rPr>
          <w:rFonts w:ascii="Times New Roman" w:hAnsi="Times New Roman" w:cs="Times New Roman"/>
          <w:sz w:val="24"/>
          <w:szCs w:val="24"/>
          <w:lang w:val="en-US"/>
        </w:rPr>
        <w:t xml:space="preserve"> 1</w:t>
      </w:r>
      <w:r w:rsidRPr="005D005E">
        <w:rPr>
          <w:rFonts w:ascii="Times New Roman" w:hAnsi="Times New Roman" w:cs="Times New Roman"/>
          <w:sz w:val="24"/>
          <w:szCs w:val="24"/>
          <w:lang w:val="en-US"/>
        </w:rPr>
        <w:t xml:space="preserve">5(11):2559. </w:t>
      </w:r>
      <w:proofErr w:type="spellStart"/>
      <w:r w:rsidRPr="005D005E">
        <w:rPr>
          <w:rFonts w:ascii="Times New Roman" w:hAnsi="Times New Roman" w:cs="Times New Roman"/>
          <w:sz w:val="24"/>
          <w:szCs w:val="24"/>
          <w:lang w:val="en-US"/>
        </w:rPr>
        <w:t>doi</w:t>
      </w:r>
      <w:proofErr w:type="spellEnd"/>
      <w:r w:rsidRPr="005D005E">
        <w:rPr>
          <w:rFonts w:ascii="Times New Roman" w:hAnsi="Times New Roman" w:cs="Times New Roman"/>
          <w:sz w:val="24"/>
          <w:szCs w:val="24"/>
          <w:lang w:val="en-US"/>
        </w:rPr>
        <w:t>: 10.3390/ijerph15112559</w:t>
      </w:r>
    </w:p>
    <w:p w14:paraId="3C08CF42" w14:textId="5801A9B1" w:rsidR="00BE2A75" w:rsidRDefault="00BE2A75" w:rsidP="005C28FF">
      <w:pPr>
        <w:spacing w:after="0"/>
        <w:ind w:left="720" w:hanging="720"/>
        <w:rPr>
          <w:rFonts w:ascii="Times New Roman" w:hAnsi="Times New Roman" w:cs="Times New Roman"/>
          <w:sz w:val="24"/>
          <w:szCs w:val="24"/>
        </w:rPr>
      </w:pPr>
      <w:bookmarkStart w:id="39" w:name="_Hlk175047557"/>
      <w:r w:rsidRPr="00BE2A75">
        <w:rPr>
          <w:rFonts w:ascii="Times New Roman" w:hAnsi="Times New Roman" w:cs="Times New Roman"/>
          <w:sz w:val="24"/>
          <w:szCs w:val="24"/>
        </w:rPr>
        <w:t xml:space="preserve">Lavetti, </w:t>
      </w:r>
      <w:r>
        <w:rPr>
          <w:rFonts w:ascii="Times New Roman" w:hAnsi="Times New Roman" w:cs="Times New Roman"/>
          <w:sz w:val="24"/>
          <w:szCs w:val="24"/>
        </w:rPr>
        <w:t>K</w:t>
      </w:r>
      <w:r w:rsidRPr="00BE2A75">
        <w:rPr>
          <w:rFonts w:ascii="Times New Roman" w:hAnsi="Times New Roman" w:cs="Times New Roman"/>
          <w:sz w:val="24"/>
          <w:szCs w:val="24"/>
        </w:rPr>
        <w:t>. </w:t>
      </w:r>
      <w:r>
        <w:rPr>
          <w:rFonts w:ascii="Times New Roman" w:hAnsi="Times New Roman" w:cs="Times New Roman"/>
          <w:sz w:val="24"/>
          <w:szCs w:val="24"/>
        </w:rPr>
        <w:t>(</w:t>
      </w:r>
      <w:r w:rsidRPr="00BE2A75">
        <w:rPr>
          <w:rFonts w:ascii="Times New Roman" w:hAnsi="Times New Roman" w:cs="Times New Roman"/>
          <w:sz w:val="24"/>
          <w:szCs w:val="24"/>
        </w:rPr>
        <w:t>2023</w:t>
      </w:r>
      <w:bookmarkEnd w:id="39"/>
      <w:r w:rsidR="00D411D4">
        <w:rPr>
          <w:rFonts w:ascii="Times New Roman" w:hAnsi="Times New Roman" w:cs="Times New Roman"/>
          <w:sz w:val="24"/>
          <w:szCs w:val="24"/>
        </w:rPr>
        <w:t>)</w:t>
      </w:r>
      <w:r w:rsidR="00D411D4" w:rsidRPr="00BE2A75">
        <w:rPr>
          <w:rFonts w:ascii="Times New Roman" w:hAnsi="Times New Roman" w:cs="Times New Roman"/>
          <w:sz w:val="24"/>
          <w:szCs w:val="24"/>
        </w:rPr>
        <w:t xml:space="preserve"> Compensating</w:t>
      </w:r>
      <w:r w:rsidRPr="00BE2A75">
        <w:rPr>
          <w:rFonts w:ascii="Times New Roman" w:hAnsi="Times New Roman" w:cs="Times New Roman"/>
          <w:sz w:val="24"/>
          <w:szCs w:val="24"/>
        </w:rPr>
        <w:t xml:space="preserve"> wage differentials in </w:t>
      </w:r>
      <w:proofErr w:type="spellStart"/>
      <w:r w:rsidRPr="00BE2A75">
        <w:rPr>
          <w:rFonts w:ascii="Times New Roman" w:hAnsi="Times New Roman" w:cs="Times New Roman"/>
          <w:sz w:val="24"/>
          <w:szCs w:val="24"/>
        </w:rPr>
        <w:t>labor</w:t>
      </w:r>
      <w:proofErr w:type="spellEnd"/>
      <w:r w:rsidRPr="00BE2A75">
        <w:rPr>
          <w:rFonts w:ascii="Times New Roman" w:hAnsi="Times New Roman" w:cs="Times New Roman"/>
          <w:sz w:val="24"/>
          <w:szCs w:val="24"/>
        </w:rPr>
        <w:t xml:space="preserve"> markets: </w:t>
      </w:r>
      <w:r w:rsidR="00FA2FB5">
        <w:rPr>
          <w:rFonts w:ascii="Times New Roman" w:hAnsi="Times New Roman" w:cs="Times New Roman"/>
          <w:sz w:val="24"/>
          <w:szCs w:val="24"/>
        </w:rPr>
        <w:t>e</w:t>
      </w:r>
      <w:r w:rsidRPr="00BE2A75">
        <w:rPr>
          <w:rFonts w:ascii="Times New Roman" w:hAnsi="Times New Roman" w:cs="Times New Roman"/>
          <w:sz w:val="24"/>
          <w:szCs w:val="24"/>
        </w:rPr>
        <w:t>mpirical challenges and applications.</w:t>
      </w:r>
      <w:r w:rsidR="00841E99">
        <w:rPr>
          <w:rFonts w:ascii="Times New Roman" w:hAnsi="Times New Roman" w:cs="Times New Roman"/>
          <w:sz w:val="24"/>
          <w:szCs w:val="24"/>
        </w:rPr>
        <w:t xml:space="preserve"> </w:t>
      </w:r>
      <w:r w:rsidRPr="00BE2A75">
        <w:rPr>
          <w:rFonts w:ascii="Times New Roman" w:hAnsi="Times New Roman" w:cs="Times New Roman"/>
          <w:sz w:val="24"/>
          <w:szCs w:val="24"/>
        </w:rPr>
        <w:t> </w:t>
      </w:r>
      <w:r w:rsidRPr="00BE2A75">
        <w:rPr>
          <w:rFonts w:ascii="Times New Roman" w:hAnsi="Times New Roman" w:cs="Times New Roman"/>
          <w:i/>
          <w:iCs/>
          <w:sz w:val="24"/>
          <w:szCs w:val="24"/>
        </w:rPr>
        <w:t>Journal of Economic Perspectives</w:t>
      </w:r>
      <w:r w:rsidRPr="00BE2A75">
        <w:rPr>
          <w:rFonts w:ascii="Times New Roman" w:hAnsi="Times New Roman" w:cs="Times New Roman"/>
          <w:sz w:val="24"/>
          <w:szCs w:val="24"/>
        </w:rPr>
        <w:t> 37 (3): 189–212</w:t>
      </w:r>
      <w:r w:rsidRPr="00BE2A75">
        <w:rPr>
          <w:rFonts w:ascii="Times New Roman" w:hAnsi="Times New Roman" w:cs="Times New Roman"/>
          <w:b/>
          <w:bCs/>
          <w:sz w:val="24"/>
          <w:szCs w:val="24"/>
        </w:rPr>
        <w:t>.</w:t>
      </w:r>
    </w:p>
    <w:p w14:paraId="754AA3C9" w14:textId="3D3B8360" w:rsidR="004D03D0" w:rsidRDefault="004D03D0" w:rsidP="004D03D0">
      <w:pPr>
        <w:widowControl w:val="0"/>
        <w:spacing w:after="0" w:line="240" w:lineRule="auto"/>
        <w:ind w:left="720" w:hanging="720"/>
        <w:jc w:val="both"/>
        <w:rPr>
          <w:rFonts w:ascii="Times New Roman" w:eastAsia="Calibri" w:hAnsi="Times New Roman" w:cs="Times New Roman"/>
          <w:sz w:val="24"/>
          <w:szCs w:val="24"/>
          <w:lang w:val="en-US"/>
        </w:rPr>
      </w:pPr>
      <w:r w:rsidRPr="004D03D0">
        <w:rPr>
          <w:rFonts w:ascii="Times New Roman" w:eastAsia="Calibri" w:hAnsi="Times New Roman" w:cs="Times New Roman"/>
          <w:sz w:val="24"/>
          <w:szCs w:val="24"/>
          <w:lang w:val="en-US"/>
        </w:rPr>
        <w:t>Lewis, D.</w:t>
      </w:r>
      <w:r w:rsidR="00841E99">
        <w:rPr>
          <w:rFonts w:ascii="Times New Roman" w:eastAsia="Calibri" w:hAnsi="Times New Roman" w:cs="Times New Roman"/>
          <w:sz w:val="24"/>
          <w:szCs w:val="24"/>
          <w:lang w:val="en-US"/>
        </w:rPr>
        <w:t xml:space="preserve"> &amp;</w:t>
      </w:r>
      <w:r w:rsidRPr="004D03D0">
        <w:rPr>
          <w:rFonts w:ascii="Times New Roman" w:eastAsia="Calibri" w:hAnsi="Times New Roman" w:cs="Times New Roman"/>
          <w:sz w:val="24"/>
          <w:szCs w:val="24"/>
          <w:lang w:val="en-US"/>
        </w:rPr>
        <w:t xml:space="preserve"> Gunn, R. W. (2007</w:t>
      </w:r>
      <w:r w:rsidR="006277C3">
        <w:rPr>
          <w:rFonts w:ascii="Times New Roman" w:eastAsia="Calibri" w:hAnsi="Times New Roman" w:cs="Times New Roman"/>
          <w:sz w:val="24"/>
          <w:szCs w:val="24"/>
          <w:lang w:val="en-US"/>
        </w:rPr>
        <w:t>)</w:t>
      </w:r>
      <w:r w:rsidRPr="004D03D0">
        <w:rPr>
          <w:rFonts w:ascii="Times New Roman" w:eastAsia="Calibri" w:hAnsi="Times New Roman" w:cs="Times New Roman"/>
          <w:sz w:val="24"/>
          <w:szCs w:val="24"/>
          <w:lang w:val="en-US"/>
        </w:rPr>
        <w:t xml:space="preserve"> Workplace bullying in the</w:t>
      </w:r>
      <w:r>
        <w:rPr>
          <w:rFonts w:ascii="Times New Roman" w:eastAsia="Calibri" w:hAnsi="Times New Roman" w:cs="Times New Roman"/>
          <w:sz w:val="24"/>
          <w:szCs w:val="24"/>
          <w:lang w:val="en-US"/>
        </w:rPr>
        <w:t xml:space="preserve"> </w:t>
      </w:r>
      <w:r w:rsidRPr="004D03D0">
        <w:rPr>
          <w:rFonts w:ascii="Times New Roman" w:eastAsia="Calibri" w:hAnsi="Times New Roman" w:cs="Times New Roman"/>
          <w:sz w:val="24"/>
          <w:szCs w:val="24"/>
          <w:lang w:val="en-US"/>
        </w:rPr>
        <w:t xml:space="preserve">public sector: </w:t>
      </w:r>
      <w:r w:rsidR="000C2996">
        <w:rPr>
          <w:rFonts w:ascii="Times New Roman" w:eastAsia="Calibri" w:hAnsi="Times New Roman" w:cs="Times New Roman"/>
          <w:sz w:val="24"/>
          <w:szCs w:val="24"/>
          <w:lang w:val="en-US"/>
        </w:rPr>
        <w:t>u</w:t>
      </w:r>
      <w:r w:rsidRPr="004D03D0">
        <w:rPr>
          <w:rFonts w:ascii="Times New Roman" w:eastAsia="Calibri" w:hAnsi="Times New Roman" w:cs="Times New Roman"/>
          <w:sz w:val="24"/>
          <w:szCs w:val="24"/>
          <w:lang w:val="en-US"/>
        </w:rPr>
        <w:t xml:space="preserve">nderstanding the racial dimension. </w:t>
      </w:r>
      <w:r w:rsidRPr="00E74078">
        <w:rPr>
          <w:rFonts w:ascii="Times New Roman" w:eastAsia="Calibri" w:hAnsi="Times New Roman" w:cs="Times New Roman"/>
          <w:i/>
          <w:iCs/>
          <w:sz w:val="24"/>
          <w:szCs w:val="24"/>
          <w:lang w:val="en-US"/>
        </w:rPr>
        <w:t>Public Administration and International Quarterly</w:t>
      </w:r>
      <w:r w:rsidRPr="004D03D0">
        <w:rPr>
          <w:rFonts w:ascii="Times New Roman" w:eastAsia="Calibri" w:hAnsi="Times New Roman" w:cs="Times New Roman"/>
          <w:sz w:val="24"/>
          <w:szCs w:val="24"/>
          <w:lang w:val="en-US"/>
        </w:rPr>
        <w:t xml:space="preserve"> 83, 641–665.</w:t>
      </w:r>
      <w:r>
        <w:rPr>
          <w:rFonts w:ascii="Times New Roman" w:eastAsia="Calibri" w:hAnsi="Times New Roman" w:cs="Times New Roman"/>
          <w:sz w:val="24"/>
          <w:szCs w:val="24"/>
          <w:lang w:val="en-US"/>
        </w:rPr>
        <w:t xml:space="preserve"> </w:t>
      </w:r>
    </w:p>
    <w:p w14:paraId="39E6D64B" w14:textId="21354185" w:rsidR="00C83DE1" w:rsidRPr="00C83DE1" w:rsidRDefault="00C83DE1" w:rsidP="00C83DE1">
      <w:pPr>
        <w:widowControl w:val="0"/>
        <w:spacing w:after="0" w:line="240" w:lineRule="auto"/>
        <w:ind w:left="720" w:hanging="720"/>
        <w:jc w:val="both"/>
        <w:rPr>
          <w:rFonts w:ascii="Times New Roman" w:eastAsia="Calibri" w:hAnsi="Times New Roman" w:cs="Times New Roman"/>
          <w:sz w:val="24"/>
          <w:szCs w:val="24"/>
          <w:lang w:val="en-US"/>
        </w:rPr>
      </w:pPr>
      <w:bookmarkStart w:id="40" w:name="_Hlk175151450"/>
      <w:r w:rsidRPr="00C83DE1">
        <w:rPr>
          <w:rFonts w:ascii="Times New Roman" w:eastAsia="Calibri" w:hAnsi="Times New Roman" w:cs="Times New Roman"/>
          <w:sz w:val="24"/>
          <w:szCs w:val="24"/>
        </w:rPr>
        <w:t>Liu, X.</w:t>
      </w:r>
      <w:r w:rsidR="00841E99">
        <w:rPr>
          <w:rFonts w:ascii="Times New Roman" w:eastAsia="Calibri" w:hAnsi="Times New Roman" w:cs="Times New Roman"/>
          <w:sz w:val="24"/>
          <w:szCs w:val="24"/>
        </w:rPr>
        <w:t xml:space="preserve"> &amp;</w:t>
      </w:r>
      <w:r w:rsidRPr="00C83DE1">
        <w:rPr>
          <w:rFonts w:ascii="Times New Roman" w:eastAsia="Calibri" w:hAnsi="Times New Roman" w:cs="Times New Roman"/>
          <w:sz w:val="24"/>
          <w:szCs w:val="24"/>
        </w:rPr>
        <w:t xml:space="preserve"> Zhang, L. (2014</w:t>
      </w:r>
      <w:bookmarkEnd w:id="40"/>
      <w:r w:rsidR="00D411D4">
        <w:rPr>
          <w:rFonts w:ascii="Times New Roman" w:eastAsia="Calibri" w:hAnsi="Times New Roman" w:cs="Times New Roman"/>
          <w:sz w:val="24"/>
          <w:szCs w:val="24"/>
        </w:rPr>
        <w:t>)</w:t>
      </w:r>
      <w:r w:rsidR="00D411D4" w:rsidRPr="00C83DE1">
        <w:rPr>
          <w:rFonts w:ascii="Times New Roman" w:eastAsia="Calibri" w:hAnsi="Times New Roman" w:cs="Times New Roman"/>
          <w:sz w:val="24"/>
          <w:szCs w:val="24"/>
        </w:rPr>
        <w:t xml:space="preserve"> </w:t>
      </w:r>
      <w:r w:rsidR="00D411D4">
        <w:rPr>
          <w:rFonts w:ascii="Times New Roman" w:eastAsia="Calibri" w:hAnsi="Times New Roman" w:cs="Times New Roman"/>
          <w:sz w:val="24"/>
          <w:szCs w:val="24"/>
        </w:rPr>
        <w:t>Examining</w:t>
      </w:r>
      <w:r w:rsidRPr="00C83DE1">
        <w:rPr>
          <w:rFonts w:ascii="Times New Roman" w:eastAsia="Calibri" w:hAnsi="Times New Roman" w:cs="Times New Roman"/>
          <w:sz w:val="24"/>
          <w:szCs w:val="24"/>
        </w:rPr>
        <w:t xml:space="preserve"> the </w:t>
      </w:r>
      <w:r w:rsidR="004E6715" w:rsidRPr="00C83DE1">
        <w:rPr>
          <w:rFonts w:ascii="Times New Roman" w:eastAsia="Calibri" w:hAnsi="Times New Roman" w:cs="Times New Roman"/>
          <w:sz w:val="24"/>
          <w:szCs w:val="24"/>
        </w:rPr>
        <w:t>relationship among part-time work arrangements, job satisfaction, and work effort</w:t>
      </w:r>
      <w:r w:rsidRPr="00C83DE1">
        <w:rPr>
          <w:rFonts w:ascii="Times New Roman" w:eastAsia="Calibri" w:hAnsi="Times New Roman" w:cs="Times New Roman"/>
          <w:sz w:val="24"/>
          <w:szCs w:val="24"/>
        </w:rPr>
        <w:t>.</w:t>
      </w:r>
      <w:r w:rsidR="00841E99">
        <w:rPr>
          <w:rFonts w:ascii="Times New Roman" w:eastAsia="Calibri" w:hAnsi="Times New Roman" w:cs="Times New Roman"/>
          <w:sz w:val="24"/>
          <w:szCs w:val="24"/>
        </w:rPr>
        <w:t xml:space="preserve"> </w:t>
      </w:r>
      <w:r w:rsidRPr="00C83DE1">
        <w:rPr>
          <w:rFonts w:ascii="Times New Roman" w:eastAsia="Calibri" w:hAnsi="Times New Roman" w:cs="Times New Roman"/>
          <w:sz w:val="24"/>
          <w:szCs w:val="24"/>
        </w:rPr>
        <w:t xml:space="preserve"> </w:t>
      </w:r>
      <w:r w:rsidRPr="00C83DE1">
        <w:rPr>
          <w:rFonts w:ascii="Times New Roman" w:eastAsia="Calibri" w:hAnsi="Times New Roman" w:cs="Times New Roman"/>
          <w:i/>
          <w:iCs/>
          <w:sz w:val="24"/>
          <w:szCs w:val="24"/>
        </w:rPr>
        <w:t>Advances in Industrial and Labor Relations</w:t>
      </w:r>
      <w:r w:rsidRPr="00C83DE1">
        <w:rPr>
          <w:rFonts w:ascii="Times New Roman" w:eastAsia="Calibri" w:hAnsi="Times New Roman" w:cs="Times New Roman"/>
          <w:sz w:val="24"/>
          <w:szCs w:val="24"/>
        </w:rPr>
        <w:t xml:space="preserve"> 21:  87-117.</w:t>
      </w:r>
    </w:p>
    <w:p w14:paraId="4FA8AFA8" w14:textId="5CAE4234" w:rsidR="005C28FF" w:rsidRDefault="00C964C9" w:rsidP="005C28FF">
      <w:pPr>
        <w:widowControl w:val="0"/>
        <w:spacing w:after="0" w:line="240" w:lineRule="auto"/>
        <w:ind w:left="720" w:hanging="720"/>
        <w:jc w:val="both"/>
        <w:rPr>
          <w:rFonts w:ascii="Times New Roman" w:eastAsia="Times New Roman" w:hAnsi="Times New Roman" w:cs="Times New Roman"/>
          <w:color w:val="000000"/>
          <w:sz w:val="24"/>
          <w:szCs w:val="24"/>
          <w:lang w:eastAsia="en-GB"/>
        </w:rPr>
      </w:pPr>
      <w:r w:rsidRPr="00C964C9">
        <w:rPr>
          <w:rFonts w:ascii="Times New Roman" w:eastAsia="Times New Roman" w:hAnsi="Times New Roman" w:cs="Times New Roman"/>
          <w:color w:val="000000"/>
          <w:sz w:val="24"/>
          <w:szCs w:val="24"/>
          <w:lang w:eastAsia="en-GB"/>
        </w:rPr>
        <w:t xml:space="preserve">Maddala, G.S. </w:t>
      </w:r>
      <w:r>
        <w:rPr>
          <w:rFonts w:ascii="Times New Roman" w:eastAsia="Times New Roman" w:hAnsi="Times New Roman" w:cs="Times New Roman"/>
          <w:color w:val="000000"/>
          <w:sz w:val="24"/>
          <w:szCs w:val="24"/>
          <w:lang w:eastAsia="en-GB"/>
        </w:rPr>
        <w:t>(</w:t>
      </w:r>
      <w:r w:rsidRPr="00C964C9">
        <w:rPr>
          <w:rFonts w:ascii="Times New Roman" w:eastAsia="Times New Roman" w:hAnsi="Times New Roman" w:cs="Times New Roman"/>
          <w:color w:val="000000"/>
          <w:sz w:val="24"/>
          <w:szCs w:val="24"/>
          <w:lang w:eastAsia="en-GB"/>
        </w:rPr>
        <w:t>1992</w:t>
      </w:r>
      <w:r w:rsidR="006277C3">
        <w:rPr>
          <w:rFonts w:ascii="Times New Roman" w:eastAsia="Times New Roman" w:hAnsi="Times New Roman" w:cs="Times New Roman"/>
          <w:color w:val="000000"/>
          <w:sz w:val="24"/>
          <w:szCs w:val="24"/>
          <w:lang w:eastAsia="en-GB"/>
        </w:rPr>
        <w:t>)</w:t>
      </w:r>
      <w:r w:rsidRPr="00C964C9">
        <w:rPr>
          <w:rFonts w:ascii="Times New Roman" w:eastAsia="Times New Roman" w:hAnsi="Times New Roman" w:cs="Times New Roman"/>
          <w:color w:val="000000"/>
          <w:sz w:val="24"/>
          <w:szCs w:val="24"/>
          <w:lang w:eastAsia="en-GB"/>
        </w:rPr>
        <w:t xml:space="preserve"> </w:t>
      </w:r>
      <w:r w:rsidRPr="00E74078">
        <w:rPr>
          <w:rFonts w:ascii="Times New Roman" w:eastAsia="Times New Roman" w:hAnsi="Times New Roman" w:cs="Times New Roman"/>
          <w:i/>
          <w:iCs/>
          <w:color w:val="000000"/>
          <w:sz w:val="24"/>
          <w:szCs w:val="24"/>
          <w:lang w:eastAsia="en-GB"/>
        </w:rPr>
        <w:t>Introduction to Econometrics</w:t>
      </w:r>
      <w:r w:rsidRPr="00C964C9">
        <w:rPr>
          <w:rFonts w:ascii="Times New Roman" w:eastAsia="Times New Roman" w:hAnsi="Times New Roman" w:cs="Times New Roman"/>
          <w:color w:val="000000"/>
          <w:sz w:val="24"/>
          <w:szCs w:val="24"/>
          <w:lang w:eastAsia="en-GB"/>
        </w:rPr>
        <w:t xml:space="preserve">. Second Edition. Prentice Hall: New </w:t>
      </w:r>
      <w:r w:rsidRPr="00C964C9">
        <w:rPr>
          <w:rFonts w:ascii="Times New Roman" w:eastAsia="Times New Roman" w:hAnsi="Times New Roman" w:cs="Times New Roman"/>
          <w:color w:val="000000"/>
          <w:sz w:val="24"/>
          <w:szCs w:val="24"/>
          <w:lang w:eastAsia="en-GB"/>
        </w:rPr>
        <w:lastRenderedPageBreak/>
        <w:t xml:space="preserve">Jersey. </w:t>
      </w:r>
    </w:p>
    <w:p w14:paraId="3215D798" w14:textId="4B20A265" w:rsidR="0025792B" w:rsidRPr="0025792B" w:rsidRDefault="0025792B" w:rsidP="0025792B">
      <w:pPr>
        <w:widowControl w:val="0"/>
        <w:spacing w:after="0" w:line="240" w:lineRule="auto"/>
        <w:ind w:left="720" w:hanging="720"/>
        <w:jc w:val="both"/>
        <w:rPr>
          <w:rFonts w:ascii="Times New Roman" w:eastAsia="Times New Roman" w:hAnsi="Times New Roman" w:cs="Times New Roman"/>
          <w:color w:val="000000"/>
          <w:sz w:val="24"/>
          <w:szCs w:val="24"/>
          <w:lang w:val="en-US" w:eastAsia="en-GB"/>
        </w:rPr>
      </w:pPr>
      <w:r w:rsidRPr="0025792B">
        <w:rPr>
          <w:rFonts w:ascii="Times New Roman" w:eastAsia="Times New Roman" w:hAnsi="Times New Roman" w:cs="Times New Roman"/>
          <w:color w:val="000000"/>
          <w:sz w:val="24"/>
          <w:szCs w:val="24"/>
          <w:lang w:val="en-US" w:eastAsia="en-GB"/>
        </w:rPr>
        <w:t>McFadden</w:t>
      </w:r>
      <w:r>
        <w:rPr>
          <w:rFonts w:ascii="Times New Roman" w:eastAsia="Times New Roman" w:hAnsi="Times New Roman" w:cs="Times New Roman"/>
          <w:color w:val="000000"/>
          <w:sz w:val="24"/>
          <w:szCs w:val="24"/>
          <w:lang w:val="en-US" w:eastAsia="en-GB"/>
        </w:rPr>
        <w:t>,</w:t>
      </w:r>
      <w:r w:rsidRPr="0025792B">
        <w:rPr>
          <w:rFonts w:ascii="Times New Roman" w:eastAsia="Times New Roman" w:hAnsi="Times New Roman" w:cs="Times New Roman"/>
          <w:color w:val="000000"/>
          <w:sz w:val="24"/>
          <w:szCs w:val="24"/>
          <w:lang w:val="en-US" w:eastAsia="en-GB"/>
        </w:rPr>
        <w:t xml:space="preserve"> C</w:t>
      </w:r>
      <w:r>
        <w:rPr>
          <w:rFonts w:ascii="Times New Roman" w:eastAsia="Times New Roman" w:hAnsi="Times New Roman" w:cs="Times New Roman"/>
          <w:color w:val="000000"/>
          <w:sz w:val="24"/>
          <w:szCs w:val="24"/>
          <w:lang w:val="en-US" w:eastAsia="en-GB"/>
        </w:rPr>
        <w:t>.</w:t>
      </w:r>
      <w:r w:rsidRPr="0025792B">
        <w:rPr>
          <w:rFonts w:ascii="Times New Roman" w:eastAsia="Times New Roman" w:hAnsi="Times New Roman" w:cs="Times New Roman"/>
          <w:color w:val="000000"/>
          <w:sz w:val="24"/>
          <w:szCs w:val="24"/>
          <w:lang w:val="en-US" w:eastAsia="en-GB"/>
        </w:rPr>
        <w:t xml:space="preserve"> (2015</w:t>
      </w:r>
      <w:r w:rsidR="00D411D4">
        <w:rPr>
          <w:rFonts w:ascii="Times New Roman" w:eastAsia="Times New Roman" w:hAnsi="Times New Roman" w:cs="Times New Roman"/>
          <w:color w:val="000000"/>
          <w:sz w:val="24"/>
          <w:szCs w:val="24"/>
          <w:lang w:val="en-US" w:eastAsia="en-GB"/>
        </w:rPr>
        <w:t>)</w:t>
      </w:r>
      <w:r w:rsidR="00D411D4" w:rsidRPr="0025792B">
        <w:rPr>
          <w:rFonts w:ascii="Times New Roman" w:eastAsia="Times New Roman" w:hAnsi="Times New Roman" w:cs="Times New Roman"/>
          <w:color w:val="000000"/>
          <w:sz w:val="24"/>
          <w:szCs w:val="24"/>
          <w:lang w:val="en-US" w:eastAsia="en-GB"/>
        </w:rPr>
        <w:t xml:space="preserve"> </w:t>
      </w:r>
      <w:r w:rsidR="00D411D4">
        <w:rPr>
          <w:rFonts w:ascii="Times New Roman" w:eastAsia="Times New Roman" w:hAnsi="Times New Roman" w:cs="Times New Roman"/>
          <w:color w:val="000000"/>
          <w:sz w:val="24"/>
          <w:szCs w:val="24"/>
          <w:lang w:val="en-US" w:eastAsia="en-GB"/>
        </w:rPr>
        <w:t>Lesbian</w:t>
      </w:r>
      <w:r w:rsidRPr="0025792B">
        <w:rPr>
          <w:rFonts w:ascii="Times New Roman" w:eastAsia="Times New Roman" w:hAnsi="Times New Roman" w:cs="Times New Roman"/>
          <w:color w:val="000000"/>
          <w:sz w:val="24"/>
          <w:szCs w:val="24"/>
          <w:lang w:val="en-US" w:eastAsia="en-GB"/>
        </w:rPr>
        <w:t xml:space="preserve">, gay, bisexual and transgender careers and human resource development: </w:t>
      </w:r>
      <w:r w:rsidR="000C2996">
        <w:rPr>
          <w:rFonts w:ascii="Times New Roman" w:eastAsia="Times New Roman" w:hAnsi="Times New Roman" w:cs="Times New Roman"/>
          <w:color w:val="000000"/>
          <w:sz w:val="24"/>
          <w:szCs w:val="24"/>
          <w:lang w:val="en-US" w:eastAsia="en-GB"/>
        </w:rPr>
        <w:t>a</w:t>
      </w:r>
      <w:r w:rsidRPr="0025792B">
        <w:rPr>
          <w:rFonts w:ascii="Times New Roman" w:eastAsia="Times New Roman" w:hAnsi="Times New Roman" w:cs="Times New Roman"/>
          <w:color w:val="000000"/>
          <w:sz w:val="24"/>
          <w:szCs w:val="24"/>
          <w:lang w:val="en-US" w:eastAsia="en-GB"/>
        </w:rPr>
        <w:t xml:space="preserve"> systematic literature review.</w:t>
      </w:r>
      <w:r w:rsidR="00841E99">
        <w:rPr>
          <w:rFonts w:ascii="Times New Roman" w:eastAsia="Times New Roman" w:hAnsi="Times New Roman" w:cs="Times New Roman"/>
          <w:color w:val="000000"/>
          <w:sz w:val="24"/>
          <w:szCs w:val="24"/>
          <w:lang w:val="en-US" w:eastAsia="en-GB"/>
        </w:rPr>
        <w:t xml:space="preserve"> </w:t>
      </w:r>
      <w:r w:rsidRPr="0025792B">
        <w:rPr>
          <w:rFonts w:ascii="Times New Roman" w:eastAsia="Times New Roman" w:hAnsi="Times New Roman" w:cs="Times New Roman"/>
          <w:color w:val="000000"/>
          <w:sz w:val="24"/>
          <w:szCs w:val="24"/>
          <w:lang w:val="en-US" w:eastAsia="en-GB"/>
        </w:rPr>
        <w:t xml:space="preserve"> </w:t>
      </w:r>
      <w:r w:rsidRPr="0025792B">
        <w:rPr>
          <w:rFonts w:ascii="Times New Roman" w:eastAsia="Times New Roman" w:hAnsi="Times New Roman" w:cs="Times New Roman"/>
          <w:i/>
          <w:iCs/>
          <w:color w:val="000000"/>
          <w:sz w:val="24"/>
          <w:szCs w:val="24"/>
          <w:lang w:val="en-US" w:eastAsia="en-GB"/>
        </w:rPr>
        <w:t>Human Resource Development Review</w:t>
      </w:r>
      <w:r w:rsidRPr="0025792B">
        <w:rPr>
          <w:rFonts w:ascii="Times New Roman" w:eastAsia="Times New Roman" w:hAnsi="Times New Roman" w:cs="Times New Roman"/>
          <w:color w:val="000000"/>
          <w:sz w:val="24"/>
          <w:szCs w:val="24"/>
          <w:lang w:val="en-US" w:eastAsia="en-GB"/>
        </w:rPr>
        <w:t xml:space="preserve"> 14(2): 125-162. </w:t>
      </w:r>
    </w:p>
    <w:p w14:paraId="5AF9D9F9" w14:textId="6F9BCF51" w:rsidR="001A1A82" w:rsidRDefault="001A1A82" w:rsidP="007D78AC">
      <w:pPr>
        <w:spacing w:after="0"/>
        <w:ind w:left="720" w:hanging="720"/>
        <w:rPr>
          <w:rFonts w:ascii="Times New Roman" w:hAnsi="Times New Roman" w:cs="Times New Roman"/>
          <w:sz w:val="24"/>
          <w:szCs w:val="24"/>
        </w:rPr>
      </w:pPr>
      <w:r w:rsidRPr="00DF680C">
        <w:rPr>
          <w:rFonts w:ascii="Times New Roman" w:hAnsi="Times New Roman" w:cs="Times New Roman"/>
          <w:sz w:val="24"/>
          <w:szCs w:val="24"/>
        </w:rPr>
        <w:t>Mumford</w:t>
      </w:r>
      <w:r w:rsidRPr="001A1A82">
        <w:rPr>
          <w:rFonts w:ascii="Times New Roman" w:hAnsi="Times New Roman" w:cs="Times New Roman"/>
          <w:sz w:val="24"/>
          <w:szCs w:val="24"/>
        </w:rPr>
        <w:t xml:space="preserve">, K. </w:t>
      </w:r>
      <w:r w:rsidR="006277C3">
        <w:rPr>
          <w:rFonts w:ascii="Times New Roman" w:hAnsi="Times New Roman" w:cs="Times New Roman"/>
          <w:sz w:val="24"/>
          <w:szCs w:val="24"/>
        </w:rPr>
        <w:t>&amp;</w:t>
      </w:r>
      <w:r w:rsidRPr="001A1A82">
        <w:rPr>
          <w:rFonts w:ascii="Times New Roman" w:hAnsi="Times New Roman" w:cs="Times New Roman"/>
          <w:sz w:val="24"/>
          <w:szCs w:val="24"/>
        </w:rPr>
        <w:t xml:space="preserve"> </w:t>
      </w:r>
      <w:proofErr w:type="spellStart"/>
      <w:r w:rsidRPr="001A1A82">
        <w:rPr>
          <w:rFonts w:ascii="Times New Roman" w:hAnsi="Times New Roman" w:cs="Times New Roman"/>
          <w:sz w:val="24"/>
          <w:szCs w:val="24"/>
        </w:rPr>
        <w:t>Sechel</w:t>
      </w:r>
      <w:proofErr w:type="spellEnd"/>
      <w:r w:rsidRPr="001A1A82">
        <w:rPr>
          <w:rFonts w:ascii="Times New Roman" w:hAnsi="Times New Roman" w:cs="Times New Roman"/>
          <w:sz w:val="24"/>
          <w:szCs w:val="24"/>
        </w:rPr>
        <w:t>, C. (</w:t>
      </w:r>
      <w:r>
        <w:rPr>
          <w:rFonts w:ascii="Times New Roman" w:hAnsi="Times New Roman" w:cs="Times New Roman"/>
          <w:sz w:val="24"/>
          <w:szCs w:val="24"/>
        </w:rPr>
        <w:t>2019</w:t>
      </w:r>
      <w:r w:rsidR="00D411D4" w:rsidRPr="001A1A82">
        <w:rPr>
          <w:rFonts w:ascii="Times New Roman" w:hAnsi="Times New Roman" w:cs="Times New Roman"/>
          <w:sz w:val="24"/>
          <w:szCs w:val="24"/>
        </w:rPr>
        <w:t xml:space="preserve">) </w:t>
      </w:r>
      <w:r w:rsidR="00D411D4">
        <w:rPr>
          <w:rFonts w:ascii="Times New Roman" w:hAnsi="Times New Roman" w:cs="Times New Roman"/>
          <w:sz w:val="24"/>
          <w:szCs w:val="24"/>
        </w:rPr>
        <w:t>Job</w:t>
      </w:r>
      <w:r w:rsidRPr="001A1A82">
        <w:rPr>
          <w:rFonts w:ascii="Times New Roman" w:hAnsi="Times New Roman" w:cs="Times New Roman"/>
          <w:sz w:val="24"/>
          <w:szCs w:val="24"/>
        </w:rPr>
        <w:t xml:space="preserve"> </w:t>
      </w:r>
      <w:r w:rsidR="00E858DE" w:rsidRPr="001A1A82">
        <w:rPr>
          <w:rFonts w:ascii="Times New Roman" w:hAnsi="Times New Roman" w:cs="Times New Roman"/>
          <w:sz w:val="24"/>
          <w:szCs w:val="24"/>
        </w:rPr>
        <w:t xml:space="preserve">satisfaction amongst academic economists </w:t>
      </w:r>
      <w:r w:rsidRPr="001A1A82">
        <w:rPr>
          <w:rFonts w:ascii="Times New Roman" w:hAnsi="Times New Roman" w:cs="Times New Roman"/>
          <w:sz w:val="24"/>
          <w:szCs w:val="24"/>
        </w:rPr>
        <w:t>in the UK</w:t>
      </w:r>
      <w:r w:rsidR="007D78AC">
        <w:rPr>
          <w:rFonts w:ascii="Times New Roman" w:hAnsi="Times New Roman" w:cs="Times New Roman"/>
          <w:sz w:val="24"/>
          <w:szCs w:val="24"/>
        </w:rPr>
        <w:t>.</w:t>
      </w:r>
      <w:r w:rsidR="00841E99">
        <w:rPr>
          <w:rFonts w:ascii="Times New Roman" w:hAnsi="Times New Roman" w:cs="Times New Roman"/>
          <w:sz w:val="24"/>
          <w:szCs w:val="24"/>
        </w:rPr>
        <w:t xml:space="preserve"> </w:t>
      </w:r>
      <w:r w:rsidRPr="001A1A82">
        <w:rPr>
          <w:rFonts w:ascii="Times New Roman" w:hAnsi="Times New Roman" w:cs="Times New Roman"/>
          <w:sz w:val="24"/>
          <w:szCs w:val="24"/>
        </w:rPr>
        <w:t xml:space="preserve"> </w:t>
      </w:r>
      <w:r w:rsidRPr="007D78AC">
        <w:rPr>
          <w:rFonts w:ascii="Times New Roman" w:hAnsi="Times New Roman" w:cs="Times New Roman"/>
          <w:i/>
          <w:iCs/>
          <w:sz w:val="24"/>
          <w:szCs w:val="24"/>
        </w:rPr>
        <w:t>Economic Letters</w:t>
      </w:r>
      <w:r w:rsidRPr="001A1A82">
        <w:rPr>
          <w:rFonts w:ascii="Times New Roman" w:hAnsi="Times New Roman" w:cs="Times New Roman"/>
          <w:sz w:val="24"/>
          <w:szCs w:val="24"/>
        </w:rPr>
        <w:t xml:space="preserve"> 182: 55-58.</w:t>
      </w:r>
    </w:p>
    <w:p w14:paraId="01C33DA0" w14:textId="6123DBB5" w:rsidR="00C964C9" w:rsidRDefault="00C964C9" w:rsidP="005C28FF">
      <w:pPr>
        <w:widowControl w:val="0"/>
        <w:spacing w:after="0" w:line="240" w:lineRule="auto"/>
        <w:ind w:left="720" w:hanging="720"/>
        <w:jc w:val="both"/>
        <w:rPr>
          <w:rFonts w:ascii="Times New Roman" w:eastAsia="Calibri" w:hAnsi="Times New Roman" w:cs="Times New Roman"/>
          <w:sz w:val="24"/>
          <w:szCs w:val="24"/>
          <w:lang w:val="en-US"/>
        </w:rPr>
      </w:pPr>
      <w:r w:rsidRPr="007D78AC">
        <w:rPr>
          <w:rFonts w:ascii="Times New Roman" w:eastAsia="Calibri" w:hAnsi="Times New Roman" w:cs="Times New Roman"/>
          <w:sz w:val="24"/>
          <w:szCs w:val="24"/>
          <w:lang w:val="en-US"/>
        </w:rPr>
        <w:t>Mumford</w:t>
      </w:r>
      <w:r w:rsidRPr="00C964C9">
        <w:rPr>
          <w:rFonts w:ascii="Times New Roman" w:eastAsia="Calibri" w:hAnsi="Times New Roman" w:cs="Times New Roman"/>
          <w:sz w:val="24"/>
          <w:szCs w:val="24"/>
          <w:lang w:val="en-US"/>
        </w:rPr>
        <w:t xml:space="preserve">, K.A. </w:t>
      </w:r>
      <w:r w:rsidR="006277C3">
        <w:rPr>
          <w:rFonts w:ascii="Times New Roman" w:eastAsia="Calibri" w:hAnsi="Times New Roman" w:cs="Times New Roman"/>
          <w:sz w:val="24"/>
          <w:szCs w:val="24"/>
          <w:lang w:val="en-US"/>
        </w:rPr>
        <w:t>&amp;</w:t>
      </w:r>
      <w:r w:rsidRPr="00C964C9">
        <w:rPr>
          <w:rFonts w:ascii="Times New Roman" w:eastAsia="Calibri" w:hAnsi="Times New Roman" w:cs="Times New Roman"/>
          <w:sz w:val="24"/>
          <w:szCs w:val="24"/>
          <w:lang w:val="en-US"/>
        </w:rPr>
        <w:t xml:space="preserve"> Smith, P.N. (2015</w:t>
      </w:r>
      <w:r w:rsidR="00D411D4">
        <w:rPr>
          <w:rFonts w:ascii="Times New Roman" w:eastAsia="Calibri" w:hAnsi="Times New Roman" w:cs="Times New Roman"/>
          <w:sz w:val="24"/>
          <w:szCs w:val="24"/>
          <w:lang w:val="en-US"/>
        </w:rPr>
        <w:t>)</w:t>
      </w:r>
      <w:r w:rsidR="00D411D4" w:rsidRPr="00C964C9">
        <w:rPr>
          <w:rFonts w:ascii="Times New Roman" w:eastAsia="Calibri" w:hAnsi="Times New Roman" w:cs="Times New Roman"/>
          <w:sz w:val="24"/>
          <w:szCs w:val="24"/>
          <w:lang w:val="en-US"/>
        </w:rPr>
        <w:t xml:space="preserve"> </w:t>
      </w:r>
      <w:r w:rsidR="00D411D4">
        <w:rPr>
          <w:rFonts w:ascii="Times New Roman" w:eastAsia="Calibri" w:hAnsi="Times New Roman" w:cs="Times New Roman"/>
          <w:sz w:val="24"/>
          <w:szCs w:val="24"/>
          <w:lang w:val="en-US"/>
        </w:rPr>
        <w:t>Peer</w:t>
      </w:r>
      <w:r w:rsidRPr="00C964C9">
        <w:rPr>
          <w:rFonts w:ascii="Times New Roman" w:eastAsia="Calibri" w:hAnsi="Times New Roman" w:cs="Times New Roman"/>
          <w:sz w:val="24"/>
          <w:szCs w:val="24"/>
          <w:lang w:val="en-US"/>
        </w:rPr>
        <w:t xml:space="preserve"> salaries and employee satisfaction in the workplace</w:t>
      </w:r>
      <w:r w:rsidR="00D411D4">
        <w:rPr>
          <w:rFonts w:ascii="Times New Roman" w:eastAsia="Calibri" w:hAnsi="Times New Roman" w:cs="Times New Roman"/>
          <w:sz w:val="24"/>
          <w:szCs w:val="24"/>
          <w:lang w:val="en-US"/>
        </w:rPr>
        <w:t>.</w:t>
      </w:r>
      <w:r w:rsidRPr="00C964C9">
        <w:rPr>
          <w:rFonts w:ascii="Times New Roman" w:eastAsia="Calibri" w:hAnsi="Times New Roman" w:cs="Times New Roman"/>
          <w:sz w:val="24"/>
          <w:szCs w:val="24"/>
          <w:lang w:val="en-US"/>
        </w:rPr>
        <w:t xml:space="preserve"> </w:t>
      </w:r>
      <w:r w:rsidRPr="007D78AC">
        <w:rPr>
          <w:rFonts w:ascii="Times New Roman" w:eastAsia="Calibri" w:hAnsi="Times New Roman" w:cs="Times New Roman"/>
          <w:i/>
          <w:sz w:val="24"/>
          <w:szCs w:val="24"/>
          <w:lang w:val="en-US"/>
        </w:rPr>
        <w:t>Manchester School</w:t>
      </w:r>
      <w:r w:rsidRPr="00C964C9">
        <w:rPr>
          <w:rFonts w:ascii="Times New Roman" w:eastAsia="Calibri" w:hAnsi="Times New Roman" w:cs="Times New Roman"/>
          <w:sz w:val="24"/>
          <w:szCs w:val="24"/>
          <w:lang w:val="en-US"/>
        </w:rPr>
        <w:t xml:space="preserve"> 83</w:t>
      </w:r>
      <w:r w:rsidR="00F574A4">
        <w:rPr>
          <w:rFonts w:ascii="Times New Roman" w:eastAsia="Calibri" w:hAnsi="Times New Roman" w:cs="Times New Roman"/>
          <w:sz w:val="24"/>
          <w:szCs w:val="24"/>
          <w:lang w:val="en-US"/>
        </w:rPr>
        <w:t xml:space="preserve"> </w:t>
      </w:r>
      <w:r w:rsidRPr="00C964C9">
        <w:rPr>
          <w:rFonts w:ascii="Times New Roman" w:eastAsia="Calibri" w:hAnsi="Times New Roman" w:cs="Times New Roman"/>
          <w:sz w:val="24"/>
          <w:szCs w:val="24"/>
          <w:lang w:val="en-US"/>
        </w:rPr>
        <w:t>(3)</w:t>
      </w:r>
      <w:r w:rsidR="00F574A4">
        <w:rPr>
          <w:rFonts w:ascii="Times New Roman" w:eastAsia="Calibri" w:hAnsi="Times New Roman" w:cs="Times New Roman"/>
          <w:sz w:val="24"/>
          <w:szCs w:val="24"/>
          <w:lang w:val="en-US"/>
        </w:rPr>
        <w:t>:</w:t>
      </w:r>
      <w:r w:rsidRPr="00C964C9">
        <w:rPr>
          <w:rFonts w:ascii="Times New Roman" w:eastAsia="Calibri" w:hAnsi="Times New Roman" w:cs="Times New Roman"/>
          <w:sz w:val="24"/>
          <w:szCs w:val="24"/>
          <w:lang w:val="en-US"/>
        </w:rPr>
        <w:t xml:space="preserve"> 307-313. </w:t>
      </w:r>
    </w:p>
    <w:p w14:paraId="6DDAA810" w14:textId="4D825D74" w:rsidR="00F339C9" w:rsidRPr="005C28FF" w:rsidRDefault="00F339C9" w:rsidP="005C28FF">
      <w:pPr>
        <w:widowControl w:val="0"/>
        <w:spacing w:after="0" w:line="240" w:lineRule="auto"/>
        <w:ind w:left="720" w:hanging="720"/>
        <w:jc w:val="both"/>
        <w:rPr>
          <w:rFonts w:ascii="Times New Roman" w:eastAsia="Times New Roman" w:hAnsi="Times New Roman" w:cs="Times New Roman"/>
          <w:color w:val="000000"/>
          <w:sz w:val="24"/>
          <w:szCs w:val="24"/>
          <w:lang w:eastAsia="en-GB"/>
        </w:rPr>
      </w:pPr>
      <w:r w:rsidRPr="00F339C9">
        <w:rPr>
          <w:rFonts w:ascii="Times New Roman" w:eastAsia="Times New Roman" w:hAnsi="Times New Roman" w:cs="Times New Roman"/>
          <w:color w:val="000000"/>
          <w:sz w:val="24"/>
          <w:szCs w:val="24"/>
          <w:lang w:eastAsia="en-GB"/>
        </w:rPr>
        <w:t>Meyer</w:t>
      </w:r>
      <w:r>
        <w:rPr>
          <w:rFonts w:ascii="Times New Roman" w:eastAsia="Times New Roman" w:hAnsi="Times New Roman" w:cs="Times New Roman"/>
          <w:color w:val="000000"/>
          <w:sz w:val="24"/>
          <w:szCs w:val="24"/>
          <w:lang w:eastAsia="en-GB"/>
        </w:rPr>
        <w:t>,</w:t>
      </w:r>
      <w:r w:rsidRPr="00F339C9">
        <w:rPr>
          <w:rFonts w:ascii="Times New Roman" w:eastAsia="Times New Roman" w:hAnsi="Times New Roman" w:cs="Times New Roman"/>
          <w:color w:val="000000"/>
          <w:sz w:val="24"/>
          <w:szCs w:val="24"/>
          <w:lang w:eastAsia="en-GB"/>
        </w:rPr>
        <w:t xml:space="preserve"> I</w:t>
      </w:r>
      <w:r>
        <w:rPr>
          <w:rFonts w:ascii="Times New Roman" w:eastAsia="Times New Roman" w:hAnsi="Times New Roman" w:cs="Times New Roman"/>
          <w:color w:val="000000"/>
          <w:sz w:val="24"/>
          <w:szCs w:val="24"/>
          <w:lang w:eastAsia="en-GB"/>
        </w:rPr>
        <w:t>.</w:t>
      </w:r>
      <w:r w:rsidRPr="00F339C9">
        <w:rPr>
          <w:rFonts w:ascii="Times New Roman" w:eastAsia="Times New Roman" w:hAnsi="Times New Roman" w:cs="Times New Roman"/>
          <w:color w:val="000000"/>
          <w:sz w:val="24"/>
          <w:szCs w:val="24"/>
          <w:lang w:eastAsia="en-GB"/>
        </w:rPr>
        <w:t xml:space="preserve"> (2013) Prejudice, social stress, and mental health in lesbian, gay and bisexual populations: conceptual issues and research evidence. </w:t>
      </w:r>
      <w:r w:rsidRPr="00886847">
        <w:rPr>
          <w:rFonts w:ascii="Times New Roman" w:eastAsia="Times New Roman" w:hAnsi="Times New Roman" w:cs="Times New Roman"/>
          <w:i/>
          <w:iCs/>
          <w:color w:val="000000"/>
          <w:sz w:val="24"/>
          <w:szCs w:val="24"/>
          <w:lang w:eastAsia="en-GB"/>
        </w:rPr>
        <w:t>Psychology Bulletin</w:t>
      </w:r>
      <w:r w:rsidRPr="00F339C9">
        <w:rPr>
          <w:rFonts w:ascii="Times New Roman" w:eastAsia="Times New Roman" w:hAnsi="Times New Roman" w:cs="Times New Roman"/>
          <w:color w:val="000000"/>
          <w:sz w:val="24"/>
          <w:szCs w:val="24"/>
          <w:lang w:eastAsia="en-GB"/>
        </w:rPr>
        <w:t xml:space="preserve"> 129: 674-697.</w:t>
      </w:r>
    </w:p>
    <w:p w14:paraId="3031A90E" w14:textId="2E1EB437" w:rsidR="00E858DE" w:rsidRDefault="00E858DE" w:rsidP="005C28FF">
      <w:pPr>
        <w:spacing w:after="0" w:line="240" w:lineRule="auto"/>
        <w:ind w:left="720" w:hanging="720"/>
        <w:rPr>
          <w:rFonts w:ascii="Times New Roman" w:hAnsi="Times New Roman" w:cs="Times New Roman"/>
          <w:sz w:val="24"/>
          <w:szCs w:val="24"/>
        </w:rPr>
      </w:pPr>
      <w:r w:rsidRPr="00E858DE">
        <w:rPr>
          <w:rFonts w:ascii="Times New Roman" w:hAnsi="Times New Roman" w:cs="Times New Roman"/>
          <w:sz w:val="24"/>
          <w:szCs w:val="24"/>
        </w:rPr>
        <w:t>O’Brien, G</w:t>
      </w:r>
      <w:r>
        <w:rPr>
          <w:rFonts w:ascii="Times New Roman" w:hAnsi="Times New Roman" w:cs="Times New Roman"/>
          <w:sz w:val="24"/>
          <w:szCs w:val="24"/>
        </w:rPr>
        <w:t>.</w:t>
      </w:r>
      <w:r w:rsidR="00841E99">
        <w:rPr>
          <w:rFonts w:ascii="Times New Roman" w:hAnsi="Times New Roman" w:cs="Times New Roman"/>
          <w:sz w:val="24"/>
          <w:szCs w:val="24"/>
        </w:rPr>
        <w:t xml:space="preserve"> &amp;</w:t>
      </w:r>
      <w:r>
        <w:rPr>
          <w:rFonts w:ascii="Times New Roman" w:hAnsi="Times New Roman" w:cs="Times New Roman"/>
          <w:sz w:val="24"/>
          <w:szCs w:val="24"/>
        </w:rPr>
        <w:t xml:space="preserve"> D</w:t>
      </w:r>
      <w:r w:rsidRPr="00E858DE">
        <w:rPr>
          <w:rFonts w:ascii="Times New Roman" w:hAnsi="Times New Roman" w:cs="Times New Roman"/>
          <w:sz w:val="24"/>
          <w:szCs w:val="24"/>
        </w:rPr>
        <w:t>owling, P. (2011</w:t>
      </w:r>
      <w:r w:rsidR="00D411D4">
        <w:rPr>
          <w:rFonts w:ascii="Times New Roman" w:hAnsi="Times New Roman" w:cs="Times New Roman"/>
          <w:sz w:val="24"/>
          <w:szCs w:val="24"/>
        </w:rPr>
        <w:t>)</w:t>
      </w:r>
      <w:r w:rsidR="00D411D4" w:rsidRPr="00E858DE">
        <w:rPr>
          <w:rFonts w:ascii="Times New Roman" w:hAnsi="Times New Roman" w:cs="Times New Roman"/>
          <w:sz w:val="24"/>
          <w:szCs w:val="24"/>
        </w:rPr>
        <w:t xml:space="preserve"> </w:t>
      </w:r>
      <w:r w:rsidR="00D411D4">
        <w:rPr>
          <w:rFonts w:ascii="Times New Roman" w:hAnsi="Times New Roman" w:cs="Times New Roman"/>
          <w:sz w:val="24"/>
          <w:szCs w:val="24"/>
        </w:rPr>
        <w:t>Age</w:t>
      </w:r>
      <w:r w:rsidRPr="00E858DE">
        <w:rPr>
          <w:rFonts w:ascii="Times New Roman" w:hAnsi="Times New Roman" w:cs="Times New Roman"/>
          <w:sz w:val="24"/>
          <w:szCs w:val="24"/>
        </w:rPr>
        <w:t xml:space="preserve"> and job satisfaction.</w:t>
      </w:r>
      <w:r w:rsidR="00841E99">
        <w:rPr>
          <w:rFonts w:ascii="Times New Roman" w:hAnsi="Times New Roman" w:cs="Times New Roman"/>
          <w:sz w:val="24"/>
          <w:szCs w:val="24"/>
        </w:rPr>
        <w:t xml:space="preserve"> </w:t>
      </w:r>
      <w:r w:rsidRPr="00E858DE">
        <w:rPr>
          <w:rFonts w:ascii="Times New Roman" w:hAnsi="Times New Roman" w:cs="Times New Roman"/>
          <w:sz w:val="24"/>
          <w:szCs w:val="24"/>
        </w:rPr>
        <w:t xml:space="preserve"> </w:t>
      </w:r>
      <w:r w:rsidRPr="00E858DE">
        <w:rPr>
          <w:rFonts w:ascii="Times New Roman" w:hAnsi="Times New Roman" w:cs="Times New Roman"/>
          <w:i/>
          <w:iCs/>
          <w:sz w:val="24"/>
          <w:szCs w:val="24"/>
        </w:rPr>
        <w:t>Australian Psychologis</w:t>
      </w:r>
      <w:r w:rsidR="000C2996">
        <w:rPr>
          <w:rFonts w:ascii="Times New Roman" w:hAnsi="Times New Roman" w:cs="Times New Roman"/>
          <w:i/>
          <w:iCs/>
          <w:sz w:val="24"/>
          <w:szCs w:val="24"/>
        </w:rPr>
        <w:t>t</w:t>
      </w:r>
      <w:r w:rsidRPr="00E858DE">
        <w:rPr>
          <w:rFonts w:ascii="Times New Roman" w:hAnsi="Times New Roman" w:cs="Times New Roman"/>
          <w:sz w:val="24"/>
          <w:szCs w:val="24"/>
        </w:rPr>
        <w:t xml:space="preserve"> 16</w:t>
      </w:r>
      <w:r>
        <w:rPr>
          <w:rFonts w:ascii="Times New Roman" w:hAnsi="Times New Roman" w:cs="Times New Roman"/>
          <w:sz w:val="24"/>
          <w:szCs w:val="24"/>
        </w:rPr>
        <w:t xml:space="preserve">: </w:t>
      </w:r>
      <w:r w:rsidRPr="00E858DE">
        <w:rPr>
          <w:rFonts w:ascii="Times New Roman" w:hAnsi="Times New Roman" w:cs="Times New Roman"/>
          <w:sz w:val="24"/>
          <w:szCs w:val="24"/>
        </w:rPr>
        <w:t xml:space="preserve">49-61. </w:t>
      </w:r>
      <w:r>
        <w:rPr>
          <w:rFonts w:ascii="Times New Roman" w:hAnsi="Times New Roman" w:cs="Times New Roman"/>
          <w:sz w:val="24"/>
          <w:szCs w:val="24"/>
        </w:rPr>
        <w:t xml:space="preserve"> </w:t>
      </w:r>
    </w:p>
    <w:p w14:paraId="028376AB" w14:textId="4939894E" w:rsidR="002742AE" w:rsidRPr="002742AE" w:rsidRDefault="002742AE" w:rsidP="005C28FF">
      <w:pPr>
        <w:spacing w:after="0" w:line="240" w:lineRule="auto"/>
        <w:ind w:left="720" w:hanging="720"/>
        <w:rPr>
          <w:rFonts w:ascii="Times New Roman" w:hAnsi="Times New Roman" w:cs="Times New Roman"/>
          <w:sz w:val="24"/>
          <w:szCs w:val="24"/>
        </w:rPr>
      </w:pPr>
      <w:r w:rsidRPr="002742AE">
        <w:rPr>
          <w:rFonts w:ascii="Times New Roman" w:hAnsi="Times New Roman" w:cs="Times New Roman"/>
          <w:sz w:val="24"/>
          <w:szCs w:val="24"/>
        </w:rPr>
        <w:t>NHS Digital. (2018) Electronic Trust Record (</w:t>
      </w:r>
      <w:proofErr w:type="spellStart"/>
      <w:r w:rsidRPr="002742AE">
        <w:rPr>
          <w:rFonts w:ascii="Times New Roman" w:hAnsi="Times New Roman" w:cs="Times New Roman"/>
          <w:sz w:val="24"/>
          <w:szCs w:val="24"/>
        </w:rPr>
        <w:t>etr</w:t>
      </w:r>
      <w:proofErr w:type="spellEnd"/>
      <w:r w:rsidR="00BC23EC" w:rsidRPr="002742AE">
        <w:rPr>
          <w:rFonts w:ascii="Times New Roman" w:hAnsi="Times New Roman" w:cs="Times New Roman"/>
          <w:sz w:val="24"/>
          <w:szCs w:val="24"/>
        </w:rPr>
        <w:t>), Electronic Dataset</w:t>
      </w:r>
      <w:r w:rsidRPr="002742AE">
        <w:rPr>
          <w:rFonts w:ascii="Times New Roman" w:hAnsi="Times New Roman" w:cs="Times New Roman"/>
          <w:sz w:val="24"/>
          <w:szCs w:val="24"/>
        </w:rPr>
        <w:t>, NHS Digital</w:t>
      </w:r>
      <w:r w:rsidR="003F4A1C">
        <w:rPr>
          <w:rFonts w:ascii="Times New Roman" w:hAnsi="Times New Roman" w:cs="Times New Roman"/>
          <w:sz w:val="24"/>
          <w:szCs w:val="24"/>
        </w:rPr>
        <w:t xml:space="preserve">. Retrieved from </w:t>
      </w:r>
      <w:hyperlink r:id="rId11" w:history="1">
        <w:r w:rsidR="003F4A1C" w:rsidRPr="003B70ED">
          <w:rPr>
            <w:rStyle w:val="Hyperlink"/>
            <w:rFonts w:ascii="Times New Roman" w:hAnsi="Times New Roman" w:cs="Times New Roman"/>
            <w:sz w:val="24"/>
            <w:szCs w:val="24"/>
          </w:rPr>
          <w:t>https://digital.nhs.uk/services/organisation-data-service/data-downloads/other-nhs-organisations</w:t>
        </w:r>
      </w:hyperlink>
      <w:bookmarkStart w:id="41" w:name="_Hlk36722567"/>
      <w:r w:rsidR="003F4A1C">
        <w:rPr>
          <w:rFonts w:ascii="Times New Roman" w:hAnsi="Times New Roman" w:cs="Times New Roman"/>
          <w:sz w:val="24"/>
          <w:szCs w:val="24"/>
        </w:rPr>
        <w:t>.</w:t>
      </w:r>
    </w:p>
    <w:bookmarkEnd w:id="41"/>
    <w:p w14:paraId="3655B241" w14:textId="5D11EC11" w:rsidR="00C72AF2" w:rsidRDefault="00C72AF2" w:rsidP="003F3781">
      <w:pPr>
        <w:widowControl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Perales, F. (2022</w:t>
      </w:r>
      <w:r w:rsidR="00D411D4">
        <w:rPr>
          <w:rFonts w:ascii="Times New Roman" w:hAnsi="Times New Roman" w:cs="Times New Roman"/>
          <w:sz w:val="24"/>
          <w:szCs w:val="24"/>
        </w:rPr>
        <w:t>) Improving</w:t>
      </w:r>
      <w:r>
        <w:rPr>
          <w:rFonts w:ascii="Times New Roman" w:hAnsi="Times New Roman" w:cs="Times New Roman"/>
          <w:sz w:val="24"/>
          <w:szCs w:val="24"/>
        </w:rPr>
        <w:t xml:space="preserve"> the wellbeing of LGBTQ+ employees: </w:t>
      </w:r>
      <w:r w:rsidR="000C2996">
        <w:rPr>
          <w:rFonts w:ascii="Times New Roman" w:hAnsi="Times New Roman" w:cs="Times New Roman"/>
          <w:sz w:val="24"/>
          <w:szCs w:val="24"/>
        </w:rPr>
        <w:t>d</w:t>
      </w:r>
      <w:r>
        <w:rPr>
          <w:rFonts w:ascii="Times New Roman" w:hAnsi="Times New Roman" w:cs="Times New Roman"/>
          <w:sz w:val="24"/>
          <w:szCs w:val="24"/>
        </w:rPr>
        <w:t>o workplace diversity training and ally networks make a difference?</w:t>
      </w:r>
      <w:r w:rsidR="00841E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4078">
        <w:rPr>
          <w:rFonts w:ascii="Times New Roman" w:hAnsi="Times New Roman" w:cs="Times New Roman"/>
          <w:i/>
          <w:iCs/>
          <w:sz w:val="24"/>
          <w:szCs w:val="24"/>
        </w:rPr>
        <w:t>Preventive Medicine</w:t>
      </w:r>
      <w:r>
        <w:rPr>
          <w:rFonts w:ascii="Times New Roman" w:hAnsi="Times New Roman" w:cs="Times New Roman"/>
          <w:sz w:val="24"/>
          <w:szCs w:val="24"/>
        </w:rPr>
        <w:t xml:space="preserve"> 161: 1-8. </w:t>
      </w:r>
    </w:p>
    <w:p w14:paraId="25AE7AF2" w14:textId="44EAC46D" w:rsidR="00723F4E" w:rsidRDefault="00723F4E" w:rsidP="00723F4E">
      <w:pPr>
        <w:widowControl w:val="0"/>
        <w:spacing w:after="0" w:line="240" w:lineRule="auto"/>
        <w:ind w:left="720" w:hanging="72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Perrin, P., Sutter, M., Trujillo, M., Henry, R.</w:t>
      </w:r>
      <w:r w:rsidR="00D411D4">
        <w:rPr>
          <w:rFonts w:ascii="Times New Roman" w:eastAsia="Calibri" w:hAnsi="Times New Roman" w:cs="Times New Roman"/>
          <w:sz w:val="24"/>
          <w:szCs w:val="24"/>
          <w:lang w:val="en-US"/>
        </w:rPr>
        <w:t xml:space="preserve"> &amp;</w:t>
      </w:r>
      <w:r>
        <w:rPr>
          <w:rFonts w:ascii="Times New Roman" w:eastAsia="Calibri" w:hAnsi="Times New Roman" w:cs="Times New Roman"/>
          <w:sz w:val="24"/>
          <w:szCs w:val="24"/>
          <w:lang w:val="en-US"/>
        </w:rPr>
        <w:t xml:space="preserve"> Pugh J (2020</w:t>
      </w:r>
      <w:r w:rsidR="00D411D4">
        <w:rPr>
          <w:rFonts w:ascii="Times New Roman" w:eastAsia="Calibri" w:hAnsi="Times New Roman" w:cs="Times New Roman"/>
          <w:sz w:val="24"/>
          <w:szCs w:val="24"/>
          <w:lang w:val="en-US"/>
        </w:rPr>
        <w:t>) The</w:t>
      </w:r>
      <w:r>
        <w:rPr>
          <w:rFonts w:ascii="Times New Roman" w:eastAsia="Calibri" w:hAnsi="Times New Roman" w:cs="Times New Roman"/>
          <w:sz w:val="24"/>
          <w:szCs w:val="24"/>
          <w:lang w:val="en-US"/>
        </w:rPr>
        <w:t xml:space="preserve"> minority strengths model: </w:t>
      </w:r>
      <w:r w:rsidR="000C2996">
        <w:rPr>
          <w:rFonts w:ascii="Times New Roman" w:eastAsia="Calibri" w:hAnsi="Times New Roman" w:cs="Times New Roman"/>
          <w:sz w:val="24"/>
          <w:szCs w:val="24"/>
          <w:lang w:val="en-US"/>
        </w:rPr>
        <w:t>d</w:t>
      </w:r>
      <w:r>
        <w:rPr>
          <w:rFonts w:ascii="Times New Roman" w:eastAsia="Calibri" w:hAnsi="Times New Roman" w:cs="Times New Roman"/>
          <w:sz w:val="24"/>
          <w:szCs w:val="24"/>
          <w:lang w:val="en-US"/>
        </w:rPr>
        <w:t>evelopment and initial path analytical validation in racially/ethnically diverse LGBTQ+ individuals.</w:t>
      </w:r>
      <w:r w:rsidR="00841E9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 </w:t>
      </w:r>
      <w:r w:rsidRPr="00E74078">
        <w:rPr>
          <w:rFonts w:ascii="Times New Roman" w:eastAsia="Calibri" w:hAnsi="Times New Roman" w:cs="Times New Roman"/>
          <w:i/>
          <w:iCs/>
          <w:sz w:val="24"/>
          <w:szCs w:val="24"/>
          <w:lang w:val="en-US"/>
        </w:rPr>
        <w:t>Journal of Clinical Psychology</w:t>
      </w:r>
      <w:r>
        <w:rPr>
          <w:rFonts w:ascii="Times New Roman" w:eastAsia="Calibri" w:hAnsi="Times New Roman" w:cs="Times New Roman"/>
          <w:sz w:val="24"/>
          <w:szCs w:val="24"/>
          <w:lang w:val="en-US"/>
        </w:rPr>
        <w:t xml:space="preserve"> 76: 118-136.</w:t>
      </w:r>
    </w:p>
    <w:p w14:paraId="6288B808" w14:textId="01BCCFCD" w:rsidR="00297986" w:rsidRPr="00E43176" w:rsidRDefault="00297986" w:rsidP="00723F4E">
      <w:pPr>
        <w:widowControl w:val="0"/>
        <w:spacing w:after="0" w:line="240" w:lineRule="auto"/>
        <w:ind w:left="720" w:hanging="720"/>
        <w:rPr>
          <w:rFonts w:ascii="Times New Roman" w:eastAsia="Calibri" w:hAnsi="Times New Roman" w:cs="Times New Roman"/>
          <w:sz w:val="24"/>
          <w:szCs w:val="24"/>
          <w:lang w:val="en-US"/>
        </w:rPr>
      </w:pPr>
      <w:r w:rsidRPr="00297986">
        <w:rPr>
          <w:rFonts w:ascii="Times New Roman" w:eastAsia="Calibri" w:hAnsi="Times New Roman" w:cs="Times New Roman"/>
          <w:sz w:val="24"/>
          <w:szCs w:val="24"/>
          <w:lang w:val="en-US"/>
        </w:rPr>
        <w:t>Raver</w:t>
      </w:r>
      <w:r>
        <w:rPr>
          <w:rFonts w:ascii="Times New Roman" w:eastAsia="Calibri" w:hAnsi="Times New Roman" w:cs="Times New Roman"/>
          <w:sz w:val="24"/>
          <w:szCs w:val="24"/>
          <w:lang w:val="en-US"/>
        </w:rPr>
        <w:t>,</w:t>
      </w:r>
      <w:r w:rsidRPr="00297986">
        <w:rPr>
          <w:rFonts w:ascii="Times New Roman" w:eastAsia="Calibri" w:hAnsi="Times New Roman" w:cs="Times New Roman"/>
          <w:sz w:val="24"/>
          <w:szCs w:val="24"/>
          <w:lang w:val="en-US"/>
        </w:rPr>
        <w:t xml:space="preserve"> J.L.</w:t>
      </w:r>
      <w:r>
        <w:rPr>
          <w:rFonts w:ascii="Times New Roman" w:eastAsia="Calibri" w:hAnsi="Times New Roman" w:cs="Times New Roman"/>
          <w:sz w:val="24"/>
          <w:szCs w:val="24"/>
          <w:lang w:val="en-US"/>
        </w:rPr>
        <w:t xml:space="preserve"> &amp;</w:t>
      </w:r>
      <w:r w:rsidRPr="00297986">
        <w:rPr>
          <w:rFonts w:ascii="Times New Roman" w:eastAsia="Calibri" w:hAnsi="Times New Roman" w:cs="Times New Roman"/>
          <w:sz w:val="24"/>
          <w:szCs w:val="24"/>
          <w:lang w:val="en-US"/>
        </w:rPr>
        <w:t xml:space="preserve"> Nishii L.H. </w:t>
      </w:r>
      <w:r>
        <w:rPr>
          <w:rFonts w:ascii="Times New Roman" w:eastAsia="Calibri" w:hAnsi="Times New Roman" w:cs="Times New Roman"/>
          <w:sz w:val="24"/>
          <w:szCs w:val="24"/>
          <w:lang w:val="en-US"/>
        </w:rPr>
        <w:t xml:space="preserve">(2010) </w:t>
      </w:r>
      <w:r w:rsidRPr="00297986">
        <w:rPr>
          <w:rFonts w:ascii="Times New Roman" w:eastAsia="Calibri" w:hAnsi="Times New Roman" w:cs="Times New Roman"/>
          <w:sz w:val="24"/>
          <w:szCs w:val="24"/>
          <w:lang w:val="en-US"/>
        </w:rPr>
        <w:t xml:space="preserve">Once, twice, or three times as harmful? Ethnic harassment, gender harassment, and generalized workplace harassment. </w:t>
      </w:r>
      <w:r w:rsidRPr="00886847">
        <w:rPr>
          <w:rFonts w:ascii="Times New Roman" w:eastAsia="Calibri" w:hAnsi="Times New Roman" w:cs="Times New Roman"/>
          <w:i/>
          <w:iCs/>
          <w:sz w:val="24"/>
          <w:szCs w:val="24"/>
          <w:lang w:val="en-US"/>
        </w:rPr>
        <w:t>Journal of Applied Psychology</w:t>
      </w:r>
      <w:r>
        <w:rPr>
          <w:rFonts w:ascii="Times New Roman" w:eastAsia="Calibri" w:hAnsi="Times New Roman" w:cs="Times New Roman"/>
          <w:sz w:val="24"/>
          <w:szCs w:val="24"/>
          <w:lang w:val="en-US"/>
        </w:rPr>
        <w:t xml:space="preserve"> </w:t>
      </w:r>
      <w:r w:rsidRPr="00297986">
        <w:rPr>
          <w:rFonts w:ascii="Times New Roman" w:eastAsia="Calibri" w:hAnsi="Times New Roman" w:cs="Times New Roman"/>
          <w:sz w:val="24"/>
          <w:szCs w:val="24"/>
          <w:lang w:val="en-US"/>
        </w:rPr>
        <w:t>95:</w:t>
      </w:r>
      <w:r>
        <w:rPr>
          <w:rFonts w:ascii="Times New Roman" w:eastAsia="Calibri" w:hAnsi="Times New Roman" w:cs="Times New Roman"/>
          <w:sz w:val="24"/>
          <w:szCs w:val="24"/>
          <w:lang w:val="en-US"/>
        </w:rPr>
        <w:t xml:space="preserve"> </w:t>
      </w:r>
      <w:r w:rsidRPr="00297986">
        <w:rPr>
          <w:rFonts w:ascii="Times New Roman" w:eastAsia="Calibri" w:hAnsi="Times New Roman" w:cs="Times New Roman"/>
          <w:sz w:val="24"/>
          <w:szCs w:val="24"/>
          <w:lang w:val="en-US"/>
        </w:rPr>
        <w:t xml:space="preserve">236–254. </w:t>
      </w:r>
      <w:r>
        <w:rPr>
          <w:rFonts w:ascii="Times New Roman" w:eastAsia="Calibri" w:hAnsi="Times New Roman" w:cs="Times New Roman"/>
          <w:sz w:val="24"/>
          <w:szCs w:val="24"/>
          <w:lang w:val="en-US"/>
        </w:rPr>
        <w:t xml:space="preserve"> </w:t>
      </w:r>
    </w:p>
    <w:p w14:paraId="067FFCF9" w14:textId="1DA894C8" w:rsidR="004D03D0" w:rsidRDefault="004D03D0" w:rsidP="004D03D0">
      <w:pPr>
        <w:spacing w:after="0"/>
        <w:ind w:left="720" w:hanging="720"/>
        <w:rPr>
          <w:rFonts w:ascii="Times New Roman" w:hAnsi="Times New Roman" w:cs="Times New Roman"/>
          <w:sz w:val="24"/>
          <w:szCs w:val="24"/>
        </w:rPr>
      </w:pPr>
      <w:r w:rsidRPr="004D03D0">
        <w:rPr>
          <w:rFonts w:ascii="Times New Roman" w:hAnsi="Times New Roman" w:cs="Times New Roman"/>
          <w:sz w:val="24"/>
          <w:szCs w:val="24"/>
        </w:rPr>
        <w:t>Salin, D.</w:t>
      </w:r>
      <w:r w:rsidR="00841E99">
        <w:rPr>
          <w:rFonts w:ascii="Times New Roman" w:hAnsi="Times New Roman" w:cs="Times New Roman"/>
          <w:sz w:val="24"/>
          <w:szCs w:val="24"/>
        </w:rPr>
        <w:t xml:space="preserve"> &amp;</w:t>
      </w:r>
      <w:r w:rsidRPr="004D03D0">
        <w:rPr>
          <w:rFonts w:ascii="Times New Roman" w:hAnsi="Times New Roman" w:cs="Times New Roman"/>
          <w:sz w:val="24"/>
          <w:szCs w:val="24"/>
        </w:rPr>
        <w:t xml:space="preserve"> Hoel, H. (2013</w:t>
      </w:r>
      <w:r w:rsidR="00D411D4">
        <w:rPr>
          <w:rFonts w:ascii="Times New Roman" w:hAnsi="Times New Roman" w:cs="Times New Roman"/>
          <w:sz w:val="24"/>
          <w:szCs w:val="24"/>
        </w:rPr>
        <w:t>)</w:t>
      </w:r>
      <w:r w:rsidR="00D411D4" w:rsidRPr="004D03D0">
        <w:rPr>
          <w:rFonts w:ascii="Times New Roman" w:hAnsi="Times New Roman" w:cs="Times New Roman"/>
          <w:sz w:val="24"/>
          <w:szCs w:val="24"/>
        </w:rPr>
        <w:t xml:space="preserve"> </w:t>
      </w:r>
      <w:r w:rsidR="00D411D4">
        <w:rPr>
          <w:rFonts w:ascii="Times New Roman" w:hAnsi="Times New Roman" w:cs="Times New Roman"/>
          <w:sz w:val="24"/>
          <w:szCs w:val="24"/>
        </w:rPr>
        <w:t>Workplace</w:t>
      </w:r>
      <w:r w:rsidRPr="004D03D0">
        <w:rPr>
          <w:rFonts w:ascii="Times New Roman" w:hAnsi="Times New Roman" w:cs="Times New Roman"/>
          <w:sz w:val="24"/>
          <w:szCs w:val="24"/>
        </w:rPr>
        <w:t xml:space="preserve"> bullying as a</w:t>
      </w:r>
      <w:r>
        <w:rPr>
          <w:rFonts w:ascii="Times New Roman" w:hAnsi="Times New Roman" w:cs="Times New Roman"/>
          <w:sz w:val="24"/>
          <w:szCs w:val="24"/>
        </w:rPr>
        <w:t xml:space="preserve"> </w:t>
      </w:r>
      <w:r w:rsidRPr="004D03D0">
        <w:rPr>
          <w:rFonts w:ascii="Times New Roman" w:hAnsi="Times New Roman" w:cs="Times New Roman"/>
          <w:sz w:val="24"/>
          <w:szCs w:val="24"/>
        </w:rPr>
        <w:t>gendered phenomenon.</w:t>
      </w:r>
      <w:r w:rsidR="00841E99">
        <w:rPr>
          <w:rFonts w:ascii="Times New Roman" w:hAnsi="Times New Roman" w:cs="Times New Roman"/>
          <w:sz w:val="24"/>
          <w:szCs w:val="24"/>
        </w:rPr>
        <w:t xml:space="preserve"> </w:t>
      </w:r>
      <w:r w:rsidRPr="004D03D0">
        <w:rPr>
          <w:rFonts w:ascii="Times New Roman" w:hAnsi="Times New Roman" w:cs="Times New Roman"/>
          <w:sz w:val="24"/>
          <w:szCs w:val="24"/>
        </w:rPr>
        <w:t xml:space="preserve"> </w:t>
      </w:r>
      <w:r w:rsidRPr="00E74078">
        <w:rPr>
          <w:rFonts w:ascii="Times New Roman" w:hAnsi="Times New Roman" w:cs="Times New Roman"/>
          <w:i/>
          <w:iCs/>
          <w:sz w:val="24"/>
          <w:szCs w:val="24"/>
        </w:rPr>
        <w:t>Journal of Manageria</w:t>
      </w:r>
      <w:r w:rsidR="00CF20A5" w:rsidRPr="00E74078">
        <w:rPr>
          <w:rFonts w:ascii="Times New Roman" w:hAnsi="Times New Roman" w:cs="Times New Roman"/>
          <w:i/>
          <w:iCs/>
          <w:sz w:val="24"/>
          <w:szCs w:val="24"/>
        </w:rPr>
        <w:t>l Psychology</w:t>
      </w:r>
      <w:r w:rsidR="00CF20A5" w:rsidRPr="00CF20A5">
        <w:rPr>
          <w:rFonts w:ascii="Times New Roman" w:hAnsi="Times New Roman" w:cs="Times New Roman"/>
          <w:sz w:val="24"/>
          <w:szCs w:val="24"/>
        </w:rPr>
        <w:t xml:space="preserve"> 28, 235–51</w:t>
      </w:r>
      <w:r w:rsidR="00CF20A5">
        <w:rPr>
          <w:rFonts w:ascii="Times New Roman" w:hAnsi="Times New Roman" w:cs="Times New Roman"/>
          <w:sz w:val="24"/>
          <w:szCs w:val="24"/>
        </w:rPr>
        <w:t>.</w:t>
      </w:r>
    </w:p>
    <w:p w14:paraId="4BD45DB1" w14:textId="2A79DBB7" w:rsidR="00E74078" w:rsidRPr="002742AE" w:rsidRDefault="00E74078" w:rsidP="004D03D0">
      <w:pPr>
        <w:spacing w:after="0"/>
        <w:ind w:left="720" w:hanging="720"/>
        <w:rPr>
          <w:rFonts w:ascii="Times New Roman" w:hAnsi="Times New Roman" w:cs="Times New Roman"/>
          <w:sz w:val="24"/>
          <w:szCs w:val="24"/>
        </w:rPr>
      </w:pPr>
      <w:r w:rsidRPr="00E74078">
        <w:rPr>
          <w:rFonts w:ascii="Times New Roman" w:hAnsi="Times New Roman" w:cs="Times New Roman"/>
          <w:sz w:val="24"/>
          <w:szCs w:val="24"/>
        </w:rPr>
        <w:t>Shields, M</w:t>
      </w:r>
      <w:r>
        <w:rPr>
          <w:rFonts w:ascii="Times New Roman" w:hAnsi="Times New Roman" w:cs="Times New Roman"/>
          <w:sz w:val="24"/>
          <w:szCs w:val="24"/>
        </w:rPr>
        <w:t>.</w:t>
      </w:r>
      <w:r w:rsidR="00841E99">
        <w:rPr>
          <w:rFonts w:ascii="Times New Roman" w:hAnsi="Times New Roman" w:cs="Times New Roman"/>
          <w:sz w:val="24"/>
          <w:szCs w:val="24"/>
        </w:rPr>
        <w:t xml:space="preserve"> &amp;</w:t>
      </w:r>
      <w:r w:rsidRPr="00E74078">
        <w:rPr>
          <w:rFonts w:ascii="Times New Roman" w:hAnsi="Times New Roman" w:cs="Times New Roman"/>
          <w:sz w:val="24"/>
          <w:szCs w:val="24"/>
        </w:rPr>
        <w:t xml:space="preserve"> </w:t>
      </w:r>
      <w:r>
        <w:rPr>
          <w:rFonts w:ascii="Times New Roman" w:hAnsi="Times New Roman" w:cs="Times New Roman"/>
          <w:sz w:val="24"/>
          <w:szCs w:val="24"/>
        </w:rPr>
        <w:t>Ward</w:t>
      </w:r>
      <w:r w:rsidRPr="00E74078">
        <w:rPr>
          <w:rFonts w:ascii="Times New Roman" w:hAnsi="Times New Roman" w:cs="Times New Roman"/>
          <w:sz w:val="24"/>
          <w:szCs w:val="24"/>
        </w:rPr>
        <w:t xml:space="preserve">, </w:t>
      </w:r>
      <w:r>
        <w:rPr>
          <w:rFonts w:ascii="Times New Roman" w:hAnsi="Times New Roman" w:cs="Times New Roman"/>
          <w:sz w:val="24"/>
          <w:szCs w:val="24"/>
        </w:rPr>
        <w:t>M</w:t>
      </w:r>
      <w:r w:rsidRPr="00E74078">
        <w:rPr>
          <w:rFonts w:ascii="Times New Roman" w:hAnsi="Times New Roman" w:cs="Times New Roman"/>
          <w:sz w:val="24"/>
          <w:szCs w:val="24"/>
        </w:rPr>
        <w:t>. (200</w:t>
      </w:r>
      <w:r>
        <w:rPr>
          <w:rFonts w:ascii="Times New Roman" w:hAnsi="Times New Roman" w:cs="Times New Roman"/>
          <w:sz w:val="24"/>
          <w:szCs w:val="24"/>
        </w:rPr>
        <w:t>1</w:t>
      </w:r>
      <w:r w:rsidR="00D411D4">
        <w:rPr>
          <w:rFonts w:ascii="Times New Roman" w:hAnsi="Times New Roman" w:cs="Times New Roman"/>
          <w:sz w:val="24"/>
          <w:szCs w:val="24"/>
        </w:rPr>
        <w:t>) Improving</w:t>
      </w:r>
      <w:r>
        <w:rPr>
          <w:rFonts w:ascii="Times New Roman" w:hAnsi="Times New Roman" w:cs="Times New Roman"/>
          <w:sz w:val="24"/>
          <w:szCs w:val="24"/>
        </w:rPr>
        <w:t xml:space="preserve"> nurse retention in the National Health Service in England: the impact of job satisfaction on intentions to quit.</w:t>
      </w:r>
      <w:r w:rsidR="00841E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4078">
        <w:rPr>
          <w:rFonts w:ascii="Times New Roman" w:hAnsi="Times New Roman" w:cs="Times New Roman"/>
          <w:i/>
          <w:iCs/>
          <w:sz w:val="24"/>
          <w:szCs w:val="24"/>
        </w:rPr>
        <w:t>Journal of Health Economics</w:t>
      </w:r>
      <w:r>
        <w:rPr>
          <w:rFonts w:ascii="Times New Roman" w:hAnsi="Times New Roman" w:cs="Times New Roman"/>
          <w:sz w:val="24"/>
          <w:szCs w:val="24"/>
        </w:rPr>
        <w:t xml:space="preserve"> 20: 677-701.</w:t>
      </w:r>
    </w:p>
    <w:p w14:paraId="29EBA9A5" w14:textId="02473A94" w:rsidR="00A32058" w:rsidRDefault="00A32058" w:rsidP="005C28FF">
      <w:pPr>
        <w:spacing w:after="0"/>
        <w:ind w:left="720" w:hanging="720"/>
        <w:rPr>
          <w:rFonts w:ascii="Times New Roman" w:hAnsi="Times New Roman" w:cs="Times New Roman"/>
          <w:sz w:val="24"/>
          <w:szCs w:val="24"/>
        </w:rPr>
      </w:pPr>
      <w:bookmarkStart w:id="42" w:name="_Hlk174546336"/>
      <w:bookmarkStart w:id="43" w:name="_Hlk175322142"/>
      <w:r w:rsidRPr="00A32058">
        <w:rPr>
          <w:rFonts w:ascii="Times New Roman" w:hAnsi="Times New Roman" w:cs="Times New Roman"/>
          <w:sz w:val="24"/>
          <w:szCs w:val="24"/>
        </w:rPr>
        <w:t>Shields, M</w:t>
      </w:r>
      <w:r w:rsidR="00E74078">
        <w:rPr>
          <w:rFonts w:ascii="Times New Roman" w:hAnsi="Times New Roman" w:cs="Times New Roman"/>
          <w:sz w:val="24"/>
          <w:szCs w:val="24"/>
        </w:rPr>
        <w:t>.</w:t>
      </w:r>
      <w:r w:rsidR="00841E99">
        <w:rPr>
          <w:rFonts w:ascii="Times New Roman" w:hAnsi="Times New Roman" w:cs="Times New Roman"/>
          <w:sz w:val="24"/>
          <w:szCs w:val="24"/>
        </w:rPr>
        <w:t xml:space="preserve"> &amp;</w:t>
      </w:r>
      <w:r w:rsidRPr="00A32058">
        <w:rPr>
          <w:rFonts w:ascii="Times New Roman" w:hAnsi="Times New Roman" w:cs="Times New Roman"/>
          <w:sz w:val="24"/>
          <w:szCs w:val="24"/>
        </w:rPr>
        <w:t xml:space="preserve"> Wheatley Price, S. (2002</w:t>
      </w:r>
      <w:bookmarkEnd w:id="42"/>
      <w:bookmarkEnd w:id="43"/>
      <w:r w:rsidR="00D411D4">
        <w:rPr>
          <w:rFonts w:ascii="Times New Roman" w:hAnsi="Times New Roman" w:cs="Times New Roman"/>
          <w:sz w:val="24"/>
          <w:szCs w:val="24"/>
        </w:rPr>
        <w:t>)</w:t>
      </w:r>
      <w:r w:rsidR="00D411D4" w:rsidRPr="00A32058">
        <w:rPr>
          <w:rFonts w:ascii="Times New Roman" w:hAnsi="Times New Roman" w:cs="Times New Roman"/>
          <w:sz w:val="24"/>
          <w:szCs w:val="24"/>
        </w:rPr>
        <w:t xml:space="preserve"> </w:t>
      </w:r>
      <w:r w:rsidR="00D411D4">
        <w:rPr>
          <w:rFonts w:ascii="Times New Roman" w:hAnsi="Times New Roman" w:cs="Times New Roman"/>
          <w:sz w:val="24"/>
          <w:szCs w:val="24"/>
        </w:rPr>
        <w:t>Racial</w:t>
      </w:r>
      <w:r w:rsidRPr="00A32058">
        <w:rPr>
          <w:rFonts w:ascii="Times New Roman" w:hAnsi="Times New Roman" w:cs="Times New Roman"/>
          <w:sz w:val="24"/>
          <w:szCs w:val="24"/>
        </w:rPr>
        <w:t xml:space="preserve"> </w:t>
      </w:r>
      <w:r w:rsidR="000C2996" w:rsidRPr="00A32058">
        <w:rPr>
          <w:rFonts w:ascii="Times New Roman" w:hAnsi="Times New Roman" w:cs="Times New Roman"/>
          <w:sz w:val="24"/>
          <w:szCs w:val="24"/>
        </w:rPr>
        <w:t>harassment, job satisfaction and intentions to q</w:t>
      </w:r>
      <w:r w:rsidRPr="00A32058">
        <w:rPr>
          <w:rFonts w:ascii="Times New Roman" w:hAnsi="Times New Roman" w:cs="Times New Roman"/>
          <w:sz w:val="24"/>
          <w:szCs w:val="24"/>
        </w:rPr>
        <w:t xml:space="preserve">uit: </w:t>
      </w:r>
      <w:r w:rsidR="00E74078">
        <w:rPr>
          <w:rFonts w:ascii="Times New Roman" w:hAnsi="Times New Roman" w:cs="Times New Roman"/>
          <w:sz w:val="24"/>
          <w:szCs w:val="24"/>
        </w:rPr>
        <w:t>e</w:t>
      </w:r>
      <w:r w:rsidRPr="00A32058">
        <w:rPr>
          <w:rFonts w:ascii="Times New Roman" w:hAnsi="Times New Roman" w:cs="Times New Roman"/>
          <w:sz w:val="24"/>
          <w:szCs w:val="24"/>
        </w:rPr>
        <w:t xml:space="preserve">vidence from the British </w:t>
      </w:r>
      <w:r w:rsidR="000C2996" w:rsidRPr="00A32058">
        <w:rPr>
          <w:rFonts w:ascii="Times New Roman" w:hAnsi="Times New Roman" w:cs="Times New Roman"/>
          <w:sz w:val="24"/>
          <w:szCs w:val="24"/>
        </w:rPr>
        <w:t>nursing pro</w:t>
      </w:r>
      <w:r w:rsidRPr="00A32058">
        <w:rPr>
          <w:rFonts w:ascii="Times New Roman" w:hAnsi="Times New Roman" w:cs="Times New Roman"/>
          <w:sz w:val="24"/>
          <w:szCs w:val="24"/>
        </w:rPr>
        <w:t>fession.</w:t>
      </w:r>
      <w:r w:rsidR="00841E99">
        <w:rPr>
          <w:rFonts w:ascii="Times New Roman" w:hAnsi="Times New Roman" w:cs="Times New Roman"/>
          <w:sz w:val="24"/>
          <w:szCs w:val="24"/>
        </w:rPr>
        <w:t xml:space="preserve"> </w:t>
      </w:r>
      <w:r w:rsidRPr="00A32058">
        <w:rPr>
          <w:rFonts w:ascii="Times New Roman" w:hAnsi="Times New Roman" w:cs="Times New Roman"/>
          <w:sz w:val="24"/>
          <w:szCs w:val="24"/>
        </w:rPr>
        <w:t xml:space="preserve"> </w:t>
      </w:r>
      <w:r w:rsidRPr="00E74078">
        <w:rPr>
          <w:rFonts w:ascii="Times New Roman" w:hAnsi="Times New Roman" w:cs="Times New Roman"/>
          <w:i/>
          <w:iCs/>
          <w:sz w:val="24"/>
          <w:szCs w:val="24"/>
        </w:rPr>
        <w:t>Economica</w:t>
      </w:r>
      <w:r w:rsidRPr="00A32058">
        <w:rPr>
          <w:rFonts w:ascii="Times New Roman" w:hAnsi="Times New Roman" w:cs="Times New Roman"/>
          <w:sz w:val="24"/>
          <w:szCs w:val="24"/>
        </w:rPr>
        <w:t xml:space="preserve"> 69(274): 295-326</w:t>
      </w:r>
      <w:r w:rsidR="00723F4E">
        <w:rPr>
          <w:rFonts w:ascii="Times New Roman" w:hAnsi="Times New Roman" w:cs="Times New Roman"/>
          <w:sz w:val="24"/>
          <w:szCs w:val="24"/>
        </w:rPr>
        <w:t>.</w:t>
      </w:r>
    </w:p>
    <w:p w14:paraId="55EBA3F7" w14:textId="4EBA5F7D" w:rsidR="00B15050" w:rsidRPr="00B15050" w:rsidRDefault="00B15050" w:rsidP="00B15050">
      <w:pPr>
        <w:spacing w:after="0"/>
        <w:ind w:left="720" w:hanging="720"/>
        <w:rPr>
          <w:rFonts w:ascii="Times New Roman" w:hAnsi="Times New Roman" w:cs="Times New Roman"/>
          <w:sz w:val="24"/>
          <w:szCs w:val="24"/>
          <w:lang w:val="en-US"/>
        </w:rPr>
      </w:pPr>
      <w:r w:rsidRPr="00B15050">
        <w:rPr>
          <w:rFonts w:ascii="Times New Roman" w:hAnsi="Times New Roman" w:cs="Times New Roman"/>
          <w:sz w:val="24"/>
          <w:szCs w:val="24"/>
        </w:rPr>
        <w:t>Solomon, B., Nikolaev, B.</w:t>
      </w:r>
      <w:r w:rsidR="00841E99">
        <w:rPr>
          <w:rFonts w:ascii="Times New Roman" w:hAnsi="Times New Roman" w:cs="Times New Roman"/>
          <w:sz w:val="24"/>
          <w:szCs w:val="24"/>
        </w:rPr>
        <w:t xml:space="preserve"> &amp;</w:t>
      </w:r>
      <w:r w:rsidRPr="00B15050">
        <w:rPr>
          <w:rFonts w:ascii="Times New Roman" w:hAnsi="Times New Roman" w:cs="Times New Roman"/>
          <w:sz w:val="24"/>
          <w:szCs w:val="24"/>
        </w:rPr>
        <w:t xml:space="preserve"> Shepherd, D. (2022</w:t>
      </w:r>
      <w:r w:rsidR="00D411D4">
        <w:rPr>
          <w:rFonts w:ascii="Times New Roman" w:hAnsi="Times New Roman" w:cs="Times New Roman"/>
          <w:sz w:val="24"/>
          <w:szCs w:val="24"/>
        </w:rPr>
        <w:t>)</w:t>
      </w:r>
      <w:r w:rsidR="00D411D4" w:rsidRPr="00B15050">
        <w:rPr>
          <w:rFonts w:ascii="Times New Roman" w:hAnsi="Times New Roman" w:cs="Times New Roman"/>
          <w:sz w:val="24"/>
          <w:szCs w:val="24"/>
        </w:rPr>
        <w:t xml:space="preserve"> </w:t>
      </w:r>
      <w:r w:rsidR="00D411D4">
        <w:rPr>
          <w:rFonts w:ascii="Times New Roman" w:hAnsi="Times New Roman" w:cs="Times New Roman"/>
          <w:sz w:val="24"/>
          <w:szCs w:val="24"/>
        </w:rPr>
        <w:t>Does</w:t>
      </w:r>
      <w:r w:rsidRPr="00B15050">
        <w:rPr>
          <w:rFonts w:ascii="Times New Roman" w:hAnsi="Times New Roman" w:cs="Times New Roman"/>
          <w:sz w:val="24"/>
          <w:szCs w:val="24"/>
        </w:rPr>
        <w:t xml:space="preserve"> educational attainment promote job satisfaction? The bittersweet trade-offs between job resources, demands, and stress.</w:t>
      </w:r>
      <w:r w:rsidR="00841E99">
        <w:rPr>
          <w:rFonts w:ascii="Times New Roman" w:hAnsi="Times New Roman" w:cs="Times New Roman"/>
          <w:sz w:val="24"/>
          <w:szCs w:val="24"/>
        </w:rPr>
        <w:t xml:space="preserve"> </w:t>
      </w:r>
      <w:r w:rsidRPr="00B15050">
        <w:rPr>
          <w:rFonts w:ascii="Times New Roman" w:hAnsi="Times New Roman" w:cs="Times New Roman"/>
          <w:sz w:val="24"/>
          <w:szCs w:val="24"/>
        </w:rPr>
        <w:t xml:space="preserve"> </w:t>
      </w:r>
      <w:r w:rsidRPr="00B15050">
        <w:rPr>
          <w:rFonts w:ascii="Times New Roman" w:hAnsi="Times New Roman" w:cs="Times New Roman"/>
          <w:i/>
          <w:iCs/>
          <w:sz w:val="24"/>
          <w:szCs w:val="24"/>
        </w:rPr>
        <w:t xml:space="preserve">Journal of Applied </w:t>
      </w:r>
      <w:r w:rsidR="00D411D4" w:rsidRPr="00B15050">
        <w:rPr>
          <w:rFonts w:ascii="Times New Roman" w:hAnsi="Times New Roman" w:cs="Times New Roman"/>
          <w:i/>
          <w:iCs/>
          <w:sz w:val="24"/>
          <w:szCs w:val="24"/>
        </w:rPr>
        <w:t>Psychology</w:t>
      </w:r>
      <w:r w:rsidR="00D411D4" w:rsidRPr="00B15050">
        <w:rPr>
          <w:rFonts w:ascii="Times New Roman" w:hAnsi="Times New Roman" w:cs="Times New Roman"/>
          <w:sz w:val="24"/>
          <w:szCs w:val="24"/>
        </w:rPr>
        <w:t xml:space="preserve"> 107</w:t>
      </w:r>
      <w:r w:rsidRPr="00B15050">
        <w:rPr>
          <w:rFonts w:ascii="Times New Roman" w:hAnsi="Times New Roman" w:cs="Times New Roman"/>
          <w:sz w:val="24"/>
          <w:szCs w:val="24"/>
        </w:rPr>
        <w:t>(7):1227-1241.</w:t>
      </w:r>
    </w:p>
    <w:p w14:paraId="0578CA91" w14:textId="13FC20E3" w:rsidR="00723F4E" w:rsidRDefault="00723F4E" w:rsidP="00723F4E">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Swann, W. (2011</w:t>
      </w:r>
      <w:r w:rsidR="00D411D4">
        <w:rPr>
          <w:rFonts w:ascii="Times New Roman" w:hAnsi="Times New Roman" w:cs="Times New Roman"/>
          <w:sz w:val="24"/>
          <w:szCs w:val="24"/>
        </w:rPr>
        <w:t>) Self</w:t>
      </w:r>
      <w:r>
        <w:rPr>
          <w:rFonts w:ascii="Times New Roman" w:hAnsi="Times New Roman" w:cs="Times New Roman"/>
          <w:sz w:val="24"/>
          <w:szCs w:val="24"/>
        </w:rPr>
        <w:t xml:space="preserve">-verification </w:t>
      </w:r>
      <w:r w:rsidR="00D411D4">
        <w:rPr>
          <w:rFonts w:ascii="Times New Roman" w:hAnsi="Times New Roman" w:cs="Times New Roman"/>
          <w:sz w:val="24"/>
          <w:szCs w:val="24"/>
        </w:rPr>
        <w:t>theory.</w:t>
      </w:r>
      <w:r>
        <w:rPr>
          <w:rFonts w:ascii="Times New Roman" w:hAnsi="Times New Roman" w:cs="Times New Roman"/>
          <w:sz w:val="24"/>
          <w:szCs w:val="24"/>
        </w:rPr>
        <w:t xml:space="preserve"> </w:t>
      </w:r>
      <w:r w:rsidRPr="00E74078">
        <w:rPr>
          <w:rFonts w:ascii="Times New Roman" w:hAnsi="Times New Roman" w:cs="Times New Roman"/>
          <w:i/>
          <w:iCs/>
          <w:sz w:val="24"/>
          <w:szCs w:val="24"/>
        </w:rPr>
        <w:t>Handbook of Theories of Social Psychology</w:t>
      </w:r>
      <w:r>
        <w:rPr>
          <w:rFonts w:ascii="Times New Roman" w:hAnsi="Times New Roman" w:cs="Times New Roman"/>
          <w:i/>
          <w:iCs/>
          <w:sz w:val="24"/>
          <w:szCs w:val="24"/>
        </w:rPr>
        <w:t xml:space="preserve"> </w:t>
      </w:r>
      <w:r>
        <w:rPr>
          <w:rFonts w:ascii="Times New Roman" w:hAnsi="Times New Roman" w:cs="Times New Roman"/>
          <w:sz w:val="24"/>
          <w:szCs w:val="24"/>
        </w:rPr>
        <w:t>2: 23-42.</w:t>
      </w:r>
    </w:p>
    <w:p w14:paraId="69A69D72" w14:textId="2F091592" w:rsidR="0064227A" w:rsidRPr="000C2996" w:rsidRDefault="0064227A" w:rsidP="0064227A">
      <w:pPr>
        <w:spacing w:after="0"/>
        <w:ind w:left="720" w:hanging="720"/>
        <w:jc w:val="both"/>
        <w:rPr>
          <w:rFonts w:ascii="Times New Roman" w:hAnsi="Times New Roman" w:cs="Times New Roman"/>
          <w:sz w:val="24"/>
          <w:szCs w:val="24"/>
        </w:rPr>
      </w:pPr>
      <w:r w:rsidRPr="0064227A">
        <w:rPr>
          <w:rFonts w:ascii="Times New Roman" w:hAnsi="Times New Roman" w:cs="Times New Roman"/>
          <w:sz w:val="24"/>
          <w:szCs w:val="24"/>
        </w:rPr>
        <w:t>Tajfel</w:t>
      </w:r>
      <w:r>
        <w:rPr>
          <w:rFonts w:ascii="Times New Roman" w:hAnsi="Times New Roman" w:cs="Times New Roman"/>
          <w:sz w:val="24"/>
          <w:szCs w:val="24"/>
        </w:rPr>
        <w:t>,</w:t>
      </w:r>
      <w:r w:rsidRPr="0064227A">
        <w:rPr>
          <w:rFonts w:ascii="Times New Roman" w:hAnsi="Times New Roman" w:cs="Times New Roman"/>
          <w:sz w:val="24"/>
          <w:szCs w:val="24"/>
        </w:rPr>
        <w:t xml:space="preserve"> H</w:t>
      </w:r>
      <w:r>
        <w:rPr>
          <w:rFonts w:ascii="Times New Roman" w:hAnsi="Times New Roman" w:cs="Times New Roman"/>
          <w:sz w:val="24"/>
          <w:szCs w:val="24"/>
        </w:rPr>
        <w:t>.</w:t>
      </w:r>
      <w:r w:rsidR="00841E99">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64227A">
        <w:rPr>
          <w:rFonts w:ascii="Times New Roman" w:hAnsi="Times New Roman" w:cs="Times New Roman"/>
          <w:sz w:val="24"/>
          <w:szCs w:val="24"/>
        </w:rPr>
        <w:t>Turner, J</w:t>
      </w:r>
      <w:r>
        <w:rPr>
          <w:rFonts w:ascii="Times New Roman" w:hAnsi="Times New Roman" w:cs="Times New Roman"/>
          <w:sz w:val="24"/>
          <w:szCs w:val="24"/>
        </w:rPr>
        <w:t>.</w:t>
      </w:r>
      <w:r w:rsidRPr="0064227A">
        <w:rPr>
          <w:rFonts w:ascii="Times New Roman" w:hAnsi="Times New Roman" w:cs="Times New Roman"/>
          <w:sz w:val="24"/>
          <w:szCs w:val="24"/>
        </w:rPr>
        <w:t xml:space="preserve"> (1979</w:t>
      </w:r>
      <w:r w:rsidR="00D411D4">
        <w:rPr>
          <w:rFonts w:ascii="Times New Roman" w:hAnsi="Times New Roman" w:cs="Times New Roman"/>
          <w:sz w:val="24"/>
          <w:szCs w:val="24"/>
        </w:rPr>
        <w:t>)</w:t>
      </w:r>
      <w:r w:rsidR="00D411D4" w:rsidRPr="0064227A">
        <w:rPr>
          <w:rFonts w:ascii="Times New Roman" w:hAnsi="Times New Roman" w:cs="Times New Roman"/>
          <w:sz w:val="24"/>
          <w:szCs w:val="24"/>
        </w:rPr>
        <w:t xml:space="preserve"> </w:t>
      </w:r>
      <w:r w:rsidR="00D411D4">
        <w:rPr>
          <w:rFonts w:ascii="Times New Roman" w:hAnsi="Times New Roman" w:cs="Times New Roman"/>
          <w:sz w:val="24"/>
          <w:szCs w:val="24"/>
        </w:rPr>
        <w:t>An</w:t>
      </w:r>
      <w:r w:rsidRPr="0064227A">
        <w:rPr>
          <w:rFonts w:ascii="Times New Roman" w:hAnsi="Times New Roman" w:cs="Times New Roman"/>
          <w:sz w:val="24"/>
          <w:szCs w:val="24"/>
        </w:rPr>
        <w:t xml:space="preserve"> integrative theory of intergroup conflict.</w:t>
      </w:r>
      <w:r w:rsidR="00841E99">
        <w:rPr>
          <w:rFonts w:ascii="Times New Roman" w:hAnsi="Times New Roman" w:cs="Times New Roman"/>
          <w:sz w:val="24"/>
          <w:szCs w:val="24"/>
        </w:rPr>
        <w:t xml:space="preserve"> </w:t>
      </w:r>
      <w:r w:rsidRPr="0064227A">
        <w:rPr>
          <w:rFonts w:ascii="Times New Roman" w:hAnsi="Times New Roman" w:cs="Times New Roman"/>
          <w:sz w:val="24"/>
          <w:szCs w:val="24"/>
        </w:rPr>
        <w:t xml:space="preserve"> In Austin W, </w:t>
      </w:r>
      <w:proofErr w:type="spellStart"/>
      <w:r w:rsidRPr="0064227A">
        <w:rPr>
          <w:rFonts w:ascii="Times New Roman" w:hAnsi="Times New Roman" w:cs="Times New Roman"/>
          <w:sz w:val="24"/>
          <w:szCs w:val="24"/>
        </w:rPr>
        <w:t>Worchel</w:t>
      </w:r>
      <w:proofErr w:type="spellEnd"/>
      <w:r w:rsidRPr="0064227A">
        <w:rPr>
          <w:rFonts w:ascii="Times New Roman" w:hAnsi="Times New Roman" w:cs="Times New Roman"/>
          <w:sz w:val="24"/>
          <w:szCs w:val="24"/>
        </w:rPr>
        <w:t xml:space="preserve"> S, (eds) </w:t>
      </w:r>
      <w:r w:rsidRPr="0064227A">
        <w:rPr>
          <w:rFonts w:ascii="Times New Roman" w:hAnsi="Times New Roman" w:cs="Times New Roman"/>
          <w:i/>
          <w:iCs/>
          <w:sz w:val="24"/>
          <w:szCs w:val="24"/>
        </w:rPr>
        <w:t>The Social Psychology of Intergroup Relations</w:t>
      </w:r>
      <w:r w:rsidR="000C2996">
        <w:rPr>
          <w:rFonts w:ascii="Times New Roman" w:hAnsi="Times New Roman" w:cs="Times New Roman"/>
          <w:i/>
          <w:iCs/>
          <w:sz w:val="24"/>
          <w:szCs w:val="24"/>
        </w:rPr>
        <w:t xml:space="preserve">, </w:t>
      </w:r>
      <w:r w:rsidR="000C2996" w:rsidRPr="000C2996">
        <w:rPr>
          <w:rFonts w:ascii="Times New Roman" w:hAnsi="Times New Roman" w:cs="Times New Roman"/>
          <w:sz w:val="24"/>
          <w:szCs w:val="24"/>
        </w:rPr>
        <w:t xml:space="preserve">pages 33-47. </w:t>
      </w:r>
      <w:r w:rsidRPr="0064227A">
        <w:rPr>
          <w:rFonts w:ascii="Times New Roman" w:hAnsi="Times New Roman" w:cs="Times New Roman"/>
          <w:i/>
          <w:iCs/>
          <w:sz w:val="24"/>
          <w:szCs w:val="24"/>
        </w:rPr>
        <w:t xml:space="preserve"> </w:t>
      </w:r>
      <w:r w:rsidRPr="0064227A">
        <w:rPr>
          <w:rFonts w:ascii="Times New Roman" w:hAnsi="Times New Roman" w:cs="Times New Roman"/>
          <w:sz w:val="24"/>
          <w:szCs w:val="24"/>
        </w:rPr>
        <w:t>(Monterey, CA: Wadsworth</w:t>
      </w:r>
      <w:r w:rsidR="006277C3">
        <w:rPr>
          <w:rFonts w:ascii="Times New Roman" w:hAnsi="Times New Roman" w:cs="Times New Roman"/>
          <w:sz w:val="24"/>
          <w:szCs w:val="24"/>
        </w:rPr>
        <w:t>)</w:t>
      </w:r>
      <w:r w:rsidRPr="0064227A">
        <w:rPr>
          <w:rFonts w:ascii="Times New Roman" w:hAnsi="Times New Roman" w:cs="Times New Roman"/>
          <w:i/>
          <w:iCs/>
          <w:sz w:val="24"/>
          <w:szCs w:val="24"/>
        </w:rPr>
        <w:t xml:space="preserve"> </w:t>
      </w:r>
    </w:p>
    <w:p w14:paraId="0AE76BC6" w14:textId="7600D8AA" w:rsidR="008328E2" w:rsidRDefault="00C524D0" w:rsidP="00187E92">
      <w:pPr>
        <w:ind w:left="720" w:hanging="720"/>
        <w:rPr>
          <w:rFonts w:ascii="Times New Roman" w:eastAsia="Calibri" w:hAnsi="Times New Roman" w:cs="Times New Roman"/>
          <w:sz w:val="24"/>
          <w:szCs w:val="24"/>
        </w:rPr>
      </w:pPr>
      <w:r w:rsidRPr="00C524D0">
        <w:rPr>
          <w:rFonts w:ascii="Times New Roman" w:hAnsi="Times New Roman" w:cs="Times New Roman"/>
          <w:sz w:val="24"/>
          <w:szCs w:val="24"/>
        </w:rPr>
        <w:t>Yean, T.</w:t>
      </w:r>
      <w:r>
        <w:rPr>
          <w:rFonts w:ascii="Times New Roman" w:hAnsi="Times New Roman" w:cs="Times New Roman"/>
          <w:sz w:val="24"/>
          <w:szCs w:val="24"/>
        </w:rPr>
        <w:t xml:space="preserve">, </w:t>
      </w:r>
      <w:r w:rsidRPr="00C524D0">
        <w:rPr>
          <w:rFonts w:ascii="Times New Roman" w:hAnsi="Times New Roman" w:cs="Times New Roman"/>
          <w:sz w:val="24"/>
          <w:szCs w:val="24"/>
        </w:rPr>
        <w:t>Johari, J., Yahya, K.</w:t>
      </w:r>
      <w:r w:rsidR="00841E99">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C524D0">
        <w:rPr>
          <w:rFonts w:ascii="Times New Roman" w:hAnsi="Times New Roman" w:cs="Times New Roman"/>
          <w:sz w:val="24"/>
          <w:szCs w:val="24"/>
        </w:rPr>
        <w:t>Chin, T. (2022</w:t>
      </w:r>
      <w:r w:rsidR="00D411D4">
        <w:rPr>
          <w:rFonts w:ascii="Times New Roman" w:hAnsi="Times New Roman" w:cs="Times New Roman"/>
          <w:sz w:val="24"/>
          <w:szCs w:val="24"/>
        </w:rPr>
        <w:t>)</w:t>
      </w:r>
      <w:r w:rsidR="00D411D4" w:rsidRPr="00C524D0">
        <w:rPr>
          <w:rFonts w:ascii="Times New Roman" w:hAnsi="Times New Roman" w:cs="Times New Roman"/>
          <w:sz w:val="24"/>
          <w:szCs w:val="24"/>
        </w:rPr>
        <w:t xml:space="preserve"> </w:t>
      </w:r>
      <w:r w:rsidR="00D411D4">
        <w:rPr>
          <w:rFonts w:ascii="Times New Roman" w:hAnsi="Times New Roman" w:cs="Times New Roman"/>
          <w:sz w:val="24"/>
          <w:szCs w:val="24"/>
        </w:rPr>
        <w:t>Determinants</w:t>
      </w:r>
      <w:r w:rsidRPr="00C524D0">
        <w:rPr>
          <w:rFonts w:ascii="Times New Roman" w:hAnsi="Times New Roman" w:cs="Times New Roman"/>
          <w:sz w:val="24"/>
          <w:szCs w:val="24"/>
        </w:rPr>
        <w:t xml:space="preserve"> of job dissatisfaction and its impact on the counterproductive work </w:t>
      </w:r>
      <w:proofErr w:type="spellStart"/>
      <w:r w:rsidRPr="00C524D0">
        <w:rPr>
          <w:rFonts w:ascii="Times New Roman" w:hAnsi="Times New Roman" w:cs="Times New Roman"/>
          <w:sz w:val="24"/>
          <w:szCs w:val="24"/>
        </w:rPr>
        <w:t>behavior</w:t>
      </w:r>
      <w:proofErr w:type="spellEnd"/>
      <w:r w:rsidRPr="00C524D0">
        <w:rPr>
          <w:rFonts w:ascii="Times New Roman" w:hAnsi="Times New Roman" w:cs="Times New Roman"/>
          <w:sz w:val="24"/>
          <w:szCs w:val="24"/>
        </w:rPr>
        <w:t xml:space="preserve"> of university staff.</w:t>
      </w:r>
      <w:r w:rsidR="00841E99">
        <w:rPr>
          <w:rFonts w:ascii="Times New Roman" w:hAnsi="Times New Roman" w:cs="Times New Roman"/>
          <w:sz w:val="24"/>
          <w:szCs w:val="24"/>
        </w:rPr>
        <w:t xml:space="preserve"> </w:t>
      </w:r>
      <w:r w:rsidRPr="00C524D0">
        <w:rPr>
          <w:rFonts w:ascii="Times New Roman" w:hAnsi="Times New Roman" w:cs="Times New Roman"/>
          <w:sz w:val="24"/>
          <w:szCs w:val="24"/>
        </w:rPr>
        <w:t> </w:t>
      </w:r>
      <w:r w:rsidRPr="00C524D0">
        <w:rPr>
          <w:rFonts w:ascii="Times New Roman" w:hAnsi="Times New Roman" w:cs="Times New Roman"/>
          <w:i/>
          <w:iCs/>
          <w:sz w:val="24"/>
          <w:szCs w:val="24"/>
        </w:rPr>
        <w:t>Sage Open</w:t>
      </w:r>
      <w:r w:rsidRPr="00C524D0">
        <w:rPr>
          <w:rFonts w:ascii="Times New Roman" w:hAnsi="Times New Roman" w:cs="Times New Roman"/>
          <w:sz w:val="24"/>
          <w:szCs w:val="24"/>
        </w:rPr>
        <w:t> </w:t>
      </w:r>
      <w:r w:rsidRPr="00C524D0">
        <w:rPr>
          <w:rFonts w:ascii="Times New Roman" w:hAnsi="Times New Roman" w:cs="Times New Roman"/>
          <w:i/>
          <w:iCs/>
          <w:sz w:val="24"/>
          <w:szCs w:val="24"/>
        </w:rPr>
        <w:t>12</w:t>
      </w:r>
      <w:r w:rsidRPr="00C524D0">
        <w:rPr>
          <w:rFonts w:ascii="Times New Roman" w:hAnsi="Times New Roman" w:cs="Times New Roman"/>
          <w:sz w:val="24"/>
          <w:szCs w:val="24"/>
        </w:rPr>
        <w:t>(3</w:t>
      </w:r>
      <w:r w:rsidR="00187E92">
        <w:rPr>
          <w:rFonts w:ascii="Times New Roman" w:hAnsi="Times New Roman" w:cs="Times New Roman"/>
          <w:sz w:val="24"/>
          <w:szCs w:val="24"/>
        </w:rPr>
        <w:t>): 1-11</w:t>
      </w:r>
      <w:r w:rsidRPr="00C524D0">
        <w:rPr>
          <w:rFonts w:ascii="Times New Roman" w:hAnsi="Times New Roman" w:cs="Times New Roman"/>
          <w:sz w:val="24"/>
          <w:szCs w:val="24"/>
        </w:rPr>
        <w:t>. </w:t>
      </w:r>
      <w:hyperlink r:id="rId12" w:history="1">
        <w:r w:rsidRPr="00C524D0">
          <w:rPr>
            <w:rStyle w:val="Hyperlink"/>
            <w:rFonts w:ascii="Times New Roman" w:hAnsi="Times New Roman" w:cs="Times New Roman"/>
            <w:sz w:val="24"/>
            <w:szCs w:val="24"/>
          </w:rPr>
          <w:t>https://doi.org/10.1177/21582440221123289</w:t>
        </w:r>
      </w:hyperlink>
      <w:r w:rsidR="008328E2">
        <w:rPr>
          <w:rFonts w:ascii="Times New Roman" w:eastAsia="Calibri" w:hAnsi="Times New Roman" w:cs="Times New Roman"/>
          <w:sz w:val="24"/>
          <w:szCs w:val="24"/>
        </w:rPr>
        <w:br w:type="page"/>
      </w:r>
    </w:p>
    <w:tbl>
      <w:tblPr>
        <w:tblW w:w="4465" w:type="pct"/>
        <w:jc w:val="center"/>
        <w:tblLook w:val="0000" w:firstRow="0" w:lastRow="0" w:firstColumn="0" w:lastColumn="0" w:noHBand="0" w:noVBand="0"/>
      </w:tblPr>
      <w:tblGrid>
        <w:gridCol w:w="4251"/>
        <w:gridCol w:w="877"/>
        <w:gridCol w:w="883"/>
        <w:gridCol w:w="134"/>
        <w:gridCol w:w="1017"/>
        <w:gridCol w:w="898"/>
      </w:tblGrid>
      <w:tr w:rsidR="00785B67" w:rsidRPr="00B7376A" w14:paraId="2293D774" w14:textId="77777777" w:rsidTr="00673EB7">
        <w:trPr>
          <w:gridAfter w:val="3"/>
          <w:wAfter w:w="1271" w:type="pct"/>
          <w:tblHeader/>
          <w:jc w:val="center"/>
        </w:trPr>
        <w:tc>
          <w:tcPr>
            <w:tcW w:w="3729" w:type="pct"/>
            <w:gridSpan w:val="3"/>
            <w:tcBorders>
              <w:left w:val="nil"/>
              <w:right w:val="nil"/>
            </w:tcBorders>
          </w:tcPr>
          <w:p w14:paraId="166B0462" w14:textId="0F4E3254" w:rsidR="00785B67" w:rsidRPr="00B7376A" w:rsidRDefault="006F162E"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Calibri" w:hAnsi="Times New Roman" w:cs="Times New Roman"/>
                <w:sz w:val="24"/>
                <w:szCs w:val="24"/>
              </w:rPr>
              <w:lastRenderedPageBreak/>
              <w:br w:type="page"/>
            </w:r>
            <w:r w:rsidR="00785B67" w:rsidRPr="00B7376A">
              <w:rPr>
                <w:rFonts w:ascii="Times New Roman" w:eastAsia="Times New Roman" w:hAnsi="Times New Roman" w:cs="Times New Roman"/>
                <w:b/>
                <w:bCs/>
                <w:color w:val="000000"/>
                <w:sz w:val="24"/>
                <w:szCs w:val="24"/>
                <w:lang w:val="en-US" w:eastAsia="en-GB"/>
              </w:rPr>
              <w:t xml:space="preserve">Table </w:t>
            </w:r>
            <w:r w:rsidR="00785B67">
              <w:rPr>
                <w:rFonts w:ascii="Times New Roman" w:eastAsia="Times New Roman" w:hAnsi="Times New Roman" w:cs="Times New Roman"/>
                <w:b/>
                <w:bCs/>
                <w:color w:val="000000"/>
                <w:sz w:val="24"/>
                <w:szCs w:val="24"/>
                <w:lang w:val="en-US" w:eastAsia="en-GB"/>
              </w:rPr>
              <w:t>1</w:t>
            </w:r>
            <w:r w:rsidR="00785B67" w:rsidRPr="00B7376A">
              <w:rPr>
                <w:rFonts w:ascii="Times New Roman" w:eastAsia="Times New Roman" w:hAnsi="Times New Roman" w:cs="Times New Roman"/>
                <w:b/>
                <w:bCs/>
                <w:color w:val="000000"/>
                <w:sz w:val="24"/>
                <w:szCs w:val="24"/>
                <w:lang w:val="en-US" w:eastAsia="en-GB"/>
              </w:rPr>
              <w:t xml:space="preserve">. </w:t>
            </w:r>
            <w:r w:rsidR="00785B67" w:rsidRPr="00D411D4">
              <w:rPr>
                <w:rFonts w:ascii="Times New Roman" w:eastAsia="Times New Roman" w:hAnsi="Times New Roman" w:cs="Times New Roman"/>
                <w:b/>
                <w:bCs/>
                <w:color w:val="000000"/>
                <w:sz w:val="24"/>
                <w:szCs w:val="24"/>
                <w:lang w:val="en-US" w:eastAsia="en-GB"/>
              </w:rPr>
              <w:t>Variable means</w:t>
            </w:r>
            <w:r w:rsidR="00785B67" w:rsidRPr="009D60D6">
              <w:rPr>
                <w:rFonts w:ascii="Times New Roman" w:eastAsia="Times New Roman" w:hAnsi="Times New Roman" w:cs="Times New Roman"/>
                <w:b/>
                <w:bCs/>
                <w:i/>
                <w:iCs/>
                <w:color w:val="000000"/>
                <w:sz w:val="24"/>
                <w:szCs w:val="24"/>
                <w:lang w:val="en-US" w:eastAsia="en-GB"/>
              </w:rPr>
              <w:t>.</w:t>
            </w:r>
            <w:r w:rsidR="00785B67">
              <w:rPr>
                <w:rFonts w:ascii="Times New Roman" w:eastAsia="Times New Roman" w:hAnsi="Times New Roman" w:cs="Times New Roman"/>
                <w:b/>
                <w:bCs/>
                <w:i/>
                <w:iCs/>
                <w:color w:val="000000"/>
                <w:sz w:val="24"/>
                <w:szCs w:val="24"/>
                <w:lang w:val="en-US" w:eastAsia="en-GB"/>
              </w:rPr>
              <w:t xml:space="preserve"> </w:t>
            </w:r>
            <w:r w:rsidR="00785B67" w:rsidRPr="00B7376A">
              <w:rPr>
                <w:rFonts w:ascii="Times New Roman" w:eastAsia="Times New Roman" w:hAnsi="Times New Roman" w:cs="Times New Roman"/>
                <w:b/>
                <w:bCs/>
                <w:i/>
                <w:iCs/>
                <w:color w:val="000000"/>
                <w:sz w:val="24"/>
                <w:szCs w:val="24"/>
                <w:lang w:val="en-US" w:eastAsia="en-GB"/>
              </w:rPr>
              <w:t xml:space="preserve"> </w:t>
            </w:r>
          </w:p>
        </w:tc>
      </w:tr>
      <w:tr w:rsidR="00785B67" w:rsidRPr="00B7376A" w14:paraId="04BE5EAA" w14:textId="77777777" w:rsidTr="00673EB7">
        <w:trPr>
          <w:tblHeader/>
          <w:jc w:val="center"/>
        </w:trPr>
        <w:tc>
          <w:tcPr>
            <w:tcW w:w="2638" w:type="pct"/>
            <w:tcBorders>
              <w:top w:val="single" w:sz="4" w:space="0" w:color="auto"/>
            </w:tcBorders>
          </w:tcPr>
          <w:p w14:paraId="1CBD4B4B"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p>
        </w:tc>
        <w:tc>
          <w:tcPr>
            <w:tcW w:w="544" w:type="pct"/>
            <w:tcBorders>
              <w:top w:val="single" w:sz="4" w:space="0" w:color="auto"/>
            </w:tcBorders>
          </w:tcPr>
          <w:p w14:paraId="24FE4108" w14:textId="5DBF3276"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 xml:space="preserve">  (1)</w:t>
            </w:r>
          </w:p>
        </w:tc>
        <w:tc>
          <w:tcPr>
            <w:tcW w:w="630" w:type="pct"/>
            <w:gridSpan w:val="2"/>
            <w:tcBorders>
              <w:top w:val="single" w:sz="4" w:space="0" w:color="auto"/>
              <w:right w:val="nil"/>
            </w:tcBorders>
          </w:tcPr>
          <w:p w14:paraId="4911A001" w14:textId="0F99EE5E"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 xml:space="preserve">  (2)</w:t>
            </w:r>
          </w:p>
        </w:tc>
        <w:tc>
          <w:tcPr>
            <w:tcW w:w="631" w:type="pct"/>
            <w:tcBorders>
              <w:top w:val="single" w:sz="4" w:space="0" w:color="auto"/>
              <w:left w:val="nil"/>
              <w:right w:val="nil"/>
            </w:tcBorders>
          </w:tcPr>
          <w:p w14:paraId="1FC4110E" w14:textId="33B76C9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 xml:space="preserve"> (</w:t>
            </w:r>
            <w:r w:rsidR="00D21DB7">
              <w:rPr>
                <w:rFonts w:ascii="Times New Roman" w:eastAsia="Times New Roman" w:hAnsi="Times New Roman" w:cs="Times New Roman"/>
                <w:b/>
                <w:bCs/>
                <w:color w:val="000000"/>
                <w:sz w:val="24"/>
                <w:szCs w:val="24"/>
                <w:lang w:val="en-US" w:eastAsia="en-GB"/>
              </w:rPr>
              <w:t>3</w:t>
            </w:r>
            <w:r>
              <w:rPr>
                <w:rFonts w:ascii="Times New Roman" w:eastAsia="Times New Roman" w:hAnsi="Times New Roman" w:cs="Times New Roman"/>
                <w:b/>
                <w:bCs/>
                <w:color w:val="000000"/>
                <w:sz w:val="24"/>
                <w:szCs w:val="24"/>
                <w:lang w:val="en-US" w:eastAsia="en-GB"/>
              </w:rPr>
              <w:t>)</w:t>
            </w:r>
          </w:p>
        </w:tc>
        <w:tc>
          <w:tcPr>
            <w:tcW w:w="556" w:type="pct"/>
            <w:tcBorders>
              <w:top w:val="single" w:sz="4" w:space="0" w:color="auto"/>
              <w:left w:val="nil"/>
              <w:right w:val="nil"/>
            </w:tcBorders>
          </w:tcPr>
          <w:p w14:paraId="3FCF09F9" w14:textId="526B58EB" w:rsidR="00785B67"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 xml:space="preserve"> (</w:t>
            </w:r>
            <w:r w:rsidR="00D21DB7">
              <w:rPr>
                <w:rFonts w:ascii="Times New Roman" w:eastAsia="Times New Roman" w:hAnsi="Times New Roman" w:cs="Times New Roman"/>
                <w:b/>
                <w:bCs/>
                <w:color w:val="000000"/>
                <w:sz w:val="24"/>
                <w:szCs w:val="24"/>
                <w:lang w:val="en-US" w:eastAsia="en-GB"/>
              </w:rPr>
              <w:t>4</w:t>
            </w:r>
            <w:r>
              <w:rPr>
                <w:rFonts w:ascii="Times New Roman" w:eastAsia="Times New Roman" w:hAnsi="Times New Roman" w:cs="Times New Roman"/>
                <w:b/>
                <w:bCs/>
                <w:color w:val="000000"/>
                <w:sz w:val="24"/>
                <w:szCs w:val="24"/>
                <w:lang w:val="en-US" w:eastAsia="en-GB"/>
              </w:rPr>
              <w:t>)</w:t>
            </w:r>
          </w:p>
        </w:tc>
      </w:tr>
      <w:tr w:rsidR="00785B67" w:rsidRPr="00B7376A" w14:paraId="3C4FCDB6" w14:textId="77777777" w:rsidTr="00673EB7">
        <w:trPr>
          <w:tblHeader/>
          <w:jc w:val="center"/>
        </w:trPr>
        <w:tc>
          <w:tcPr>
            <w:tcW w:w="2638" w:type="pct"/>
            <w:tcBorders>
              <w:bottom w:val="single" w:sz="4" w:space="0" w:color="auto"/>
            </w:tcBorders>
          </w:tcPr>
          <w:p w14:paraId="164264FF"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p>
        </w:tc>
        <w:tc>
          <w:tcPr>
            <w:tcW w:w="544" w:type="pct"/>
            <w:tcBorders>
              <w:bottom w:val="single" w:sz="4" w:space="0" w:color="auto"/>
            </w:tcBorders>
          </w:tcPr>
          <w:p w14:paraId="0C2937D2" w14:textId="35BA161A"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 xml:space="preserve"> </w:t>
            </w:r>
            <w:r w:rsidR="00673EB7">
              <w:rPr>
                <w:rFonts w:ascii="Times New Roman" w:eastAsia="Times New Roman" w:hAnsi="Times New Roman" w:cs="Times New Roman"/>
                <w:b/>
                <w:bCs/>
                <w:color w:val="000000"/>
                <w:sz w:val="24"/>
                <w:szCs w:val="24"/>
                <w:lang w:val="en-US" w:eastAsia="en-GB"/>
              </w:rPr>
              <w:t>T</w:t>
            </w:r>
            <w:r w:rsidR="00E4035B">
              <w:rPr>
                <w:rFonts w:ascii="Times New Roman" w:eastAsia="Times New Roman" w:hAnsi="Times New Roman" w:cs="Times New Roman"/>
                <w:b/>
                <w:bCs/>
                <w:color w:val="000000"/>
                <w:sz w:val="24"/>
                <w:szCs w:val="24"/>
                <w:lang w:val="en-US" w:eastAsia="en-GB"/>
              </w:rPr>
              <w:t>otal</w:t>
            </w:r>
          </w:p>
        </w:tc>
        <w:tc>
          <w:tcPr>
            <w:tcW w:w="630" w:type="pct"/>
            <w:gridSpan w:val="2"/>
            <w:tcBorders>
              <w:bottom w:val="single" w:sz="4" w:space="0" w:color="auto"/>
              <w:right w:val="nil"/>
            </w:tcBorders>
          </w:tcPr>
          <w:p w14:paraId="244F3B13" w14:textId="6F5E524F" w:rsidR="00785B67" w:rsidRPr="00B7376A" w:rsidRDefault="00D21DB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Women</w:t>
            </w:r>
          </w:p>
        </w:tc>
        <w:tc>
          <w:tcPr>
            <w:tcW w:w="631" w:type="pct"/>
            <w:tcBorders>
              <w:left w:val="nil"/>
              <w:bottom w:val="single" w:sz="4" w:space="0" w:color="auto"/>
              <w:right w:val="nil"/>
            </w:tcBorders>
          </w:tcPr>
          <w:p w14:paraId="445EC922" w14:textId="33D1E256"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LGB</w:t>
            </w:r>
            <w:r w:rsidR="004E24B4">
              <w:rPr>
                <w:rFonts w:ascii="Times New Roman" w:eastAsia="Times New Roman" w:hAnsi="Times New Roman" w:cs="Times New Roman"/>
                <w:b/>
                <w:bCs/>
                <w:color w:val="000000"/>
                <w:sz w:val="24"/>
                <w:szCs w:val="24"/>
                <w:lang w:val="en-US" w:eastAsia="en-GB"/>
              </w:rPr>
              <w:t>+</w:t>
            </w:r>
          </w:p>
        </w:tc>
        <w:tc>
          <w:tcPr>
            <w:tcW w:w="556" w:type="pct"/>
            <w:tcBorders>
              <w:left w:val="nil"/>
              <w:bottom w:val="single" w:sz="4" w:space="0" w:color="auto"/>
              <w:right w:val="nil"/>
            </w:tcBorders>
          </w:tcPr>
          <w:p w14:paraId="03570462"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Ethnic</w:t>
            </w:r>
          </w:p>
        </w:tc>
      </w:tr>
      <w:tr w:rsidR="00785B67" w:rsidRPr="00B7376A" w14:paraId="63C16270" w14:textId="77777777" w:rsidTr="00673EB7">
        <w:trPr>
          <w:jc w:val="center"/>
        </w:trPr>
        <w:tc>
          <w:tcPr>
            <w:tcW w:w="2638" w:type="pct"/>
            <w:tcBorders>
              <w:top w:val="nil"/>
              <w:left w:val="nil"/>
              <w:bottom w:val="nil"/>
              <w:right w:val="nil"/>
            </w:tcBorders>
          </w:tcPr>
          <w:p w14:paraId="5C939C1A"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Job satisfaction</w:t>
            </w:r>
          </w:p>
        </w:tc>
        <w:tc>
          <w:tcPr>
            <w:tcW w:w="544" w:type="pct"/>
            <w:tcBorders>
              <w:top w:val="nil"/>
              <w:left w:val="nil"/>
              <w:bottom w:val="nil"/>
              <w:right w:val="nil"/>
            </w:tcBorders>
          </w:tcPr>
          <w:p w14:paraId="25D87B3F"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0" w:type="pct"/>
            <w:gridSpan w:val="2"/>
            <w:tcBorders>
              <w:top w:val="nil"/>
              <w:left w:val="nil"/>
              <w:bottom w:val="nil"/>
              <w:right w:val="nil"/>
            </w:tcBorders>
          </w:tcPr>
          <w:p w14:paraId="7CFCE5A4"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1" w:type="pct"/>
            <w:tcBorders>
              <w:top w:val="nil"/>
              <w:left w:val="nil"/>
              <w:bottom w:val="nil"/>
              <w:right w:val="nil"/>
            </w:tcBorders>
          </w:tcPr>
          <w:p w14:paraId="3EE2175E"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56" w:type="pct"/>
            <w:tcBorders>
              <w:top w:val="nil"/>
              <w:left w:val="nil"/>
              <w:bottom w:val="nil"/>
              <w:right w:val="nil"/>
            </w:tcBorders>
          </w:tcPr>
          <w:p w14:paraId="02A735A3"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785B67" w:rsidRPr="00B7376A" w14:paraId="28B1CD6F" w14:textId="77777777" w:rsidTr="00673EB7">
        <w:trPr>
          <w:jc w:val="center"/>
        </w:trPr>
        <w:tc>
          <w:tcPr>
            <w:tcW w:w="2638" w:type="pct"/>
            <w:tcBorders>
              <w:top w:val="nil"/>
              <w:left w:val="nil"/>
              <w:bottom w:val="nil"/>
              <w:right w:val="nil"/>
            </w:tcBorders>
          </w:tcPr>
          <w:p w14:paraId="0CEA53AF"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 xml:space="preserve"> extremely dissatisfied</w:t>
            </w:r>
          </w:p>
        </w:tc>
        <w:tc>
          <w:tcPr>
            <w:tcW w:w="544" w:type="pct"/>
            <w:tcBorders>
              <w:top w:val="nil"/>
              <w:left w:val="nil"/>
              <w:bottom w:val="nil"/>
              <w:right w:val="nil"/>
            </w:tcBorders>
          </w:tcPr>
          <w:p w14:paraId="149927C2"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0.08</w:t>
            </w:r>
          </w:p>
        </w:tc>
        <w:tc>
          <w:tcPr>
            <w:tcW w:w="630" w:type="pct"/>
            <w:gridSpan w:val="2"/>
            <w:tcBorders>
              <w:top w:val="nil"/>
              <w:left w:val="nil"/>
              <w:bottom w:val="nil"/>
              <w:right w:val="nil"/>
            </w:tcBorders>
          </w:tcPr>
          <w:p w14:paraId="52970662" w14:textId="078008F6"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0.08</w:t>
            </w:r>
            <w:r>
              <w:rPr>
                <w:rFonts w:ascii="Times New Roman" w:eastAsia="Times New Roman" w:hAnsi="Times New Roman" w:cs="Times New Roman"/>
                <w:b/>
                <w:bCs/>
                <w:i/>
                <w:iCs/>
                <w:color w:val="000000"/>
                <w:sz w:val="24"/>
                <w:szCs w:val="24"/>
                <w:lang w:val="en-US" w:eastAsia="en-GB"/>
              </w:rPr>
              <w:t>-</w:t>
            </w:r>
          </w:p>
        </w:tc>
        <w:tc>
          <w:tcPr>
            <w:tcW w:w="631" w:type="pct"/>
            <w:tcBorders>
              <w:top w:val="nil"/>
              <w:left w:val="nil"/>
              <w:bottom w:val="nil"/>
              <w:right w:val="nil"/>
            </w:tcBorders>
          </w:tcPr>
          <w:p w14:paraId="5AF22D2E" w14:textId="55E467E8"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0.05</w:t>
            </w:r>
            <w:r>
              <w:rPr>
                <w:rFonts w:ascii="Times New Roman" w:eastAsia="Times New Roman" w:hAnsi="Times New Roman" w:cs="Times New Roman"/>
                <w:b/>
                <w:bCs/>
                <w:i/>
                <w:iCs/>
                <w:color w:val="000000"/>
                <w:sz w:val="24"/>
                <w:szCs w:val="24"/>
                <w:lang w:val="en-US" w:eastAsia="en-GB"/>
              </w:rPr>
              <w:t>-</w:t>
            </w:r>
          </w:p>
        </w:tc>
        <w:tc>
          <w:tcPr>
            <w:tcW w:w="556" w:type="pct"/>
            <w:tcBorders>
              <w:top w:val="nil"/>
              <w:left w:val="nil"/>
              <w:bottom w:val="nil"/>
              <w:right w:val="nil"/>
            </w:tcBorders>
          </w:tcPr>
          <w:p w14:paraId="17BC2A5C" w14:textId="3673255F"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0.13</w:t>
            </w:r>
            <w:r>
              <w:rPr>
                <w:rFonts w:ascii="Times New Roman" w:eastAsia="Times New Roman" w:hAnsi="Times New Roman" w:cs="Times New Roman"/>
                <w:b/>
                <w:bCs/>
                <w:i/>
                <w:iCs/>
                <w:color w:val="000000"/>
                <w:sz w:val="24"/>
                <w:szCs w:val="24"/>
                <w:lang w:val="en-US" w:eastAsia="en-GB"/>
              </w:rPr>
              <w:t>+</w:t>
            </w:r>
          </w:p>
        </w:tc>
      </w:tr>
      <w:tr w:rsidR="00785B67" w:rsidRPr="00B7376A" w14:paraId="6A1E465C" w14:textId="77777777" w:rsidTr="00673EB7">
        <w:trPr>
          <w:jc w:val="center"/>
        </w:trPr>
        <w:tc>
          <w:tcPr>
            <w:tcW w:w="2638" w:type="pct"/>
            <w:tcBorders>
              <w:top w:val="nil"/>
              <w:left w:val="nil"/>
              <w:bottom w:val="nil"/>
              <w:right w:val="nil"/>
            </w:tcBorders>
          </w:tcPr>
          <w:p w14:paraId="4822F623"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 xml:space="preserve"> somewhat dissatisfied</w:t>
            </w:r>
          </w:p>
        </w:tc>
        <w:tc>
          <w:tcPr>
            <w:tcW w:w="544" w:type="pct"/>
            <w:tcBorders>
              <w:top w:val="nil"/>
              <w:left w:val="nil"/>
              <w:bottom w:val="nil"/>
              <w:right w:val="nil"/>
            </w:tcBorders>
          </w:tcPr>
          <w:p w14:paraId="00497C41"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0.22</w:t>
            </w:r>
          </w:p>
        </w:tc>
        <w:tc>
          <w:tcPr>
            <w:tcW w:w="630" w:type="pct"/>
            <w:gridSpan w:val="2"/>
            <w:tcBorders>
              <w:top w:val="nil"/>
              <w:left w:val="nil"/>
              <w:bottom w:val="nil"/>
              <w:right w:val="nil"/>
            </w:tcBorders>
          </w:tcPr>
          <w:p w14:paraId="1E306D6E"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0.22</w:t>
            </w:r>
          </w:p>
        </w:tc>
        <w:tc>
          <w:tcPr>
            <w:tcW w:w="631" w:type="pct"/>
            <w:tcBorders>
              <w:top w:val="nil"/>
              <w:left w:val="nil"/>
              <w:bottom w:val="nil"/>
              <w:right w:val="nil"/>
            </w:tcBorders>
          </w:tcPr>
          <w:p w14:paraId="15ED5A2C"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0.20</w:t>
            </w:r>
          </w:p>
        </w:tc>
        <w:tc>
          <w:tcPr>
            <w:tcW w:w="556" w:type="pct"/>
            <w:tcBorders>
              <w:top w:val="nil"/>
              <w:left w:val="nil"/>
              <w:bottom w:val="nil"/>
              <w:right w:val="nil"/>
            </w:tcBorders>
          </w:tcPr>
          <w:p w14:paraId="4DA911D7"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0.19</w:t>
            </w:r>
          </w:p>
        </w:tc>
      </w:tr>
      <w:tr w:rsidR="00785B67" w:rsidRPr="00B7376A" w14:paraId="25E7E4A6" w14:textId="77777777" w:rsidTr="00673EB7">
        <w:trPr>
          <w:jc w:val="center"/>
        </w:trPr>
        <w:tc>
          <w:tcPr>
            <w:tcW w:w="2638" w:type="pct"/>
            <w:tcBorders>
              <w:top w:val="nil"/>
              <w:left w:val="nil"/>
              <w:bottom w:val="nil"/>
              <w:right w:val="nil"/>
            </w:tcBorders>
          </w:tcPr>
          <w:p w14:paraId="267E2EC9"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 xml:space="preserve"> neither satisfied nor dissatisfied</w:t>
            </w:r>
          </w:p>
        </w:tc>
        <w:tc>
          <w:tcPr>
            <w:tcW w:w="544" w:type="pct"/>
            <w:tcBorders>
              <w:top w:val="nil"/>
              <w:left w:val="nil"/>
              <w:bottom w:val="nil"/>
              <w:right w:val="nil"/>
            </w:tcBorders>
          </w:tcPr>
          <w:p w14:paraId="51D5960E"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0.15</w:t>
            </w:r>
          </w:p>
        </w:tc>
        <w:tc>
          <w:tcPr>
            <w:tcW w:w="630" w:type="pct"/>
            <w:gridSpan w:val="2"/>
            <w:tcBorders>
              <w:top w:val="nil"/>
              <w:left w:val="nil"/>
              <w:bottom w:val="nil"/>
              <w:right w:val="nil"/>
            </w:tcBorders>
          </w:tcPr>
          <w:p w14:paraId="09EA8A67" w14:textId="7A6D6B2D"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FD2C85">
              <w:rPr>
                <w:rFonts w:ascii="Times New Roman" w:eastAsia="Times New Roman" w:hAnsi="Times New Roman" w:cs="Times New Roman"/>
                <w:b/>
                <w:bCs/>
                <w:color w:val="000000"/>
                <w:sz w:val="24"/>
                <w:szCs w:val="24"/>
                <w:lang w:val="en-US" w:eastAsia="en-GB"/>
              </w:rPr>
              <w:t>0.14</w:t>
            </w:r>
            <w:r>
              <w:rPr>
                <w:rFonts w:ascii="Times New Roman" w:eastAsia="Times New Roman" w:hAnsi="Times New Roman" w:cs="Times New Roman"/>
                <w:b/>
                <w:bCs/>
                <w:color w:val="000000"/>
                <w:sz w:val="24"/>
                <w:szCs w:val="24"/>
                <w:lang w:val="en-US" w:eastAsia="en-GB"/>
              </w:rPr>
              <w:t>-</w:t>
            </w:r>
          </w:p>
        </w:tc>
        <w:tc>
          <w:tcPr>
            <w:tcW w:w="631" w:type="pct"/>
            <w:tcBorders>
              <w:top w:val="nil"/>
              <w:left w:val="nil"/>
              <w:bottom w:val="nil"/>
              <w:right w:val="nil"/>
            </w:tcBorders>
          </w:tcPr>
          <w:p w14:paraId="0B9DD2C9"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0.15</w:t>
            </w:r>
          </w:p>
        </w:tc>
        <w:tc>
          <w:tcPr>
            <w:tcW w:w="556" w:type="pct"/>
            <w:tcBorders>
              <w:top w:val="nil"/>
              <w:left w:val="nil"/>
              <w:bottom w:val="nil"/>
              <w:right w:val="nil"/>
            </w:tcBorders>
          </w:tcPr>
          <w:p w14:paraId="40AC1D2B" w14:textId="52B589FE"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FD2C85">
              <w:rPr>
                <w:rFonts w:ascii="Times New Roman" w:eastAsia="Times New Roman" w:hAnsi="Times New Roman" w:cs="Times New Roman"/>
                <w:b/>
                <w:bCs/>
                <w:color w:val="000000"/>
                <w:sz w:val="24"/>
                <w:szCs w:val="24"/>
                <w:lang w:val="en-US" w:eastAsia="en-GB"/>
              </w:rPr>
              <w:t>0.18</w:t>
            </w:r>
            <w:r>
              <w:rPr>
                <w:rFonts w:ascii="Times New Roman" w:eastAsia="Times New Roman" w:hAnsi="Times New Roman" w:cs="Times New Roman"/>
                <w:b/>
                <w:bCs/>
                <w:color w:val="000000"/>
                <w:sz w:val="24"/>
                <w:szCs w:val="24"/>
                <w:lang w:val="en-US" w:eastAsia="en-GB"/>
              </w:rPr>
              <w:t>+</w:t>
            </w:r>
          </w:p>
        </w:tc>
      </w:tr>
      <w:tr w:rsidR="00785B67" w:rsidRPr="00B7376A" w14:paraId="76BEEC79" w14:textId="77777777" w:rsidTr="00673EB7">
        <w:trPr>
          <w:jc w:val="center"/>
        </w:trPr>
        <w:tc>
          <w:tcPr>
            <w:tcW w:w="2638" w:type="pct"/>
            <w:tcBorders>
              <w:top w:val="nil"/>
              <w:left w:val="nil"/>
              <w:bottom w:val="nil"/>
              <w:right w:val="nil"/>
            </w:tcBorders>
          </w:tcPr>
          <w:p w14:paraId="4C3B689B"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 xml:space="preserve"> somewhat satisfied</w:t>
            </w:r>
          </w:p>
        </w:tc>
        <w:tc>
          <w:tcPr>
            <w:tcW w:w="544" w:type="pct"/>
            <w:tcBorders>
              <w:top w:val="nil"/>
              <w:left w:val="nil"/>
              <w:bottom w:val="nil"/>
              <w:right w:val="nil"/>
            </w:tcBorders>
          </w:tcPr>
          <w:p w14:paraId="1E28D3E8"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0.41</w:t>
            </w:r>
          </w:p>
        </w:tc>
        <w:tc>
          <w:tcPr>
            <w:tcW w:w="630" w:type="pct"/>
            <w:gridSpan w:val="2"/>
            <w:tcBorders>
              <w:top w:val="nil"/>
              <w:left w:val="nil"/>
              <w:bottom w:val="nil"/>
              <w:right w:val="nil"/>
            </w:tcBorders>
          </w:tcPr>
          <w:p w14:paraId="1F563DB4" w14:textId="197BBDCD"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FD2C85">
              <w:rPr>
                <w:rFonts w:ascii="Times New Roman" w:eastAsia="Times New Roman" w:hAnsi="Times New Roman" w:cs="Times New Roman"/>
                <w:b/>
                <w:bCs/>
                <w:color w:val="000000"/>
                <w:sz w:val="24"/>
                <w:szCs w:val="24"/>
                <w:lang w:val="en-US" w:eastAsia="en-GB"/>
              </w:rPr>
              <w:t>0.42</w:t>
            </w:r>
            <w:r>
              <w:rPr>
                <w:rFonts w:ascii="Times New Roman" w:eastAsia="Times New Roman" w:hAnsi="Times New Roman" w:cs="Times New Roman"/>
                <w:b/>
                <w:bCs/>
                <w:color w:val="000000"/>
                <w:sz w:val="24"/>
                <w:szCs w:val="24"/>
                <w:lang w:val="en-US" w:eastAsia="en-GB"/>
              </w:rPr>
              <w:t>+</w:t>
            </w:r>
          </w:p>
        </w:tc>
        <w:tc>
          <w:tcPr>
            <w:tcW w:w="631" w:type="pct"/>
            <w:tcBorders>
              <w:top w:val="nil"/>
              <w:left w:val="nil"/>
              <w:bottom w:val="nil"/>
              <w:right w:val="nil"/>
            </w:tcBorders>
          </w:tcPr>
          <w:p w14:paraId="297EC20A"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0.44</w:t>
            </w:r>
          </w:p>
        </w:tc>
        <w:tc>
          <w:tcPr>
            <w:tcW w:w="556" w:type="pct"/>
            <w:tcBorders>
              <w:top w:val="nil"/>
              <w:left w:val="nil"/>
              <w:bottom w:val="nil"/>
              <w:right w:val="nil"/>
            </w:tcBorders>
          </w:tcPr>
          <w:p w14:paraId="7EE6C921"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0.37</w:t>
            </w:r>
          </w:p>
        </w:tc>
      </w:tr>
      <w:tr w:rsidR="00785B67" w:rsidRPr="00B7376A" w14:paraId="52073E54" w14:textId="77777777" w:rsidTr="00673EB7">
        <w:trPr>
          <w:jc w:val="center"/>
        </w:trPr>
        <w:tc>
          <w:tcPr>
            <w:tcW w:w="2638" w:type="pct"/>
            <w:tcBorders>
              <w:top w:val="nil"/>
              <w:left w:val="nil"/>
              <w:right w:val="nil"/>
            </w:tcBorders>
          </w:tcPr>
          <w:p w14:paraId="1582D6F8"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 xml:space="preserve"> extremely satisfied</w:t>
            </w:r>
          </w:p>
        </w:tc>
        <w:tc>
          <w:tcPr>
            <w:tcW w:w="544" w:type="pct"/>
            <w:tcBorders>
              <w:top w:val="nil"/>
              <w:left w:val="nil"/>
              <w:right w:val="nil"/>
            </w:tcBorders>
          </w:tcPr>
          <w:p w14:paraId="577DA90E"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0.11</w:t>
            </w:r>
          </w:p>
        </w:tc>
        <w:tc>
          <w:tcPr>
            <w:tcW w:w="630" w:type="pct"/>
            <w:gridSpan w:val="2"/>
            <w:tcBorders>
              <w:top w:val="nil"/>
              <w:left w:val="nil"/>
              <w:right w:val="nil"/>
            </w:tcBorders>
          </w:tcPr>
          <w:p w14:paraId="0ACB6A70"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0.11</w:t>
            </w:r>
          </w:p>
        </w:tc>
        <w:tc>
          <w:tcPr>
            <w:tcW w:w="631" w:type="pct"/>
            <w:tcBorders>
              <w:top w:val="nil"/>
              <w:left w:val="nil"/>
              <w:right w:val="nil"/>
            </w:tcBorders>
          </w:tcPr>
          <w:p w14:paraId="1029B9F4"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0.12</w:t>
            </w:r>
          </w:p>
        </w:tc>
        <w:tc>
          <w:tcPr>
            <w:tcW w:w="556" w:type="pct"/>
            <w:tcBorders>
              <w:top w:val="nil"/>
              <w:left w:val="nil"/>
              <w:right w:val="nil"/>
            </w:tcBorders>
          </w:tcPr>
          <w:p w14:paraId="2BCF7D50"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0.10</w:t>
            </w:r>
          </w:p>
        </w:tc>
      </w:tr>
      <w:tr w:rsidR="00785B67" w:rsidRPr="00B7376A" w14:paraId="1B7784F9" w14:textId="77777777" w:rsidTr="00673EB7">
        <w:trPr>
          <w:jc w:val="center"/>
        </w:trPr>
        <w:tc>
          <w:tcPr>
            <w:tcW w:w="2638" w:type="pct"/>
            <w:tcBorders>
              <w:left w:val="nil"/>
              <w:bottom w:val="nil"/>
              <w:right w:val="nil"/>
            </w:tcBorders>
          </w:tcPr>
          <w:p w14:paraId="7AEEF54D"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44" w:type="pct"/>
            <w:tcBorders>
              <w:left w:val="nil"/>
              <w:bottom w:val="nil"/>
              <w:right w:val="nil"/>
            </w:tcBorders>
          </w:tcPr>
          <w:p w14:paraId="3C45948B"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0" w:type="pct"/>
            <w:gridSpan w:val="2"/>
            <w:tcBorders>
              <w:left w:val="nil"/>
              <w:bottom w:val="nil"/>
              <w:right w:val="nil"/>
            </w:tcBorders>
          </w:tcPr>
          <w:p w14:paraId="54605EDA"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1" w:type="pct"/>
            <w:tcBorders>
              <w:left w:val="nil"/>
              <w:bottom w:val="nil"/>
              <w:right w:val="nil"/>
            </w:tcBorders>
          </w:tcPr>
          <w:p w14:paraId="469E44D3"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56" w:type="pct"/>
            <w:tcBorders>
              <w:left w:val="nil"/>
              <w:bottom w:val="nil"/>
              <w:right w:val="nil"/>
            </w:tcBorders>
          </w:tcPr>
          <w:p w14:paraId="40C33290"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785B67" w:rsidRPr="00B7376A" w14:paraId="4586C54A" w14:textId="77777777" w:rsidTr="00673EB7">
        <w:trPr>
          <w:jc w:val="center"/>
        </w:trPr>
        <w:tc>
          <w:tcPr>
            <w:tcW w:w="2638" w:type="pct"/>
            <w:tcBorders>
              <w:top w:val="nil"/>
              <w:left w:val="nil"/>
              <w:bottom w:val="nil"/>
              <w:right w:val="nil"/>
            </w:tcBorders>
          </w:tcPr>
          <w:p w14:paraId="533502F2" w14:textId="50FBF56B" w:rsidR="00785B67" w:rsidRPr="005E6149"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5E6149">
              <w:rPr>
                <w:rFonts w:ascii="Times New Roman" w:eastAsia="Times New Roman" w:hAnsi="Times New Roman" w:cs="Times New Roman"/>
                <w:color w:val="000000"/>
                <w:sz w:val="24"/>
                <w:szCs w:val="24"/>
                <w:lang w:val="en-US" w:eastAsia="en-GB"/>
              </w:rPr>
              <w:t>job satisfaction binary</w:t>
            </w:r>
          </w:p>
        </w:tc>
        <w:tc>
          <w:tcPr>
            <w:tcW w:w="544" w:type="pct"/>
            <w:tcBorders>
              <w:top w:val="nil"/>
              <w:left w:val="nil"/>
              <w:bottom w:val="nil"/>
              <w:right w:val="nil"/>
            </w:tcBorders>
          </w:tcPr>
          <w:p w14:paraId="33BEEA7C" w14:textId="05FB3D3C" w:rsidR="00785B67" w:rsidRPr="005E6149"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5E6149">
              <w:rPr>
                <w:rFonts w:ascii="Times New Roman" w:eastAsia="Times New Roman" w:hAnsi="Times New Roman" w:cs="Times New Roman"/>
                <w:color w:val="000000"/>
                <w:sz w:val="24"/>
                <w:szCs w:val="24"/>
                <w:lang w:val="en-US" w:eastAsia="en-GB"/>
              </w:rPr>
              <w:t>0.</w:t>
            </w:r>
            <w:r w:rsidR="004A01F9" w:rsidRPr="005E6149">
              <w:rPr>
                <w:rFonts w:ascii="Times New Roman" w:eastAsia="Times New Roman" w:hAnsi="Times New Roman" w:cs="Times New Roman"/>
                <w:color w:val="000000"/>
                <w:sz w:val="24"/>
                <w:szCs w:val="24"/>
                <w:lang w:val="en-US" w:eastAsia="en-GB"/>
              </w:rPr>
              <w:t>5</w:t>
            </w:r>
            <w:r w:rsidR="00F242A0" w:rsidRPr="00886847">
              <w:rPr>
                <w:rFonts w:ascii="Times New Roman" w:eastAsia="Times New Roman" w:hAnsi="Times New Roman" w:cs="Times New Roman"/>
                <w:color w:val="000000"/>
                <w:sz w:val="24"/>
                <w:szCs w:val="24"/>
                <w:lang w:val="en-US" w:eastAsia="en-GB"/>
              </w:rPr>
              <w:t>3</w:t>
            </w:r>
          </w:p>
        </w:tc>
        <w:tc>
          <w:tcPr>
            <w:tcW w:w="630" w:type="pct"/>
            <w:gridSpan w:val="2"/>
            <w:tcBorders>
              <w:top w:val="nil"/>
              <w:left w:val="nil"/>
              <w:bottom w:val="nil"/>
              <w:right w:val="nil"/>
            </w:tcBorders>
          </w:tcPr>
          <w:p w14:paraId="3E367874" w14:textId="666C6309" w:rsidR="00785B67" w:rsidRPr="00886847" w:rsidRDefault="00F242A0"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886847">
              <w:rPr>
                <w:rFonts w:ascii="Times New Roman" w:hAnsi="Times New Roman"/>
                <w:b/>
                <w:bCs/>
                <w:i/>
                <w:iCs/>
                <w:sz w:val="24"/>
                <w:szCs w:val="24"/>
                <w:lang w:val="en-US"/>
              </w:rPr>
              <w:t>0.54</w:t>
            </w:r>
            <w:r w:rsidR="0018377C" w:rsidRPr="005E6149">
              <w:rPr>
                <w:rFonts w:ascii="Times New Roman" w:hAnsi="Times New Roman"/>
                <w:b/>
                <w:bCs/>
                <w:sz w:val="24"/>
                <w:szCs w:val="24"/>
                <w:lang w:val="en-US"/>
              </w:rPr>
              <w:t>+</w:t>
            </w:r>
          </w:p>
        </w:tc>
        <w:tc>
          <w:tcPr>
            <w:tcW w:w="631" w:type="pct"/>
            <w:tcBorders>
              <w:top w:val="nil"/>
              <w:left w:val="nil"/>
              <w:bottom w:val="nil"/>
              <w:right w:val="nil"/>
            </w:tcBorders>
          </w:tcPr>
          <w:p w14:paraId="0A0F8D11" w14:textId="2AC14AF8" w:rsidR="00785B67" w:rsidRPr="005E6149" w:rsidRDefault="0018377C"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886847">
              <w:rPr>
                <w:rFonts w:ascii="Times New Roman" w:eastAsia="Times New Roman" w:hAnsi="Times New Roman" w:cs="Times New Roman"/>
                <w:b/>
                <w:bCs/>
                <w:color w:val="000000"/>
                <w:sz w:val="24"/>
                <w:szCs w:val="24"/>
                <w:lang w:val="en-US" w:eastAsia="en-GB"/>
              </w:rPr>
              <w:t>0.58+</w:t>
            </w:r>
          </w:p>
        </w:tc>
        <w:tc>
          <w:tcPr>
            <w:tcW w:w="556" w:type="pct"/>
            <w:tcBorders>
              <w:top w:val="nil"/>
              <w:left w:val="nil"/>
              <w:bottom w:val="nil"/>
              <w:right w:val="nil"/>
            </w:tcBorders>
          </w:tcPr>
          <w:p w14:paraId="11A36C84" w14:textId="36DD26F2" w:rsidR="00785B67" w:rsidRPr="00886847" w:rsidRDefault="0018377C"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highlight w:val="yellow"/>
                <w:lang w:val="en-US" w:eastAsia="en-GB"/>
              </w:rPr>
            </w:pPr>
            <w:r w:rsidRPr="00886847">
              <w:rPr>
                <w:rFonts w:ascii="Times New Roman" w:hAnsi="Times New Roman"/>
                <w:b/>
                <w:bCs/>
                <w:i/>
                <w:iCs/>
                <w:sz w:val="24"/>
                <w:szCs w:val="24"/>
                <w:lang w:val="en-US"/>
              </w:rPr>
              <w:t>0.49</w:t>
            </w:r>
            <w:r>
              <w:rPr>
                <w:rFonts w:ascii="Times New Roman" w:hAnsi="Times New Roman"/>
                <w:b/>
                <w:bCs/>
                <w:sz w:val="24"/>
                <w:szCs w:val="24"/>
                <w:lang w:val="en-US"/>
              </w:rPr>
              <w:t>-</w:t>
            </w:r>
          </w:p>
        </w:tc>
      </w:tr>
      <w:tr w:rsidR="00785B67" w:rsidRPr="00B7376A" w14:paraId="34F83E16" w14:textId="77777777" w:rsidTr="00673EB7">
        <w:trPr>
          <w:jc w:val="center"/>
        </w:trPr>
        <w:tc>
          <w:tcPr>
            <w:tcW w:w="2638" w:type="pct"/>
            <w:tcBorders>
              <w:left w:val="nil"/>
              <w:bottom w:val="nil"/>
              <w:right w:val="nil"/>
            </w:tcBorders>
          </w:tcPr>
          <w:p w14:paraId="04E90135"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44" w:type="pct"/>
            <w:tcBorders>
              <w:left w:val="nil"/>
              <w:bottom w:val="nil"/>
              <w:right w:val="nil"/>
            </w:tcBorders>
          </w:tcPr>
          <w:p w14:paraId="79DFF956"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0" w:type="pct"/>
            <w:gridSpan w:val="2"/>
            <w:tcBorders>
              <w:left w:val="nil"/>
              <w:bottom w:val="nil"/>
              <w:right w:val="nil"/>
            </w:tcBorders>
          </w:tcPr>
          <w:p w14:paraId="206D4318"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1" w:type="pct"/>
            <w:tcBorders>
              <w:left w:val="nil"/>
              <w:bottom w:val="nil"/>
              <w:right w:val="nil"/>
            </w:tcBorders>
          </w:tcPr>
          <w:p w14:paraId="78AB0548"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56" w:type="pct"/>
            <w:tcBorders>
              <w:left w:val="nil"/>
              <w:bottom w:val="nil"/>
              <w:right w:val="nil"/>
            </w:tcBorders>
          </w:tcPr>
          <w:p w14:paraId="53F68FD2"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785B67" w:rsidRPr="00B7376A" w14:paraId="641366B1" w14:textId="77777777" w:rsidTr="00673EB7">
        <w:trPr>
          <w:jc w:val="center"/>
        </w:trPr>
        <w:tc>
          <w:tcPr>
            <w:tcW w:w="2638" w:type="pct"/>
            <w:tcBorders>
              <w:top w:val="nil"/>
              <w:left w:val="nil"/>
              <w:bottom w:val="nil"/>
              <w:right w:val="nil"/>
            </w:tcBorders>
          </w:tcPr>
          <w:p w14:paraId="46400C10"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A52B4F">
              <w:rPr>
                <w:rFonts w:ascii="Times New Roman" w:eastAsia="Times New Roman" w:hAnsi="Times New Roman" w:cs="Times New Roman"/>
                <w:b/>
                <w:bCs/>
                <w:color w:val="000000"/>
                <w:sz w:val="24"/>
                <w:szCs w:val="24"/>
                <w:lang w:val="en-US" w:eastAsia="en-GB"/>
              </w:rPr>
              <w:t>Demographics</w:t>
            </w:r>
          </w:p>
        </w:tc>
        <w:tc>
          <w:tcPr>
            <w:tcW w:w="544" w:type="pct"/>
            <w:tcBorders>
              <w:top w:val="nil"/>
              <w:left w:val="nil"/>
              <w:bottom w:val="nil"/>
              <w:right w:val="nil"/>
            </w:tcBorders>
          </w:tcPr>
          <w:p w14:paraId="221BA399"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0" w:type="pct"/>
            <w:gridSpan w:val="2"/>
            <w:tcBorders>
              <w:top w:val="nil"/>
              <w:left w:val="nil"/>
              <w:bottom w:val="nil"/>
              <w:right w:val="nil"/>
            </w:tcBorders>
          </w:tcPr>
          <w:p w14:paraId="195FD9A2"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1" w:type="pct"/>
            <w:tcBorders>
              <w:top w:val="nil"/>
              <w:left w:val="nil"/>
              <w:bottom w:val="nil"/>
              <w:right w:val="nil"/>
            </w:tcBorders>
          </w:tcPr>
          <w:p w14:paraId="0E8FF35C"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56" w:type="pct"/>
            <w:tcBorders>
              <w:top w:val="nil"/>
              <w:left w:val="nil"/>
              <w:bottom w:val="nil"/>
              <w:right w:val="nil"/>
            </w:tcBorders>
          </w:tcPr>
          <w:p w14:paraId="4377C027"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785B67" w:rsidRPr="00B7376A" w14:paraId="1C78262F" w14:textId="77777777" w:rsidTr="00673EB7">
        <w:trPr>
          <w:jc w:val="center"/>
        </w:trPr>
        <w:tc>
          <w:tcPr>
            <w:tcW w:w="2638" w:type="pct"/>
            <w:tcBorders>
              <w:top w:val="nil"/>
              <w:left w:val="nil"/>
              <w:bottom w:val="nil"/>
              <w:right w:val="nil"/>
            </w:tcBorders>
          </w:tcPr>
          <w:p w14:paraId="57577BED" w14:textId="70101725" w:rsidR="00785B67" w:rsidRPr="00B7376A" w:rsidRDefault="00D21DB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woman</w:t>
            </w:r>
          </w:p>
        </w:tc>
        <w:tc>
          <w:tcPr>
            <w:tcW w:w="544" w:type="pct"/>
            <w:tcBorders>
              <w:top w:val="nil"/>
              <w:left w:val="nil"/>
              <w:bottom w:val="nil"/>
              <w:right w:val="nil"/>
            </w:tcBorders>
          </w:tcPr>
          <w:p w14:paraId="523A14F4"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0.79</w:t>
            </w:r>
          </w:p>
        </w:tc>
        <w:tc>
          <w:tcPr>
            <w:tcW w:w="630" w:type="pct"/>
            <w:gridSpan w:val="2"/>
            <w:tcBorders>
              <w:top w:val="nil"/>
              <w:left w:val="nil"/>
              <w:bottom w:val="nil"/>
              <w:right w:val="nil"/>
            </w:tcBorders>
          </w:tcPr>
          <w:p w14:paraId="1942B706"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1" w:type="pct"/>
            <w:tcBorders>
              <w:top w:val="nil"/>
              <w:left w:val="nil"/>
              <w:bottom w:val="nil"/>
              <w:right w:val="nil"/>
            </w:tcBorders>
          </w:tcPr>
          <w:p w14:paraId="162081FD" w14:textId="0FEDA7B8"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0.52</w:t>
            </w:r>
            <w:r>
              <w:rPr>
                <w:rFonts w:ascii="Times New Roman" w:eastAsia="Times New Roman" w:hAnsi="Times New Roman" w:cs="Times New Roman"/>
                <w:b/>
                <w:bCs/>
                <w:i/>
                <w:iCs/>
                <w:color w:val="000000"/>
                <w:sz w:val="24"/>
                <w:szCs w:val="24"/>
                <w:lang w:val="en-US" w:eastAsia="en-GB"/>
              </w:rPr>
              <w:t>-</w:t>
            </w:r>
          </w:p>
        </w:tc>
        <w:tc>
          <w:tcPr>
            <w:tcW w:w="556" w:type="pct"/>
            <w:tcBorders>
              <w:top w:val="nil"/>
              <w:left w:val="nil"/>
              <w:bottom w:val="nil"/>
              <w:right w:val="nil"/>
            </w:tcBorders>
          </w:tcPr>
          <w:p w14:paraId="7827731D" w14:textId="2B47EE53"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0.72</w:t>
            </w:r>
            <w:r>
              <w:rPr>
                <w:rFonts w:ascii="Times New Roman" w:eastAsia="Times New Roman" w:hAnsi="Times New Roman" w:cs="Times New Roman"/>
                <w:b/>
                <w:bCs/>
                <w:i/>
                <w:iCs/>
                <w:color w:val="000000"/>
                <w:sz w:val="24"/>
                <w:szCs w:val="24"/>
                <w:lang w:val="en-US" w:eastAsia="en-GB"/>
              </w:rPr>
              <w:t>-</w:t>
            </w:r>
          </w:p>
        </w:tc>
      </w:tr>
      <w:tr w:rsidR="00785B67" w:rsidRPr="00B7376A" w14:paraId="1771D253" w14:textId="77777777" w:rsidTr="00673EB7">
        <w:trPr>
          <w:jc w:val="center"/>
        </w:trPr>
        <w:tc>
          <w:tcPr>
            <w:tcW w:w="2638" w:type="pct"/>
            <w:tcBorders>
              <w:top w:val="nil"/>
              <w:left w:val="nil"/>
              <w:bottom w:val="nil"/>
              <w:right w:val="nil"/>
            </w:tcBorders>
          </w:tcPr>
          <w:p w14:paraId="485D9C49" w14:textId="15E4BCDC" w:rsidR="00785B67" w:rsidRPr="00B7376A" w:rsidRDefault="00E910BB"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LGB</w:t>
            </w:r>
            <w:r w:rsidR="004E24B4">
              <w:rPr>
                <w:rFonts w:ascii="Times New Roman" w:eastAsia="Times New Roman" w:hAnsi="Times New Roman" w:cs="Times New Roman"/>
                <w:color w:val="000000"/>
                <w:sz w:val="24"/>
                <w:szCs w:val="24"/>
                <w:lang w:val="en-US" w:eastAsia="en-GB"/>
              </w:rPr>
              <w:t>+</w:t>
            </w:r>
          </w:p>
        </w:tc>
        <w:tc>
          <w:tcPr>
            <w:tcW w:w="544" w:type="pct"/>
            <w:tcBorders>
              <w:top w:val="nil"/>
              <w:left w:val="nil"/>
              <w:bottom w:val="nil"/>
              <w:right w:val="nil"/>
            </w:tcBorders>
          </w:tcPr>
          <w:p w14:paraId="4A4173BC"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0.12</w:t>
            </w:r>
          </w:p>
        </w:tc>
        <w:tc>
          <w:tcPr>
            <w:tcW w:w="630" w:type="pct"/>
            <w:gridSpan w:val="2"/>
            <w:tcBorders>
              <w:top w:val="nil"/>
              <w:left w:val="nil"/>
              <w:bottom w:val="nil"/>
              <w:right w:val="nil"/>
            </w:tcBorders>
          </w:tcPr>
          <w:p w14:paraId="4C01DD9F" w14:textId="018EADA3"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0.08</w:t>
            </w:r>
            <w:r>
              <w:rPr>
                <w:rFonts w:ascii="Times New Roman" w:eastAsia="Times New Roman" w:hAnsi="Times New Roman" w:cs="Times New Roman"/>
                <w:b/>
                <w:bCs/>
                <w:i/>
                <w:iCs/>
                <w:color w:val="000000"/>
                <w:sz w:val="24"/>
                <w:szCs w:val="24"/>
                <w:lang w:val="en-US" w:eastAsia="en-GB"/>
              </w:rPr>
              <w:t>-</w:t>
            </w:r>
          </w:p>
        </w:tc>
        <w:tc>
          <w:tcPr>
            <w:tcW w:w="631" w:type="pct"/>
            <w:tcBorders>
              <w:top w:val="nil"/>
              <w:left w:val="nil"/>
              <w:bottom w:val="nil"/>
              <w:right w:val="nil"/>
            </w:tcBorders>
          </w:tcPr>
          <w:p w14:paraId="5851744D"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56" w:type="pct"/>
            <w:tcBorders>
              <w:top w:val="nil"/>
              <w:left w:val="nil"/>
              <w:bottom w:val="nil"/>
              <w:right w:val="nil"/>
            </w:tcBorders>
          </w:tcPr>
          <w:p w14:paraId="47E781F8"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0.10</w:t>
            </w:r>
          </w:p>
        </w:tc>
      </w:tr>
      <w:tr w:rsidR="001F0B50" w:rsidRPr="00B7376A" w14:paraId="4B50A954" w14:textId="77777777" w:rsidTr="00673EB7">
        <w:trPr>
          <w:jc w:val="center"/>
        </w:trPr>
        <w:tc>
          <w:tcPr>
            <w:tcW w:w="2638" w:type="pct"/>
            <w:tcBorders>
              <w:top w:val="nil"/>
              <w:left w:val="nil"/>
              <w:bottom w:val="nil"/>
              <w:right w:val="nil"/>
            </w:tcBorders>
          </w:tcPr>
          <w:p w14:paraId="7A62653A" w14:textId="4DFD5099" w:rsidR="001F0B50" w:rsidRPr="00312E4D" w:rsidRDefault="001F0B50"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disclose</w:t>
            </w:r>
          </w:p>
        </w:tc>
        <w:tc>
          <w:tcPr>
            <w:tcW w:w="544" w:type="pct"/>
            <w:tcBorders>
              <w:top w:val="nil"/>
              <w:left w:val="nil"/>
              <w:bottom w:val="nil"/>
              <w:right w:val="nil"/>
            </w:tcBorders>
          </w:tcPr>
          <w:p w14:paraId="2BD248F3" w14:textId="5F535180" w:rsidR="001F0B50" w:rsidRPr="00A52B4F" w:rsidRDefault="001F0B50"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0.06</w:t>
            </w:r>
          </w:p>
        </w:tc>
        <w:tc>
          <w:tcPr>
            <w:tcW w:w="630" w:type="pct"/>
            <w:gridSpan w:val="2"/>
            <w:tcBorders>
              <w:top w:val="nil"/>
              <w:left w:val="nil"/>
              <w:bottom w:val="nil"/>
              <w:right w:val="nil"/>
            </w:tcBorders>
          </w:tcPr>
          <w:p w14:paraId="3D4554E4" w14:textId="55D73AC2" w:rsidR="001F0B50" w:rsidRPr="001F0B50" w:rsidRDefault="001F0B50"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1F0B50">
              <w:rPr>
                <w:rFonts w:ascii="Times New Roman" w:eastAsia="Times New Roman" w:hAnsi="Times New Roman" w:cs="Times New Roman"/>
                <w:b/>
                <w:bCs/>
                <w:i/>
                <w:iCs/>
                <w:color w:val="000000"/>
                <w:sz w:val="24"/>
                <w:szCs w:val="24"/>
                <w:lang w:val="en-US" w:eastAsia="en-GB"/>
              </w:rPr>
              <w:t>0.03-</w:t>
            </w:r>
          </w:p>
        </w:tc>
        <w:tc>
          <w:tcPr>
            <w:tcW w:w="631" w:type="pct"/>
            <w:tcBorders>
              <w:top w:val="nil"/>
              <w:left w:val="nil"/>
              <w:bottom w:val="nil"/>
              <w:right w:val="nil"/>
            </w:tcBorders>
          </w:tcPr>
          <w:p w14:paraId="27D674AA" w14:textId="6D1DE71E" w:rsidR="001F0B50" w:rsidRPr="00A52B4F" w:rsidRDefault="002F2DD8"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0.51</w:t>
            </w:r>
          </w:p>
        </w:tc>
        <w:tc>
          <w:tcPr>
            <w:tcW w:w="556" w:type="pct"/>
            <w:tcBorders>
              <w:top w:val="nil"/>
              <w:left w:val="nil"/>
              <w:bottom w:val="nil"/>
              <w:right w:val="nil"/>
            </w:tcBorders>
          </w:tcPr>
          <w:p w14:paraId="69465C52" w14:textId="11515D72" w:rsidR="001F0B50" w:rsidRPr="001F0B50" w:rsidRDefault="001F0B50"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1F0B50">
              <w:rPr>
                <w:rFonts w:ascii="Times New Roman" w:eastAsia="Times New Roman" w:hAnsi="Times New Roman" w:cs="Times New Roman"/>
                <w:b/>
                <w:bCs/>
                <w:color w:val="000000"/>
                <w:sz w:val="24"/>
                <w:szCs w:val="24"/>
                <w:lang w:val="en-US" w:eastAsia="en-GB"/>
              </w:rPr>
              <w:t>0.04-</w:t>
            </w:r>
          </w:p>
        </w:tc>
      </w:tr>
      <w:tr w:rsidR="00785B67" w:rsidRPr="00B7376A" w14:paraId="2E3B2904" w14:textId="77777777" w:rsidTr="00673EB7">
        <w:trPr>
          <w:jc w:val="center"/>
        </w:trPr>
        <w:tc>
          <w:tcPr>
            <w:tcW w:w="2638" w:type="pct"/>
            <w:tcBorders>
              <w:top w:val="nil"/>
              <w:left w:val="nil"/>
              <w:bottom w:val="nil"/>
              <w:right w:val="nil"/>
            </w:tcBorders>
          </w:tcPr>
          <w:p w14:paraId="57C6D828"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312E4D">
              <w:rPr>
                <w:rFonts w:ascii="Times New Roman" w:eastAsia="Times New Roman" w:hAnsi="Times New Roman" w:cs="Times New Roman"/>
                <w:color w:val="000000"/>
                <w:sz w:val="24"/>
                <w:szCs w:val="24"/>
                <w:lang w:val="en-US" w:eastAsia="en-GB"/>
              </w:rPr>
              <w:t>ethnic</w:t>
            </w:r>
            <w:r w:rsidRPr="00B7376A">
              <w:rPr>
                <w:rFonts w:ascii="Times New Roman" w:eastAsia="Times New Roman" w:hAnsi="Times New Roman" w:cs="Times New Roman"/>
                <w:color w:val="000000"/>
                <w:sz w:val="24"/>
                <w:szCs w:val="24"/>
                <w:lang w:val="en-US" w:eastAsia="en-GB"/>
              </w:rPr>
              <w:t xml:space="preserve">  </w:t>
            </w:r>
          </w:p>
        </w:tc>
        <w:tc>
          <w:tcPr>
            <w:tcW w:w="544" w:type="pct"/>
            <w:tcBorders>
              <w:top w:val="nil"/>
              <w:left w:val="nil"/>
              <w:bottom w:val="nil"/>
              <w:right w:val="nil"/>
            </w:tcBorders>
          </w:tcPr>
          <w:p w14:paraId="025F50AD"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0.12</w:t>
            </w:r>
          </w:p>
        </w:tc>
        <w:tc>
          <w:tcPr>
            <w:tcW w:w="630" w:type="pct"/>
            <w:gridSpan w:val="2"/>
            <w:tcBorders>
              <w:top w:val="nil"/>
              <w:left w:val="nil"/>
              <w:bottom w:val="nil"/>
              <w:right w:val="nil"/>
            </w:tcBorders>
          </w:tcPr>
          <w:p w14:paraId="1DA69DAB" w14:textId="5053E362"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0.11</w:t>
            </w:r>
            <w:r>
              <w:rPr>
                <w:rFonts w:ascii="Times New Roman" w:eastAsia="Times New Roman" w:hAnsi="Times New Roman" w:cs="Times New Roman"/>
                <w:b/>
                <w:bCs/>
                <w:i/>
                <w:iCs/>
                <w:color w:val="000000"/>
                <w:sz w:val="24"/>
                <w:szCs w:val="24"/>
                <w:lang w:val="en-US" w:eastAsia="en-GB"/>
              </w:rPr>
              <w:t>-</w:t>
            </w:r>
          </w:p>
        </w:tc>
        <w:tc>
          <w:tcPr>
            <w:tcW w:w="631" w:type="pct"/>
            <w:tcBorders>
              <w:top w:val="nil"/>
              <w:left w:val="nil"/>
              <w:bottom w:val="nil"/>
              <w:right w:val="nil"/>
            </w:tcBorders>
          </w:tcPr>
          <w:p w14:paraId="18525D46"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0.09</w:t>
            </w:r>
          </w:p>
        </w:tc>
        <w:tc>
          <w:tcPr>
            <w:tcW w:w="556" w:type="pct"/>
            <w:tcBorders>
              <w:top w:val="nil"/>
              <w:left w:val="nil"/>
              <w:bottom w:val="nil"/>
              <w:right w:val="nil"/>
            </w:tcBorders>
          </w:tcPr>
          <w:p w14:paraId="2AD0FB08"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785B67" w:rsidRPr="00B7376A" w14:paraId="0A4F1078" w14:textId="77777777" w:rsidTr="00673EB7">
        <w:trPr>
          <w:jc w:val="center"/>
        </w:trPr>
        <w:tc>
          <w:tcPr>
            <w:tcW w:w="2638" w:type="pct"/>
            <w:tcBorders>
              <w:top w:val="nil"/>
              <w:left w:val="nil"/>
              <w:bottom w:val="nil"/>
              <w:right w:val="nil"/>
            </w:tcBorders>
          </w:tcPr>
          <w:p w14:paraId="2EA14064"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age</w:t>
            </w:r>
          </w:p>
        </w:tc>
        <w:tc>
          <w:tcPr>
            <w:tcW w:w="544" w:type="pct"/>
            <w:tcBorders>
              <w:top w:val="nil"/>
              <w:left w:val="nil"/>
              <w:bottom w:val="nil"/>
              <w:right w:val="nil"/>
            </w:tcBorders>
          </w:tcPr>
          <w:p w14:paraId="7B30102B"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46.14</w:t>
            </w:r>
          </w:p>
        </w:tc>
        <w:tc>
          <w:tcPr>
            <w:tcW w:w="630" w:type="pct"/>
            <w:gridSpan w:val="2"/>
            <w:tcBorders>
              <w:top w:val="nil"/>
              <w:left w:val="nil"/>
              <w:bottom w:val="nil"/>
              <w:right w:val="nil"/>
            </w:tcBorders>
          </w:tcPr>
          <w:p w14:paraId="7DE94BA3" w14:textId="3D470ADB"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46.45</w:t>
            </w:r>
            <w:r>
              <w:rPr>
                <w:rFonts w:ascii="Times New Roman" w:eastAsia="Times New Roman" w:hAnsi="Times New Roman" w:cs="Times New Roman"/>
                <w:b/>
                <w:bCs/>
                <w:i/>
                <w:iCs/>
                <w:color w:val="000000"/>
                <w:sz w:val="24"/>
                <w:szCs w:val="24"/>
                <w:lang w:val="en-US" w:eastAsia="en-GB"/>
              </w:rPr>
              <w:t>+</w:t>
            </w:r>
          </w:p>
        </w:tc>
        <w:tc>
          <w:tcPr>
            <w:tcW w:w="631" w:type="pct"/>
            <w:tcBorders>
              <w:top w:val="nil"/>
              <w:left w:val="nil"/>
              <w:bottom w:val="nil"/>
              <w:right w:val="nil"/>
            </w:tcBorders>
          </w:tcPr>
          <w:p w14:paraId="110CF20A" w14:textId="4771D166"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41.32</w:t>
            </w:r>
            <w:r>
              <w:rPr>
                <w:rFonts w:ascii="Times New Roman" w:eastAsia="Times New Roman" w:hAnsi="Times New Roman" w:cs="Times New Roman"/>
                <w:b/>
                <w:bCs/>
                <w:i/>
                <w:iCs/>
                <w:color w:val="000000"/>
                <w:sz w:val="24"/>
                <w:szCs w:val="24"/>
                <w:lang w:val="en-US" w:eastAsia="en-GB"/>
              </w:rPr>
              <w:t>-</w:t>
            </w:r>
          </w:p>
        </w:tc>
        <w:tc>
          <w:tcPr>
            <w:tcW w:w="556" w:type="pct"/>
            <w:tcBorders>
              <w:top w:val="nil"/>
              <w:left w:val="nil"/>
              <w:bottom w:val="nil"/>
              <w:right w:val="nil"/>
            </w:tcBorders>
          </w:tcPr>
          <w:p w14:paraId="38AE1B03" w14:textId="747B11FD"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FD2C85">
              <w:rPr>
                <w:rFonts w:ascii="Times New Roman" w:eastAsia="Times New Roman" w:hAnsi="Times New Roman" w:cs="Times New Roman"/>
                <w:b/>
                <w:bCs/>
                <w:color w:val="000000"/>
                <w:sz w:val="24"/>
                <w:szCs w:val="24"/>
                <w:lang w:val="en-US" w:eastAsia="en-GB"/>
              </w:rPr>
              <w:t>45.09</w:t>
            </w:r>
            <w:r>
              <w:rPr>
                <w:rFonts w:ascii="Times New Roman" w:eastAsia="Times New Roman" w:hAnsi="Times New Roman" w:cs="Times New Roman"/>
                <w:b/>
                <w:bCs/>
                <w:color w:val="000000"/>
                <w:sz w:val="24"/>
                <w:szCs w:val="24"/>
                <w:lang w:val="en-US" w:eastAsia="en-GB"/>
              </w:rPr>
              <w:t>-</w:t>
            </w:r>
          </w:p>
        </w:tc>
      </w:tr>
      <w:tr w:rsidR="00785B67" w:rsidRPr="00B7376A" w14:paraId="54AD90B2" w14:textId="77777777" w:rsidTr="00673EB7">
        <w:trPr>
          <w:jc w:val="center"/>
        </w:trPr>
        <w:tc>
          <w:tcPr>
            <w:tcW w:w="2638" w:type="pct"/>
            <w:tcBorders>
              <w:top w:val="nil"/>
              <w:left w:val="nil"/>
              <w:bottom w:val="nil"/>
              <w:right w:val="nil"/>
            </w:tcBorders>
          </w:tcPr>
          <w:p w14:paraId="16377EEC"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dependent children</w:t>
            </w:r>
          </w:p>
        </w:tc>
        <w:tc>
          <w:tcPr>
            <w:tcW w:w="544" w:type="pct"/>
            <w:tcBorders>
              <w:top w:val="nil"/>
              <w:left w:val="nil"/>
              <w:bottom w:val="nil"/>
              <w:right w:val="nil"/>
            </w:tcBorders>
          </w:tcPr>
          <w:p w14:paraId="6A0CE778"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0.32</w:t>
            </w:r>
          </w:p>
        </w:tc>
        <w:tc>
          <w:tcPr>
            <w:tcW w:w="630" w:type="pct"/>
            <w:gridSpan w:val="2"/>
            <w:tcBorders>
              <w:top w:val="nil"/>
              <w:left w:val="nil"/>
              <w:bottom w:val="nil"/>
              <w:right w:val="nil"/>
            </w:tcBorders>
          </w:tcPr>
          <w:p w14:paraId="0C18C83B"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0.32</w:t>
            </w:r>
          </w:p>
        </w:tc>
        <w:tc>
          <w:tcPr>
            <w:tcW w:w="631" w:type="pct"/>
            <w:tcBorders>
              <w:top w:val="nil"/>
              <w:left w:val="nil"/>
              <w:bottom w:val="nil"/>
              <w:right w:val="nil"/>
            </w:tcBorders>
          </w:tcPr>
          <w:p w14:paraId="25C19BA8" w14:textId="09BEADC4"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0.15</w:t>
            </w:r>
            <w:r>
              <w:rPr>
                <w:rFonts w:ascii="Times New Roman" w:eastAsia="Times New Roman" w:hAnsi="Times New Roman" w:cs="Times New Roman"/>
                <w:b/>
                <w:bCs/>
                <w:i/>
                <w:iCs/>
                <w:color w:val="000000"/>
                <w:sz w:val="24"/>
                <w:szCs w:val="24"/>
                <w:lang w:val="en-US" w:eastAsia="en-GB"/>
              </w:rPr>
              <w:t>-</w:t>
            </w:r>
          </w:p>
        </w:tc>
        <w:tc>
          <w:tcPr>
            <w:tcW w:w="556" w:type="pct"/>
            <w:tcBorders>
              <w:top w:val="nil"/>
              <w:left w:val="nil"/>
              <w:bottom w:val="nil"/>
              <w:right w:val="nil"/>
            </w:tcBorders>
          </w:tcPr>
          <w:p w14:paraId="0F7D4ADC" w14:textId="731CF87D"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0.41</w:t>
            </w:r>
            <w:r>
              <w:rPr>
                <w:rFonts w:ascii="Times New Roman" w:eastAsia="Times New Roman" w:hAnsi="Times New Roman" w:cs="Times New Roman"/>
                <w:b/>
                <w:bCs/>
                <w:i/>
                <w:iCs/>
                <w:color w:val="000000"/>
                <w:sz w:val="24"/>
                <w:szCs w:val="24"/>
                <w:lang w:val="en-US" w:eastAsia="en-GB"/>
              </w:rPr>
              <w:t>+</w:t>
            </w:r>
          </w:p>
        </w:tc>
      </w:tr>
      <w:tr w:rsidR="00785B67" w:rsidRPr="00B7376A" w14:paraId="38C76348" w14:textId="77777777" w:rsidTr="00673EB7">
        <w:trPr>
          <w:jc w:val="center"/>
        </w:trPr>
        <w:tc>
          <w:tcPr>
            <w:tcW w:w="2638" w:type="pct"/>
            <w:tcBorders>
              <w:top w:val="nil"/>
              <w:left w:val="nil"/>
              <w:bottom w:val="nil"/>
              <w:right w:val="nil"/>
            </w:tcBorders>
          </w:tcPr>
          <w:p w14:paraId="2194CE0A" w14:textId="147B338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roofErr w:type="gramStart"/>
            <w:r>
              <w:rPr>
                <w:rFonts w:ascii="Times New Roman" w:eastAsia="Times New Roman" w:hAnsi="Times New Roman" w:cs="Times New Roman"/>
                <w:color w:val="000000"/>
                <w:sz w:val="24"/>
                <w:szCs w:val="24"/>
                <w:lang w:val="en-US" w:eastAsia="en-GB"/>
              </w:rPr>
              <w:t>liv</w:t>
            </w:r>
            <w:r w:rsidR="005248B6">
              <w:rPr>
                <w:rFonts w:ascii="Times New Roman" w:eastAsia="Times New Roman" w:hAnsi="Times New Roman" w:cs="Times New Roman"/>
                <w:color w:val="000000"/>
                <w:sz w:val="24"/>
                <w:szCs w:val="24"/>
                <w:lang w:val="en-US" w:eastAsia="en-GB"/>
              </w:rPr>
              <w:t>ing</w:t>
            </w:r>
            <w:proofErr w:type="gramEnd"/>
            <w:r>
              <w:rPr>
                <w:rFonts w:ascii="Times New Roman" w:eastAsia="Times New Roman" w:hAnsi="Times New Roman" w:cs="Times New Roman"/>
                <w:color w:val="000000"/>
                <w:sz w:val="24"/>
                <w:szCs w:val="24"/>
                <w:lang w:val="en-US" w:eastAsia="en-GB"/>
              </w:rPr>
              <w:t xml:space="preserve"> together</w:t>
            </w:r>
          </w:p>
        </w:tc>
        <w:tc>
          <w:tcPr>
            <w:tcW w:w="544" w:type="pct"/>
            <w:tcBorders>
              <w:top w:val="nil"/>
              <w:left w:val="nil"/>
              <w:bottom w:val="nil"/>
              <w:right w:val="nil"/>
            </w:tcBorders>
          </w:tcPr>
          <w:p w14:paraId="64B11326"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0.69</w:t>
            </w:r>
          </w:p>
        </w:tc>
        <w:tc>
          <w:tcPr>
            <w:tcW w:w="630" w:type="pct"/>
            <w:gridSpan w:val="2"/>
            <w:tcBorders>
              <w:top w:val="nil"/>
              <w:left w:val="nil"/>
              <w:bottom w:val="nil"/>
              <w:right w:val="nil"/>
            </w:tcBorders>
          </w:tcPr>
          <w:p w14:paraId="78387783"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0.68</w:t>
            </w:r>
          </w:p>
        </w:tc>
        <w:tc>
          <w:tcPr>
            <w:tcW w:w="631" w:type="pct"/>
            <w:tcBorders>
              <w:top w:val="nil"/>
              <w:left w:val="nil"/>
              <w:bottom w:val="nil"/>
              <w:right w:val="nil"/>
            </w:tcBorders>
          </w:tcPr>
          <w:p w14:paraId="28C64465" w14:textId="3975CDC5"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0.57</w:t>
            </w:r>
            <w:r>
              <w:rPr>
                <w:rFonts w:ascii="Times New Roman" w:eastAsia="Times New Roman" w:hAnsi="Times New Roman" w:cs="Times New Roman"/>
                <w:b/>
                <w:bCs/>
                <w:i/>
                <w:iCs/>
                <w:color w:val="000000"/>
                <w:sz w:val="24"/>
                <w:szCs w:val="24"/>
                <w:lang w:val="en-US" w:eastAsia="en-GB"/>
              </w:rPr>
              <w:t>-</w:t>
            </w:r>
          </w:p>
        </w:tc>
        <w:tc>
          <w:tcPr>
            <w:tcW w:w="556" w:type="pct"/>
            <w:tcBorders>
              <w:top w:val="nil"/>
              <w:left w:val="nil"/>
              <w:bottom w:val="nil"/>
              <w:right w:val="nil"/>
            </w:tcBorders>
          </w:tcPr>
          <w:p w14:paraId="593A9DDF" w14:textId="7763C9DE"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0.62</w:t>
            </w:r>
            <w:r>
              <w:rPr>
                <w:rFonts w:ascii="Times New Roman" w:eastAsia="Times New Roman" w:hAnsi="Times New Roman" w:cs="Times New Roman"/>
                <w:b/>
                <w:bCs/>
                <w:i/>
                <w:iCs/>
                <w:color w:val="000000"/>
                <w:sz w:val="24"/>
                <w:szCs w:val="24"/>
                <w:lang w:val="en-US" w:eastAsia="en-GB"/>
              </w:rPr>
              <w:t>-</w:t>
            </w:r>
          </w:p>
        </w:tc>
      </w:tr>
      <w:tr w:rsidR="00785B67" w:rsidRPr="00B7376A" w14:paraId="35D3065F" w14:textId="77777777" w:rsidTr="00673EB7">
        <w:trPr>
          <w:jc w:val="center"/>
        </w:trPr>
        <w:tc>
          <w:tcPr>
            <w:tcW w:w="2638" w:type="pct"/>
            <w:tcBorders>
              <w:top w:val="nil"/>
              <w:left w:val="nil"/>
              <w:bottom w:val="nil"/>
              <w:right w:val="nil"/>
            </w:tcBorders>
          </w:tcPr>
          <w:p w14:paraId="543890E1"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disability</w:t>
            </w:r>
          </w:p>
        </w:tc>
        <w:tc>
          <w:tcPr>
            <w:tcW w:w="544" w:type="pct"/>
            <w:tcBorders>
              <w:top w:val="nil"/>
              <w:left w:val="nil"/>
              <w:bottom w:val="nil"/>
              <w:right w:val="nil"/>
            </w:tcBorders>
          </w:tcPr>
          <w:p w14:paraId="191AEBC5"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0.36</w:t>
            </w:r>
          </w:p>
        </w:tc>
        <w:tc>
          <w:tcPr>
            <w:tcW w:w="630" w:type="pct"/>
            <w:gridSpan w:val="2"/>
            <w:tcBorders>
              <w:top w:val="nil"/>
              <w:left w:val="nil"/>
              <w:bottom w:val="nil"/>
              <w:right w:val="nil"/>
            </w:tcBorders>
          </w:tcPr>
          <w:p w14:paraId="38D3AADA"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0.35</w:t>
            </w:r>
          </w:p>
        </w:tc>
        <w:tc>
          <w:tcPr>
            <w:tcW w:w="631" w:type="pct"/>
            <w:tcBorders>
              <w:top w:val="nil"/>
              <w:left w:val="nil"/>
              <w:bottom w:val="nil"/>
              <w:right w:val="nil"/>
            </w:tcBorders>
          </w:tcPr>
          <w:p w14:paraId="7175DF10" w14:textId="3639FFBE"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0.45</w:t>
            </w:r>
            <w:r>
              <w:rPr>
                <w:rFonts w:ascii="Times New Roman" w:eastAsia="Times New Roman" w:hAnsi="Times New Roman" w:cs="Times New Roman"/>
                <w:b/>
                <w:bCs/>
                <w:i/>
                <w:iCs/>
                <w:color w:val="000000"/>
                <w:sz w:val="24"/>
                <w:szCs w:val="24"/>
                <w:lang w:val="en-US" w:eastAsia="en-GB"/>
              </w:rPr>
              <w:t>+</w:t>
            </w:r>
          </w:p>
        </w:tc>
        <w:tc>
          <w:tcPr>
            <w:tcW w:w="556" w:type="pct"/>
            <w:tcBorders>
              <w:top w:val="nil"/>
              <w:left w:val="nil"/>
              <w:bottom w:val="nil"/>
              <w:right w:val="nil"/>
            </w:tcBorders>
          </w:tcPr>
          <w:p w14:paraId="51FB6EB5" w14:textId="6A14EE4B"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0.29</w:t>
            </w:r>
            <w:r>
              <w:rPr>
                <w:rFonts w:ascii="Times New Roman" w:eastAsia="Times New Roman" w:hAnsi="Times New Roman" w:cs="Times New Roman"/>
                <w:b/>
                <w:bCs/>
                <w:i/>
                <w:iCs/>
                <w:color w:val="000000"/>
                <w:sz w:val="24"/>
                <w:szCs w:val="24"/>
                <w:lang w:val="en-US" w:eastAsia="en-GB"/>
              </w:rPr>
              <w:t>-</w:t>
            </w:r>
          </w:p>
        </w:tc>
      </w:tr>
      <w:tr w:rsidR="00785B67" w:rsidRPr="00B7376A" w14:paraId="48A5DB2B" w14:textId="77777777" w:rsidTr="00673EB7">
        <w:trPr>
          <w:jc w:val="center"/>
        </w:trPr>
        <w:tc>
          <w:tcPr>
            <w:tcW w:w="2638" w:type="pct"/>
            <w:tcBorders>
              <w:top w:val="nil"/>
              <w:left w:val="nil"/>
              <w:bottom w:val="nil"/>
              <w:right w:val="nil"/>
            </w:tcBorders>
          </w:tcPr>
          <w:p w14:paraId="7BA84492"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44" w:type="pct"/>
            <w:tcBorders>
              <w:top w:val="nil"/>
              <w:left w:val="nil"/>
              <w:bottom w:val="nil"/>
              <w:right w:val="nil"/>
            </w:tcBorders>
          </w:tcPr>
          <w:p w14:paraId="015BA1FC"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0" w:type="pct"/>
            <w:gridSpan w:val="2"/>
            <w:tcBorders>
              <w:top w:val="nil"/>
              <w:left w:val="nil"/>
              <w:bottom w:val="nil"/>
              <w:right w:val="nil"/>
            </w:tcBorders>
          </w:tcPr>
          <w:p w14:paraId="3361E749"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1" w:type="pct"/>
            <w:tcBorders>
              <w:top w:val="nil"/>
              <w:left w:val="nil"/>
              <w:bottom w:val="nil"/>
              <w:right w:val="nil"/>
            </w:tcBorders>
          </w:tcPr>
          <w:p w14:paraId="729D4DAC"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56" w:type="pct"/>
            <w:tcBorders>
              <w:top w:val="nil"/>
              <w:left w:val="nil"/>
              <w:bottom w:val="nil"/>
              <w:right w:val="nil"/>
            </w:tcBorders>
          </w:tcPr>
          <w:p w14:paraId="17B9A970"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785B67" w:rsidRPr="00B7376A" w14:paraId="5A219200" w14:textId="77777777" w:rsidTr="00673EB7">
        <w:trPr>
          <w:jc w:val="center"/>
        </w:trPr>
        <w:tc>
          <w:tcPr>
            <w:tcW w:w="2638" w:type="pct"/>
            <w:tcBorders>
              <w:top w:val="nil"/>
              <w:left w:val="nil"/>
              <w:bottom w:val="nil"/>
              <w:right w:val="nil"/>
            </w:tcBorders>
          </w:tcPr>
          <w:p w14:paraId="1DD5E447" w14:textId="77027E6D" w:rsidR="00785B67" w:rsidRPr="008328E2"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b/>
                <w:bCs/>
                <w:color w:val="000000"/>
                <w:sz w:val="24"/>
                <w:szCs w:val="24"/>
                <w:lang w:val="en-US" w:eastAsia="en-GB"/>
              </w:rPr>
              <w:t>Qualifications</w:t>
            </w:r>
            <w:r w:rsidR="008328E2">
              <w:rPr>
                <w:rFonts w:ascii="Times New Roman" w:eastAsia="Times New Roman" w:hAnsi="Times New Roman" w:cs="Times New Roman"/>
                <w:color w:val="000000"/>
                <w:sz w:val="24"/>
                <w:szCs w:val="24"/>
                <w:lang w:val="en-US" w:eastAsia="en-GB"/>
              </w:rPr>
              <w:t>, highest acquired</w:t>
            </w:r>
          </w:p>
        </w:tc>
        <w:tc>
          <w:tcPr>
            <w:tcW w:w="544" w:type="pct"/>
            <w:tcBorders>
              <w:top w:val="nil"/>
              <w:left w:val="nil"/>
              <w:bottom w:val="nil"/>
              <w:right w:val="nil"/>
            </w:tcBorders>
          </w:tcPr>
          <w:p w14:paraId="31A34199"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0" w:type="pct"/>
            <w:gridSpan w:val="2"/>
            <w:tcBorders>
              <w:top w:val="nil"/>
              <w:left w:val="nil"/>
              <w:bottom w:val="nil"/>
              <w:right w:val="nil"/>
            </w:tcBorders>
          </w:tcPr>
          <w:p w14:paraId="5F186133"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1" w:type="pct"/>
            <w:tcBorders>
              <w:top w:val="nil"/>
              <w:left w:val="nil"/>
              <w:bottom w:val="nil"/>
              <w:right w:val="nil"/>
            </w:tcBorders>
          </w:tcPr>
          <w:p w14:paraId="04DF5860"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56" w:type="pct"/>
            <w:tcBorders>
              <w:top w:val="nil"/>
              <w:left w:val="nil"/>
              <w:bottom w:val="nil"/>
              <w:right w:val="nil"/>
            </w:tcBorders>
          </w:tcPr>
          <w:p w14:paraId="074E18FF"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785B67" w:rsidRPr="00B7376A" w14:paraId="490F3251" w14:textId="77777777" w:rsidTr="00673EB7">
        <w:trPr>
          <w:jc w:val="center"/>
        </w:trPr>
        <w:tc>
          <w:tcPr>
            <w:tcW w:w="2638" w:type="pct"/>
            <w:tcBorders>
              <w:top w:val="nil"/>
              <w:left w:val="nil"/>
              <w:right w:val="nil"/>
            </w:tcBorders>
          </w:tcPr>
          <w:p w14:paraId="54EB0003"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 xml:space="preserve"> minimal</w:t>
            </w:r>
          </w:p>
        </w:tc>
        <w:tc>
          <w:tcPr>
            <w:tcW w:w="544" w:type="pct"/>
            <w:tcBorders>
              <w:top w:val="nil"/>
              <w:left w:val="nil"/>
              <w:right w:val="nil"/>
            </w:tcBorders>
          </w:tcPr>
          <w:p w14:paraId="566C5026"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0.05</w:t>
            </w:r>
          </w:p>
        </w:tc>
        <w:tc>
          <w:tcPr>
            <w:tcW w:w="630" w:type="pct"/>
            <w:gridSpan w:val="2"/>
            <w:tcBorders>
              <w:top w:val="nil"/>
              <w:left w:val="nil"/>
              <w:right w:val="nil"/>
            </w:tcBorders>
          </w:tcPr>
          <w:p w14:paraId="144BB293"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0.05</w:t>
            </w:r>
          </w:p>
        </w:tc>
        <w:tc>
          <w:tcPr>
            <w:tcW w:w="631" w:type="pct"/>
            <w:tcBorders>
              <w:top w:val="nil"/>
              <w:left w:val="nil"/>
              <w:right w:val="nil"/>
            </w:tcBorders>
          </w:tcPr>
          <w:p w14:paraId="406024F8" w14:textId="58498B0B"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0.02</w:t>
            </w:r>
            <w:r>
              <w:rPr>
                <w:rFonts w:ascii="Times New Roman" w:eastAsia="Times New Roman" w:hAnsi="Times New Roman" w:cs="Times New Roman"/>
                <w:b/>
                <w:bCs/>
                <w:i/>
                <w:iCs/>
                <w:color w:val="000000"/>
                <w:sz w:val="24"/>
                <w:szCs w:val="24"/>
                <w:lang w:val="en-US" w:eastAsia="en-GB"/>
              </w:rPr>
              <w:t>-</w:t>
            </w:r>
          </w:p>
        </w:tc>
        <w:tc>
          <w:tcPr>
            <w:tcW w:w="556" w:type="pct"/>
            <w:tcBorders>
              <w:top w:val="nil"/>
              <w:left w:val="nil"/>
              <w:right w:val="nil"/>
            </w:tcBorders>
          </w:tcPr>
          <w:p w14:paraId="43770BDF" w14:textId="186805F5"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0.02</w:t>
            </w:r>
            <w:r>
              <w:rPr>
                <w:rFonts w:ascii="Times New Roman" w:eastAsia="Times New Roman" w:hAnsi="Times New Roman" w:cs="Times New Roman"/>
                <w:b/>
                <w:bCs/>
                <w:i/>
                <w:iCs/>
                <w:color w:val="000000"/>
                <w:sz w:val="24"/>
                <w:szCs w:val="24"/>
                <w:lang w:val="en-US" w:eastAsia="en-GB"/>
              </w:rPr>
              <w:t>-</w:t>
            </w:r>
          </w:p>
        </w:tc>
      </w:tr>
      <w:tr w:rsidR="00785B67" w:rsidRPr="00B7376A" w14:paraId="48CCF449" w14:textId="77777777" w:rsidTr="00673EB7">
        <w:trPr>
          <w:jc w:val="center"/>
        </w:trPr>
        <w:tc>
          <w:tcPr>
            <w:tcW w:w="2638" w:type="pct"/>
            <w:tcBorders>
              <w:top w:val="nil"/>
              <w:left w:val="nil"/>
              <w:right w:val="nil"/>
            </w:tcBorders>
          </w:tcPr>
          <w:p w14:paraId="670A3221"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 xml:space="preserve"> GCSE grades A-C</w:t>
            </w:r>
          </w:p>
        </w:tc>
        <w:tc>
          <w:tcPr>
            <w:tcW w:w="544" w:type="pct"/>
            <w:tcBorders>
              <w:top w:val="nil"/>
              <w:left w:val="nil"/>
              <w:right w:val="nil"/>
            </w:tcBorders>
          </w:tcPr>
          <w:p w14:paraId="0D31FAA0"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0.08</w:t>
            </w:r>
          </w:p>
        </w:tc>
        <w:tc>
          <w:tcPr>
            <w:tcW w:w="630" w:type="pct"/>
            <w:gridSpan w:val="2"/>
            <w:tcBorders>
              <w:top w:val="nil"/>
              <w:left w:val="nil"/>
              <w:right w:val="nil"/>
            </w:tcBorders>
          </w:tcPr>
          <w:p w14:paraId="51688F69" w14:textId="69B93D20"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FD2C85">
              <w:rPr>
                <w:rFonts w:ascii="Times New Roman" w:eastAsia="Times New Roman" w:hAnsi="Times New Roman" w:cs="Times New Roman"/>
                <w:b/>
                <w:bCs/>
                <w:color w:val="000000"/>
                <w:sz w:val="24"/>
                <w:szCs w:val="24"/>
                <w:lang w:val="en-US" w:eastAsia="en-GB"/>
              </w:rPr>
              <w:t>0.09</w:t>
            </w:r>
            <w:r>
              <w:rPr>
                <w:rFonts w:ascii="Times New Roman" w:eastAsia="Times New Roman" w:hAnsi="Times New Roman" w:cs="Times New Roman"/>
                <w:b/>
                <w:bCs/>
                <w:color w:val="000000"/>
                <w:sz w:val="24"/>
                <w:szCs w:val="24"/>
                <w:lang w:val="en-US" w:eastAsia="en-GB"/>
              </w:rPr>
              <w:t>+</w:t>
            </w:r>
          </w:p>
        </w:tc>
        <w:tc>
          <w:tcPr>
            <w:tcW w:w="631" w:type="pct"/>
            <w:tcBorders>
              <w:top w:val="nil"/>
              <w:left w:val="nil"/>
              <w:right w:val="nil"/>
            </w:tcBorders>
          </w:tcPr>
          <w:p w14:paraId="0104B5B9" w14:textId="5B00290B"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0.05</w:t>
            </w:r>
            <w:r>
              <w:rPr>
                <w:rFonts w:ascii="Times New Roman" w:eastAsia="Times New Roman" w:hAnsi="Times New Roman" w:cs="Times New Roman"/>
                <w:b/>
                <w:bCs/>
                <w:i/>
                <w:iCs/>
                <w:color w:val="000000"/>
                <w:sz w:val="24"/>
                <w:szCs w:val="24"/>
                <w:lang w:val="en-US" w:eastAsia="en-GB"/>
              </w:rPr>
              <w:t>-</w:t>
            </w:r>
          </w:p>
        </w:tc>
        <w:tc>
          <w:tcPr>
            <w:tcW w:w="556" w:type="pct"/>
            <w:tcBorders>
              <w:top w:val="nil"/>
              <w:left w:val="nil"/>
              <w:right w:val="nil"/>
            </w:tcBorders>
          </w:tcPr>
          <w:p w14:paraId="2CBC2465" w14:textId="30336178"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0.05</w:t>
            </w:r>
            <w:r>
              <w:rPr>
                <w:rFonts w:ascii="Times New Roman" w:eastAsia="Times New Roman" w:hAnsi="Times New Roman" w:cs="Times New Roman"/>
                <w:b/>
                <w:bCs/>
                <w:i/>
                <w:iCs/>
                <w:color w:val="000000"/>
                <w:sz w:val="24"/>
                <w:szCs w:val="24"/>
                <w:lang w:val="en-US" w:eastAsia="en-GB"/>
              </w:rPr>
              <w:t>-</w:t>
            </w:r>
          </w:p>
        </w:tc>
      </w:tr>
      <w:tr w:rsidR="00785B67" w:rsidRPr="00B7376A" w14:paraId="113781EC" w14:textId="77777777" w:rsidTr="00673EB7">
        <w:trPr>
          <w:jc w:val="center"/>
        </w:trPr>
        <w:tc>
          <w:tcPr>
            <w:tcW w:w="2638" w:type="pct"/>
            <w:tcBorders>
              <w:left w:val="nil"/>
              <w:bottom w:val="nil"/>
              <w:right w:val="nil"/>
            </w:tcBorders>
          </w:tcPr>
          <w:p w14:paraId="79C45F55"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 xml:space="preserve"> Trade</w:t>
            </w:r>
          </w:p>
        </w:tc>
        <w:tc>
          <w:tcPr>
            <w:tcW w:w="544" w:type="pct"/>
            <w:tcBorders>
              <w:left w:val="nil"/>
              <w:bottom w:val="nil"/>
              <w:right w:val="nil"/>
            </w:tcBorders>
          </w:tcPr>
          <w:p w14:paraId="7D8A3B0F"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0.004</w:t>
            </w:r>
          </w:p>
        </w:tc>
        <w:tc>
          <w:tcPr>
            <w:tcW w:w="630" w:type="pct"/>
            <w:gridSpan w:val="2"/>
            <w:tcBorders>
              <w:left w:val="nil"/>
              <w:bottom w:val="nil"/>
              <w:right w:val="nil"/>
            </w:tcBorders>
          </w:tcPr>
          <w:p w14:paraId="3B089FF7" w14:textId="3E2EF43D"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0.002</w:t>
            </w:r>
            <w:r>
              <w:rPr>
                <w:rFonts w:ascii="Times New Roman" w:eastAsia="Times New Roman" w:hAnsi="Times New Roman" w:cs="Times New Roman"/>
                <w:b/>
                <w:bCs/>
                <w:i/>
                <w:iCs/>
                <w:color w:val="000000"/>
                <w:sz w:val="24"/>
                <w:szCs w:val="24"/>
                <w:lang w:val="en-US" w:eastAsia="en-GB"/>
              </w:rPr>
              <w:t>-</w:t>
            </w:r>
          </w:p>
        </w:tc>
        <w:tc>
          <w:tcPr>
            <w:tcW w:w="631" w:type="pct"/>
            <w:tcBorders>
              <w:left w:val="nil"/>
              <w:bottom w:val="nil"/>
              <w:right w:val="nil"/>
            </w:tcBorders>
          </w:tcPr>
          <w:p w14:paraId="3C49C64C"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0.002</w:t>
            </w:r>
          </w:p>
        </w:tc>
        <w:tc>
          <w:tcPr>
            <w:tcW w:w="556" w:type="pct"/>
            <w:tcBorders>
              <w:left w:val="nil"/>
              <w:bottom w:val="nil"/>
              <w:right w:val="nil"/>
            </w:tcBorders>
          </w:tcPr>
          <w:p w14:paraId="75491F02"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0.002</w:t>
            </w:r>
          </w:p>
        </w:tc>
      </w:tr>
      <w:tr w:rsidR="00785B67" w:rsidRPr="00B7376A" w14:paraId="2978FD42" w14:textId="77777777" w:rsidTr="00673EB7">
        <w:trPr>
          <w:jc w:val="center"/>
        </w:trPr>
        <w:tc>
          <w:tcPr>
            <w:tcW w:w="2638" w:type="pct"/>
            <w:tcBorders>
              <w:top w:val="nil"/>
              <w:left w:val="nil"/>
              <w:bottom w:val="nil"/>
              <w:right w:val="nil"/>
            </w:tcBorders>
          </w:tcPr>
          <w:p w14:paraId="197FE752"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 xml:space="preserve"> A </w:t>
            </w:r>
            <w:proofErr w:type="gramStart"/>
            <w:r w:rsidRPr="00B7376A">
              <w:rPr>
                <w:rFonts w:ascii="Times New Roman" w:eastAsia="Times New Roman" w:hAnsi="Times New Roman" w:cs="Times New Roman"/>
                <w:color w:val="000000"/>
                <w:sz w:val="24"/>
                <w:szCs w:val="24"/>
                <w:lang w:val="en-US" w:eastAsia="en-GB"/>
              </w:rPr>
              <w:t>levels</w:t>
            </w:r>
            <w:proofErr w:type="gramEnd"/>
          </w:p>
        </w:tc>
        <w:tc>
          <w:tcPr>
            <w:tcW w:w="544" w:type="pct"/>
            <w:tcBorders>
              <w:top w:val="nil"/>
              <w:left w:val="nil"/>
              <w:bottom w:val="nil"/>
              <w:right w:val="nil"/>
            </w:tcBorders>
          </w:tcPr>
          <w:p w14:paraId="5AD9EB30"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0.09</w:t>
            </w:r>
          </w:p>
        </w:tc>
        <w:tc>
          <w:tcPr>
            <w:tcW w:w="630" w:type="pct"/>
            <w:gridSpan w:val="2"/>
            <w:tcBorders>
              <w:top w:val="nil"/>
              <w:left w:val="nil"/>
              <w:bottom w:val="nil"/>
              <w:right w:val="nil"/>
            </w:tcBorders>
          </w:tcPr>
          <w:p w14:paraId="75206554"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0.09</w:t>
            </w:r>
          </w:p>
        </w:tc>
        <w:tc>
          <w:tcPr>
            <w:tcW w:w="631" w:type="pct"/>
            <w:tcBorders>
              <w:top w:val="nil"/>
              <w:left w:val="nil"/>
              <w:bottom w:val="nil"/>
              <w:right w:val="nil"/>
            </w:tcBorders>
          </w:tcPr>
          <w:p w14:paraId="7A901CD5"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0.10</w:t>
            </w:r>
          </w:p>
        </w:tc>
        <w:tc>
          <w:tcPr>
            <w:tcW w:w="556" w:type="pct"/>
            <w:tcBorders>
              <w:top w:val="nil"/>
              <w:left w:val="nil"/>
              <w:bottom w:val="nil"/>
              <w:right w:val="nil"/>
            </w:tcBorders>
          </w:tcPr>
          <w:p w14:paraId="05AF19AF" w14:textId="3C5E4717"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0.05</w:t>
            </w:r>
            <w:r>
              <w:rPr>
                <w:rFonts w:ascii="Times New Roman" w:eastAsia="Times New Roman" w:hAnsi="Times New Roman" w:cs="Times New Roman"/>
                <w:b/>
                <w:bCs/>
                <w:i/>
                <w:iCs/>
                <w:color w:val="000000"/>
                <w:sz w:val="24"/>
                <w:szCs w:val="24"/>
                <w:lang w:val="en-US" w:eastAsia="en-GB"/>
              </w:rPr>
              <w:t>-</w:t>
            </w:r>
          </w:p>
        </w:tc>
      </w:tr>
      <w:tr w:rsidR="00785B67" w:rsidRPr="00B7376A" w14:paraId="70142064" w14:textId="77777777" w:rsidTr="00673EB7">
        <w:trPr>
          <w:jc w:val="center"/>
        </w:trPr>
        <w:tc>
          <w:tcPr>
            <w:tcW w:w="2638" w:type="pct"/>
            <w:tcBorders>
              <w:top w:val="nil"/>
              <w:left w:val="nil"/>
              <w:bottom w:val="nil"/>
              <w:right w:val="nil"/>
            </w:tcBorders>
          </w:tcPr>
          <w:p w14:paraId="219886AC"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 xml:space="preserve"> </w:t>
            </w:r>
            <w:r>
              <w:rPr>
                <w:rFonts w:ascii="Times New Roman" w:eastAsia="Times New Roman" w:hAnsi="Times New Roman" w:cs="Times New Roman"/>
                <w:color w:val="000000"/>
                <w:sz w:val="24"/>
                <w:szCs w:val="24"/>
                <w:lang w:val="en-US" w:eastAsia="en-GB"/>
              </w:rPr>
              <w:t>Diploma</w:t>
            </w:r>
          </w:p>
        </w:tc>
        <w:tc>
          <w:tcPr>
            <w:tcW w:w="544" w:type="pct"/>
            <w:tcBorders>
              <w:top w:val="nil"/>
              <w:left w:val="nil"/>
              <w:bottom w:val="nil"/>
              <w:right w:val="nil"/>
            </w:tcBorders>
          </w:tcPr>
          <w:p w14:paraId="73734913"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0.16</w:t>
            </w:r>
          </w:p>
        </w:tc>
        <w:tc>
          <w:tcPr>
            <w:tcW w:w="630" w:type="pct"/>
            <w:gridSpan w:val="2"/>
            <w:tcBorders>
              <w:top w:val="nil"/>
              <w:left w:val="nil"/>
              <w:bottom w:val="nil"/>
              <w:right w:val="nil"/>
            </w:tcBorders>
          </w:tcPr>
          <w:p w14:paraId="28C760E1"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0.16</w:t>
            </w:r>
          </w:p>
        </w:tc>
        <w:tc>
          <w:tcPr>
            <w:tcW w:w="631" w:type="pct"/>
            <w:tcBorders>
              <w:top w:val="nil"/>
              <w:left w:val="nil"/>
              <w:bottom w:val="nil"/>
              <w:right w:val="nil"/>
            </w:tcBorders>
          </w:tcPr>
          <w:p w14:paraId="3829AD07"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0.16</w:t>
            </w:r>
          </w:p>
        </w:tc>
        <w:tc>
          <w:tcPr>
            <w:tcW w:w="556" w:type="pct"/>
            <w:tcBorders>
              <w:top w:val="nil"/>
              <w:left w:val="nil"/>
              <w:bottom w:val="nil"/>
              <w:right w:val="nil"/>
            </w:tcBorders>
          </w:tcPr>
          <w:p w14:paraId="31DFC1A2" w14:textId="436686D7"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0.12</w:t>
            </w:r>
            <w:r>
              <w:rPr>
                <w:rFonts w:ascii="Times New Roman" w:eastAsia="Times New Roman" w:hAnsi="Times New Roman" w:cs="Times New Roman"/>
                <w:b/>
                <w:bCs/>
                <w:i/>
                <w:iCs/>
                <w:color w:val="000000"/>
                <w:sz w:val="24"/>
                <w:szCs w:val="24"/>
                <w:lang w:val="en-US" w:eastAsia="en-GB"/>
              </w:rPr>
              <w:t>-</w:t>
            </w:r>
          </w:p>
        </w:tc>
      </w:tr>
      <w:tr w:rsidR="00785B67" w:rsidRPr="00B7376A" w14:paraId="0DDE6BCB" w14:textId="77777777" w:rsidTr="00673EB7">
        <w:trPr>
          <w:jc w:val="center"/>
        </w:trPr>
        <w:tc>
          <w:tcPr>
            <w:tcW w:w="2638" w:type="pct"/>
            <w:tcBorders>
              <w:top w:val="nil"/>
              <w:left w:val="nil"/>
              <w:bottom w:val="nil"/>
              <w:right w:val="nil"/>
            </w:tcBorders>
          </w:tcPr>
          <w:p w14:paraId="4F2B938A"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 xml:space="preserve"> First degree</w:t>
            </w:r>
          </w:p>
        </w:tc>
        <w:tc>
          <w:tcPr>
            <w:tcW w:w="544" w:type="pct"/>
            <w:tcBorders>
              <w:top w:val="nil"/>
              <w:left w:val="nil"/>
              <w:right w:val="nil"/>
            </w:tcBorders>
          </w:tcPr>
          <w:p w14:paraId="55C7EEAC"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0.30</w:t>
            </w:r>
          </w:p>
        </w:tc>
        <w:tc>
          <w:tcPr>
            <w:tcW w:w="630" w:type="pct"/>
            <w:gridSpan w:val="2"/>
            <w:tcBorders>
              <w:top w:val="nil"/>
              <w:left w:val="nil"/>
              <w:bottom w:val="nil"/>
              <w:right w:val="nil"/>
            </w:tcBorders>
          </w:tcPr>
          <w:p w14:paraId="721C18A5"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0.30</w:t>
            </w:r>
          </w:p>
        </w:tc>
        <w:tc>
          <w:tcPr>
            <w:tcW w:w="631" w:type="pct"/>
            <w:tcBorders>
              <w:top w:val="nil"/>
              <w:left w:val="nil"/>
              <w:bottom w:val="nil"/>
              <w:right w:val="nil"/>
            </w:tcBorders>
          </w:tcPr>
          <w:p w14:paraId="4BD12DBA"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0.31</w:t>
            </w:r>
          </w:p>
        </w:tc>
        <w:tc>
          <w:tcPr>
            <w:tcW w:w="556" w:type="pct"/>
            <w:tcBorders>
              <w:top w:val="nil"/>
              <w:left w:val="nil"/>
              <w:bottom w:val="nil"/>
              <w:right w:val="nil"/>
            </w:tcBorders>
          </w:tcPr>
          <w:p w14:paraId="32D41961" w14:textId="4F4FB980"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0.34</w:t>
            </w:r>
            <w:r>
              <w:rPr>
                <w:rFonts w:ascii="Times New Roman" w:eastAsia="Times New Roman" w:hAnsi="Times New Roman" w:cs="Times New Roman"/>
                <w:b/>
                <w:bCs/>
                <w:i/>
                <w:iCs/>
                <w:color w:val="000000"/>
                <w:sz w:val="24"/>
                <w:szCs w:val="24"/>
                <w:lang w:val="en-US" w:eastAsia="en-GB"/>
              </w:rPr>
              <w:t>+</w:t>
            </w:r>
          </w:p>
        </w:tc>
      </w:tr>
      <w:tr w:rsidR="00785B67" w:rsidRPr="00B7376A" w14:paraId="4C336BA8" w14:textId="77777777" w:rsidTr="00673EB7">
        <w:trPr>
          <w:jc w:val="center"/>
        </w:trPr>
        <w:tc>
          <w:tcPr>
            <w:tcW w:w="2638" w:type="pct"/>
            <w:tcBorders>
              <w:top w:val="nil"/>
              <w:left w:val="nil"/>
              <w:bottom w:val="nil"/>
              <w:right w:val="nil"/>
            </w:tcBorders>
          </w:tcPr>
          <w:p w14:paraId="28D9FE26"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 xml:space="preserve"> Higher degree</w:t>
            </w:r>
          </w:p>
        </w:tc>
        <w:tc>
          <w:tcPr>
            <w:tcW w:w="544" w:type="pct"/>
            <w:tcBorders>
              <w:top w:val="nil"/>
              <w:left w:val="nil"/>
              <w:right w:val="nil"/>
            </w:tcBorders>
          </w:tcPr>
          <w:p w14:paraId="4DF7C282"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0.28</w:t>
            </w:r>
          </w:p>
        </w:tc>
        <w:tc>
          <w:tcPr>
            <w:tcW w:w="630" w:type="pct"/>
            <w:gridSpan w:val="2"/>
            <w:tcBorders>
              <w:top w:val="nil"/>
              <w:left w:val="nil"/>
              <w:bottom w:val="nil"/>
              <w:right w:val="nil"/>
            </w:tcBorders>
          </w:tcPr>
          <w:p w14:paraId="34EDD2BD"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0.28</w:t>
            </w:r>
          </w:p>
        </w:tc>
        <w:tc>
          <w:tcPr>
            <w:tcW w:w="631" w:type="pct"/>
            <w:tcBorders>
              <w:top w:val="nil"/>
              <w:left w:val="nil"/>
              <w:bottom w:val="nil"/>
              <w:right w:val="nil"/>
            </w:tcBorders>
          </w:tcPr>
          <w:p w14:paraId="6494F2DD" w14:textId="77777777"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0.32</w:t>
            </w:r>
          </w:p>
        </w:tc>
        <w:tc>
          <w:tcPr>
            <w:tcW w:w="556" w:type="pct"/>
            <w:tcBorders>
              <w:top w:val="nil"/>
              <w:left w:val="nil"/>
              <w:bottom w:val="nil"/>
              <w:right w:val="nil"/>
            </w:tcBorders>
          </w:tcPr>
          <w:p w14:paraId="4135E8DE" w14:textId="408C43B5"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0.37</w:t>
            </w:r>
            <w:r>
              <w:rPr>
                <w:rFonts w:ascii="Times New Roman" w:eastAsia="Times New Roman" w:hAnsi="Times New Roman" w:cs="Times New Roman"/>
                <w:b/>
                <w:bCs/>
                <w:i/>
                <w:iCs/>
                <w:color w:val="000000"/>
                <w:sz w:val="24"/>
                <w:szCs w:val="24"/>
                <w:lang w:val="en-US" w:eastAsia="en-GB"/>
              </w:rPr>
              <w:t>+</w:t>
            </w:r>
          </w:p>
        </w:tc>
      </w:tr>
      <w:tr w:rsidR="00785B67" w:rsidRPr="00B7376A" w14:paraId="02C37319" w14:textId="77777777" w:rsidTr="00673EB7">
        <w:trPr>
          <w:jc w:val="center"/>
        </w:trPr>
        <w:tc>
          <w:tcPr>
            <w:tcW w:w="2638" w:type="pct"/>
            <w:tcBorders>
              <w:top w:val="nil"/>
              <w:left w:val="nil"/>
              <w:bottom w:val="nil"/>
              <w:right w:val="nil"/>
            </w:tcBorders>
          </w:tcPr>
          <w:p w14:paraId="6BB5F228"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44" w:type="pct"/>
            <w:tcBorders>
              <w:top w:val="nil"/>
              <w:left w:val="nil"/>
              <w:right w:val="nil"/>
            </w:tcBorders>
          </w:tcPr>
          <w:p w14:paraId="3E17D879"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0" w:type="pct"/>
            <w:gridSpan w:val="2"/>
            <w:tcBorders>
              <w:top w:val="nil"/>
              <w:left w:val="nil"/>
              <w:bottom w:val="nil"/>
              <w:right w:val="nil"/>
            </w:tcBorders>
          </w:tcPr>
          <w:p w14:paraId="33D8822F"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1" w:type="pct"/>
            <w:tcBorders>
              <w:top w:val="nil"/>
              <w:left w:val="nil"/>
              <w:bottom w:val="nil"/>
              <w:right w:val="nil"/>
            </w:tcBorders>
          </w:tcPr>
          <w:p w14:paraId="6E487F0D"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56" w:type="pct"/>
            <w:tcBorders>
              <w:top w:val="nil"/>
              <w:left w:val="nil"/>
              <w:bottom w:val="nil"/>
              <w:right w:val="nil"/>
            </w:tcBorders>
          </w:tcPr>
          <w:p w14:paraId="6E3F0583"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785B67" w:rsidRPr="00B7376A" w14:paraId="6720B700" w14:textId="77777777" w:rsidTr="00673EB7">
        <w:trPr>
          <w:jc w:val="center"/>
        </w:trPr>
        <w:tc>
          <w:tcPr>
            <w:tcW w:w="2638" w:type="pct"/>
            <w:tcBorders>
              <w:top w:val="nil"/>
              <w:left w:val="nil"/>
              <w:bottom w:val="nil"/>
              <w:right w:val="nil"/>
            </w:tcBorders>
          </w:tcPr>
          <w:p w14:paraId="1F2326FA"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A52B4F">
              <w:rPr>
                <w:rFonts w:ascii="Times New Roman" w:eastAsia="Times New Roman" w:hAnsi="Times New Roman" w:cs="Times New Roman"/>
                <w:b/>
                <w:bCs/>
                <w:color w:val="000000"/>
                <w:sz w:val="24"/>
                <w:szCs w:val="24"/>
                <w:lang w:val="en-US" w:eastAsia="en-GB"/>
              </w:rPr>
              <w:t>Job characteristics</w:t>
            </w:r>
          </w:p>
        </w:tc>
        <w:tc>
          <w:tcPr>
            <w:tcW w:w="544" w:type="pct"/>
            <w:tcBorders>
              <w:top w:val="nil"/>
              <w:left w:val="nil"/>
              <w:bottom w:val="nil"/>
              <w:right w:val="nil"/>
            </w:tcBorders>
          </w:tcPr>
          <w:p w14:paraId="229B14B3"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0" w:type="pct"/>
            <w:gridSpan w:val="2"/>
            <w:tcBorders>
              <w:top w:val="nil"/>
              <w:left w:val="nil"/>
              <w:bottom w:val="nil"/>
              <w:right w:val="nil"/>
            </w:tcBorders>
          </w:tcPr>
          <w:p w14:paraId="3275D345"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1" w:type="pct"/>
            <w:tcBorders>
              <w:top w:val="nil"/>
              <w:left w:val="nil"/>
              <w:bottom w:val="nil"/>
              <w:right w:val="nil"/>
            </w:tcBorders>
          </w:tcPr>
          <w:p w14:paraId="6C3F2E5D"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56" w:type="pct"/>
            <w:tcBorders>
              <w:top w:val="nil"/>
              <w:left w:val="nil"/>
              <w:bottom w:val="nil"/>
              <w:right w:val="nil"/>
            </w:tcBorders>
          </w:tcPr>
          <w:p w14:paraId="4EE29FFE"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016268" w:rsidRPr="00B7376A" w14:paraId="15CDFEDB" w14:textId="77777777" w:rsidTr="00673EB7">
        <w:trPr>
          <w:jc w:val="center"/>
        </w:trPr>
        <w:tc>
          <w:tcPr>
            <w:tcW w:w="2638" w:type="pct"/>
            <w:tcBorders>
              <w:left w:val="nil"/>
              <w:bottom w:val="nil"/>
              <w:right w:val="nil"/>
            </w:tcBorders>
          </w:tcPr>
          <w:p w14:paraId="5121D208" w14:textId="433EE368" w:rsidR="00016268" w:rsidRPr="00B7376A" w:rsidRDefault="00016268"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own-wage</w:t>
            </w:r>
          </w:p>
        </w:tc>
        <w:tc>
          <w:tcPr>
            <w:tcW w:w="544" w:type="pct"/>
            <w:tcBorders>
              <w:left w:val="nil"/>
              <w:bottom w:val="nil"/>
              <w:right w:val="nil"/>
            </w:tcBorders>
          </w:tcPr>
          <w:p w14:paraId="19836CED" w14:textId="5EA6F228" w:rsidR="00016268" w:rsidRPr="00A52B4F" w:rsidRDefault="00016268"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2.74</w:t>
            </w:r>
          </w:p>
        </w:tc>
        <w:tc>
          <w:tcPr>
            <w:tcW w:w="630" w:type="pct"/>
            <w:gridSpan w:val="2"/>
            <w:tcBorders>
              <w:left w:val="nil"/>
              <w:bottom w:val="nil"/>
              <w:right w:val="nil"/>
            </w:tcBorders>
          </w:tcPr>
          <w:p w14:paraId="61F688C7" w14:textId="45A4DF84" w:rsidR="00016268" w:rsidRPr="00FD2C85" w:rsidRDefault="00016268"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2.73</w:t>
            </w:r>
            <w:r>
              <w:rPr>
                <w:rFonts w:ascii="Times New Roman" w:eastAsia="Times New Roman" w:hAnsi="Times New Roman" w:cs="Times New Roman"/>
                <w:b/>
                <w:bCs/>
                <w:i/>
                <w:iCs/>
                <w:color w:val="000000"/>
                <w:sz w:val="24"/>
                <w:szCs w:val="24"/>
                <w:lang w:val="en-US" w:eastAsia="en-GB"/>
              </w:rPr>
              <w:t>-</w:t>
            </w:r>
          </w:p>
        </w:tc>
        <w:tc>
          <w:tcPr>
            <w:tcW w:w="631" w:type="pct"/>
            <w:tcBorders>
              <w:left w:val="nil"/>
              <w:bottom w:val="nil"/>
              <w:right w:val="nil"/>
            </w:tcBorders>
          </w:tcPr>
          <w:p w14:paraId="49EA1B7A" w14:textId="611FB5E0" w:rsidR="00016268" w:rsidRPr="000F3594" w:rsidRDefault="00016268"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2.75</w:t>
            </w:r>
          </w:p>
        </w:tc>
        <w:tc>
          <w:tcPr>
            <w:tcW w:w="556" w:type="pct"/>
            <w:tcBorders>
              <w:left w:val="nil"/>
              <w:bottom w:val="nil"/>
              <w:right w:val="nil"/>
            </w:tcBorders>
          </w:tcPr>
          <w:p w14:paraId="352CE15A" w14:textId="189133EF" w:rsidR="00016268" w:rsidRPr="000F3594" w:rsidRDefault="00016268"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2.81</w:t>
            </w:r>
            <w:r>
              <w:rPr>
                <w:rFonts w:ascii="Times New Roman" w:eastAsia="Times New Roman" w:hAnsi="Times New Roman" w:cs="Times New Roman"/>
                <w:b/>
                <w:bCs/>
                <w:i/>
                <w:iCs/>
                <w:color w:val="000000"/>
                <w:sz w:val="24"/>
                <w:szCs w:val="24"/>
                <w:lang w:val="en-US" w:eastAsia="en-GB"/>
              </w:rPr>
              <w:t>+</w:t>
            </w:r>
          </w:p>
        </w:tc>
      </w:tr>
      <w:tr w:rsidR="00016268" w:rsidRPr="00B7376A" w14:paraId="301CCFA9" w14:textId="77777777" w:rsidTr="00673EB7">
        <w:trPr>
          <w:jc w:val="center"/>
        </w:trPr>
        <w:tc>
          <w:tcPr>
            <w:tcW w:w="2638" w:type="pct"/>
            <w:tcBorders>
              <w:top w:val="nil"/>
              <w:left w:val="nil"/>
              <w:bottom w:val="nil"/>
              <w:right w:val="nil"/>
            </w:tcBorders>
          </w:tcPr>
          <w:p w14:paraId="75B6447B" w14:textId="15821E56" w:rsidR="00016268" w:rsidRPr="00B7376A" w:rsidRDefault="00016268"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roofErr w:type="gramStart"/>
            <w:r w:rsidRPr="00B7376A">
              <w:rPr>
                <w:rFonts w:ascii="Times New Roman" w:eastAsia="Times New Roman" w:hAnsi="Times New Roman" w:cs="Times New Roman"/>
                <w:color w:val="000000"/>
                <w:sz w:val="24"/>
                <w:szCs w:val="24"/>
                <w:lang w:val="en-US" w:eastAsia="en-GB"/>
              </w:rPr>
              <w:t>relative</w:t>
            </w:r>
            <w:r>
              <w:rPr>
                <w:rFonts w:ascii="Times New Roman" w:eastAsia="Times New Roman" w:hAnsi="Times New Roman" w:cs="Times New Roman"/>
                <w:color w:val="000000"/>
                <w:sz w:val="24"/>
                <w:szCs w:val="24"/>
                <w:lang w:val="en-US" w:eastAsia="en-GB"/>
              </w:rPr>
              <w:t>-</w:t>
            </w:r>
            <w:r w:rsidRPr="00B7376A">
              <w:rPr>
                <w:rFonts w:ascii="Times New Roman" w:eastAsia="Times New Roman" w:hAnsi="Times New Roman" w:cs="Times New Roman"/>
                <w:color w:val="000000"/>
                <w:sz w:val="24"/>
                <w:szCs w:val="24"/>
                <w:lang w:val="en-US" w:eastAsia="en-GB"/>
              </w:rPr>
              <w:t>wage</w:t>
            </w:r>
            <w:proofErr w:type="gramEnd"/>
          </w:p>
        </w:tc>
        <w:tc>
          <w:tcPr>
            <w:tcW w:w="544" w:type="pct"/>
            <w:tcBorders>
              <w:top w:val="nil"/>
              <w:left w:val="nil"/>
              <w:bottom w:val="nil"/>
              <w:right w:val="nil"/>
            </w:tcBorders>
          </w:tcPr>
          <w:p w14:paraId="6C6E0968" w14:textId="3BD279CC" w:rsidR="00016268" w:rsidRPr="00A52B4F" w:rsidRDefault="00016268"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0.001</w:t>
            </w:r>
          </w:p>
        </w:tc>
        <w:tc>
          <w:tcPr>
            <w:tcW w:w="630" w:type="pct"/>
            <w:gridSpan w:val="2"/>
            <w:tcBorders>
              <w:top w:val="nil"/>
              <w:left w:val="nil"/>
              <w:bottom w:val="nil"/>
              <w:right w:val="nil"/>
            </w:tcBorders>
          </w:tcPr>
          <w:p w14:paraId="546BDC2E" w14:textId="14975590" w:rsidR="00016268" w:rsidRPr="00FD2C85" w:rsidRDefault="00016268"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-0.01</w:t>
            </w:r>
            <w:r>
              <w:rPr>
                <w:rFonts w:ascii="Times New Roman" w:eastAsia="Times New Roman" w:hAnsi="Times New Roman" w:cs="Times New Roman"/>
                <w:b/>
                <w:bCs/>
                <w:i/>
                <w:iCs/>
                <w:color w:val="000000"/>
                <w:sz w:val="24"/>
                <w:szCs w:val="24"/>
                <w:lang w:val="en-US" w:eastAsia="en-GB"/>
              </w:rPr>
              <w:t>-</w:t>
            </w:r>
          </w:p>
        </w:tc>
        <w:tc>
          <w:tcPr>
            <w:tcW w:w="631" w:type="pct"/>
            <w:tcBorders>
              <w:top w:val="nil"/>
              <w:left w:val="nil"/>
              <w:bottom w:val="nil"/>
              <w:right w:val="nil"/>
            </w:tcBorders>
          </w:tcPr>
          <w:p w14:paraId="48EAC539" w14:textId="0CBA2F9C" w:rsidR="00016268" w:rsidRPr="000F3594" w:rsidRDefault="00016268"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color w:val="000000"/>
                <w:sz w:val="24"/>
                <w:szCs w:val="24"/>
                <w:lang w:val="en-US" w:eastAsia="en-GB"/>
              </w:rPr>
              <w:t>0.02</w:t>
            </w:r>
            <w:r>
              <w:rPr>
                <w:rFonts w:ascii="Times New Roman" w:eastAsia="Times New Roman" w:hAnsi="Times New Roman" w:cs="Times New Roman"/>
                <w:b/>
                <w:bCs/>
                <w:color w:val="000000"/>
                <w:sz w:val="24"/>
                <w:szCs w:val="24"/>
                <w:lang w:val="en-US" w:eastAsia="en-GB"/>
              </w:rPr>
              <w:t>+</w:t>
            </w:r>
          </w:p>
        </w:tc>
        <w:tc>
          <w:tcPr>
            <w:tcW w:w="556" w:type="pct"/>
            <w:tcBorders>
              <w:top w:val="nil"/>
              <w:left w:val="nil"/>
              <w:bottom w:val="nil"/>
              <w:right w:val="nil"/>
            </w:tcBorders>
          </w:tcPr>
          <w:p w14:paraId="719D06DA" w14:textId="5DC13349" w:rsidR="00016268" w:rsidRPr="000F3594" w:rsidRDefault="00016268"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0.05</w:t>
            </w:r>
            <w:r>
              <w:rPr>
                <w:rFonts w:ascii="Times New Roman" w:eastAsia="Times New Roman" w:hAnsi="Times New Roman" w:cs="Times New Roman"/>
                <w:b/>
                <w:bCs/>
                <w:i/>
                <w:iCs/>
                <w:color w:val="000000"/>
                <w:sz w:val="24"/>
                <w:szCs w:val="24"/>
                <w:lang w:val="en-US" w:eastAsia="en-GB"/>
              </w:rPr>
              <w:t>+</w:t>
            </w:r>
          </w:p>
        </w:tc>
      </w:tr>
      <w:tr w:rsidR="00785B67" w:rsidRPr="00B7376A" w14:paraId="53405501" w14:textId="77777777" w:rsidTr="00673EB7">
        <w:trPr>
          <w:jc w:val="center"/>
        </w:trPr>
        <w:tc>
          <w:tcPr>
            <w:tcW w:w="2638" w:type="pct"/>
            <w:tcBorders>
              <w:top w:val="nil"/>
              <w:left w:val="nil"/>
              <w:bottom w:val="nil"/>
              <w:right w:val="nil"/>
            </w:tcBorders>
          </w:tcPr>
          <w:p w14:paraId="6D197222" w14:textId="705A1AA6"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part</w:t>
            </w:r>
            <w:r w:rsidR="005248B6">
              <w:rPr>
                <w:rFonts w:ascii="Times New Roman" w:eastAsia="Times New Roman" w:hAnsi="Times New Roman" w:cs="Times New Roman"/>
                <w:color w:val="000000"/>
                <w:sz w:val="24"/>
                <w:szCs w:val="24"/>
                <w:lang w:val="en-US" w:eastAsia="en-GB"/>
              </w:rPr>
              <w:t>-</w:t>
            </w:r>
            <w:r w:rsidRPr="00B7376A">
              <w:rPr>
                <w:rFonts w:ascii="Times New Roman" w:eastAsia="Times New Roman" w:hAnsi="Times New Roman" w:cs="Times New Roman"/>
                <w:color w:val="000000"/>
                <w:sz w:val="24"/>
                <w:szCs w:val="24"/>
                <w:lang w:val="en-US" w:eastAsia="en-GB"/>
              </w:rPr>
              <w:t>time</w:t>
            </w:r>
          </w:p>
        </w:tc>
        <w:tc>
          <w:tcPr>
            <w:tcW w:w="544" w:type="pct"/>
            <w:tcBorders>
              <w:top w:val="nil"/>
              <w:left w:val="nil"/>
              <w:bottom w:val="nil"/>
              <w:right w:val="nil"/>
            </w:tcBorders>
          </w:tcPr>
          <w:p w14:paraId="043C7B37"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0.24</w:t>
            </w:r>
          </w:p>
        </w:tc>
        <w:tc>
          <w:tcPr>
            <w:tcW w:w="630" w:type="pct"/>
            <w:gridSpan w:val="2"/>
            <w:tcBorders>
              <w:top w:val="nil"/>
              <w:left w:val="nil"/>
              <w:bottom w:val="nil"/>
              <w:right w:val="nil"/>
            </w:tcBorders>
          </w:tcPr>
          <w:p w14:paraId="1F4FA002" w14:textId="600E5948" w:rsidR="00785B67" w:rsidRPr="00FD2C85"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FD2C85">
              <w:rPr>
                <w:rFonts w:ascii="Times New Roman" w:eastAsia="Times New Roman" w:hAnsi="Times New Roman" w:cs="Times New Roman"/>
                <w:b/>
                <w:bCs/>
                <w:i/>
                <w:iCs/>
                <w:color w:val="000000"/>
                <w:sz w:val="24"/>
                <w:szCs w:val="24"/>
                <w:lang w:val="en-US" w:eastAsia="en-GB"/>
              </w:rPr>
              <w:t>0.28</w:t>
            </w:r>
            <w:r>
              <w:rPr>
                <w:rFonts w:ascii="Times New Roman" w:eastAsia="Times New Roman" w:hAnsi="Times New Roman" w:cs="Times New Roman"/>
                <w:b/>
                <w:bCs/>
                <w:i/>
                <w:iCs/>
                <w:color w:val="000000"/>
                <w:sz w:val="24"/>
                <w:szCs w:val="24"/>
                <w:lang w:val="en-US" w:eastAsia="en-GB"/>
              </w:rPr>
              <w:t>+</w:t>
            </w:r>
          </w:p>
        </w:tc>
        <w:tc>
          <w:tcPr>
            <w:tcW w:w="631" w:type="pct"/>
            <w:tcBorders>
              <w:top w:val="nil"/>
              <w:left w:val="nil"/>
              <w:bottom w:val="nil"/>
              <w:right w:val="nil"/>
            </w:tcBorders>
          </w:tcPr>
          <w:p w14:paraId="1F746E65" w14:textId="218419E4" w:rsidR="00785B67" w:rsidRPr="000F3594"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0.11</w:t>
            </w:r>
            <w:r>
              <w:rPr>
                <w:rFonts w:ascii="Times New Roman" w:eastAsia="Times New Roman" w:hAnsi="Times New Roman" w:cs="Times New Roman"/>
                <w:b/>
                <w:bCs/>
                <w:i/>
                <w:iCs/>
                <w:color w:val="000000"/>
                <w:sz w:val="24"/>
                <w:szCs w:val="24"/>
                <w:lang w:val="en-US" w:eastAsia="en-GB"/>
              </w:rPr>
              <w:t>-</w:t>
            </w:r>
          </w:p>
        </w:tc>
        <w:tc>
          <w:tcPr>
            <w:tcW w:w="556" w:type="pct"/>
            <w:tcBorders>
              <w:top w:val="nil"/>
              <w:left w:val="nil"/>
              <w:bottom w:val="nil"/>
              <w:right w:val="nil"/>
            </w:tcBorders>
          </w:tcPr>
          <w:p w14:paraId="50BBE4AB" w14:textId="63E20788" w:rsidR="00785B67" w:rsidRPr="000F3594"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0.15</w:t>
            </w:r>
            <w:r>
              <w:rPr>
                <w:rFonts w:ascii="Times New Roman" w:eastAsia="Times New Roman" w:hAnsi="Times New Roman" w:cs="Times New Roman"/>
                <w:b/>
                <w:bCs/>
                <w:i/>
                <w:iCs/>
                <w:color w:val="000000"/>
                <w:sz w:val="24"/>
                <w:szCs w:val="24"/>
                <w:lang w:val="en-US" w:eastAsia="en-GB"/>
              </w:rPr>
              <w:t>-</w:t>
            </w:r>
          </w:p>
        </w:tc>
      </w:tr>
      <w:tr w:rsidR="00785B67" w:rsidRPr="00B7376A" w14:paraId="7706FB5B" w14:textId="77777777" w:rsidTr="00673EB7">
        <w:trPr>
          <w:jc w:val="center"/>
        </w:trPr>
        <w:tc>
          <w:tcPr>
            <w:tcW w:w="2638" w:type="pct"/>
            <w:tcBorders>
              <w:top w:val="nil"/>
              <w:left w:val="nil"/>
              <w:bottom w:val="nil"/>
              <w:right w:val="nil"/>
            </w:tcBorders>
          </w:tcPr>
          <w:p w14:paraId="6609DBE1"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job permanent</w:t>
            </w:r>
          </w:p>
        </w:tc>
        <w:tc>
          <w:tcPr>
            <w:tcW w:w="544" w:type="pct"/>
            <w:tcBorders>
              <w:top w:val="nil"/>
              <w:left w:val="nil"/>
              <w:bottom w:val="nil"/>
              <w:right w:val="nil"/>
            </w:tcBorders>
          </w:tcPr>
          <w:p w14:paraId="234542BF"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0.93</w:t>
            </w:r>
          </w:p>
        </w:tc>
        <w:tc>
          <w:tcPr>
            <w:tcW w:w="630" w:type="pct"/>
            <w:gridSpan w:val="2"/>
            <w:tcBorders>
              <w:top w:val="nil"/>
              <w:left w:val="nil"/>
              <w:bottom w:val="nil"/>
              <w:right w:val="nil"/>
            </w:tcBorders>
          </w:tcPr>
          <w:p w14:paraId="331E6477"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0.93</w:t>
            </w:r>
          </w:p>
        </w:tc>
        <w:tc>
          <w:tcPr>
            <w:tcW w:w="631" w:type="pct"/>
            <w:tcBorders>
              <w:top w:val="nil"/>
              <w:left w:val="nil"/>
              <w:bottom w:val="nil"/>
              <w:right w:val="nil"/>
            </w:tcBorders>
          </w:tcPr>
          <w:p w14:paraId="31E55AF4"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0.93</w:t>
            </w:r>
          </w:p>
        </w:tc>
        <w:tc>
          <w:tcPr>
            <w:tcW w:w="556" w:type="pct"/>
            <w:tcBorders>
              <w:top w:val="nil"/>
              <w:left w:val="nil"/>
              <w:bottom w:val="nil"/>
              <w:right w:val="nil"/>
            </w:tcBorders>
          </w:tcPr>
          <w:p w14:paraId="46DF13CA"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0.91</w:t>
            </w:r>
          </w:p>
        </w:tc>
      </w:tr>
      <w:tr w:rsidR="00785B67" w:rsidRPr="00B7376A" w14:paraId="4A749836" w14:textId="77777777" w:rsidTr="00673EB7">
        <w:trPr>
          <w:jc w:val="center"/>
        </w:trPr>
        <w:tc>
          <w:tcPr>
            <w:tcW w:w="2638" w:type="pct"/>
            <w:tcBorders>
              <w:top w:val="nil"/>
              <w:left w:val="nil"/>
              <w:bottom w:val="nil"/>
              <w:right w:val="nil"/>
            </w:tcBorders>
          </w:tcPr>
          <w:p w14:paraId="61E5BD21"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training</w:t>
            </w:r>
          </w:p>
        </w:tc>
        <w:tc>
          <w:tcPr>
            <w:tcW w:w="544" w:type="pct"/>
            <w:tcBorders>
              <w:top w:val="nil"/>
              <w:left w:val="nil"/>
              <w:bottom w:val="nil"/>
              <w:right w:val="nil"/>
            </w:tcBorders>
          </w:tcPr>
          <w:p w14:paraId="45958A8E"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0.52</w:t>
            </w:r>
          </w:p>
        </w:tc>
        <w:tc>
          <w:tcPr>
            <w:tcW w:w="630" w:type="pct"/>
            <w:gridSpan w:val="2"/>
            <w:tcBorders>
              <w:top w:val="nil"/>
              <w:left w:val="nil"/>
              <w:bottom w:val="nil"/>
              <w:right w:val="nil"/>
            </w:tcBorders>
          </w:tcPr>
          <w:p w14:paraId="14F15530" w14:textId="6E52D998" w:rsidR="00785B67" w:rsidRPr="000F3594"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0.54</w:t>
            </w:r>
            <w:r>
              <w:rPr>
                <w:rFonts w:ascii="Times New Roman" w:eastAsia="Times New Roman" w:hAnsi="Times New Roman" w:cs="Times New Roman"/>
                <w:b/>
                <w:bCs/>
                <w:i/>
                <w:iCs/>
                <w:color w:val="000000"/>
                <w:sz w:val="24"/>
                <w:szCs w:val="24"/>
                <w:lang w:val="en-US" w:eastAsia="en-GB"/>
              </w:rPr>
              <w:t>+</w:t>
            </w:r>
          </w:p>
        </w:tc>
        <w:tc>
          <w:tcPr>
            <w:tcW w:w="631" w:type="pct"/>
            <w:tcBorders>
              <w:top w:val="nil"/>
              <w:left w:val="nil"/>
              <w:bottom w:val="nil"/>
              <w:right w:val="nil"/>
            </w:tcBorders>
          </w:tcPr>
          <w:p w14:paraId="6C8CFE8A"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0.53</w:t>
            </w:r>
          </w:p>
        </w:tc>
        <w:tc>
          <w:tcPr>
            <w:tcW w:w="556" w:type="pct"/>
            <w:tcBorders>
              <w:top w:val="nil"/>
              <w:left w:val="nil"/>
              <w:bottom w:val="nil"/>
              <w:right w:val="nil"/>
            </w:tcBorders>
          </w:tcPr>
          <w:p w14:paraId="780DF4C8"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0.50</w:t>
            </w:r>
          </w:p>
        </w:tc>
      </w:tr>
      <w:tr w:rsidR="00785B67" w:rsidRPr="00B7376A" w14:paraId="27A2CACF" w14:textId="77777777" w:rsidTr="00673EB7">
        <w:trPr>
          <w:jc w:val="center"/>
        </w:trPr>
        <w:tc>
          <w:tcPr>
            <w:tcW w:w="2638" w:type="pct"/>
            <w:tcBorders>
              <w:top w:val="nil"/>
              <w:left w:val="nil"/>
              <w:bottom w:val="nil"/>
              <w:right w:val="nil"/>
            </w:tcBorders>
          </w:tcPr>
          <w:p w14:paraId="76003DAF"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promotions</w:t>
            </w:r>
          </w:p>
        </w:tc>
        <w:tc>
          <w:tcPr>
            <w:tcW w:w="544" w:type="pct"/>
            <w:tcBorders>
              <w:top w:val="nil"/>
              <w:left w:val="nil"/>
              <w:bottom w:val="nil"/>
              <w:right w:val="nil"/>
            </w:tcBorders>
          </w:tcPr>
          <w:p w14:paraId="024B5C43"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0.36</w:t>
            </w:r>
          </w:p>
        </w:tc>
        <w:tc>
          <w:tcPr>
            <w:tcW w:w="630" w:type="pct"/>
            <w:gridSpan w:val="2"/>
            <w:tcBorders>
              <w:top w:val="nil"/>
              <w:left w:val="nil"/>
              <w:bottom w:val="nil"/>
              <w:right w:val="nil"/>
            </w:tcBorders>
          </w:tcPr>
          <w:p w14:paraId="201F2938"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0.36</w:t>
            </w:r>
          </w:p>
        </w:tc>
        <w:tc>
          <w:tcPr>
            <w:tcW w:w="631" w:type="pct"/>
            <w:tcBorders>
              <w:top w:val="nil"/>
              <w:left w:val="nil"/>
              <w:bottom w:val="nil"/>
              <w:right w:val="nil"/>
            </w:tcBorders>
          </w:tcPr>
          <w:p w14:paraId="65E776D9" w14:textId="07FC44C2" w:rsidR="00785B67" w:rsidRPr="000F3594"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0.42</w:t>
            </w:r>
            <w:r>
              <w:rPr>
                <w:rFonts w:ascii="Times New Roman" w:eastAsia="Times New Roman" w:hAnsi="Times New Roman" w:cs="Times New Roman"/>
                <w:b/>
                <w:bCs/>
                <w:i/>
                <w:iCs/>
                <w:color w:val="000000"/>
                <w:sz w:val="24"/>
                <w:szCs w:val="24"/>
                <w:lang w:val="en-US" w:eastAsia="en-GB"/>
              </w:rPr>
              <w:t>+</w:t>
            </w:r>
          </w:p>
        </w:tc>
        <w:tc>
          <w:tcPr>
            <w:tcW w:w="556" w:type="pct"/>
            <w:tcBorders>
              <w:top w:val="nil"/>
              <w:left w:val="nil"/>
              <w:bottom w:val="nil"/>
              <w:right w:val="nil"/>
            </w:tcBorders>
          </w:tcPr>
          <w:p w14:paraId="7BC74B5B"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0.38</w:t>
            </w:r>
          </w:p>
        </w:tc>
      </w:tr>
      <w:tr w:rsidR="00785B67" w:rsidRPr="00B7376A" w14:paraId="52B3C68D" w14:textId="77777777" w:rsidTr="00673EB7">
        <w:trPr>
          <w:jc w:val="center"/>
        </w:trPr>
        <w:tc>
          <w:tcPr>
            <w:tcW w:w="2638" w:type="pct"/>
            <w:tcBorders>
              <w:top w:val="nil"/>
              <w:left w:val="nil"/>
              <w:bottom w:val="nil"/>
              <w:right w:val="nil"/>
            </w:tcBorders>
          </w:tcPr>
          <w:p w14:paraId="2B4B3EA4"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trade union</w:t>
            </w:r>
          </w:p>
        </w:tc>
        <w:tc>
          <w:tcPr>
            <w:tcW w:w="544" w:type="pct"/>
            <w:tcBorders>
              <w:top w:val="nil"/>
              <w:left w:val="nil"/>
              <w:bottom w:val="nil"/>
              <w:right w:val="nil"/>
            </w:tcBorders>
          </w:tcPr>
          <w:p w14:paraId="00AEF273"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0.57</w:t>
            </w:r>
          </w:p>
        </w:tc>
        <w:tc>
          <w:tcPr>
            <w:tcW w:w="630" w:type="pct"/>
            <w:gridSpan w:val="2"/>
            <w:tcBorders>
              <w:top w:val="nil"/>
              <w:left w:val="nil"/>
              <w:bottom w:val="nil"/>
              <w:right w:val="nil"/>
            </w:tcBorders>
          </w:tcPr>
          <w:p w14:paraId="5297C339" w14:textId="73E686D6" w:rsidR="00785B67" w:rsidRPr="000F3594"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0.58</w:t>
            </w:r>
            <w:r>
              <w:rPr>
                <w:rFonts w:ascii="Times New Roman" w:eastAsia="Times New Roman" w:hAnsi="Times New Roman" w:cs="Times New Roman"/>
                <w:b/>
                <w:bCs/>
                <w:i/>
                <w:iCs/>
                <w:color w:val="000000"/>
                <w:sz w:val="24"/>
                <w:szCs w:val="24"/>
                <w:lang w:val="en-US" w:eastAsia="en-GB"/>
              </w:rPr>
              <w:t>+</w:t>
            </w:r>
          </w:p>
        </w:tc>
        <w:tc>
          <w:tcPr>
            <w:tcW w:w="631" w:type="pct"/>
            <w:tcBorders>
              <w:top w:val="nil"/>
              <w:left w:val="nil"/>
              <w:bottom w:val="nil"/>
              <w:right w:val="nil"/>
            </w:tcBorders>
          </w:tcPr>
          <w:p w14:paraId="02148D86"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0.57</w:t>
            </w:r>
          </w:p>
        </w:tc>
        <w:tc>
          <w:tcPr>
            <w:tcW w:w="556" w:type="pct"/>
            <w:tcBorders>
              <w:top w:val="nil"/>
              <w:left w:val="nil"/>
              <w:bottom w:val="nil"/>
              <w:right w:val="nil"/>
            </w:tcBorders>
          </w:tcPr>
          <w:p w14:paraId="6985F278"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0.58</w:t>
            </w:r>
          </w:p>
        </w:tc>
      </w:tr>
      <w:tr w:rsidR="00785B67" w:rsidRPr="00B7376A" w14:paraId="0DF5BDA1" w14:textId="77777777" w:rsidTr="00673EB7">
        <w:trPr>
          <w:jc w:val="center"/>
        </w:trPr>
        <w:tc>
          <w:tcPr>
            <w:tcW w:w="2638" w:type="pct"/>
            <w:tcBorders>
              <w:top w:val="nil"/>
              <w:left w:val="nil"/>
              <w:bottom w:val="nil"/>
              <w:right w:val="nil"/>
            </w:tcBorders>
          </w:tcPr>
          <w:p w14:paraId="55D501B6"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pressure</w:t>
            </w:r>
          </w:p>
        </w:tc>
        <w:tc>
          <w:tcPr>
            <w:tcW w:w="544" w:type="pct"/>
            <w:tcBorders>
              <w:top w:val="nil"/>
              <w:left w:val="nil"/>
              <w:bottom w:val="nil"/>
              <w:right w:val="nil"/>
            </w:tcBorders>
          </w:tcPr>
          <w:p w14:paraId="67AF91EF"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0.56</w:t>
            </w:r>
          </w:p>
        </w:tc>
        <w:tc>
          <w:tcPr>
            <w:tcW w:w="630" w:type="pct"/>
            <w:gridSpan w:val="2"/>
            <w:tcBorders>
              <w:top w:val="nil"/>
              <w:left w:val="nil"/>
              <w:bottom w:val="nil"/>
              <w:right w:val="nil"/>
            </w:tcBorders>
          </w:tcPr>
          <w:p w14:paraId="557E7077"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0.56</w:t>
            </w:r>
          </w:p>
        </w:tc>
        <w:tc>
          <w:tcPr>
            <w:tcW w:w="631" w:type="pct"/>
            <w:tcBorders>
              <w:top w:val="nil"/>
              <w:left w:val="nil"/>
              <w:bottom w:val="nil"/>
              <w:right w:val="nil"/>
            </w:tcBorders>
          </w:tcPr>
          <w:p w14:paraId="0BA0CD2A"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0.54</w:t>
            </w:r>
          </w:p>
        </w:tc>
        <w:tc>
          <w:tcPr>
            <w:tcW w:w="556" w:type="pct"/>
            <w:tcBorders>
              <w:top w:val="nil"/>
              <w:left w:val="nil"/>
              <w:bottom w:val="nil"/>
              <w:right w:val="nil"/>
            </w:tcBorders>
          </w:tcPr>
          <w:p w14:paraId="32EB750A"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0.59</w:t>
            </w:r>
          </w:p>
        </w:tc>
      </w:tr>
      <w:tr w:rsidR="00785B67" w:rsidRPr="00B7376A" w14:paraId="750034B7" w14:textId="77777777" w:rsidTr="00673EB7">
        <w:trPr>
          <w:jc w:val="center"/>
        </w:trPr>
        <w:tc>
          <w:tcPr>
            <w:tcW w:w="2638" w:type="pct"/>
            <w:tcBorders>
              <w:top w:val="nil"/>
              <w:left w:val="nil"/>
              <w:bottom w:val="nil"/>
              <w:right w:val="nil"/>
            </w:tcBorders>
          </w:tcPr>
          <w:p w14:paraId="2778776C"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overwhelmed</w:t>
            </w:r>
          </w:p>
        </w:tc>
        <w:tc>
          <w:tcPr>
            <w:tcW w:w="544" w:type="pct"/>
            <w:tcBorders>
              <w:top w:val="nil"/>
              <w:left w:val="nil"/>
              <w:bottom w:val="nil"/>
              <w:right w:val="nil"/>
            </w:tcBorders>
          </w:tcPr>
          <w:p w14:paraId="538A2AF9"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0.38</w:t>
            </w:r>
          </w:p>
        </w:tc>
        <w:tc>
          <w:tcPr>
            <w:tcW w:w="630" w:type="pct"/>
            <w:gridSpan w:val="2"/>
            <w:tcBorders>
              <w:top w:val="nil"/>
              <w:left w:val="nil"/>
              <w:bottom w:val="nil"/>
              <w:right w:val="nil"/>
            </w:tcBorders>
          </w:tcPr>
          <w:p w14:paraId="769F69E5" w14:textId="6DCFC111" w:rsidR="00785B67" w:rsidRPr="000F3594"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0.39</w:t>
            </w:r>
            <w:r>
              <w:rPr>
                <w:rFonts w:ascii="Times New Roman" w:eastAsia="Times New Roman" w:hAnsi="Times New Roman" w:cs="Times New Roman"/>
                <w:b/>
                <w:bCs/>
                <w:i/>
                <w:iCs/>
                <w:color w:val="000000"/>
                <w:sz w:val="24"/>
                <w:szCs w:val="24"/>
                <w:lang w:val="en-US" w:eastAsia="en-GB"/>
              </w:rPr>
              <w:t>+</w:t>
            </w:r>
          </w:p>
        </w:tc>
        <w:tc>
          <w:tcPr>
            <w:tcW w:w="631" w:type="pct"/>
            <w:tcBorders>
              <w:top w:val="nil"/>
              <w:left w:val="nil"/>
              <w:bottom w:val="nil"/>
              <w:right w:val="nil"/>
            </w:tcBorders>
          </w:tcPr>
          <w:p w14:paraId="2BDB7432"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0.36</w:t>
            </w:r>
          </w:p>
        </w:tc>
        <w:tc>
          <w:tcPr>
            <w:tcW w:w="556" w:type="pct"/>
            <w:tcBorders>
              <w:top w:val="nil"/>
              <w:left w:val="nil"/>
              <w:bottom w:val="nil"/>
              <w:right w:val="nil"/>
            </w:tcBorders>
          </w:tcPr>
          <w:p w14:paraId="1D057257" w14:textId="562E96CB" w:rsidR="00785B67" w:rsidRPr="000F3594"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0.42</w:t>
            </w:r>
            <w:r>
              <w:rPr>
                <w:rFonts w:ascii="Times New Roman" w:eastAsia="Times New Roman" w:hAnsi="Times New Roman" w:cs="Times New Roman"/>
                <w:b/>
                <w:bCs/>
                <w:i/>
                <w:iCs/>
                <w:color w:val="000000"/>
                <w:sz w:val="24"/>
                <w:szCs w:val="24"/>
                <w:lang w:val="en-US" w:eastAsia="en-GB"/>
              </w:rPr>
              <w:t>+</w:t>
            </w:r>
          </w:p>
        </w:tc>
      </w:tr>
      <w:tr w:rsidR="00785B67" w:rsidRPr="00B7376A" w14:paraId="43A7CD22" w14:textId="77777777" w:rsidTr="00673EB7">
        <w:trPr>
          <w:jc w:val="center"/>
        </w:trPr>
        <w:tc>
          <w:tcPr>
            <w:tcW w:w="2638" w:type="pct"/>
            <w:tcBorders>
              <w:top w:val="nil"/>
              <w:left w:val="nil"/>
              <w:bottom w:val="nil"/>
              <w:right w:val="nil"/>
            </w:tcBorders>
          </w:tcPr>
          <w:p w14:paraId="23F34AC4" w14:textId="7BECC03D" w:rsidR="00785B67" w:rsidRPr="00B7376A" w:rsidRDefault="002C117C"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wants to </w:t>
            </w:r>
            <w:proofErr w:type="gramStart"/>
            <w:r w:rsidR="00785B67" w:rsidRPr="00B7376A">
              <w:rPr>
                <w:rFonts w:ascii="Times New Roman" w:eastAsia="Times New Roman" w:hAnsi="Times New Roman" w:cs="Times New Roman"/>
                <w:color w:val="000000"/>
                <w:sz w:val="24"/>
                <w:szCs w:val="24"/>
                <w:lang w:val="en-US" w:eastAsia="en-GB"/>
              </w:rPr>
              <w:t>works</w:t>
            </w:r>
            <w:proofErr w:type="gramEnd"/>
            <w:r w:rsidR="00785B67" w:rsidRPr="00B7376A">
              <w:rPr>
                <w:rFonts w:ascii="Times New Roman" w:eastAsia="Times New Roman" w:hAnsi="Times New Roman" w:cs="Times New Roman"/>
                <w:color w:val="000000"/>
                <w:sz w:val="24"/>
                <w:szCs w:val="24"/>
                <w:lang w:val="en-US" w:eastAsia="en-GB"/>
              </w:rPr>
              <w:t xml:space="preserve"> less</w:t>
            </w:r>
          </w:p>
        </w:tc>
        <w:tc>
          <w:tcPr>
            <w:tcW w:w="544" w:type="pct"/>
            <w:tcBorders>
              <w:top w:val="nil"/>
              <w:left w:val="nil"/>
              <w:bottom w:val="nil"/>
              <w:right w:val="nil"/>
            </w:tcBorders>
          </w:tcPr>
          <w:p w14:paraId="47880576"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0.50</w:t>
            </w:r>
          </w:p>
        </w:tc>
        <w:tc>
          <w:tcPr>
            <w:tcW w:w="630" w:type="pct"/>
            <w:gridSpan w:val="2"/>
            <w:tcBorders>
              <w:top w:val="nil"/>
              <w:left w:val="nil"/>
              <w:bottom w:val="nil"/>
              <w:right w:val="nil"/>
            </w:tcBorders>
          </w:tcPr>
          <w:p w14:paraId="48466BEA"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0.51</w:t>
            </w:r>
          </w:p>
        </w:tc>
        <w:tc>
          <w:tcPr>
            <w:tcW w:w="631" w:type="pct"/>
            <w:tcBorders>
              <w:top w:val="nil"/>
              <w:left w:val="nil"/>
              <w:bottom w:val="nil"/>
              <w:right w:val="nil"/>
            </w:tcBorders>
          </w:tcPr>
          <w:p w14:paraId="292D206C"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0.49</w:t>
            </w:r>
          </w:p>
        </w:tc>
        <w:tc>
          <w:tcPr>
            <w:tcW w:w="556" w:type="pct"/>
            <w:tcBorders>
              <w:top w:val="nil"/>
              <w:left w:val="nil"/>
              <w:bottom w:val="nil"/>
              <w:right w:val="nil"/>
            </w:tcBorders>
          </w:tcPr>
          <w:p w14:paraId="43418568"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0.51</w:t>
            </w:r>
          </w:p>
        </w:tc>
      </w:tr>
      <w:tr w:rsidR="00785B67" w:rsidRPr="00B7376A" w14:paraId="68E0B97A" w14:textId="77777777" w:rsidTr="00673EB7">
        <w:trPr>
          <w:jc w:val="center"/>
        </w:trPr>
        <w:tc>
          <w:tcPr>
            <w:tcW w:w="2638" w:type="pct"/>
            <w:tcBorders>
              <w:top w:val="nil"/>
              <w:left w:val="nil"/>
              <w:bottom w:val="nil"/>
              <w:right w:val="nil"/>
            </w:tcBorders>
          </w:tcPr>
          <w:p w14:paraId="17756FD7" w14:textId="0B3D4871" w:rsidR="00785B67" w:rsidRPr="00B7376A" w:rsidRDefault="002C117C"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can maintain </w:t>
            </w:r>
            <w:r w:rsidR="00785B67" w:rsidRPr="00B7376A">
              <w:rPr>
                <w:rFonts w:ascii="Times New Roman" w:eastAsia="Times New Roman" w:hAnsi="Times New Roman" w:cs="Times New Roman"/>
                <w:color w:val="000000"/>
                <w:sz w:val="24"/>
                <w:szCs w:val="24"/>
                <w:lang w:val="en-US" w:eastAsia="en-GB"/>
              </w:rPr>
              <w:t>work-life balance</w:t>
            </w:r>
          </w:p>
        </w:tc>
        <w:tc>
          <w:tcPr>
            <w:tcW w:w="544" w:type="pct"/>
            <w:tcBorders>
              <w:top w:val="nil"/>
              <w:left w:val="nil"/>
              <w:bottom w:val="nil"/>
              <w:right w:val="nil"/>
            </w:tcBorders>
          </w:tcPr>
          <w:p w14:paraId="0F504075"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0.59</w:t>
            </w:r>
          </w:p>
        </w:tc>
        <w:tc>
          <w:tcPr>
            <w:tcW w:w="630" w:type="pct"/>
            <w:gridSpan w:val="2"/>
            <w:tcBorders>
              <w:top w:val="nil"/>
              <w:left w:val="nil"/>
              <w:bottom w:val="nil"/>
              <w:right w:val="nil"/>
            </w:tcBorders>
          </w:tcPr>
          <w:p w14:paraId="14C58892"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0.59</w:t>
            </w:r>
          </w:p>
        </w:tc>
        <w:tc>
          <w:tcPr>
            <w:tcW w:w="631" w:type="pct"/>
            <w:tcBorders>
              <w:top w:val="nil"/>
              <w:left w:val="nil"/>
              <w:bottom w:val="nil"/>
              <w:right w:val="nil"/>
            </w:tcBorders>
          </w:tcPr>
          <w:p w14:paraId="36E5B195"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0.60</w:t>
            </w:r>
          </w:p>
        </w:tc>
        <w:tc>
          <w:tcPr>
            <w:tcW w:w="556" w:type="pct"/>
            <w:tcBorders>
              <w:top w:val="nil"/>
              <w:left w:val="nil"/>
              <w:bottom w:val="nil"/>
              <w:right w:val="nil"/>
            </w:tcBorders>
          </w:tcPr>
          <w:p w14:paraId="24DA61A5"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0.55</w:t>
            </w:r>
          </w:p>
        </w:tc>
      </w:tr>
      <w:tr w:rsidR="00785B67" w:rsidRPr="00B7376A" w14:paraId="10C3F2BB" w14:textId="77777777" w:rsidTr="00673EB7">
        <w:trPr>
          <w:jc w:val="center"/>
        </w:trPr>
        <w:tc>
          <w:tcPr>
            <w:tcW w:w="2638" w:type="pct"/>
            <w:tcBorders>
              <w:top w:val="nil"/>
              <w:left w:val="nil"/>
              <w:bottom w:val="nil"/>
              <w:right w:val="nil"/>
            </w:tcBorders>
          </w:tcPr>
          <w:p w14:paraId="1038628D"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44" w:type="pct"/>
            <w:tcBorders>
              <w:top w:val="nil"/>
              <w:left w:val="nil"/>
              <w:bottom w:val="nil"/>
              <w:right w:val="nil"/>
            </w:tcBorders>
          </w:tcPr>
          <w:p w14:paraId="5E297DE8"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0" w:type="pct"/>
            <w:gridSpan w:val="2"/>
            <w:tcBorders>
              <w:top w:val="nil"/>
              <w:left w:val="nil"/>
              <w:bottom w:val="nil"/>
              <w:right w:val="nil"/>
            </w:tcBorders>
          </w:tcPr>
          <w:p w14:paraId="78D02071"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1" w:type="pct"/>
            <w:tcBorders>
              <w:top w:val="nil"/>
              <w:left w:val="nil"/>
              <w:bottom w:val="nil"/>
              <w:right w:val="nil"/>
            </w:tcBorders>
          </w:tcPr>
          <w:p w14:paraId="4A84D642"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56" w:type="pct"/>
            <w:tcBorders>
              <w:top w:val="nil"/>
              <w:left w:val="nil"/>
              <w:bottom w:val="nil"/>
              <w:right w:val="nil"/>
            </w:tcBorders>
          </w:tcPr>
          <w:p w14:paraId="651C7BBD"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785B67" w:rsidRPr="00B7376A" w14:paraId="4FB91511" w14:textId="77777777" w:rsidTr="00673EB7">
        <w:trPr>
          <w:jc w:val="center"/>
        </w:trPr>
        <w:tc>
          <w:tcPr>
            <w:tcW w:w="2638" w:type="pct"/>
            <w:tcBorders>
              <w:top w:val="nil"/>
              <w:left w:val="nil"/>
              <w:bottom w:val="nil"/>
              <w:right w:val="nil"/>
            </w:tcBorders>
          </w:tcPr>
          <w:p w14:paraId="4843A715" w14:textId="3C2BCADA" w:rsidR="00785B67" w:rsidRPr="00A52B4F" w:rsidRDefault="003D07CD"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b/>
                <w:bCs/>
                <w:color w:val="000000"/>
                <w:sz w:val="24"/>
                <w:szCs w:val="24"/>
                <w:lang w:val="en-US" w:eastAsia="en-GB"/>
              </w:rPr>
              <w:t>Supportive workplace</w:t>
            </w:r>
            <w:r w:rsidR="00785B67" w:rsidRPr="00A52B4F">
              <w:rPr>
                <w:rFonts w:ascii="Times New Roman" w:eastAsia="Times New Roman" w:hAnsi="Times New Roman" w:cs="Times New Roman"/>
                <w:b/>
                <w:bCs/>
                <w:color w:val="000000"/>
                <w:sz w:val="24"/>
                <w:szCs w:val="24"/>
                <w:lang w:val="en-US" w:eastAsia="en-GB"/>
              </w:rPr>
              <w:t xml:space="preserve"> measures</w:t>
            </w:r>
          </w:p>
        </w:tc>
        <w:tc>
          <w:tcPr>
            <w:tcW w:w="544" w:type="pct"/>
            <w:tcBorders>
              <w:top w:val="nil"/>
              <w:left w:val="nil"/>
              <w:bottom w:val="nil"/>
              <w:right w:val="nil"/>
            </w:tcBorders>
          </w:tcPr>
          <w:p w14:paraId="666D9E7A"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0" w:type="pct"/>
            <w:gridSpan w:val="2"/>
            <w:tcBorders>
              <w:top w:val="nil"/>
              <w:left w:val="nil"/>
              <w:bottom w:val="nil"/>
              <w:right w:val="nil"/>
            </w:tcBorders>
          </w:tcPr>
          <w:p w14:paraId="1665A3F6"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1" w:type="pct"/>
            <w:tcBorders>
              <w:top w:val="nil"/>
              <w:left w:val="nil"/>
              <w:bottom w:val="nil"/>
              <w:right w:val="nil"/>
            </w:tcBorders>
          </w:tcPr>
          <w:p w14:paraId="14B52F81"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56" w:type="pct"/>
            <w:tcBorders>
              <w:top w:val="nil"/>
              <w:left w:val="nil"/>
              <w:bottom w:val="nil"/>
              <w:right w:val="nil"/>
            </w:tcBorders>
          </w:tcPr>
          <w:p w14:paraId="05EC27A2"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785B67" w:rsidRPr="00B7376A" w14:paraId="0FA27F36" w14:textId="77777777" w:rsidTr="00673EB7">
        <w:trPr>
          <w:jc w:val="center"/>
        </w:trPr>
        <w:tc>
          <w:tcPr>
            <w:tcW w:w="2638" w:type="pct"/>
            <w:tcBorders>
              <w:left w:val="nil"/>
              <w:right w:val="nil"/>
            </w:tcBorders>
          </w:tcPr>
          <w:p w14:paraId="4FEAA5BF"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supportive colleagues</w:t>
            </w:r>
          </w:p>
        </w:tc>
        <w:tc>
          <w:tcPr>
            <w:tcW w:w="544" w:type="pct"/>
            <w:tcBorders>
              <w:left w:val="nil"/>
              <w:right w:val="nil"/>
            </w:tcBorders>
          </w:tcPr>
          <w:p w14:paraId="77E56521"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0.77</w:t>
            </w:r>
          </w:p>
        </w:tc>
        <w:tc>
          <w:tcPr>
            <w:tcW w:w="630" w:type="pct"/>
            <w:gridSpan w:val="2"/>
            <w:tcBorders>
              <w:left w:val="nil"/>
              <w:right w:val="nil"/>
            </w:tcBorders>
          </w:tcPr>
          <w:p w14:paraId="36658D8A"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0.77</w:t>
            </w:r>
          </w:p>
        </w:tc>
        <w:tc>
          <w:tcPr>
            <w:tcW w:w="631" w:type="pct"/>
            <w:tcBorders>
              <w:left w:val="nil"/>
              <w:right w:val="nil"/>
            </w:tcBorders>
          </w:tcPr>
          <w:p w14:paraId="4E3410B0" w14:textId="28599E71"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0.80</w:t>
            </w:r>
          </w:p>
        </w:tc>
        <w:tc>
          <w:tcPr>
            <w:tcW w:w="556" w:type="pct"/>
            <w:tcBorders>
              <w:left w:val="nil"/>
              <w:right w:val="nil"/>
            </w:tcBorders>
          </w:tcPr>
          <w:p w14:paraId="3E70FCE4" w14:textId="062D08DD" w:rsidR="00785B67" w:rsidRPr="000F3594"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0.64</w:t>
            </w:r>
            <w:r>
              <w:rPr>
                <w:rFonts w:ascii="Times New Roman" w:eastAsia="Times New Roman" w:hAnsi="Times New Roman" w:cs="Times New Roman"/>
                <w:b/>
                <w:bCs/>
                <w:i/>
                <w:iCs/>
                <w:color w:val="000000"/>
                <w:sz w:val="24"/>
                <w:szCs w:val="24"/>
                <w:lang w:val="en-US" w:eastAsia="en-GB"/>
              </w:rPr>
              <w:t>-</w:t>
            </w:r>
          </w:p>
        </w:tc>
      </w:tr>
      <w:tr w:rsidR="00785B67" w:rsidRPr="00B7376A" w14:paraId="34266D5A" w14:textId="77777777" w:rsidTr="00673EB7">
        <w:trPr>
          <w:jc w:val="center"/>
        </w:trPr>
        <w:tc>
          <w:tcPr>
            <w:tcW w:w="2638" w:type="pct"/>
            <w:tcBorders>
              <w:left w:val="nil"/>
              <w:right w:val="nil"/>
            </w:tcBorders>
          </w:tcPr>
          <w:p w14:paraId="67F6FFEC"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cooperative workplace</w:t>
            </w:r>
          </w:p>
        </w:tc>
        <w:tc>
          <w:tcPr>
            <w:tcW w:w="544" w:type="pct"/>
            <w:tcBorders>
              <w:top w:val="nil"/>
              <w:left w:val="nil"/>
              <w:right w:val="nil"/>
            </w:tcBorders>
          </w:tcPr>
          <w:p w14:paraId="09C5019D" w14:textId="5D580222"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0.39</w:t>
            </w:r>
          </w:p>
        </w:tc>
        <w:tc>
          <w:tcPr>
            <w:tcW w:w="630" w:type="pct"/>
            <w:gridSpan w:val="2"/>
            <w:tcBorders>
              <w:left w:val="nil"/>
              <w:right w:val="nil"/>
            </w:tcBorders>
          </w:tcPr>
          <w:p w14:paraId="65DBA7B2"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0.39</w:t>
            </w:r>
          </w:p>
        </w:tc>
        <w:tc>
          <w:tcPr>
            <w:tcW w:w="631" w:type="pct"/>
            <w:tcBorders>
              <w:left w:val="nil"/>
              <w:right w:val="nil"/>
            </w:tcBorders>
          </w:tcPr>
          <w:p w14:paraId="1340921E" w14:textId="08B9C1EF" w:rsidR="00785B67" w:rsidRPr="000F3594"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0F3594">
              <w:rPr>
                <w:rFonts w:ascii="Times New Roman" w:eastAsia="Times New Roman" w:hAnsi="Times New Roman" w:cs="Times New Roman"/>
                <w:b/>
                <w:bCs/>
                <w:color w:val="000000"/>
                <w:sz w:val="24"/>
                <w:szCs w:val="24"/>
                <w:lang w:val="en-US" w:eastAsia="en-GB"/>
              </w:rPr>
              <w:t>0.43</w:t>
            </w:r>
            <w:r>
              <w:rPr>
                <w:rFonts w:ascii="Times New Roman" w:eastAsia="Times New Roman" w:hAnsi="Times New Roman" w:cs="Times New Roman"/>
                <w:b/>
                <w:bCs/>
                <w:color w:val="000000"/>
                <w:sz w:val="24"/>
                <w:szCs w:val="24"/>
                <w:lang w:val="en-US" w:eastAsia="en-GB"/>
              </w:rPr>
              <w:t>+</w:t>
            </w:r>
          </w:p>
        </w:tc>
        <w:tc>
          <w:tcPr>
            <w:tcW w:w="556" w:type="pct"/>
            <w:tcBorders>
              <w:left w:val="nil"/>
              <w:right w:val="nil"/>
            </w:tcBorders>
          </w:tcPr>
          <w:p w14:paraId="2F3234F5" w14:textId="5951916A" w:rsidR="00785B67" w:rsidRPr="000F3594"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0.33</w:t>
            </w:r>
            <w:r>
              <w:rPr>
                <w:rFonts w:ascii="Times New Roman" w:eastAsia="Times New Roman" w:hAnsi="Times New Roman" w:cs="Times New Roman"/>
                <w:b/>
                <w:bCs/>
                <w:i/>
                <w:iCs/>
                <w:color w:val="000000"/>
                <w:sz w:val="24"/>
                <w:szCs w:val="24"/>
                <w:lang w:val="en-US" w:eastAsia="en-GB"/>
              </w:rPr>
              <w:t>-</w:t>
            </w:r>
          </w:p>
        </w:tc>
      </w:tr>
      <w:tr w:rsidR="00785B67" w:rsidRPr="00B7376A" w14:paraId="3106DED1" w14:textId="77777777" w:rsidTr="00673EB7">
        <w:trPr>
          <w:jc w:val="center"/>
        </w:trPr>
        <w:tc>
          <w:tcPr>
            <w:tcW w:w="2638" w:type="pct"/>
            <w:tcBorders>
              <w:left w:val="nil"/>
              <w:bottom w:val="nil"/>
              <w:right w:val="nil"/>
            </w:tcBorders>
          </w:tcPr>
          <w:p w14:paraId="413DE113"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supervisor responsive</w:t>
            </w:r>
          </w:p>
        </w:tc>
        <w:tc>
          <w:tcPr>
            <w:tcW w:w="544" w:type="pct"/>
            <w:tcBorders>
              <w:left w:val="nil"/>
              <w:right w:val="nil"/>
            </w:tcBorders>
          </w:tcPr>
          <w:p w14:paraId="7DF06566"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0.61</w:t>
            </w:r>
          </w:p>
        </w:tc>
        <w:tc>
          <w:tcPr>
            <w:tcW w:w="630" w:type="pct"/>
            <w:gridSpan w:val="2"/>
            <w:tcBorders>
              <w:left w:val="nil"/>
              <w:bottom w:val="nil"/>
              <w:right w:val="nil"/>
            </w:tcBorders>
          </w:tcPr>
          <w:p w14:paraId="0A6EEF8C"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0.62</w:t>
            </w:r>
          </w:p>
        </w:tc>
        <w:tc>
          <w:tcPr>
            <w:tcW w:w="631" w:type="pct"/>
            <w:tcBorders>
              <w:left w:val="nil"/>
              <w:bottom w:val="nil"/>
              <w:right w:val="nil"/>
            </w:tcBorders>
          </w:tcPr>
          <w:p w14:paraId="5DA29E54"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0.60</w:t>
            </w:r>
          </w:p>
        </w:tc>
        <w:tc>
          <w:tcPr>
            <w:tcW w:w="556" w:type="pct"/>
            <w:tcBorders>
              <w:left w:val="nil"/>
              <w:bottom w:val="nil"/>
              <w:right w:val="nil"/>
            </w:tcBorders>
          </w:tcPr>
          <w:p w14:paraId="42A0E1E5"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0.57</w:t>
            </w:r>
          </w:p>
        </w:tc>
      </w:tr>
      <w:tr w:rsidR="00785B67" w:rsidRPr="00B7376A" w14:paraId="49D54742" w14:textId="77777777" w:rsidTr="00673EB7">
        <w:trPr>
          <w:jc w:val="center"/>
        </w:trPr>
        <w:tc>
          <w:tcPr>
            <w:tcW w:w="2638" w:type="pct"/>
            <w:tcBorders>
              <w:top w:val="nil"/>
              <w:left w:val="nil"/>
              <w:bottom w:val="nil"/>
              <w:right w:val="nil"/>
            </w:tcBorders>
          </w:tcPr>
          <w:p w14:paraId="6F9EBC7C"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mentor</w:t>
            </w:r>
          </w:p>
        </w:tc>
        <w:tc>
          <w:tcPr>
            <w:tcW w:w="544" w:type="pct"/>
            <w:tcBorders>
              <w:top w:val="nil"/>
              <w:left w:val="nil"/>
              <w:bottom w:val="nil"/>
              <w:right w:val="nil"/>
            </w:tcBorders>
          </w:tcPr>
          <w:p w14:paraId="37B1C29B"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0.46</w:t>
            </w:r>
          </w:p>
        </w:tc>
        <w:tc>
          <w:tcPr>
            <w:tcW w:w="630" w:type="pct"/>
            <w:gridSpan w:val="2"/>
            <w:tcBorders>
              <w:top w:val="nil"/>
              <w:left w:val="nil"/>
              <w:bottom w:val="nil"/>
              <w:right w:val="nil"/>
            </w:tcBorders>
          </w:tcPr>
          <w:p w14:paraId="39837AF7" w14:textId="42255A83" w:rsidR="00785B67" w:rsidRPr="000F3594"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0.48</w:t>
            </w:r>
            <w:r>
              <w:rPr>
                <w:rFonts w:ascii="Times New Roman" w:eastAsia="Times New Roman" w:hAnsi="Times New Roman" w:cs="Times New Roman"/>
                <w:b/>
                <w:bCs/>
                <w:i/>
                <w:iCs/>
                <w:color w:val="000000"/>
                <w:sz w:val="24"/>
                <w:szCs w:val="24"/>
                <w:lang w:val="en-US" w:eastAsia="en-GB"/>
              </w:rPr>
              <w:t>+</w:t>
            </w:r>
          </w:p>
        </w:tc>
        <w:tc>
          <w:tcPr>
            <w:tcW w:w="631" w:type="pct"/>
            <w:tcBorders>
              <w:top w:val="nil"/>
              <w:left w:val="nil"/>
              <w:bottom w:val="nil"/>
              <w:right w:val="nil"/>
            </w:tcBorders>
          </w:tcPr>
          <w:p w14:paraId="240152B4"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0.46</w:t>
            </w:r>
          </w:p>
        </w:tc>
        <w:tc>
          <w:tcPr>
            <w:tcW w:w="556" w:type="pct"/>
            <w:tcBorders>
              <w:top w:val="nil"/>
              <w:left w:val="nil"/>
              <w:bottom w:val="nil"/>
              <w:right w:val="nil"/>
            </w:tcBorders>
          </w:tcPr>
          <w:p w14:paraId="61CE7E6F" w14:textId="6ECC9F55" w:rsidR="00785B67" w:rsidRPr="000F3594"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0.38</w:t>
            </w:r>
            <w:r>
              <w:rPr>
                <w:rFonts w:ascii="Times New Roman" w:eastAsia="Times New Roman" w:hAnsi="Times New Roman" w:cs="Times New Roman"/>
                <w:b/>
                <w:bCs/>
                <w:i/>
                <w:iCs/>
                <w:color w:val="000000"/>
                <w:sz w:val="24"/>
                <w:szCs w:val="24"/>
                <w:lang w:val="en-US" w:eastAsia="en-GB"/>
              </w:rPr>
              <w:t>-</w:t>
            </w:r>
          </w:p>
        </w:tc>
      </w:tr>
      <w:tr w:rsidR="00785B67" w:rsidRPr="00B7376A" w14:paraId="77037F9E" w14:textId="77777777" w:rsidTr="00673EB7">
        <w:trPr>
          <w:jc w:val="center"/>
        </w:trPr>
        <w:tc>
          <w:tcPr>
            <w:tcW w:w="2638" w:type="pct"/>
            <w:tcBorders>
              <w:top w:val="nil"/>
              <w:left w:val="nil"/>
              <w:bottom w:val="nil"/>
              <w:right w:val="nil"/>
            </w:tcBorders>
          </w:tcPr>
          <w:p w14:paraId="161B8E23" w14:textId="77777777" w:rsidR="00785B67" w:rsidRPr="00B7376A"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part of the family</w:t>
            </w:r>
          </w:p>
        </w:tc>
        <w:tc>
          <w:tcPr>
            <w:tcW w:w="544" w:type="pct"/>
            <w:tcBorders>
              <w:top w:val="nil"/>
              <w:left w:val="nil"/>
              <w:right w:val="nil"/>
            </w:tcBorders>
          </w:tcPr>
          <w:p w14:paraId="3A28A26B"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0.44</w:t>
            </w:r>
          </w:p>
        </w:tc>
        <w:tc>
          <w:tcPr>
            <w:tcW w:w="630" w:type="pct"/>
            <w:gridSpan w:val="2"/>
            <w:tcBorders>
              <w:top w:val="nil"/>
              <w:left w:val="nil"/>
              <w:bottom w:val="nil"/>
              <w:right w:val="nil"/>
            </w:tcBorders>
          </w:tcPr>
          <w:p w14:paraId="43EBA435" w14:textId="3B096D20" w:rsidR="00785B67" w:rsidRPr="000F3594"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0.45</w:t>
            </w:r>
            <w:r>
              <w:rPr>
                <w:rFonts w:ascii="Times New Roman" w:eastAsia="Times New Roman" w:hAnsi="Times New Roman" w:cs="Times New Roman"/>
                <w:b/>
                <w:bCs/>
                <w:i/>
                <w:iCs/>
                <w:color w:val="000000"/>
                <w:sz w:val="24"/>
                <w:szCs w:val="24"/>
                <w:lang w:val="en-US" w:eastAsia="en-GB"/>
              </w:rPr>
              <w:t>+</w:t>
            </w:r>
          </w:p>
        </w:tc>
        <w:tc>
          <w:tcPr>
            <w:tcW w:w="631" w:type="pct"/>
            <w:tcBorders>
              <w:top w:val="nil"/>
              <w:left w:val="nil"/>
              <w:bottom w:val="nil"/>
              <w:right w:val="nil"/>
            </w:tcBorders>
          </w:tcPr>
          <w:p w14:paraId="3216D387"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0.44</w:t>
            </w:r>
          </w:p>
        </w:tc>
        <w:tc>
          <w:tcPr>
            <w:tcW w:w="556" w:type="pct"/>
            <w:tcBorders>
              <w:top w:val="nil"/>
              <w:left w:val="nil"/>
              <w:bottom w:val="nil"/>
              <w:right w:val="nil"/>
            </w:tcBorders>
          </w:tcPr>
          <w:p w14:paraId="30BDA8DA" w14:textId="73AC382B" w:rsidR="00785B67" w:rsidRPr="000F3594"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0.35</w:t>
            </w:r>
            <w:r>
              <w:rPr>
                <w:rFonts w:ascii="Times New Roman" w:eastAsia="Times New Roman" w:hAnsi="Times New Roman" w:cs="Times New Roman"/>
                <w:b/>
                <w:bCs/>
                <w:i/>
                <w:iCs/>
                <w:color w:val="000000"/>
                <w:sz w:val="24"/>
                <w:szCs w:val="24"/>
                <w:lang w:val="en-US" w:eastAsia="en-GB"/>
              </w:rPr>
              <w:t>-</w:t>
            </w:r>
          </w:p>
        </w:tc>
      </w:tr>
      <w:tr w:rsidR="00016268" w:rsidRPr="00B7376A" w14:paraId="23EBD1F3" w14:textId="77777777" w:rsidTr="00673EB7">
        <w:trPr>
          <w:jc w:val="center"/>
        </w:trPr>
        <w:tc>
          <w:tcPr>
            <w:tcW w:w="2638" w:type="pct"/>
            <w:tcBorders>
              <w:top w:val="nil"/>
              <w:left w:val="nil"/>
              <w:right w:val="nil"/>
            </w:tcBorders>
          </w:tcPr>
          <w:p w14:paraId="59405D93" w14:textId="3909BAA0" w:rsidR="00016268" w:rsidRPr="00B7376A" w:rsidRDefault="00016268"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lastRenderedPageBreak/>
              <w:t>influence</w:t>
            </w:r>
          </w:p>
        </w:tc>
        <w:tc>
          <w:tcPr>
            <w:tcW w:w="544" w:type="pct"/>
            <w:tcBorders>
              <w:top w:val="nil"/>
              <w:left w:val="nil"/>
              <w:right w:val="nil"/>
            </w:tcBorders>
          </w:tcPr>
          <w:p w14:paraId="1552BC3A" w14:textId="45496CB5" w:rsidR="00016268" w:rsidRPr="00A52B4F" w:rsidRDefault="00016268"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0.52</w:t>
            </w:r>
          </w:p>
        </w:tc>
        <w:tc>
          <w:tcPr>
            <w:tcW w:w="630" w:type="pct"/>
            <w:gridSpan w:val="2"/>
            <w:tcBorders>
              <w:top w:val="nil"/>
              <w:left w:val="nil"/>
              <w:right w:val="nil"/>
            </w:tcBorders>
          </w:tcPr>
          <w:p w14:paraId="220BBF29" w14:textId="2CDC3AC4" w:rsidR="00016268" w:rsidRPr="00A52B4F" w:rsidRDefault="00016268"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0F3594">
              <w:rPr>
                <w:rFonts w:ascii="Times New Roman" w:eastAsia="Times New Roman" w:hAnsi="Times New Roman" w:cs="Times New Roman"/>
                <w:b/>
                <w:bCs/>
                <w:color w:val="000000"/>
                <w:sz w:val="24"/>
                <w:szCs w:val="24"/>
                <w:lang w:val="en-US" w:eastAsia="en-GB"/>
              </w:rPr>
              <w:t>0.53</w:t>
            </w:r>
            <w:r>
              <w:rPr>
                <w:rFonts w:ascii="Times New Roman" w:eastAsia="Times New Roman" w:hAnsi="Times New Roman" w:cs="Times New Roman"/>
                <w:b/>
                <w:bCs/>
                <w:color w:val="000000"/>
                <w:sz w:val="24"/>
                <w:szCs w:val="24"/>
                <w:lang w:val="en-US" w:eastAsia="en-GB"/>
              </w:rPr>
              <w:t>+</w:t>
            </w:r>
          </w:p>
        </w:tc>
        <w:tc>
          <w:tcPr>
            <w:tcW w:w="631" w:type="pct"/>
            <w:tcBorders>
              <w:top w:val="nil"/>
              <w:left w:val="nil"/>
              <w:right w:val="nil"/>
            </w:tcBorders>
          </w:tcPr>
          <w:p w14:paraId="26702F7A" w14:textId="17C730F8" w:rsidR="00016268" w:rsidRPr="00A52B4F" w:rsidRDefault="00016268"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0.51</w:t>
            </w:r>
          </w:p>
        </w:tc>
        <w:tc>
          <w:tcPr>
            <w:tcW w:w="556" w:type="pct"/>
            <w:tcBorders>
              <w:top w:val="nil"/>
              <w:left w:val="nil"/>
              <w:right w:val="nil"/>
            </w:tcBorders>
          </w:tcPr>
          <w:p w14:paraId="38DA25E0" w14:textId="4FAE63AC" w:rsidR="00016268" w:rsidRPr="00A52B4F" w:rsidRDefault="00016268"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0.50</w:t>
            </w:r>
          </w:p>
        </w:tc>
      </w:tr>
      <w:tr w:rsidR="00016268" w:rsidRPr="00B7376A" w14:paraId="2D6B340C" w14:textId="77777777" w:rsidTr="00673EB7">
        <w:trPr>
          <w:jc w:val="center"/>
        </w:trPr>
        <w:tc>
          <w:tcPr>
            <w:tcW w:w="2638" w:type="pct"/>
            <w:tcBorders>
              <w:top w:val="nil"/>
              <w:left w:val="nil"/>
              <w:right w:val="nil"/>
            </w:tcBorders>
          </w:tcPr>
          <w:p w14:paraId="0CA2A912" w14:textId="2B5D199F" w:rsidR="00016268" w:rsidRPr="00016268" w:rsidRDefault="00016268"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quality of care</w:t>
            </w:r>
          </w:p>
        </w:tc>
        <w:tc>
          <w:tcPr>
            <w:tcW w:w="544" w:type="pct"/>
            <w:tcBorders>
              <w:top w:val="nil"/>
              <w:left w:val="nil"/>
              <w:right w:val="nil"/>
            </w:tcBorders>
          </w:tcPr>
          <w:p w14:paraId="573CDCB2" w14:textId="2DACA395" w:rsidR="00016268" w:rsidRPr="00A52B4F" w:rsidRDefault="00016268"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0.64</w:t>
            </w:r>
          </w:p>
        </w:tc>
        <w:tc>
          <w:tcPr>
            <w:tcW w:w="630" w:type="pct"/>
            <w:gridSpan w:val="2"/>
            <w:tcBorders>
              <w:top w:val="nil"/>
              <w:left w:val="nil"/>
              <w:right w:val="nil"/>
            </w:tcBorders>
          </w:tcPr>
          <w:p w14:paraId="54EB8B9A" w14:textId="530C5528" w:rsidR="00016268" w:rsidRPr="00A52B4F" w:rsidRDefault="00016268"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0.65</w:t>
            </w:r>
            <w:r>
              <w:rPr>
                <w:rFonts w:ascii="Times New Roman" w:eastAsia="Times New Roman" w:hAnsi="Times New Roman" w:cs="Times New Roman"/>
                <w:b/>
                <w:bCs/>
                <w:i/>
                <w:iCs/>
                <w:color w:val="000000"/>
                <w:sz w:val="24"/>
                <w:szCs w:val="24"/>
                <w:lang w:val="en-US" w:eastAsia="en-GB"/>
              </w:rPr>
              <w:t>+</w:t>
            </w:r>
          </w:p>
        </w:tc>
        <w:tc>
          <w:tcPr>
            <w:tcW w:w="631" w:type="pct"/>
            <w:tcBorders>
              <w:top w:val="nil"/>
              <w:left w:val="nil"/>
              <w:right w:val="nil"/>
            </w:tcBorders>
          </w:tcPr>
          <w:p w14:paraId="6B578535" w14:textId="1B2BCB0E" w:rsidR="00016268" w:rsidRPr="00A52B4F" w:rsidRDefault="00016268"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0.67</w:t>
            </w:r>
          </w:p>
        </w:tc>
        <w:tc>
          <w:tcPr>
            <w:tcW w:w="556" w:type="pct"/>
            <w:tcBorders>
              <w:top w:val="nil"/>
              <w:left w:val="nil"/>
              <w:right w:val="nil"/>
            </w:tcBorders>
          </w:tcPr>
          <w:p w14:paraId="179E4289" w14:textId="7A19A4A9" w:rsidR="00016268" w:rsidRPr="00A52B4F" w:rsidRDefault="00016268"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0.65</w:t>
            </w:r>
          </w:p>
        </w:tc>
      </w:tr>
      <w:tr w:rsidR="00BB18C1" w:rsidRPr="00B7376A" w14:paraId="5900EB24" w14:textId="77777777" w:rsidTr="00673EB7">
        <w:trPr>
          <w:jc w:val="center"/>
        </w:trPr>
        <w:tc>
          <w:tcPr>
            <w:tcW w:w="2638" w:type="pct"/>
            <w:tcBorders>
              <w:top w:val="nil"/>
              <w:left w:val="nil"/>
              <w:bottom w:val="nil"/>
              <w:right w:val="nil"/>
            </w:tcBorders>
          </w:tcPr>
          <w:p w14:paraId="34179B01" w14:textId="77777777" w:rsidR="00BB18C1" w:rsidRPr="00B7376A" w:rsidRDefault="00BB18C1"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44" w:type="pct"/>
            <w:tcBorders>
              <w:top w:val="nil"/>
              <w:left w:val="nil"/>
              <w:bottom w:val="nil"/>
              <w:right w:val="nil"/>
            </w:tcBorders>
          </w:tcPr>
          <w:p w14:paraId="08A2397A" w14:textId="77777777" w:rsidR="00BB18C1" w:rsidRPr="00A52B4F" w:rsidRDefault="00BB18C1"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0" w:type="pct"/>
            <w:gridSpan w:val="2"/>
            <w:tcBorders>
              <w:top w:val="nil"/>
              <w:left w:val="nil"/>
              <w:bottom w:val="nil"/>
              <w:right w:val="nil"/>
            </w:tcBorders>
          </w:tcPr>
          <w:p w14:paraId="5283B511" w14:textId="77777777" w:rsidR="00BB18C1" w:rsidRPr="000F3594" w:rsidRDefault="00BB18C1"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c>
          <w:tcPr>
            <w:tcW w:w="631" w:type="pct"/>
            <w:tcBorders>
              <w:top w:val="nil"/>
              <w:left w:val="nil"/>
              <w:bottom w:val="nil"/>
              <w:right w:val="nil"/>
            </w:tcBorders>
          </w:tcPr>
          <w:p w14:paraId="21C62C69" w14:textId="77777777" w:rsidR="00BB18C1" w:rsidRPr="000F3594" w:rsidRDefault="00BB18C1"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c>
          <w:tcPr>
            <w:tcW w:w="556" w:type="pct"/>
            <w:tcBorders>
              <w:top w:val="nil"/>
              <w:left w:val="nil"/>
              <w:bottom w:val="nil"/>
              <w:right w:val="nil"/>
            </w:tcBorders>
          </w:tcPr>
          <w:p w14:paraId="4AA28CD0" w14:textId="77777777" w:rsidR="00BB18C1" w:rsidRPr="000F3594" w:rsidRDefault="00BB18C1"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r>
      <w:tr w:rsidR="00016268" w:rsidRPr="00B7376A" w14:paraId="707CE33D" w14:textId="77777777" w:rsidTr="00673EB7">
        <w:trPr>
          <w:jc w:val="center"/>
        </w:trPr>
        <w:tc>
          <w:tcPr>
            <w:tcW w:w="2638" w:type="pct"/>
            <w:tcBorders>
              <w:top w:val="nil"/>
              <w:left w:val="nil"/>
              <w:bottom w:val="nil"/>
              <w:right w:val="nil"/>
            </w:tcBorders>
          </w:tcPr>
          <w:p w14:paraId="455E53FB" w14:textId="49BF9994" w:rsidR="00016268" w:rsidRPr="00016268" w:rsidRDefault="00016268"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network exists</w:t>
            </w:r>
          </w:p>
        </w:tc>
        <w:tc>
          <w:tcPr>
            <w:tcW w:w="544" w:type="pct"/>
            <w:tcBorders>
              <w:top w:val="nil"/>
              <w:left w:val="nil"/>
              <w:bottom w:val="nil"/>
              <w:right w:val="nil"/>
            </w:tcBorders>
          </w:tcPr>
          <w:p w14:paraId="4EC88B11" w14:textId="56739A0E" w:rsidR="00016268" w:rsidRPr="00A52B4F" w:rsidRDefault="00016268"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0.48</w:t>
            </w:r>
          </w:p>
        </w:tc>
        <w:tc>
          <w:tcPr>
            <w:tcW w:w="630" w:type="pct"/>
            <w:gridSpan w:val="2"/>
            <w:tcBorders>
              <w:top w:val="nil"/>
              <w:left w:val="nil"/>
              <w:bottom w:val="nil"/>
              <w:right w:val="nil"/>
            </w:tcBorders>
          </w:tcPr>
          <w:p w14:paraId="7E8BDE91" w14:textId="2BE9FC61" w:rsidR="00016268" w:rsidRPr="00A52B4F" w:rsidRDefault="00016268"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0.46</w:t>
            </w:r>
            <w:r>
              <w:rPr>
                <w:rFonts w:ascii="Times New Roman" w:eastAsia="Times New Roman" w:hAnsi="Times New Roman" w:cs="Times New Roman"/>
                <w:b/>
                <w:bCs/>
                <w:i/>
                <w:iCs/>
                <w:color w:val="000000"/>
                <w:sz w:val="24"/>
                <w:szCs w:val="24"/>
                <w:lang w:val="en-US" w:eastAsia="en-GB"/>
              </w:rPr>
              <w:t>-</w:t>
            </w:r>
          </w:p>
        </w:tc>
        <w:tc>
          <w:tcPr>
            <w:tcW w:w="631" w:type="pct"/>
            <w:tcBorders>
              <w:top w:val="nil"/>
              <w:left w:val="nil"/>
              <w:bottom w:val="nil"/>
              <w:right w:val="nil"/>
            </w:tcBorders>
          </w:tcPr>
          <w:p w14:paraId="56E6673F" w14:textId="4A83E14A" w:rsidR="00016268" w:rsidRPr="00A52B4F" w:rsidRDefault="00016268"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0.74</w:t>
            </w:r>
            <w:r>
              <w:rPr>
                <w:rFonts w:ascii="Times New Roman" w:eastAsia="Times New Roman" w:hAnsi="Times New Roman" w:cs="Times New Roman"/>
                <w:b/>
                <w:bCs/>
                <w:i/>
                <w:iCs/>
                <w:color w:val="000000"/>
                <w:sz w:val="24"/>
                <w:szCs w:val="24"/>
                <w:lang w:val="en-US" w:eastAsia="en-GB"/>
              </w:rPr>
              <w:t>+</w:t>
            </w:r>
          </w:p>
        </w:tc>
        <w:tc>
          <w:tcPr>
            <w:tcW w:w="556" w:type="pct"/>
            <w:tcBorders>
              <w:top w:val="nil"/>
              <w:left w:val="nil"/>
              <w:bottom w:val="nil"/>
              <w:right w:val="nil"/>
            </w:tcBorders>
          </w:tcPr>
          <w:p w14:paraId="6013BE6A" w14:textId="4066BBBC" w:rsidR="00016268" w:rsidRPr="00A52B4F" w:rsidRDefault="00016268" w:rsidP="00016268">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0.70</w:t>
            </w:r>
            <w:r>
              <w:rPr>
                <w:rFonts w:ascii="Times New Roman" w:eastAsia="Times New Roman" w:hAnsi="Times New Roman" w:cs="Times New Roman"/>
                <w:b/>
                <w:bCs/>
                <w:i/>
                <w:iCs/>
                <w:color w:val="000000"/>
                <w:sz w:val="24"/>
                <w:szCs w:val="24"/>
                <w:lang w:val="en-US" w:eastAsia="en-GB"/>
              </w:rPr>
              <w:t>+</w:t>
            </w:r>
          </w:p>
        </w:tc>
      </w:tr>
      <w:tr w:rsidR="00BB18C1" w:rsidRPr="00B7376A" w14:paraId="4B61677B" w14:textId="77777777" w:rsidTr="00673EB7">
        <w:trPr>
          <w:jc w:val="center"/>
        </w:trPr>
        <w:tc>
          <w:tcPr>
            <w:tcW w:w="2638" w:type="pct"/>
            <w:tcBorders>
              <w:top w:val="nil"/>
              <w:left w:val="nil"/>
              <w:right w:val="nil"/>
            </w:tcBorders>
          </w:tcPr>
          <w:p w14:paraId="43194F62" w14:textId="77777777" w:rsidR="00BB18C1" w:rsidRDefault="00BB18C1"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44" w:type="pct"/>
            <w:tcBorders>
              <w:top w:val="nil"/>
              <w:left w:val="nil"/>
              <w:right w:val="nil"/>
            </w:tcBorders>
          </w:tcPr>
          <w:p w14:paraId="3D0743DC" w14:textId="77777777" w:rsidR="00BB18C1" w:rsidRPr="00A52B4F" w:rsidRDefault="00BB18C1"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0" w:type="pct"/>
            <w:gridSpan w:val="2"/>
            <w:tcBorders>
              <w:top w:val="nil"/>
              <w:left w:val="nil"/>
              <w:right w:val="nil"/>
            </w:tcBorders>
          </w:tcPr>
          <w:p w14:paraId="5AC31FEB" w14:textId="77777777" w:rsidR="00BB18C1" w:rsidRPr="00A52B4F" w:rsidRDefault="00BB18C1"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1" w:type="pct"/>
            <w:tcBorders>
              <w:top w:val="nil"/>
              <w:left w:val="nil"/>
              <w:right w:val="nil"/>
            </w:tcBorders>
          </w:tcPr>
          <w:p w14:paraId="0AAC61C7" w14:textId="77777777" w:rsidR="00BB18C1" w:rsidRPr="00A52B4F" w:rsidRDefault="00BB18C1"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56" w:type="pct"/>
            <w:tcBorders>
              <w:top w:val="nil"/>
              <w:left w:val="nil"/>
              <w:right w:val="nil"/>
            </w:tcBorders>
          </w:tcPr>
          <w:p w14:paraId="122FB5E2" w14:textId="77777777" w:rsidR="00BB18C1" w:rsidRPr="00A52B4F" w:rsidRDefault="00BB18C1"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785B67" w:rsidRPr="00B7376A" w14:paraId="545AAC74" w14:textId="77777777" w:rsidTr="00673EB7">
        <w:trPr>
          <w:jc w:val="center"/>
        </w:trPr>
        <w:tc>
          <w:tcPr>
            <w:tcW w:w="2638" w:type="pct"/>
            <w:tcBorders>
              <w:top w:val="nil"/>
              <w:left w:val="nil"/>
              <w:right w:val="nil"/>
            </w:tcBorders>
          </w:tcPr>
          <w:p w14:paraId="28E22D5F" w14:textId="7C2AE1AE" w:rsidR="00785B67" w:rsidRPr="00016268" w:rsidRDefault="00016268"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m</w:t>
            </w:r>
            <w:r w:rsidR="00785B67" w:rsidRPr="00016268">
              <w:rPr>
                <w:rFonts w:ascii="Times New Roman" w:eastAsia="Times New Roman" w:hAnsi="Times New Roman" w:cs="Times New Roman"/>
                <w:color w:val="000000"/>
                <w:sz w:val="24"/>
                <w:szCs w:val="24"/>
                <w:lang w:val="en-US" w:eastAsia="en-GB"/>
              </w:rPr>
              <w:t>easures to prevent bullying</w:t>
            </w:r>
          </w:p>
        </w:tc>
        <w:tc>
          <w:tcPr>
            <w:tcW w:w="544" w:type="pct"/>
            <w:tcBorders>
              <w:top w:val="nil"/>
              <w:left w:val="nil"/>
              <w:right w:val="nil"/>
            </w:tcBorders>
          </w:tcPr>
          <w:p w14:paraId="07F3640A"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0" w:type="pct"/>
            <w:gridSpan w:val="2"/>
            <w:tcBorders>
              <w:top w:val="nil"/>
              <w:left w:val="nil"/>
              <w:right w:val="nil"/>
            </w:tcBorders>
          </w:tcPr>
          <w:p w14:paraId="1F5194E6"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1" w:type="pct"/>
            <w:tcBorders>
              <w:top w:val="nil"/>
              <w:left w:val="nil"/>
              <w:right w:val="nil"/>
            </w:tcBorders>
          </w:tcPr>
          <w:p w14:paraId="3A1769BE"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56" w:type="pct"/>
            <w:tcBorders>
              <w:top w:val="nil"/>
              <w:left w:val="nil"/>
              <w:right w:val="nil"/>
            </w:tcBorders>
          </w:tcPr>
          <w:p w14:paraId="2F406475"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785B67" w:rsidRPr="00B7376A" w14:paraId="539120C6" w14:textId="77777777" w:rsidTr="00673EB7">
        <w:trPr>
          <w:jc w:val="center"/>
        </w:trPr>
        <w:tc>
          <w:tcPr>
            <w:tcW w:w="2638" w:type="pct"/>
            <w:tcBorders>
              <w:top w:val="nil"/>
              <w:left w:val="nil"/>
              <w:right w:val="nil"/>
            </w:tcBorders>
          </w:tcPr>
          <w:p w14:paraId="3596B0B6" w14:textId="46E25729" w:rsidR="00785B67" w:rsidRPr="00B7376A" w:rsidRDefault="000F7C54"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r w:rsidR="00785B67" w:rsidRPr="00B7376A">
              <w:rPr>
                <w:rFonts w:ascii="Times New Roman" w:eastAsia="Times New Roman" w:hAnsi="Times New Roman" w:cs="Times New Roman"/>
                <w:color w:val="000000"/>
                <w:sz w:val="24"/>
                <w:szCs w:val="24"/>
                <w:lang w:val="en-US" w:eastAsia="en-GB"/>
              </w:rPr>
              <w:t>not effective</w:t>
            </w:r>
          </w:p>
        </w:tc>
        <w:tc>
          <w:tcPr>
            <w:tcW w:w="544" w:type="pct"/>
            <w:tcBorders>
              <w:top w:val="nil"/>
              <w:left w:val="nil"/>
              <w:right w:val="nil"/>
            </w:tcBorders>
          </w:tcPr>
          <w:p w14:paraId="71061666"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0.22</w:t>
            </w:r>
          </w:p>
        </w:tc>
        <w:tc>
          <w:tcPr>
            <w:tcW w:w="630" w:type="pct"/>
            <w:gridSpan w:val="2"/>
            <w:tcBorders>
              <w:top w:val="nil"/>
              <w:left w:val="nil"/>
              <w:right w:val="nil"/>
            </w:tcBorders>
          </w:tcPr>
          <w:p w14:paraId="1196308F"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0.22</w:t>
            </w:r>
          </w:p>
        </w:tc>
        <w:tc>
          <w:tcPr>
            <w:tcW w:w="631" w:type="pct"/>
            <w:tcBorders>
              <w:top w:val="nil"/>
              <w:left w:val="nil"/>
              <w:right w:val="nil"/>
            </w:tcBorders>
          </w:tcPr>
          <w:p w14:paraId="0654E4D4"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0.20</w:t>
            </w:r>
          </w:p>
        </w:tc>
        <w:tc>
          <w:tcPr>
            <w:tcW w:w="556" w:type="pct"/>
            <w:tcBorders>
              <w:top w:val="nil"/>
              <w:left w:val="nil"/>
              <w:right w:val="nil"/>
            </w:tcBorders>
          </w:tcPr>
          <w:p w14:paraId="01DB4275" w14:textId="3F3B57A3" w:rsidR="00785B67" w:rsidRPr="000F3594"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0.30</w:t>
            </w:r>
            <w:r>
              <w:rPr>
                <w:rFonts w:ascii="Times New Roman" w:eastAsia="Times New Roman" w:hAnsi="Times New Roman" w:cs="Times New Roman"/>
                <w:b/>
                <w:bCs/>
                <w:i/>
                <w:iCs/>
                <w:color w:val="000000"/>
                <w:sz w:val="24"/>
                <w:szCs w:val="24"/>
                <w:lang w:val="en-US" w:eastAsia="en-GB"/>
              </w:rPr>
              <w:t>+</w:t>
            </w:r>
          </w:p>
        </w:tc>
      </w:tr>
      <w:tr w:rsidR="00785B67" w:rsidRPr="00B7376A" w14:paraId="09386244" w14:textId="77777777" w:rsidTr="00673EB7">
        <w:trPr>
          <w:jc w:val="center"/>
        </w:trPr>
        <w:tc>
          <w:tcPr>
            <w:tcW w:w="2638" w:type="pct"/>
            <w:tcBorders>
              <w:left w:val="nil"/>
              <w:bottom w:val="nil"/>
              <w:right w:val="nil"/>
            </w:tcBorders>
          </w:tcPr>
          <w:p w14:paraId="01A33476" w14:textId="6FF0993B" w:rsidR="00785B67" w:rsidRPr="00B7376A" w:rsidRDefault="000F7C54"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r w:rsidR="00785B67" w:rsidRPr="00B7376A">
              <w:rPr>
                <w:rFonts w:ascii="Times New Roman" w:eastAsia="Times New Roman" w:hAnsi="Times New Roman" w:cs="Times New Roman"/>
                <w:color w:val="000000"/>
                <w:sz w:val="24"/>
                <w:szCs w:val="24"/>
                <w:lang w:val="en-US" w:eastAsia="en-GB"/>
              </w:rPr>
              <w:t>slightly effective</w:t>
            </w:r>
          </w:p>
        </w:tc>
        <w:tc>
          <w:tcPr>
            <w:tcW w:w="544" w:type="pct"/>
            <w:tcBorders>
              <w:left w:val="nil"/>
              <w:bottom w:val="nil"/>
              <w:right w:val="nil"/>
            </w:tcBorders>
          </w:tcPr>
          <w:p w14:paraId="6D2045E4"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0.17</w:t>
            </w:r>
          </w:p>
        </w:tc>
        <w:tc>
          <w:tcPr>
            <w:tcW w:w="630" w:type="pct"/>
            <w:gridSpan w:val="2"/>
            <w:tcBorders>
              <w:left w:val="nil"/>
              <w:bottom w:val="nil"/>
              <w:right w:val="nil"/>
            </w:tcBorders>
          </w:tcPr>
          <w:p w14:paraId="0A26306C"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0.18</w:t>
            </w:r>
          </w:p>
        </w:tc>
        <w:tc>
          <w:tcPr>
            <w:tcW w:w="631" w:type="pct"/>
            <w:tcBorders>
              <w:left w:val="nil"/>
              <w:bottom w:val="nil"/>
              <w:right w:val="nil"/>
            </w:tcBorders>
          </w:tcPr>
          <w:p w14:paraId="373C2630"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0.17</w:t>
            </w:r>
          </w:p>
        </w:tc>
        <w:tc>
          <w:tcPr>
            <w:tcW w:w="556" w:type="pct"/>
            <w:tcBorders>
              <w:left w:val="nil"/>
              <w:bottom w:val="nil"/>
              <w:right w:val="nil"/>
            </w:tcBorders>
          </w:tcPr>
          <w:p w14:paraId="1991CB7E" w14:textId="5CAB73A1" w:rsidR="00785B67" w:rsidRPr="000F3594"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0.22</w:t>
            </w:r>
            <w:r>
              <w:rPr>
                <w:rFonts w:ascii="Times New Roman" w:eastAsia="Times New Roman" w:hAnsi="Times New Roman" w:cs="Times New Roman"/>
                <w:b/>
                <w:bCs/>
                <w:i/>
                <w:iCs/>
                <w:color w:val="000000"/>
                <w:sz w:val="24"/>
                <w:szCs w:val="24"/>
                <w:lang w:val="en-US" w:eastAsia="en-GB"/>
              </w:rPr>
              <w:t>+</w:t>
            </w:r>
          </w:p>
        </w:tc>
      </w:tr>
      <w:tr w:rsidR="00785B67" w:rsidRPr="00B7376A" w14:paraId="32022747" w14:textId="77777777" w:rsidTr="00673EB7">
        <w:trPr>
          <w:jc w:val="center"/>
        </w:trPr>
        <w:tc>
          <w:tcPr>
            <w:tcW w:w="2638" w:type="pct"/>
            <w:tcBorders>
              <w:top w:val="nil"/>
              <w:left w:val="nil"/>
              <w:bottom w:val="nil"/>
              <w:right w:val="nil"/>
            </w:tcBorders>
          </w:tcPr>
          <w:p w14:paraId="531E74BD" w14:textId="59A25491" w:rsidR="00785B67" w:rsidRPr="00B7376A" w:rsidRDefault="000F7C54"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r w:rsidR="00785B67" w:rsidRPr="00B7376A">
              <w:rPr>
                <w:rFonts w:ascii="Times New Roman" w:eastAsia="Times New Roman" w:hAnsi="Times New Roman" w:cs="Times New Roman"/>
                <w:color w:val="000000"/>
                <w:sz w:val="24"/>
                <w:szCs w:val="24"/>
                <w:lang w:val="en-US" w:eastAsia="en-GB"/>
              </w:rPr>
              <w:t>moderately effective</w:t>
            </w:r>
          </w:p>
        </w:tc>
        <w:tc>
          <w:tcPr>
            <w:tcW w:w="544" w:type="pct"/>
            <w:tcBorders>
              <w:top w:val="nil"/>
              <w:left w:val="nil"/>
              <w:bottom w:val="nil"/>
              <w:right w:val="nil"/>
            </w:tcBorders>
          </w:tcPr>
          <w:p w14:paraId="52714CAD"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0.37</w:t>
            </w:r>
          </w:p>
        </w:tc>
        <w:tc>
          <w:tcPr>
            <w:tcW w:w="630" w:type="pct"/>
            <w:gridSpan w:val="2"/>
            <w:tcBorders>
              <w:top w:val="nil"/>
              <w:left w:val="nil"/>
              <w:bottom w:val="nil"/>
              <w:right w:val="nil"/>
            </w:tcBorders>
          </w:tcPr>
          <w:p w14:paraId="5F9776C4"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0.37</w:t>
            </w:r>
          </w:p>
        </w:tc>
        <w:tc>
          <w:tcPr>
            <w:tcW w:w="631" w:type="pct"/>
            <w:tcBorders>
              <w:top w:val="nil"/>
              <w:left w:val="nil"/>
              <w:bottom w:val="nil"/>
              <w:right w:val="nil"/>
            </w:tcBorders>
          </w:tcPr>
          <w:p w14:paraId="2A93D3C3"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0.39</w:t>
            </w:r>
          </w:p>
        </w:tc>
        <w:tc>
          <w:tcPr>
            <w:tcW w:w="556" w:type="pct"/>
            <w:tcBorders>
              <w:top w:val="nil"/>
              <w:left w:val="nil"/>
              <w:bottom w:val="nil"/>
              <w:right w:val="nil"/>
            </w:tcBorders>
          </w:tcPr>
          <w:p w14:paraId="042F9F62" w14:textId="387FCE71" w:rsidR="00785B67" w:rsidRPr="000F3594"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0.30</w:t>
            </w:r>
            <w:r>
              <w:rPr>
                <w:rFonts w:ascii="Times New Roman" w:eastAsia="Times New Roman" w:hAnsi="Times New Roman" w:cs="Times New Roman"/>
                <w:b/>
                <w:bCs/>
                <w:i/>
                <w:iCs/>
                <w:color w:val="000000"/>
                <w:sz w:val="24"/>
                <w:szCs w:val="24"/>
                <w:lang w:val="en-US" w:eastAsia="en-GB"/>
              </w:rPr>
              <w:t>-</w:t>
            </w:r>
          </w:p>
        </w:tc>
      </w:tr>
      <w:tr w:rsidR="00785B67" w:rsidRPr="00B7376A" w14:paraId="0CD847D2" w14:textId="77777777" w:rsidTr="00673EB7">
        <w:trPr>
          <w:jc w:val="center"/>
        </w:trPr>
        <w:tc>
          <w:tcPr>
            <w:tcW w:w="2638" w:type="pct"/>
            <w:tcBorders>
              <w:top w:val="nil"/>
              <w:left w:val="nil"/>
              <w:bottom w:val="nil"/>
              <w:right w:val="nil"/>
            </w:tcBorders>
          </w:tcPr>
          <w:p w14:paraId="17A99CDF" w14:textId="7FA9F465" w:rsidR="00785B67" w:rsidRPr="00B7376A" w:rsidRDefault="000F7C54"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r w:rsidR="00785B67" w:rsidRPr="00B7376A">
              <w:rPr>
                <w:rFonts w:ascii="Times New Roman" w:eastAsia="Times New Roman" w:hAnsi="Times New Roman" w:cs="Times New Roman"/>
                <w:color w:val="000000"/>
                <w:sz w:val="24"/>
                <w:szCs w:val="24"/>
                <w:lang w:val="en-US" w:eastAsia="en-GB"/>
              </w:rPr>
              <w:t>very or extremely effective</w:t>
            </w:r>
          </w:p>
        </w:tc>
        <w:tc>
          <w:tcPr>
            <w:tcW w:w="544" w:type="pct"/>
            <w:tcBorders>
              <w:top w:val="nil"/>
              <w:left w:val="nil"/>
              <w:bottom w:val="nil"/>
              <w:right w:val="nil"/>
            </w:tcBorders>
          </w:tcPr>
          <w:p w14:paraId="60F3D4D3"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0.21</w:t>
            </w:r>
          </w:p>
        </w:tc>
        <w:tc>
          <w:tcPr>
            <w:tcW w:w="630" w:type="pct"/>
            <w:gridSpan w:val="2"/>
            <w:tcBorders>
              <w:top w:val="nil"/>
              <w:left w:val="nil"/>
              <w:bottom w:val="nil"/>
              <w:right w:val="nil"/>
            </w:tcBorders>
          </w:tcPr>
          <w:p w14:paraId="05389D3D"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0.21</w:t>
            </w:r>
          </w:p>
        </w:tc>
        <w:tc>
          <w:tcPr>
            <w:tcW w:w="631" w:type="pct"/>
            <w:tcBorders>
              <w:top w:val="nil"/>
              <w:left w:val="nil"/>
              <w:bottom w:val="nil"/>
              <w:right w:val="nil"/>
            </w:tcBorders>
          </w:tcPr>
          <w:p w14:paraId="394C1406" w14:textId="77777777" w:rsidR="00785B67" w:rsidRPr="00A52B4F"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0.23</w:t>
            </w:r>
          </w:p>
        </w:tc>
        <w:tc>
          <w:tcPr>
            <w:tcW w:w="556" w:type="pct"/>
            <w:tcBorders>
              <w:top w:val="nil"/>
              <w:left w:val="nil"/>
              <w:bottom w:val="nil"/>
              <w:right w:val="nil"/>
            </w:tcBorders>
          </w:tcPr>
          <w:p w14:paraId="36A902AC" w14:textId="1A1F8E8F" w:rsidR="00785B67" w:rsidRPr="000F3594" w:rsidRDefault="00785B67" w:rsidP="00D865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0.17</w:t>
            </w:r>
            <w:r>
              <w:rPr>
                <w:rFonts w:ascii="Times New Roman" w:eastAsia="Times New Roman" w:hAnsi="Times New Roman" w:cs="Times New Roman"/>
                <w:b/>
                <w:bCs/>
                <w:i/>
                <w:iCs/>
                <w:color w:val="000000"/>
                <w:sz w:val="24"/>
                <w:szCs w:val="24"/>
                <w:lang w:val="en-US" w:eastAsia="en-GB"/>
              </w:rPr>
              <w:t>-</w:t>
            </w:r>
          </w:p>
        </w:tc>
      </w:tr>
      <w:tr w:rsidR="000F7C54" w:rsidRPr="00B7376A" w14:paraId="0DD1F4DB" w14:textId="77777777" w:rsidTr="00673EB7">
        <w:trPr>
          <w:jc w:val="center"/>
        </w:trPr>
        <w:tc>
          <w:tcPr>
            <w:tcW w:w="2638" w:type="pct"/>
            <w:tcBorders>
              <w:top w:val="nil"/>
              <w:left w:val="nil"/>
              <w:bottom w:val="nil"/>
              <w:right w:val="nil"/>
            </w:tcBorders>
          </w:tcPr>
          <w:p w14:paraId="770F62A6" w14:textId="327FF30B" w:rsidR="000F7C54" w:rsidRPr="00B7376A"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bullying index</w:t>
            </w:r>
          </w:p>
        </w:tc>
        <w:tc>
          <w:tcPr>
            <w:tcW w:w="544" w:type="pct"/>
            <w:tcBorders>
              <w:top w:val="nil"/>
              <w:left w:val="nil"/>
              <w:right w:val="nil"/>
            </w:tcBorders>
          </w:tcPr>
          <w:p w14:paraId="2448745D" w14:textId="719BBE11" w:rsidR="000F7C54" w:rsidRPr="00A52B4F"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1.14</w:t>
            </w:r>
          </w:p>
        </w:tc>
        <w:tc>
          <w:tcPr>
            <w:tcW w:w="630" w:type="pct"/>
            <w:gridSpan w:val="2"/>
            <w:tcBorders>
              <w:top w:val="nil"/>
              <w:left w:val="nil"/>
              <w:bottom w:val="nil"/>
              <w:right w:val="nil"/>
            </w:tcBorders>
          </w:tcPr>
          <w:p w14:paraId="0AA4E995" w14:textId="7ED7808B" w:rsidR="000F7C54" w:rsidRPr="00A52B4F"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0F3594">
              <w:rPr>
                <w:rFonts w:ascii="Times New Roman" w:eastAsia="Times New Roman" w:hAnsi="Times New Roman" w:cs="Times New Roman"/>
                <w:b/>
                <w:bCs/>
                <w:color w:val="000000"/>
                <w:sz w:val="24"/>
                <w:szCs w:val="24"/>
                <w:lang w:val="en-US" w:eastAsia="en-GB"/>
              </w:rPr>
              <w:t>1.12</w:t>
            </w:r>
            <w:r>
              <w:rPr>
                <w:rFonts w:ascii="Times New Roman" w:eastAsia="Times New Roman" w:hAnsi="Times New Roman" w:cs="Times New Roman"/>
                <w:b/>
                <w:bCs/>
                <w:color w:val="000000"/>
                <w:sz w:val="24"/>
                <w:szCs w:val="24"/>
                <w:lang w:val="en-US" w:eastAsia="en-GB"/>
              </w:rPr>
              <w:t>-</w:t>
            </w:r>
          </w:p>
        </w:tc>
        <w:tc>
          <w:tcPr>
            <w:tcW w:w="631" w:type="pct"/>
            <w:tcBorders>
              <w:top w:val="nil"/>
              <w:left w:val="nil"/>
              <w:bottom w:val="nil"/>
              <w:right w:val="nil"/>
            </w:tcBorders>
          </w:tcPr>
          <w:p w14:paraId="73A1ABC7" w14:textId="2C6B43C4" w:rsidR="000F7C54" w:rsidRPr="00A52B4F"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A52B4F">
              <w:rPr>
                <w:rFonts w:ascii="Times New Roman" w:eastAsia="Times New Roman" w:hAnsi="Times New Roman" w:cs="Times New Roman"/>
                <w:color w:val="000000"/>
                <w:sz w:val="24"/>
                <w:szCs w:val="24"/>
                <w:lang w:val="en-US" w:eastAsia="en-GB"/>
              </w:rPr>
              <w:t>1.17</w:t>
            </w:r>
          </w:p>
        </w:tc>
        <w:tc>
          <w:tcPr>
            <w:tcW w:w="556" w:type="pct"/>
            <w:tcBorders>
              <w:top w:val="nil"/>
              <w:left w:val="nil"/>
              <w:bottom w:val="nil"/>
              <w:right w:val="nil"/>
            </w:tcBorders>
          </w:tcPr>
          <w:p w14:paraId="1C47E968" w14:textId="2A138601" w:rsidR="000F7C54" w:rsidRPr="000F3594"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1.60</w:t>
            </w:r>
            <w:r>
              <w:rPr>
                <w:rFonts w:ascii="Times New Roman" w:eastAsia="Times New Roman" w:hAnsi="Times New Roman" w:cs="Times New Roman"/>
                <w:b/>
                <w:bCs/>
                <w:i/>
                <w:iCs/>
                <w:color w:val="000000"/>
                <w:sz w:val="24"/>
                <w:szCs w:val="24"/>
                <w:lang w:val="en-US" w:eastAsia="en-GB"/>
              </w:rPr>
              <w:t>+</w:t>
            </w:r>
          </w:p>
        </w:tc>
      </w:tr>
      <w:tr w:rsidR="000F7C54" w:rsidRPr="00B7376A" w14:paraId="33F23B14" w14:textId="77777777" w:rsidTr="00673EB7">
        <w:trPr>
          <w:jc w:val="center"/>
        </w:trPr>
        <w:tc>
          <w:tcPr>
            <w:tcW w:w="2638" w:type="pct"/>
            <w:tcBorders>
              <w:top w:val="nil"/>
              <w:left w:val="nil"/>
              <w:bottom w:val="nil"/>
              <w:right w:val="nil"/>
            </w:tcBorders>
          </w:tcPr>
          <w:p w14:paraId="6047F3C4" w14:textId="77777777" w:rsidR="000F7C54" w:rsidRPr="00B7376A"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p>
        </w:tc>
        <w:tc>
          <w:tcPr>
            <w:tcW w:w="544" w:type="pct"/>
            <w:tcBorders>
              <w:top w:val="nil"/>
              <w:left w:val="nil"/>
              <w:bottom w:val="nil"/>
              <w:right w:val="nil"/>
            </w:tcBorders>
          </w:tcPr>
          <w:p w14:paraId="435F940C" w14:textId="77777777" w:rsidR="000F7C54" w:rsidRPr="00A52B4F"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0" w:type="pct"/>
            <w:gridSpan w:val="2"/>
            <w:tcBorders>
              <w:top w:val="nil"/>
              <w:left w:val="nil"/>
              <w:bottom w:val="nil"/>
              <w:right w:val="nil"/>
            </w:tcBorders>
          </w:tcPr>
          <w:p w14:paraId="44BF7523" w14:textId="77777777" w:rsidR="000F7C54" w:rsidRPr="00A52B4F"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1" w:type="pct"/>
            <w:tcBorders>
              <w:top w:val="nil"/>
              <w:left w:val="nil"/>
              <w:bottom w:val="nil"/>
              <w:right w:val="nil"/>
            </w:tcBorders>
          </w:tcPr>
          <w:p w14:paraId="40BBF9F4" w14:textId="77777777" w:rsidR="000F7C54" w:rsidRPr="00A52B4F"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56" w:type="pct"/>
            <w:tcBorders>
              <w:top w:val="nil"/>
              <w:left w:val="nil"/>
              <w:bottom w:val="nil"/>
              <w:right w:val="nil"/>
            </w:tcBorders>
          </w:tcPr>
          <w:p w14:paraId="0670E447" w14:textId="77777777" w:rsidR="000F7C54" w:rsidRPr="00A52B4F"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0F7C54" w:rsidRPr="00B7376A" w14:paraId="02B0F4D0" w14:textId="77777777" w:rsidTr="00673EB7">
        <w:trPr>
          <w:jc w:val="center"/>
        </w:trPr>
        <w:tc>
          <w:tcPr>
            <w:tcW w:w="2638" w:type="pct"/>
            <w:tcBorders>
              <w:top w:val="nil"/>
              <w:left w:val="nil"/>
              <w:bottom w:val="nil"/>
              <w:right w:val="nil"/>
            </w:tcBorders>
          </w:tcPr>
          <w:p w14:paraId="06B4623A" w14:textId="6E08F234"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9D60D6">
              <w:rPr>
                <w:rFonts w:ascii="Times New Roman" w:eastAsia="Times New Roman" w:hAnsi="Times New Roman" w:cs="Times New Roman"/>
                <w:b/>
                <w:bCs/>
                <w:color w:val="000000"/>
                <w:sz w:val="24"/>
                <w:szCs w:val="24"/>
                <w:lang w:val="en-US" w:eastAsia="en-GB"/>
              </w:rPr>
              <w:t>NHS England Region</w:t>
            </w:r>
          </w:p>
        </w:tc>
        <w:tc>
          <w:tcPr>
            <w:tcW w:w="544" w:type="pct"/>
            <w:tcBorders>
              <w:top w:val="nil"/>
              <w:left w:val="nil"/>
              <w:bottom w:val="nil"/>
              <w:right w:val="nil"/>
            </w:tcBorders>
          </w:tcPr>
          <w:p w14:paraId="51290D9B" w14:textId="77777777"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0" w:type="pct"/>
            <w:gridSpan w:val="2"/>
            <w:tcBorders>
              <w:top w:val="nil"/>
              <w:left w:val="nil"/>
              <w:bottom w:val="nil"/>
              <w:right w:val="nil"/>
            </w:tcBorders>
          </w:tcPr>
          <w:p w14:paraId="2EFBD88A" w14:textId="77777777"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1" w:type="pct"/>
            <w:tcBorders>
              <w:top w:val="nil"/>
              <w:left w:val="nil"/>
              <w:bottom w:val="nil"/>
              <w:right w:val="nil"/>
            </w:tcBorders>
          </w:tcPr>
          <w:p w14:paraId="67268D17" w14:textId="77777777"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56" w:type="pct"/>
            <w:tcBorders>
              <w:top w:val="nil"/>
              <w:left w:val="nil"/>
              <w:bottom w:val="nil"/>
              <w:right w:val="nil"/>
            </w:tcBorders>
          </w:tcPr>
          <w:p w14:paraId="4CFF8C2A" w14:textId="77777777"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0F7C54" w:rsidRPr="00B7376A" w14:paraId="7DF5043F" w14:textId="77777777" w:rsidTr="00673EB7">
        <w:trPr>
          <w:jc w:val="center"/>
        </w:trPr>
        <w:tc>
          <w:tcPr>
            <w:tcW w:w="2638" w:type="pct"/>
            <w:tcBorders>
              <w:top w:val="nil"/>
              <w:left w:val="nil"/>
              <w:bottom w:val="nil"/>
              <w:right w:val="nil"/>
            </w:tcBorders>
          </w:tcPr>
          <w:p w14:paraId="1C237A5A" w14:textId="6610BA5F"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North of England</w:t>
            </w:r>
          </w:p>
        </w:tc>
        <w:tc>
          <w:tcPr>
            <w:tcW w:w="544" w:type="pct"/>
            <w:tcBorders>
              <w:top w:val="nil"/>
              <w:left w:val="nil"/>
              <w:bottom w:val="nil"/>
              <w:right w:val="nil"/>
            </w:tcBorders>
          </w:tcPr>
          <w:p w14:paraId="18199295" w14:textId="2ACAC9B2"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0.23</w:t>
            </w:r>
          </w:p>
        </w:tc>
        <w:tc>
          <w:tcPr>
            <w:tcW w:w="630" w:type="pct"/>
            <w:gridSpan w:val="2"/>
            <w:tcBorders>
              <w:top w:val="nil"/>
              <w:left w:val="nil"/>
              <w:bottom w:val="nil"/>
              <w:right w:val="nil"/>
            </w:tcBorders>
          </w:tcPr>
          <w:p w14:paraId="28192756" w14:textId="40A87CD1"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0.23</w:t>
            </w:r>
          </w:p>
        </w:tc>
        <w:tc>
          <w:tcPr>
            <w:tcW w:w="631" w:type="pct"/>
            <w:tcBorders>
              <w:top w:val="nil"/>
              <w:left w:val="nil"/>
              <w:bottom w:val="nil"/>
              <w:right w:val="nil"/>
            </w:tcBorders>
          </w:tcPr>
          <w:p w14:paraId="68EBC2DD" w14:textId="357E3F97"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0.23</w:t>
            </w:r>
          </w:p>
        </w:tc>
        <w:tc>
          <w:tcPr>
            <w:tcW w:w="556" w:type="pct"/>
            <w:tcBorders>
              <w:top w:val="nil"/>
              <w:left w:val="nil"/>
              <w:bottom w:val="nil"/>
              <w:right w:val="nil"/>
            </w:tcBorders>
          </w:tcPr>
          <w:p w14:paraId="379F866E" w14:textId="47ACBEB1" w:rsidR="000F7C54" w:rsidRPr="000F3594"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0.10</w:t>
            </w:r>
            <w:r>
              <w:rPr>
                <w:rFonts w:ascii="Times New Roman" w:eastAsia="Times New Roman" w:hAnsi="Times New Roman" w:cs="Times New Roman"/>
                <w:b/>
                <w:bCs/>
                <w:i/>
                <w:iCs/>
                <w:color w:val="000000"/>
                <w:sz w:val="24"/>
                <w:szCs w:val="24"/>
                <w:lang w:val="en-US" w:eastAsia="en-GB"/>
              </w:rPr>
              <w:t>-</w:t>
            </w:r>
          </w:p>
        </w:tc>
      </w:tr>
      <w:tr w:rsidR="000F7C54" w:rsidRPr="00B7376A" w14:paraId="464041C2" w14:textId="77777777" w:rsidTr="00673EB7">
        <w:trPr>
          <w:jc w:val="center"/>
        </w:trPr>
        <w:tc>
          <w:tcPr>
            <w:tcW w:w="2638" w:type="pct"/>
            <w:tcBorders>
              <w:top w:val="nil"/>
              <w:left w:val="nil"/>
              <w:bottom w:val="nil"/>
              <w:right w:val="nil"/>
            </w:tcBorders>
          </w:tcPr>
          <w:p w14:paraId="4913CDC3" w14:textId="6F8A35B0"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Midlands and East of England</w:t>
            </w:r>
          </w:p>
        </w:tc>
        <w:tc>
          <w:tcPr>
            <w:tcW w:w="544" w:type="pct"/>
            <w:tcBorders>
              <w:top w:val="nil"/>
              <w:left w:val="nil"/>
              <w:bottom w:val="nil"/>
              <w:right w:val="nil"/>
            </w:tcBorders>
          </w:tcPr>
          <w:p w14:paraId="17C98324" w14:textId="243A9DC5"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0.32</w:t>
            </w:r>
          </w:p>
        </w:tc>
        <w:tc>
          <w:tcPr>
            <w:tcW w:w="630" w:type="pct"/>
            <w:gridSpan w:val="2"/>
            <w:tcBorders>
              <w:top w:val="nil"/>
              <w:left w:val="nil"/>
              <w:bottom w:val="nil"/>
              <w:right w:val="nil"/>
            </w:tcBorders>
          </w:tcPr>
          <w:p w14:paraId="28B8B2A1" w14:textId="491C75BA" w:rsidR="000F7C54" w:rsidRPr="000F3594"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0.34</w:t>
            </w:r>
            <w:r>
              <w:rPr>
                <w:rFonts w:ascii="Times New Roman" w:eastAsia="Times New Roman" w:hAnsi="Times New Roman" w:cs="Times New Roman"/>
                <w:b/>
                <w:bCs/>
                <w:i/>
                <w:iCs/>
                <w:color w:val="000000"/>
                <w:sz w:val="24"/>
                <w:szCs w:val="24"/>
                <w:lang w:val="en-US" w:eastAsia="en-GB"/>
              </w:rPr>
              <w:t>+</w:t>
            </w:r>
          </w:p>
        </w:tc>
        <w:tc>
          <w:tcPr>
            <w:tcW w:w="631" w:type="pct"/>
            <w:tcBorders>
              <w:top w:val="nil"/>
              <w:left w:val="nil"/>
              <w:bottom w:val="nil"/>
              <w:right w:val="nil"/>
            </w:tcBorders>
          </w:tcPr>
          <w:p w14:paraId="12AB2EE3" w14:textId="369B5C66" w:rsidR="000F7C54" w:rsidRPr="000F3594"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0.25</w:t>
            </w:r>
            <w:r>
              <w:rPr>
                <w:rFonts w:ascii="Times New Roman" w:eastAsia="Times New Roman" w:hAnsi="Times New Roman" w:cs="Times New Roman"/>
                <w:b/>
                <w:bCs/>
                <w:i/>
                <w:iCs/>
                <w:color w:val="000000"/>
                <w:sz w:val="24"/>
                <w:szCs w:val="24"/>
                <w:lang w:val="en-US" w:eastAsia="en-GB"/>
              </w:rPr>
              <w:t>-</w:t>
            </w:r>
          </w:p>
        </w:tc>
        <w:tc>
          <w:tcPr>
            <w:tcW w:w="556" w:type="pct"/>
            <w:tcBorders>
              <w:top w:val="nil"/>
              <w:left w:val="nil"/>
              <w:bottom w:val="nil"/>
              <w:right w:val="nil"/>
            </w:tcBorders>
          </w:tcPr>
          <w:p w14:paraId="4C3271B0" w14:textId="0134847C" w:rsidR="000F7C54" w:rsidRPr="000F3594"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0.19</w:t>
            </w:r>
            <w:r>
              <w:rPr>
                <w:rFonts w:ascii="Times New Roman" w:eastAsia="Times New Roman" w:hAnsi="Times New Roman" w:cs="Times New Roman"/>
                <w:b/>
                <w:bCs/>
                <w:i/>
                <w:iCs/>
                <w:color w:val="000000"/>
                <w:sz w:val="24"/>
                <w:szCs w:val="24"/>
                <w:lang w:val="en-US" w:eastAsia="en-GB"/>
              </w:rPr>
              <w:t>-</w:t>
            </w:r>
          </w:p>
        </w:tc>
      </w:tr>
      <w:tr w:rsidR="000F7C54" w:rsidRPr="00B7376A" w14:paraId="6D13718D" w14:textId="77777777" w:rsidTr="00673EB7">
        <w:trPr>
          <w:jc w:val="center"/>
        </w:trPr>
        <w:tc>
          <w:tcPr>
            <w:tcW w:w="2638" w:type="pct"/>
            <w:tcBorders>
              <w:top w:val="nil"/>
              <w:left w:val="nil"/>
              <w:bottom w:val="nil"/>
              <w:right w:val="nil"/>
            </w:tcBorders>
          </w:tcPr>
          <w:p w14:paraId="107602C2" w14:textId="50465310"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London</w:t>
            </w:r>
          </w:p>
        </w:tc>
        <w:tc>
          <w:tcPr>
            <w:tcW w:w="544" w:type="pct"/>
            <w:tcBorders>
              <w:top w:val="nil"/>
              <w:left w:val="nil"/>
              <w:bottom w:val="nil"/>
              <w:right w:val="nil"/>
            </w:tcBorders>
          </w:tcPr>
          <w:p w14:paraId="1A547504" w14:textId="34ED6408"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0.15</w:t>
            </w:r>
          </w:p>
        </w:tc>
        <w:tc>
          <w:tcPr>
            <w:tcW w:w="630" w:type="pct"/>
            <w:gridSpan w:val="2"/>
            <w:tcBorders>
              <w:top w:val="nil"/>
              <w:left w:val="nil"/>
              <w:bottom w:val="nil"/>
              <w:right w:val="nil"/>
            </w:tcBorders>
          </w:tcPr>
          <w:p w14:paraId="3519D832" w14:textId="56CB2AD7" w:rsidR="000F7C54" w:rsidRPr="000F3594"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0.15</w:t>
            </w:r>
            <w:r>
              <w:rPr>
                <w:rFonts w:ascii="Times New Roman" w:eastAsia="Times New Roman" w:hAnsi="Times New Roman" w:cs="Times New Roman"/>
                <w:b/>
                <w:bCs/>
                <w:i/>
                <w:iCs/>
                <w:color w:val="000000"/>
                <w:sz w:val="24"/>
                <w:szCs w:val="24"/>
                <w:lang w:val="en-US" w:eastAsia="en-GB"/>
              </w:rPr>
              <w:t>-</w:t>
            </w:r>
          </w:p>
        </w:tc>
        <w:tc>
          <w:tcPr>
            <w:tcW w:w="631" w:type="pct"/>
            <w:tcBorders>
              <w:top w:val="nil"/>
              <w:left w:val="nil"/>
              <w:bottom w:val="nil"/>
              <w:right w:val="nil"/>
            </w:tcBorders>
          </w:tcPr>
          <w:p w14:paraId="62609DC3" w14:textId="4B3750E0" w:rsidR="000F7C54" w:rsidRPr="000F3594"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0.24</w:t>
            </w:r>
            <w:r>
              <w:rPr>
                <w:rFonts w:ascii="Times New Roman" w:eastAsia="Times New Roman" w:hAnsi="Times New Roman" w:cs="Times New Roman"/>
                <w:b/>
                <w:bCs/>
                <w:i/>
                <w:iCs/>
                <w:color w:val="000000"/>
                <w:sz w:val="24"/>
                <w:szCs w:val="24"/>
                <w:lang w:val="en-US" w:eastAsia="en-GB"/>
              </w:rPr>
              <w:t>+</w:t>
            </w:r>
          </w:p>
        </w:tc>
        <w:tc>
          <w:tcPr>
            <w:tcW w:w="556" w:type="pct"/>
            <w:tcBorders>
              <w:top w:val="nil"/>
              <w:left w:val="nil"/>
              <w:bottom w:val="nil"/>
              <w:right w:val="nil"/>
            </w:tcBorders>
          </w:tcPr>
          <w:p w14:paraId="2F911D07" w14:textId="24266D5B" w:rsidR="000F7C54" w:rsidRPr="000F3594"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0.46</w:t>
            </w:r>
            <w:r>
              <w:rPr>
                <w:rFonts w:ascii="Times New Roman" w:eastAsia="Times New Roman" w:hAnsi="Times New Roman" w:cs="Times New Roman"/>
                <w:b/>
                <w:bCs/>
                <w:i/>
                <w:iCs/>
                <w:color w:val="000000"/>
                <w:sz w:val="24"/>
                <w:szCs w:val="24"/>
                <w:lang w:val="en-US" w:eastAsia="en-GB"/>
              </w:rPr>
              <w:t>+</w:t>
            </w:r>
          </w:p>
        </w:tc>
      </w:tr>
      <w:tr w:rsidR="000F7C54" w:rsidRPr="00B7376A" w14:paraId="5119DE13" w14:textId="77777777" w:rsidTr="00673EB7">
        <w:trPr>
          <w:jc w:val="center"/>
        </w:trPr>
        <w:tc>
          <w:tcPr>
            <w:tcW w:w="2638" w:type="pct"/>
            <w:tcBorders>
              <w:top w:val="nil"/>
              <w:left w:val="nil"/>
              <w:bottom w:val="nil"/>
              <w:right w:val="nil"/>
            </w:tcBorders>
          </w:tcPr>
          <w:p w14:paraId="665DB1F5" w14:textId="7B105BC1"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roofErr w:type="gramStart"/>
            <w:r w:rsidRPr="009D60D6">
              <w:rPr>
                <w:rFonts w:ascii="Times New Roman" w:eastAsia="Times New Roman" w:hAnsi="Times New Roman" w:cs="Times New Roman"/>
                <w:color w:val="000000"/>
                <w:sz w:val="24"/>
                <w:szCs w:val="24"/>
                <w:lang w:val="en-US" w:eastAsia="en-GB"/>
              </w:rPr>
              <w:t>South West</w:t>
            </w:r>
            <w:proofErr w:type="gramEnd"/>
          </w:p>
        </w:tc>
        <w:tc>
          <w:tcPr>
            <w:tcW w:w="544" w:type="pct"/>
            <w:tcBorders>
              <w:top w:val="nil"/>
              <w:left w:val="nil"/>
              <w:bottom w:val="nil"/>
              <w:right w:val="nil"/>
            </w:tcBorders>
          </w:tcPr>
          <w:p w14:paraId="3380E350" w14:textId="3D9CE30A"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0.11</w:t>
            </w:r>
          </w:p>
        </w:tc>
        <w:tc>
          <w:tcPr>
            <w:tcW w:w="630" w:type="pct"/>
            <w:gridSpan w:val="2"/>
            <w:tcBorders>
              <w:top w:val="nil"/>
              <w:left w:val="nil"/>
              <w:bottom w:val="nil"/>
              <w:right w:val="nil"/>
            </w:tcBorders>
          </w:tcPr>
          <w:p w14:paraId="729D4FB2" w14:textId="46BECE13"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0.11</w:t>
            </w:r>
          </w:p>
        </w:tc>
        <w:tc>
          <w:tcPr>
            <w:tcW w:w="631" w:type="pct"/>
            <w:tcBorders>
              <w:top w:val="nil"/>
              <w:left w:val="nil"/>
              <w:bottom w:val="nil"/>
              <w:right w:val="nil"/>
            </w:tcBorders>
          </w:tcPr>
          <w:p w14:paraId="6ECD2FC5" w14:textId="713DF693" w:rsidR="000F7C54" w:rsidRPr="000F3594"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0.06</w:t>
            </w:r>
            <w:r>
              <w:rPr>
                <w:rFonts w:ascii="Times New Roman" w:eastAsia="Times New Roman" w:hAnsi="Times New Roman" w:cs="Times New Roman"/>
                <w:b/>
                <w:bCs/>
                <w:i/>
                <w:iCs/>
                <w:color w:val="000000"/>
                <w:sz w:val="24"/>
                <w:szCs w:val="24"/>
                <w:lang w:val="en-US" w:eastAsia="en-GB"/>
              </w:rPr>
              <w:t>-</w:t>
            </w:r>
          </w:p>
        </w:tc>
        <w:tc>
          <w:tcPr>
            <w:tcW w:w="556" w:type="pct"/>
            <w:tcBorders>
              <w:top w:val="nil"/>
              <w:left w:val="nil"/>
              <w:bottom w:val="nil"/>
              <w:right w:val="nil"/>
            </w:tcBorders>
          </w:tcPr>
          <w:p w14:paraId="50AE7DB8" w14:textId="71296048" w:rsidR="000F7C54" w:rsidRPr="000F3594"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0.05</w:t>
            </w:r>
            <w:r>
              <w:rPr>
                <w:rFonts w:ascii="Times New Roman" w:eastAsia="Times New Roman" w:hAnsi="Times New Roman" w:cs="Times New Roman"/>
                <w:b/>
                <w:bCs/>
                <w:i/>
                <w:iCs/>
                <w:color w:val="000000"/>
                <w:sz w:val="24"/>
                <w:szCs w:val="24"/>
                <w:lang w:val="en-US" w:eastAsia="en-GB"/>
              </w:rPr>
              <w:t>-</w:t>
            </w:r>
          </w:p>
        </w:tc>
      </w:tr>
      <w:tr w:rsidR="000F7C54" w:rsidRPr="00B7376A" w14:paraId="5E152098" w14:textId="77777777" w:rsidTr="00673EB7">
        <w:trPr>
          <w:jc w:val="center"/>
        </w:trPr>
        <w:tc>
          <w:tcPr>
            <w:tcW w:w="2638" w:type="pct"/>
            <w:tcBorders>
              <w:top w:val="nil"/>
              <w:left w:val="nil"/>
              <w:bottom w:val="nil"/>
              <w:right w:val="nil"/>
            </w:tcBorders>
          </w:tcPr>
          <w:p w14:paraId="2F5B5D26" w14:textId="778244AC"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roofErr w:type="gramStart"/>
            <w:r w:rsidRPr="009D60D6">
              <w:rPr>
                <w:rFonts w:ascii="Times New Roman" w:eastAsia="Times New Roman" w:hAnsi="Times New Roman" w:cs="Times New Roman"/>
                <w:color w:val="000000"/>
                <w:sz w:val="24"/>
                <w:szCs w:val="24"/>
                <w:lang w:val="en-US" w:eastAsia="en-GB"/>
              </w:rPr>
              <w:t>South East</w:t>
            </w:r>
            <w:proofErr w:type="gramEnd"/>
          </w:p>
        </w:tc>
        <w:tc>
          <w:tcPr>
            <w:tcW w:w="544" w:type="pct"/>
            <w:tcBorders>
              <w:top w:val="nil"/>
              <w:left w:val="nil"/>
              <w:bottom w:val="nil"/>
              <w:right w:val="nil"/>
            </w:tcBorders>
          </w:tcPr>
          <w:p w14:paraId="5F1158D7" w14:textId="5B917404"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0.16</w:t>
            </w:r>
          </w:p>
        </w:tc>
        <w:tc>
          <w:tcPr>
            <w:tcW w:w="630" w:type="pct"/>
            <w:gridSpan w:val="2"/>
            <w:tcBorders>
              <w:top w:val="nil"/>
              <w:left w:val="nil"/>
              <w:bottom w:val="nil"/>
              <w:right w:val="nil"/>
            </w:tcBorders>
          </w:tcPr>
          <w:p w14:paraId="378A085F" w14:textId="5B5FA629" w:rsidR="000F7C54" w:rsidRPr="000F3594"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0F3594">
              <w:rPr>
                <w:rFonts w:ascii="Times New Roman" w:eastAsia="Times New Roman" w:hAnsi="Times New Roman" w:cs="Times New Roman"/>
                <w:b/>
                <w:bCs/>
                <w:color w:val="000000"/>
                <w:sz w:val="24"/>
                <w:szCs w:val="24"/>
                <w:lang w:val="en-US" w:eastAsia="en-GB"/>
              </w:rPr>
              <w:t>0.15</w:t>
            </w:r>
            <w:r>
              <w:rPr>
                <w:rFonts w:ascii="Times New Roman" w:eastAsia="Times New Roman" w:hAnsi="Times New Roman" w:cs="Times New Roman"/>
                <w:b/>
                <w:bCs/>
                <w:color w:val="000000"/>
                <w:sz w:val="24"/>
                <w:szCs w:val="24"/>
                <w:lang w:val="en-US" w:eastAsia="en-GB"/>
              </w:rPr>
              <w:t>-</w:t>
            </w:r>
          </w:p>
        </w:tc>
        <w:tc>
          <w:tcPr>
            <w:tcW w:w="631" w:type="pct"/>
            <w:tcBorders>
              <w:top w:val="nil"/>
              <w:left w:val="nil"/>
              <w:bottom w:val="nil"/>
              <w:right w:val="nil"/>
            </w:tcBorders>
          </w:tcPr>
          <w:p w14:paraId="7455562D" w14:textId="7F766468" w:rsidR="000F7C54" w:rsidRPr="000F3594"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0F3594">
              <w:rPr>
                <w:rFonts w:ascii="Times New Roman" w:eastAsia="Times New Roman" w:hAnsi="Times New Roman" w:cs="Times New Roman"/>
                <w:b/>
                <w:bCs/>
                <w:color w:val="000000"/>
                <w:sz w:val="24"/>
                <w:szCs w:val="24"/>
                <w:lang w:val="en-US" w:eastAsia="en-GB"/>
              </w:rPr>
              <w:t>0.19</w:t>
            </w:r>
            <w:r>
              <w:rPr>
                <w:rFonts w:ascii="Times New Roman" w:eastAsia="Times New Roman" w:hAnsi="Times New Roman" w:cs="Times New Roman"/>
                <w:b/>
                <w:bCs/>
                <w:color w:val="000000"/>
                <w:sz w:val="24"/>
                <w:szCs w:val="24"/>
                <w:lang w:val="en-US" w:eastAsia="en-GB"/>
              </w:rPr>
              <w:t>+</w:t>
            </w:r>
          </w:p>
        </w:tc>
        <w:tc>
          <w:tcPr>
            <w:tcW w:w="556" w:type="pct"/>
            <w:tcBorders>
              <w:top w:val="nil"/>
              <w:left w:val="nil"/>
              <w:bottom w:val="nil"/>
              <w:right w:val="nil"/>
            </w:tcBorders>
          </w:tcPr>
          <w:p w14:paraId="08D7E913" w14:textId="5129C8B1"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0.17</w:t>
            </w:r>
          </w:p>
        </w:tc>
      </w:tr>
      <w:tr w:rsidR="000F7C54" w:rsidRPr="00B7376A" w14:paraId="0D3CB900" w14:textId="77777777" w:rsidTr="00673EB7">
        <w:trPr>
          <w:jc w:val="center"/>
        </w:trPr>
        <w:tc>
          <w:tcPr>
            <w:tcW w:w="2638" w:type="pct"/>
            <w:tcBorders>
              <w:top w:val="nil"/>
              <w:left w:val="nil"/>
              <w:bottom w:val="nil"/>
              <w:right w:val="nil"/>
            </w:tcBorders>
          </w:tcPr>
          <w:p w14:paraId="2E53B1F5" w14:textId="34B39EBC"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p>
        </w:tc>
        <w:tc>
          <w:tcPr>
            <w:tcW w:w="544" w:type="pct"/>
            <w:tcBorders>
              <w:top w:val="nil"/>
              <w:left w:val="nil"/>
              <w:bottom w:val="nil"/>
              <w:right w:val="nil"/>
            </w:tcBorders>
          </w:tcPr>
          <w:p w14:paraId="5BDEDA9F" w14:textId="77777777"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0" w:type="pct"/>
            <w:gridSpan w:val="2"/>
            <w:tcBorders>
              <w:top w:val="nil"/>
              <w:left w:val="nil"/>
              <w:bottom w:val="nil"/>
              <w:right w:val="nil"/>
            </w:tcBorders>
          </w:tcPr>
          <w:p w14:paraId="0F75DEB4" w14:textId="77777777"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1" w:type="pct"/>
            <w:tcBorders>
              <w:top w:val="nil"/>
              <w:left w:val="nil"/>
              <w:bottom w:val="nil"/>
              <w:right w:val="nil"/>
            </w:tcBorders>
          </w:tcPr>
          <w:p w14:paraId="2A0ED81A" w14:textId="77777777"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56" w:type="pct"/>
            <w:tcBorders>
              <w:top w:val="nil"/>
              <w:left w:val="nil"/>
              <w:bottom w:val="nil"/>
              <w:right w:val="nil"/>
            </w:tcBorders>
          </w:tcPr>
          <w:p w14:paraId="1685272D" w14:textId="77777777"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0F7C54" w:rsidRPr="00B7376A" w14:paraId="500DE1DB" w14:textId="77777777" w:rsidTr="00673EB7">
        <w:trPr>
          <w:jc w:val="center"/>
        </w:trPr>
        <w:tc>
          <w:tcPr>
            <w:tcW w:w="2638" w:type="pct"/>
            <w:tcBorders>
              <w:top w:val="nil"/>
              <w:left w:val="nil"/>
              <w:bottom w:val="nil"/>
              <w:right w:val="nil"/>
            </w:tcBorders>
          </w:tcPr>
          <w:p w14:paraId="661F1083" w14:textId="3D1C33B8" w:rsidR="000F7C54" w:rsidRPr="00B7376A"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Trust type</w:t>
            </w:r>
          </w:p>
        </w:tc>
        <w:tc>
          <w:tcPr>
            <w:tcW w:w="544" w:type="pct"/>
            <w:tcBorders>
              <w:top w:val="nil"/>
              <w:left w:val="nil"/>
              <w:bottom w:val="nil"/>
              <w:right w:val="nil"/>
            </w:tcBorders>
          </w:tcPr>
          <w:p w14:paraId="50C96CD9" w14:textId="77777777" w:rsidR="000F7C54" w:rsidRPr="00A52B4F"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0" w:type="pct"/>
            <w:gridSpan w:val="2"/>
            <w:tcBorders>
              <w:top w:val="nil"/>
              <w:left w:val="nil"/>
              <w:bottom w:val="nil"/>
              <w:right w:val="nil"/>
            </w:tcBorders>
          </w:tcPr>
          <w:p w14:paraId="5A6192F4" w14:textId="77777777" w:rsidR="000F7C54" w:rsidRPr="00A52B4F"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1" w:type="pct"/>
            <w:tcBorders>
              <w:top w:val="nil"/>
              <w:left w:val="nil"/>
              <w:bottom w:val="nil"/>
              <w:right w:val="nil"/>
            </w:tcBorders>
          </w:tcPr>
          <w:p w14:paraId="3FA75F2F" w14:textId="77777777" w:rsidR="000F7C54" w:rsidRPr="00A52B4F"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56" w:type="pct"/>
            <w:tcBorders>
              <w:top w:val="nil"/>
              <w:left w:val="nil"/>
              <w:bottom w:val="nil"/>
              <w:right w:val="nil"/>
            </w:tcBorders>
          </w:tcPr>
          <w:p w14:paraId="12FB5C3A" w14:textId="77777777" w:rsidR="000F7C54" w:rsidRPr="00A52B4F"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0F7C54" w:rsidRPr="00B7376A" w14:paraId="5B971EBD" w14:textId="77777777" w:rsidTr="00673EB7">
        <w:trPr>
          <w:jc w:val="center"/>
        </w:trPr>
        <w:tc>
          <w:tcPr>
            <w:tcW w:w="2638" w:type="pct"/>
            <w:tcBorders>
              <w:top w:val="nil"/>
              <w:left w:val="nil"/>
              <w:bottom w:val="nil"/>
              <w:right w:val="nil"/>
            </w:tcBorders>
          </w:tcPr>
          <w:p w14:paraId="1B956600" w14:textId="4B32077C"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Acute Specialist</w:t>
            </w:r>
          </w:p>
        </w:tc>
        <w:tc>
          <w:tcPr>
            <w:tcW w:w="544" w:type="pct"/>
            <w:tcBorders>
              <w:top w:val="nil"/>
              <w:left w:val="nil"/>
              <w:bottom w:val="nil"/>
              <w:right w:val="nil"/>
            </w:tcBorders>
          </w:tcPr>
          <w:p w14:paraId="4D76D1A9" w14:textId="59560892"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0.02</w:t>
            </w:r>
          </w:p>
        </w:tc>
        <w:tc>
          <w:tcPr>
            <w:tcW w:w="630" w:type="pct"/>
            <w:gridSpan w:val="2"/>
            <w:tcBorders>
              <w:top w:val="nil"/>
              <w:left w:val="nil"/>
              <w:bottom w:val="nil"/>
              <w:right w:val="nil"/>
            </w:tcBorders>
          </w:tcPr>
          <w:p w14:paraId="62561B0E" w14:textId="7BF6F119" w:rsidR="000F7C54" w:rsidRPr="000F3594"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0.01</w:t>
            </w:r>
            <w:r>
              <w:rPr>
                <w:rFonts w:ascii="Times New Roman" w:eastAsia="Times New Roman" w:hAnsi="Times New Roman" w:cs="Times New Roman"/>
                <w:b/>
                <w:bCs/>
                <w:i/>
                <w:iCs/>
                <w:color w:val="000000"/>
                <w:sz w:val="24"/>
                <w:szCs w:val="24"/>
                <w:lang w:val="en-US" w:eastAsia="en-GB"/>
              </w:rPr>
              <w:t>-</w:t>
            </w:r>
          </w:p>
        </w:tc>
        <w:tc>
          <w:tcPr>
            <w:tcW w:w="631" w:type="pct"/>
            <w:tcBorders>
              <w:top w:val="nil"/>
              <w:left w:val="nil"/>
              <w:bottom w:val="nil"/>
              <w:right w:val="nil"/>
            </w:tcBorders>
          </w:tcPr>
          <w:p w14:paraId="1897FEC9" w14:textId="4B8C4E15" w:rsidR="000F7C54" w:rsidRPr="000F3594"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0.05</w:t>
            </w:r>
            <w:r>
              <w:rPr>
                <w:rFonts w:ascii="Times New Roman" w:eastAsia="Times New Roman" w:hAnsi="Times New Roman" w:cs="Times New Roman"/>
                <w:b/>
                <w:bCs/>
                <w:i/>
                <w:iCs/>
                <w:color w:val="000000"/>
                <w:sz w:val="24"/>
                <w:szCs w:val="24"/>
                <w:lang w:val="en-US" w:eastAsia="en-GB"/>
              </w:rPr>
              <w:t>+</w:t>
            </w:r>
          </w:p>
        </w:tc>
        <w:tc>
          <w:tcPr>
            <w:tcW w:w="556" w:type="pct"/>
            <w:tcBorders>
              <w:top w:val="nil"/>
              <w:left w:val="nil"/>
              <w:bottom w:val="nil"/>
              <w:right w:val="nil"/>
            </w:tcBorders>
          </w:tcPr>
          <w:p w14:paraId="1A161101" w14:textId="30148A59"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0.01</w:t>
            </w:r>
          </w:p>
        </w:tc>
      </w:tr>
      <w:tr w:rsidR="000F7C54" w:rsidRPr="00B7376A" w14:paraId="2BDCF5C3" w14:textId="77777777" w:rsidTr="00673EB7">
        <w:trPr>
          <w:jc w:val="center"/>
        </w:trPr>
        <w:tc>
          <w:tcPr>
            <w:tcW w:w="2638" w:type="pct"/>
            <w:tcBorders>
              <w:top w:val="nil"/>
              <w:left w:val="nil"/>
              <w:bottom w:val="nil"/>
              <w:right w:val="nil"/>
            </w:tcBorders>
          </w:tcPr>
          <w:p w14:paraId="4D0B4A9B" w14:textId="1F0C39D2"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Acute Trusts</w:t>
            </w:r>
          </w:p>
        </w:tc>
        <w:tc>
          <w:tcPr>
            <w:tcW w:w="544" w:type="pct"/>
            <w:tcBorders>
              <w:top w:val="nil"/>
              <w:left w:val="nil"/>
              <w:bottom w:val="nil"/>
              <w:right w:val="nil"/>
            </w:tcBorders>
          </w:tcPr>
          <w:p w14:paraId="4539FAB8" w14:textId="3312FDB0"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0.50</w:t>
            </w:r>
          </w:p>
        </w:tc>
        <w:tc>
          <w:tcPr>
            <w:tcW w:w="630" w:type="pct"/>
            <w:gridSpan w:val="2"/>
            <w:tcBorders>
              <w:top w:val="nil"/>
              <w:left w:val="nil"/>
              <w:bottom w:val="nil"/>
              <w:right w:val="nil"/>
            </w:tcBorders>
          </w:tcPr>
          <w:p w14:paraId="5C545097" w14:textId="7A9B1EF4"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0.50</w:t>
            </w:r>
          </w:p>
        </w:tc>
        <w:tc>
          <w:tcPr>
            <w:tcW w:w="631" w:type="pct"/>
            <w:tcBorders>
              <w:top w:val="nil"/>
              <w:left w:val="nil"/>
              <w:bottom w:val="nil"/>
              <w:right w:val="nil"/>
            </w:tcBorders>
          </w:tcPr>
          <w:p w14:paraId="298ED325" w14:textId="6962246F" w:rsidR="000F7C54" w:rsidRPr="000F3594"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0.38</w:t>
            </w:r>
            <w:r>
              <w:rPr>
                <w:rFonts w:ascii="Times New Roman" w:eastAsia="Times New Roman" w:hAnsi="Times New Roman" w:cs="Times New Roman"/>
                <w:b/>
                <w:bCs/>
                <w:i/>
                <w:iCs/>
                <w:color w:val="000000"/>
                <w:sz w:val="24"/>
                <w:szCs w:val="24"/>
                <w:lang w:val="en-US" w:eastAsia="en-GB"/>
              </w:rPr>
              <w:t>-</w:t>
            </w:r>
          </w:p>
        </w:tc>
        <w:tc>
          <w:tcPr>
            <w:tcW w:w="556" w:type="pct"/>
            <w:tcBorders>
              <w:top w:val="nil"/>
              <w:left w:val="nil"/>
              <w:bottom w:val="nil"/>
              <w:right w:val="nil"/>
            </w:tcBorders>
          </w:tcPr>
          <w:p w14:paraId="67470D7A" w14:textId="44344704"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0.48</w:t>
            </w:r>
          </w:p>
        </w:tc>
      </w:tr>
      <w:tr w:rsidR="000F7C54" w:rsidRPr="00B7376A" w14:paraId="1CF9E2F0" w14:textId="77777777" w:rsidTr="00673EB7">
        <w:trPr>
          <w:jc w:val="center"/>
        </w:trPr>
        <w:tc>
          <w:tcPr>
            <w:tcW w:w="2638" w:type="pct"/>
            <w:tcBorders>
              <w:top w:val="nil"/>
              <w:left w:val="nil"/>
              <w:right w:val="nil"/>
            </w:tcBorders>
          </w:tcPr>
          <w:p w14:paraId="56EC9A78" w14:textId="24954663"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Ambulance</w:t>
            </w:r>
          </w:p>
        </w:tc>
        <w:tc>
          <w:tcPr>
            <w:tcW w:w="544" w:type="pct"/>
            <w:tcBorders>
              <w:top w:val="nil"/>
              <w:left w:val="nil"/>
              <w:bottom w:val="nil"/>
              <w:right w:val="nil"/>
            </w:tcBorders>
          </w:tcPr>
          <w:p w14:paraId="4DEEDB70" w14:textId="0DBA06F4"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0.01</w:t>
            </w:r>
          </w:p>
        </w:tc>
        <w:tc>
          <w:tcPr>
            <w:tcW w:w="630" w:type="pct"/>
            <w:gridSpan w:val="2"/>
            <w:tcBorders>
              <w:top w:val="nil"/>
              <w:left w:val="nil"/>
              <w:right w:val="nil"/>
            </w:tcBorders>
          </w:tcPr>
          <w:p w14:paraId="5F653C77" w14:textId="751CAFC8" w:rsidR="000F7C54" w:rsidRPr="000F3594"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0.009</w:t>
            </w:r>
            <w:r>
              <w:rPr>
                <w:rFonts w:ascii="Times New Roman" w:eastAsia="Times New Roman" w:hAnsi="Times New Roman" w:cs="Times New Roman"/>
                <w:b/>
                <w:bCs/>
                <w:i/>
                <w:iCs/>
                <w:color w:val="000000"/>
                <w:sz w:val="24"/>
                <w:szCs w:val="24"/>
                <w:lang w:val="en-US" w:eastAsia="en-GB"/>
              </w:rPr>
              <w:t>-</w:t>
            </w:r>
          </w:p>
        </w:tc>
        <w:tc>
          <w:tcPr>
            <w:tcW w:w="631" w:type="pct"/>
            <w:tcBorders>
              <w:top w:val="nil"/>
              <w:left w:val="nil"/>
              <w:right w:val="nil"/>
            </w:tcBorders>
          </w:tcPr>
          <w:p w14:paraId="6CBA7EE8" w14:textId="09194DB7" w:rsidR="000F7C54" w:rsidRPr="000F3594"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0.04</w:t>
            </w:r>
            <w:r>
              <w:rPr>
                <w:rFonts w:ascii="Times New Roman" w:eastAsia="Times New Roman" w:hAnsi="Times New Roman" w:cs="Times New Roman"/>
                <w:b/>
                <w:bCs/>
                <w:i/>
                <w:iCs/>
                <w:color w:val="000000"/>
                <w:sz w:val="24"/>
                <w:szCs w:val="24"/>
                <w:lang w:val="en-US" w:eastAsia="en-GB"/>
              </w:rPr>
              <w:t>+</w:t>
            </w:r>
          </w:p>
        </w:tc>
        <w:tc>
          <w:tcPr>
            <w:tcW w:w="556" w:type="pct"/>
            <w:tcBorders>
              <w:top w:val="nil"/>
              <w:left w:val="nil"/>
              <w:right w:val="nil"/>
            </w:tcBorders>
          </w:tcPr>
          <w:p w14:paraId="49A368D7" w14:textId="4263EE56"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0.007</w:t>
            </w:r>
          </w:p>
        </w:tc>
      </w:tr>
      <w:tr w:rsidR="000F7C54" w:rsidRPr="00B7376A" w14:paraId="31574B33" w14:textId="77777777" w:rsidTr="00673EB7">
        <w:trPr>
          <w:jc w:val="center"/>
        </w:trPr>
        <w:tc>
          <w:tcPr>
            <w:tcW w:w="2638" w:type="pct"/>
            <w:tcBorders>
              <w:top w:val="nil"/>
              <w:left w:val="nil"/>
              <w:right w:val="nil"/>
            </w:tcBorders>
          </w:tcPr>
          <w:p w14:paraId="3F09CB08" w14:textId="0EBB1E41"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Combined Acute and Community</w:t>
            </w:r>
          </w:p>
        </w:tc>
        <w:tc>
          <w:tcPr>
            <w:tcW w:w="544" w:type="pct"/>
            <w:tcBorders>
              <w:top w:val="nil"/>
              <w:left w:val="nil"/>
              <w:bottom w:val="nil"/>
              <w:right w:val="nil"/>
            </w:tcBorders>
          </w:tcPr>
          <w:p w14:paraId="75BEBD5B" w14:textId="3B846241"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0.12</w:t>
            </w:r>
          </w:p>
        </w:tc>
        <w:tc>
          <w:tcPr>
            <w:tcW w:w="630" w:type="pct"/>
            <w:gridSpan w:val="2"/>
            <w:tcBorders>
              <w:top w:val="nil"/>
              <w:left w:val="nil"/>
              <w:right w:val="nil"/>
            </w:tcBorders>
          </w:tcPr>
          <w:p w14:paraId="317348E4" w14:textId="60BA2BC2"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0.12</w:t>
            </w:r>
          </w:p>
        </w:tc>
        <w:tc>
          <w:tcPr>
            <w:tcW w:w="631" w:type="pct"/>
            <w:tcBorders>
              <w:top w:val="nil"/>
              <w:left w:val="nil"/>
              <w:right w:val="nil"/>
            </w:tcBorders>
          </w:tcPr>
          <w:p w14:paraId="1B4B0725" w14:textId="2B2C9543"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0.11</w:t>
            </w:r>
          </w:p>
        </w:tc>
        <w:tc>
          <w:tcPr>
            <w:tcW w:w="556" w:type="pct"/>
            <w:tcBorders>
              <w:top w:val="nil"/>
              <w:left w:val="nil"/>
              <w:right w:val="nil"/>
            </w:tcBorders>
          </w:tcPr>
          <w:p w14:paraId="285DCB91" w14:textId="2AC711FD" w:rsidR="000F7C54" w:rsidRPr="000F3594"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0.08</w:t>
            </w:r>
            <w:r>
              <w:rPr>
                <w:rFonts w:ascii="Times New Roman" w:eastAsia="Times New Roman" w:hAnsi="Times New Roman" w:cs="Times New Roman"/>
                <w:b/>
                <w:bCs/>
                <w:i/>
                <w:iCs/>
                <w:color w:val="000000"/>
                <w:sz w:val="24"/>
                <w:szCs w:val="24"/>
                <w:lang w:val="en-US" w:eastAsia="en-GB"/>
              </w:rPr>
              <w:t>-</w:t>
            </w:r>
          </w:p>
        </w:tc>
      </w:tr>
      <w:tr w:rsidR="000F7C54" w:rsidRPr="00B7376A" w14:paraId="2D600DF4" w14:textId="77777777" w:rsidTr="00673EB7">
        <w:trPr>
          <w:jc w:val="center"/>
        </w:trPr>
        <w:tc>
          <w:tcPr>
            <w:tcW w:w="2638" w:type="pct"/>
            <w:tcBorders>
              <w:left w:val="nil"/>
              <w:right w:val="nil"/>
            </w:tcBorders>
          </w:tcPr>
          <w:p w14:paraId="40557782" w14:textId="52FC6A5B"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Combined Mental Health/Learning Dis</w:t>
            </w:r>
          </w:p>
        </w:tc>
        <w:tc>
          <w:tcPr>
            <w:tcW w:w="544" w:type="pct"/>
            <w:tcBorders>
              <w:top w:val="nil"/>
              <w:left w:val="nil"/>
              <w:bottom w:val="nil"/>
              <w:right w:val="nil"/>
            </w:tcBorders>
          </w:tcPr>
          <w:p w14:paraId="29D68CB2" w14:textId="38891082"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0.08</w:t>
            </w:r>
          </w:p>
        </w:tc>
        <w:tc>
          <w:tcPr>
            <w:tcW w:w="630" w:type="pct"/>
            <w:gridSpan w:val="2"/>
            <w:tcBorders>
              <w:left w:val="nil"/>
              <w:right w:val="nil"/>
            </w:tcBorders>
          </w:tcPr>
          <w:p w14:paraId="26E053AB" w14:textId="0C61AD87" w:rsidR="000F7C54" w:rsidRPr="000F3594"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0F3594">
              <w:rPr>
                <w:rFonts w:ascii="Times New Roman" w:eastAsia="Times New Roman" w:hAnsi="Times New Roman" w:cs="Times New Roman"/>
                <w:b/>
                <w:bCs/>
                <w:color w:val="000000"/>
                <w:sz w:val="24"/>
                <w:szCs w:val="24"/>
                <w:lang w:val="en-US" w:eastAsia="en-GB"/>
              </w:rPr>
              <w:t>0.09</w:t>
            </w:r>
            <w:r>
              <w:rPr>
                <w:rFonts w:ascii="Times New Roman" w:eastAsia="Times New Roman" w:hAnsi="Times New Roman" w:cs="Times New Roman"/>
                <w:b/>
                <w:bCs/>
                <w:color w:val="000000"/>
                <w:sz w:val="24"/>
                <w:szCs w:val="24"/>
                <w:lang w:val="en-US" w:eastAsia="en-GB"/>
              </w:rPr>
              <w:t>+</w:t>
            </w:r>
          </w:p>
        </w:tc>
        <w:tc>
          <w:tcPr>
            <w:tcW w:w="631" w:type="pct"/>
            <w:tcBorders>
              <w:left w:val="nil"/>
              <w:right w:val="nil"/>
            </w:tcBorders>
          </w:tcPr>
          <w:p w14:paraId="3D843ACF" w14:textId="509C0466" w:rsidR="000F7C54" w:rsidRPr="000F3594"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0.11</w:t>
            </w:r>
            <w:r>
              <w:rPr>
                <w:rFonts w:ascii="Times New Roman" w:eastAsia="Times New Roman" w:hAnsi="Times New Roman" w:cs="Times New Roman"/>
                <w:b/>
                <w:bCs/>
                <w:i/>
                <w:iCs/>
                <w:color w:val="000000"/>
                <w:sz w:val="24"/>
                <w:szCs w:val="24"/>
                <w:lang w:val="en-US" w:eastAsia="en-GB"/>
              </w:rPr>
              <w:t>+</w:t>
            </w:r>
          </w:p>
        </w:tc>
        <w:tc>
          <w:tcPr>
            <w:tcW w:w="556" w:type="pct"/>
            <w:tcBorders>
              <w:left w:val="nil"/>
              <w:right w:val="nil"/>
            </w:tcBorders>
          </w:tcPr>
          <w:p w14:paraId="14D0E7FA" w14:textId="3209ECB4" w:rsidR="000F7C54" w:rsidRPr="000F3594"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0.16</w:t>
            </w:r>
            <w:r>
              <w:rPr>
                <w:rFonts w:ascii="Times New Roman" w:eastAsia="Times New Roman" w:hAnsi="Times New Roman" w:cs="Times New Roman"/>
                <w:b/>
                <w:bCs/>
                <w:i/>
                <w:iCs/>
                <w:color w:val="000000"/>
                <w:sz w:val="24"/>
                <w:szCs w:val="24"/>
                <w:lang w:val="en-US" w:eastAsia="en-GB"/>
              </w:rPr>
              <w:t>+</w:t>
            </w:r>
          </w:p>
        </w:tc>
      </w:tr>
      <w:tr w:rsidR="000F7C54" w:rsidRPr="00B7376A" w14:paraId="394E460B" w14:textId="77777777" w:rsidTr="00673EB7">
        <w:trPr>
          <w:jc w:val="center"/>
        </w:trPr>
        <w:tc>
          <w:tcPr>
            <w:tcW w:w="2638" w:type="pct"/>
            <w:tcBorders>
              <w:top w:val="nil"/>
              <w:left w:val="nil"/>
              <w:right w:val="nil"/>
            </w:tcBorders>
          </w:tcPr>
          <w:p w14:paraId="4F642E40" w14:textId="6B9442F2"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 xml:space="preserve">Community </w:t>
            </w:r>
          </w:p>
        </w:tc>
        <w:tc>
          <w:tcPr>
            <w:tcW w:w="544" w:type="pct"/>
            <w:tcBorders>
              <w:top w:val="nil"/>
              <w:left w:val="nil"/>
              <w:right w:val="nil"/>
            </w:tcBorders>
          </w:tcPr>
          <w:p w14:paraId="514F30E7" w14:textId="31D93101"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0.10</w:t>
            </w:r>
          </w:p>
        </w:tc>
        <w:tc>
          <w:tcPr>
            <w:tcW w:w="630" w:type="pct"/>
            <w:gridSpan w:val="2"/>
            <w:tcBorders>
              <w:top w:val="nil"/>
              <w:left w:val="nil"/>
              <w:right w:val="nil"/>
            </w:tcBorders>
          </w:tcPr>
          <w:p w14:paraId="6613FE15" w14:textId="1A4AB9CF" w:rsidR="000F7C54" w:rsidRPr="00363280"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363280">
              <w:rPr>
                <w:rFonts w:ascii="Times New Roman" w:eastAsia="Times New Roman" w:hAnsi="Times New Roman" w:cs="Times New Roman"/>
                <w:b/>
                <w:bCs/>
                <w:i/>
                <w:iCs/>
                <w:color w:val="000000"/>
                <w:sz w:val="24"/>
                <w:szCs w:val="24"/>
                <w:lang w:val="en-US" w:eastAsia="en-GB"/>
              </w:rPr>
              <w:t>0.11</w:t>
            </w:r>
            <w:r>
              <w:rPr>
                <w:rFonts w:ascii="Times New Roman" w:eastAsia="Times New Roman" w:hAnsi="Times New Roman" w:cs="Times New Roman"/>
                <w:b/>
                <w:bCs/>
                <w:i/>
                <w:iCs/>
                <w:color w:val="000000"/>
                <w:sz w:val="24"/>
                <w:szCs w:val="24"/>
                <w:lang w:val="en-US" w:eastAsia="en-GB"/>
              </w:rPr>
              <w:t>+</w:t>
            </w:r>
          </w:p>
        </w:tc>
        <w:tc>
          <w:tcPr>
            <w:tcW w:w="631" w:type="pct"/>
            <w:tcBorders>
              <w:top w:val="nil"/>
              <w:left w:val="nil"/>
              <w:right w:val="nil"/>
            </w:tcBorders>
          </w:tcPr>
          <w:p w14:paraId="3F45019D" w14:textId="61820EDA"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0.08</w:t>
            </w:r>
          </w:p>
        </w:tc>
        <w:tc>
          <w:tcPr>
            <w:tcW w:w="556" w:type="pct"/>
            <w:tcBorders>
              <w:top w:val="nil"/>
              <w:left w:val="nil"/>
              <w:right w:val="nil"/>
            </w:tcBorders>
          </w:tcPr>
          <w:p w14:paraId="555BAED0" w14:textId="41CA8E68" w:rsidR="000F7C54" w:rsidRPr="000F3594"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0.05</w:t>
            </w:r>
            <w:r>
              <w:rPr>
                <w:rFonts w:ascii="Times New Roman" w:eastAsia="Times New Roman" w:hAnsi="Times New Roman" w:cs="Times New Roman"/>
                <w:b/>
                <w:bCs/>
                <w:i/>
                <w:iCs/>
                <w:color w:val="000000"/>
                <w:sz w:val="24"/>
                <w:szCs w:val="24"/>
                <w:lang w:val="en-US" w:eastAsia="en-GB"/>
              </w:rPr>
              <w:t>-</w:t>
            </w:r>
          </w:p>
        </w:tc>
      </w:tr>
      <w:tr w:rsidR="000F7C54" w:rsidRPr="00B7376A" w14:paraId="67633460" w14:textId="77777777" w:rsidTr="00673EB7">
        <w:trPr>
          <w:jc w:val="center"/>
        </w:trPr>
        <w:tc>
          <w:tcPr>
            <w:tcW w:w="2638" w:type="pct"/>
            <w:tcBorders>
              <w:left w:val="nil"/>
              <w:bottom w:val="nil"/>
              <w:right w:val="nil"/>
            </w:tcBorders>
          </w:tcPr>
          <w:p w14:paraId="06E1C0F1" w14:textId="422195EF"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Mental Health/Learning Disability</w:t>
            </w:r>
          </w:p>
        </w:tc>
        <w:tc>
          <w:tcPr>
            <w:tcW w:w="544" w:type="pct"/>
            <w:tcBorders>
              <w:top w:val="nil"/>
              <w:left w:val="nil"/>
              <w:right w:val="nil"/>
            </w:tcBorders>
          </w:tcPr>
          <w:p w14:paraId="1DB37F7F" w14:textId="1D81BE8E" w:rsidR="000F7C54" w:rsidRPr="009D60D6"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D60D6">
              <w:rPr>
                <w:rFonts w:ascii="Times New Roman" w:eastAsia="Times New Roman" w:hAnsi="Times New Roman" w:cs="Times New Roman"/>
                <w:color w:val="000000"/>
                <w:sz w:val="24"/>
                <w:szCs w:val="24"/>
                <w:lang w:val="en-US" w:eastAsia="en-GB"/>
              </w:rPr>
              <w:t>0.14</w:t>
            </w:r>
          </w:p>
        </w:tc>
        <w:tc>
          <w:tcPr>
            <w:tcW w:w="630" w:type="pct"/>
            <w:gridSpan w:val="2"/>
            <w:tcBorders>
              <w:left w:val="nil"/>
              <w:bottom w:val="nil"/>
              <w:right w:val="nil"/>
            </w:tcBorders>
          </w:tcPr>
          <w:p w14:paraId="0A2EE97B" w14:textId="15780111" w:rsidR="000F7C54" w:rsidRPr="00363280"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363280">
              <w:rPr>
                <w:rFonts w:ascii="Times New Roman" w:eastAsia="Times New Roman" w:hAnsi="Times New Roman" w:cs="Times New Roman"/>
                <w:color w:val="000000"/>
                <w:sz w:val="24"/>
                <w:szCs w:val="24"/>
                <w:lang w:val="en-US" w:eastAsia="en-GB"/>
              </w:rPr>
              <w:t>0.13</w:t>
            </w:r>
          </w:p>
        </w:tc>
        <w:tc>
          <w:tcPr>
            <w:tcW w:w="631" w:type="pct"/>
            <w:tcBorders>
              <w:left w:val="nil"/>
              <w:bottom w:val="nil"/>
              <w:right w:val="nil"/>
            </w:tcBorders>
          </w:tcPr>
          <w:p w14:paraId="0D00394B" w14:textId="64C6326F" w:rsidR="000F7C54" w:rsidRPr="000F3594"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0.20</w:t>
            </w:r>
          </w:p>
        </w:tc>
        <w:tc>
          <w:tcPr>
            <w:tcW w:w="556" w:type="pct"/>
            <w:tcBorders>
              <w:left w:val="nil"/>
              <w:bottom w:val="nil"/>
              <w:right w:val="nil"/>
            </w:tcBorders>
          </w:tcPr>
          <w:p w14:paraId="5CA2AA11" w14:textId="12C5FD88" w:rsidR="000F7C54" w:rsidRPr="000F3594"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0F3594">
              <w:rPr>
                <w:rFonts w:ascii="Times New Roman" w:eastAsia="Times New Roman" w:hAnsi="Times New Roman" w:cs="Times New Roman"/>
                <w:b/>
                <w:bCs/>
                <w:i/>
                <w:iCs/>
                <w:color w:val="000000"/>
                <w:sz w:val="24"/>
                <w:szCs w:val="24"/>
                <w:lang w:val="en-US" w:eastAsia="en-GB"/>
              </w:rPr>
              <w:t>0.18</w:t>
            </w:r>
            <w:r>
              <w:rPr>
                <w:rFonts w:ascii="Times New Roman" w:eastAsia="Times New Roman" w:hAnsi="Times New Roman" w:cs="Times New Roman"/>
                <w:b/>
                <w:bCs/>
                <w:i/>
                <w:iCs/>
                <w:color w:val="000000"/>
                <w:sz w:val="24"/>
                <w:szCs w:val="24"/>
                <w:lang w:val="en-US" w:eastAsia="en-GB"/>
              </w:rPr>
              <w:t>+</w:t>
            </w:r>
          </w:p>
        </w:tc>
      </w:tr>
      <w:tr w:rsidR="000F7C54" w:rsidRPr="00B7376A" w14:paraId="46ACEDFB" w14:textId="77777777" w:rsidTr="00673EB7">
        <w:trPr>
          <w:jc w:val="center"/>
        </w:trPr>
        <w:tc>
          <w:tcPr>
            <w:tcW w:w="2638" w:type="pct"/>
            <w:tcBorders>
              <w:top w:val="nil"/>
              <w:left w:val="nil"/>
              <w:bottom w:val="nil"/>
              <w:right w:val="nil"/>
            </w:tcBorders>
          </w:tcPr>
          <w:p w14:paraId="7586260B" w14:textId="77777777" w:rsidR="000F7C54" w:rsidRPr="00B7376A"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44" w:type="pct"/>
            <w:tcBorders>
              <w:top w:val="nil"/>
              <w:left w:val="nil"/>
              <w:bottom w:val="nil"/>
              <w:right w:val="nil"/>
            </w:tcBorders>
          </w:tcPr>
          <w:p w14:paraId="366E6B95" w14:textId="77777777" w:rsidR="000F7C54" w:rsidRPr="00A52B4F"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0" w:type="pct"/>
            <w:gridSpan w:val="2"/>
            <w:tcBorders>
              <w:top w:val="nil"/>
              <w:left w:val="nil"/>
              <w:bottom w:val="nil"/>
              <w:right w:val="nil"/>
            </w:tcBorders>
          </w:tcPr>
          <w:p w14:paraId="45220912" w14:textId="77777777" w:rsidR="000F7C54" w:rsidRPr="00A52B4F"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1" w:type="pct"/>
            <w:tcBorders>
              <w:top w:val="nil"/>
              <w:left w:val="nil"/>
              <w:bottom w:val="nil"/>
              <w:right w:val="nil"/>
            </w:tcBorders>
          </w:tcPr>
          <w:p w14:paraId="5FDE5147" w14:textId="77777777" w:rsidR="000F7C54" w:rsidRPr="00A52B4F"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56" w:type="pct"/>
            <w:tcBorders>
              <w:top w:val="nil"/>
              <w:left w:val="nil"/>
              <w:bottom w:val="nil"/>
              <w:right w:val="nil"/>
            </w:tcBorders>
          </w:tcPr>
          <w:p w14:paraId="6EE0F1E6" w14:textId="77777777" w:rsidR="000F7C54" w:rsidRPr="00A52B4F"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0F7C54" w:rsidRPr="00B7376A" w14:paraId="5362C10F" w14:textId="77777777" w:rsidTr="00673EB7">
        <w:trPr>
          <w:jc w:val="center"/>
        </w:trPr>
        <w:tc>
          <w:tcPr>
            <w:tcW w:w="2638" w:type="pct"/>
            <w:tcBorders>
              <w:bottom w:val="double" w:sz="4" w:space="0" w:color="auto"/>
            </w:tcBorders>
          </w:tcPr>
          <w:p w14:paraId="61F77DFE" w14:textId="77777777" w:rsidR="000F7C54" w:rsidRPr="00B7376A"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Observations</w:t>
            </w:r>
          </w:p>
        </w:tc>
        <w:tc>
          <w:tcPr>
            <w:tcW w:w="544" w:type="pct"/>
            <w:tcBorders>
              <w:bottom w:val="double" w:sz="4" w:space="0" w:color="auto"/>
            </w:tcBorders>
          </w:tcPr>
          <w:p w14:paraId="6EA95A3A" w14:textId="77777777" w:rsidR="000F7C54" w:rsidRPr="00B7376A"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3497</w:t>
            </w:r>
          </w:p>
        </w:tc>
        <w:tc>
          <w:tcPr>
            <w:tcW w:w="630" w:type="pct"/>
            <w:gridSpan w:val="2"/>
            <w:tcBorders>
              <w:bottom w:val="double" w:sz="4" w:space="0" w:color="auto"/>
            </w:tcBorders>
          </w:tcPr>
          <w:p w14:paraId="71F764EB" w14:textId="77777777" w:rsidR="000F7C54" w:rsidRPr="00B7376A"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2752</w:t>
            </w:r>
          </w:p>
        </w:tc>
        <w:tc>
          <w:tcPr>
            <w:tcW w:w="631" w:type="pct"/>
            <w:tcBorders>
              <w:bottom w:val="double" w:sz="4" w:space="0" w:color="auto"/>
            </w:tcBorders>
          </w:tcPr>
          <w:p w14:paraId="5EA62660" w14:textId="77777777" w:rsidR="000F7C54" w:rsidRPr="00B7376A"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435</w:t>
            </w:r>
          </w:p>
        </w:tc>
        <w:tc>
          <w:tcPr>
            <w:tcW w:w="556" w:type="pct"/>
            <w:tcBorders>
              <w:bottom w:val="double" w:sz="4" w:space="0" w:color="auto"/>
            </w:tcBorders>
          </w:tcPr>
          <w:p w14:paraId="271B0A31" w14:textId="77777777" w:rsidR="000F7C54" w:rsidRPr="00B7376A"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403</w:t>
            </w:r>
          </w:p>
        </w:tc>
      </w:tr>
      <w:tr w:rsidR="000F7C54" w:rsidRPr="00B7376A" w14:paraId="4629203A" w14:textId="77777777" w:rsidTr="00673EB7">
        <w:trPr>
          <w:jc w:val="center"/>
        </w:trPr>
        <w:tc>
          <w:tcPr>
            <w:tcW w:w="2638" w:type="pct"/>
          </w:tcPr>
          <w:p w14:paraId="3D32973D" w14:textId="77777777" w:rsidR="000F7C54" w:rsidRPr="00B7376A"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44" w:type="pct"/>
          </w:tcPr>
          <w:p w14:paraId="58E0CD9C" w14:textId="77777777" w:rsidR="000F7C54" w:rsidRPr="00B7376A"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0" w:type="pct"/>
            <w:gridSpan w:val="2"/>
          </w:tcPr>
          <w:p w14:paraId="433CBA54" w14:textId="77777777" w:rsidR="000F7C54" w:rsidRPr="00B7376A"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31" w:type="pct"/>
          </w:tcPr>
          <w:p w14:paraId="21C9D9C8" w14:textId="77777777" w:rsidR="000F7C54" w:rsidRPr="00B7376A"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56" w:type="pct"/>
          </w:tcPr>
          <w:p w14:paraId="57B4979C" w14:textId="77777777" w:rsidR="000F7C54" w:rsidRPr="00B7376A"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0F7C54" w:rsidRPr="00B7376A" w14:paraId="0BD237C2" w14:textId="77777777" w:rsidTr="00673EB7">
        <w:trPr>
          <w:gridAfter w:val="3"/>
          <w:wAfter w:w="1271" w:type="pct"/>
          <w:jc w:val="center"/>
        </w:trPr>
        <w:tc>
          <w:tcPr>
            <w:tcW w:w="3729" w:type="pct"/>
            <w:gridSpan w:val="3"/>
          </w:tcPr>
          <w:p w14:paraId="0E952C53" w14:textId="77777777" w:rsidR="000F7C54" w:rsidRPr="00B7376A" w:rsidRDefault="000F7C54" w:rsidP="000F7C5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bl>
    <w:p w14:paraId="0859D259" w14:textId="3B5F6FFE" w:rsidR="005E6149" w:rsidRDefault="006F162E">
      <w:pPr>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W w:w="4304" w:type="pct"/>
        <w:jc w:val="center"/>
        <w:tblLayout w:type="fixed"/>
        <w:tblLook w:val="0000" w:firstRow="0" w:lastRow="0" w:firstColumn="0" w:lastColumn="0" w:noHBand="0" w:noVBand="0"/>
      </w:tblPr>
      <w:tblGrid>
        <w:gridCol w:w="2194"/>
        <w:gridCol w:w="1315"/>
        <w:gridCol w:w="1315"/>
        <w:gridCol w:w="1316"/>
        <w:gridCol w:w="1622"/>
        <w:gridCol w:w="8"/>
      </w:tblGrid>
      <w:tr w:rsidR="005E6149" w:rsidRPr="008F420E" w14:paraId="6174908A" w14:textId="77777777" w:rsidTr="005A0D6C">
        <w:trPr>
          <w:gridAfter w:val="1"/>
          <w:wAfter w:w="5" w:type="pct"/>
          <w:tblHeader/>
          <w:jc w:val="center"/>
        </w:trPr>
        <w:tc>
          <w:tcPr>
            <w:tcW w:w="4995" w:type="pct"/>
            <w:gridSpan w:val="5"/>
            <w:tcBorders>
              <w:left w:val="nil"/>
              <w:bottom w:val="single" w:sz="4" w:space="0" w:color="auto"/>
              <w:right w:val="nil"/>
            </w:tcBorders>
            <w:vAlign w:val="center"/>
          </w:tcPr>
          <w:p w14:paraId="7AE94121" w14:textId="51A9DB50"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both"/>
              <w:rPr>
                <w:rFonts w:ascii="Times New Roman" w:eastAsia="Times New Roman" w:hAnsi="Times New Roman" w:cs="Times New Roman"/>
                <w:b/>
                <w:bCs/>
                <w:color w:val="000000"/>
                <w:sz w:val="24"/>
                <w:szCs w:val="24"/>
              </w:rPr>
            </w:pPr>
            <w:r w:rsidRPr="00886847">
              <w:rPr>
                <w:rFonts w:ascii="Times New Roman" w:eastAsia="Times New Roman" w:hAnsi="Times New Roman" w:cs="Times New Roman"/>
                <w:b/>
                <w:bCs/>
                <w:color w:val="000000"/>
                <w:sz w:val="24"/>
                <w:szCs w:val="24"/>
                <w:lang w:val="en-US"/>
              </w:rPr>
              <w:lastRenderedPageBreak/>
              <w:t xml:space="preserve">Table 2.  Probability of job satisfaction excluding </w:t>
            </w:r>
            <w:r w:rsidRPr="00886847">
              <w:rPr>
                <w:rFonts w:ascii="Times New Roman" w:eastAsia="Times New Roman" w:hAnsi="Times New Roman" w:cs="Times New Roman"/>
                <w:b/>
                <w:bCs/>
                <w:color w:val="000000"/>
                <w:sz w:val="24"/>
                <w:szCs w:val="24"/>
              </w:rPr>
              <w:t>supportive workplace measures</w:t>
            </w:r>
            <w:r w:rsidRPr="00886847">
              <w:rPr>
                <w:rFonts w:ascii="Times New Roman" w:eastAsia="Times New Roman" w:hAnsi="Times New Roman" w:cs="Times New Roman"/>
                <w:b/>
                <w:bCs/>
                <w:color w:val="000000"/>
                <w:sz w:val="24"/>
                <w:szCs w:val="24"/>
                <w:lang w:val="en-US"/>
              </w:rPr>
              <w:t>, selected results, marginal effects.</w:t>
            </w:r>
          </w:p>
        </w:tc>
      </w:tr>
      <w:tr w:rsidR="005E6149" w:rsidRPr="008F420E" w14:paraId="3324039C" w14:textId="77777777" w:rsidTr="005A0D6C">
        <w:trPr>
          <w:tblHeader/>
          <w:jc w:val="center"/>
        </w:trPr>
        <w:tc>
          <w:tcPr>
            <w:tcW w:w="1412" w:type="pct"/>
            <w:vMerge w:val="restart"/>
            <w:tcBorders>
              <w:top w:val="single" w:sz="4" w:space="0" w:color="auto"/>
              <w:left w:val="nil"/>
              <w:right w:val="nil"/>
            </w:tcBorders>
            <w:vAlign w:val="center"/>
          </w:tcPr>
          <w:p w14:paraId="4FD9DA38"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rPr>
            </w:pPr>
            <w:r w:rsidRPr="00886847">
              <w:rPr>
                <w:rFonts w:ascii="Times New Roman" w:eastAsia="Times New Roman" w:hAnsi="Times New Roman" w:cs="Times New Roman"/>
                <w:b/>
                <w:bCs/>
                <w:color w:val="000000"/>
                <w:sz w:val="24"/>
                <w:szCs w:val="24"/>
                <w:lang w:val="en-US"/>
              </w:rPr>
              <w:t xml:space="preserve"> </w:t>
            </w:r>
          </w:p>
        </w:tc>
        <w:tc>
          <w:tcPr>
            <w:tcW w:w="846" w:type="pct"/>
            <w:tcBorders>
              <w:top w:val="single" w:sz="4" w:space="0" w:color="auto"/>
              <w:left w:val="nil"/>
              <w:bottom w:val="nil"/>
              <w:right w:val="nil"/>
            </w:tcBorders>
          </w:tcPr>
          <w:p w14:paraId="7395793F"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rPr>
            </w:pPr>
            <w:r w:rsidRPr="00886847">
              <w:rPr>
                <w:rFonts w:ascii="Times New Roman" w:eastAsia="Times New Roman" w:hAnsi="Times New Roman" w:cs="Times New Roman"/>
                <w:b/>
                <w:bCs/>
                <w:color w:val="000000"/>
                <w:sz w:val="24"/>
                <w:szCs w:val="24"/>
                <w:lang w:val="en-US"/>
              </w:rPr>
              <w:t>(1)</w:t>
            </w:r>
          </w:p>
        </w:tc>
        <w:tc>
          <w:tcPr>
            <w:tcW w:w="846" w:type="pct"/>
            <w:tcBorders>
              <w:top w:val="single" w:sz="4" w:space="0" w:color="auto"/>
              <w:left w:val="nil"/>
              <w:bottom w:val="nil"/>
              <w:right w:val="nil"/>
            </w:tcBorders>
          </w:tcPr>
          <w:p w14:paraId="48595D19"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rPr>
            </w:pPr>
            <w:r w:rsidRPr="00886847">
              <w:rPr>
                <w:rFonts w:ascii="Times New Roman" w:eastAsia="Times New Roman" w:hAnsi="Times New Roman" w:cs="Times New Roman"/>
                <w:b/>
                <w:bCs/>
                <w:color w:val="000000"/>
                <w:sz w:val="24"/>
                <w:szCs w:val="24"/>
                <w:lang w:val="en-US"/>
              </w:rPr>
              <w:t>(2)</w:t>
            </w:r>
          </w:p>
        </w:tc>
        <w:tc>
          <w:tcPr>
            <w:tcW w:w="847" w:type="pct"/>
            <w:tcBorders>
              <w:top w:val="single" w:sz="4" w:space="0" w:color="auto"/>
              <w:left w:val="nil"/>
              <w:bottom w:val="nil"/>
              <w:right w:val="nil"/>
            </w:tcBorders>
          </w:tcPr>
          <w:p w14:paraId="275561A0"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rPr>
            </w:pPr>
            <w:r w:rsidRPr="00886847">
              <w:rPr>
                <w:rFonts w:ascii="Times New Roman" w:eastAsia="Times New Roman" w:hAnsi="Times New Roman" w:cs="Times New Roman"/>
                <w:b/>
                <w:bCs/>
                <w:color w:val="000000"/>
                <w:sz w:val="24"/>
                <w:szCs w:val="24"/>
                <w:lang w:val="en-US"/>
              </w:rPr>
              <w:t>(3)</w:t>
            </w:r>
          </w:p>
        </w:tc>
        <w:tc>
          <w:tcPr>
            <w:tcW w:w="1049" w:type="pct"/>
            <w:gridSpan w:val="2"/>
            <w:tcBorders>
              <w:top w:val="single" w:sz="4" w:space="0" w:color="auto"/>
              <w:left w:val="nil"/>
              <w:bottom w:val="nil"/>
              <w:right w:val="nil"/>
            </w:tcBorders>
          </w:tcPr>
          <w:p w14:paraId="118EECED"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rPr>
            </w:pPr>
            <w:r w:rsidRPr="00886847">
              <w:rPr>
                <w:rFonts w:ascii="Times New Roman" w:eastAsia="Times New Roman" w:hAnsi="Times New Roman" w:cs="Times New Roman"/>
                <w:b/>
                <w:bCs/>
                <w:color w:val="000000"/>
                <w:sz w:val="24"/>
                <w:szCs w:val="24"/>
                <w:lang w:val="en-US"/>
              </w:rPr>
              <w:t>(4)</w:t>
            </w:r>
          </w:p>
        </w:tc>
      </w:tr>
      <w:tr w:rsidR="005E6149" w:rsidRPr="008F420E" w14:paraId="72F4E2A7" w14:textId="77777777" w:rsidTr="005A0D6C">
        <w:trPr>
          <w:tblHeader/>
          <w:jc w:val="center"/>
        </w:trPr>
        <w:tc>
          <w:tcPr>
            <w:tcW w:w="1412" w:type="pct"/>
            <w:vMerge/>
            <w:tcBorders>
              <w:left w:val="nil"/>
              <w:bottom w:val="single" w:sz="4" w:space="0" w:color="auto"/>
              <w:right w:val="nil"/>
            </w:tcBorders>
          </w:tcPr>
          <w:p w14:paraId="07AB4467"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rPr>
            </w:pPr>
          </w:p>
        </w:tc>
        <w:tc>
          <w:tcPr>
            <w:tcW w:w="846" w:type="pct"/>
            <w:tcBorders>
              <w:top w:val="nil"/>
              <w:left w:val="nil"/>
              <w:bottom w:val="single" w:sz="4" w:space="0" w:color="auto"/>
              <w:right w:val="nil"/>
            </w:tcBorders>
          </w:tcPr>
          <w:p w14:paraId="506BD6E5" w14:textId="66AFEFF5" w:rsidR="005E6149" w:rsidRPr="00886847" w:rsidRDefault="00E4035B"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Total</w:t>
            </w:r>
          </w:p>
        </w:tc>
        <w:tc>
          <w:tcPr>
            <w:tcW w:w="846" w:type="pct"/>
            <w:tcBorders>
              <w:top w:val="nil"/>
              <w:left w:val="nil"/>
              <w:bottom w:val="single" w:sz="4" w:space="0" w:color="auto"/>
              <w:right w:val="nil"/>
            </w:tcBorders>
          </w:tcPr>
          <w:p w14:paraId="541FE0DD"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rPr>
            </w:pPr>
            <w:r w:rsidRPr="00886847">
              <w:rPr>
                <w:rFonts w:ascii="Times New Roman" w:eastAsia="Times New Roman" w:hAnsi="Times New Roman" w:cs="Times New Roman"/>
                <w:b/>
                <w:bCs/>
                <w:color w:val="000000"/>
                <w:sz w:val="24"/>
                <w:szCs w:val="24"/>
                <w:lang w:val="en-US"/>
              </w:rPr>
              <w:t>Women</w:t>
            </w:r>
          </w:p>
        </w:tc>
        <w:tc>
          <w:tcPr>
            <w:tcW w:w="847" w:type="pct"/>
            <w:tcBorders>
              <w:top w:val="nil"/>
              <w:left w:val="nil"/>
              <w:bottom w:val="single" w:sz="4" w:space="0" w:color="auto"/>
              <w:right w:val="nil"/>
            </w:tcBorders>
          </w:tcPr>
          <w:p w14:paraId="660257AC" w14:textId="032DFF92"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rPr>
            </w:pPr>
            <w:r w:rsidRPr="00886847">
              <w:rPr>
                <w:rFonts w:ascii="Times New Roman" w:eastAsia="Times New Roman" w:hAnsi="Times New Roman" w:cs="Times New Roman"/>
                <w:b/>
                <w:bCs/>
                <w:color w:val="000000"/>
                <w:sz w:val="24"/>
                <w:szCs w:val="24"/>
                <w:lang w:val="en-US"/>
              </w:rPr>
              <w:t>LGB</w:t>
            </w:r>
            <w:r w:rsidR="004E24B4">
              <w:rPr>
                <w:rFonts w:ascii="Times New Roman" w:eastAsia="Times New Roman" w:hAnsi="Times New Roman" w:cs="Times New Roman"/>
                <w:b/>
                <w:bCs/>
                <w:color w:val="000000"/>
                <w:sz w:val="24"/>
                <w:szCs w:val="24"/>
                <w:lang w:val="en-US"/>
              </w:rPr>
              <w:t>+</w:t>
            </w:r>
          </w:p>
        </w:tc>
        <w:tc>
          <w:tcPr>
            <w:tcW w:w="1049" w:type="pct"/>
            <w:gridSpan w:val="2"/>
            <w:tcBorders>
              <w:top w:val="nil"/>
              <w:left w:val="nil"/>
              <w:bottom w:val="single" w:sz="4" w:space="0" w:color="auto"/>
              <w:right w:val="nil"/>
            </w:tcBorders>
          </w:tcPr>
          <w:p w14:paraId="02EA5614"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rPr>
            </w:pPr>
            <w:r w:rsidRPr="00886847">
              <w:rPr>
                <w:rFonts w:ascii="Times New Roman" w:eastAsia="Times New Roman" w:hAnsi="Times New Roman" w:cs="Times New Roman"/>
                <w:b/>
                <w:bCs/>
                <w:color w:val="000000"/>
                <w:sz w:val="24"/>
                <w:szCs w:val="24"/>
                <w:lang w:val="en-US"/>
              </w:rPr>
              <w:t>Ethnic</w:t>
            </w:r>
          </w:p>
        </w:tc>
      </w:tr>
      <w:tr w:rsidR="005E6149" w:rsidRPr="008F420E" w14:paraId="7A54EB69" w14:textId="77777777" w:rsidTr="005A0D6C">
        <w:trPr>
          <w:jc w:val="center"/>
        </w:trPr>
        <w:tc>
          <w:tcPr>
            <w:tcW w:w="1412" w:type="pct"/>
            <w:tcBorders>
              <w:top w:val="single" w:sz="4" w:space="0" w:color="auto"/>
              <w:left w:val="nil"/>
              <w:bottom w:val="nil"/>
              <w:right w:val="nil"/>
            </w:tcBorders>
          </w:tcPr>
          <w:p w14:paraId="37A81303"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p>
        </w:tc>
        <w:tc>
          <w:tcPr>
            <w:tcW w:w="846" w:type="pct"/>
            <w:tcBorders>
              <w:top w:val="single" w:sz="4" w:space="0" w:color="auto"/>
              <w:left w:val="nil"/>
              <w:bottom w:val="nil"/>
              <w:right w:val="nil"/>
            </w:tcBorders>
          </w:tcPr>
          <w:p w14:paraId="45EE2BB0"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center"/>
              <w:rPr>
                <w:rFonts w:ascii="Times New Roman" w:eastAsia="Times New Roman" w:hAnsi="Times New Roman" w:cs="Times New Roman"/>
                <w:color w:val="000000"/>
                <w:sz w:val="24"/>
                <w:szCs w:val="24"/>
                <w:lang w:val="en-US"/>
              </w:rPr>
            </w:pPr>
          </w:p>
        </w:tc>
        <w:tc>
          <w:tcPr>
            <w:tcW w:w="846" w:type="pct"/>
            <w:tcBorders>
              <w:top w:val="single" w:sz="4" w:space="0" w:color="auto"/>
              <w:left w:val="nil"/>
              <w:bottom w:val="nil"/>
              <w:right w:val="nil"/>
            </w:tcBorders>
          </w:tcPr>
          <w:p w14:paraId="5D0ED15B"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center"/>
              <w:rPr>
                <w:rFonts w:ascii="Times New Roman" w:eastAsia="Times New Roman" w:hAnsi="Times New Roman" w:cs="Times New Roman"/>
                <w:color w:val="000000"/>
                <w:sz w:val="24"/>
                <w:szCs w:val="24"/>
                <w:lang w:val="en-US"/>
              </w:rPr>
            </w:pPr>
          </w:p>
        </w:tc>
        <w:tc>
          <w:tcPr>
            <w:tcW w:w="847" w:type="pct"/>
            <w:tcBorders>
              <w:top w:val="single" w:sz="4" w:space="0" w:color="auto"/>
              <w:left w:val="nil"/>
              <w:bottom w:val="nil"/>
              <w:right w:val="nil"/>
            </w:tcBorders>
          </w:tcPr>
          <w:p w14:paraId="1C8288C5"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center"/>
              <w:rPr>
                <w:rFonts w:ascii="Times New Roman" w:eastAsia="Times New Roman" w:hAnsi="Times New Roman" w:cs="Times New Roman"/>
                <w:color w:val="000000"/>
                <w:sz w:val="24"/>
                <w:szCs w:val="24"/>
                <w:lang w:val="en-US"/>
              </w:rPr>
            </w:pPr>
          </w:p>
        </w:tc>
        <w:tc>
          <w:tcPr>
            <w:tcW w:w="1049" w:type="pct"/>
            <w:gridSpan w:val="2"/>
            <w:tcBorders>
              <w:top w:val="single" w:sz="4" w:space="0" w:color="auto"/>
              <w:left w:val="nil"/>
              <w:bottom w:val="nil"/>
              <w:right w:val="nil"/>
            </w:tcBorders>
          </w:tcPr>
          <w:p w14:paraId="56C5B8F1"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center"/>
              <w:rPr>
                <w:rFonts w:ascii="Times New Roman" w:eastAsia="Times New Roman" w:hAnsi="Times New Roman" w:cs="Times New Roman"/>
                <w:color w:val="000000"/>
                <w:sz w:val="24"/>
                <w:szCs w:val="24"/>
                <w:lang w:val="en-US"/>
              </w:rPr>
            </w:pPr>
          </w:p>
        </w:tc>
      </w:tr>
      <w:tr w:rsidR="005E6149" w:rsidRPr="008F420E" w14:paraId="45E422A6" w14:textId="77777777" w:rsidTr="005A0D6C">
        <w:trPr>
          <w:jc w:val="center"/>
        </w:trPr>
        <w:tc>
          <w:tcPr>
            <w:tcW w:w="1412" w:type="pct"/>
            <w:tcBorders>
              <w:top w:val="nil"/>
              <w:left w:val="nil"/>
              <w:bottom w:val="nil"/>
              <w:right w:val="nil"/>
            </w:tcBorders>
          </w:tcPr>
          <w:p w14:paraId="26D810A2"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b/>
                <w:bCs/>
                <w:i/>
                <w:iCs/>
                <w:color w:val="000000"/>
                <w:sz w:val="24"/>
                <w:szCs w:val="24"/>
                <w:lang w:val="en-US"/>
              </w:rPr>
              <w:t>Demographics</w:t>
            </w:r>
          </w:p>
        </w:tc>
        <w:tc>
          <w:tcPr>
            <w:tcW w:w="846" w:type="pct"/>
            <w:tcBorders>
              <w:top w:val="nil"/>
              <w:left w:val="nil"/>
              <w:bottom w:val="nil"/>
              <w:right w:val="nil"/>
            </w:tcBorders>
          </w:tcPr>
          <w:p w14:paraId="4A02E97F"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center"/>
              <w:rPr>
                <w:rFonts w:ascii="Times New Roman" w:eastAsia="Times New Roman" w:hAnsi="Times New Roman" w:cs="Times New Roman"/>
                <w:color w:val="000000"/>
                <w:sz w:val="24"/>
                <w:szCs w:val="24"/>
                <w:lang w:val="en-US"/>
              </w:rPr>
            </w:pPr>
          </w:p>
        </w:tc>
        <w:tc>
          <w:tcPr>
            <w:tcW w:w="846" w:type="pct"/>
            <w:tcBorders>
              <w:top w:val="nil"/>
              <w:left w:val="nil"/>
              <w:bottom w:val="nil"/>
              <w:right w:val="nil"/>
            </w:tcBorders>
          </w:tcPr>
          <w:p w14:paraId="6CC49463"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center"/>
              <w:rPr>
                <w:rFonts w:ascii="Times New Roman" w:eastAsia="Times New Roman" w:hAnsi="Times New Roman" w:cs="Times New Roman"/>
                <w:color w:val="000000"/>
                <w:sz w:val="24"/>
                <w:szCs w:val="24"/>
                <w:lang w:val="en-US"/>
              </w:rPr>
            </w:pPr>
          </w:p>
        </w:tc>
        <w:tc>
          <w:tcPr>
            <w:tcW w:w="847" w:type="pct"/>
            <w:tcBorders>
              <w:top w:val="nil"/>
              <w:left w:val="nil"/>
              <w:bottom w:val="nil"/>
              <w:right w:val="nil"/>
            </w:tcBorders>
          </w:tcPr>
          <w:p w14:paraId="4C7D7F58"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center"/>
              <w:rPr>
                <w:rFonts w:ascii="Times New Roman" w:eastAsia="Times New Roman" w:hAnsi="Times New Roman" w:cs="Times New Roman"/>
                <w:color w:val="000000"/>
                <w:sz w:val="24"/>
                <w:szCs w:val="24"/>
                <w:lang w:val="en-US"/>
              </w:rPr>
            </w:pPr>
          </w:p>
        </w:tc>
        <w:tc>
          <w:tcPr>
            <w:tcW w:w="1049" w:type="pct"/>
            <w:gridSpan w:val="2"/>
            <w:tcBorders>
              <w:top w:val="nil"/>
              <w:left w:val="nil"/>
              <w:bottom w:val="nil"/>
              <w:right w:val="nil"/>
            </w:tcBorders>
          </w:tcPr>
          <w:p w14:paraId="058B23AC"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center"/>
              <w:rPr>
                <w:rFonts w:ascii="Times New Roman" w:eastAsia="Times New Roman" w:hAnsi="Times New Roman" w:cs="Times New Roman"/>
                <w:color w:val="000000"/>
                <w:sz w:val="24"/>
                <w:szCs w:val="24"/>
                <w:lang w:val="en-US"/>
              </w:rPr>
            </w:pPr>
          </w:p>
        </w:tc>
      </w:tr>
      <w:tr w:rsidR="005E6149" w:rsidRPr="008F420E" w14:paraId="0A3652C5" w14:textId="77777777" w:rsidTr="005A0D6C">
        <w:trPr>
          <w:jc w:val="center"/>
        </w:trPr>
        <w:tc>
          <w:tcPr>
            <w:tcW w:w="1412" w:type="pct"/>
            <w:tcBorders>
              <w:top w:val="nil"/>
              <w:left w:val="nil"/>
              <w:bottom w:val="nil"/>
              <w:right w:val="nil"/>
            </w:tcBorders>
          </w:tcPr>
          <w:p w14:paraId="5C1217BD"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woman</w:t>
            </w:r>
          </w:p>
        </w:tc>
        <w:tc>
          <w:tcPr>
            <w:tcW w:w="846" w:type="pct"/>
            <w:tcBorders>
              <w:top w:val="nil"/>
              <w:left w:val="nil"/>
              <w:bottom w:val="nil"/>
              <w:right w:val="nil"/>
            </w:tcBorders>
          </w:tcPr>
          <w:p w14:paraId="3D259AE8"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0.064***</w:t>
            </w:r>
          </w:p>
        </w:tc>
        <w:tc>
          <w:tcPr>
            <w:tcW w:w="846" w:type="pct"/>
            <w:tcBorders>
              <w:top w:val="nil"/>
              <w:left w:val="nil"/>
              <w:bottom w:val="nil"/>
              <w:right w:val="nil"/>
            </w:tcBorders>
          </w:tcPr>
          <w:p w14:paraId="66B489AD"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p>
        </w:tc>
        <w:tc>
          <w:tcPr>
            <w:tcW w:w="847" w:type="pct"/>
            <w:tcBorders>
              <w:top w:val="nil"/>
              <w:left w:val="nil"/>
              <w:bottom w:val="nil"/>
              <w:right w:val="nil"/>
            </w:tcBorders>
          </w:tcPr>
          <w:p w14:paraId="3712920E"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0.043</w:t>
            </w:r>
          </w:p>
        </w:tc>
        <w:tc>
          <w:tcPr>
            <w:tcW w:w="1049" w:type="pct"/>
            <w:gridSpan w:val="2"/>
            <w:tcBorders>
              <w:top w:val="nil"/>
              <w:left w:val="nil"/>
              <w:bottom w:val="nil"/>
              <w:right w:val="nil"/>
            </w:tcBorders>
          </w:tcPr>
          <w:p w14:paraId="5E7A059D"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0.058</w:t>
            </w:r>
          </w:p>
        </w:tc>
      </w:tr>
      <w:tr w:rsidR="005E6149" w:rsidRPr="008F420E" w14:paraId="2D996AEE" w14:textId="77777777" w:rsidTr="005A0D6C">
        <w:trPr>
          <w:jc w:val="center"/>
        </w:trPr>
        <w:tc>
          <w:tcPr>
            <w:tcW w:w="1412" w:type="pct"/>
            <w:tcBorders>
              <w:top w:val="nil"/>
              <w:left w:val="nil"/>
              <w:bottom w:val="nil"/>
              <w:right w:val="nil"/>
            </w:tcBorders>
          </w:tcPr>
          <w:p w14:paraId="61121745" w14:textId="16B227A2"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LGB</w:t>
            </w:r>
            <w:r w:rsidR="004E24B4">
              <w:rPr>
                <w:rFonts w:ascii="Times New Roman" w:eastAsia="Times New Roman" w:hAnsi="Times New Roman" w:cs="Times New Roman"/>
                <w:color w:val="000000"/>
                <w:sz w:val="24"/>
                <w:szCs w:val="24"/>
                <w:lang w:val="en-US"/>
              </w:rPr>
              <w:t>+</w:t>
            </w:r>
          </w:p>
        </w:tc>
        <w:tc>
          <w:tcPr>
            <w:tcW w:w="846" w:type="pct"/>
            <w:tcBorders>
              <w:top w:val="nil"/>
              <w:left w:val="nil"/>
              <w:bottom w:val="nil"/>
              <w:right w:val="nil"/>
            </w:tcBorders>
          </w:tcPr>
          <w:p w14:paraId="0E13ABC1"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0.036</w:t>
            </w:r>
          </w:p>
        </w:tc>
        <w:tc>
          <w:tcPr>
            <w:tcW w:w="846" w:type="pct"/>
            <w:tcBorders>
              <w:top w:val="nil"/>
              <w:left w:val="nil"/>
              <w:bottom w:val="nil"/>
              <w:right w:val="nil"/>
            </w:tcBorders>
          </w:tcPr>
          <w:p w14:paraId="23B0BDFE"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0.033</w:t>
            </w:r>
          </w:p>
        </w:tc>
        <w:tc>
          <w:tcPr>
            <w:tcW w:w="847" w:type="pct"/>
            <w:tcBorders>
              <w:top w:val="nil"/>
              <w:left w:val="nil"/>
              <w:bottom w:val="nil"/>
              <w:right w:val="nil"/>
            </w:tcBorders>
          </w:tcPr>
          <w:p w14:paraId="4E757990"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p>
        </w:tc>
        <w:tc>
          <w:tcPr>
            <w:tcW w:w="1049" w:type="pct"/>
            <w:gridSpan w:val="2"/>
            <w:tcBorders>
              <w:top w:val="nil"/>
              <w:left w:val="nil"/>
              <w:bottom w:val="nil"/>
              <w:right w:val="nil"/>
            </w:tcBorders>
          </w:tcPr>
          <w:p w14:paraId="0BC55D50"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0.201***</w:t>
            </w:r>
          </w:p>
        </w:tc>
      </w:tr>
      <w:tr w:rsidR="005E6149" w:rsidRPr="008F420E" w14:paraId="350C4916" w14:textId="77777777" w:rsidTr="005A0D6C">
        <w:trPr>
          <w:jc w:val="center"/>
        </w:trPr>
        <w:tc>
          <w:tcPr>
            <w:tcW w:w="1412" w:type="pct"/>
            <w:tcBorders>
              <w:top w:val="nil"/>
              <w:left w:val="nil"/>
              <w:bottom w:val="nil"/>
              <w:right w:val="nil"/>
            </w:tcBorders>
          </w:tcPr>
          <w:p w14:paraId="71A7EE05"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disclose</w:t>
            </w:r>
          </w:p>
        </w:tc>
        <w:tc>
          <w:tcPr>
            <w:tcW w:w="846" w:type="pct"/>
            <w:tcBorders>
              <w:top w:val="nil"/>
              <w:left w:val="nil"/>
              <w:bottom w:val="nil"/>
              <w:right w:val="nil"/>
            </w:tcBorders>
          </w:tcPr>
          <w:p w14:paraId="5263338C"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p>
        </w:tc>
        <w:tc>
          <w:tcPr>
            <w:tcW w:w="846" w:type="pct"/>
            <w:tcBorders>
              <w:top w:val="nil"/>
              <w:left w:val="nil"/>
              <w:bottom w:val="nil"/>
              <w:right w:val="nil"/>
            </w:tcBorders>
          </w:tcPr>
          <w:p w14:paraId="42BD53E8"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p>
        </w:tc>
        <w:tc>
          <w:tcPr>
            <w:tcW w:w="847" w:type="pct"/>
            <w:tcBorders>
              <w:top w:val="nil"/>
              <w:left w:val="nil"/>
              <w:bottom w:val="nil"/>
              <w:right w:val="nil"/>
            </w:tcBorders>
          </w:tcPr>
          <w:p w14:paraId="7448C125"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0.0625</w:t>
            </w:r>
          </w:p>
        </w:tc>
        <w:tc>
          <w:tcPr>
            <w:tcW w:w="1049" w:type="pct"/>
            <w:gridSpan w:val="2"/>
            <w:tcBorders>
              <w:top w:val="nil"/>
              <w:left w:val="nil"/>
              <w:bottom w:val="nil"/>
              <w:right w:val="nil"/>
            </w:tcBorders>
          </w:tcPr>
          <w:p w14:paraId="2626AECA"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p>
        </w:tc>
      </w:tr>
      <w:tr w:rsidR="005E6149" w:rsidRPr="008F420E" w14:paraId="3078DE01" w14:textId="77777777" w:rsidTr="005A0D6C">
        <w:trPr>
          <w:jc w:val="center"/>
        </w:trPr>
        <w:tc>
          <w:tcPr>
            <w:tcW w:w="1412" w:type="pct"/>
            <w:tcBorders>
              <w:top w:val="nil"/>
              <w:left w:val="nil"/>
              <w:bottom w:val="nil"/>
              <w:right w:val="nil"/>
            </w:tcBorders>
          </w:tcPr>
          <w:p w14:paraId="335C9255"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 xml:space="preserve">ethnic </w:t>
            </w:r>
          </w:p>
        </w:tc>
        <w:tc>
          <w:tcPr>
            <w:tcW w:w="846" w:type="pct"/>
            <w:tcBorders>
              <w:top w:val="nil"/>
              <w:left w:val="nil"/>
              <w:bottom w:val="nil"/>
              <w:right w:val="nil"/>
            </w:tcBorders>
          </w:tcPr>
          <w:p w14:paraId="01668958"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-0.022</w:t>
            </w:r>
          </w:p>
        </w:tc>
        <w:tc>
          <w:tcPr>
            <w:tcW w:w="846" w:type="pct"/>
            <w:tcBorders>
              <w:top w:val="nil"/>
              <w:left w:val="nil"/>
              <w:bottom w:val="nil"/>
              <w:right w:val="nil"/>
            </w:tcBorders>
          </w:tcPr>
          <w:p w14:paraId="55AFACDD"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-0.025</w:t>
            </w:r>
          </w:p>
        </w:tc>
        <w:tc>
          <w:tcPr>
            <w:tcW w:w="847" w:type="pct"/>
            <w:tcBorders>
              <w:top w:val="nil"/>
              <w:left w:val="nil"/>
              <w:bottom w:val="nil"/>
              <w:right w:val="nil"/>
            </w:tcBorders>
          </w:tcPr>
          <w:p w14:paraId="4F878775"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0.130**</w:t>
            </w:r>
          </w:p>
        </w:tc>
        <w:tc>
          <w:tcPr>
            <w:tcW w:w="1049" w:type="pct"/>
            <w:gridSpan w:val="2"/>
            <w:tcBorders>
              <w:top w:val="nil"/>
              <w:left w:val="nil"/>
              <w:bottom w:val="nil"/>
              <w:right w:val="nil"/>
            </w:tcBorders>
          </w:tcPr>
          <w:p w14:paraId="1D646B66"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p>
        </w:tc>
      </w:tr>
      <w:tr w:rsidR="005E6149" w:rsidRPr="008F420E" w14:paraId="6553BD9F" w14:textId="77777777" w:rsidTr="005A0D6C">
        <w:trPr>
          <w:jc w:val="center"/>
        </w:trPr>
        <w:tc>
          <w:tcPr>
            <w:tcW w:w="1412" w:type="pct"/>
            <w:tcBorders>
              <w:top w:val="nil"/>
              <w:left w:val="nil"/>
              <w:bottom w:val="nil"/>
              <w:right w:val="nil"/>
            </w:tcBorders>
          </w:tcPr>
          <w:p w14:paraId="27E99DD0"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age</w:t>
            </w:r>
          </w:p>
        </w:tc>
        <w:tc>
          <w:tcPr>
            <w:tcW w:w="846" w:type="pct"/>
            <w:tcBorders>
              <w:top w:val="nil"/>
              <w:left w:val="nil"/>
              <w:bottom w:val="nil"/>
              <w:right w:val="nil"/>
            </w:tcBorders>
          </w:tcPr>
          <w:p w14:paraId="4857F90C"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-0.001***</w:t>
            </w:r>
          </w:p>
        </w:tc>
        <w:tc>
          <w:tcPr>
            <w:tcW w:w="846" w:type="pct"/>
            <w:tcBorders>
              <w:top w:val="nil"/>
              <w:left w:val="nil"/>
              <w:bottom w:val="nil"/>
              <w:right w:val="nil"/>
            </w:tcBorders>
          </w:tcPr>
          <w:p w14:paraId="71FA1BF2"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-0.002***</w:t>
            </w:r>
          </w:p>
        </w:tc>
        <w:tc>
          <w:tcPr>
            <w:tcW w:w="847" w:type="pct"/>
            <w:tcBorders>
              <w:top w:val="nil"/>
              <w:left w:val="nil"/>
              <w:bottom w:val="nil"/>
              <w:right w:val="nil"/>
            </w:tcBorders>
          </w:tcPr>
          <w:p w14:paraId="230F03E8"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-0.004**</w:t>
            </w:r>
          </w:p>
        </w:tc>
        <w:tc>
          <w:tcPr>
            <w:tcW w:w="1049" w:type="pct"/>
            <w:gridSpan w:val="2"/>
            <w:tcBorders>
              <w:top w:val="nil"/>
              <w:left w:val="nil"/>
              <w:bottom w:val="nil"/>
              <w:right w:val="nil"/>
            </w:tcBorders>
          </w:tcPr>
          <w:p w14:paraId="1215B1D4"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-0.002</w:t>
            </w:r>
          </w:p>
        </w:tc>
      </w:tr>
      <w:tr w:rsidR="005E6149" w:rsidRPr="008F420E" w14:paraId="286AE156" w14:textId="77777777" w:rsidTr="005A0D6C">
        <w:trPr>
          <w:jc w:val="center"/>
        </w:trPr>
        <w:tc>
          <w:tcPr>
            <w:tcW w:w="1412" w:type="pct"/>
            <w:tcBorders>
              <w:top w:val="nil"/>
              <w:left w:val="nil"/>
              <w:bottom w:val="nil"/>
              <w:right w:val="nil"/>
            </w:tcBorders>
          </w:tcPr>
          <w:p w14:paraId="589E7206"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dependent children</w:t>
            </w:r>
          </w:p>
        </w:tc>
        <w:tc>
          <w:tcPr>
            <w:tcW w:w="846" w:type="pct"/>
            <w:tcBorders>
              <w:top w:val="nil"/>
              <w:left w:val="nil"/>
              <w:bottom w:val="nil"/>
              <w:right w:val="nil"/>
            </w:tcBorders>
          </w:tcPr>
          <w:p w14:paraId="51893448"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0.004</w:t>
            </w:r>
          </w:p>
        </w:tc>
        <w:tc>
          <w:tcPr>
            <w:tcW w:w="846" w:type="pct"/>
            <w:tcBorders>
              <w:top w:val="nil"/>
              <w:left w:val="nil"/>
              <w:bottom w:val="nil"/>
              <w:right w:val="nil"/>
            </w:tcBorders>
          </w:tcPr>
          <w:p w14:paraId="17A7A1C6"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0.007</w:t>
            </w:r>
          </w:p>
        </w:tc>
        <w:tc>
          <w:tcPr>
            <w:tcW w:w="847" w:type="pct"/>
            <w:tcBorders>
              <w:top w:val="nil"/>
              <w:left w:val="nil"/>
              <w:bottom w:val="nil"/>
              <w:right w:val="nil"/>
            </w:tcBorders>
          </w:tcPr>
          <w:p w14:paraId="14F5E6D3"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0.108*</w:t>
            </w:r>
          </w:p>
        </w:tc>
        <w:tc>
          <w:tcPr>
            <w:tcW w:w="1049" w:type="pct"/>
            <w:gridSpan w:val="2"/>
            <w:tcBorders>
              <w:top w:val="nil"/>
              <w:left w:val="nil"/>
              <w:bottom w:val="nil"/>
              <w:right w:val="nil"/>
            </w:tcBorders>
          </w:tcPr>
          <w:p w14:paraId="38A4E17A"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0.028</w:t>
            </w:r>
          </w:p>
        </w:tc>
      </w:tr>
      <w:tr w:rsidR="005E6149" w:rsidRPr="008F420E" w14:paraId="013AE7BC" w14:textId="77777777" w:rsidTr="005A0D6C">
        <w:trPr>
          <w:jc w:val="center"/>
        </w:trPr>
        <w:tc>
          <w:tcPr>
            <w:tcW w:w="1412" w:type="pct"/>
            <w:tcBorders>
              <w:top w:val="nil"/>
              <w:left w:val="nil"/>
              <w:bottom w:val="nil"/>
              <w:right w:val="nil"/>
            </w:tcBorders>
          </w:tcPr>
          <w:p w14:paraId="275355D1"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proofErr w:type="gramStart"/>
            <w:r w:rsidRPr="00886847">
              <w:rPr>
                <w:rFonts w:ascii="Times New Roman" w:eastAsia="Times New Roman" w:hAnsi="Times New Roman" w:cs="Times New Roman"/>
                <w:color w:val="000000"/>
                <w:sz w:val="24"/>
                <w:szCs w:val="24"/>
                <w:lang w:val="en-US"/>
              </w:rPr>
              <w:t>living</w:t>
            </w:r>
            <w:proofErr w:type="gramEnd"/>
            <w:r w:rsidRPr="00886847">
              <w:rPr>
                <w:rFonts w:ascii="Times New Roman" w:eastAsia="Times New Roman" w:hAnsi="Times New Roman" w:cs="Times New Roman"/>
                <w:color w:val="000000"/>
                <w:sz w:val="24"/>
                <w:szCs w:val="24"/>
                <w:lang w:val="en-US"/>
              </w:rPr>
              <w:t xml:space="preserve"> together</w:t>
            </w:r>
          </w:p>
        </w:tc>
        <w:tc>
          <w:tcPr>
            <w:tcW w:w="846" w:type="pct"/>
            <w:tcBorders>
              <w:top w:val="nil"/>
              <w:left w:val="nil"/>
              <w:bottom w:val="nil"/>
              <w:right w:val="nil"/>
            </w:tcBorders>
          </w:tcPr>
          <w:p w14:paraId="431007E5"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0.045***</w:t>
            </w:r>
          </w:p>
        </w:tc>
        <w:tc>
          <w:tcPr>
            <w:tcW w:w="846" w:type="pct"/>
            <w:tcBorders>
              <w:top w:val="nil"/>
              <w:left w:val="nil"/>
              <w:bottom w:val="nil"/>
              <w:right w:val="nil"/>
            </w:tcBorders>
          </w:tcPr>
          <w:p w14:paraId="590BB548"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0.035**</w:t>
            </w:r>
          </w:p>
        </w:tc>
        <w:tc>
          <w:tcPr>
            <w:tcW w:w="847" w:type="pct"/>
            <w:tcBorders>
              <w:top w:val="nil"/>
              <w:left w:val="nil"/>
              <w:bottom w:val="nil"/>
              <w:right w:val="nil"/>
            </w:tcBorders>
          </w:tcPr>
          <w:p w14:paraId="313663DF"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0.002</w:t>
            </w:r>
          </w:p>
        </w:tc>
        <w:tc>
          <w:tcPr>
            <w:tcW w:w="1049" w:type="pct"/>
            <w:gridSpan w:val="2"/>
            <w:tcBorders>
              <w:top w:val="nil"/>
              <w:left w:val="nil"/>
              <w:bottom w:val="nil"/>
              <w:right w:val="nil"/>
            </w:tcBorders>
          </w:tcPr>
          <w:p w14:paraId="0EA23E40"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0.090**</w:t>
            </w:r>
          </w:p>
        </w:tc>
      </w:tr>
      <w:tr w:rsidR="005E6149" w:rsidRPr="008F420E" w14:paraId="4F48E8DA" w14:textId="77777777" w:rsidTr="005A0D6C">
        <w:trPr>
          <w:jc w:val="center"/>
        </w:trPr>
        <w:tc>
          <w:tcPr>
            <w:tcW w:w="1412" w:type="pct"/>
            <w:tcBorders>
              <w:top w:val="nil"/>
              <w:left w:val="nil"/>
              <w:bottom w:val="nil"/>
              <w:right w:val="nil"/>
            </w:tcBorders>
          </w:tcPr>
          <w:p w14:paraId="4BD8B98A"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disability</w:t>
            </w:r>
          </w:p>
        </w:tc>
        <w:tc>
          <w:tcPr>
            <w:tcW w:w="846" w:type="pct"/>
            <w:tcBorders>
              <w:top w:val="nil"/>
              <w:left w:val="nil"/>
              <w:bottom w:val="nil"/>
              <w:right w:val="nil"/>
            </w:tcBorders>
          </w:tcPr>
          <w:p w14:paraId="5452BD59"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0.009</w:t>
            </w:r>
          </w:p>
        </w:tc>
        <w:tc>
          <w:tcPr>
            <w:tcW w:w="846" w:type="pct"/>
            <w:tcBorders>
              <w:top w:val="nil"/>
              <w:left w:val="nil"/>
              <w:bottom w:val="nil"/>
              <w:right w:val="nil"/>
            </w:tcBorders>
          </w:tcPr>
          <w:p w14:paraId="0536D8F3"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0.002</w:t>
            </w:r>
          </w:p>
        </w:tc>
        <w:tc>
          <w:tcPr>
            <w:tcW w:w="847" w:type="pct"/>
            <w:tcBorders>
              <w:top w:val="nil"/>
              <w:left w:val="nil"/>
              <w:bottom w:val="nil"/>
              <w:right w:val="nil"/>
            </w:tcBorders>
          </w:tcPr>
          <w:p w14:paraId="242D9F0C"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0.031</w:t>
            </w:r>
          </w:p>
        </w:tc>
        <w:tc>
          <w:tcPr>
            <w:tcW w:w="1049" w:type="pct"/>
            <w:gridSpan w:val="2"/>
            <w:tcBorders>
              <w:top w:val="nil"/>
              <w:left w:val="nil"/>
              <w:bottom w:val="nil"/>
              <w:right w:val="nil"/>
            </w:tcBorders>
          </w:tcPr>
          <w:p w14:paraId="053B4EC1"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0.047</w:t>
            </w:r>
          </w:p>
        </w:tc>
      </w:tr>
      <w:tr w:rsidR="005E6149" w:rsidRPr="008F420E" w14:paraId="612919BB" w14:textId="77777777" w:rsidTr="005A0D6C">
        <w:trPr>
          <w:jc w:val="center"/>
        </w:trPr>
        <w:tc>
          <w:tcPr>
            <w:tcW w:w="1412" w:type="pct"/>
            <w:tcBorders>
              <w:top w:val="nil"/>
              <w:left w:val="nil"/>
              <w:right w:val="nil"/>
            </w:tcBorders>
          </w:tcPr>
          <w:p w14:paraId="3B19C983"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p>
        </w:tc>
        <w:tc>
          <w:tcPr>
            <w:tcW w:w="846" w:type="pct"/>
            <w:tcBorders>
              <w:top w:val="nil"/>
              <w:left w:val="nil"/>
              <w:right w:val="nil"/>
            </w:tcBorders>
          </w:tcPr>
          <w:p w14:paraId="67548A05"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p>
        </w:tc>
        <w:tc>
          <w:tcPr>
            <w:tcW w:w="846" w:type="pct"/>
            <w:tcBorders>
              <w:top w:val="nil"/>
              <w:left w:val="nil"/>
              <w:right w:val="nil"/>
            </w:tcBorders>
          </w:tcPr>
          <w:p w14:paraId="313FBD15"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p>
        </w:tc>
        <w:tc>
          <w:tcPr>
            <w:tcW w:w="847" w:type="pct"/>
            <w:tcBorders>
              <w:top w:val="nil"/>
              <w:left w:val="nil"/>
              <w:right w:val="nil"/>
            </w:tcBorders>
          </w:tcPr>
          <w:p w14:paraId="75458B3E"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p>
        </w:tc>
        <w:tc>
          <w:tcPr>
            <w:tcW w:w="1049" w:type="pct"/>
            <w:gridSpan w:val="2"/>
            <w:tcBorders>
              <w:top w:val="nil"/>
              <w:left w:val="nil"/>
              <w:right w:val="nil"/>
            </w:tcBorders>
          </w:tcPr>
          <w:p w14:paraId="07FBC7B5"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p>
        </w:tc>
      </w:tr>
      <w:tr w:rsidR="005E6149" w:rsidRPr="008F420E" w14:paraId="59462C03" w14:textId="77777777" w:rsidTr="005A0D6C">
        <w:trPr>
          <w:jc w:val="center"/>
        </w:trPr>
        <w:tc>
          <w:tcPr>
            <w:tcW w:w="1412" w:type="pct"/>
            <w:tcBorders>
              <w:top w:val="nil"/>
              <w:left w:val="nil"/>
              <w:bottom w:val="nil"/>
              <w:right w:val="nil"/>
            </w:tcBorders>
          </w:tcPr>
          <w:p w14:paraId="00CD16DF"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b/>
                <w:bCs/>
                <w:i/>
                <w:iCs/>
                <w:color w:val="000000"/>
                <w:sz w:val="24"/>
                <w:szCs w:val="24"/>
                <w:lang w:val="en-US"/>
              </w:rPr>
              <w:t>Job characteristics</w:t>
            </w:r>
          </w:p>
        </w:tc>
        <w:tc>
          <w:tcPr>
            <w:tcW w:w="846" w:type="pct"/>
            <w:tcBorders>
              <w:top w:val="nil"/>
              <w:left w:val="nil"/>
              <w:bottom w:val="nil"/>
              <w:right w:val="nil"/>
            </w:tcBorders>
          </w:tcPr>
          <w:p w14:paraId="56F306C2"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p>
        </w:tc>
        <w:tc>
          <w:tcPr>
            <w:tcW w:w="846" w:type="pct"/>
            <w:tcBorders>
              <w:top w:val="nil"/>
              <w:left w:val="nil"/>
              <w:bottom w:val="nil"/>
              <w:right w:val="nil"/>
            </w:tcBorders>
          </w:tcPr>
          <w:p w14:paraId="44571E96"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p>
        </w:tc>
        <w:tc>
          <w:tcPr>
            <w:tcW w:w="847" w:type="pct"/>
            <w:tcBorders>
              <w:top w:val="nil"/>
              <w:left w:val="nil"/>
              <w:bottom w:val="nil"/>
              <w:right w:val="nil"/>
            </w:tcBorders>
          </w:tcPr>
          <w:p w14:paraId="5D3D4B30"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p>
        </w:tc>
        <w:tc>
          <w:tcPr>
            <w:tcW w:w="1049" w:type="pct"/>
            <w:gridSpan w:val="2"/>
            <w:tcBorders>
              <w:top w:val="nil"/>
              <w:left w:val="nil"/>
              <w:bottom w:val="nil"/>
              <w:right w:val="nil"/>
            </w:tcBorders>
          </w:tcPr>
          <w:p w14:paraId="137A6375"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p>
        </w:tc>
      </w:tr>
      <w:tr w:rsidR="005E6149" w:rsidRPr="008F420E" w14:paraId="36F73B66" w14:textId="77777777" w:rsidTr="005A0D6C">
        <w:trPr>
          <w:jc w:val="center"/>
        </w:trPr>
        <w:tc>
          <w:tcPr>
            <w:tcW w:w="1412" w:type="pct"/>
            <w:tcBorders>
              <w:left w:val="nil"/>
              <w:bottom w:val="nil"/>
              <w:right w:val="nil"/>
            </w:tcBorders>
          </w:tcPr>
          <w:p w14:paraId="741344E1"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own-wage</w:t>
            </w:r>
          </w:p>
        </w:tc>
        <w:tc>
          <w:tcPr>
            <w:tcW w:w="846" w:type="pct"/>
            <w:tcBorders>
              <w:left w:val="nil"/>
              <w:bottom w:val="nil"/>
              <w:right w:val="nil"/>
            </w:tcBorders>
          </w:tcPr>
          <w:p w14:paraId="22466B1E"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0.166***</w:t>
            </w:r>
          </w:p>
        </w:tc>
        <w:tc>
          <w:tcPr>
            <w:tcW w:w="846" w:type="pct"/>
            <w:tcBorders>
              <w:left w:val="nil"/>
              <w:bottom w:val="nil"/>
              <w:right w:val="nil"/>
            </w:tcBorders>
          </w:tcPr>
          <w:p w14:paraId="02882FA6"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0.208***</w:t>
            </w:r>
          </w:p>
        </w:tc>
        <w:tc>
          <w:tcPr>
            <w:tcW w:w="847" w:type="pct"/>
            <w:tcBorders>
              <w:left w:val="nil"/>
              <w:bottom w:val="nil"/>
              <w:right w:val="nil"/>
            </w:tcBorders>
          </w:tcPr>
          <w:p w14:paraId="3D98AD4D"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0.077</w:t>
            </w:r>
          </w:p>
        </w:tc>
        <w:tc>
          <w:tcPr>
            <w:tcW w:w="1049" w:type="pct"/>
            <w:gridSpan w:val="2"/>
            <w:tcBorders>
              <w:left w:val="nil"/>
              <w:bottom w:val="nil"/>
              <w:right w:val="nil"/>
            </w:tcBorders>
          </w:tcPr>
          <w:p w14:paraId="253D2D15"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0.169</w:t>
            </w:r>
          </w:p>
        </w:tc>
      </w:tr>
      <w:tr w:rsidR="005E6149" w:rsidRPr="008F420E" w14:paraId="0CC0F00A" w14:textId="77777777" w:rsidTr="005A0D6C">
        <w:trPr>
          <w:jc w:val="center"/>
        </w:trPr>
        <w:tc>
          <w:tcPr>
            <w:tcW w:w="1412" w:type="pct"/>
            <w:tcBorders>
              <w:top w:val="nil"/>
              <w:left w:val="nil"/>
              <w:bottom w:val="nil"/>
              <w:right w:val="nil"/>
            </w:tcBorders>
          </w:tcPr>
          <w:p w14:paraId="45AE7772"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proofErr w:type="gramStart"/>
            <w:r w:rsidRPr="00886847">
              <w:rPr>
                <w:rFonts w:ascii="Times New Roman" w:eastAsia="Times New Roman" w:hAnsi="Times New Roman" w:cs="Times New Roman"/>
                <w:color w:val="000000"/>
                <w:sz w:val="24"/>
                <w:szCs w:val="24"/>
                <w:lang w:val="en-US"/>
              </w:rPr>
              <w:t>relative-wage</w:t>
            </w:r>
            <w:proofErr w:type="gramEnd"/>
          </w:p>
        </w:tc>
        <w:tc>
          <w:tcPr>
            <w:tcW w:w="846" w:type="pct"/>
            <w:tcBorders>
              <w:top w:val="nil"/>
              <w:left w:val="nil"/>
              <w:bottom w:val="nil"/>
              <w:right w:val="nil"/>
            </w:tcBorders>
          </w:tcPr>
          <w:p w14:paraId="51291D84"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-0.056</w:t>
            </w:r>
          </w:p>
        </w:tc>
        <w:tc>
          <w:tcPr>
            <w:tcW w:w="846" w:type="pct"/>
            <w:tcBorders>
              <w:top w:val="nil"/>
              <w:left w:val="nil"/>
              <w:bottom w:val="nil"/>
              <w:right w:val="nil"/>
            </w:tcBorders>
          </w:tcPr>
          <w:p w14:paraId="315E2746"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-0.101**</w:t>
            </w:r>
          </w:p>
        </w:tc>
        <w:tc>
          <w:tcPr>
            <w:tcW w:w="847" w:type="pct"/>
            <w:tcBorders>
              <w:top w:val="nil"/>
              <w:left w:val="nil"/>
              <w:bottom w:val="nil"/>
              <w:right w:val="nil"/>
            </w:tcBorders>
          </w:tcPr>
          <w:p w14:paraId="04156580"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0.024</w:t>
            </w:r>
          </w:p>
        </w:tc>
        <w:tc>
          <w:tcPr>
            <w:tcW w:w="1049" w:type="pct"/>
            <w:gridSpan w:val="2"/>
            <w:tcBorders>
              <w:top w:val="nil"/>
              <w:left w:val="nil"/>
              <w:bottom w:val="nil"/>
              <w:right w:val="nil"/>
            </w:tcBorders>
          </w:tcPr>
          <w:p w14:paraId="43E39466"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-0.032</w:t>
            </w:r>
          </w:p>
        </w:tc>
      </w:tr>
      <w:tr w:rsidR="005E6149" w:rsidRPr="008F420E" w14:paraId="3F203774" w14:textId="77777777" w:rsidTr="005A0D6C">
        <w:trPr>
          <w:jc w:val="center"/>
        </w:trPr>
        <w:tc>
          <w:tcPr>
            <w:tcW w:w="1412" w:type="pct"/>
            <w:tcBorders>
              <w:top w:val="nil"/>
              <w:left w:val="nil"/>
              <w:bottom w:val="nil"/>
              <w:right w:val="nil"/>
            </w:tcBorders>
          </w:tcPr>
          <w:p w14:paraId="60C56115"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job permanent</w:t>
            </w:r>
          </w:p>
        </w:tc>
        <w:tc>
          <w:tcPr>
            <w:tcW w:w="846" w:type="pct"/>
            <w:tcBorders>
              <w:top w:val="nil"/>
              <w:left w:val="nil"/>
              <w:bottom w:val="nil"/>
              <w:right w:val="nil"/>
            </w:tcBorders>
          </w:tcPr>
          <w:p w14:paraId="0F2A5E57"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-0.027</w:t>
            </w:r>
          </w:p>
        </w:tc>
        <w:tc>
          <w:tcPr>
            <w:tcW w:w="846" w:type="pct"/>
            <w:tcBorders>
              <w:top w:val="nil"/>
              <w:left w:val="nil"/>
              <w:bottom w:val="nil"/>
              <w:right w:val="nil"/>
            </w:tcBorders>
          </w:tcPr>
          <w:p w14:paraId="6771DECF"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-0.025</w:t>
            </w:r>
          </w:p>
        </w:tc>
        <w:tc>
          <w:tcPr>
            <w:tcW w:w="847" w:type="pct"/>
            <w:tcBorders>
              <w:top w:val="nil"/>
              <w:left w:val="nil"/>
              <w:bottom w:val="nil"/>
              <w:right w:val="nil"/>
            </w:tcBorders>
          </w:tcPr>
          <w:p w14:paraId="167D95AD"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0.007</w:t>
            </w:r>
          </w:p>
        </w:tc>
        <w:tc>
          <w:tcPr>
            <w:tcW w:w="1049" w:type="pct"/>
            <w:gridSpan w:val="2"/>
            <w:tcBorders>
              <w:top w:val="nil"/>
              <w:left w:val="nil"/>
              <w:bottom w:val="nil"/>
              <w:right w:val="nil"/>
            </w:tcBorders>
          </w:tcPr>
          <w:p w14:paraId="6AE3C598"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-0.183**</w:t>
            </w:r>
          </w:p>
        </w:tc>
      </w:tr>
      <w:tr w:rsidR="005E6149" w:rsidRPr="008F420E" w14:paraId="5AAB69BD" w14:textId="77777777" w:rsidTr="005A0D6C">
        <w:trPr>
          <w:jc w:val="center"/>
        </w:trPr>
        <w:tc>
          <w:tcPr>
            <w:tcW w:w="1412" w:type="pct"/>
            <w:tcBorders>
              <w:top w:val="nil"/>
              <w:left w:val="nil"/>
              <w:bottom w:val="nil"/>
              <w:right w:val="nil"/>
            </w:tcBorders>
          </w:tcPr>
          <w:p w14:paraId="51FC31E2"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training</w:t>
            </w:r>
          </w:p>
        </w:tc>
        <w:tc>
          <w:tcPr>
            <w:tcW w:w="846" w:type="pct"/>
            <w:tcBorders>
              <w:top w:val="nil"/>
              <w:left w:val="nil"/>
              <w:bottom w:val="nil"/>
              <w:right w:val="nil"/>
            </w:tcBorders>
          </w:tcPr>
          <w:p w14:paraId="531295A6"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0.308***</w:t>
            </w:r>
          </w:p>
        </w:tc>
        <w:tc>
          <w:tcPr>
            <w:tcW w:w="846" w:type="pct"/>
            <w:tcBorders>
              <w:top w:val="nil"/>
              <w:left w:val="nil"/>
              <w:bottom w:val="nil"/>
              <w:right w:val="nil"/>
            </w:tcBorders>
          </w:tcPr>
          <w:p w14:paraId="0B03E663"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0.307***</w:t>
            </w:r>
          </w:p>
        </w:tc>
        <w:tc>
          <w:tcPr>
            <w:tcW w:w="847" w:type="pct"/>
            <w:tcBorders>
              <w:top w:val="nil"/>
              <w:left w:val="nil"/>
              <w:bottom w:val="nil"/>
              <w:right w:val="nil"/>
            </w:tcBorders>
          </w:tcPr>
          <w:p w14:paraId="2FAA18B7"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0.252***</w:t>
            </w:r>
          </w:p>
        </w:tc>
        <w:tc>
          <w:tcPr>
            <w:tcW w:w="1049" w:type="pct"/>
            <w:gridSpan w:val="2"/>
            <w:tcBorders>
              <w:top w:val="nil"/>
              <w:left w:val="nil"/>
              <w:bottom w:val="nil"/>
              <w:right w:val="nil"/>
            </w:tcBorders>
          </w:tcPr>
          <w:p w14:paraId="2B82F987"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0.284***</w:t>
            </w:r>
          </w:p>
        </w:tc>
      </w:tr>
      <w:tr w:rsidR="005E6149" w:rsidRPr="008F420E" w14:paraId="5F3F1D21" w14:textId="77777777" w:rsidTr="005A0D6C">
        <w:trPr>
          <w:jc w:val="center"/>
        </w:trPr>
        <w:tc>
          <w:tcPr>
            <w:tcW w:w="1412" w:type="pct"/>
            <w:tcBorders>
              <w:top w:val="nil"/>
              <w:left w:val="nil"/>
              <w:right w:val="nil"/>
            </w:tcBorders>
          </w:tcPr>
          <w:p w14:paraId="7D044C40"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promotion</w:t>
            </w:r>
          </w:p>
        </w:tc>
        <w:tc>
          <w:tcPr>
            <w:tcW w:w="846" w:type="pct"/>
            <w:tcBorders>
              <w:top w:val="nil"/>
              <w:left w:val="nil"/>
              <w:right w:val="nil"/>
            </w:tcBorders>
          </w:tcPr>
          <w:p w14:paraId="28EE363A"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0.087***</w:t>
            </w:r>
          </w:p>
        </w:tc>
        <w:tc>
          <w:tcPr>
            <w:tcW w:w="846" w:type="pct"/>
            <w:tcBorders>
              <w:top w:val="nil"/>
              <w:left w:val="nil"/>
              <w:right w:val="nil"/>
            </w:tcBorders>
          </w:tcPr>
          <w:p w14:paraId="55A31607"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0.088***</w:t>
            </w:r>
          </w:p>
        </w:tc>
        <w:tc>
          <w:tcPr>
            <w:tcW w:w="847" w:type="pct"/>
            <w:tcBorders>
              <w:top w:val="nil"/>
              <w:left w:val="nil"/>
              <w:right w:val="nil"/>
            </w:tcBorders>
          </w:tcPr>
          <w:p w14:paraId="6C90E4E7"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0.125**</w:t>
            </w:r>
          </w:p>
        </w:tc>
        <w:tc>
          <w:tcPr>
            <w:tcW w:w="1049" w:type="pct"/>
            <w:gridSpan w:val="2"/>
            <w:tcBorders>
              <w:top w:val="nil"/>
              <w:left w:val="nil"/>
              <w:right w:val="nil"/>
            </w:tcBorders>
          </w:tcPr>
          <w:p w14:paraId="0DAA745F"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0.106***</w:t>
            </w:r>
          </w:p>
        </w:tc>
      </w:tr>
      <w:tr w:rsidR="005E6149" w:rsidRPr="008F420E" w14:paraId="5F8E1ECB" w14:textId="77777777" w:rsidTr="005A0D6C">
        <w:trPr>
          <w:jc w:val="center"/>
        </w:trPr>
        <w:tc>
          <w:tcPr>
            <w:tcW w:w="1412" w:type="pct"/>
            <w:tcBorders>
              <w:left w:val="nil"/>
              <w:right w:val="nil"/>
            </w:tcBorders>
          </w:tcPr>
          <w:p w14:paraId="134D52CF"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trade union</w:t>
            </w:r>
          </w:p>
        </w:tc>
        <w:tc>
          <w:tcPr>
            <w:tcW w:w="846" w:type="pct"/>
            <w:tcBorders>
              <w:left w:val="nil"/>
              <w:right w:val="nil"/>
            </w:tcBorders>
          </w:tcPr>
          <w:p w14:paraId="186E7E2F"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-0.023</w:t>
            </w:r>
          </w:p>
        </w:tc>
        <w:tc>
          <w:tcPr>
            <w:tcW w:w="846" w:type="pct"/>
            <w:tcBorders>
              <w:left w:val="nil"/>
              <w:right w:val="nil"/>
            </w:tcBorders>
          </w:tcPr>
          <w:p w14:paraId="61EB8047"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-0.037**</w:t>
            </w:r>
          </w:p>
        </w:tc>
        <w:tc>
          <w:tcPr>
            <w:tcW w:w="847" w:type="pct"/>
            <w:tcBorders>
              <w:left w:val="nil"/>
              <w:right w:val="nil"/>
            </w:tcBorders>
          </w:tcPr>
          <w:p w14:paraId="22A50E45"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-0.032</w:t>
            </w:r>
          </w:p>
        </w:tc>
        <w:tc>
          <w:tcPr>
            <w:tcW w:w="1049" w:type="pct"/>
            <w:gridSpan w:val="2"/>
            <w:tcBorders>
              <w:left w:val="nil"/>
              <w:right w:val="nil"/>
            </w:tcBorders>
          </w:tcPr>
          <w:p w14:paraId="312124D0"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0.034</w:t>
            </w:r>
          </w:p>
        </w:tc>
      </w:tr>
      <w:tr w:rsidR="005E6149" w:rsidRPr="008F420E" w14:paraId="59B03E6D" w14:textId="77777777" w:rsidTr="005A0D6C">
        <w:trPr>
          <w:jc w:val="center"/>
        </w:trPr>
        <w:tc>
          <w:tcPr>
            <w:tcW w:w="1412" w:type="pct"/>
            <w:tcBorders>
              <w:top w:val="nil"/>
              <w:left w:val="nil"/>
              <w:bottom w:val="nil"/>
              <w:right w:val="nil"/>
            </w:tcBorders>
          </w:tcPr>
          <w:p w14:paraId="6A404CC7"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part-time</w:t>
            </w:r>
          </w:p>
        </w:tc>
        <w:tc>
          <w:tcPr>
            <w:tcW w:w="846" w:type="pct"/>
            <w:tcBorders>
              <w:top w:val="nil"/>
              <w:left w:val="nil"/>
              <w:bottom w:val="nil"/>
              <w:right w:val="nil"/>
            </w:tcBorders>
          </w:tcPr>
          <w:p w14:paraId="3FCE51DF"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-0.007</w:t>
            </w:r>
          </w:p>
        </w:tc>
        <w:tc>
          <w:tcPr>
            <w:tcW w:w="846" w:type="pct"/>
            <w:tcBorders>
              <w:top w:val="nil"/>
              <w:left w:val="nil"/>
              <w:bottom w:val="nil"/>
              <w:right w:val="nil"/>
            </w:tcBorders>
          </w:tcPr>
          <w:p w14:paraId="6927C135"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-0.005</w:t>
            </w:r>
          </w:p>
        </w:tc>
        <w:tc>
          <w:tcPr>
            <w:tcW w:w="847" w:type="pct"/>
            <w:tcBorders>
              <w:top w:val="nil"/>
              <w:left w:val="nil"/>
              <w:bottom w:val="nil"/>
              <w:right w:val="nil"/>
            </w:tcBorders>
          </w:tcPr>
          <w:p w14:paraId="352C0F5B"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-0.092</w:t>
            </w:r>
          </w:p>
        </w:tc>
        <w:tc>
          <w:tcPr>
            <w:tcW w:w="1049" w:type="pct"/>
            <w:gridSpan w:val="2"/>
            <w:tcBorders>
              <w:top w:val="nil"/>
              <w:left w:val="nil"/>
              <w:bottom w:val="nil"/>
              <w:right w:val="nil"/>
            </w:tcBorders>
          </w:tcPr>
          <w:p w14:paraId="7655EE9F"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-0.086*</w:t>
            </w:r>
          </w:p>
        </w:tc>
      </w:tr>
      <w:tr w:rsidR="005E6149" w:rsidRPr="008F420E" w14:paraId="29609C7D" w14:textId="77777777" w:rsidTr="005A0D6C">
        <w:trPr>
          <w:jc w:val="center"/>
        </w:trPr>
        <w:tc>
          <w:tcPr>
            <w:tcW w:w="1412" w:type="pct"/>
            <w:tcBorders>
              <w:top w:val="nil"/>
              <w:left w:val="nil"/>
              <w:bottom w:val="nil"/>
              <w:right w:val="nil"/>
            </w:tcBorders>
          </w:tcPr>
          <w:p w14:paraId="5957AE64"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works less</w:t>
            </w:r>
          </w:p>
        </w:tc>
        <w:tc>
          <w:tcPr>
            <w:tcW w:w="846" w:type="pct"/>
            <w:tcBorders>
              <w:top w:val="nil"/>
              <w:left w:val="nil"/>
              <w:bottom w:val="nil"/>
              <w:right w:val="nil"/>
            </w:tcBorders>
          </w:tcPr>
          <w:p w14:paraId="13CA2785"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-0.045***</w:t>
            </w:r>
          </w:p>
        </w:tc>
        <w:tc>
          <w:tcPr>
            <w:tcW w:w="846" w:type="pct"/>
            <w:tcBorders>
              <w:top w:val="nil"/>
              <w:left w:val="nil"/>
              <w:bottom w:val="nil"/>
              <w:right w:val="nil"/>
            </w:tcBorders>
          </w:tcPr>
          <w:p w14:paraId="4D5AD017"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-0.039**</w:t>
            </w:r>
          </w:p>
        </w:tc>
        <w:tc>
          <w:tcPr>
            <w:tcW w:w="847" w:type="pct"/>
            <w:tcBorders>
              <w:top w:val="nil"/>
              <w:left w:val="nil"/>
              <w:bottom w:val="nil"/>
              <w:right w:val="nil"/>
            </w:tcBorders>
          </w:tcPr>
          <w:p w14:paraId="2FEDD3BB"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-0.113**</w:t>
            </w:r>
          </w:p>
        </w:tc>
        <w:tc>
          <w:tcPr>
            <w:tcW w:w="1049" w:type="pct"/>
            <w:gridSpan w:val="2"/>
            <w:tcBorders>
              <w:top w:val="nil"/>
              <w:left w:val="nil"/>
              <w:bottom w:val="nil"/>
              <w:right w:val="nil"/>
            </w:tcBorders>
          </w:tcPr>
          <w:p w14:paraId="51E06A73"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-0.031</w:t>
            </w:r>
          </w:p>
        </w:tc>
      </w:tr>
      <w:tr w:rsidR="005E6149" w:rsidRPr="008F420E" w14:paraId="2565A11F" w14:textId="77777777" w:rsidTr="005A0D6C">
        <w:trPr>
          <w:jc w:val="center"/>
        </w:trPr>
        <w:tc>
          <w:tcPr>
            <w:tcW w:w="1412" w:type="pct"/>
            <w:tcBorders>
              <w:top w:val="nil"/>
              <w:left w:val="nil"/>
              <w:bottom w:val="nil"/>
              <w:right w:val="nil"/>
            </w:tcBorders>
          </w:tcPr>
          <w:p w14:paraId="7A6031A9"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work-life balance</w:t>
            </w:r>
          </w:p>
        </w:tc>
        <w:tc>
          <w:tcPr>
            <w:tcW w:w="846" w:type="pct"/>
            <w:tcBorders>
              <w:top w:val="nil"/>
              <w:left w:val="nil"/>
              <w:bottom w:val="nil"/>
              <w:right w:val="nil"/>
            </w:tcBorders>
          </w:tcPr>
          <w:p w14:paraId="575E20D2"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0.205***</w:t>
            </w:r>
          </w:p>
        </w:tc>
        <w:tc>
          <w:tcPr>
            <w:tcW w:w="846" w:type="pct"/>
            <w:tcBorders>
              <w:top w:val="nil"/>
              <w:left w:val="nil"/>
              <w:bottom w:val="nil"/>
              <w:right w:val="nil"/>
            </w:tcBorders>
          </w:tcPr>
          <w:p w14:paraId="511DFF04"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0.215***</w:t>
            </w:r>
          </w:p>
        </w:tc>
        <w:tc>
          <w:tcPr>
            <w:tcW w:w="847" w:type="pct"/>
            <w:tcBorders>
              <w:top w:val="nil"/>
              <w:left w:val="nil"/>
              <w:bottom w:val="nil"/>
              <w:right w:val="nil"/>
            </w:tcBorders>
          </w:tcPr>
          <w:p w14:paraId="06CD176B"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0.183***</w:t>
            </w:r>
          </w:p>
        </w:tc>
        <w:tc>
          <w:tcPr>
            <w:tcW w:w="1049" w:type="pct"/>
            <w:gridSpan w:val="2"/>
            <w:tcBorders>
              <w:top w:val="nil"/>
              <w:left w:val="nil"/>
              <w:bottom w:val="nil"/>
              <w:right w:val="nil"/>
            </w:tcBorders>
          </w:tcPr>
          <w:p w14:paraId="05082AFB"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0.245***</w:t>
            </w:r>
          </w:p>
        </w:tc>
      </w:tr>
      <w:tr w:rsidR="005E6149" w:rsidRPr="008F420E" w14:paraId="02598890" w14:textId="77777777" w:rsidTr="005A0D6C">
        <w:trPr>
          <w:jc w:val="center"/>
        </w:trPr>
        <w:tc>
          <w:tcPr>
            <w:tcW w:w="1412" w:type="pct"/>
            <w:tcBorders>
              <w:left w:val="nil"/>
              <w:bottom w:val="nil"/>
              <w:right w:val="nil"/>
            </w:tcBorders>
          </w:tcPr>
          <w:p w14:paraId="46E2F61B"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pressure</w:t>
            </w:r>
          </w:p>
        </w:tc>
        <w:tc>
          <w:tcPr>
            <w:tcW w:w="846" w:type="pct"/>
            <w:tcBorders>
              <w:left w:val="nil"/>
              <w:bottom w:val="nil"/>
              <w:right w:val="nil"/>
            </w:tcBorders>
          </w:tcPr>
          <w:p w14:paraId="0C084D77"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-0.038**</w:t>
            </w:r>
          </w:p>
        </w:tc>
        <w:tc>
          <w:tcPr>
            <w:tcW w:w="846" w:type="pct"/>
            <w:tcBorders>
              <w:left w:val="nil"/>
              <w:bottom w:val="nil"/>
              <w:right w:val="nil"/>
            </w:tcBorders>
          </w:tcPr>
          <w:p w14:paraId="35909809"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-0.043*</w:t>
            </w:r>
          </w:p>
        </w:tc>
        <w:tc>
          <w:tcPr>
            <w:tcW w:w="847" w:type="pct"/>
            <w:tcBorders>
              <w:left w:val="nil"/>
              <w:bottom w:val="nil"/>
              <w:right w:val="nil"/>
            </w:tcBorders>
          </w:tcPr>
          <w:p w14:paraId="072567E4"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-0.028</w:t>
            </w:r>
          </w:p>
        </w:tc>
        <w:tc>
          <w:tcPr>
            <w:tcW w:w="1049" w:type="pct"/>
            <w:gridSpan w:val="2"/>
            <w:tcBorders>
              <w:left w:val="nil"/>
              <w:bottom w:val="nil"/>
              <w:right w:val="nil"/>
            </w:tcBorders>
          </w:tcPr>
          <w:p w14:paraId="410F4868"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-0.045</w:t>
            </w:r>
          </w:p>
        </w:tc>
      </w:tr>
      <w:tr w:rsidR="005E6149" w:rsidRPr="008F420E" w14:paraId="592529C2" w14:textId="77777777" w:rsidTr="005A0D6C">
        <w:trPr>
          <w:jc w:val="center"/>
        </w:trPr>
        <w:tc>
          <w:tcPr>
            <w:tcW w:w="1412" w:type="pct"/>
            <w:tcBorders>
              <w:top w:val="nil"/>
              <w:left w:val="nil"/>
              <w:bottom w:val="nil"/>
              <w:right w:val="nil"/>
            </w:tcBorders>
          </w:tcPr>
          <w:p w14:paraId="3FD8BA6E"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overwhelmed</w:t>
            </w:r>
          </w:p>
        </w:tc>
        <w:tc>
          <w:tcPr>
            <w:tcW w:w="846" w:type="pct"/>
            <w:tcBorders>
              <w:top w:val="nil"/>
              <w:left w:val="nil"/>
              <w:bottom w:val="nil"/>
              <w:right w:val="nil"/>
            </w:tcBorders>
          </w:tcPr>
          <w:p w14:paraId="7874D7B1"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-0.157***</w:t>
            </w:r>
          </w:p>
        </w:tc>
        <w:tc>
          <w:tcPr>
            <w:tcW w:w="846" w:type="pct"/>
            <w:tcBorders>
              <w:top w:val="nil"/>
              <w:left w:val="nil"/>
              <w:bottom w:val="nil"/>
              <w:right w:val="nil"/>
            </w:tcBorders>
          </w:tcPr>
          <w:p w14:paraId="358387F4"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-0.135***</w:t>
            </w:r>
          </w:p>
        </w:tc>
        <w:tc>
          <w:tcPr>
            <w:tcW w:w="847" w:type="pct"/>
            <w:tcBorders>
              <w:top w:val="nil"/>
              <w:left w:val="nil"/>
              <w:bottom w:val="nil"/>
              <w:right w:val="nil"/>
            </w:tcBorders>
          </w:tcPr>
          <w:p w14:paraId="12036FCA"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-0.177***</w:t>
            </w:r>
          </w:p>
        </w:tc>
        <w:tc>
          <w:tcPr>
            <w:tcW w:w="1049" w:type="pct"/>
            <w:gridSpan w:val="2"/>
            <w:tcBorders>
              <w:top w:val="nil"/>
              <w:left w:val="nil"/>
              <w:bottom w:val="nil"/>
              <w:right w:val="nil"/>
            </w:tcBorders>
          </w:tcPr>
          <w:p w14:paraId="28E44B30"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hAnsi="Times New Roman" w:cs="Times New Roman"/>
                <w:sz w:val="24"/>
                <w:szCs w:val="24"/>
                <w:lang w:val="en-US"/>
              </w:rPr>
              <w:t>-0.162***</w:t>
            </w:r>
          </w:p>
        </w:tc>
      </w:tr>
      <w:tr w:rsidR="005E6149" w:rsidRPr="008F420E" w14:paraId="6CF73293" w14:textId="77777777" w:rsidTr="005A0D6C">
        <w:trPr>
          <w:jc w:val="center"/>
        </w:trPr>
        <w:tc>
          <w:tcPr>
            <w:tcW w:w="1412" w:type="pct"/>
            <w:tcBorders>
              <w:top w:val="nil"/>
              <w:left w:val="nil"/>
              <w:bottom w:val="nil"/>
              <w:right w:val="nil"/>
            </w:tcBorders>
          </w:tcPr>
          <w:p w14:paraId="01BFCF99"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p>
        </w:tc>
        <w:tc>
          <w:tcPr>
            <w:tcW w:w="846" w:type="pct"/>
            <w:tcBorders>
              <w:top w:val="nil"/>
              <w:left w:val="nil"/>
              <w:bottom w:val="nil"/>
              <w:right w:val="nil"/>
            </w:tcBorders>
          </w:tcPr>
          <w:p w14:paraId="368BC513"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p>
        </w:tc>
        <w:tc>
          <w:tcPr>
            <w:tcW w:w="846" w:type="pct"/>
            <w:tcBorders>
              <w:top w:val="nil"/>
              <w:left w:val="nil"/>
              <w:bottom w:val="nil"/>
              <w:right w:val="nil"/>
            </w:tcBorders>
          </w:tcPr>
          <w:p w14:paraId="2B142EFD"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p>
        </w:tc>
        <w:tc>
          <w:tcPr>
            <w:tcW w:w="847" w:type="pct"/>
            <w:tcBorders>
              <w:top w:val="nil"/>
              <w:left w:val="nil"/>
              <w:bottom w:val="nil"/>
              <w:right w:val="nil"/>
            </w:tcBorders>
          </w:tcPr>
          <w:p w14:paraId="405B7C86"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p>
        </w:tc>
        <w:tc>
          <w:tcPr>
            <w:tcW w:w="1049" w:type="pct"/>
            <w:gridSpan w:val="2"/>
            <w:tcBorders>
              <w:top w:val="nil"/>
              <w:left w:val="nil"/>
              <w:bottom w:val="nil"/>
              <w:right w:val="nil"/>
            </w:tcBorders>
          </w:tcPr>
          <w:p w14:paraId="10C4E7A4"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p>
        </w:tc>
      </w:tr>
      <w:tr w:rsidR="005E6149" w:rsidRPr="008F420E" w14:paraId="361A6410" w14:textId="77777777" w:rsidTr="005A0D6C">
        <w:trPr>
          <w:jc w:val="center"/>
        </w:trPr>
        <w:tc>
          <w:tcPr>
            <w:tcW w:w="1412" w:type="pct"/>
            <w:tcBorders>
              <w:top w:val="nil"/>
              <w:left w:val="nil"/>
              <w:bottom w:val="nil"/>
              <w:right w:val="nil"/>
            </w:tcBorders>
          </w:tcPr>
          <w:p w14:paraId="625C33DA"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Qualifications</w:t>
            </w:r>
          </w:p>
        </w:tc>
        <w:tc>
          <w:tcPr>
            <w:tcW w:w="846" w:type="pct"/>
            <w:tcBorders>
              <w:top w:val="nil"/>
              <w:left w:val="nil"/>
              <w:bottom w:val="nil"/>
              <w:right w:val="nil"/>
            </w:tcBorders>
          </w:tcPr>
          <w:p w14:paraId="063E152E"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w:t>
            </w:r>
          </w:p>
        </w:tc>
        <w:tc>
          <w:tcPr>
            <w:tcW w:w="846" w:type="pct"/>
            <w:tcBorders>
              <w:top w:val="nil"/>
              <w:left w:val="nil"/>
              <w:bottom w:val="nil"/>
              <w:right w:val="nil"/>
            </w:tcBorders>
          </w:tcPr>
          <w:p w14:paraId="16BF372B"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w:t>
            </w:r>
          </w:p>
        </w:tc>
        <w:tc>
          <w:tcPr>
            <w:tcW w:w="847" w:type="pct"/>
            <w:tcBorders>
              <w:top w:val="nil"/>
              <w:left w:val="nil"/>
              <w:bottom w:val="nil"/>
              <w:right w:val="nil"/>
            </w:tcBorders>
          </w:tcPr>
          <w:p w14:paraId="40B41B9A"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w:t>
            </w:r>
          </w:p>
        </w:tc>
        <w:tc>
          <w:tcPr>
            <w:tcW w:w="1049" w:type="pct"/>
            <w:gridSpan w:val="2"/>
            <w:tcBorders>
              <w:top w:val="nil"/>
              <w:left w:val="nil"/>
              <w:bottom w:val="nil"/>
              <w:right w:val="nil"/>
            </w:tcBorders>
          </w:tcPr>
          <w:p w14:paraId="5893B883"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w:t>
            </w:r>
          </w:p>
        </w:tc>
      </w:tr>
      <w:tr w:rsidR="005E6149" w:rsidRPr="008F420E" w14:paraId="14533048" w14:textId="77777777" w:rsidTr="005A0D6C">
        <w:trPr>
          <w:jc w:val="center"/>
        </w:trPr>
        <w:tc>
          <w:tcPr>
            <w:tcW w:w="1412" w:type="pct"/>
            <w:tcBorders>
              <w:top w:val="nil"/>
              <w:left w:val="nil"/>
              <w:bottom w:val="nil"/>
              <w:right w:val="nil"/>
            </w:tcBorders>
          </w:tcPr>
          <w:p w14:paraId="2D7D97ED"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 xml:space="preserve">Region  </w:t>
            </w:r>
          </w:p>
        </w:tc>
        <w:tc>
          <w:tcPr>
            <w:tcW w:w="846" w:type="pct"/>
            <w:tcBorders>
              <w:top w:val="nil"/>
              <w:left w:val="nil"/>
              <w:bottom w:val="nil"/>
              <w:right w:val="nil"/>
            </w:tcBorders>
          </w:tcPr>
          <w:p w14:paraId="463A17F8"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w:t>
            </w:r>
          </w:p>
        </w:tc>
        <w:tc>
          <w:tcPr>
            <w:tcW w:w="846" w:type="pct"/>
            <w:tcBorders>
              <w:top w:val="nil"/>
              <w:left w:val="nil"/>
              <w:bottom w:val="nil"/>
              <w:right w:val="nil"/>
            </w:tcBorders>
          </w:tcPr>
          <w:p w14:paraId="3DB659C3"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w:t>
            </w:r>
          </w:p>
        </w:tc>
        <w:tc>
          <w:tcPr>
            <w:tcW w:w="847" w:type="pct"/>
            <w:tcBorders>
              <w:top w:val="nil"/>
              <w:left w:val="nil"/>
              <w:bottom w:val="nil"/>
              <w:right w:val="nil"/>
            </w:tcBorders>
          </w:tcPr>
          <w:p w14:paraId="179E716C"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w:t>
            </w:r>
          </w:p>
        </w:tc>
        <w:tc>
          <w:tcPr>
            <w:tcW w:w="1049" w:type="pct"/>
            <w:gridSpan w:val="2"/>
            <w:tcBorders>
              <w:top w:val="nil"/>
              <w:left w:val="nil"/>
              <w:bottom w:val="nil"/>
              <w:right w:val="nil"/>
            </w:tcBorders>
          </w:tcPr>
          <w:p w14:paraId="3471FF12"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w:t>
            </w:r>
          </w:p>
        </w:tc>
      </w:tr>
      <w:tr w:rsidR="005E6149" w:rsidRPr="008F420E" w14:paraId="6CD25A71" w14:textId="77777777" w:rsidTr="005A0D6C">
        <w:trPr>
          <w:jc w:val="center"/>
        </w:trPr>
        <w:tc>
          <w:tcPr>
            <w:tcW w:w="1412" w:type="pct"/>
            <w:tcBorders>
              <w:top w:val="nil"/>
              <w:left w:val="nil"/>
              <w:bottom w:val="nil"/>
              <w:right w:val="nil"/>
            </w:tcBorders>
          </w:tcPr>
          <w:p w14:paraId="566FEC5B"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Trust type</w:t>
            </w:r>
          </w:p>
        </w:tc>
        <w:tc>
          <w:tcPr>
            <w:tcW w:w="846" w:type="pct"/>
            <w:tcBorders>
              <w:top w:val="nil"/>
              <w:left w:val="nil"/>
              <w:bottom w:val="nil"/>
              <w:right w:val="nil"/>
            </w:tcBorders>
          </w:tcPr>
          <w:p w14:paraId="1ECB53B9"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w:t>
            </w:r>
          </w:p>
        </w:tc>
        <w:tc>
          <w:tcPr>
            <w:tcW w:w="846" w:type="pct"/>
            <w:tcBorders>
              <w:top w:val="nil"/>
              <w:left w:val="nil"/>
              <w:bottom w:val="nil"/>
              <w:right w:val="nil"/>
            </w:tcBorders>
          </w:tcPr>
          <w:p w14:paraId="7957B2ED"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w:t>
            </w:r>
          </w:p>
        </w:tc>
        <w:tc>
          <w:tcPr>
            <w:tcW w:w="847" w:type="pct"/>
            <w:tcBorders>
              <w:top w:val="nil"/>
              <w:left w:val="nil"/>
              <w:bottom w:val="nil"/>
              <w:right w:val="nil"/>
            </w:tcBorders>
          </w:tcPr>
          <w:p w14:paraId="34781C51"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w:t>
            </w:r>
          </w:p>
        </w:tc>
        <w:tc>
          <w:tcPr>
            <w:tcW w:w="1049" w:type="pct"/>
            <w:gridSpan w:val="2"/>
            <w:tcBorders>
              <w:top w:val="nil"/>
              <w:left w:val="nil"/>
              <w:bottom w:val="nil"/>
              <w:right w:val="nil"/>
            </w:tcBorders>
          </w:tcPr>
          <w:p w14:paraId="7EE330C1"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w:t>
            </w:r>
          </w:p>
        </w:tc>
      </w:tr>
      <w:tr w:rsidR="005E6149" w:rsidRPr="008F420E" w14:paraId="4BDB757A" w14:textId="77777777" w:rsidTr="005A0D6C">
        <w:trPr>
          <w:jc w:val="center"/>
        </w:trPr>
        <w:tc>
          <w:tcPr>
            <w:tcW w:w="1412" w:type="pct"/>
            <w:tcBorders>
              <w:top w:val="nil"/>
              <w:left w:val="nil"/>
              <w:bottom w:val="nil"/>
              <w:right w:val="nil"/>
            </w:tcBorders>
          </w:tcPr>
          <w:p w14:paraId="5CE4847B"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p>
        </w:tc>
        <w:tc>
          <w:tcPr>
            <w:tcW w:w="846" w:type="pct"/>
            <w:tcBorders>
              <w:top w:val="nil"/>
              <w:left w:val="nil"/>
              <w:bottom w:val="nil"/>
              <w:right w:val="nil"/>
            </w:tcBorders>
          </w:tcPr>
          <w:p w14:paraId="45BB3E05"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p>
        </w:tc>
        <w:tc>
          <w:tcPr>
            <w:tcW w:w="846" w:type="pct"/>
            <w:tcBorders>
              <w:top w:val="nil"/>
              <w:left w:val="nil"/>
              <w:bottom w:val="nil"/>
              <w:right w:val="nil"/>
            </w:tcBorders>
          </w:tcPr>
          <w:p w14:paraId="3B472FC4"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p>
        </w:tc>
        <w:tc>
          <w:tcPr>
            <w:tcW w:w="847" w:type="pct"/>
            <w:tcBorders>
              <w:top w:val="nil"/>
              <w:left w:val="nil"/>
              <w:bottom w:val="nil"/>
              <w:right w:val="nil"/>
            </w:tcBorders>
          </w:tcPr>
          <w:p w14:paraId="350045E6"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p>
        </w:tc>
        <w:tc>
          <w:tcPr>
            <w:tcW w:w="1049" w:type="pct"/>
            <w:gridSpan w:val="2"/>
            <w:tcBorders>
              <w:top w:val="nil"/>
              <w:left w:val="nil"/>
              <w:bottom w:val="nil"/>
              <w:right w:val="nil"/>
            </w:tcBorders>
          </w:tcPr>
          <w:p w14:paraId="66865E45"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p>
        </w:tc>
      </w:tr>
      <w:tr w:rsidR="005E6149" w:rsidRPr="008F420E" w14:paraId="7A7823DD" w14:textId="77777777" w:rsidTr="005A0D6C">
        <w:trPr>
          <w:jc w:val="center"/>
        </w:trPr>
        <w:tc>
          <w:tcPr>
            <w:tcW w:w="1412" w:type="pct"/>
            <w:tcBorders>
              <w:top w:val="nil"/>
              <w:left w:val="nil"/>
              <w:right w:val="nil"/>
            </w:tcBorders>
          </w:tcPr>
          <w:p w14:paraId="3D369F30"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Observations</w:t>
            </w:r>
          </w:p>
        </w:tc>
        <w:tc>
          <w:tcPr>
            <w:tcW w:w="846" w:type="pct"/>
            <w:tcBorders>
              <w:top w:val="nil"/>
              <w:left w:val="nil"/>
              <w:right w:val="nil"/>
            </w:tcBorders>
          </w:tcPr>
          <w:p w14:paraId="7385D46B"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3497</w:t>
            </w:r>
          </w:p>
        </w:tc>
        <w:tc>
          <w:tcPr>
            <w:tcW w:w="846" w:type="pct"/>
            <w:tcBorders>
              <w:top w:val="nil"/>
              <w:left w:val="nil"/>
              <w:right w:val="nil"/>
            </w:tcBorders>
          </w:tcPr>
          <w:p w14:paraId="703300DC"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2752</w:t>
            </w:r>
          </w:p>
        </w:tc>
        <w:tc>
          <w:tcPr>
            <w:tcW w:w="847" w:type="pct"/>
            <w:tcBorders>
              <w:top w:val="nil"/>
              <w:left w:val="nil"/>
              <w:right w:val="nil"/>
            </w:tcBorders>
          </w:tcPr>
          <w:p w14:paraId="6FB4D8A7"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435</w:t>
            </w:r>
          </w:p>
        </w:tc>
        <w:tc>
          <w:tcPr>
            <w:tcW w:w="1049" w:type="pct"/>
            <w:gridSpan w:val="2"/>
            <w:tcBorders>
              <w:top w:val="nil"/>
              <w:left w:val="nil"/>
              <w:right w:val="nil"/>
            </w:tcBorders>
          </w:tcPr>
          <w:p w14:paraId="07E86BB1"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403</w:t>
            </w:r>
          </w:p>
        </w:tc>
      </w:tr>
      <w:tr w:rsidR="005E6149" w:rsidRPr="00695441" w14:paraId="619F397A" w14:textId="77777777" w:rsidTr="005A0D6C">
        <w:trPr>
          <w:jc w:val="center"/>
        </w:trPr>
        <w:tc>
          <w:tcPr>
            <w:tcW w:w="1412" w:type="pct"/>
            <w:tcBorders>
              <w:bottom w:val="double" w:sz="4" w:space="0" w:color="auto"/>
              <w:right w:val="nil"/>
            </w:tcBorders>
          </w:tcPr>
          <w:p w14:paraId="6E04C8D2"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Pseudo R-squared</w:t>
            </w:r>
          </w:p>
        </w:tc>
        <w:tc>
          <w:tcPr>
            <w:tcW w:w="846" w:type="pct"/>
            <w:tcBorders>
              <w:left w:val="nil"/>
              <w:bottom w:val="double" w:sz="4" w:space="0" w:color="auto"/>
              <w:right w:val="nil"/>
            </w:tcBorders>
          </w:tcPr>
          <w:p w14:paraId="48992416"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0.2726</w:t>
            </w:r>
          </w:p>
        </w:tc>
        <w:tc>
          <w:tcPr>
            <w:tcW w:w="846" w:type="pct"/>
            <w:tcBorders>
              <w:left w:val="nil"/>
              <w:bottom w:val="double" w:sz="4" w:space="0" w:color="auto"/>
              <w:right w:val="nil"/>
            </w:tcBorders>
          </w:tcPr>
          <w:p w14:paraId="360A4D50"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0.2736</w:t>
            </w:r>
          </w:p>
        </w:tc>
        <w:tc>
          <w:tcPr>
            <w:tcW w:w="847" w:type="pct"/>
            <w:tcBorders>
              <w:left w:val="nil"/>
              <w:bottom w:val="double" w:sz="4" w:space="0" w:color="auto"/>
              <w:right w:val="nil"/>
            </w:tcBorders>
          </w:tcPr>
          <w:p w14:paraId="4444D06D"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0.2667</w:t>
            </w:r>
          </w:p>
        </w:tc>
        <w:tc>
          <w:tcPr>
            <w:tcW w:w="1049" w:type="pct"/>
            <w:gridSpan w:val="2"/>
            <w:tcBorders>
              <w:left w:val="nil"/>
              <w:bottom w:val="double" w:sz="4" w:space="0" w:color="auto"/>
            </w:tcBorders>
          </w:tcPr>
          <w:p w14:paraId="1EFCC1B0"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0.3321</w:t>
            </w:r>
          </w:p>
        </w:tc>
      </w:tr>
      <w:tr w:rsidR="005E6149" w:rsidRPr="008F420E" w14:paraId="52EDDEDF" w14:textId="77777777" w:rsidTr="005A0D6C">
        <w:trPr>
          <w:jc w:val="center"/>
        </w:trPr>
        <w:tc>
          <w:tcPr>
            <w:tcW w:w="5000" w:type="pct"/>
            <w:gridSpan w:val="6"/>
            <w:tcBorders>
              <w:top w:val="double" w:sz="4" w:space="0" w:color="auto"/>
              <w:left w:val="nil"/>
              <w:right w:val="nil"/>
            </w:tcBorders>
          </w:tcPr>
          <w:p w14:paraId="346CF488" w14:textId="77777777" w:rsidR="005E6149" w:rsidRPr="00886847" w:rsidRDefault="005E6149" w:rsidP="005A0D6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rPr>
            </w:pPr>
            <w:r w:rsidRPr="00886847">
              <w:rPr>
                <w:rFonts w:ascii="Times New Roman" w:eastAsia="Times New Roman" w:hAnsi="Times New Roman" w:cs="Times New Roman"/>
                <w:color w:val="000000"/>
                <w:sz w:val="24"/>
                <w:szCs w:val="24"/>
                <w:lang w:val="en-US"/>
              </w:rPr>
              <w:t>Standard errors in parentheses * p&lt;0.10, ** p&lt;0.05, *** p&lt;0.001</w:t>
            </w:r>
          </w:p>
        </w:tc>
      </w:tr>
    </w:tbl>
    <w:p w14:paraId="7AE75EB3" w14:textId="3BF75781" w:rsidR="005E6149" w:rsidRDefault="005E6149">
      <w:pPr>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W w:w="5000" w:type="pct"/>
        <w:jc w:val="center"/>
        <w:tblLayout w:type="fixed"/>
        <w:tblLook w:val="0000" w:firstRow="0" w:lastRow="0" w:firstColumn="0" w:lastColumn="0" w:noHBand="0" w:noVBand="0"/>
      </w:tblPr>
      <w:tblGrid>
        <w:gridCol w:w="2377"/>
        <w:gridCol w:w="903"/>
        <w:gridCol w:w="336"/>
        <w:gridCol w:w="1298"/>
        <w:gridCol w:w="1267"/>
        <w:gridCol w:w="1271"/>
        <w:gridCol w:w="1574"/>
      </w:tblGrid>
      <w:tr w:rsidR="00785B67" w:rsidRPr="008F420E" w14:paraId="2525839A" w14:textId="77777777" w:rsidTr="00886847">
        <w:trPr>
          <w:tblHeader/>
          <w:jc w:val="center"/>
        </w:trPr>
        <w:tc>
          <w:tcPr>
            <w:tcW w:w="5000" w:type="pct"/>
            <w:gridSpan w:val="7"/>
            <w:tcBorders>
              <w:left w:val="nil"/>
              <w:bottom w:val="single" w:sz="4" w:space="0" w:color="auto"/>
              <w:right w:val="nil"/>
            </w:tcBorders>
            <w:vAlign w:val="center"/>
          </w:tcPr>
          <w:p w14:paraId="16F737D4" w14:textId="77EC9811"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lastRenderedPageBreak/>
              <w:t>T</w:t>
            </w:r>
            <w:r w:rsidRPr="008F420E">
              <w:rPr>
                <w:rFonts w:ascii="Times New Roman" w:eastAsia="Times New Roman" w:hAnsi="Times New Roman" w:cs="Times New Roman"/>
                <w:b/>
                <w:bCs/>
                <w:color w:val="000000"/>
                <w:sz w:val="24"/>
                <w:szCs w:val="24"/>
                <w:lang w:val="en-US" w:eastAsia="en-GB"/>
              </w:rPr>
              <w:t xml:space="preserve">able </w:t>
            </w:r>
            <w:r w:rsidR="005E6149">
              <w:rPr>
                <w:rFonts w:ascii="Times New Roman" w:eastAsia="Times New Roman" w:hAnsi="Times New Roman" w:cs="Times New Roman"/>
                <w:b/>
                <w:bCs/>
                <w:color w:val="000000"/>
                <w:sz w:val="24"/>
                <w:szCs w:val="24"/>
                <w:lang w:val="en-US" w:eastAsia="en-GB"/>
              </w:rPr>
              <w:t>3</w:t>
            </w:r>
            <w:r w:rsidRPr="008F420E">
              <w:rPr>
                <w:rFonts w:ascii="Times New Roman" w:eastAsia="Times New Roman" w:hAnsi="Times New Roman" w:cs="Times New Roman"/>
                <w:b/>
                <w:bCs/>
                <w:color w:val="000000"/>
                <w:sz w:val="24"/>
                <w:szCs w:val="24"/>
                <w:lang w:val="en-US" w:eastAsia="en-GB"/>
              </w:rPr>
              <w:t xml:space="preserve">. </w:t>
            </w:r>
            <w:r>
              <w:rPr>
                <w:rFonts w:ascii="Times New Roman" w:eastAsia="Times New Roman" w:hAnsi="Times New Roman" w:cs="Times New Roman"/>
                <w:b/>
                <w:bCs/>
                <w:color w:val="000000"/>
                <w:sz w:val="24"/>
                <w:szCs w:val="24"/>
                <w:lang w:val="en-US" w:eastAsia="en-GB"/>
              </w:rPr>
              <w:t xml:space="preserve"> </w:t>
            </w:r>
            <w:r w:rsidRPr="00D411D4">
              <w:rPr>
                <w:rFonts w:ascii="Times New Roman" w:eastAsia="Times New Roman" w:hAnsi="Times New Roman" w:cs="Times New Roman"/>
                <w:b/>
                <w:bCs/>
                <w:color w:val="000000"/>
                <w:sz w:val="24"/>
                <w:szCs w:val="24"/>
                <w:lang w:val="en-US" w:eastAsia="en-GB"/>
              </w:rPr>
              <w:t>Probability of j</w:t>
            </w:r>
            <w:r w:rsidR="007D6574" w:rsidRPr="00D411D4">
              <w:rPr>
                <w:rFonts w:ascii="Times New Roman" w:eastAsia="Times New Roman" w:hAnsi="Times New Roman" w:cs="Times New Roman"/>
                <w:b/>
                <w:bCs/>
                <w:color w:val="000000"/>
                <w:sz w:val="24"/>
                <w:szCs w:val="24"/>
                <w:lang w:val="en-US" w:eastAsia="en-GB"/>
              </w:rPr>
              <w:t>o</w:t>
            </w:r>
            <w:r w:rsidRPr="00D411D4">
              <w:rPr>
                <w:rFonts w:ascii="Times New Roman" w:eastAsia="Times New Roman" w:hAnsi="Times New Roman" w:cs="Times New Roman"/>
                <w:b/>
                <w:bCs/>
                <w:color w:val="000000"/>
                <w:sz w:val="24"/>
                <w:szCs w:val="24"/>
                <w:lang w:val="en-US" w:eastAsia="en-GB"/>
              </w:rPr>
              <w:t>b satisfaction,</w:t>
            </w:r>
            <w:r w:rsidR="00E4035B">
              <w:rPr>
                <w:rFonts w:ascii="Times New Roman" w:eastAsia="Times New Roman" w:hAnsi="Times New Roman" w:cs="Times New Roman"/>
                <w:b/>
                <w:bCs/>
                <w:color w:val="000000"/>
                <w:sz w:val="24"/>
                <w:szCs w:val="24"/>
                <w:lang w:val="en-US" w:eastAsia="en-GB"/>
              </w:rPr>
              <w:t xml:space="preserve"> full model,</w:t>
            </w:r>
            <w:r w:rsidRPr="00D411D4">
              <w:rPr>
                <w:rFonts w:ascii="Times New Roman" w:eastAsia="Times New Roman" w:hAnsi="Times New Roman" w:cs="Times New Roman"/>
                <w:b/>
                <w:bCs/>
                <w:color w:val="000000"/>
                <w:sz w:val="24"/>
                <w:szCs w:val="24"/>
                <w:lang w:val="en-US" w:eastAsia="en-GB"/>
              </w:rPr>
              <w:t xml:space="preserve"> selected results, marginal effects.</w:t>
            </w:r>
          </w:p>
        </w:tc>
      </w:tr>
      <w:tr w:rsidR="00785B67" w:rsidRPr="008F420E" w14:paraId="6BD0C335" w14:textId="77777777" w:rsidTr="00886847">
        <w:trPr>
          <w:tblHeader/>
          <w:jc w:val="center"/>
        </w:trPr>
        <w:tc>
          <w:tcPr>
            <w:tcW w:w="2003" w:type="pct"/>
            <w:gridSpan w:val="3"/>
            <w:vMerge w:val="restart"/>
            <w:tcBorders>
              <w:top w:val="single" w:sz="4" w:space="0" w:color="auto"/>
              <w:left w:val="nil"/>
              <w:right w:val="nil"/>
            </w:tcBorders>
            <w:vAlign w:val="center"/>
          </w:tcPr>
          <w:p w14:paraId="2B367EA4" w14:textId="77777777"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 xml:space="preserve"> </w:t>
            </w:r>
          </w:p>
        </w:tc>
        <w:tc>
          <w:tcPr>
            <w:tcW w:w="719" w:type="pct"/>
            <w:tcBorders>
              <w:top w:val="single" w:sz="4" w:space="0" w:color="auto"/>
              <w:left w:val="nil"/>
              <w:bottom w:val="nil"/>
              <w:right w:val="nil"/>
            </w:tcBorders>
          </w:tcPr>
          <w:p w14:paraId="64A52F4B" w14:textId="30459F8F"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 xml:space="preserve">  </w:t>
            </w:r>
            <w:r w:rsidR="005455E3">
              <w:rPr>
                <w:rFonts w:ascii="Times New Roman" w:eastAsia="Times New Roman" w:hAnsi="Times New Roman" w:cs="Times New Roman"/>
                <w:b/>
                <w:bCs/>
                <w:color w:val="000000"/>
                <w:sz w:val="24"/>
                <w:szCs w:val="24"/>
                <w:lang w:val="en-US" w:eastAsia="en-GB"/>
              </w:rPr>
              <w:t xml:space="preserve"> </w:t>
            </w:r>
            <w:r w:rsidRPr="008F420E">
              <w:rPr>
                <w:rFonts w:ascii="Times New Roman" w:eastAsia="Times New Roman" w:hAnsi="Times New Roman" w:cs="Times New Roman"/>
                <w:b/>
                <w:bCs/>
                <w:color w:val="000000"/>
                <w:sz w:val="24"/>
                <w:szCs w:val="24"/>
                <w:lang w:val="en-US" w:eastAsia="en-GB"/>
              </w:rPr>
              <w:t>(1)</w:t>
            </w:r>
          </w:p>
        </w:tc>
        <w:tc>
          <w:tcPr>
            <w:tcW w:w="702" w:type="pct"/>
            <w:tcBorders>
              <w:top w:val="single" w:sz="4" w:space="0" w:color="auto"/>
              <w:left w:val="nil"/>
              <w:bottom w:val="nil"/>
              <w:right w:val="nil"/>
            </w:tcBorders>
          </w:tcPr>
          <w:p w14:paraId="15342AE7" w14:textId="79612E22"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 xml:space="preserve"> </w:t>
            </w:r>
            <w:r w:rsidR="005455E3">
              <w:rPr>
                <w:rFonts w:ascii="Times New Roman" w:eastAsia="Times New Roman" w:hAnsi="Times New Roman" w:cs="Times New Roman"/>
                <w:b/>
                <w:bCs/>
                <w:color w:val="000000"/>
                <w:sz w:val="24"/>
                <w:szCs w:val="24"/>
                <w:lang w:val="en-US" w:eastAsia="en-GB"/>
              </w:rPr>
              <w:t xml:space="preserve">  </w:t>
            </w:r>
            <w:r w:rsidRPr="008F420E">
              <w:rPr>
                <w:rFonts w:ascii="Times New Roman" w:eastAsia="Times New Roman" w:hAnsi="Times New Roman" w:cs="Times New Roman"/>
                <w:b/>
                <w:bCs/>
                <w:color w:val="000000"/>
                <w:sz w:val="24"/>
                <w:szCs w:val="24"/>
                <w:lang w:val="en-US" w:eastAsia="en-GB"/>
              </w:rPr>
              <w:t>(</w:t>
            </w:r>
            <w:r w:rsidR="00D21DB7">
              <w:rPr>
                <w:rFonts w:ascii="Times New Roman" w:eastAsia="Times New Roman" w:hAnsi="Times New Roman" w:cs="Times New Roman"/>
                <w:b/>
                <w:bCs/>
                <w:color w:val="000000"/>
                <w:sz w:val="24"/>
                <w:szCs w:val="24"/>
                <w:lang w:val="en-US" w:eastAsia="en-GB"/>
              </w:rPr>
              <w:t>2</w:t>
            </w:r>
            <w:r w:rsidRPr="008F420E">
              <w:rPr>
                <w:rFonts w:ascii="Times New Roman" w:eastAsia="Times New Roman" w:hAnsi="Times New Roman" w:cs="Times New Roman"/>
                <w:b/>
                <w:bCs/>
                <w:color w:val="000000"/>
                <w:sz w:val="24"/>
                <w:szCs w:val="24"/>
                <w:lang w:val="en-US" w:eastAsia="en-GB"/>
              </w:rPr>
              <w:t>)</w:t>
            </w:r>
          </w:p>
        </w:tc>
        <w:tc>
          <w:tcPr>
            <w:tcW w:w="704" w:type="pct"/>
            <w:tcBorders>
              <w:top w:val="single" w:sz="4" w:space="0" w:color="auto"/>
              <w:left w:val="nil"/>
              <w:bottom w:val="nil"/>
              <w:right w:val="nil"/>
            </w:tcBorders>
          </w:tcPr>
          <w:p w14:paraId="0D5E998B" w14:textId="2033BB60"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 xml:space="preserve"> </w:t>
            </w:r>
            <w:r w:rsidR="005455E3">
              <w:rPr>
                <w:rFonts w:ascii="Times New Roman" w:eastAsia="Times New Roman" w:hAnsi="Times New Roman" w:cs="Times New Roman"/>
                <w:b/>
                <w:bCs/>
                <w:color w:val="000000"/>
                <w:sz w:val="24"/>
                <w:szCs w:val="24"/>
                <w:lang w:val="en-US" w:eastAsia="en-GB"/>
              </w:rPr>
              <w:t xml:space="preserve"> </w:t>
            </w:r>
            <w:r>
              <w:rPr>
                <w:rFonts w:ascii="Times New Roman" w:eastAsia="Times New Roman" w:hAnsi="Times New Roman" w:cs="Times New Roman"/>
                <w:b/>
                <w:bCs/>
                <w:color w:val="000000"/>
                <w:sz w:val="24"/>
                <w:szCs w:val="24"/>
                <w:lang w:val="en-US" w:eastAsia="en-GB"/>
              </w:rPr>
              <w:t xml:space="preserve"> </w:t>
            </w:r>
            <w:r w:rsidRPr="008F420E">
              <w:rPr>
                <w:rFonts w:ascii="Times New Roman" w:eastAsia="Times New Roman" w:hAnsi="Times New Roman" w:cs="Times New Roman"/>
                <w:b/>
                <w:bCs/>
                <w:color w:val="000000"/>
                <w:sz w:val="24"/>
                <w:szCs w:val="24"/>
                <w:lang w:val="en-US" w:eastAsia="en-GB"/>
              </w:rPr>
              <w:t>(</w:t>
            </w:r>
            <w:r w:rsidR="00D21DB7">
              <w:rPr>
                <w:rFonts w:ascii="Times New Roman" w:eastAsia="Times New Roman" w:hAnsi="Times New Roman" w:cs="Times New Roman"/>
                <w:b/>
                <w:bCs/>
                <w:color w:val="000000"/>
                <w:sz w:val="24"/>
                <w:szCs w:val="24"/>
                <w:lang w:val="en-US" w:eastAsia="en-GB"/>
              </w:rPr>
              <w:t>3</w:t>
            </w:r>
            <w:r w:rsidRPr="008F420E">
              <w:rPr>
                <w:rFonts w:ascii="Times New Roman" w:eastAsia="Times New Roman" w:hAnsi="Times New Roman" w:cs="Times New Roman"/>
                <w:b/>
                <w:bCs/>
                <w:color w:val="000000"/>
                <w:sz w:val="24"/>
                <w:szCs w:val="24"/>
                <w:lang w:val="en-US" w:eastAsia="en-GB"/>
              </w:rPr>
              <w:t>)</w:t>
            </w:r>
          </w:p>
        </w:tc>
        <w:tc>
          <w:tcPr>
            <w:tcW w:w="872" w:type="pct"/>
            <w:tcBorders>
              <w:top w:val="single" w:sz="4" w:space="0" w:color="auto"/>
              <w:left w:val="nil"/>
              <w:bottom w:val="nil"/>
              <w:right w:val="nil"/>
            </w:tcBorders>
          </w:tcPr>
          <w:p w14:paraId="013510C3" w14:textId="6DF52034"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 xml:space="preserve">   </w:t>
            </w:r>
            <w:r w:rsidRPr="008F420E">
              <w:rPr>
                <w:rFonts w:ascii="Times New Roman" w:eastAsia="Times New Roman" w:hAnsi="Times New Roman" w:cs="Times New Roman"/>
                <w:b/>
                <w:bCs/>
                <w:color w:val="000000"/>
                <w:sz w:val="24"/>
                <w:szCs w:val="24"/>
                <w:lang w:val="en-US" w:eastAsia="en-GB"/>
              </w:rPr>
              <w:t>(</w:t>
            </w:r>
            <w:r w:rsidR="00D21DB7">
              <w:rPr>
                <w:rFonts w:ascii="Times New Roman" w:eastAsia="Times New Roman" w:hAnsi="Times New Roman" w:cs="Times New Roman"/>
                <w:b/>
                <w:bCs/>
                <w:color w:val="000000"/>
                <w:sz w:val="24"/>
                <w:szCs w:val="24"/>
                <w:lang w:val="en-US" w:eastAsia="en-GB"/>
              </w:rPr>
              <w:t>4</w:t>
            </w:r>
            <w:r w:rsidRPr="008F420E">
              <w:rPr>
                <w:rFonts w:ascii="Times New Roman" w:eastAsia="Times New Roman" w:hAnsi="Times New Roman" w:cs="Times New Roman"/>
                <w:b/>
                <w:bCs/>
                <w:color w:val="000000"/>
                <w:sz w:val="24"/>
                <w:szCs w:val="24"/>
                <w:lang w:val="en-US" w:eastAsia="en-GB"/>
              </w:rPr>
              <w:t>)</w:t>
            </w:r>
          </w:p>
        </w:tc>
      </w:tr>
      <w:tr w:rsidR="00785B67" w:rsidRPr="008F420E" w14:paraId="44D30391" w14:textId="77777777" w:rsidTr="00886847">
        <w:trPr>
          <w:tblHeader/>
          <w:jc w:val="center"/>
        </w:trPr>
        <w:tc>
          <w:tcPr>
            <w:tcW w:w="2003" w:type="pct"/>
            <w:gridSpan w:val="3"/>
            <w:vMerge/>
            <w:tcBorders>
              <w:left w:val="nil"/>
              <w:bottom w:val="single" w:sz="4" w:space="0" w:color="auto"/>
              <w:right w:val="nil"/>
            </w:tcBorders>
          </w:tcPr>
          <w:p w14:paraId="42DDB533" w14:textId="77777777"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p>
        </w:tc>
        <w:tc>
          <w:tcPr>
            <w:tcW w:w="719" w:type="pct"/>
            <w:tcBorders>
              <w:top w:val="nil"/>
              <w:left w:val="nil"/>
              <w:bottom w:val="single" w:sz="4" w:space="0" w:color="auto"/>
              <w:right w:val="nil"/>
            </w:tcBorders>
          </w:tcPr>
          <w:p w14:paraId="4E7D4EF3" w14:textId="4A92CBDF"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 xml:space="preserve"> </w:t>
            </w:r>
            <w:r w:rsidR="00E4035B">
              <w:rPr>
                <w:rFonts w:ascii="Times New Roman" w:eastAsia="Times New Roman" w:hAnsi="Times New Roman" w:cs="Times New Roman"/>
                <w:b/>
                <w:bCs/>
                <w:color w:val="000000"/>
                <w:sz w:val="24"/>
                <w:szCs w:val="24"/>
                <w:lang w:val="en-US" w:eastAsia="en-GB"/>
              </w:rPr>
              <w:t>Total</w:t>
            </w:r>
          </w:p>
        </w:tc>
        <w:tc>
          <w:tcPr>
            <w:tcW w:w="702" w:type="pct"/>
            <w:tcBorders>
              <w:top w:val="nil"/>
              <w:left w:val="nil"/>
              <w:bottom w:val="single" w:sz="4" w:space="0" w:color="auto"/>
              <w:right w:val="nil"/>
            </w:tcBorders>
          </w:tcPr>
          <w:p w14:paraId="244BBCF0" w14:textId="7A30F4AF" w:rsidR="00785B67" w:rsidRPr="008F420E" w:rsidRDefault="0025770C"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25770C">
              <w:rPr>
                <w:rFonts w:ascii="Times New Roman" w:eastAsia="Times New Roman" w:hAnsi="Times New Roman" w:cs="Times New Roman"/>
                <w:b/>
                <w:bCs/>
                <w:color w:val="000000"/>
                <w:sz w:val="24"/>
                <w:szCs w:val="24"/>
                <w:lang w:val="en-US" w:eastAsia="en-GB"/>
              </w:rPr>
              <w:t>Women</w:t>
            </w:r>
          </w:p>
        </w:tc>
        <w:tc>
          <w:tcPr>
            <w:tcW w:w="704" w:type="pct"/>
            <w:tcBorders>
              <w:top w:val="nil"/>
              <w:left w:val="nil"/>
              <w:bottom w:val="single" w:sz="4" w:space="0" w:color="auto"/>
              <w:right w:val="nil"/>
            </w:tcBorders>
          </w:tcPr>
          <w:p w14:paraId="089C129D" w14:textId="4BA7300B" w:rsidR="00785B67" w:rsidRPr="008F420E" w:rsidRDefault="00FE74AB"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LGB</w:t>
            </w:r>
            <w:r w:rsidR="004E24B4">
              <w:rPr>
                <w:rFonts w:ascii="Times New Roman" w:eastAsia="Times New Roman" w:hAnsi="Times New Roman" w:cs="Times New Roman"/>
                <w:b/>
                <w:bCs/>
                <w:color w:val="000000"/>
                <w:sz w:val="24"/>
                <w:szCs w:val="24"/>
                <w:lang w:val="en-US" w:eastAsia="en-GB"/>
              </w:rPr>
              <w:t>+</w:t>
            </w:r>
          </w:p>
        </w:tc>
        <w:tc>
          <w:tcPr>
            <w:tcW w:w="872" w:type="pct"/>
            <w:tcBorders>
              <w:top w:val="nil"/>
              <w:left w:val="nil"/>
              <w:bottom w:val="single" w:sz="4" w:space="0" w:color="auto"/>
              <w:right w:val="nil"/>
            </w:tcBorders>
          </w:tcPr>
          <w:p w14:paraId="6682D930" w14:textId="0109D6BF"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Ethnic</w:t>
            </w:r>
          </w:p>
        </w:tc>
      </w:tr>
      <w:tr w:rsidR="00785B67" w:rsidRPr="008F420E" w14:paraId="2EC9A303" w14:textId="77777777" w:rsidTr="00886847">
        <w:trPr>
          <w:jc w:val="center"/>
        </w:trPr>
        <w:tc>
          <w:tcPr>
            <w:tcW w:w="2003" w:type="pct"/>
            <w:gridSpan w:val="3"/>
            <w:tcBorders>
              <w:top w:val="single" w:sz="4" w:space="0" w:color="auto"/>
              <w:left w:val="nil"/>
              <w:bottom w:val="nil"/>
              <w:right w:val="nil"/>
            </w:tcBorders>
          </w:tcPr>
          <w:p w14:paraId="6E3CB88D" w14:textId="3262DB35"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719" w:type="pct"/>
            <w:tcBorders>
              <w:top w:val="single" w:sz="4" w:space="0" w:color="auto"/>
              <w:left w:val="nil"/>
              <w:bottom w:val="nil"/>
              <w:right w:val="nil"/>
            </w:tcBorders>
          </w:tcPr>
          <w:p w14:paraId="2A80E220" w14:textId="2E4F46FB"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702" w:type="pct"/>
            <w:tcBorders>
              <w:top w:val="single" w:sz="4" w:space="0" w:color="auto"/>
              <w:left w:val="nil"/>
              <w:bottom w:val="nil"/>
              <w:right w:val="nil"/>
            </w:tcBorders>
          </w:tcPr>
          <w:p w14:paraId="2F063876" w14:textId="59D3D2EA"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704" w:type="pct"/>
            <w:tcBorders>
              <w:top w:val="single" w:sz="4" w:space="0" w:color="auto"/>
              <w:left w:val="nil"/>
              <w:bottom w:val="nil"/>
              <w:right w:val="nil"/>
            </w:tcBorders>
          </w:tcPr>
          <w:p w14:paraId="1CB0D3AC" w14:textId="7F7C2CE9"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72" w:type="pct"/>
            <w:tcBorders>
              <w:top w:val="single" w:sz="4" w:space="0" w:color="auto"/>
              <w:left w:val="nil"/>
              <w:bottom w:val="nil"/>
              <w:right w:val="nil"/>
            </w:tcBorders>
          </w:tcPr>
          <w:p w14:paraId="46B527EE" w14:textId="553C259F"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785B67" w:rsidRPr="008F420E" w14:paraId="5C036271" w14:textId="77777777" w:rsidTr="00886847">
        <w:trPr>
          <w:jc w:val="center"/>
        </w:trPr>
        <w:tc>
          <w:tcPr>
            <w:tcW w:w="2003" w:type="pct"/>
            <w:gridSpan w:val="3"/>
            <w:tcBorders>
              <w:top w:val="nil"/>
              <w:left w:val="nil"/>
              <w:bottom w:val="nil"/>
              <w:right w:val="nil"/>
            </w:tcBorders>
          </w:tcPr>
          <w:p w14:paraId="167A8F96" w14:textId="77777777"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b/>
                <w:bCs/>
                <w:i/>
                <w:iCs/>
                <w:color w:val="000000"/>
                <w:sz w:val="24"/>
                <w:szCs w:val="24"/>
                <w:lang w:val="en-US" w:eastAsia="en-GB"/>
              </w:rPr>
              <w:t>Demographics</w:t>
            </w:r>
          </w:p>
        </w:tc>
        <w:tc>
          <w:tcPr>
            <w:tcW w:w="719" w:type="pct"/>
            <w:tcBorders>
              <w:top w:val="nil"/>
              <w:left w:val="nil"/>
              <w:bottom w:val="nil"/>
              <w:right w:val="nil"/>
            </w:tcBorders>
          </w:tcPr>
          <w:p w14:paraId="76E33E09" w14:textId="77777777"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702" w:type="pct"/>
            <w:tcBorders>
              <w:top w:val="nil"/>
              <w:left w:val="nil"/>
              <w:bottom w:val="nil"/>
              <w:right w:val="nil"/>
            </w:tcBorders>
          </w:tcPr>
          <w:p w14:paraId="71410551" w14:textId="77777777"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704" w:type="pct"/>
            <w:tcBorders>
              <w:top w:val="nil"/>
              <w:left w:val="nil"/>
              <w:bottom w:val="nil"/>
              <w:right w:val="nil"/>
            </w:tcBorders>
          </w:tcPr>
          <w:p w14:paraId="6675EEDB" w14:textId="77777777"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72" w:type="pct"/>
            <w:tcBorders>
              <w:top w:val="nil"/>
              <w:left w:val="nil"/>
              <w:bottom w:val="nil"/>
              <w:right w:val="nil"/>
            </w:tcBorders>
          </w:tcPr>
          <w:p w14:paraId="55594044" w14:textId="77777777"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FE74AB" w:rsidRPr="008F420E" w14:paraId="7B418A25" w14:textId="77777777" w:rsidTr="00886847">
        <w:trPr>
          <w:jc w:val="center"/>
        </w:trPr>
        <w:tc>
          <w:tcPr>
            <w:tcW w:w="2003" w:type="pct"/>
            <w:gridSpan w:val="3"/>
            <w:tcBorders>
              <w:top w:val="nil"/>
              <w:left w:val="nil"/>
              <w:bottom w:val="nil"/>
              <w:right w:val="nil"/>
            </w:tcBorders>
          </w:tcPr>
          <w:p w14:paraId="08E47EEB" w14:textId="036A61C2"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woman</w:t>
            </w:r>
          </w:p>
        </w:tc>
        <w:tc>
          <w:tcPr>
            <w:tcW w:w="719" w:type="pct"/>
            <w:tcBorders>
              <w:top w:val="nil"/>
              <w:left w:val="nil"/>
              <w:bottom w:val="nil"/>
              <w:right w:val="nil"/>
            </w:tcBorders>
          </w:tcPr>
          <w:p w14:paraId="40E5A622" w14:textId="69A2B0F2"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0.046***</w:t>
            </w:r>
          </w:p>
        </w:tc>
        <w:tc>
          <w:tcPr>
            <w:tcW w:w="702" w:type="pct"/>
            <w:tcBorders>
              <w:top w:val="nil"/>
              <w:left w:val="nil"/>
              <w:bottom w:val="nil"/>
              <w:right w:val="nil"/>
            </w:tcBorders>
          </w:tcPr>
          <w:p w14:paraId="734E75E3" w14:textId="557DDF9C"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704" w:type="pct"/>
            <w:tcBorders>
              <w:top w:val="nil"/>
              <w:left w:val="nil"/>
              <w:bottom w:val="nil"/>
              <w:right w:val="nil"/>
            </w:tcBorders>
          </w:tcPr>
          <w:p w14:paraId="240D6AD8" w14:textId="159040CB"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w:t>
            </w:r>
            <w:r>
              <w:rPr>
                <w:rFonts w:ascii="Times New Roman" w:eastAsia="Times New Roman" w:hAnsi="Times New Roman" w:cs="Times New Roman"/>
                <w:color w:val="000000"/>
                <w:sz w:val="24"/>
                <w:szCs w:val="24"/>
                <w:lang w:val="en-US" w:eastAsia="en-GB"/>
              </w:rPr>
              <w:t>9</w:t>
            </w:r>
          </w:p>
        </w:tc>
        <w:tc>
          <w:tcPr>
            <w:tcW w:w="872" w:type="pct"/>
            <w:tcBorders>
              <w:top w:val="nil"/>
              <w:left w:val="nil"/>
              <w:bottom w:val="nil"/>
              <w:right w:val="nil"/>
            </w:tcBorders>
          </w:tcPr>
          <w:p w14:paraId="31C8B12B" w14:textId="3A760E7D"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w:t>
            </w:r>
            <w:r>
              <w:rPr>
                <w:rFonts w:ascii="Times New Roman" w:eastAsia="Times New Roman" w:hAnsi="Times New Roman" w:cs="Times New Roman"/>
                <w:color w:val="000000"/>
                <w:sz w:val="24"/>
                <w:szCs w:val="24"/>
                <w:lang w:val="en-US" w:eastAsia="en-GB"/>
              </w:rPr>
              <w:t>7</w:t>
            </w:r>
          </w:p>
        </w:tc>
      </w:tr>
      <w:tr w:rsidR="00FE74AB" w:rsidRPr="008F420E" w14:paraId="297BB81F" w14:textId="77777777" w:rsidTr="00886847">
        <w:trPr>
          <w:jc w:val="center"/>
        </w:trPr>
        <w:tc>
          <w:tcPr>
            <w:tcW w:w="2003" w:type="pct"/>
            <w:gridSpan w:val="3"/>
            <w:tcBorders>
              <w:top w:val="nil"/>
              <w:left w:val="nil"/>
              <w:bottom w:val="nil"/>
              <w:right w:val="nil"/>
            </w:tcBorders>
          </w:tcPr>
          <w:p w14:paraId="63BA838D" w14:textId="67EAFDB2"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LGB</w:t>
            </w:r>
            <w:r w:rsidR="004E24B4">
              <w:rPr>
                <w:rFonts w:ascii="Times New Roman" w:eastAsia="Times New Roman" w:hAnsi="Times New Roman" w:cs="Times New Roman"/>
                <w:color w:val="000000"/>
                <w:sz w:val="24"/>
                <w:szCs w:val="24"/>
                <w:lang w:val="en-US" w:eastAsia="en-GB"/>
              </w:rPr>
              <w:t>+</w:t>
            </w:r>
          </w:p>
        </w:tc>
        <w:tc>
          <w:tcPr>
            <w:tcW w:w="719" w:type="pct"/>
            <w:tcBorders>
              <w:top w:val="nil"/>
              <w:left w:val="nil"/>
              <w:bottom w:val="nil"/>
              <w:right w:val="nil"/>
            </w:tcBorders>
          </w:tcPr>
          <w:p w14:paraId="0555B428" w14:textId="216B1BEB"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0.025</w:t>
            </w:r>
          </w:p>
        </w:tc>
        <w:tc>
          <w:tcPr>
            <w:tcW w:w="702" w:type="pct"/>
            <w:tcBorders>
              <w:top w:val="nil"/>
              <w:left w:val="nil"/>
              <w:bottom w:val="nil"/>
              <w:right w:val="nil"/>
            </w:tcBorders>
          </w:tcPr>
          <w:p w14:paraId="7BF03FAF" w14:textId="721E0364"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w:t>
            </w:r>
            <w:r>
              <w:rPr>
                <w:rFonts w:ascii="Times New Roman" w:eastAsia="Times New Roman" w:hAnsi="Times New Roman" w:cs="Times New Roman"/>
                <w:color w:val="000000"/>
                <w:sz w:val="24"/>
                <w:szCs w:val="24"/>
                <w:lang w:val="en-US" w:eastAsia="en-GB"/>
              </w:rPr>
              <w:t>9</w:t>
            </w:r>
          </w:p>
        </w:tc>
        <w:tc>
          <w:tcPr>
            <w:tcW w:w="704" w:type="pct"/>
            <w:tcBorders>
              <w:top w:val="nil"/>
              <w:left w:val="nil"/>
              <w:bottom w:val="nil"/>
              <w:right w:val="nil"/>
            </w:tcBorders>
          </w:tcPr>
          <w:p w14:paraId="4AC8222C" w14:textId="3346B30C"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72" w:type="pct"/>
            <w:tcBorders>
              <w:top w:val="nil"/>
              <w:left w:val="nil"/>
              <w:bottom w:val="nil"/>
              <w:right w:val="nil"/>
            </w:tcBorders>
          </w:tcPr>
          <w:p w14:paraId="7AD3C6BA" w14:textId="5E16A6AD"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0.201***</w:t>
            </w:r>
          </w:p>
        </w:tc>
      </w:tr>
      <w:tr w:rsidR="00FE74AB" w:rsidRPr="008F420E" w14:paraId="2E51078B" w14:textId="77777777" w:rsidTr="00886847">
        <w:trPr>
          <w:jc w:val="center"/>
        </w:trPr>
        <w:tc>
          <w:tcPr>
            <w:tcW w:w="2003" w:type="pct"/>
            <w:gridSpan w:val="3"/>
            <w:tcBorders>
              <w:top w:val="nil"/>
              <w:left w:val="nil"/>
              <w:bottom w:val="nil"/>
              <w:right w:val="nil"/>
            </w:tcBorders>
          </w:tcPr>
          <w:p w14:paraId="4670C8DA" w14:textId="27EFCA4F" w:rsidR="00FE74AB" w:rsidRPr="00312E4D"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disclose</w:t>
            </w:r>
          </w:p>
        </w:tc>
        <w:tc>
          <w:tcPr>
            <w:tcW w:w="719" w:type="pct"/>
            <w:tcBorders>
              <w:top w:val="nil"/>
              <w:left w:val="nil"/>
              <w:bottom w:val="nil"/>
              <w:right w:val="nil"/>
            </w:tcBorders>
          </w:tcPr>
          <w:p w14:paraId="6FD6302E" w14:textId="77777777" w:rsidR="00FE74AB"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702" w:type="pct"/>
            <w:tcBorders>
              <w:top w:val="nil"/>
              <w:left w:val="nil"/>
              <w:bottom w:val="nil"/>
              <w:right w:val="nil"/>
            </w:tcBorders>
          </w:tcPr>
          <w:p w14:paraId="07033E83" w14:textId="4A2550AE" w:rsidR="00FE74AB"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704" w:type="pct"/>
            <w:tcBorders>
              <w:top w:val="nil"/>
              <w:left w:val="nil"/>
              <w:bottom w:val="nil"/>
              <w:right w:val="nil"/>
            </w:tcBorders>
          </w:tcPr>
          <w:p w14:paraId="2281ED5A" w14:textId="5A126B22" w:rsidR="00FE74AB"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Pr>
                <w:rFonts w:ascii="Times New Roman" w:eastAsia="Times New Roman" w:hAnsi="Times New Roman" w:cs="Times New Roman"/>
                <w:color w:val="000000"/>
                <w:sz w:val="24"/>
                <w:szCs w:val="24"/>
                <w:lang w:val="en-US" w:eastAsia="en-GB"/>
              </w:rPr>
              <w:t>0.023</w:t>
            </w:r>
          </w:p>
        </w:tc>
        <w:tc>
          <w:tcPr>
            <w:tcW w:w="872" w:type="pct"/>
            <w:tcBorders>
              <w:top w:val="nil"/>
              <w:left w:val="nil"/>
              <w:bottom w:val="nil"/>
              <w:right w:val="nil"/>
            </w:tcBorders>
          </w:tcPr>
          <w:p w14:paraId="6D7B4D4A" w14:textId="77777777"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FE74AB" w:rsidRPr="008F420E" w14:paraId="733F5595" w14:textId="77777777" w:rsidTr="00886847">
        <w:trPr>
          <w:jc w:val="center"/>
        </w:trPr>
        <w:tc>
          <w:tcPr>
            <w:tcW w:w="2003" w:type="pct"/>
            <w:gridSpan w:val="3"/>
            <w:tcBorders>
              <w:top w:val="nil"/>
              <w:left w:val="nil"/>
              <w:bottom w:val="nil"/>
              <w:right w:val="nil"/>
            </w:tcBorders>
          </w:tcPr>
          <w:p w14:paraId="139C2C39" w14:textId="64CB548F"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312E4D">
              <w:rPr>
                <w:rFonts w:ascii="Times New Roman" w:eastAsia="Times New Roman" w:hAnsi="Times New Roman" w:cs="Times New Roman"/>
                <w:color w:val="000000"/>
                <w:sz w:val="24"/>
                <w:szCs w:val="24"/>
                <w:lang w:val="en-US" w:eastAsia="en-GB"/>
              </w:rPr>
              <w:t>ethnic</w:t>
            </w:r>
            <w:r>
              <w:rPr>
                <w:rFonts w:ascii="Times New Roman" w:eastAsia="Times New Roman" w:hAnsi="Times New Roman" w:cs="Times New Roman"/>
                <w:color w:val="000000"/>
                <w:sz w:val="24"/>
                <w:szCs w:val="24"/>
                <w:lang w:val="en-US" w:eastAsia="en-GB"/>
              </w:rPr>
              <w:t xml:space="preserve"> </w:t>
            </w:r>
          </w:p>
        </w:tc>
        <w:tc>
          <w:tcPr>
            <w:tcW w:w="719" w:type="pct"/>
            <w:tcBorders>
              <w:top w:val="nil"/>
              <w:left w:val="nil"/>
              <w:bottom w:val="nil"/>
              <w:right w:val="nil"/>
            </w:tcBorders>
          </w:tcPr>
          <w:p w14:paraId="6959548E" w14:textId="251ABE58"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0.00</w:t>
            </w:r>
            <w:r>
              <w:rPr>
                <w:rFonts w:ascii="Times New Roman" w:eastAsia="Times New Roman" w:hAnsi="Times New Roman" w:cs="Times New Roman"/>
                <w:color w:val="000000"/>
                <w:sz w:val="24"/>
                <w:szCs w:val="24"/>
                <w:lang w:val="en-US" w:eastAsia="en-GB"/>
              </w:rPr>
              <w:t>9</w:t>
            </w:r>
          </w:p>
        </w:tc>
        <w:tc>
          <w:tcPr>
            <w:tcW w:w="702" w:type="pct"/>
            <w:tcBorders>
              <w:top w:val="nil"/>
              <w:left w:val="nil"/>
              <w:bottom w:val="nil"/>
              <w:right w:val="nil"/>
            </w:tcBorders>
          </w:tcPr>
          <w:p w14:paraId="61BA884A" w14:textId="0475024D"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0.005</w:t>
            </w:r>
          </w:p>
        </w:tc>
        <w:tc>
          <w:tcPr>
            <w:tcW w:w="704" w:type="pct"/>
            <w:tcBorders>
              <w:top w:val="nil"/>
              <w:left w:val="nil"/>
              <w:bottom w:val="nil"/>
              <w:right w:val="nil"/>
            </w:tcBorders>
          </w:tcPr>
          <w:p w14:paraId="4C0B5DE4" w14:textId="0FA4EAD2"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0.14</w:t>
            </w:r>
            <w:r>
              <w:rPr>
                <w:rFonts w:ascii="Times New Roman" w:eastAsia="Times New Roman" w:hAnsi="Times New Roman" w:cs="Times New Roman"/>
                <w:color w:val="000000"/>
                <w:sz w:val="24"/>
                <w:szCs w:val="24"/>
                <w:lang w:val="en-US" w:eastAsia="en-GB"/>
              </w:rPr>
              <w:t>6</w:t>
            </w:r>
            <w:r w:rsidRPr="008F420E">
              <w:rPr>
                <w:rFonts w:ascii="Times New Roman" w:eastAsia="Times New Roman" w:hAnsi="Times New Roman" w:cs="Times New Roman"/>
                <w:color w:val="000000"/>
                <w:sz w:val="24"/>
                <w:szCs w:val="24"/>
                <w:lang w:val="en-US" w:eastAsia="en-GB"/>
              </w:rPr>
              <w:t>***</w:t>
            </w:r>
          </w:p>
        </w:tc>
        <w:tc>
          <w:tcPr>
            <w:tcW w:w="872" w:type="pct"/>
            <w:tcBorders>
              <w:top w:val="nil"/>
              <w:left w:val="nil"/>
              <w:bottom w:val="nil"/>
              <w:right w:val="nil"/>
            </w:tcBorders>
          </w:tcPr>
          <w:p w14:paraId="6B1DD9F4" w14:textId="77777777"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FE74AB" w:rsidRPr="008F420E" w14:paraId="7F7A3048" w14:textId="77777777" w:rsidTr="00886847">
        <w:trPr>
          <w:jc w:val="center"/>
        </w:trPr>
        <w:tc>
          <w:tcPr>
            <w:tcW w:w="2003" w:type="pct"/>
            <w:gridSpan w:val="3"/>
            <w:tcBorders>
              <w:top w:val="nil"/>
              <w:left w:val="nil"/>
              <w:bottom w:val="nil"/>
              <w:right w:val="nil"/>
            </w:tcBorders>
          </w:tcPr>
          <w:p w14:paraId="61656123" w14:textId="77777777"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age</w:t>
            </w:r>
          </w:p>
        </w:tc>
        <w:tc>
          <w:tcPr>
            <w:tcW w:w="719" w:type="pct"/>
            <w:tcBorders>
              <w:top w:val="nil"/>
              <w:left w:val="nil"/>
              <w:bottom w:val="nil"/>
              <w:right w:val="nil"/>
            </w:tcBorders>
          </w:tcPr>
          <w:p w14:paraId="094C7481" w14:textId="0E0503BF" w:rsidR="00FE74AB" w:rsidRPr="008F420E"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0.001**</w:t>
            </w:r>
          </w:p>
        </w:tc>
        <w:tc>
          <w:tcPr>
            <w:tcW w:w="702" w:type="pct"/>
            <w:tcBorders>
              <w:top w:val="nil"/>
              <w:left w:val="nil"/>
              <w:bottom w:val="nil"/>
              <w:right w:val="nil"/>
            </w:tcBorders>
          </w:tcPr>
          <w:p w14:paraId="0230306D" w14:textId="17E5F7E7" w:rsidR="00FE74AB" w:rsidRPr="008F420E"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0.001**</w:t>
            </w:r>
          </w:p>
        </w:tc>
        <w:tc>
          <w:tcPr>
            <w:tcW w:w="704" w:type="pct"/>
            <w:tcBorders>
              <w:top w:val="nil"/>
              <w:left w:val="nil"/>
              <w:bottom w:val="nil"/>
              <w:right w:val="nil"/>
            </w:tcBorders>
          </w:tcPr>
          <w:p w14:paraId="0DBE8464" w14:textId="44D12A3E" w:rsidR="00FE74AB" w:rsidRPr="008F420E"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0.005***</w:t>
            </w:r>
          </w:p>
        </w:tc>
        <w:tc>
          <w:tcPr>
            <w:tcW w:w="872" w:type="pct"/>
            <w:tcBorders>
              <w:top w:val="nil"/>
              <w:left w:val="nil"/>
              <w:bottom w:val="nil"/>
              <w:right w:val="nil"/>
            </w:tcBorders>
          </w:tcPr>
          <w:p w14:paraId="60E9AC0C" w14:textId="26052FD0" w:rsidR="00FE74AB" w:rsidRPr="008F420E"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0.002</w:t>
            </w:r>
          </w:p>
        </w:tc>
      </w:tr>
      <w:tr w:rsidR="00FE74AB" w:rsidRPr="008F420E" w14:paraId="3A41522C" w14:textId="77777777" w:rsidTr="00886847">
        <w:trPr>
          <w:jc w:val="center"/>
        </w:trPr>
        <w:tc>
          <w:tcPr>
            <w:tcW w:w="2003" w:type="pct"/>
            <w:gridSpan w:val="3"/>
            <w:tcBorders>
              <w:top w:val="nil"/>
              <w:left w:val="nil"/>
              <w:bottom w:val="nil"/>
              <w:right w:val="nil"/>
            </w:tcBorders>
          </w:tcPr>
          <w:p w14:paraId="11D570AC" w14:textId="77777777"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dependent children</w:t>
            </w:r>
          </w:p>
        </w:tc>
        <w:tc>
          <w:tcPr>
            <w:tcW w:w="719" w:type="pct"/>
            <w:tcBorders>
              <w:top w:val="nil"/>
              <w:left w:val="nil"/>
              <w:bottom w:val="nil"/>
              <w:right w:val="nil"/>
            </w:tcBorders>
          </w:tcPr>
          <w:p w14:paraId="44503CD8" w14:textId="716D7EB1" w:rsidR="00FE74AB" w:rsidRPr="008F420E"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0.008</w:t>
            </w:r>
          </w:p>
        </w:tc>
        <w:tc>
          <w:tcPr>
            <w:tcW w:w="702" w:type="pct"/>
            <w:tcBorders>
              <w:top w:val="nil"/>
              <w:left w:val="nil"/>
              <w:bottom w:val="nil"/>
              <w:right w:val="nil"/>
            </w:tcBorders>
          </w:tcPr>
          <w:p w14:paraId="519A5978" w14:textId="6C6407AC" w:rsidR="00FE74AB" w:rsidRPr="008F420E"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0.00</w:t>
            </w:r>
            <w:r w:rsidR="00FE74AB">
              <w:rPr>
                <w:rFonts w:ascii="Times New Roman" w:eastAsia="Times New Roman" w:hAnsi="Times New Roman" w:cs="Times New Roman"/>
                <w:color w:val="000000"/>
                <w:sz w:val="24"/>
                <w:szCs w:val="24"/>
                <w:lang w:val="en-US" w:eastAsia="en-GB"/>
              </w:rPr>
              <w:t>5</w:t>
            </w:r>
          </w:p>
        </w:tc>
        <w:tc>
          <w:tcPr>
            <w:tcW w:w="704" w:type="pct"/>
            <w:tcBorders>
              <w:top w:val="nil"/>
              <w:left w:val="nil"/>
              <w:bottom w:val="nil"/>
              <w:right w:val="nil"/>
            </w:tcBorders>
          </w:tcPr>
          <w:p w14:paraId="29673081" w14:textId="274E6FF5"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0.07</w:t>
            </w:r>
            <w:r>
              <w:rPr>
                <w:rFonts w:ascii="Times New Roman" w:eastAsia="Times New Roman" w:hAnsi="Times New Roman" w:cs="Times New Roman"/>
                <w:color w:val="000000"/>
                <w:sz w:val="24"/>
                <w:szCs w:val="24"/>
                <w:lang w:val="en-US" w:eastAsia="en-GB"/>
              </w:rPr>
              <w:t>4</w:t>
            </w:r>
          </w:p>
        </w:tc>
        <w:tc>
          <w:tcPr>
            <w:tcW w:w="872" w:type="pct"/>
            <w:tcBorders>
              <w:top w:val="nil"/>
              <w:left w:val="nil"/>
              <w:bottom w:val="nil"/>
              <w:right w:val="nil"/>
            </w:tcBorders>
          </w:tcPr>
          <w:p w14:paraId="76BC8B85" w14:textId="300806CB"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w:t>
            </w:r>
            <w:r>
              <w:rPr>
                <w:rFonts w:ascii="Times New Roman" w:eastAsia="Times New Roman" w:hAnsi="Times New Roman" w:cs="Times New Roman"/>
                <w:color w:val="000000"/>
                <w:sz w:val="24"/>
                <w:szCs w:val="24"/>
                <w:lang w:val="en-US" w:eastAsia="en-GB"/>
              </w:rPr>
              <w:t>4</w:t>
            </w:r>
          </w:p>
        </w:tc>
      </w:tr>
      <w:tr w:rsidR="00FE74AB" w:rsidRPr="008F420E" w14:paraId="3FCC4364" w14:textId="77777777" w:rsidTr="00886847">
        <w:trPr>
          <w:jc w:val="center"/>
        </w:trPr>
        <w:tc>
          <w:tcPr>
            <w:tcW w:w="2003" w:type="pct"/>
            <w:gridSpan w:val="3"/>
            <w:tcBorders>
              <w:top w:val="nil"/>
              <w:left w:val="nil"/>
              <w:bottom w:val="nil"/>
              <w:right w:val="nil"/>
            </w:tcBorders>
          </w:tcPr>
          <w:p w14:paraId="66A6BC2D" w14:textId="7DD26BF7"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roofErr w:type="gramStart"/>
            <w:r>
              <w:rPr>
                <w:rFonts w:ascii="Times New Roman" w:eastAsia="Times New Roman" w:hAnsi="Times New Roman" w:cs="Times New Roman"/>
                <w:color w:val="000000"/>
                <w:sz w:val="24"/>
                <w:szCs w:val="24"/>
                <w:lang w:val="en-US" w:eastAsia="en-GB"/>
              </w:rPr>
              <w:t>living</w:t>
            </w:r>
            <w:proofErr w:type="gramEnd"/>
            <w:r>
              <w:rPr>
                <w:rFonts w:ascii="Times New Roman" w:eastAsia="Times New Roman" w:hAnsi="Times New Roman" w:cs="Times New Roman"/>
                <w:color w:val="000000"/>
                <w:sz w:val="24"/>
                <w:szCs w:val="24"/>
                <w:lang w:val="en-US" w:eastAsia="en-GB"/>
              </w:rPr>
              <w:t xml:space="preserve"> together</w:t>
            </w:r>
          </w:p>
        </w:tc>
        <w:tc>
          <w:tcPr>
            <w:tcW w:w="719" w:type="pct"/>
            <w:tcBorders>
              <w:top w:val="nil"/>
              <w:left w:val="nil"/>
              <w:bottom w:val="nil"/>
              <w:right w:val="nil"/>
            </w:tcBorders>
          </w:tcPr>
          <w:p w14:paraId="258DF50C" w14:textId="10A23102"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0.025**</w:t>
            </w:r>
          </w:p>
        </w:tc>
        <w:tc>
          <w:tcPr>
            <w:tcW w:w="702" w:type="pct"/>
            <w:tcBorders>
              <w:top w:val="nil"/>
              <w:left w:val="nil"/>
              <w:bottom w:val="nil"/>
              <w:right w:val="nil"/>
            </w:tcBorders>
          </w:tcPr>
          <w:p w14:paraId="2F6737F6" w14:textId="54873883"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w:t>
            </w:r>
            <w:r>
              <w:rPr>
                <w:rFonts w:ascii="Times New Roman" w:eastAsia="Times New Roman" w:hAnsi="Times New Roman" w:cs="Times New Roman"/>
                <w:color w:val="000000"/>
                <w:sz w:val="24"/>
                <w:szCs w:val="24"/>
                <w:lang w:val="en-US" w:eastAsia="en-GB"/>
              </w:rPr>
              <w:t>3</w:t>
            </w:r>
            <w:r w:rsidRPr="008F420E">
              <w:rPr>
                <w:rFonts w:ascii="Times New Roman" w:eastAsia="Times New Roman" w:hAnsi="Times New Roman" w:cs="Times New Roman"/>
                <w:color w:val="000000"/>
                <w:sz w:val="24"/>
                <w:szCs w:val="24"/>
                <w:lang w:val="en-US" w:eastAsia="en-GB"/>
              </w:rPr>
              <w:t>*</w:t>
            </w:r>
          </w:p>
        </w:tc>
        <w:tc>
          <w:tcPr>
            <w:tcW w:w="704" w:type="pct"/>
            <w:tcBorders>
              <w:top w:val="nil"/>
              <w:left w:val="nil"/>
              <w:bottom w:val="nil"/>
              <w:right w:val="nil"/>
            </w:tcBorders>
          </w:tcPr>
          <w:p w14:paraId="25DAAE29" w14:textId="0729BEE8"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0.00</w:t>
            </w:r>
            <w:r>
              <w:rPr>
                <w:rFonts w:ascii="Times New Roman" w:eastAsia="Times New Roman" w:hAnsi="Times New Roman" w:cs="Times New Roman"/>
                <w:color w:val="000000"/>
                <w:sz w:val="24"/>
                <w:szCs w:val="24"/>
                <w:lang w:val="en-US" w:eastAsia="en-GB"/>
              </w:rPr>
              <w:t>2</w:t>
            </w:r>
          </w:p>
        </w:tc>
        <w:tc>
          <w:tcPr>
            <w:tcW w:w="872" w:type="pct"/>
            <w:tcBorders>
              <w:top w:val="nil"/>
              <w:left w:val="nil"/>
              <w:bottom w:val="nil"/>
              <w:right w:val="nil"/>
            </w:tcBorders>
          </w:tcPr>
          <w:p w14:paraId="515833E9" w14:textId="3EF9777B"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0.026</w:t>
            </w:r>
          </w:p>
        </w:tc>
      </w:tr>
      <w:tr w:rsidR="00FE74AB" w:rsidRPr="008F420E" w14:paraId="470D5F6C" w14:textId="77777777" w:rsidTr="00886847">
        <w:trPr>
          <w:jc w:val="center"/>
        </w:trPr>
        <w:tc>
          <w:tcPr>
            <w:tcW w:w="2003" w:type="pct"/>
            <w:gridSpan w:val="3"/>
            <w:tcBorders>
              <w:top w:val="nil"/>
              <w:left w:val="nil"/>
              <w:bottom w:val="nil"/>
              <w:right w:val="nil"/>
            </w:tcBorders>
          </w:tcPr>
          <w:p w14:paraId="6821EB3E" w14:textId="77777777"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disability</w:t>
            </w:r>
          </w:p>
        </w:tc>
        <w:tc>
          <w:tcPr>
            <w:tcW w:w="719" w:type="pct"/>
            <w:tcBorders>
              <w:top w:val="nil"/>
              <w:left w:val="nil"/>
              <w:bottom w:val="nil"/>
              <w:right w:val="nil"/>
            </w:tcBorders>
          </w:tcPr>
          <w:p w14:paraId="784A8CE0" w14:textId="393ED200"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w:t>
            </w:r>
            <w:r>
              <w:rPr>
                <w:rFonts w:ascii="Times New Roman" w:eastAsia="Times New Roman" w:hAnsi="Times New Roman" w:cs="Times New Roman"/>
                <w:color w:val="000000"/>
                <w:sz w:val="24"/>
                <w:szCs w:val="24"/>
                <w:lang w:val="en-US" w:eastAsia="en-GB"/>
              </w:rPr>
              <w:t>5</w:t>
            </w:r>
          </w:p>
        </w:tc>
        <w:tc>
          <w:tcPr>
            <w:tcW w:w="702" w:type="pct"/>
            <w:tcBorders>
              <w:top w:val="nil"/>
              <w:left w:val="nil"/>
              <w:bottom w:val="nil"/>
              <w:right w:val="nil"/>
            </w:tcBorders>
          </w:tcPr>
          <w:p w14:paraId="53A2E215" w14:textId="628FCA23"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0.011</w:t>
            </w:r>
          </w:p>
        </w:tc>
        <w:tc>
          <w:tcPr>
            <w:tcW w:w="704" w:type="pct"/>
            <w:tcBorders>
              <w:top w:val="nil"/>
              <w:left w:val="nil"/>
              <w:bottom w:val="nil"/>
              <w:right w:val="nil"/>
            </w:tcBorders>
          </w:tcPr>
          <w:p w14:paraId="2AC81E0A" w14:textId="678D86E5"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0.010</w:t>
            </w:r>
          </w:p>
        </w:tc>
        <w:tc>
          <w:tcPr>
            <w:tcW w:w="872" w:type="pct"/>
            <w:tcBorders>
              <w:top w:val="nil"/>
              <w:left w:val="nil"/>
              <w:bottom w:val="nil"/>
              <w:right w:val="nil"/>
            </w:tcBorders>
          </w:tcPr>
          <w:p w14:paraId="5A353A60" w14:textId="03698C71"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w:t>
            </w:r>
            <w:r>
              <w:rPr>
                <w:rFonts w:ascii="Times New Roman" w:eastAsia="Times New Roman" w:hAnsi="Times New Roman" w:cs="Times New Roman"/>
                <w:color w:val="000000"/>
                <w:sz w:val="24"/>
                <w:szCs w:val="24"/>
                <w:lang w:val="en-US" w:eastAsia="en-GB"/>
              </w:rPr>
              <w:t>5</w:t>
            </w:r>
          </w:p>
        </w:tc>
      </w:tr>
      <w:tr w:rsidR="00785B67" w:rsidRPr="008F420E" w14:paraId="004C7103" w14:textId="77777777" w:rsidTr="00886847">
        <w:trPr>
          <w:jc w:val="center"/>
        </w:trPr>
        <w:tc>
          <w:tcPr>
            <w:tcW w:w="2003" w:type="pct"/>
            <w:gridSpan w:val="3"/>
            <w:tcBorders>
              <w:top w:val="nil"/>
              <w:left w:val="nil"/>
              <w:right w:val="nil"/>
            </w:tcBorders>
          </w:tcPr>
          <w:p w14:paraId="3C6EA3C0" w14:textId="77777777"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719" w:type="pct"/>
            <w:tcBorders>
              <w:top w:val="nil"/>
              <w:left w:val="nil"/>
              <w:right w:val="nil"/>
            </w:tcBorders>
          </w:tcPr>
          <w:p w14:paraId="7B8CE007" w14:textId="77777777"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702" w:type="pct"/>
            <w:tcBorders>
              <w:top w:val="nil"/>
              <w:left w:val="nil"/>
              <w:right w:val="nil"/>
            </w:tcBorders>
          </w:tcPr>
          <w:p w14:paraId="2627A2A8" w14:textId="77777777"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704" w:type="pct"/>
            <w:tcBorders>
              <w:top w:val="nil"/>
              <w:left w:val="nil"/>
              <w:right w:val="nil"/>
            </w:tcBorders>
          </w:tcPr>
          <w:p w14:paraId="5997DE19" w14:textId="77777777"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72" w:type="pct"/>
            <w:tcBorders>
              <w:top w:val="nil"/>
              <w:left w:val="nil"/>
              <w:right w:val="nil"/>
            </w:tcBorders>
          </w:tcPr>
          <w:p w14:paraId="32304178" w14:textId="77777777"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785B67" w:rsidRPr="008F420E" w14:paraId="445C4D8B" w14:textId="77777777" w:rsidTr="00886847">
        <w:trPr>
          <w:jc w:val="center"/>
        </w:trPr>
        <w:tc>
          <w:tcPr>
            <w:tcW w:w="2003" w:type="pct"/>
            <w:gridSpan w:val="3"/>
            <w:tcBorders>
              <w:top w:val="nil"/>
              <w:left w:val="nil"/>
              <w:bottom w:val="nil"/>
              <w:right w:val="nil"/>
            </w:tcBorders>
          </w:tcPr>
          <w:p w14:paraId="1DFD3A94" w14:textId="77777777"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b/>
                <w:bCs/>
                <w:i/>
                <w:iCs/>
                <w:color w:val="000000"/>
                <w:sz w:val="24"/>
                <w:szCs w:val="24"/>
                <w:lang w:val="en-US" w:eastAsia="en-GB"/>
              </w:rPr>
              <w:t>Job characteristics</w:t>
            </w:r>
          </w:p>
        </w:tc>
        <w:tc>
          <w:tcPr>
            <w:tcW w:w="719" w:type="pct"/>
            <w:tcBorders>
              <w:top w:val="nil"/>
              <w:left w:val="nil"/>
              <w:bottom w:val="nil"/>
              <w:right w:val="nil"/>
            </w:tcBorders>
          </w:tcPr>
          <w:p w14:paraId="16BD0C92" w14:textId="77777777"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702" w:type="pct"/>
            <w:tcBorders>
              <w:top w:val="nil"/>
              <w:left w:val="nil"/>
              <w:bottom w:val="nil"/>
              <w:right w:val="nil"/>
            </w:tcBorders>
          </w:tcPr>
          <w:p w14:paraId="79FE1D98" w14:textId="77777777"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704" w:type="pct"/>
            <w:tcBorders>
              <w:top w:val="nil"/>
              <w:left w:val="nil"/>
              <w:bottom w:val="nil"/>
              <w:right w:val="nil"/>
            </w:tcBorders>
          </w:tcPr>
          <w:p w14:paraId="24C2506C" w14:textId="77777777"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72" w:type="pct"/>
            <w:tcBorders>
              <w:top w:val="nil"/>
              <w:left w:val="nil"/>
              <w:bottom w:val="nil"/>
              <w:right w:val="nil"/>
            </w:tcBorders>
          </w:tcPr>
          <w:p w14:paraId="4D9410FB" w14:textId="77777777" w:rsidR="00785B67" w:rsidRPr="008F420E" w:rsidRDefault="00785B67" w:rsidP="00785B6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FE74AB" w:rsidRPr="008F420E" w14:paraId="4912DDA1" w14:textId="77777777" w:rsidTr="00886847">
        <w:trPr>
          <w:jc w:val="center"/>
        </w:trPr>
        <w:tc>
          <w:tcPr>
            <w:tcW w:w="2003" w:type="pct"/>
            <w:gridSpan w:val="3"/>
            <w:tcBorders>
              <w:left w:val="nil"/>
              <w:bottom w:val="nil"/>
              <w:right w:val="nil"/>
            </w:tcBorders>
          </w:tcPr>
          <w:p w14:paraId="0FDF5B4F" w14:textId="560986D7"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own-wage</w:t>
            </w:r>
          </w:p>
        </w:tc>
        <w:tc>
          <w:tcPr>
            <w:tcW w:w="719" w:type="pct"/>
            <w:tcBorders>
              <w:left w:val="nil"/>
              <w:bottom w:val="nil"/>
              <w:right w:val="nil"/>
            </w:tcBorders>
          </w:tcPr>
          <w:p w14:paraId="06BEA4CB" w14:textId="3A0B0D49"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0.058*</w:t>
            </w:r>
          </w:p>
        </w:tc>
        <w:tc>
          <w:tcPr>
            <w:tcW w:w="702" w:type="pct"/>
            <w:tcBorders>
              <w:left w:val="nil"/>
              <w:bottom w:val="nil"/>
              <w:right w:val="nil"/>
            </w:tcBorders>
          </w:tcPr>
          <w:p w14:paraId="5AC4B0F9" w14:textId="414A84AB" w:rsidR="00FE74AB"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0.065*</w:t>
            </w:r>
          </w:p>
        </w:tc>
        <w:tc>
          <w:tcPr>
            <w:tcW w:w="704" w:type="pct"/>
            <w:tcBorders>
              <w:left w:val="nil"/>
              <w:bottom w:val="nil"/>
              <w:right w:val="nil"/>
            </w:tcBorders>
          </w:tcPr>
          <w:p w14:paraId="46C62742" w14:textId="3B7CFD5F"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0.06</w:t>
            </w:r>
            <w:r>
              <w:rPr>
                <w:rFonts w:ascii="Times New Roman" w:eastAsia="Times New Roman" w:hAnsi="Times New Roman" w:cs="Times New Roman"/>
                <w:color w:val="000000"/>
                <w:sz w:val="24"/>
                <w:szCs w:val="24"/>
                <w:lang w:val="en-US" w:eastAsia="en-GB"/>
              </w:rPr>
              <w:t>0</w:t>
            </w:r>
          </w:p>
        </w:tc>
        <w:tc>
          <w:tcPr>
            <w:tcW w:w="872" w:type="pct"/>
            <w:tcBorders>
              <w:left w:val="nil"/>
              <w:bottom w:val="nil"/>
              <w:right w:val="nil"/>
            </w:tcBorders>
          </w:tcPr>
          <w:p w14:paraId="3ADCF0E9" w14:textId="033D8DF7"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w:t>
            </w:r>
            <w:r>
              <w:rPr>
                <w:rFonts w:ascii="Times New Roman" w:eastAsia="Times New Roman" w:hAnsi="Times New Roman" w:cs="Times New Roman"/>
                <w:color w:val="000000"/>
                <w:sz w:val="24"/>
                <w:szCs w:val="24"/>
                <w:lang w:val="en-US" w:eastAsia="en-GB"/>
              </w:rPr>
              <w:t>1</w:t>
            </w:r>
            <w:r w:rsidRPr="008F420E">
              <w:rPr>
                <w:rFonts w:ascii="Times New Roman" w:eastAsia="Times New Roman" w:hAnsi="Times New Roman" w:cs="Times New Roman"/>
                <w:color w:val="000000"/>
                <w:sz w:val="24"/>
                <w:szCs w:val="24"/>
                <w:lang w:val="en-US" w:eastAsia="en-GB"/>
              </w:rPr>
              <w:t>6</w:t>
            </w:r>
          </w:p>
        </w:tc>
      </w:tr>
      <w:tr w:rsidR="00FE74AB" w:rsidRPr="008F420E" w14:paraId="1BDCE346" w14:textId="77777777" w:rsidTr="00886847">
        <w:trPr>
          <w:jc w:val="center"/>
        </w:trPr>
        <w:tc>
          <w:tcPr>
            <w:tcW w:w="2003" w:type="pct"/>
            <w:gridSpan w:val="3"/>
            <w:tcBorders>
              <w:top w:val="nil"/>
              <w:left w:val="nil"/>
              <w:bottom w:val="nil"/>
              <w:right w:val="nil"/>
            </w:tcBorders>
          </w:tcPr>
          <w:p w14:paraId="6FC83DA9" w14:textId="7D739797"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roofErr w:type="gramStart"/>
            <w:r w:rsidRPr="008F420E">
              <w:rPr>
                <w:rFonts w:ascii="Times New Roman" w:eastAsia="Times New Roman" w:hAnsi="Times New Roman" w:cs="Times New Roman"/>
                <w:color w:val="000000"/>
                <w:sz w:val="24"/>
                <w:szCs w:val="24"/>
                <w:lang w:val="en-US" w:eastAsia="en-GB"/>
              </w:rPr>
              <w:t>relative</w:t>
            </w:r>
            <w:r>
              <w:rPr>
                <w:rFonts w:ascii="Times New Roman" w:eastAsia="Times New Roman" w:hAnsi="Times New Roman" w:cs="Times New Roman"/>
                <w:color w:val="000000"/>
                <w:sz w:val="24"/>
                <w:szCs w:val="24"/>
                <w:lang w:val="en-US" w:eastAsia="en-GB"/>
              </w:rPr>
              <w:t>-</w:t>
            </w:r>
            <w:r w:rsidRPr="008F420E">
              <w:rPr>
                <w:rFonts w:ascii="Times New Roman" w:eastAsia="Times New Roman" w:hAnsi="Times New Roman" w:cs="Times New Roman"/>
                <w:color w:val="000000"/>
                <w:sz w:val="24"/>
                <w:szCs w:val="24"/>
                <w:lang w:val="en-US" w:eastAsia="en-GB"/>
              </w:rPr>
              <w:t>wage</w:t>
            </w:r>
            <w:proofErr w:type="gramEnd"/>
          </w:p>
        </w:tc>
        <w:tc>
          <w:tcPr>
            <w:tcW w:w="719" w:type="pct"/>
            <w:tcBorders>
              <w:top w:val="nil"/>
              <w:left w:val="nil"/>
              <w:bottom w:val="nil"/>
              <w:right w:val="nil"/>
            </w:tcBorders>
          </w:tcPr>
          <w:p w14:paraId="6FF281FD" w14:textId="550987B4" w:rsidR="00FE74AB" w:rsidRPr="008F420E"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0.024</w:t>
            </w:r>
          </w:p>
        </w:tc>
        <w:tc>
          <w:tcPr>
            <w:tcW w:w="702" w:type="pct"/>
            <w:tcBorders>
              <w:top w:val="nil"/>
              <w:left w:val="nil"/>
              <w:bottom w:val="nil"/>
              <w:right w:val="nil"/>
            </w:tcBorders>
          </w:tcPr>
          <w:p w14:paraId="4571C204" w14:textId="62D079CC" w:rsidR="00FE74AB"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0.04</w:t>
            </w:r>
            <w:r w:rsidR="00FE74AB">
              <w:rPr>
                <w:rFonts w:ascii="Times New Roman" w:eastAsia="Times New Roman" w:hAnsi="Times New Roman" w:cs="Times New Roman"/>
                <w:color w:val="000000"/>
                <w:sz w:val="24"/>
                <w:szCs w:val="24"/>
                <w:lang w:val="en-US" w:eastAsia="en-GB"/>
              </w:rPr>
              <w:t>4</w:t>
            </w:r>
          </w:p>
        </w:tc>
        <w:tc>
          <w:tcPr>
            <w:tcW w:w="704" w:type="pct"/>
            <w:tcBorders>
              <w:top w:val="nil"/>
              <w:left w:val="nil"/>
              <w:bottom w:val="nil"/>
              <w:right w:val="nil"/>
            </w:tcBorders>
          </w:tcPr>
          <w:p w14:paraId="382CFE14" w14:textId="4510FADB" w:rsidR="00FE74AB" w:rsidRPr="008F420E"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0.0</w:t>
            </w:r>
            <w:r w:rsidR="00FE74AB">
              <w:rPr>
                <w:rFonts w:ascii="Times New Roman" w:eastAsia="Times New Roman" w:hAnsi="Times New Roman" w:cs="Times New Roman"/>
                <w:color w:val="000000"/>
                <w:sz w:val="24"/>
                <w:szCs w:val="24"/>
                <w:lang w:val="en-US" w:eastAsia="en-GB"/>
              </w:rPr>
              <w:t>31</w:t>
            </w:r>
          </w:p>
        </w:tc>
        <w:tc>
          <w:tcPr>
            <w:tcW w:w="872" w:type="pct"/>
            <w:tcBorders>
              <w:top w:val="nil"/>
              <w:left w:val="nil"/>
              <w:bottom w:val="nil"/>
              <w:right w:val="nil"/>
            </w:tcBorders>
          </w:tcPr>
          <w:p w14:paraId="311C0AF3" w14:textId="6B7BF812"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w:t>
            </w:r>
            <w:r>
              <w:rPr>
                <w:rFonts w:ascii="Times New Roman" w:eastAsia="Times New Roman" w:hAnsi="Times New Roman" w:cs="Times New Roman"/>
                <w:color w:val="000000"/>
                <w:sz w:val="24"/>
                <w:szCs w:val="24"/>
                <w:lang w:val="en-US" w:eastAsia="en-GB"/>
              </w:rPr>
              <w:t>7</w:t>
            </w:r>
          </w:p>
        </w:tc>
      </w:tr>
      <w:tr w:rsidR="00FE74AB" w:rsidRPr="008F420E" w14:paraId="30EE85AB" w14:textId="77777777" w:rsidTr="00886847">
        <w:trPr>
          <w:jc w:val="center"/>
        </w:trPr>
        <w:tc>
          <w:tcPr>
            <w:tcW w:w="2003" w:type="pct"/>
            <w:gridSpan w:val="3"/>
            <w:tcBorders>
              <w:top w:val="nil"/>
              <w:left w:val="nil"/>
              <w:bottom w:val="nil"/>
              <w:right w:val="nil"/>
            </w:tcBorders>
          </w:tcPr>
          <w:p w14:paraId="02BC4529" w14:textId="77777777"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job permanent</w:t>
            </w:r>
          </w:p>
        </w:tc>
        <w:tc>
          <w:tcPr>
            <w:tcW w:w="719" w:type="pct"/>
            <w:tcBorders>
              <w:top w:val="nil"/>
              <w:left w:val="nil"/>
              <w:bottom w:val="nil"/>
              <w:right w:val="nil"/>
            </w:tcBorders>
          </w:tcPr>
          <w:p w14:paraId="0BB5E135" w14:textId="69A7EA97" w:rsidR="00FE74AB" w:rsidRPr="008F420E"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0.038*</w:t>
            </w:r>
          </w:p>
        </w:tc>
        <w:tc>
          <w:tcPr>
            <w:tcW w:w="702" w:type="pct"/>
            <w:tcBorders>
              <w:top w:val="nil"/>
              <w:left w:val="nil"/>
              <w:bottom w:val="nil"/>
              <w:right w:val="nil"/>
            </w:tcBorders>
          </w:tcPr>
          <w:p w14:paraId="59D9EC60" w14:textId="72DD739A" w:rsidR="00FE74AB" w:rsidRPr="008F420E"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0.04</w:t>
            </w:r>
            <w:r w:rsidR="00FE74AB">
              <w:rPr>
                <w:rFonts w:ascii="Times New Roman" w:eastAsia="Times New Roman" w:hAnsi="Times New Roman" w:cs="Times New Roman"/>
                <w:color w:val="000000"/>
                <w:sz w:val="24"/>
                <w:szCs w:val="24"/>
                <w:lang w:val="en-US" w:eastAsia="en-GB"/>
              </w:rPr>
              <w:t>5</w:t>
            </w:r>
            <w:r w:rsidR="00FE74AB" w:rsidRPr="008F420E">
              <w:rPr>
                <w:rFonts w:ascii="Times New Roman" w:eastAsia="Times New Roman" w:hAnsi="Times New Roman" w:cs="Times New Roman"/>
                <w:color w:val="000000"/>
                <w:sz w:val="24"/>
                <w:szCs w:val="24"/>
                <w:lang w:val="en-US" w:eastAsia="en-GB"/>
              </w:rPr>
              <w:t>**</w:t>
            </w:r>
          </w:p>
        </w:tc>
        <w:tc>
          <w:tcPr>
            <w:tcW w:w="704" w:type="pct"/>
            <w:tcBorders>
              <w:top w:val="nil"/>
              <w:left w:val="nil"/>
              <w:bottom w:val="nil"/>
              <w:right w:val="nil"/>
            </w:tcBorders>
          </w:tcPr>
          <w:p w14:paraId="184DF8A4" w14:textId="37747921"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w:t>
            </w:r>
            <w:r>
              <w:rPr>
                <w:rFonts w:ascii="Times New Roman" w:eastAsia="Times New Roman" w:hAnsi="Times New Roman" w:cs="Times New Roman"/>
                <w:color w:val="000000"/>
                <w:sz w:val="24"/>
                <w:szCs w:val="24"/>
                <w:lang w:val="en-US" w:eastAsia="en-GB"/>
              </w:rPr>
              <w:t>1</w:t>
            </w:r>
          </w:p>
        </w:tc>
        <w:tc>
          <w:tcPr>
            <w:tcW w:w="872" w:type="pct"/>
            <w:tcBorders>
              <w:top w:val="nil"/>
              <w:left w:val="nil"/>
              <w:bottom w:val="nil"/>
              <w:right w:val="nil"/>
            </w:tcBorders>
          </w:tcPr>
          <w:p w14:paraId="02487649" w14:textId="0DE8C55A" w:rsidR="00FE74AB" w:rsidRPr="008F420E"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0.148**</w:t>
            </w:r>
          </w:p>
        </w:tc>
      </w:tr>
      <w:tr w:rsidR="00FE74AB" w:rsidRPr="008F420E" w14:paraId="651DB6AE" w14:textId="77777777" w:rsidTr="00886847">
        <w:trPr>
          <w:jc w:val="center"/>
        </w:trPr>
        <w:tc>
          <w:tcPr>
            <w:tcW w:w="2003" w:type="pct"/>
            <w:gridSpan w:val="3"/>
            <w:tcBorders>
              <w:top w:val="nil"/>
              <w:left w:val="nil"/>
              <w:bottom w:val="nil"/>
              <w:right w:val="nil"/>
            </w:tcBorders>
          </w:tcPr>
          <w:p w14:paraId="271F0C25" w14:textId="7B77F94A"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training</w:t>
            </w:r>
          </w:p>
        </w:tc>
        <w:tc>
          <w:tcPr>
            <w:tcW w:w="719" w:type="pct"/>
            <w:tcBorders>
              <w:top w:val="nil"/>
              <w:left w:val="nil"/>
              <w:bottom w:val="nil"/>
              <w:right w:val="nil"/>
            </w:tcBorders>
          </w:tcPr>
          <w:p w14:paraId="6D21BCC8" w14:textId="69DF99C4" w:rsidR="00FE74AB"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0.078***</w:t>
            </w:r>
          </w:p>
        </w:tc>
        <w:tc>
          <w:tcPr>
            <w:tcW w:w="702" w:type="pct"/>
            <w:tcBorders>
              <w:top w:val="nil"/>
              <w:left w:val="nil"/>
              <w:bottom w:val="nil"/>
              <w:right w:val="nil"/>
            </w:tcBorders>
          </w:tcPr>
          <w:p w14:paraId="353EA51E" w14:textId="34A8DBC0" w:rsidR="00FE74AB"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0.076***</w:t>
            </w:r>
          </w:p>
        </w:tc>
        <w:tc>
          <w:tcPr>
            <w:tcW w:w="704" w:type="pct"/>
            <w:tcBorders>
              <w:top w:val="nil"/>
              <w:left w:val="nil"/>
              <w:bottom w:val="nil"/>
              <w:right w:val="nil"/>
            </w:tcBorders>
          </w:tcPr>
          <w:p w14:paraId="3F513595" w14:textId="0A57AB1A" w:rsidR="00FE74AB"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0.07</w:t>
            </w:r>
            <w:r>
              <w:rPr>
                <w:rFonts w:ascii="Times New Roman" w:eastAsia="Times New Roman" w:hAnsi="Times New Roman" w:cs="Times New Roman"/>
                <w:color w:val="000000"/>
                <w:sz w:val="24"/>
                <w:szCs w:val="24"/>
                <w:lang w:val="en-US" w:eastAsia="en-GB"/>
              </w:rPr>
              <w:t>3</w:t>
            </w:r>
            <w:r w:rsidRPr="008F420E">
              <w:rPr>
                <w:rFonts w:ascii="Times New Roman" w:eastAsia="Times New Roman" w:hAnsi="Times New Roman" w:cs="Times New Roman"/>
                <w:color w:val="000000"/>
                <w:sz w:val="24"/>
                <w:szCs w:val="24"/>
                <w:lang w:val="en-US" w:eastAsia="en-GB"/>
              </w:rPr>
              <w:t>*</w:t>
            </w:r>
          </w:p>
        </w:tc>
        <w:tc>
          <w:tcPr>
            <w:tcW w:w="872" w:type="pct"/>
            <w:tcBorders>
              <w:top w:val="nil"/>
              <w:left w:val="nil"/>
              <w:bottom w:val="nil"/>
              <w:right w:val="nil"/>
            </w:tcBorders>
          </w:tcPr>
          <w:p w14:paraId="29816C1F" w14:textId="35E7CD03" w:rsidR="00FE74AB"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0.06</w:t>
            </w:r>
            <w:r>
              <w:rPr>
                <w:rFonts w:ascii="Times New Roman" w:eastAsia="Times New Roman" w:hAnsi="Times New Roman" w:cs="Times New Roman"/>
                <w:color w:val="000000"/>
                <w:sz w:val="24"/>
                <w:szCs w:val="24"/>
                <w:lang w:val="en-US" w:eastAsia="en-GB"/>
              </w:rPr>
              <w:t>2</w:t>
            </w:r>
            <w:r w:rsidRPr="008F420E">
              <w:rPr>
                <w:rFonts w:ascii="Times New Roman" w:eastAsia="Times New Roman" w:hAnsi="Times New Roman" w:cs="Times New Roman"/>
                <w:color w:val="000000"/>
                <w:sz w:val="24"/>
                <w:szCs w:val="24"/>
                <w:lang w:val="en-US" w:eastAsia="en-GB"/>
              </w:rPr>
              <w:t>*</w:t>
            </w:r>
          </w:p>
        </w:tc>
      </w:tr>
      <w:tr w:rsidR="00FE74AB" w:rsidRPr="008F420E" w14:paraId="2A8AE5E3" w14:textId="77777777" w:rsidTr="00886847">
        <w:trPr>
          <w:jc w:val="center"/>
        </w:trPr>
        <w:tc>
          <w:tcPr>
            <w:tcW w:w="2003" w:type="pct"/>
            <w:gridSpan w:val="3"/>
            <w:tcBorders>
              <w:top w:val="nil"/>
              <w:left w:val="nil"/>
              <w:right w:val="nil"/>
            </w:tcBorders>
          </w:tcPr>
          <w:p w14:paraId="480B194F" w14:textId="3710DFFB"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promotion</w:t>
            </w:r>
          </w:p>
        </w:tc>
        <w:tc>
          <w:tcPr>
            <w:tcW w:w="719" w:type="pct"/>
            <w:tcBorders>
              <w:top w:val="nil"/>
              <w:left w:val="nil"/>
              <w:right w:val="nil"/>
            </w:tcBorders>
          </w:tcPr>
          <w:p w14:paraId="6CD6B8F3" w14:textId="421AD828"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0.039**</w:t>
            </w:r>
          </w:p>
        </w:tc>
        <w:tc>
          <w:tcPr>
            <w:tcW w:w="702" w:type="pct"/>
            <w:tcBorders>
              <w:top w:val="nil"/>
              <w:left w:val="nil"/>
              <w:right w:val="nil"/>
            </w:tcBorders>
          </w:tcPr>
          <w:p w14:paraId="100D0ABF" w14:textId="4D031184"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w:t>
            </w:r>
            <w:r>
              <w:rPr>
                <w:rFonts w:ascii="Times New Roman" w:eastAsia="Times New Roman" w:hAnsi="Times New Roman" w:cs="Times New Roman"/>
                <w:color w:val="000000"/>
                <w:sz w:val="24"/>
                <w:szCs w:val="24"/>
                <w:lang w:val="en-US" w:eastAsia="en-GB"/>
              </w:rPr>
              <w:t>1</w:t>
            </w:r>
            <w:r w:rsidRPr="008F420E">
              <w:rPr>
                <w:rFonts w:ascii="Times New Roman" w:eastAsia="Times New Roman" w:hAnsi="Times New Roman" w:cs="Times New Roman"/>
                <w:color w:val="000000"/>
                <w:sz w:val="24"/>
                <w:szCs w:val="24"/>
                <w:lang w:val="en-US" w:eastAsia="en-GB"/>
              </w:rPr>
              <w:t>**</w:t>
            </w:r>
          </w:p>
        </w:tc>
        <w:tc>
          <w:tcPr>
            <w:tcW w:w="704" w:type="pct"/>
            <w:tcBorders>
              <w:top w:val="nil"/>
              <w:left w:val="nil"/>
              <w:right w:val="nil"/>
            </w:tcBorders>
          </w:tcPr>
          <w:p w14:paraId="5F6204F8" w14:textId="604BBC31"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0.06</w:t>
            </w:r>
            <w:r>
              <w:rPr>
                <w:rFonts w:ascii="Times New Roman" w:eastAsia="Times New Roman" w:hAnsi="Times New Roman" w:cs="Times New Roman"/>
                <w:color w:val="000000"/>
                <w:sz w:val="24"/>
                <w:szCs w:val="24"/>
                <w:lang w:val="en-US" w:eastAsia="en-GB"/>
              </w:rPr>
              <w:t>7</w:t>
            </w:r>
            <w:r w:rsidRPr="008F420E">
              <w:rPr>
                <w:rFonts w:ascii="Times New Roman" w:eastAsia="Times New Roman" w:hAnsi="Times New Roman" w:cs="Times New Roman"/>
                <w:color w:val="000000"/>
                <w:sz w:val="24"/>
                <w:szCs w:val="24"/>
                <w:lang w:val="en-US" w:eastAsia="en-GB"/>
              </w:rPr>
              <w:t>*</w:t>
            </w:r>
          </w:p>
        </w:tc>
        <w:tc>
          <w:tcPr>
            <w:tcW w:w="872" w:type="pct"/>
            <w:tcBorders>
              <w:top w:val="nil"/>
              <w:left w:val="nil"/>
              <w:right w:val="nil"/>
            </w:tcBorders>
          </w:tcPr>
          <w:p w14:paraId="4E659827" w14:textId="18B0B23A"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0.046</w:t>
            </w:r>
          </w:p>
        </w:tc>
      </w:tr>
      <w:tr w:rsidR="00FE74AB" w:rsidRPr="008F420E" w14:paraId="239F403F" w14:textId="77777777" w:rsidTr="00886847">
        <w:trPr>
          <w:jc w:val="center"/>
        </w:trPr>
        <w:tc>
          <w:tcPr>
            <w:tcW w:w="2003" w:type="pct"/>
            <w:gridSpan w:val="3"/>
            <w:tcBorders>
              <w:left w:val="nil"/>
              <w:right w:val="nil"/>
            </w:tcBorders>
          </w:tcPr>
          <w:p w14:paraId="419640E0" w14:textId="77777777"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trade union</w:t>
            </w:r>
          </w:p>
        </w:tc>
        <w:tc>
          <w:tcPr>
            <w:tcW w:w="719" w:type="pct"/>
            <w:tcBorders>
              <w:left w:val="nil"/>
              <w:right w:val="nil"/>
            </w:tcBorders>
          </w:tcPr>
          <w:p w14:paraId="3C43B960" w14:textId="1AE35C36" w:rsidR="00FE74AB" w:rsidRPr="008F420E"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0.0007</w:t>
            </w:r>
          </w:p>
        </w:tc>
        <w:tc>
          <w:tcPr>
            <w:tcW w:w="702" w:type="pct"/>
            <w:tcBorders>
              <w:left w:val="nil"/>
              <w:right w:val="nil"/>
            </w:tcBorders>
          </w:tcPr>
          <w:p w14:paraId="5762C364" w14:textId="09C3DAB6" w:rsidR="00FE74AB" w:rsidRPr="008F420E"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0.009</w:t>
            </w:r>
          </w:p>
        </w:tc>
        <w:tc>
          <w:tcPr>
            <w:tcW w:w="704" w:type="pct"/>
            <w:tcBorders>
              <w:left w:val="nil"/>
              <w:right w:val="nil"/>
            </w:tcBorders>
          </w:tcPr>
          <w:p w14:paraId="02EEC200" w14:textId="547F8309" w:rsidR="00FE74AB" w:rsidRPr="008F420E"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0.009</w:t>
            </w:r>
          </w:p>
        </w:tc>
        <w:tc>
          <w:tcPr>
            <w:tcW w:w="872" w:type="pct"/>
            <w:tcBorders>
              <w:left w:val="nil"/>
              <w:right w:val="nil"/>
            </w:tcBorders>
          </w:tcPr>
          <w:p w14:paraId="1C953858" w14:textId="4DB20F25"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0.026</w:t>
            </w:r>
          </w:p>
        </w:tc>
      </w:tr>
      <w:tr w:rsidR="00FE74AB" w:rsidRPr="008F420E" w14:paraId="357BF57A" w14:textId="77777777" w:rsidTr="00886847">
        <w:trPr>
          <w:jc w:val="center"/>
        </w:trPr>
        <w:tc>
          <w:tcPr>
            <w:tcW w:w="2003" w:type="pct"/>
            <w:gridSpan w:val="3"/>
            <w:tcBorders>
              <w:top w:val="nil"/>
              <w:left w:val="nil"/>
              <w:bottom w:val="nil"/>
              <w:right w:val="nil"/>
            </w:tcBorders>
          </w:tcPr>
          <w:p w14:paraId="7A096C39" w14:textId="6D30A966"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part</w:t>
            </w:r>
            <w:r>
              <w:rPr>
                <w:rFonts w:ascii="Times New Roman" w:eastAsia="Times New Roman" w:hAnsi="Times New Roman" w:cs="Times New Roman"/>
                <w:color w:val="000000"/>
                <w:sz w:val="24"/>
                <w:szCs w:val="24"/>
                <w:lang w:val="en-US" w:eastAsia="en-GB"/>
              </w:rPr>
              <w:t>-</w:t>
            </w:r>
            <w:r w:rsidRPr="008F420E">
              <w:rPr>
                <w:rFonts w:ascii="Times New Roman" w:eastAsia="Times New Roman" w:hAnsi="Times New Roman" w:cs="Times New Roman"/>
                <w:color w:val="000000"/>
                <w:sz w:val="24"/>
                <w:szCs w:val="24"/>
                <w:lang w:val="en-US" w:eastAsia="en-GB"/>
              </w:rPr>
              <w:t>time</w:t>
            </w:r>
          </w:p>
        </w:tc>
        <w:tc>
          <w:tcPr>
            <w:tcW w:w="719" w:type="pct"/>
            <w:tcBorders>
              <w:top w:val="nil"/>
              <w:left w:val="nil"/>
              <w:bottom w:val="nil"/>
              <w:right w:val="nil"/>
            </w:tcBorders>
          </w:tcPr>
          <w:p w14:paraId="5689B0A8" w14:textId="1F5549C1"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0.001</w:t>
            </w:r>
          </w:p>
        </w:tc>
        <w:tc>
          <w:tcPr>
            <w:tcW w:w="702" w:type="pct"/>
            <w:tcBorders>
              <w:top w:val="nil"/>
              <w:left w:val="nil"/>
              <w:bottom w:val="nil"/>
              <w:right w:val="nil"/>
            </w:tcBorders>
          </w:tcPr>
          <w:p w14:paraId="7B4AF0DF" w14:textId="39AA1EDB"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0.0005</w:t>
            </w:r>
          </w:p>
        </w:tc>
        <w:tc>
          <w:tcPr>
            <w:tcW w:w="704" w:type="pct"/>
            <w:tcBorders>
              <w:top w:val="nil"/>
              <w:left w:val="nil"/>
              <w:bottom w:val="nil"/>
              <w:right w:val="nil"/>
            </w:tcBorders>
          </w:tcPr>
          <w:p w14:paraId="0507A509" w14:textId="3AD2C4F0" w:rsidR="00FE74AB" w:rsidRPr="008F420E"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0.06</w:t>
            </w:r>
            <w:r w:rsidR="00FE74AB">
              <w:rPr>
                <w:rFonts w:ascii="Times New Roman" w:eastAsia="Times New Roman" w:hAnsi="Times New Roman" w:cs="Times New Roman"/>
                <w:color w:val="000000"/>
                <w:sz w:val="24"/>
                <w:szCs w:val="24"/>
                <w:lang w:val="en-US" w:eastAsia="en-GB"/>
              </w:rPr>
              <w:t>5</w:t>
            </w:r>
          </w:p>
        </w:tc>
        <w:tc>
          <w:tcPr>
            <w:tcW w:w="872" w:type="pct"/>
            <w:tcBorders>
              <w:top w:val="nil"/>
              <w:left w:val="nil"/>
              <w:bottom w:val="nil"/>
              <w:right w:val="nil"/>
            </w:tcBorders>
          </w:tcPr>
          <w:p w14:paraId="1152EDDD" w14:textId="42FBE17F" w:rsidR="00FE74AB"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0.04</w:t>
            </w:r>
            <w:r w:rsidR="00FE74AB">
              <w:rPr>
                <w:rFonts w:ascii="Times New Roman" w:eastAsia="Times New Roman" w:hAnsi="Times New Roman" w:cs="Times New Roman"/>
                <w:color w:val="000000"/>
                <w:sz w:val="24"/>
                <w:szCs w:val="24"/>
                <w:lang w:val="en-US" w:eastAsia="en-GB"/>
              </w:rPr>
              <w:t>7</w:t>
            </w:r>
          </w:p>
        </w:tc>
      </w:tr>
      <w:tr w:rsidR="00FE74AB" w:rsidRPr="008F420E" w14:paraId="02644758" w14:textId="77777777" w:rsidTr="00886847">
        <w:trPr>
          <w:jc w:val="center"/>
        </w:trPr>
        <w:tc>
          <w:tcPr>
            <w:tcW w:w="2003" w:type="pct"/>
            <w:gridSpan w:val="3"/>
            <w:tcBorders>
              <w:top w:val="nil"/>
              <w:left w:val="nil"/>
              <w:bottom w:val="nil"/>
              <w:right w:val="nil"/>
            </w:tcBorders>
          </w:tcPr>
          <w:p w14:paraId="038982F0" w14:textId="2AB08525"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works less</w:t>
            </w:r>
          </w:p>
        </w:tc>
        <w:tc>
          <w:tcPr>
            <w:tcW w:w="719" w:type="pct"/>
            <w:tcBorders>
              <w:top w:val="nil"/>
              <w:left w:val="nil"/>
              <w:bottom w:val="nil"/>
              <w:right w:val="nil"/>
            </w:tcBorders>
          </w:tcPr>
          <w:p w14:paraId="4D70DE4B" w14:textId="25FB2531" w:rsidR="00FE74AB" w:rsidRPr="008F420E"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0.022*</w:t>
            </w:r>
          </w:p>
        </w:tc>
        <w:tc>
          <w:tcPr>
            <w:tcW w:w="702" w:type="pct"/>
            <w:tcBorders>
              <w:top w:val="nil"/>
              <w:left w:val="nil"/>
              <w:bottom w:val="nil"/>
              <w:right w:val="nil"/>
            </w:tcBorders>
          </w:tcPr>
          <w:p w14:paraId="4BBE6FA5" w14:textId="4E6E8DE0" w:rsidR="00FE74AB" w:rsidRPr="008F420E"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0.01</w:t>
            </w:r>
            <w:r w:rsidR="00FE74AB">
              <w:rPr>
                <w:rFonts w:ascii="Times New Roman" w:eastAsia="Times New Roman" w:hAnsi="Times New Roman" w:cs="Times New Roman"/>
                <w:color w:val="000000"/>
                <w:sz w:val="24"/>
                <w:szCs w:val="24"/>
                <w:lang w:val="en-US" w:eastAsia="en-GB"/>
              </w:rPr>
              <w:t>8</w:t>
            </w:r>
          </w:p>
        </w:tc>
        <w:tc>
          <w:tcPr>
            <w:tcW w:w="704" w:type="pct"/>
            <w:tcBorders>
              <w:top w:val="nil"/>
              <w:left w:val="nil"/>
              <w:bottom w:val="nil"/>
              <w:right w:val="nil"/>
            </w:tcBorders>
          </w:tcPr>
          <w:p w14:paraId="63CDE1AF" w14:textId="42DA0EC4" w:rsidR="00FE74AB" w:rsidRPr="008F420E"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0.0</w:t>
            </w:r>
            <w:r w:rsidR="00FE74AB">
              <w:rPr>
                <w:rFonts w:ascii="Times New Roman" w:eastAsia="Times New Roman" w:hAnsi="Times New Roman" w:cs="Times New Roman"/>
                <w:color w:val="000000"/>
                <w:sz w:val="24"/>
                <w:szCs w:val="24"/>
                <w:lang w:val="en-US" w:eastAsia="en-GB"/>
              </w:rPr>
              <w:t>89</w:t>
            </w:r>
            <w:r w:rsidR="00FE74AB" w:rsidRPr="008F420E">
              <w:rPr>
                <w:rFonts w:ascii="Times New Roman" w:eastAsia="Times New Roman" w:hAnsi="Times New Roman" w:cs="Times New Roman"/>
                <w:color w:val="000000"/>
                <w:sz w:val="24"/>
                <w:szCs w:val="24"/>
                <w:lang w:val="en-US" w:eastAsia="en-GB"/>
              </w:rPr>
              <w:t>**</w:t>
            </w:r>
          </w:p>
        </w:tc>
        <w:tc>
          <w:tcPr>
            <w:tcW w:w="872" w:type="pct"/>
            <w:tcBorders>
              <w:top w:val="nil"/>
              <w:left w:val="nil"/>
              <w:bottom w:val="nil"/>
              <w:right w:val="nil"/>
            </w:tcBorders>
          </w:tcPr>
          <w:p w14:paraId="6C57E11F" w14:textId="5406A3EC"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0.00</w:t>
            </w:r>
            <w:r>
              <w:rPr>
                <w:rFonts w:ascii="Times New Roman" w:eastAsia="Times New Roman" w:hAnsi="Times New Roman" w:cs="Times New Roman"/>
                <w:color w:val="000000"/>
                <w:sz w:val="24"/>
                <w:szCs w:val="24"/>
                <w:lang w:val="en-US" w:eastAsia="en-GB"/>
              </w:rPr>
              <w:t>8</w:t>
            </w:r>
          </w:p>
        </w:tc>
      </w:tr>
      <w:tr w:rsidR="00FE74AB" w:rsidRPr="008F420E" w14:paraId="7E19325A" w14:textId="77777777" w:rsidTr="00886847">
        <w:trPr>
          <w:jc w:val="center"/>
        </w:trPr>
        <w:tc>
          <w:tcPr>
            <w:tcW w:w="2003" w:type="pct"/>
            <w:gridSpan w:val="3"/>
            <w:tcBorders>
              <w:top w:val="nil"/>
              <w:left w:val="nil"/>
              <w:bottom w:val="nil"/>
              <w:right w:val="nil"/>
            </w:tcBorders>
          </w:tcPr>
          <w:p w14:paraId="0FF97B6C" w14:textId="77777777"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work-life balance</w:t>
            </w:r>
          </w:p>
        </w:tc>
        <w:tc>
          <w:tcPr>
            <w:tcW w:w="719" w:type="pct"/>
            <w:tcBorders>
              <w:top w:val="nil"/>
              <w:left w:val="nil"/>
              <w:bottom w:val="nil"/>
              <w:right w:val="nil"/>
            </w:tcBorders>
          </w:tcPr>
          <w:p w14:paraId="7100942E" w14:textId="2ECE857E"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w:t>
            </w:r>
            <w:r>
              <w:rPr>
                <w:rFonts w:ascii="Times New Roman" w:eastAsia="Times New Roman" w:hAnsi="Times New Roman" w:cs="Times New Roman"/>
                <w:color w:val="000000"/>
                <w:sz w:val="24"/>
                <w:szCs w:val="24"/>
                <w:lang w:val="en-US" w:eastAsia="en-GB"/>
              </w:rPr>
              <w:t>3</w:t>
            </w:r>
            <w:r w:rsidRPr="008F420E">
              <w:rPr>
                <w:rFonts w:ascii="Times New Roman" w:eastAsia="Times New Roman" w:hAnsi="Times New Roman" w:cs="Times New Roman"/>
                <w:color w:val="000000"/>
                <w:sz w:val="24"/>
                <w:szCs w:val="24"/>
                <w:lang w:val="en-US" w:eastAsia="en-GB"/>
              </w:rPr>
              <w:t>***</w:t>
            </w:r>
          </w:p>
        </w:tc>
        <w:tc>
          <w:tcPr>
            <w:tcW w:w="702" w:type="pct"/>
            <w:tcBorders>
              <w:top w:val="nil"/>
              <w:left w:val="nil"/>
              <w:bottom w:val="nil"/>
              <w:right w:val="nil"/>
            </w:tcBorders>
          </w:tcPr>
          <w:p w14:paraId="76B7F93C" w14:textId="0245ADCF"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0.097***</w:t>
            </w:r>
          </w:p>
        </w:tc>
        <w:tc>
          <w:tcPr>
            <w:tcW w:w="704" w:type="pct"/>
            <w:tcBorders>
              <w:top w:val="nil"/>
              <w:left w:val="nil"/>
              <w:bottom w:val="nil"/>
              <w:right w:val="nil"/>
            </w:tcBorders>
          </w:tcPr>
          <w:p w14:paraId="0AE17AB8" w14:textId="42755E67"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0.07</w:t>
            </w:r>
            <w:r>
              <w:rPr>
                <w:rFonts w:ascii="Times New Roman" w:eastAsia="Times New Roman" w:hAnsi="Times New Roman" w:cs="Times New Roman"/>
                <w:color w:val="000000"/>
                <w:sz w:val="24"/>
                <w:szCs w:val="24"/>
                <w:lang w:val="en-US" w:eastAsia="en-GB"/>
              </w:rPr>
              <w:t>5</w:t>
            </w:r>
            <w:r w:rsidRPr="008F420E">
              <w:rPr>
                <w:rFonts w:ascii="Times New Roman" w:eastAsia="Times New Roman" w:hAnsi="Times New Roman" w:cs="Times New Roman"/>
                <w:color w:val="000000"/>
                <w:sz w:val="24"/>
                <w:szCs w:val="24"/>
                <w:lang w:val="en-US" w:eastAsia="en-GB"/>
              </w:rPr>
              <w:t>**</w:t>
            </w:r>
          </w:p>
        </w:tc>
        <w:tc>
          <w:tcPr>
            <w:tcW w:w="872" w:type="pct"/>
            <w:tcBorders>
              <w:top w:val="nil"/>
              <w:left w:val="nil"/>
              <w:bottom w:val="nil"/>
              <w:right w:val="nil"/>
            </w:tcBorders>
          </w:tcPr>
          <w:p w14:paraId="072DAB81" w14:textId="403C53DE"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0.110***</w:t>
            </w:r>
          </w:p>
        </w:tc>
      </w:tr>
      <w:tr w:rsidR="00FE74AB" w:rsidRPr="008F420E" w14:paraId="70DA865D" w14:textId="77777777" w:rsidTr="00886847">
        <w:trPr>
          <w:jc w:val="center"/>
        </w:trPr>
        <w:tc>
          <w:tcPr>
            <w:tcW w:w="2003" w:type="pct"/>
            <w:gridSpan w:val="3"/>
            <w:tcBorders>
              <w:left w:val="nil"/>
              <w:bottom w:val="nil"/>
              <w:right w:val="nil"/>
            </w:tcBorders>
          </w:tcPr>
          <w:p w14:paraId="2F470EB7" w14:textId="10F1E589"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pressure</w:t>
            </w:r>
          </w:p>
        </w:tc>
        <w:tc>
          <w:tcPr>
            <w:tcW w:w="719" w:type="pct"/>
            <w:tcBorders>
              <w:left w:val="nil"/>
              <w:bottom w:val="nil"/>
              <w:right w:val="nil"/>
            </w:tcBorders>
          </w:tcPr>
          <w:p w14:paraId="540C4624" w14:textId="43E4118F" w:rsidR="00FE74AB"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0.004</w:t>
            </w:r>
          </w:p>
        </w:tc>
        <w:tc>
          <w:tcPr>
            <w:tcW w:w="702" w:type="pct"/>
            <w:tcBorders>
              <w:left w:val="nil"/>
              <w:bottom w:val="nil"/>
              <w:right w:val="nil"/>
            </w:tcBorders>
          </w:tcPr>
          <w:p w14:paraId="75EBADBD" w14:textId="46299319" w:rsidR="00FE74AB"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0.009</w:t>
            </w:r>
          </w:p>
        </w:tc>
        <w:tc>
          <w:tcPr>
            <w:tcW w:w="704" w:type="pct"/>
            <w:tcBorders>
              <w:left w:val="nil"/>
              <w:bottom w:val="nil"/>
              <w:right w:val="nil"/>
            </w:tcBorders>
          </w:tcPr>
          <w:p w14:paraId="6D75239E" w14:textId="2BB37028" w:rsidR="00FE74AB"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w:t>
            </w:r>
            <w:r>
              <w:rPr>
                <w:rFonts w:ascii="Times New Roman" w:eastAsia="Times New Roman" w:hAnsi="Times New Roman" w:cs="Times New Roman"/>
                <w:color w:val="000000"/>
                <w:sz w:val="24"/>
                <w:szCs w:val="24"/>
                <w:lang w:val="en-US" w:eastAsia="en-GB"/>
              </w:rPr>
              <w:t>8</w:t>
            </w:r>
          </w:p>
        </w:tc>
        <w:tc>
          <w:tcPr>
            <w:tcW w:w="872" w:type="pct"/>
            <w:tcBorders>
              <w:left w:val="nil"/>
              <w:bottom w:val="nil"/>
              <w:right w:val="nil"/>
            </w:tcBorders>
          </w:tcPr>
          <w:p w14:paraId="41E45D42" w14:textId="656A3527" w:rsidR="00FE74AB"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0.014</w:t>
            </w:r>
          </w:p>
        </w:tc>
      </w:tr>
      <w:tr w:rsidR="00FE74AB" w:rsidRPr="008F420E" w14:paraId="3B5DFB0F" w14:textId="77777777" w:rsidTr="00886847">
        <w:trPr>
          <w:jc w:val="center"/>
        </w:trPr>
        <w:tc>
          <w:tcPr>
            <w:tcW w:w="2003" w:type="pct"/>
            <w:gridSpan w:val="3"/>
            <w:tcBorders>
              <w:top w:val="nil"/>
              <w:left w:val="nil"/>
              <w:bottom w:val="nil"/>
              <w:right w:val="nil"/>
            </w:tcBorders>
          </w:tcPr>
          <w:p w14:paraId="72CC81BA" w14:textId="6063238C"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overwhelmed</w:t>
            </w:r>
          </w:p>
        </w:tc>
        <w:tc>
          <w:tcPr>
            <w:tcW w:w="719" w:type="pct"/>
            <w:tcBorders>
              <w:top w:val="nil"/>
              <w:left w:val="nil"/>
              <w:bottom w:val="nil"/>
              <w:right w:val="nil"/>
            </w:tcBorders>
          </w:tcPr>
          <w:p w14:paraId="2A99AE03" w14:textId="1F826C2C" w:rsidR="00FE74AB"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0.088***</w:t>
            </w:r>
          </w:p>
        </w:tc>
        <w:tc>
          <w:tcPr>
            <w:tcW w:w="702" w:type="pct"/>
            <w:tcBorders>
              <w:top w:val="nil"/>
              <w:left w:val="nil"/>
              <w:bottom w:val="nil"/>
              <w:right w:val="nil"/>
            </w:tcBorders>
          </w:tcPr>
          <w:p w14:paraId="64B5833A" w14:textId="43FD0911" w:rsidR="00FE74AB"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0.068***</w:t>
            </w:r>
          </w:p>
        </w:tc>
        <w:tc>
          <w:tcPr>
            <w:tcW w:w="704" w:type="pct"/>
            <w:tcBorders>
              <w:top w:val="nil"/>
              <w:left w:val="nil"/>
              <w:bottom w:val="nil"/>
              <w:right w:val="nil"/>
            </w:tcBorders>
          </w:tcPr>
          <w:p w14:paraId="2278359E" w14:textId="1DE28719" w:rsidR="00FE74AB"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0.11</w:t>
            </w:r>
            <w:r w:rsidR="00FE74AB">
              <w:rPr>
                <w:rFonts w:ascii="Times New Roman" w:eastAsia="Times New Roman" w:hAnsi="Times New Roman" w:cs="Times New Roman"/>
                <w:color w:val="000000"/>
                <w:sz w:val="24"/>
                <w:szCs w:val="24"/>
                <w:lang w:val="en-US" w:eastAsia="en-GB"/>
              </w:rPr>
              <w:t>4</w:t>
            </w:r>
            <w:r w:rsidR="00FE74AB" w:rsidRPr="008F420E">
              <w:rPr>
                <w:rFonts w:ascii="Times New Roman" w:eastAsia="Times New Roman" w:hAnsi="Times New Roman" w:cs="Times New Roman"/>
                <w:color w:val="000000"/>
                <w:sz w:val="24"/>
                <w:szCs w:val="24"/>
                <w:lang w:val="en-US" w:eastAsia="en-GB"/>
              </w:rPr>
              <w:t>***</w:t>
            </w:r>
          </w:p>
        </w:tc>
        <w:tc>
          <w:tcPr>
            <w:tcW w:w="872" w:type="pct"/>
            <w:tcBorders>
              <w:top w:val="nil"/>
              <w:left w:val="nil"/>
              <w:bottom w:val="nil"/>
              <w:right w:val="nil"/>
            </w:tcBorders>
          </w:tcPr>
          <w:p w14:paraId="78ADB74D" w14:textId="3685FA47" w:rsidR="00FE74AB"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0.101**</w:t>
            </w:r>
          </w:p>
        </w:tc>
      </w:tr>
      <w:tr w:rsidR="00BC4C52" w:rsidRPr="008F420E" w14:paraId="2884D197" w14:textId="77777777" w:rsidTr="00886847">
        <w:trPr>
          <w:jc w:val="center"/>
        </w:trPr>
        <w:tc>
          <w:tcPr>
            <w:tcW w:w="2003" w:type="pct"/>
            <w:gridSpan w:val="3"/>
            <w:tcBorders>
              <w:top w:val="nil"/>
              <w:left w:val="nil"/>
              <w:bottom w:val="nil"/>
              <w:right w:val="nil"/>
            </w:tcBorders>
          </w:tcPr>
          <w:p w14:paraId="3BA8611A" w14:textId="77777777" w:rsidR="00BC4C52" w:rsidRPr="008F420E"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719" w:type="pct"/>
            <w:tcBorders>
              <w:top w:val="nil"/>
              <w:left w:val="nil"/>
              <w:bottom w:val="nil"/>
              <w:right w:val="nil"/>
            </w:tcBorders>
          </w:tcPr>
          <w:p w14:paraId="45A20919" w14:textId="77777777" w:rsidR="00BC4C52" w:rsidRPr="008F420E"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702" w:type="pct"/>
            <w:tcBorders>
              <w:top w:val="nil"/>
              <w:left w:val="nil"/>
              <w:bottom w:val="nil"/>
              <w:right w:val="nil"/>
            </w:tcBorders>
          </w:tcPr>
          <w:p w14:paraId="69C5427E" w14:textId="77777777" w:rsidR="00BC4C52" w:rsidRPr="008F420E"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704" w:type="pct"/>
            <w:tcBorders>
              <w:top w:val="nil"/>
              <w:left w:val="nil"/>
              <w:bottom w:val="nil"/>
              <w:right w:val="nil"/>
            </w:tcBorders>
          </w:tcPr>
          <w:p w14:paraId="4F94C3B3" w14:textId="77777777" w:rsidR="00BC4C52" w:rsidRPr="008F420E"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72" w:type="pct"/>
            <w:tcBorders>
              <w:top w:val="nil"/>
              <w:left w:val="nil"/>
              <w:bottom w:val="nil"/>
              <w:right w:val="nil"/>
            </w:tcBorders>
          </w:tcPr>
          <w:p w14:paraId="19248165" w14:textId="77777777" w:rsidR="00BC4C52" w:rsidRPr="008F420E"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BC4C52" w:rsidRPr="008F420E" w14:paraId="1FF4212D" w14:textId="77777777" w:rsidTr="00886847">
        <w:trPr>
          <w:jc w:val="center"/>
        </w:trPr>
        <w:tc>
          <w:tcPr>
            <w:tcW w:w="2003" w:type="pct"/>
            <w:gridSpan w:val="3"/>
            <w:tcBorders>
              <w:top w:val="nil"/>
              <w:left w:val="nil"/>
              <w:bottom w:val="nil"/>
              <w:right w:val="nil"/>
            </w:tcBorders>
          </w:tcPr>
          <w:p w14:paraId="23BC7E72" w14:textId="4DA87118" w:rsidR="00BC4C52" w:rsidRPr="008F420E"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b/>
                <w:bCs/>
                <w:i/>
                <w:iCs/>
                <w:color w:val="000000"/>
                <w:sz w:val="24"/>
                <w:szCs w:val="24"/>
                <w:lang w:val="en-US" w:eastAsia="en-GB"/>
              </w:rPr>
              <w:t>S</w:t>
            </w:r>
            <w:r w:rsidR="003D07CD">
              <w:rPr>
                <w:rFonts w:ascii="Times New Roman" w:eastAsia="Times New Roman" w:hAnsi="Times New Roman" w:cs="Times New Roman"/>
                <w:b/>
                <w:bCs/>
                <w:i/>
                <w:iCs/>
                <w:color w:val="000000"/>
                <w:sz w:val="24"/>
                <w:szCs w:val="24"/>
                <w:lang w:val="en-US" w:eastAsia="en-GB"/>
              </w:rPr>
              <w:t xml:space="preserve">upportive workplace </w:t>
            </w:r>
            <w:r w:rsidRPr="008F420E">
              <w:rPr>
                <w:rFonts w:ascii="Times New Roman" w:eastAsia="Times New Roman" w:hAnsi="Times New Roman" w:cs="Times New Roman"/>
                <w:b/>
                <w:bCs/>
                <w:i/>
                <w:iCs/>
                <w:color w:val="000000"/>
                <w:sz w:val="24"/>
                <w:szCs w:val="24"/>
                <w:lang w:val="en-US" w:eastAsia="en-GB"/>
              </w:rPr>
              <w:t>measures</w:t>
            </w:r>
          </w:p>
        </w:tc>
        <w:tc>
          <w:tcPr>
            <w:tcW w:w="719" w:type="pct"/>
            <w:tcBorders>
              <w:top w:val="nil"/>
              <w:left w:val="nil"/>
              <w:bottom w:val="nil"/>
              <w:right w:val="nil"/>
            </w:tcBorders>
          </w:tcPr>
          <w:p w14:paraId="114BB2DC" w14:textId="77777777" w:rsidR="00BC4C52" w:rsidRPr="008F420E"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702" w:type="pct"/>
            <w:tcBorders>
              <w:top w:val="nil"/>
              <w:left w:val="nil"/>
              <w:bottom w:val="nil"/>
              <w:right w:val="nil"/>
            </w:tcBorders>
          </w:tcPr>
          <w:p w14:paraId="06C89D69" w14:textId="77777777" w:rsidR="00BC4C52" w:rsidRPr="008F420E"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704" w:type="pct"/>
            <w:tcBorders>
              <w:top w:val="nil"/>
              <w:left w:val="nil"/>
              <w:bottom w:val="nil"/>
              <w:right w:val="nil"/>
            </w:tcBorders>
          </w:tcPr>
          <w:p w14:paraId="594B8761" w14:textId="77777777" w:rsidR="00BC4C52" w:rsidRPr="008F420E"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72" w:type="pct"/>
            <w:tcBorders>
              <w:top w:val="nil"/>
              <w:left w:val="nil"/>
              <w:bottom w:val="nil"/>
              <w:right w:val="nil"/>
            </w:tcBorders>
          </w:tcPr>
          <w:p w14:paraId="419583F5" w14:textId="77777777" w:rsidR="00BC4C52" w:rsidRPr="008F420E"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FE74AB" w:rsidRPr="008F420E" w14:paraId="20923811" w14:textId="77777777" w:rsidTr="00886847">
        <w:trPr>
          <w:jc w:val="center"/>
        </w:trPr>
        <w:tc>
          <w:tcPr>
            <w:tcW w:w="2003" w:type="pct"/>
            <w:gridSpan w:val="3"/>
            <w:tcBorders>
              <w:top w:val="nil"/>
              <w:left w:val="nil"/>
              <w:right w:val="nil"/>
            </w:tcBorders>
          </w:tcPr>
          <w:p w14:paraId="44545F8C" w14:textId="77777777"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supportive colleagues</w:t>
            </w:r>
          </w:p>
        </w:tc>
        <w:tc>
          <w:tcPr>
            <w:tcW w:w="719" w:type="pct"/>
            <w:tcBorders>
              <w:top w:val="nil"/>
              <w:left w:val="nil"/>
              <w:right w:val="nil"/>
            </w:tcBorders>
          </w:tcPr>
          <w:p w14:paraId="73E26542" w14:textId="697CA9ED"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w:t>
            </w:r>
            <w:r>
              <w:rPr>
                <w:rFonts w:ascii="Times New Roman" w:eastAsia="Times New Roman" w:hAnsi="Times New Roman" w:cs="Times New Roman"/>
                <w:color w:val="000000"/>
                <w:sz w:val="24"/>
                <w:szCs w:val="24"/>
                <w:lang w:val="en-US" w:eastAsia="en-GB"/>
              </w:rPr>
              <w:t>2</w:t>
            </w:r>
            <w:r w:rsidRPr="008F420E">
              <w:rPr>
                <w:rFonts w:ascii="Times New Roman" w:eastAsia="Times New Roman" w:hAnsi="Times New Roman" w:cs="Times New Roman"/>
                <w:color w:val="000000"/>
                <w:sz w:val="24"/>
                <w:szCs w:val="24"/>
                <w:lang w:val="en-US" w:eastAsia="en-GB"/>
              </w:rPr>
              <w:t>**</w:t>
            </w:r>
          </w:p>
        </w:tc>
        <w:tc>
          <w:tcPr>
            <w:tcW w:w="702" w:type="pct"/>
            <w:tcBorders>
              <w:top w:val="nil"/>
              <w:left w:val="nil"/>
              <w:right w:val="nil"/>
            </w:tcBorders>
          </w:tcPr>
          <w:p w14:paraId="52A06DB3" w14:textId="5D5199A1"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0.049***</w:t>
            </w:r>
          </w:p>
        </w:tc>
        <w:tc>
          <w:tcPr>
            <w:tcW w:w="704" w:type="pct"/>
            <w:tcBorders>
              <w:top w:val="nil"/>
              <w:left w:val="nil"/>
              <w:right w:val="nil"/>
            </w:tcBorders>
          </w:tcPr>
          <w:p w14:paraId="6F9D5EAA" w14:textId="16659863"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w:t>
            </w:r>
            <w:r>
              <w:rPr>
                <w:rFonts w:ascii="Times New Roman" w:eastAsia="Times New Roman" w:hAnsi="Times New Roman" w:cs="Times New Roman"/>
                <w:color w:val="000000"/>
                <w:sz w:val="24"/>
                <w:szCs w:val="24"/>
                <w:lang w:val="en-US" w:eastAsia="en-GB"/>
              </w:rPr>
              <w:t>5</w:t>
            </w:r>
          </w:p>
        </w:tc>
        <w:tc>
          <w:tcPr>
            <w:tcW w:w="872" w:type="pct"/>
            <w:tcBorders>
              <w:top w:val="nil"/>
              <w:left w:val="nil"/>
              <w:right w:val="nil"/>
            </w:tcBorders>
          </w:tcPr>
          <w:p w14:paraId="03459C84" w14:textId="4CDF38DA"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w:t>
            </w:r>
            <w:r>
              <w:rPr>
                <w:rFonts w:ascii="Times New Roman" w:eastAsia="Times New Roman" w:hAnsi="Times New Roman" w:cs="Times New Roman"/>
                <w:color w:val="000000"/>
                <w:sz w:val="24"/>
                <w:szCs w:val="24"/>
                <w:lang w:val="en-US" w:eastAsia="en-GB"/>
              </w:rPr>
              <w:t>3</w:t>
            </w:r>
          </w:p>
        </w:tc>
      </w:tr>
      <w:tr w:rsidR="00FE74AB" w:rsidRPr="008F420E" w14:paraId="39F9C8DA" w14:textId="77777777" w:rsidTr="00886847">
        <w:trPr>
          <w:jc w:val="center"/>
        </w:trPr>
        <w:tc>
          <w:tcPr>
            <w:tcW w:w="2003" w:type="pct"/>
            <w:gridSpan w:val="3"/>
            <w:tcBorders>
              <w:top w:val="nil"/>
              <w:left w:val="nil"/>
              <w:bottom w:val="nil"/>
              <w:right w:val="nil"/>
            </w:tcBorders>
          </w:tcPr>
          <w:p w14:paraId="60AA6834" w14:textId="77777777"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cooperative workplace</w:t>
            </w:r>
          </w:p>
        </w:tc>
        <w:tc>
          <w:tcPr>
            <w:tcW w:w="719" w:type="pct"/>
            <w:tcBorders>
              <w:top w:val="nil"/>
              <w:left w:val="nil"/>
              <w:bottom w:val="nil"/>
              <w:right w:val="nil"/>
            </w:tcBorders>
          </w:tcPr>
          <w:p w14:paraId="046C7C2B" w14:textId="6E8FD00C"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0.093***</w:t>
            </w:r>
          </w:p>
        </w:tc>
        <w:tc>
          <w:tcPr>
            <w:tcW w:w="702" w:type="pct"/>
            <w:tcBorders>
              <w:top w:val="nil"/>
              <w:left w:val="nil"/>
              <w:bottom w:val="nil"/>
              <w:right w:val="nil"/>
            </w:tcBorders>
          </w:tcPr>
          <w:p w14:paraId="5E6A302C" w14:textId="1E7FA822"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0.094***</w:t>
            </w:r>
          </w:p>
        </w:tc>
        <w:tc>
          <w:tcPr>
            <w:tcW w:w="704" w:type="pct"/>
            <w:tcBorders>
              <w:top w:val="nil"/>
              <w:left w:val="nil"/>
              <w:bottom w:val="nil"/>
              <w:right w:val="nil"/>
            </w:tcBorders>
          </w:tcPr>
          <w:p w14:paraId="2AC6FD06" w14:textId="5293BA52"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0.12</w:t>
            </w:r>
            <w:r>
              <w:rPr>
                <w:rFonts w:ascii="Times New Roman" w:eastAsia="Times New Roman" w:hAnsi="Times New Roman" w:cs="Times New Roman"/>
                <w:color w:val="000000"/>
                <w:sz w:val="24"/>
                <w:szCs w:val="24"/>
                <w:lang w:val="en-US" w:eastAsia="en-GB"/>
              </w:rPr>
              <w:t>2</w:t>
            </w:r>
            <w:r w:rsidRPr="008F420E">
              <w:rPr>
                <w:rFonts w:ascii="Times New Roman" w:eastAsia="Times New Roman" w:hAnsi="Times New Roman" w:cs="Times New Roman"/>
                <w:color w:val="000000"/>
                <w:sz w:val="24"/>
                <w:szCs w:val="24"/>
                <w:lang w:val="en-US" w:eastAsia="en-GB"/>
              </w:rPr>
              <w:t>***</w:t>
            </w:r>
          </w:p>
        </w:tc>
        <w:tc>
          <w:tcPr>
            <w:tcW w:w="872" w:type="pct"/>
            <w:tcBorders>
              <w:top w:val="nil"/>
              <w:left w:val="nil"/>
              <w:bottom w:val="nil"/>
              <w:right w:val="nil"/>
            </w:tcBorders>
          </w:tcPr>
          <w:p w14:paraId="2EE59E61" w14:textId="2A94F2D7"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w:t>
            </w:r>
            <w:r>
              <w:rPr>
                <w:rFonts w:ascii="Times New Roman" w:eastAsia="Times New Roman" w:hAnsi="Times New Roman" w:cs="Times New Roman"/>
                <w:color w:val="000000"/>
                <w:sz w:val="24"/>
                <w:szCs w:val="24"/>
                <w:lang w:val="en-US" w:eastAsia="en-GB"/>
              </w:rPr>
              <w:t>9</w:t>
            </w:r>
          </w:p>
        </w:tc>
      </w:tr>
      <w:tr w:rsidR="00FE74AB" w:rsidRPr="008F420E" w14:paraId="3ACC877A" w14:textId="77777777" w:rsidTr="00886847">
        <w:trPr>
          <w:jc w:val="center"/>
        </w:trPr>
        <w:tc>
          <w:tcPr>
            <w:tcW w:w="2003" w:type="pct"/>
            <w:gridSpan w:val="3"/>
            <w:tcBorders>
              <w:top w:val="nil"/>
              <w:left w:val="nil"/>
              <w:bottom w:val="nil"/>
              <w:right w:val="nil"/>
            </w:tcBorders>
          </w:tcPr>
          <w:p w14:paraId="1EEED280" w14:textId="5533ACA9"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supervisor responsive</w:t>
            </w:r>
          </w:p>
        </w:tc>
        <w:tc>
          <w:tcPr>
            <w:tcW w:w="719" w:type="pct"/>
            <w:tcBorders>
              <w:top w:val="nil"/>
              <w:left w:val="nil"/>
              <w:bottom w:val="nil"/>
              <w:right w:val="nil"/>
            </w:tcBorders>
          </w:tcPr>
          <w:p w14:paraId="4B0E4E38" w14:textId="1E2D4C3B"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0.056***</w:t>
            </w:r>
          </w:p>
        </w:tc>
        <w:tc>
          <w:tcPr>
            <w:tcW w:w="702" w:type="pct"/>
            <w:tcBorders>
              <w:top w:val="nil"/>
              <w:left w:val="nil"/>
              <w:bottom w:val="nil"/>
              <w:right w:val="nil"/>
            </w:tcBorders>
          </w:tcPr>
          <w:p w14:paraId="47A5AE32" w14:textId="2261D062"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0.045**</w:t>
            </w:r>
          </w:p>
        </w:tc>
        <w:tc>
          <w:tcPr>
            <w:tcW w:w="704" w:type="pct"/>
            <w:tcBorders>
              <w:top w:val="nil"/>
              <w:left w:val="nil"/>
              <w:bottom w:val="nil"/>
              <w:right w:val="nil"/>
            </w:tcBorders>
          </w:tcPr>
          <w:p w14:paraId="3A18944C" w14:textId="085FCA03"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w:t>
            </w:r>
            <w:r>
              <w:rPr>
                <w:rFonts w:ascii="Times New Roman" w:eastAsia="Times New Roman" w:hAnsi="Times New Roman" w:cs="Times New Roman"/>
                <w:color w:val="000000"/>
                <w:sz w:val="24"/>
                <w:szCs w:val="24"/>
                <w:lang w:val="en-US" w:eastAsia="en-GB"/>
              </w:rPr>
              <w:t>102</w:t>
            </w:r>
            <w:r w:rsidRPr="008F420E">
              <w:rPr>
                <w:rFonts w:ascii="Times New Roman" w:eastAsia="Times New Roman" w:hAnsi="Times New Roman" w:cs="Times New Roman"/>
                <w:color w:val="000000"/>
                <w:sz w:val="24"/>
                <w:szCs w:val="24"/>
                <w:lang w:val="en-US" w:eastAsia="en-GB"/>
              </w:rPr>
              <w:t>**</w:t>
            </w:r>
          </w:p>
        </w:tc>
        <w:tc>
          <w:tcPr>
            <w:tcW w:w="872" w:type="pct"/>
            <w:tcBorders>
              <w:top w:val="nil"/>
              <w:left w:val="nil"/>
              <w:bottom w:val="nil"/>
              <w:right w:val="nil"/>
            </w:tcBorders>
          </w:tcPr>
          <w:p w14:paraId="5BFE032C" w14:textId="2F34EE4F"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0.07</w:t>
            </w:r>
            <w:r>
              <w:rPr>
                <w:rFonts w:ascii="Times New Roman" w:eastAsia="Times New Roman" w:hAnsi="Times New Roman" w:cs="Times New Roman"/>
                <w:color w:val="000000"/>
                <w:sz w:val="24"/>
                <w:szCs w:val="24"/>
                <w:lang w:val="en-US" w:eastAsia="en-GB"/>
              </w:rPr>
              <w:t>5</w:t>
            </w:r>
          </w:p>
        </w:tc>
      </w:tr>
      <w:tr w:rsidR="00FE74AB" w:rsidRPr="008F420E" w14:paraId="701FF6D2" w14:textId="77777777" w:rsidTr="00886847">
        <w:trPr>
          <w:jc w:val="center"/>
        </w:trPr>
        <w:tc>
          <w:tcPr>
            <w:tcW w:w="2003" w:type="pct"/>
            <w:gridSpan w:val="3"/>
            <w:tcBorders>
              <w:top w:val="nil"/>
              <w:left w:val="nil"/>
              <w:bottom w:val="nil"/>
              <w:right w:val="nil"/>
            </w:tcBorders>
          </w:tcPr>
          <w:p w14:paraId="71363F5E" w14:textId="77777777"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mentor</w:t>
            </w:r>
          </w:p>
        </w:tc>
        <w:tc>
          <w:tcPr>
            <w:tcW w:w="719" w:type="pct"/>
            <w:tcBorders>
              <w:top w:val="nil"/>
              <w:left w:val="nil"/>
              <w:bottom w:val="nil"/>
              <w:right w:val="nil"/>
            </w:tcBorders>
          </w:tcPr>
          <w:p w14:paraId="4929FAD9" w14:textId="4AD22E41"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0.074***</w:t>
            </w:r>
          </w:p>
        </w:tc>
        <w:tc>
          <w:tcPr>
            <w:tcW w:w="702" w:type="pct"/>
            <w:tcBorders>
              <w:top w:val="nil"/>
              <w:left w:val="nil"/>
              <w:bottom w:val="nil"/>
              <w:right w:val="nil"/>
            </w:tcBorders>
          </w:tcPr>
          <w:p w14:paraId="2E89EC39" w14:textId="1D8403A4"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0.07</w:t>
            </w:r>
            <w:r>
              <w:rPr>
                <w:rFonts w:ascii="Times New Roman" w:eastAsia="Times New Roman" w:hAnsi="Times New Roman" w:cs="Times New Roman"/>
                <w:color w:val="000000"/>
                <w:sz w:val="24"/>
                <w:szCs w:val="24"/>
                <w:lang w:val="en-US" w:eastAsia="en-GB"/>
              </w:rPr>
              <w:t>3</w:t>
            </w:r>
            <w:r w:rsidRPr="008F420E">
              <w:rPr>
                <w:rFonts w:ascii="Times New Roman" w:eastAsia="Times New Roman" w:hAnsi="Times New Roman" w:cs="Times New Roman"/>
                <w:color w:val="000000"/>
                <w:sz w:val="24"/>
                <w:szCs w:val="24"/>
                <w:lang w:val="en-US" w:eastAsia="en-GB"/>
              </w:rPr>
              <w:t>***</w:t>
            </w:r>
          </w:p>
        </w:tc>
        <w:tc>
          <w:tcPr>
            <w:tcW w:w="704" w:type="pct"/>
            <w:tcBorders>
              <w:top w:val="nil"/>
              <w:left w:val="nil"/>
              <w:bottom w:val="nil"/>
              <w:right w:val="nil"/>
            </w:tcBorders>
          </w:tcPr>
          <w:p w14:paraId="7C38184D" w14:textId="5DD58FFB"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0.10</w:t>
            </w:r>
            <w:r>
              <w:rPr>
                <w:rFonts w:ascii="Times New Roman" w:eastAsia="Times New Roman" w:hAnsi="Times New Roman" w:cs="Times New Roman"/>
                <w:color w:val="000000"/>
                <w:sz w:val="24"/>
                <w:szCs w:val="24"/>
                <w:lang w:val="en-US" w:eastAsia="en-GB"/>
              </w:rPr>
              <w:t>1</w:t>
            </w:r>
            <w:r w:rsidRPr="008F420E">
              <w:rPr>
                <w:rFonts w:ascii="Times New Roman" w:eastAsia="Times New Roman" w:hAnsi="Times New Roman" w:cs="Times New Roman"/>
                <w:color w:val="000000"/>
                <w:sz w:val="24"/>
                <w:szCs w:val="24"/>
                <w:lang w:val="en-US" w:eastAsia="en-GB"/>
              </w:rPr>
              <w:t>***</w:t>
            </w:r>
          </w:p>
        </w:tc>
        <w:tc>
          <w:tcPr>
            <w:tcW w:w="872" w:type="pct"/>
            <w:tcBorders>
              <w:top w:val="nil"/>
              <w:left w:val="nil"/>
              <w:bottom w:val="nil"/>
              <w:right w:val="nil"/>
            </w:tcBorders>
          </w:tcPr>
          <w:p w14:paraId="0F093AC3" w14:textId="1CA71C20"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0.102***</w:t>
            </w:r>
          </w:p>
        </w:tc>
      </w:tr>
      <w:tr w:rsidR="00FE74AB" w:rsidRPr="008F420E" w14:paraId="2BBD3588" w14:textId="77777777" w:rsidTr="00886847">
        <w:trPr>
          <w:jc w:val="center"/>
        </w:trPr>
        <w:tc>
          <w:tcPr>
            <w:tcW w:w="2003" w:type="pct"/>
            <w:gridSpan w:val="3"/>
            <w:tcBorders>
              <w:top w:val="nil"/>
              <w:left w:val="nil"/>
              <w:bottom w:val="nil"/>
              <w:right w:val="nil"/>
            </w:tcBorders>
          </w:tcPr>
          <w:p w14:paraId="1BC6C9E5" w14:textId="77777777"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part of the family</w:t>
            </w:r>
          </w:p>
        </w:tc>
        <w:tc>
          <w:tcPr>
            <w:tcW w:w="719" w:type="pct"/>
            <w:tcBorders>
              <w:top w:val="nil"/>
              <w:left w:val="nil"/>
              <w:bottom w:val="nil"/>
              <w:right w:val="nil"/>
            </w:tcBorders>
          </w:tcPr>
          <w:p w14:paraId="343C1488" w14:textId="7C453DA4"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0.104***</w:t>
            </w:r>
          </w:p>
        </w:tc>
        <w:tc>
          <w:tcPr>
            <w:tcW w:w="702" w:type="pct"/>
            <w:tcBorders>
              <w:top w:val="nil"/>
              <w:left w:val="nil"/>
              <w:bottom w:val="nil"/>
              <w:right w:val="nil"/>
            </w:tcBorders>
          </w:tcPr>
          <w:p w14:paraId="2F925D48" w14:textId="6C8C5B5B"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0.094***</w:t>
            </w:r>
          </w:p>
        </w:tc>
        <w:tc>
          <w:tcPr>
            <w:tcW w:w="704" w:type="pct"/>
            <w:tcBorders>
              <w:top w:val="nil"/>
              <w:left w:val="nil"/>
              <w:bottom w:val="nil"/>
              <w:right w:val="nil"/>
            </w:tcBorders>
          </w:tcPr>
          <w:p w14:paraId="1D11717E" w14:textId="6501878B"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w:t>
            </w:r>
            <w:r>
              <w:rPr>
                <w:rFonts w:ascii="Times New Roman" w:eastAsia="Times New Roman" w:hAnsi="Times New Roman" w:cs="Times New Roman"/>
                <w:color w:val="000000"/>
                <w:sz w:val="24"/>
                <w:szCs w:val="24"/>
                <w:lang w:val="en-US" w:eastAsia="en-GB"/>
              </w:rPr>
              <w:t>85</w:t>
            </w:r>
            <w:r w:rsidRPr="008F420E">
              <w:rPr>
                <w:rFonts w:ascii="Times New Roman" w:eastAsia="Times New Roman" w:hAnsi="Times New Roman" w:cs="Times New Roman"/>
                <w:color w:val="000000"/>
                <w:sz w:val="24"/>
                <w:szCs w:val="24"/>
                <w:lang w:val="en-US" w:eastAsia="en-GB"/>
              </w:rPr>
              <w:t>**</w:t>
            </w:r>
          </w:p>
        </w:tc>
        <w:tc>
          <w:tcPr>
            <w:tcW w:w="872" w:type="pct"/>
            <w:tcBorders>
              <w:top w:val="nil"/>
              <w:left w:val="nil"/>
              <w:bottom w:val="nil"/>
              <w:right w:val="nil"/>
            </w:tcBorders>
          </w:tcPr>
          <w:p w14:paraId="413BBC8D" w14:textId="51EEBFC8"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0.152**</w:t>
            </w:r>
          </w:p>
        </w:tc>
      </w:tr>
      <w:tr w:rsidR="00FE74AB" w:rsidRPr="008F420E" w14:paraId="00D79BB2" w14:textId="77777777" w:rsidTr="00886847">
        <w:trPr>
          <w:jc w:val="center"/>
        </w:trPr>
        <w:tc>
          <w:tcPr>
            <w:tcW w:w="2003" w:type="pct"/>
            <w:gridSpan w:val="3"/>
            <w:tcBorders>
              <w:top w:val="nil"/>
              <w:left w:val="nil"/>
              <w:right w:val="nil"/>
            </w:tcBorders>
          </w:tcPr>
          <w:p w14:paraId="6B12E8C8" w14:textId="28E8C22A"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influence</w:t>
            </w:r>
          </w:p>
        </w:tc>
        <w:tc>
          <w:tcPr>
            <w:tcW w:w="719" w:type="pct"/>
            <w:tcBorders>
              <w:top w:val="nil"/>
              <w:left w:val="nil"/>
              <w:right w:val="nil"/>
            </w:tcBorders>
          </w:tcPr>
          <w:p w14:paraId="4F7933E5" w14:textId="075AA81B" w:rsidR="00FE74AB"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0.150***</w:t>
            </w:r>
          </w:p>
        </w:tc>
        <w:tc>
          <w:tcPr>
            <w:tcW w:w="702" w:type="pct"/>
            <w:tcBorders>
              <w:top w:val="nil"/>
              <w:left w:val="nil"/>
              <w:right w:val="nil"/>
            </w:tcBorders>
          </w:tcPr>
          <w:p w14:paraId="77C8C01D" w14:textId="5F999569" w:rsidR="00FE74AB"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0.151***</w:t>
            </w:r>
          </w:p>
        </w:tc>
        <w:tc>
          <w:tcPr>
            <w:tcW w:w="704" w:type="pct"/>
            <w:tcBorders>
              <w:top w:val="nil"/>
              <w:left w:val="nil"/>
              <w:right w:val="nil"/>
            </w:tcBorders>
          </w:tcPr>
          <w:p w14:paraId="6B7F1643" w14:textId="06B9C6E7" w:rsidR="00FE74AB"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w:t>
            </w:r>
            <w:r>
              <w:rPr>
                <w:rFonts w:ascii="Times New Roman" w:eastAsia="Times New Roman" w:hAnsi="Times New Roman" w:cs="Times New Roman"/>
                <w:color w:val="000000"/>
                <w:sz w:val="24"/>
                <w:szCs w:val="24"/>
                <w:lang w:val="en-US" w:eastAsia="en-GB"/>
              </w:rPr>
              <w:t>3</w:t>
            </w:r>
            <w:r w:rsidRPr="008F420E">
              <w:rPr>
                <w:rFonts w:ascii="Times New Roman" w:eastAsia="Times New Roman" w:hAnsi="Times New Roman" w:cs="Times New Roman"/>
                <w:color w:val="000000"/>
                <w:sz w:val="24"/>
                <w:szCs w:val="24"/>
                <w:lang w:val="en-US" w:eastAsia="en-GB"/>
              </w:rPr>
              <w:t>**</w:t>
            </w:r>
          </w:p>
        </w:tc>
        <w:tc>
          <w:tcPr>
            <w:tcW w:w="872" w:type="pct"/>
            <w:tcBorders>
              <w:top w:val="nil"/>
              <w:left w:val="nil"/>
              <w:right w:val="nil"/>
            </w:tcBorders>
          </w:tcPr>
          <w:p w14:paraId="058600C1" w14:textId="4F40326C" w:rsidR="00FE74AB"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0.181***</w:t>
            </w:r>
          </w:p>
        </w:tc>
      </w:tr>
      <w:tr w:rsidR="00FE74AB" w:rsidRPr="008F420E" w14:paraId="566D662D" w14:textId="77777777" w:rsidTr="00886847">
        <w:trPr>
          <w:jc w:val="center"/>
        </w:trPr>
        <w:tc>
          <w:tcPr>
            <w:tcW w:w="2003" w:type="pct"/>
            <w:gridSpan w:val="3"/>
            <w:tcBorders>
              <w:top w:val="nil"/>
              <w:left w:val="nil"/>
              <w:bottom w:val="nil"/>
              <w:right w:val="nil"/>
            </w:tcBorders>
          </w:tcPr>
          <w:p w14:paraId="4410C097" w14:textId="5FE19EAC"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quality of care</w:t>
            </w:r>
          </w:p>
        </w:tc>
        <w:tc>
          <w:tcPr>
            <w:tcW w:w="719" w:type="pct"/>
            <w:tcBorders>
              <w:top w:val="nil"/>
              <w:left w:val="nil"/>
              <w:bottom w:val="nil"/>
              <w:right w:val="nil"/>
            </w:tcBorders>
          </w:tcPr>
          <w:p w14:paraId="51B93812" w14:textId="3BEFBA19" w:rsidR="00FE74AB"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w:t>
            </w:r>
            <w:r>
              <w:rPr>
                <w:rFonts w:ascii="Times New Roman" w:eastAsia="Times New Roman" w:hAnsi="Times New Roman" w:cs="Times New Roman"/>
                <w:color w:val="000000"/>
                <w:sz w:val="24"/>
                <w:szCs w:val="24"/>
                <w:lang w:val="en-US" w:eastAsia="en-GB"/>
              </w:rPr>
              <w:t>3</w:t>
            </w:r>
            <w:r w:rsidRPr="008F420E">
              <w:rPr>
                <w:rFonts w:ascii="Times New Roman" w:eastAsia="Times New Roman" w:hAnsi="Times New Roman" w:cs="Times New Roman"/>
                <w:color w:val="000000"/>
                <w:sz w:val="24"/>
                <w:szCs w:val="24"/>
                <w:lang w:val="en-US" w:eastAsia="en-GB"/>
              </w:rPr>
              <w:t>***</w:t>
            </w:r>
          </w:p>
        </w:tc>
        <w:tc>
          <w:tcPr>
            <w:tcW w:w="702" w:type="pct"/>
            <w:tcBorders>
              <w:top w:val="nil"/>
              <w:left w:val="nil"/>
              <w:bottom w:val="nil"/>
              <w:right w:val="nil"/>
            </w:tcBorders>
          </w:tcPr>
          <w:p w14:paraId="49A8F4DD" w14:textId="2205D7F4" w:rsidR="00FE74AB"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w:t>
            </w:r>
            <w:r>
              <w:rPr>
                <w:rFonts w:ascii="Times New Roman" w:eastAsia="Times New Roman" w:hAnsi="Times New Roman" w:cs="Times New Roman"/>
                <w:color w:val="000000"/>
                <w:sz w:val="24"/>
                <w:szCs w:val="24"/>
                <w:lang w:val="en-US" w:eastAsia="en-GB"/>
              </w:rPr>
              <w:t>6</w:t>
            </w:r>
            <w:r w:rsidRPr="008F420E">
              <w:rPr>
                <w:rFonts w:ascii="Times New Roman" w:eastAsia="Times New Roman" w:hAnsi="Times New Roman" w:cs="Times New Roman"/>
                <w:color w:val="000000"/>
                <w:sz w:val="24"/>
                <w:szCs w:val="24"/>
                <w:lang w:val="en-US" w:eastAsia="en-GB"/>
              </w:rPr>
              <w:t>***</w:t>
            </w:r>
          </w:p>
        </w:tc>
        <w:tc>
          <w:tcPr>
            <w:tcW w:w="704" w:type="pct"/>
            <w:tcBorders>
              <w:top w:val="nil"/>
              <w:left w:val="nil"/>
              <w:bottom w:val="nil"/>
              <w:right w:val="nil"/>
            </w:tcBorders>
          </w:tcPr>
          <w:p w14:paraId="71C69275" w14:textId="20103282" w:rsidR="00FE74AB"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0.07</w:t>
            </w:r>
            <w:r>
              <w:rPr>
                <w:rFonts w:ascii="Times New Roman" w:eastAsia="Times New Roman" w:hAnsi="Times New Roman" w:cs="Times New Roman"/>
                <w:color w:val="000000"/>
                <w:sz w:val="24"/>
                <w:szCs w:val="24"/>
                <w:lang w:val="en-US" w:eastAsia="en-GB"/>
              </w:rPr>
              <w:t>5</w:t>
            </w:r>
            <w:r w:rsidRPr="008F420E">
              <w:rPr>
                <w:rFonts w:ascii="Times New Roman" w:eastAsia="Times New Roman" w:hAnsi="Times New Roman" w:cs="Times New Roman"/>
                <w:color w:val="000000"/>
                <w:sz w:val="24"/>
                <w:szCs w:val="24"/>
                <w:lang w:val="en-US" w:eastAsia="en-GB"/>
              </w:rPr>
              <w:t>*</w:t>
            </w:r>
          </w:p>
        </w:tc>
        <w:tc>
          <w:tcPr>
            <w:tcW w:w="872" w:type="pct"/>
            <w:tcBorders>
              <w:top w:val="nil"/>
              <w:left w:val="nil"/>
              <w:bottom w:val="nil"/>
              <w:right w:val="nil"/>
            </w:tcBorders>
          </w:tcPr>
          <w:p w14:paraId="69ED79FA" w14:textId="6CDB401C" w:rsidR="00FE74AB"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w:t>
            </w:r>
            <w:r>
              <w:rPr>
                <w:rFonts w:ascii="Times New Roman" w:eastAsia="Times New Roman" w:hAnsi="Times New Roman" w:cs="Times New Roman"/>
                <w:color w:val="000000"/>
                <w:sz w:val="24"/>
                <w:szCs w:val="24"/>
                <w:lang w:val="en-US" w:eastAsia="en-GB"/>
              </w:rPr>
              <w:t>8</w:t>
            </w:r>
          </w:p>
        </w:tc>
      </w:tr>
      <w:tr w:rsidR="00FE74AB" w:rsidRPr="008F420E" w14:paraId="4D7BC5E2" w14:textId="77777777" w:rsidTr="00886847">
        <w:trPr>
          <w:jc w:val="center"/>
        </w:trPr>
        <w:tc>
          <w:tcPr>
            <w:tcW w:w="2003" w:type="pct"/>
            <w:gridSpan w:val="3"/>
            <w:tcBorders>
              <w:top w:val="nil"/>
              <w:left w:val="nil"/>
              <w:bottom w:val="nil"/>
              <w:right w:val="nil"/>
            </w:tcBorders>
          </w:tcPr>
          <w:p w14:paraId="751D340D" w14:textId="4286BE23"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network exists</w:t>
            </w:r>
          </w:p>
        </w:tc>
        <w:tc>
          <w:tcPr>
            <w:tcW w:w="719" w:type="pct"/>
            <w:tcBorders>
              <w:top w:val="nil"/>
              <w:left w:val="nil"/>
              <w:bottom w:val="nil"/>
              <w:right w:val="nil"/>
            </w:tcBorders>
          </w:tcPr>
          <w:p w14:paraId="7C62BB0C" w14:textId="76C323F3" w:rsidR="00FE74AB"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0.06</w:t>
            </w:r>
            <w:r>
              <w:rPr>
                <w:rFonts w:ascii="Times New Roman" w:eastAsia="Times New Roman" w:hAnsi="Times New Roman" w:cs="Times New Roman"/>
                <w:color w:val="000000"/>
                <w:sz w:val="24"/>
                <w:szCs w:val="24"/>
                <w:lang w:val="en-US" w:eastAsia="en-GB"/>
              </w:rPr>
              <w:t>5</w:t>
            </w:r>
            <w:r w:rsidRPr="008F420E">
              <w:rPr>
                <w:rFonts w:ascii="Times New Roman" w:eastAsia="Times New Roman" w:hAnsi="Times New Roman" w:cs="Times New Roman"/>
                <w:color w:val="000000"/>
                <w:sz w:val="24"/>
                <w:szCs w:val="24"/>
                <w:lang w:val="en-US" w:eastAsia="en-GB"/>
              </w:rPr>
              <w:t>***</w:t>
            </w:r>
          </w:p>
        </w:tc>
        <w:tc>
          <w:tcPr>
            <w:tcW w:w="702" w:type="pct"/>
            <w:tcBorders>
              <w:top w:val="nil"/>
              <w:left w:val="nil"/>
              <w:bottom w:val="nil"/>
              <w:right w:val="nil"/>
            </w:tcBorders>
          </w:tcPr>
          <w:p w14:paraId="72AEC3F3" w14:textId="553A7A50" w:rsidR="00FE74AB"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0.062***</w:t>
            </w:r>
          </w:p>
        </w:tc>
        <w:tc>
          <w:tcPr>
            <w:tcW w:w="704" w:type="pct"/>
            <w:tcBorders>
              <w:top w:val="nil"/>
              <w:left w:val="nil"/>
              <w:bottom w:val="nil"/>
              <w:right w:val="nil"/>
            </w:tcBorders>
          </w:tcPr>
          <w:p w14:paraId="35A04693" w14:textId="286E6D9C" w:rsidR="00FE74AB"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0.13</w:t>
            </w:r>
            <w:r>
              <w:rPr>
                <w:rFonts w:ascii="Times New Roman" w:eastAsia="Times New Roman" w:hAnsi="Times New Roman" w:cs="Times New Roman"/>
                <w:color w:val="000000"/>
                <w:sz w:val="24"/>
                <w:szCs w:val="24"/>
                <w:lang w:val="en-US" w:eastAsia="en-GB"/>
              </w:rPr>
              <w:t>3</w:t>
            </w:r>
            <w:r w:rsidRPr="008F420E">
              <w:rPr>
                <w:rFonts w:ascii="Times New Roman" w:eastAsia="Times New Roman" w:hAnsi="Times New Roman" w:cs="Times New Roman"/>
                <w:color w:val="000000"/>
                <w:sz w:val="24"/>
                <w:szCs w:val="24"/>
                <w:lang w:val="en-US" w:eastAsia="en-GB"/>
              </w:rPr>
              <w:t>***</w:t>
            </w:r>
          </w:p>
        </w:tc>
        <w:tc>
          <w:tcPr>
            <w:tcW w:w="872" w:type="pct"/>
            <w:tcBorders>
              <w:top w:val="nil"/>
              <w:left w:val="nil"/>
              <w:bottom w:val="nil"/>
              <w:right w:val="nil"/>
            </w:tcBorders>
          </w:tcPr>
          <w:p w14:paraId="60C054A2" w14:textId="32375B13" w:rsidR="00FE74AB"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0.00</w:t>
            </w:r>
            <w:r>
              <w:rPr>
                <w:rFonts w:ascii="Times New Roman" w:eastAsia="Times New Roman" w:hAnsi="Times New Roman" w:cs="Times New Roman"/>
                <w:color w:val="000000"/>
                <w:sz w:val="24"/>
                <w:szCs w:val="24"/>
                <w:lang w:val="en-US" w:eastAsia="en-GB"/>
              </w:rPr>
              <w:t>8</w:t>
            </w:r>
          </w:p>
        </w:tc>
      </w:tr>
      <w:tr w:rsidR="00BC4C52" w:rsidRPr="008F420E" w14:paraId="1DF90EF3" w14:textId="77777777" w:rsidTr="00886847">
        <w:trPr>
          <w:jc w:val="center"/>
        </w:trPr>
        <w:tc>
          <w:tcPr>
            <w:tcW w:w="4128" w:type="pct"/>
            <w:gridSpan w:val="6"/>
            <w:tcBorders>
              <w:top w:val="nil"/>
              <w:left w:val="nil"/>
              <w:right w:val="nil"/>
            </w:tcBorders>
          </w:tcPr>
          <w:p w14:paraId="358AF231" w14:textId="441C87BD" w:rsidR="00BC4C52"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CD73FF">
              <w:rPr>
                <w:rFonts w:ascii="Times New Roman" w:eastAsia="Times New Roman" w:hAnsi="Times New Roman" w:cs="Times New Roman"/>
                <w:color w:val="000000"/>
                <w:sz w:val="24"/>
                <w:szCs w:val="24"/>
                <w:lang w:val="en-US" w:eastAsia="en-GB"/>
              </w:rPr>
              <w:t>Measures to prevent bullying</w:t>
            </w:r>
            <w:r w:rsidRPr="008F420E">
              <w:rPr>
                <w:rFonts w:ascii="Times New Roman" w:eastAsia="Times New Roman" w:hAnsi="Times New Roman" w:cs="Times New Roman"/>
                <w:color w:val="000000"/>
                <w:sz w:val="24"/>
                <w:szCs w:val="24"/>
                <w:lang w:val="en-US" w:eastAsia="en-GB"/>
              </w:rPr>
              <w:t xml:space="preserve"> (omitted </w:t>
            </w:r>
            <w:r w:rsidR="005248B6">
              <w:rPr>
                <w:rFonts w:ascii="Times New Roman" w:eastAsia="Times New Roman" w:hAnsi="Times New Roman" w:cs="Times New Roman"/>
                <w:color w:val="000000"/>
                <w:sz w:val="24"/>
                <w:szCs w:val="24"/>
                <w:lang w:val="en-US" w:eastAsia="en-GB"/>
              </w:rPr>
              <w:t>category</w:t>
            </w:r>
            <w:r w:rsidRPr="008F420E">
              <w:rPr>
                <w:rFonts w:ascii="Times New Roman" w:eastAsia="Times New Roman" w:hAnsi="Times New Roman" w:cs="Times New Roman"/>
                <w:color w:val="000000"/>
                <w:sz w:val="24"/>
                <w:szCs w:val="24"/>
                <w:lang w:val="en-US" w:eastAsia="en-GB"/>
              </w:rPr>
              <w:t>:</w:t>
            </w:r>
            <w:r w:rsidR="00A34084">
              <w:rPr>
                <w:rFonts w:ascii="Times New Roman" w:eastAsia="Times New Roman" w:hAnsi="Times New Roman" w:cs="Times New Roman"/>
                <w:color w:val="000000"/>
                <w:sz w:val="24"/>
                <w:szCs w:val="24"/>
                <w:lang w:val="en-US" w:eastAsia="en-GB"/>
              </w:rPr>
              <w:t xml:space="preserve"> </w:t>
            </w:r>
            <w:r w:rsidRPr="008F420E">
              <w:rPr>
                <w:rFonts w:ascii="Times New Roman" w:eastAsia="Times New Roman" w:hAnsi="Times New Roman" w:cs="Times New Roman"/>
                <w:color w:val="000000"/>
                <w:sz w:val="24"/>
                <w:szCs w:val="24"/>
                <w:lang w:val="en-US" w:eastAsia="en-GB"/>
              </w:rPr>
              <w:t>not effective)</w:t>
            </w:r>
          </w:p>
        </w:tc>
        <w:tc>
          <w:tcPr>
            <w:tcW w:w="872" w:type="pct"/>
            <w:tcBorders>
              <w:top w:val="nil"/>
              <w:left w:val="nil"/>
              <w:right w:val="nil"/>
            </w:tcBorders>
          </w:tcPr>
          <w:p w14:paraId="2E7A1EB7" w14:textId="77777777" w:rsidR="00BC4C52"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FE74AB" w:rsidRPr="008F420E" w14:paraId="6890757A" w14:textId="77777777" w:rsidTr="00886847">
        <w:trPr>
          <w:jc w:val="center"/>
        </w:trPr>
        <w:tc>
          <w:tcPr>
            <w:tcW w:w="2003" w:type="pct"/>
            <w:gridSpan w:val="3"/>
            <w:tcBorders>
              <w:top w:val="nil"/>
              <w:left w:val="nil"/>
              <w:right w:val="nil"/>
            </w:tcBorders>
          </w:tcPr>
          <w:p w14:paraId="3F6FE7F0" w14:textId="35024076"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r w:rsidRPr="008F420E">
              <w:rPr>
                <w:rFonts w:ascii="Times New Roman" w:eastAsia="Times New Roman" w:hAnsi="Times New Roman" w:cs="Times New Roman"/>
                <w:color w:val="000000"/>
                <w:sz w:val="24"/>
                <w:szCs w:val="24"/>
                <w:lang w:val="en-US" w:eastAsia="en-GB"/>
              </w:rPr>
              <w:t>slightly effective</w:t>
            </w:r>
          </w:p>
        </w:tc>
        <w:tc>
          <w:tcPr>
            <w:tcW w:w="719" w:type="pct"/>
            <w:tcBorders>
              <w:top w:val="nil"/>
              <w:left w:val="nil"/>
              <w:right w:val="nil"/>
            </w:tcBorders>
          </w:tcPr>
          <w:p w14:paraId="4321B56F" w14:textId="37471D6F"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w:t>
            </w:r>
            <w:r>
              <w:rPr>
                <w:rFonts w:ascii="Times New Roman" w:eastAsia="Times New Roman" w:hAnsi="Times New Roman" w:cs="Times New Roman"/>
                <w:color w:val="000000"/>
                <w:sz w:val="24"/>
                <w:szCs w:val="24"/>
                <w:lang w:val="en-US" w:eastAsia="en-GB"/>
              </w:rPr>
              <w:t>2</w:t>
            </w:r>
            <w:r w:rsidRPr="008F420E">
              <w:rPr>
                <w:rFonts w:ascii="Times New Roman" w:eastAsia="Times New Roman" w:hAnsi="Times New Roman" w:cs="Times New Roman"/>
                <w:color w:val="000000"/>
                <w:sz w:val="24"/>
                <w:szCs w:val="24"/>
                <w:lang w:val="en-US" w:eastAsia="en-GB"/>
              </w:rPr>
              <w:t>*</w:t>
            </w:r>
          </w:p>
        </w:tc>
        <w:tc>
          <w:tcPr>
            <w:tcW w:w="702" w:type="pct"/>
            <w:tcBorders>
              <w:top w:val="nil"/>
              <w:left w:val="nil"/>
              <w:right w:val="nil"/>
            </w:tcBorders>
          </w:tcPr>
          <w:p w14:paraId="7726F2FD" w14:textId="3BB6EFD9"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0.036*</w:t>
            </w:r>
          </w:p>
        </w:tc>
        <w:tc>
          <w:tcPr>
            <w:tcW w:w="704" w:type="pct"/>
            <w:tcBorders>
              <w:top w:val="nil"/>
              <w:left w:val="nil"/>
              <w:right w:val="nil"/>
            </w:tcBorders>
          </w:tcPr>
          <w:p w14:paraId="2C44CDF8" w14:textId="2F6FBEFB" w:rsidR="00FE74AB" w:rsidRPr="008F420E"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0.064</w:t>
            </w:r>
          </w:p>
        </w:tc>
        <w:tc>
          <w:tcPr>
            <w:tcW w:w="872" w:type="pct"/>
            <w:tcBorders>
              <w:top w:val="nil"/>
              <w:left w:val="nil"/>
              <w:right w:val="nil"/>
            </w:tcBorders>
          </w:tcPr>
          <w:p w14:paraId="669E78E2" w14:textId="10ADA6C5"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w:t>
            </w:r>
            <w:r>
              <w:rPr>
                <w:rFonts w:ascii="Times New Roman" w:eastAsia="Times New Roman" w:hAnsi="Times New Roman" w:cs="Times New Roman"/>
                <w:color w:val="000000"/>
                <w:sz w:val="24"/>
                <w:szCs w:val="24"/>
                <w:lang w:val="en-US" w:eastAsia="en-GB"/>
              </w:rPr>
              <w:t>4</w:t>
            </w:r>
          </w:p>
        </w:tc>
      </w:tr>
      <w:tr w:rsidR="00FE74AB" w:rsidRPr="008F420E" w14:paraId="240410FF" w14:textId="77777777" w:rsidTr="00886847">
        <w:trPr>
          <w:jc w:val="center"/>
        </w:trPr>
        <w:tc>
          <w:tcPr>
            <w:tcW w:w="2003" w:type="pct"/>
            <w:gridSpan w:val="3"/>
            <w:tcBorders>
              <w:left w:val="nil"/>
              <w:bottom w:val="nil"/>
              <w:right w:val="nil"/>
            </w:tcBorders>
          </w:tcPr>
          <w:p w14:paraId="1BD71BB5" w14:textId="06C10A6E"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r w:rsidRPr="008F420E">
              <w:rPr>
                <w:rFonts w:ascii="Times New Roman" w:eastAsia="Times New Roman" w:hAnsi="Times New Roman" w:cs="Times New Roman"/>
                <w:color w:val="000000"/>
                <w:sz w:val="24"/>
                <w:szCs w:val="24"/>
                <w:lang w:val="en-US" w:eastAsia="en-GB"/>
              </w:rPr>
              <w:t>moderately effective</w:t>
            </w:r>
          </w:p>
        </w:tc>
        <w:tc>
          <w:tcPr>
            <w:tcW w:w="719" w:type="pct"/>
            <w:tcBorders>
              <w:left w:val="nil"/>
              <w:bottom w:val="nil"/>
              <w:right w:val="nil"/>
            </w:tcBorders>
          </w:tcPr>
          <w:p w14:paraId="264E9F89" w14:textId="3E41046A"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0.047***</w:t>
            </w:r>
          </w:p>
        </w:tc>
        <w:tc>
          <w:tcPr>
            <w:tcW w:w="702" w:type="pct"/>
            <w:tcBorders>
              <w:left w:val="nil"/>
              <w:bottom w:val="nil"/>
              <w:right w:val="nil"/>
            </w:tcBorders>
          </w:tcPr>
          <w:p w14:paraId="26759823" w14:textId="741C2D79"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w:t>
            </w:r>
            <w:r>
              <w:rPr>
                <w:rFonts w:ascii="Times New Roman" w:eastAsia="Times New Roman" w:hAnsi="Times New Roman" w:cs="Times New Roman"/>
                <w:color w:val="000000"/>
                <w:sz w:val="24"/>
                <w:szCs w:val="24"/>
                <w:lang w:val="en-US" w:eastAsia="en-GB"/>
              </w:rPr>
              <w:t>1</w:t>
            </w:r>
            <w:r w:rsidRPr="008F420E">
              <w:rPr>
                <w:rFonts w:ascii="Times New Roman" w:eastAsia="Times New Roman" w:hAnsi="Times New Roman" w:cs="Times New Roman"/>
                <w:color w:val="000000"/>
                <w:sz w:val="24"/>
                <w:szCs w:val="24"/>
                <w:lang w:val="en-US" w:eastAsia="en-GB"/>
              </w:rPr>
              <w:t>***</w:t>
            </w:r>
          </w:p>
        </w:tc>
        <w:tc>
          <w:tcPr>
            <w:tcW w:w="704" w:type="pct"/>
            <w:tcBorders>
              <w:left w:val="nil"/>
              <w:bottom w:val="nil"/>
              <w:right w:val="nil"/>
            </w:tcBorders>
          </w:tcPr>
          <w:p w14:paraId="085A3775" w14:textId="6CFE7DB2" w:rsidR="00FE74AB" w:rsidRPr="008F420E"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0.01</w:t>
            </w:r>
            <w:r w:rsidR="00FE74AB">
              <w:rPr>
                <w:rFonts w:ascii="Times New Roman" w:eastAsia="Times New Roman" w:hAnsi="Times New Roman" w:cs="Times New Roman"/>
                <w:color w:val="000000"/>
                <w:sz w:val="24"/>
                <w:szCs w:val="24"/>
                <w:lang w:val="en-US" w:eastAsia="en-GB"/>
              </w:rPr>
              <w:t>1</w:t>
            </w:r>
          </w:p>
        </w:tc>
        <w:tc>
          <w:tcPr>
            <w:tcW w:w="872" w:type="pct"/>
            <w:tcBorders>
              <w:left w:val="nil"/>
              <w:bottom w:val="nil"/>
              <w:right w:val="nil"/>
            </w:tcBorders>
          </w:tcPr>
          <w:p w14:paraId="080E3496" w14:textId="70E39640"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0.054</w:t>
            </w:r>
          </w:p>
        </w:tc>
      </w:tr>
      <w:tr w:rsidR="00FE74AB" w:rsidRPr="008F420E" w14:paraId="49747558" w14:textId="77777777" w:rsidTr="00886847">
        <w:trPr>
          <w:jc w:val="center"/>
        </w:trPr>
        <w:tc>
          <w:tcPr>
            <w:tcW w:w="2003" w:type="pct"/>
            <w:gridSpan w:val="3"/>
            <w:tcBorders>
              <w:top w:val="nil"/>
              <w:left w:val="nil"/>
              <w:bottom w:val="nil"/>
              <w:right w:val="nil"/>
            </w:tcBorders>
          </w:tcPr>
          <w:p w14:paraId="14DC466E" w14:textId="0EECE6A9"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r w:rsidRPr="008F420E">
              <w:rPr>
                <w:rFonts w:ascii="Times New Roman" w:eastAsia="Times New Roman" w:hAnsi="Times New Roman" w:cs="Times New Roman"/>
                <w:color w:val="000000"/>
                <w:sz w:val="24"/>
                <w:szCs w:val="24"/>
                <w:lang w:val="en-US" w:eastAsia="en-GB"/>
              </w:rPr>
              <w:t xml:space="preserve">very or extremely </w:t>
            </w:r>
          </w:p>
        </w:tc>
        <w:tc>
          <w:tcPr>
            <w:tcW w:w="719" w:type="pct"/>
            <w:tcBorders>
              <w:top w:val="nil"/>
              <w:left w:val="nil"/>
              <w:bottom w:val="nil"/>
              <w:right w:val="nil"/>
            </w:tcBorders>
          </w:tcPr>
          <w:p w14:paraId="6186A753" w14:textId="5F532F39"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0.07</w:t>
            </w:r>
            <w:r>
              <w:rPr>
                <w:rFonts w:ascii="Times New Roman" w:eastAsia="Times New Roman" w:hAnsi="Times New Roman" w:cs="Times New Roman"/>
                <w:color w:val="000000"/>
                <w:sz w:val="24"/>
                <w:szCs w:val="24"/>
                <w:lang w:val="en-US" w:eastAsia="en-GB"/>
              </w:rPr>
              <w:t>6</w:t>
            </w:r>
            <w:r w:rsidRPr="008F420E">
              <w:rPr>
                <w:rFonts w:ascii="Times New Roman" w:eastAsia="Times New Roman" w:hAnsi="Times New Roman" w:cs="Times New Roman"/>
                <w:color w:val="000000"/>
                <w:sz w:val="24"/>
                <w:szCs w:val="24"/>
                <w:lang w:val="en-US" w:eastAsia="en-GB"/>
              </w:rPr>
              <w:t>***</w:t>
            </w:r>
          </w:p>
        </w:tc>
        <w:tc>
          <w:tcPr>
            <w:tcW w:w="702" w:type="pct"/>
            <w:tcBorders>
              <w:top w:val="nil"/>
              <w:left w:val="nil"/>
              <w:bottom w:val="nil"/>
              <w:right w:val="nil"/>
            </w:tcBorders>
          </w:tcPr>
          <w:p w14:paraId="4DA07361" w14:textId="78096C65"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0.08</w:t>
            </w:r>
            <w:r>
              <w:rPr>
                <w:rFonts w:ascii="Times New Roman" w:eastAsia="Times New Roman" w:hAnsi="Times New Roman" w:cs="Times New Roman"/>
                <w:color w:val="000000"/>
                <w:sz w:val="24"/>
                <w:szCs w:val="24"/>
                <w:lang w:val="en-US" w:eastAsia="en-GB"/>
              </w:rPr>
              <w:t>5</w:t>
            </w:r>
            <w:r w:rsidRPr="008F420E">
              <w:rPr>
                <w:rFonts w:ascii="Times New Roman" w:eastAsia="Times New Roman" w:hAnsi="Times New Roman" w:cs="Times New Roman"/>
                <w:color w:val="000000"/>
                <w:sz w:val="24"/>
                <w:szCs w:val="24"/>
                <w:lang w:val="en-US" w:eastAsia="en-GB"/>
              </w:rPr>
              <w:t>***</w:t>
            </w:r>
          </w:p>
        </w:tc>
        <w:tc>
          <w:tcPr>
            <w:tcW w:w="704" w:type="pct"/>
            <w:tcBorders>
              <w:top w:val="nil"/>
              <w:left w:val="nil"/>
              <w:bottom w:val="nil"/>
              <w:right w:val="nil"/>
            </w:tcBorders>
          </w:tcPr>
          <w:p w14:paraId="1F77298E" w14:textId="7A28FFAF"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0.109*</w:t>
            </w:r>
          </w:p>
        </w:tc>
        <w:tc>
          <w:tcPr>
            <w:tcW w:w="872" w:type="pct"/>
            <w:tcBorders>
              <w:top w:val="nil"/>
              <w:left w:val="nil"/>
              <w:bottom w:val="nil"/>
              <w:right w:val="nil"/>
            </w:tcBorders>
          </w:tcPr>
          <w:p w14:paraId="3981F3D8" w14:textId="6608086A"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0.122*</w:t>
            </w:r>
          </w:p>
        </w:tc>
      </w:tr>
      <w:tr w:rsidR="00FE74AB" w:rsidRPr="008F420E" w14:paraId="448F2DAB" w14:textId="77777777" w:rsidTr="00886847">
        <w:trPr>
          <w:jc w:val="center"/>
        </w:trPr>
        <w:tc>
          <w:tcPr>
            <w:tcW w:w="2003" w:type="pct"/>
            <w:gridSpan w:val="3"/>
            <w:tcBorders>
              <w:top w:val="nil"/>
              <w:left w:val="nil"/>
              <w:bottom w:val="nil"/>
              <w:right w:val="nil"/>
            </w:tcBorders>
          </w:tcPr>
          <w:p w14:paraId="3CB89A59" w14:textId="6D2A77DB"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bullying index</w:t>
            </w:r>
          </w:p>
        </w:tc>
        <w:tc>
          <w:tcPr>
            <w:tcW w:w="719" w:type="pct"/>
            <w:tcBorders>
              <w:top w:val="nil"/>
              <w:left w:val="nil"/>
              <w:bottom w:val="nil"/>
              <w:right w:val="nil"/>
            </w:tcBorders>
          </w:tcPr>
          <w:p w14:paraId="11062193" w14:textId="154779F2" w:rsidR="00FE74AB"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0.020***</w:t>
            </w:r>
          </w:p>
        </w:tc>
        <w:tc>
          <w:tcPr>
            <w:tcW w:w="702" w:type="pct"/>
            <w:tcBorders>
              <w:top w:val="nil"/>
              <w:left w:val="nil"/>
              <w:bottom w:val="nil"/>
              <w:right w:val="nil"/>
            </w:tcBorders>
          </w:tcPr>
          <w:p w14:paraId="3342C4B1" w14:textId="1C905F32" w:rsidR="00FE74AB"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0.022***</w:t>
            </w:r>
          </w:p>
        </w:tc>
        <w:tc>
          <w:tcPr>
            <w:tcW w:w="704" w:type="pct"/>
            <w:tcBorders>
              <w:top w:val="nil"/>
              <w:left w:val="nil"/>
              <w:bottom w:val="nil"/>
              <w:right w:val="nil"/>
            </w:tcBorders>
          </w:tcPr>
          <w:p w14:paraId="23808E4C" w14:textId="11E5DDAE" w:rsidR="00FE74AB"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0.03</w:t>
            </w:r>
            <w:r w:rsidR="00FE74AB">
              <w:rPr>
                <w:rFonts w:ascii="Times New Roman" w:eastAsia="Times New Roman" w:hAnsi="Times New Roman" w:cs="Times New Roman"/>
                <w:color w:val="000000"/>
                <w:sz w:val="24"/>
                <w:szCs w:val="24"/>
                <w:lang w:val="en-US" w:eastAsia="en-GB"/>
              </w:rPr>
              <w:t>1</w:t>
            </w:r>
            <w:r w:rsidR="00FE74AB" w:rsidRPr="008F420E">
              <w:rPr>
                <w:rFonts w:ascii="Times New Roman" w:eastAsia="Times New Roman" w:hAnsi="Times New Roman" w:cs="Times New Roman"/>
                <w:color w:val="000000"/>
                <w:sz w:val="24"/>
                <w:szCs w:val="24"/>
                <w:lang w:val="en-US" w:eastAsia="en-GB"/>
              </w:rPr>
              <w:t>*</w:t>
            </w:r>
          </w:p>
        </w:tc>
        <w:tc>
          <w:tcPr>
            <w:tcW w:w="872" w:type="pct"/>
            <w:tcBorders>
              <w:top w:val="nil"/>
              <w:left w:val="nil"/>
              <w:bottom w:val="nil"/>
              <w:right w:val="nil"/>
            </w:tcBorders>
          </w:tcPr>
          <w:p w14:paraId="15DFC4D7" w14:textId="5D37AB63" w:rsidR="00FE74AB" w:rsidRPr="008F420E" w:rsidRDefault="00A34084"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E74AB" w:rsidRPr="008F420E">
              <w:rPr>
                <w:rFonts w:ascii="Times New Roman" w:eastAsia="Times New Roman" w:hAnsi="Times New Roman" w:cs="Times New Roman"/>
                <w:color w:val="000000"/>
                <w:sz w:val="24"/>
                <w:szCs w:val="24"/>
                <w:lang w:val="en-US" w:eastAsia="en-GB"/>
              </w:rPr>
              <w:t>0.026</w:t>
            </w:r>
          </w:p>
        </w:tc>
      </w:tr>
      <w:tr w:rsidR="00BC4C52" w:rsidRPr="008F420E" w14:paraId="27CFDD42" w14:textId="77777777" w:rsidTr="00886847">
        <w:trPr>
          <w:jc w:val="center"/>
        </w:trPr>
        <w:tc>
          <w:tcPr>
            <w:tcW w:w="2003" w:type="pct"/>
            <w:gridSpan w:val="3"/>
            <w:tcBorders>
              <w:top w:val="nil"/>
              <w:left w:val="nil"/>
              <w:bottom w:val="nil"/>
              <w:right w:val="nil"/>
            </w:tcBorders>
          </w:tcPr>
          <w:p w14:paraId="5176100F" w14:textId="46E83D57" w:rsidR="00BC4C52" w:rsidRPr="008F420E"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719" w:type="pct"/>
            <w:tcBorders>
              <w:top w:val="nil"/>
              <w:left w:val="nil"/>
              <w:bottom w:val="nil"/>
              <w:right w:val="nil"/>
            </w:tcBorders>
          </w:tcPr>
          <w:p w14:paraId="3952FA5F" w14:textId="77777777" w:rsidR="00BC4C52" w:rsidRPr="008F420E"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702" w:type="pct"/>
            <w:tcBorders>
              <w:top w:val="nil"/>
              <w:left w:val="nil"/>
              <w:bottom w:val="nil"/>
              <w:right w:val="nil"/>
            </w:tcBorders>
          </w:tcPr>
          <w:p w14:paraId="4515A90C" w14:textId="77777777" w:rsidR="00BC4C52" w:rsidRPr="008F420E"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704" w:type="pct"/>
            <w:tcBorders>
              <w:top w:val="nil"/>
              <w:left w:val="nil"/>
              <w:bottom w:val="nil"/>
              <w:right w:val="nil"/>
            </w:tcBorders>
          </w:tcPr>
          <w:p w14:paraId="6B030846" w14:textId="77777777" w:rsidR="00BC4C52" w:rsidRPr="008F420E"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72" w:type="pct"/>
            <w:tcBorders>
              <w:top w:val="nil"/>
              <w:left w:val="nil"/>
              <w:bottom w:val="nil"/>
              <w:right w:val="nil"/>
            </w:tcBorders>
          </w:tcPr>
          <w:p w14:paraId="6E615A3E" w14:textId="77777777" w:rsidR="00BC4C52" w:rsidRPr="008F420E"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BC4C52" w:rsidRPr="008F420E" w14:paraId="79957725" w14:textId="77777777" w:rsidTr="00886847">
        <w:trPr>
          <w:jc w:val="center"/>
        </w:trPr>
        <w:tc>
          <w:tcPr>
            <w:tcW w:w="2003" w:type="pct"/>
            <w:gridSpan w:val="3"/>
            <w:tcBorders>
              <w:top w:val="nil"/>
              <w:left w:val="nil"/>
              <w:bottom w:val="nil"/>
              <w:right w:val="nil"/>
            </w:tcBorders>
          </w:tcPr>
          <w:p w14:paraId="64174BAD" w14:textId="613B5D60" w:rsidR="00BC4C52"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Qualifications</w:t>
            </w:r>
          </w:p>
        </w:tc>
        <w:tc>
          <w:tcPr>
            <w:tcW w:w="719" w:type="pct"/>
            <w:tcBorders>
              <w:top w:val="nil"/>
              <w:left w:val="nil"/>
              <w:bottom w:val="nil"/>
              <w:right w:val="nil"/>
            </w:tcBorders>
          </w:tcPr>
          <w:p w14:paraId="6CBF1292" w14:textId="696EAA98" w:rsidR="00BC4C52"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p>
        </w:tc>
        <w:tc>
          <w:tcPr>
            <w:tcW w:w="702" w:type="pct"/>
            <w:tcBorders>
              <w:top w:val="nil"/>
              <w:left w:val="nil"/>
              <w:bottom w:val="nil"/>
              <w:right w:val="nil"/>
            </w:tcBorders>
          </w:tcPr>
          <w:p w14:paraId="04A21969" w14:textId="1611DCAC" w:rsidR="00BC4C52"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p>
        </w:tc>
        <w:tc>
          <w:tcPr>
            <w:tcW w:w="704" w:type="pct"/>
            <w:tcBorders>
              <w:top w:val="nil"/>
              <w:left w:val="nil"/>
              <w:bottom w:val="nil"/>
              <w:right w:val="nil"/>
            </w:tcBorders>
          </w:tcPr>
          <w:p w14:paraId="59B57ABA" w14:textId="464B61EA" w:rsidR="00BC4C52"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p>
        </w:tc>
        <w:tc>
          <w:tcPr>
            <w:tcW w:w="872" w:type="pct"/>
            <w:tcBorders>
              <w:top w:val="nil"/>
              <w:left w:val="nil"/>
              <w:bottom w:val="nil"/>
              <w:right w:val="nil"/>
            </w:tcBorders>
          </w:tcPr>
          <w:p w14:paraId="22322A82" w14:textId="54F82706" w:rsidR="00BC4C52"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p>
        </w:tc>
      </w:tr>
      <w:tr w:rsidR="00BC4C52" w:rsidRPr="008F420E" w14:paraId="68704FF4" w14:textId="77777777" w:rsidTr="00886847">
        <w:trPr>
          <w:jc w:val="center"/>
        </w:trPr>
        <w:tc>
          <w:tcPr>
            <w:tcW w:w="2003" w:type="pct"/>
            <w:gridSpan w:val="3"/>
            <w:tcBorders>
              <w:top w:val="nil"/>
              <w:left w:val="nil"/>
              <w:bottom w:val="nil"/>
              <w:right w:val="nil"/>
            </w:tcBorders>
          </w:tcPr>
          <w:p w14:paraId="6055E2BD" w14:textId="7CE57C91" w:rsidR="00BC4C52" w:rsidRPr="008F420E"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Region  </w:t>
            </w:r>
          </w:p>
        </w:tc>
        <w:tc>
          <w:tcPr>
            <w:tcW w:w="719" w:type="pct"/>
            <w:tcBorders>
              <w:top w:val="nil"/>
              <w:left w:val="nil"/>
              <w:bottom w:val="nil"/>
              <w:right w:val="nil"/>
            </w:tcBorders>
          </w:tcPr>
          <w:p w14:paraId="59E85A0E" w14:textId="3A374D4C" w:rsidR="00BC4C52" w:rsidRPr="008F420E"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p>
        </w:tc>
        <w:tc>
          <w:tcPr>
            <w:tcW w:w="702" w:type="pct"/>
            <w:tcBorders>
              <w:top w:val="nil"/>
              <w:left w:val="nil"/>
              <w:bottom w:val="nil"/>
              <w:right w:val="nil"/>
            </w:tcBorders>
          </w:tcPr>
          <w:p w14:paraId="708A5CD6" w14:textId="7F356098" w:rsidR="00BC4C52" w:rsidRPr="008F420E"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p>
        </w:tc>
        <w:tc>
          <w:tcPr>
            <w:tcW w:w="704" w:type="pct"/>
            <w:tcBorders>
              <w:top w:val="nil"/>
              <w:left w:val="nil"/>
              <w:bottom w:val="nil"/>
              <w:right w:val="nil"/>
            </w:tcBorders>
          </w:tcPr>
          <w:p w14:paraId="07186107" w14:textId="72782A28" w:rsidR="00BC4C52" w:rsidRPr="008F420E"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p>
        </w:tc>
        <w:tc>
          <w:tcPr>
            <w:tcW w:w="872" w:type="pct"/>
            <w:tcBorders>
              <w:top w:val="nil"/>
              <w:left w:val="nil"/>
              <w:bottom w:val="nil"/>
              <w:right w:val="nil"/>
            </w:tcBorders>
          </w:tcPr>
          <w:p w14:paraId="4D4EF095" w14:textId="1B43E9BA" w:rsidR="00BC4C52" w:rsidRPr="008F420E"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p>
        </w:tc>
      </w:tr>
      <w:tr w:rsidR="00BC4C52" w:rsidRPr="008F420E" w14:paraId="4C0D2013" w14:textId="77777777" w:rsidTr="00886847">
        <w:trPr>
          <w:jc w:val="center"/>
        </w:trPr>
        <w:tc>
          <w:tcPr>
            <w:tcW w:w="2003" w:type="pct"/>
            <w:gridSpan w:val="3"/>
            <w:tcBorders>
              <w:top w:val="nil"/>
              <w:left w:val="nil"/>
              <w:bottom w:val="nil"/>
              <w:right w:val="nil"/>
            </w:tcBorders>
          </w:tcPr>
          <w:p w14:paraId="792EF36D" w14:textId="521568E9" w:rsidR="00BC4C52" w:rsidRPr="008F420E"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9645EC">
              <w:rPr>
                <w:rFonts w:ascii="Times New Roman" w:eastAsia="Times New Roman" w:hAnsi="Times New Roman" w:cs="Times New Roman"/>
                <w:color w:val="000000"/>
                <w:sz w:val="24"/>
                <w:szCs w:val="24"/>
                <w:lang w:val="en-US" w:eastAsia="en-GB"/>
              </w:rPr>
              <w:t>Trust type</w:t>
            </w:r>
          </w:p>
        </w:tc>
        <w:tc>
          <w:tcPr>
            <w:tcW w:w="719" w:type="pct"/>
            <w:tcBorders>
              <w:top w:val="nil"/>
              <w:left w:val="nil"/>
              <w:bottom w:val="nil"/>
              <w:right w:val="nil"/>
            </w:tcBorders>
          </w:tcPr>
          <w:p w14:paraId="193D89C5" w14:textId="39690266" w:rsidR="00BC4C52" w:rsidRPr="008F420E"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p>
        </w:tc>
        <w:tc>
          <w:tcPr>
            <w:tcW w:w="702" w:type="pct"/>
            <w:tcBorders>
              <w:top w:val="nil"/>
              <w:left w:val="nil"/>
              <w:bottom w:val="nil"/>
              <w:right w:val="nil"/>
            </w:tcBorders>
          </w:tcPr>
          <w:p w14:paraId="3810D279" w14:textId="1E8E0ABF" w:rsidR="00BC4C52" w:rsidRPr="008F420E"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p>
        </w:tc>
        <w:tc>
          <w:tcPr>
            <w:tcW w:w="704" w:type="pct"/>
            <w:tcBorders>
              <w:top w:val="nil"/>
              <w:left w:val="nil"/>
              <w:bottom w:val="nil"/>
              <w:right w:val="nil"/>
            </w:tcBorders>
          </w:tcPr>
          <w:p w14:paraId="786749FD" w14:textId="712F9B4F" w:rsidR="00BC4C52" w:rsidRPr="008F420E"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p>
        </w:tc>
        <w:tc>
          <w:tcPr>
            <w:tcW w:w="872" w:type="pct"/>
            <w:tcBorders>
              <w:top w:val="nil"/>
              <w:left w:val="nil"/>
              <w:bottom w:val="nil"/>
              <w:right w:val="nil"/>
            </w:tcBorders>
          </w:tcPr>
          <w:p w14:paraId="2D8E6D8A" w14:textId="4B6CE4CE" w:rsidR="00BC4C52" w:rsidRPr="008F420E"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p>
        </w:tc>
      </w:tr>
      <w:tr w:rsidR="00BC4C52" w:rsidRPr="008F420E" w14:paraId="34E0FD05" w14:textId="77777777" w:rsidTr="00886847">
        <w:trPr>
          <w:gridAfter w:val="5"/>
          <w:wAfter w:w="3183" w:type="pct"/>
          <w:jc w:val="center"/>
        </w:trPr>
        <w:tc>
          <w:tcPr>
            <w:tcW w:w="1317" w:type="pct"/>
            <w:tcBorders>
              <w:left w:val="nil"/>
              <w:bottom w:val="nil"/>
              <w:right w:val="nil"/>
            </w:tcBorders>
          </w:tcPr>
          <w:p w14:paraId="18A1072A" w14:textId="77777777" w:rsidR="00BC4C52" w:rsidRPr="008F420E"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00" w:type="pct"/>
            <w:tcBorders>
              <w:left w:val="nil"/>
              <w:bottom w:val="nil"/>
              <w:right w:val="nil"/>
            </w:tcBorders>
          </w:tcPr>
          <w:p w14:paraId="749C8D2D" w14:textId="77777777" w:rsidR="00BC4C52" w:rsidRPr="008F420E" w:rsidRDefault="00BC4C52" w:rsidP="00BC4C52">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FE74AB" w:rsidRPr="008F420E" w14:paraId="197F648C" w14:textId="77777777" w:rsidTr="00886847">
        <w:trPr>
          <w:jc w:val="center"/>
        </w:trPr>
        <w:tc>
          <w:tcPr>
            <w:tcW w:w="2003" w:type="pct"/>
            <w:gridSpan w:val="3"/>
            <w:tcBorders>
              <w:top w:val="nil"/>
              <w:left w:val="nil"/>
              <w:right w:val="nil"/>
            </w:tcBorders>
          </w:tcPr>
          <w:p w14:paraId="15B8E597" w14:textId="77777777"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Observations</w:t>
            </w:r>
          </w:p>
        </w:tc>
        <w:tc>
          <w:tcPr>
            <w:tcW w:w="719" w:type="pct"/>
            <w:tcBorders>
              <w:top w:val="nil"/>
              <w:left w:val="nil"/>
              <w:right w:val="nil"/>
            </w:tcBorders>
          </w:tcPr>
          <w:p w14:paraId="714C9F67" w14:textId="77777777"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3497</w:t>
            </w:r>
          </w:p>
        </w:tc>
        <w:tc>
          <w:tcPr>
            <w:tcW w:w="702" w:type="pct"/>
            <w:tcBorders>
              <w:top w:val="nil"/>
              <w:left w:val="nil"/>
              <w:right w:val="nil"/>
            </w:tcBorders>
          </w:tcPr>
          <w:p w14:paraId="547BEFB6" w14:textId="0F05D0E8"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2752</w:t>
            </w:r>
          </w:p>
        </w:tc>
        <w:tc>
          <w:tcPr>
            <w:tcW w:w="704" w:type="pct"/>
            <w:tcBorders>
              <w:top w:val="nil"/>
              <w:left w:val="nil"/>
              <w:right w:val="nil"/>
            </w:tcBorders>
          </w:tcPr>
          <w:p w14:paraId="31A80491" w14:textId="0B46AB8F"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435</w:t>
            </w:r>
          </w:p>
        </w:tc>
        <w:tc>
          <w:tcPr>
            <w:tcW w:w="872" w:type="pct"/>
            <w:tcBorders>
              <w:top w:val="nil"/>
              <w:left w:val="nil"/>
              <w:right w:val="nil"/>
            </w:tcBorders>
          </w:tcPr>
          <w:p w14:paraId="15C3F449" w14:textId="77777777"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403</w:t>
            </w:r>
          </w:p>
        </w:tc>
      </w:tr>
      <w:tr w:rsidR="00FE74AB" w:rsidRPr="008F420E" w14:paraId="457001E6" w14:textId="77777777" w:rsidTr="00886847">
        <w:trPr>
          <w:jc w:val="center"/>
        </w:trPr>
        <w:tc>
          <w:tcPr>
            <w:tcW w:w="2003" w:type="pct"/>
            <w:gridSpan w:val="3"/>
            <w:tcBorders>
              <w:top w:val="nil"/>
              <w:left w:val="nil"/>
              <w:bottom w:val="double" w:sz="4" w:space="0" w:color="auto"/>
              <w:right w:val="nil"/>
            </w:tcBorders>
          </w:tcPr>
          <w:p w14:paraId="47410209" w14:textId="77777777"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Pseudo R-squared</w:t>
            </w:r>
          </w:p>
        </w:tc>
        <w:tc>
          <w:tcPr>
            <w:tcW w:w="719" w:type="pct"/>
            <w:tcBorders>
              <w:top w:val="nil"/>
              <w:left w:val="nil"/>
              <w:bottom w:val="double" w:sz="4" w:space="0" w:color="auto"/>
              <w:right w:val="nil"/>
            </w:tcBorders>
          </w:tcPr>
          <w:p w14:paraId="23F7EF6F" w14:textId="77777777"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0.4407</w:t>
            </w:r>
          </w:p>
        </w:tc>
        <w:tc>
          <w:tcPr>
            <w:tcW w:w="702" w:type="pct"/>
            <w:tcBorders>
              <w:top w:val="nil"/>
              <w:left w:val="nil"/>
              <w:bottom w:val="double" w:sz="4" w:space="0" w:color="auto"/>
              <w:right w:val="nil"/>
            </w:tcBorders>
          </w:tcPr>
          <w:p w14:paraId="6BF63677" w14:textId="4E5A81D4"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0.4412</w:t>
            </w:r>
          </w:p>
        </w:tc>
        <w:tc>
          <w:tcPr>
            <w:tcW w:w="704" w:type="pct"/>
            <w:tcBorders>
              <w:top w:val="nil"/>
              <w:left w:val="nil"/>
              <w:bottom w:val="double" w:sz="4" w:space="0" w:color="auto"/>
              <w:right w:val="nil"/>
            </w:tcBorders>
          </w:tcPr>
          <w:p w14:paraId="5F94736E" w14:textId="313030EB"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0.43</w:t>
            </w:r>
            <w:r>
              <w:rPr>
                <w:rFonts w:ascii="Times New Roman" w:eastAsia="Times New Roman" w:hAnsi="Times New Roman" w:cs="Times New Roman"/>
                <w:color w:val="000000"/>
                <w:sz w:val="24"/>
                <w:szCs w:val="24"/>
                <w:lang w:val="en-US" w:eastAsia="en-GB"/>
              </w:rPr>
              <w:t>83</w:t>
            </w:r>
          </w:p>
        </w:tc>
        <w:tc>
          <w:tcPr>
            <w:tcW w:w="872" w:type="pct"/>
            <w:tcBorders>
              <w:top w:val="nil"/>
              <w:left w:val="nil"/>
              <w:bottom w:val="double" w:sz="4" w:space="0" w:color="auto"/>
              <w:right w:val="nil"/>
            </w:tcBorders>
          </w:tcPr>
          <w:p w14:paraId="5D1D3B12" w14:textId="77777777" w:rsidR="00FE74AB" w:rsidRPr="008F420E" w:rsidRDefault="00FE74AB" w:rsidP="00FE74AB">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0.4879</w:t>
            </w:r>
          </w:p>
        </w:tc>
      </w:tr>
    </w:tbl>
    <w:p w14:paraId="0703189B" w14:textId="7CA4020D" w:rsidR="008328E2" w:rsidRDefault="00785B67" w:rsidP="002E191C">
      <w:pPr>
        <w:spacing w:after="0"/>
        <w:rPr>
          <w:rFonts w:ascii="Times New Roman" w:eastAsia="Times New Roman" w:hAnsi="Times New Roman" w:cs="Times New Roman"/>
          <w:color w:val="000000"/>
          <w:sz w:val="24"/>
          <w:szCs w:val="24"/>
          <w:lang w:val="en-US" w:eastAsia="en-GB"/>
        </w:rPr>
        <w:sectPr w:rsidR="008328E2" w:rsidSect="00EF66FE">
          <w:footerReference w:type="default" r:id="rId13"/>
          <w:type w:val="continuous"/>
          <w:pgSz w:w="11906" w:h="16838" w:code="9"/>
          <w:pgMar w:top="1440" w:right="1440" w:bottom="1440" w:left="1440" w:header="708" w:footer="708" w:gutter="0"/>
          <w:cols w:space="708"/>
          <w:docGrid w:linePitch="360"/>
        </w:sectPr>
      </w:pPr>
      <w:r>
        <w:rPr>
          <w:rFonts w:ascii="Times New Roman" w:eastAsia="Times New Roman" w:hAnsi="Times New Roman" w:cs="Times New Roman"/>
          <w:color w:val="000000"/>
          <w:sz w:val="24"/>
          <w:szCs w:val="24"/>
          <w:lang w:val="en-US" w:eastAsia="en-GB"/>
        </w:rPr>
        <w:t xml:space="preserve">      S</w:t>
      </w:r>
      <w:r w:rsidRPr="008F420E">
        <w:rPr>
          <w:rFonts w:ascii="Times New Roman" w:eastAsia="Times New Roman" w:hAnsi="Times New Roman" w:cs="Times New Roman"/>
          <w:color w:val="000000"/>
          <w:sz w:val="24"/>
          <w:szCs w:val="24"/>
          <w:lang w:val="en-US" w:eastAsia="en-GB"/>
        </w:rPr>
        <w:t>tandard errors in parentheses * p&lt;0.10, ** p&lt;0.05, *** p&lt;0.</w:t>
      </w:r>
    </w:p>
    <w:p w14:paraId="625C159D" w14:textId="6450C384" w:rsidR="008A04AE" w:rsidRPr="003F5972" w:rsidRDefault="008A04AE" w:rsidP="003F5976">
      <w:pPr>
        <w:widowControl w:val="0"/>
        <w:spacing w:after="0" w:line="276" w:lineRule="auto"/>
        <w:jc w:val="center"/>
        <w:rPr>
          <w:rFonts w:ascii="Times New Roman" w:eastAsia="Times New Roman" w:hAnsi="Times New Roman" w:cs="Times New Roman"/>
          <w:b/>
          <w:color w:val="000000"/>
          <w:sz w:val="36"/>
          <w:szCs w:val="36"/>
          <w:lang w:val="en-US" w:eastAsia="en-GB"/>
        </w:rPr>
      </w:pPr>
      <w:r w:rsidRPr="003F5972">
        <w:rPr>
          <w:rFonts w:ascii="Times New Roman" w:eastAsia="Times New Roman" w:hAnsi="Times New Roman" w:cs="Times New Roman"/>
          <w:b/>
          <w:color w:val="000000"/>
          <w:sz w:val="36"/>
          <w:szCs w:val="36"/>
          <w:lang w:val="en-US" w:eastAsia="en-GB"/>
        </w:rPr>
        <w:lastRenderedPageBreak/>
        <w:t>A</w:t>
      </w:r>
      <w:r w:rsidR="00B40A81">
        <w:rPr>
          <w:rFonts w:ascii="Times New Roman" w:eastAsia="Times New Roman" w:hAnsi="Times New Roman" w:cs="Times New Roman"/>
          <w:b/>
          <w:color w:val="000000"/>
          <w:sz w:val="36"/>
          <w:szCs w:val="36"/>
          <w:lang w:val="en-US" w:eastAsia="en-GB"/>
        </w:rPr>
        <w:t>PPENDIX</w:t>
      </w:r>
      <w:r w:rsidRPr="003F5972">
        <w:rPr>
          <w:rFonts w:ascii="Times New Roman" w:eastAsia="Times New Roman" w:hAnsi="Times New Roman" w:cs="Times New Roman"/>
          <w:b/>
          <w:color w:val="000000"/>
          <w:sz w:val="36"/>
          <w:szCs w:val="36"/>
          <w:lang w:val="en-US" w:eastAsia="en-GB"/>
        </w:rPr>
        <w:t xml:space="preserve">  </w:t>
      </w:r>
    </w:p>
    <w:p w14:paraId="1F020845" w14:textId="2C03FB03" w:rsidR="00F4509E" w:rsidRDefault="00F4509E" w:rsidP="00C57D7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eastAsia="en-GB"/>
        </w:rPr>
      </w:pPr>
    </w:p>
    <w:tbl>
      <w:tblPr>
        <w:tblW w:w="4711" w:type="pct"/>
        <w:jc w:val="center"/>
        <w:tblLook w:val="0000" w:firstRow="0" w:lastRow="0" w:firstColumn="0" w:lastColumn="0" w:noHBand="0" w:noVBand="0"/>
      </w:tblPr>
      <w:tblGrid>
        <w:gridCol w:w="2675"/>
        <w:gridCol w:w="5829"/>
      </w:tblGrid>
      <w:tr w:rsidR="00E21E14" w:rsidRPr="008F420E" w14:paraId="711EDBE5" w14:textId="77777777" w:rsidTr="00E21E14">
        <w:trPr>
          <w:tblHeader/>
          <w:jc w:val="center"/>
        </w:trPr>
        <w:tc>
          <w:tcPr>
            <w:tcW w:w="5000" w:type="pct"/>
            <w:gridSpan w:val="2"/>
            <w:tcBorders>
              <w:left w:val="nil"/>
              <w:bottom w:val="double" w:sz="4" w:space="0" w:color="auto"/>
              <w:right w:val="nil"/>
            </w:tcBorders>
          </w:tcPr>
          <w:p w14:paraId="285F752C" w14:textId="1041CFC9" w:rsidR="00E21E14" w:rsidRPr="00D411D4" w:rsidRDefault="00E21E1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D411D4">
              <w:rPr>
                <w:rFonts w:ascii="Times New Roman" w:eastAsia="Times New Roman" w:hAnsi="Times New Roman" w:cs="Times New Roman"/>
                <w:b/>
                <w:bCs/>
                <w:color w:val="000000"/>
                <w:sz w:val="24"/>
                <w:szCs w:val="24"/>
                <w:lang w:val="en-US" w:eastAsia="en-GB"/>
              </w:rPr>
              <w:t>Table</w:t>
            </w:r>
            <w:r w:rsidR="003D4A5F">
              <w:rPr>
                <w:rFonts w:ascii="Times New Roman" w:eastAsia="Times New Roman" w:hAnsi="Times New Roman" w:cs="Times New Roman"/>
                <w:b/>
                <w:bCs/>
                <w:color w:val="000000"/>
                <w:sz w:val="24"/>
                <w:szCs w:val="24"/>
                <w:lang w:val="en-US" w:eastAsia="en-GB"/>
              </w:rPr>
              <w:t xml:space="preserve"> A</w:t>
            </w:r>
            <w:r w:rsidRPr="00D411D4">
              <w:rPr>
                <w:rFonts w:ascii="Times New Roman" w:eastAsia="Times New Roman" w:hAnsi="Times New Roman" w:cs="Times New Roman"/>
                <w:b/>
                <w:bCs/>
                <w:color w:val="000000"/>
                <w:sz w:val="24"/>
                <w:szCs w:val="24"/>
                <w:lang w:val="en-US" w:eastAsia="en-GB"/>
              </w:rPr>
              <w:t xml:space="preserve">1. Variable definitions. </w:t>
            </w:r>
          </w:p>
        </w:tc>
      </w:tr>
      <w:tr w:rsidR="00753DE6" w:rsidRPr="008F420E" w14:paraId="16CEC9A2" w14:textId="77777777" w:rsidTr="00E21E14">
        <w:trPr>
          <w:tblHeader/>
          <w:jc w:val="center"/>
        </w:trPr>
        <w:tc>
          <w:tcPr>
            <w:tcW w:w="1573" w:type="pct"/>
            <w:tcBorders>
              <w:top w:val="double" w:sz="4" w:space="0" w:color="auto"/>
              <w:left w:val="nil"/>
              <w:bottom w:val="single" w:sz="4" w:space="0" w:color="auto"/>
              <w:right w:val="nil"/>
            </w:tcBorders>
          </w:tcPr>
          <w:p w14:paraId="4106EA8E" w14:textId="77777777" w:rsidR="00753DE6" w:rsidRPr="008F420E" w:rsidRDefault="00753DE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8F420E">
              <w:rPr>
                <w:rFonts w:ascii="Times New Roman" w:eastAsia="Times New Roman" w:hAnsi="Times New Roman" w:cs="Times New Roman"/>
                <w:b/>
                <w:bCs/>
                <w:color w:val="000000"/>
                <w:sz w:val="24"/>
                <w:szCs w:val="24"/>
                <w:lang w:val="en-US" w:eastAsia="en-GB"/>
              </w:rPr>
              <w:t>Variable</w:t>
            </w:r>
          </w:p>
        </w:tc>
        <w:tc>
          <w:tcPr>
            <w:tcW w:w="3427" w:type="pct"/>
            <w:tcBorders>
              <w:top w:val="double" w:sz="4" w:space="0" w:color="auto"/>
              <w:left w:val="nil"/>
              <w:bottom w:val="single" w:sz="4" w:space="0" w:color="auto"/>
              <w:right w:val="nil"/>
            </w:tcBorders>
          </w:tcPr>
          <w:p w14:paraId="47B57177" w14:textId="77777777" w:rsidR="00753DE6" w:rsidRPr="008F420E" w:rsidRDefault="00753DE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8F420E">
              <w:rPr>
                <w:rFonts w:ascii="Times New Roman" w:eastAsia="Times New Roman" w:hAnsi="Times New Roman" w:cs="Times New Roman"/>
                <w:b/>
                <w:bCs/>
                <w:color w:val="000000"/>
                <w:sz w:val="24"/>
                <w:szCs w:val="24"/>
                <w:lang w:val="en-US" w:eastAsia="en-GB"/>
              </w:rPr>
              <w:t>Definition</w:t>
            </w:r>
          </w:p>
        </w:tc>
      </w:tr>
      <w:tr w:rsidR="006025C3" w:rsidRPr="008F420E" w14:paraId="2B752B57" w14:textId="77777777" w:rsidTr="006025C3">
        <w:trPr>
          <w:jc w:val="center"/>
        </w:trPr>
        <w:tc>
          <w:tcPr>
            <w:tcW w:w="1573" w:type="pct"/>
            <w:tcBorders>
              <w:top w:val="single" w:sz="4" w:space="0" w:color="auto"/>
              <w:left w:val="nil"/>
              <w:right w:val="nil"/>
            </w:tcBorders>
          </w:tcPr>
          <w:p w14:paraId="1DDDC2DC" w14:textId="77777777" w:rsidR="006025C3" w:rsidRPr="008F420E" w:rsidRDefault="006025C3"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427" w:type="pct"/>
            <w:tcBorders>
              <w:top w:val="single" w:sz="4" w:space="0" w:color="auto"/>
              <w:left w:val="nil"/>
              <w:right w:val="nil"/>
            </w:tcBorders>
          </w:tcPr>
          <w:p w14:paraId="5F89259F" w14:textId="77777777" w:rsidR="006025C3" w:rsidRPr="008F420E" w:rsidRDefault="006025C3"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6025C3" w:rsidRPr="008F420E" w14:paraId="401D5957" w14:textId="77777777" w:rsidTr="0036131E">
        <w:trPr>
          <w:jc w:val="center"/>
        </w:trPr>
        <w:tc>
          <w:tcPr>
            <w:tcW w:w="5000" w:type="pct"/>
            <w:gridSpan w:val="2"/>
            <w:tcBorders>
              <w:top w:val="nil"/>
              <w:left w:val="nil"/>
              <w:bottom w:val="nil"/>
              <w:right w:val="nil"/>
            </w:tcBorders>
          </w:tcPr>
          <w:p w14:paraId="56FCED02" w14:textId="47CCFC34" w:rsidR="006025C3" w:rsidRPr="008F420E" w:rsidRDefault="006025C3"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b/>
                <w:bCs/>
                <w:color w:val="000000"/>
                <w:sz w:val="24"/>
                <w:szCs w:val="24"/>
                <w:lang w:val="en-US" w:eastAsia="en-GB"/>
              </w:rPr>
              <w:t>Job</w:t>
            </w:r>
            <w:r w:rsidR="00BD3718">
              <w:rPr>
                <w:rFonts w:ascii="Times New Roman" w:eastAsia="Times New Roman" w:hAnsi="Times New Roman" w:cs="Times New Roman"/>
                <w:b/>
                <w:bCs/>
                <w:color w:val="000000"/>
                <w:sz w:val="24"/>
                <w:szCs w:val="24"/>
                <w:lang w:val="en-US" w:eastAsia="en-GB"/>
              </w:rPr>
              <w:t xml:space="preserve"> satisfaction</w:t>
            </w:r>
          </w:p>
        </w:tc>
      </w:tr>
      <w:tr w:rsidR="006025C3" w:rsidRPr="008F420E" w14:paraId="3586CD1C" w14:textId="77777777" w:rsidTr="0036131E">
        <w:trPr>
          <w:jc w:val="center"/>
        </w:trPr>
        <w:tc>
          <w:tcPr>
            <w:tcW w:w="5000" w:type="pct"/>
            <w:gridSpan w:val="2"/>
            <w:tcBorders>
              <w:top w:val="nil"/>
              <w:left w:val="nil"/>
              <w:bottom w:val="nil"/>
              <w:right w:val="nil"/>
            </w:tcBorders>
          </w:tcPr>
          <w:p w14:paraId="40F942DC" w14:textId="1C217B4B" w:rsidR="006025C3" w:rsidRPr="008F420E" w:rsidRDefault="001A5750"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1A1A82">
              <w:rPr>
                <w:rFonts w:ascii="Times New Roman" w:eastAsia="Calibri" w:hAnsi="Times New Roman" w:cs="Times New Roman"/>
                <w:bCs/>
                <w:sz w:val="24"/>
                <w:szCs w:val="24"/>
                <w:lang w:val="en-US"/>
              </w:rPr>
              <w:t>Overall,</w:t>
            </w:r>
            <w:r w:rsidR="006025C3" w:rsidRPr="001A1A82">
              <w:rPr>
                <w:rFonts w:ascii="Times New Roman" w:eastAsia="Calibri" w:hAnsi="Times New Roman" w:cs="Times New Roman"/>
                <w:bCs/>
                <w:sz w:val="24"/>
                <w:szCs w:val="24"/>
                <w:lang w:val="en-US"/>
              </w:rPr>
              <w:t xml:space="preserve"> how satisfied are you with your job these days?</w:t>
            </w:r>
          </w:p>
        </w:tc>
      </w:tr>
      <w:tr w:rsidR="006025C3" w:rsidRPr="008F420E" w14:paraId="02163210" w14:textId="77777777" w:rsidTr="0036131E">
        <w:trPr>
          <w:jc w:val="center"/>
        </w:trPr>
        <w:tc>
          <w:tcPr>
            <w:tcW w:w="1573" w:type="pct"/>
            <w:tcBorders>
              <w:top w:val="nil"/>
              <w:left w:val="nil"/>
              <w:bottom w:val="nil"/>
              <w:right w:val="nil"/>
            </w:tcBorders>
          </w:tcPr>
          <w:p w14:paraId="0F778730" w14:textId="77777777" w:rsidR="006025C3" w:rsidRPr="008F420E" w:rsidRDefault="006025C3"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p>
        </w:tc>
        <w:tc>
          <w:tcPr>
            <w:tcW w:w="3427" w:type="pct"/>
            <w:tcBorders>
              <w:top w:val="nil"/>
              <w:left w:val="nil"/>
              <w:bottom w:val="nil"/>
              <w:right w:val="nil"/>
            </w:tcBorders>
          </w:tcPr>
          <w:p w14:paraId="7789F202" w14:textId="77777777" w:rsidR="006025C3" w:rsidRPr="008F420E" w:rsidRDefault="006025C3"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extremely dissatisfied</w:t>
            </w:r>
          </w:p>
        </w:tc>
      </w:tr>
      <w:tr w:rsidR="006025C3" w:rsidRPr="008F420E" w14:paraId="2FDCCBDB" w14:textId="77777777" w:rsidTr="0036131E">
        <w:trPr>
          <w:jc w:val="center"/>
        </w:trPr>
        <w:tc>
          <w:tcPr>
            <w:tcW w:w="1573" w:type="pct"/>
            <w:tcBorders>
              <w:top w:val="nil"/>
              <w:left w:val="nil"/>
              <w:bottom w:val="nil"/>
              <w:right w:val="nil"/>
            </w:tcBorders>
          </w:tcPr>
          <w:p w14:paraId="288B42B1" w14:textId="77777777" w:rsidR="006025C3" w:rsidRPr="008F420E" w:rsidRDefault="006025C3"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427" w:type="pct"/>
            <w:tcBorders>
              <w:top w:val="nil"/>
              <w:left w:val="nil"/>
              <w:bottom w:val="nil"/>
              <w:right w:val="nil"/>
            </w:tcBorders>
          </w:tcPr>
          <w:p w14:paraId="018A4099" w14:textId="77777777" w:rsidR="006025C3" w:rsidRPr="008F420E" w:rsidRDefault="006025C3"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somewhat dissatisfied</w:t>
            </w:r>
          </w:p>
        </w:tc>
      </w:tr>
      <w:tr w:rsidR="006025C3" w:rsidRPr="008F420E" w14:paraId="650AEB9F" w14:textId="77777777" w:rsidTr="0036131E">
        <w:trPr>
          <w:jc w:val="center"/>
        </w:trPr>
        <w:tc>
          <w:tcPr>
            <w:tcW w:w="1573" w:type="pct"/>
            <w:tcBorders>
              <w:top w:val="nil"/>
              <w:left w:val="nil"/>
              <w:bottom w:val="nil"/>
              <w:right w:val="nil"/>
            </w:tcBorders>
          </w:tcPr>
          <w:p w14:paraId="448552B9" w14:textId="77777777" w:rsidR="006025C3" w:rsidRDefault="006025C3"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427" w:type="pct"/>
            <w:tcBorders>
              <w:top w:val="nil"/>
              <w:left w:val="nil"/>
              <w:bottom w:val="nil"/>
              <w:right w:val="nil"/>
            </w:tcBorders>
          </w:tcPr>
          <w:p w14:paraId="49C35118" w14:textId="77777777" w:rsidR="006025C3" w:rsidRPr="008F420E" w:rsidRDefault="006025C3"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neither satisfied nor dissatisfied</w:t>
            </w:r>
          </w:p>
        </w:tc>
      </w:tr>
      <w:tr w:rsidR="006025C3" w:rsidRPr="008F420E" w14:paraId="57E6C230" w14:textId="77777777" w:rsidTr="0036131E">
        <w:trPr>
          <w:jc w:val="center"/>
        </w:trPr>
        <w:tc>
          <w:tcPr>
            <w:tcW w:w="1573" w:type="pct"/>
            <w:tcBorders>
              <w:top w:val="nil"/>
              <w:left w:val="nil"/>
              <w:bottom w:val="nil"/>
              <w:right w:val="nil"/>
            </w:tcBorders>
          </w:tcPr>
          <w:p w14:paraId="6EFE0DCC" w14:textId="77777777" w:rsidR="006025C3" w:rsidRPr="008F420E" w:rsidRDefault="006025C3"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427" w:type="pct"/>
            <w:tcBorders>
              <w:top w:val="nil"/>
              <w:left w:val="nil"/>
              <w:bottom w:val="nil"/>
              <w:right w:val="nil"/>
            </w:tcBorders>
          </w:tcPr>
          <w:p w14:paraId="23643F8D" w14:textId="77777777" w:rsidR="006025C3" w:rsidRPr="008F420E" w:rsidRDefault="006025C3"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somewhat satisfied</w:t>
            </w:r>
          </w:p>
        </w:tc>
      </w:tr>
      <w:tr w:rsidR="006025C3" w:rsidRPr="008F420E" w14:paraId="6777867B" w14:textId="77777777" w:rsidTr="0036131E">
        <w:trPr>
          <w:jc w:val="center"/>
        </w:trPr>
        <w:tc>
          <w:tcPr>
            <w:tcW w:w="1573" w:type="pct"/>
            <w:tcBorders>
              <w:top w:val="nil"/>
              <w:left w:val="nil"/>
              <w:right w:val="nil"/>
            </w:tcBorders>
          </w:tcPr>
          <w:p w14:paraId="4AB48D98" w14:textId="77777777" w:rsidR="006025C3" w:rsidRPr="008F420E" w:rsidRDefault="006025C3"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427" w:type="pct"/>
            <w:tcBorders>
              <w:top w:val="nil"/>
              <w:left w:val="nil"/>
              <w:right w:val="nil"/>
            </w:tcBorders>
          </w:tcPr>
          <w:p w14:paraId="0BA8D81D" w14:textId="77777777" w:rsidR="006025C3" w:rsidRPr="008F420E" w:rsidRDefault="006025C3"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e</w:t>
            </w:r>
            <w:r w:rsidRPr="008F420E">
              <w:rPr>
                <w:rFonts w:ascii="Times New Roman" w:eastAsia="Times New Roman" w:hAnsi="Times New Roman" w:cs="Times New Roman"/>
                <w:color w:val="000000"/>
                <w:sz w:val="24"/>
                <w:szCs w:val="24"/>
                <w:lang w:val="en-US" w:eastAsia="en-GB"/>
              </w:rPr>
              <w:t>xtremely satisfied</w:t>
            </w:r>
          </w:p>
        </w:tc>
      </w:tr>
      <w:tr w:rsidR="006025C3" w:rsidRPr="008F420E" w14:paraId="3F95C20B" w14:textId="77777777" w:rsidTr="0036131E">
        <w:trPr>
          <w:jc w:val="center"/>
        </w:trPr>
        <w:tc>
          <w:tcPr>
            <w:tcW w:w="1573" w:type="pct"/>
            <w:tcBorders>
              <w:top w:val="nil"/>
              <w:left w:val="nil"/>
              <w:bottom w:val="nil"/>
              <w:right w:val="nil"/>
            </w:tcBorders>
          </w:tcPr>
          <w:p w14:paraId="53A5CD10" w14:textId="1DF43AD9" w:rsidR="006025C3" w:rsidRPr="008F420E" w:rsidRDefault="006025C3"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job satisfaction</w:t>
            </w:r>
          </w:p>
        </w:tc>
        <w:tc>
          <w:tcPr>
            <w:tcW w:w="3427" w:type="pct"/>
            <w:tcBorders>
              <w:top w:val="nil"/>
              <w:left w:val="nil"/>
              <w:bottom w:val="nil"/>
              <w:right w:val="nil"/>
            </w:tcBorders>
          </w:tcPr>
          <w:p w14:paraId="1AB8D37A" w14:textId="4C2FB5F0" w:rsidR="006025C3" w:rsidRPr="008F420E" w:rsidRDefault="006025C3"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 xml:space="preserve">Somewhat satisfied or extremely satisfied with job. </w:t>
            </w:r>
          </w:p>
        </w:tc>
      </w:tr>
      <w:tr w:rsidR="006025C3" w:rsidRPr="008F420E" w14:paraId="74852A58" w14:textId="77777777" w:rsidTr="00E21E14">
        <w:trPr>
          <w:jc w:val="center"/>
        </w:trPr>
        <w:tc>
          <w:tcPr>
            <w:tcW w:w="1573" w:type="pct"/>
            <w:tcBorders>
              <w:top w:val="nil"/>
              <w:left w:val="nil"/>
              <w:bottom w:val="nil"/>
              <w:right w:val="nil"/>
            </w:tcBorders>
          </w:tcPr>
          <w:p w14:paraId="557D8BCD" w14:textId="77777777" w:rsidR="006025C3" w:rsidRPr="008F420E" w:rsidRDefault="006025C3"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427" w:type="pct"/>
            <w:tcBorders>
              <w:top w:val="nil"/>
              <w:left w:val="nil"/>
              <w:right w:val="nil"/>
            </w:tcBorders>
          </w:tcPr>
          <w:p w14:paraId="4C6908D8" w14:textId="77777777" w:rsidR="006025C3" w:rsidRPr="008F420E" w:rsidRDefault="006025C3"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753DE6" w:rsidRPr="008F420E" w14:paraId="211D4EBE" w14:textId="77777777" w:rsidTr="00E21E14">
        <w:trPr>
          <w:jc w:val="center"/>
        </w:trPr>
        <w:tc>
          <w:tcPr>
            <w:tcW w:w="1573" w:type="pct"/>
            <w:tcBorders>
              <w:top w:val="nil"/>
              <w:left w:val="nil"/>
              <w:bottom w:val="nil"/>
              <w:right w:val="nil"/>
            </w:tcBorders>
          </w:tcPr>
          <w:p w14:paraId="2C19C452" w14:textId="77777777" w:rsidR="00753DE6" w:rsidRPr="008F420E" w:rsidRDefault="00753DE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8F420E">
              <w:rPr>
                <w:rFonts w:ascii="Times New Roman" w:eastAsia="Times New Roman" w:hAnsi="Times New Roman" w:cs="Times New Roman"/>
                <w:b/>
                <w:bCs/>
                <w:i/>
                <w:iCs/>
                <w:color w:val="000000"/>
                <w:sz w:val="24"/>
                <w:szCs w:val="24"/>
                <w:lang w:val="en-US" w:eastAsia="en-GB"/>
              </w:rPr>
              <w:t>Demographics</w:t>
            </w:r>
          </w:p>
        </w:tc>
        <w:tc>
          <w:tcPr>
            <w:tcW w:w="3427" w:type="pct"/>
            <w:tcBorders>
              <w:top w:val="nil"/>
              <w:left w:val="nil"/>
              <w:bottom w:val="nil"/>
              <w:right w:val="nil"/>
            </w:tcBorders>
          </w:tcPr>
          <w:p w14:paraId="0ED51F45" w14:textId="77777777" w:rsidR="00753DE6" w:rsidRPr="008F420E" w:rsidRDefault="00753DE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r>
      <w:tr w:rsidR="00753DE6" w:rsidRPr="008F420E" w14:paraId="5C63E007" w14:textId="77777777" w:rsidTr="00E21E14">
        <w:trPr>
          <w:jc w:val="center"/>
        </w:trPr>
        <w:tc>
          <w:tcPr>
            <w:tcW w:w="1573" w:type="pct"/>
            <w:tcBorders>
              <w:top w:val="nil"/>
              <w:left w:val="nil"/>
              <w:bottom w:val="nil"/>
              <w:right w:val="nil"/>
            </w:tcBorders>
          </w:tcPr>
          <w:p w14:paraId="7C629D18" w14:textId="070FF4CC" w:rsidR="00753DE6" w:rsidRPr="008F420E" w:rsidRDefault="00B920CB"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gender</w:t>
            </w:r>
          </w:p>
        </w:tc>
        <w:tc>
          <w:tcPr>
            <w:tcW w:w="3427" w:type="pct"/>
            <w:tcBorders>
              <w:top w:val="nil"/>
              <w:left w:val="nil"/>
              <w:bottom w:val="nil"/>
              <w:right w:val="nil"/>
            </w:tcBorders>
          </w:tcPr>
          <w:p w14:paraId="02AA5AA3" w14:textId="389694A5" w:rsidR="00753DE6" w:rsidRPr="008F420E" w:rsidRDefault="00B920CB"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Response to ‘What best describes your gender?’</w:t>
            </w:r>
          </w:p>
        </w:tc>
      </w:tr>
      <w:tr w:rsidR="00753DE6" w:rsidRPr="008F420E" w14:paraId="5885040F" w14:textId="77777777" w:rsidTr="00E21E14">
        <w:trPr>
          <w:jc w:val="center"/>
        </w:trPr>
        <w:tc>
          <w:tcPr>
            <w:tcW w:w="1573" w:type="pct"/>
            <w:tcBorders>
              <w:top w:val="nil"/>
              <w:left w:val="nil"/>
              <w:bottom w:val="nil"/>
              <w:right w:val="nil"/>
            </w:tcBorders>
          </w:tcPr>
          <w:p w14:paraId="7E964AF4" w14:textId="3D137E7D" w:rsidR="00753DE6" w:rsidRPr="008F420E" w:rsidRDefault="00E910BB"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LGB+</w:t>
            </w:r>
          </w:p>
        </w:tc>
        <w:tc>
          <w:tcPr>
            <w:tcW w:w="3427" w:type="pct"/>
            <w:tcBorders>
              <w:top w:val="nil"/>
              <w:left w:val="nil"/>
              <w:bottom w:val="nil"/>
              <w:right w:val="nil"/>
            </w:tcBorders>
          </w:tcPr>
          <w:p w14:paraId="631FDD98" w14:textId="2FE85FAC" w:rsidR="00753DE6" w:rsidRPr="008F420E" w:rsidRDefault="00B920CB"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R</w:t>
            </w:r>
            <w:r w:rsidR="00753DE6" w:rsidRPr="008F420E">
              <w:rPr>
                <w:rFonts w:ascii="Times New Roman" w:eastAsia="Times New Roman" w:hAnsi="Times New Roman" w:cs="Times New Roman"/>
                <w:color w:val="000000"/>
                <w:sz w:val="24"/>
                <w:szCs w:val="24"/>
                <w:lang w:val="en-US" w:eastAsia="en-GB"/>
              </w:rPr>
              <w:t>espondent</w:t>
            </w:r>
            <w:r>
              <w:rPr>
                <w:rFonts w:ascii="Times New Roman" w:eastAsia="Times New Roman" w:hAnsi="Times New Roman" w:cs="Times New Roman"/>
                <w:color w:val="000000"/>
                <w:sz w:val="24"/>
                <w:szCs w:val="24"/>
                <w:lang w:val="en-US" w:eastAsia="en-GB"/>
              </w:rPr>
              <w:t xml:space="preserve"> chose </w:t>
            </w:r>
            <w:r w:rsidRPr="008F420E">
              <w:rPr>
                <w:rFonts w:ascii="Times New Roman" w:eastAsia="Times New Roman" w:hAnsi="Times New Roman" w:cs="Times New Roman"/>
                <w:color w:val="000000"/>
                <w:sz w:val="24"/>
                <w:szCs w:val="24"/>
                <w:lang w:val="en-US" w:eastAsia="en-GB"/>
              </w:rPr>
              <w:t>Lesbian</w:t>
            </w:r>
            <w:r w:rsidR="001D3FE0">
              <w:rPr>
                <w:rFonts w:ascii="Times New Roman" w:eastAsia="Times New Roman" w:hAnsi="Times New Roman" w:cs="Times New Roman"/>
                <w:color w:val="000000"/>
                <w:sz w:val="24"/>
                <w:szCs w:val="24"/>
                <w:lang w:val="en-US" w:eastAsia="en-GB"/>
              </w:rPr>
              <w:t xml:space="preserve">, </w:t>
            </w:r>
            <w:r w:rsidR="00753DE6">
              <w:rPr>
                <w:rFonts w:ascii="Times New Roman" w:eastAsia="Times New Roman" w:hAnsi="Times New Roman" w:cs="Times New Roman"/>
                <w:color w:val="000000"/>
                <w:sz w:val="24"/>
                <w:szCs w:val="24"/>
                <w:lang w:val="en-US" w:eastAsia="en-GB"/>
              </w:rPr>
              <w:t>G</w:t>
            </w:r>
            <w:r w:rsidR="001D3FE0">
              <w:rPr>
                <w:rFonts w:ascii="Times New Roman" w:eastAsia="Times New Roman" w:hAnsi="Times New Roman" w:cs="Times New Roman"/>
                <w:color w:val="000000"/>
                <w:sz w:val="24"/>
                <w:szCs w:val="24"/>
                <w:lang w:val="en-US" w:eastAsia="en-GB"/>
              </w:rPr>
              <w:t>ay</w:t>
            </w:r>
            <w:r w:rsidR="00DE37DD">
              <w:rPr>
                <w:rFonts w:ascii="Times New Roman" w:eastAsia="Times New Roman" w:hAnsi="Times New Roman" w:cs="Times New Roman"/>
                <w:color w:val="000000"/>
                <w:sz w:val="24"/>
                <w:szCs w:val="24"/>
                <w:lang w:val="en-US" w:eastAsia="en-GB"/>
              </w:rPr>
              <w:t>,</w:t>
            </w:r>
            <w:r w:rsidR="001D3FE0">
              <w:rPr>
                <w:rFonts w:ascii="Times New Roman" w:eastAsia="Times New Roman" w:hAnsi="Times New Roman" w:cs="Times New Roman"/>
                <w:color w:val="000000"/>
                <w:sz w:val="24"/>
                <w:szCs w:val="24"/>
                <w:lang w:val="en-US" w:eastAsia="en-GB"/>
              </w:rPr>
              <w:t xml:space="preserve"> </w:t>
            </w:r>
            <w:r w:rsidR="006025C3">
              <w:rPr>
                <w:rFonts w:ascii="Times New Roman" w:eastAsia="Times New Roman" w:hAnsi="Times New Roman" w:cs="Times New Roman"/>
                <w:color w:val="000000"/>
                <w:sz w:val="24"/>
                <w:szCs w:val="24"/>
                <w:lang w:val="en-US" w:eastAsia="en-GB"/>
              </w:rPr>
              <w:t>Bisexual</w:t>
            </w:r>
            <w:r>
              <w:rPr>
                <w:rFonts w:ascii="Times New Roman" w:eastAsia="Times New Roman" w:hAnsi="Times New Roman" w:cs="Times New Roman"/>
                <w:color w:val="000000"/>
                <w:sz w:val="24"/>
                <w:szCs w:val="24"/>
                <w:lang w:val="en-US" w:eastAsia="en-GB"/>
              </w:rPr>
              <w:t xml:space="preserve"> </w:t>
            </w:r>
            <w:r w:rsidR="00DE37DD">
              <w:rPr>
                <w:rFonts w:ascii="Times New Roman" w:eastAsia="Times New Roman" w:hAnsi="Times New Roman" w:cs="Times New Roman"/>
                <w:color w:val="000000"/>
                <w:sz w:val="24"/>
                <w:szCs w:val="24"/>
                <w:lang w:val="en-US" w:eastAsia="en-GB"/>
              </w:rPr>
              <w:t xml:space="preserve">or Plus </w:t>
            </w:r>
            <w:r>
              <w:rPr>
                <w:rFonts w:ascii="Times New Roman" w:eastAsia="Times New Roman" w:hAnsi="Times New Roman" w:cs="Times New Roman"/>
                <w:color w:val="000000"/>
                <w:sz w:val="24"/>
                <w:szCs w:val="24"/>
                <w:lang w:val="en-US" w:eastAsia="en-GB"/>
              </w:rPr>
              <w:t>to ‘Which of the following best describes how you think of yourself?’</w:t>
            </w:r>
            <w:r w:rsidR="00753DE6" w:rsidRPr="008F420E">
              <w:rPr>
                <w:rFonts w:ascii="Times New Roman" w:eastAsia="Times New Roman" w:hAnsi="Times New Roman" w:cs="Times New Roman"/>
                <w:color w:val="000000"/>
                <w:sz w:val="24"/>
                <w:szCs w:val="24"/>
                <w:lang w:val="en-US" w:eastAsia="en-GB"/>
              </w:rPr>
              <w:t>.</w:t>
            </w:r>
          </w:p>
        </w:tc>
      </w:tr>
      <w:tr w:rsidR="00753DE6" w:rsidRPr="008F420E" w14:paraId="0C6771FE" w14:textId="77777777" w:rsidTr="00E21E14">
        <w:trPr>
          <w:jc w:val="center"/>
        </w:trPr>
        <w:tc>
          <w:tcPr>
            <w:tcW w:w="1573" w:type="pct"/>
            <w:tcBorders>
              <w:top w:val="nil"/>
              <w:left w:val="nil"/>
              <w:bottom w:val="nil"/>
              <w:right w:val="nil"/>
            </w:tcBorders>
          </w:tcPr>
          <w:p w14:paraId="01F98640" w14:textId="77777777" w:rsidR="00753DE6" w:rsidRPr="008F420E" w:rsidRDefault="00753DE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disclose</w:t>
            </w:r>
          </w:p>
        </w:tc>
        <w:tc>
          <w:tcPr>
            <w:tcW w:w="3427" w:type="pct"/>
            <w:tcBorders>
              <w:top w:val="nil"/>
              <w:left w:val="nil"/>
              <w:bottom w:val="nil"/>
              <w:right w:val="nil"/>
            </w:tcBorders>
          </w:tcPr>
          <w:p w14:paraId="7E6F3C40" w14:textId="77777777" w:rsidR="00753DE6" w:rsidRPr="008F420E" w:rsidRDefault="00753DE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Open about sexuality at workplace.</w:t>
            </w:r>
          </w:p>
        </w:tc>
      </w:tr>
      <w:tr w:rsidR="00753DE6" w:rsidRPr="008F420E" w14:paraId="6B6FB243" w14:textId="77777777" w:rsidTr="00E21E14">
        <w:trPr>
          <w:jc w:val="center"/>
        </w:trPr>
        <w:tc>
          <w:tcPr>
            <w:tcW w:w="1573" w:type="pct"/>
            <w:tcBorders>
              <w:top w:val="nil"/>
              <w:left w:val="nil"/>
              <w:bottom w:val="nil"/>
              <w:right w:val="nil"/>
            </w:tcBorders>
          </w:tcPr>
          <w:p w14:paraId="778CD1CC" w14:textId="1BF3DB97" w:rsidR="00753DE6" w:rsidRPr="008F420E" w:rsidRDefault="002641DF"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bookmarkStart w:id="44" w:name="_Hlk69287841"/>
            <w:r w:rsidRPr="002641DF">
              <w:rPr>
                <w:rFonts w:ascii="Times New Roman" w:eastAsia="Times New Roman" w:hAnsi="Times New Roman" w:cs="Times New Roman"/>
                <w:color w:val="000000"/>
                <w:sz w:val="24"/>
                <w:szCs w:val="24"/>
                <w:lang w:val="en-US" w:eastAsia="en-GB"/>
              </w:rPr>
              <w:t>ethnic</w:t>
            </w:r>
            <w:bookmarkEnd w:id="44"/>
            <w:r w:rsidR="00753DE6">
              <w:rPr>
                <w:rFonts w:ascii="Times New Roman" w:eastAsia="Times New Roman" w:hAnsi="Times New Roman" w:cs="Times New Roman"/>
                <w:color w:val="000000"/>
                <w:sz w:val="24"/>
                <w:szCs w:val="24"/>
                <w:lang w:val="en-US" w:eastAsia="en-GB"/>
              </w:rPr>
              <w:t xml:space="preserve"> </w:t>
            </w:r>
          </w:p>
        </w:tc>
        <w:tc>
          <w:tcPr>
            <w:tcW w:w="3427" w:type="pct"/>
            <w:tcBorders>
              <w:top w:val="nil"/>
              <w:left w:val="nil"/>
              <w:bottom w:val="nil"/>
              <w:right w:val="nil"/>
            </w:tcBorders>
          </w:tcPr>
          <w:p w14:paraId="309BFE18" w14:textId="6A9BB21A" w:rsidR="00753DE6" w:rsidRPr="008F420E" w:rsidRDefault="00312E4D"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Member of an ethnic minority. </w:t>
            </w:r>
            <w:bookmarkStart w:id="45" w:name="_Hlk174544760"/>
            <w:r w:rsidR="002641DF">
              <w:rPr>
                <w:rFonts w:ascii="Times New Roman" w:eastAsia="Times New Roman" w:hAnsi="Times New Roman" w:cs="Times New Roman"/>
                <w:color w:val="000000"/>
                <w:sz w:val="24"/>
                <w:szCs w:val="24"/>
                <w:lang w:val="en-US" w:eastAsia="en-GB"/>
              </w:rPr>
              <w:t xml:space="preserve">Selected </w:t>
            </w:r>
            <w:r w:rsidR="002641DF" w:rsidRPr="002641DF">
              <w:rPr>
                <w:rFonts w:ascii="Times New Roman" w:eastAsia="Times New Roman" w:hAnsi="Times New Roman" w:cs="Times New Roman"/>
                <w:color w:val="000000"/>
                <w:sz w:val="24"/>
                <w:szCs w:val="24"/>
                <w:lang w:val="en-US" w:eastAsia="en-GB"/>
              </w:rPr>
              <w:t>Asian; Black; Arab; Other</w:t>
            </w:r>
            <w:r w:rsidR="002641DF">
              <w:rPr>
                <w:rFonts w:ascii="Times New Roman" w:eastAsia="Times New Roman" w:hAnsi="Times New Roman" w:cs="Times New Roman"/>
                <w:color w:val="000000"/>
                <w:sz w:val="24"/>
                <w:szCs w:val="24"/>
                <w:lang w:val="en-US" w:eastAsia="en-GB"/>
              </w:rPr>
              <w:t xml:space="preserve"> </w:t>
            </w:r>
            <w:proofErr w:type="spellStart"/>
            <w:r w:rsidR="00CD73FF">
              <w:rPr>
                <w:rFonts w:ascii="Times New Roman" w:eastAsia="Times New Roman" w:hAnsi="Times New Roman" w:cs="Times New Roman"/>
                <w:color w:val="000000"/>
                <w:sz w:val="24"/>
                <w:szCs w:val="24"/>
                <w:lang w:val="en-US" w:eastAsia="en-GB"/>
              </w:rPr>
              <w:t>N</w:t>
            </w:r>
            <w:r w:rsidR="002641DF">
              <w:rPr>
                <w:rFonts w:ascii="Times New Roman" w:eastAsia="Times New Roman" w:hAnsi="Times New Roman" w:cs="Times New Roman"/>
                <w:color w:val="000000"/>
                <w:sz w:val="24"/>
                <w:szCs w:val="24"/>
                <w:lang w:val="en-US" w:eastAsia="en-GB"/>
              </w:rPr>
              <w:t>on</w:t>
            </w:r>
            <w:r w:rsidR="00CD73FF">
              <w:rPr>
                <w:rFonts w:ascii="Times New Roman" w:eastAsia="Times New Roman" w:hAnsi="Times New Roman" w:cs="Times New Roman"/>
                <w:color w:val="000000"/>
                <w:sz w:val="24"/>
                <w:szCs w:val="24"/>
                <w:lang w:val="en-US" w:eastAsia="en-GB"/>
              </w:rPr>
              <w:t>W</w:t>
            </w:r>
            <w:r w:rsidR="002641DF">
              <w:rPr>
                <w:rFonts w:ascii="Times New Roman" w:eastAsia="Times New Roman" w:hAnsi="Times New Roman" w:cs="Times New Roman"/>
                <w:color w:val="000000"/>
                <w:sz w:val="24"/>
                <w:szCs w:val="24"/>
                <w:lang w:val="en-US" w:eastAsia="en-GB"/>
              </w:rPr>
              <w:t>hite</w:t>
            </w:r>
            <w:proofErr w:type="spellEnd"/>
            <w:r w:rsidR="002641DF" w:rsidRPr="002641DF">
              <w:rPr>
                <w:rFonts w:ascii="Times New Roman" w:eastAsia="Times New Roman" w:hAnsi="Times New Roman" w:cs="Times New Roman"/>
                <w:color w:val="000000"/>
                <w:sz w:val="24"/>
                <w:szCs w:val="24"/>
                <w:lang w:val="en-US" w:eastAsia="en-GB"/>
              </w:rPr>
              <w:t xml:space="preserve">; </w:t>
            </w:r>
            <w:r w:rsidR="002641DF">
              <w:rPr>
                <w:rFonts w:ascii="Times New Roman" w:eastAsia="Times New Roman" w:hAnsi="Times New Roman" w:cs="Times New Roman"/>
                <w:color w:val="000000"/>
                <w:sz w:val="24"/>
                <w:szCs w:val="24"/>
                <w:lang w:val="en-US" w:eastAsia="en-GB"/>
              </w:rPr>
              <w:t xml:space="preserve">or </w:t>
            </w:r>
            <w:proofErr w:type="gramStart"/>
            <w:r w:rsidR="002641DF" w:rsidRPr="002641DF">
              <w:rPr>
                <w:rFonts w:ascii="Times New Roman" w:eastAsia="Times New Roman" w:hAnsi="Times New Roman" w:cs="Times New Roman"/>
                <w:color w:val="000000"/>
                <w:sz w:val="24"/>
                <w:szCs w:val="24"/>
                <w:lang w:val="en-US" w:eastAsia="en-GB"/>
              </w:rPr>
              <w:t>Mixed</w:t>
            </w:r>
            <w:proofErr w:type="gramEnd"/>
            <w:r w:rsidR="002641DF" w:rsidRPr="002641DF">
              <w:rPr>
                <w:rFonts w:ascii="Times New Roman" w:eastAsia="Times New Roman" w:hAnsi="Times New Roman" w:cs="Times New Roman"/>
                <w:color w:val="000000"/>
                <w:sz w:val="24"/>
                <w:szCs w:val="24"/>
                <w:lang w:val="en-US" w:eastAsia="en-GB"/>
              </w:rPr>
              <w:t xml:space="preserve"> </w:t>
            </w:r>
            <w:r w:rsidR="002641DF">
              <w:rPr>
                <w:rFonts w:ascii="Times New Roman" w:eastAsia="Times New Roman" w:hAnsi="Times New Roman" w:cs="Times New Roman"/>
                <w:color w:val="000000"/>
                <w:sz w:val="24"/>
                <w:szCs w:val="24"/>
                <w:lang w:val="en-US" w:eastAsia="en-GB"/>
              </w:rPr>
              <w:t>to ‘</w:t>
            </w:r>
            <w:r w:rsidR="006211EA">
              <w:rPr>
                <w:rFonts w:ascii="Times New Roman" w:eastAsia="Times New Roman" w:hAnsi="Times New Roman" w:cs="Times New Roman"/>
                <w:color w:val="000000"/>
                <w:sz w:val="24"/>
                <w:szCs w:val="24"/>
                <w:lang w:val="en-US" w:eastAsia="en-GB"/>
              </w:rPr>
              <w:t xml:space="preserve">What is your ethnic background?’ </w:t>
            </w:r>
            <w:bookmarkEnd w:id="45"/>
          </w:p>
        </w:tc>
      </w:tr>
      <w:tr w:rsidR="00753DE6" w:rsidRPr="008F420E" w14:paraId="3AF1AD61" w14:textId="77777777" w:rsidTr="00E21E14">
        <w:trPr>
          <w:jc w:val="center"/>
        </w:trPr>
        <w:tc>
          <w:tcPr>
            <w:tcW w:w="1573" w:type="pct"/>
            <w:tcBorders>
              <w:top w:val="nil"/>
              <w:left w:val="nil"/>
              <w:bottom w:val="nil"/>
              <w:right w:val="nil"/>
            </w:tcBorders>
          </w:tcPr>
          <w:p w14:paraId="3716A27C" w14:textId="77777777" w:rsidR="00753DE6" w:rsidRPr="008F420E" w:rsidRDefault="00753DE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age</w:t>
            </w:r>
          </w:p>
        </w:tc>
        <w:tc>
          <w:tcPr>
            <w:tcW w:w="3427" w:type="pct"/>
            <w:tcBorders>
              <w:top w:val="nil"/>
              <w:left w:val="nil"/>
              <w:bottom w:val="nil"/>
              <w:right w:val="nil"/>
            </w:tcBorders>
          </w:tcPr>
          <w:p w14:paraId="7463FD19" w14:textId="77777777" w:rsidR="00753DE6" w:rsidRPr="008F420E" w:rsidRDefault="00753DE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Age of respondent.</w:t>
            </w:r>
          </w:p>
        </w:tc>
      </w:tr>
      <w:tr w:rsidR="00753DE6" w:rsidRPr="008F420E" w14:paraId="0220E984" w14:textId="77777777" w:rsidTr="00E21E14">
        <w:trPr>
          <w:jc w:val="center"/>
        </w:trPr>
        <w:tc>
          <w:tcPr>
            <w:tcW w:w="1573" w:type="pct"/>
            <w:tcBorders>
              <w:top w:val="nil"/>
              <w:left w:val="nil"/>
              <w:bottom w:val="nil"/>
              <w:right w:val="nil"/>
            </w:tcBorders>
          </w:tcPr>
          <w:p w14:paraId="1312F999" w14:textId="77777777" w:rsidR="00753DE6" w:rsidRPr="008F420E" w:rsidRDefault="00753DE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dependent children</w:t>
            </w:r>
          </w:p>
        </w:tc>
        <w:tc>
          <w:tcPr>
            <w:tcW w:w="3427" w:type="pct"/>
            <w:tcBorders>
              <w:top w:val="nil"/>
              <w:left w:val="nil"/>
              <w:bottom w:val="nil"/>
              <w:right w:val="nil"/>
            </w:tcBorders>
          </w:tcPr>
          <w:p w14:paraId="03703153" w14:textId="02CE2E5F" w:rsidR="00753DE6" w:rsidRPr="008F420E" w:rsidRDefault="00753DE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Has dependent children</w:t>
            </w:r>
            <w:r w:rsidR="006211EA">
              <w:rPr>
                <w:rFonts w:ascii="Times New Roman" w:eastAsia="Times New Roman" w:hAnsi="Times New Roman" w:cs="Times New Roman"/>
                <w:color w:val="000000"/>
                <w:sz w:val="24"/>
                <w:szCs w:val="24"/>
                <w:lang w:val="en-US" w:eastAsia="en-GB"/>
              </w:rPr>
              <w:t xml:space="preserve"> (aged 0-18)</w:t>
            </w:r>
            <w:r w:rsidRPr="008F420E">
              <w:rPr>
                <w:rFonts w:ascii="Times New Roman" w:eastAsia="Times New Roman" w:hAnsi="Times New Roman" w:cs="Times New Roman"/>
                <w:color w:val="000000"/>
                <w:sz w:val="24"/>
                <w:szCs w:val="24"/>
                <w:lang w:val="en-US" w:eastAsia="en-GB"/>
              </w:rPr>
              <w:t>.</w:t>
            </w:r>
          </w:p>
        </w:tc>
      </w:tr>
      <w:tr w:rsidR="00753DE6" w:rsidRPr="008F420E" w14:paraId="286C1562" w14:textId="77777777" w:rsidTr="00E21E14">
        <w:trPr>
          <w:jc w:val="center"/>
        </w:trPr>
        <w:tc>
          <w:tcPr>
            <w:tcW w:w="1573" w:type="pct"/>
            <w:tcBorders>
              <w:top w:val="nil"/>
              <w:left w:val="nil"/>
              <w:bottom w:val="nil"/>
              <w:right w:val="nil"/>
            </w:tcBorders>
          </w:tcPr>
          <w:p w14:paraId="43AB0E72" w14:textId="239CA8FE" w:rsidR="00753DE6" w:rsidRPr="008F420E" w:rsidRDefault="00753DE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roofErr w:type="gramStart"/>
            <w:r w:rsidRPr="008F420E">
              <w:rPr>
                <w:rFonts w:ascii="Times New Roman" w:eastAsia="Times New Roman" w:hAnsi="Times New Roman" w:cs="Times New Roman"/>
                <w:color w:val="000000"/>
                <w:sz w:val="24"/>
                <w:szCs w:val="24"/>
                <w:lang w:val="en-US" w:eastAsia="en-GB"/>
              </w:rPr>
              <w:t>liv</w:t>
            </w:r>
            <w:r w:rsidR="005248B6">
              <w:rPr>
                <w:rFonts w:ascii="Times New Roman" w:eastAsia="Times New Roman" w:hAnsi="Times New Roman" w:cs="Times New Roman"/>
                <w:color w:val="000000"/>
                <w:sz w:val="24"/>
                <w:szCs w:val="24"/>
                <w:lang w:val="en-US" w:eastAsia="en-GB"/>
              </w:rPr>
              <w:t>ing</w:t>
            </w:r>
            <w:proofErr w:type="gramEnd"/>
            <w:r w:rsidRPr="008F420E">
              <w:rPr>
                <w:rFonts w:ascii="Times New Roman" w:eastAsia="Times New Roman" w:hAnsi="Times New Roman" w:cs="Times New Roman"/>
                <w:color w:val="000000"/>
                <w:sz w:val="24"/>
                <w:szCs w:val="24"/>
                <w:lang w:val="en-US" w:eastAsia="en-GB"/>
              </w:rPr>
              <w:t xml:space="preserve"> </w:t>
            </w:r>
            <w:r w:rsidR="00B920CB">
              <w:rPr>
                <w:rFonts w:ascii="Times New Roman" w:eastAsia="Times New Roman" w:hAnsi="Times New Roman" w:cs="Times New Roman"/>
                <w:color w:val="000000"/>
                <w:sz w:val="24"/>
                <w:szCs w:val="24"/>
                <w:lang w:val="en-US" w:eastAsia="en-GB"/>
              </w:rPr>
              <w:t>together</w:t>
            </w:r>
          </w:p>
        </w:tc>
        <w:tc>
          <w:tcPr>
            <w:tcW w:w="3427" w:type="pct"/>
            <w:tcBorders>
              <w:top w:val="nil"/>
              <w:left w:val="nil"/>
              <w:bottom w:val="nil"/>
              <w:right w:val="nil"/>
            </w:tcBorders>
          </w:tcPr>
          <w:p w14:paraId="44310A7C" w14:textId="393A985B" w:rsidR="00753DE6" w:rsidRPr="008F420E" w:rsidRDefault="00753DE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 xml:space="preserve">Living </w:t>
            </w:r>
            <w:r w:rsidR="00B920CB">
              <w:rPr>
                <w:rFonts w:ascii="Times New Roman" w:eastAsia="Times New Roman" w:hAnsi="Times New Roman" w:cs="Times New Roman"/>
                <w:color w:val="000000"/>
                <w:sz w:val="24"/>
                <w:szCs w:val="24"/>
                <w:lang w:val="en-US" w:eastAsia="en-GB"/>
              </w:rPr>
              <w:t>with partner</w:t>
            </w:r>
            <w:r w:rsidRPr="008F420E">
              <w:rPr>
                <w:rFonts w:ascii="Times New Roman" w:eastAsia="Times New Roman" w:hAnsi="Times New Roman" w:cs="Times New Roman"/>
                <w:color w:val="000000"/>
                <w:sz w:val="24"/>
                <w:szCs w:val="24"/>
                <w:lang w:val="en-US" w:eastAsia="en-GB"/>
              </w:rPr>
              <w:t>.</w:t>
            </w:r>
          </w:p>
        </w:tc>
      </w:tr>
      <w:tr w:rsidR="00753DE6" w:rsidRPr="008F420E" w14:paraId="7EEBE729" w14:textId="77777777" w:rsidTr="00E21E14">
        <w:trPr>
          <w:jc w:val="center"/>
        </w:trPr>
        <w:tc>
          <w:tcPr>
            <w:tcW w:w="1573" w:type="pct"/>
            <w:tcBorders>
              <w:top w:val="nil"/>
              <w:left w:val="nil"/>
              <w:bottom w:val="nil"/>
              <w:right w:val="nil"/>
            </w:tcBorders>
          </w:tcPr>
          <w:p w14:paraId="557D1E60" w14:textId="77777777" w:rsidR="00753DE6" w:rsidRPr="008F420E" w:rsidRDefault="00753DE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disability</w:t>
            </w:r>
          </w:p>
        </w:tc>
        <w:tc>
          <w:tcPr>
            <w:tcW w:w="3427" w:type="pct"/>
            <w:tcBorders>
              <w:top w:val="nil"/>
              <w:left w:val="nil"/>
              <w:bottom w:val="nil"/>
              <w:right w:val="nil"/>
            </w:tcBorders>
          </w:tcPr>
          <w:p w14:paraId="6276B433" w14:textId="77777777" w:rsidR="00753DE6" w:rsidRPr="008F420E" w:rsidRDefault="00753DE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Long-standing illness, health problem or disability.</w:t>
            </w:r>
          </w:p>
        </w:tc>
      </w:tr>
      <w:tr w:rsidR="00D824C3" w:rsidRPr="008F420E" w14:paraId="7316D157" w14:textId="77777777" w:rsidTr="00E21E14">
        <w:trPr>
          <w:jc w:val="center"/>
        </w:trPr>
        <w:tc>
          <w:tcPr>
            <w:tcW w:w="1573" w:type="pct"/>
            <w:tcBorders>
              <w:top w:val="nil"/>
              <w:left w:val="nil"/>
              <w:bottom w:val="nil"/>
              <w:right w:val="nil"/>
            </w:tcBorders>
          </w:tcPr>
          <w:p w14:paraId="0DE899AB" w14:textId="77777777" w:rsidR="00D824C3" w:rsidRPr="008F420E" w:rsidRDefault="00D824C3"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427" w:type="pct"/>
            <w:tcBorders>
              <w:top w:val="nil"/>
              <w:left w:val="nil"/>
              <w:bottom w:val="nil"/>
              <w:right w:val="nil"/>
            </w:tcBorders>
          </w:tcPr>
          <w:p w14:paraId="2F5BE2C1" w14:textId="77777777" w:rsidR="00D824C3" w:rsidRPr="008F420E" w:rsidRDefault="00D824C3"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2C117C" w:rsidRPr="008F420E" w14:paraId="6D888FFE" w14:textId="77777777" w:rsidTr="002C117C">
        <w:trPr>
          <w:jc w:val="center"/>
        </w:trPr>
        <w:tc>
          <w:tcPr>
            <w:tcW w:w="5000" w:type="pct"/>
            <w:gridSpan w:val="2"/>
            <w:tcBorders>
              <w:top w:val="nil"/>
              <w:left w:val="nil"/>
              <w:bottom w:val="nil"/>
              <w:right w:val="nil"/>
            </w:tcBorders>
          </w:tcPr>
          <w:p w14:paraId="6593AE0A" w14:textId="116A2B0C" w:rsidR="002C117C" w:rsidRPr="008F420E" w:rsidRDefault="002C117C"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b/>
                <w:bCs/>
                <w:i/>
                <w:iCs/>
                <w:color w:val="000000"/>
                <w:sz w:val="24"/>
                <w:szCs w:val="24"/>
                <w:lang w:val="en-US" w:eastAsia="en-GB"/>
              </w:rPr>
              <w:t>Qualifications</w:t>
            </w:r>
            <w:r>
              <w:rPr>
                <w:rFonts w:ascii="Times New Roman" w:eastAsia="Times New Roman" w:hAnsi="Times New Roman" w:cs="Times New Roman"/>
                <w:i/>
                <w:iCs/>
                <w:color w:val="000000"/>
                <w:sz w:val="24"/>
                <w:szCs w:val="24"/>
                <w:lang w:val="en-US" w:eastAsia="en-GB"/>
              </w:rPr>
              <w:t>, highest acquired</w:t>
            </w:r>
          </w:p>
        </w:tc>
      </w:tr>
      <w:tr w:rsidR="006025C3" w:rsidRPr="008F420E" w14:paraId="2DC2A241" w14:textId="77777777" w:rsidTr="0036131E">
        <w:trPr>
          <w:jc w:val="center"/>
        </w:trPr>
        <w:tc>
          <w:tcPr>
            <w:tcW w:w="1573" w:type="pct"/>
            <w:tcBorders>
              <w:top w:val="nil"/>
              <w:left w:val="nil"/>
              <w:bottom w:val="nil"/>
              <w:right w:val="nil"/>
            </w:tcBorders>
          </w:tcPr>
          <w:p w14:paraId="2B0905BA" w14:textId="2DD9CCAA" w:rsidR="006025C3" w:rsidRPr="008F420E" w:rsidRDefault="00466072"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color w:val="000000"/>
                <w:sz w:val="24"/>
                <w:szCs w:val="24"/>
                <w:lang w:val="en-US" w:eastAsia="en-GB"/>
              </w:rPr>
              <w:t>m</w:t>
            </w:r>
            <w:r w:rsidR="006025C3" w:rsidRPr="008F420E">
              <w:rPr>
                <w:rFonts w:ascii="Times New Roman" w:eastAsia="Times New Roman" w:hAnsi="Times New Roman" w:cs="Times New Roman"/>
                <w:color w:val="000000"/>
                <w:sz w:val="24"/>
                <w:szCs w:val="24"/>
                <w:lang w:val="en-US" w:eastAsia="en-GB"/>
              </w:rPr>
              <w:t>inimal</w:t>
            </w:r>
          </w:p>
        </w:tc>
        <w:tc>
          <w:tcPr>
            <w:tcW w:w="3427" w:type="pct"/>
            <w:tcBorders>
              <w:top w:val="nil"/>
              <w:left w:val="nil"/>
              <w:bottom w:val="nil"/>
              <w:right w:val="nil"/>
            </w:tcBorders>
          </w:tcPr>
          <w:p w14:paraId="142D6D31" w14:textId="5D6392A0" w:rsidR="006025C3" w:rsidRPr="008F420E" w:rsidRDefault="006025C3"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O level</w:t>
            </w:r>
            <w:r>
              <w:rPr>
                <w:rFonts w:ascii="Times New Roman" w:eastAsia="Times New Roman" w:hAnsi="Times New Roman" w:cs="Times New Roman"/>
                <w:color w:val="000000"/>
                <w:sz w:val="24"/>
                <w:szCs w:val="24"/>
                <w:lang w:val="en-US" w:eastAsia="en-GB"/>
              </w:rPr>
              <w:t xml:space="preserve"> or</w:t>
            </w:r>
            <w:r w:rsidRPr="008F420E">
              <w:rPr>
                <w:rFonts w:ascii="Times New Roman" w:eastAsia="Times New Roman" w:hAnsi="Times New Roman" w:cs="Times New Roman"/>
                <w:color w:val="000000"/>
                <w:sz w:val="24"/>
                <w:szCs w:val="24"/>
                <w:lang w:val="en-US" w:eastAsia="en-GB"/>
              </w:rPr>
              <w:t xml:space="preserve"> GCSE grades D-G</w:t>
            </w:r>
            <w:r>
              <w:rPr>
                <w:rFonts w:ascii="Times New Roman" w:eastAsia="Times New Roman" w:hAnsi="Times New Roman" w:cs="Times New Roman"/>
                <w:color w:val="000000"/>
                <w:sz w:val="24"/>
                <w:szCs w:val="24"/>
                <w:lang w:val="en-US" w:eastAsia="en-GB"/>
              </w:rPr>
              <w:t>, or below</w:t>
            </w:r>
            <w:r w:rsidRPr="008F420E">
              <w:rPr>
                <w:rFonts w:ascii="Times New Roman" w:eastAsia="Times New Roman" w:hAnsi="Times New Roman" w:cs="Times New Roman"/>
                <w:color w:val="000000"/>
                <w:sz w:val="24"/>
                <w:szCs w:val="24"/>
                <w:lang w:val="en-US" w:eastAsia="en-GB"/>
              </w:rPr>
              <w:t xml:space="preserve">, or </w:t>
            </w:r>
            <w:r w:rsidRPr="008F420E">
              <w:rPr>
                <w:rFonts w:ascii="Times New Roman" w:eastAsia="Times New Roman" w:hAnsi="Times New Roman" w:cs="Times New Roman"/>
                <w:color w:val="000000"/>
                <w:sz w:val="24"/>
                <w:szCs w:val="24"/>
                <w:lang w:eastAsia="en-GB"/>
              </w:rPr>
              <w:t>n</w:t>
            </w:r>
            <w:proofErr w:type="spellStart"/>
            <w:r w:rsidRPr="008F420E">
              <w:rPr>
                <w:rFonts w:ascii="Times New Roman" w:eastAsia="Times New Roman" w:hAnsi="Times New Roman" w:cs="Times New Roman"/>
                <w:color w:val="000000"/>
                <w:sz w:val="24"/>
                <w:szCs w:val="24"/>
                <w:lang w:val="en-US" w:eastAsia="en-GB"/>
              </w:rPr>
              <w:t>o</w:t>
            </w:r>
            <w:r>
              <w:rPr>
                <w:rFonts w:ascii="Times New Roman" w:eastAsia="Times New Roman" w:hAnsi="Times New Roman" w:cs="Times New Roman"/>
                <w:color w:val="000000"/>
                <w:sz w:val="24"/>
                <w:szCs w:val="24"/>
                <w:lang w:val="en-US" w:eastAsia="en-GB"/>
              </w:rPr>
              <w:t>t</w:t>
            </w:r>
            <w:proofErr w:type="spellEnd"/>
            <w:r w:rsidRPr="008F420E">
              <w:rPr>
                <w:rFonts w:ascii="Times New Roman" w:eastAsia="Times New Roman" w:hAnsi="Times New Roman" w:cs="Times New Roman"/>
                <w:color w:val="000000"/>
                <w:sz w:val="24"/>
                <w:szCs w:val="24"/>
                <w:lang w:val="en-US" w:eastAsia="en-GB"/>
              </w:rPr>
              <w:t xml:space="preserve"> </w:t>
            </w:r>
            <w:proofErr w:type="spellStart"/>
            <w:r w:rsidRPr="008F420E">
              <w:rPr>
                <w:rFonts w:ascii="Times New Roman" w:eastAsia="Times New Roman" w:hAnsi="Times New Roman" w:cs="Times New Roman"/>
                <w:color w:val="000000"/>
                <w:sz w:val="24"/>
                <w:szCs w:val="24"/>
                <w:lang w:val="en-US" w:eastAsia="en-GB"/>
              </w:rPr>
              <w:t>recogni</w:t>
            </w:r>
            <w:r w:rsidR="003F5976">
              <w:rPr>
                <w:rFonts w:ascii="Times New Roman" w:eastAsia="Times New Roman" w:hAnsi="Times New Roman" w:cs="Times New Roman"/>
                <w:color w:val="000000"/>
                <w:sz w:val="24"/>
                <w:szCs w:val="24"/>
                <w:lang w:val="en-US" w:eastAsia="en-GB"/>
              </w:rPr>
              <w:t>s</w:t>
            </w:r>
            <w:r w:rsidRPr="008F420E">
              <w:rPr>
                <w:rFonts w:ascii="Times New Roman" w:eastAsia="Times New Roman" w:hAnsi="Times New Roman" w:cs="Times New Roman"/>
                <w:color w:val="000000"/>
                <w:sz w:val="24"/>
                <w:szCs w:val="24"/>
                <w:lang w:val="en-US" w:eastAsia="en-GB"/>
              </w:rPr>
              <w:t>ed</w:t>
            </w:r>
            <w:proofErr w:type="spellEnd"/>
            <w:r w:rsidR="00960B2D">
              <w:rPr>
                <w:rFonts w:ascii="Times New Roman" w:eastAsia="Times New Roman" w:hAnsi="Times New Roman" w:cs="Times New Roman"/>
                <w:color w:val="000000"/>
                <w:sz w:val="24"/>
                <w:szCs w:val="24"/>
                <w:lang w:val="en-US" w:eastAsia="en-GB"/>
              </w:rPr>
              <w:t>. These national exams are typically taken at age 16.</w:t>
            </w:r>
            <w:r w:rsidRPr="008F420E">
              <w:rPr>
                <w:rFonts w:ascii="Times New Roman" w:eastAsia="Times New Roman" w:hAnsi="Times New Roman" w:cs="Times New Roman"/>
                <w:color w:val="000000"/>
                <w:sz w:val="24"/>
                <w:szCs w:val="24"/>
                <w:lang w:val="en-US" w:eastAsia="en-GB"/>
              </w:rPr>
              <w:t xml:space="preserve"> </w:t>
            </w:r>
          </w:p>
        </w:tc>
      </w:tr>
      <w:tr w:rsidR="006025C3" w:rsidRPr="008F420E" w14:paraId="2CCA7383" w14:textId="77777777" w:rsidTr="0036131E">
        <w:trPr>
          <w:jc w:val="center"/>
        </w:trPr>
        <w:tc>
          <w:tcPr>
            <w:tcW w:w="1573" w:type="pct"/>
            <w:tcBorders>
              <w:top w:val="nil"/>
              <w:left w:val="nil"/>
              <w:bottom w:val="nil"/>
              <w:right w:val="nil"/>
            </w:tcBorders>
          </w:tcPr>
          <w:p w14:paraId="1ED76CF5" w14:textId="1A9C2C14" w:rsidR="006025C3" w:rsidRPr="008F420E" w:rsidRDefault="006025C3"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GCSE grades A-C</w:t>
            </w:r>
          </w:p>
        </w:tc>
        <w:tc>
          <w:tcPr>
            <w:tcW w:w="3427" w:type="pct"/>
            <w:tcBorders>
              <w:top w:val="nil"/>
              <w:left w:val="nil"/>
              <w:bottom w:val="nil"/>
              <w:right w:val="nil"/>
            </w:tcBorders>
          </w:tcPr>
          <w:p w14:paraId="497BC892" w14:textId="7DCFC2DF" w:rsidR="006025C3" w:rsidRPr="008F420E" w:rsidRDefault="006025C3"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eastAsia="en-GB"/>
              </w:rPr>
            </w:pPr>
            <w:r w:rsidRPr="008F420E">
              <w:rPr>
                <w:rFonts w:ascii="Times New Roman" w:eastAsia="Times New Roman" w:hAnsi="Times New Roman" w:cs="Times New Roman"/>
                <w:color w:val="000000"/>
                <w:sz w:val="24"/>
                <w:szCs w:val="24"/>
                <w:lang w:eastAsia="en-GB"/>
              </w:rPr>
              <w:t>O level</w:t>
            </w:r>
            <w:r>
              <w:rPr>
                <w:rFonts w:ascii="Times New Roman" w:eastAsia="Times New Roman" w:hAnsi="Times New Roman" w:cs="Times New Roman"/>
                <w:color w:val="000000"/>
                <w:sz w:val="24"/>
                <w:szCs w:val="24"/>
                <w:lang w:eastAsia="en-GB"/>
              </w:rPr>
              <w:t xml:space="preserve"> or</w:t>
            </w:r>
            <w:r w:rsidRPr="008F420E">
              <w:rPr>
                <w:rFonts w:ascii="Times New Roman" w:eastAsia="Times New Roman" w:hAnsi="Times New Roman" w:cs="Times New Roman"/>
                <w:color w:val="000000"/>
                <w:sz w:val="24"/>
                <w:szCs w:val="24"/>
                <w:lang w:eastAsia="en-GB"/>
              </w:rPr>
              <w:t xml:space="preserve"> GCSE grades A-C.</w:t>
            </w:r>
            <w:r w:rsidR="00960B2D">
              <w:rPr>
                <w:rFonts w:ascii="Times New Roman" w:eastAsia="Times New Roman" w:hAnsi="Times New Roman" w:cs="Times New Roman"/>
                <w:color w:val="000000"/>
                <w:sz w:val="24"/>
                <w:szCs w:val="24"/>
                <w:lang w:eastAsia="en-GB"/>
              </w:rPr>
              <w:t xml:space="preserve"> </w:t>
            </w:r>
            <w:r w:rsidR="00960B2D" w:rsidRPr="00960B2D">
              <w:rPr>
                <w:rFonts w:ascii="Times New Roman" w:eastAsia="Times New Roman" w:hAnsi="Times New Roman" w:cs="Times New Roman"/>
                <w:color w:val="000000"/>
                <w:sz w:val="24"/>
                <w:szCs w:val="24"/>
                <w:lang w:eastAsia="en-GB"/>
              </w:rPr>
              <w:t>These national exams are typically taken at age 16.</w:t>
            </w:r>
          </w:p>
        </w:tc>
      </w:tr>
      <w:tr w:rsidR="006025C3" w:rsidRPr="008F420E" w14:paraId="3B017F16" w14:textId="77777777" w:rsidTr="0036131E">
        <w:trPr>
          <w:jc w:val="center"/>
        </w:trPr>
        <w:tc>
          <w:tcPr>
            <w:tcW w:w="1573" w:type="pct"/>
            <w:tcBorders>
              <w:top w:val="nil"/>
              <w:left w:val="nil"/>
              <w:bottom w:val="nil"/>
              <w:right w:val="nil"/>
            </w:tcBorders>
          </w:tcPr>
          <w:p w14:paraId="6DBE46B3" w14:textId="77777777" w:rsidR="006025C3" w:rsidRPr="008F420E" w:rsidRDefault="006025C3"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T</w:t>
            </w:r>
            <w:r w:rsidRPr="008F420E">
              <w:rPr>
                <w:rFonts w:ascii="Times New Roman" w:eastAsia="Times New Roman" w:hAnsi="Times New Roman" w:cs="Times New Roman"/>
                <w:color w:val="000000"/>
                <w:sz w:val="24"/>
                <w:szCs w:val="24"/>
                <w:lang w:val="en-US" w:eastAsia="en-GB"/>
              </w:rPr>
              <w:t>rade</w:t>
            </w:r>
          </w:p>
        </w:tc>
        <w:tc>
          <w:tcPr>
            <w:tcW w:w="3427" w:type="pct"/>
            <w:tcBorders>
              <w:top w:val="nil"/>
              <w:left w:val="nil"/>
              <w:bottom w:val="nil"/>
              <w:right w:val="nil"/>
            </w:tcBorders>
          </w:tcPr>
          <w:p w14:paraId="37AB2043" w14:textId="77777777" w:rsidR="006025C3" w:rsidRPr="008F420E" w:rsidRDefault="006025C3"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Trade apprenticeships.</w:t>
            </w:r>
          </w:p>
        </w:tc>
      </w:tr>
      <w:tr w:rsidR="006025C3" w:rsidRPr="008F420E" w14:paraId="661D72B5" w14:textId="77777777" w:rsidTr="0036131E">
        <w:trPr>
          <w:jc w:val="center"/>
        </w:trPr>
        <w:tc>
          <w:tcPr>
            <w:tcW w:w="1573" w:type="pct"/>
            <w:tcBorders>
              <w:top w:val="nil"/>
              <w:left w:val="nil"/>
              <w:bottom w:val="nil"/>
              <w:right w:val="nil"/>
            </w:tcBorders>
          </w:tcPr>
          <w:p w14:paraId="4375332D" w14:textId="77777777" w:rsidR="006025C3" w:rsidRPr="008F420E" w:rsidRDefault="006025C3"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 xml:space="preserve">A </w:t>
            </w:r>
            <w:proofErr w:type="gramStart"/>
            <w:r w:rsidRPr="008F420E">
              <w:rPr>
                <w:rFonts w:ascii="Times New Roman" w:eastAsia="Times New Roman" w:hAnsi="Times New Roman" w:cs="Times New Roman"/>
                <w:color w:val="000000"/>
                <w:sz w:val="24"/>
                <w:szCs w:val="24"/>
                <w:lang w:val="en-US" w:eastAsia="en-GB"/>
              </w:rPr>
              <w:t>levels</w:t>
            </w:r>
            <w:proofErr w:type="gramEnd"/>
          </w:p>
        </w:tc>
        <w:tc>
          <w:tcPr>
            <w:tcW w:w="3427" w:type="pct"/>
            <w:tcBorders>
              <w:top w:val="nil"/>
              <w:left w:val="nil"/>
              <w:bottom w:val="nil"/>
              <w:right w:val="nil"/>
            </w:tcBorders>
          </w:tcPr>
          <w:p w14:paraId="02392A6E" w14:textId="0B831D28" w:rsidR="006025C3" w:rsidRPr="008F420E" w:rsidRDefault="006025C3"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 xml:space="preserve">A </w:t>
            </w:r>
            <w:proofErr w:type="gramStart"/>
            <w:r w:rsidRPr="008F420E">
              <w:rPr>
                <w:rFonts w:ascii="Times New Roman" w:eastAsia="Times New Roman" w:hAnsi="Times New Roman" w:cs="Times New Roman"/>
                <w:color w:val="000000"/>
                <w:sz w:val="24"/>
                <w:szCs w:val="24"/>
                <w:lang w:val="en-US" w:eastAsia="en-GB"/>
              </w:rPr>
              <w:t>level</w:t>
            </w:r>
            <w:r w:rsidR="00B920CB">
              <w:rPr>
                <w:rFonts w:ascii="Times New Roman" w:eastAsia="Times New Roman" w:hAnsi="Times New Roman" w:cs="Times New Roman"/>
                <w:color w:val="000000"/>
                <w:sz w:val="24"/>
                <w:szCs w:val="24"/>
                <w:lang w:val="en-US" w:eastAsia="en-GB"/>
              </w:rPr>
              <w:t>s</w:t>
            </w:r>
            <w:proofErr w:type="gramEnd"/>
            <w:r w:rsidRPr="008F420E">
              <w:rPr>
                <w:rFonts w:ascii="Times New Roman" w:eastAsia="Times New Roman" w:hAnsi="Times New Roman" w:cs="Times New Roman"/>
                <w:color w:val="000000"/>
                <w:sz w:val="24"/>
                <w:szCs w:val="24"/>
                <w:lang w:val="en-US" w:eastAsia="en-GB"/>
              </w:rPr>
              <w:t>.</w:t>
            </w:r>
            <w:r w:rsidR="00960B2D">
              <w:rPr>
                <w:rFonts w:ascii="Times New Roman" w:eastAsia="Times New Roman" w:hAnsi="Times New Roman" w:cs="Times New Roman"/>
                <w:color w:val="000000"/>
                <w:sz w:val="24"/>
                <w:szCs w:val="24"/>
                <w:lang w:val="en-US" w:eastAsia="en-GB"/>
              </w:rPr>
              <w:t xml:space="preserve"> </w:t>
            </w:r>
            <w:r w:rsidR="00960B2D" w:rsidRPr="00960B2D">
              <w:rPr>
                <w:rFonts w:ascii="Times New Roman" w:eastAsia="Times New Roman" w:hAnsi="Times New Roman" w:cs="Times New Roman"/>
                <w:color w:val="000000"/>
                <w:sz w:val="24"/>
                <w:szCs w:val="24"/>
                <w:lang w:val="en-US" w:eastAsia="en-GB"/>
              </w:rPr>
              <w:t xml:space="preserve">These national exams are </w:t>
            </w:r>
            <w:r w:rsidR="00960B2D">
              <w:rPr>
                <w:rFonts w:ascii="Times New Roman" w:eastAsia="Times New Roman" w:hAnsi="Times New Roman" w:cs="Times New Roman"/>
                <w:color w:val="000000"/>
                <w:sz w:val="24"/>
                <w:szCs w:val="24"/>
                <w:lang w:val="en-US" w:eastAsia="en-GB"/>
              </w:rPr>
              <w:t xml:space="preserve">taken </w:t>
            </w:r>
            <w:r w:rsidR="00960B2D" w:rsidRPr="00960B2D">
              <w:rPr>
                <w:rFonts w:ascii="Times New Roman" w:eastAsia="Times New Roman" w:hAnsi="Times New Roman" w:cs="Times New Roman"/>
                <w:color w:val="000000"/>
                <w:sz w:val="24"/>
                <w:szCs w:val="24"/>
                <w:lang w:val="en-US" w:eastAsia="en-GB"/>
              </w:rPr>
              <w:t>at the completion of secondary school</w:t>
            </w:r>
            <w:r w:rsidR="00960B2D">
              <w:rPr>
                <w:rFonts w:ascii="Times New Roman" w:eastAsia="Times New Roman" w:hAnsi="Times New Roman" w:cs="Times New Roman"/>
                <w:color w:val="000000"/>
                <w:sz w:val="24"/>
                <w:szCs w:val="24"/>
                <w:lang w:val="en-US" w:eastAsia="en-GB"/>
              </w:rPr>
              <w:t>,</w:t>
            </w:r>
            <w:r w:rsidR="00960B2D" w:rsidRPr="00960B2D">
              <w:rPr>
                <w:rFonts w:ascii="Times New Roman" w:eastAsia="Times New Roman" w:hAnsi="Times New Roman" w:cs="Times New Roman"/>
                <w:color w:val="000000"/>
                <w:sz w:val="24"/>
                <w:szCs w:val="24"/>
                <w:lang w:val="en-US" w:eastAsia="en-GB"/>
              </w:rPr>
              <w:t xml:space="preserve"> typically at age 1</w:t>
            </w:r>
            <w:r w:rsidR="00960B2D">
              <w:rPr>
                <w:rFonts w:ascii="Times New Roman" w:eastAsia="Times New Roman" w:hAnsi="Times New Roman" w:cs="Times New Roman"/>
                <w:color w:val="000000"/>
                <w:sz w:val="24"/>
                <w:szCs w:val="24"/>
                <w:lang w:val="en-US" w:eastAsia="en-GB"/>
              </w:rPr>
              <w:t>8</w:t>
            </w:r>
            <w:r w:rsidR="00960B2D" w:rsidRPr="00960B2D">
              <w:rPr>
                <w:rFonts w:ascii="Times New Roman" w:eastAsia="Times New Roman" w:hAnsi="Times New Roman" w:cs="Times New Roman"/>
                <w:color w:val="000000"/>
                <w:sz w:val="24"/>
                <w:szCs w:val="24"/>
                <w:lang w:val="en-US" w:eastAsia="en-GB"/>
              </w:rPr>
              <w:t>.</w:t>
            </w:r>
          </w:p>
        </w:tc>
      </w:tr>
      <w:tr w:rsidR="006025C3" w:rsidRPr="008F420E" w14:paraId="5033BE88" w14:textId="77777777" w:rsidTr="0036131E">
        <w:trPr>
          <w:jc w:val="center"/>
        </w:trPr>
        <w:tc>
          <w:tcPr>
            <w:tcW w:w="1573" w:type="pct"/>
            <w:tcBorders>
              <w:top w:val="nil"/>
              <w:left w:val="nil"/>
              <w:bottom w:val="nil"/>
              <w:right w:val="nil"/>
            </w:tcBorders>
          </w:tcPr>
          <w:p w14:paraId="12C6852B" w14:textId="66D976E6" w:rsidR="006025C3"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Diploma</w:t>
            </w:r>
          </w:p>
        </w:tc>
        <w:tc>
          <w:tcPr>
            <w:tcW w:w="3427" w:type="pct"/>
            <w:tcBorders>
              <w:top w:val="nil"/>
              <w:left w:val="nil"/>
              <w:bottom w:val="nil"/>
              <w:right w:val="nil"/>
            </w:tcBorders>
          </w:tcPr>
          <w:p w14:paraId="64EF6CF4" w14:textId="5D27F882" w:rsidR="006025C3" w:rsidRPr="008F420E" w:rsidRDefault="006025C3"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 xml:space="preserve">Diploma in higher education, teaching </w:t>
            </w:r>
            <w:proofErr w:type="gramStart"/>
            <w:r w:rsidRPr="008F420E">
              <w:rPr>
                <w:rFonts w:ascii="Times New Roman" w:eastAsia="Times New Roman" w:hAnsi="Times New Roman" w:cs="Times New Roman"/>
                <w:color w:val="000000"/>
                <w:sz w:val="24"/>
                <w:szCs w:val="24"/>
                <w:lang w:val="en-US" w:eastAsia="en-GB"/>
              </w:rPr>
              <w:t>qual</w:t>
            </w:r>
            <w:proofErr w:type="gramEnd"/>
            <w:r>
              <w:rPr>
                <w:rFonts w:ascii="Times New Roman" w:eastAsia="Times New Roman" w:hAnsi="Times New Roman" w:cs="Times New Roman"/>
                <w:color w:val="000000"/>
                <w:sz w:val="24"/>
                <w:szCs w:val="24"/>
                <w:lang w:val="en-US" w:eastAsia="en-GB"/>
              </w:rPr>
              <w:t xml:space="preserve"> and </w:t>
            </w:r>
            <w:r w:rsidRPr="008F420E">
              <w:rPr>
                <w:rFonts w:ascii="Times New Roman" w:eastAsia="Times New Roman" w:hAnsi="Times New Roman" w:cs="Times New Roman"/>
                <w:color w:val="000000"/>
                <w:sz w:val="24"/>
                <w:szCs w:val="24"/>
                <w:lang w:val="en-US" w:eastAsia="en-GB"/>
              </w:rPr>
              <w:t>others.</w:t>
            </w:r>
          </w:p>
        </w:tc>
      </w:tr>
      <w:tr w:rsidR="006025C3" w:rsidRPr="008F420E" w14:paraId="5F51253D" w14:textId="77777777" w:rsidTr="0036131E">
        <w:trPr>
          <w:jc w:val="center"/>
        </w:trPr>
        <w:tc>
          <w:tcPr>
            <w:tcW w:w="1573" w:type="pct"/>
            <w:tcBorders>
              <w:top w:val="nil"/>
              <w:left w:val="nil"/>
              <w:right w:val="nil"/>
            </w:tcBorders>
          </w:tcPr>
          <w:p w14:paraId="6C2144D7" w14:textId="77777777" w:rsidR="006025C3" w:rsidRPr="008F420E" w:rsidRDefault="006025C3"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F</w:t>
            </w:r>
            <w:r w:rsidRPr="008F420E">
              <w:rPr>
                <w:rFonts w:ascii="Times New Roman" w:eastAsia="Times New Roman" w:hAnsi="Times New Roman" w:cs="Times New Roman"/>
                <w:color w:val="000000"/>
                <w:sz w:val="24"/>
                <w:szCs w:val="24"/>
                <w:lang w:val="en-US" w:eastAsia="en-GB"/>
              </w:rPr>
              <w:t>irst degree</w:t>
            </w:r>
          </w:p>
        </w:tc>
        <w:tc>
          <w:tcPr>
            <w:tcW w:w="3427" w:type="pct"/>
            <w:tcBorders>
              <w:top w:val="nil"/>
              <w:left w:val="nil"/>
              <w:right w:val="nil"/>
            </w:tcBorders>
          </w:tcPr>
          <w:p w14:paraId="535AD95A" w14:textId="77777777" w:rsidR="006025C3" w:rsidRPr="008F420E" w:rsidRDefault="006025C3"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First degree and PGCE.</w:t>
            </w:r>
          </w:p>
        </w:tc>
      </w:tr>
      <w:tr w:rsidR="006025C3" w:rsidRPr="008F420E" w14:paraId="55A6CC3E" w14:textId="77777777" w:rsidTr="0036131E">
        <w:trPr>
          <w:jc w:val="center"/>
        </w:trPr>
        <w:tc>
          <w:tcPr>
            <w:tcW w:w="1573" w:type="pct"/>
            <w:tcBorders>
              <w:top w:val="nil"/>
              <w:left w:val="nil"/>
              <w:right w:val="nil"/>
            </w:tcBorders>
          </w:tcPr>
          <w:p w14:paraId="470E834E" w14:textId="77777777" w:rsidR="006025C3" w:rsidRPr="008F420E" w:rsidRDefault="006025C3"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H</w:t>
            </w:r>
            <w:r w:rsidRPr="008F420E">
              <w:rPr>
                <w:rFonts w:ascii="Times New Roman" w:eastAsia="Times New Roman" w:hAnsi="Times New Roman" w:cs="Times New Roman"/>
                <w:color w:val="000000"/>
                <w:sz w:val="24"/>
                <w:szCs w:val="24"/>
                <w:lang w:val="en-US" w:eastAsia="en-GB"/>
              </w:rPr>
              <w:t>igher degree</w:t>
            </w:r>
          </w:p>
        </w:tc>
        <w:tc>
          <w:tcPr>
            <w:tcW w:w="3427" w:type="pct"/>
            <w:tcBorders>
              <w:top w:val="nil"/>
              <w:left w:val="nil"/>
              <w:right w:val="nil"/>
            </w:tcBorders>
          </w:tcPr>
          <w:p w14:paraId="12D021A1" w14:textId="77777777" w:rsidR="006025C3" w:rsidRPr="008F420E" w:rsidRDefault="006025C3"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Higher degree or postgraduate.</w:t>
            </w:r>
          </w:p>
        </w:tc>
      </w:tr>
      <w:tr w:rsidR="00753DE6" w:rsidRPr="008F420E" w14:paraId="767E9AFC" w14:textId="77777777" w:rsidTr="00E21E14">
        <w:trPr>
          <w:jc w:val="center"/>
        </w:trPr>
        <w:tc>
          <w:tcPr>
            <w:tcW w:w="1573" w:type="pct"/>
            <w:tcBorders>
              <w:top w:val="nil"/>
              <w:left w:val="nil"/>
              <w:bottom w:val="nil"/>
              <w:right w:val="nil"/>
            </w:tcBorders>
          </w:tcPr>
          <w:p w14:paraId="3B0FF98B" w14:textId="77777777" w:rsidR="00753DE6" w:rsidRPr="008F420E" w:rsidRDefault="00753DE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427" w:type="pct"/>
            <w:tcBorders>
              <w:top w:val="nil"/>
              <w:left w:val="nil"/>
              <w:bottom w:val="nil"/>
              <w:right w:val="nil"/>
            </w:tcBorders>
          </w:tcPr>
          <w:p w14:paraId="6835E427" w14:textId="77777777" w:rsidR="00753DE6" w:rsidRPr="008F420E" w:rsidRDefault="00753DE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753DE6" w:rsidRPr="008F420E" w14:paraId="5345C74D" w14:textId="77777777" w:rsidTr="00E21E14">
        <w:trPr>
          <w:jc w:val="center"/>
        </w:trPr>
        <w:tc>
          <w:tcPr>
            <w:tcW w:w="1573" w:type="pct"/>
            <w:tcBorders>
              <w:top w:val="nil"/>
              <w:left w:val="nil"/>
              <w:bottom w:val="nil"/>
              <w:right w:val="nil"/>
            </w:tcBorders>
          </w:tcPr>
          <w:p w14:paraId="720CA82F" w14:textId="77777777" w:rsidR="00753DE6" w:rsidRPr="008F420E" w:rsidRDefault="00753DE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8F420E">
              <w:rPr>
                <w:rFonts w:ascii="Times New Roman" w:eastAsia="Times New Roman" w:hAnsi="Times New Roman" w:cs="Times New Roman"/>
                <w:b/>
                <w:bCs/>
                <w:i/>
                <w:iCs/>
                <w:color w:val="000000"/>
                <w:sz w:val="24"/>
                <w:szCs w:val="24"/>
                <w:lang w:val="en-US" w:eastAsia="en-GB"/>
              </w:rPr>
              <w:t>Job characteristics</w:t>
            </w:r>
          </w:p>
        </w:tc>
        <w:tc>
          <w:tcPr>
            <w:tcW w:w="3427" w:type="pct"/>
            <w:tcBorders>
              <w:top w:val="nil"/>
              <w:left w:val="nil"/>
              <w:bottom w:val="nil"/>
              <w:right w:val="nil"/>
            </w:tcBorders>
          </w:tcPr>
          <w:p w14:paraId="267AE23B" w14:textId="77777777" w:rsidR="00753DE6" w:rsidRPr="008F420E" w:rsidRDefault="00753DE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CD73FF" w:rsidRPr="008F420E" w14:paraId="5E7B00B4" w14:textId="77777777" w:rsidTr="008130F5">
        <w:trPr>
          <w:jc w:val="center"/>
        </w:trPr>
        <w:tc>
          <w:tcPr>
            <w:tcW w:w="1573" w:type="pct"/>
            <w:tcBorders>
              <w:left w:val="nil"/>
              <w:bottom w:val="nil"/>
              <w:right w:val="nil"/>
            </w:tcBorders>
          </w:tcPr>
          <w:p w14:paraId="02181209" w14:textId="627D1D13"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own-wage</w:t>
            </w:r>
          </w:p>
        </w:tc>
        <w:tc>
          <w:tcPr>
            <w:tcW w:w="3427" w:type="pct"/>
            <w:tcBorders>
              <w:left w:val="nil"/>
              <w:right w:val="nil"/>
            </w:tcBorders>
          </w:tcPr>
          <w:p w14:paraId="70789F0F" w14:textId="74D13A51"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Average hourly pay in GBP</w:t>
            </w:r>
            <w:r>
              <w:rPr>
                <w:rFonts w:ascii="Times New Roman" w:eastAsia="Times New Roman" w:hAnsi="Times New Roman" w:cs="Times New Roman"/>
                <w:color w:val="000000"/>
                <w:sz w:val="24"/>
                <w:szCs w:val="24"/>
                <w:lang w:val="en-US" w:eastAsia="en-GB"/>
              </w:rPr>
              <w:t>,</w:t>
            </w:r>
            <w:r w:rsidRPr="008F420E">
              <w:rPr>
                <w:rFonts w:ascii="Times New Roman" w:eastAsia="Times New Roman" w:hAnsi="Times New Roman" w:cs="Times New Roman"/>
                <w:color w:val="000000"/>
                <w:sz w:val="24"/>
                <w:szCs w:val="24"/>
                <w:lang w:val="en-US" w:eastAsia="en-GB"/>
              </w:rPr>
              <w:t xml:space="preserve"> full time equivalent</w:t>
            </w:r>
            <w:r>
              <w:rPr>
                <w:rFonts w:ascii="Times New Roman" w:eastAsia="Times New Roman" w:hAnsi="Times New Roman" w:cs="Times New Roman"/>
                <w:color w:val="000000"/>
                <w:sz w:val="24"/>
                <w:szCs w:val="24"/>
                <w:lang w:val="en-US" w:eastAsia="en-GB"/>
              </w:rPr>
              <w:t>,</w:t>
            </w:r>
            <w:r w:rsidRPr="008F420E">
              <w:rPr>
                <w:rFonts w:ascii="Times New Roman" w:eastAsia="Times New Roman" w:hAnsi="Times New Roman" w:cs="Times New Roman"/>
                <w:color w:val="000000"/>
                <w:sz w:val="24"/>
                <w:szCs w:val="24"/>
                <w:lang w:val="en-US" w:eastAsia="en-GB"/>
              </w:rPr>
              <w:t xml:space="preserve"> (log).</w:t>
            </w:r>
          </w:p>
        </w:tc>
      </w:tr>
      <w:tr w:rsidR="00CD73FF" w:rsidRPr="008F420E" w14:paraId="6DE4C90D" w14:textId="77777777" w:rsidTr="008130F5">
        <w:trPr>
          <w:jc w:val="center"/>
        </w:trPr>
        <w:tc>
          <w:tcPr>
            <w:tcW w:w="1573" w:type="pct"/>
            <w:tcBorders>
              <w:top w:val="nil"/>
              <w:left w:val="nil"/>
              <w:bottom w:val="nil"/>
              <w:right w:val="nil"/>
            </w:tcBorders>
          </w:tcPr>
          <w:p w14:paraId="40454822" w14:textId="19B71C28"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roofErr w:type="gramStart"/>
            <w:r w:rsidRPr="008F420E">
              <w:rPr>
                <w:rFonts w:ascii="Times New Roman" w:eastAsia="Times New Roman" w:hAnsi="Times New Roman" w:cs="Times New Roman"/>
                <w:color w:val="000000"/>
                <w:sz w:val="24"/>
                <w:szCs w:val="24"/>
                <w:lang w:val="en-US" w:eastAsia="en-GB"/>
              </w:rPr>
              <w:t>relative</w:t>
            </w:r>
            <w:r>
              <w:rPr>
                <w:rFonts w:ascii="Times New Roman" w:eastAsia="Times New Roman" w:hAnsi="Times New Roman" w:cs="Times New Roman"/>
                <w:color w:val="000000"/>
                <w:sz w:val="24"/>
                <w:szCs w:val="24"/>
                <w:lang w:val="en-US" w:eastAsia="en-GB"/>
              </w:rPr>
              <w:t>-</w:t>
            </w:r>
            <w:r w:rsidRPr="008F420E">
              <w:rPr>
                <w:rFonts w:ascii="Times New Roman" w:eastAsia="Times New Roman" w:hAnsi="Times New Roman" w:cs="Times New Roman"/>
                <w:color w:val="000000"/>
                <w:sz w:val="24"/>
                <w:szCs w:val="24"/>
                <w:lang w:val="en-US" w:eastAsia="en-GB"/>
              </w:rPr>
              <w:t>wage</w:t>
            </w:r>
            <w:proofErr w:type="gramEnd"/>
          </w:p>
        </w:tc>
        <w:tc>
          <w:tcPr>
            <w:tcW w:w="3427" w:type="pct"/>
            <w:tcBorders>
              <w:top w:val="nil"/>
              <w:left w:val="nil"/>
              <w:right w:val="nil"/>
            </w:tcBorders>
          </w:tcPr>
          <w:p w14:paraId="3CED1253" w14:textId="20BFDF35"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Relative wage by occupation and age category (log).</w:t>
            </w:r>
          </w:p>
        </w:tc>
      </w:tr>
      <w:tr w:rsidR="00753DE6" w:rsidRPr="008F420E" w14:paraId="2DBAC351" w14:textId="77777777" w:rsidTr="00E21E14">
        <w:trPr>
          <w:jc w:val="center"/>
        </w:trPr>
        <w:tc>
          <w:tcPr>
            <w:tcW w:w="1573" w:type="pct"/>
            <w:tcBorders>
              <w:top w:val="nil"/>
              <w:left w:val="nil"/>
              <w:bottom w:val="nil"/>
              <w:right w:val="nil"/>
            </w:tcBorders>
          </w:tcPr>
          <w:p w14:paraId="28AB92A4" w14:textId="004BA01C" w:rsidR="00753DE6" w:rsidRPr="008F420E" w:rsidRDefault="00753DE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part</w:t>
            </w:r>
            <w:r w:rsidR="005248B6">
              <w:rPr>
                <w:rFonts w:ascii="Times New Roman" w:eastAsia="Times New Roman" w:hAnsi="Times New Roman" w:cs="Times New Roman"/>
                <w:color w:val="000000"/>
                <w:sz w:val="24"/>
                <w:szCs w:val="24"/>
                <w:lang w:val="en-US" w:eastAsia="en-GB"/>
              </w:rPr>
              <w:t>-</w:t>
            </w:r>
            <w:r w:rsidRPr="008F420E">
              <w:rPr>
                <w:rFonts w:ascii="Times New Roman" w:eastAsia="Times New Roman" w:hAnsi="Times New Roman" w:cs="Times New Roman"/>
                <w:color w:val="000000"/>
                <w:sz w:val="24"/>
                <w:szCs w:val="24"/>
                <w:lang w:val="en-US" w:eastAsia="en-GB"/>
              </w:rPr>
              <w:t>time</w:t>
            </w:r>
          </w:p>
        </w:tc>
        <w:tc>
          <w:tcPr>
            <w:tcW w:w="3427" w:type="pct"/>
            <w:tcBorders>
              <w:top w:val="nil"/>
              <w:left w:val="nil"/>
              <w:bottom w:val="nil"/>
              <w:right w:val="nil"/>
            </w:tcBorders>
          </w:tcPr>
          <w:p w14:paraId="0A77B72C" w14:textId="77777777" w:rsidR="00753DE6" w:rsidRPr="008F420E" w:rsidRDefault="00753DE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Part-time work.</w:t>
            </w:r>
          </w:p>
        </w:tc>
      </w:tr>
      <w:tr w:rsidR="00753DE6" w:rsidRPr="008F420E" w14:paraId="1F095969" w14:textId="77777777" w:rsidTr="00E21E14">
        <w:trPr>
          <w:jc w:val="center"/>
        </w:trPr>
        <w:tc>
          <w:tcPr>
            <w:tcW w:w="1573" w:type="pct"/>
            <w:tcBorders>
              <w:top w:val="nil"/>
              <w:left w:val="nil"/>
              <w:bottom w:val="nil"/>
              <w:right w:val="nil"/>
            </w:tcBorders>
          </w:tcPr>
          <w:p w14:paraId="70E3B3F8" w14:textId="77777777" w:rsidR="00753DE6" w:rsidRPr="008F420E" w:rsidRDefault="00753DE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job permanent</w:t>
            </w:r>
          </w:p>
        </w:tc>
        <w:tc>
          <w:tcPr>
            <w:tcW w:w="3427" w:type="pct"/>
            <w:tcBorders>
              <w:top w:val="nil"/>
              <w:left w:val="nil"/>
              <w:bottom w:val="nil"/>
              <w:right w:val="nil"/>
            </w:tcBorders>
          </w:tcPr>
          <w:p w14:paraId="369C2377" w14:textId="77777777" w:rsidR="00753DE6" w:rsidRPr="008F420E" w:rsidRDefault="00753DE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Has a permanent contract.</w:t>
            </w:r>
          </w:p>
        </w:tc>
      </w:tr>
      <w:tr w:rsidR="00F30E3E" w:rsidRPr="008F420E" w14:paraId="338B7B11" w14:textId="77777777" w:rsidTr="00E21E14">
        <w:trPr>
          <w:jc w:val="center"/>
        </w:trPr>
        <w:tc>
          <w:tcPr>
            <w:tcW w:w="1573" w:type="pct"/>
            <w:tcBorders>
              <w:top w:val="nil"/>
              <w:left w:val="nil"/>
              <w:bottom w:val="nil"/>
              <w:right w:val="nil"/>
            </w:tcBorders>
          </w:tcPr>
          <w:p w14:paraId="77694676" w14:textId="5A4006A2"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training</w:t>
            </w:r>
          </w:p>
        </w:tc>
        <w:tc>
          <w:tcPr>
            <w:tcW w:w="3427" w:type="pct"/>
            <w:tcBorders>
              <w:top w:val="nil"/>
              <w:left w:val="nil"/>
              <w:bottom w:val="nil"/>
              <w:right w:val="nil"/>
            </w:tcBorders>
          </w:tcPr>
          <w:p w14:paraId="1CC1028C" w14:textId="654B4DB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Somewhat or extremely satisfied with training received.</w:t>
            </w:r>
          </w:p>
        </w:tc>
      </w:tr>
      <w:tr w:rsidR="00F30E3E" w:rsidRPr="008F420E" w14:paraId="5A23B408" w14:textId="77777777" w:rsidTr="00E21E14">
        <w:trPr>
          <w:jc w:val="center"/>
        </w:trPr>
        <w:tc>
          <w:tcPr>
            <w:tcW w:w="1573" w:type="pct"/>
            <w:tcBorders>
              <w:top w:val="nil"/>
              <w:left w:val="nil"/>
              <w:bottom w:val="nil"/>
              <w:right w:val="nil"/>
            </w:tcBorders>
          </w:tcPr>
          <w:p w14:paraId="44B7C811" w14:textId="493E1946"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promotion</w:t>
            </w:r>
          </w:p>
        </w:tc>
        <w:tc>
          <w:tcPr>
            <w:tcW w:w="3427" w:type="pct"/>
            <w:tcBorders>
              <w:top w:val="nil"/>
              <w:left w:val="nil"/>
              <w:bottom w:val="nil"/>
              <w:right w:val="nil"/>
            </w:tcBorders>
          </w:tcPr>
          <w:p w14:paraId="148F57B0"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Has been promoted.</w:t>
            </w:r>
          </w:p>
        </w:tc>
      </w:tr>
      <w:tr w:rsidR="00F30E3E" w:rsidRPr="008F420E" w14:paraId="760171FC" w14:textId="77777777" w:rsidTr="00E21E14">
        <w:trPr>
          <w:jc w:val="center"/>
        </w:trPr>
        <w:tc>
          <w:tcPr>
            <w:tcW w:w="1573" w:type="pct"/>
            <w:tcBorders>
              <w:top w:val="nil"/>
              <w:left w:val="nil"/>
              <w:bottom w:val="nil"/>
              <w:right w:val="nil"/>
            </w:tcBorders>
          </w:tcPr>
          <w:p w14:paraId="26BE807B"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trade union</w:t>
            </w:r>
          </w:p>
        </w:tc>
        <w:tc>
          <w:tcPr>
            <w:tcW w:w="3427" w:type="pct"/>
            <w:tcBorders>
              <w:top w:val="nil"/>
              <w:left w:val="nil"/>
              <w:bottom w:val="nil"/>
              <w:right w:val="nil"/>
            </w:tcBorders>
          </w:tcPr>
          <w:p w14:paraId="29DBF2E1"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Member of a trade union.</w:t>
            </w:r>
          </w:p>
        </w:tc>
      </w:tr>
      <w:tr w:rsidR="00F30E3E" w:rsidRPr="008F420E" w14:paraId="38E3E314" w14:textId="77777777" w:rsidTr="00E21E14">
        <w:trPr>
          <w:jc w:val="center"/>
        </w:trPr>
        <w:tc>
          <w:tcPr>
            <w:tcW w:w="1573" w:type="pct"/>
            <w:tcBorders>
              <w:top w:val="nil"/>
              <w:left w:val="nil"/>
              <w:bottom w:val="nil"/>
              <w:right w:val="nil"/>
            </w:tcBorders>
          </w:tcPr>
          <w:p w14:paraId="307EBEFE"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lastRenderedPageBreak/>
              <w:t>pressure</w:t>
            </w:r>
          </w:p>
        </w:tc>
        <w:tc>
          <w:tcPr>
            <w:tcW w:w="3427" w:type="pct"/>
            <w:tcBorders>
              <w:top w:val="nil"/>
              <w:left w:val="nil"/>
              <w:bottom w:val="nil"/>
              <w:right w:val="nil"/>
            </w:tcBorders>
          </w:tcPr>
          <w:p w14:paraId="7199EB46"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Job makes feel pressure always or often.</w:t>
            </w:r>
          </w:p>
        </w:tc>
      </w:tr>
      <w:tr w:rsidR="00F30E3E" w:rsidRPr="008F420E" w14:paraId="12B546E5" w14:textId="77777777" w:rsidTr="002C117C">
        <w:trPr>
          <w:jc w:val="center"/>
        </w:trPr>
        <w:tc>
          <w:tcPr>
            <w:tcW w:w="1573" w:type="pct"/>
            <w:tcBorders>
              <w:top w:val="nil"/>
              <w:left w:val="nil"/>
              <w:right w:val="nil"/>
            </w:tcBorders>
          </w:tcPr>
          <w:p w14:paraId="198B397B"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overwhelmed</w:t>
            </w:r>
          </w:p>
        </w:tc>
        <w:tc>
          <w:tcPr>
            <w:tcW w:w="3427" w:type="pct"/>
            <w:tcBorders>
              <w:top w:val="nil"/>
              <w:left w:val="nil"/>
              <w:right w:val="nil"/>
            </w:tcBorders>
          </w:tcPr>
          <w:p w14:paraId="726E7617"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Job makes feel overwhelmed always or often.</w:t>
            </w:r>
          </w:p>
        </w:tc>
      </w:tr>
      <w:tr w:rsidR="00F30E3E" w:rsidRPr="008F420E" w14:paraId="226AF375" w14:textId="77777777" w:rsidTr="003E3535">
        <w:trPr>
          <w:jc w:val="center"/>
        </w:trPr>
        <w:tc>
          <w:tcPr>
            <w:tcW w:w="1573" w:type="pct"/>
            <w:tcBorders>
              <w:top w:val="nil"/>
              <w:left w:val="nil"/>
              <w:right w:val="nil"/>
            </w:tcBorders>
          </w:tcPr>
          <w:p w14:paraId="22E6B19D" w14:textId="14F14FA8"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work less</w:t>
            </w:r>
          </w:p>
        </w:tc>
        <w:tc>
          <w:tcPr>
            <w:tcW w:w="3427" w:type="pct"/>
            <w:tcBorders>
              <w:top w:val="nil"/>
              <w:left w:val="nil"/>
              <w:right w:val="nil"/>
            </w:tcBorders>
          </w:tcPr>
          <w:p w14:paraId="0738A051" w14:textId="4C95453E"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Prefers to work less hours.</w:t>
            </w:r>
          </w:p>
        </w:tc>
      </w:tr>
      <w:tr w:rsidR="005248B6" w:rsidRPr="008F420E" w14:paraId="6F975F41" w14:textId="77777777" w:rsidTr="005248B6">
        <w:trPr>
          <w:jc w:val="center"/>
        </w:trPr>
        <w:tc>
          <w:tcPr>
            <w:tcW w:w="1573" w:type="pct"/>
            <w:tcBorders>
              <w:top w:val="nil"/>
              <w:left w:val="nil"/>
              <w:right w:val="nil"/>
            </w:tcBorders>
          </w:tcPr>
          <w:p w14:paraId="2C65288D" w14:textId="5A495476" w:rsidR="005248B6" w:rsidRPr="008F420E" w:rsidRDefault="005248B6" w:rsidP="005248B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work-life balance</w:t>
            </w:r>
          </w:p>
        </w:tc>
        <w:tc>
          <w:tcPr>
            <w:tcW w:w="3427" w:type="pct"/>
            <w:tcBorders>
              <w:top w:val="nil"/>
              <w:left w:val="nil"/>
              <w:right w:val="nil"/>
            </w:tcBorders>
          </w:tcPr>
          <w:p w14:paraId="61114BD7" w14:textId="4A3A07E9" w:rsidR="005248B6" w:rsidRPr="008F420E" w:rsidRDefault="005248B6" w:rsidP="005248B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 xml:space="preserve">Somewhat or strongly agrees </w:t>
            </w:r>
            <w:proofErr w:type="gramStart"/>
            <w:r w:rsidRPr="008F420E">
              <w:rPr>
                <w:rFonts w:ascii="Times New Roman" w:eastAsia="Times New Roman" w:hAnsi="Times New Roman" w:cs="Times New Roman"/>
                <w:color w:val="000000"/>
                <w:sz w:val="24"/>
                <w:szCs w:val="24"/>
                <w:lang w:val="en-US" w:eastAsia="en-GB"/>
              </w:rPr>
              <w:t>maintain</w:t>
            </w:r>
            <w:proofErr w:type="gramEnd"/>
            <w:r w:rsidRPr="008F420E">
              <w:rPr>
                <w:rFonts w:ascii="Times New Roman" w:eastAsia="Times New Roman" w:hAnsi="Times New Roman" w:cs="Times New Roman"/>
                <w:color w:val="000000"/>
                <w:sz w:val="24"/>
                <w:szCs w:val="24"/>
                <w:lang w:val="en-US" w:eastAsia="en-GB"/>
              </w:rPr>
              <w:t xml:space="preserve"> work-life balance.</w:t>
            </w:r>
          </w:p>
        </w:tc>
      </w:tr>
      <w:tr w:rsidR="005248B6" w:rsidRPr="008F420E" w14:paraId="79ECDA6E" w14:textId="77777777" w:rsidTr="005248B6">
        <w:trPr>
          <w:jc w:val="center"/>
        </w:trPr>
        <w:tc>
          <w:tcPr>
            <w:tcW w:w="1573" w:type="pct"/>
            <w:tcBorders>
              <w:left w:val="nil"/>
              <w:bottom w:val="nil"/>
              <w:right w:val="nil"/>
            </w:tcBorders>
          </w:tcPr>
          <w:p w14:paraId="3DBB464B" w14:textId="77777777" w:rsidR="005248B6" w:rsidRPr="008F420E" w:rsidRDefault="005248B6" w:rsidP="005248B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c>
          <w:tcPr>
            <w:tcW w:w="3427" w:type="pct"/>
            <w:tcBorders>
              <w:left w:val="nil"/>
              <w:bottom w:val="nil"/>
              <w:right w:val="nil"/>
            </w:tcBorders>
          </w:tcPr>
          <w:p w14:paraId="54847E44" w14:textId="77777777" w:rsidR="005248B6" w:rsidRPr="008F420E" w:rsidRDefault="005248B6" w:rsidP="005248B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2C117C" w:rsidRPr="008F420E" w14:paraId="7EFFA390" w14:textId="77777777" w:rsidTr="00E21E14">
        <w:trPr>
          <w:jc w:val="center"/>
        </w:trPr>
        <w:tc>
          <w:tcPr>
            <w:tcW w:w="1573" w:type="pct"/>
            <w:tcBorders>
              <w:top w:val="nil"/>
              <w:left w:val="nil"/>
              <w:bottom w:val="nil"/>
              <w:right w:val="nil"/>
            </w:tcBorders>
          </w:tcPr>
          <w:p w14:paraId="58B3C724" w14:textId="77777777" w:rsidR="002C117C" w:rsidRPr="008F420E" w:rsidRDefault="002C117C" w:rsidP="005248B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c>
          <w:tcPr>
            <w:tcW w:w="3427" w:type="pct"/>
            <w:tcBorders>
              <w:top w:val="nil"/>
              <w:left w:val="nil"/>
              <w:bottom w:val="nil"/>
              <w:right w:val="nil"/>
            </w:tcBorders>
          </w:tcPr>
          <w:p w14:paraId="03EB8FFE" w14:textId="77777777" w:rsidR="002C117C" w:rsidRPr="008F420E" w:rsidRDefault="002C117C" w:rsidP="005248B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5248B6" w:rsidRPr="008F420E" w14:paraId="43F5DBA3" w14:textId="77777777" w:rsidTr="00E21E14">
        <w:trPr>
          <w:jc w:val="center"/>
        </w:trPr>
        <w:tc>
          <w:tcPr>
            <w:tcW w:w="1573" w:type="pct"/>
            <w:tcBorders>
              <w:top w:val="nil"/>
              <w:left w:val="nil"/>
              <w:bottom w:val="nil"/>
              <w:right w:val="nil"/>
            </w:tcBorders>
          </w:tcPr>
          <w:p w14:paraId="1D2E2CE3" w14:textId="2E5988B7" w:rsidR="005248B6" w:rsidRPr="008F420E" w:rsidRDefault="005248B6" w:rsidP="005248B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b/>
                <w:bCs/>
                <w:i/>
                <w:iCs/>
                <w:color w:val="000000"/>
                <w:sz w:val="24"/>
                <w:szCs w:val="24"/>
                <w:lang w:val="en-US" w:eastAsia="en-GB"/>
              </w:rPr>
              <w:t>S</w:t>
            </w:r>
            <w:r w:rsidR="003D07CD">
              <w:rPr>
                <w:rFonts w:ascii="Times New Roman" w:eastAsia="Times New Roman" w:hAnsi="Times New Roman" w:cs="Times New Roman"/>
                <w:b/>
                <w:bCs/>
                <w:i/>
                <w:iCs/>
                <w:color w:val="000000"/>
                <w:sz w:val="24"/>
                <w:szCs w:val="24"/>
                <w:lang w:val="en-US" w:eastAsia="en-GB"/>
              </w:rPr>
              <w:t xml:space="preserve">upportive workplace </w:t>
            </w:r>
            <w:r w:rsidRPr="008F420E">
              <w:rPr>
                <w:rFonts w:ascii="Times New Roman" w:eastAsia="Times New Roman" w:hAnsi="Times New Roman" w:cs="Times New Roman"/>
                <w:b/>
                <w:bCs/>
                <w:i/>
                <w:iCs/>
                <w:color w:val="000000"/>
                <w:sz w:val="24"/>
                <w:szCs w:val="24"/>
                <w:lang w:val="en-US" w:eastAsia="en-GB"/>
              </w:rPr>
              <w:t>measures</w:t>
            </w:r>
          </w:p>
        </w:tc>
        <w:tc>
          <w:tcPr>
            <w:tcW w:w="3427" w:type="pct"/>
            <w:tcBorders>
              <w:top w:val="nil"/>
              <w:left w:val="nil"/>
              <w:bottom w:val="nil"/>
              <w:right w:val="nil"/>
            </w:tcBorders>
          </w:tcPr>
          <w:p w14:paraId="40C796ED" w14:textId="77777777" w:rsidR="005248B6" w:rsidRPr="008F420E" w:rsidRDefault="005248B6" w:rsidP="005248B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5248B6" w:rsidRPr="00D87FE1" w14:paraId="405F8636" w14:textId="77777777" w:rsidTr="00E21E14">
        <w:trPr>
          <w:jc w:val="center"/>
        </w:trPr>
        <w:tc>
          <w:tcPr>
            <w:tcW w:w="1573" w:type="pct"/>
            <w:tcBorders>
              <w:left w:val="nil"/>
              <w:bottom w:val="nil"/>
              <w:right w:val="nil"/>
            </w:tcBorders>
          </w:tcPr>
          <w:p w14:paraId="1FA206F7" w14:textId="77777777" w:rsidR="005248B6" w:rsidRPr="008F420E" w:rsidRDefault="005248B6" w:rsidP="005248B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supportive colleagues</w:t>
            </w:r>
          </w:p>
        </w:tc>
        <w:tc>
          <w:tcPr>
            <w:tcW w:w="3427" w:type="pct"/>
            <w:tcBorders>
              <w:left w:val="nil"/>
              <w:bottom w:val="nil"/>
              <w:right w:val="nil"/>
            </w:tcBorders>
          </w:tcPr>
          <w:p w14:paraId="4D0127C5" w14:textId="5DDABA48" w:rsidR="005248B6" w:rsidRPr="008F420E" w:rsidRDefault="005248B6" w:rsidP="005248B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 xml:space="preserve">Somewhat or strongly agrees the </w:t>
            </w:r>
            <w:proofErr w:type="gramStart"/>
            <w:r w:rsidRPr="008F420E">
              <w:rPr>
                <w:rFonts w:ascii="Times New Roman" w:eastAsia="Times New Roman" w:hAnsi="Times New Roman" w:cs="Times New Roman"/>
                <w:color w:val="000000"/>
                <w:sz w:val="24"/>
                <w:szCs w:val="24"/>
                <w:lang w:val="en-US" w:eastAsia="en-GB"/>
              </w:rPr>
              <w:t>people</w:t>
            </w:r>
            <w:proofErr w:type="gramEnd"/>
            <w:r w:rsidRPr="008F420E">
              <w:rPr>
                <w:rFonts w:ascii="Times New Roman" w:eastAsia="Times New Roman" w:hAnsi="Times New Roman" w:cs="Times New Roman"/>
                <w:color w:val="000000"/>
                <w:sz w:val="24"/>
                <w:szCs w:val="24"/>
                <w:lang w:val="en-US" w:eastAsia="en-GB"/>
              </w:rPr>
              <w:t xml:space="preserve"> </w:t>
            </w:r>
            <w:proofErr w:type="gramStart"/>
            <w:r>
              <w:rPr>
                <w:rFonts w:ascii="Times New Roman" w:eastAsia="Times New Roman" w:hAnsi="Times New Roman" w:cs="Times New Roman"/>
                <w:color w:val="000000"/>
                <w:sz w:val="24"/>
                <w:szCs w:val="24"/>
                <w:lang w:val="en-US" w:eastAsia="en-GB"/>
              </w:rPr>
              <w:t>w</w:t>
            </w:r>
            <w:r w:rsidRPr="008F420E">
              <w:rPr>
                <w:rFonts w:ascii="Times New Roman" w:eastAsia="Times New Roman" w:hAnsi="Times New Roman" w:cs="Times New Roman"/>
                <w:color w:val="000000"/>
                <w:sz w:val="24"/>
                <w:szCs w:val="24"/>
                <w:lang w:val="en-US" w:eastAsia="en-GB"/>
              </w:rPr>
              <w:t>orks</w:t>
            </w:r>
            <w:proofErr w:type="gramEnd"/>
            <w:r w:rsidRPr="008F420E">
              <w:rPr>
                <w:rFonts w:ascii="Times New Roman" w:eastAsia="Times New Roman" w:hAnsi="Times New Roman" w:cs="Times New Roman"/>
                <w:color w:val="000000"/>
                <w:sz w:val="24"/>
                <w:szCs w:val="24"/>
                <w:lang w:val="en-US" w:eastAsia="en-GB"/>
              </w:rPr>
              <w:t xml:space="preserve"> with are supportive.</w:t>
            </w:r>
          </w:p>
        </w:tc>
      </w:tr>
      <w:tr w:rsidR="005248B6" w:rsidRPr="008F420E" w14:paraId="6CD508F0" w14:textId="77777777" w:rsidTr="00E21E14">
        <w:trPr>
          <w:jc w:val="center"/>
        </w:trPr>
        <w:tc>
          <w:tcPr>
            <w:tcW w:w="1573" w:type="pct"/>
            <w:tcBorders>
              <w:top w:val="nil"/>
              <w:left w:val="nil"/>
              <w:right w:val="nil"/>
            </w:tcBorders>
          </w:tcPr>
          <w:p w14:paraId="2BAC90B2" w14:textId="77777777" w:rsidR="005248B6" w:rsidRPr="008F420E" w:rsidRDefault="005248B6" w:rsidP="005248B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cooperative workplace</w:t>
            </w:r>
          </w:p>
        </w:tc>
        <w:tc>
          <w:tcPr>
            <w:tcW w:w="3427" w:type="pct"/>
            <w:tcBorders>
              <w:top w:val="nil"/>
              <w:left w:val="nil"/>
              <w:right w:val="nil"/>
            </w:tcBorders>
          </w:tcPr>
          <w:p w14:paraId="7732A446" w14:textId="77777777" w:rsidR="005248B6" w:rsidRPr="008F420E" w:rsidRDefault="005248B6" w:rsidP="005248B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Feels workplace is cooperative.</w:t>
            </w:r>
          </w:p>
        </w:tc>
      </w:tr>
      <w:tr w:rsidR="005248B6" w:rsidRPr="008F420E" w14:paraId="5A510565" w14:textId="77777777" w:rsidTr="00E21E14">
        <w:trPr>
          <w:jc w:val="center"/>
        </w:trPr>
        <w:tc>
          <w:tcPr>
            <w:tcW w:w="1573" w:type="pct"/>
            <w:tcBorders>
              <w:top w:val="nil"/>
              <w:left w:val="nil"/>
              <w:right w:val="nil"/>
            </w:tcBorders>
          </w:tcPr>
          <w:p w14:paraId="43C4D49A" w14:textId="23BAA1AF" w:rsidR="005248B6" w:rsidRPr="008F420E" w:rsidRDefault="005248B6" w:rsidP="005248B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supervisor responsive</w:t>
            </w:r>
          </w:p>
        </w:tc>
        <w:tc>
          <w:tcPr>
            <w:tcW w:w="3427" w:type="pct"/>
            <w:tcBorders>
              <w:top w:val="nil"/>
              <w:left w:val="nil"/>
              <w:right w:val="nil"/>
            </w:tcBorders>
          </w:tcPr>
          <w:p w14:paraId="7C581600" w14:textId="25467C3D" w:rsidR="005248B6" w:rsidRPr="008F420E" w:rsidRDefault="005248B6" w:rsidP="005248B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 xml:space="preserve">Somewhat or strongly agrees supervisor responds to </w:t>
            </w:r>
            <w:r>
              <w:rPr>
                <w:rFonts w:ascii="Times New Roman" w:eastAsia="Times New Roman" w:hAnsi="Times New Roman" w:cs="Times New Roman"/>
                <w:color w:val="000000"/>
                <w:sz w:val="24"/>
                <w:szCs w:val="24"/>
                <w:lang w:val="en-US" w:eastAsia="en-GB"/>
              </w:rPr>
              <w:t>their</w:t>
            </w:r>
            <w:r w:rsidRPr="008F420E">
              <w:rPr>
                <w:rFonts w:ascii="Times New Roman" w:eastAsia="Times New Roman" w:hAnsi="Times New Roman" w:cs="Times New Roman"/>
                <w:color w:val="000000"/>
                <w:sz w:val="24"/>
                <w:szCs w:val="24"/>
                <w:lang w:val="en-US" w:eastAsia="en-GB"/>
              </w:rPr>
              <w:t xml:space="preserve"> suggestions.</w:t>
            </w:r>
          </w:p>
        </w:tc>
      </w:tr>
      <w:tr w:rsidR="005248B6" w:rsidRPr="008F420E" w14:paraId="710C4D76" w14:textId="77777777" w:rsidTr="00E21E14">
        <w:trPr>
          <w:jc w:val="center"/>
        </w:trPr>
        <w:tc>
          <w:tcPr>
            <w:tcW w:w="1573" w:type="pct"/>
            <w:tcBorders>
              <w:top w:val="nil"/>
              <w:left w:val="nil"/>
              <w:bottom w:val="nil"/>
              <w:right w:val="nil"/>
            </w:tcBorders>
          </w:tcPr>
          <w:p w14:paraId="79E43D50" w14:textId="77777777" w:rsidR="005248B6" w:rsidRPr="008F420E" w:rsidRDefault="005248B6" w:rsidP="005248B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mentor</w:t>
            </w:r>
          </w:p>
        </w:tc>
        <w:tc>
          <w:tcPr>
            <w:tcW w:w="3427" w:type="pct"/>
            <w:tcBorders>
              <w:top w:val="nil"/>
              <w:left w:val="nil"/>
              <w:bottom w:val="nil"/>
              <w:right w:val="nil"/>
            </w:tcBorders>
          </w:tcPr>
          <w:p w14:paraId="5F66425A" w14:textId="77777777" w:rsidR="005248B6" w:rsidRPr="008F420E" w:rsidRDefault="005248B6" w:rsidP="005248B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Has mentor/coach for work advice.</w:t>
            </w:r>
          </w:p>
        </w:tc>
      </w:tr>
      <w:tr w:rsidR="005248B6" w:rsidRPr="008F420E" w14:paraId="6BED272B" w14:textId="77777777" w:rsidTr="00E21E14">
        <w:trPr>
          <w:jc w:val="center"/>
        </w:trPr>
        <w:tc>
          <w:tcPr>
            <w:tcW w:w="1573" w:type="pct"/>
            <w:tcBorders>
              <w:top w:val="nil"/>
              <w:left w:val="nil"/>
              <w:right w:val="nil"/>
            </w:tcBorders>
          </w:tcPr>
          <w:p w14:paraId="00048EBF" w14:textId="77777777" w:rsidR="005248B6" w:rsidRPr="008F420E" w:rsidRDefault="005248B6" w:rsidP="005248B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part of the family</w:t>
            </w:r>
          </w:p>
        </w:tc>
        <w:tc>
          <w:tcPr>
            <w:tcW w:w="3427" w:type="pct"/>
            <w:tcBorders>
              <w:top w:val="nil"/>
              <w:left w:val="nil"/>
              <w:right w:val="nil"/>
            </w:tcBorders>
          </w:tcPr>
          <w:p w14:paraId="700ADDD5" w14:textId="5FD12354" w:rsidR="005248B6" w:rsidRPr="008F420E" w:rsidRDefault="005248B6" w:rsidP="005248B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 xml:space="preserve">Somewhat or strongly agrees </w:t>
            </w:r>
            <w:r>
              <w:rPr>
                <w:rFonts w:ascii="Times New Roman" w:eastAsia="Times New Roman" w:hAnsi="Times New Roman" w:cs="Times New Roman"/>
                <w:color w:val="000000"/>
                <w:sz w:val="24"/>
                <w:szCs w:val="24"/>
                <w:lang w:val="en-US" w:eastAsia="en-GB"/>
              </w:rPr>
              <w:t xml:space="preserve">they </w:t>
            </w:r>
            <w:r w:rsidRPr="008F420E">
              <w:rPr>
                <w:rFonts w:ascii="Times New Roman" w:eastAsia="Times New Roman" w:hAnsi="Times New Roman" w:cs="Times New Roman"/>
                <w:color w:val="000000"/>
                <w:sz w:val="24"/>
                <w:szCs w:val="24"/>
                <w:lang w:val="en-US" w:eastAsia="en-GB"/>
              </w:rPr>
              <w:t xml:space="preserve">feel part of the family at this </w:t>
            </w:r>
            <w:r>
              <w:rPr>
                <w:rFonts w:ascii="Times New Roman" w:eastAsia="Times New Roman" w:hAnsi="Times New Roman" w:cs="Times New Roman"/>
                <w:color w:val="000000"/>
                <w:sz w:val="24"/>
                <w:szCs w:val="24"/>
                <w:lang w:val="en-US" w:eastAsia="en-GB"/>
              </w:rPr>
              <w:t>o</w:t>
            </w:r>
            <w:r w:rsidRPr="008F420E">
              <w:rPr>
                <w:rFonts w:ascii="Times New Roman" w:eastAsia="Times New Roman" w:hAnsi="Times New Roman" w:cs="Times New Roman"/>
                <w:color w:val="000000"/>
                <w:sz w:val="24"/>
                <w:szCs w:val="24"/>
                <w:lang w:val="en-US" w:eastAsia="en-GB"/>
              </w:rPr>
              <w:t>rganisation.</w:t>
            </w:r>
          </w:p>
        </w:tc>
      </w:tr>
      <w:tr w:rsidR="00CD73FF" w:rsidRPr="008F420E" w14:paraId="2C263AA7" w14:textId="77777777" w:rsidTr="00D3631E">
        <w:trPr>
          <w:jc w:val="center"/>
        </w:trPr>
        <w:tc>
          <w:tcPr>
            <w:tcW w:w="1573" w:type="pct"/>
            <w:tcBorders>
              <w:top w:val="nil"/>
              <w:left w:val="nil"/>
              <w:right w:val="nil"/>
            </w:tcBorders>
          </w:tcPr>
          <w:p w14:paraId="1404CDCF" w14:textId="544CAA3F"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influence</w:t>
            </w:r>
          </w:p>
        </w:tc>
        <w:tc>
          <w:tcPr>
            <w:tcW w:w="3427" w:type="pct"/>
            <w:tcBorders>
              <w:top w:val="nil"/>
              <w:left w:val="nil"/>
              <w:right w:val="nil"/>
            </w:tcBorders>
          </w:tcPr>
          <w:p w14:paraId="175828E9" w14:textId="1C2C1472" w:rsidR="00CD73FF"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Somewhat or extremely satisfied with the amount of influence has over job.</w:t>
            </w:r>
          </w:p>
        </w:tc>
      </w:tr>
      <w:tr w:rsidR="00CD73FF" w:rsidRPr="008F420E" w14:paraId="4DCF026E" w14:textId="77777777" w:rsidTr="00136B60">
        <w:trPr>
          <w:jc w:val="center"/>
        </w:trPr>
        <w:tc>
          <w:tcPr>
            <w:tcW w:w="1573" w:type="pct"/>
            <w:tcBorders>
              <w:top w:val="nil"/>
              <w:left w:val="nil"/>
              <w:right w:val="nil"/>
            </w:tcBorders>
          </w:tcPr>
          <w:p w14:paraId="2B39E783" w14:textId="0D4C84D3"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quality of care</w:t>
            </w:r>
          </w:p>
        </w:tc>
        <w:tc>
          <w:tcPr>
            <w:tcW w:w="3427" w:type="pct"/>
            <w:tcBorders>
              <w:top w:val="nil"/>
              <w:left w:val="nil"/>
              <w:right w:val="nil"/>
            </w:tcBorders>
          </w:tcPr>
          <w:p w14:paraId="67734FF3" w14:textId="4B9037BE" w:rsidR="00CD73FF"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 xml:space="preserve">Somewhat or strongly agrees is satisfied with the quality of care </w:t>
            </w:r>
            <w:proofErr w:type="gramStart"/>
            <w:r w:rsidRPr="008F420E">
              <w:rPr>
                <w:rFonts w:ascii="Times New Roman" w:eastAsia="Times New Roman" w:hAnsi="Times New Roman" w:cs="Times New Roman"/>
                <w:color w:val="000000"/>
                <w:sz w:val="24"/>
                <w:szCs w:val="24"/>
                <w:lang w:val="en-US" w:eastAsia="en-GB"/>
              </w:rPr>
              <w:t>gives</w:t>
            </w:r>
            <w:proofErr w:type="gramEnd"/>
            <w:r w:rsidRPr="008F420E">
              <w:rPr>
                <w:rFonts w:ascii="Times New Roman" w:eastAsia="Times New Roman" w:hAnsi="Times New Roman" w:cs="Times New Roman"/>
                <w:color w:val="000000"/>
                <w:sz w:val="24"/>
                <w:szCs w:val="24"/>
                <w:lang w:val="en-US" w:eastAsia="en-GB"/>
              </w:rPr>
              <w:t xml:space="preserve"> to patients/service-users.</w:t>
            </w:r>
          </w:p>
        </w:tc>
      </w:tr>
      <w:tr w:rsidR="00CD73FF" w:rsidRPr="008F420E" w14:paraId="6D181DD3" w14:textId="77777777" w:rsidTr="0036131E">
        <w:trPr>
          <w:jc w:val="center"/>
        </w:trPr>
        <w:tc>
          <w:tcPr>
            <w:tcW w:w="1573" w:type="pct"/>
            <w:tcBorders>
              <w:top w:val="nil"/>
              <w:left w:val="nil"/>
              <w:bottom w:val="nil"/>
              <w:right w:val="nil"/>
            </w:tcBorders>
          </w:tcPr>
          <w:p w14:paraId="0CBCCE17" w14:textId="35162BA5"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network exists</w:t>
            </w:r>
          </w:p>
        </w:tc>
        <w:tc>
          <w:tcPr>
            <w:tcW w:w="3427" w:type="pct"/>
            <w:tcBorders>
              <w:top w:val="nil"/>
              <w:left w:val="nil"/>
              <w:bottom w:val="nil"/>
              <w:right w:val="nil"/>
            </w:tcBorders>
          </w:tcPr>
          <w:p w14:paraId="423B0413" w14:textId="712B95B7"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S</w:t>
            </w:r>
            <w:r w:rsidRPr="008F420E">
              <w:rPr>
                <w:rFonts w:ascii="Times New Roman" w:eastAsia="Times New Roman" w:hAnsi="Times New Roman" w:cs="Times New Roman"/>
                <w:color w:val="000000"/>
                <w:sz w:val="24"/>
                <w:szCs w:val="24"/>
                <w:lang w:val="en-US" w:eastAsia="en-GB"/>
              </w:rPr>
              <w:t>taff network</w:t>
            </w:r>
            <w:r>
              <w:rPr>
                <w:rFonts w:ascii="Times New Roman" w:eastAsia="Times New Roman" w:hAnsi="Times New Roman" w:cs="Times New Roman"/>
                <w:color w:val="000000"/>
                <w:sz w:val="24"/>
                <w:szCs w:val="24"/>
                <w:lang w:val="en-US" w:eastAsia="en-GB"/>
              </w:rPr>
              <w:t xml:space="preserve"> exists </w:t>
            </w:r>
            <w:r w:rsidRPr="008F420E">
              <w:rPr>
                <w:rFonts w:ascii="Times New Roman" w:eastAsia="Times New Roman" w:hAnsi="Times New Roman" w:cs="Times New Roman"/>
                <w:color w:val="000000"/>
                <w:sz w:val="24"/>
                <w:szCs w:val="24"/>
                <w:lang w:val="en-US" w:eastAsia="en-GB"/>
              </w:rPr>
              <w:t xml:space="preserve">in </w:t>
            </w:r>
            <w:r>
              <w:rPr>
                <w:rFonts w:ascii="Times New Roman" w:eastAsia="Times New Roman" w:hAnsi="Times New Roman" w:cs="Times New Roman"/>
                <w:color w:val="000000"/>
                <w:sz w:val="24"/>
                <w:szCs w:val="24"/>
                <w:lang w:val="en-US" w:eastAsia="en-GB"/>
              </w:rPr>
              <w:t xml:space="preserve">their </w:t>
            </w:r>
            <w:r w:rsidRPr="008F420E">
              <w:rPr>
                <w:rFonts w:ascii="Times New Roman" w:eastAsia="Times New Roman" w:hAnsi="Times New Roman" w:cs="Times New Roman"/>
                <w:color w:val="000000"/>
                <w:sz w:val="24"/>
                <w:szCs w:val="24"/>
                <w:lang w:val="en-US" w:eastAsia="en-GB"/>
              </w:rPr>
              <w:t>Trust</w:t>
            </w:r>
          </w:p>
        </w:tc>
      </w:tr>
      <w:tr w:rsidR="00CD73FF" w:rsidRPr="008F420E" w14:paraId="4E14022F" w14:textId="77777777" w:rsidTr="00E21E14">
        <w:trPr>
          <w:jc w:val="center"/>
        </w:trPr>
        <w:tc>
          <w:tcPr>
            <w:tcW w:w="1573" w:type="pct"/>
            <w:tcBorders>
              <w:top w:val="nil"/>
              <w:left w:val="nil"/>
              <w:right w:val="nil"/>
            </w:tcBorders>
          </w:tcPr>
          <w:p w14:paraId="040480F4" w14:textId="77777777"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bullying index</w:t>
            </w:r>
          </w:p>
        </w:tc>
        <w:tc>
          <w:tcPr>
            <w:tcW w:w="3427" w:type="pct"/>
            <w:tcBorders>
              <w:top w:val="nil"/>
              <w:left w:val="nil"/>
              <w:right w:val="nil"/>
            </w:tcBorders>
          </w:tcPr>
          <w:p w14:paraId="47597616" w14:textId="18B049FC"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eastAsia="en-GB"/>
              </w:rPr>
            </w:pPr>
            <w:r w:rsidRPr="008F420E">
              <w:rPr>
                <w:rFonts w:ascii="Times New Roman" w:eastAsia="Times New Roman" w:hAnsi="Times New Roman" w:cs="Times New Roman"/>
                <w:color w:val="000000"/>
                <w:sz w:val="24"/>
                <w:szCs w:val="24"/>
                <w:lang w:eastAsia="en-GB"/>
              </w:rPr>
              <w:t>Bullied, witnessed bullying and</w:t>
            </w:r>
            <w:r>
              <w:rPr>
                <w:rFonts w:ascii="Times New Roman" w:eastAsia="Times New Roman" w:hAnsi="Times New Roman" w:cs="Times New Roman"/>
                <w:color w:val="000000"/>
                <w:sz w:val="24"/>
                <w:szCs w:val="24"/>
                <w:lang w:eastAsia="en-GB"/>
              </w:rPr>
              <w:t>/or</w:t>
            </w:r>
            <w:r w:rsidRPr="008F420E">
              <w:rPr>
                <w:rFonts w:ascii="Times New Roman" w:eastAsia="Times New Roman" w:hAnsi="Times New Roman" w:cs="Times New Roman"/>
                <w:color w:val="000000"/>
                <w:sz w:val="24"/>
                <w:szCs w:val="24"/>
                <w:lang w:eastAsia="en-GB"/>
              </w:rPr>
              <w:t xml:space="preserve"> subject to discrimination.</w:t>
            </w:r>
          </w:p>
        </w:tc>
      </w:tr>
      <w:tr w:rsidR="00CD73FF" w:rsidRPr="008F420E" w14:paraId="42F5401B" w14:textId="77777777" w:rsidTr="00E21E14">
        <w:trPr>
          <w:jc w:val="center"/>
        </w:trPr>
        <w:tc>
          <w:tcPr>
            <w:tcW w:w="5000" w:type="pct"/>
            <w:gridSpan w:val="2"/>
            <w:tcBorders>
              <w:top w:val="nil"/>
              <w:left w:val="nil"/>
              <w:bottom w:val="nil"/>
              <w:right w:val="nil"/>
            </w:tcBorders>
          </w:tcPr>
          <w:p w14:paraId="0CD78425" w14:textId="3531A169" w:rsidR="00CD73FF" w:rsidRPr="00CD73FF"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CD73FF">
              <w:rPr>
                <w:rFonts w:ascii="Times New Roman" w:eastAsia="Times New Roman" w:hAnsi="Times New Roman" w:cs="Times New Roman"/>
                <w:color w:val="000000"/>
                <w:sz w:val="24"/>
                <w:szCs w:val="24"/>
                <w:lang w:val="en-US" w:eastAsia="en-GB"/>
              </w:rPr>
              <w:t>Measures to prevent bullying</w:t>
            </w:r>
          </w:p>
        </w:tc>
      </w:tr>
      <w:tr w:rsidR="00CD73FF" w:rsidRPr="008F420E" w14:paraId="7B8BCFC6" w14:textId="77777777" w:rsidTr="00D824C3">
        <w:trPr>
          <w:jc w:val="center"/>
        </w:trPr>
        <w:tc>
          <w:tcPr>
            <w:tcW w:w="5000" w:type="pct"/>
            <w:gridSpan w:val="2"/>
            <w:tcBorders>
              <w:top w:val="nil"/>
              <w:left w:val="nil"/>
              <w:bottom w:val="nil"/>
              <w:right w:val="nil"/>
            </w:tcBorders>
          </w:tcPr>
          <w:p w14:paraId="442932BA" w14:textId="41F3E8C2"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Do you think the </w:t>
            </w:r>
            <w:proofErr w:type="gramStart"/>
            <w:r>
              <w:rPr>
                <w:rFonts w:ascii="Times New Roman" w:eastAsia="Times New Roman" w:hAnsi="Times New Roman" w:cs="Times New Roman"/>
                <w:color w:val="000000"/>
                <w:sz w:val="24"/>
                <w:szCs w:val="24"/>
                <w:lang w:val="en-US" w:eastAsia="en-GB"/>
              </w:rPr>
              <w:t>measure</w:t>
            </w:r>
            <w:proofErr w:type="gramEnd"/>
            <w:r>
              <w:rPr>
                <w:rFonts w:ascii="Times New Roman" w:eastAsia="Times New Roman" w:hAnsi="Times New Roman" w:cs="Times New Roman"/>
                <w:color w:val="000000"/>
                <w:sz w:val="24"/>
                <w:szCs w:val="24"/>
                <w:lang w:val="en-US" w:eastAsia="en-GB"/>
              </w:rPr>
              <w:t xml:space="preserve"> your organisation takes to prevent bullying/discrimination are effective?</w:t>
            </w:r>
          </w:p>
        </w:tc>
      </w:tr>
      <w:tr w:rsidR="00CD73FF" w:rsidRPr="008F420E" w14:paraId="5B737E7F" w14:textId="77777777" w:rsidTr="00E21E14">
        <w:trPr>
          <w:jc w:val="center"/>
        </w:trPr>
        <w:tc>
          <w:tcPr>
            <w:tcW w:w="1573" w:type="pct"/>
            <w:tcBorders>
              <w:top w:val="nil"/>
              <w:left w:val="nil"/>
              <w:bottom w:val="nil"/>
              <w:right w:val="nil"/>
            </w:tcBorders>
          </w:tcPr>
          <w:p w14:paraId="55A91C48" w14:textId="72501A36"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p>
        </w:tc>
        <w:tc>
          <w:tcPr>
            <w:tcW w:w="3427" w:type="pct"/>
            <w:tcBorders>
              <w:top w:val="nil"/>
              <w:left w:val="nil"/>
              <w:bottom w:val="nil"/>
              <w:right w:val="nil"/>
            </w:tcBorders>
          </w:tcPr>
          <w:p w14:paraId="74E6F5E0" w14:textId="383EE25A"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r w:rsidRPr="008F420E">
              <w:rPr>
                <w:rFonts w:ascii="Times New Roman" w:eastAsia="Times New Roman" w:hAnsi="Times New Roman" w:cs="Times New Roman"/>
                <w:color w:val="000000"/>
                <w:sz w:val="24"/>
                <w:szCs w:val="24"/>
                <w:lang w:val="en-US" w:eastAsia="en-GB"/>
              </w:rPr>
              <w:t>not effective</w:t>
            </w:r>
          </w:p>
        </w:tc>
      </w:tr>
      <w:tr w:rsidR="00CD73FF" w:rsidRPr="008F420E" w14:paraId="59191E94" w14:textId="77777777" w:rsidTr="00E21E14">
        <w:trPr>
          <w:jc w:val="center"/>
        </w:trPr>
        <w:tc>
          <w:tcPr>
            <w:tcW w:w="1573" w:type="pct"/>
            <w:tcBorders>
              <w:top w:val="nil"/>
              <w:left w:val="nil"/>
              <w:bottom w:val="nil"/>
              <w:right w:val="nil"/>
            </w:tcBorders>
          </w:tcPr>
          <w:p w14:paraId="78C8AC2B" w14:textId="060A7BD0"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p>
        </w:tc>
        <w:tc>
          <w:tcPr>
            <w:tcW w:w="3427" w:type="pct"/>
            <w:tcBorders>
              <w:top w:val="nil"/>
              <w:left w:val="nil"/>
              <w:bottom w:val="nil"/>
              <w:right w:val="nil"/>
            </w:tcBorders>
          </w:tcPr>
          <w:p w14:paraId="24512C31" w14:textId="4A610C45"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r w:rsidRPr="008F420E">
              <w:rPr>
                <w:rFonts w:ascii="Times New Roman" w:eastAsia="Times New Roman" w:hAnsi="Times New Roman" w:cs="Times New Roman"/>
                <w:color w:val="000000"/>
                <w:sz w:val="24"/>
                <w:szCs w:val="24"/>
                <w:lang w:val="en-US" w:eastAsia="en-GB"/>
              </w:rPr>
              <w:t>slightly effective</w:t>
            </w:r>
          </w:p>
        </w:tc>
      </w:tr>
      <w:tr w:rsidR="00CD73FF" w:rsidRPr="008F420E" w14:paraId="3176746C" w14:textId="77777777" w:rsidTr="00E21E14">
        <w:trPr>
          <w:jc w:val="center"/>
        </w:trPr>
        <w:tc>
          <w:tcPr>
            <w:tcW w:w="1573" w:type="pct"/>
            <w:tcBorders>
              <w:top w:val="nil"/>
              <w:left w:val="nil"/>
              <w:bottom w:val="nil"/>
              <w:right w:val="nil"/>
            </w:tcBorders>
          </w:tcPr>
          <w:p w14:paraId="33B6F83F" w14:textId="5B3C8725"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p>
        </w:tc>
        <w:tc>
          <w:tcPr>
            <w:tcW w:w="3427" w:type="pct"/>
            <w:tcBorders>
              <w:top w:val="nil"/>
              <w:left w:val="nil"/>
              <w:bottom w:val="nil"/>
              <w:right w:val="nil"/>
            </w:tcBorders>
          </w:tcPr>
          <w:p w14:paraId="7694470B" w14:textId="19C25420"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r w:rsidRPr="008F420E">
              <w:rPr>
                <w:rFonts w:ascii="Times New Roman" w:eastAsia="Times New Roman" w:hAnsi="Times New Roman" w:cs="Times New Roman"/>
                <w:color w:val="000000"/>
                <w:sz w:val="24"/>
                <w:szCs w:val="24"/>
                <w:lang w:val="en-US" w:eastAsia="en-GB"/>
              </w:rPr>
              <w:t>moderately effective</w:t>
            </w:r>
          </w:p>
        </w:tc>
      </w:tr>
      <w:tr w:rsidR="00CD73FF" w:rsidRPr="008F420E" w14:paraId="07CDDADB" w14:textId="77777777" w:rsidTr="00E21E14">
        <w:trPr>
          <w:jc w:val="center"/>
        </w:trPr>
        <w:tc>
          <w:tcPr>
            <w:tcW w:w="1573" w:type="pct"/>
            <w:tcBorders>
              <w:top w:val="nil"/>
              <w:left w:val="nil"/>
              <w:bottom w:val="nil"/>
              <w:right w:val="nil"/>
            </w:tcBorders>
          </w:tcPr>
          <w:p w14:paraId="09B8AA55" w14:textId="77777777"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p>
        </w:tc>
        <w:tc>
          <w:tcPr>
            <w:tcW w:w="3427" w:type="pct"/>
            <w:tcBorders>
              <w:top w:val="nil"/>
              <w:left w:val="nil"/>
              <w:bottom w:val="nil"/>
              <w:right w:val="nil"/>
            </w:tcBorders>
          </w:tcPr>
          <w:p w14:paraId="0C6B349B" w14:textId="693E01C0" w:rsidR="00CD73FF" w:rsidRDefault="007453BC"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r w:rsidR="00CD73FF" w:rsidRPr="00D824C3">
              <w:rPr>
                <w:rFonts w:ascii="Times New Roman" w:eastAsia="Times New Roman" w:hAnsi="Times New Roman" w:cs="Times New Roman"/>
                <w:color w:val="000000"/>
                <w:sz w:val="24"/>
                <w:szCs w:val="24"/>
                <w:lang w:val="en-US" w:eastAsia="en-GB"/>
              </w:rPr>
              <w:t>very or extremely effective</w:t>
            </w:r>
          </w:p>
        </w:tc>
      </w:tr>
      <w:tr w:rsidR="00CD73FF" w:rsidRPr="008F420E" w14:paraId="550F0B9B" w14:textId="77777777" w:rsidTr="00E21E14">
        <w:trPr>
          <w:jc w:val="center"/>
        </w:trPr>
        <w:tc>
          <w:tcPr>
            <w:tcW w:w="5000" w:type="pct"/>
            <w:gridSpan w:val="2"/>
            <w:tcBorders>
              <w:top w:val="nil"/>
              <w:left w:val="nil"/>
              <w:bottom w:val="nil"/>
              <w:right w:val="nil"/>
            </w:tcBorders>
          </w:tcPr>
          <w:p w14:paraId="71549618" w14:textId="397013BD"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p>
        </w:tc>
      </w:tr>
      <w:tr w:rsidR="00CD73FF" w:rsidRPr="008F420E" w14:paraId="28EB535D" w14:textId="77777777" w:rsidTr="00E21E14">
        <w:trPr>
          <w:jc w:val="center"/>
        </w:trPr>
        <w:tc>
          <w:tcPr>
            <w:tcW w:w="1573" w:type="pct"/>
            <w:tcBorders>
              <w:top w:val="nil"/>
              <w:left w:val="nil"/>
              <w:bottom w:val="nil"/>
              <w:right w:val="nil"/>
            </w:tcBorders>
          </w:tcPr>
          <w:p w14:paraId="354D6805" w14:textId="77777777"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b/>
                <w:bCs/>
                <w:i/>
                <w:iCs/>
                <w:color w:val="000000"/>
                <w:sz w:val="24"/>
                <w:szCs w:val="24"/>
                <w:lang w:val="en-US" w:eastAsia="en-GB"/>
              </w:rPr>
              <w:t>Workplace controls</w:t>
            </w:r>
          </w:p>
        </w:tc>
        <w:tc>
          <w:tcPr>
            <w:tcW w:w="3427" w:type="pct"/>
            <w:tcBorders>
              <w:top w:val="nil"/>
              <w:left w:val="nil"/>
              <w:bottom w:val="nil"/>
              <w:right w:val="nil"/>
            </w:tcBorders>
          </w:tcPr>
          <w:p w14:paraId="08F13783" w14:textId="77777777"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CD73FF" w:rsidRPr="008F420E" w14:paraId="7BEC87CF" w14:textId="77777777" w:rsidTr="00E21E14">
        <w:trPr>
          <w:jc w:val="center"/>
        </w:trPr>
        <w:tc>
          <w:tcPr>
            <w:tcW w:w="1573" w:type="pct"/>
            <w:tcBorders>
              <w:top w:val="nil"/>
              <w:left w:val="nil"/>
              <w:bottom w:val="nil"/>
              <w:right w:val="nil"/>
            </w:tcBorders>
          </w:tcPr>
          <w:p w14:paraId="66E9E828" w14:textId="77777777"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b/>
                <w:bCs/>
                <w:color w:val="000000"/>
                <w:sz w:val="24"/>
                <w:szCs w:val="24"/>
                <w:lang w:val="en-US" w:eastAsia="en-GB"/>
              </w:rPr>
              <w:t>NHS England region</w:t>
            </w:r>
          </w:p>
        </w:tc>
        <w:tc>
          <w:tcPr>
            <w:tcW w:w="3427" w:type="pct"/>
            <w:tcBorders>
              <w:top w:val="nil"/>
              <w:left w:val="nil"/>
              <w:bottom w:val="nil"/>
              <w:right w:val="nil"/>
            </w:tcBorders>
          </w:tcPr>
          <w:p w14:paraId="5473DCDA" w14:textId="77777777"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CD73FF" w:rsidRPr="008F420E" w14:paraId="2703CA01" w14:textId="77777777" w:rsidTr="00E21E14">
        <w:trPr>
          <w:jc w:val="center"/>
        </w:trPr>
        <w:tc>
          <w:tcPr>
            <w:tcW w:w="1573" w:type="pct"/>
            <w:tcBorders>
              <w:top w:val="nil"/>
              <w:left w:val="nil"/>
              <w:bottom w:val="nil"/>
              <w:right w:val="nil"/>
            </w:tcBorders>
          </w:tcPr>
          <w:p w14:paraId="3C2310A0" w14:textId="0F317441"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r w:rsidRPr="008F420E">
              <w:rPr>
                <w:rFonts w:ascii="Times New Roman" w:eastAsia="Times New Roman" w:hAnsi="Times New Roman" w:cs="Times New Roman"/>
                <w:color w:val="000000"/>
                <w:sz w:val="24"/>
                <w:szCs w:val="24"/>
                <w:lang w:val="en-US" w:eastAsia="en-GB"/>
              </w:rPr>
              <w:t>North of England</w:t>
            </w:r>
          </w:p>
        </w:tc>
        <w:tc>
          <w:tcPr>
            <w:tcW w:w="3427" w:type="pct"/>
            <w:tcBorders>
              <w:top w:val="nil"/>
              <w:left w:val="nil"/>
              <w:bottom w:val="nil"/>
              <w:right w:val="nil"/>
            </w:tcBorders>
          </w:tcPr>
          <w:p w14:paraId="7B2A7628" w14:textId="77777777"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CD73FF" w:rsidRPr="008F420E" w14:paraId="28052636" w14:textId="77777777" w:rsidTr="007C3E8E">
        <w:trPr>
          <w:jc w:val="center"/>
        </w:trPr>
        <w:tc>
          <w:tcPr>
            <w:tcW w:w="5000" w:type="pct"/>
            <w:gridSpan w:val="2"/>
            <w:tcBorders>
              <w:top w:val="nil"/>
              <w:left w:val="nil"/>
              <w:bottom w:val="nil"/>
              <w:right w:val="nil"/>
            </w:tcBorders>
          </w:tcPr>
          <w:p w14:paraId="12678279" w14:textId="4900493F"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r w:rsidRPr="008F420E">
              <w:rPr>
                <w:rFonts w:ascii="Times New Roman" w:eastAsia="Times New Roman" w:hAnsi="Times New Roman" w:cs="Times New Roman"/>
                <w:color w:val="000000"/>
                <w:sz w:val="24"/>
                <w:szCs w:val="24"/>
                <w:lang w:val="en-US" w:eastAsia="en-GB"/>
              </w:rPr>
              <w:t>Midlands and East of England</w:t>
            </w:r>
          </w:p>
        </w:tc>
      </w:tr>
      <w:tr w:rsidR="00CD73FF" w:rsidRPr="008F420E" w14:paraId="420B517E" w14:textId="77777777" w:rsidTr="00E21E14">
        <w:trPr>
          <w:jc w:val="center"/>
        </w:trPr>
        <w:tc>
          <w:tcPr>
            <w:tcW w:w="1573" w:type="pct"/>
            <w:tcBorders>
              <w:top w:val="nil"/>
              <w:left w:val="nil"/>
              <w:bottom w:val="nil"/>
              <w:right w:val="nil"/>
            </w:tcBorders>
          </w:tcPr>
          <w:p w14:paraId="6897BFAE" w14:textId="7107B1C5"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color w:val="000000"/>
                <w:sz w:val="24"/>
                <w:szCs w:val="24"/>
                <w:lang w:eastAsia="en-GB"/>
              </w:rPr>
              <w:t xml:space="preserve">    </w:t>
            </w:r>
            <w:r w:rsidRPr="008F420E">
              <w:rPr>
                <w:rFonts w:ascii="Times New Roman" w:eastAsia="Times New Roman" w:hAnsi="Times New Roman" w:cs="Times New Roman"/>
                <w:color w:val="000000"/>
                <w:sz w:val="24"/>
                <w:szCs w:val="24"/>
                <w:lang w:val="en-US" w:eastAsia="en-GB"/>
              </w:rPr>
              <w:t>London</w:t>
            </w:r>
          </w:p>
        </w:tc>
        <w:tc>
          <w:tcPr>
            <w:tcW w:w="3427" w:type="pct"/>
            <w:tcBorders>
              <w:top w:val="nil"/>
              <w:left w:val="nil"/>
              <w:bottom w:val="nil"/>
              <w:right w:val="nil"/>
            </w:tcBorders>
          </w:tcPr>
          <w:p w14:paraId="69717E68" w14:textId="77777777"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CD73FF" w:rsidRPr="008F420E" w14:paraId="1B2703C6" w14:textId="77777777" w:rsidTr="00E21E14">
        <w:trPr>
          <w:jc w:val="center"/>
        </w:trPr>
        <w:tc>
          <w:tcPr>
            <w:tcW w:w="1573" w:type="pct"/>
            <w:tcBorders>
              <w:top w:val="nil"/>
              <w:left w:val="nil"/>
              <w:bottom w:val="nil"/>
              <w:right w:val="nil"/>
            </w:tcBorders>
          </w:tcPr>
          <w:p w14:paraId="47423653" w14:textId="2C172974"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proofErr w:type="gramStart"/>
            <w:r w:rsidRPr="008F420E">
              <w:rPr>
                <w:rFonts w:ascii="Times New Roman" w:eastAsia="Times New Roman" w:hAnsi="Times New Roman" w:cs="Times New Roman"/>
                <w:color w:val="000000"/>
                <w:sz w:val="24"/>
                <w:szCs w:val="24"/>
                <w:lang w:val="en-US" w:eastAsia="en-GB"/>
              </w:rPr>
              <w:t>South West</w:t>
            </w:r>
            <w:proofErr w:type="gramEnd"/>
          </w:p>
        </w:tc>
        <w:tc>
          <w:tcPr>
            <w:tcW w:w="3427" w:type="pct"/>
            <w:tcBorders>
              <w:top w:val="nil"/>
              <w:left w:val="nil"/>
              <w:bottom w:val="nil"/>
              <w:right w:val="nil"/>
            </w:tcBorders>
          </w:tcPr>
          <w:p w14:paraId="533B0B22" w14:textId="77777777"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CD73FF" w:rsidRPr="008F420E" w14:paraId="389A9237" w14:textId="77777777" w:rsidTr="00E21E14">
        <w:trPr>
          <w:jc w:val="center"/>
        </w:trPr>
        <w:tc>
          <w:tcPr>
            <w:tcW w:w="1573" w:type="pct"/>
            <w:tcBorders>
              <w:top w:val="nil"/>
              <w:left w:val="nil"/>
              <w:bottom w:val="nil"/>
              <w:right w:val="nil"/>
            </w:tcBorders>
          </w:tcPr>
          <w:p w14:paraId="42C89666" w14:textId="0A29386A"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proofErr w:type="gramStart"/>
            <w:r w:rsidRPr="008F420E">
              <w:rPr>
                <w:rFonts w:ascii="Times New Roman" w:eastAsia="Times New Roman" w:hAnsi="Times New Roman" w:cs="Times New Roman"/>
                <w:color w:val="000000"/>
                <w:sz w:val="24"/>
                <w:szCs w:val="24"/>
                <w:lang w:val="en-US" w:eastAsia="en-GB"/>
              </w:rPr>
              <w:t>South East</w:t>
            </w:r>
            <w:proofErr w:type="gramEnd"/>
          </w:p>
        </w:tc>
        <w:tc>
          <w:tcPr>
            <w:tcW w:w="3427" w:type="pct"/>
            <w:tcBorders>
              <w:top w:val="nil"/>
              <w:left w:val="nil"/>
              <w:bottom w:val="nil"/>
              <w:right w:val="nil"/>
            </w:tcBorders>
          </w:tcPr>
          <w:p w14:paraId="13AEEBD9" w14:textId="77777777"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CD73FF" w:rsidRPr="008F420E" w14:paraId="40116A1A" w14:textId="77777777" w:rsidTr="00E21E14">
        <w:trPr>
          <w:jc w:val="center"/>
        </w:trPr>
        <w:tc>
          <w:tcPr>
            <w:tcW w:w="1573" w:type="pct"/>
            <w:tcBorders>
              <w:top w:val="nil"/>
              <w:left w:val="nil"/>
              <w:bottom w:val="nil"/>
              <w:right w:val="nil"/>
            </w:tcBorders>
          </w:tcPr>
          <w:p w14:paraId="1CE80C2B" w14:textId="77777777"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p>
        </w:tc>
        <w:tc>
          <w:tcPr>
            <w:tcW w:w="3427" w:type="pct"/>
            <w:tcBorders>
              <w:top w:val="nil"/>
              <w:left w:val="nil"/>
              <w:bottom w:val="nil"/>
              <w:right w:val="nil"/>
            </w:tcBorders>
          </w:tcPr>
          <w:p w14:paraId="413F9A5B" w14:textId="77777777"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CD73FF" w:rsidRPr="008F420E" w14:paraId="29BB6ABA" w14:textId="77777777" w:rsidTr="00E21E14">
        <w:trPr>
          <w:jc w:val="center"/>
        </w:trPr>
        <w:tc>
          <w:tcPr>
            <w:tcW w:w="1573" w:type="pct"/>
            <w:tcBorders>
              <w:top w:val="nil"/>
              <w:left w:val="nil"/>
              <w:bottom w:val="nil"/>
              <w:right w:val="nil"/>
            </w:tcBorders>
          </w:tcPr>
          <w:p w14:paraId="77204780" w14:textId="77777777"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8F420E">
              <w:rPr>
                <w:rFonts w:ascii="Times New Roman" w:eastAsia="Times New Roman" w:hAnsi="Times New Roman" w:cs="Times New Roman"/>
                <w:b/>
                <w:bCs/>
                <w:color w:val="000000"/>
                <w:sz w:val="24"/>
                <w:szCs w:val="24"/>
                <w:lang w:val="en-US" w:eastAsia="en-GB"/>
              </w:rPr>
              <w:t>Trust type</w:t>
            </w:r>
          </w:p>
        </w:tc>
        <w:tc>
          <w:tcPr>
            <w:tcW w:w="3427" w:type="pct"/>
            <w:tcBorders>
              <w:top w:val="nil"/>
              <w:left w:val="nil"/>
              <w:bottom w:val="nil"/>
              <w:right w:val="nil"/>
            </w:tcBorders>
          </w:tcPr>
          <w:p w14:paraId="11A60931" w14:textId="77777777"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CD73FF" w:rsidRPr="008F420E" w14:paraId="07B662EC" w14:textId="77777777" w:rsidTr="007C3E8E">
        <w:trPr>
          <w:jc w:val="center"/>
        </w:trPr>
        <w:tc>
          <w:tcPr>
            <w:tcW w:w="5000" w:type="pct"/>
            <w:gridSpan w:val="2"/>
            <w:tcBorders>
              <w:top w:val="nil"/>
              <w:left w:val="nil"/>
              <w:bottom w:val="nil"/>
              <w:right w:val="nil"/>
            </w:tcBorders>
          </w:tcPr>
          <w:p w14:paraId="084CDC91" w14:textId="4BDF1AEB"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r w:rsidRPr="008F420E">
              <w:rPr>
                <w:rFonts w:ascii="Times New Roman" w:eastAsia="Times New Roman" w:hAnsi="Times New Roman" w:cs="Times New Roman"/>
                <w:color w:val="000000"/>
                <w:sz w:val="24"/>
                <w:szCs w:val="24"/>
                <w:lang w:val="en-US" w:eastAsia="en-GB"/>
              </w:rPr>
              <w:t>Acute Specialist Trusts</w:t>
            </w:r>
          </w:p>
        </w:tc>
      </w:tr>
      <w:tr w:rsidR="00CD73FF" w:rsidRPr="008F420E" w14:paraId="5261C787" w14:textId="77777777" w:rsidTr="00E21E14">
        <w:trPr>
          <w:jc w:val="center"/>
        </w:trPr>
        <w:tc>
          <w:tcPr>
            <w:tcW w:w="1573" w:type="pct"/>
            <w:tcBorders>
              <w:top w:val="nil"/>
              <w:left w:val="nil"/>
              <w:bottom w:val="nil"/>
              <w:right w:val="nil"/>
            </w:tcBorders>
          </w:tcPr>
          <w:p w14:paraId="7AFDACB5" w14:textId="64C7A022"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r w:rsidRPr="008F420E">
              <w:rPr>
                <w:rFonts w:ascii="Times New Roman" w:eastAsia="Times New Roman" w:hAnsi="Times New Roman" w:cs="Times New Roman"/>
                <w:color w:val="000000"/>
                <w:sz w:val="24"/>
                <w:szCs w:val="24"/>
                <w:lang w:val="en-US" w:eastAsia="en-GB"/>
              </w:rPr>
              <w:t>Acute Trusts</w:t>
            </w:r>
          </w:p>
        </w:tc>
        <w:tc>
          <w:tcPr>
            <w:tcW w:w="3427" w:type="pct"/>
            <w:tcBorders>
              <w:top w:val="nil"/>
              <w:left w:val="nil"/>
              <w:bottom w:val="nil"/>
              <w:right w:val="nil"/>
            </w:tcBorders>
          </w:tcPr>
          <w:p w14:paraId="17311E3D" w14:textId="77777777"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CD73FF" w:rsidRPr="008F420E" w14:paraId="6E3BC27A" w14:textId="77777777" w:rsidTr="00E21E14">
        <w:trPr>
          <w:jc w:val="center"/>
        </w:trPr>
        <w:tc>
          <w:tcPr>
            <w:tcW w:w="1573" w:type="pct"/>
            <w:tcBorders>
              <w:top w:val="nil"/>
              <w:left w:val="nil"/>
              <w:bottom w:val="nil"/>
              <w:right w:val="nil"/>
            </w:tcBorders>
          </w:tcPr>
          <w:p w14:paraId="0C3056D2" w14:textId="479FD438"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r w:rsidRPr="008F420E">
              <w:rPr>
                <w:rFonts w:ascii="Times New Roman" w:eastAsia="Times New Roman" w:hAnsi="Times New Roman" w:cs="Times New Roman"/>
                <w:color w:val="000000"/>
                <w:sz w:val="24"/>
                <w:szCs w:val="24"/>
                <w:lang w:val="en-US" w:eastAsia="en-GB"/>
              </w:rPr>
              <w:t>Ambulance Trusts</w:t>
            </w:r>
          </w:p>
        </w:tc>
        <w:tc>
          <w:tcPr>
            <w:tcW w:w="3427" w:type="pct"/>
            <w:tcBorders>
              <w:top w:val="nil"/>
              <w:left w:val="nil"/>
              <w:bottom w:val="nil"/>
              <w:right w:val="nil"/>
            </w:tcBorders>
          </w:tcPr>
          <w:p w14:paraId="72EFA28C" w14:textId="77777777"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CD73FF" w:rsidRPr="008F420E" w14:paraId="61A8C758" w14:textId="77777777" w:rsidTr="00E21E14">
        <w:trPr>
          <w:jc w:val="center"/>
        </w:trPr>
        <w:tc>
          <w:tcPr>
            <w:tcW w:w="5000" w:type="pct"/>
            <w:gridSpan w:val="2"/>
            <w:tcBorders>
              <w:top w:val="nil"/>
              <w:left w:val="nil"/>
              <w:bottom w:val="nil"/>
              <w:right w:val="nil"/>
            </w:tcBorders>
          </w:tcPr>
          <w:p w14:paraId="54587C63" w14:textId="006A11F5"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Combined </w:t>
            </w:r>
            <w:r w:rsidRPr="008F420E">
              <w:rPr>
                <w:rFonts w:ascii="Times New Roman" w:eastAsia="Times New Roman" w:hAnsi="Times New Roman" w:cs="Times New Roman"/>
                <w:color w:val="000000"/>
                <w:sz w:val="24"/>
                <w:szCs w:val="24"/>
                <w:lang w:val="en-US" w:eastAsia="en-GB"/>
              </w:rPr>
              <w:t>Acute and Community Trusts</w:t>
            </w:r>
          </w:p>
        </w:tc>
      </w:tr>
      <w:tr w:rsidR="00CD73FF" w:rsidRPr="008F420E" w14:paraId="60AB40F3" w14:textId="77777777" w:rsidTr="007C3E8E">
        <w:trPr>
          <w:trHeight w:val="569"/>
          <w:jc w:val="center"/>
        </w:trPr>
        <w:tc>
          <w:tcPr>
            <w:tcW w:w="5000" w:type="pct"/>
            <w:gridSpan w:val="2"/>
            <w:tcBorders>
              <w:top w:val="nil"/>
              <w:left w:val="nil"/>
              <w:right w:val="nil"/>
            </w:tcBorders>
          </w:tcPr>
          <w:p w14:paraId="0A7B4990" w14:textId="4EB1A348"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Combined. </w:t>
            </w:r>
            <w:r w:rsidRPr="008F420E">
              <w:rPr>
                <w:rFonts w:ascii="Times New Roman" w:eastAsia="Times New Roman" w:hAnsi="Times New Roman" w:cs="Times New Roman"/>
                <w:color w:val="000000"/>
                <w:sz w:val="24"/>
                <w:szCs w:val="24"/>
                <w:lang w:val="en-US" w:eastAsia="en-GB"/>
              </w:rPr>
              <w:t>Mental Health / Learning Disability</w:t>
            </w:r>
          </w:p>
          <w:p w14:paraId="3E551249" w14:textId="48889624"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r w:rsidRPr="008F420E">
              <w:rPr>
                <w:rFonts w:ascii="Times New Roman" w:eastAsia="Times New Roman" w:hAnsi="Times New Roman" w:cs="Times New Roman"/>
                <w:color w:val="000000"/>
                <w:sz w:val="24"/>
                <w:szCs w:val="24"/>
                <w:lang w:val="en-US" w:eastAsia="en-GB"/>
              </w:rPr>
              <w:t>Community Trusts</w:t>
            </w:r>
          </w:p>
        </w:tc>
      </w:tr>
      <w:tr w:rsidR="00CD73FF" w:rsidRPr="008F420E" w14:paraId="1AF7F4B9" w14:textId="77777777" w:rsidTr="007C3E8E">
        <w:trPr>
          <w:jc w:val="center"/>
        </w:trPr>
        <w:tc>
          <w:tcPr>
            <w:tcW w:w="5000" w:type="pct"/>
            <w:gridSpan w:val="2"/>
            <w:tcBorders>
              <w:top w:val="nil"/>
              <w:left w:val="nil"/>
              <w:right w:val="nil"/>
            </w:tcBorders>
          </w:tcPr>
          <w:p w14:paraId="202A89DF" w14:textId="78D8381E"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r w:rsidRPr="008F420E">
              <w:rPr>
                <w:rFonts w:ascii="Times New Roman" w:eastAsia="Times New Roman" w:hAnsi="Times New Roman" w:cs="Times New Roman"/>
                <w:color w:val="000000"/>
                <w:sz w:val="24"/>
                <w:szCs w:val="24"/>
                <w:lang w:val="en-US" w:eastAsia="en-GB"/>
              </w:rPr>
              <w:t>Mental Health / Learning Disability Trusts</w:t>
            </w:r>
          </w:p>
        </w:tc>
      </w:tr>
      <w:tr w:rsidR="00CD73FF" w:rsidRPr="008F420E" w14:paraId="1CDED76A" w14:textId="77777777" w:rsidTr="00E21E14">
        <w:trPr>
          <w:jc w:val="center"/>
        </w:trPr>
        <w:tc>
          <w:tcPr>
            <w:tcW w:w="1573" w:type="pct"/>
            <w:tcBorders>
              <w:bottom w:val="double" w:sz="4" w:space="0" w:color="auto"/>
            </w:tcBorders>
          </w:tcPr>
          <w:p w14:paraId="26D6F7D0" w14:textId="38EB8E6B"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p>
        </w:tc>
        <w:tc>
          <w:tcPr>
            <w:tcW w:w="3427" w:type="pct"/>
            <w:tcBorders>
              <w:bottom w:val="double" w:sz="4" w:space="0" w:color="auto"/>
            </w:tcBorders>
          </w:tcPr>
          <w:p w14:paraId="795DC1C0" w14:textId="77777777"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bl>
    <w:p w14:paraId="14315C70" w14:textId="77777777" w:rsidR="006C52E4" w:rsidRDefault="006C52E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eastAsia="en-GB"/>
        </w:rPr>
        <w:sectPr w:rsidR="006C52E4" w:rsidSect="008328E2">
          <w:footerReference w:type="default" r:id="rId14"/>
          <w:pgSz w:w="11906" w:h="16838" w:code="9"/>
          <w:pgMar w:top="1440" w:right="1440" w:bottom="1440" w:left="1440" w:header="720" w:footer="720" w:gutter="0"/>
          <w:cols w:space="720"/>
          <w:noEndnote/>
          <w:docGrid w:linePitch="299"/>
        </w:sectPr>
      </w:pPr>
    </w:p>
    <w:tbl>
      <w:tblPr>
        <w:tblW w:w="5000" w:type="pct"/>
        <w:jc w:val="center"/>
        <w:tblLook w:val="0000" w:firstRow="0" w:lastRow="0" w:firstColumn="0" w:lastColumn="0" w:noHBand="0" w:noVBand="0"/>
      </w:tblPr>
      <w:tblGrid>
        <w:gridCol w:w="870"/>
        <w:gridCol w:w="3339"/>
        <w:gridCol w:w="916"/>
        <w:gridCol w:w="916"/>
        <w:gridCol w:w="1097"/>
        <w:gridCol w:w="916"/>
        <w:gridCol w:w="1178"/>
        <w:gridCol w:w="1100"/>
        <w:gridCol w:w="1334"/>
        <w:gridCol w:w="980"/>
        <w:gridCol w:w="1312"/>
      </w:tblGrid>
      <w:tr w:rsidR="00E20824" w:rsidRPr="00B7376A" w14:paraId="49EDFD1F" w14:textId="77777777" w:rsidTr="007745DC">
        <w:trPr>
          <w:tblHeader/>
          <w:jc w:val="center"/>
        </w:trPr>
        <w:tc>
          <w:tcPr>
            <w:tcW w:w="312" w:type="pct"/>
            <w:tcBorders>
              <w:left w:val="nil"/>
              <w:bottom w:val="double" w:sz="4" w:space="0" w:color="auto"/>
              <w:right w:val="nil"/>
            </w:tcBorders>
          </w:tcPr>
          <w:p w14:paraId="18E91513"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bookmarkStart w:id="46" w:name="_Hlk69302829"/>
          </w:p>
        </w:tc>
        <w:tc>
          <w:tcPr>
            <w:tcW w:w="4688" w:type="pct"/>
            <w:gridSpan w:val="10"/>
            <w:tcBorders>
              <w:left w:val="nil"/>
              <w:bottom w:val="double" w:sz="4" w:space="0" w:color="auto"/>
              <w:right w:val="nil"/>
            </w:tcBorders>
          </w:tcPr>
          <w:p w14:paraId="0AB4820E" w14:textId="4FFCE72E" w:rsidR="00E20824" w:rsidRPr="00D411D4"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D411D4">
              <w:rPr>
                <w:rFonts w:ascii="Times New Roman" w:eastAsia="Times New Roman" w:hAnsi="Times New Roman" w:cs="Times New Roman"/>
                <w:b/>
                <w:bCs/>
                <w:color w:val="000000"/>
                <w:sz w:val="24"/>
                <w:szCs w:val="24"/>
                <w:lang w:val="en-US" w:eastAsia="en-GB"/>
              </w:rPr>
              <w:t>Table</w:t>
            </w:r>
            <w:r w:rsidR="003D4A5F">
              <w:rPr>
                <w:rFonts w:ascii="Times New Roman" w:eastAsia="Times New Roman" w:hAnsi="Times New Roman" w:cs="Times New Roman"/>
                <w:b/>
                <w:bCs/>
                <w:color w:val="000000"/>
                <w:sz w:val="24"/>
                <w:szCs w:val="24"/>
                <w:lang w:val="en-US" w:eastAsia="en-GB"/>
              </w:rPr>
              <w:t xml:space="preserve"> A</w:t>
            </w:r>
            <w:r w:rsidRPr="00D411D4">
              <w:rPr>
                <w:rFonts w:ascii="Times New Roman" w:eastAsia="Times New Roman" w:hAnsi="Times New Roman" w:cs="Times New Roman"/>
                <w:b/>
                <w:bCs/>
                <w:color w:val="000000"/>
                <w:sz w:val="24"/>
                <w:szCs w:val="24"/>
                <w:lang w:val="en-US" w:eastAsia="en-GB"/>
              </w:rPr>
              <w:t>2. Means of variables by gender, nursing occupation, sexual orientation and ethnicity</w:t>
            </w:r>
          </w:p>
        </w:tc>
      </w:tr>
      <w:tr w:rsidR="00E20824" w:rsidRPr="00B7376A" w14:paraId="2F9A3727" w14:textId="77777777" w:rsidTr="007745DC">
        <w:trPr>
          <w:tblHeader/>
          <w:jc w:val="center"/>
        </w:trPr>
        <w:tc>
          <w:tcPr>
            <w:tcW w:w="1508" w:type="pct"/>
            <w:gridSpan w:val="2"/>
            <w:tcBorders>
              <w:bottom w:val="single" w:sz="4" w:space="0" w:color="auto"/>
            </w:tcBorders>
          </w:tcPr>
          <w:p w14:paraId="172199C5"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p>
        </w:tc>
        <w:tc>
          <w:tcPr>
            <w:tcW w:w="328" w:type="pct"/>
            <w:tcBorders>
              <w:bottom w:val="single" w:sz="4" w:space="0" w:color="auto"/>
            </w:tcBorders>
          </w:tcPr>
          <w:p w14:paraId="0FD493D7" w14:textId="343DAE7F" w:rsidR="00E20824" w:rsidRPr="00B7376A" w:rsidRDefault="008C0C13"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 xml:space="preserve"> </w:t>
            </w:r>
            <w:r w:rsidR="00E4035B">
              <w:rPr>
                <w:rFonts w:ascii="Times New Roman" w:eastAsia="Times New Roman" w:hAnsi="Times New Roman" w:cs="Times New Roman"/>
                <w:b/>
                <w:bCs/>
                <w:color w:val="000000"/>
                <w:sz w:val="24"/>
                <w:szCs w:val="24"/>
                <w:lang w:val="en-US" w:eastAsia="en-GB"/>
              </w:rPr>
              <w:t>Total</w:t>
            </w:r>
          </w:p>
        </w:tc>
        <w:tc>
          <w:tcPr>
            <w:tcW w:w="328" w:type="pct"/>
            <w:tcBorders>
              <w:top w:val="single" w:sz="4" w:space="0" w:color="auto"/>
              <w:bottom w:val="single" w:sz="4" w:space="0" w:color="auto"/>
            </w:tcBorders>
          </w:tcPr>
          <w:p w14:paraId="7F14DA1A" w14:textId="34EDEC09"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[M</w:t>
            </w:r>
            <w:r w:rsidR="00D21DB7">
              <w:rPr>
                <w:rFonts w:ascii="Times New Roman" w:eastAsia="Times New Roman" w:hAnsi="Times New Roman" w:cs="Times New Roman"/>
                <w:b/>
                <w:bCs/>
                <w:color w:val="000000"/>
                <w:sz w:val="24"/>
                <w:szCs w:val="24"/>
                <w:lang w:val="en-US" w:eastAsia="en-GB"/>
              </w:rPr>
              <w:t>en</w:t>
            </w:r>
          </w:p>
        </w:tc>
        <w:tc>
          <w:tcPr>
            <w:tcW w:w="393" w:type="pct"/>
            <w:tcBorders>
              <w:top w:val="single" w:sz="4" w:space="0" w:color="auto"/>
              <w:bottom w:val="single" w:sz="4" w:space="0" w:color="auto"/>
              <w:right w:val="nil"/>
            </w:tcBorders>
          </w:tcPr>
          <w:p w14:paraId="5E0018D8" w14:textId="03454C0A" w:rsidR="00E20824" w:rsidRPr="00B7376A" w:rsidRDefault="00D21DB7"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Women</w:t>
            </w:r>
            <w:r w:rsidR="00E20824" w:rsidRPr="00B7376A">
              <w:rPr>
                <w:rFonts w:ascii="Times New Roman" w:eastAsia="Times New Roman" w:hAnsi="Times New Roman" w:cs="Times New Roman"/>
                <w:b/>
                <w:bCs/>
                <w:color w:val="000000"/>
                <w:sz w:val="24"/>
                <w:szCs w:val="24"/>
                <w:lang w:val="en-US" w:eastAsia="en-GB"/>
              </w:rPr>
              <w:t>]</w:t>
            </w:r>
          </w:p>
        </w:tc>
        <w:tc>
          <w:tcPr>
            <w:tcW w:w="328" w:type="pct"/>
            <w:tcBorders>
              <w:top w:val="single" w:sz="4" w:space="0" w:color="auto"/>
              <w:left w:val="nil"/>
              <w:bottom w:val="single" w:sz="4" w:space="0" w:color="auto"/>
              <w:right w:val="nil"/>
            </w:tcBorders>
          </w:tcPr>
          <w:p w14:paraId="44C60AFB" w14:textId="589C00A6"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[Nurse</w:t>
            </w:r>
          </w:p>
        </w:tc>
        <w:tc>
          <w:tcPr>
            <w:tcW w:w="422" w:type="pct"/>
            <w:tcBorders>
              <w:top w:val="single" w:sz="4" w:space="0" w:color="auto"/>
              <w:left w:val="nil"/>
              <w:bottom w:val="single" w:sz="4" w:space="0" w:color="auto"/>
              <w:right w:val="nil"/>
            </w:tcBorders>
          </w:tcPr>
          <w:p w14:paraId="7CA02A54" w14:textId="6BB4C753"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Non-Nurse]</w:t>
            </w:r>
          </w:p>
        </w:tc>
        <w:tc>
          <w:tcPr>
            <w:tcW w:w="394" w:type="pct"/>
            <w:tcBorders>
              <w:top w:val="single" w:sz="4" w:space="0" w:color="auto"/>
              <w:left w:val="nil"/>
              <w:bottom w:val="single" w:sz="4" w:space="0" w:color="auto"/>
              <w:right w:val="nil"/>
            </w:tcBorders>
          </w:tcPr>
          <w:p w14:paraId="2784CEFB" w14:textId="00AB104C"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w:t>
            </w:r>
            <w:r w:rsidR="00E910BB">
              <w:rPr>
                <w:rFonts w:ascii="Times New Roman" w:eastAsia="Times New Roman" w:hAnsi="Times New Roman" w:cs="Times New Roman"/>
                <w:b/>
                <w:bCs/>
                <w:color w:val="000000"/>
                <w:sz w:val="24"/>
                <w:szCs w:val="24"/>
                <w:lang w:val="en-US" w:eastAsia="en-GB"/>
              </w:rPr>
              <w:t>LGB</w:t>
            </w:r>
            <w:r w:rsidR="00CD279A">
              <w:rPr>
                <w:rFonts w:ascii="Times New Roman" w:eastAsia="Times New Roman" w:hAnsi="Times New Roman" w:cs="Times New Roman"/>
                <w:b/>
                <w:bCs/>
                <w:color w:val="000000"/>
                <w:sz w:val="24"/>
                <w:szCs w:val="24"/>
                <w:lang w:val="en-US" w:eastAsia="en-GB"/>
              </w:rPr>
              <w:t>+</w:t>
            </w:r>
          </w:p>
        </w:tc>
        <w:tc>
          <w:tcPr>
            <w:tcW w:w="478" w:type="pct"/>
            <w:tcBorders>
              <w:top w:val="single" w:sz="4" w:space="0" w:color="auto"/>
              <w:left w:val="nil"/>
              <w:bottom w:val="single" w:sz="4" w:space="0" w:color="auto"/>
              <w:right w:val="nil"/>
            </w:tcBorders>
          </w:tcPr>
          <w:p w14:paraId="3B7DD7D7" w14:textId="77777777" w:rsidR="00673EB7"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H</w:t>
            </w:r>
            <w:r w:rsidR="00673EB7">
              <w:rPr>
                <w:rFonts w:ascii="Times New Roman" w:eastAsia="Times New Roman" w:hAnsi="Times New Roman" w:cs="Times New Roman"/>
                <w:b/>
                <w:bCs/>
                <w:color w:val="000000"/>
                <w:sz w:val="24"/>
                <w:szCs w:val="24"/>
                <w:lang w:val="en-US" w:eastAsia="en-GB"/>
              </w:rPr>
              <w:t>etero</w:t>
            </w:r>
          </w:p>
          <w:p w14:paraId="2D052D68" w14:textId="65CE3436"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Sexual]</w:t>
            </w:r>
          </w:p>
        </w:tc>
        <w:tc>
          <w:tcPr>
            <w:tcW w:w="351" w:type="pct"/>
            <w:tcBorders>
              <w:top w:val="single" w:sz="4" w:space="0" w:color="auto"/>
              <w:left w:val="nil"/>
              <w:bottom w:val="single" w:sz="4" w:space="0" w:color="auto"/>
              <w:right w:val="nil"/>
            </w:tcBorders>
          </w:tcPr>
          <w:p w14:paraId="3AABA76D" w14:textId="411AF573"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w:t>
            </w:r>
            <w:r w:rsidR="002641DF">
              <w:rPr>
                <w:rFonts w:ascii="Times New Roman" w:eastAsia="Times New Roman" w:hAnsi="Times New Roman" w:cs="Times New Roman"/>
                <w:b/>
                <w:bCs/>
                <w:color w:val="000000"/>
                <w:sz w:val="24"/>
                <w:szCs w:val="24"/>
                <w:lang w:val="en-US" w:eastAsia="en-GB"/>
              </w:rPr>
              <w:t>E</w:t>
            </w:r>
            <w:r w:rsidR="00312E4D">
              <w:rPr>
                <w:rFonts w:ascii="Times New Roman" w:eastAsia="Times New Roman" w:hAnsi="Times New Roman" w:cs="Times New Roman"/>
                <w:b/>
                <w:bCs/>
                <w:color w:val="000000"/>
                <w:sz w:val="24"/>
                <w:szCs w:val="24"/>
                <w:lang w:val="en-US" w:eastAsia="en-GB"/>
              </w:rPr>
              <w:t>thnic</w:t>
            </w:r>
          </w:p>
        </w:tc>
        <w:tc>
          <w:tcPr>
            <w:tcW w:w="470" w:type="pct"/>
            <w:tcBorders>
              <w:top w:val="single" w:sz="4" w:space="0" w:color="auto"/>
              <w:left w:val="nil"/>
              <w:bottom w:val="single" w:sz="4" w:space="0" w:color="auto"/>
              <w:right w:val="nil"/>
            </w:tcBorders>
          </w:tcPr>
          <w:p w14:paraId="6642E6B9" w14:textId="344E12C5"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Non-</w:t>
            </w:r>
            <w:r w:rsidR="002641DF">
              <w:rPr>
                <w:rFonts w:ascii="Times New Roman" w:eastAsia="Times New Roman" w:hAnsi="Times New Roman" w:cs="Times New Roman"/>
                <w:b/>
                <w:bCs/>
                <w:color w:val="000000"/>
                <w:sz w:val="24"/>
                <w:szCs w:val="24"/>
                <w:lang w:val="en-US" w:eastAsia="en-GB"/>
              </w:rPr>
              <w:t>E</w:t>
            </w:r>
            <w:r w:rsidR="00312E4D">
              <w:rPr>
                <w:rFonts w:ascii="Times New Roman" w:eastAsia="Times New Roman" w:hAnsi="Times New Roman" w:cs="Times New Roman"/>
                <w:b/>
                <w:bCs/>
                <w:color w:val="000000"/>
                <w:sz w:val="24"/>
                <w:szCs w:val="24"/>
                <w:lang w:val="en-US" w:eastAsia="en-GB"/>
              </w:rPr>
              <w:t>thnic</w:t>
            </w:r>
            <w:r w:rsidRPr="00B7376A">
              <w:rPr>
                <w:rFonts w:ascii="Times New Roman" w:eastAsia="Times New Roman" w:hAnsi="Times New Roman" w:cs="Times New Roman"/>
                <w:b/>
                <w:bCs/>
                <w:color w:val="000000"/>
                <w:sz w:val="24"/>
                <w:szCs w:val="24"/>
                <w:lang w:val="en-US" w:eastAsia="en-GB"/>
              </w:rPr>
              <w:t>]</w:t>
            </w:r>
          </w:p>
        </w:tc>
      </w:tr>
      <w:tr w:rsidR="00B7376A" w:rsidRPr="00B7376A" w14:paraId="649B5D9D" w14:textId="77777777" w:rsidTr="007745DC">
        <w:trPr>
          <w:jc w:val="center"/>
        </w:trPr>
        <w:tc>
          <w:tcPr>
            <w:tcW w:w="1508" w:type="pct"/>
            <w:gridSpan w:val="2"/>
            <w:tcBorders>
              <w:top w:val="nil"/>
              <w:left w:val="nil"/>
              <w:bottom w:val="nil"/>
              <w:right w:val="nil"/>
            </w:tcBorders>
          </w:tcPr>
          <w:p w14:paraId="6F1BF42C" w14:textId="50CB9B33"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Job satisfaction</w:t>
            </w:r>
          </w:p>
        </w:tc>
        <w:tc>
          <w:tcPr>
            <w:tcW w:w="328" w:type="pct"/>
            <w:tcBorders>
              <w:top w:val="nil"/>
              <w:left w:val="nil"/>
              <w:bottom w:val="nil"/>
              <w:right w:val="nil"/>
            </w:tcBorders>
          </w:tcPr>
          <w:p w14:paraId="1E7321AA"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41DF3CF7"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3" w:type="pct"/>
            <w:tcBorders>
              <w:top w:val="nil"/>
              <w:left w:val="nil"/>
              <w:bottom w:val="nil"/>
              <w:right w:val="nil"/>
            </w:tcBorders>
          </w:tcPr>
          <w:p w14:paraId="2C32B124"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2FC26AA6"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22" w:type="pct"/>
            <w:tcBorders>
              <w:top w:val="nil"/>
              <w:left w:val="nil"/>
              <w:bottom w:val="nil"/>
              <w:right w:val="nil"/>
            </w:tcBorders>
          </w:tcPr>
          <w:p w14:paraId="50824177"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4" w:type="pct"/>
            <w:tcBorders>
              <w:top w:val="nil"/>
              <w:left w:val="nil"/>
              <w:bottom w:val="nil"/>
              <w:right w:val="nil"/>
            </w:tcBorders>
          </w:tcPr>
          <w:p w14:paraId="30163FEF"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8" w:type="pct"/>
            <w:tcBorders>
              <w:top w:val="nil"/>
              <w:left w:val="nil"/>
              <w:bottom w:val="nil"/>
              <w:right w:val="nil"/>
            </w:tcBorders>
          </w:tcPr>
          <w:p w14:paraId="609F7529"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51" w:type="pct"/>
            <w:tcBorders>
              <w:top w:val="nil"/>
              <w:left w:val="nil"/>
              <w:bottom w:val="nil"/>
              <w:right w:val="nil"/>
            </w:tcBorders>
          </w:tcPr>
          <w:p w14:paraId="605E8EB8"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0" w:type="pct"/>
            <w:tcBorders>
              <w:top w:val="nil"/>
              <w:left w:val="nil"/>
              <w:bottom w:val="nil"/>
              <w:right w:val="nil"/>
            </w:tcBorders>
          </w:tcPr>
          <w:p w14:paraId="2696071B"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B7376A" w:rsidRPr="00B7376A" w14:paraId="45FEF858" w14:textId="77777777" w:rsidTr="007745DC">
        <w:trPr>
          <w:jc w:val="center"/>
        </w:trPr>
        <w:tc>
          <w:tcPr>
            <w:tcW w:w="1508" w:type="pct"/>
            <w:gridSpan w:val="2"/>
            <w:tcBorders>
              <w:top w:val="nil"/>
              <w:left w:val="nil"/>
              <w:bottom w:val="nil"/>
              <w:right w:val="nil"/>
            </w:tcBorders>
          </w:tcPr>
          <w:p w14:paraId="376342D3"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 xml:space="preserve"> extremely dissatisfied</w:t>
            </w:r>
          </w:p>
        </w:tc>
        <w:tc>
          <w:tcPr>
            <w:tcW w:w="328" w:type="pct"/>
            <w:tcBorders>
              <w:top w:val="nil"/>
              <w:left w:val="nil"/>
              <w:bottom w:val="nil"/>
              <w:right w:val="nil"/>
            </w:tcBorders>
          </w:tcPr>
          <w:p w14:paraId="76077CFA"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0.08</w:t>
            </w:r>
          </w:p>
        </w:tc>
        <w:tc>
          <w:tcPr>
            <w:tcW w:w="328" w:type="pct"/>
            <w:tcBorders>
              <w:top w:val="nil"/>
              <w:left w:val="nil"/>
              <w:bottom w:val="nil"/>
              <w:right w:val="nil"/>
            </w:tcBorders>
          </w:tcPr>
          <w:p w14:paraId="18528B58"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0.11</w:t>
            </w:r>
          </w:p>
        </w:tc>
        <w:tc>
          <w:tcPr>
            <w:tcW w:w="393" w:type="pct"/>
            <w:tcBorders>
              <w:top w:val="nil"/>
              <w:left w:val="nil"/>
              <w:bottom w:val="nil"/>
              <w:right w:val="nil"/>
            </w:tcBorders>
          </w:tcPr>
          <w:p w14:paraId="31B860A6"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0.08</w:t>
            </w:r>
          </w:p>
        </w:tc>
        <w:tc>
          <w:tcPr>
            <w:tcW w:w="328" w:type="pct"/>
            <w:tcBorders>
              <w:top w:val="nil"/>
              <w:left w:val="nil"/>
              <w:bottom w:val="nil"/>
              <w:right w:val="nil"/>
            </w:tcBorders>
          </w:tcPr>
          <w:p w14:paraId="09608432"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0.08</w:t>
            </w:r>
          </w:p>
        </w:tc>
        <w:tc>
          <w:tcPr>
            <w:tcW w:w="422" w:type="pct"/>
            <w:tcBorders>
              <w:top w:val="nil"/>
              <w:left w:val="nil"/>
              <w:bottom w:val="nil"/>
              <w:right w:val="nil"/>
            </w:tcBorders>
          </w:tcPr>
          <w:p w14:paraId="56BC1501"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0.09</w:t>
            </w:r>
          </w:p>
        </w:tc>
        <w:tc>
          <w:tcPr>
            <w:tcW w:w="394" w:type="pct"/>
            <w:tcBorders>
              <w:top w:val="nil"/>
              <w:left w:val="nil"/>
              <w:bottom w:val="nil"/>
              <w:right w:val="nil"/>
            </w:tcBorders>
          </w:tcPr>
          <w:p w14:paraId="087EB2F7"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0.05</w:t>
            </w:r>
          </w:p>
        </w:tc>
        <w:tc>
          <w:tcPr>
            <w:tcW w:w="478" w:type="pct"/>
            <w:tcBorders>
              <w:top w:val="nil"/>
              <w:left w:val="nil"/>
              <w:bottom w:val="nil"/>
              <w:right w:val="nil"/>
            </w:tcBorders>
          </w:tcPr>
          <w:p w14:paraId="7FA45AE9"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0.09</w:t>
            </w:r>
          </w:p>
        </w:tc>
        <w:tc>
          <w:tcPr>
            <w:tcW w:w="351" w:type="pct"/>
            <w:tcBorders>
              <w:top w:val="nil"/>
              <w:left w:val="nil"/>
              <w:bottom w:val="nil"/>
              <w:right w:val="nil"/>
            </w:tcBorders>
          </w:tcPr>
          <w:p w14:paraId="5F408ACA"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0.13</w:t>
            </w:r>
          </w:p>
        </w:tc>
        <w:tc>
          <w:tcPr>
            <w:tcW w:w="470" w:type="pct"/>
            <w:tcBorders>
              <w:top w:val="nil"/>
              <w:left w:val="nil"/>
              <w:bottom w:val="nil"/>
              <w:right w:val="nil"/>
            </w:tcBorders>
          </w:tcPr>
          <w:p w14:paraId="4A1941D2"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0.08</w:t>
            </w:r>
          </w:p>
        </w:tc>
      </w:tr>
      <w:tr w:rsidR="00B7376A" w:rsidRPr="00B7376A" w14:paraId="23879825" w14:textId="77777777" w:rsidTr="007745DC">
        <w:trPr>
          <w:jc w:val="center"/>
        </w:trPr>
        <w:tc>
          <w:tcPr>
            <w:tcW w:w="1508" w:type="pct"/>
            <w:gridSpan w:val="2"/>
            <w:tcBorders>
              <w:top w:val="nil"/>
              <w:left w:val="nil"/>
              <w:bottom w:val="nil"/>
              <w:right w:val="nil"/>
            </w:tcBorders>
          </w:tcPr>
          <w:p w14:paraId="618A26C0"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 xml:space="preserve"> somewhat dissatisfied</w:t>
            </w:r>
          </w:p>
        </w:tc>
        <w:tc>
          <w:tcPr>
            <w:tcW w:w="328" w:type="pct"/>
            <w:tcBorders>
              <w:top w:val="nil"/>
              <w:left w:val="nil"/>
              <w:bottom w:val="nil"/>
              <w:right w:val="nil"/>
            </w:tcBorders>
          </w:tcPr>
          <w:p w14:paraId="0BFD8B57"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0.22</w:t>
            </w:r>
          </w:p>
        </w:tc>
        <w:tc>
          <w:tcPr>
            <w:tcW w:w="328" w:type="pct"/>
            <w:tcBorders>
              <w:top w:val="nil"/>
              <w:left w:val="nil"/>
              <w:bottom w:val="nil"/>
              <w:right w:val="nil"/>
            </w:tcBorders>
          </w:tcPr>
          <w:p w14:paraId="18D73830"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0.21</w:t>
            </w:r>
          </w:p>
        </w:tc>
        <w:tc>
          <w:tcPr>
            <w:tcW w:w="393" w:type="pct"/>
            <w:tcBorders>
              <w:top w:val="nil"/>
              <w:left w:val="nil"/>
              <w:bottom w:val="nil"/>
              <w:right w:val="nil"/>
            </w:tcBorders>
          </w:tcPr>
          <w:p w14:paraId="13934A07"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0.22</w:t>
            </w:r>
          </w:p>
        </w:tc>
        <w:tc>
          <w:tcPr>
            <w:tcW w:w="328" w:type="pct"/>
            <w:tcBorders>
              <w:top w:val="nil"/>
              <w:left w:val="nil"/>
              <w:bottom w:val="nil"/>
              <w:right w:val="nil"/>
            </w:tcBorders>
          </w:tcPr>
          <w:p w14:paraId="148BB80D"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0.21</w:t>
            </w:r>
          </w:p>
        </w:tc>
        <w:tc>
          <w:tcPr>
            <w:tcW w:w="422" w:type="pct"/>
            <w:tcBorders>
              <w:top w:val="nil"/>
              <w:left w:val="nil"/>
              <w:bottom w:val="nil"/>
              <w:right w:val="nil"/>
            </w:tcBorders>
          </w:tcPr>
          <w:p w14:paraId="4F208577"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0.22</w:t>
            </w:r>
          </w:p>
        </w:tc>
        <w:tc>
          <w:tcPr>
            <w:tcW w:w="394" w:type="pct"/>
            <w:tcBorders>
              <w:top w:val="nil"/>
              <w:left w:val="nil"/>
              <w:bottom w:val="nil"/>
              <w:right w:val="nil"/>
            </w:tcBorders>
          </w:tcPr>
          <w:p w14:paraId="2DAD0FA8"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0.20</w:t>
            </w:r>
          </w:p>
        </w:tc>
        <w:tc>
          <w:tcPr>
            <w:tcW w:w="478" w:type="pct"/>
            <w:tcBorders>
              <w:top w:val="nil"/>
              <w:left w:val="nil"/>
              <w:bottom w:val="nil"/>
              <w:right w:val="nil"/>
            </w:tcBorders>
          </w:tcPr>
          <w:p w14:paraId="633E694F"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0.22</w:t>
            </w:r>
          </w:p>
        </w:tc>
        <w:tc>
          <w:tcPr>
            <w:tcW w:w="351" w:type="pct"/>
            <w:tcBorders>
              <w:top w:val="nil"/>
              <w:left w:val="nil"/>
              <w:bottom w:val="nil"/>
              <w:right w:val="nil"/>
            </w:tcBorders>
          </w:tcPr>
          <w:p w14:paraId="6C5AEE43"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0.19</w:t>
            </w:r>
          </w:p>
        </w:tc>
        <w:tc>
          <w:tcPr>
            <w:tcW w:w="470" w:type="pct"/>
            <w:tcBorders>
              <w:top w:val="nil"/>
              <w:left w:val="nil"/>
              <w:bottom w:val="nil"/>
              <w:right w:val="nil"/>
            </w:tcBorders>
          </w:tcPr>
          <w:p w14:paraId="77737620"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0.22</w:t>
            </w:r>
          </w:p>
        </w:tc>
      </w:tr>
      <w:tr w:rsidR="00B7376A" w:rsidRPr="00B7376A" w14:paraId="5EAEEBDC" w14:textId="77777777" w:rsidTr="007745DC">
        <w:trPr>
          <w:jc w:val="center"/>
        </w:trPr>
        <w:tc>
          <w:tcPr>
            <w:tcW w:w="1508" w:type="pct"/>
            <w:gridSpan w:val="2"/>
            <w:tcBorders>
              <w:top w:val="nil"/>
              <w:left w:val="nil"/>
              <w:bottom w:val="nil"/>
              <w:right w:val="nil"/>
            </w:tcBorders>
          </w:tcPr>
          <w:p w14:paraId="23E49A49"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 xml:space="preserve"> neither satisfied nor dissatisfied</w:t>
            </w:r>
          </w:p>
        </w:tc>
        <w:tc>
          <w:tcPr>
            <w:tcW w:w="328" w:type="pct"/>
            <w:tcBorders>
              <w:top w:val="nil"/>
              <w:left w:val="nil"/>
              <w:bottom w:val="nil"/>
              <w:right w:val="nil"/>
            </w:tcBorders>
          </w:tcPr>
          <w:p w14:paraId="13FFAA01"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0.15</w:t>
            </w:r>
          </w:p>
        </w:tc>
        <w:tc>
          <w:tcPr>
            <w:tcW w:w="328" w:type="pct"/>
            <w:tcBorders>
              <w:top w:val="nil"/>
              <w:left w:val="nil"/>
              <w:bottom w:val="nil"/>
              <w:right w:val="nil"/>
            </w:tcBorders>
          </w:tcPr>
          <w:p w14:paraId="5229A6C7"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0.17</w:t>
            </w:r>
          </w:p>
        </w:tc>
        <w:tc>
          <w:tcPr>
            <w:tcW w:w="393" w:type="pct"/>
            <w:tcBorders>
              <w:top w:val="nil"/>
              <w:left w:val="nil"/>
              <w:bottom w:val="nil"/>
              <w:right w:val="nil"/>
            </w:tcBorders>
          </w:tcPr>
          <w:p w14:paraId="22F005E6"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0.14</w:t>
            </w:r>
          </w:p>
        </w:tc>
        <w:tc>
          <w:tcPr>
            <w:tcW w:w="328" w:type="pct"/>
            <w:tcBorders>
              <w:top w:val="nil"/>
              <w:left w:val="nil"/>
              <w:bottom w:val="nil"/>
              <w:right w:val="nil"/>
            </w:tcBorders>
          </w:tcPr>
          <w:p w14:paraId="6D1F07B8"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0.15</w:t>
            </w:r>
          </w:p>
        </w:tc>
        <w:tc>
          <w:tcPr>
            <w:tcW w:w="422" w:type="pct"/>
            <w:tcBorders>
              <w:top w:val="nil"/>
              <w:left w:val="nil"/>
              <w:bottom w:val="nil"/>
              <w:right w:val="nil"/>
            </w:tcBorders>
          </w:tcPr>
          <w:p w14:paraId="5A77FC67"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0.15</w:t>
            </w:r>
          </w:p>
        </w:tc>
        <w:tc>
          <w:tcPr>
            <w:tcW w:w="394" w:type="pct"/>
            <w:tcBorders>
              <w:top w:val="nil"/>
              <w:left w:val="nil"/>
              <w:bottom w:val="nil"/>
              <w:right w:val="nil"/>
            </w:tcBorders>
          </w:tcPr>
          <w:p w14:paraId="481ADE40"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0.15</w:t>
            </w:r>
          </w:p>
        </w:tc>
        <w:tc>
          <w:tcPr>
            <w:tcW w:w="478" w:type="pct"/>
            <w:tcBorders>
              <w:top w:val="nil"/>
              <w:left w:val="nil"/>
              <w:bottom w:val="nil"/>
              <w:right w:val="nil"/>
            </w:tcBorders>
          </w:tcPr>
          <w:p w14:paraId="49CD0721"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0.15</w:t>
            </w:r>
          </w:p>
        </w:tc>
        <w:tc>
          <w:tcPr>
            <w:tcW w:w="351" w:type="pct"/>
            <w:tcBorders>
              <w:top w:val="nil"/>
              <w:left w:val="nil"/>
              <w:bottom w:val="nil"/>
              <w:right w:val="nil"/>
            </w:tcBorders>
          </w:tcPr>
          <w:p w14:paraId="59975A93"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0.18</w:t>
            </w:r>
          </w:p>
        </w:tc>
        <w:tc>
          <w:tcPr>
            <w:tcW w:w="470" w:type="pct"/>
            <w:tcBorders>
              <w:top w:val="nil"/>
              <w:left w:val="nil"/>
              <w:bottom w:val="nil"/>
              <w:right w:val="nil"/>
            </w:tcBorders>
          </w:tcPr>
          <w:p w14:paraId="1E7A8E39"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0.15</w:t>
            </w:r>
          </w:p>
        </w:tc>
      </w:tr>
      <w:tr w:rsidR="00B7376A" w:rsidRPr="00B7376A" w14:paraId="002C941C" w14:textId="77777777" w:rsidTr="007745DC">
        <w:trPr>
          <w:jc w:val="center"/>
        </w:trPr>
        <w:tc>
          <w:tcPr>
            <w:tcW w:w="1508" w:type="pct"/>
            <w:gridSpan w:val="2"/>
            <w:tcBorders>
              <w:top w:val="nil"/>
              <w:left w:val="nil"/>
              <w:bottom w:val="nil"/>
              <w:right w:val="nil"/>
            </w:tcBorders>
          </w:tcPr>
          <w:p w14:paraId="779B37E0"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 xml:space="preserve"> somewhat satisfied</w:t>
            </w:r>
          </w:p>
        </w:tc>
        <w:tc>
          <w:tcPr>
            <w:tcW w:w="328" w:type="pct"/>
            <w:tcBorders>
              <w:top w:val="nil"/>
              <w:left w:val="nil"/>
              <w:bottom w:val="nil"/>
              <w:right w:val="nil"/>
            </w:tcBorders>
          </w:tcPr>
          <w:p w14:paraId="18BB8E3A"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0.41</w:t>
            </w:r>
          </w:p>
        </w:tc>
        <w:tc>
          <w:tcPr>
            <w:tcW w:w="328" w:type="pct"/>
            <w:tcBorders>
              <w:top w:val="nil"/>
              <w:left w:val="nil"/>
              <w:bottom w:val="nil"/>
              <w:right w:val="nil"/>
            </w:tcBorders>
          </w:tcPr>
          <w:p w14:paraId="6E4C18AA"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0.38</w:t>
            </w:r>
          </w:p>
        </w:tc>
        <w:tc>
          <w:tcPr>
            <w:tcW w:w="393" w:type="pct"/>
            <w:tcBorders>
              <w:top w:val="nil"/>
              <w:left w:val="nil"/>
              <w:bottom w:val="nil"/>
              <w:right w:val="nil"/>
            </w:tcBorders>
          </w:tcPr>
          <w:p w14:paraId="785B2A8A"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0.42</w:t>
            </w:r>
          </w:p>
        </w:tc>
        <w:tc>
          <w:tcPr>
            <w:tcW w:w="328" w:type="pct"/>
            <w:tcBorders>
              <w:top w:val="nil"/>
              <w:left w:val="nil"/>
              <w:bottom w:val="nil"/>
              <w:right w:val="nil"/>
            </w:tcBorders>
          </w:tcPr>
          <w:p w14:paraId="5C7BE8D7"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0.42</w:t>
            </w:r>
          </w:p>
        </w:tc>
        <w:tc>
          <w:tcPr>
            <w:tcW w:w="422" w:type="pct"/>
            <w:tcBorders>
              <w:top w:val="nil"/>
              <w:left w:val="nil"/>
              <w:bottom w:val="nil"/>
              <w:right w:val="nil"/>
            </w:tcBorders>
          </w:tcPr>
          <w:p w14:paraId="18A071ED"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0.41</w:t>
            </w:r>
          </w:p>
        </w:tc>
        <w:tc>
          <w:tcPr>
            <w:tcW w:w="394" w:type="pct"/>
            <w:tcBorders>
              <w:top w:val="nil"/>
              <w:left w:val="nil"/>
              <w:bottom w:val="nil"/>
              <w:right w:val="nil"/>
            </w:tcBorders>
          </w:tcPr>
          <w:p w14:paraId="5E3F4133"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0.44</w:t>
            </w:r>
          </w:p>
        </w:tc>
        <w:tc>
          <w:tcPr>
            <w:tcW w:w="478" w:type="pct"/>
            <w:tcBorders>
              <w:top w:val="nil"/>
              <w:left w:val="nil"/>
              <w:bottom w:val="nil"/>
              <w:right w:val="nil"/>
            </w:tcBorders>
          </w:tcPr>
          <w:p w14:paraId="3BB532E5"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0.41</w:t>
            </w:r>
          </w:p>
        </w:tc>
        <w:tc>
          <w:tcPr>
            <w:tcW w:w="351" w:type="pct"/>
            <w:tcBorders>
              <w:top w:val="nil"/>
              <w:left w:val="nil"/>
              <w:bottom w:val="nil"/>
              <w:right w:val="nil"/>
            </w:tcBorders>
          </w:tcPr>
          <w:p w14:paraId="316E4E37"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0.37</w:t>
            </w:r>
          </w:p>
        </w:tc>
        <w:tc>
          <w:tcPr>
            <w:tcW w:w="470" w:type="pct"/>
            <w:tcBorders>
              <w:top w:val="nil"/>
              <w:left w:val="nil"/>
              <w:bottom w:val="nil"/>
              <w:right w:val="nil"/>
            </w:tcBorders>
          </w:tcPr>
          <w:p w14:paraId="6FBB5158"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0.42</w:t>
            </w:r>
          </w:p>
        </w:tc>
      </w:tr>
      <w:tr w:rsidR="00B7376A" w:rsidRPr="00B7376A" w14:paraId="541CAD6C" w14:textId="77777777" w:rsidTr="007745DC">
        <w:trPr>
          <w:jc w:val="center"/>
        </w:trPr>
        <w:tc>
          <w:tcPr>
            <w:tcW w:w="1508" w:type="pct"/>
            <w:gridSpan w:val="2"/>
            <w:tcBorders>
              <w:top w:val="nil"/>
              <w:left w:val="nil"/>
              <w:right w:val="nil"/>
            </w:tcBorders>
          </w:tcPr>
          <w:p w14:paraId="493AA274"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 xml:space="preserve"> extremely satisfied</w:t>
            </w:r>
          </w:p>
        </w:tc>
        <w:tc>
          <w:tcPr>
            <w:tcW w:w="328" w:type="pct"/>
            <w:tcBorders>
              <w:top w:val="nil"/>
              <w:left w:val="nil"/>
              <w:right w:val="nil"/>
            </w:tcBorders>
          </w:tcPr>
          <w:p w14:paraId="69772364"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0.11</w:t>
            </w:r>
          </w:p>
        </w:tc>
        <w:tc>
          <w:tcPr>
            <w:tcW w:w="328" w:type="pct"/>
            <w:tcBorders>
              <w:top w:val="nil"/>
              <w:left w:val="nil"/>
              <w:right w:val="nil"/>
            </w:tcBorders>
          </w:tcPr>
          <w:p w14:paraId="1A95A718"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0.10</w:t>
            </w:r>
          </w:p>
        </w:tc>
        <w:tc>
          <w:tcPr>
            <w:tcW w:w="393" w:type="pct"/>
            <w:tcBorders>
              <w:top w:val="nil"/>
              <w:left w:val="nil"/>
              <w:right w:val="nil"/>
            </w:tcBorders>
          </w:tcPr>
          <w:p w14:paraId="7A380F8B"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0.11</w:t>
            </w:r>
          </w:p>
        </w:tc>
        <w:tc>
          <w:tcPr>
            <w:tcW w:w="328" w:type="pct"/>
            <w:tcBorders>
              <w:top w:val="nil"/>
              <w:left w:val="nil"/>
              <w:right w:val="nil"/>
            </w:tcBorders>
          </w:tcPr>
          <w:p w14:paraId="53B940CE"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0.11</w:t>
            </w:r>
          </w:p>
        </w:tc>
        <w:tc>
          <w:tcPr>
            <w:tcW w:w="422" w:type="pct"/>
            <w:tcBorders>
              <w:top w:val="nil"/>
              <w:left w:val="nil"/>
              <w:right w:val="nil"/>
            </w:tcBorders>
          </w:tcPr>
          <w:p w14:paraId="04F7FBAD"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0.11</w:t>
            </w:r>
          </w:p>
        </w:tc>
        <w:tc>
          <w:tcPr>
            <w:tcW w:w="394" w:type="pct"/>
            <w:tcBorders>
              <w:top w:val="nil"/>
              <w:left w:val="nil"/>
              <w:right w:val="nil"/>
            </w:tcBorders>
          </w:tcPr>
          <w:p w14:paraId="387ED159"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0.12</w:t>
            </w:r>
          </w:p>
        </w:tc>
        <w:tc>
          <w:tcPr>
            <w:tcW w:w="478" w:type="pct"/>
            <w:tcBorders>
              <w:top w:val="nil"/>
              <w:left w:val="nil"/>
              <w:right w:val="nil"/>
            </w:tcBorders>
          </w:tcPr>
          <w:p w14:paraId="74321154"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0.11</w:t>
            </w:r>
          </w:p>
        </w:tc>
        <w:tc>
          <w:tcPr>
            <w:tcW w:w="351" w:type="pct"/>
            <w:tcBorders>
              <w:top w:val="nil"/>
              <w:left w:val="nil"/>
              <w:right w:val="nil"/>
            </w:tcBorders>
          </w:tcPr>
          <w:p w14:paraId="3FCFC717"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0.10</w:t>
            </w:r>
          </w:p>
        </w:tc>
        <w:tc>
          <w:tcPr>
            <w:tcW w:w="470" w:type="pct"/>
            <w:tcBorders>
              <w:top w:val="nil"/>
              <w:left w:val="nil"/>
              <w:right w:val="nil"/>
            </w:tcBorders>
          </w:tcPr>
          <w:p w14:paraId="211595B3"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0.11</w:t>
            </w:r>
          </w:p>
        </w:tc>
      </w:tr>
      <w:tr w:rsidR="00B7376A" w:rsidRPr="00B7376A" w14:paraId="3DD7F16A" w14:textId="77777777" w:rsidTr="007745DC">
        <w:trPr>
          <w:jc w:val="center"/>
        </w:trPr>
        <w:tc>
          <w:tcPr>
            <w:tcW w:w="1508" w:type="pct"/>
            <w:gridSpan w:val="2"/>
            <w:tcBorders>
              <w:left w:val="nil"/>
              <w:bottom w:val="nil"/>
              <w:right w:val="nil"/>
            </w:tcBorders>
          </w:tcPr>
          <w:p w14:paraId="7D1D34A5" w14:textId="77777777" w:rsidR="00B7376A" w:rsidRPr="00B7376A" w:rsidRDefault="00B7376A"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left w:val="nil"/>
              <w:bottom w:val="nil"/>
              <w:right w:val="nil"/>
            </w:tcBorders>
          </w:tcPr>
          <w:p w14:paraId="64798664" w14:textId="77777777" w:rsidR="00B7376A" w:rsidRPr="00B7376A" w:rsidRDefault="00B7376A"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left w:val="nil"/>
              <w:bottom w:val="nil"/>
              <w:right w:val="nil"/>
            </w:tcBorders>
          </w:tcPr>
          <w:p w14:paraId="25258C43" w14:textId="77777777" w:rsidR="00B7376A" w:rsidRPr="00B7376A" w:rsidRDefault="00B7376A"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c>
          <w:tcPr>
            <w:tcW w:w="393" w:type="pct"/>
            <w:tcBorders>
              <w:left w:val="nil"/>
              <w:bottom w:val="nil"/>
              <w:right w:val="nil"/>
            </w:tcBorders>
          </w:tcPr>
          <w:p w14:paraId="2C82A954" w14:textId="77777777" w:rsidR="00B7376A" w:rsidRPr="00B7376A" w:rsidRDefault="00B7376A"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c>
          <w:tcPr>
            <w:tcW w:w="328" w:type="pct"/>
            <w:tcBorders>
              <w:left w:val="nil"/>
              <w:bottom w:val="nil"/>
              <w:right w:val="nil"/>
            </w:tcBorders>
          </w:tcPr>
          <w:p w14:paraId="2BA6BDD4" w14:textId="77777777" w:rsidR="00B7376A" w:rsidRPr="00B7376A" w:rsidRDefault="00B7376A"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c>
          <w:tcPr>
            <w:tcW w:w="422" w:type="pct"/>
            <w:tcBorders>
              <w:left w:val="nil"/>
              <w:bottom w:val="nil"/>
              <w:right w:val="nil"/>
            </w:tcBorders>
          </w:tcPr>
          <w:p w14:paraId="36CD3E57" w14:textId="77777777" w:rsidR="00B7376A" w:rsidRPr="00B7376A" w:rsidRDefault="00B7376A"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c>
          <w:tcPr>
            <w:tcW w:w="394" w:type="pct"/>
            <w:tcBorders>
              <w:left w:val="nil"/>
              <w:bottom w:val="nil"/>
              <w:right w:val="nil"/>
            </w:tcBorders>
          </w:tcPr>
          <w:p w14:paraId="7ADD5EA7" w14:textId="77777777" w:rsidR="00B7376A" w:rsidRPr="00B7376A" w:rsidRDefault="00B7376A"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8" w:type="pct"/>
            <w:tcBorders>
              <w:left w:val="nil"/>
              <w:bottom w:val="nil"/>
              <w:right w:val="nil"/>
            </w:tcBorders>
          </w:tcPr>
          <w:p w14:paraId="19851EB6" w14:textId="77777777" w:rsidR="00B7376A" w:rsidRPr="00B7376A" w:rsidRDefault="00B7376A"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51" w:type="pct"/>
            <w:tcBorders>
              <w:left w:val="nil"/>
              <w:bottom w:val="nil"/>
              <w:right w:val="nil"/>
            </w:tcBorders>
          </w:tcPr>
          <w:p w14:paraId="22F7F147" w14:textId="77777777" w:rsidR="00B7376A" w:rsidRPr="00B7376A" w:rsidRDefault="00B7376A"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c>
          <w:tcPr>
            <w:tcW w:w="470" w:type="pct"/>
            <w:tcBorders>
              <w:left w:val="nil"/>
              <w:bottom w:val="nil"/>
              <w:right w:val="nil"/>
            </w:tcBorders>
          </w:tcPr>
          <w:p w14:paraId="1CEFFD5F" w14:textId="77777777" w:rsidR="00B7376A" w:rsidRPr="00B7376A" w:rsidRDefault="00B7376A"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r>
      <w:tr w:rsidR="00F242A0" w:rsidRPr="00B7376A" w14:paraId="0A29E92E" w14:textId="77777777" w:rsidTr="007745DC">
        <w:trPr>
          <w:jc w:val="center"/>
        </w:trPr>
        <w:tc>
          <w:tcPr>
            <w:tcW w:w="1508" w:type="pct"/>
            <w:gridSpan w:val="2"/>
            <w:tcBorders>
              <w:top w:val="nil"/>
              <w:left w:val="nil"/>
              <w:bottom w:val="nil"/>
              <w:right w:val="nil"/>
            </w:tcBorders>
          </w:tcPr>
          <w:p w14:paraId="28CF4AAB" w14:textId="27F01CA3" w:rsidR="00F242A0" w:rsidRPr="00886847" w:rsidRDefault="00F242A0" w:rsidP="00F242A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86847">
              <w:rPr>
                <w:rFonts w:ascii="Times New Roman" w:eastAsia="Times New Roman" w:hAnsi="Times New Roman" w:cs="Times New Roman"/>
                <w:color w:val="000000"/>
                <w:sz w:val="24"/>
                <w:szCs w:val="24"/>
                <w:lang w:val="en-US" w:eastAsia="en-GB"/>
              </w:rPr>
              <w:t>job satisfaction binary</w:t>
            </w:r>
          </w:p>
        </w:tc>
        <w:tc>
          <w:tcPr>
            <w:tcW w:w="328" w:type="pct"/>
            <w:tcBorders>
              <w:top w:val="nil"/>
              <w:left w:val="nil"/>
              <w:bottom w:val="nil"/>
              <w:right w:val="nil"/>
            </w:tcBorders>
          </w:tcPr>
          <w:p w14:paraId="337052E5" w14:textId="1ED4F697" w:rsidR="00F242A0" w:rsidRPr="00886847" w:rsidRDefault="00F242A0" w:rsidP="00F242A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886847">
              <w:rPr>
                <w:rFonts w:ascii="Times New Roman" w:eastAsia="Times New Roman" w:hAnsi="Times New Roman" w:cs="Times New Roman"/>
                <w:color w:val="000000"/>
                <w:sz w:val="24"/>
                <w:szCs w:val="24"/>
                <w:lang w:val="en-US" w:eastAsia="en-GB"/>
              </w:rPr>
              <w:t>0.53</w:t>
            </w:r>
          </w:p>
        </w:tc>
        <w:tc>
          <w:tcPr>
            <w:tcW w:w="328" w:type="pct"/>
            <w:tcBorders>
              <w:top w:val="nil"/>
              <w:left w:val="nil"/>
              <w:bottom w:val="nil"/>
              <w:right w:val="nil"/>
            </w:tcBorders>
          </w:tcPr>
          <w:p w14:paraId="7728EDAF" w14:textId="6EC39E33" w:rsidR="00F242A0" w:rsidRPr="00F242A0" w:rsidRDefault="00F242A0" w:rsidP="00F242A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highlight w:val="yellow"/>
                <w:lang w:val="en-US" w:eastAsia="en-GB"/>
              </w:rPr>
            </w:pPr>
            <w:r w:rsidRPr="00886847">
              <w:rPr>
                <w:rFonts w:ascii="Times New Roman" w:hAnsi="Times New Roman"/>
                <w:b/>
                <w:bCs/>
                <w:i/>
                <w:iCs/>
                <w:sz w:val="24"/>
                <w:szCs w:val="24"/>
                <w:lang w:val="en-US"/>
              </w:rPr>
              <w:t>0.49</w:t>
            </w:r>
          </w:p>
        </w:tc>
        <w:tc>
          <w:tcPr>
            <w:tcW w:w="393" w:type="pct"/>
            <w:tcBorders>
              <w:top w:val="nil"/>
              <w:left w:val="nil"/>
              <w:bottom w:val="nil"/>
              <w:right w:val="nil"/>
            </w:tcBorders>
          </w:tcPr>
          <w:p w14:paraId="78335240" w14:textId="26786E48" w:rsidR="00F242A0" w:rsidRPr="00F242A0" w:rsidRDefault="00F242A0" w:rsidP="00F242A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highlight w:val="yellow"/>
                <w:lang w:val="en-US" w:eastAsia="en-GB"/>
              </w:rPr>
            </w:pPr>
            <w:r w:rsidRPr="00886847">
              <w:rPr>
                <w:rFonts w:ascii="Times New Roman" w:hAnsi="Times New Roman"/>
                <w:b/>
                <w:bCs/>
                <w:i/>
                <w:iCs/>
                <w:sz w:val="24"/>
                <w:szCs w:val="24"/>
                <w:lang w:val="en-US"/>
              </w:rPr>
              <w:t>0.54</w:t>
            </w:r>
          </w:p>
        </w:tc>
        <w:tc>
          <w:tcPr>
            <w:tcW w:w="328" w:type="pct"/>
            <w:tcBorders>
              <w:top w:val="nil"/>
              <w:left w:val="nil"/>
              <w:bottom w:val="nil"/>
              <w:right w:val="nil"/>
            </w:tcBorders>
          </w:tcPr>
          <w:p w14:paraId="63E74EDE" w14:textId="1E799347" w:rsidR="00F242A0" w:rsidRPr="00F242A0" w:rsidRDefault="00F242A0" w:rsidP="00F242A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highlight w:val="yellow"/>
                <w:lang w:val="en-US" w:eastAsia="en-GB"/>
              </w:rPr>
            </w:pPr>
            <w:r w:rsidRPr="00886847">
              <w:rPr>
                <w:rFonts w:ascii="Times New Roman" w:hAnsi="Times New Roman"/>
                <w:sz w:val="24"/>
                <w:szCs w:val="24"/>
                <w:lang w:val="en-US"/>
              </w:rPr>
              <w:t>0.54</w:t>
            </w:r>
          </w:p>
        </w:tc>
        <w:tc>
          <w:tcPr>
            <w:tcW w:w="422" w:type="pct"/>
            <w:tcBorders>
              <w:top w:val="nil"/>
              <w:left w:val="nil"/>
              <w:bottom w:val="nil"/>
              <w:right w:val="nil"/>
            </w:tcBorders>
          </w:tcPr>
          <w:p w14:paraId="3BC990F6" w14:textId="5458E0BC" w:rsidR="00F242A0" w:rsidRPr="00F242A0" w:rsidRDefault="00F242A0" w:rsidP="00F242A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highlight w:val="yellow"/>
                <w:lang w:val="en-US" w:eastAsia="en-GB"/>
              </w:rPr>
            </w:pPr>
            <w:r w:rsidRPr="00886847">
              <w:rPr>
                <w:rFonts w:ascii="Times New Roman" w:hAnsi="Times New Roman"/>
                <w:sz w:val="24"/>
                <w:szCs w:val="24"/>
                <w:lang w:val="en-US"/>
              </w:rPr>
              <w:t>0.53</w:t>
            </w:r>
          </w:p>
        </w:tc>
        <w:tc>
          <w:tcPr>
            <w:tcW w:w="394" w:type="pct"/>
            <w:tcBorders>
              <w:top w:val="nil"/>
              <w:left w:val="nil"/>
              <w:bottom w:val="nil"/>
              <w:right w:val="nil"/>
            </w:tcBorders>
          </w:tcPr>
          <w:p w14:paraId="3ECAFFF0" w14:textId="2AE0086F" w:rsidR="00F242A0" w:rsidRPr="00F242A0" w:rsidRDefault="00F242A0" w:rsidP="00F242A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highlight w:val="yellow"/>
                <w:lang w:val="en-US" w:eastAsia="en-GB"/>
              </w:rPr>
            </w:pPr>
            <w:r w:rsidRPr="00886847">
              <w:rPr>
                <w:rFonts w:ascii="Times New Roman" w:hAnsi="Times New Roman"/>
                <w:b/>
                <w:bCs/>
                <w:sz w:val="24"/>
                <w:szCs w:val="24"/>
                <w:lang w:val="en-US"/>
              </w:rPr>
              <w:t>0.58</w:t>
            </w:r>
          </w:p>
        </w:tc>
        <w:tc>
          <w:tcPr>
            <w:tcW w:w="478" w:type="pct"/>
            <w:tcBorders>
              <w:top w:val="nil"/>
              <w:left w:val="nil"/>
              <w:bottom w:val="nil"/>
              <w:right w:val="nil"/>
            </w:tcBorders>
          </w:tcPr>
          <w:p w14:paraId="0CC97A79" w14:textId="133FAA83" w:rsidR="00F242A0" w:rsidRPr="00F242A0" w:rsidRDefault="00F242A0" w:rsidP="00F242A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highlight w:val="yellow"/>
                <w:lang w:val="en-US" w:eastAsia="en-GB"/>
              </w:rPr>
            </w:pPr>
            <w:r w:rsidRPr="00886847">
              <w:rPr>
                <w:rFonts w:ascii="Times New Roman" w:hAnsi="Times New Roman"/>
                <w:b/>
                <w:bCs/>
                <w:sz w:val="24"/>
                <w:szCs w:val="24"/>
                <w:lang w:val="en-US"/>
              </w:rPr>
              <w:t>0.53</w:t>
            </w:r>
          </w:p>
        </w:tc>
        <w:tc>
          <w:tcPr>
            <w:tcW w:w="351" w:type="pct"/>
            <w:tcBorders>
              <w:top w:val="nil"/>
              <w:left w:val="nil"/>
              <w:bottom w:val="nil"/>
              <w:right w:val="nil"/>
            </w:tcBorders>
          </w:tcPr>
          <w:p w14:paraId="286C3718" w14:textId="62130111" w:rsidR="00F242A0" w:rsidRPr="00F242A0" w:rsidRDefault="00F242A0" w:rsidP="00F242A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highlight w:val="yellow"/>
                <w:lang w:val="en-US" w:eastAsia="en-GB"/>
              </w:rPr>
            </w:pPr>
            <w:r w:rsidRPr="00886847">
              <w:rPr>
                <w:rFonts w:ascii="Times New Roman" w:hAnsi="Times New Roman"/>
                <w:b/>
                <w:bCs/>
                <w:i/>
                <w:iCs/>
                <w:sz w:val="24"/>
                <w:szCs w:val="24"/>
                <w:lang w:val="en-US"/>
              </w:rPr>
              <w:t>0.49</w:t>
            </w:r>
          </w:p>
        </w:tc>
        <w:tc>
          <w:tcPr>
            <w:tcW w:w="470" w:type="pct"/>
            <w:tcBorders>
              <w:top w:val="nil"/>
              <w:left w:val="nil"/>
              <w:bottom w:val="nil"/>
              <w:right w:val="nil"/>
            </w:tcBorders>
          </w:tcPr>
          <w:p w14:paraId="5A8A63F7" w14:textId="6C111A35" w:rsidR="00F242A0" w:rsidRPr="00F242A0" w:rsidRDefault="00F242A0" w:rsidP="00F242A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highlight w:val="yellow"/>
                <w:lang w:val="en-US" w:eastAsia="en-GB"/>
              </w:rPr>
            </w:pPr>
            <w:r w:rsidRPr="00886847">
              <w:rPr>
                <w:rFonts w:ascii="Times New Roman" w:hAnsi="Times New Roman"/>
                <w:b/>
                <w:bCs/>
                <w:i/>
                <w:iCs/>
                <w:sz w:val="24"/>
                <w:szCs w:val="24"/>
                <w:lang w:val="en-US"/>
              </w:rPr>
              <w:t>0.54</w:t>
            </w:r>
          </w:p>
        </w:tc>
      </w:tr>
      <w:tr w:rsidR="00B7376A" w:rsidRPr="00B7376A" w14:paraId="7B43E9D4" w14:textId="77777777" w:rsidTr="007745DC">
        <w:trPr>
          <w:jc w:val="center"/>
        </w:trPr>
        <w:tc>
          <w:tcPr>
            <w:tcW w:w="1508" w:type="pct"/>
            <w:gridSpan w:val="2"/>
            <w:tcBorders>
              <w:top w:val="nil"/>
              <w:left w:val="nil"/>
              <w:bottom w:val="nil"/>
              <w:right w:val="nil"/>
            </w:tcBorders>
          </w:tcPr>
          <w:p w14:paraId="2C70ECB4" w14:textId="77777777" w:rsidR="00B7376A" w:rsidRPr="00B7376A" w:rsidRDefault="00B7376A"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033578D5" w14:textId="77777777" w:rsidR="00B7376A" w:rsidRPr="00B7376A" w:rsidRDefault="00B7376A"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356922C6" w14:textId="77777777" w:rsidR="00B7376A" w:rsidRPr="00B7376A" w:rsidRDefault="00B7376A"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3" w:type="pct"/>
            <w:tcBorders>
              <w:top w:val="nil"/>
              <w:left w:val="nil"/>
              <w:bottom w:val="nil"/>
              <w:right w:val="nil"/>
            </w:tcBorders>
          </w:tcPr>
          <w:p w14:paraId="1D67E3E5" w14:textId="77777777" w:rsidR="00B7376A" w:rsidRPr="00B7376A" w:rsidRDefault="00B7376A"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359E8A21" w14:textId="77777777" w:rsidR="00B7376A" w:rsidRPr="00B7376A" w:rsidRDefault="00B7376A"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22" w:type="pct"/>
            <w:tcBorders>
              <w:top w:val="nil"/>
              <w:left w:val="nil"/>
              <w:bottom w:val="nil"/>
              <w:right w:val="nil"/>
            </w:tcBorders>
          </w:tcPr>
          <w:p w14:paraId="1E25E7D6" w14:textId="77777777" w:rsidR="00B7376A" w:rsidRPr="00B7376A" w:rsidRDefault="00B7376A"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4" w:type="pct"/>
            <w:tcBorders>
              <w:top w:val="nil"/>
              <w:left w:val="nil"/>
              <w:bottom w:val="nil"/>
              <w:right w:val="nil"/>
            </w:tcBorders>
          </w:tcPr>
          <w:p w14:paraId="2F3BBA09" w14:textId="77777777" w:rsidR="00B7376A" w:rsidRPr="00B7376A" w:rsidRDefault="00B7376A"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8" w:type="pct"/>
            <w:tcBorders>
              <w:top w:val="nil"/>
              <w:left w:val="nil"/>
              <w:bottom w:val="nil"/>
              <w:right w:val="nil"/>
            </w:tcBorders>
          </w:tcPr>
          <w:p w14:paraId="215CB513" w14:textId="77777777" w:rsidR="00B7376A" w:rsidRPr="00B7376A" w:rsidRDefault="00B7376A"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51" w:type="pct"/>
            <w:tcBorders>
              <w:top w:val="nil"/>
              <w:left w:val="nil"/>
              <w:bottom w:val="nil"/>
              <w:right w:val="nil"/>
            </w:tcBorders>
          </w:tcPr>
          <w:p w14:paraId="7C9B7084" w14:textId="77777777" w:rsidR="00B7376A" w:rsidRPr="00B7376A" w:rsidRDefault="00B7376A"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0" w:type="pct"/>
            <w:tcBorders>
              <w:top w:val="nil"/>
              <w:left w:val="nil"/>
              <w:bottom w:val="nil"/>
              <w:right w:val="nil"/>
            </w:tcBorders>
          </w:tcPr>
          <w:p w14:paraId="72387741" w14:textId="77777777" w:rsidR="00B7376A" w:rsidRPr="00B7376A" w:rsidRDefault="00B7376A"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E20824" w:rsidRPr="00B7376A" w14:paraId="7E52ADDF" w14:textId="77777777" w:rsidTr="007745DC">
        <w:trPr>
          <w:jc w:val="center"/>
        </w:trPr>
        <w:tc>
          <w:tcPr>
            <w:tcW w:w="1508" w:type="pct"/>
            <w:gridSpan w:val="2"/>
            <w:tcBorders>
              <w:top w:val="nil"/>
              <w:left w:val="nil"/>
              <w:bottom w:val="nil"/>
              <w:right w:val="nil"/>
            </w:tcBorders>
          </w:tcPr>
          <w:p w14:paraId="1EC81173"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Demographics</w:t>
            </w:r>
          </w:p>
        </w:tc>
        <w:tc>
          <w:tcPr>
            <w:tcW w:w="328" w:type="pct"/>
            <w:tcBorders>
              <w:top w:val="nil"/>
              <w:left w:val="nil"/>
              <w:bottom w:val="nil"/>
              <w:right w:val="nil"/>
            </w:tcBorders>
          </w:tcPr>
          <w:p w14:paraId="05EB95D1"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c>
          <w:tcPr>
            <w:tcW w:w="328" w:type="pct"/>
            <w:tcBorders>
              <w:top w:val="nil"/>
              <w:left w:val="nil"/>
              <w:bottom w:val="nil"/>
              <w:right w:val="nil"/>
            </w:tcBorders>
          </w:tcPr>
          <w:p w14:paraId="7C5224A4" w14:textId="518C141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c>
          <w:tcPr>
            <w:tcW w:w="393" w:type="pct"/>
            <w:tcBorders>
              <w:top w:val="nil"/>
              <w:left w:val="nil"/>
              <w:bottom w:val="nil"/>
              <w:right w:val="nil"/>
            </w:tcBorders>
          </w:tcPr>
          <w:p w14:paraId="7654ACCC"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c>
          <w:tcPr>
            <w:tcW w:w="328" w:type="pct"/>
            <w:tcBorders>
              <w:top w:val="nil"/>
              <w:left w:val="nil"/>
              <w:bottom w:val="nil"/>
              <w:right w:val="nil"/>
            </w:tcBorders>
          </w:tcPr>
          <w:p w14:paraId="29760CD1"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c>
          <w:tcPr>
            <w:tcW w:w="422" w:type="pct"/>
            <w:tcBorders>
              <w:top w:val="nil"/>
              <w:left w:val="nil"/>
              <w:bottom w:val="nil"/>
              <w:right w:val="nil"/>
            </w:tcBorders>
          </w:tcPr>
          <w:p w14:paraId="30D66766"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c>
          <w:tcPr>
            <w:tcW w:w="394" w:type="pct"/>
            <w:tcBorders>
              <w:top w:val="nil"/>
              <w:left w:val="nil"/>
              <w:bottom w:val="nil"/>
              <w:right w:val="nil"/>
            </w:tcBorders>
          </w:tcPr>
          <w:p w14:paraId="2C4973BF"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c>
          <w:tcPr>
            <w:tcW w:w="478" w:type="pct"/>
            <w:tcBorders>
              <w:top w:val="nil"/>
              <w:left w:val="nil"/>
              <w:bottom w:val="nil"/>
              <w:right w:val="nil"/>
            </w:tcBorders>
          </w:tcPr>
          <w:p w14:paraId="18EA2900"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c>
          <w:tcPr>
            <w:tcW w:w="351" w:type="pct"/>
            <w:tcBorders>
              <w:top w:val="nil"/>
              <w:left w:val="nil"/>
              <w:bottom w:val="nil"/>
              <w:right w:val="nil"/>
            </w:tcBorders>
          </w:tcPr>
          <w:p w14:paraId="6A33AAD5"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c>
          <w:tcPr>
            <w:tcW w:w="470" w:type="pct"/>
            <w:tcBorders>
              <w:top w:val="nil"/>
              <w:left w:val="nil"/>
              <w:bottom w:val="nil"/>
              <w:right w:val="nil"/>
            </w:tcBorders>
          </w:tcPr>
          <w:p w14:paraId="5B2D924E"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r>
      <w:tr w:rsidR="00E20824" w:rsidRPr="00B7376A" w14:paraId="1B70321B" w14:textId="77777777" w:rsidTr="007745DC">
        <w:trPr>
          <w:jc w:val="center"/>
        </w:trPr>
        <w:tc>
          <w:tcPr>
            <w:tcW w:w="1508" w:type="pct"/>
            <w:gridSpan w:val="2"/>
            <w:tcBorders>
              <w:top w:val="nil"/>
              <w:left w:val="nil"/>
              <w:bottom w:val="nil"/>
              <w:right w:val="nil"/>
            </w:tcBorders>
          </w:tcPr>
          <w:p w14:paraId="44E547A9" w14:textId="4F17577A" w:rsidR="00E20824" w:rsidRPr="00B7376A" w:rsidRDefault="00D21DB7"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woman</w:t>
            </w:r>
          </w:p>
        </w:tc>
        <w:tc>
          <w:tcPr>
            <w:tcW w:w="328" w:type="pct"/>
            <w:tcBorders>
              <w:top w:val="nil"/>
              <w:left w:val="nil"/>
              <w:bottom w:val="nil"/>
              <w:right w:val="nil"/>
            </w:tcBorders>
          </w:tcPr>
          <w:p w14:paraId="432CB3EE" w14:textId="1E64626A"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0.79</w:t>
            </w:r>
          </w:p>
        </w:tc>
        <w:tc>
          <w:tcPr>
            <w:tcW w:w="328" w:type="pct"/>
            <w:tcBorders>
              <w:top w:val="nil"/>
              <w:left w:val="nil"/>
              <w:bottom w:val="nil"/>
              <w:right w:val="nil"/>
            </w:tcBorders>
          </w:tcPr>
          <w:p w14:paraId="2AFAFDC8" w14:textId="39DF3623"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3" w:type="pct"/>
            <w:tcBorders>
              <w:top w:val="nil"/>
              <w:left w:val="nil"/>
              <w:bottom w:val="nil"/>
              <w:right w:val="nil"/>
            </w:tcBorders>
          </w:tcPr>
          <w:p w14:paraId="79E69DE5"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1F445BE5"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0.88</w:t>
            </w:r>
          </w:p>
        </w:tc>
        <w:tc>
          <w:tcPr>
            <w:tcW w:w="422" w:type="pct"/>
            <w:tcBorders>
              <w:top w:val="nil"/>
              <w:left w:val="nil"/>
              <w:bottom w:val="nil"/>
              <w:right w:val="nil"/>
            </w:tcBorders>
          </w:tcPr>
          <w:p w14:paraId="1C8623DB"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0.76</w:t>
            </w:r>
          </w:p>
        </w:tc>
        <w:tc>
          <w:tcPr>
            <w:tcW w:w="394" w:type="pct"/>
            <w:tcBorders>
              <w:top w:val="nil"/>
              <w:left w:val="nil"/>
              <w:bottom w:val="nil"/>
              <w:right w:val="nil"/>
            </w:tcBorders>
          </w:tcPr>
          <w:p w14:paraId="611A3CDB"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0.52</w:t>
            </w:r>
          </w:p>
        </w:tc>
        <w:tc>
          <w:tcPr>
            <w:tcW w:w="478" w:type="pct"/>
            <w:tcBorders>
              <w:top w:val="nil"/>
              <w:left w:val="nil"/>
              <w:bottom w:val="nil"/>
              <w:right w:val="nil"/>
            </w:tcBorders>
          </w:tcPr>
          <w:p w14:paraId="469D9585"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0.82</w:t>
            </w:r>
          </w:p>
        </w:tc>
        <w:tc>
          <w:tcPr>
            <w:tcW w:w="351" w:type="pct"/>
            <w:tcBorders>
              <w:top w:val="nil"/>
              <w:left w:val="nil"/>
              <w:bottom w:val="nil"/>
              <w:right w:val="nil"/>
            </w:tcBorders>
          </w:tcPr>
          <w:p w14:paraId="267DE1BD"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0.72</w:t>
            </w:r>
          </w:p>
        </w:tc>
        <w:tc>
          <w:tcPr>
            <w:tcW w:w="470" w:type="pct"/>
            <w:tcBorders>
              <w:top w:val="nil"/>
              <w:left w:val="nil"/>
              <w:bottom w:val="nil"/>
              <w:right w:val="nil"/>
            </w:tcBorders>
          </w:tcPr>
          <w:p w14:paraId="4649E202"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0.80</w:t>
            </w:r>
          </w:p>
        </w:tc>
      </w:tr>
      <w:tr w:rsidR="00E20824" w:rsidRPr="00B7376A" w14:paraId="1A594F20" w14:textId="77777777" w:rsidTr="007745DC">
        <w:trPr>
          <w:jc w:val="center"/>
        </w:trPr>
        <w:tc>
          <w:tcPr>
            <w:tcW w:w="1508" w:type="pct"/>
            <w:gridSpan w:val="2"/>
            <w:tcBorders>
              <w:top w:val="nil"/>
              <w:left w:val="nil"/>
              <w:bottom w:val="nil"/>
              <w:right w:val="nil"/>
            </w:tcBorders>
          </w:tcPr>
          <w:p w14:paraId="3A3F054F" w14:textId="3D9CD9AC" w:rsidR="00E20824" w:rsidRPr="00B7376A" w:rsidRDefault="00E910BB"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LGB</w:t>
            </w:r>
            <w:r w:rsidR="00CD279A">
              <w:rPr>
                <w:rFonts w:ascii="Times New Roman" w:eastAsia="Times New Roman" w:hAnsi="Times New Roman" w:cs="Times New Roman"/>
                <w:color w:val="000000"/>
                <w:sz w:val="24"/>
                <w:szCs w:val="24"/>
                <w:lang w:val="en-US" w:eastAsia="en-GB"/>
              </w:rPr>
              <w:t>+</w:t>
            </w:r>
          </w:p>
        </w:tc>
        <w:tc>
          <w:tcPr>
            <w:tcW w:w="328" w:type="pct"/>
            <w:tcBorders>
              <w:top w:val="nil"/>
              <w:left w:val="nil"/>
              <w:bottom w:val="nil"/>
              <w:right w:val="nil"/>
            </w:tcBorders>
          </w:tcPr>
          <w:p w14:paraId="7D083E30" w14:textId="0C20450B"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0.12</w:t>
            </w:r>
          </w:p>
        </w:tc>
        <w:tc>
          <w:tcPr>
            <w:tcW w:w="328" w:type="pct"/>
            <w:tcBorders>
              <w:top w:val="nil"/>
              <w:left w:val="nil"/>
              <w:bottom w:val="nil"/>
              <w:right w:val="nil"/>
            </w:tcBorders>
          </w:tcPr>
          <w:p w14:paraId="1EBB76D3" w14:textId="24FF9BC9"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0.28</w:t>
            </w:r>
          </w:p>
        </w:tc>
        <w:tc>
          <w:tcPr>
            <w:tcW w:w="393" w:type="pct"/>
            <w:tcBorders>
              <w:top w:val="nil"/>
              <w:left w:val="nil"/>
              <w:bottom w:val="nil"/>
              <w:right w:val="nil"/>
            </w:tcBorders>
          </w:tcPr>
          <w:p w14:paraId="18CA4F4D"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0.08</w:t>
            </w:r>
          </w:p>
        </w:tc>
        <w:tc>
          <w:tcPr>
            <w:tcW w:w="328" w:type="pct"/>
            <w:tcBorders>
              <w:top w:val="nil"/>
              <w:left w:val="nil"/>
              <w:bottom w:val="nil"/>
              <w:right w:val="nil"/>
            </w:tcBorders>
          </w:tcPr>
          <w:p w14:paraId="2450FDDD"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0.11</w:t>
            </w:r>
          </w:p>
        </w:tc>
        <w:tc>
          <w:tcPr>
            <w:tcW w:w="422" w:type="pct"/>
            <w:tcBorders>
              <w:top w:val="nil"/>
              <w:left w:val="nil"/>
              <w:bottom w:val="nil"/>
              <w:right w:val="nil"/>
            </w:tcBorders>
          </w:tcPr>
          <w:p w14:paraId="5227C64D"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0.13</w:t>
            </w:r>
          </w:p>
        </w:tc>
        <w:tc>
          <w:tcPr>
            <w:tcW w:w="394" w:type="pct"/>
            <w:tcBorders>
              <w:top w:val="nil"/>
              <w:left w:val="nil"/>
              <w:bottom w:val="nil"/>
              <w:right w:val="nil"/>
            </w:tcBorders>
          </w:tcPr>
          <w:p w14:paraId="5AEF4898"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8" w:type="pct"/>
            <w:tcBorders>
              <w:top w:val="nil"/>
              <w:left w:val="nil"/>
              <w:bottom w:val="nil"/>
              <w:right w:val="nil"/>
            </w:tcBorders>
          </w:tcPr>
          <w:p w14:paraId="28C0DA25"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51" w:type="pct"/>
            <w:tcBorders>
              <w:top w:val="nil"/>
              <w:left w:val="nil"/>
              <w:bottom w:val="nil"/>
              <w:right w:val="nil"/>
            </w:tcBorders>
          </w:tcPr>
          <w:p w14:paraId="097D78A3"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0.10</w:t>
            </w:r>
          </w:p>
        </w:tc>
        <w:tc>
          <w:tcPr>
            <w:tcW w:w="470" w:type="pct"/>
            <w:tcBorders>
              <w:top w:val="nil"/>
              <w:left w:val="nil"/>
              <w:bottom w:val="nil"/>
              <w:right w:val="nil"/>
            </w:tcBorders>
          </w:tcPr>
          <w:p w14:paraId="2D89CBB9"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0.13</w:t>
            </w:r>
          </w:p>
        </w:tc>
      </w:tr>
      <w:tr w:rsidR="00E20824" w:rsidRPr="00B7376A" w14:paraId="668147EF" w14:textId="77777777" w:rsidTr="007745DC">
        <w:trPr>
          <w:jc w:val="center"/>
        </w:trPr>
        <w:tc>
          <w:tcPr>
            <w:tcW w:w="1508" w:type="pct"/>
            <w:gridSpan w:val="2"/>
            <w:tcBorders>
              <w:top w:val="nil"/>
              <w:left w:val="nil"/>
              <w:bottom w:val="nil"/>
              <w:right w:val="nil"/>
            </w:tcBorders>
          </w:tcPr>
          <w:p w14:paraId="6F3D4D13"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disclose</w:t>
            </w:r>
          </w:p>
        </w:tc>
        <w:tc>
          <w:tcPr>
            <w:tcW w:w="328" w:type="pct"/>
            <w:tcBorders>
              <w:top w:val="nil"/>
              <w:left w:val="nil"/>
              <w:bottom w:val="nil"/>
              <w:right w:val="nil"/>
            </w:tcBorders>
          </w:tcPr>
          <w:p w14:paraId="760B08C9" w14:textId="4D0563E1"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0.06</w:t>
            </w:r>
          </w:p>
        </w:tc>
        <w:tc>
          <w:tcPr>
            <w:tcW w:w="328" w:type="pct"/>
            <w:tcBorders>
              <w:top w:val="nil"/>
              <w:left w:val="nil"/>
              <w:bottom w:val="nil"/>
              <w:right w:val="nil"/>
            </w:tcBorders>
          </w:tcPr>
          <w:p w14:paraId="1DC2B290" w14:textId="4046C54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0.17</w:t>
            </w:r>
          </w:p>
        </w:tc>
        <w:tc>
          <w:tcPr>
            <w:tcW w:w="393" w:type="pct"/>
            <w:tcBorders>
              <w:top w:val="nil"/>
              <w:left w:val="nil"/>
              <w:bottom w:val="nil"/>
              <w:right w:val="nil"/>
            </w:tcBorders>
          </w:tcPr>
          <w:p w14:paraId="5148FE13"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0.03</w:t>
            </w:r>
          </w:p>
        </w:tc>
        <w:tc>
          <w:tcPr>
            <w:tcW w:w="328" w:type="pct"/>
            <w:tcBorders>
              <w:top w:val="nil"/>
              <w:left w:val="nil"/>
              <w:bottom w:val="nil"/>
              <w:right w:val="nil"/>
            </w:tcBorders>
          </w:tcPr>
          <w:p w14:paraId="78480ED8"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0.06</w:t>
            </w:r>
          </w:p>
        </w:tc>
        <w:tc>
          <w:tcPr>
            <w:tcW w:w="422" w:type="pct"/>
            <w:tcBorders>
              <w:top w:val="nil"/>
              <w:left w:val="nil"/>
              <w:bottom w:val="nil"/>
              <w:right w:val="nil"/>
            </w:tcBorders>
          </w:tcPr>
          <w:p w14:paraId="7F6E5C8A"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0.07</w:t>
            </w:r>
          </w:p>
        </w:tc>
        <w:tc>
          <w:tcPr>
            <w:tcW w:w="394" w:type="pct"/>
            <w:tcBorders>
              <w:top w:val="nil"/>
              <w:left w:val="nil"/>
              <w:bottom w:val="nil"/>
              <w:right w:val="nil"/>
            </w:tcBorders>
          </w:tcPr>
          <w:p w14:paraId="47E125E0"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8" w:type="pct"/>
            <w:tcBorders>
              <w:top w:val="nil"/>
              <w:left w:val="nil"/>
              <w:bottom w:val="nil"/>
              <w:right w:val="nil"/>
            </w:tcBorders>
          </w:tcPr>
          <w:p w14:paraId="2376D313"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51" w:type="pct"/>
            <w:tcBorders>
              <w:top w:val="nil"/>
              <w:left w:val="nil"/>
              <w:bottom w:val="nil"/>
              <w:right w:val="nil"/>
            </w:tcBorders>
          </w:tcPr>
          <w:p w14:paraId="208C4B6F"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0.04</w:t>
            </w:r>
          </w:p>
        </w:tc>
        <w:tc>
          <w:tcPr>
            <w:tcW w:w="470" w:type="pct"/>
            <w:tcBorders>
              <w:top w:val="nil"/>
              <w:left w:val="nil"/>
              <w:bottom w:val="nil"/>
              <w:right w:val="nil"/>
            </w:tcBorders>
          </w:tcPr>
          <w:p w14:paraId="41369866"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0.07</w:t>
            </w:r>
          </w:p>
        </w:tc>
      </w:tr>
      <w:tr w:rsidR="00E20824" w:rsidRPr="00B7376A" w14:paraId="1E31FB36" w14:textId="77777777" w:rsidTr="007745DC">
        <w:trPr>
          <w:jc w:val="center"/>
        </w:trPr>
        <w:tc>
          <w:tcPr>
            <w:tcW w:w="1508" w:type="pct"/>
            <w:gridSpan w:val="2"/>
            <w:tcBorders>
              <w:top w:val="nil"/>
              <w:left w:val="nil"/>
              <w:bottom w:val="nil"/>
              <w:right w:val="nil"/>
            </w:tcBorders>
          </w:tcPr>
          <w:p w14:paraId="08B19596" w14:textId="451E5622" w:rsidR="00E20824" w:rsidRPr="00B7376A" w:rsidRDefault="00312E4D"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312E4D">
              <w:rPr>
                <w:rFonts w:ascii="Times New Roman" w:eastAsia="Times New Roman" w:hAnsi="Times New Roman" w:cs="Times New Roman"/>
                <w:color w:val="000000"/>
                <w:sz w:val="24"/>
                <w:szCs w:val="24"/>
                <w:lang w:val="en-US" w:eastAsia="en-GB"/>
              </w:rPr>
              <w:t>ethnic</w:t>
            </w:r>
            <w:r w:rsidR="00E20824" w:rsidRPr="00B7376A">
              <w:rPr>
                <w:rFonts w:ascii="Times New Roman" w:eastAsia="Times New Roman" w:hAnsi="Times New Roman" w:cs="Times New Roman"/>
                <w:color w:val="000000"/>
                <w:sz w:val="24"/>
                <w:szCs w:val="24"/>
                <w:lang w:val="en-US" w:eastAsia="en-GB"/>
              </w:rPr>
              <w:t xml:space="preserve">  </w:t>
            </w:r>
          </w:p>
        </w:tc>
        <w:tc>
          <w:tcPr>
            <w:tcW w:w="328" w:type="pct"/>
            <w:tcBorders>
              <w:top w:val="nil"/>
              <w:left w:val="nil"/>
              <w:bottom w:val="nil"/>
              <w:right w:val="nil"/>
            </w:tcBorders>
          </w:tcPr>
          <w:p w14:paraId="29BA6099" w14:textId="62D58102"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0.12</w:t>
            </w:r>
          </w:p>
        </w:tc>
        <w:tc>
          <w:tcPr>
            <w:tcW w:w="328" w:type="pct"/>
            <w:tcBorders>
              <w:top w:val="nil"/>
              <w:left w:val="nil"/>
              <w:bottom w:val="nil"/>
              <w:right w:val="nil"/>
            </w:tcBorders>
          </w:tcPr>
          <w:p w14:paraId="1FC45557" w14:textId="205CF89D"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0.15</w:t>
            </w:r>
          </w:p>
        </w:tc>
        <w:tc>
          <w:tcPr>
            <w:tcW w:w="393" w:type="pct"/>
            <w:tcBorders>
              <w:top w:val="nil"/>
              <w:left w:val="nil"/>
              <w:bottom w:val="nil"/>
              <w:right w:val="nil"/>
            </w:tcBorders>
          </w:tcPr>
          <w:p w14:paraId="4A0AA6C6"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0.11</w:t>
            </w:r>
          </w:p>
        </w:tc>
        <w:tc>
          <w:tcPr>
            <w:tcW w:w="328" w:type="pct"/>
            <w:tcBorders>
              <w:top w:val="nil"/>
              <w:left w:val="nil"/>
              <w:bottom w:val="nil"/>
              <w:right w:val="nil"/>
            </w:tcBorders>
          </w:tcPr>
          <w:p w14:paraId="15ACCE4D"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0.13</w:t>
            </w:r>
          </w:p>
        </w:tc>
        <w:tc>
          <w:tcPr>
            <w:tcW w:w="422" w:type="pct"/>
            <w:tcBorders>
              <w:top w:val="nil"/>
              <w:left w:val="nil"/>
              <w:bottom w:val="nil"/>
              <w:right w:val="nil"/>
            </w:tcBorders>
          </w:tcPr>
          <w:p w14:paraId="217327AE"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0.11</w:t>
            </w:r>
          </w:p>
        </w:tc>
        <w:tc>
          <w:tcPr>
            <w:tcW w:w="394" w:type="pct"/>
            <w:tcBorders>
              <w:top w:val="nil"/>
              <w:left w:val="nil"/>
              <w:bottom w:val="nil"/>
              <w:right w:val="nil"/>
            </w:tcBorders>
          </w:tcPr>
          <w:p w14:paraId="59C61188"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0.09</w:t>
            </w:r>
          </w:p>
        </w:tc>
        <w:tc>
          <w:tcPr>
            <w:tcW w:w="478" w:type="pct"/>
            <w:tcBorders>
              <w:top w:val="nil"/>
              <w:left w:val="nil"/>
              <w:bottom w:val="nil"/>
              <w:right w:val="nil"/>
            </w:tcBorders>
          </w:tcPr>
          <w:p w14:paraId="1E9B67A6"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0.12</w:t>
            </w:r>
          </w:p>
        </w:tc>
        <w:tc>
          <w:tcPr>
            <w:tcW w:w="351" w:type="pct"/>
            <w:tcBorders>
              <w:top w:val="nil"/>
              <w:left w:val="nil"/>
              <w:bottom w:val="nil"/>
              <w:right w:val="nil"/>
            </w:tcBorders>
          </w:tcPr>
          <w:p w14:paraId="4AE40B98"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0" w:type="pct"/>
            <w:tcBorders>
              <w:top w:val="nil"/>
              <w:left w:val="nil"/>
              <w:bottom w:val="nil"/>
              <w:right w:val="nil"/>
            </w:tcBorders>
          </w:tcPr>
          <w:p w14:paraId="299D9A37"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E20824" w:rsidRPr="00B7376A" w14:paraId="6A412552" w14:textId="77777777" w:rsidTr="007745DC">
        <w:trPr>
          <w:jc w:val="center"/>
        </w:trPr>
        <w:tc>
          <w:tcPr>
            <w:tcW w:w="1508" w:type="pct"/>
            <w:gridSpan w:val="2"/>
            <w:tcBorders>
              <w:top w:val="nil"/>
              <w:left w:val="nil"/>
              <w:bottom w:val="nil"/>
              <w:right w:val="nil"/>
            </w:tcBorders>
          </w:tcPr>
          <w:p w14:paraId="7E7F082D"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age</w:t>
            </w:r>
          </w:p>
        </w:tc>
        <w:tc>
          <w:tcPr>
            <w:tcW w:w="328" w:type="pct"/>
            <w:tcBorders>
              <w:top w:val="nil"/>
              <w:left w:val="nil"/>
              <w:bottom w:val="nil"/>
              <w:right w:val="nil"/>
            </w:tcBorders>
          </w:tcPr>
          <w:p w14:paraId="427CD02D" w14:textId="33C31480"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46.14</w:t>
            </w:r>
          </w:p>
        </w:tc>
        <w:tc>
          <w:tcPr>
            <w:tcW w:w="328" w:type="pct"/>
            <w:tcBorders>
              <w:top w:val="nil"/>
              <w:left w:val="nil"/>
              <w:bottom w:val="nil"/>
              <w:right w:val="nil"/>
            </w:tcBorders>
          </w:tcPr>
          <w:p w14:paraId="6A69A413" w14:textId="6E18A4F2"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44.98</w:t>
            </w:r>
          </w:p>
        </w:tc>
        <w:tc>
          <w:tcPr>
            <w:tcW w:w="393" w:type="pct"/>
            <w:tcBorders>
              <w:top w:val="nil"/>
              <w:left w:val="nil"/>
              <w:bottom w:val="nil"/>
              <w:right w:val="nil"/>
            </w:tcBorders>
          </w:tcPr>
          <w:p w14:paraId="71C8654F"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46.45</w:t>
            </w:r>
          </w:p>
        </w:tc>
        <w:tc>
          <w:tcPr>
            <w:tcW w:w="328" w:type="pct"/>
            <w:tcBorders>
              <w:top w:val="nil"/>
              <w:left w:val="nil"/>
              <w:bottom w:val="nil"/>
              <w:right w:val="nil"/>
            </w:tcBorders>
          </w:tcPr>
          <w:p w14:paraId="2FE383EF"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47.35</w:t>
            </w:r>
          </w:p>
        </w:tc>
        <w:tc>
          <w:tcPr>
            <w:tcW w:w="422" w:type="pct"/>
            <w:tcBorders>
              <w:top w:val="nil"/>
              <w:left w:val="nil"/>
              <w:bottom w:val="nil"/>
              <w:right w:val="nil"/>
            </w:tcBorders>
          </w:tcPr>
          <w:p w14:paraId="46492198"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45.73</w:t>
            </w:r>
          </w:p>
        </w:tc>
        <w:tc>
          <w:tcPr>
            <w:tcW w:w="394" w:type="pct"/>
            <w:tcBorders>
              <w:top w:val="nil"/>
              <w:left w:val="nil"/>
              <w:bottom w:val="nil"/>
              <w:right w:val="nil"/>
            </w:tcBorders>
          </w:tcPr>
          <w:p w14:paraId="7E9A9FC7"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41.32</w:t>
            </w:r>
          </w:p>
        </w:tc>
        <w:tc>
          <w:tcPr>
            <w:tcW w:w="478" w:type="pct"/>
            <w:tcBorders>
              <w:top w:val="nil"/>
              <w:left w:val="nil"/>
              <w:bottom w:val="nil"/>
              <w:right w:val="nil"/>
            </w:tcBorders>
          </w:tcPr>
          <w:p w14:paraId="0CF09426"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46.82</w:t>
            </w:r>
          </w:p>
        </w:tc>
        <w:tc>
          <w:tcPr>
            <w:tcW w:w="351" w:type="pct"/>
            <w:tcBorders>
              <w:top w:val="nil"/>
              <w:left w:val="nil"/>
              <w:bottom w:val="nil"/>
              <w:right w:val="nil"/>
            </w:tcBorders>
          </w:tcPr>
          <w:p w14:paraId="04703D37"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45.09</w:t>
            </w:r>
          </w:p>
        </w:tc>
        <w:tc>
          <w:tcPr>
            <w:tcW w:w="470" w:type="pct"/>
            <w:tcBorders>
              <w:top w:val="nil"/>
              <w:left w:val="nil"/>
              <w:bottom w:val="nil"/>
              <w:right w:val="nil"/>
            </w:tcBorders>
          </w:tcPr>
          <w:p w14:paraId="60E91E6D"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46.27</w:t>
            </w:r>
          </w:p>
        </w:tc>
      </w:tr>
      <w:tr w:rsidR="00E20824" w:rsidRPr="00B7376A" w14:paraId="0A47D9C3" w14:textId="77777777" w:rsidTr="007745DC">
        <w:trPr>
          <w:jc w:val="center"/>
        </w:trPr>
        <w:tc>
          <w:tcPr>
            <w:tcW w:w="1508" w:type="pct"/>
            <w:gridSpan w:val="2"/>
            <w:tcBorders>
              <w:top w:val="nil"/>
              <w:left w:val="nil"/>
              <w:bottom w:val="nil"/>
              <w:right w:val="nil"/>
            </w:tcBorders>
          </w:tcPr>
          <w:p w14:paraId="60419FF1"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60A569E3" w14:textId="5DF6461E"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(11.44)</w:t>
            </w:r>
          </w:p>
        </w:tc>
        <w:tc>
          <w:tcPr>
            <w:tcW w:w="328" w:type="pct"/>
            <w:tcBorders>
              <w:top w:val="nil"/>
              <w:left w:val="nil"/>
              <w:bottom w:val="nil"/>
              <w:right w:val="nil"/>
            </w:tcBorders>
          </w:tcPr>
          <w:p w14:paraId="50A1C2A2" w14:textId="494B165A"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(11.78)</w:t>
            </w:r>
          </w:p>
        </w:tc>
        <w:tc>
          <w:tcPr>
            <w:tcW w:w="393" w:type="pct"/>
            <w:tcBorders>
              <w:top w:val="nil"/>
              <w:left w:val="nil"/>
              <w:bottom w:val="nil"/>
              <w:right w:val="nil"/>
            </w:tcBorders>
          </w:tcPr>
          <w:p w14:paraId="68B491C6"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(11.33)</w:t>
            </w:r>
          </w:p>
        </w:tc>
        <w:tc>
          <w:tcPr>
            <w:tcW w:w="328" w:type="pct"/>
            <w:tcBorders>
              <w:top w:val="nil"/>
              <w:left w:val="nil"/>
              <w:bottom w:val="nil"/>
              <w:right w:val="nil"/>
            </w:tcBorders>
          </w:tcPr>
          <w:p w14:paraId="7249395C"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(10.45)</w:t>
            </w:r>
          </w:p>
        </w:tc>
        <w:tc>
          <w:tcPr>
            <w:tcW w:w="422" w:type="pct"/>
            <w:tcBorders>
              <w:top w:val="nil"/>
              <w:left w:val="nil"/>
              <w:bottom w:val="nil"/>
              <w:right w:val="nil"/>
            </w:tcBorders>
          </w:tcPr>
          <w:p w14:paraId="7E2A75DB"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(11.73)</w:t>
            </w:r>
          </w:p>
        </w:tc>
        <w:tc>
          <w:tcPr>
            <w:tcW w:w="394" w:type="pct"/>
            <w:tcBorders>
              <w:top w:val="nil"/>
              <w:left w:val="nil"/>
              <w:bottom w:val="nil"/>
              <w:right w:val="nil"/>
            </w:tcBorders>
          </w:tcPr>
          <w:p w14:paraId="3DF84114"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(11.24)</w:t>
            </w:r>
          </w:p>
        </w:tc>
        <w:tc>
          <w:tcPr>
            <w:tcW w:w="478" w:type="pct"/>
            <w:tcBorders>
              <w:top w:val="nil"/>
              <w:left w:val="nil"/>
              <w:bottom w:val="nil"/>
              <w:right w:val="nil"/>
            </w:tcBorders>
          </w:tcPr>
          <w:p w14:paraId="77E5731B"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(11.31)</w:t>
            </w:r>
          </w:p>
        </w:tc>
        <w:tc>
          <w:tcPr>
            <w:tcW w:w="351" w:type="pct"/>
            <w:tcBorders>
              <w:top w:val="nil"/>
              <w:left w:val="nil"/>
              <w:bottom w:val="nil"/>
              <w:right w:val="nil"/>
            </w:tcBorders>
          </w:tcPr>
          <w:p w14:paraId="387DC0A7"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(10.87)</w:t>
            </w:r>
          </w:p>
        </w:tc>
        <w:tc>
          <w:tcPr>
            <w:tcW w:w="470" w:type="pct"/>
            <w:tcBorders>
              <w:top w:val="nil"/>
              <w:left w:val="nil"/>
              <w:bottom w:val="nil"/>
              <w:right w:val="nil"/>
            </w:tcBorders>
          </w:tcPr>
          <w:p w14:paraId="4B54AB99"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(11.51)</w:t>
            </w:r>
          </w:p>
        </w:tc>
      </w:tr>
      <w:tr w:rsidR="00E20824" w:rsidRPr="00B7376A" w14:paraId="795CAD02" w14:textId="77777777" w:rsidTr="007745DC">
        <w:trPr>
          <w:jc w:val="center"/>
        </w:trPr>
        <w:tc>
          <w:tcPr>
            <w:tcW w:w="1508" w:type="pct"/>
            <w:gridSpan w:val="2"/>
            <w:tcBorders>
              <w:top w:val="nil"/>
              <w:left w:val="nil"/>
              <w:bottom w:val="nil"/>
              <w:right w:val="nil"/>
            </w:tcBorders>
          </w:tcPr>
          <w:p w14:paraId="0179C4C4"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dependent children</w:t>
            </w:r>
          </w:p>
        </w:tc>
        <w:tc>
          <w:tcPr>
            <w:tcW w:w="328" w:type="pct"/>
            <w:tcBorders>
              <w:top w:val="nil"/>
              <w:left w:val="nil"/>
              <w:bottom w:val="nil"/>
              <w:right w:val="nil"/>
            </w:tcBorders>
          </w:tcPr>
          <w:p w14:paraId="4AA7F447" w14:textId="4BECE203"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0.32</w:t>
            </w:r>
          </w:p>
        </w:tc>
        <w:tc>
          <w:tcPr>
            <w:tcW w:w="328" w:type="pct"/>
            <w:tcBorders>
              <w:top w:val="nil"/>
              <w:left w:val="nil"/>
              <w:bottom w:val="nil"/>
              <w:right w:val="nil"/>
            </w:tcBorders>
          </w:tcPr>
          <w:p w14:paraId="377E4C26" w14:textId="44DC1895"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0.30</w:t>
            </w:r>
          </w:p>
        </w:tc>
        <w:tc>
          <w:tcPr>
            <w:tcW w:w="393" w:type="pct"/>
            <w:tcBorders>
              <w:top w:val="nil"/>
              <w:left w:val="nil"/>
              <w:bottom w:val="nil"/>
              <w:right w:val="nil"/>
            </w:tcBorders>
          </w:tcPr>
          <w:p w14:paraId="033C2972"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0.32</w:t>
            </w:r>
          </w:p>
        </w:tc>
        <w:tc>
          <w:tcPr>
            <w:tcW w:w="328" w:type="pct"/>
            <w:tcBorders>
              <w:top w:val="nil"/>
              <w:left w:val="nil"/>
              <w:bottom w:val="nil"/>
              <w:right w:val="nil"/>
            </w:tcBorders>
          </w:tcPr>
          <w:p w14:paraId="360EBEF9"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0.38</w:t>
            </w:r>
          </w:p>
        </w:tc>
        <w:tc>
          <w:tcPr>
            <w:tcW w:w="422" w:type="pct"/>
            <w:tcBorders>
              <w:top w:val="nil"/>
              <w:left w:val="nil"/>
              <w:bottom w:val="nil"/>
              <w:right w:val="nil"/>
            </w:tcBorders>
          </w:tcPr>
          <w:p w14:paraId="6EC13803"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0.30</w:t>
            </w:r>
          </w:p>
        </w:tc>
        <w:tc>
          <w:tcPr>
            <w:tcW w:w="394" w:type="pct"/>
            <w:tcBorders>
              <w:top w:val="nil"/>
              <w:left w:val="nil"/>
              <w:bottom w:val="nil"/>
              <w:right w:val="nil"/>
            </w:tcBorders>
          </w:tcPr>
          <w:p w14:paraId="058ECEF8"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0.15</w:t>
            </w:r>
          </w:p>
        </w:tc>
        <w:tc>
          <w:tcPr>
            <w:tcW w:w="478" w:type="pct"/>
            <w:tcBorders>
              <w:top w:val="nil"/>
              <w:left w:val="nil"/>
              <w:bottom w:val="nil"/>
              <w:right w:val="nil"/>
            </w:tcBorders>
          </w:tcPr>
          <w:p w14:paraId="52A6A795"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0.34</w:t>
            </w:r>
          </w:p>
        </w:tc>
        <w:tc>
          <w:tcPr>
            <w:tcW w:w="351" w:type="pct"/>
            <w:tcBorders>
              <w:top w:val="nil"/>
              <w:left w:val="nil"/>
              <w:bottom w:val="nil"/>
              <w:right w:val="nil"/>
            </w:tcBorders>
          </w:tcPr>
          <w:p w14:paraId="5E77CE67"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0.41</w:t>
            </w:r>
          </w:p>
        </w:tc>
        <w:tc>
          <w:tcPr>
            <w:tcW w:w="470" w:type="pct"/>
            <w:tcBorders>
              <w:top w:val="nil"/>
              <w:left w:val="nil"/>
              <w:bottom w:val="nil"/>
              <w:right w:val="nil"/>
            </w:tcBorders>
          </w:tcPr>
          <w:p w14:paraId="35362600"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0.31</w:t>
            </w:r>
          </w:p>
        </w:tc>
      </w:tr>
      <w:tr w:rsidR="00E20824" w:rsidRPr="00B7376A" w14:paraId="63E0C72A" w14:textId="77777777" w:rsidTr="007745DC">
        <w:trPr>
          <w:jc w:val="center"/>
        </w:trPr>
        <w:tc>
          <w:tcPr>
            <w:tcW w:w="1508" w:type="pct"/>
            <w:gridSpan w:val="2"/>
            <w:tcBorders>
              <w:top w:val="nil"/>
              <w:left w:val="nil"/>
              <w:bottom w:val="nil"/>
              <w:right w:val="nil"/>
            </w:tcBorders>
          </w:tcPr>
          <w:p w14:paraId="73660BDA" w14:textId="1F661940" w:rsidR="00E20824" w:rsidRPr="00B7376A" w:rsidRDefault="006D1063"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roofErr w:type="gramStart"/>
            <w:r>
              <w:rPr>
                <w:rFonts w:ascii="Times New Roman" w:eastAsia="Times New Roman" w:hAnsi="Times New Roman" w:cs="Times New Roman"/>
                <w:color w:val="000000"/>
                <w:sz w:val="24"/>
                <w:szCs w:val="24"/>
                <w:lang w:val="en-US" w:eastAsia="en-GB"/>
              </w:rPr>
              <w:t>liv</w:t>
            </w:r>
            <w:r w:rsidR="005248B6">
              <w:rPr>
                <w:rFonts w:ascii="Times New Roman" w:eastAsia="Times New Roman" w:hAnsi="Times New Roman" w:cs="Times New Roman"/>
                <w:color w:val="000000"/>
                <w:sz w:val="24"/>
                <w:szCs w:val="24"/>
                <w:lang w:val="en-US" w:eastAsia="en-GB"/>
              </w:rPr>
              <w:t>ing</w:t>
            </w:r>
            <w:proofErr w:type="gramEnd"/>
            <w:r>
              <w:rPr>
                <w:rFonts w:ascii="Times New Roman" w:eastAsia="Times New Roman" w:hAnsi="Times New Roman" w:cs="Times New Roman"/>
                <w:color w:val="000000"/>
                <w:sz w:val="24"/>
                <w:szCs w:val="24"/>
                <w:lang w:val="en-US" w:eastAsia="en-GB"/>
              </w:rPr>
              <w:t xml:space="preserve"> together</w:t>
            </w:r>
          </w:p>
        </w:tc>
        <w:tc>
          <w:tcPr>
            <w:tcW w:w="328" w:type="pct"/>
            <w:tcBorders>
              <w:top w:val="nil"/>
              <w:left w:val="nil"/>
              <w:bottom w:val="nil"/>
              <w:right w:val="nil"/>
            </w:tcBorders>
          </w:tcPr>
          <w:p w14:paraId="1B0135B6" w14:textId="59A76342"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0.69</w:t>
            </w:r>
          </w:p>
        </w:tc>
        <w:tc>
          <w:tcPr>
            <w:tcW w:w="328" w:type="pct"/>
            <w:tcBorders>
              <w:top w:val="nil"/>
              <w:left w:val="nil"/>
              <w:bottom w:val="nil"/>
              <w:right w:val="nil"/>
            </w:tcBorders>
          </w:tcPr>
          <w:p w14:paraId="2CE19A37" w14:textId="28533411"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0.69</w:t>
            </w:r>
          </w:p>
        </w:tc>
        <w:tc>
          <w:tcPr>
            <w:tcW w:w="393" w:type="pct"/>
            <w:tcBorders>
              <w:top w:val="nil"/>
              <w:left w:val="nil"/>
              <w:bottom w:val="nil"/>
              <w:right w:val="nil"/>
            </w:tcBorders>
          </w:tcPr>
          <w:p w14:paraId="65E5F8BC"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0.68</w:t>
            </w:r>
          </w:p>
        </w:tc>
        <w:tc>
          <w:tcPr>
            <w:tcW w:w="328" w:type="pct"/>
            <w:tcBorders>
              <w:top w:val="nil"/>
              <w:left w:val="nil"/>
              <w:bottom w:val="nil"/>
              <w:right w:val="nil"/>
            </w:tcBorders>
          </w:tcPr>
          <w:p w14:paraId="42842C73"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0.70</w:t>
            </w:r>
          </w:p>
        </w:tc>
        <w:tc>
          <w:tcPr>
            <w:tcW w:w="422" w:type="pct"/>
            <w:tcBorders>
              <w:top w:val="nil"/>
              <w:left w:val="nil"/>
              <w:bottom w:val="nil"/>
              <w:right w:val="nil"/>
            </w:tcBorders>
          </w:tcPr>
          <w:p w14:paraId="63A9FDAF"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0.68</w:t>
            </w:r>
          </w:p>
        </w:tc>
        <w:tc>
          <w:tcPr>
            <w:tcW w:w="394" w:type="pct"/>
            <w:tcBorders>
              <w:top w:val="nil"/>
              <w:left w:val="nil"/>
              <w:bottom w:val="nil"/>
              <w:right w:val="nil"/>
            </w:tcBorders>
          </w:tcPr>
          <w:p w14:paraId="0B760E79"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0.57</w:t>
            </w:r>
          </w:p>
        </w:tc>
        <w:tc>
          <w:tcPr>
            <w:tcW w:w="478" w:type="pct"/>
            <w:tcBorders>
              <w:top w:val="nil"/>
              <w:left w:val="nil"/>
              <w:bottom w:val="nil"/>
              <w:right w:val="nil"/>
            </w:tcBorders>
          </w:tcPr>
          <w:p w14:paraId="4B160103"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0.70</w:t>
            </w:r>
          </w:p>
        </w:tc>
        <w:tc>
          <w:tcPr>
            <w:tcW w:w="351" w:type="pct"/>
            <w:tcBorders>
              <w:top w:val="nil"/>
              <w:left w:val="nil"/>
              <w:bottom w:val="nil"/>
              <w:right w:val="nil"/>
            </w:tcBorders>
          </w:tcPr>
          <w:p w14:paraId="2631ADC1"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0.62</w:t>
            </w:r>
          </w:p>
        </w:tc>
        <w:tc>
          <w:tcPr>
            <w:tcW w:w="470" w:type="pct"/>
            <w:tcBorders>
              <w:top w:val="nil"/>
              <w:left w:val="nil"/>
              <w:bottom w:val="nil"/>
              <w:right w:val="nil"/>
            </w:tcBorders>
          </w:tcPr>
          <w:p w14:paraId="5AE37A89"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0.70</w:t>
            </w:r>
          </w:p>
        </w:tc>
      </w:tr>
      <w:tr w:rsidR="00E20824" w:rsidRPr="00B7376A" w14:paraId="3E43C86D" w14:textId="77777777" w:rsidTr="007745DC">
        <w:trPr>
          <w:jc w:val="center"/>
        </w:trPr>
        <w:tc>
          <w:tcPr>
            <w:tcW w:w="1508" w:type="pct"/>
            <w:gridSpan w:val="2"/>
            <w:tcBorders>
              <w:top w:val="nil"/>
              <w:left w:val="nil"/>
              <w:bottom w:val="nil"/>
              <w:right w:val="nil"/>
            </w:tcBorders>
          </w:tcPr>
          <w:p w14:paraId="41457797"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disability</w:t>
            </w:r>
          </w:p>
        </w:tc>
        <w:tc>
          <w:tcPr>
            <w:tcW w:w="328" w:type="pct"/>
            <w:tcBorders>
              <w:top w:val="nil"/>
              <w:left w:val="nil"/>
              <w:bottom w:val="nil"/>
              <w:right w:val="nil"/>
            </w:tcBorders>
          </w:tcPr>
          <w:p w14:paraId="0DEE85A6" w14:textId="0597B079"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0.36</w:t>
            </w:r>
          </w:p>
        </w:tc>
        <w:tc>
          <w:tcPr>
            <w:tcW w:w="328" w:type="pct"/>
            <w:tcBorders>
              <w:top w:val="nil"/>
              <w:left w:val="nil"/>
              <w:bottom w:val="nil"/>
              <w:right w:val="nil"/>
            </w:tcBorders>
          </w:tcPr>
          <w:p w14:paraId="2109B3D3" w14:textId="1876502D"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0.37</w:t>
            </w:r>
          </w:p>
        </w:tc>
        <w:tc>
          <w:tcPr>
            <w:tcW w:w="393" w:type="pct"/>
            <w:tcBorders>
              <w:top w:val="nil"/>
              <w:left w:val="nil"/>
              <w:bottom w:val="nil"/>
              <w:right w:val="nil"/>
            </w:tcBorders>
          </w:tcPr>
          <w:p w14:paraId="0C446293"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0.35</w:t>
            </w:r>
          </w:p>
        </w:tc>
        <w:tc>
          <w:tcPr>
            <w:tcW w:w="328" w:type="pct"/>
            <w:tcBorders>
              <w:top w:val="nil"/>
              <w:left w:val="nil"/>
              <w:bottom w:val="nil"/>
              <w:right w:val="nil"/>
            </w:tcBorders>
          </w:tcPr>
          <w:p w14:paraId="3686485E"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0.33</w:t>
            </w:r>
          </w:p>
        </w:tc>
        <w:tc>
          <w:tcPr>
            <w:tcW w:w="422" w:type="pct"/>
            <w:tcBorders>
              <w:top w:val="nil"/>
              <w:left w:val="nil"/>
              <w:bottom w:val="nil"/>
              <w:right w:val="nil"/>
            </w:tcBorders>
          </w:tcPr>
          <w:p w14:paraId="58930302"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0.36</w:t>
            </w:r>
          </w:p>
        </w:tc>
        <w:tc>
          <w:tcPr>
            <w:tcW w:w="394" w:type="pct"/>
            <w:tcBorders>
              <w:top w:val="nil"/>
              <w:left w:val="nil"/>
              <w:bottom w:val="nil"/>
              <w:right w:val="nil"/>
            </w:tcBorders>
          </w:tcPr>
          <w:p w14:paraId="1AE73ACC"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0.45</w:t>
            </w:r>
          </w:p>
        </w:tc>
        <w:tc>
          <w:tcPr>
            <w:tcW w:w="478" w:type="pct"/>
            <w:tcBorders>
              <w:top w:val="nil"/>
              <w:left w:val="nil"/>
              <w:bottom w:val="nil"/>
              <w:right w:val="nil"/>
            </w:tcBorders>
          </w:tcPr>
          <w:p w14:paraId="33C75A22"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0.34</w:t>
            </w:r>
          </w:p>
        </w:tc>
        <w:tc>
          <w:tcPr>
            <w:tcW w:w="351" w:type="pct"/>
            <w:tcBorders>
              <w:top w:val="nil"/>
              <w:left w:val="nil"/>
              <w:bottom w:val="nil"/>
              <w:right w:val="nil"/>
            </w:tcBorders>
          </w:tcPr>
          <w:p w14:paraId="01D9A2C5"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0.29</w:t>
            </w:r>
          </w:p>
        </w:tc>
        <w:tc>
          <w:tcPr>
            <w:tcW w:w="470" w:type="pct"/>
            <w:tcBorders>
              <w:top w:val="nil"/>
              <w:left w:val="nil"/>
              <w:bottom w:val="nil"/>
              <w:right w:val="nil"/>
            </w:tcBorders>
          </w:tcPr>
          <w:p w14:paraId="15461FEF"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0.36</w:t>
            </w:r>
          </w:p>
        </w:tc>
      </w:tr>
      <w:tr w:rsidR="00E20824" w:rsidRPr="00B7376A" w14:paraId="63645DF9" w14:textId="77777777" w:rsidTr="007745DC">
        <w:trPr>
          <w:jc w:val="center"/>
        </w:trPr>
        <w:tc>
          <w:tcPr>
            <w:tcW w:w="1508" w:type="pct"/>
            <w:gridSpan w:val="2"/>
            <w:tcBorders>
              <w:top w:val="nil"/>
              <w:left w:val="nil"/>
              <w:bottom w:val="nil"/>
              <w:right w:val="nil"/>
            </w:tcBorders>
          </w:tcPr>
          <w:p w14:paraId="496CDBB5"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4F655AF7"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70358DFC" w14:textId="1289E6BB"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3" w:type="pct"/>
            <w:tcBorders>
              <w:top w:val="nil"/>
              <w:left w:val="nil"/>
              <w:bottom w:val="nil"/>
              <w:right w:val="nil"/>
            </w:tcBorders>
          </w:tcPr>
          <w:p w14:paraId="5194F794"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5AEACC7E"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22" w:type="pct"/>
            <w:tcBorders>
              <w:top w:val="nil"/>
              <w:left w:val="nil"/>
              <w:bottom w:val="nil"/>
              <w:right w:val="nil"/>
            </w:tcBorders>
          </w:tcPr>
          <w:p w14:paraId="7CB3F4E8"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4" w:type="pct"/>
            <w:tcBorders>
              <w:top w:val="nil"/>
              <w:left w:val="nil"/>
              <w:bottom w:val="nil"/>
              <w:right w:val="nil"/>
            </w:tcBorders>
          </w:tcPr>
          <w:p w14:paraId="1EC76125"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8" w:type="pct"/>
            <w:tcBorders>
              <w:top w:val="nil"/>
              <w:left w:val="nil"/>
              <w:bottom w:val="nil"/>
              <w:right w:val="nil"/>
            </w:tcBorders>
          </w:tcPr>
          <w:p w14:paraId="61E67B77"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51" w:type="pct"/>
            <w:tcBorders>
              <w:top w:val="nil"/>
              <w:left w:val="nil"/>
              <w:bottom w:val="nil"/>
              <w:right w:val="nil"/>
            </w:tcBorders>
          </w:tcPr>
          <w:p w14:paraId="621B78D1"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0" w:type="pct"/>
            <w:tcBorders>
              <w:top w:val="nil"/>
              <w:left w:val="nil"/>
              <w:bottom w:val="nil"/>
              <w:right w:val="nil"/>
            </w:tcBorders>
          </w:tcPr>
          <w:p w14:paraId="52F6DC0A"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B7376A" w:rsidRPr="00B7376A" w14:paraId="5EEBADC3" w14:textId="77777777" w:rsidTr="007745DC">
        <w:trPr>
          <w:jc w:val="center"/>
        </w:trPr>
        <w:tc>
          <w:tcPr>
            <w:tcW w:w="1508" w:type="pct"/>
            <w:gridSpan w:val="2"/>
            <w:tcBorders>
              <w:top w:val="nil"/>
              <w:left w:val="nil"/>
              <w:bottom w:val="nil"/>
              <w:right w:val="nil"/>
            </w:tcBorders>
          </w:tcPr>
          <w:p w14:paraId="197A1C27" w14:textId="585AF949" w:rsidR="00B7376A" w:rsidRPr="002C117C" w:rsidRDefault="00F30E3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b/>
                <w:bCs/>
                <w:color w:val="000000"/>
                <w:sz w:val="24"/>
                <w:szCs w:val="24"/>
                <w:lang w:val="en-US" w:eastAsia="en-GB"/>
              </w:rPr>
              <w:t>Qualifications</w:t>
            </w:r>
            <w:r w:rsidR="002C117C">
              <w:rPr>
                <w:rFonts w:ascii="Times New Roman" w:eastAsia="Times New Roman" w:hAnsi="Times New Roman" w:cs="Times New Roman"/>
                <w:color w:val="000000"/>
                <w:sz w:val="24"/>
                <w:szCs w:val="24"/>
                <w:lang w:val="en-US" w:eastAsia="en-GB"/>
              </w:rPr>
              <w:t>, highest acquired</w:t>
            </w:r>
          </w:p>
        </w:tc>
        <w:tc>
          <w:tcPr>
            <w:tcW w:w="328" w:type="pct"/>
            <w:tcBorders>
              <w:top w:val="nil"/>
              <w:left w:val="nil"/>
              <w:bottom w:val="nil"/>
              <w:right w:val="nil"/>
            </w:tcBorders>
          </w:tcPr>
          <w:p w14:paraId="7C96BC5C"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3DC51E77"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3" w:type="pct"/>
            <w:tcBorders>
              <w:top w:val="nil"/>
              <w:left w:val="nil"/>
              <w:bottom w:val="nil"/>
              <w:right w:val="nil"/>
            </w:tcBorders>
          </w:tcPr>
          <w:p w14:paraId="4E2E9D9C"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6D615677"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22" w:type="pct"/>
            <w:tcBorders>
              <w:top w:val="nil"/>
              <w:left w:val="nil"/>
              <w:bottom w:val="nil"/>
              <w:right w:val="nil"/>
            </w:tcBorders>
          </w:tcPr>
          <w:p w14:paraId="4A3F098B"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4" w:type="pct"/>
            <w:tcBorders>
              <w:top w:val="nil"/>
              <w:left w:val="nil"/>
              <w:bottom w:val="nil"/>
              <w:right w:val="nil"/>
            </w:tcBorders>
          </w:tcPr>
          <w:p w14:paraId="6F5DEC24"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8" w:type="pct"/>
            <w:tcBorders>
              <w:top w:val="nil"/>
              <w:left w:val="nil"/>
              <w:bottom w:val="nil"/>
              <w:right w:val="nil"/>
            </w:tcBorders>
          </w:tcPr>
          <w:p w14:paraId="01390855"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51" w:type="pct"/>
            <w:tcBorders>
              <w:top w:val="nil"/>
              <w:left w:val="nil"/>
              <w:bottom w:val="nil"/>
              <w:right w:val="nil"/>
            </w:tcBorders>
          </w:tcPr>
          <w:p w14:paraId="0401640C"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0" w:type="pct"/>
            <w:tcBorders>
              <w:top w:val="nil"/>
              <w:left w:val="nil"/>
              <w:bottom w:val="nil"/>
              <w:right w:val="nil"/>
            </w:tcBorders>
          </w:tcPr>
          <w:p w14:paraId="4467D88F"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B7376A" w:rsidRPr="00B7376A" w14:paraId="618C1779" w14:textId="77777777" w:rsidTr="007745DC">
        <w:trPr>
          <w:jc w:val="center"/>
        </w:trPr>
        <w:tc>
          <w:tcPr>
            <w:tcW w:w="1508" w:type="pct"/>
            <w:gridSpan w:val="2"/>
            <w:tcBorders>
              <w:top w:val="nil"/>
              <w:left w:val="nil"/>
              <w:right w:val="nil"/>
            </w:tcBorders>
          </w:tcPr>
          <w:p w14:paraId="1275FB31"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 xml:space="preserve"> minimal</w:t>
            </w:r>
          </w:p>
        </w:tc>
        <w:tc>
          <w:tcPr>
            <w:tcW w:w="328" w:type="pct"/>
            <w:tcBorders>
              <w:top w:val="nil"/>
              <w:left w:val="nil"/>
              <w:right w:val="nil"/>
            </w:tcBorders>
          </w:tcPr>
          <w:p w14:paraId="5332491D"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0.05</w:t>
            </w:r>
          </w:p>
        </w:tc>
        <w:tc>
          <w:tcPr>
            <w:tcW w:w="328" w:type="pct"/>
            <w:tcBorders>
              <w:top w:val="nil"/>
              <w:left w:val="nil"/>
              <w:right w:val="nil"/>
            </w:tcBorders>
          </w:tcPr>
          <w:p w14:paraId="4B2BADDC"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0.05</w:t>
            </w:r>
          </w:p>
        </w:tc>
        <w:tc>
          <w:tcPr>
            <w:tcW w:w="393" w:type="pct"/>
            <w:tcBorders>
              <w:top w:val="nil"/>
              <w:left w:val="nil"/>
              <w:right w:val="nil"/>
            </w:tcBorders>
          </w:tcPr>
          <w:p w14:paraId="65B99FF8"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0.05</w:t>
            </w:r>
          </w:p>
        </w:tc>
        <w:tc>
          <w:tcPr>
            <w:tcW w:w="328" w:type="pct"/>
            <w:tcBorders>
              <w:top w:val="nil"/>
              <w:left w:val="nil"/>
              <w:right w:val="nil"/>
            </w:tcBorders>
          </w:tcPr>
          <w:p w14:paraId="1D3ADF23"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0.007</w:t>
            </w:r>
          </w:p>
        </w:tc>
        <w:tc>
          <w:tcPr>
            <w:tcW w:w="422" w:type="pct"/>
            <w:tcBorders>
              <w:top w:val="nil"/>
              <w:left w:val="nil"/>
              <w:right w:val="nil"/>
            </w:tcBorders>
          </w:tcPr>
          <w:p w14:paraId="768F06B9"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0.07</w:t>
            </w:r>
          </w:p>
        </w:tc>
        <w:tc>
          <w:tcPr>
            <w:tcW w:w="394" w:type="pct"/>
            <w:tcBorders>
              <w:top w:val="nil"/>
              <w:left w:val="nil"/>
              <w:right w:val="nil"/>
            </w:tcBorders>
          </w:tcPr>
          <w:p w14:paraId="6801CC35"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0.02</w:t>
            </w:r>
          </w:p>
        </w:tc>
        <w:tc>
          <w:tcPr>
            <w:tcW w:w="478" w:type="pct"/>
            <w:tcBorders>
              <w:top w:val="nil"/>
              <w:left w:val="nil"/>
              <w:right w:val="nil"/>
            </w:tcBorders>
          </w:tcPr>
          <w:p w14:paraId="280407C3"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0.06</w:t>
            </w:r>
          </w:p>
        </w:tc>
        <w:tc>
          <w:tcPr>
            <w:tcW w:w="351" w:type="pct"/>
            <w:tcBorders>
              <w:top w:val="nil"/>
              <w:left w:val="nil"/>
              <w:right w:val="nil"/>
            </w:tcBorders>
          </w:tcPr>
          <w:p w14:paraId="3DAA9D01"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0.02</w:t>
            </w:r>
          </w:p>
        </w:tc>
        <w:tc>
          <w:tcPr>
            <w:tcW w:w="470" w:type="pct"/>
            <w:tcBorders>
              <w:top w:val="nil"/>
              <w:left w:val="nil"/>
              <w:right w:val="nil"/>
            </w:tcBorders>
          </w:tcPr>
          <w:p w14:paraId="55560F0C"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0.06</w:t>
            </w:r>
          </w:p>
        </w:tc>
      </w:tr>
      <w:tr w:rsidR="00B7376A" w:rsidRPr="00B7376A" w14:paraId="3C94026D" w14:textId="77777777" w:rsidTr="007745DC">
        <w:trPr>
          <w:jc w:val="center"/>
        </w:trPr>
        <w:tc>
          <w:tcPr>
            <w:tcW w:w="1508" w:type="pct"/>
            <w:gridSpan w:val="2"/>
            <w:tcBorders>
              <w:top w:val="nil"/>
              <w:left w:val="nil"/>
              <w:right w:val="nil"/>
            </w:tcBorders>
          </w:tcPr>
          <w:p w14:paraId="566D6E2C"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 xml:space="preserve"> GCSE grades A-C</w:t>
            </w:r>
          </w:p>
        </w:tc>
        <w:tc>
          <w:tcPr>
            <w:tcW w:w="328" w:type="pct"/>
            <w:tcBorders>
              <w:top w:val="nil"/>
              <w:left w:val="nil"/>
              <w:right w:val="nil"/>
            </w:tcBorders>
          </w:tcPr>
          <w:p w14:paraId="3F28796F"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0.08</w:t>
            </w:r>
          </w:p>
        </w:tc>
        <w:tc>
          <w:tcPr>
            <w:tcW w:w="328" w:type="pct"/>
            <w:tcBorders>
              <w:top w:val="nil"/>
              <w:left w:val="nil"/>
              <w:right w:val="nil"/>
            </w:tcBorders>
          </w:tcPr>
          <w:p w14:paraId="0EC75CF0"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0.07</w:t>
            </w:r>
          </w:p>
        </w:tc>
        <w:tc>
          <w:tcPr>
            <w:tcW w:w="393" w:type="pct"/>
            <w:tcBorders>
              <w:top w:val="nil"/>
              <w:left w:val="nil"/>
              <w:right w:val="nil"/>
            </w:tcBorders>
          </w:tcPr>
          <w:p w14:paraId="11450CDA"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0.09</w:t>
            </w:r>
          </w:p>
        </w:tc>
        <w:tc>
          <w:tcPr>
            <w:tcW w:w="328" w:type="pct"/>
            <w:tcBorders>
              <w:top w:val="nil"/>
              <w:left w:val="nil"/>
              <w:right w:val="nil"/>
            </w:tcBorders>
          </w:tcPr>
          <w:p w14:paraId="210ABA60"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0.01</w:t>
            </w:r>
          </w:p>
        </w:tc>
        <w:tc>
          <w:tcPr>
            <w:tcW w:w="422" w:type="pct"/>
            <w:tcBorders>
              <w:top w:val="nil"/>
              <w:left w:val="nil"/>
              <w:right w:val="nil"/>
            </w:tcBorders>
          </w:tcPr>
          <w:p w14:paraId="339CAAAD"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0.11</w:t>
            </w:r>
          </w:p>
        </w:tc>
        <w:tc>
          <w:tcPr>
            <w:tcW w:w="394" w:type="pct"/>
            <w:tcBorders>
              <w:top w:val="nil"/>
              <w:left w:val="nil"/>
              <w:right w:val="nil"/>
            </w:tcBorders>
          </w:tcPr>
          <w:p w14:paraId="1C4C725C"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0.05</w:t>
            </w:r>
          </w:p>
        </w:tc>
        <w:tc>
          <w:tcPr>
            <w:tcW w:w="478" w:type="pct"/>
            <w:tcBorders>
              <w:top w:val="nil"/>
              <w:left w:val="nil"/>
              <w:right w:val="nil"/>
            </w:tcBorders>
          </w:tcPr>
          <w:p w14:paraId="3BCC0026"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0.09</w:t>
            </w:r>
          </w:p>
        </w:tc>
        <w:tc>
          <w:tcPr>
            <w:tcW w:w="351" w:type="pct"/>
            <w:tcBorders>
              <w:top w:val="nil"/>
              <w:left w:val="nil"/>
              <w:right w:val="nil"/>
            </w:tcBorders>
          </w:tcPr>
          <w:p w14:paraId="1C2E8BA5"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0.05</w:t>
            </w:r>
          </w:p>
        </w:tc>
        <w:tc>
          <w:tcPr>
            <w:tcW w:w="470" w:type="pct"/>
            <w:tcBorders>
              <w:top w:val="nil"/>
              <w:left w:val="nil"/>
              <w:right w:val="nil"/>
            </w:tcBorders>
          </w:tcPr>
          <w:p w14:paraId="40B00A9D"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0.09</w:t>
            </w:r>
          </w:p>
        </w:tc>
      </w:tr>
      <w:tr w:rsidR="00B7376A" w:rsidRPr="00B7376A" w14:paraId="7C20D003" w14:textId="77777777" w:rsidTr="007745DC">
        <w:trPr>
          <w:jc w:val="center"/>
        </w:trPr>
        <w:tc>
          <w:tcPr>
            <w:tcW w:w="1508" w:type="pct"/>
            <w:gridSpan w:val="2"/>
            <w:tcBorders>
              <w:left w:val="nil"/>
              <w:bottom w:val="nil"/>
              <w:right w:val="nil"/>
            </w:tcBorders>
          </w:tcPr>
          <w:p w14:paraId="152DDDD3"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 xml:space="preserve"> Trade</w:t>
            </w:r>
          </w:p>
        </w:tc>
        <w:tc>
          <w:tcPr>
            <w:tcW w:w="328" w:type="pct"/>
            <w:tcBorders>
              <w:left w:val="nil"/>
              <w:bottom w:val="nil"/>
              <w:right w:val="nil"/>
            </w:tcBorders>
          </w:tcPr>
          <w:p w14:paraId="1BA3B368"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0.004</w:t>
            </w:r>
          </w:p>
        </w:tc>
        <w:tc>
          <w:tcPr>
            <w:tcW w:w="328" w:type="pct"/>
            <w:tcBorders>
              <w:left w:val="nil"/>
              <w:bottom w:val="nil"/>
              <w:right w:val="nil"/>
            </w:tcBorders>
          </w:tcPr>
          <w:p w14:paraId="722668C1"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0.01</w:t>
            </w:r>
          </w:p>
        </w:tc>
        <w:tc>
          <w:tcPr>
            <w:tcW w:w="393" w:type="pct"/>
            <w:tcBorders>
              <w:left w:val="nil"/>
              <w:bottom w:val="nil"/>
              <w:right w:val="nil"/>
            </w:tcBorders>
          </w:tcPr>
          <w:p w14:paraId="468DBB5C"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0.002</w:t>
            </w:r>
          </w:p>
        </w:tc>
        <w:tc>
          <w:tcPr>
            <w:tcW w:w="328" w:type="pct"/>
            <w:tcBorders>
              <w:left w:val="nil"/>
              <w:bottom w:val="nil"/>
              <w:right w:val="nil"/>
            </w:tcBorders>
          </w:tcPr>
          <w:p w14:paraId="46598D04"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22" w:type="pct"/>
            <w:tcBorders>
              <w:left w:val="nil"/>
              <w:bottom w:val="nil"/>
              <w:right w:val="nil"/>
            </w:tcBorders>
          </w:tcPr>
          <w:p w14:paraId="7483AF10"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0.006</w:t>
            </w:r>
          </w:p>
        </w:tc>
        <w:tc>
          <w:tcPr>
            <w:tcW w:w="394" w:type="pct"/>
            <w:tcBorders>
              <w:left w:val="nil"/>
              <w:bottom w:val="nil"/>
              <w:right w:val="nil"/>
            </w:tcBorders>
          </w:tcPr>
          <w:p w14:paraId="7ADFE621"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0.002</w:t>
            </w:r>
          </w:p>
        </w:tc>
        <w:tc>
          <w:tcPr>
            <w:tcW w:w="478" w:type="pct"/>
            <w:tcBorders>
              <w:left w:val="nil"/>
              <w:bottom w:val="nil"/>
              <w:right w:val="nil"/>
            </w:tcBorders>
          </w:tcPr>
          <w:p w14:paraId="7A8C80C9"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0.004</w:t>
            </w:r>
          </w:p>
        </w:tc>
        <w:tc>
          <w:tcPr>
            <w:tcW w:w="351" w:type="pct"/>
            <w:tcBorders>
              <w:left w:val="nil"/>
              <w:bottom w:val="nil"/>
              <w:right w:val="nil"/>
            </w:tcBorders>
          </w:tcPr>
          <w:p w14:paraId="7B35A882"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0.002</w:t>
            </w:r>
          </w:p>
        </w:tc>
        <w:tc>
          <w:tcPr>
            <w:tcW w:w="470" w:type="pct"/>
            <w:tcBorders>
              <w:left w:val="nil"/>
              <w:bottom w:val="nil"/>
              <w:right w:val="nil"/>
            </w:tcBorders>
          </w:tcPr>
          <w:p w14:paraId="548E8F6B"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0.004</w:t>
            </w:r>
          </w:p>
        </w:tc>
      </w:tr>
      <w:tr w:rsidR="00B7376A" w:rsidRPr="00B7376A" w14:paraId="137DB763" w14:textId="77777777" w:rsidTr="007745DC">
        <w:trPr>
          <w:jc w:val="center"/>
        </w:trPr>
        <w:tc>
          <w:tcPr>
            <w:tcW w:w="1508" w:type="pct"/>
            <w:gridSpan w:val="2"/>
            <w:tcBorders>
              <w:top w:val="nil"/>
              <w:left w:val="nil"/>
              <w:bottom w:val="nil"/>
              <w:right w:val="nil"/>
            </w:tcBorders>
          </w:tcPr>
          <w:p w14:paraId="11D9029F"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 xml:space="preserve"> A </w:t>
            </w:r>
            <w:proofErr w:type="gramStart"/>
            <w:r w:rsidRPr="00B7376A">
              <w:rPr>
                <w:rFonts w:ascii="Times New Roman" w:eastAsia="Times New Roman" w:hAnsi="Times New Roman" w:cs="Times New Roman"/>
                <w:color w:val="000000"/>
                <w:sz w:val="24"/>
                <w:szCs w:val="24"/>
                <w:lang w:val="en-US" w:eastAsia="en-GB"/>
              </w:rPr>
              <w:t>levels</w:t>
            </w:r>
            <w:proofErr w:type="gramEnd"/>
          </w:p>
        </w:tc>
        <w:tc>
          <w:tcPr>
            <w:tcW w:w="328" w:type="pct"/>
            <w:tcBorders>
              <w:top w:val="nil"/>
              <w:left w:val="nil"/>
              <w:bottom w:val="nil"/>
              <w:right w:val="nil"/>
            </w:tcBorders>
          </w:tcPr>
          <w:p w14:paraId="4D46473B"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0.09</w:t>
            </w:r>
          </w:p>
        </w:tc>
        <w:tc>
          <w:tcPr>
            <w:tcW w:w="328" w:type="pct"/>
            <w:tcBorders>
              <w:top w:val="nil"/>
              <w:left w:val="nil"/>
              <w:bottom w:val="nil"/>
              <w:right w:val="nil"/>
            </w:tcBorders>
          </w:tcPr>
          <w:p w14:paraId="1C27887D"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0.10</w:t>
            </w:r>
          </w:p>
        </w:tc>
        <w:tc>
          <w:tcPr>
            <w:tcW w:w="393" w:type="pct"/>
            <w:tcBorders>
              <w:top w:val="nil"/>
              <w:left w:val="nil"/>
              <w:bottom w:val="nil"/>
              <w:right w:val="nil"/>
            </w:tcBorders>
          </w:tcPr>
          <w:p w14:paraId="33ABE606"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0.09</w:t>
            </w:r>
          </w:p>
        </w:tc>
        <w:tc>
          <w:tcPr>
            <w:tcW w:w="328" w:type="pct"/>
            <w:tcBorders>
              <w:top w:val="nil"/>
              <w:left w:val="nil"/>
              <w:bottom w:val="nil"/>
              <w:right w:val="nil"/>
            </w:tcBorders>
          </w:tcPr>
          <w:p w14:paraId="64A43A03"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0.009</w:t>
            </w:r>
          </w:p>
        </w:tc>
        <w:tc>
          <w:tcPr>
            <w:tcW w:w="422" w:type="pct"/>
            <w:tcBorders>
              <w:top w:val="nil"/>
              <w:left w:val="nil"/>
              <w:bottom w:val="nil"/>
              <w:right w:val="nil"/>
            </w:tcBorders>
          </w:tcPr>
          <w:p w14:paraId="0B526A06"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0.12</w:t>
            </w:r>
          </w:p>
        </w:tc>
        <w:tc>
          <w:tcPr>
            <w:tcW w:w="394" w:type="pct"/>
            <w:tcBorders>
              <w:top w:val="nil"/>
              <w:left w:val="nil"/>
              <w:bottom w:val="nil"/>
              <w:right w:val="nil"/>
            </w:tcBorders>
          </w:tcPr>
          <w:p w14:paraId="73BA0EFD"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0.10</w:t>
            </w:r>
          </w:p>
        </w:tc>
        <w:tc>
          <w:tcPr>
            <w:tcW w:w="478" w:type="pct"/>
            <w:tcBorders>
              <w:top w:val="nil"/>
              <w:left w:val="nil"/>
              <w:bottom w:val="nil"/>
              <w:right w:val="nil"/>
            </w:tcBorders>
          </w:tcPr>
          <w:p w14:paraId="43DE038F"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0.09</w:t>
            </w:r>
          </w:p>
        </w:tc>
        <w:tc>
          <w:tcPr>
            <w:tcW w:w="351" w:type="pct"/>
            <w:tcBorders>
              <w:top w:val="nil"/>
              <w:left w:val="nil"/>
              <w:bottom w:val="nil"/>
              <w:right w:val="nil"/>
            </w:tcBorders>
          </w:tcPr>
          <w:p w14:paraId="373B6455"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0.05</w:t>
            </w:r>
          </w:p>
        </w:tc>
        <w:tc>
          <w:tcPr>
            <w:tcW w:w="470" w:type="pct"/>
            <w:tcBorders>
              <w:top w:val="nil"/>
              <w:left w:val="nil"/>
              <w:bottom w:val="nil"/>
              <w:right w:val="nil"/>
            </w:tcBorders>
          </w:tcPr>
          <w:p w14:paraId="7C84F37B"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0.10</w:t>
            </w:r>
          </w:p>
        </w:tc>
      </w:tr>
      <w:tr w:rsidR="00B7376A" w:rsidRPr="00B7376A" w14:paraId="1F6CC9B8" w14:textId="77777777" w:rsidTr="007745DC">
        <w:trPr>
          <w:jc w:val="center"/>
        </w:trPr>
        <w:tc>
          <w:tcPr>
            <w:tcW w:w="1508" w:type="pct"/>
            <w:gridSpan w:val="2"/>
            <w:tcBorders>
              <w:top w:val="nil"/>
              <w:left w:val="nil"/>
              <w:bottom w:val="nil"/>
              <w:right w:val="nil"/>
            </w:tcBorders>
          </w:tcPr>
          <w:p w14:paraId="58F114A0" w14:textId="5D0AAF5D"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 xml:space="preserve"> </w:t>
            </w:r>
            <w:r w:rsidR="00B435BE">
              <w:rPr>
                <w:rFonts w:ascii="Times New Roman" w:eastAsia="Times New Roman" w:hAnsi="Times New Roman" w:cs="Times New Roman"/>
                <w:color w:val="000000"/>
                <w:sz w:val="24"/>
                <w:szCs w:val="24"/>
                <w:lang w:val="en-US" w:eastAsia="en-GB"/>
              </w:rPr>
              <w:t>Diploma</w:t>
            </w:r>
          </w:p>
        </w:tc>
        <w:tc>
          <w:tcPr>
            <w:tcW w:w="328" w:type="pct"/>
            <w:tcBorders>
              <w:top w:val="nil"/>
              <w:left w:val="nil"/>
              <w:bottom w:val="nil"/>
              <w:right w:val="nil"/>
            </w:tcBorders>
          </w:tcPr>
          <w:p w14:paraId="33B118CA"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0.16</w:t>
            </w:r>
          </w:p>
        </w:tc>
        <w:tc>
          <w:tcPr>
            <w:tcW w:w="328" w:type="pct"/>
            <w:tcBorders>
              <w:top w:val="nil"/>
              <w:left w:val="nil"/>
              <w:bottom w:val="nil"/>
              <w:right w:val="nil"/>
            </w:tcBorders>
          </w:tcPr>
          <w:p w14:paraId="2C10CEFB"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0.17</w:t>
            </w:r>
          </w:p>
        </w:tc>
        <w:tc>
          <w:tcPr>
            <w:tcW w:w="393" w:type="pct"/>
            <w:tcBorders>
              <w:top w:val="nil"/>
              <w:left w:val="nil"/>
              <w:bottom w:val="nil"/>
              <w:right w:val="nil"/>
            </w:tcBorders>
          </w:tcPr>
          <w:p w14:paraId="1BE1459B"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0.16</w:t>
            </w:r>
          </w:p>
        </w:tc>
        <w:tc>
          <w:tcPr>
            <w:tcW w:w="328" w:type="pct"/>
            <w:tcBorders>
              <w:top w:val="nil"/>
              <w:left w:val="nil"/>
              <w:bottom w:val="nil"/>
              <w:right w:val="nil"/>
            </w:tcBorders>
          </w:tcPr>
          <w:p w14:paraId="2C381DA8"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0.27</w:t>
            </w:r>
          </w:p>
        </w:tc>
        <w:tc>
          <w:tcPr>
            <w:tcW w:w="422" w:type="pct"/>
            <w:tcBorders>
              <w:top w:val="nil"/>
              <w:left w:val="nil"/>
              <w:bottom w:val="nil"/>
              <w:right w:val="nil"/>
            </w:tcBorders>
          </w:tcPr>
          <w:p w14:paraId="7FD68168"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0.12</w:t>
            </w:r>
          </w:p>
        </w:tc>
        <w:tc>
          <w:tcPr>
            <w:tcW w:w="394" w:type="pct"/>
            <w:tcBorders>
              <w:top w:val="nil"/>
              <w:left w:val="nil"/>
              <w:bottom w:val="nil"/>
              <w:right w:val="nil"/>
            </w:tcBorders>
          </w:tcPr>
          <w:p w14:paraId="632F68A4"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0.16</w:t>
            </w:r>
          </w:p>
        </w:tc>
        <w:tc>
          <w:tcPr>
            <w:tcW w:w="478" w:type="pct"/>
            <w:tcBorders>
              <w:top w:val="nil"/>
              <w:left w:val="nil"/>
              <w:bottom w:val="nil"/>
              <w:right w:val="nil"/>
            </w:tcBorders>
          </w:tcPr>
          <w:p w14:paraId="2CCE5124"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0.16</w:t>
            </w:r>
          </w:p>
        </w:tc>
        <w:tc>
          <w:tcPr>
            <w:tcW w:w="351" w:type="pct"/>
            <w:tcBorders>
              <w:top w:val="nil"/>
              <w:left w:val="nil"/>
              <w:bottom w:val="nil"/>
              <w:right w:val="nil"/>
            </w:tcBorders>
          </w:tcPr>
          <w:p w14:paraId="020BABB2"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0.12</w:t>
            </w:r>
          </w:p>
        </w:tc>
        <w:tc>
          <w:tcPr>
            <w:tcW w:w="470" w:type="pct"/>
            <w:tcBorders>
              <w:top w:val="nil"/>
              <w:left w:val="nil"/>
              <w:bottom w:val="nil"/>
              <w:right w:val="nil"/>
            </w:tcBorders>
          </w:tcPr>
          <w:p w14:paraId="14C6886F"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0.17</w:t>
            </w:r>
          </w:p>
        </w:tc>
      </w:tr>
      <w:tr w:rsidR="00B7376A" w:rsidRPr="00B7376A" w14:paraId="156D1134" w14:textId="77777777" w:rsidTr="007745DC">
        <w:trPr>
          <w:jc w:val="center"/>
        </w:trPr>
        <w:tc>
          <w:tcPr>
            <w:tcW w:w="1508" w:type="pct"/>
            <w:gridSpan w:val="2"/>
            <w:tcBorders>
              <w:top w:val="nil"/>
              <w:left w:val="nil"/>
              <w:bottom w:val="nil"/>
              <w:right w:val="nil"/>
            </w:tcBorders>
          </w:tcPr>
          <w:p w14:paraId="2B835596"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 xml:space="preserve"> First degree</w:t>
            </w:r>
          </w:p>
        </w:tc>
        <w:tc>
          <w:tcPr>
            <w:tcW w:w="328" w:type="pct"/>
            <w:tcBorders>
              <w:top w:val="nil"/>
              <w:left w:val="nil"/>
              <w:right w:val="nil"/>
            </w:tcBorders>
          </w:tcPr>
          <w:p w14:paraId="687728BE"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0.30</w:t>
            </w:r>
          </w:p>
        </w:tc>
        <w:tc>
          <w:tcPr>
            <w:tcW w:w="328" w:type="pct"/>
            <w:tcBorders>
              <w:top w:val="nil"/>
              <w:left w:val="nil"/>
              <w:bottom w:val="nil"/>
              <w:right w:val="nil"/>
            </w:tcBorders>
          </w:tcPr>
          <w:p w14:paraId="3E62E547"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0.31</w:t>
            </w:r>
          </w:p>
        </w:tc>
        <w:tc>
          <w:tcPr>
            <w:tcW w:w="393" w:type="pct"/>
            <w:tcBorders>
              <w:top w:val="nil"/>
              <w:left w:val="nil"/>
              <w:bottom w:val="nil"/>
              <w:right w:val="nil"/>
            </w:tcBorders>
          </w:tcPr>
          <w:p w14:paraId="7302AFFA"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0.30</w:t>
            </w:r>
          </w:p>
        </w:tc>
        <w:tc>
          <w:tcPr>
            <w:tcW w:w="328" w:type="pct"/>
            <w:tcBorders>
              <w:top w:val="nil"/>
              <w:left w:val="nil"/>
              <w:bottom w:val="nil"/>
              <w:right w:val="nil"/>
            </w:tcBorders>
          </w:tcPr>
          <w:p w14:paraId="49260C32"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0.38</w:t>
            </w:r>
          </w:p>
        </w:tc>
        <w:tc>
          <w:tcPr>
            <w:tcW w:w="422" w:type="pct"/>
            <w:tcBorders>
              <w:top w:val="nil"/>
              <w:left w:val="nil"/>
              <w:bottom w:val="nil"/>
              <w:right w:val="nil"/>
            </w:tcBorders>
          </w:tcPr>
          <w:p w14:paraId="53AEB61A"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0.27</w:t>
            </w:r>
          </w:p>
        </w:tc>
        <w:tc>
          <w:tcPr>
            <w:tcW w:w="394" w:type="pct"/>
            <w:tcBorders>
              <w:top w:val="nil"/>
              <w:left w:val="nil"/>
              <w:bottom w:val="nil"/>
              <w:right w:val="nil"/>
            </w:tcBorders>
          </w:tcPr>
          <w:p w14:paraId="708CD869"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0.31</w:t>
            </w:r>
          </w:p>
        </w:tc>
        <w:tc>
          <w:tcPr>
            <w:tcW w:w="478" w:type="pct"/>
            <w:tcBorders>
              <w:top w:val="nil"/>
              <w:left w:val="nil"/>
              <w:bottom w:val="nil"/>
              <w:right w:val="nil"/>
            </w:tcBorders>
          </w:tcPr>
          <w:p w14:paraId="66573398"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0.30</w:t>
            </w:r>
          </w:p>
        </w:tc>
        <w:tc>
          <w:tcPr>
            <w:tcW w:w="351" w:type="pct"/>
            <w:tcBorders>
              <w:top w:val="nil"/>
              <w:left w:val="nil"/>
              <w:bottom w:val="nil"/>
              <w:right w:val="nil"/>
            </w:tcBorders>
          </w:tcPr>
          <w:p w14:paraId="3A634D5F"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0.34</w:t>
            </w:r>
          </w:p>
        </w:tc>
        <w:tc>
          <w:tcPr>
            <w:tcW w:w="470" w:type="pct"/>
            <w:tcBorders>
              <w:top w:val="nil"/>
              <w:left w:val="nil"/>
              <w:bottom w:val="nil"/>
              <w:right w:val="nil"/>
            </w:tcBorders>
          </w:tcPr>
          <w:p w14:paraId="0E9C18B8"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0.29</w:t>
            </w:r>
          </w:p>
        </w:tc>
      </w:tr>
      <w:tr w:rsidR="00B7376A" w:rsidRPr="00B7376A" w14:paraId="389C010C" w14:textId="77777777" w:rsidTr="007745DC">
        <w:trPr>
          <w:jc w:val="center"/>
        </w:trPr>
        <w:tc>
          <w:tcPr>
            <w:tcW w:w="1508" w:type="pct"/>
            <w:gridSpan w:val="2"/>
            <w:tcBorders>
              <w:top w:val="nil"/>
              <w:left w:val="nil"/>
              <w:bottom w:val="nil"/>
              <w:right w:val="nil"/>
            </w:tcBorders>
          </w:tcPr>
          <w:p w14:paraId="1439C0E0"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 xml:space="preserve"> Higher degree</w:t>
            </w:r>
          </w:p>
        </w:tc>
        <w:tc>
          <w:tcPr>
            <w:tcW w:w="328" w:type="pct"/>
            <w:tcBorders>
              <w:top w:val="nil"/>
              <w:left w:val="nil"/>
              <w:right w:val="nil"/>
            </w:tcBorders>
          </w:tcPr>
          <w:p w14:paraId="06A901B5"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0.28</w:t>
            </w:r>
          </w:p>
        </w:tc>
        <w:tc>
          <w:tcPr>
            <w:tcW w:w="328" w:type="pct"/>
            <w:tcBorders>
              <w:top w:val="nil"/>
              <w:left w:val="nil"/>
              <w:bottom w:val="nil"/>
              <w:right w:val="nil"/>
            </w:tcBorders>
          </w:tcPr>
          <w:p w14:paraId="1CB3364D"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0.27</w:t>
            </w:r>
          </w:p>
        </w:tc>
        <w:tc>
          <w:tcPr>
            <w:tcW w:w="393" w:type="pct"/>
            <w:tcBorders>
              <w:top w:val="nil"/>
              <w:left w:val="nil"/>
              <w:bottom w:val="nil"/>
              <w:right w:val="nil"/>
            </w:tcBorders>
          </w:tcPr>
          <w:p w14:paraId="2236EEA2"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0.28</w:t>
            </w:r>
          </w:p>
        </w:tc>
        <w:tc>
          <w:tcPr>
            <w:tcW w:w="328" w:type="pct"/>
            <w:tcBorders>
              <w:top w:val="nil"/>
              <w:left w:val="nil"/>
              <w:bottom w:val="nil"/>
              <w:right w:val="nil"/>
            </w:tcBorders>
          </w:tcPr>
          <w:p w14:paraId="306D7B58"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0.30</w:t>
            </w:r>
          </w:p>
        </w:tc>
        <w:tc>
          <w:tcPr>
            <w:tcW w:w="422" w:type="pct"/>
            <w:tcBorders>
              <w:top w:val="nil"/>
              <w:left w:val="nil"/>
              <w:bottom w:val="nil"/>
              <w:right w:val="nil"/>
            </w:tcBorders>
          </w:tcPr>
          <w:p w14:paraId="7321A52C"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0.27</w:t>
            </w:r>
          </w:p>
        </w:tc>
        <w:tc>
          <w:tcPr>
            <w:tcW w:w="394" w:type="pct"/>
            <w:tcBorders>
              <w:top w:val="nil"/>
              <w:left w:val="nil"/>
              <w:bottom w:val="nil"/>
              <w:right w:val="nil"/>
            </w:tcBorders>
          </w:tcPr>
          <w:p w14:paraId="6CCA90C1"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0.32</w:t>
            </w:r>
          </w:p>
        </w:tc>
        <w:tc>
          <w:tcPr>
            <w:tcW w:w="478" w:type="pct"/>
            <w:tcBorders>
              <w:top w:val="nil"/>
              <w:left w:val="nil"/>
              <w:bottom w:val="nil"/>
              <w:right w:val="nil"/>
            </w:tcBorders>
          </w:tcPr>
          <w:p w14:paraId="32201B0C"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0.27</w:t>
            </w:r>
          </w:p>
        </w:tc>
        <w:tc>
          <w:tcPr>
            <w:tcW w:w="351" w:type="pct"/>
            <w:tcBorders>
              <w:top w:val="nil"/>
              <w:left w:val="nil"/>
              <w:bottom w:val="nil"/>
              <w:right w:val="nil"/>
            </w:tcBorders>
          </w:tcPr>
          <w:p w14:paraId="14BA7A99"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0.37</w:t>
            </w:r>
          </w:p>
        </w:tc>
        <w:tc>
          <w:tcPr>
            <w:tcW w:w="470" w:type="pct"/>
            <w:tcBorders>
              <w:top w:val="nil"/>
              <w:left w:val="nil"/>
              <w:bottom w:val="nil"/>
              <w:right w:val="nil"/>
            </w:tcBorders>
          </w:tcPr>
          <w:p w14:paraId="50FDEDE3"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0.26</w:t>
            </w:r>
          </w:p>
        </w:tc>
      </w:tr>
      <w:tr w:rsidR="00B7376A" w:rsidRPr="00B7376A" w14:paraId="0B34FB5B" w14:textId="77777777" w:rsidTr="007745DC">
        <w:trPr>
          <w:jc w:val="center"/>
        </w:trPr>
        <w:tc>
          <w:tcPr>
            <w:tcW w:w="1508" w:type="pct"/>
            <w:gridSpan w:val="2"/>
            <w:tcBorders>
              <w:top w:val="nil"/>
              <w:left w:val="nil"/>
              <w:bottom w:val="nil"/>
              <w:right w:val="nil"/>
            </w:tcBorders>
          </w:tcPr>
          <w:p w14:paraId="54731F8D"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right w:val="nil"/>
            </w:tcBorders>
          </w:tcPr>
          <w:p w14:paraId="5F8E47CD"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70656CAB"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3" w:type="pct"/>
            <w:tcBorders>
              <w:top w:val="nil"/>
              <w:left w:val="nil"/>
              <w:bottom w:val="nil"/>
              <w:right w:val="nil"/>
            </w:tcBorders>
          </w:tcPr>
          <w:p w14:paraId="7E06DD38"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6861AC58"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c>
          <w:tcPr>
            <w:tcW w:w="422" w:type="pct"/>
            <w:tcBorders>
              <w:top w:val="nil"/>
              <w:left w:val="nil"/>
              <w:bottom w:val="nil"/>
              <w:right w:val="nil"/>
            </w:tcBorders>
          </w:tcPr>
          <w:p w14:paraId="061DA7AE"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c>
          <w:tcPr>
            <w:tcW w:w="394" w:type="pct"/>
            <w:tcBorders>
              <w:top w:val="nil"/>
              <w:left w:val="nil"/>
              <w:bottom w:val="nil"/>
              <w:right w:val="nil"/>
            </w:tcBorders>
          </w:tcPr>
          <w:p w14:paraId="3AB66D6B"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c>
          <w:tcPr>
            <w:tcW w:w="478" w:type="pct"/>
            <w:tcBorders>
              <w:top w:val="nil"/>
              <w:left w:val="nil"/>
              <w:bottom w:val="nil"/>
              <w:right w:val="nil"/>
            </w:tcBorders>
          </w:tcPr>
          <w:p w14:paraId="039065FC"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c>
          <w:tcPr>
            <w:tcW w:w="351" w:type="pct"/>
            <w:tcBorders>
              <w:top w:val="nil"/>
              <w:left w:val="nil"/>
              <w:bottom w:val="nil"/>
              <w:right w:val="nil"/>
            </w:tcBorders>
          </w:tcPr>
          <w:p w14:paraId="55A52C4B"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c>
          <w:tcPr>
            <w:tcW w:w="470" w:type="pct"/>
            <w:tcBorders>
              <w:top w:val="nil"/>
              <w:left w:val="nil"/>
              <w:bottom w:val="nil"/>
              <w:right w:val="nil"/>
            </w:tcBorders>
          </w:tcPr>
          <w:p w14:paraId="3CA1187B" w14:textId="77777777" w:rsidR="00B7376A" w:rsidRPr="00B7376A" w:rsidRDefault="00B7376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r>
      <w:tr w:rsidR="00E20824" w:rsidRPr="00B7376A" w14:paraId="21FABE13" w14:textId="77777777" w:rsidTr="007745DC">
        <w:trPr>
          <w:jc w:val="center"/>
        </w:trPr>
        <w:tc>
          <w:tcPr>
            <w:tcW w:w="1508" w:type="pct"/>
            <w:gridSpan w:val="2"/>
            <w:tcBorders>
              <w:top w:val="nil"/>
              <w:left w:val="nil"/>
              <w:bottom w:val="nil"/>
              <w:right w:val="nil"/>
            </w:tcBorders>
          </w:tcPr>
          <w:p w14:paraId="1C75FA58"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lastRenderedPageBreak/>
              <w:t>Job characteristics</w:t>
            </w:r>
          </w:p>
        </w:tc>
        <w:tc>
          <w:tcPr>
            <w:tcW w:w="328" w:type="pct"/>
            <w:tcBorders>
              <w:top w:val="nil"/>
              <w:left w:val="nil"/>
              <w:bottom w:val="nil"/>
              <w:right w:val="nil"/>
            </w:tcBorders>
          </w:tcPr>
          <w:p w14:paraId="343318C8"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7511B01F" w14:textId="7E5F970F"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3" w:type="pct"/>
            <w:tcBorders>
              <w:top w:val="nil"/>
              <w:left w:val="nil"/>
              <w:bottom w:val="nil"/>
              <w:right w:val="nil"/>
            </w:tcBorders>
          </w:tcPr>
          <w:p w14:paraId="429E9145"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5837CF38"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22" w:type="pct"/>
            <w:tcBorders>
              <w:top w:val="nil"/>
              <w:left w:val="nil"/>
              <w:bottom w:val="nil"/>
              <w:right w:val="nil"/>
            </w:tcBorders>
          </w:tcPr>
          <w:p w14:paraId="7015784C"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4" w:type="pct"/>
            <w:tcBorders>
              <w:top w:val="nil"/>
              <w:left w:val="nil"/>
              <w:bottom w:val="nil"/>
              <w:right w:val="nil"/>
            </w:tcBorders>
          </w:tcPr>
          <w:p w14:paraId="02B4FD77"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8" w:type="pct"/>
            <w:tcBorders>
              <w:top w:val="nil"/>
              <w:left w:val="nil"/>
              <w:bottom w:val="nil"/>
              <w:right w:val="nil"/>
            </w:tcBorders>
          </w:tcPr>
          <w:p w14:paraId="746C6976"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51" w:type="pct"/>
            <w:tcBorders>
              <w:top w:val="nil"/>
              <w:left w:val="nil"/>
              <w:bottom w:val="nil"/>
              <w:right w:val="nil"/>
            </w:tcBorders>
          </w:tcPr>
          <w:p w14:paraId="7E16CCA7"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0" w:type="pct"/>
            <w:tcBorders>
              <w:top w:val="nil"/>
              <w:left w:val="nil"/>
              <w:bottom w:val="nil"/>
              <w:right w:val="nil"/>
            </w:tcBorders>
          </w:tcPr>
          <w:p w14:paraId="4BB60C17" w14:textId="77777777" w:rsidR="00E20824" w:rsidRPr="00B7376A" w:rsidRDefault="00E20824"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7745DC" w:rsidRPr="00B7376A" w14:paraId="5EDD5955" w14:textId="77777777" w:rsidTr="0053378F">
        <w:trPr>
          <w:jc w:val="center"/>
        </w:trPr>
        <w:tc>
          <w:tcPr>
            <w:tcW w:w="1508" w:type="pct"/>
            <w:gridSpan w:val="2"/>
            <w:tcBorders>
              <w:left w:val="nil"/>
              <w:bottom w:val="nil"/>
              <w:right w:val="nil"/>
            </w:tcBorders>
          </w:tcPr>
          <w:p w14:paraId="7A2489E8" w14:textId="14A950B8"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own-wage</w:t>
            </w:r>
          </w:p>
        </w:tc>
        <w:tc>
          <w:tcPr>
            <w:tcW w:w="328" w:type="pct"/>
            <w:tcBorders>
              <w:left w:val="nil"/>
              <w:bottom w:val="nil"/>
              <w:right w:val="nil"/>
            </w:tcBorders>
          </w:tcPr>
          <w:p w14:paraId="66CB8B94" w14:textId="3E8A52E0"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2.74</w:t>
            </w:r>
          </w:p>
        </w:tc>
        <w:tc>
          <w:tcPr>
            <w:tcW w:w="328" w:type="pct"/>
            <w:tcBorders>
              <w:left w:val="nil"/>
              <w:bottom w:val="nil"/>
              <w:right w:val="nil"/>
            </w:tcBorders>
          </w:tcPr>
          <w:p w14:paraId="29B6A82D" w14:textId="5B9A1F69"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2.78</w:t>
            </w:r>
          </w:p>
        </w:tc>
        <w:tc>
          <w:tcPr>
            <w:tcW w:w="393" w:type="pct"/>
            <w:tcBorders>
              <w:left w:val="nil"/>
              <w:bottom w:val="nil"/>
              <w:right w:val="nil"/>
            </w:tcBorders>
          </w:tcPr>
          <w:p w14:paraId="5F5E800A" w14:textId="42B3D649"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2.73</w:t>
            </w:r>
          </w:p>
        </w:tc>
        <w:tc>
          <w:tcPr>
            <w:tcW w:w="328" w:type="pct"/>
            <w:tcBorders>
              <w:left w:val="nil"/>
              <w:bottom w:val="nil"/>
              <w:right w:val="nil"/>
            </w:tcBorders>
          </w:tcPr>
          <w:p w14:paraId="4762FA97" w14:textId="083091E1"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2.89</w:t>
            </w:r>
          </w:p>
        </w:tc>
        <w:tc>
          <w:tcPr>
            <w:tcW w:w="422" w:type="pct"/>
            <w:tcBorders>
              <w:left w:val="nil"/>
              <w:bottom w:val="nil"/>
              <w:right w:val="nil"/>
            </w:tcBorders>
          </w:tcPr>
          <w:p w14:paraId="3B344F78" w14:textId="4A5912AB"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2.69</w:t>
            </w:r>
          </w:p>
        </w:tc>
        <w:tc>
          <w:tcPr>
            <w:tcW w:w="394" w:type="pct"/>
            <w:tcBorders>
              <w:left w:val="nil"/>
              <w:bottom w:val="nil"/>
              <w:right w:val="nil"/>
            </w:tcBorders>
          </w:tcPr>
          <w:p w14:paraId="60D9758D" w14:textId="562E1139"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2.75</w:t>
            </w:r>
          </w:p>
        </w:tc>
        <w:tc>
          <w:tcPr>
            <w:tcW w:w="478" w:type="pct"/>
            <w:tcBorders>
              <w:left w:val="nil"/>
              <w:bottom w:val="nil"/>
              <w:right w:val="nil"/>
            </w:tcBorders>
          </w:tcPr>
          <w:p w14:paraId="117F7C97" w14:textId="40578F26"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2.74</w:t>
            </w:r>
          </w:p>
        </w:tc>
        <w:tc>
          <w:tcPr>
            <w:tcW w:w="351" w:type="pct"/>
            <w:tcBorders>
              <w:left w:val="nil"/>
              <w:bottom w:val="nil"/>
              <w:right w:val="nil"/>
            </w:tcBorders>
          </w:tcPr>
          <w:p w14:paraId="62DB6294" w14:textId="7A1B7DAB"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2.81</w:t>
            </w:r>
          </w:p>
        </w:tc>
        <w:tc>
          <w:tcPr>
            <w:tcW w:w="470" w:type="pct"/>
            <w:tcBorders>
              <w:left w:val="nil"/>
              <w:bottom w:val="nil"/>
              <w:right w:val="nil"/>
            </w:tcBorders>
          </w:tcPr>
          <w:p w14:paraId="1561AAAD" w14:textId="0BB0F34C"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2.73</w:t>
            </w:r>
          </w:p>
        </w:tc>
      </w:tr>
      <w:tr w:rsidR="007745DC" w:rsidRPr="00B7376A" w14:paraId="679F0AFF" w14:textId="77777777" w:rsidTr="007745DC">
        <w:trPr>
          <w:jc w:val="center"/>
        </w:trPr>
        <w:tc>
          <w:tcPr>
            <w:tcW w:w="1508" w:type="pct"/>
            <w:gridSpan w:val="2"/>
            <w:tcBorders>
              <w:top w:val="nil"/>
              <w:left w:val="nil"/>
              <w:bottom w:val="nil"/>
              <w:right w:val="nil"/>
            </w:tcBorders>
          </w:tcPr>
          <w:p w14:paraId="2A22F4EC" w14:textId="77777777"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1A1ADE33" w14:textId="1E726CEC"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(0.36)</w:t>
            </w:r>
          </w:p>
        </w:tc>
        <w:tc>
          <w:tcPr>
            <w:tcW w:w="328" w:type="pct"/>
            <w:tcBorders>
              <w:top w:val="nil"/>
              <w:left w:val="nil"/>
              <w:bottom w:val="nil"/>
              <w:right w:val="nil"/>
            </w:tcBorders>
          </w:tcPr>
          <w:p w14:paraId="13CB038D" w14:textId="26C96A0F"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(0.38)</w:t>
            </w:r>
          </w:p>
        </w:tc>
        <w:tc>
          <w:tcPr>
            <w:tcW w:w="393" w:type="pct"/>
            <w:tcBorders>
              <w:top w:val="nil"/>
              <w:left w:val="nil"/>
              <w:bottom w:val="nil"/>
              <w:right w:val="nil"/>
            </w:tcBorders>
          </w:tcPr>
          <w:p w14:paraId="6E53F476" w14:textId="17F69080"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(0.35)</w:t>
            </w:r>
          </w:p>
        </w:tc>
        <w:tc>
          <w:tcPr>
            <w:tcW w:w="328" w:type="pct"/>
            <w:tcBorders>
              <w:top w:val="nil"/>
              <w:left w:val="nil"/>
              <w:bottom w:val="nil"/>
              <w:right w:val="nil"/>
            </w:tcBorders>
          </w:tcPr>
          <w:p w14:paraId="25D65492" w14:textId="69124A2D"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(0.22)</w:t>
            </w:r>
          </w:p>
        </w:tc>
        <w:tc>
          <w:tcPr>
            <w:tcW w:w="422" w:type="pct"/>
            <w:tcBorders>
              <w:top w:val="nil"/>
              <w:left w:val="nil"/>
              <w:bottom w:val="nil"/>
              <w:right w:val="nil"/>
            </w:tcBorders>
          </w:tcPr>
          <w:p w14:paraId="2A7728B3" w14:textId="7DB48BB7"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(0.38)</w:t>
            </w:r>
          </w:p>
        </w:tc>
        <w:tc>
          <w:tcPr>
            <w:tcW w:w="394" w:type="pct"/>
            <w:tcBorders>
              <w:top w:val="nil"/>
              <w:left w:val="nil"/>
              <w:bottom w:val="nil"/>
              <w:right w:val="nil"/>
            </w:tcBorders>
          </w:tcPr>
          <w:p w14:paraId="386135B1" w14:textId="1260F6DA"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(0.36)</w:t>
            </w:r>
          </w:p>
        </w:tc>
        <w:tc>
          <w:tcPr>
            <w:tcW w:w="478" w:type="pct"/>
            <w:tcBorders>
              <w:top w:val="nil"/>
              <w:left w:val="nil"/>
              <w:bottom w:val="nil"/>
              <w:right w:val="nil"/>
            </w:tcBorders>
          </w:tcPr>
          <w:p w14:paraId="045598E7" w14:textId="2CEAB6FA"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(0.36)</w:t>
            </w:r>
          </w:p>
        </w:tc>
        <w:tc>
          <w:tcPr>
            <w:tcW w:w="351" w:type="pct"/>
            <w:tcBorders>
              <w:top w:val="nil"/>
              <w:left w:val="nil"/>
              <w:bottom w:val="nil"/>
              <w:right w:val="nil"/>
            </w:tcBorders>
          </w:tcPr>
          <w:p w14:paraId="62D781F9" w14:textId="437A6DFC"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(0.35)</w:t>
            </w:r>
          </w:p>
        </w:tc>
        <w:tc>
          <w:tcPr>
            <w:tcW w:w="470" w:type="pct"/>
            <w:tcBorders>
              <w:top w:val="nil"/>
              <w:left w:val="nil"/>
              <w:bottom w:val="nil"/>
              <w:right w:val="nil"/>
            </w:tcBorders>
          </w:tcPr>
          <w:p w14:paraId="00A2262C" w14:textId="4ADA3C3B"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(0.36)</w:t>
            </w:r>
          </w:p>
        </w:tc>
      </w:tr>
      <w:tr w:rsidR="007745DC" w:rsidRPr="00B7376A" w14:paraId="47EA6D2D" w14:textId="77777777" w:rsidTr="007745DC">
        <w:trPr>
          <w:jc w:val="center"/>
        </w:trPr>
        <w:tc>
          <w:tcPr>
            <w:tcW w:w="1508" w:type="pct"/>
            <w:gridSpan w:val="2"/>
            <w:tcBorders>
              <w:top w:val="nil"/>
              <w:left w:val="nil"/>
              <w:bottom w:val="nil"/>
              <w:right w:val="nil"/>
            </w:tcBorders>
          </w:tcPr>
          <w:p w14:paraId="083FBE64" w14:textId="31457B8D"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roofErr w:type="gramStart"/>
            <w:r w:rsidRPr="00B7376A">
              <w:rPr>
                <w:rFonts w:ascii="Times New Roman" w:eastAsia="Times New Roman" w:hAnsi="Times New Roman" w:cs="Times New Roman"/>
                <w:color w:val="000000"/>
                <w:sz w:val="24"/>
                <w:szCs w:val="24"/>
                <w:lang w:val="en-US" w:eastAsia="en-GB"/>
              </w:rPr>
              <w:t>relative</w:t>
            </w:r>
            <w:r>
              <w:rPr>
                <w:rFonts w:ascii="Times New Roman" w:eastAsia="Times New Roman" w:hAnsi="Times New Roman" w:cs="Times New Roman"/>
                <w:color w:val="000000"/>
                <w:sz w:val="24"/>
                <w:szCs w:val="24"/>
                <w:lang w:val="en-US" w:eastAsia="en-GB"/>
              </w:rPr>
              <w:t>-</w:t>
            </w:r>
            <w:r w:rsidRPr="00B7376A">
              <w:rPr>
                <w:rFonts w:ascii="Times New Roman" w:eastAsia="Times New Roman" w:hAnsi="Times New Roman" w:cs="Times New Roman"/>
                <w:color w:val="000000"/>
                <w:sz w:val="24"/>
                <w:szCs w:val="24"/>
                <w:lang w:val="en-US" w:eastAsia="en-GB"/>
              </w:rPr>
              <w:t>wage</w:t>
            </w:r>
            <w:proofErr w:type="gramEnd"/>
          </w:p>
        </w:tc>
        <w:tc>
          <w:tcPr>
            <w:tcW w:w="328" w:type="pct"/>
            <w:tcBorders>
              <w:top w:val="nil"/>
              <w:left w:val="nil"/>
              <w:bottom w:val="nil"/>
              <w:right w:val="nil"/>
            </w:tcBorders>
          </w:tcPr>
          <w:p w14:paraId="1077A463" w14:textId="51A19B13"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0.001</w:t>
            </w:r>
          </w:p>
        </w:tc>
        <w:tc>
          <w:tcPr>
            <w:tcW w:w="328" w:type="pct"/>
            <w:tcBorders>
              <w:top w:val="nil"/>
              <w:left w:val="nil"/>
              <w:bottom w:val="nil"/>
              <w:right w:val="nil"/>
            </w:tcBorders>
          </w:tcPr>
          <w:p w14:paraId="58EA1F93" w14:textId="3FC7135A"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0.04</w:t>
            </w:r>
          </w:p>
        </w:tc>
        <w:tc>
          <w:tcPr>
            <w:tcW w:w="393" w:type="pct"/>
            <w:tcBorders>
              <w:top w:val="nil"/>
              <w:left w:val="nil"/>
              <w:bottom w:val="nil"/>
              <w:right w:val="nil"/>
            </w:tcBorders>
          </w:tcPr>
          <w:p w14:paraId="28CA360A" w14:textId="533E294E"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-0.01</w:t>
            </w:r>
          </w:p>
        </w:tc>
        <w:tc>
          <w:tcPr>
            <w:tcW w:w="328" w:type="pct"/>
            <w:tcBorders>
              <w:top w:val="nil"/>
              <w:left w:val="nil"/>
              <w:bottom w:val="nil"/>
              <w:right w:val="nil"/>
            </w:tcBorders>
          </w:tcPr>
          <w:p w14:paraId="7087E184" w14:textId="12C3655D"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0.00</w:t>
            </w:r>
          </w:p>
        </w:tc>
        <w:tc>
          <w:tcPr>
            <w:tcW w:w="422" w:type="pct"/>
            <w:tcBorders>
              <w:top w:val="nil"/>
              <w:left w:val="nil"/>
              <w:bottom w:val="nil"/>
              <w:right w:val="nil"/>
            </w:tcBorders>
          </w:tcPr>
          <w:p w14:paraId="27E37486" w14:textId="6D1453F5"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0.00</w:t>
            </w:r>
          </w:p>
        </w:tc>
        <w:tc>
          <w:tcPr>
            <w:tcW w:w="394" w:type="pct"/>
            <w:tcBorders>
              <w:top w:val="nil"/>
              <w:left w:val="nil"/>
              <w:bottom w:val="nil"/>
              <w:right w:val="nil"/>
            </w:tcBorders>
          </w:tcPr>
          <w:p w14:paraId="5BF9FDFD" w14:textId="3FE5E088"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0.02</w:t>
            </w:r>
          </w:p>
        </w:tc>
        <w:tc>
          <w:tcPr>
            <w:tcW w:w="478" w:type="pct"/>
            <w:tcBorders>
              <w:top w:val="nil"/>
              <w:left w:val="nil"/>
              <w:bottom w:val="nil"/>
              <w:right w:val="nil"/>
            </w:tcBorders>
          </w:tcPr>
          <w:p w14:paraId="2091AD6D" w14:textId="70E38510"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-0.002</w:t>
            </w:r>
          </w:p>
        </w:tc>
        <w:tc>
          <w:tcPr>
            <w:tcW w:w="351" w:type="pct"/>
            <w:tcBorders>
              <w:top w:val="nil"/>
              <w:left w:val="nil"/>
              <w:bottom w:val="nil"/>
              <w:right w:val="nil"/>
            </w:tcBorders>
          </w:tcPr>
          <w:p w14:paraId="0FB6F243" w14:textId="6374B7D6"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0.05</w:t>
            </w:r>
          </w:p>
        </w:tc>
        <w:tc>
          <w:tcPr>
            <w:tcW w:w="470" w:type="pct"/>
            <w:tcBorders>
              <w:top w:val="nil"/>
              <w:left w:val="nil"/>
              <w:bottom w:val="nil"/>
              <w:right w:val="nil"/>
            </w:tcBorders>
          </w:tcPr>
          <w:p w14:paraId="7878A8A3" w14:textId="0FBD84DB"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-0.01</w:t>
            </w:r>
          </w:p>
        </w:tc>
      </w:tr>
      <w:tr w:rsidR="007745DC" w:rsidRPr="00B7376A" w14:paraId="17FCFF38" w14:textId="77777777" w:rsidTr="007745DC">
        <w:trPr>
          <w:jc w:val="center"/>
        </w:trPr>
        <w:tc>
          <w:tcPr>
            <w:tcW w:w="1508" w:type="pct"/>
            <w:gridSpan w:val="2"/>
            <w:tcBorders>
              <w:top w:val="nil"/>
              <w:left w:val="nil"/>
              <w:bottom w:val="nil"/>
              <w:right w:val="nil"/>
            </w:tcBorders>
          </w:tcPr>
          <w:p w14:paraId="28665C6A" w14:textId="77777777"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79F41B62" w14:textId="749E7F8D"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(0.29)</w:t>
            </w:r>
          </w:p>
        </w:tc>
        <w:tc>
          <w:tcPr>
            <w:tcW w:w="328" w:type="pct"/>
            <w:tcBorders>
              <w:top w:val="nil"/>
              <w:left w:val="nil"/>
              <w:bottom w:val="nil"/>
              <w:right w:val="nil"/>
            </w:tcBorders>
          </w:tcPr>
          <w:p w14:paraId="24CB6661" w14:textId="7F9034B0"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(0.32)</w:t>
            </w:r>
          </w:p>
        </w:tc>
        <w:tc>
          <w:tcPr>
            <w:tcW w:w="393" w:type="pct"/>
            <w:tcBorders>
              <w:top w:val="nil"/>
              <w:left w:val="nil"/>
              <w:bottom w:val="nil"/>
              <w:right w:val="nil"/>
            </w:tcBorders>
          </w:tcPr>
          <w:p w14:paraId="2A2360BF" w14:textId="5A423680"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(0.28)</w:t>
            </w:r>
          </w:p>
        </w:tc>
        <w:tc>
          <w:tcPr>
            <w:tcW w:w="328" w:type="pct"/>
            <w:tcBorders>
              <w:top w:val="nil"/>
              <w:left w:val="nil"/>
              <w:bottom w:val="nil"/>
              <w:right w:val="nil"/>
            </w:tcBorders>
          </w:tcPr>
          <w:p w14:paraId="2A433A22" w14:textId="3931C25D"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(0.21)</w:t>
            </w:r>
          </w:p>
        </w:tc>
        <w:tc>
          <w:tcPr>
            <w:tcW w:w="422" w:type="pct"/>
            <w:tcBorders>
              <w:top w:val="nil"/>
              <w:left w:val="nil"/>
              <w:bottom w:val="nil"/>
              <w:right w:val="nil"/>
            </w:tcBorders>
          </w:tcPr>
          <w:p w14:paraId="7019ED69" w14:textId="44FA38E9"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(0.31)</w:t>
            </w:r>
          </w:p>
        </w:tc>
        <w:tc>
          <w:tcPr>
            <w:tcW w:w="394" w:type="pct"/>
            <w:tcBorders>
              <w:top w:val="nil"/>
              <w:left w:val="nil"/>
              <w:bottom w:val="nil"/>
              <w:right w:val="nil"/>
            </w:tcBorders>
          </w:tcPr>
          <w:p w14:paraId="2DB5C4CA" w14:textId="4E66154A"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(0.29)</w:t>
            </w:r>
          </w:p>
        </w:tc>
        <w:tc>
          <w:tcPr>
            <w:tcW w:w="478" w:type="pct"/>
            <w:tcBorders>
              <w:top w:val="nil"/>
              <w:left w:val="nil"/>
              <w:bottom w:val="nil"/>
              <w:right w:val="nil"/>
            </w:tcBorders>
          </w:tcPr>
          <w:p w14:paraId="314B45BC" w14:textId="3D4B9F22"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(0.29)</w:t>
            </w:r>
          </w:p>
        </w:tc>
        <w:tc>
          <w:tcPr>
            <w:tcW w:w="351" w:type="pct"/>
            <w:tcBorders>
              <w:top w:val="nil"/>
              <w:left w:val="nil"/>
              <w:bottom w:val="nil"/>
              <w:right w:val="nil"/>
            </w:tcBorders>
          </w:tcPr>
          <w:p w14:paraId="2FBF1AA9" w14:textId="1924C0BB"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(0.29)</w:t>
            </w:r>
          </w:p>
        </w:tc>
        <w:tc>
          <w:tcPr>
            <w:tcW w:w="470" w:type="pct"/>
            <w:tcBorders>
              <w:top w:val="nil"/>
              <w:left w:val="nil"/>
              <w:bottom w:val="nil"/>
              <w:right w:val="nil"/>
            </w:tcBorders>
          </w:tcPr>
          <w:p w14:paraId="516E854F" w14:textId="3202968F"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(0.29)</w:t>
            </w:r>
          </w:p>
        </w:tc>
      </w:tr>
      <w:tr w:rsidR="00E20824" w:rsidRPr="00B7376A" w14:paraId="09AC366F" w14:textId="77777777" w:rsidTr="007745DC">
        <w:trPr>
          <w:jc w:val="center"/>
        </w:trPr>
        <w:tc>
          <w:tcPr>
            <w:tcW w:w="1508" w:type="pct"/>
            <w:gridSpan w:val="2"/>
            <w:tcBorders>
              <w:top w:val="nil"/>
              <w:left w:val="nil"/>
              <w:bottom w:val="nil"/>
              <w:right w:val="nil"/>
            </w:tcBorders>
          </w:tcPr>
          <w:p w14:paraId="2ACC50BD" w14:textId="70C7E9A3"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part</w:t>
            </w:r>
            <w:r w:rsidR="005248B6">
              <w:rPr>
                <w:rFonts w:ascii="Times New Roman" w:eastAsia="Times New Roman" w:hAnsi="Times New Roman" w:cs="Times New Roman"/>
                <w:color w:val="000000"/>
                <w:sz w:val="24"/>
                <w:szCs w:val="24"/>
                <w:lang w:val="en-US" w:eastAsia="en-GB"/>
              </w:rPr>
              <w:t>-</w:t>
            </w:r>
            <w:r w:rsidRPr="00B7376A">
              <w:rPr>
                <w:rFonts w:ascii="Times New Roman" w:eastAsia="Times New Roman" w:hAnsi="Times New Roman" w:cs="Times New Roman"/>
                <w:color w:val="000000"/>
                <w:sz w:val="24"/>
                <w:szCs w:val="24"/>
                <w:lang w:val="en-US" w:eastAsia="en-GB"/>
              </w:rPr>
              <w:t>time</w:t>
            </w:r>
          </w:p>
        </w:tc>
        <w:tc>
          <w:tcPr>
            <w:tcW w:w="328" w:type="pct"/>
            <w:tcBorders>
              <w:top w:val="nil"/>
              <w:left w:val="nil"/>
              <w:bottom w:val="nil"/>
              <w:right w:val="nil"/>
            </w:tcBorders>
          </w:tcPr>
          <w:p w14:paraId="7F09DA4A" w14:textId="5EA2037C"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0.24</w:t>
            </w:r>
          </w:p>
        </w:tc>
        <w:tc>
          <w:tcPr>
            <w:tcW w:w="328" w:type="pct"/>
            <w:tcBorders>
              <w:top w:val="nil"/>
              <w:left w:val="nil"/>
              <w:bottom w:val="nil"/>
              <w:right w:val="nil"/>
            </w:tcBorders>
          </w:tcPr>
          <w:p w14:paraId="7B423E38" w14:textId="1DBD3794"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0.08</w:t>
            </w:r>
          </w:p>
        </w:tc>
        <w:tc>
          <w:tcPr>
            <w:tcW w:w="393" w:type="pct"/>
            <w:tcBorders>
              <w:top w:val="nil"/>
              <w:left w:val="nil"/>
              <w:bottom w:val="nil"/>
              <w:right w:val="nil"/>
            </w:tcBorders>
          </w:tcPr>
          <w:p w14:paraId="3759E933"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0.28</w:t>
            </w:r>
          </w:p>
        </w:tc>
        <w:tc>
          <w:tcPr>
            <w:tcW w:w="328" w:type="pct"/>
            <w:tcBorders>
              <w:top w:val="nil"/>
              <w:left w:val="nil"/>
              <w:bottom w:val="nil"/>
              <w:right w:val="nil"/>
            </w:tcBorders>
          </w:tcPr>
          <w:p w14:paraId="0F5410F0"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0.24</w:t>
            </w:r>
          </w:p>
        </w:tc>
        <w:tc>
          <w:tcPr>
            <w:tcW w:w="422" w:type="pct"/>
            <w:tcBorders>
              <w:top w:val="nil"/>
              <w:left w:val="nil"/>
              <w:bottom w:val="nil"/>
              <w:right w:val="nil"/>
            </w:tcBorders>
          </w:tcPr>
          <w:p w14:paraId="271A7EA3"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0.23</w:t>
            </w:r>
          </w:p>
        </w:tc>
        <w:tc>
          <w:tcPr>
            <w:tcW w:w="394" w:type="pct"/>
            <w:tcBorders>
              <w:top w:val="nil"/>
              <w:left w:val="nil"/>
              <w:bottom w:val="nil"/>
              <w:right w:val="nil"/>
            </w:tcBorders>
          </w:tcPr>
          <w:p w14:paraId="3E78F693"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0.11</w:t>
            </w:r>
          </w:p>
        </w:tc>
        <w:tc>
          <w:tcPr>
            <w:tcW w:w="478" w:type="pct"/>
            <w:tcBorders>
              <w:top w:val="nil"/>
              <w:left w:val="nil"/>
              <w:bottom w:val="nil"/>
              <w:right w:val="nil"/>
            </w:tcBorders>
          </w:tcPr>
          <w:p w14:paraId="41984A8E"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0.25</w:t>
            </w:r>
          </w:p>
        </w:tc>
        <w:tc>
          <w:tcPr>
            <w:tcW w:w="351" w:type="pct"/>
            <w:tcBorders>
              <w:top w:val="nil"/>
              <w:left w:val="nil"/>
              <w:bottom w:val="nil"/>
              <w:right w:val="nil"/>
            </w:tcBorders>
          </w:tcPr>
          <w:p w14:paraId="0A710BAC"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0.15</w:t>
            </w:r>
          </w:p>
        </w:tc>
        <w:tc>
          <w:tcPr>
            <w:tcW w:w="470" w:type="pct"/>
            <w:tcBorders>
              <w:top w:val="nil"/>
              <w:left w:val="nil"/>
              <w:bottom w:val="nil"/>
              <w:right w:val="nil"/>
            </w:tcBorders>
          </w:tcPr>
          <w:p w14:paraId="2DD9700C"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0.25</w:t>
            </w:r>
          </w:p>
        </w:tc>
      </w:tr>
      <w:tr w:rsidR="00E20824" w:rsidRPr="00B7376A" w14:paraId="0876ED6D" w14:textId="77777777" w:rsidTr="007745DC">
        <w:trPr>
          <w:jc w:val="center"/>
        </w:trPr>
        <w:tc>
          <w:tcPr>
            <w:tcW w:w="1508" w:type="pct"/>
            <w:gridSpan w:val="2"/>
            <w:tcBorders>
              <w:top w:val="nil"/>
              <w:left w:val="nil"/>
              <w:bottom w:val="nil"/>
              <w:right w:val="nil"/>
            </w:tcBorders>
          </w:tcPr>
          <w:p w14:paraId="2EB0EB09"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job permanent</w:t>
            </w:r>
          </w:p>
        </w:tc>
        <w:tc>
          <w:tcPr>
            <w:tcW w:w="328" w:type="pct"/>
            <w:tcBorders>
              <w:top w:val="nil"/>
              <w:left w:val="nil"/>
              <w:bottom w:val="nil"/>
              <w:right w:val="nil"/>
            </w:tcBorders>
          </w:tcPr>
          <w:p w14:paraId="31477E66" w14:textId="086C91BA"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0.93</w:t>
            </w:r>
          </w:p>
        </w:tc>
        <w:tc>
          <w:tcPr>
            <w:tcW w:w="328" w:type="pct"/>
            <w:tcBorders>
              <w:top w:val="nil"/>
              <w:left w:val="nil"/>
              <w:bottom w:val="nil"/>
              <w:right w:val="nil"/>
            </w:tcBorders>
          </w:tcPr>
          <w:p w14:paraId="54358046" w14:textId="38084B8F"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0.92</w:t>
            </w:r>
          </w:p>
        </w:tc>
        <w:tc>
          <w:tcPr>
            <w:tcW w:w="393" w:type="pct"/>
            <w:tcBorders>
              <w:top w:val="nil"/>
              <w:left w:val="nil"/>
              <w:bottom w:val="nil"/>
              <w:right w:val="nil"/>
            </w:tcBorders>
          </w:tcPr>
          <w:p w14:paraId="2386ECA0"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0.93</w:t>
            </w:r>
          </w:p>
        </w:tc>
        <w:tc>
          <w:tcPr>
            <w:tcW w:w="328" w:type="pct"/>
            <w:tcBorders>
              <w:top w:val="nil"/>
              <w:left w:val="nil"/>
              <w:bottom w:val="nil"/>
              <w:right w:val="nil"/>
            </w:tcBorders>
          </w:tcPr>
          <w:p w14:paraId="0A307EE2"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0.95</w:t>
            </w:r>
          </w:p>
        </w:tc>
        <w:tc>
          <w:tcPr>
            <w:tcW w:w="422" w:type="pct"/>
            <w:tcBorders>
              <w:top w:val="nil"/>
              <w:left w:val="nil"/>
              <w:bottom w:val="nil"/>
              <w:right w:val="nil"/>
            </w:tcBorders>
          </w:tcPr>
          <w:p w14:paraId="018065E5"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0.92</w:t>
            </w:r>
          </w:p>
        </w:tc>
        <w:tc>
          <w:tcPr>
            <w:tcW w:w="394" w:type="pct"/>
            <w:tcBorders>
              <w:top w:val="nil"/>
              <w:left w:val="nil"/>
              <w:bottom w:val="nil"/>
              <w:right w:val="nil"/>
            </w:tcBorders>
          </w:tcPr>
          <w:p w14:paraId="35D1A1BD"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0.93</w:t>
            </w:r>
          </w:p>
        </w:tc>
        <w:tc>
          <w:tcPr>
            <w:tcW w:w="478" w:type="pct"/>
            <w:tcBorders>
              <w:top w:val="nil"/>
              <w:left w:val="nil"/>
              <w:bottom w:val="nil"/>
              <w:right w:val="nil"/>
            </w:tcBorders>
          </w:tcPr>
          <w:p w14:paraId="46369532"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0.93</w:t>
            </w:r>
          </w:p>
        </w:tc>
        <w:tc>
          <w:tcPr>
            <w:tcW w:w="351" w:type="pct"/>
            <w:tcBorders>
              <w:top w:val="nil"/>
              <w:left w:val="nil"/>
              <w:bottom w:val="nil"/>
              <w:right w:val="nil"/>
            </w:tcBorders>
          </w:tcPr>
          <w:p w14:paraId="370673AF"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0.91</w:t>
            </w:r>
          </w:p>
        </w:tc>
        <w:tc>
          <w:tcPr>
            <w:tcW w:w="470" w:type="pct"/>
            <w:tcBorders>
              <w:top w:val="nil"/>
              <w:left w:val="nil"/>
              <w:bottom w:val="nil"/>
              <w:right w:val="nil"/>
            </w:tcBorders>
          </w:tcPr>
          <w:p w14:paraId="0D90D638" w14:textId="77777777" w:rsidR="00E20824" w:rsidRPr="00B7376A" w:rsidRDefault="00E20824" w:rsidP="00E20824">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0.93</w:t>
            </w:r>
          </w:p>
        </w:tc>
      </w:tr>
      <w:tr w:rsidR="00F30E3E" w:rsidRPr="00B7376A" w14:paraId="29B5CF1B" w14:textId="77777777" w:rsidTr="007745DC">
        <w:trPr>
          <w:jc w:val="center"/>
        </w:trPr>
        <w:tc>
          <w:tcPr>
            <w:tcW w:w="1508" w:type="pct"/>
            <w:gridSpan w:val="2"/>
            <w:tcBorders>
              <w:top w:val="nil"/>
              <w:left w:val="nil"/>
              <w:bottom w:val="nil"/>
              <w:right w:val="nil"/>
            </w:tcBorders>
          </w:tcPr>
          <w:p w14:paraId="519A53DD" w14:textId="69416319"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training</w:t>
            </w:r>
          </w:p>
        </w:tc>
        <w:tc>
          <w:tcPr>
            <w:tcW w:w="328" w:type="pct"/>
            <w:tcBorders>
              <w:top w:val="nil"/>
              <w:left w:val="nil"/>
              <w:bottom w:val="nil"/>
              <w:right w:val="nil"/>
            </w:tcBorders>
          </w:tcPr>
          <w:p w14:paraId="28903202" w14:textId="0C83AE32"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0.52</w:t>
            </w:r>
          </w:p>
        </w:tc>
        <w:tc>
          <w:tcPr>
            <w:tcW w:w="328" w:type="pct"/>
            <w:tcBorders>
              <w:top w:val="nil"/>
              <w:left w:val="nil"/>
              <w:bottom w:val="nil"/>
              <w:right w:val="nil"/>
            </w:tcBorders>
          </w:tcPr>
          <w:p w14:paraId="3EDB3FB5" w14:textId="32BE6E29"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0.46</w:t>
            </w:r>
          </w:p>
        </w:tc>
        <w:tc>
          <w:tcPr>
            <w:tcW w:w="393" w:type="pct"/>
            <w:tcBorders>
              <w:top w:val="nil"/>
              <w:left w:val="nil"/>
              <w:bottom w:val="nil"/>
              <w:right w:val="nil"/>
            </w:tcBorders>
          </w:tcPr>
          <w:p w14:paraId="7C27D971" w14:textId="4E94E500"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0.54</w:t>
            </w:r>
          </w:p>
        </w:tc>
        <w:tc>
          <w:tcPr>
            <w:tcW w:w="328" w:type="pct"/>
            <w:tcBorders>
              <w:top w:val="nil"/>
              <w:left w:val="nil"/>
              <w:bottom w:val="nil"/>
              <w:right w:val="nil"/>
            </w:tcBorders>
          </w:tcPr>
          <w:p w14:paraId="1FCDCA53" w14:textId="4121FD21"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0.61</w:t>
            </w:r>
          </w:p>
        </w:tc>
        <w:tc>
          <w:tcPr>
            <w:tcW w:w="422" w:type="pct"/>
            <w:tcBorders>
              <w:top w:val="nil"/>
              <w:left w:val="nil"/>
              <w:bottom w:val="nil"/>
              <w:right w:val="nil"/>
            </w:tcBorders>
          </w:tcPr>
          <w:p w14:paraId="34D798D0" w14:textId="4FF8A371"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0.49</w:t>
            </w:r>
          </w:p>
        </w:tc>
        <w:tc>
          <w:tcPr>
            <w:tcW w:w="394" w:type="pct"/>
            <w:tcBorders>
              <w:top w:val="nil"/>
              <w:left w:val="nil"/>
              <w:bottom w:val="nil"/>
              <w:right w:val="nil"/>
            </w:tcBorders>
          </w:tcPr>
          <w:p w14:paraId="4E0E220D" w14:textId="10A318B2"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0.53</w:t>
            </w:r>
          </w:p>
        </w:tc>
        <w:tc>
          <w:tcPr>
            <w:tcW w:w="478" w:type="pct"/>
            <w:tcBorders>
              <w:top w:val="nil"/>
              <w:left w:val="nil"/>
              <w:bottom w:val="nil"/>
              <w:right w:val="nil"/>
            </w:tcBorders>
          </w:tcPr>
          <w:p w14:paraId="0F3D394C" w14:textId="5BF714B1"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0.52</w:t>
            </w:r>
          </w:p>
        </w:tc>
        <w:tc>
          <w:tcPr>
            <w:tcW w:w="351" w:type="pct"/>
            <w:tcBorders>
              <w:top w:val="nil"/>
              <w:left w:val="nil"/>
              <w:bottom w:val="nil"/>
              <w:right w:val="nil"/>
            </w:tcBorders>
          </w:tcPr>
          <w:p w14:paraId="3ACBD3A7" w14:textId="30E1B4B3"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0.50</w:t>
            </w:r>
          </w:p>
        </w:tc>
        <w:tc>
          <w:tcPr>
            <w:tcW w:w="470" w:type="pct"/>
            <w:tcBorders>
              <w:top w:val="nil"/>
              <w:left w:val="nil"/>
              <w:bottom w:val="nil"/>
              <w:right w:val="nil"/>
            </w:tcBorders>
          </w:tcPr>
          <w:p w14:paraId="38838C9A" w14:textId="5DDE0E2B"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0.52</w:t>
            </w:r>
          </w:p>
        </w:tc>
      </w:tr>
      <w:tr w:rsidR="00F30E3E" w:rsidRPr="00B7376A" w14:paraId="704BA87A" w14:textId="77777777" w:rsidTr="007745DC">
        <w:trPr>
          <w:jc w:val="center"/>
        </w:trPr>
        <w:tc>
          <w:tcPr>
            <w:tcW w:w="1508" w:type="pct"/>
            <w:gridSpan w:val="2"/>
            <w:tcBorders>
              <w:top w:val="nil"/>
              <w:left w:val="nil"/>
              <w:bottom w:val="nil"/>
              <w:right w:val="nil"/>
            </w:tcBorders>
          </w:tcPr>
          <w:p w14:paraId="557F2239"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promotions</w:t>
            </w:r>
          </w:p>
        </w:tc>
        <w:tc>
          <w:tcPr>
            <w:tcW w:w="328" w:type="pct"/>
            <w:tcBorders>
              <w:top w:val="nil"/>
              <w:left w:val="nil"/>
              <w:bottom w:val="nil"/>
              <w:right w:val="nil"/>
            </w:tcBorders>
          </w:tcPr>
          <w:p w14:paraId="19682FB9" w14:textId="481F52B4"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0.36</w:t>
            </w:r>
          </w:p>
        </w:tc>
        <w:tc>
          <w:tcPr>
            <w:tcW w:w="328" w:type="pct"/>
            <w:tcBorders>
              <w:top w:val="nil"/>
              <w:left w:val="nil"/>
              <w:bottom w:val="nil"/>
              <w:right w:val="nil"/>
            </w:tcBorders>
          </w:tcPr>
          <w:p w14:paraId="0950C452" w14:textId="1EC8D38B"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0.36</w:t>
            </w:r>
          </w:p>
        </w:tc>
        <w:tc>
          <w:tcPr>
            <w:tcW w:w="393" w:type="pct"/>
            <w:tcBorders>
              <w:top w:val="nil"/>
              <w:left w:val="nil"/>
              <w:bottom w:val="nil"/>
              <w:right w:val="nil"/>
            </w:tcBorders>
          </w:tcPr>
          <w:p w14:paraId="7A882892"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0.36</w:t>
            </w:r>
          </w:p>
        </w:tc>
        <w:tc>
          <w:tcPr>
            <w:tcW w:w="328" w:type="pct"/>
            <w:tcBorders>
              <w:top w:val="nil"/>
              <w:left w:val="nil"/>
              <w:bottom w:val="nil"/>
              <w:right w:val="nil"/>
            </w:tcBorders>
          </w:tcPr>
          <w:p w14:paraId="54895E60"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0.42</w:t>
            </w:r>
          </w:p>
        </w:tc>
        <w:tc>
          <w:tcPr>
            <w:tcW w:w="422" w:type="pct"/>
            <w:tcBorders>
              <w:top w:val="nil"/>
              <w:left w:val="nil"/>
              <w:bottom w:val="nil"/>
              <w:right w:val="nil"/>
            </w:tcBorders>
          </w:tcPr>
          <w:p w14:paraId="34F67419"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0.34</w:t>
            </w:r>
          </w:p>
        </w:tc>
        <w:tc>
          <w:tcPr>
            <w:tcW w:w="394" w:type="pct"/>
            <w:tcBorders>
              <w:top w:val="nil"/>
              <w:left w:val="nil"/>
              <w:bottom w:val="nil"/>
              <w:right w:val="nil"/>
            </w:tcBorders>
          </w:tcPr>
          <w:p w14:paraId="6DD0BA25"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0.42</w:t>
            </w:r>
          </w:p>
        </w:tc>
        <w:tc>
          <w:tcPr>
            <w:tcW w:w="478" w:type="pct"/>
            <w:tcBorders>
              <w:top w:val="nil"/>
              <w:left w:val="nil"/>
              <w:bottom w:val="nil"/>
              <w:right w:val="nil"/>
            </w:tcBorders>
          </w:tcPr>
          <w:p w14:paraId="7B822030"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0.36</w:t>
            </w:r>
          </w:p>
        </w:tc>
        <w:tc>
          <w:tcPr>
            <w:tcW w:w="351" w:type="pct"/>
            <w:tcBorders>
              <w:top w:val="nil"/>
              <w:left w:val="nil"/>
              <w:bottom w:val="nil"/>
              <w:right w:val="nil"/>
            </w:tcBorders>
          </w:tcPr>
          <w:p w14:paraId="4A19D04A"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0.38</w:t>
            </w:r>
          </w:p>
        </w:tc>
        <w:tc>
          <w:tcPr>
            <w:tcW w:w="470" w:type="pct"/>
            <w:tcBorders>
              <w:top w:val="nil"/>
              <w:left w:val="nil"/>
              <w:bottom w:val="nil"/>
              <w:right w:val="nil"/>
            </w:tcBorders>
          </w:tcPr>
          <w:p w14:paraId="5B5894A7"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0.36</w:t>
            </w:r>
          </w:p>
        </w:tc>
      </w:tr>
      <w:tr w:rsidR="00F30E3E" w:rsidRPr="00B7376A" w14:paraId="488F407F" w14:textId="77777777" w:rsidTr="007745DC">
        <w:trPr>
          <w:jc w:val="center"/>
        </w:trPr>
        <w:tc>
          <w:tcPr>
            <w:tcW w:w="1508" w:type="pct"/>
            <w:gridSpan w:val="2"/>
            <w:tcBorders>
              <w:top w:val="nil"/>
              <w:left w:val="nil"/>
              <w:bottom w:val="nil"/>
              <w:right w:val="nil"/>
            </w:tcBorders>
          </w:tcPr>
          <w:p w14:paraId="218B3A0C"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trade union</w:t>
            </w:r>
          </w:p>
        </w:tc>
        <w:tc>
          <w:tcPr>
            <w:tcW w:w="328" w:type="pct"/>
            <w:tcBorders>
              <w:top w:val="nil"/>
              <w:left w:val="nil"/>
              <w:bottom w:val="nil"/>
              <w:right w:val="nil"/>
            </w:tcBorders>
          </w:tcPr>
          <w:p w14:paraId="6AD66648" w14:textId="74B49DD4"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0.57</w:t>
            </w:r>
          </w:p>
        </w:tc>
        <w:tc>
          <w:tcPr>
            <w:tcW w:w="328" w:type="pct"/>
            <w:tcBorders>
              <w:top w:val="nil"/>
              <w:left w:val="nil"/>
              <w:bottom w:val="nil"/>
              <w:right w:val="nil"/>
            </w:tcBorders>
          </w:tcPr>
          <w:p w14:paraId="753E9D39" w14:textId="4CFB96D6"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0.53</w:t>
            </w:r>
          </w:p>
        </w:tc>
        <w:tc>
          <w:tcPr>
            <w:tcW w:w="393" w:type="pct"/>
            <w:tcBorders>
              <w:top w:val="nil"/>
              <w:left w:val="nil"/>
              <w:bottom w:val="nil"/>
              <w:right w:val="nil"/>
            </w:tcBorders>
          </w:tcPr>
          <w:p w14:paraId="7E227CC1"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0.58</w:t>
            </w:r>
          </w:p>
        </w:tc>
        <w:tc>
          <w:tcPr>
            <w:tcW w:w="328" w:type="pct"/>
            <w:tcBorders>
              <w:top w:val="nil"/>
              <w:left w:val="nil"/>
              <w:bottom w:val="nil"/>
              <w:right w:val="nil"/>
            </w:tcBorders>
          </w:tcPr>
          <w:p w14:paraId="0C18EB6E"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0.90</w:t>
            </w:r>
          </w:p>
        </w:tc>
        <w:tc>
          <w:tcPr>
            <w:tcW w:w="422" w:type="pct"/>
            <w:tcBorders>
              <w:top w:val="nil"/>
              <w:left w:val="nil"/>
              <w:bottom w:val="nil"/>
              <w:right w:val="nil"/>
            </w:tcBorders>
          </w:tcPr>
          <w:p w14:paraId="330CA36B"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0.46</w:t>
            </w:r>
          </w:p>
        </w:tc>
        <w:tc>
          <w:tcPr>
            <w:tcW w:w="394" w:type="pct"/>
            <w:tcBorders>
              <w:top w:val="nil"/>
              <w:left w:val="nil"/>
              <w:bottom w:val="nil"/>
              <w:right w:val="nil"/>
            </w:tcBorders>
          </w:tcPr>
          <w:p w14:paraId="06E60C27"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0.57</w:t>
            </w:r>
          </w:p>
        </w:tc>
        <w:tc>
          <w:tcPr>
            <w:tcW w:w="478" w:type="pct"/>
            <w:tcBorders>
              <w:top w:val="nil"/>
              <w:left w:val="nil"/>
              <w:bottom w:val="nil"/>
              <w:right w:val="nil"/>
            </w:tcBorders>
          </w:tcPr>
          <w:p w14:paraId="426CE432"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0.57</w:t>
            </w:r>
          </w:p>
        </w:tc>
        <w:tc>
          <w:tcPr>
            <w:tcW w:w="351" w:type="pct"/>
            <w:tcBorders>
              <w:top w:val="nil"/>
              <w:left w:val="nil"/>
              <w:bottom w:val="nil"/>
              <w:right w:val="nil"/>
            </w:tcBorders>
          </w:tcPr>
          <w:p w14:paraId="667B3C8F"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0.58</w:t>
            </w:r>
          </w:p>
        </w:tc>
        <w:tc>
          <w:tcPr>
            <w:tcW w:w="470" w:type="pct"/>
            <w:tcBorders>
              <w:top w:val="nil"/>
              <w:left w:val="nil"/>
              <w:bottom w:val="nil"/>
              <w:right w:val="nil"/>
            </w:tcBorders>
          </w:tcPr>
          <w:p w14:paraId="20CF3775"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0.57</w:t>
            </w:r>
          </w:p>
        </w:tc>
      </w:tr>
      <w:tr w:rsidR="00F30E3E" w:rsidRPr="00B7376A" w14:paraId="15180063" w14:textId="77777777" w:rsidTr="007745DC">
        <w:trPr>
          <w:jc w:val="center"/>
        </w:trPr>
        <w:tc>
          <w:tcPr>
            <w:tcW w:w="1508" w:type="pct"/>
            <w:gridSpan w:val="2"/>
            <w:tcBorders>
              <w:top w:val="nil"/>
              <w:left w:val="nil"/>
              <w:bottom w:val="nil"/>
              <w:right w:val="nil"/>
            </w:tcBorders>
          </w:tcPr>
          <w:p w14:paraId="3AAA1C6F"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pressure</w:t>
            </w:r>
          </w:p>
        </w:tc>
        <w:tc>
          <w:tcPr>
            <w:tcW w:w="328" w:type="pct"/>
            <w:tcBorders>
              <w:top w:val="nil"/>
              <w:left w:val="nil"/>
              <w:bottom w:val="nil"/>
              <w:right w:val="nil"/>
            </w:tcBorders>
          </w:tcPr>
          <w:p w14:paraId="3F3140D3" w14:textId="5017B112"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0.56</w:t>
            </w:r>
          </w:p>
        </w:tc>
        <w:tc>
          <w:tcPr>
            <w:tcW w:w="328" w:type="pct"/>
            <w:tcBorders>
              <w:top w:val="nil"/>
              <w:left w:val="nil"/>
              <w:bottom w:val="nil"/>
              <w:right w:val="nil"/>
            </w:tcBorders>
          </w:tcPr>
          <w:p w14:paraId="2B118F10" w14:textId="3E1ED07E"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0.55</w:t>
            </w:r>
          </w:p>
        </w:tc>
        <w:tc>
          <w:tcPr>
            <w:tcW w:w="393" w:type="pct"/>
            <w:tcBorders>
              <w:top w:val="nil"/>
              <w:left w:val="nil"/>
              <w:bottom w:val="nil"/>
              <w:right w:val="nil"/>
            </w:tcBorders>
          </w:tcPr>
          <w:p w14:paraId="5BAA3041"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0.56</w:t>
            </w:r>
          </w:p>
        </w:tc>
        <w:tc>
          <w:tcPr>
            <w:tcW w:w="328" w:type="pct"/>
            <w:tcBorders>
              <w:top w:val="nil"/>
              <w:left w:val="nil"/>
              <w:bottom w:val="nil"/>
              <w:right w:val="nil"/>
            </w:tcBorders>
          </w:tcPr>
          <w:p w14:paraId="2B0A067B"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0.63</w:t>
            </w:r>
          </w:p>
        </w:tc>
        <w:tc>
          <w:tcPr>
            <w:tcW w:w="422" w:type="pct"/>
            <w:tcBorders>
              <w:top w:val="nil"/>
              <w:left w:val="nil"/>
              <w:bottom w:val="nil"/>
              <w:right w:val="nil"/>
            </w:tcBorders>
          </w:tcPr>
          <w:p w14:paraId="3AA7607F"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0.53</w:t>
            </w:r>
          </w:p>
        </w:tc>
        <w:tc>
          <w:tcPr>
            <w:tcW w:w="394" w:type="pct"/>
            <w:tcBorders>
              <w:top w:val="nil"/>
              <w:left w:val="nil"/>
              <w:bottom w:val="nil"/>
              <w:right w:val="nil"/>
            </w:tcBorders>
          </w:tcPr>
          <w:p w14:paraId="422DAA60"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0.54</w:t>
            </w:r>
          </w:p>
        </w:tc>
        <w:tc>
          <w:tcPr>
            <w:tcW w:w="478" w:type="pct"/>
            <w:tcBorders>
              <w:top w:val="nil"/>
              <w:left w:val="nil"/>
              <w:bottom w:val="nil"/>
              <w:right w:val="nil"/>
            </w:tcBorders>
          </w:tcPr>
          <w:p w14:paraId="6CEDEE3A"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0.56</w:t>
            </w:r>
          </w:p>
        </w:tc>
        <w:tc>
          <w:tcPr>
            <w:tcW w:w="351" w:type="pct"/>
            <w:tcBorders>
              <w:top w:val="nil"/>
              <w:left w:val="nil"/>
              <w:bottom w:val="nil"/>
              <w:right w:val="nil"/>
            </w:tcBorders>
          </w:tcPr>
          <w:p w14:paraId="7ED9209A"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0.59</w:t>
            </w:r>
          </w:p>
        </w:tc>
        <w:tc>
          <w:tcPr>
            <w:tcW w:w="470" w:type="pct"/>
            <w:tcBorders>
              <w:top w:val="nil"/>
              <w:left w:val="nil"/>
              <w:bottom w:val="nil"/>
              <w:right w:val="nil"/>
            </w:tcBorders>
          </w:tcPr>
          <w:p w14:paraId="6AC4A5C2"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0.55</w:t>
            </w:r>
          </w:p>
        </w:tc>
      </w:tr>
      <w:tr w:rsidR="00F30E3E" w:rsidRPr="00B7376A" w14:paraId="2A812290" w14:textId="77777777" w:rsidTr="007745DC">
        <w:trPr>
          <w:jc w:val="center"/>
        </w:trPr>
        <w:tc>
          <w:tcPr>
            <w:tcW w:w="1508" w:type="pct"/>
            <w:gridSpan w:val="2"/>
            <w:tcBorders>
              <w:top w:val="nil"/>
              <w:left w:val="nil"/>
              <w:bottom w:val="nil"/>
              <w:right w:val="nil"/>
            </w:tcBorders>
          </w:tcPr>
          <w:p w14:paraId="54D381A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overwhelmed</w:t>
            </w:r>
          </w:p>
        </w:tc>
        <w:tc>
          <w:tcPr>
            <w:tcW w:w="328" w:type="pct"/>
            <w:tcBorders>
              <w:top w:val="nil"/>
              <w:left w:val="nil"/>
              <w:bottom w:val="nil"/>
              <w:right w:val="nil"/>
            </w:tcBorders>
          </w:tcPr>
          <w:p w14:paraId="4BE343E3" w14:textId="37F0DE79"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0.38</w:t>
            </w:r>
          </w:p>
        </w:tc>
        <w:tc>
          <w:tcPr>
            <w:tcW w:w="328" w:type="pct"/>
            <w:tcBorders>
              <w:top w:val="nil"/>
              <w:left w:val="nil"/>
              <w:bottom w:val="nil"/>
              <w:right w:val="nil"/>
            </w:tcBorders>
          </w:tcPr>
          <w:p w14:paraId="5121932C" w14:textId="5F90AA54"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0.33</w:t>
            </w:r>
          </w:p>
        </w:tc>
        <w:tc>
          <w:tcPr>
            <w:tcW w:w="393" w:type="pct"/>
            <w:tcBorders>
              <w:top w:val="nil"/>
              <w:left w:val="nil"/>
              <w:bottom w:val="nil"/>
              <w:right w:val="nil"/>
            </w:tcBorders>
          </w:tcPr>
          <w:p w14:paraId="1017DEF9"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0.39</w:t>
            </w:r>
          </w:p>
        </w:tc>
        <w:tc>
          <w:tcPr>
            <w:tcW w:w="328" w:type="pct"/>
            <w:tcBorders>
              <w:top w:val="nil"/>
              <w:left w:val="nil"/>
              <w:bottom w:val="nil"/>
              <w:right w:val="nil"/>
            </w:tcBorders>
          </w:tcPr>
          <w:p w14:paraId="7ED19DB7"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0.44</w:t>
            </w:r>
          </w:p>
        </w:tc>
        <w:tc>
          <w:tcPr>
            <w:tcW w:w="422" w:type="pct"/>
            <w:tcBorders>
              <w:top w:val="nil"/>
              <w:left w:val="nil"/>
              <w:bottom w:val="nil"/>
              <w:right w:val="nil"/>
            </w:tcBorders>
          </w:tcPr>
          <w:p w14:paraId="4A9C7C93"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0.36</w:t>
            </w:r>
          </w:p>
        </w:tc>
        <w:tc>
          <w:tcPr>
            <w:tcW w:w="394" w:type="pct"/>
            <w:tcBorders>
              <w:top w:val="nil"/>
              <w:left w:val="nil"/>
              <w:bottom w:val="nil"/>
              <w:right w:val="nil"/>
            </w:tcBorders>
          </w:tcPr>
          <w:p w14:paraId="7064006C"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0.36</w:t>
            </w:r>
          </w:p>
        </w:tc>
        <w:tc>
          <w:tcPr>
            <w:tcW w:w="478" w:type="pct"/>
            <w:tcBorders>
              <w:top w:val="nil"/>
              <w:left w:val="nil"/>
              <w:bottom w:val="nil"/>
              <w:right w:val="nil"/>
            </w:tcBorders>
          </w:tcPr>
          <w:p w14:paraId="4771141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0.38</w:t>
            </w:r>
          </w:p>
        </w:tc>
        <w:tc>
          <w:tcPr>
            <w:tcW w:w="351" w:type="pct"/>
            <w:tcBorders>
              <w:top w:val="nil"/>
              <w:left w:val="nil"/>
              <w:bottom w:val="nil"/>
              <w:right w:val="nil"/>
            </w:tcBorders>
          </w:tcPr>
          <w:p w14:paraId="581C7CB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0.42</w:t>
            </w:r>
          </w:p>
        </w:tc>
        <w:tc>
          <w:tcPr>
            <w:tcW w:w="470" w:type="pct"/>
            <w:tcBorders>
              <w:top w:val="nil"/>
              <w:left w:val="nil"/>
              <w:bottom w:val="nil"/>
              <w:right w:val="nil"/>
            </w:tcBorders>
          </w:tcPr>
          <w:p w14:paraId="57E9417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0.37</w:t>
            </w:r>
          </w:p>
        </w:tc>
      </w:tr>
      <w:tr w:rsidR="00F30E3E" w:rsidRPr="00B7376A" w14:paraId="76E97423" w14:textId="77777777" w:rsidTr="007745DC">
        <w:trPr>
          <w:jc w:val="center"/>
        </w:trPr>
        <w:tc>
          <w:tcPr>
            <w:tcW w:w="1508" w:type="pct"/>
            <w:gridSpan w:val="2"/>
            <w:tcBorders>
              <w:top w:val="nil"/>
              <w:left w:val="nil"/>
              <w:bottom w:val="nil"/>
              <w:right w:val="nil"/>
            </w:tcBorders>
          </w:tcPr>
          <w:p w14:paraId="47651C0E" w14:textId="5C908438"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works less</w:t>
            </w:r>
          </w:p>
        </w:tc>
        <w:tc>
          <w:tcPr>
            <w:tcW w:w="328" w:type="pct"/>
            <w:tcBorders>
              <w:top w:val="nil"/>
              <w:left w:val="nil"/>
              <w:bottom w:val="nil"/>
              <w:right w:val="nil"/>
            </w:tcBorders>
          </w:tcPr>
          <w:p w14:paraId="0CF215CA" w14:textId="2F2D3CD3"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0.50</w:t>
            </w:r>
          </w:p>
        </w:tc>
        <w:tc>
          <w:tcPr>
            <w:tcW w:w="328" w:type="pct"/>
            <w:tcBorders>
              <w:top w:val="nil"/>
              <w:left w:val="nil"/>
              <w:bottom w:val="nil"/>
              <w:right w:val="nil"/>
            </w:tcBorders>
          </w:tcPr>
          <w:p w14:paraId="3E3A8B8C" w14:textId="75833461"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0.48</w:t>
            </w:r>
          </w:p>
        </w:tc>
        <w:tc>
          <w:tcPr>
            <w:tcW w:w="393" w:type="pct"/>
            <w:tcBorders>
              <w:top w:val="nil"/>
              <w:left w:val="nil"/>
              <w:bottom w:val="nil"/>
              <w:right w:val="nil"/>
            </w:tcBorders>
          </w:tcPr>
          <w:p w14:paraId="6708574B" w14:textId="457D6340"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0.51</w:t>
            </w:r>
          </w:p>
        </w:tc>
        <w:tc>
          <w:tcPr>
            <w:tcW w:w="328" w:type="pct"/>
            <w:tcBorders>
              <w:top w:val="nil"/>
              <w:left w:val="nil"/>
              <w:bottom w:val="nil"/>
              <w:right w:val="nil"/>
            </w:tcBorders>
          </w:tcPr>
          <w:p w14:paraId="4609C57E" w14:textId="76556B62"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0.52</w:t>
            </w:r>
          </w:p>
        </w:tc>
        <w:tc>
          <w:tcPr>
            <w:tcW w:w="422" w:type="pct"/>
            <w:tcBorders>
              <w:top w:val="nil"/>
              <w:left w:val="nil"/>
              <w:bottom w:val="nil"/>
              <w:right w:val="nil"/>
            </w:tcBorders>
          </w:tcPr>
          <w:p w14:paraId="7FEA462A" w14:textId="46058656"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0.50</w:t>
            </w:r>
          </w:p>
        </w:tc>
        <w:tc>
          <w:tcPr>
            <w:tcW w:w="394" w:type="pct"/>
            <w:tcBorders>
              <w:top w:val="nil"/>
              <w:left w:val="nil"/>
              <w:bottom w:val="nil"/>
              <w:right w:val="nil"/>
            </w:tcBorders>
          </w:tcPr>
          <w:p w14:paraId="5992BFD4" w14:textId="5CFF7545"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0.49</w:t>
            </w:r>
          </w:p>
        </w:tc>
        <w:tc>
          <w:tcPr>
            <w:tcW w:w="478" w:type="pct"/>
            <w:tcBorders>
              <w:top w:val="nil"/>
              <w:left w:val="nil"/>
              <w:bottom w:val="nil"/>
              <w:right w:val="nil"/>
            </w:tcBorders>
          </w:tcPr>
          <w:p w14:paraId="6DD60A8B" w14:textId="4F42C4B6"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0.50</w:t>
            </w:r>
          </w:p>
        </w:tc>
        <w:tc>
          <w:tcPr>
            <w:tcW w:w="351" w:type="pct"/>
            <w:tcBorders>
              <w:top w:val="nil"/>
              <w:left w:val="nil"/>
              <w:bottom w:val="nil"/>
              <w:right w:val="nil"/>
            </w:tcBorders>
          </w:tcPr>
          <w:p w14:paraId="475F713B" w14:textId="4F81627E"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0.51</w:t>
            </w:r>
          </w:p>
        </w:tc>
        <w:tc>
          <w:tcPr>
            <w:tcW w:w="470" w:type="pct"/>
            <w:tcBorders>
              <w:top w:val="nil"/>
              <w:left w:val="nil"/>
              <w:bottom w:val="nil"/>
              <w:right w:val="nil"/>
            </w:tcBorders>
          </w:tcPr>
          <w:p w14:paraId="3387AC4A" w14:textId="31AC5696"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0.50</w:t>
            </w:r>
          </w:p>
        </w:tc>
      </w:tr>
      <w:tr w:rsidR="00F30E3E" w:rsidRPr="00B7376A" w14:paraId="21DBE5E8" w14:textId="77777777" w:rsidTr="007745DC">
        <w:trPr>
          <w:jc w:val="center"/>
        </w:trPr>
        <w:tc>
          <w:tcPr>
            <w:tcW w:w="1508" w:type="pct"/>
            <w:gridSpan w:val="2"/>
            <w:tcBorders>
              <w:top w:val="nil"/>
              <w:left w:val="nil"/>
              <w:bottom w:val="nil"/>
              <w:right w:val="nil"/>
            </w:tcBorders>
          </w:tcPr>
          <w:p w14:paraId="41168E43"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work-life balance</w:t>
            </w:r>
          </w:p>
        </w:tc>
        <w:tc>
          <w:tcPr>
            <w:tcW w:w="328" w:type="pct"/>
            <w:tcBorders>
              <w:top w:val="nil"/>
              <w:left w:val="nil"/>
              <w:bottom w:val="nil"/>
              <w:right w:val="nil"/>
            </w:tcBorders>
          </w:tcPr>
          <w:p w14:paraId="0DF7E457" w14:textId="717EF799"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0.59</w:t>
            </w:r>
          </w:p>
        </w:tc>
        <w:tc>
          <w:tcPr>
            <w:tcW w:w="328" w:type="pct"/>
            <w:tcBorders>
              <w:top w:val="nil"/>
              <w:left w:val="nil"/>
              <w:bottom w:val="nil"/>
              <w:right w:val="nil"/>
            </w:tcBorders>
          </w:tcPr>
          <w:p w14:paraId="195C6E1E" w14:textId="19B69ED4"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0.59</w:t>
            </w:r>
          </w:p>
        </w:tc>
        <w:tc>
          <w:tcPr>
            <w:tcW w:w="393" w:type="pct"/>
            <w:tcBorders>
              <w:top w:val="nil"/>
              <w:left w:val="nil"/>
              <w:bottom w:val="nil"/>
              <w:right w:val="nil"/>
            </w:tcBorders>
          </w:tcPr>
          <w:p w14:paraId="09F93D35"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0.59</w:t>
            </w:r>
          </w:p>
        </w:tc>
        <w:tc>
          <w:tcPr>
            <w:tcW w:w="328" w:type="pct"/>
            <w:tcBorders>
              <w:top w:val="nil"/>
              <w:left w:val="nil"/>
              <w:bottom w:val="nil"/>
              <w:right w:val="nil"/>
            </w:tcBorders>
          </w:tcPr>
          <w:p w14:paraId="39ADD898"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0.53</w:t>
            </w:r>
          </w:p>
        </w:tc>
        <w:tc>
          <w:tcPr>
            <w:tcW w:w="422" w:type="pct"/>
            <w:tcBorders>
              <w:top w:val="nil"/>
              <w:left w:val="nil"/>
              <w:bottom w:val="nil"/>
              <w:right w:val="nil"/>
            </w:tcBorders>
          </w:tcPr>
          <w:p w14:paraId="5D5B1DDA"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0.61</w:t>
            </w:r>
          </w:p>
        </w:tc>
        <w:tc>
          <w:tcPr>
            <w:tcW w:w="394" w:type="pct"/>
            <w:tcBorders>
              <w:top w:val="nil"/>
              <w:left w:val="nil"/>
              <w:bottom w:val="nil"/>
              <w:right w:val="nil"/>
            </w:tcBorders>
          </w:tcPr>
          <w:p w14:paraId="0B951DD9"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0.60</w:t>
            </w:r>
          </w:p>
        </w:tc>
        <w:tc>
          <w:tcPr>
            <w:tcW w:w="478" w:type="pct"/>
            <w:tcBorders>
              <w:top w:val="nil"/>
              <w:left w:val="nil"/>
              <w:bottom w:val="nil"/>
              <w:right w:val="nil"/>
            </w:tcBorders>
          </w:tcPr>
          <w:p w14:paraId="72A6C5A7"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0.58</w:t>
            </w:r>
          </w:p>
        </w:tc>
        <w:tc>
          <w:tcPr>
            <w:tcW w:w="351" w:type="pct"/>
            <w:tcBorders>
              <w:top w:val="nil"/>
              <w:left w:val="nil"/>
              <w:bottom w:val="nil"/>
              <w:right w:val="nil"/>
            </w:tcBorders>
          </w:tcPr>
          <w:p w14:paraId="02F97DE0"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0.55</w:t>
            </w:r>
          </w:p>
        </w:tc>
        <w:tc>
          <w:tcPr>
            <w:tcW w:w="470" w:type="pct"/>
            <w:tcBorders>
              <w:top w:val="nil"/>
              <w:left w:val="nil"/>
              <w:bottom w:val="nil"/>
              <w:right w:val="nil"/>
            </w:tcBorders>
          </w:tcPr>
          <w:p w14:paraId="385EA48F"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0.59</w:t>
            </w:r>
          </w:p>
        </w:tc>
      </w:tr>
      <w:tr w:rsidR="00F30E3E" w:rsidRPr="00B7376A" w14:paraId="759E0EB5" w14:textId="77777777" w:rsidTr="007745DC">
        <w:trPr>
          <w:jc w:val="center"/>
        </w:trPr>
        <w:tc>
          <w:tcPr>
            <w:tcW w:w="1508" w:type="pct"/>
            <w:gridSpan w:val="2"/>
            <w:tcBorders>
              <w:top w:val="nil"/>
              <w:left w:val="nil"/>
              <w:bottom w:val="nil"/>
              <w:right w:val="nil"/>
            </w:tcBorders>
          </w:tcPr>
          <w:p w14:paraId="0C0FCB9A"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5C2B874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55029003" w14:textId="79FF8F5B"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3" w:type="pct"/>
            <w:tcBorders>
              <w:top w:val="nil"/>
              <w:left w:val="nil"/>
              <w:bottom w:val="nil"/>
              <w:right w:val="nil"/>
            </w:tcBorders>
          </w:tcPr>
          <w:p w14:paraId="5E5B9E5A"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7BD6C5AC"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22" w:type="pct"/>
            <w:tcBorders>
              <w:top w:val="nil"/>
              <w:left w:val="nil"/>
              <w:bottom w:val="nil"/>
              <w:right w:val="nil"/>
            </w:tcBorders>
          </w:tcPr>
          <w:p w14:paraId="796A55A9"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4" w:type="pct"/>
            <w:tcBorders>
              <w:top w:val="nil"/>
              <w:left w:val="nil"/>
              <w:bottom w:val="nil"/>
              <w:right w:val="nil"/>
            </w:tcBorders>
          </w:tcPr>
          <w:p w14:paraId="7F653019"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8" w:type="pct"/>
            <w:tcBorders>
              <w:top w:val="nil"/>
              <w:left w:val="nil"/>
              <w:bottom w:val="nil"/>
              <w:right w:val="nil"/>
            </w:tcBorders>
          </w:tcPr>
          <w:p w14:paraId="67F32B1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51" w:type="pct"/>
            <w:tcBorders>
              <w:top w:val="nil"/>
              <w:left w:val="nil"/>
              <w:bottom w:val="nil"/>
              <w:right w:val="nil"/>
            </w:tcBorders>
          </w:tcPr>
          <w:p w14:paraId="76C8DC81"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0" w:type="pct"/>
            <w:tcBorders>
              <w:top w:val="nil"/>
              <w:left w:val="nil"/>
              <w:bottom w:val="nil"/>
              <w:right w:val="nil"/>
            </w:tcBorders>
          </w:tcPr>
          <w:p w14:paraId="12C04830"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F30E3E" w:rsidRPr="00B7376A" w14:paraId="6F32D88E" w14:textId="77777777" w:rsidTr="007745DC">
        <w:trPr>
          <w:jc w:val="center"/>
        </w:trPr>
        <w:tc>
          <w:tcPr>
            <w:tcW w:w="1508" w:type="pct"/>
            <w:gridSpan w:val="2"/>
            <w:tcBorders>
              <w:top w:val="nil"/>
              <w:left w:val="nil"/>
              <w:bottom w:val="nil"/>
              <w:right w:val="nil"/>
            </w:tcBorders>
          </w:tcPr>
          <w:p w14:paraId="4BA73B93" w14:textId="5558DF36"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S</w:t>
            </w:r>
            <w:r w:rsidR="003D07CD">
              <w:rPr>
                <w:rFonts w:ascii="Times New Roman" w:eastAsia="Times New Roman" w:hAnsi="Times New Roman" w:cs="Times New Roman"/>
                <w:b/>
                <w:bCs/>
                <w:i/>
                <w:iCs/>
                <w:color w:val="000000"/>
                <w:sz w:val="24"/>
                <w:szCs w:val="24"/>
                <w:lang w:val="en-US" w:eastAsia="en-GB"/>
              </w:rPr>
              <w:t xml:space="preserve">upportive workplace </w:t>
            </w:r>
            <w:r w:rsidRPr="00B7376A">
              <w:rPr>
                <w:rFonts w:ascii="Times New Roman" w:eastAsia="Times New Roman" w:hAnsi="Times New Roman" w:cs="Times New Roman"/>
                <w:b/>
                <w:bCs/>
                <w:i/>
                <w:iCs/>
                <w:color w:val="000000"/>
                <w:sz w:val="24"/>
                <w:szCs w:val="24"/>
                <w:lang w:val="en-US" w:eastAsia="en-GB"/>
              </w:rPr>
              <w:t>measures</w:t>
            </w:r>
          </w:p>
        </w:tc>
        <w:tc>
          <w:tcPr>
            <w:tcW w:w="328" w:type="pct"/>
            <w:tcBorders>
              <w:top w:val="nil"/>
              <w:left w:val="nil"/>
              <w:bottom w:val="nil"/>
              <w:right w:val="nil"/>
            </w:tcBorders>
          </w:tcPr>
          <w:p w14:paraId="25FA2438"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69A56020" w14:textId="0CF173F5"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3" w:type="pct"/>
            <w:tcBorders>
              <w:top w:val="nil"/>
              <w:left w:val="nil"/>
              <w:bottom w:val="nil"/>
              <w:right w:val="nil"/>
            </w:tcBorders>
          </w:tcPr>
          <w:p w14:paraId="086590C8"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3B700460"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22" w:type="pct"/>
            <w:tcBorders>
              <w:top w:val="nil"/>
              <w:left w:val="nil"/>
              <w:bottom w:val="nil"/>
              <w:right w:val="nil"/>
            </w:tcBorders>
          </w:tcPr>
          <w:p w14:paraId="5364A7CC"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4" w:type="pct"/>
            <w:tcBorders>
              <w:top w:val="nil"/>
              <w:left w:val="nil"/>
              <w:bottom w:val="nil"/>
              <w:right w:val="nil"/>
            </w:tcBorders>
          </w:tcPr>
          <w:p w14:paraId="57861D8A"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8" w:type="pct"/>
            <w:tcBorders>
              <w:top w:val="nil"/>
              <w:left w:val="nil"/>
              <w:bottom w:val="nil"/>
              <w:right w:val="nil"/>
            </w:tcBorders>
          </w:tcPr>
          <w:p w14:paraId="4F282E91"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51" w:type="pct"/>
            <w:tcBorders>
              <w:top w:val="nil"/>
              <w:left w:val="nil"/>
              <w:bottom w:val="nil"/>
              <w:right w:val="nil"/>
            </w:tcBorders>
          </w:tcPr>
          <w:p w14:paraId="538F5F0B"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0" w:type="pct"/>
            <w:tcBorders>
              <w:top w:val="nil"/>
              <w:left w:val="nil"/>
              <w:bottom w:val="nil"/>
              <w:right w:val="nil"/>
            </w:tcBorders>
          </w:tcPr>
          <w:p w14:paraId="3E3E1831"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F30E3E" w:rsidRPr="00B7376A" w14:paraId="1B443440" w14:textId="77777777" w:rsidTr="007745DC">
        <w:trPr>
          <w:jc w:val="center"/>
        </w:trPr>
        <w:tc>
          <w:tcPr>
            <w:tcW w:w="1508" w:type="pct"/>
            <w:gridSpan w:val="2"/>
            <w:tcBorders>
              <w:top w:val="nil"/>
              <w:left w:val="nil"/>
              <w:right w:val="nil"/>
            </w:tcBorders>
          </w:tcPr>
          <w:p w14:paraId="0D9CDFA7"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supportive colleagues</w:t>
            </w:r>
          </w:p>
        </w:tc>
        <w:tc>
          <w:tcPr>
            <w:tcW w:w="328" w:type="pct"/>
            <w:tcBorders>
              <w:left w:val="nil"/>
              <w:bottom w:val="nil"/>
              <w:right w:val="nil"/>
            </w:tcBorders>
          </w:tcPr>
          <w:p w14:paraId="374A5BCF" w14:textId="31AD0703"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0.77</w:t>
            </w:r>
          </w:p>
        </w:tc>
        <w:tc>
          <w:tcPr>
            <w:tcW w:w="328" w:type="pct"/>
            <w:tcBorders>
              <w:top w:val="nil"/>
              <w:left w:val="nil"/>
              <w:right w:val="nil"/>
            </w:tcBorders>
          </w:tcPr>
          <w:p w14:paraId="563CD02D" w14:textId="103AB54F"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0.75</w:t>
            </w:r>
          </w:p>
        </w:tc>
        <w:tc>
          <w:tcPr>
            <w:tcW w:w="393" w:type="pct"/>
            <w:tcBorders>
              <w:top w:val="nil"/>
              <w:left w:val="nil"/>
              <w:right w:val="nil"/>
            </w:tcBorders>
          </w:tcPr>
          <w:p w14:paraId="760B2543"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0.77</w:t>
            </w:r>
          </w:p>
        </w:tc>
        <w:tc>
          <w:tcPr>
            <w:tcW w:w="328" w:type="pct"/>
            <w:tcBorders>
              <w:top w:val="nil"/>
              <w:left w:val="nil"/>
              <w:right w:val="nil"/>
            </w:tcBorders>
          </w:tcPr>
          <w:p w14:paraId="24A17028"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0.79</w:t>
            </w:r>
          </w:p>
        </w:tc>
        <w:tc>
          <w:tcPr>
            <w:tcW w:w="422" w:type="pct"/>
            <w:tcBorders>
              <w:top w:val="nil"/>
              <w:left w:val="nil"/>
              <w:right w:val="nil"/>
            </w:tcBorders>
          </w:tcPr>
          <w:p w14:paraId="605868E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0.76</w:t>
            </w:r>
          </w:p>
        </w:tc>
        <w:tc>
          <w:tcPr>
            <w:tcW w:w="394" w:type="pct"/>
            <w:tcBorders>
              <w:top w:val="nil"/>
              <w:left w:val="nil"/>
              <w:right w:val="nil"/>
            </w:tcBorders>
          </w:tcPr>
          <w:p w14:paraId="3ABD2C80"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0.80</w:t>
            </w:r>
          </w:p>
        </w:tc>
        <w:tc>
          <w:tcPr>
            <w:tcW w:w="478" w:type="pct"/>
            <w:tcBorders>
              <w:top w:val="nil"/>
              <w:left w:val="nil"/>
              <w:right w:val="nil"/>
            </w:tcBorders>
          </w:tcPr>
          <w:p w14:paraId="06610864"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0.76</w:t>
            </w:r>
          </w:p>
        </w:tc>
        <w:tc>
          <w:tcPr>
            <w:tcW w:w="351" w:type="pct"/>
            <w:tcBorders>
              <w:top w:val="nil"/>
              <w:left w:val="nil"/>
              <w:right w:val="nil"/>
            </w:tcBorders>
          </w:tcPr>
          <w:p w14:paraId="538B884B"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0.64</w:t>
            </w:r>
          </w:p>
        </w:tc>
        <w:tc>
          <w:tcPr>
            <w:tcW w:w="470" w:type="pct"/>
            <w:tcBorders>
              <w:top w:val="nil"/>
              <w:left w:val="nil"/>
              <w:right w:val="nil"/>
            </w:tcBorders>
          </w:tcPr>
          <w:p w14:paraId="2AF88648"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0.78</w:t>
            </w:r>
          </w:p>
        </w:tc>
      </w:tr>
      <w:tr w:rsidR="00F30E3E" w:rsidRPr="00B7376A" w14:paraId="1344F1FE" w14:textId="77777777" w:rsidTr="007745DC">
        <w:trPr>
          <w:jc w:val="center"/>
        </w:trPr>
        <w:tc>
          <w:tcPr>
            <w:tcW w:w="1508" w:type="pct"/>
            <w:gridSpan w:val="2"/>
            <w:tcBorders>
              <w:left w:val="nil"/>
              <w:right w:val="nil"/>
            </w:tcBorders>
          </w:tcPr>
          <w:p w14:paraId="229548A7"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cooperative workplace</w:t>
            </w:r>
          </w:p>
        </w:tc>
        <w:tc>
          <w:tcPr>
            <w:tcW w:w="328" w:type="pct"/>
            <w:tcBorders>
              <w:top w:val="nil"/>
              <w:left w:val="nil"/>
              <w:right w:val="nil"/>
            </w:tcBorders>
          </w:tcPr>
          <w:p w14:paraId="314C9FEF" w14:textId="55F2DE12"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0.39</w:t>
            </w:r>
          </w:p>
        </w:tc>
        <w:tc>
          <w:tcPr>
            <w:tcW w:w="328" w:type="pct"/>
            <w:tcBorders>
              <w:left w:val="nil"/>
              <w:right w:val="nil"/>
            </w:tcBorders>
          </w:tcPr>
          <w:p w14:paraId="5410FA7F" w14:textId="3AB0F24F"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0.41</w:t>
            </w:r>
          </w:p>
        </w:tc>
        <w:tc>
          <w:tcPr>
            <w:tcW w:w="393" w:type="pct"/>
            <w:tcBorders>
              <w:left w:val="nil"/>
              <w:right w:val="nil"/>
            </w:tcBorders>
          </w:tcPr>
          <w:p w14:paraId="2A66AD15"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0.39</w:t>
            </w:r>
          </w:p>
        </w:tc>
        <w:tc>
          <w:tcPr>
            <w:tcW w:w="328" w:type="pct"/>
            <w:tcBorders>
              <w:left w:val="nil"/>
              <w:right w:val="nil"/>
            </w:tcBorders>
          </w:tcPr>
          <w:p w14:paraId="400ADB64"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0.40</w:t>
            </w:r>
          </w:p>
        </w:tc>
        <w:tc>
          <w:tcPr>
            <w:tcW w:w="422" w:type="pct"/>
            <w:tcBorders>
              <w:left w:val="nil"/>
              <w:right w:val="nil"/>
            </w:tcBorders>
          </w:tcPr>
          <w:p w14:paraId="7B8F6038"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0.39</w:t>
            </w:r>
          </w:p>
        </w:tc>
        <w:tc>
          <w:tcPr>
            <w:tcW w:w="394" w:type="pct"/>
            <w:tcBorders>
              <w:left w:val="nil"/>
              <w:right w:val="nil"/>
            </w:tcBorders>
          </w:tcPr>
          <w:p w14:paraId="466B3CD4"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0.43</w:t>
            </w:r>
          </w:p>
        </w:tc>
        <w:tc>
          <w:tcPr>
            <w:tcW w:w="478" w:type="pct"/>
            <w:tcBorders>
              <w:left w:val="nil"/>
              <w:right w:val="nil"/>
            </w:tcBorders>
          </w:tcPr>
          <w:p w14:paraId="1B096DDB"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0.39</w:t>
            </w:r>
          </w:p>
        </w:tc>
        <w:tc>
          <w:tcPr>
            <w:tcW w:w="351" w:type="pct"/>
            <w:tcBorders>
              <w:left w:val="nil"/>
              <w:right w:val="nil"/>
            </w:tcBorders>
          </w:tcPr>
          <w:p w14:paraId="53C8200E"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0.33</w:t>
            </w:r>
          </w:p>
        </w:tc>
        <w:tc>
          <w:tcPr>
            <w:tcW w:w="470" w:type="pct"/>
            <w:tcBorders>
              <w:left w:val="nil"/>
              <w:right w:val="nil"/>
            </w:tcBorders>
          </w:tcPr>
          <w:p w14:paraId="3F82AD73"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0.40</w:t>
            </w:r>
          </w:p>
        </w:tc>
      </w:tr>
      <w:tr w:rsidR="00F30E3E" w:rsidRPr="00B7376A" w14:paraId="363FDFEC" w14:textId="77777777" w:rsidTr="007745DC">
        <w:trPr>
          <w:jc w:val="center"/>
        </w:trPr>
        <w:tc>
          <w:tcPr>
            <w:tcW w:w="1508" w:type="pct"/>
            <w:gridSpan w:val="2"/>
            <w:tcBorders>
              <w:left w:val="nil"/>
              <w:bottom w:val="nil"/>
              <w:right w:val="nil"/>
            </w:tcBorders>
          </w:tcPr>
          <w:p w14:paraId="57044F40" w14:textId="38865B33" w:rsidR="00F30E3E" w:rsidRPr="00B7376A" w:rsidRDefault="00BD7876"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supervisor responsive</w:t>
            </w:r>
          </w:p>
        </w:tc>
        <w:tc>
          <w:tcPr>
            <w:tcW w:w="328" w:type="pct"/>
            <w:tcBorders>
              <w:top w:val="nil"/>
              <w:left w:val="nil"/>
              <w:right w:val="nil"/>
            </w:tcBorders>
          </w:tcPr>
          <w:p w14:paraId="1BD58D5B" w14:textId="613E4C8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0.61</w:t>
            </w:r>
          </w:p>
        </w:tc>
        <w:tc>
          <w:tcPr>
            <w:tcW w:w="328" w:type="pct"/>
            <w:tcBorders>
              <w:left w:val="nil"/>
              <w:bottom w:val="nil"/>
              <w:right w:val="nil"/>
            </w:tcBorders>
          </w:tcPr>
          <w:p w14:paraId="5B612A02" w14:textId="63A0687E"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0.59</w:t>
            </w:r>
          </w:p>
        </w:tc>
        <w:tc>
          <w:tcPr>
            <w:tcW w:w="393" w:type="pct"/>
            <w:tcBorders>
              <w:left w:val="nil"/>
              <w:bottom w:val="nil"/>
              <w:right w:val="nil"/>
            </w:tcBorders>
          </w:tcPr>
          <w:p w14:paraId="39956DD0"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0.62</w:t>
            </w:r>
          </w:p>
        </w:tc>
        <w:tc>
          <w:tcPr>
            <w:tcW w:w="328" w:type="pct"/>
            <w:tcBorders>
              <w:left w:val="nil"/>
              <w:bottom w:val="nil"/>
              <w:right w:val="nil"/>
            </w:tcBorders>
          </w:tcPr>
          <w:p w14:paraId="34A28B4C"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0.58</w:t>
            </w:r>
          </w:p>
        </w:tc>
        <w:tc>
          <w:tcPr>
            <w:tcW w:w="422" w:type="pct"/>
            <w:tcBorders>
              <w:left w:val="nil"/>
              <w:bottom w:val="nil"/>
              <w:right w:val="nil"/>
            </w:tcBorders>
          </w:tcPr>
          <w:p w14:paraId="5AC6A811"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0.62</w:t>
            </w:r>
          </w:p>
        </w:tc>
        <w:tc>
          <w:tcPr>
            <w:tcW w:w="394" w:type="pct"/>
            <w:tcBorders>
              <w:left w:val="nil"/>
              <w:bottom w:val="nil"/>
              <w:right w:val="nil"/>
            </w:tcBorders>
          </w:tcPr>
          <w:p w14:paraId="122A7CA1"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0.60</w:t>
            </w:r>
          </w:p>
        </w:tc>
        <w:tc>
          <w:tcPr>
            <w:tcW w:w="478" w:type="pct"/>
            <w:tcBorders>
              <w:left w:val="nil"/>
              <w:bottom w:val="nil"/>
              <w:right w:val="nil"/>
            </w:tcBorders>
          </w:tcPr>
          <w:p w14:paraId="02FBE7E9"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0.61</w:t>
            </w:r>
          </w:p>
        </w:tc>
        <w:tc>
          <w:tcPr>
            <w:tcW w:w="351" w:type="pct"/>
            <w:tcBorders>
              <w:left w:val="nil"/>
              <w:bottom w:val="nil"/>
              <w:right w:val="nil"/>
            </w:tcBorders>
          </w:tcPr>
          <w:p w14:paraId="14FC8AB2"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0.57</w:t>
            </w:r>
          </w:p>
        </w:tc>
        <w:tc>
          <w:tcPr>
            <w:tcW w:w="470" w:type="pct"/>
            <w:tcBorders>
              <w:left w:val="nil"/>
              <w:bottom w:val="nil"/>
              <w:right w:val="nil"/>
            </w:tcBorders>
          </w:tcPr>
          <w:p w14:paraId="37619939"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0.62</w:t>
            </w:r>
          </w:p>
        </w:tc>
      </w:tr>
      <w:tr w:rsidR="00F30E3E" w:rsidRPr="00B7376A" w14:paraId="75B89D97" w14:textId="77777777" w:rsidTr="007745DC">
        <w:trPr>
          <w:jc w:val="center"/>
        </w:trPr>
        <w:tc>
          <w:tcPr>
            <w:tcW w:w="1508" w:type="pct"/>
            <w:gridSpan w:val="2"/>
            <w:tcBorders>
              <w:top w:val="nil"/>
              <w:left w:val="nil"/>
              <w:bottom w:val="nil"/>
              <w:right w:val="nil"/>
            </w:tcBorders>
          </w:tcPr>
          <w:p w14:paraId="4B7E2DC3"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mentor</w:t>
            </w:r>
          </w:p>
        </w:tc>
        <w:tc>
          <w:tcPr>
            <w:tcW w:w="328" w:type="pct"/>
            <w:tcBorders>
              <w:top w:val="nil"/>
              <w:left w:val="nil"/>
              <w:bottom w:val="nil"/>
              <w:right w:val="nil"/>
            </w:tcBorders>
          </w:tcPr>
          <w:p w14:paraId="158891EF" w14:textId="2714EAC8"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0.46</w:t>
            </w:r>
          </w:p>
        </w:tc>
        <w:tc>
          <w:tcPr>
            <w:tcW w:w="328" w:type="pct"/>
            <w:tcBorders>
              <w:top w:val="nil"/>
              <w:left w:val="nil"/>
              <w:bottom w:val="nil"/>
              <w:right w:val="nil"/>
            </w:tcBorders>
          </w:tcPr>
          <w:p w14:paraId="42AE6130" w14:textId="6A9C9EE4"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0.42</w:t>
            </w:r>
          </w:p>
        </w:tc>
        <w:tc>
          <w:tcPr>
            <w:tcW w:w="393" w:type="pct"/>
            <w:tcBorders>
              <w:top w:val="nil"/>
              <w:left w:val="nil"/>
              <w:bottom w:val="nil"/>
              <w:right w:val="nil"/>
            </w:tcBorders>
          </w:tcPr>
          <w:p w14:paraId="36D355FD"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0.48</w:t>
            </w:r>
          </w:p>
        </w:tc>
        <w:tc>
          <w:tcPr>
            <w:tcW w:w="328" w:type="pct"/>
            <w:tcBorders>
              <w:top w:val="nil"/>
              <w:left w:val="nil"/>
              <w:bottom w:val="nil"/>
              <w:right w:val="nil"/>
            </w:tcBorders>
          </w:tcPr>
          <w:p w14:paraId="6496A5CC"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0.51</w:t>
            </w:r>
          </w:p>
        </w:tc>
        <w:tc>
          <w:tcPr>
            <w:tcW w:w="422" w:type="pct"/>
            <w:tcBorders>
              <w:top w:val="nil"/>
              <w:left w:val="nil"/>
              <w:bottom w:val="nil"/>
              <w:right w:val="nil"/>
            </w:tcBorders>
          </w:tcPr>
          <w:p w14:paraId="0263699E"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0.45</w:t>
            </w:r>
          </w:p>
        </w:tc>
        <w:tc>
          <w:tcPr>
            <w:tcW w:w="394" w:type="pct"/>
            <w:tcBorders>
              <w:top w:val="nil"/>
              <w:left w:val="nil"/>
              <w:bottom w:val="nil"/>
              <w:right w:val="nil"/>
            </w:tcBorders>
          </w:tcPr>
          <w:p w14:paraId="3AD77218"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0.46</w:t>
            </w:r>
          </w:p>
        </w:tc>
        <w:tc>
          <w:tcPr>
            <w:tcW w:w="478" w:type="pct"/>
            <w:tcBorders>
              <w:top w:val="nil"/>
              <w:left w:val="nil"/>
              <w:bottom w:val="nil"/>
              <w:right w:val="nil"/>
            </w:tcBorders>
          </w:tcPr>
          <w:p w14:paraId="7640D630"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0.47</w:t>
            </w:r>
          </w:p>
        </w:tc>
        <w:tc>
          <w:tcPr>
            <w:tcW w:w="351" w:type="pct"/>
            <w:tcBorders>
              <w:top w:val="nil"/>
              <w:left w:val="nil"/>
              <w:bottom w:val="nil"/>
              <w:right w:val="nil"/>
            </w:tcBorders>
          </w:tcPr>
          <w:p w14:paraId="3065ED9E"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0.38</w:t>
            </w:r>
          </w:p>
        </w:tc>
        <w:tc>
          <w:tcPr>
            <w:tcW w:w="470" w:type="pct"/>
            <w:tcBorders>
              <w:top w:val="nil"/>
              <w:left w:val="nil"/>
              <w:bottom w:val="nil"/>
              <w:right w:val="nil"/>
            </w:tcBorders>
          </w:tcPr>
          <w:p w14:paraId="51599BBE"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0.47</w:t>
            </w:r>
          </w:p>
        </w:tc>
      </w:tr>
      <w:tr w:rsidR="00F30E3E" w:rsidRPr="00B7376A" w14:paraId="602CA658" w14:textId="77777777" w:rsidTr="007745DC">
        <w:trPr>
          <w:jc w:val="center"/>
        </w:trPr>
        <w:tc>
          <w:tcPr>
            <w:tcW w:w="1508" w:type="pct"/>
            <w:gridSpan w:val="2"/>
            <w:tcBorders>
              <w:top w:val="nil"/>
              <w:left w:val="nil"/>
              <w:bottom w:val="nil"/>
              <w:right w:val="nil"/>
            </w:tcBorders>
          </w:tcPr>
          <w:p w14:paraId="46829454"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part of the family</w:t>
            </w:r>
          </w:p>
        </w:tc>
        <w:tc>
          <w:tcPr>
            <w:tcW w:w="328" w:type="pct"/>
            <w:tcBorders>
              <w:top w:val="nil"/>
              <w:left w:val="nil"/>
              <w:right w:val="nil"/>
            </w:tcBorders>
          </w:tcPr>
          <w:p w14:paraId="19664AD9" w14:textId="687FCD26"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0.44</w:t>
            </w:r>
          </w:p>
        </w:tc>
        <w:tc>
          <w:tcPr>
            <w:tcW w:w="328" w:type="pct"/>
            <w:tcBorders>
              <w:top w:val="nil"/>
              <w:left w:val="nil"/>
              <w:bottom w:val="nil"/>
              <w:right w:val="nil"/>
            </w:tcBorders>
          </w:tcPr>
          <w:p w14:paraId="1A8138B4" w14:textId="3353300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0.40</w:t>
            </w:r>
          </w:p>
        </w:tc>
        <w:tc>
          <w:tcPr>
            <w:tcW w:w="393" w:type="pct"/>
            <w:tcBorders>
              <w:top w:val="nil"/>
              <w:left w:val="nil"/>
              <w:bottom w:val="nil"/>
              <w:right w:val="nil"/>
            </w:tcBorders>
          </w:tcPr>
          <w:p w14:paraId="6A69113A"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0.45</w:t>
            </w:r>
          </w:p>
        </w:tc>
        <w:tc>
          <w:tcPr>
            <w:tcW w:w="328" w:type="pct"/>
            <w:tcBorders>
              <w:top w:val="nil"/>
              <w:left w:val="nil"/>
              <w:bottom w:val="nil"/>
              <w:right w:val="nil"/>
            </w:tcBorders>
          </w:tcPr>
          <w:p w14:paraId="5BC6D4FB"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0.44</w:t>
            </w:r>
          </w:p>
        </w:tc>
        <w:tc>
          <w:tcPr>
            <w:tcW w:w="422" w:type="pct"/>
            <w:tcBorders>
              <w:top w:val="nil"/>
              <w:left w:val="nil"/>
              <w:bottom w:val="nil"/>
              <w:right w:val="nil"/>
            </w:tcBorders>
          </w:tcPr>
          <w:p w14:paraId="75E58523"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0.44</w:t>
            </w:r>
          </w:p>
        </w:tc>
        <w:tc>
          <w:tcPr>
            <w:tcW w:w="394" w:type="pct"/>
            <w:tcBorders>
              <w:top w:val="nil"/>
              <w:left w:val="nil"/>
              <w:bottom w:val="nil"/>
              <w:right w:val="nil"/>
            </w:tcBorders>
          </w:tcPr>
          <w:p w14:paraId="0131756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0.44</w:t>
            </w:r>
          </w:p>
        </w:tc>
        <w:tc>
          <w:tcPr>
            <w:tcW w:w="478" w:type="pct"/>
            <w:tcBorders>
              <w:top w:val="nil"/>
              <w:left w:val="nil"/>
              <w:bottom w:val="nil"/>
              <w:right w:val="nil"/>
            </w:tcBorders>
          </w:tcPr>
          <w:p w14:paraId="617169E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0.44</w:t>
            </w:r>
          </w:p>
        </w:tc>
        <w:tc>
          <w:tcPr>
            <w:tcW w:w="351" w:type="pct"/>
            <w:tcBorders>
              <w:top w:val="nil"/>
              <w:left w:val="nil"/>
              <w:bottom w:val="nil"/>
              <w:right w:val="nil"/>
            </w:tcBorders>
          </w:tcPr>
          <w:p w14:paraId="56F87DF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0.35</w:t>
            </w:r>
          </w:p>
        </w:tc>
        <w:tc>
          <w:tcPr>
            <w:tcW w:w="470" w:type="pct"/>
            <w:tcBorders>
              <w:top w:val="nil"/>
              <w:left w:val="nil"/>
              <w:bottom w:val="nil"/>
              <w:right w:val="nil"/>
            </w:tcBorders>
          </w:tcPr>
          <w:p w14:paraId="160530C5"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0.45</w:t>
            </w:r>
          </w:p>
        </w:tc>
      </w:tr>
      <w:tr w:rsidR="007745DC" w:rsidRPr="00B7376A" w14:paraId="68FF029E" w14:textId="77777777" w:rsidTr="00251779">
        <w:trPr>
          <w:jc w:val="center"/>
        </w:trPr>
        <w:tc>
          <w:tcPr>
            <w:tcW w:w="1508" w:type="pct"/>
            <w:gridSpan w:val="2"/>
            <w:tcBorders>
              <w:top w:val="nil"/>
              <w:left w:val="nil"/>
              <w:right w:val="nil"/>
            </w:tcBorders>
          </w:tcPr>
          <w:p w14:paraId="44B4E531" w14:textId="3EE87226"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influence</w:t>
            </w:r>
          </w:p>
        </w:tc>
        <w:tc>
          <w:tcPr>
            <w:tcW w:w="328" w:type="pct"/>
            <w:tcBorders>
              <w:top w:val="nil"/>
              <w:left w:val="nil"/>
              <w:right w:val="nil"/>
            </w:tcBorders>
          </w:tcPr>
          <w:p w14:paraId="6AC96AA8" w14:textId="767001C7"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0.52</w:t>
            </w:r>
          </w:p>
        </w:tc>
        <w:tc>
          <w:tcPr>
            <w:tcW w:w="328" w:type="pct"/>
            <w:tcBorders>
              <w:top w:val="nil"/>
              <w:left w:val="nil"/>
              <w:right w:val="nil"/>
            </w:tcBorders>
          </w:tcPr>
          <w:p w14:paraId="4C0D9169" w14:textId="420137AA"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0.49</w:t>
            </w:r>
          </w:p>
        </w:tc>
        <w:tc>
          <w:tcPr>
            <w:tcW w:w="393" w:type="pct"/>
            <w:tcBorders>
              <w:top w:val="nil"/>
              <w:left w:val="nil"/>
              <w:right w:val="nil"/>
            </w:tcBorders>
          </w:tcPr>
          <w:p w14:paraId="3F905604" w14:textId="43C13EB6"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0.53</w:t>
            </w:r>
          </w:p>
        </w:tc>
        <w:tc>
          <w:tcPr>
            <w:tcW w:w="328" w:type="pct"/>
            <w:tcBorders>
              <w:top w:val="nil"/>
              <w:left w:val="nil"/>
              <w:right w:val="nil"/>
            </w:tcBorders>
          </w:tcPr>
          <w:p w14:paraId="1F40AE5F" w14:textId="678FB0AB"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0.52</w:t>
            </w:r>
          </w:p>
        </w:tc>
        <w:tc>
          <w:tcPr>
            <w:tcW w:w="422" w:type="pct"/>
            <w:tcBorders>
              <w:top w:val="nil"/>
              <w:left w:val="nil"/>
              <w:right w:val="nil"/>
            </w:tcBorders>
          </w:tcPr>
          <w:p w14:paraId="0F6E40F7" w14:textId="0E79872F"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0.52</w:t>
            </w:r>
          </w:p>
        </w:tc>
        <w:tc>
          <w:tcPr>
            <w:tcW w:w="394" w:type="pct"/>
            <w:tcBorders>
              <w:top w:val="nil"/>
              <w:left w:val="nil"/>
              <w:right w:val="nil"/>
            </w:tcBorders>
          </w:tcPr>
          <w:p w14:paraId="13BEFE07" w14:textId="6743E19A"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0.51</w:t>
            </w:r>
          </w:p>
        </w:tc>
        <w:tc>
          <w:tcPr>
            <w:tcW w:w="478" w:type="pct"/>
            <w:tcBorders>
              <w:top w:val="nil"/>
              <w:left w:val="nil"/>
              <w:right w:val="nil"/>
            </w:tcBorders>
          </w:tcPr>
          <w:p w14:paraId="21241229" w14:textId="3232AE62"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0.52</w:t>
            </w:r>
          </w:p>
        </w:tc>
        <w:tc>
          <w:tcPr>
            <w:tcW w:w="351" w:type="pct"/>
            <w:tcBorders>
              <w:top w:val="nil"/>
              <w:left w:val="nil"/>
              <w:right w:val="nil"/>
            </w:tcBorders>
          </w:tcPr>
          <w:p w14:paraId="7FD96A89" w14:textId="5D58AC7B"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0.50</w:t>
            </w:r>
          </w:p>
        </w:tc>
        <w:tc>
          <w:tcPr>
            <w:tcW w:w="470" w:type="pct"/>
            <w:tcBorders>
              <w:top w:val="nil"/>
              <w:left w:val="nil"/>
              <w:right w:val="nil"/>
            </w:tcBorders>
          </w:tcPr>
          <w:p w14:paraId="52D8FA16" w14:textId="2DDDE472"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0.53</w:t>
            </w:r>
          </w:p>
        </w:tc>
      </w:tr>
      <w:tr w:rsidR="007745DC" w:rsidRPr="00B7376A" w14:paraId="5F85B166" w14:textId="77777777" w:rsidTr="007745DC">
        <w:trPr>
          <w:jc w:val="center"/>
        </w:trPr>
        <w:tc>
          <w:tcPr>
            <w:tcW w:w="1508" w:type="pct"/>
            <w:gridSpan w:val="2"/>
            <w:tcBorders>
              <w:top w:val="nil"/>
              <w:left w:val="nil"/>
              <w:bottom w:val="nil"/>
              <w:right w:val="nil"/>
            </w:tcBorders>
          </w:tcPr>
          <w:p w14:paraId="1EF26AF2" w14:textId="44375248"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quality of care</w:t>
            </w:r>
          </w:p>
        </w:tc>
        <w:tc>
          <w:tcPr>
            <w:tcW w:w="328" w:type="pct"/>
            <w:tcBorders>
              <w:top w:val="nil"/>
              <w:left w:val="nil"/>
              <w:right w:val="nil"/>
            </w:tcBorders>
          </w:tcPr>
          <w:p w14:paraId="54FD9184" w14:textId="195C7770"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0.64</w:t>
            </w:r>
          </w:p>
        </w:tc>
        <w:tc>
          <w:tcPr>
            <w:tcW w:w="328" w:type="pct"/>
            <w:tcBorders>
              <w:top w:val="nil"/>
              <w:left w:val="nil"/>
              <w:bottom w:val="nil"/>
              <w:right w:val="nil"/>
            </w:tcBorders>
          </w:tcPr>
          <w:p w14:paraId="1EC4595C" w14:textId="0B5ED104"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0.60</w:t>
            </w:r>
          </w:p>
        </w:tc>
        <w:tc>
          <w:tcPr>
            <w:tcW w:w="393" w:type="pct"/>
            <w:tcBorders>
              <w:top w:val="nil"/>
              <w:left w:val="nil"/>
              <w:bottom w:val="nil"/>
              <w:right w:val="nil"/>
            </w:tcBorders>
          </w:tcPr>
          <w:p w14:paraId="6DA4E12E" w14:textId="4F854B50"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0.65</w:t>
            </w:r>
          </w:p>
        </w:tc>
        <w:tc>
          <w:tcPr>
            <w:tcW w:w="328" w:type="pct"/>
            <w:tcBorders>
              <w:top w:val="nil"/>
              <w:left w:val="nil"/>
              <w:bottom w:val="nil"/>
              <w:right w:val="nil"/>
            </w:tcBorders>
          </w:tcPr>
          <w:p w14:paraId="695F9BD8" w14:textId="47A71321"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0.68</w:t>
            </w:r>
          </w:p>
        </w:tc>
        <w:tc>
          <w:tcPr>
            <w:tcW w:w="422" w:type="pct"/>
            <w:tcBorders>
              <w:top w:val="nil"/>
              <w:left w:val="nil"/>
              <w:bottom w:val="nil"/>
              <w:right w:val="nil"/>
            </w:tcBorders>
          </w:tcPr>
          <w:p w14:paraId="13EA8A4F" w14:textId="6F95B55F"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0.63</w:t>
            </w:r>
          </w:p>
        </w:tc>
        <w:tc>
          <w:tcPr>
            <w:tcW w:w="394" w:type="pct"/>
            <w:tcBorders>
              <w:top w:val="nil"/>
              <w:left w:val="nil"/>
              <w:bottom w:val="nil"/>
              <w:right w:val="nil"/>
            </w:tcBorders>
          </w:tcPr>
          <w:p w14:paraId="27C8AE33" w14:textId="5D5BFC4A"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0.67</w:t>
            </w:r>
          </w:p>
        </w:tc>
        <w:tc>
          <w:tcPr>
            <w:tcW w:w="478" w:type="pct"/>
            <w:tcBorders>
              <w:top w:val="nil"/>
              <w:left w:val="nil"/>
              <w:bottom w:val="nil"/>
              <w:right w:val="nil"/>
            </w:tcBorders>
          </w:tcPr>
          <w:p w14:paraId="58CFA887" w14:textId="2CEA899C"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0.64</w:t>
            </w:r>
          </w:p>
        </w:tc>
        <w:tc>
          <w:tcPr>
            <w:tcW w:w="351" w:type="pct"/>
            <w:tcBorders>
              <w:top w:val="nil"/>
              <w:left w:val="nil"/>
              <w:bottom w:val="nil"/>
              <w:right w:val="nil"/>
            </w:tcBorders>
          </w:tcPr>
          <w:p w14:paraId="31812041" w14:textId="3CAE00A3"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0.65</w:t>
            </w:r>
          </w:p>
        </w:tc>
        <w:tc>
          <w:tcPr>
            <w:tcW w:w="470" w:type="pct"/>
            <w:tcBorders>
              <w:top w:val="nil"/>
              <w:left w:val="nil"/>
              <w:bottom w:val="nil"/>
              <w:right w:val="nil"/>
            </w:tcBorders>
          </w:tcPr>
          <w:p w14:paraId="41BF35F4" w14:textId="7A5B3452" w:rsidR="007745DC" w:rsidRPr="00B7376A"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0.64</w:t>
            </w:r>
          </w:p>
        </w:tc>
      </w:tr>
      <w:tr w:rsidR="00F30E3E" w:rsidRPr="00B7376A" w14:paraId="341FD009" w14:textId="77777777" w:rsidTr="007745DC">
        <w:trPr>
          <w:jc w:val="center"/>
        </w:trPr>
        <w:tc>
          <w:tcPr>
            <w:tcW w:w="1508" w:type="pct"/>
            <w:gridSpan w:val="2"/>
            <w:tcBorders>
              <w:top w:val="nil"/>
              <w:left w:val="nil"/>
              <w:bottom w:val="nil"/>
              <w:right w:val="nil"/>
            </w:tcBorders>
          </w:tcPr>
          <w:p w14:paraId="2BF66153"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bullying index</w:t>
            </w:r>
          </w:p>
        </w:tc>
        <w:tc>
          <w:tcPr>
            <w:tcW w:w="328" w:type="pct"/>
            <w:tcBorders>
              <w:top w:val="nil"/>
              <w:left w:val="nil"/>
              <w:right w:val="nil"/>
            </w:tcBorders>
          </w:tcPr>
          <w:p w14:paraId="5BB706A8" w14:textId="09EE2A7C"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1.14</w:t>
            </w:r>
          </w:p>
        </w:tc>
        <w:tc>
          <w:tcPr>
            <w:tcW w:w="328" w:type="pct"/>
            <w:tcBorders>
              <w:top w:val="nil"/>
              <w:left w:val="nil"/>
              <w:bottom w:val="nil"/>
              <w:right w:val="nil"/>
            </w:tcBorders>
          </w:tcPr>
          <w:p w14:paraId="26008173" w14:textId="04521332"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1.20</w:t>
            </w:r>
          </w:p>
        </w:tc>
        <w:tc>
          <w:tcPr>
            <w:tcW w:w="393" w:type="pct"/>
            <w:tcBorders>
              <w:top w:val="nil"/>
              <w:left w:val="nil"/>
              <w:bottom w:val="nil"/>
              <w:right w:val="nil"/>
            </w:tcBorders>
          </w:tcPr>
          <w:p w14:paraId="7C72D983"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1.12</w:t>
            </w:r>
          </w:p>
        </w:tc>
        <w:tc>
          <w:tcPr>
            <w:tcW w:w="328" w:type="pct"/>
            <w:tcBorders>
              <w:top w:val="nil"/>
              <w:left w:val="nil"/>
              <w:bottom w:val="nil"/>
              <w:right w:val="nil"/>
            </w:tcBorders>
          </w:tcPr>
          <w:p w14:paraId="5D0F7465"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1.22</w:t>
            </w:r>
          </w:p>
        </w:tc>
        <w:tc>
          <w:tcPr>
            <w:tcW w:w="422" w:type="pct"/>
            <w:tcBorders>
              <w:top w:val="nil"/>
              <w:left w:val="nil"/>
              <w:bottom w:val="nil"/>
              <w:right w:val="nil"/>
            </w:tcBorders>
          </w:tcPr>
          <w:p w14:paraId="34F11FA2"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1.11</w:t>
            </w:r>
          </w:p>
        </w:tc>
        <w:tc>
          <w:tcPr>
            <w:tcW w:w="394" w:type="pct"/>
            <w:tcBorders>
              <w:top w:val="nil"/>
              <w:left w:val="nil"/>
              <w:bottom w:val="nil"/>
              <w:right w:val="nil"/>
            </w:tcBorders>
          </w:tcPr>
          <w:p w14:paraId="215754A2"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1.17</w:t>
            </w:r>
          </w:p>
        </w:tc>
        <w:tc>
          <w:tcPr>
            <w:tcW w:w="478" w:type="pct"/>
            <w:tcBorders>
              <w:top w:val="nil"/>
              <w:left w:val="nil"/>
              <w:bottom w:val="nil"/>
              <w:right w:val="nil"/>
            </w:tcBorders>
          </w:tcPr>
          <w:p w14:paraId="2E5688F8"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1.13</w:t>
            </w:r>
          </w:p>
        </w:tc>
        <w:tc>
          <w:tcPr>
            <w:tcW w:w="351" w:type="pct"/>
            <w:tcBorders>
              <w:top w:val="nil"/>
              <w:left w:val="nil"/>
              <w:bottom w:val="nil"/>
              <w:right w:val="nil"/>
            </w:tcBorders>
          </w:tcPr>
          <w:p w14:paraId="48D15BD3"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1.60</w:t>
            </w:r>
          </w:p>
        </w:tc>
        <w:tc>
          <w:tcPr>
            <w:tcW w:w="470" w:type="pct"/>
            <w:tcBorders>
              <w:top w:val="nil"/>
              <w:left w:val="nil"/>
              <w:bottom w:val="nil"/>
              <w:right w:val="nil"/>
            </w:tcBorders>
          </w:tcPr>
          <w:p w14:paraId="22BC7D4E"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1.08</w:t>
            </w:r>
          </w:p>
        </w:tc>
      </w:tr>
      <w:tr w:rsidR="00F30E3E" w:rsidRPr="00B7376A" w14:paraId="438D315F" w14:textId="77777777" w:rsidTr="007745DC">
        <w:trPr>
          <w:jc w:val="center"/>
        </w:trPr>
        <w:tc>
          <w:tcPr>
            <w:tcW w:w="1508" w:type="pct"/>
            <w:gridSpan w:val="2"/>
            <w:tcBorders>
              <w:top w:val="nil"/>
              <w:left w:val="nil"/>
              <w:right w:val="nil"/>
            </w:tcBorders>
          </w:tcPr>
          <w:p w14:paraId="4C9D9642" w14:textId="58C3A9A6" w:rsidR="00F30E3E" w:rsidRPr="007745DC" w:rsidRDefault="007745DC"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m</w:t>
            </w:r>
            <w:r w:rsidR="00F30E3E" w:rsidRPr="007745DC">
              <w:rPr>
                <w:rFonts w:ascii="Times New Roman" w:eastAsia="Times New Roman" w:hAnsi="Times New Roman" w:cs="Times New Roman"/>
                <w:color w:val="000000"/>
                <w:sz w:val="24"/>
                <w:szCs w:val="24"/>
                <w:lang w:val="en-US" w:eastAsia="en-GB"/>
              </w:rPr>
              <w:t>easures to prevent bullying</w:t>
            </w:r>
          </w:p>
        </w:tc>
        <w:tc>
          <w:tcPr>
            <w:tcW w:w="328" w:type="pct"/>
            <w:tcBorders>
              <w:top w:val="nil"/>
              <w:left w:val="nil"/>
              <w:right w:val="nil"/>
            </w:tcBorders>
          </w:tcPr>
          <w:p w14:paraId="3B6F8008"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right w:val="nil"/>
            </w:tcBorders>
          </w:tcPr>
          <w:p w14:paraId="549A4269" w14:textId="13A1A624"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3" w:type="pct"/>
            <w:tcBorders>
              <w:top w:val="nil"/>
              <w:left w:val="nil"/>
              <w:right w:val="nil"/>
            </w:tcBorders>
          </w:tcPr>
          <w:p w14:paraId="3CF28738"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right w:val="nil"/>
            </w:tcBorders>
          </w:tcPr>
          <w:p w14:paraId="3F3A375A"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22" w:type="pct"/>
            <w:tcBorders>
              <w:top w:val="nil"/>
              <w:left w:val="nil"/>
              <w:right w:val="nil"/>
            </w:tcBorders>
          </w:tcPr>
          <w:p w14:paraId="376A4087"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4" w:type="pct"/>
            <w:tcBorders>
              <w:top w:val="nil"/>
              <w:left w:val="nil"/>
              <w:right w:val="nil"/>
            </w:tcBorders>
          </w:tcPr>
          <w:p w14:paraId="023A43CD"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8" w:type="pct"/>
            <w:tcBorders>
              <w:top w:val="nil"/>
              <w:left w:val="nil"/>
              <w:right w:val="nil"/>
            </w:tcBorders>
          </w:tcPr>
          <w:p w14:paraId="1047D143"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51" w:type="pct"/>
            <w:tcBorders>
              <w:top w:val="nil"/>
              <w:left w:val="nil"/>
              <w:right w:val="nil"/>
            </w:tcBorders>
          </w:tcPr>
          <w:p w14:paraId="2E33BD40"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0" w:type="pct"/>
            <w:tcBorders>
              <w:top w:val="nil"/>
              <w:left w:val="nil"/>
              <w:right w:val="nil"/>
            </w:tcBorders>
          </w:tcPr>
          <w:p w14:paraId="11F01CCA"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F30E3E" w:rsidRPr="00B7376A" w14:paraId="44A34D19" w14:textId="77777777" w:rsidTr="007745DC">
        <w:trPr>
          <w:jc w:val="center"/>
        </w:trPr>
        <w:tc>
          <w:tcPr>
            <w:tcW w:w="1508" w:type="pct"/>
            <w:gridSpan w:val="2"/>
            <w:tcBorders>
              <w:top w:val="nil"/>
              <w:left w:val="nil"/>
              <w:right w:val="nil"/>
            </w:tcBorders>
          </w:tcPr>
          <w:p w14:paraId="1AABE800" w14:textId="51D2718E" w:rsidR="00F30E3E" w:rsidRPr="00B7376A" w:rsidRDefault="007745DC"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r w:rsidR="00F30E3E" w:rsidRPr="00B7376A">
              <w:rPr>
                <w:rFonts w:ascii="Times New Roman" w:eastAsia="Times New Roman" w:hAnsi="Times New Roman" w:cs="Times New Roman"/>
                <w:color w:val="000000"/>
                <w:sz w:val="24"/>
                <w:szCs w:val="24"/>
                <w:lang w:val="en-US" w:eastAsia="en-GB"/>
              </w:rPr>
              <w:t>not effective</w:t>
            </w:r>
          </w:p>
        </w:tc>
        <w:tc>
          <w:tcPr>
            <w:tcW w:w="328" w:type="pct"/>
            <w:tcBorders>
              <w:top w:val="nil"/>
              <w:left w:val="nil"/>
              <w:right w:val="nil"/>
            </w:tcBorders>
          </w:tcPr>
          <w:p w14:paraId="7E798B30" w14:textId="61F92C40"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0.22</w:t>
            </w:r>
          </w:p>
        </w:tc>
        <w:tc>
          <w:tcPr>
            <w:tcW w:w="328" w:type="pct"/>
            <w:tcBorders>
              <w:top w:val="nil"/>
              <w:left w:val="nil"/>
              <w:right w:val="nil"/>
            </w:tcBorders>
          </w:tcPr>
          <w:p w14:paraId="4FEFFD59" w14:textId="3F8F7B4A"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0.24</w:t>
            </w:r>
          </w:p>
        </w:tc>
        <w:tc>
          <w:tcPr>
            <w:tcW w:w="393" w:type="pct"/>
            <w:tcBorders>
              <w:top w:val="nil"/>
              <w:left w:val="nil"/>
              <w:right w:val="nil"/>
            </w:tcBorders>
          </w:tcPr>
          <w:p w14:paraId="44D725C2"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0.22</w:t>
            </w:r>
          </w:p>
        </w:tc>
        <w:tc>
          <w:tcPr>
            <w:tcW w:w="328" w:type="pct"/>
            <w:tcBorders>
              <w:top w:val="nil"/>
              <w:left w:val="nil"/>
              <w:right w:val="nil"/>
            </w:tcBorders>
          </w:tcPr>
          <w:p w14:paraId="0CD068EF"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0.23</w:t>
            </w:r>
          </w:p>
        </w:tc>
        <w:tc>
          <w:tcPr>
            <w:tcW w:w="422" w:type="pct"/>
            <w:tcBorders>
              <w:top w:val="nil"/>
              <w:left w:val="nil"/>
              <w:right w:val="nil"/>
            </w:tcBorders>
          </w:tcPr>
          <w:p w14:paraId="32564A0E"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0.22</w:t>
            </w:r>
          </w:p>
        </w:tc>
        <w:tc>
          <w:tcPr>
            <w:tcW w:w="394" w:type="pct"/>
            <w:tcBorders>
              <w:top w:val="nil"/>
              <w:left w:val="nil"/>
              <w:right w:val="nil"/>
            </w:tcBorders>
          </w:tcPr>
          <w:p w14:paraId="3363BB8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0.20</w:t>
            </w:r>
          </w:p>
        </w:tc>
        <w:tc>
          <w:tcPr>
            <w:tcW w:w="478" w:type="pct"/>
            <w:tcBorders>
              <w:top w:val="nil"/>
              <w:left w:val="nil"/>
              <w:right w:val="nil"/>
            </w:tcBorders>
          </w:tcPr>
          <w:p w14:paraId="141DE59D"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0.23</w:t>
            </w:r>
          </w:p>
        </w:tc>
        <w:tc>
          <w:tcPr>
            <w:tcW w:w="351" w:type="pct"/>
            <w:tcBorders>
              <w:top w:val="nil"/>
              <w:left w:val="nil"/>
              <w:right w:val="nil"/>
            </w:tcBorders>
          </w:tcPr>
          <w:p w14:paraId="59FE7B05"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0.30</w:t>
            </w:r>
          </w:p>
        </w:tc>
        <w:tc>
          <w:tcPr>
            <w:tcW w:w="470" w:type="pct"/>
            <w:tcBorders>
              <w:top w:val="nil"/>
              <w:left w:val="nil"/>
              <w:right w:val="nil"/>
            </w:tcBorders>
          </w:tcPr>
          <w:p w14:paraId="12C2577F"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0.21</w:t>
            </w:r>
          </w:p>
        </w:tc>
      </w:tr>
      <w:tr w:rsidR="00F30E3E" w:rsidRPr="00B7376A" w14:paraId="4B3887D2" w14:textId="77777777" w:rsidTr="007745DC">
        <w:trPr>
          <w:jc w:val="center"/>
        </w:trPr>
        <w:tc>
          <w:tcPr>
            <w:tcW w:w="1508" w:type="pct"/>
            <w:gridSpan w:val="2"/>
            <w:tcBorders>
              <w:left w:val="nil"/>
              <w:bottom w:val="nil"/>
              <w:right w:val="nil"/>
            </w:tcBorders>
          </w:tcPr>
          <w:p w14:paraId="47D18722" w14:textId="73E28851" w:rsidR="00F30E3E" w:rsidRPr="00B7376A" w:rsidRDefault="007745DC"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r w:rsidR="00F30E3E" w:rsidRPr="00B7376A">
              <w:rPr>
                <w:rFonts w:ascii="Times New Roman" w:eastAsia="Times New Roman" w:hAnsi="Times New Roman" w:cs="Times New Roman"/>
                <w:color w:val="000000"/>
                <w:sz w:val="24"/>
                <w:szCs w:val="24"/>
                <w:lang w:val="en-US" w:eastAsia="en-GB"/>
              </w:rPr>
              <w:t>slightly effective</w:t>
            </w:r>
          </w:p>
        </w:tc>
        <w:tc>
          <w:tcPr>
            <w:tcW w:w="328" w:type="pct"/>
            <w:tcBorders>
              <w:left w:val="nil"/>
              <w:bottom w:val="nil"/>
              <w:right w:val="nil"/>
            </w:tcBorders>
          </w:tcPr>
          <w:p w14:paraId="2EE83416" w14:textId="2F237D93"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0.17</w:t>
            </w:r>
          </w:p>
        </w:tc>
        <w:tc>
          <w:tcPr>
            <w:tcW w:w="328" w:type="pct"/>
            <w:tcBorders>
              <w:left w:val="nil"/>
              <w:bottom w:val="nil"/>
              <w:right w:val="nil"/>
            </w:tcBorders>
          </w:tcPr>
          <w:p w14:paraId="4C39EF07" w14:textId="17DDB151"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0.17</w:t>
            </w:r>
          </w:p>
        </w:tc>
        <w:tc>
          <w:tcPr>
            <w:tcW w:w="393" w:type="pct"/>
            <w:tcBorders>
              <w:left w:val="nil"/>
              <w:bottom w:val="nil"/>
              <w:right w:val="nil"/>
            </w:tcBorders>
          </w:tcPr>
          <w:p w14:paraId="6593CAEA"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0.18</w:t>
            </w:r>
          </w:p>
        </w:tc>
        <w:tc>
          <w:tcPr>
            <w:tcW w:w="328" w:type="pct"/>
            <w:tcBorders>
              <w:left w:val="nil"/>
              <w:bottom w:val="nil"/>
              <w:right w:val="nil"/>
            </w:tcBorders>
          </w:tcPr>
          <w:p w14:paraId="71DC5802"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0.20</w:t>
            </w:r>
          </w:p>
        </w:tc>
        <w:tc>
          <w:tcPr>
            <w:tcW w:w="422" w:type="pct"/>
            <w:tcBorders>
              <w:left w:val="nil"/>
              <w:bottom w:val="nil"/>
              <w:right w:val="nil"/>
            </w:tcBorders>
          </w:tcPr>
          <w:p w14:paraId="2D293F3C"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0.17</w:t>
            </w:r>
          </w:p>
        </w:tc>
        <w:tc>
          <w:tcPr>
            <w:tcW w:w="394" w:type="pct"/>
            <w:tcBorders>
              <w:left w:val="nil"/>
              <w:bottom w:val="nil"/>
              <w:right w:val="nil"/>
            </w:tcBorders>
          </w:tcPr>
          <w:p w14:paraId="226BBA0A"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0.17</w:t>
            </w:r>
          </w:p>
        </w:tc>
        <w:tc>
          <w:tcPr>
            <w:tcW w:w="478" w:type="pct"/>
            <w:tcBorders>
              <w:left w:val="nil"/>
              <w:bottom w:val="nil"/>
              <w:right w:val="nil"/>
            </w:tcBorders>
          </w:tcPr>
          <w:p w14:paraId="19CCD1ED"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0.18</w:t>
            </w:r>
          </w:p>
        </w:tc>
        <w:tc>
          <w:tcPr>
            <w:tcW w:w="351" w:type="pct"/>
            <w:tcBorders>
              <w:left w:val="nil"/>
              <w:bottom w:val="nil"/>
              <w:right w:val="nil"/>
            </w:tcBorders>
          </w:tcPr>
          <w:p w14:paraId="619E1EBA"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0.22</w:t>
            </w:r>
          </w:p>
        </w:tc>
        <w:tc>
          <w:tcPr>
            <w:tcW w:w="470" w:type="pct"/>
            <w:tcBorders>
              <w:left w:val="nil"/>
              <w:bottom w:val="nil"/>
              <w:right w:val="nil"/>
            </w:tcBorders>
          </w:tcPr>
          <w:p w14:paraId="0A0DB72A"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0.17</w:t>
            </w:r>
          </w:p>
        </w:tc>
      </w:tr>
      <w:tr w:rsidR="00F30E3E" w:rsidRPr="00B7376A" w14:paraId="10164D03" w14:textId="77777777" w:rsidTr="007745DC">
        <w:trPr>
          <w:jc w:val="center"/>
        </w:trPr>
        <w:tc>
          <w:tcPr>
            <w:tcW w:w="1508" w:type="pct"/>
            <w:gridSpan w:val="2"/>
            <w:tcBorders>
              <w:top w:val="nil"/>
              <w:left w:val="nil"/>
              <w:bottom w:val="nil"/>
              <w:right w:val="nil"/>
            </w:tcBorders>
          </w:tcPr>
          <w:p w14:paraId="52BF5AA8" w14:textId="5F5C0CA7" w:rsidR="00F30E3E" w:rsidRPr="00B7376A" w:rsidRDefault="007745DC"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r w:rsidR="00F30E3E" w:rsidRPr="00B7376A">
              <w:rPr>
                <w:rFonts w:ascii="Times New Roman" w:eastAsia="Times New Roman" w:hAnsi="Times New Roman" w:cs="Times New Roman"/>
                <w:color w:val="000000"/>
                <w:sz w:val="24"/>
                <w:szCs w:val="24"/>
                <w:lang w:val="en-US" w:eastAsia="en-GB"/>
              </w:rPr>
              <w:t>moderately effective</w:t>
            </w:r>
          </w:p>
        </w:tc>
        <w:tc>
          <w:tcPr>
            <w:tcW w:w="328" w:type="pct"/>
            <w:tcBorders>
              <w:top w:val="nil"/>
              <w:left w:val="nil"/>
              <w:bottom w:val="nil"/>
              <w:right w:val="nil"/>
            </w:tcBorders>
          </w:tcPr>
          <w:p w14:paraId="645CA0A0" w14:textId="7F954092"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0.37</w:t>
            </w:r>
          </w:p>
        </w:tc>
        <w:tc>
          <w:tcPr>
            <w:tcW w:w="328" w:type="pct"/>
            <w:tcBorders>
              <w:top w:val="nil"/>
              <w:left w:val="nil"/>
              <w:bottom w:val="nil"/>
              <w:right w:val="nil"/>
            </w:tcBorders>
          </w:tcPr>
          <w:p w14:paraId="1205B0EE" w14:textId="1D230AA8"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0.35</w:t>
            </w:r>
          </w:p>
        </w:tc>
        <w:tc>
          <w:tcPr>
            <w:tcW w:w="393" w:type="pct"/>
            <w:tcBorders>
              <w:top w:val="nil"/>
              <w:left w:val="nil"/>
              <w:bottom w:val="nil"/>
              <w:right w:val="nil"/>
            </w:tcBorders>
          </w:tcPr>
          <w:p w14:paraId="7F616263"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0.37</w:t>
            </w:r>
          </w:p>
        </w:tc>
        <w:tc>
          <w:tcPr>
            <w:tcW w:w="328" w:type="pct"/>
            <w:tcBorders>
              <w:top w:val="nil"/>
              <w:left w:val="nil"/>
              <w:bottom w:val="nil"/>
              <w:right w:val="nil"/>
            </w:tcBorders>
          </w:tcPr>
          <w:p w14:paraId="56087E8D"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0.35</w:t>
            </w:r>
          </w:p>
        </w:tc>
        <w:tc>
          <w:tcPr>
            <w:tcW w:w="422" w:type="pct"/>
            <w:tcBorders>
              <w:top w:val="nil"/>
              <w:left w:val="nil"/>
              <w:bottom w:val="nil"/>
              <w:right w:val="nil"/>
            </w:tcBorders>
          </w:tcPr>
          <w:p w14:paraId="1EEBDA8A"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0.38</w:t>
            </w:r>
          </w:p>
        </w:tc>
        <w:tc>
          <w:tcPr>
            <w:tcW w:w="394" w:type="pct"/>
            <w:tcBorders>
              <w:top w:val="nil"/>
              <w:left w:val="nil"/>
              <w:bottom w:val="nil"/>
              <w:right w:val="nil"/>
            </w:tcBorders>
          </w:tcPr>
          <w:p w14:paraId="592BA883"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0.39</w:t>
            </w:r>
          </w:p>
        </w:tc>
        <w:tc>
          <w:tcPr>
            <w:tcW w:w="478" w:type="pct"/>
            <w:tcBorders>
              <w:top w:val="nil"/>
              <w:left w:val="nil"/>
              <w:bottom w:val="nil"/>
              <w:right w:val="nil"/>
            </w:tcBorders>
          </w:tcPr>
          <w:p w14:paraId="7AEC9542"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0.37</w:t>
            </w:r>
          </w:p>
        </w:tc>
        <w:tc>
          <w:tcPr>
            <w:tcW w:w="351" w:type="pct"/>
            <w:tcBorders>
              <w:top w:val="nil"/>
              <w:left w:val="nil"/>
              <w:bottom w:val="nil"/>
              <w:right w:val="nil"/>
            </w:tcBorders>
          </w:tcPr>
          <w:p w14:paraId="612705DA"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0.30</w:t>
            </w:r>
          </w:p>
        </w:tc>
        <w:tc>
          <w:tcPr>
            <w:tcW w:w="470" w:type="pct"/>
            <w:tcBorders>
              <w:top w:val="nil"/>
              <w:left w:val="nil"/>
              <w:bottom w:val="nil"/>
              <w:right w:val="nil"/>
            </w:tcBorders>
          </w:tcPr>
          <w:p w14:paraId="31186638"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0.38</w:t>
            </w:r>
          </w:p>
        </w:tc>
      </w:tr>
      <w:tr w:rsidR="00F30E3E" w:rsidRPr="00B7376A" w14:paraId="22970A8A" w14:textId="77777777" w:rsidTr="007745DC">
        <w:trPr>
          <w:jc w:val="center"/>
        </w:trPr>
        <w:tc>
          <w:tcPr>
            <w:tcW w:w="1508" w:type="pct"/>
            <w:gridSpan w:val="2"/>
            <w:tcBorders>
              <w:top w:val="nil"/>
              <w:left w:val="nil"/>
              <w:bottom w:val="nil"/>
              <w:right w:val="nil"/>
            </w:tcBorders>
          </w:tcPr>
          <w:p w14:paraId="42951753" w14:textId="5EF0BCA6" w:rsidR="00F30E3E" w:rsidRPr="00B7376A" w:rsidRDefault="007745DC"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r w:rsidR="00F30E3E" w:rsidRPr="00B7376A">
              <w:rPr>
                <w:rFonts w:ascii="Times New Roman" w:eastAsia="Times New Roman" w:hAnsi="Times New Roman" w:cs="Times New Roman"/>
                <w:color w:val="000000"/>
                <w:sz w:val="24"/>
                <w:szCs w:val="24"/>
                <w:lang w:val="en-US" w:eastAsia="en-GB"/>
              </w:rPr>
              <w:t>very or extremely effective</w:t>
            </w:r>
          </w:p>
        </w:tc>
        <w:tc>
          <w:tcPr>
            <w:tcW w:w="328" w:type="pct"/>
            <w:tcBorders>
              <w:top w:val="nil"/>
              <w:left w:val="nil"/>
              <w:bottom w:val="nil"/>
              <w:right w:val="nil"/>
            </w:tcBorders>
          </w:tcPr>
          <w:p w14:paraId="026146FF" w14:textId="1BDB2EE1"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0.21</w:t>
            </w:r>
          </w:p>
        </w:tc>
        <w:tc>
          <w:tcPr>
            <w:tcW w:w="328" w:type="pct"/>
            <w:tcBorders>
              <w:top w:val="nil"/>
              <w:left w:val="nil"/>
              <w:bottom w:val="nil"/>
              <w:right w:val="nil"/>
            </w:tcBorders>
          </w:tcPr>
          <w:p w14:paraId="6CAC9D92" w14:textId="508B12E9"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0.22</w:t>
            </w:r>
          </w:p>
        </w:tc>
        <w:tc>
          <w:tcPr>
            <w:tcW w:w="393" w:type="pct"/>
            <w:tcBorders>
              <w:top w:val="nil"/>
              <w:left w:val="nil"/>
              <w:bottom w:val="nil"/>
              <w:right w:val="nil"/>
            </w:tcBorders>
          </w:tcPr>
          <w:p w14:paraId="3525E2C0"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0.21</w:t>
            </w:r>
          </w:p>
        </w:tc>
        <w:tc>
          <w:tcPr>
            <w:tcW w:w="328" w:type="pct"/>
            <w:tcBorders>
              <w:top w:val="nil"/>
              <w:left w:val="nil"/>
              <w:bottom w:val="nil"/>
              <w:right w:val="nil"/>
            </w:tcBorders>
          </w:tcPr>
          <w:p w14:paraId="0978AB35"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0.20</w:t>
            </w:r>
          </w:p>
        </w:tc>
        <w:tc>
          <w:tcPr>
            <w:tcW w:w="422" w:type="pct"/>
            <w:tcBorders>
              <w:top w:val="nil"/>
              <w:left w:val="nil"/>
              <w:bottom w:val="nil"/>
              <w:right w:val="nil"/>
            </w:tcBorders>
          </w:tcPr>
          <w:p w14:paraId="754CC05B"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0.22</w:t>
            </w:r>
          </w:p>
        </w:tc>
        <w:tc>
          <w:tcPr>
            <w:tcW w:w="394" w:type="pct"/>
            <w:tcBorders>
              <w:top w:val="nil"/>
              <w:left w:val="nil"/>
              <w:bottom w:val="nil"/>
              <w:right w:val="nil"/>
            </w:tcBorders>
          </w:tcPr>
          <w:p w14:paraId="1C7C546D"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0.23</w:t>
            </w:r>
          </w:p>
        </w:tc>
        <w:tc>
          <w:tcPr>
            <w:tcW w:w="478" w:type="pct"/>
            <w:tcBorders>
              <w:top w:val="nil"/>
              <w:left w:val="nil"/>
              <w:bottom w:val="nil"/>
              <w:right w:val="nil"/>
            </w:tcBorders>
          </w:tcPr>
          <w:p w14:paraId="68BFACB1"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0.21</w:t>
            </w:r>
          </w:p>
        </w:tc>
        <w:tc>
          <w:tcPr>
            <w:tcW w:w="351" w:type="pct"/>
            <w:tcBorders>
              <w:top w:val="nil"/>
              <w:left w:val="nil"/>
              <w:bottom w:val="nil"/>
              <w:right w:val="nil"/>
            </w:tcBorders>
          </w:tcPr>
          <w:p w14:paraId="1C50ED00"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0.17</w:t>
            </w:r>
          </w:p>
        </w:tc>
        <w:tc>
          <w:tcPr>
            <w:tcW w:w="470" w:type="pct"/>
            <w:tcBorders>
              <w:top w:val="nil"/>
              <w:left w:val="nil"/>
              <w:bottom w:val="nil"/>
              <w:right w:val="nil"/>
            </w:tcBorders>
          </w:tcPr>
          <w:p w14:paraId="67A0E5A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0.22</w:t>
            </w:r>
          </w:p>
        </w:tc>
      </w:tr>
      <w:tr w:rsidR="00F30E3E" w:rsidRPr="00B7376A" w14:paraId="1DFCD087" w14:textId="77777777" w:rsidTr="007745DC">
        <w:trPr>
          <w:jc w:val="center"/>
        </w:trPr>
        <w:tc>
          <w:tcPr>
            <w:tcW w:w="1508" w:type="pct"/>
            <w:gridSpan w:val="2"/>
            <w:tcBorders>
              <w:top w:val="nil"/>
              <w:left w:val="nil"/>
              <w:bottom w:val="nil"/>
              <w:right w:val="nil"/>
            </w:tcBorders>
          </w:tcPr>
          <w:p w14:paraId="006B16A3"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lastRenderedPageBreak/>
              <w:t>network exists</w:t>
            </w:r>
          </w:p>
        </w:tc>
        <w:tc>
          <w:tcPr>
            <w:tcW w:w="328" w:type="pct"/>
            <w:tcBorders>
              <w:top w:val="nil"/>
              <w:left w:val="nil"/>
              <w:bottom w:val="nil"/>
              <w:right w:val="nil"/>
            </w:tcBorders>
          </w:tcPr>
          <w:p w14:paraId="52779D67" w14:textId="58FC2069"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0.48</w:t>
            </w:r>
          </w:p>
        </w:tc>
        <w:tc>
          <w:tcPr>
            <w:tcW w:w="328" w:type="pct"/>
            <w:tcBorders>
              <w:top w:val="nil"/>
              <w:left w:val="nil"/>
              <w:bottom w:val="nil"/>
              <w:right w:val="nil"/>
            </w:tcBorders>
          </w:tcPr>
          <w:p w14:paraId="27502835" w14:textId="1DC966C0"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0.54</w:t>
            </w:r>
          </w:p>
        </w:tc>
        <w:tc>
          <w:tcPr>
            <w:tcW w:w="393" w:type="pct"/>
            <w:tcBorders>
              <w:top w:val="nil"/>
              <w:left w:val="nil"/>
              <w:bottom w:val="nil"/>
              <w:right w:val="nil"/>
            </w:tcBorders>
          </w:tcPr>
          <w:p w14:paraId="49234D8D"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0.46</w:t>
            </w:r>
          </w:p>
        </w:tc>
        <w:tc>
          <w:tcPr>
            <w:tcW w:w="328" w:type="pct"/>
            <w:tcBorders>
              <w:top w:val="nil"/>
              <w:left w:val="nil"/>
              <w:bottom w:val="nil"/>
              <w:right w:val="nil"/>
            </w:tcBorders>
          </w:tcPr>
          <w:p w14:paraId="6A62E67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0.50</w:t>
            </w:r>
          </w:p>
        </w:tc>
        <w:tc>
          <w:tcPr>
            <w:tcW w:w="422" w:type="pct"/>
            <w:tcBorders>
              <w:top w:val="nil"/>
              <w:left w:val="nil"/>
              <w:bottom w:val="nil"/>
              <w:right w:val="nil"/>
            </w:tcBorders>
          </w:tcPr>
          <w:p w14:paraId="6F3022EB"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0.47</w:t>
            </w:r>
          </w:p>
        </w:tc>
        <w:tc>
          <w:tcPr>
            <w:tcW w:w="394" w:type="pct"/>
            <w:tcBorders>
              <w:top w:val="nil"/>
              <w:left w:val="nil"/>
              <w:bottom w:val="nil"/>
              <w:right w:val="nil"/>
            </w:tcBorders>
          </w:tcPr>
          <w:p w14:paraId="24B87A59"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0.74</w:t>
            </w:r>
          </w:p>
        </w:tc>
        <w:tc>
          <w:tcPr>
            <w:tcW w:w="478" w:type="pct"/>
            <w:tcBorders>
              <w:top w:val="nil"/>
              <w:left w:val="nil"/>
              <w:bottom w:val="nil"/>
              <w:right w:val="nil"/>
            </w:tcBorders>
          </w:tcPr>
          <w:p w14:paraId="543A6E3D"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0.44</w:t>
            </w:r>
          </w:p>
        </w:tc>
        <w:tc>
          <w:tcPr>
            <w:tcW w:w="351" w:type="pct"/>
            <w:tcBorders>
              <w:top w:val="nil"/>
              <w:left w:val="nil"/>
              <w:bottom w:val="nil"/>
              <w:right w:val="nil"/>
            </w:tcBorders>
          </w:tcPr>
          <w:p w14:paraId="60A4060E"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0.70</w:t>
            </w:r>
          </w:p>
        </w:tc>
        <w:tc>
          <w:tcPr>
            <w:tcW w:w="470" w:type="pct"/>
            <w:tcBorders>
              <w:top w:val="nil"/>
              <w:left w:val="nil"/>
              <w:bottom w:val="nil"/>
              <w:right w:val="nil"/>
            </w:tcBorders>
          </w:tcPr>
          <w:p w14:paraId="0F893682"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0.45</w:t>
            </w:r>
          </w:p>
        </w:tc>
      </w:tr>
      <w:tr w:rsidR="00F30E3E" w:rsidRPr="00B7376A" w14:paraId="2C608F38" w14:textId="77777777" w:rsidTr="007745DC">
        <w:trPr>
          <w:jc w:val="center"/>
        </w:trPr>
        <w:tc>
          <w:tcPr>
            <w:tcW w:w="1508" w:type="pct"/>
            <w:gridSpan w:val="2"/>
            <w:tcBorders>
              <w:top w:val="nil"/>
              <w:left w:val="nil"/>
              <w:bottom w:val="nil"/>
              <w:right w:val="nil"/>
            </w:tcBorders>
          </w:tcPr>
          <w:p w14:paraId="06D88078" w14:textId="45577FD1" w:rsidR="00F30E3E" w:rsidRPr="00B7376A" w:rsidRDefault="00E910BB"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LGB</w:t>
            </w:r>
            <w:r w:rsidR="00CD279A">
              <w:rPr>
                <w:rFonts w:ascii="Times New Roman" w:eastAsia="Times New Roman" w:hAnsi="Times New Roman" w:cs="Times New Roman"/>
                <w:color w:val="000000"/>
                <w:sz w:val="24"/>
                <w:szCs w:val="24"/>
                <w:lang w:val="en-US" w:eastAsia="en-GB"/>
              </w:rPr>
              <w:t>+</w:t>
            </w:r>
            <w:r w:rsidR="00F30E3E" w:rsidRPr="00B7376A">
              <w:rPr>
                <w:rFonts w:ascii="Times New Roman" w:eastAsia="Times New Roman" w:hAnsi="Times New Roman" w:cs="Times New Roman"/>
                <w:color w:val="000000"/>
                <w:sz w:val="24"/>
                <w:szCs w:val="24"/>
                <w:lang w:val="en-US" w:eastAsia="en-GB"/>
              </w:rPr>
              <w:t xml:space="preserve"> network membership</w:t>
            </w:r>
          </w:p>
        </w:tc>
        <w:tc>
          <w:tcPr>
            <w:tcW w:w="328" w:type="pct"/>
            <w:tcBorders>
              <w:top w:val="nil"/>
              <w:left w:val="nil"/>
              <w:bottom w:val="nil"/>
              <w:right w:val="nil"/>
            </w:tcBorders>
          </w:tcPr>
          <w:p w14:paraId="5C33FB0C"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3AC542A0" w14:textId="51DE6776"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3" w:type="pct"/>
            <w:tcBorders>
              <w:top w:val="nil"/>
              <w:left w:val="nil"/>
              <w:bottom w:val="nil"/>
              <w:right w:val="nil"/>
            </w:tcBorders>
          </w:tcPr>
          <w:p w14:paraId="3C99D575"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749EC178"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22" w:type="pct"/>
            <w:tcBorders>
              <w:top w:val="nil"/>
              <w:left w:val="nil"/>
              <w:bottom w:val="nil"/>
              <w:right w:val="nil"/>
            </w:tcBorders>
          </w:tcPr>
          <w:p w14:paraId="0970FBE1"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4" w:type="pct"/>
            <w:tcBorders>
              <w:top w:val="nil"/>
              <w:left w:val="nil"/>
              <w:bottom w:val="nil"/>
              <w:right w:val="nil"/>
            </w:tcBorders>
          </w:tcPr>
          <w:p w14:paraId="4E7B8DC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0.36</w:t>
            </w:r>
          </w:p>
        </w:tc>
        <w:tc>
          <w:tcPr>
            <w:tcW w:w="478" w:type="pct"/>
            <w:tcBorders>
              <w:top w:val="nil"/>
              <w:left w:val="nil"/>
              <w:bottom w:val="nil"/>
              <w:right w:val="nil"/>
            </w:tcBorders>
          </w:tcPr>
          <w:p w14:paraId="74FAD71E"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0.04</w:t>
            </w:r>
          </w:p>
        </w:tc>
        <w:tc>
          <w:tcPr>
            <w:tcW w:w="351" w:type="pct"/>
            <w:tcBorders>
              <w:top w:val="nil"/>
              <w:left w:val="nil"/>
              <w:bottom w:val="nil"/>
              <w:right w:val="nil"/>
            </w:tcBorders>
          </w:tcPr>
          <w:p w14:paraId="561B9335"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0" w:type="pct"/>
            <w:tcBorders>
              <w:top w:val="nil"/>
              <w:left w:val="nil"/>
              <w:bottom w:val="nil"/>
              <w:right w:val="nil"/>
            </w:tcBorders>
          </w:tcPr>
          <w:p w14:paraId="7AEB351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F30E3E" w:rsidRPr="00B7376A" w14:paraId="3415A676" w14:textId="77777777" w:rsidTr="007745DC">
        <w:trPr>
          <w:jc w:val="center"/>
        </w:trPr>
        <w:tc>
          <w:tcPr>
            <w:tcW w:w="1508" w:type="pct"/>
            <w:gridSpan w:val="2"/>
            <w:tcBorders>
              <w:top w:val="nil"/>
              <w:left w:val="nil"/>
              <w:bottom w:val="nil"/>
              <w:right w:val="nil"/>
            </w:tcBorders>
          </w:tcPr>
          <w:p w14:paraId="0F63257F"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women’s network membership</w:t>
            </w:r>
          </w:p>
        </w:tc>
        <w:tc>
          <w:tcPr>
            <w:tcW w:w="328" w:type="pct"/>
            <w:tcBorders>
              <w:top w:val="nil"/>
              <w:left w:val="nil"/>
              <w:bottom w:val="nil"/>
              <w:right w:val="nil"/>
            </w:tcBorders>
          </w:tcPr>
          <w:p w14:paraId="298B104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69A23DEB" w14:textId="5132EBC0"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0.01</w:t>
            </w:r>
          </w:p>
        </w:tc>
        <w:tc>
          <w:tcPr>
            <w:tcW w:w="393" w:type="pct"/>
            <w:tcBorders>
              <w:top w:val="nil"/>
              <w:left w:val="nil"/>
              <w:bottom w:val="nil"/>
              <w:right w:val="nil"/>
            </w:tcBorders>
          </w:tcPr>
          <w:p w14:paraId="102E56D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0.03</w:t>
            </w:r>
          </w:p>
        </w:tc>
        <w:tc>
          <w:tcPr>
            <w:tcW w:w="328" w:type="pct"/>
            <w:tcBorders>
              <w:top w:val="nil"/>
              <w:left w:val="nil"/>
              <w:bottom w:val="nil"/>
              <w:right w:val="nil"/>
            </w:tcBorders>
          </w:tcPr>
          <w:p w14:paraId="5CC609E3"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22" w:type="pct"/>
            <w:tcBorders>
              <w:top w:val="nil"/>
              <w:left w:val="nil"/>
              <w:bottom w:val="nil"/>
              <w:right w:val="nil"/>
            </w:tcBorders>
          </w:tcPr>
          <w:p w14:paraId="34762182"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4" w:type="pct"/>
            <w:tcBorders>
              <w:top w:val="nil"/>
              <w:left w:val="nil"/>
              <w:bottom w:val="nil"/>
              <w:right w:val="nil"/>
            </w:tcBorders>
          </w:tcPr>
          <w:p w14:paraId="32F03C1D"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8" w:type="pct"/>
            <w:tcBorders>
              <w:top w:val="nil"/>
              <w:left w:val="nil"/>
              <w:bottom w:val="nil"/>
              <w:right w:val="nil"/>
            </w:tcBorders>
          </w:tcPr>
          <w:p w14:paraId="453EEDBD"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51" w:type="pct"/>
            <w:tcBorders>
              <w:top w:val="nil"/>
              <w:left w:val="nil"/>
              <w:bottom w:val="nil"/>
              <w:right w:val="nil"/>
            </w:tcBorders>
          </w:tcPr>
          <w:p w14:paraId="1A335743"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0" w:type="pct"/>
            <w:tcBorders>
              <w:top w:val="nil"/>
              <w:left w:val="nil"/>
              <w:bottom w:val="nil"/>
              <w:right w:val="nil"/>
            </w:tcBorders>
          </w:tcPr>
          <w:p w14:paraId="3EA7528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F30E3E" w:rsidRPr="00B7376A" w14:paraId="18F44547" w14:textId="77777777" w:rsidTr="007745DC">
        <w:trPr>
          <w:jc w:val="center"/>
        </w:trPr>
        <w:tc>
          <w:tcPr>
            <w:tcW w:w="1508" w:type="pct"/>
            <w:gridSpan w:val="2"/>
            <w:tcBorders>
              <w:top w:val="nil"/>
              <w:left w:val="nil"/>
              <w:bottom w:val="nil"/>
              <w:right w:val="nil"/>
            </w:tcBorders>
          </w:tcPr>
          <w:p w14:paraId="3D9FD728" w14:textId="753A1619" w:rsidR="00F30E3E" w:rsidRPr="00B7376A" w:rsidRDefault="00312E4D"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312E4D">
              <w:rPr>
                <w:rFonts w:ascii="Times New Roman" w:eastAsia="Times New Roman" w:hAnsi="Times New Roman" w:cs="Times New Roman"/>
                <w:color w:val="000000"/>
                <w:sz w:val="24"/>
                <w:szCs w:val="24"/>
                <w:lang w:val="en-US" w:eastAsia="en-GB"/>
              </w:rPr>
              <w:t>ethnic</w:t>
            </w:r>
            <w:r w:rsidR="00F30E3E" w:rsidRPr="00B7376A">
              <w:rPr>
                <w:rFonts w:ascii="Times New Roman" w:eastAsia="Times New Roman" w:hAnsi="Times New Roman" w:cs="Times New Roman"/>
                <w:color w:val="000000"/>
                <w:sz w:val="24"/>
                <w:szCs w:val="24"/>
                <w:lang w:val="en-US" w:eastAsia="en-GB"/>
              </w:rPr>
              <w:t xml:space="preserve"> network membership</w:t>
            </w:r>
          </w:p>
        </w:tc>
        <w:tc>
          <w:tcPr>
            <w:tcW w:w="328" w:type="pct"/>
            <w:tcBorders>
              <w:top w:val="nil"/>
              <w:left w:val="nil"/>
              <w:bottom w:val="nil"/>
              <w:right w:val="nil"/>
            </w:tcBorders>
          </w:tcPr>
          <w:p w14:paraId="207E8AA2"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380DEEA7" w14:textId="56FC1A01"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3" w:type="pct"/>
            <w:tcBorders>
              <w:top w:val="nil"/>
              <w:left w:val="nil"/>
              <w:bottom w:val="nil"/>
              <w:right w:val="nil"/>
            </w:tcBorders>
          </w:tcPr>
          <w:p w14:paraId="09893D5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7102B659"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22" w:type="pct"/>
            <w:tcBorders>
              <w:top w:val="nil"/>
              <w:left w:val="nil"/>
              <w:bottom w:val="nil"/>
              <w:right w:val="nil"/>
            </w:tcBorders>
          </w:tcPr>
          <w:p w14:paraId="101A77AF"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4" w:type="pct"/>
            <w:tcBorders>
              <w:top w:val="nil"/>
              <w:left w:val="nil"/>
              <w:bottom w:val="nil"/>
              <w:right w:val="nil"/>
            </w:tcBorders>
          </w:tcPr>
          <w:p w14:paraId="626E3815"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8" w:type="pct"/>
            <w:tcBorders>
              <w:top w:val="nil"/>
              <w:left w:val="nil"/>
              <w:bottom w:val="nil"/>
              <w:right w:val="nil"/>
            </w:tcBorders>
          </w:tcPr>
          <w:p w14:paraId="396A70B8"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51" w:type="pct"/>
            <w:tcBorders>
              <w:top w:val="nil"/>
              <w:left w:val="nil"/>
              <w:bottom w:val="nil"/>
              <w:right w:val="nil"/>
            </w:tcBorders>
          </w:tcPr>
          <w:p w14:paraId="43731CAF"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0.34</w:t>
            </w:r>
          </w:p>
        </w:tc>
        <w:tc>
          <w:tcPr>
            <w:tcW w:w="470" w:type="pct"/>
            <w:tcBorders>
              <w:top w:val="nil"/>
              <w:left w:val="nil"/>
              <w:bottom w:val="nil"/>
              <w:right w:val="nil"/>
            </w:tcBorders>
          </w:tcPr>
          <w:p w14:paraId="3220373F"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0.03</w:t>
            </w:r>
          </w:p>
        </w:tc>
      </w:tr>
      <w:tr w:rsidR="00F30E3E" w:rsidRPr="00B7376A" w14:paraId="334F0903" w14:textId="77777777" w:rsidTr="007745DC">
        <w:trPr>
          <w:jc w:val="center"/>
        </w:trPr>
        <w:tc>
          <w:tcPr>
            <w:tcW w:w="1508" w:type="pct"/>
            <w:gridSpan w:val="2"/>
            <w:tcBorders>
              <w:top w:val="nil"/>
              <w:left w:val="nil"/>
              <w:bottom w:val="nil"/>
              <w:right w:val="nil"/>
            </w:tcBorders>
          </w:tcPr>
          <w:p w14:paraId="6E128304"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59E3740F"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57392291" w14:textId="31991C6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3" w:type="pct"/>
            <w:tcBorders>
              <w:top w:val="nil"/>
              <w:left w:val="nil"/>
              <w:bottom w:val="nil"/>
              <w:right w:val="nil"/>
            </w:tcBorders>
          </w:tcPr>
          <w:p w14:paraId="45F00717"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244CE535"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22" w:type="pct"/>
            <w:tcBorders>
              <w:top w:val="nil"/>
              <w:left w:val="nil"/>
              <w:bottom w:val="nil"/>
              <w:right w:val="nil"/>
            </w:tcBorders>
          </w:tcPr>
          <w:p w14:paraId="3501F2A7"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4" w:type="pct"/>
            <w:tcBorders>
              <w:top w:val="nil"/>
              <w:left w:val="nil"/>
              <w:bottom w:val="nil"/>
              <w:right w:val="nil"/>
            </w:tcBorders>
          </w:tcPr>
          <w:p w14:paraId="26C6C6B0"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8" w:type="pct"/>
            <w:tcBorders>
              <w:top w:val="nil"/>
              <w:left w:val="nil"/>
              <w:bottom w:val="nil"/>
              <w:right w:val="nil"/>
            </w:tcBorders>
          </w:tcPr>
          <w:p w14:paraId="32C1157F"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51" w:type="pct"/>
            <w:tcBorders>
              <w:top w:val="nil"/>
              <w:left w:val="nil"/>
              <w:bottom w:val="nil"/>
              <w:right w:val="nil"/>
            </w:tcBorders>
          </w:tcPr>
          <w:p w14:paraId="34626E85"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0" w:type="pct"/>
            <w:tcBorders>
              <w:top w:val="nil"/>
              <w:left w:val="nil"/>
              <w:bottom w:val="nil"/>
              <w:right w:val="nil"/>
            </w:tcBorders>
          </w:tcPr>
          <w:p w14:paraId="3F36C5CC"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F30E3E" w:rsidRPr="00B7376A" w14:paraId="15A28D28" w14:textId="77777777" w:rsidTr="007745DC">
        <w:trPr>
          <w:jc w:val="center"/>
        </w:trPr>
        <w:tc>
          <w:tcPr>
            <w:tcW w:w="1508" w:type="pct"/>
            <w:gridSpan w:val="2"/>
            <w:tcBorders>
              <w:top w:val="nil"/>
              <w:left w:val="nil"/>
              <w:bottom w:val="nil"/>
              <w:right w:val="nil"/>
            </w:tcBorders>
          </w:tcPr>
          <w:p w14:paraId="7A199320" w14:textId="7073C4FD"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Workplace controls</w:t>
            </w:r>
          </w:p>
        </w:tc>
        <w:tc>
          <w:tcPr>
            <w:tcW w:w="328" w:type="pct"/>
            <w:tcBorders>
              <w:top w:val="nil"/>
              <w:left w:val="nil"/>
              <w:bottom w:val="nil"/>
              <w:right w:val="nil"/>
            </w:tcBorders>
          </w:tcPr>
          <w:p w14:paraId="38D4B972"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422E2710" w14:textId="05E838B9"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3" w:type="pct"/>
            <w:tcBorders>
              <w:top w:val="nil"/>
              <w:left w:val="nil"/>
              <w:bottom w:val="nil"/>
              <w:right w:val="nil"/>
            </w:tcBorders>
          </w:tcPr>
          <w:p w14:paraId="7F9D7523"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56A3C83C"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22" w:type="pct"/>
            <w:tcBorders>
              <w:top w:val="nil"/>
              <w:left w:val="nil"/>
              <w:bottom w:val="nil"/>
              <w:right w:val="nil"/>
            </w:tcBorders>
          </w:tcPr>
          <w:p w14:paraId="64457DD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4" w:type="pct"/>
            <w:tcBorders>
              <w:top w:val="nil"/>
              <w:left w:val="nil"/>
              <w:bottom w:val="nil"/>
              <w:right w:val="nil"/>
            </w:tcBorders>
          </w:tcPr>
          <w:p w14:paraId="58F964FD"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8" w:type="pct"/>
            <w:tcBorders>
              <w:top w:val="nil"/>
              <w:left w:val="nil"/>
              <w:bottom w:val="nil"/>
              <w:right w:val="nil"/>
            </w:tcBorders>
          </w:tcPr>
          <w:p w14:paraId="72A42D7A"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51" w:type="pct"/>
            <w:tcBorders>
              <w:top w:val="nil"/>
              <w:left w:val="nil"/>
              <w:bottom w:val="nil"/>
              <w:right w:val="nil"/>
            </w:tcBorders>
          </w:tcPr>
          <w:p w14:paraId="1F718CEB"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0" w:type="pct"/>
            <w:tcBorders>
              <w:top w:val="nil"/>
              <w:left w:val="nil"/>
              <w:bottom w:val="nil"/>
              <w:right w:val="nil"/>
            </w:tcBorders>
          </w:tcPr>
          <w:p w14:paraId="6237E6EA"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F30E3E" w:rsidRPr="00B7376A" w14:paraId="64FC9551" w14:textId="77777777" w:rsidTr="007745DC">
        <w:trPr>
          <w:jc w:val="center"/>
        </w:trPr>
        <w:tc>
          <w:tcPr>
            <w:tcW w:w="1508" w:type="pct"/>
            <w:gridSpan w:val="2"/>
            <w:tcBorders>
              <w:top w:val="nil"/>
              <w:left w:val="nil"/>
              <w:bottom w:val="nil"/>
              <w:right w:val="nil"/>
            </w:tcBorders>
          </w:tcPr>
          <w:p w14:paraId="180DEB7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NHS England region</w:t>
            </w:r>
          </w:p>
        </w:tc>
        <w:tc>
          <w:tcPr>
            <w:tcW w:w="328" w:type="pct"/>
            <w:tcBorders>
              <w:top w:val="nil"/>
              <w:left w:val="nil"/>
              <w:bottom w:val="nil"/>
              <w:right w:val="nil"/>
            </w:tcBorders>
          </w:tcPr>
          <w:p w14:paraId="166721AE"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690EBC9F" w14:textId="53DB12A5"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3" w:type="pct"/>
            <w:tcBorders>
              <w:top w:val="nil"/>
              <w:left w:val="nil"/>
              <w:bottom w:val="nil"/>
              <w:right w:val="nil"/>
            </w:tcBorders>
          </w:tcPr>
          <w:p w14:paraId="756706C9"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0C7C43DC"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22" w:type="pct"/>
            <w:tcBorders>
              <w:top w:val="nil"/>
              <w:left w:val="nil"/>
              <w:bottom w:val="nil"/>
              <w:right w:val="nil"/>
            </w:tcBorders>
          </w:tcPr>
          <w:p w14:paraId="164405B3"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4" w:type="pct"/>
            <w:tcBorders>
              <w:top w:val="nil"/>
              <w:left w:val="nil"/>
              <w:bottom w:val="nil"/>
              <w:right w:val="nil"/>
            </w:tcBorders>
          </w:tcPr>
          <w:p w14:paraId="4A9B4F09"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8" w:type="pct"/>
            <w:tcBorders>
              <w:top w:val="nil"/>
              <w:left w:val="nil"/>
              <w:bottom w:val="nil"/>
              <w:right w:val="nil"/>
            </w:tcBorders>
          </w:tcPr>
          <w:p w14:paraId="4333F02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51" w:type="pct"/>
            <w:tcBorders>
              <w:top w:val="nil"/>
              <w:left w:val="nil"/>
              <w:bottom w:val="nil"/>
              <w:right w:val="nil"/>
            </w:tcBorders>
          </w:tcPr>
          <w:p w14:paraId="3A90C084"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0" w:type="pct"/>
            <w:tcBorders>
              <w:top w:val="nil"/>
              <w:left w:val="nil"/>
              <w:bottom w:val="nil"/>
              <w:right w:val="nil"/>
            </w:tcBorders>
          </w:tcPr>
          <w:p w14:paraId="5E365235"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F30E3E" w:rsidRPr="00B7376A" w14:paraId="2D9C44B3" w14:textId="77777777" w:rsidTr="007745DC">
        <w:trPr>
          <w:jc w:val="center"/>
        </w:trPr>
        <w:tc>
          <w:tcPr>
            <w:tcW w:w="1508" w:type="pct"/>
            <w:gridSpan w:val="2"/>
            <w:tcBorders>
              <w:top w:val="nil"/>
              <w:left w:val="nil"/>
              <w:bottom w:val="nil"/>
              <w:right w:val="nil"/>
            </w:tcBorders>
          </w:tcPr>
          <w:p w14:paraId="48F92B01" w14:textId="75B6F155"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North of England</w:t>
            </w:r>
          </w:p>
        </w:tc>
        <w:tc>
          <w:tcPr>
            <w:tcW w:w="328" w:type="pct"/>
            <w:tcBorders>
              <w:top w:val="nil"/>
              <w:left w:val="nil"/>
              <w:bottom w:val="nil"/>
              <w:right w:val="nil"/>
            </w:tcBorders>
          </w:tcPr>
          <w:p w14:paraId="144D1939" w14:textId="2EA80540"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0.23</w:t>
            </w:r>
          </w:p>
        </w:tc>
        <w:tc>
          <w:tcPr>
            <w:tcW w:w="328" w:type="pct"/>
            <w:tcBorders>
              <w:top w:val="nil"/>
              <w:left w:val="nil"/>
              <w:bottom w:val="nil"/>
              <w:right w:val="nil"/>
            </w:tcBorders>
          </w:tcPr>
          <w:p w14:paraId="19F39264" w14:textId="0D83CC9B"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0.23</w:t>
            </w:r>
          </w:p>
        </w:tc>
        <w:tc>
          <w:tcPr>
            <w:tcW w:w="393" w:type="pct"/>
            <w:tcBorders>
              <w:top w:val="nil"/>
              <w:left w:val="nil"/>
              <w:bottom w:val="nil"/>
              <w:right w:val="nil"/>
            </w:tcBorders>
          </w:tcPr>
          <w:p w14:paraId="3043D5AE"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0.23</w:t>
            </w:r>
          </w:p>
        </w:tc>
        <w:tc>
          <w:tcPr>
            <w:tcW w:w="328" w:type="pct"/>
            <w:tcBorders>
              <w:top w:val="nil"/>
              <w:left w:val="nil"/>
              <w:bottom w:val="nil"/>
              <w:right w:val="nil"/>
            </w:tcBorders>
          </w:tcPr>
          <w:p w14:paraId="3569356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0.21</w:t>
            </w:r>
          </w:p>
        </w:tc>
        <w:tc>
          <w:tcPr>
            <w:tcW w:w="422" w:type="pct"/>
            <w:tcBorders>
              <w:top w:val="nil"/>
              <w:left w:val="nil"/>
              <w:bottom w:val="nil"/>
              <w:right w:val="nil"/>
            </w:tcBorders>
          </w:tcPr>
          <w:p w14:paraId="203264F2"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0.24</w:t>
            </w:r>
          </w:p>
        </w:tc>
        <w:tc>
          <w:tcPr>
            <w:tcW w:w="394" w:type="pct"/>
            <w:tcBorders>
              <w:top w:val="nil"/>
              <w:left w:val="nil"/>
              <w:bottom w:val="nil"/>
              <w:right w:val="nil"/>
            </w:tcBorders>
          </w:tcPr>
          <w:p w14:paraId="4857580D"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0.23</w:t>
            </w:r>
          </w:p>
        </w:tc>
        <w:tc>
          <w:tcPr>
            <w:tcW w:w="478" w:type="pct"/>
            <w:tcBorders>
              <w:top w:val="nil"/>
              <w:left w:val="nil"/>
              <w:bottom w:val="nil"/>
              <w:right w:val="nil"/>
            </w:tcBorders>
          </w:tcPr>
          <w:p w14:paraId="59D9D725"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0.23</w:t>
            </w:r>
          </w:p>
        </w:tc>
        <w:tc>
          <w:tcPr>
            <w:tcW w:w="351" w:type="pct"/>
            <w:tcBorders>
              <w:top w:val="nil"/>
              <w:left w:val="nil"/>
              <w:bottom w:val="nil"/>
              <w:right w:val="nil"/>
            </w:tcBorders>
          </w:tcPr>
          <w:p w14:paraId="151F79EA"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0.10</w:t>
            </w:r>
          </w:p>
        </w:tc>
        <w:tc>
          <w:tcPr>
            <w:tcW w:w="470" w:type="pct"/>
            <w:tcBorders>
              <w:top w:val="nil"/>
              <w:left w:val="nil"/>
              <w:bottom w:val="nil"/>
              <w:right w:val="nil"/>
            </w:tcBorders>
          </w:tcPr>
          <w:p w14:paraId="7394C6D1"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0.25</w:t>
            </w:r>
          </w:p>
        </w:tc>
      </w:tr>
      <w:tr w:rsidR="00F30E3E" w:rsidRPr="00B7376A" w14:paraId="6B0DF81D" w14:textId="77777777" w:rsidTr="007745DC">
        <w:trPr>
          <w:jc w:val="center"/>
        </w:trPr>
        <w:tc>
          <w:tcPr>
            <w:tcW w:w="1508" w:type="pct"/>
            <w:gridSpan w:val="2"/>
            <w:tcBorders>
              <w:top w:val="nil"/>
              <w:left w:val="nil"/>
              <w:bottom w:val="nil"/>
              <w:right w:val="nil"/>
            </w:tcBorders>
          </w:tcPr>
          <w:p w14:paraId="5F045BC5" w14:textId="06554CC8"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Midlands and East of England</w:t>
            </w:r>
          </w:p>
        </w:tc>
        <w:tc>
          <w:tcPr>
            <w:tcW w:w="328" w:type="pct"/>
            <w:tcBorders>
              <w:top w:val="nil"/>
              <w:left w:val="nil"/>
              <w:bottom w:val="nil"/>
              <w:right w:val="nil"/>
            </w:tcBorders>
          </w:tcPr>
          <w:p w14:paraId="1D2AD62B" w14:textId="7EDE3D4A"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0.32</w:t>
            </w:r>
          </w:p>
        </w:tc>
        <w:tc>
          <w:tcPr>
            <w:tcW w:w="328" w:type="pct"/>
            <w:tcBorders>
              <w:top w:val="nil"/>
              <w:left w:val="nil"/>
              <w:bottom w:val="nil"/>
              <w:right w:val="nil"/>
            </w:tcBorders>
          </w:tcPr>
          <w:p w14:paraId="45417F1D" w14:textId="6CCD5B0C"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0.28</w:t>
            </w:r>
          </w:p>
        </w:tc>
        <w:tc>
          <w:tcPr>
            <w:tcW w:w="393" w:type="pct"/>
            <w:tcBorders>
              <w:top w:val="nil"/>
              <w:left w:val="nil"/>
              <w:bottom w:val="nil"/>
              <w:right w:val="nil"/>
            </w:tcBorders>
          </w:tcPr>
          <w:p w14:paraId="7CB6609C"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0.34</w:t>
            </w:r>
          </w:p>
        </w:tc>
        <w:tc>
          <w:tcPr>
            <w:tcW w:w="328" w:type="pct"/>
            <w:tcBorders>
              <w:top w:val="nil"/>
              <w:left w:val="nil"/>
              <w:bottom w:val="nil"/>
              <w:right w:val="nil"/>
            </w:tcBorders>
          </w:tcPr>
          <w:p w14:paraId="7BA54225"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0.35</w:t>
            </w:r>
          </w:p>
        </w:tc>
        <w:tc>
          <w:tcPr>
            <w:tcW w:w="422" w:type="pct"/>
            <w:tcBorders>
              <w:top w:val="nil"/>
              <w:left w:val="nil"/>
              <w:bottom w:val="nil"/>
              <w:right w:val="nil"/>
            </w:tcBorders>
          </w:tcPr>
          <w:p w14:paraId="0DE780DA"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0.32</w:t>
            </w:r>
          </w:p>
        </w:tc>
        <w:tc>
          <w:tcPr>
            <w:tcW w:w="394" w:type="pct"/>
            <w:tcBorders>
              <w:top w:val="nil"/>
              <w:left w:val="nil"/>
              <w:bottom w:val="nil"/>
              <w:right w:val="nil"/>
            </w:tcBorders>
          </w:tcPr>
          <w:p w14:paraId="0546E4F8"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0.25</w:t>
            </w:r>
          </w:p>
        </w:tc>
        <w:tc>
          <w:tcPr>
            <w:tcW w:w="478" w:type="pct"/>
            <w:tcBorders>
              <w:top w:val="nil"/>
              <w:left w:val="nil"/>
              <w:bottom w:val="nil"/>
              <w:right w:val="nil"/>
            </w:tcBorders>
          </w:tcPr>
          <w:p w14:paraId="0BCAB34C"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0.33</w:t>
            </w:r>
          </w:p>
        </w:tc>
        <w:tc>
          <w:tcPr>
            <w:tcW w:w="351" w:type="pct"/>
            <w:tcBorders>
              <w:top w:val="nil"/>
              <w:left w:val="nil"/>
              <w:bottom w:val="nil"/>
              <w:right w:val="nil"/>
            </w:tcBorders>
          </w:tcPr>
          <w:p w14:paraId="7A4D1CBC"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0.19</w:t>
            </w:r>
          </w:p>
        </w:tc>
        <w:tc>
          <w:tcPr>
            <w:tcW w:w="470" w:type="pct"/>
            <w:tcBorders>
              <w:top w:val="nil"/>
              <w:left w:val="nil"/>
              <w:bottom w:val="nil"/>
              <w:right w:val="nil"/>
            </w:tcBorders>
          </w:tcPr>
          <w:p w14:paraId="7B5445FD"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0.34</w:t>
            </w:r>
          </w:p>
        </w:tc>
      </w:tr>
      <w:tr w:rsidR="00F30E3E" w:rsidRPr="00B7376A" w14:paraId="39979731" w14:textId="77777777" w:rsidTr="007745DC">
        <w:trPr>
          <w:jc w:val="center"/>
        </w:trPr>
        <w:tc>
          <w:tcPr>
            <w:tcW w:w="1508" w:type="pct"/>
            <w:gridSpan w:val="2"/>
            <w:tcBorders>
              <w:top w:val="nil"/>
              <w:left w:val="nil"/>
              <w:bottom w:val="nil"/>
              <w:right w:val="nil"/>
            </w:tcBorders>
          </w:tcPr>
          <w:p w14:paraId="11F45E75" w14:textId="116F54B9"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London</w:t>
            </w:r>
          </w:p>
        </w:tc>
        <w:tc>
          <w:tcPr>
            <w:tcW w:w="328" w:type="pct"/>
            <w:tcBorders>
              <w:top w:val="nil"/>
              <w:left w:val="nil"/>
              <w:bottom w:val="nil"/>
              <w:right w:val="nil"/>
            </w:tcBorders>
          </w:tcPr>
          <w:p w14:paraId="7D3958AD" w14:textId="2EE2464E"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0.15</w:t>
            </w:r>
          </w:p>
        </w:tc>
        <w:tc>
          <w:tcPr>
            <w:tcW w:w="328" w:type="pct"/>
            <w:tcBorders>
              <w:top w:val="nil"/>
              <w:left w:val="nil"/>
              <w:bottom w:val="nil"/>
              <w:right w:val="nil"/>
            </w:tcBorders>
          </w:tcPr>
          <w:p w14:paraId="66D873F6" w14:textId="0F66FE60"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0.18</w:t>
            </w:r>
          </w:p>
        </w:tc>
        <w:tc>
          <w:tcPr>
            <w:tcW w:w="393" w:type="pct"/>
            <w:tcBorders>
              <w:top w:val="nil"/>
              <w:left w:val="nil"/>
              <w:bottom w:val="nil"/>
              <w:right w:val="nil"/>
            </w:tcBorders>
          </w:tcPr>
          <w:p w14:paraId="18E58CD2"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0.15</w:t>
            </w:r>
          </w:p>
        </w:tc>
        <w:tc>
          <w:tcPr>
            <w:tcW w:w="328" w:type="pct"/>
            <w:tcBorders>
              <w:top w:val="nil"/>
              <w:left w:val="nil"/>
              <w:bottom w:val="nil"/>
              <w:right w:val="nil"/>
            </w:tcBorders>
          </w:tcPr>
          <w:p w14:paraId="39580FB5"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0.16</w:t>
            </w:r>
          </w:p>
        </w:tc>
        <w:tc>
          <w:tcPr>
            <w:tcW w:w="422" w:type="pct"/>
            <w:tcBorders>
              <w:top w:val="nil"/>
              <w:left w:val="nil"/>
              <w:bottom w:val="nil"/>
              <w:right w:val="nil"/>
            </w:tcBorders>
          </w:tcPr>
          <w:p w14:paraId="025F6E2C"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0.15</w:t>
            </w:r>
          </w:p>
        </w:tc>
        <w:tc>
          <w:tcPr>
            <w:tcW w:w="394" w:type="pct"/>
            <w:tcBorders>
              <w:top w:val="nil"/>
              <w:left w:val="nil"/>
              <w:bottom w:val="nil"/>
              <w:right w:val="nil"/>
            </w:tcBorders>
          </w:tcPr>
          <w:p w14:paraId="2212322D"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0.24</w:t>
            </w:r>
          </w:p>
        </w:tc>
        <w:tc>
          <w:tcPr>
            <w:tcW w:w="478" w:type="pct"/>
            <w:tcBorders>
              <w:top w:val="nil"/>
              <w:left w:val="nil"/>
              <w:bottom w:val="nil"/>
              <w:right w:val="nil"/>
            </w:tcBorders>
          </w:tcPr>
          <w:p w14:paraId="2F1BB7ED"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0.14</w:t>
            </w:r>
          </w:p>
        </w:tc>
        <w:tc>
          <w:tcPr>
            <w:tcW w:w="351" w:type="pct"/>
            <w:tcBorders>
              <w:top w:val="nil"/>
              <w:left w:val="nil"/>
              <w:bottom w:val="nil"/>
              <w:right w:val="nil"/>
            </w:tcBorders>
          </w:tcPr>
          <w:p w14:paraId="556BC5D4"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0.46</w:t>
            </w:r>
          </w:p>
        </w:tc>
        <w:tc>
          <w:tcPr>
            <w:tcW w:w="470" w:type="pct"/>
            <w:tcBorders>
              <w:top w:val="nil"/>
              <w:left w:val="nil"/>
              <w:bottom w:val="nil"/>
              <w:right w:val="nil"/>
            </w:tcBorders>
          </w:tcPr>
          <w:p w14:paraId="229141D7"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0.11</w:t>
            </w:r>
          </w:p>
        </w:tc>
      </w:tr>
      <w:tr w:rsidR="00F30E3E" w:rsidRPr="00B7376A" w14:paraId="6171E854" w14:textId="77777777" w:rsidTr="007745DC">
        <w:trPr>
          <w:jc w:val="center"/>
        </w:trPr>
        <w:tc>
          <w:tcPr>
            <w:tcW w:w="1508" w:type="pct"/>
            <w:gridSpan w:val="2"/>
            <w:tcBorders>
              <w:top w:val="nil"/>
              <w:left w:val="nil"/>
              <w:bottom w:val="nil"/>
              <w:right w:val="nil"/>
            </w:tcBorders>
          </w:tcPr>
          <w:p w14:paraId="07901496" w14:textId="7711FC4B"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proofErr w:type="gramStart"/>
            <w:r w:rsidRPr="00B7376A">
              <w:rPr>
                <w:rFonts w:ascii="Times New Roman" w:eastAsia="Times New Roman" w:hAnsi="Times New Roman" w:cs="Times New Roman"/>
                <w:color w:val="000000"/>
                <w:sz w:val="24"/>
                <w:szCs w:val="24"/>
                <w:lang w:val="en-US" w:eastAsia="en-GB"/>
              </w:rPr>
              <w:t>South West</w:t>
            </w:r>
            <w:proofErr w:type="gramEnd"/>
          </w:p>
        </w:tc>
        <w:tc>
          <w:tcPr>
            <w:tcW w:w="328" w:type="pct"/>
            <w:tcBorders>
              <w:top w:val="nil"/>
              <w:left w:val="nil"/>
              <w:bottom w:val="nil"/>
              <w:right w:val="nil"/>
            </w:tcBorders>
          </w:tcPr>
          <w:p w14:paraId="0EB83CF9" w14:textId="39AFF315"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0.11</w:t>
            </w:r>
          </w:p>
        </w:tc>
        <w:tc>
          <w:tcPr>
            <w:tcW w:w="328" w:type="pct"/>
            <w:tcBorders>
              <w:top w:val="nil"/>
              <w:left w:val="nil"/>
              <w:bottom w:val="nil"/>
              <w:right w:val="nil"/>
            </w:tcBorders>
          </w:tcPr>
          <w:p w14:paraId="3D72738B" w14:textId="1C0BE0B5"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0.11</w:t>
            </w:r>
          </w:p>
        </w:tc>
        <w:tc>
          <w:tcPr>
            <w:tcW w:w="393" w:type="pct"/>
            <w:tcBorders>
              <w:top w:val="nil"/>
              <w:left w:val="nil"/>
              <w:bottom w:val="nil"/>
              <w:right w:val="nil"/>
            </w:tcBorders>
          </w:tcPr>
          <w:p w14:paraId="6AC7660C"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0.11</w:t>
            </w:r>
          </w:p>
        </w:tc>
        <w:tc>
          <w:tcPr>
            <w:tcW w:w="328" w:type="pct"/>
            <w:tcBorders>
              <w:top w:val="nil"/>
              <w:left w:val="nil"/>
              <w:bottom w:val="nil"/>
              <w:right w:val="nil"/>
            </w:tcBorders>
          </w:tcPr>
          <w:p w14:paraId="7EA2D04B"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0.10</w:t>
            </w:r>
          </w:p>
        </w:tc>
        <w:tc>
          <w:tcPr>
            <w:tcW w:w="422" w:type="pct"/>
            <w:tcBorders>
              <w:top w:val="nil"/>
              <w:left w:val="nil"/>
              <w:bottom w:val="nil"/>
              <w:right w:val="nil"/>
            </w:tcBorders>
          </w:tcPr>
          <w:p w14:paraId="471DC9DA"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0.12</w:t>
            </w:r>
          </w:p>
        </w:tc>
        <w:tc>
          <w:tcPr>
            <w:tcW w:w="394" w:type="pct"/>
            <w:tcBorders>
              <w:top w:val="nil"/>
              <w:left w:val="nil"/>
              <w:bottom w:val="nil"/>
              <w:right w:val="nil"/>
            </w:tcBorders>
          </w:tcPr>
          <w:p w14:paraId="5CD58CBB"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0.06</w:t>
            </w:r>
          </w:p>
        </w:tc>
        <w:tc>
          <w:tcPr>
            <w:tcW w:w="478" w:type="pct"/>
            <w:tcBorders>
              <w:top w:val="nil"/>
              <w:left w:val="nil"/>
              <w:bottom w:val="nil"/>
              <w:right w:val="nil"/>
            </w:tcBorders>
          </w:tcPr>
          <w:p w14:paraId="0784C84A"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0.12</w:t>
            </w:r>
          </w:p>
        </w:tc>
        <w:tc>
          <w:tcPr>
            <w:tcW w:w="351" w:type="pct"/>
            <w:tcBorders>
              <w:top w:val="nil"/>
              <w:left w:val="nil"/>
              <w:bottom w:val="nil"/>
              <w:right w:val="nil"/>
            </w:tcBorders>
          </w:tcPr>
          <w:p w14:paraId="0C047702"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0.05</w:t>
            </w:r>
          </w:p>
        </w:tc>
        <w:tc>
          <w:tcPr>
            <w:tcW w:w="470" w:type="pct"/>
            <w:tcBorders>
              <w:top w:val="nil"/>
              <w:left w:val="nil"/>
              <w:bottom w:val="nil"/>
              <w:right w:val="nil"/>
            </w:tcBorders>
          </w:tcPr>
          <w:p w14:paraId="22563D14"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0.12</w:t>
            </w:r>
          </w:p>
        </w:tc>
      </w:tr>
      <w:tr w:rsidR="00F30E3E" w:rsidRPr="00B7376A" w14:paraId="79AFDD88" w14:textId="77777777" w:rsidTr="007745DC">
        <w:trPr>
          <w:jc w:val="center"/>
        </w:trPr>
        <w:tc>
          <w:tcPr>
            <w:tcW w:w="1508" w:type="pct"/>
            <w:gridSpan w:val="2"/>
            <w:tcBorders>
              <w:top w:val="nil"/>
              <w:left w:val="nil"/>
              <w:bottom w:val="nil"/>
              <w:right w:val="nil"/>
            </w:tcBorders>
          </w:tcPr>
          <w:p w14:paraId="69EAC3F7" w14:textId="54D906A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proofErr w:type="gramStart"/>
            <w:r w:rsidRPr="00B7376A">
              <w:rPr>
                <w:rFonts w:ascii="Times New Roman" w:eastAsia="Times New Roman" w:hAnsi="Times New Roman" w:cs="Times New Roman"/>
                <w:color w:val="000000"/>
                <w:sz w:val="24"/>
                <w:szCs w:val="24"/>
                <w:lang w:val="en-US" w:eastAsia="en-GB"/>
              </w:rPr>
              <w:t>South East</w:t>
            </w:r>
            <w:proofErr w:type="gramEnd"/>
          </w:p>
        </w:tc>
        <w:tc>
          <w:tcPr>
            <w:tcW w:w="328" w:type="pct"/>
            <w:tcBorders>
              <w:top w:val="nil"/>
              <w:left w:val="nil"/>
              <w:bottom w:val="nil"/>
              <w:right w:val="nil"/>
            </w:tcBorders>
          </w:tcPr>
          <w:p w14:paraId="420E1AFC" w14:textId="2E0D30D1"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0.16</w:t>
            </w:r>
          </w:p>
        </w:tc>
        <w:tc>
          <w:tcPr>
            <w:tcW w:w="328" w:type="pct"/>
            <w:tcBorders>
              <w:top w:val="nil"/>
              <w:left w:val="nil"/>
              <w:bottom w:val="nil"/>
              <w:right w:val="nil"/>
            </w:tcBorders>
          </w:tcPr>
          <w:p w14:paraId="6E6CD8AF" w14:textId="4D07DF4B"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0.18</w:t>
            </w:r>
          </w:p>
        </w:tc>
        <w:tc>
          <w:tcPr>
            <w:tcW w:w="393" w:type="pct"/>
            <w:tcBorders>
              <w:top w:val="nil"/>
              <w:left w:val="nil"/>
              <w:bottom w:val="nil"/>
              <w:right w:val="nil"/>
            </w:tcBorders>
          </w:tcPr>
          <w:p w14:paraId="60C19860"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0.15</w:t>
            </w:r>
          </w:p>
        </w:tc>
        <w:tc>
          <w:tcPr>
            <w:tcW w:w="328" w:type="pct"/>
            <w:tcBorders>
              <w:top w:val="nil"/>
              <w:left w:val="nil"/>
              <w:bottom w:val="nil"/>
              <w:right w:val="nil"/>
            </w:tcBorders>
          </w:tcPr>
          <w:p w14:paraId="7DFF7CCE"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0.15</w:t>
            </w:r>
          </w:p>
        </w:tc>
        <w:tc>
          <w:tcPr>
            <w:tcW w:w="422" w:type="pct"/>
            <w:tcBorders>
              <w:top w:val="nil"/>
              <w:left w:val="nil"/>
              <w:bottom w:val="nil"/>
              <w:right w:val="nil"/>
            </w:tcBorders>
          </w:tcPr>
          <w:p w14:paraId="4D63D42F"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0.16</w:t>
            </w:r>
          </w:p>
        </w:tc>
        <w:tc>
          <w:tcPr>
            <w:tcW w:w="394" w:type="pct"/>
            <w:tcBorders>
              <w:top w:val="nil"/>
              <w:left w:val="nil"/>
              <w:bottom w:val="nil"/>
              <w:right w:val="nil"/>
            </w:tcBorders>
          </w:tcPr>
          <w:p w14:paraId="09CFF7E7"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0.19</w:t>
            </w:r>
          </w:p>
        </w:tc>
        <w:tc>
          <w:tcPr>
            <w:tcW w:w="478" w:type="pct"/>
            <w:tcBorders>
              <w:top w:val="nil"/>
              <w:left w:val="nil"/>
              <w:bottom w:val="nil"/>
              <w:right w:val="nil"/>
            </w:tcBorders>
          </w:tcPr>
          <w:p w14:paraId="0A6610D1"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0.15</w:t>
            </w:r>
          </w:p>
        </w:tc>
        <w:tc>
          <w:tcPr>
            <w:tcW w:w="351" w:type="pct"/>
            <w:tcBorders>
              <w:top w:val="nil"/>
              <w:left w:val="nil"/>
              <w:bottom w:val="nil"/>
              <w:right w:val="nil"/>
            </w:tcBorders>
          </w:tcPr>
          <w:p w14:paraId="089FE8BD"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0.17</w:t>
            </w:r>
          </w:p>
        </w:tc>
        <w:tc>
          <w:tcPr>
            <w:tcW w:w="470" w:type="pct"/>
            <w:tcBorders>
              <w:top w:val="nil"/>
              <w:left w:val="nil"/>
              <w:bottom w:val="nil"/>
              <w:right w:val="nil"/>
            </w:tcBorders>
          </w:tcPr>
          <w:p w14:paraId="79B040B8"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0.15</w:t>
            </w:r>
          </w:p>
        </w:tc>
      </w:tr>
      <w:tr w:rsidR="00F30E3E" w:rsidRPr="00B7376A" w14:paraId="05924AD2" w14:textId="77777777" w:rsidTr="007745DC">
        <w:trPr>
          <w:jc w:val="center"/>
        </w:trPr>
        <w:tc>
          <w:tcPr>
            <w:tcW w:w="1508" w:type="pct"/>
            <w:gridSpan w:val="2"/>
            <w:tcBorders>
              <w:top w:val="nil"/>
              <w:left w:val="nil"/>
              <w:bottom w:val="nil"/>
              <w:right w:val="nil"/>
            </w:tcBorders>
          </w:tcPr>
          <w:p w14:paraId="6AD2B300"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p>
        </w:tc>
        <w:tc>
          <w:tcPr>
            <w:tcW w:w="328" w:type="pct"/>
            <w:tcBorders>
              <w:top w:val="nil"/>
              <w:left w:val="nil"/>
              <w:bottom w:val="nil"/>
              <w:right w:val="nil"/>
            </w:tcBorders>
          </w:tcPr>
          <w:p w14:paraId="2BE03CD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3029E5EF" w14:textId="322E0E1D"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3" w:type="pct"/>
            <w:tcBorders>
              <w:top w:val="nil"/>
              <w:left w:val="nil"/>
              <w:bottom w:val="nil"/>
              <w:right w:val="nil"/>
            </w:tcBorders>
          </w:tcPr>
          <w:p w14:paraId="5266E10F"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4FD4D11E"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22" w:type="pct"/>
            <w:tcBorders>
              <w:top w:val="nil"/>
              <w:left w:val="nil"/>
              <w:bottom w:val="nil"/>
              <w:right w:val="nil"/>
            </w:tcBorders>
          </w:tcPr>
          <w:p w14:paraId="32674F7B"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4" w:type="pct"/>
            <w:tcBorders>
              <w:top w:val="nil"/>
              <w:left w:val="nil"/>
              <w:bottom w:val="nil"/>
              <w:right w:val="nil"/>
            </w:tcBorders>
          </w:tcPr>
          <w:p w14:paraId="4060E485"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8" w:type="pct"/>
            <w:tcBorders>
              <w:top w:val="nil"/>
              <w:left w:val="nil"/>
              <w:bottom w:val="nil"/>
              <w:right w:val="nil"/>
            </w:tcBorders>
          </w:tcPr>
          <w:p w14:paraId="602B9D0E"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51" w:type="pct"/>
            <w:tcBorders>
              <w:top w:val="nil"/>
              <w:left w:val="nil"/>
              <w:bottom w:val="nil"/>
              <w:right w:val="nil"/>
            </w:tcBorders>
          </w:tcPr>
          <w:p w14:paraId="0434FAA8"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0" w:type="pct"/>
            <w:tcBorders>
              <w:top w:val="nil"/>
              <w:left w:val="nil"/>
              <w:bottom w:val="nil"/>
              <w:right w:val="nil"/>
            </w:tcBorders>
          </w:tcPr>
          <w:p w14:paraId="7F80A6F7"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F30E3E" w:rsidRPr="00B7376A" w14:paraId="7125C593" w14:textId="77777777" w:rsidTr="007745DC">
        <w:trPr>
          <w:jc w:val="center"/>
        </w:trPr>
        <w:tc>
          <w:tcPr>
            <w:tcW w:w="1508" w:type="pct"/>
            <w:gridSpan w:val="2"/>
            <w:tcBorders>
              <w:top w:val="nil"/>
              <w:left w:val="nil"/>
              <w:bottom w:val="nil"/>
              <w:right w:val="nil"/>
            </w:tcBorders>
          </w:tcPr>
          <w:p w14:paraId="584CFBC8"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Trust type</w:t>
            </w:r>
          </w:p>
        </w:tc>
        <w:tc>
          <w:tcPr>
            <w:tcW w:w="328" w:type="pct"/>
            <w:tcBorders>
              <w:top w:val="nil"/>
              <w:left w:val="nil"/>
              <w:bottom w:val="nil"/>
              <w:right w:val="nil"/>
            </w:tcBorders>
          </w:tcPr>
          <w:p w14:paraId="67A08D1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1C6408EA" w14:textId="548AB076"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3" w:type="pct"/>
            <w:tcBorders>
              <w:top w:val="nil"/>
              <w:left w:val="nil"/>
              <w:bottom w:val="nil"/>
              <w:right w:val="nil"/>
            </w:tcBorders>
          </w:tcPr>
          <w:p w14:paraId="44B6CA01"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33706FC4"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22" w:type="pct"/>
            <w:tcBorders>
              <w:top w:val="nil"/>
              <w:left w:val="nil"/>
              <w:bottom w:val="nil"/>
              <w:right w:val="nil"/>
            </w:tcBorders>
          </w:tcPr>
          <w:p w14:paraId="7B7C7F27"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4" w:type="pct"/>
            <w:tcBorders>
              <w:top w:val="nil"/>
              <w:left w:val="nil"/>
              <w:bottom w:val="nil"/>
              <w:right w:val="nil"/>
            </w:tcBorders>
          </w:tcPr>
          <w:p w14:paraId="7226E9E9"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8" w:type="pct"/>
            <w:tcBorders>
              <w:top w:val="nil"/>
              <w:left w:val="nil"/>
              <w:bottom w:val="nil"/>
              <w:right w:val="nil"/>
            </w:tcBorders>
          </w:tcPr>
          <w:p w14:paraId="59E87B77"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51" w:type="pct"/>
            <w:tcBorders>
              <w:top w:val="nil"/>
              <w:left w:val="nil"/>
              <w:bottom w:val="nil"/>
              <w:right w:val="nil"/>
            </w:tcBorders>
          </w:tcPr>
          <w:p w14:paraId="46D56CC1"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0" w:type="pct"/>
            <w:tcBorders>
              <w:top w:val="nil"/>
              <w:left w:val="nil"/>
              <w:bottom w:val="nil"/>
              <w:right w:val="nil"/>
            </w:tcBorders>
          </w:tcPr>
          <w:p w14:paraId="04BA10DE"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F30E3E" w:rsidRPr="00B7376A" w14:paraId="204704C2" w14:textId="77777777" w:rsidTr="007745DC">
        <w:trPr>
          <w:jc w:val="center"/>
        </w:trPr>
        <w:tc>
          <w:tcPr>
            <w:tcW w:w="1508" w:type="pct"/>
            <w:gridSpan w:val="2"/>
            <w:tcBorders>
              <w:top w:val="nil"/>
              <w:left w:val="nil"/>
              <w:bottom w:val="nil"/>
              <w:right w:val="nil"/>
            </w:tcBorders>
          </w:tcPr>
          <w:p w14:paraId="511989B1" w14:textId="25C6B5A8"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Acute Specialist</w:t>
            </w:r>
          </w:p>
        </w:tc>
        <w:tc>
          <w:tcPr>
            <w:tcW w:w="328" w:type="pct"/>
            <w:tcBorders>
              <w:top w:val="nil"/>
              <w:left w:val="nil"/>
              <w:bottom w:val="nil"/>
              <w:right w:val="nil"/>
            </w:tcBorders>
          </w:tcPr>
          <w:p w14:paraId="6ECC763F" w14:textId="251531CA"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0.02</w:t>
            </w:r>
          </w:p>
        </w:tc>
        <w:tc>
          <w:tcPr>
            <w:tcW w:w="328" w:type="pct"/>
            <w:tcBorders>
              <w:top w:val="nil"/>
              <w:left w:val="nil"/>
              <w:bottom w:val="nil"/>
              <w:right w:val="nil"/>
            </w:tcBorders>
          </w:tcPr>
          <w:p w14:paraId="5BC43DB7" w14:textId="15516641"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0.04</w:t>
            </w:r>
          </w:p>
        </w:tc>
        <w:tc>
          <w:tcPr>
            <w:tcW w:w="393" w:type="pct"/>
            <w:tcBorders>
              <w:top w:val="nil"/>
              <w:left w:val="nil"/>
              <w:bottom w:val="nil"/>
              <w:right w:val="nil"/>
            </w:tcBorders>
          </w:tcPr>
          <w:p w14:paraId="12807D5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0.01</w:t>
            </w:r>
          </w:p>
        </w:tc>
        <w:tc>
          <w:tcPr>
            <w:tcW w:w="328" w:type="pct"/>
            <w:tcBorders>
              <w:top w:val="nil"/>
              <w:left w:val="nil"/>
              <w:bottom w:val="nil"/>
              <w:right w:val="nil"/>
            </w:tcBorders>
          </w:tcPr>
          <w:p w14:paraId="6654F64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0.02</w:t>
            </w:r>
          </w:p>
        </w:tc>
        <w:tc>
          <w:tcPr>
            <w:tcW w:w="422" w:type="pct"/>
            <w:tcBorders>
              <w:top w:val="nil"/>
              <w:left w:val="nil"/>
              <w:bottom w:val="nil"/>
              <w:right w:val="nil"/>
            </w:tcBorders>
          </w:tcPr>
          <w:p w14:paraId="6478D7CF"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0.02</w:t>
            </w:r>
          </w:p>
        </w:tc>
        <w:tc>
          <w:tcPr>
            <w:tcW w:w="394" w:type="pct"/>
            <w:tcBorders>
              <w:top w:val="nil"/>
              <w:left w:val="nil"/>
              <w:bottom w:val="nil"/>
              <w:right w:val="nil"/>
            </w:tcBorders>
          </w:tcPr>
          <w:p w14:paraId="0AFC0E1F"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0.05</w:t>
            </w:r>
          </w:p>
        </w:tc>
        <w:tc>
          <w:tcPr>
            <w:tcW w:w="478" w:type="pct"/>
            <w:tcBorders>
              <w:top w:val="nil"/>
              <w:left w:val="nil"/>
              <w:bottom w:val="nil"/>
              <w:right w:val="nil"/>
            </w:tcBorders>
          </w:tcPr>
          <w:p w14:paraId="02B680A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0.01</w:t>
            </w:r>
          </w:p>
        </w:tc>
        <w:tc>
          <w:tcPr>
            <w:tcW w:w="351" w:type="pct"/>
            <w:tcBorders>
              <w:top w:val="nil"/>
              <w:left w:val="nil"/>
              <w:bottom w:val="nil"/>
              <w:right w:val="nil"/>
            </w:tcBorders>
          </w:tcPr>
          <w:p w14:paraId="2E721B6D"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0.01</w:t>
            </w:r>
          </w:p>
        </w:tc>
        <w:tc>
          <w:tcPr>
            <w:tcW w:w="470" w:type="pct"/>
            <w:tcBorders>
              <w:top w:val="nil"/>
              <w:left w:val="nil"/>
              <w:bottom w:val="nil"/>
              <w:right w:val="nil"/>
            </w:tcBorders>
          </w:tcPr>
          <w:p w14:paraId="6A92E423"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0.02</w:t>
            </w:r>
          </w:p>
        </w:tc>
      </w:tr>
      <w:tr w:rsidR="00F30E3E" w:rsidRPr="00B7376A" w14:paraId="53732837" w14:textId="77777777" w:rsidTr="007745DC">
        <w:trPr>
          <w:jc w:val="center"/>
        </w:trPr>
        <w:tc>
          <w:tcPr>
            <w:tcW w:w="1508" w:type="pct"/>
            <w:gridSpan w:val="2"/>
            <w:tcBorders>
              <w:top w:val="nil"/>
              <w:left w:val="nil"/>
              <w:bottom w:val="nil"/>
              <w:right w:val="nil"/>
            </w:tcBorders>
          </w:tcPr>
          <w:p w14:paraId="5F8E4B7C" w14:textId="73C850C5"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Acute Trusts</w:t>
            </w:r>
          </w:p>
        </w:tc>
        <w:tc>
          <w:tcPr>
            <w:tcW w:w="328" w:type="pct"/>
            <w:tcBorders>
              <w:top w:val="nil"/>
              <w:left w:val="nil"/>
              <w:bottom w:val="nil"/>
              <w:right w:val="nil"/>
            </w:tcBorders>
          </w:tcPr>
          <w:p w14:paraId="3EEC81D6" w14:textId="3923C63C"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0.50</w:t>
            </w:r>
          </w:p>
        </w:tc>
        <w:tc>
          <w:tcPr>
            <w:tcW w:w="328" w:type="pct"/>
            <w:tcBorders>
              <w:top w:val="nil"/>
              <w:left w:val="nil"/>
              <w:bottom w:val="nil"/>
              <w:right w:val="nil"/>
            </w:tcBorders>
          </w:tcPr>
          <w:p w14:paraId="70F2B90C" w14:textId="34E1364A"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0.51</w:t>
            </w:r>
          </w:p>
        </w:tc>
        <w:tc>
          <w:tcPr>
            <w:tcW w:w="393" w:type="pct"/>
            <w:tcBorders>
              <w:top w:val="nil"/>
              <w:left w:val="nil"/>
              <w:bottom w:val="nil"/>
              <w:right w:val="nil"/>
            </w:tcBorders>
          </w:tcPr>
          <w:p w14:paraId="2AB1FBDE"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0.50</w:t>
            </w:r>
          </w:p>
        </w:tc>
        <w:tc>
          <w:tcPr>
            <w:tcW w:w="328" w:type="pct"/>
            <w:tcBorders>
              <w:top w:val="nil"/>
              <w:left w:val="nil"/>
              <w:bottom w:val="nil"/>
              <w:right w:val="nil"/>
            </w:tcBorders>
          </w:tcPr>
          <w:p w14:paraId="09184CE4"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0.53</w:t>
            </w:r>
          </w:p>
        </w:tc>
        <w:tc>
          <w:tcPr>
            <w:tcW w:w="422" w:type="pct"/>
            <w:tcBorders>
              <w:top w:val="nil"/>
              <w:left w:val="nil"/>
              <w:bottom w:val="nil"/>
              <w:right w:val="nil"/>
            </w:tcBorders>
          </w:tcPr>
          <w:p w14:paraId="044A871F"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0.49</w:t>
            </w:r>
          </w:p>
        </w:tc>
        <w:tc>
          <w:tcPr>
            <w:tcW w:w="394" w:type="pct"/>
            <w:tcBorders>
              <w:top w:val="nil"/>
              <w:left w:val="nil"/>
              <w:bottom w:val="nil"/>
              <w:right w:val="nil"/>
            </w:tcBorders>
          </w:tcPr>
          <w:p w14:paraId="3A2E5DE5"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0.38</w:t>
            </w:r>
          </w:p>
        </w:tc>
        <w:tc>
          <w:tcPr>
            <w:tcW w:w="478" w:type="pct"/>
            <w:tcBorders>
              <w:top w:val="nil"/>
              <w:left w:val="nil"/>
              <w:bottom w:val="nil"/>
              <w:right w:val="nil"/>
            </w:tcBorders>
          </w:tcPr>
          <w:p w14:paraId="1FD4E56C"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0.52</w:t>
            </w:r>
          </w:p>
        </w:tc>
        <w:tc>
          <w:tcPr>
            <w:tcW w:w="351" w:type="pct"/>
            <w:tcBorders>
              <w:top w:val="nil"/>
              <w:left w:val="nil"/>
              <w:bottom w:val="nil"/>
              <w:right w:val="nil"/>
            </w:tcBorders>
          </w:tcPr>
          <w:p w14:paraId="457221CC"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0.48</w:t>
            </w:r>
          </w:p>
        </w:tc>
        <w:tc>
          <w:tcPr>
            <w:tcW w:w="470" w:type="pct"/>
            <w:tcBorders>
              <w:top w:val="nil"/>
              <w:left w:val="nil"/>
              <w:bottom w:val="nil"/>
              <w:right w:val="nil"/>
            </w:tcBorders>
          </w:tcPr>
          <w:p w14:paraId="4687667A"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0.50</w:t>
            </w:r>
          </w:p>
        </w:tc>
      </w:tr>
      <w:tr w:rsidR="00F30E3E" w:rsidRPr="00B7376A" w14:paraId="118F6887" w14:textId="77777777" w:rsidTr="007745DC">
        <w:trPr>
          <w:jc w:val="center"/>
        </w:trPr>
        <w:tc>
          <w:tcPr>
            <w:tcW w:w="1508" w:type="pct"/>
            <w:gridSpan w:val="2"/>
            <w:tcBorders>
              <w:top w:val="nil"/>
              <w:left w:val="nil"/>
              <w:right w:val="nil"/>
            </w:tcBorders>
          </w:tcPr>
          <w:p w14:paraId="03DAB447" w14:textId="7F781E94"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Ambulance</w:t>
            </w:r>
          </w:p>
        </w:tc>
        <w:tc>
          <w:tcPr>
            <w:tcW w:w="328" w:type="pct"/>
            <w:tcBorders>
              <w:top w:val="nil"/>
              <w:left w:val="nil"/>
              <w:bottom w:val="nil"/>
              <w:right w:val="nil"/>
            </w:tcBorders>
          </w:tcPr>
          <w:p w14:paraId="64A70BEF" w14:textId="3E04A6CB"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0.01</w:t>
            </w:r>
          </w:p>
        </w:tc>
        <w:tc>
          <w:tcPr>
            <w:tcW w:w="328" w:type="pct"/>
            <w:tcBorders>
              <w:top w:val="nil"/>
              <w:left w:val="nil"/>
              <w:right w:val="nil"/>
            </w:tcBorders>
          </w:tcPr>
          <w:p w14:paraId="7842C9A7" w14:textId="123DB720"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0.03</w:t>
            </w:r>
          </w:p>
        </w:tc>
        <w:tc>
          <w:tcPr>
            <w:tcW w:w="393" w:type="pct"/>
            <w:tcBorders>
              <w:top w:val="nil"/>
              <w:left w:val="nil"/>
              <w:right w:val="nil"/>
            </w:tcBorders>
          </w:tcPr>
          <w:p w14:paraId="353EFEE9"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0.009</w:t>
            </w:r>
          </w:p>
        </w:tc>
        <w:tc>
          <w:tcPr>
            <w:tcW w:w="328" w:type="pct"/>
            <w:tcBorders>
              <w:top w:val="nil"/>
              <w:left w:val="nil"/>
              <w:right w:val="nil"/>
            </w:tcBorders>
          </w:tcPr>
          <w:p w14:paraId="4CC5F235"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0.003</w:t>
            </w:r>
          </w:p>
        </w:tc>
        <w:tc>
          <w:tcPr>
            <w:tcW w:w="422" w:type="pct"/>
            <w:tcBorders>
              <w:top w:val="nil"/>
              <w:left w:val="nil"/>
              <w:right w:val="nil"/>
            </w:tcBorders>
          </w:tcPr>
          <w:p w14:paraId="60E9B29E"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0.01</w:t>
            </w:r>
          </w:p>
        </w:tc>
        <w:tc>
          <w:tcPr>
            <w:tcW w:w="394" w:type="pct"/>
            <w:tcBorders>
              <w:top w:val="nil"/>
              <w:left w:val="nil"/>
              <w:right w:val="nil"/>
            </w:tcBorders>
          </w:tcPr>
          <w:p w14:paraId="00764FAA"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0.04</w:t>
            </w:r>
          </w:p>
        </w:tc>
        <w:tc>
          <w:tcPr>
            <w:tcW w:w="478" w:type="pct"/>
            <w:tcBorders>
              <w:top w:val="nil"/>
              <w:left w:val="nil"/>
              <w:right w:val="nil"/>
            </w:tcBorders>
          </w:tcPr>
          <w:p w14:paraId="55DACE53"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0.008</w:t>
            </w:r>
          </w:p>
        </w:tc>
        <w:tc>
          <w:tcPr>
            <w:tcW w:w="351" w:type="pct"/>
            <w:tcBorders>
              <w:top w:val="nil"/>
              <w:left w:val="nil"/>
              <w:right w:val="nil"/>
            </w:tcBorders>
          </w:tcPr>
          <w:p w14:paraId="462A2E61"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0.007</w:t>
            </w:r>
          </w:p>
        </w:tc>
        <w:tc>
          <w:tcPr>
            <w:tcW w:w="470" w:type="pct"/>
            <w:tcBorders>
              <w:top w:val="nil"/>
              <w:left w:val="nil"/>
              <w:right w:val="nil"/>
            </w:tcBorders>
          </w:tcPr>
          <w:p w14:paraId="5B421794"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0.01</w:t>
            </w:r>
          </w:p>
        </w:tc>
      </w:tr>
      <w:tr w:rsidR="00F30E3E" w:rsidRPr="00B7376A" w14:paraId="1CEC54E6" w14:textId="77777777" w:rsidTr="007745DC">
        <w:trPr>
          <w:jc w:val="center"/>
        </w:trPr>
        <w:tc>
          <w:tcPr>
            <w:tcW w:w="1508" w:type="pct"/>
            <w:gridSpan w:val="2"/>
            <w:tcBorders>
              <w:top w:val="nil"/>
              <w:left w:val="nil"/>
              <w:right w:val="nil"/>
            </w:tcBorders>
          </w:tcPr>
          <w:p w14:paraId="45A9BBC3" w14:textId="7274286F"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Combined Acute and Community</w:t>
            </w:r>
          </w:p>
        </w:tc>
        <w:tc>
          <w:tcPr>
            <w:tcW w:w="328" w:type="pct"/>
            <w:tcBorders>
              <w:top w:val="nil"/>
              <w:left w:val="nil"/>
              <w:bottom w:val="nil"/>
              <w:right w:val="nil"/>
            </w:tcBorders>
          </w:tcPr>
          <w:p w14:paraId="44708F44" w14:textId="537F85CC"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0.12</w:t>
            </w:r>
          </w:p>
        </w:tc>
        <w:tc>
          <w:tcPr>
            <w:tcW w:w="328" w:type="pct"/>
            <w:tcBorders>
              <w:top w:val="nil"/>
              <w:left w:val="nil"/>
              <w:right w:val="nil"/>
            </w:tcBorders>
          </w:tcPr>
          <w:p w14:paraId="1B9514F0" w14:textId="7781AA56"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0.12</w:t>
            </w:r>
          </w:p>
        </w:tc>
        <w:tc>
          <w:tcPr>
            <w:tcW w:w="393" w:type="pct"/>
            <w:tcBorders>
              <w:top w:val="nil"/>
              <w:left w:val="nil"/>
              <w:right w:val="nil"/>
            </w:tcBorders>
          </w:tcPr>
          <w:p w14:paraId="415100A5"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0.12</w:t>
            </w:r>
          </w:p>
        </w:tc>
        <w:tc>
          <w:tcPr>
            <w:tcW w:w="328" w:type="pct"/>
            <w:tcBorders>
              <w:top w:val="nil"/>
              <w:left w:val="nil"/>
              <w:right w:val="nil"/>
            </w:tcBorders>
          </w:tcPr>
          <w:p w14:paraId="5B92A264"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0.12</w:t>
            </w:r>
          </w:p>
        </w:tc>
        <w:tc>
          <w:tcPr>
            <w:tcW w:w="422" w:type="pct"/>
            <w:tcBorders>
              <w:top w:val="nil"/>
              <w:left w:val="nil"/>
              <w:right w:val="nil"/>
            </w:tcBorders>
          </w:tcPr>
          <w:p w14:paraId="236CB81D"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0.12</w:t>
            </w:r>
          </w:p>
        </w:tc>
        <w:tc>
          <w:tcPr>
            <w:tcW w:w="394" w:type="pct"/>
            <w:tcBorders>
              <w:top w:val="nil"/>
              <w:left w:val="nil"/>
              <w:right w:val="nil"/>
            </w:tcBorders>
          </w:tcPr>
          <w:p w14:paraId="1CDFE596"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0.11</w:t>
            </w:r>
          </w:p>
        </w:tc>
        <w:tc>
          <w:tcPr>
            <w:tcW w:w="478" w:type="pct"/>
            <w:tcBorders>
              <w:top w:val="nil"/>
              <w:left w:val="nil"/>
              <w:right w:val="nil"/>
            </w:tcBorders>
          </w:tcPr>
          <w:p w14:paraId="5477760B"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0.12</w:t>
            </w:r>
          </w:p>
        </w:tc>
        <w:tc>
          <w:tcPr>
            <w:tcW w:w="351" w:type="pct"/>
            <w:tcBorders>
              <w:top w:val="nil"/>
              <w:left w:val="nil"/>
              <w:right w:val="nil"/>
            </w:tcBorders>
          </w:tcPr>
          <w:p w14:paraId="05F879F0"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0.08</w:t>
            </w:r>
          </w:p>
        </w:tc>
        <w:tc>
          <w:tcPr>
            <w:tcW w:w="470" w:type="pct"/>
            <w:tcBorders>
              <w:top w:val="nil"/>
              <w:left w:val="nil"/>
              <w:right w:val="nil"/>
            </w:tcBorders>
          </w:tcPr>
          <w:p w14:paraId="286A9BEB"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0.13</w:t>
            </w:r>
          </w:p>
        </w:tc>
      </w:tr>
      <w:tr w:rsidR="00F30E3E" w:rsidRPr="00B7376A" w14:paraId="21F6ECF3" w14:textId="77777777" w:rsidTr="007745DC">
        <w:trPr>
          <w:jc w:val="center"/>
        </w:trPr>
        <w:tc>
          <w:tcPr>
            <w:tcW w:w="1508" w:type="pct"/>
            <w:gridSpan w:val="2"/>
            <w:tcBorders>
              <w:left w:val="nil"/>
              <w:right w:val="nil"/>
            </w:tcBorders>
          </w:tcPr>
          <w:p w14:paraId="3181BCD2" w14:textId="63E626EB"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Combined Mental Health/Learning Dis</w:t>
            </w:r>
          </w:p>
        </w:tc>
        <w:tc>
          <w:tcPr>
            <w:tcW w:w="328" w:type="pct"/>
            <w:tcBorders>
              <w:top w:val="nil"/>
              <w:left w:val="nil"/>
              <w:bottom w:val="nil"/>
              <w:right w:val="nil"/>
            </w:tcBorders>
          </w:tcPr>
          <w:p w14:paraId="65120D9D" w14:textId="4B1032C5"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0.08</w:t>
            </w:r>
          </w:p>
        </w:tc>
        <w:tc>
          <w:tcPr>
            <w:tcW w:w="328" w:type="pct"/>
            <w:tcBorders>
              <w:left w:val="nil"/>
              <w:right w:val="nil"/>
            </w:tcBorders>
          </w:tcPr>
          <w:p w14:paraId="59357FC8" w14:textId="2D34FE71"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0.07</w:t>
            </w:r>
          </w:p>
        </w:tc>
        <w:tc>
          <w:tcPr>
            <w:tcW w:w="393" w:type="pct"/>
            <w:tcBorders>
              <w:left w:val="nil"/>
              <w:right w:val="nil"/>
            </w:tcBorders>
          </w:tcPr>
          <w:p w14:paraId="7473FE09"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b/>
                <w:bCs/>
                <w:color w:val="000000"/>
                <w:sz w:val="24"/>
                <w:szCs w:val="24"/>
                <w:lang w:val="en-US" w:eastAsia="en-GB"/>
              </w:rPr>
              <w:t>0.09</w:t>
            </w:r>
          </w:p>
        </w:tc>
        <w:tc>
          <w:tcPr>
            <w:tcW w:w="328" w:type="pct"/>
            <w:tcBorders>
              <w:left w:val="nil"/>
              <w:right w:val="nil"/>
            </w:tcBorders>
          </w:tcPr>
          <w:p w14:paraId="20E58C11"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0.07</w:t>
            </w:r>
          </w:p>
        </w:tc>
        <w:tc>
          <w:tcPr>
            <w:tcW w:w="422" w:type="pct"/>
            <w:tcBorders>
              <w:left w:val="nil"/>
              <w:right w:val="nil"/>
            </w:tcBorders>
          </w:tcPr>
          <w:p w14:paraId="213B3820"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0.09</w:t>
            </w:r>
          </w:p>
        </w:tc>
        <w:tc>
          <w:tcPr>
            <w:tcW w:w="394" w:type="pct"/>
            <w:tcBorders>
              <w:left w:val="nil"/>
              <w:right w:val="nil"/>
            </w:tcBorders>
          </w:tcPr>
          <w:p w14:paraId="77E4F631"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0.11</w:t>
            </w:r>
          </w:p>
        </w:tc>
        <w:tc>
          <w:tcPr>
            <w:tcW w:w="478" w:type="pct"/>
            <w:tcBorders>
              <w:left w:val="nil"/>
              <w:right w:val="nil"/>
            </w:tcBorders>
          </w:tcPr>
          <w:p w14:paraId="25C5BC73"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0.08</w:t>
            </w:r>
          </w:p>
        </w:tc>
        <w:tc>
          <w:tcPr>
            <w:tcW w:w="351" w:type="pct"/>
            <w:tcBorders>
              <w:left w:val="nil"/>
              <w:right w:val="nil"/>
            </w:tcBorders>
          </w:tcPr>
          <w:p w14:paraId="2DDB4AFD"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0.16</w:t>
            </w:r>
          </w:p>
        </w:tc>
        <w:tc>
          <w:tcPr>
            <w:tcW w:w="470" w:type="pct"/>
            <w:tcBorders>
              <w:left w:val="nil"/>
              <w:right w:val="nil"/>
            </w:tcBorders>
          </w:tcPr>
          <w:p w14:paraId="50D8A320"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0.07</w:t>
            </w:r>
          </w:p>
        </w:tc>
      </w:tr>
      <w:tr w:rsidR="00F30E3E" w:rsidRPr="00B7376A" w14:paraId="0E576CE8" w14:textId="77777777" w:rsidTr="007745DC">
        <w:trPr>
          <w:jc w:val="center"/>
        </w:trPr>
        <w:tc>
          <w:tcPr>
            <w:tcW w:w="1508" w:type="pct"/>
            <w:gridSpan w:val="2"/>
            <w:tcBorders>
              <w:top w:val="nil"/>
              <w:left w:val="nil"/>
              <w:right w:val="nil"/>
            </w:tcBorders>
          </w:tcPr>
          <w:p w14:paraId="18ECF674" w14:textId="4B411F84"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 xml:space="preserve">Community </w:t>
            </w:r>
          </w:p>
        </w:tc>
        <w:tc>
          <w:tcPr>
            <w:tcW w:w="328" w:type="pct"/>
            <w:tcBorders>
              <w:top w:val="nil"/>
              <w:left w:val="nil"/>
              <w:right w:val="nil"/>
            </w:tcBorders>
          </w:tcPr>
          <w:p w14:paraId="436F89C0" w14:textId="477892FF"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0.10</w:t>
            </w:r>
          </w:p>
        </w:tc>
        <w:tc>
          <w:tcPr>
            <w:tcW w:w="328" w:type="pct"/>
            <w:tcBorders>
              <w:top w:val="nil"/>
              <w:left w:val="nil"/>
              <w:right w:val="nil"/>
            </w:tcBorders>
          </w:tcPr>
          <w:p w14:paraId="55B78141" w14:textId="00A134B4"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0.06</w:t>
            </w:r>
          </w:p>
        </w:tc>
        <w:tc>
          <w:tcPr>
            <w:tcW w:w="393" w:type="pct"/>
            <w:tcBorders>
              <w:top w:val="nil"/>
              <w:left w:val="nil"/>
              <w:right w:val="nil"/>
            </w:tcBorders>
          </w:tcPr>
          <w:p w14:paraId="7BE66E88"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0.11</w:t>
            </w:r>
          </w:p>
        </w:tc>
        <w:tc>
          <w:tcPr>
            <w:tcW w:w="328" w:type="pct"/>
            <w:tcBorders>
              <w:top w:val="nil"/>
              <w:left w:val="nil"/>
              <w:right w:val="nil"/>
            </w:tcBorders>
          </w:tcPr>
          <w:p w14:paraId="522B4207"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0.09</w:t>
            </w:r>
          </w:p>
        </w:tc>
        <w:tc>
          <w:tcPr>
            <w:tcW w:w="422" w:type="pct"/>
            <w:tcBorders>
              <w:top w:val="nil"/>
              <w:left w:val="nil"/>
              <w:right w:val="nil"/>
            </w:tcBorders>
          </w:tcPr>
          <w:p w14:paraId="6090F2AA"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0.10</w:t>
            </w:r>
          </w:p>
        </w:tc>
        <w:tc>
          <w:tcPr>
            <w:tcW w:w="394" w:type="pct"/>
            <w:tcBorders>
              <w:top w:val="nil"/>
              <w:left w:val="nil"/>
              <w:right w:val="nil"/>
            </w:tcBorders>
          </w:tcPr>
          <w:p w14:paraId="33BA41B8"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0.08</w:t>
            </w:r>
          </w:p>
        </w:tc>
        <w:tc>
          <w:tcPr>
            <w:tcW w:w="478" w:type="pct"/>
            <w:tcBorders>
              <w:top w:val="nil"/>
              <w:left w:val="nil"/>
              <w:right w:val="nil"/>
            </w:tcBorders>
          </w:tcPr>
          <w:p w14:paraId="0B780125"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0.10</w:t>
            </w:r>
          </w:p>
        </w:tc>
        <w:tc>
          <w:tcPr>
            <w:tcW w:w="351" w:type="pct"/>
            <w:tcBorders>
              <w:top w:val="nil"/>
              <w:left w:val="nil"/>
              <w:right w:val="nil"/>
            </w:tcBorders>
          </w:tcPr>
          <w:p w14:paraId="15D09EFE"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0.05</w:t>
            </w:r>
          </w:p>
        </w:tc>
        <w:tc>
          <w:tcPr>
            <w:tcW w:w="470" w:type="pct"/>
            <w:tcBorders>
              <w:top w:val="nil"/>
              <w:left w:val="nil"/>
              <w:right w:val="nil"/>
            </w:tcBorders>
          </w:tcPr>
          <w:p w14:paraId="7F7032BD"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0.10</w:t>
            </w:r>
          </w:p>
        </w:tc>
      </w:tr>
      <w:tr w:rsidR="00F30E3E" w:rsidRPr="00B7376A" w14:paraId="1241D320" w14:textId="77777777" w:rsidTr="007745DC">
        <w:trPr>
          <w:jc w:val="center"/>
        </w:trPr>
        <w:tc>
          <w:tcPr>
            <w:tcW w:w="1508" w:type="pct"/>
            <w:gridSpan w:val="2"/>
            <w:tcBorders>
              <w:left w:val="nil"/>
              <w:bottom w:val="nil"/>
              <w:right w:val="nil"/>
            </w:tcBorders>
          </w:tcPr>
          <w:p w14:paraId="4AF9B7A7" w14:textId="53627A50"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Mental Health/Learning Disability</w:t>
            </w:r>
          </w:p>
        </w:tc>
        <w:tc>
          <w:tcPr>
            <w:tcW w:w="328" w:type="pct"/>
            <w:tcBorders>
              <w:top w:val="nil"/>
              <w:left w:val="nil"/>
              <w:right w:val="nil"/>
            </w:tcBorders>
          </w:tcPr>
          <w:p w14:paraId="25E1F108" w14:textId="77AC1BE5"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0.14</w:t>
            </w:r>
          </w:p>
        </w:tc>
        <w:tc>
          <w:tcPr>
            <w:tcW w:w="328" w:type="pct"/>
            <w:tcBorders>
              <w:left w:val="nil"/>
              <w:bottom w:val="nil"/>
              <w:right w:val="nil"/>
            </w:tcBorders>
          </w:tcPr>
          <w:p w14:paraId="6907646C" w14:textId="2904529C"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0.15</w:t>
            </w:r>
          </w:p>
        </w:tc>
        <w:tc>
          <w:tcPr>
            <w:tcW w:w="393" w:type="pct"/>
            <w:tcBorders>
              <w:left w:val="nil"/>
              <w:bottom w:val="nil"/>
              <w:right w:val="nil"/>
            </w:tcBorders>
          </w:tcPr>
          <w:p w14:paraId="5BA46C82"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0.13</w:t>
            </w:r>
          </w:p>
        </w:tc>
        <w:tc>
          <w:tcPr>
            <w:tcW w:w="328" w:type="pct"/>
            <w:tcBorders>
              <w:left w:val="nil"/>
              <w:bottom w:val="nil"/>
              <w:right w:val="nil"/>
            </w:tcBorders>
          </w:tcPr>
          <w:p w14:paraId="4DE398EF"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0.13</w:t>
            </w:r>
          </w:p>
        </w:tc>
        <w:tc>
          <w:tcPr>
            <w:tcW w:w="422" w:type="pct"/>
            <w:tcBorders>
              <w:left w:val="nil"/>
              <w:bottom w:val="nil"/>
              <w:right w:val="nil"/>
            </w:tcBorders>
          </w:tcPr>
          <w:p w14:paraId="2F6EDD45"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0.14</w:t>
            </w:r>
          </w:p>
        </w:tc>
        <w:tc>
          <w:tcPr>
            <w:tcW w:w="394" w:type="pct"/>
            <w:tcBorders>
              <w:left w:val="nil"/>
              <w:bottom w:val="nil"/>
              <w:right w:val="nil"/>
            </w:tcBorders>
          </w:tcPr>
          <w:p w14:paraId="4B2B6EBE"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0.20</w:t>
            </w:r>
          </w:p>
        </w:tc>
        <w:tc>
          <w:tcPr>
            <w:tcW w:w="478" w:type="pct"/>
            <w:tcBorders>
              <w:left w:val="nil"/>
              <w:bottom w:val="nil"/>
              <w:right w:val="nil"/>
            </w:tcBorders>
          </w:tcPr>
          <w:p w14:paraId="5C443E39"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0.13</w:t>
            </w:r>
          </w:p>
        </w:tc>
        <w:tc>
          <w:tcPr>
            <w:tcW w:w="351" w:type="pct"/>
            <w:tcBorders>
              <w:left w:val="nil"/>
              <w:bottom w:val="nil"/>
              <w:right w:val="nil"/>
            </w:tcBorders>
          </w:tcPr>
          <w:p w14:paraId="4113EA52"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0.18</w:t>
            </w:r>
          </w:p>
        </w:tc>
        <w:tc>
          <w:tcPr>
            <w:tcW w:w="470" w:type="pct"/>
            <w:tcBorders>
              <w:left w:val="nil"/>
              <w:bottom w:val="nil"/>
              <w:right w:val="nil"/>
            </w:tcBorders>
          </w:tcPr>
          <w:p w14:paraId="34112EEC"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r w:rsidRPr="00B7376A">
              <w:rPr>
                <w:rFonts w:ascii="Times New Roman" w:eastAsia="Times New Roman" w:hAnsi="Times New Roman" w:cs="Times New Roman"/>
                <w:b/>
                <w:bCs/>
                <w:i/>
                <w:iCs/>
                <w:color w:val="000000"/>
                <w:sz w:val="24"/>
                <w:szCs w:val="24"/>
                <w:lang w:val="en-US" w:eastAsia="en-GB"/>
              </w:rPr>
              <w:t>0.13</w:t>
            </w:r>
          </w:p>
        </w:tc>
      </w:tr>
      <w:tr w:rsidR="00F30E3E" w:rsidRPr="00B7376A" w14:paraId="56A23C8C" w14:textId="77777777" w:rsidTr="007745DC">
        <w:trPr>
          <w:jc w:val="center"/>
        </w:trPr>
        <w:tc>
          <w:tcPr>
            <w:tcW w:w="1508" w:type="pct"/>
            <w:gridSpan w:val="2"/>
            <w:tcBorders>
              <w:top w:val="nil"/>
              <w:left w:val="nil"/>
              <w:bottom w:val="nil"/>
              <w:right w:val="nil"/>
            </w:tcBorders>
          </w:tcPr>
          <w:p w14:paraId="11EF9D37" w14:textId="23F2AFDE"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72D23902" w14:textId="72222BAE"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306EFC7B" w14:textId="63CE0852"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3" w:type="pct"/>
            <w:tcBorders>
              <w:top w:val="nil"/>
              <w:left w:val="nil"/>
              <w:bottom w:val="nil"/>
              <w:right w:val="nil"/>
            </w:tcBorders>
          </w:tcPr>
          <w:p w14:paraId="2CD8C8AF" w14:textId="04A25CC8"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28" w:type="pct"/>
            <w:tcBorders>
              <w:top w:val="nil"/>
              <w:left w:val="nil"/>
              <w:bottom w:val="nil"/>
              <w:right w:val="nil"/>
            </w:tcBorders>
          </w:tcPr>
          <w:p w14:paraId="1397BECA" w14:textId="00598079"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22" w:type="pct"/>
            <w:tcBorders>
              <w:top w:val="nil"/>
              <w:left w:val="nil"/>
              <w:bottom w:val="nil"/>
              <w:right w:val="nil"/>
            </w:tcBorders>
          </w:tcPr>
          <w:p w14:paraId="3F7EFD5C" w14:textId="339F4652"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94" w:type="pct"/>
            <w:tcBorders>
              <w:top w:val="nil"/>
              <w:left w:val="nil"/>
              <w:bottom w:val="nil"/>
              <w:right w:val="nil"/>
            </w:tcBorders>
          </w:tcPr>
          <w:p w14:paraId="05CA922F" w14:textId="293A10B2"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78" w:type="pct"/>
            <w:tcBorders>
              <w:top w:val="nil"/>
              <w:left w:val="nil"/>
              <w:bottom w:val="nil"/>
              <w:right w:val="nil"/>
            </w:tcBorders>
          </w:tcPr>
          <w:p w14:paraId="4756CDCB" w14:textId="1E93DAB5"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51" w:type="pct"/>
            <w:tcBorders>
              <w:top w:val="nil"/>
              <w:left w:val="nil"/>
              <w:bottom w:val="nil"/>
              <w:right w:val="nil"/>
            </w:tcBorders>
          </w:tcPr>
          <w:p w14:paraId="6821D1D7" w14:textId="521C3115"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c>
          <w:tcPr>
            <w:tcW w:w="470" w:type="pct"/>
            <w:tcBorders>
              <w:top w:val="nil"/>
              <w:left w:val="nil"/>
              <w:bottom w:val="nil"/>
              <w:right w:val="nil"/>
            </w:tcBorders>
          </w:tcPr>
          <w:p w14:paraId="747C10ED" w14:textId="49796B75"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r>
      <w:tr w:rsidR="00F30E3E" w:rsidRPr="00B7376A" w14:paraId="163C39A4" w14:textId="77777777" w:rsidTr="007745DC">
        <w:trPr>
          <w:jc w:val="center"/>
        </w:trPr>
        <w:tc>
          <w:tcPr>
            <w:tcW w:w="1508" w:type="pct"/>
            <w:gridSpan w:val="2"/>
            <w:tcBorders>
              <w:bottom w:val="double" w:sz="4" w:space="0" w:color="auto"/>
            </w:tcBorders>
          </w:tcPr>
          <w:p w14:paraId="6EAC7B32"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Observations</w:t>
            </w:r>
          </w:p>
        </w:tc>
        <w:tc>
          <w:tcPr>
            <w:tcW w:w="328" w:type="pct"/>
            <w:tcBorders>
              <w:bottom w:val="double" w:sz="4" w:space="0" w:color="auto"/>
            </w:tcBorders>
          </w:tcPr>
          <w:p w14:paraId="5A0C85CF" w14:textId="719C780D"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3497</w:t>
            </w:r>
          </w:p>
        </w:tc>
        <w:tc>
          <w:tcPr>
            <w:tcW w:w="328" w:type="pct"/>
            <w:tcBorders>
              <w:bottom w:val="double" w:sz="4" w:space="0" w:color="auto"/>
            </w:tcBorders>
          </w:tcPr>
          <w:p w14:paraId="69FF2C17" w14:textId="3E90F4CF"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745</w:t>
            </w:r>
          </w:p>
        </w:tc>
        <w:tc>
          <w:tcPr>
            <w:tcW w:w="393" w:type="pct"/>
            <w:tcBorders>
              <w:bottom w:val="double" w:sz="4" w:space="0" w:color="auto"/>
            </w:tcBorders>
          </w:tcPr>
          <w:p w14:paraId="7D4B632A"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2752</w:t>
            </w:r>
          </w:p>
        </w:tc>
        <w:tc>
          <w:tcPr>
            <w:tcW w:w="328" w:type="pct"/>
            <w:tcBorders>
              <w:bottom w:val="double" w:sz="4" w:space="0" w:color="auto"/>
            </w:tcBorders>
          </w:tcPr>
          <w:p w14:paraId="50284947"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876</w:t>
            </w:r>
          </w:p>
        </w:tc>
        <w:tc>
          <w:tcPr>
            <w:tcW w:w="422" w:type="pct"/>
            <w:tcBorders>
              <w:bottom w:val="double" w:sz="4" w:space="0" w:color="auto"/>
            </w:tcBorders>
          </w:tcPr>
          <w:p w14:paraId="34900EEC"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2621</w:t>
            </w:r>
          </w:p>
        </w:tc>
        <w:tc>
          <w:tcPr>
            <w:tcW w:w="394" w:type="pct"/>
            <w:tcBorders>
              <w:bottom w:val="double" w:sz="4" w:space="0" w:color="auto"/>
            </w:tcBorders>
          </w:tcPr>
          <w:p w14:paraId="15993D51"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435</w:t>
            </w:r>
          </w:p>
        </w:tc>
        <w:tc>
          <w:tcPr>
            <w:tcW w:w="478" w:type="pct"/>
            <w:tcBorders>
              <w:bottom w:val="double" w:sz="4" w:space="0" w:color="auto"/>
            </w:tcBorders>
          </w:tcPr>
          <w:p w14:paraId="32D20E24"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3062</w:t>
            </w:r>
          </w:p>
        </w:tc>
        <w:tc>
          <w:tcPr>
            <w:tcW w:w="351" w:type="pct"/>
            <w:tcBorders>
              <w:bottom w:val="double" w:sz="4" w:space="0" w:color="auto"/>
            </w:tcBorders>
          </w:tcPr>
          <w:p w14:paraId="3F753A05"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403</w:t>
            </w:r>
          </w:p>
        </w:tc>
        <w:tc>
          <w:tcPr>
            <w:tcW w:w="470" w:type="pct"/>
            <w:tcBorders>
              <w:bottom w:val="double" w:sz="4" w:space="0" w:color="auto"/>
            </w:tcBorders>
          </w:tcPr>
          <w:p w14:paraId="0F3F9B79"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3094</w:t>
            </w:r>
          </w:p>
        </w:tc>
      </w:tr>
      <w:tr w:rsidR="00F30E3E" w:rsidRPr="00B7376A" w14:paraId="739B2A15" w14:textId="77777777" w:rsidTr="007745DC">
        <w:trPr>
          <w:jc w:val="center"/>
        </w:trPr>
        <w:tc>
          <w:tcPr>
            <w:tcW w:w="312" w:type="pct"/>
            <w:tcBorders>
              <w:top w:val="double" w:sz="4" w:space="0" w:color="auto"/>
            </w:tcBorders>
          </w:tcPr>
          <w:p w14:paraId="2D091FAE" w14:textId="77777777"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4688" w:type="pct"/>
            <w:gridSpan w:val="10"/>
            <w:tcBorders>
              <w:top w:val="double" w:sz="4" w:space="0" w:color="auto"/>
            </w:tcBorders>
          </w:tcPr>
          <w:p w14:paraId="1F7C0366" w14:textId="48CF3C2F" w:rsidR="00F30E3E" w:rsidRPr="00B7376A"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B7376A">
              <w:rPr>
                <w:rFonts w:ascii="Times New Roman" w:eastAsia="Times New Roman" w:hAnsi="Times New Roman" w:cs="Times New Roman"/>
                <w:color w:val="000000"/>
                <w:sz w:val="24"/>
                <w:szCs w:val="24"/>
                <w:lang w:val="en-US" w:eastAsia="en-GB"/>
              </w:rPr>
              <w:t>Mean pair difference (M</w:t>
            </w:r>
            <w:r w:rsidR="00D21DB7">
              <w:rPr>
                <w:rFonts w:ascii="Times New Roman" w:eastAsia="Times New Roman" w:hAnsi="Times New Roman" w:cs="Times New Roman"/>
                <w:color w:val="000000"/>
                <w:sz w:val="24"/>
                <w:szCs w:val="24"/>
                <w:lang w:val="en-US" w:eastAsia="en-GB"/>
              </w:rPr>
              <w:t>en</w:t>
            </w:r>
            <w:r w:rsidRPr="00B7376A">
              <w:rPr>
                <w:rFonts w:ascii="Times New Roman" w:eastAsia="Times New Roman" w:hAnsi="Times New Roman" w:cs="Times New Roman"/>
                <w:color w:val="000000"/>
                <w:sz w:val="24"/>
                <w:szCs w:val="24"/>
                <w:lang w:val="en-US" w:eastAsia="en-GB"/>
              </w:rPr>
              <w:t xml:space="preserve"> Vs. </w:t>
            </w:r>
            <w:r w:rsidR="00D21DB7">
              <w:rPr>
                <w:rFonts w:ascii="Times New Roman" w:eastAsia="Times New Roman" w:hAnsi="Times New Roman" w:cs="Times New Roman"/>
                <w:color w:val="000000"/>
                <w:sz w:val="24"/>
                <w:szCs w:val="24"/>
                <w:lang w:val="en-US" w:eastAsia="en-GB"/>
              </w:rPr>
              <w:t>Women</w:t>
            </w:r>
            <w:r w:rsidRPr="00B7376A">
              <w:rPr>
                <w:rFonts w:ascii="Times New Roman" w:eastAsia="Times New Roman" w:hAnsi="Times New Roman" w:cs="Times New Roman"/>
                <w:color w:val="000000"/>
                <w:sz w:val="24"/>
                <w:szCs w:val="24"/>
                <w:lang w:val="en-US" w:eastAsia="en-GB"/>
              </w:rPr>
              <w:t xml:space="preserve">, Nurses Vs. Non-nurses, </w:t>
            </w:r>
            <w:r w:rsidR="00E910BB">
              <w:rPr>
                <w:rFonts w:ascii="Times New Roman" w:eastAsia="Times New Roman" w:hAnsi="Times New Roman" w:cs="Times New Roman"/>
                <w:color w:val="000000"/>
                <w:sz w:val="24"/>
                <w:szCs w:val="24"/>
                <w:lang w:val="en-US" w:eastAsia="en-GB"/>
              </w:rPr>
              <w:t>LGB</w:t>
            </w:r>
            <w:r w:rsidR="004E24B4">
              <w:rPr>
                <w:rFonts w:ascii="Times New Roman" w:eastAsia="Times New Roman" w:hAnsi="Times New Roman" w:cs="Times New Roman"/>
                <w:color w:val="000000"/>
                <w:sz w:val="24"/>
                <w:szCs w:val="24"/>
                <w:lang w:val="en-US" w:eastAsia="en-GB"/>
              </w:rPr>
              <w:t>+</w:t>
            </w:r>
            <w:r w:rsidRPr="00B7376A">
              <w:rPr>
                <w:rFonts w:ascii="Times New Roman" w:eastAsia="Times New Roman" w:hAnsi="Times New Roman" w:cs="Times New Roman"/>
                <w:color w:val="000000"/>
                <w:sz w:val="24"/>
                <w:szCs w:val="24"/>
                <w:lang w:val="en-US" w:eastAsia="en-GB"/>
              </w:rPr>
              <w:t xml:space="preserve"> Vs. Heterosexual, </w:t>
            </w:r>
            <w:r w:rsidR="00312E4D">
              <w:rPr>
                <w:rFonts w:ascii="Times New Roman" w:eastAsia="Times New Roman" w:hAnsi="Times New Roman" w:cs="Times New Roman"/>
                <w:color w:val="000000"/>
                <w:sz w:val="24"/>
                <w:szCs w:val="24"/>
                <w:lang w:val="en-US" w:eastAsia="en-GB"/>
              </w:rPr>
              <w:t>Ethnic</w:t>
            </w:r>
            <w:r w:rsidRPr="00B7376A">
              <w:rPr>
                <w:rFonts w:ascii="Times New Roman" w:eastAsia="Times New Roman" w:hAnsi="Times New Roman" w:cs="Times New Roman"/>
                <w:color w:val="000000"/>
                <w:sz w:val="24"/>
                <w:szCs w:val="24"/>
                <w:lang w:val="en-US" w:eastAsia="en-GB"/>
              </w:rPr>
              <w:t xml:space="preserve"> Vs. Non-</w:t>
            </w:r>
            <w:r w:rsidR="002641DF">
              <w:rPr>
                <w:rFonts w:ascii="Times New Roman" w:eastAsia="Times New Roman" w:hAnsi="Times New Roman" w:cs="Times New Roman"/>
                <w:color w:val="000000"/>
                <w:sz w:val="24"/>
                <w:szCs w:val="24"/>
                <w:lang w:val="en-US" w:eastAsia="en-GB"/>
              </w:rPr>
              <w:t>E</w:t>
            </w:r>
            <w:r w:rsidR="00312E4D">
              <w:rPr>
                <w:rFonts w:ascii="Times New Roman" w:eastAsia="Times New Roman" w:hAnsi="Times New Roman" w:cs="Times New Roman"/>
                <w:color w:val="000000"/>
                <w:sz w:val="24"/>
                <w:szCs w:val="24"/>
                <w:lang w:val="en-US" w:eastAsia="en-GB"/>
              </w:rPr>
              <w:t>thnic</w:t>
            </w:r>
            <w:r w:rsidRPr="00B7376A">
              <w:rPr>
                <w:rFonts w:ascii="Times New Roman" w:eastAsia="Times New Roman" w:hAnsi="Times New Roman" w:cs="Times New Roman"/>
                <w:color w:val="000000"/>
                <w:sz w:val="24"/>
                <w:szCs w:val="24"/>
                <w:lang w:val="en-US" w:eastAsia="en-GB"/>
              </w:rPr>
              <w:t>): bold and italic p&lt;0.05, bold p&lt;0.10.</w:t>
            </w:r>
          </w:p>
        </w:tc>
      </w:tr>
      <w:bookmarkEnd w:id="46"/>
    </w:tbl>
    <w:p w14:paraId="22AA5327" w14:textId="77777777" w:rsidR="008F420E" w:rsidRPr="008F420E" w:rsidRDefault="008F420E"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p w14:paraId="56A54A89" w14:textId="77777777" w:rsidR="00D87FE1" w:rsidRDefault="00D87FE1"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sectPr w:rsidR="00D87FE1" w:rsidSect="008328E2">
          <w:pgSz w:w="16838" w:h="11906" w:orient="landscape" w:code="9"/>
          <w:pgMar w:top="1440" w:right="1440" w:bottom="1440" w:left="1440" w:header="720" w:footer="720" w:gutter="0"/>
          <w:cols w:space="720"/>
          <w:noEndnote/>
          <w:docGrid w:linePitch="299"/>
        </w:sectPr>
      </w:pPr>
    </w:p>
    <w:p w14:paraId="152E9CD7" w14:textId="22169029" w:rsidR="008F420E" w:rsidRPr="008F420E" w:rsidRDefault="008F420E"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sectPr w:rsidR="008F420E" w:rsidRPr="008F420E" w:rsidSect="008328E2">
          <w:type w:val="continuous"/>
          <w:pgSz w:w="16838" w:h="11906" w:orient="landscape" w:code="9"/>
          <w:pgMar w:top="1440" w:right="1440" w:bottom="1440" w:left="1440" w:header="720" w:footer="720" w:gutter="0"/>
          <w:cols w:space="720"/>
          <w:noEndnote/>
          <w:docGrid w:linePitch="299"/>
        </w:sectPr>
      </w:pPr>
    </w:p>
    <w:tbl>
      <w:tblPr>
        <w:tblW w:w="4519" w:type="pct"/>
        <w:jc w:val="center"/>
        <w:tblLayout w:type="fixed"/>
        <w:tblLook w:val="0000" w:firstRow="0" w:lastRow="0" w:firstColumn="0" w:lastColumn="0" w:noHBand="0" w:noVBand="0"/>
      </w:tblPr>
      <w:tblGrid>
        <w:gridCol w:w="256"/>
        <w:gridCol w:w="2031"/>
        <w:gridCol w:w="101"/>
        <w:gridCol w:w="1279"/>
        <w:gridCol w:w="588"/>
        <w:gridCol w:w="865"/>
        <w:gridCol w:w="1264"/>
        <w:gridCol w:w="558"/>
        <w:gridCol w:w="227"/>
        <w:gridCol w:w="918"/>
        <w:gridCol w:w="951"/>
        <w:gridCol w:w="189"/>
        <w:gridCol w:w="325"/>
        <w:gridCol w:w="232"/>
        <w:gridCol w:w="822"/>
        <w:gridCol w:w="737"/>
        <w:gridCol w:w="1272"/>
      </w:tblGrid>
      <w:tr w:rsidR="00CB20A9" w:rsidRPr="008F420E" w14:paraId="42AF70B8" w14:textId="77777777" w:rsidTr="00EB10C6">
        <w:trPr>
          <w:tblHeader/>
          <w:jc w:val="center"/>
        </w:trPr>
        <w:tc>
          <w:tcPr>
            <w:tcW w:w="4496" w:type="pct"/>
            <w:gridSpan w:val="16"/>
            <w:tcBorders>
              <w:left w:val="nil"/>
              <w:bottom w:val="single" w:sz="4" w:space="0" w:color="auto"/>
              <w:right w:val="nil"/>
            </w:tcBorders>
            <w:vAlign w:val="center"/>
          </w:tcPr>
          <w:p w14:paraId="0B8D9C99" w14:textId="0DC3D1CB" w:rsidR="00CB20A9" w:rsidRPr="008F420E" w:rsidRDefault="00562133"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lastRenderedPageBreak/>
              <w:t>T</w:t>
            </w:r>
            <w:r w:rsidR="00CB20A9" w:rsidRPr="008F420E">
              <w:rPr>
                <w:rFonts w:ascii="Times New Roman" w:eastAsia="Times New Roman" w:hAnsi="Times New Roman" w:cs="Times New Roman"/>
                <w:b/>
                <w:bCs/>
                <w:color w:val="000000"/>
                <w:sz w:val="24"/>
                <w:szCs w:val="24"/>
                <w:lang w:val="en-US" w:eastAsia="en-GB"/>
              </w:rPr>
              <w:t>able</w:t>
            </w:r>
            <w:r w:rsidR="003D4A5F">
              <w:rPr>
                <w:rFonts w:ascii="Times New Roman" w:eastAsia="Times New Roman" w:hAnsi="Times New Roman" w:cs="Times New Roman"/>
                <w:b/>
                <w:bCs/>
                <w:color w:val="000000"/>
                <w:sz w:val="24"/>
                <w:szCs w:val="24"/>
                <w:lang w:val="en-US" w:eastAsia="en-GB"/>
              </w:rPr>
              <w:t xml:space="preserve"> A</w:t>
            </w:r>
            <w:r w:rsidR="00CB20A9" w:rsidRPr="008F420E">
              <w:rPr>
                <w:rFonts w:ascii="Times New Roman" w:eastAsia="Times New Roman" w:hAnsi="Times New Roman" w:cs="Times New Roman"/>
                <w:b/>
                <w:bCs/>
                <w:color w:val="000000"/>
                <w:sz w:val="24"/>
                <w:szCs w:val="24"/>
                <w:lang w:val="en-US" w:eastAsia="en-GB"/>
              </w:rPr>
              <w:t xml:space="preserve">3. </w:t>
            </w:r>
            <w:r>
              <w:rPr>
                <w:rFonts w:ascii="Times New Roman" w:eastAsia="Times New Roman" w:hAnsi="Times New Roman" w:cs="Times New Roman"/>
                <w:b/>
                <w:bCs/>
                <w:color w:val="000000"/>
                <w:sz w:val="24"/>
                <w:szCs w:val="24"/>
                <w:lang w:val="en-US" w:eastAsia="en-GB"/>
              </w:rPr>
              <w:t xml:space="preserve"> </w:t>
            </w:r>
            <w:r w:rsidR="00CB20A9" w:rsidRPr="00D411D4">
              <w:rPr>
                <w:rFonts w:ascii="Times New Roman" w:eastAsia="Times New Roman" w:hAnsi="Times New Roman" w:cs="Times New Roman"/>
                <w:b/>
                <w:bCs/>
                <w:color w:val="000000"/>
                <w:sz w:val="24"/>
                <w:szCs w:val="24"/>
                <w:lang w:val="en-US" w:eastAsia="en-GB"/>
              </w:rPr>
              <w:t>Probability of job satisfaction</w:t>
            </w:r>
            <w:r w:rsidR="00BD6424" w:rsidRPr="00D411D4">
              <w:rPr>
                <w:rFonts w:ascii="Times New Roman" w:eastAsia="Times New Roman" w:hAnsi="Times New Roman" w:cs="Times New Roman"/>
                <w:b/>
                <w:bCs/>
                <w:color w:val="000000"/>
                <w:sz w:val="24"/>
                <w:szCs w:val="24"/>
                <w:lang w:val="en-US" w:eastAsia="en-GB"/>
              </w:rPr>
              <w:t xml:space="preserve">, </w:t>
            </w:r>
            <w:r w:rsidR="00E4035B">
              <w:rPr>
                <w:rFonts w:ascii="Times New Roman" w:eastAsia="Times New Roman" w:hAnsi="Times New Roman" w:cs="Times New Roman"/>
                <w:b/>
                <w:bCs/>
                <w:color w:val="000000"/>
                <w:sz w:val="24"/>
                <w:szCs w:val="24"/>
                <w:lang w:val="en-US" w:eastAsia="en-GB"/>
              </w:rPr>
              <w:t xml:space="preserve">full model, </w:t>
            </w:r>
            <w:r w:rsidR="00CB20A9" w:rsidRPr="00D411D4">
              <w:rPr>
                <w:rFonts w:ascii="Times New Roman" w:eastAsia="Times New Roman" w:hAnsi="Times New Roman" w:cs="Times New Roman"/>
                <w:b/>
                <w:bCs/>
                <w:color w:val="000000"/>
                <w:sz w:val="24"/>
                <w:szCs w:val="24"/>
                <w:lang w:val="en-US" w:eastAsia="en-GB"/>
              </w:rPr>
              <w:t>marginal effects</w:t>
            </w:r>
            <w:r w:rsidR="00BD6424" w:rsidRPr="00D411D4">
              <w:rPr>
                <w:rFonts w:ascii="Times New Roman" w:eastAsia="Times New Roman" w:hAnsi="Times New Roman" w:cs="Times New Roman"/>
                <w:b/>
                <w:bCs/>
                <w:color w:val="000000"/>
                <w:sz w:val="24"/>
                <w:szCs w:val="24"/>
                <w:lang w:val="en-US" w:eastAsia="en-GB"/>
              </w:rPr>
              <w:t>.</w:t>
            </w:r>
          </w:p>
        </w:tc>
        <w:tc>
          <w:tcPr>
            <w:tcW w:w="504" w:type="pct"/>
            <w:tcBorders>
              <w:left w:val="nil"/>
              <w:bottom w:val="single" w:sz="4" w:space="0" w:color="auto"/>
              <w:right w:val="nil"/>
            </w:tcBorders>
          </w:tcPr>
          <w:p w14:paraId="52BD493C"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p>
        </w:tc>
      </w:tr>
      <w:tr w:rsidR="00CB20A9" w:rsidRPr="008F420E" w14:paraId="038A6B6A" w14:textId="77777777" w:rsidTr="00EB10C6">
        <w:trPr>
          <w:tblHeader/>
          <w:jc w:val="center"/>
        </w:trPr>
        <w:tc>
          <w:tcPr>
            <w:tcW w:w="1686" w:type="pct"/>
            <w:gridSpan w:val="5"/>
            <w:vMerge w:val="restart"/>
            <w:tcBorders>
              <w:top w:val="single" w:sz="4" w:space="0" w:color="auto"/>
              <w:left w:val="nil"/>
              <w:right w:val="nil"/>
            </w:tcBorders>
            <w:vAlign w:val="center"/>
          </w:tcPr>
          <w:p w14:paraId="6AE56CFE" w14:textId="2F7DBC7C" w:rsidR="00CB20A9" w:rsidRPr="008F420E" w:rsidRDefault="00D87FE1"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 xml:space="preserve"> </w:t>
            </w:r>
          </w:p>
        </w:tc>
        <w:tc>
          <w:tcPr>
            <w:tcW w:w="844" w:type="pct"/>
            <w:gridSpan w:val="2"/>
            <w:tcBorders>
              <w:top w:val="single" w:sz="4" w:space="0" w:color="auto"/>
              <w:left w:val="nil"/>
              <w:bottom w:val="nil"/>
              <w:right w:val="nil"/>
            </w:tcBorders>
          </w:tcPr>
          <w:p w14:paraId="7E933BEA" w14:textId="09952AA4" w:rsidR="00CB20A9" w:rsidRPr="008F420E" w:rsidRDefault="00562133"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 xml:space="preserve">  </w:t>
            </w:r>
            <w:r w:rsidR="00CB20A9" w:rsidRPr="008F420E">
              <w:rPr>
                <w:rFonts w:ascii="Times New Roman" w:eastAsia="Times New Roman" w:hAnsi="Times New Roman" w:cs="Times New Roman"/>
                <w:b/>
                <w:bCs/>
                <w:color w:val="000000"/>
                <w:sz w:val="24"/>
                <w:szCs w:val="24"/>
                <w:lang w:val="en-US" w:eastAsia="en-GB"/>
              </w:rPr>
              <w:t>(1)</w:t>
            </w:r>
          </w:p>
        </w:tc>
        <w:tc>
          <w:tcPr>
            <w:tcW w:w="675" w:type="pct"/>
            <w:gridSpan w:val="3"/>
            <w:tcBorders>
              <w:top w:val="single" w:sz="4" w:space="0" w:color="auto"/>
              <w:left w:val="nil"/>
              <w:bottom w:val="nil"/>
              <w:right w:val="nil"/>
            </w:tcBorders>
          </w:tcPr>
          <w:p w14:paraId="716E72B8" w14:textId="1C6C7B26" w:rsidR="00CB20A9" w:rsidRPr="008F420E" w:rsidRDefault="00562133"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 xml:space="preserve">  </w:t>
            </w:r>
            <w:r w:rsidR="00CB20A9" w:rsidRPr="008F420E">
              <w:rPr>
                <w:rFonts w:ascii="Times New Roman" w:eastAsia="Times New Roman" w:hAnsi="Times New Roman" w:cs="Times New Roman"/>
                <w:b/>
                <w:bCs/>
                <w:color w:val="000000"/>
                <w:sz w:val="24"/>
                <w:szCs w:val="24"/>
                <w:lang w:val="en-US" w:eastAsia="en-GB"/>
              </w:rPr>
              <w:t>(2)</w:t>
            </w:r>
          </w:p>
        </w:tc>
        <w:tc>
          <w:tcPr>
            <w:tcW w:w="673" w:type="pct"/>
            <w:gridSpan w:val="4"/>
            <w:tcBorders>
              <w:top w:val="single" w:sz="4" w:space="0" w:color="auto"/>
              <w:left w:val="nil"/>
              <w:bottom w:val="nil"/>
              <w:right w:val="nil"/>
            </w:tcBorders>
          </w:tcPr>
          <w:p w14:paraId="353400A5" w14:textId="08BD2DE9" w:rsidR="00CB20A9" w:rsidRPr="008F420E" w:rsidRDefault="00562133"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 xml:space="preserve"> </w:t>
            </w:r>
            <w:r w:rsidR="00CB20A9" w:rsidRPr="008F420E">
              <w:rPr>
                <w:rFonts w:ascii="Times New Roman" w:eastAsia="Times New Roman" w:hAnsi="Times New Roman" w:cs="Times New Roman"/>
                <w:b/>
                <w:bCs/>
                <w:color w:val="000000"/>
                <w:sz w:val="24"/>
                <w:szCs w:val="24"/>
                <w:lang w:val="en-US" w:eastAsia="en-GB"/>
              </w:rPr>
              <w:t>(3)</w:t>
            </w:r>
          </w:p>
        </w:tc>
        <w:tc>
          <w:tcPr>
            <w:tcW w:w="618" w:type="pct"/>
            <w:gridSpan w:val="2"/>
            <w:tcBorders>
              <w:top w:val="single" w:sz="4" w:space="0" w:color="auto"/>
              <w:left w:val="nil"/>
              <w:bottom w:val="nil"/>
              <w:right w:val="nil"/>
            </w:tcBorders>
          </w:tcPr>
          <w:p w14:paraId="32A2D1EB" w14:textId="260C1804" w:rsidR="00CB20A9" w:rsidRPr="008F420E" w:rsidRDefault="00562133"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 xml:space="preserve">  </w:t>
            </w:r>
            <w:r w:rsidR="00CB20A9" w:rsidRPr="008F420E">
              <w:rPr>
                <w:rFonts w:ascii="Times New Roman" w:eastAsia="Times New Roman" w:hAnsi="Times New Roman" w:cs="Times New Roman"/>
                <w:b/>
                <w:bCs/>
                <w:color w:val="000000"/>
                <w:sz w:val="24"/>
                <w:szCs w:val="24"/>
                <w:lang w:val="en-US" w:eastAsia="en-GB"/>
              </w:rPr>
              <w:t>(</w:t>
            </w:r>
            <w:r>
              <w:rPr>
                <w:rFonts w:ascii="Times New Roman" w:eastAsia="Times New Roman" w:hAnsi="Times New Roman" w:cs="Times New Roman"/>
                <w:b/>
                <w:bCs/>
                <w:color w:val="000000"/>
                <w:sz w:val="24"/>
                <w:szCs w:val="24"/>
                <w:lang w:val="en-US" w:eastAsia="en-GB"/>
              </w:rPr>
              <w:t>4</w:t>
            </w:r>
            <w:r w:rsidR="00CB20A9" w:rsidRPr="008F420E">
              <w:rPr>
                <w:rFonts w:ascii="Times New Roman" w:eastAsia="Times New Roman" w:hAnsi="Times New Roman" w:cs="Times New Roman"/>
                <w:b/>
                <w:bCs/>
                <w:color w:val="000000"/>
                <w:sz w:val="24"/>
                <w:szCs w:val="24"/>
                <w:lang w:val="en-US" w:eastAsia="en-GB"/>
              </w:rPr>
              <w:t>)</w:t>
            </w:r>
          </w:p>
        </w:tc>
        <w:tc>
          <w:tcPr>
            <w:tcW w:w="504" w:type="pct"/>
            <w:tcBorders>
              <w:top w:val="single" w:sz="4" w:space="0" w:color="auto"/>
              <w:left w:val="nil"/>
              <w:bottom w:val="nil"/>
              <w:right w:val="nil"/>
            </w:tcBorders>
          </w:tcPr>
          <w:p w14:paraId="2B5C0076" w14:textId="18D9FDAB" w:rsidR="00CB20A9" w:rsidRPr="008F420E" w:rsidRDefault="00562133"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 xml:space="preserve">   </w:t>
            </w:r>
            <w:r w:rsidR="00CB20A9" w:rsidRPr="008F420E">
              <w:rPr>
                <w:rFonts w:ascii="Times New Roman" w:eastAsia="Times New Roman" w:hAnsi="Times New Roman" w:cs="Times New Roman"/>
                <w:b/>
                <w:bCs/>
                <w:color w:val="000000"/>
                <w:sz w:val="24"/>
                <w:szCs w:val="24"/>
                <w:lang w:val="en-US" w:eastAsia="en-GB"/>
              </w:rPr>
              <w:t>(</w:t>
            </w:r>
            <w:r>
              <w:rPr>
                <w:rFonts w:ascii="Times New Roman" w:eastAsia="Times New Roman" w:hAnsi="Times New Roman" w:cs="Times New Roman"/>
                <w:b/>
                <w:bCs/>
                <w:color w:val="000000"/>
                <w:sz w:val="24"/>
                <w:szCs w:val="24"/>
                <w:lang w:val="en-US" w:eastAsia="en-GB"/>
              </w:rPr>
              <w:t>5</w:t>
            </w:r>
            <w:r w:rsidR="00CB20A9" w:rsidRPr="008F420E">
              <w:rPr>
                <w:rFonts w:ascii="Times New Roman" w:eastAsia="Times New Roman" w:hAnsi="Times New Roman" w:cs="Times New Roman"/>
                <w:b/>
                <w:bCs/>
                <w:color w:val="000000"/>
                <w:sz w:val="24"/>
                <w:szCs w:val="24"/>
                <w:lang w:val="en-US" w:eastAsia="en-GB"/>
              </w:rPr>
              <w:t>)</w:t>
            </w:r>
          </w:p>
        </w:tc>
      </w:tr>
      <w:tr w:rsidR="00CB20A9" w:rsidRPr="008F420E" w14:paraId="28CA33B1" w14:textId="77777777" w:rsidTr="00EB10C6">
        <w:trPr>
          <w:tblHeader/>
          <w:jc w:val="center"/>
        </w:trPr>
        <w:tc>
          <w:tcPr>
            <w:tcW w:w="1686" w:type="pct"/>
            <w:gridSpan w:val="5"/>
            <w:vMerge/>
            <w:tcBorders>
              <w:left w:val="nil"/>
              <w:bottom w:val="single" w:sz="4" w:space="0" w:color="auto"/>
              <w:right w:val="nil"/>
            </w:tcBorders>
          </w:tcPr>
          <w:p w14:paraId="70476BFD"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p>
        </w:tc>
        <w:tc>
          <w:tcPr>
            <w:tcW w:w="844" w:type="pct"/>
            <w:gridSpan w:val="2"/>
            <w:tcBorders>
              <w:top w:val="nil"/>
              <w:left w:val="nil"/>
              <w:bottom w:val="single" w:sz="4" w:space="0" w:color="auto"/>
              <w:right w:val="nil"/>
            </w:tcBorders>
          </w:tcPr>
          <w:p w14:paraId="424FD001" w14:textId="2C5418F6" w:rsidR="00CB20A9" w:rsidRPr="008F420E" w:rsidRDefault="00562133"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 xml:space="preserve"> </w:t>
            </w:r>
            <w:r w:rsidR="00E4035B">
              <w:rPr>
                <w:rFonts w:ascii="Times New Roman" w:eastAsia="Times New Roman" w:hAnsi="Times New Roman" w:cs="Times New Roman"/>
                <w:b/>
                <w:bCs/>
                <w:color w:val="000000"/>
                <w:sz w:val="24"/>
                <w:szCs w:val="24"/>
                <w:lang w:val="en-US" w:eastAsia="en-GB"/>
              </w:rPr>
              <w:t>Total</w:t>
            </w:r>
          </w:p>
        </w:tc>
        <w:tc>
          <w:tcPr>
            <w:tcW w:w="675" w:type="pct"/>
            <w:gridSpan w:val="3"/>
            <w:tcBorders>
              <w:top w:val="nil"/>
              <w:left w:val="nil"/>
              <w:bottom w:val="single" w:sz="4" w:space="0" w:color="auto"/>
              <w:right w:val="nil"/>
            </w:tcBorders>
          </w:tcPr>
          <w:p w14:paraId="0966F3CF" w14:textId="322B48B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sidRPr="008F420E">
              <w:rPr>
                <w:rFonts w:ascii="Times New Roman" w:eastAsia="Times New Roman" w:hAnsi="Times New Roman" w:cs="Times New Roman"/>
                <w:b/>
                <w:bCs/>
                <w:color w:val="000000"/>
                <w:sz w:val="24"/>
                <w:szCs w:val="24"/>
                <w:lang w:val="en-US" w:eastAsia="en-GB"/>
              </w:rPr>
              <w:t>Nurses</w:t>
            </w:r>
          </w:p>
        </w:tc>
        <w:tc>
          <w:tcPr>
            <w:tcW w:w="673" w:type="pct"/>
            <w:gridSpan w:val="4"/>
            <w:tcBorders>
              <w:top w:val="nil"/>
              <w:left w:val="nil"/>
              <w:bottom w:val="single" w:sz="4" w:space="0" w:color="auto"/>
              <w:right w:val="nil"/>
            </w:tcBorders>
          </w:tcPr>
          <w:p w14:paraId="279A2143" w14:textId="6AA8B01B"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LGB</w:t>
            </w:r>
            <w:r w:rsidR="004E24B4">
              <w:rPr>
                <w:rFonts w:ascii="Times New Roman" w:eastAsia="Times New Roman" w:hAnsi="Times New Roman" w:cs="Times New Roman"/>
                <w:b/>
                <w:bCs/>
                <w:color w:val="000000"/>
                <w:sz w:val="24"/>
                <w:szCs w:val="24"/>
                <w:lang w:val="en-US" w:eastAsia="en-GB"/>
              </w:rPr>
              <w:t>+</w:t>
            </w:r>
          </w:p>
        </w:tc>
        <w:tc>
          <w:tcPr>
            <w:tcW w:w="618" w:type="pct"/>
            <w:gridSpan w:val="2"/>
            <w:tcBorders>
              <w:top w:val="nil"/>
              <w:left w:val="nil"/>
              <w:bottom w:val="single" w:sz="4" w:space="0" w:color="auto"/>
              <w:right w:val="nil"/>
            </w:tcBorders>
          </w:tcPr>
          <w:p w14:paraId="735539FA" w14:textId="72C965F8" w:rsidR="00CB20A9" w:rsidRPr="008F420E" w:rsidRDefault="00D21DB7"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Women</w:t>
            </w:r>
          </w:p>
        </w:tc>
        <w:tc>
          <w:tcPr>
            <w:tcW w:w="504" w:type="pct"/>
            <w:tcBorders>
              <w:top w:val="nil"/>
              <w:left w:val="nil"/>
              <w:bottom w:val="single" w:sz="4" w:space="0" w:color="auto"/>
              <w:right w:val="nil"/>
            </w:tcBorders>
          </w:tcPr>
          <w:p w14:paraId="75E9E384" w14:textId="0BE26D0C" w:rsidR="00CB20A9" w:rsidRPr="008F420E" w:rsidRDefault="002641DF"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E</w:t>
            </w:r>
            <w:r w:rsidR="00312E4D">
              <w:rPr>
                <w:rFonts w:ascii="Times New Roman" w:eastAsia="Times New Roman" w:hAnsi="Times New Roman" w:cs="Times New Roman"/>
                <w:b/>
                <w:bCs/>
                <w:color w:val="000000"/>
                <w:sz w:val="24"/>
                <w:szCs w:val="24"/>
                <w:lang w:val="en-US" w:eastAsia="en-GB"/>
              </w:rPr>
              <w:t>thnic</w:t>
            </w:r>
          </w:p>
        </w:tc>
      </w:tr>
      <w:tr w:rsidR="00CB20A9" w:rsidRPr="008F420E" w14:paraId="50CD3039" w14:textId="77777777" w:rsidTr="00EB10C6">
        <w:trPr>
          <w:jc w:val="center"/>
        </w:trPr>
        <w:tc>
          <w:tcPr>
            <w:tcW w:w="1686" w:type="pct"/>
            <w:gridSpan w:val="5"/>
            <w:tcBorders>
              <w:top w:val="nil"/>
              <w:left w:val="nil"/>
              <w:bottom w:val="nil"/>
              <w:right w:val="nil"/>
            </w:tcBorders>
          </w:tcPr>
          <w:p w14:paraId="1605E9B6"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b/>
                <w:bCs/>
                <w:i/>
                <w:iCs/>
                <w:color w:val="000000"/>
                <w:sz w:val="24"/>
                <w:szCs w:val="24"/>
                <w:lang w:val="en-US" w:eastAsia="en-GB"/>
              </w:rPr>
              <w:t>Demographics</w:t>
            </w:r>
          </w:p>
        </w:tc>
        <w:tc>
          <w:tcPr>
            <w:tcW w:w="844" w:type="pct"/>
            <w:gridSpan w:val="2"/>
            <w:tcBorders>
              <w:top w:val="nil"/>
              <w:left w:val="nil"/>
              <w:bottom w:val="nil"/>
              <w:right w:val="nil"/>
            </w:tcBorders>
          </w:tcPr>
          <w:p w14:paraId="7BE3A81B"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75" w:type="pct"/>
            <w:gridSpan w:val="3"/>
            <w:tcBorders>
              <w:top w:val="nil"/>
              <w:left w:val="nil"/>
              <w:bottom w:val="nil"/>
              <w:right w:val="nil"/>
            </w:tcBorders>
          </w:tcPr>
          <w:p w14:paraId="67B50E77"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73" w:type="pct"/>
            <w:gridSpan w:val="4"/>
            <w:tcBorders>
              <w:top w:val="nil"/>
              <w:left w:val="nil"/>
              <w:bottom w:val="nil"/>
              <w:right w:val="nil"/>
            </w:tcBorders>
          </w:tcPr>
          <w:p w14:paraId="27F8D269"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18" w:type="pct"/>
            <w:gridSpan w:val="2"/>
            <w:tcBorders>
              <w:top w:val="nil"/>
              <w:left w:val="nil"/>
              <w:bottom w:val="nil"/>
              <w:right w:val="nil"/>
            </w:tcBorders>
          </w:tcPr>
          <w:p w14:paraId="7109328B"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04" w:type="pct"/>
            <w:tcBorders>
              <w:top w:val="nil"/>
              <w:left w:val="nil"/>
              <w:bottom w:val="nil"/>
              <w:right w:val="nil"/>
            </w:tcBorders>
          </w:tcPr>
          <w:p w14:paraId="08E4E90C"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CB20A9" w:rsidRPr="008F420E" w14:paraId="05B1F049" w14:textId="77777777" w:rsidTr="00EB10C6">
        <w:trPr>
          <w:jc w:val="center"/>
        </w:trPr>
        <w:tc>
          <w:tcPr>
            <w:tcW w:w="1686" w:type="pct"/>
            <w:gridSpan w:val="5"/>
            <w:tcBorders>
              <w:top w:val="nil"/>
              <w:left w:val="nil"/>
              <w:bottom w:val="nil"/>
              <w:right w:val="nil"/>
            </w:tcBorders>
          </w:tcPr>
          <w:p w14:paraId="6ABFE3C1" w14:textId="31572406" w:rsidR="00CB20A9" w:rsidRPr="008F420E" w:rsidRDefault="00D21DB7"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woman</w:t>
            </w:r>
          </w:p>
        </w:tc>
        <w:tc>
          <w:tcPr>
            <w:tcW w:w="844" w:type="pct"/>
            <w:gridSpan w:val="2"/>
            <w:tcBorders>
              <w:top w:val="nil"/>
              <w:left w:val="nil"/>
              <w:bottom w:val="nil"/>
              <w:right w:val="nil"/>
            </w:tcBorders>
          </w:tcPr>
          <w:p w14:paraId="5E915647" w14:textId="32F76EA1"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0.0456***</w:t>
            </w:r>
          </w:p>
        </w:tc>
        <w:tc>
          <w:tcPr>
            <w:tcW w:w="675" w:type="pct"/>
            <w:gridSpan w:val="3"/>
            <w:tcBorders>
              <w:top w:val="nil"/>
              <w:left w:val="nil"/>
              <w:bottom w:val="nil"/>
              <w:right w:val="nil"/>
            </w:tcBorders>
          </w:tcPr>
          <w:p w14:paraId="08A7C29B" w14:textId="3D0E2401" w:rsidR="00CB20A9" w:rsidRPr="008F420E" w:rsidRDefault="008123BA"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CB20A9" w:rsidRPr="008F420E">
              <w:rPr>
                <w:rFonts w:ascii="Times New Roman" w:eastAsia="Times New Roman" w:hAnsi="Times New Roman" w:cs="Times New Roman"/>
                <w:color w:val="000000"/>
                <w:sz w:val="24"/>
                <w:szCs w:val="24"/>
                <w:lang w:val="en-US" w:eastAsia="en-GB"/>
              </w:rPr>
              <w:t>0.0618</w:t>
            </w:r>
          </w:p>
        </w:tc>
        <w:tc>
          <w:tcPr>
            <w:tcW w:w="673" w:type="pct"/>
            <w:gridSpan w:val="4"/>
            <w:tcBorders>
              <w:top w:val="nil"/>
              <w:left w:val="nil"/>
              <w:bottom w:val="nil"/>
              <w:right w:val="nil"/>
            </w:tcBorders>
          </w:tcPr>
          <w:p w14:paraId="26E15B7F" w14:textId="5A3048AA"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w:t>
            </w:r>
            <w:r w:rsidR="00194D96">
              <w:rPr>
                <w:rFonts w:ascii="Times New Roman" w:eastAsia="Times New Roman" w:hAnsi="Times New Roman" w:cs="Times New Roman"/>
                <w:color w:val="000000"/>
                <w:sz w:val="24"/>
                <w:szCs w:val="24"/>
                <w:lang w:val="en-US" w:eastAsia="en-GB"/>
              </w:rPr>
              <w:t>89</w:t>
            </w:r>
          </w:p>
        </w:tc>
        <w:tc>
          <w:tcPr>
            <w:tcW w:w="618" w:type="pct"/>
            <w:gridSpan w:val="2"/>
            <w:tcBorders>
              <w:top w:val="nil"/>
              <w:left w:val="nil"/>
              <w:bottom w:val="nil"/>
              <w:right w:val="nil"/>
            </w:tcBorders>
          </w:tcPr>
          <w:p w14:paraId="7D49989E"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04" w:type="pct"/>
            <w:tcBorders>
              <w:top w:val="nil"/>
              <w:left w:val="nil"/>
              <w:bottom w:val="nil"/>
              <w:right w:val="nil"/>
            </w:tcBorders>
          </w:tcPr>
          <w:p w14:paraId="0B70E947" w14:textId="456E7715"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0.0465</w:t>
            </w:r>
          </w:p>
        </w:tc>
      </w:tr>
      <w:tr w:rsidR="00CB20A9" w:rsidRPr="008F420E" w14:paraId="04C2042C" w14:textId="77777777" w:rsidTr="00EB10C6">
        <w:trPr>
          <w:jc w:val="center"/>
        </w:trPr>
        <w:tc>
          <w:tcPr>
            <w:tcW w:w="1686" w:type="pct"/>
            <w:gridSpan w:val="5"/>
            <w:tcBorders>
              <w:top w:val="nil"/>
              <w:left w:val="nil"/>
              <w:bottom w:val="nil"/>
              <w:right w:val="nil"/>
            </w:tcBorders>
          </w:tcPr>
          <w:p w14:paraId="165BC96F"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5A4B618B"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(0.0141)</w:t>
            </w:r>
          </w:p>
        </w:tc>
        <w:tc>
          <w:tcPr>
            <w:tcW w:w="675" w:type="pct"/>
            <w:gridSpan w:val="3"/>
            <w:tcBorders>
              <w:top w:val="nil"/>
              <w:left w:val="nil"/>
              <w:bottom w:val="nil"/>
              <w:right w:val="nil"/>
            </w:tcBorders>
          </w:tcPr>
          <w:p w14:paraId="18E9F082"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(0.0430)</w:t>
            </w:r>
          </w:p>
        </w:tc>
        <w:tc>
          <w:tcPr>
            <w:tcW w:w="673" w:type="pct"/>
            <w:gridSpan w:val="4"/>
            <w:tcBorders>
              <w:top w:val="nil"/>
              <w:left w:val="nil"/>
              <w:bottom w:val="nil"/>
              <w:right w:val="nil"/>
            </w:tcBorders>
          </w:tcPr>
          <w:p w14:paraId="61BC6AFD" w14:textId="1286900F"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w:t>
            </w:r>
            <w:r w:rsidR="00194D96">
              <w:rPr>
                <w:rFonts w:ascii="Times New Roman" w:eastAsia="Times New Roman" w:hAnsi="Times New Roman" w:cs="Times New Roman"/>
                <w:color w:val="000000"/>
                <w:sz w:val="24"/>
                <w:szCs w:val="24"/>
                <w:lang w:val="en-US" w:eastAsia="en-GB"/>
              </w:rPr>
              <w:t>51</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760DA245"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04" w:type="pct"/>
            <w:tcBorders>
              <w:top w:val="nil"/>
              <w:left w:val="nil"/>
              <w:bottom w:val="nil"/>
              <w:right w:val="nil"/>
            </w:tcBorders>
          </w:tcPr>
          <w:p w14:paraId="04171660"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(0.0341)</w:t>
            </w:r>
          </w:p>
        </w:tc>
      </w:tr>
      <w:tr w:rsidR="00CB20A9" w:rsidRPr="008F420E" w14:paraId="182D9CB3" w14:textId="77777777" w:rsidTr="00EB10C6">
        <w:trPr>
          <w:jc w:val="center"/>
        </w:trPr>
        <w:tc>
          <w:tcPr>
            <w:tcW w:w="1686" w:type="pct"/>
            <w:gridSpan w:val="5"/>
            <w:tcBorders>
              <w:top w:val="nil"/>
              <w:left w:val="nil"/>
              <w:bottom w:val="nil"/>
              <w:right w:val="nil"/>
            </w:tcBorders>
          </w:tcPr>
          <w:p w14:paraId="2226AE4E" w14:textId="6478F318" w:rsidR="00CB20A9" w:rsidRPr="008F420E" w:rsidRDefault="00E910BB"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LGB</w:t>
            </w:r>
            <w:r w:rsidR="004E24B4">
              <w:rPr>
                <w:rFonts w:ascii="Times New Roman" w:eastAsia="Times New Roman" w:hAnsi="Times New Roman" w:cs="Times New Roman"/>
                <w:color w:val="000000"/>
                <w:sz w:val="24"/>
                <w:szCs w:val="24"/>
                <w:lang w:val="en-US" w:eastAsia="en-GB"/>
              </w:rPr>
              <w:t>+</w:t>
            </w:r>
          </w:p>
        </w:tc>
        <w:tc>
          <w:tcPr>
            <w:tcW w:w="844" w:type="pct"/>
            <w:gridSpan w:val="2"/>
            <w:tcBorders>
              <w:top w:val="nil"/>
              <w:left w:val="nil"/>
              <w:bottom w:val="nil"/>
              <w:right w:val="nil"/>
            </w:tcBorders>
          </w:tcPr>
          <w:p w14:paraId="40F9A128" w14:textId="595BE1B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0.0252</w:t>
            </w:r>
          </w:p>
        </w:tc>
        <w:tc>
          <w:tcPr>
            <w:tcW w:w="675" w:type="pct"/>
            <w:gridSpan w:val="3"/>
            <w:tcBorders>
              <w:top w:val="nil"/>
              <w:left w:val="nil"/>
              <w:bottom w:val="nil"/>
              <w:right w:val="nil"/>
            </w:tcBorders>
          </w:tcPr>
          <w:p w14:paraId="43A8458F" w14:textId="628801C5" w:rsidR="00CB20A9" w:rsidRPr="008F420E" w:rsidRDefault="008123BA"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CB20A9" w:rsidRPr="008F420E">
              <w:rPr>
                <w:rFonts w:ascii="Times New Roman" w:eastAsia="Times New Roman" w:hAnsi="Times New Roman" w:cs="Times New Roman"/>
                <w:color w:val="000000"/>
                <w:sz w:val="24"/>
                <w:szCs w:val="24"/>
                <w:lang w:val="en-US" w:eastAsia="en-GB"/>
              </w:rPr>
              <w:t>0.0236</w:t>
            </w:r>
          </w:p>
        </w:tc>
        <w:tc>
          <w:tcPr>
            <w:tcW w:w="673" w:type="pct"/>
            <w:gridSpan w:val="4"/>
            <w:tcBorders>
              <w:top w:val="nil"/>
              <w:left w:val="nil"/>
              <w:bottom w:val="nil"/>
              <w:right w:val="nil"/>
            </w:tcBorders>
          </w:tcPr>
          <w:p w14:paraId="29816A79"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18" w:type="pct"/>
            <w:gridSpan w:val="2"/>
            <w:tcBorders>
              <w:top w:val="nil"/>
              <w:left w:val="nil"/>
              <w:bottom w:val="nil"/>
              <w:right w:val="nil"/>
            </w:tcBorders>
          </w:tcPr>
          <w:p w14:paraId="449003AC" w14:textId="0EA9F60C"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0.0187</w:t>
            </w:r>
          </w:p>
        </w:tc>
        <w:tc>
          <w:tcPr>
            <w:tcW w:w="504" w:type="pct"/>
            <w:tcBorders>
              <w:top w:val="nil"/>
              <w:left w:val="nil"/>
              <w:bottom w:val="nil"/>
              <w:right w:val="nil"/>
            </w:tcBorders>
          </w:tcPr>
          <w:p w14:paraId="63E9B765" w14:textId="39DB4C74"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0.201***</w:t>
            </w:r>
          </w:p>
        </w:tc>
      </w:tr>
      <w:tr w:rsidR="00CB20A9" w:rsidRPr="008F420E" w14:paraId="164FC09D" w14:textId="77777777" w:rsidTr="00EB10C6">
        <w:trPr>
          <w:jc w:val="center"/>
        </w:trPr>
        <w:tc>
          <w:tcPr>
            <w:tcW w:w="1686" w:type="pct"/>
            <w:gridSpan w:val="5"/>
            <w:tcBorders>
              <w:top w:val="nil"/>
              <w:left w:val="nil"/>
              <w:bottom w:val="nil"/>
              <w:right w:val="nil"/>
            </w:tcBorders>
          </w:tcPr>
          <w:p w14:paraId="28E12DEF"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61ABF86C"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(0.0196)</w:t>
            </w:r>
          </w:p>
        </w:tc>
        <w:tc>
          <w:tcPr>
            <w:tcW w:w="675" w:type="pct"/>
            <w:gridSpan w:val="3"/>
            <w:tcBorders>
              <w:top w:val="nil"/>
              <w:left w:val="nil"/>
              <w:bottom w:val="nil"/>
              <w:right w:val="nil"/>
            </w:tcBorders>
          </w:tcPr>
          <w:p w14:paraId="1D6635D5"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(0.0359)</w:t>
            </w:r>
          </w:p>
        </w:tc>
        <w:tc>
          <w:tcPr>
            <w:tcW w:w="673" w:type="pct"/>
            <w:gridSpan w:val="4"/>
            <w:tcBorders>
              <w:top w:val="nil"/>
              <w:left w:val="nil"/>
              <w:bottom w:val="nil"/>
              <w:right w:val="nil"/>
            </w:tcBorders>
          </w:tcPr>
          <w:p w14:paraId="752BE3BF"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18" w:type="pct"/>
            <w:gridSpan w:val="2"/>
            <w:tcBorders>
              <w:top w:val="nil"/>
              <w:left w:val="nil"/>
              <w:bottom w:val="nil"/>
              <w:right w:val="nil"/>
            </w:tcBorders>
          </w:tcPr>
          <w:p w14:paraId="6B3E8149"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(0.0220)</w:t>
            </w:r>
          </w:p>
        </w:tc>
        <w:tc>
          <w:tcPr>
            <w:tcW w:w="504" w:type="pct"/>
            <w:tcBorders>
              <w:top w:val="nil"/>
              <w:left w:val="nil"/>
              <w:bottom w:val="nil"/>
              <w:right w:val="nil"/>
            </w:tcBorders>
          </w:tcPr>
          <w:p w14:paraId="57F2BD29"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(0.0500)</w:t>
            </w:r>
          </w:p>
        </w:tc>
      </w:tr>
      <w:tr w:rsidR="00194D96" w:rsidRPr="008F420E" w14:paraId="06E871DA" w14:textId="77777777" w:rsidTr="00EB10C6">
        <w:trPr>
          <w:jc w:val="center"/>
        </w:trPr>
        <w:tc>
          <w:tcPr>
            <w:tcW w:w="1686" w:type="pct"/>
            <w:gridSpan w:val="5"/>
            <w:tcBorders>
              <w:top w:val="nil"/>
              <w:left w:val="nil"/>
              <w:bottom w:val="nil"/>
              <w:right w:val="nil"/>
            </w:tcBorders>
          </w:tcPr>
          <w:p w14:paraId="1C5300E9" w14:textId="0AC3496D" w:rsidR="00194D96" w:rsidRPr="008F420E" w:rsidRDefault="00194D9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disclose</w:t>
            </w:r>
          </w:p>
        </w:tc>
        <w:tc>
          <w:tcPr>
            <w:tcW w:w="844" w:type="pct"/>
            <w:gridSpan w:val="2"/>
            <w:tcBorders>
              <w:top w:val="nil"/>
              <w:left w:val="nil"/>
              <w:bottom w:val="nil"/>
              <w:right w:val="nil"/>
            </w:tcBorders>
          </w:tcPr>
          <w:p w14:paraId="3756BE0A" w14:textId="77777777" w:rsidR="00194D96" w:rsidRPr="008F420E" w:rsidRDefault="00194D9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75" w:type="pct"/>
            <w:gridSpan w:val="3"/>
            <w:tcBorders>
              <w:top w:val="nil"/>
              <w:left w:val="nil"/>
              <w:bottom w:val="nil"/>
              <w:right w:val="nil"/>
            </w:tcBorders>
          </w:tcPr>
          <w:p w14:paraId="15C565D8" w14:textId="77777777" w:rsidR="00194D96" w:rsidRPr="008F420E" w:rsidRDefault="00194D9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73" w:type="pct"/>
            <w:gridSpan w:val="4"/>
            <w:tcBorders>
              <w:top w:val="nil"/>
              <w:left w:val="nil"/>
              <w:bottom w:val="nil"/>
              <w:right w:val="nil"/>
            </w:tcBorders>
          </w:tcPr>
          <w:p w14:paraId="50E0CBA3" w14:textId="096084D1" w:rsidR="00194D96" w:rsidRPr="008F420E" w:rsidRDefault="00194D9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0.0230</w:t>
            </w:r>
          </w:p>
        </w:tc>
        <w:tc>
          <w:tcPr>
            <w:tcW w:w="618" w:type="pct"/>
            <w:gridSpan w:val="2"/>
            <w:tcBorders>
              <w:top w:val="nil"/>
              <w:left w:val="nil"/>
              <w:bottom w:val="nil"/>
              <w:right w:val="nil"/>
            </w:tcBorders>
          </w:tcPr>
          <w:p w14:paraId="5AF10095" w14:textId="77777777" w:rsidR="00194D96" w:rsidRPr="008F420E" w:rsidRDefault="00194D9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04" w:type="pct"/>
            <w:tcBorders>
              <w:top w:val="nil"/>
              <w:left w:val="nil"/>
              <w:bottom w:val="nil"/>
              <w:right w:val="nil"/>
            </w:tcBorders>
          </w:tcPr>
          <w:p w14:paraId="6AB04232" w14:textId="77777777" w:rsidR="00194D96" w:rsidRPr="008F420E" w:rsidRDefault="00194D9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194D96" w:rsidRPr="008F420E" w14:paraId="221E59F6" w14:textId="77777777" w:rsidTr="00EB10C6">
        <w:trPr>
          <w:jc w:val="center"/>
        </w:trPr>
        <w:tc>
          <w:tcPr>
            <w:tcW w:w="1686" w:type="pct"/>
            <w:gridSpan w:val="5"/>
            <w:tcBorders>
              <w:top w:val="nil"/>
              <w:left w:val="nil"/>
              <w:bottom w:val="nil"/>
              <w:right w:val="nil"/>
            </w:tcBorders>
          </w:tcPr>
          <w:p w14:paraId="3D595007" w14:textId="77777777" w:rsidR="00194D96" w:rsidRPr="008F420E" w:rsidRDefault="00194D9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265FFA35" w14:textId="77777777" w:rsidR="00194D96" w:rsidRPr="008F420E" w:rsidRDefault="00194D9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75" w:type="pct"/>
            <w:gridSpan w:val="3"/>
            <w:tcBorders>
              <w:top w:val="nil"/>
              <w:left w:val="nil"/>
              <w:bottom w:val="nil"/>
              <w:right w:val="nil"/>
            </w:tcBorders>
          </w:tcPr>
          <w:p w14:paraId="4B0E78AD" w14:textId="77777777" w:rsidR="00194D96" w:rsidRPr="008F420E" w:rsidRDefault="00194D9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73" w:type="pct"/>
            <w:gridSpan w:val="4"/>
            <w:tcBorders>
              <w:top w:val="nil"/>
              <w:left w:val="nil"/>
              <w:bottom w:val="nil"/>
              <w:right w:val="nil"/>
            </w:tcBorders>
          </w:tcPr>
          <w:p w14:paraId="0538723F" w14:textId="55ABE10D" w:rsidR="00194D96" w:rsidRPr="008F420E" w:rsidRDefault="00194D9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(0.0391)</w:t>
            </w:r>
          </w:p>
        </w:tc>
        <w:tc>
          <w:tcPr>
            <w:tcW w:w="618" w:type="pct"/>
            <w:gridSpan w:val="2"/>
            <w:tcBorders>
              <w:top w:val="nil"/>
              <w:left w:val="nil"/>
              <w:bottom w:val="nil"/>
              <w:right w:val="nil"/>
            </w:tcBorders>
          </w:tcPr>
          <w:p w14:paraId="618395DB" w14:textId="77777777" w:rsidR="00194D96" w:rsidRPr="008F420E" w:rsidRDefault="00194D9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04" w:type="pct"/>
            <w:tcBorders>
              <w:top w:val="nil"/>
              <w:left w:val="nil"/>
              <w:bottom w:val="nil"/>
              <w:right w:val="nil"/>
            </w:tcBorders>
          </w:tcPr>
          <w:p w14:paraId="1018CA87" w14:textId="77777777" w:rsidR="00194D96" w:rsidRPr="008F420E" w:rsidRDefault="00194D9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CB20A9" w:rsidRPr="008F420E" w14:paraId="350CBA52" w14:textId="77777777" w:rsidTr="00EB10C6">
        <w:trPr>
          <w:jc w:val="center"/>
        </w:trPr>
        <w:tc>
          <w:tcPr>
            <w:tcW w:w="1686" w:type="pct"/>
            <w:gridSpan w:val="5"/>
            <w:tcBorders>
              <w:top w:val="nil"/>
              <w:left w:val="nil"/>
              <w:bottom w:val="nil"/>
              <w:right w:val="nil"/>
            </w:tcBorders>
          </w:tcPr>
          <w:p w14:paraId="0C9CFE09" w14:textId="3C73CEC2" w:rsidR="00CB20A9" w:rsidRPr="008F420E" w:rsidRDefault="00312E4D"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312E4D">
              <w:rPr>
                <w:rFonts w:ascii="Times New Roman" w:eastAsia="Times New Roman" w:hAnsi="Times New Roman" w:cs="Times New Roman"/>
                <w:color w:val="000000"/>
                <w:sz w:val="24"/>
                <w:szCs w:val="24"/>
                <w:lang w:val="en-US" w:eastAsia="en-GB"/>
              </w:rPr>
              <w:t>ethnic</w:t>
            </w:r>
          </w:p>
        </w:tc>
        <w:tc>
          <w:tcPr>
            <w:tcW w:w="844" w:type="pct"/>
            <w:gridSpan w:val="2"/>
            <w:tcBorders>
              <w:top w:val="nil"/>
              <w:left w:val="nil"/>
              <w:bottom w:val="nil"/>
              <w:right w:val="nil"/>
            </w:tcBorders>
          </w:tcPr>
          <w:p w14:paraId="7DCA5F2E" w14:textId="34EF1168"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0.00880</w:t>
            </w:r>
          </w:p>
        </w:tc>
        <w:tc>
          <w:tcPr>
            <w:tcW w:w="675" w:type="pct"/>
            <w:gridSpan w:val="3"/>
            <w:tcBorders>
              <w:top w:val="nil"/>
              <w:left w:val="nil"/>
              <w:bottom w:val="nil"/>
              <w:right w:val="nil"/>
            </w:tcBorders>
          </w:tcPr>
          <w:p w14:paraId="57B26597" w14:textId="16B8C061" w:rsidR="00CB20A9" w:rsidRPr="008F420E" w:rsidRDefault="008123BA"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CB20A9" w:rsidRPr="008F420E">
              <w:rPr>
                <w:rFonts w:ascii="Times New Roman" w:eastAsia="Times New Roman" w:hAnsi="Times New Roman" w:cs="Times New Roman"/>
                <w:color w:val="000000"/>
                <w:sz w:val="24"/>
                <w:szCs w:val="24"/>
                <w:lang w:val="en-US" w:eastAsia="en-GB"/>
              </w:rPr>
              <w:t>0.0441</w:t>
            </w:r>
          </w:p>
        </w:tc>
        <w:tc>
          <w:tcPr>
            <w:tcW w:w="673" w:type="pct"/>
            <w:gridSpan w:val="4"/>
            <w:tcBorders>
              <w:top w:val="nil"/>
              <w:left w:val="nil"/>
              <w:bottom w:val="nil"/>
              <w:right w:val="nil"/>
            </w:tcBorders>
          </w:tcPr>
          <w:p w14:paraId="71F031B0" w14:textId="56D3FE59"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0.14</w:t>
            </w:r>
            <w:r w:rsidR="00194D96">
              <w:rPr>
                <w:rFonts w:ascii="Times New Roman" w:eastAsia="Times New Roman" w:hAnsi="Times New Roman" w:cs="Times New Roman"/>
                <w:color w:val="000000"/>
                <w:sz w:val="24"/>
                <w:szCs w:val="24"/>
                <w:lang w:val="en-US" w:eastAsia="en-GB"/>
              </w:rPr>
              <w:t>6</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25785D09" w14:textId="2950D4B2"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0.00519</w:t>
            </w:r>
          </w:p>
        </w:tc>
        <w:tc>
          <w:tcPr>
            <w:tcW w:w="504" w:type="pct"/>
            <w:tcBorders>
              <w:top w:val="nil"/>
              <w:left w:val="nil"/>
              <w:bottom w:val="nil"/>
              <w:right w:val="nil"/>
            </w:tcBorders>
          </w:tcPr>
          <w:p w14:paraId="1595F60B"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CB20A9" w:rsidRPr="008F420E" w14:paraId="20F7EA73" w14:textId="77777777" w:rsidTr="00EB10C6">
        <w:trPr>
          <w:jc w:val="center"/>
        </w:trPr>
        <w:tc>
          <w:tcPr>
            <w:tcW w:w="1686" w:type="pct"/>
            <w:gridSpan w:val="5"/>
            <w:tcBorders>
              <w:top w:val="nil"/>
              <w:left w:val="nil"/>
              <w:bottom w:val="nil"/>
              <w:right w:val="nil"/>
            </w:tcBorders>
          </w:tcPr>
          <w:p w14:paraId="4454A9B7"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7EFFA7B8"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(0.0184)</w:t>
            </w:r>
          </w:p>
        </w:tc>
        <w:tc>
          <w:tcPr>
            <w:tcW w:w="675" w:type="pct"/>
            <w:gridSpan w:val="3"/>
            <w:tcBorders>
              <w:top w:val="nil"/>
              <w:left w:val="nil"/>
              <w:bottom w:val="nil"/>
              <w:right w:val="nil"/>
            </w:tcBorders>
          </w:tcPr>
          <w:p w14:paraId="30D240AB"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(0.0383)</w:t>
            </w:r>
          </w:p>
        </w:tc>
        <w:tc>
          <w:tcPr>
            <w:tcW w:w="673" w:type="pct"/>
            <w:gridSpan w:val="4"/>
            <w:tcBorders>
              <w:top w:val="nil"/>
              <w:left w:val="nil"/>
              <w:bottom w:val="nil"/>
              <w:right w:val="nil"/>
            </w:tcBorders>
          </w:tcPr>
          <w:p w14:paraId="0D07BFA8"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(0.0495)</w:t>
            </w:r>
          </w:p>
        </w:tc>
        <w:tc>
          <w:tcPr>
            <w:tcW w:w="618" w:type="pct"/>
            <w:gridSpan w:val="2"/>
            <w:tcBorders>
              <w:top w:val="nil"/>
              <w:left w:val="nil"/>
              <w:bottom w:val="nil"/>
              <w:right w:val="nil"/>
            </w:tcBorders>
          </w:tcPr>
          <w:p w14:paraId="0EA19CB7"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(0.0225)</w:t>
            </w:r>
          </w:p>
        </w:tc>
        <w:tc>
          <w:tcPr>
            <w:tcW w:w="504" w:type="pct"/>
            <w:tcBorders>
              <w:top w:val="nil"/>
              <w:left w:val="nil"/>
              <w:bottom w:val="nil"/>
              <w:right w:val="nil"/>
            </w:tcBorders>
          </w:tcPr>
          <w:p w14:paraId="6905DCE3"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CB20A9" w:rsidRPr="008F420E" w14:paraId="614B0E51" w14:textId="77777777" w:rsidTr="00EB10C6">
        <w:trPr>
          <w:jc w:val="center"/>
        </w:trPr>
        <w:tc>
          <w:tcPr>
            <w:tcW w:w="1686" w:type="pct"/>
            <w:gridSpan w:val="5"/>
            <w:tcBorders>
              <w:top w:val="nil"/>
              <w:left w:val="nil"/>
              <w:bottom w:val="nil"/>
              <w:right w:val="nil"/>
            </w:tcBorders>
          </w:tcPr>
          <w:p w14:paraId="61EA0C86"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age</w:t>
            </w:r>
          </w:p>
        </w:tc>
        <w:tc>
          <w:tcPr>
            <w:tcW w:w="844" w:type="pct"/>
            <w:gridSpan w:val="2"/>
            <w:tcBorders>
              <w:top w:val="nil"/>
              <w:left w:val="nil"/>
              <w:bottom w:val="nil"/>
              <w:right w:val="nil"/>
            </w:tcBorders>
          </w:tcPr>
          <w:p w14:paraId="6AEF6D35" w14:textId="527B9A26" w:rsidR="00CB20A9" w:rsidRPr="008F420E" w:rsidRDefault="00B65B5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CB20A9" w:rsidRPr="008F420E">
              <w:rPr>
                <w:rFonts w:ascii="Times New Roman" w:eastAsia="Times New Roman" w:hAnsi="Times New Roman" w:cs="Times New Roman"/>
                <w:color w:val="000000"/>
                <w:sz w:val="24"/>
                <w:szCs w:val="24"/>
                <w:lang w:val="en-US" w:eastAsia="en-GB"/>
              </w:rPr>
              <w:t>0.00121**</w:t>
            </w:r>
          </w:p>
        </w:tc>
        <w:tc>
          <w:tcPr>
            <w:tcW w:w="675" w:type="pct"/>
            <w:gridSpan w:val="3"/>
            <w:tcBorders>
              <w:top w:val="nil"/>
              <w:left w:val="nil"/>
              <w:bottom w:val="nil"/>
              <w:right w:val="nil"/>
            </w:tcBorders>
          </w:tcPr>
          <w:p w14:paraId="7E3D861B" w14:textId="48B90C99" w:rsidR="00CB20A9" w:rsidRPr="008F420E" w:rsidRDefault="008123BA"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CB20A9" w:rsidRPr="008F420E">
              <w:rPr>
                <w:rFonts w:ascii="Times New Roman" w:eastAsia="Times New Roman" w:hAnsi="Times New Roman" w:cs="Times New Roman"/>
                <w:color w:val="000000"/>
                <w:sz w:val="24"/>
                <w:szCs w:val="24"/>
                <w:lang w:val="en-US" w:eastAsia="en-GB"/>
              </w:rPr>
              <w:t>0.00256</w:t>
            </w:r>
          </w:p>
        </w:tc>
        <w:tc>
          <w:tcPr>
            <w:tcW w:w="673" w:type="pct"/>
            <w:gridSpan w:val="4"/>
            <w:tcBorders>
              <w:top w:val="nil"/>
              <w:left w:val="nil"/>
              <w:bottom w:val="nil"/>
              <w:right w:val="nil"/>
            </w:tcBorders>
          </w:tcPr>
          <w:p w14:paraId="194EC3C1" w14:textId="60BB3FFE" w:rsidR="00CB20A9" w:rsidRPr="008F420E" w:rsidRDefault="00C4320A"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CB20A9" w:rsidRPr="008F420E">
              <w:rPr>
                <w:rFonts w:ascii="Times New Roman" w:eastAsia="Times New Roman" w:hAnsi="Times New Roman" w:cs="Times New Roman"/>
                <w:color w:val="000000"/>
                <w:sz w:val="24"/>
                <w:szCs w:val="24"/>
                <w:lang w:val="en-US" w:eastAsia="en-GB"/>
              </w:rPr>
              <w:t>0.0050***</w:t>
            </w:r>
          </w:p>
        </w:tc>
        <w:tc>
          <w:tcPr>
            <w:tcW w:w="618" w:type="pct"/>
            <w:gridSpan w:val="2"/>
            <w:tcBorders>
              <w:top w:val="nil"/>
              <w:left w:val="nil"/>
              <w:bottom w:val="nil"/>
              <w:right w:val="nil"/>
            </w:tcBorders>
          </w:tcPr>
          <w:p w14:paraId="2AFA75E3" w14:textId="1CFC7C32" w:rsidR="00CB20A9" w:rsidRPr="008F420E" w:rsidRDefault="00FF24B5"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CB20A9" w:rsidRPr="008F420E">
              <w:rPr>
                <w:rFonts w:ascii="Times New Roman" w:eastAsia="Times New Roman" w:hAnsi="Times New Roman" w:cs="Times New Roman"/>
                <w:color w:val="000000"/>
                <w:sz w:val="24"/>
                <w:szCs w:val="24"/>
                <w:lang w:val="en-US" w:eastAsia="en-GB"/>
              </w:rPr>
              <w:t>0.00138**</w:t>
            </w:r>
          </w:p>
        </w:tc>
        <w:tc>
          <w:tcPr>
            <w:tcW w:w="504" w:type="pct"/>
            <w:tcBorders>
              <w:top w:val="nil"/>
              <w:left w:val="nil"/>
              <w:bottom w:val="nil"/>
              <w:right w:val="nil"/>
            </w:tcBorders>
          </w:tcPr>
          <w:p w14:paraId="658959E8" w14:textId="2D10C03B" w:rsidR="00CB20A9" w:rsidRPr="008F420E" w:rsidRDefault="00436688"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CB20A9" w:rsidRPr="008F420E">
              <w:rPr>
                <w:rFonts w:ascii="Times New Roman" w:eastAsia="Times New Roman" w:hAnsi="Times New Roman" w:cs="Times New Roman"/>
                <w:color w:val="000000"/>
                <w:sz w:val="24"/>
                <w:szCs w:val="24"/>
                <w:lang w:val="en-US" w:eastAsia="en-GB"/>
              </w:rPr>
              <w:t>0.00244</w:t>
            </w:r>
          </w:p>
        </w:tc>
      </w:tr>
      <w:tr w:rsidR="00CB20A9" w:rsidRPr="008F420E" w14:paraId="10FE56B0" w14:textId="77777777" w:rsidTr="00EB10C6">
        <w:trPr>
          <w:jc w:val="center"/>
        </w:trPr>
        <w:tc>
          <w:tcPr>
            <w:tcW w:w="1686" w:type="pct"/>
            <w:gridSpan w:val="5"/>
            <w:tcBorders>
              <w:top w:val="nil"/>
              <w:left w:val="nil"/>
              <w:bottom w:val="nil"/>
              <w:right w:val="nil"/>
            </w:tcBorders>
          </w:tcPr>
          <w:p w14:paraId="17712EFE"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6C247986"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(0.000562)</w:t>
            </w:r>
          </w:p>
        </w:tc>
        <w:tc>
          <w:tcPr>
            <w:tcW w:w="675" w:type="pct"/>
            <w:gridSpan w:val="3"/>
            <w:tcBorders>
              <w:top w:val="nil"/>
              <w:left w:val="nil"/>
              <w:bottom w:val="nil"/>
              <w:right w:val="nil"/>
            </w:tcBorders>
          </w:tcPr>
          <w:p w14:paraId="4E56ECCF"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(0.00270)</w:t>
            </w:r>
          </w:p>
        </w:tc>
        <w:tc>
          <w:tcPr>
            <w:tcW w:w="673" w:type="pct"/>
            <w:gridSpan w:val="4"/>
            <w:tcBorders>
              <w:top w:val="nil"/>
              <w:left w:val="nil"/>
              <w:bottom w:val="nil"/>
              <w:right w:val="nil"/>
            </w:tcBorders>
          </w:tcPr>
          <w:p w14:paraId="77C7A706" w14:textId="7B5C66E8"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(0.0019)</w:t>
            </w:r>
          </w:p>
        </w:tc>
        <w:tc>
          <w:tcPr>
            <w:tcW w:w="618" w:type="pct"/>
            <w:gridSpan w:val="2"/>
            <w:tcBorders>
              <w:top w:val="nil"/>
              <w:left w:val="nil"/>
              <w:bottom w:val="nil"/>
              <w:right w:val="nil"/>
            </w:tcBorders>
          </w:tcPr>
          <w:p w14:paraId="097BD863"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(0.000652)</w:t>
            </w:r>
          </w:p>
        </w:tc>
        <w:tc>
          <w:tcPr>
            <w:tcW w:w="504" w:type="pct"/>
            <w:tcBorders>
              <w:top w:val="nil"/>
              <w:left w:val="nil"/>
              <w:bottom w:val="nil"/>
              <w:right w:val="nil"/>
            </w:tcBorders>
          </w:tcPr>
          <w:p w14:paraId="6F28F2FA"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(0.00175)</w:t>
            </w:r>
          </w:p>
        </w:tc>
      </w:tr>
      <w:tr w:rsidR="00CB20A9" w:rsidRPr="008F420E" w14:paraId="4C3B0FE9" w14:textId="77777777" w:rsidTr="00EB10C6">
        <w:trPr>
          <w:jc w:val="center"/>
        </w:trPr>
        <w:tc>
          <w:tcPr>
            <w:tcW w:w="1686" w:type="pct"/>
            <w:gridSpan w:val="5"/>
            <w:tcBorders>
              <w:top w:val="nil"/>
              <w:left w:val="nil"/>
              <w:bottom w:val="nil"/>
              <w:right w:val="nil"/>
            </w:tcBorders>
          </w:tcPr>
          <w:p w14:paraId="085046C7"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dependent children</w:t>
            </w:r>
          </w:p>
        </w:tc>
        <w:tc>
          <w:tcPr>
            <w:tcW w:w="844" w:type="pct"/>
            <w:gridSpan w:val="2"/>
            <w:tcBorders>
              <w:top w:val="nil"/>
              <w:left w:val="nil"/>
              <w:bottom w:val="nil"/>
              <w:right w:val="nil"/>
            </w:tcBorders>
          </w:tcPr>
          <w:p w14:paraId="0AB7F38C" w14:textId="6AD575B3" w:rsidR="00CB20A9" w:rsidRPr="008F420E" w:rsidRDefault="00B65B5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CB20A9" w:rsidRPr="008F420E">
              <w:rPr>
                <w:rFonts w:ascii="Times New Roman" w:eastAsia="Times New Roman" w:hAnsi="Times New Roman" w:cs="Times New Roman"/>
                <w:color w:val="000000"/>
                <w:sz w:val="24"/>
                <w:szCs w:val="24"/>
                <w:lang w:val="en-US" w:eastAsia="en-GB"/>
              </w:rPr>
              <w:t>0.00840</w:t>
            </w:r>
          </w:p>
        </w:tc>
        <w:tc>
          <w:tcPr>
            <w:tcW w:w="675" w:type="pct"/>
            <w:gridSpan w:val="3"/>
            <w:tcBorders>
              <w:top w:val="nil"/>
              <w:left w:val="nil"/>
              <w:bottom w:val="nil"/>
              <w:right w:val="nil"/>
            </w:tcBorders>
          </w:tcPr>
          <w:p w14:paraId="4E06FEA0" w14:textId="7E252EBB" w:rsidR="00CB20A9" w:rsidRPr="008F420E" w:rsidRDefault="008123BA"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CB20A9" w:rsidRPr="008F420E">
              <w:rPr>
                <w:rFonts w:ascii="Times New Roman" w:eastAsia="Times New Roman" w:hAnsi="Times New Roman" w:cs="Times New Roman"/>
                <w:color w:val="000000"/>
                <w:sz w:val="24"/>
                <w:szCs w:val="24"/>
                <w:lang w:val="en-US" w:eastAsia="en-GB"/>
              </w:rPr>
              <w:t>0.0204</w:t>
            </w:r>
          </w:p>
        </w:tc>
        <w:tc>
          <w:tcPr>
            <w:tcW w:w="673" w:type="pct"/>
            <w:gridSpan w:val="4"/>
            <w:tcBorders>
              <w:top w:val="nil"/>
              <w:left w:val="nil"/>
              <w:bottom w:val="nil"/>
              <w:right w:val="nil"/>
            </w:tcBorders>
          </w:tcPr>
          <w:p w14:paraId="7D6325E0" w14:textId="0A92E325"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0.07</w:t>
            </w:r>
            <w:r w:rsidR="00194D96">
              <w:rPr>
                <w:rFonts w:ascii="Times New Roman" w:eastAsia="Times New Roman" w:hAnsi="Times New Roman" w:cs="Times New Roman"/>
                <w:color w:val="000000"/>
                <w:sz w:val="24"/>
                <w:szCs w:val="24"/>
                <w:lang w:val="en-US" w:eastAsia="en-GB"/>
              </w:rPr>
              <w:t>39</w:t>
            </w:r>
          </w:p>
        </w:tc>
        <w:tc>
          <w:tcPr>
            <w:tcW w:w="618" w:type="pct"/>
            <w:gridSpan w:val="2"/>
            <w:tcBorders>
              <w:top w:val="nil"/>
              <w:left w:val="nil"/>
              <w:bottom w:val="nil"/>
              <w:right w:val="nil"/>
            </w:tcBorders>
          </w:tcPr>
          <w:p w14:paraId="22D40F80" w14:textId="1D35413D" w:rsidR="00CB20A9" w:rsidRPr="008F420E" w:rsidRDefault="00FF24B5"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CB20A9" w:rsidRPr="008F420E">
              <w:rPr>
                <w:rFonts w:ascii="Times New Roman" w:eastAsia="Times New Roman" w:hAnsi="Times New Roman" w:cs="Times New Roman"/>
                <w:color w:val="000000"/>
                <w:sz w:val="24"/>
                <w:szCs w:val="24"/>
                <w:lang w:val="en-US" w:eastAsia="en-GB"/>
              </w:rPr>
              <w:t>0.00479</w:t>
            </w:r>
          </w:p>
        </w:tc>
        <w:tc>
          <w:tcPr>
            <w:tcW w:w="504" w:type="pct"/>
            <w:tcBorders>
              <w:top w:val="nil"/>
              <w:left w:val="nil"/>
              <w:bottom w:val="nil"/>
              <w:right w:val="nil"/>
            </w:tcBorders>
          </w:tcPr>
          <w:p w14:paraId="3C636589" w14:textId="76AB52D9"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0.0138</w:t>
            </w:r>
          </w:p>
        </w:tc>
      </w:tr>
      <w:tr w:rsidR="00CB20A9" w:rsidRPr="008F420E" w14:paraId="029D9B99" w14:textId="77777777" w:rsidTr="00EB10C6">
        <w:trPr>
          <w:jc w:val="center"/>
        </w:trPr>
        <w:tc>
          <w:tcPr>
            <w:tcW w:w="1686" w:type="pct"/>
            <w:gridSpan w:val="5"/>
            <w:tcBorders>
              <w:top w:val="nil"/>
              <w:left w:val="nil"/>
              <w:bottom w:val="nil"/>
              <w:right w:val="nil"/>
            </w:tcBorders>
          </w:tcPr>
          <w:p w14:paraId="10DE4101"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3970714C"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(0.0179)</w:t>
            </w:r>
          </w:p>
        </w:tc>
        <w:tc>
          <w:tcPr>
            <w:tcW w:w="675" w:type="pct"/>
            <w:gridSpan w:val="3"/>
            <w:tcBorders>
              <w:top w:val="nil"/>
              <w:left w:val="nil"/>
              <w:bottom w:val="nil"/>
              <w:right w:val="nil"/>
            </w:tcBorders>
          </w:tcPr>
          <w:p w14:paraId="29B73159"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(0.0273)</w:t>
            </w:r>
          </w:p>
        </w:tc>
        <w:tc>
          <w:tcPr>
            <w:tcW w:w="673" w:type="pct"/>
            <w:gridSpan w:val="4"/>
            <w:tcBorders>
              <w:top w:val="nil"/>
              <w:left w:val="nil"/>
              <w:bottom w:val="nil"/>
              <w:right w:val="nil"/>
            </w:tcBorders>
          </w:tcPr>
          <w:p w14:paraId="73ECFAC5" w14:textId="1CD9B42D"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(0.049</w:t>
            </w:r>
            <w:r w:rsidR="00194D96">
              <w:rPr>
                <w:rFonts w:ascii="Times New Roman" w:eastAsia="Times New Roman" w:hAnsi="Times New Roman" w:cs="Times New Roman"/>
                <w:color w:val="000000"/>
                <w:sz w:val="24"/>
                <w:szCs w:val="24"/>
                <w:lang w:val="en-US" w:eastAsia="en-GB"/>
              </w:rPr>
              <w:t>6</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48D79412"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(0.0208)</w:t>
            </w:r>
          </w:p>
        </w:tc>
        <w:tc>
          <w:tcPr>
            <w:tcW w:w="504" w:type="pct"/>
            <w:tcBorders>
              <w:top w:val="nil"/>
              <w:left w:val="nil"/>
              <w:bottom w:val="nil"/>
              <w:right w:val="nil"/>
            </w:tcBorders>
          </w:tcPr>
          <w:p w14:paraId="115846B7"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(0.0401)</w:t>
            </w:r>
          </w:p>
        </w:tc>
      </w:tr>
      <w:tr w:rsidR="00CB20A9" w:rsidRPr="008F420E" w14:paraId="2CC25EFD" w14:textId="77777777" w:rsidTr="00EB10C6">
        <w:trPr>
          <w:jc w:val="center"/>
        </w:trPr>
        <w:tc>
          <w:tcPr>
            <w:tcW w:w="1686" w:type="pct"/>
            <w:gridSpan w:val="5"/>
            <w:tcBorders>
              <w:top w:val="nil"/>
              <w:left w:val="nil"/>
              <w:bottom w:val="nil"/>
              <w:right w:val="nil"/>
            </w:tcBorders>
          </w:tcPr>
          <w:p w14:paraId="7366EA23" w14:textId="17CFBA4E" w:rsidR="00CB20A9" w:rsidRPr="008F420E" w:rsidRDefault="006D1063"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roofErr w:type="gramStart"/>
            <w:r>
              <w:rPr>
                <w:rFonts w:ascii="Times New Roman" w:eastAsia="Times New Roman" w:hAnsi="Times New Roman" w:cs="Times New Roman"/>
                <w:color w:val="000000"/>
                <w:sz w:val="24"/>
                <w:szCs w:val="24"/>
                <w:lang w:val="en-US" w:eastAsia="en-GB"/>
              </w:rPr>
              <w:t>liv</w:t>
            </w:r>
            <w:r w:rsidR="005248B6">
              <w:rPr>
                <w:rFonts w:ascii="Times New Roman" w:eastAsia="Times New Roman" w:hAnsi="Times New Roman" w:cs="Times New Roman"/>
                <w:color w:val="000000"/>
                <w:sz w:val="24"/>
                <w:szCs w:val="24"/>
                <w:lang w:val="en-US" w:eastAsia="en-GB"/>
              </w:rPr>
              <w:t>ing</w:t>
            </w:r>
            <w:proofErr w:type="gramEnd"/>
            <w:r>
              <w:rPr>
                <w:rFonts w:ascii="Times New Roman" w:eastAsia="Times New Roman" w:hAnsi="Times New Roman" w:cs="Times New Roman"/>
                <w:color w:val="000000"/>
                <w:sz w:val="24"/>
                <w:szCs w:val="24"/>
                <w:lang w:val="en-US" w:eastAsia="en-GB"/>
              </w:rPr>
              <w:t xml:space="preserve"> together</w:t>
            </w:r>
          </w:p>
        </w:tc>
        <w:tc>
          <w:tcPr>
            <w:tcW w:w="844" w:type="pct"/>
            <w:gridSpan w:val="2"/>
            <w:tcBorders>
              <w:top w:val="nil"/>
              <w:left w:val="nil"/>
              <w:bottom w:val="nil"/>
              <w:right w:val="nil"/>
            </w:tcBorders>
          </w:tcPr>
          <w:p w14:paraId="4E312B57" w14:textId="1A114253"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0.0254**</w:t>
            </w:r>
          </w:p>
        </w:tc>
        <w:tc>
          <w:tcPr>
            <w:tcW w:w="675" w:type="pct"/>
            <w:gridSpan w:val="3"/>
            <w:tcBorders>
              <w:top w:val="nil"/>
              <w:left w:val="nil"/>
              <w:bottom w:val="nil"/>
              <w:right w:val="nil"/>
            </w:tcBorders>
          </w:tcPr>
          <w:p w14:paraId="4F58854B" w14:textId="737EC460"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0.00314</w:t>
            </w:r>
          </w:p>
        </w:tc>
        <w:tc>
          <w:tcPr>
            <w:tcW w:w="673" w:type="pct"/>
            <w:gridSpan w:val="4"/>
            <w:tcBorders>
              <w:top w:val="nil"/>
              <w:left w:val="nil"/>
              <w:bottom w:val="nil"/>
              <w:right w:val="nil"/>
            </w:tcBorders>
          </w:tcPr>
          <w:p w14:paraId="11FE5C2D" w14:textId="4020BD2F"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0.002</w:t>
            </w:r>
            <w:r w:rsidR="00194D96">
              <w:rPr>
                <w:rFonts w:ascii="Times New Roman" w:eastAsia="Times New Roman" w:hAnsi="Times New Roman" w:cs="Times New Roman"/>
                <w:color w:val="000000"/>
                <w:sz w:val="24"/>
                <w:szCs w:val="24"/>
                <w:lang w:val="en-US" w:eastAsia="en-GB"/>
              </w:rPr>
              <w:t>1</w:t>
            </w:r>
          </w:p>
        </w:tc>
        <w:tc>
          <w:tcPr>
            <w:tcW w:w="618" w:type="pct"/>
            <w:gridSpan w:val="2"/>
            <w:tcBorders>
              <w:top w:val="nil"/>
              <w:left w:val="nil"/>
              <w:bottom w:val="nil"/>
              <w:right w:val="nil"/>
            </w:tcBorders>
          </w:tcPr>
          <w:p w14:paraId="621ABF88" w14:textId="1F14880B"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0.0225*</w:t>
            </w:r>
          </w:p>
        </w:tc>
        <w:tc>
          <w:tcPr>
            <w:tcW w:w="504" w:type="pct"/>
            <w:tcBorders>
              <w:top w:val="nil"/>
              <w:left w:val="nil"/>
              <w:bottom w:val="nil"/>
              <w:right w:val="nil"/>
            </w:tcBorders>
          </w:tcPr>
          <w:p w14:paraId="3732A3CA" w14:textId="2596509C"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0.0263</w:t>
            </w:r>
          </w:p>
        </w:tc>
      </w:tr>
      <w:tr w:rsidR="00CB20A9" w:rsidRPr="008F420E" w14:paraId="10491C9F" w14:textId="77777777" w:rsidTr="00EB10C6">
        <w:trPr>
          <w:jc w:val="center"/>
        </w:trPr>
        <w:tc>
          <w:tcPr>
            <w:tcW w:w="1686" w:type="pct"/>
            <w:gridSpan w:val="5"/>
            <w:tcBorders>
              <w:top w:val="nil"/>
              <w:left w:val="nil"/>
              <w:bottom w:val="nil"/>
              <w:right w:val="nil"/>
            </w:tcBorders>
          </w:tcPr>
          <w:p w14:paraId="37C2EB40"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4BC7B9D6"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(0.0112)</w:t>
            </w:r>
          </w:p>
        </w:tc>
        <w:tc>
          <w:tcPr>
            <w:tcW w:w="675" w:type="pct"/>
            <w:gridSpan w:val="3"/>
            <w:tcBorders>
              <w:top w:val="nil"/>
              <w:left w:val="nil"/>
              <w:bottom w:val="nil"/>
              <w:right w:val="nil"/>
            </w:tcBorders>
          </w:tcPr>
          <w:p w14:paraId="48311A70"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(0.0237)</w:t>
            </w:r>
          </w:p>
        </w:tc>
        <w:tc>
          <w:tcPr>
            <w:tcW w:w="673" w:type="pct"/>
            <w:gridSpan w:val="4"/>
            <w:tcBorders>
              <w:top w:val="nil"/>
              <w:left w:val="nil"/>
              <w:bottom w:val="nil"/>
              <w:right w:val="nil"/>
            </w:tcBorders>
          </w:tcPr>
          <w:p w14:paraId="1ED01068" w14:textId="29975858"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(0.043</w:t>
            </w:r>
            <w:r w:rsidR="00194D96">
              <w:rPr>
                <w:rFonts w:ascii="Times New Roman" w:eastAsia="Times New Roman" w:hAnsi="Times New Roman" w:cs="Times New Roman"/>
                <w:color w:val="000000"/>
                <w:sz w:val="24"/>
                <w:szCs w:val="24"/>
                <w:lang w:val="en-US" w:eastAsia="en-GB"/>
              </w:rPr>
              <w:t>5</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68F495E2"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(0.0120)</w:t>
            </w:r>
          </w:p>
        </w:tc>
        <w:tc>
          <w:tcPr>
            <w:tcW w:w="504" w:type="pct"/>
            <w:tcBorders>
              <w:top w:val="nil"/>
              <w:left w:val="nil"/>
              <w:bottom w:val="nil"/>
              <w:right w:val="nil"/>
            </w:tcBorders>
          </w:tcPr>
          <w:p w14:paraId="0A26DF17"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(0.0321)</w:t>
            </w:r>
          </w:p>
        </w:tc>
      </w:tr>
      <w:tr w:rsidR="00CB20A9" w:rsidRPr="008F420E" w14:paraId="6067D955" w14:textId="77777777" w:rsidTr="00EB10C6">
        <w:trPr>
          <w:jc w:val="center"/>
        </w:trPr>
        <w:tc>
          <w:tcPr>
            <w:tcW w:w="1686" w:type="pct"/>
            <w:gridSpan w:val="5"/>
            <w:tcBorders>
              <w:top w:val="nil"/>
              <w:left w:val="nil"/>
              <w:bottom w:val="nil"/>
              <w:right w:val="nil"/>
            </w:tcBorders>
          </w:tcPr>
          <w:p w14:paraId="5FDBBA21"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disability</w:t>
            </w:r>
          </w:p>
        </w:tc>
        <w:tc>
          <w:tcPr>
            <w:tcW w:w="844" w:type="pct"/>
            <w:gridSpan w:val="2"/>
            <w:tcBorders>
              <w:top w:val="nil"/>
              <w:left w:val="nil"/>
              <w:bottom w:val="nil"/>
              <w:right w:val="nil"/>
            </w:tcBorders>
          </w:tcPr>
          <w:p w14:paraId="0B8070F0" w14:textId="232A2C04"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0.0146</w:t>
            </w:r>
          </w:p>
        </w:tc>
        <w:tc>
          <w:tcPr>
            <w:tcW w:w="675" w:type="pct"/>
            <w:gridSpan w:val="3"/>
            <w:tcBorders>
              <w:top w:val="nil"/>
              <w:left w:val="nil"/>
              <w:bottom w:val="nil"/>
              <w:right w:val="nil"/>
            </w:tcBorders>
          </w:tcPr>
          <w:p w14:paraId="59795EB5" w14:textId="61408E3C"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0.0132</w:t>
            </w:r>
          </w:p>
        </w:tc>
        <w:tc>
          <w:tcPr>
            <w:tcW w:w="673" w:type="pct"/>
            <w:gridSpan w:val="4"/>
            <w:tcBorders>
              <w:top w:val="nil"/>
              <w:left w:val="nil"/>
              <w:bottom w:val="nil"/>
              <w:right w:val="nil"/>
            </w:tcBorders>
          </w:tcPr>
          <w:p w14:paraId="20333673" w14:textId="43069D80"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w:t>
            </w:r>
            <w:r w:rsidR="00194D96">
              <w:rPr>
                <w:rFonts w:ascii="Times New Roman" w:eastAsia="Times New Roman" w:hAnsi="Times New Roman" w:cs="Times New Roman"/>
                <w:color w:val="000000"/>
                <w:sz w:val="24"/>
                <w:szCs w:val="24"/>
                <w:lang w:val="en-US" w:eastAsia="en-GB"/>
              </w:rPr>
              <w:t>094</w:t>
            </w:r>
          </w:p>
        </w:tc>
        <w:tc>
          <w:tcPr>
            <w:tcW w:w="618" w:type="pct"/>
            <w:gridSpan w:val="2"/>
            <w:tcBorders>
              <w:top w:val="nil"/>
              <w:left w:val="nil"/>
              <w:bottom w:val="nil"/>
              <w:right w:val="nil"/>
            </w:tcBorders>
          </w:tcPr>
          <w:p w14:paraId="4897BBDF" w14:textId="71B3E163"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0.0111</w:t>
            </w:r>
          </w:p>
        </w:tc>
        <w:tc>
          <w:tcPr>
            <w:tcW w:w="504" w:type="pct"/>
            <w:tcBorders>
              <w:top w:val="nil"/>
              <w:left w:val="nil"/>
              <w:bottom w:val="nil"/>
              <w:right w:val="nil"/>
            </w:tcBorders>
          </w:tcPr>
          <w:p w14:paraId="000F276B" w14:textId="129F3B3B"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0.0248</w:t>
            </w:r>
          </w:p>
        </w:tc>
      </w:tr>
      <w:tr w:rsidR="00CB20A9" w:rsidRPr="008F420E" w14:paraId="246C1B64" w14:textId="77777777" w:rsidTr="00EB10C6">
        <w:trPr>
          <w:jc w:val="center"/>
        </w:trPr>
        <w:tc>
          <w:tcPr>
            <w:tcW w:w="1686" w:type="pct"/>
            <w:gridSpan w:val="5"/>
            <w:tcBorders>
              <w:top w:val="nil"/>
              <w:left w:val="nil"/>
              <w:bottom w:val="nil"/>
              <w:right w:val="nil"/>
            </w:tcBorders>
          </w:tcPr>
          <w:p w14:paraId="0B098B31"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082D9AD7"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(0.0116)</w:t>
            </w:r>
          </w:p>
        </w:tc>
        <w:tc>
          <w:tcPr>
            <w:tcW w:w="675" w:type="pct"/>
            <w:gridSpan w:val="3"/>
            <w:tcBorders>
              <w:top w:val="nil"/>
              <w:left w:val="nil"/>
              <w:bottom w:val="nil"/>
              <w:right w:val="nil"/>
            </w:tcBorders>
          </w:tcPr>
          <w:p w14:paraId="5899DAE2"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(0.0214)</w:t>
            </w:r>
          </w:p>
        </w:tc>
        <w:tc>
          <w:tcPr>
            <w:tcW w:w="673" w:type="pct"/>
            <w:gridSpan w:val="4"/>
            <w:tcBorders>
              <w:top w:val="nil"/>
              <w:left w:val="nil"/>
              <w:bottom w:val="nil"/>
              <w:right w:val="nil"/>
            </w:tcBorders>
          </w:tcPr>
          <w:p w14:paraId="216EF375" w14:textId="03D9C1DA"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w:t>
            </w:r>
            <w:r w:rsidR="00194D96">
              <w:rPr>
                <w:rFonts w:ascii="Times New Roman" w:eastAsia="Times New Roman" w:hAnsi="Times New Roman" w:cs="Times New Roman"/>
                <w:color w:val="000000"/>
                <w:sz w:val="24"/>
                <w:szCs w:val="24"/>
                <w:lang w:val="en-US" w:eastAsia="en-GB"/>
              </w:rPr>
              <w:t>39</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6D5EB035"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(0.0123)</w:t>
            </w:r>
          </w:p>
        </w:tc>
        <w:tc>
          <w:tcPr>
            <w:tcW w:w="504" w:type="pct"/>
            <w:tcBorders>
              <w:top w:val="nil"/>
              <w:left w:val="nil"/>
              <w:bottom w:val="nil"/>
              <w:right w:val="nil"/>
            </w:tcBorders>
          </w:tcPr>
          <w:p w14:paraId="649ADF0E"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(0.0346)</w:t>
            </w:r>
          </w:p>
        </w:tc>
      </w:tr>
      <w:tr w:rsidR="00B435BE" w:rsidRPr="008F420E" w14:paraId="125E413C" w14:textId="77777777" w:rsidTr="00EB10C6">
        <w:trPr>
          <w:jc w:val="center"/>
        </w:trPr>
        <w:tc>
          <w:tcPr>
            <w:tcW w:w="1686" w:type="pct"/>
            <w:gridSpan w:val="5"/>
            <w:tcBorders>
              <w:top w:val="nil"/>
              <w:left w:val="nil"/>
              <w:bottom w:val="nil"/>
              <w:right w:val="nil"/>
            </w:tcBorders>
          </w:tcPr>
          <w:p w14:paraId="774A3414" w14:textId="77777777" w:rsidR="00B435BE" w:rsidRPr="008F420E" w:rsidRDefault="00B435BE"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74BCE304" w14:textId="77777777" w:rsidR="00B435BE" w:rsidRPr="008F420E" w:rsidRDefault="00B435BE"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75" w:type="pct"/>
            <w:gridSpan w:val="3"/>
            <w:tcBorders>
              <w:top w:val="nil"/>
              <w:left w:val="nil"/>
              <w:bottom w:val="nil"/>
              <w:right w:val="nil"/>
            </w:tcBorders>
          </w:tcPr>
          <w:p w14:paraId="0D5E051F" w14:textId="77777777" w:rsidR="00B435BE" w:rsidRPr="008F420E" w:rsidRDefault="00B435BE"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73" w:type="pct"/>
            <w:gridSpan w:val="4"/>
            <w:tcBorders>
              <w:top w:val="nil"/>
              <w:left w:val="nil"/>
              <w:bottom w:val="nil"/>
              <w:right w:val="nil"/>
            </w:tcBorders>
          </w:tcPr>
          <w:p w14:paraId="6AF722B1" w14:textId="77777777" w:rsidR="00B435BE" w:rsidRPr="008F420E" w:rsidRDefault="00B435BE"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18" w:type="pct"/>
            <w:gridSpan w:val="2"/>
            <w:tcBorders>
              <w:top w:val="nil"/>
              <w:left w:val="nil"/>
              <w:bottom w:val="nil"/>
              <w:right w:val="nil"/>
            </w:tcBorders>
          </w:tcPr>
          <w:p w14:paraId="25FAD57E" w14:textId="77777777" w:rsidR="00B435BE" w:rsidRPr="008F420E" w:rsidRDefault="00B435BE"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04" w:type="pct"/>
            <w:tcBorders>
              <w:top w:val="nil"/>
              <w:left w:val="nil"/>
              <w:bottom w:val="nil"/>
              <w:right w:val="nil"/>
            </w:tcBorders>
          </w:tcPr>
          <w:p w14:paraId="22DCF98C" w14:textId="77777777" w:rsidR="00B435BE" w:rsidRPr="008F420E" w:rsidRDefault="00B435BE"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171609" w:rsidRPr="008F420E" w14:paraId="7149BF4E" w14:textId="77777777" w:rsidTr="00171609">
        <w:trPr>
          <w:jc w:val="center"/>
        </w:trPr>
        <w:tc>
          <w:tcPr>
            <w:tcW w:w="2530" w:type="pct"/>
            <w:gridSpan w:val="7"/>
            <w:tcBorders>
              <w:top w:val="nil"/>
              <w:left w:val="nil"/>
              <w:bottom w:val="nil"/>
              <w:right w:val="nil"/>
            </w:tcBorders>
          </w:tcPr>
          <w:p w14:paraId="64F825F5" w14:textId="5E8BBEE9" w:rsidR="00171609" w:rsidRPr="008F420E" w:rsidRDefault="00171609"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b/>
                <w:bCs/>
                <w:color w:val="000000"/>
                <w:sz w:val="24"/>
                <w:szCs w:val="24"/>
                <w:lang w:val="en-US" w:eastAsia="en-GB"/>
              </w:rPr>
              <w:t>Qualifications</w:t>
            </w:r>
            <w:r w:rsidRPr="008F420E">
              <w:rPr>
                <w:rFonts w:ascii="Times New Roman" w:eastAsia="Times New Roman" w:hAnsi="Times New Roman" w:cs="Times New Roman"/>
                <w:color w:val="000000"/>
                <w:sz w:val="24"/>
                <w:szCs w:val="24"/>
                <w:lang w:val="en-US" w:eastAsia="en-GB"/>
              </w:rPr>
              <w:t xml:space="preserve"> (omitted </w:t>
            </w:r>
            <w:r w:rsidRPr="00171609">
              <w:rPr>
                <w:rFonts w:ascii="Times New Roman" w:eastAsia="Times New Roman" w:hAnsi="Times New Roman" w:cs="Times New Roman"/>
                <w:color w:val="000000"/>
                <w:sz w:val="24"/>
                <w:szCs w:val="24"/>
                <w:lang w:val="en-US" w:eastAsia="en-GB"/>
              </w:rPr>
              <w:t>category</w:t>
            </w:r>
            <w:r w:rsidRPr="008F420E">
              <w:rPr>
                <w:rFonts w:ascii="Times New Roman" w:eastAsia="Times New Roman" w:hAnsi="Times New Roman" w:cs="Times New Roman"/>
                <w:color w:val="000000"/>
                <w:sz w:val="24"/>
                <w:szCs w:val="24"/>
                <w:lang w:val="en-US" w:eastAsia="en-GB"/>
              </w:rPr>
              <w:t xml:space="preserve">: </w:t>
            </w:r>
            <w:r>
              <w:rPr>
                <w:rFonts w:ascii="Times New Roman" w:eastAsia="Times New Roman" w:hAnsi="Times New Roman" w:cs="Times New Roman"/>
                <w:color w:val="000000"/>
                <w:sz w:val="24"/>
                <w:szCs w:val="24"/>
                <w:lang w:val="en-US" w:eastAsia="en-GB"/>
              </w:rPr>
              <w:t>minimal</w:t>
            </w:r>
            <w:r w:rsidRPr="008F420E">
              <w:rPr>
                <w:rFonts w:ascii="Times New Roman" w:eastAsia="Times New Roman" w:hAnsi="Times New Roman" w:cs="Times New Roman"/>
                <w:color w:val="000000"/>
                <w:sz w:val="24"/>
                <w:szCs w:val="24"/>
                <w:lang w:val="en-US" w:eastAsia="en-GB"/>
              </w:rPr>
              <w:t>)</w:t>
            </w:r>
          </w:p>
        </w:tc>
        <w:tc>
          <w:tcPr>
            <w:tcW w:w="675" w:type="pct"/>
            <w:gridSpan w:val="3"/>
            <w:tcBorders>
              <w:top w:val="nil"/>
              <w:left w:val="nil"/>
              <w:bottom w:val="nil"/>
              <w:right w:val="nil"/>
            </w:tcBorders>
          </w:tcPr>
          <w:p w14:paraId="1ED511F5" w14:textId="77777777" w:rsidR="00171609" w:rsidRPr="008F420E" w:rsidRDefault="00171609"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73" w:type="pct"/>
            <w:gridSpan w:val="4"/>
            <w:tcBorders>
              <w:top w:val="nil"/>
              <w:left w:val="nil"/>
              <w:bottom w:val="nil"/>
              <w:right w:val="nil"/>
            </w:tcBorders>
          </w:tcPr>
          <w:p w14:paraId="6F1E9FB8" w14:textId="77777777" w:rsidR="00171609" w:rsidRPr="008F420E" w:rsidRDefault="00171609"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18" w:type="pct"/>
            <w:gridSpan w:val="2"/>
            <w:tcBorders>
              <w:top w:val="nil"/>
              <w:left w:val="nil"/>
              <w:bottom w:val="nil"/>
              <w:right w:val="nil"/>
            </w:tcBorders>
          </w:tcPr>
          <w:p w14:paraId="04E24D22" w14:textId="77777777" w:rsidR="00171609" w:rsidRPr="008F420E" w:rsidRDefault="00171609"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04" w:type="pct"/>
            <w:tcBorders>
              <w:top w:val="nil"/>
              <w:left w:val="nil"/>
              <w:bottom w:val="nil"/>
              <w:right w:val="nil"/>
            </w:tcBorders>
          </w:tcPr>
          <w:p w14:paraId="78B5CB6B" w14:textId="77777777" w:rsidR="00171609" w:rsidRPr="008F420E" w:rsidRDefault="00171609"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B435BE" w:rsidRPr="008F420E" w14:paraId="56B67872" w14:textId="77777777" w:rsidTr="0036131E">
        <w:trPr>
          <w:jc w:val="center"/>
        </w:trPr>
        <w:tc>
          <w:tcPr>
            <w:tcW w:w="1686" w:type="pct"/>
            <w:gridSpan w:val="5"/>
            <w:tcBorders>
              <w:top w:val="nil"/>
              <w:left w:val="nil"/>
              <w:bottom w:val="nil"/>
              <w:right w:val="nil"/>
            </w:tcBorders>
          </w:tcPr>
          <w:p w14:paraId="353D01DB"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GCSE grades A-C</w:t>
            </w:r>
            <w:r w:rsidRPr="008F420E">
              <w:rPr>
                <w:rFonts w:ascii="Times New Roman" w:eastAsia="Times New Roman" w:hAnsi="Times New Roman" w:cs="Times New Roman"/>
                <w:color w:val="000000"/>
                <w:sz w:val="24"/>
                <w:szCs w:val="24"/>
                <w:vertAlign w:val="superscript"/>
                <w:lang w:val="en-US" w:eastAsia="en-GB"/>
              </w:rPr>
              <w:t>4</w:t>
            </w:r>
          </w:p>
        </w:tc>
        <w:tc>
          <w:tcPr>
            <w:tcW w:w="844" w:type="pct"/>
            <w:gridSpan w:val="2"/>
            <w:tcBorders>
              <w:top w:val="nil"/>
              <w:left w:val="nil"/>
              <w:bottom w:val="nil"/>
              <w:right w:val="nil"/>
            </w:tcBorders>
          </w:tcPr>
          <w:p w14:paraId="007D0568" w14:textId="23E76255" w:rsidR="00B435BE" w:rsidRPr="008F420E" w:rsidRDefault="00B65B56"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B435BE" w:rsidRPr="008F420E">
              <w:rPr>
                <w:rFonts w:ascii="Times New Roman" w:eastAsia="Times New Roman" w:hAnsi="Times New Roman" w:cs="Times New Roman"/>
                <w:color w:val="000000"/>
                <w:sz w:val="24"/>
                <w:szCs w:val="24"/>
                <w:lang w:val="en-US" w:eastAsia="en-GB"/>
              </w:rPr>
              <w:t>0.0403</w:t>
            </w:r>
          </w:p>
        </w:tc>
        <w:tc>
          <w:tcPr>
            <w:tcW w:w="675" w:type="pct"/>
            <w:gridSpan w:val="3"/>
            <w:tcBorders>
              <w:top w:val="nil"/>
              <w:left w:val="nil"/>
              <w:bottom w:val="nil"/>
              <w:right w:val="nil"/>
            </w:tcBorders>
          </w:tcPr>
          <w:p w14:paraId="574507E6" w14:textId="049D7B47" w:rsidR="00B435BE" w:rsidRPr="008F420E" w:rsidRDefault="008123B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B435BE" w:rsidRPr="008F420E">
              <w:rPr>
                <w:rFonts w:ascii="Times New Roman" w:eastAsia="Times New Roman" w:hAnsi="Times New Roman" w:cs="Times New Roman"/>
                <w:color w:val="000000"/>
                <w:sz w:val="24"/>
                <w:szCs w:val="24"/>
                <w:lang w:val="en-US" w:eastAsia="en-GB"/>
              </w:rPr>
              <w:t>0.0102</w:t>
            </w:r>
          </w:p>
        </w:tc>
        <w:tc>
          <w:tcPr>
            <w:tcW w:w="673" w:type="pct"/>
            <w:gridSpan w:val="4"/>
            <w:tcBorders>
              <w:top w:val="nil"/>
              <w:left w:val="nil"/>
              <w:bottom w:val="nil"/>
              <w:right w:val="nil"/>
            </w:tcBorders>
          </w:tcPr>
          <w:p w14:paraId="0E4CE756" w14:textId="6FD500C7" w:rsidR="00B435BE" w:rsidRPr="008F420E" w:rsidRDefault="00C4320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B435BE" w:rsidRPr="008F420E">
              <w:rPr>
                <w:rFonts w:ascii="Times New Roman" w:eastAsia="Times New Roman" w:hAnsi="Times New Roman" w:cs="Times New Roman"/>
                <w:color w:val="000000"/>
                <w:sz w:val="24"/>
                <w:szCs w:val="24"/>
                <w:lang w:val="en-US" w:eastAsia="en-GB"/>
              </w:rPr>
              <w:t>0.07</w:t>
            </w:r>
            <w:r w:rsidR="00194D96">
              <w:rPr>
                <w:rFonts w:ascii="Times New Roman" w:eastAsia="Times New Roman" w:hAnsi="Times New Roman" w:cs="Times New Roman"/>
                <w:color w:val="000000"/>
                <w:sz w:val="24"/>
                <w:szCs w:val="24"/>
                <w:lang w:val="en-US" w:eastAsia="en-GB"/>
              </w:rPr>
              <w:t>46</w:t>
            </w:r>
          </w:p>
        </w:tc>
        <w:tc>
          <w:tcPr>
            <w:tcW w:w="618" w:type="pct"/>
            <w:gridSpan w:val="2"/>
            <w:tcBorders>
              <w:top w:val="nil"/>
              <w:left w:val="nil"/>
              <w:bottom w:val="nil"/>
              <w:right w:val="nil"/>
            </w:tcBorders>
          </w:tcPr>
          <w:p w14:paraId="375398F2" w14:textId="1CDA998A" w:rsidR="00B435BE" w:rsidRPr="008F420E" w:rsidRDefault="00FF24B5"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B435BE" w:rsidRPr="008F420E">
              <w:rPr>
                <w:rFonts w:ascii="Times New Roman" w:eastAsia="Times New Roman" w:hAnsi="Times New Roman" w:cs="Times New Roman"/>
                <w:color w:val="000000"/>
                <w:sz w:val="24"/>
                <w:szCs w:val="24"/>
                <w:lang w:val="en-US" w:eastAsia="en-GB"/>
              </w:rPr>
              <w:t>0.0500</w:t>
            </w:r>
          </w:p>
        </w:tc>
        <w:tc>
          <w:tcPr>
            <w:tcW w:w="504" w:type="pct"/>
            <w:tcBorders>
              <w:top w:val="nil"/>
              <w:left w:val="nil"/>
              <w:bottom w:val="nil"/>
              <w:right w:val="nil"/>
            </w:tcBorders>
          </w:tcPr>
          <w:p w14:paraId="1D1F596D" w14:textId="01AFEFA6" w:rsidR="00B435BE" w:rsidRPr="008F420E" w:rsidRDefault="00436688"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B435BE" w:rsidRPr="008F420E">
              <w:rPr>
                <w:rFonts w:ascii="Times New Roman" w:eastAsia="Times New Roman" w:hAnsi="Times New Roman" w:cs="Times New Roman"/>
                <w:color w:val="000000"/>
                <w:sz w:val="24"/>
                <w:szCs w:val="24"/>
                <w:lang w:val="en-US" w:eastAsia="en-GB"/>
              </w:rPr>
              <w:t>0.0165</w:t>
            </w:r>
          </w:p>
        </w:tc>
      </w:tr>
      <w:tr w:rsidR="00B435BE" w:rsidRPr="008F420E" w14:paraId="7644D0A8" w14:textId="77777777" w:rsidTr="0036131E">
        <w:trPr>
          <w:jc w:val="center"/>
        </w:trPr>
        <w:tc>
          <w:tcPr>
            <w:tcW w:w="1686" w:type="pct"/>
            <w:gridSpan w:val="5"/>
            <w:tcBorders>
              <w:top w:val="nil"/>
              <w:left w:val="nil"/>
              <w:bottom w:val="nil"/>
              <w:right w:val="nil"/>
            </w:tcBorders>
          </w:tcPr>
          <w:p w14:paraId="3137A30D"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3E770A4E"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(0.0327)</w:t>
            </w:r>
          </w:p>
        </w:tc>
        <w:tc>
          <w:tcPr>
            <w:tcW w:w="675" w:type="pct"/>
            <w:gridSpan w:val="3"/>
            <w:tcBorders>
              <w:top w:val="nil"/>
              <w:left w:val="nil"/>
              <w:bottom w:val="nil"/>
              <w:right w:val="nil"/>
            </w:tcBorders>
          </w:tcPr>
          <w:p w14:paraId="77D33158"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(0.132)</w:t>
            </w:r>
          </w:p>
        </w:tc>
        <w:tc>
          <w:tcPr>
            <w:tcW w:w="673" w:type="pct"/>
            <w:gridSpan w:val="4"/>
            <w:tcBorders>
              <w:top w:val="nil"/>
              <w:left w:val="nil"/>
              <w:bottom w:val="nil"/>
              <w:right w:val="nil"/>
            </w:tcBorders>
          </w:tcPr>
          <w:p w14:paraId="7C18E318" w14:textId="63CD13A4"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w:t>
            </w:r>
            <w:r w:rsidR="00194D96">
              <w:rPr>
                <w:rFonts w:ascii="Times New Roman" w:eastAsia="Times New Roman" w:hAnsi="Times New Roman" w:cs="Times New Roman"/>
                <w:color w:val="000000"/>
                <w:sz w:val="24"/>
                <w:szCs w:val="24"/>
                <w:lang w:val="en-US" w:eastAsia="en-GB"/>
              </w:rPr>
              <w:t>61</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61CCFFBC"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(0.0378)</w:t>
            </w:r>
          </w:p>
        </w:tc>
        <w:tc>
          <w:tcPr>
            <w:tcW w:w="504" w:type="pct"/>
            <w:tcBorders>
              <w:top w:val="nil"/>
              <w:left w:val="nil"/>
              <w:bottom w:val="nil"/>
              <w:right w:val="nil"/>
            </w:tcBorders>
          </w:tcPr>
          <w:p w14:paraId="107BBE6B"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(0.126)</w:t>
            </w:r>
          </w:p>
        </w:tc>
      </w:tr>
      <w:tr w:rsidR="00B435BE" w:rsidRPr="008F420E" w14:paraId="7C25DCEC" w14:textId="77777777" w:rsidTr="0036131E">
        <w:trPr>
          <w:jc w:val="center"/>
        </w:trPr>
        <w:tc>
          <w:tcPr>
            <w:tcW w:w="1686" w:type="pct"/>
            <w:gridSpan w:val="5"/>
            <w:tcBorders>
              <w:top w:val="nil"/>
              <w:left w:val="nil"/>
              <w:bottom w:val="nil"/>
              <w:right w:val="nil"/>
            </w:tcBorders>
          </w:tcPr>
          <w:p w14:paraId="4905A94D"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T</w:t>
            </w:r>
            <w:r w:rsidRPr="008F420E">
              <w:rPr>
                <w:rFonts w:ascii="Times New Roman" w:eastAsia="Times New Roman" w:hAnsi="Times New Roman" w:cs="Times New Roman"/>
                <w:color w:val="000000"/>
                <w:sz w:val="24"/>
                <w:szCs w:val="24"/>
                <w:lang w:val="en-US" w:eastAsia="en-GB"/>
              </w:rPr>
              <w:t>rade</w:t>
            </w:r>
          </w:p>
        </w:tc>
        <w:tc>
          <w:tcPr>
            <w:tcW w:w="844" w:type="pct"/>
            <w:gridSpan w:val="2"/>
            <w:tcBorders>
              <w:top w:val="nil"/>
              <w:left w:val="nil"/>
              <w:bottom w:val="nil"/>
              <w:right w:val="nil"/>
            </w:tcBorders>
          </w:tcPr>
          <w:p w14:paraId="793CDAF1" w14:textId="7EB4184A"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0.0566</w:t>
            </w:r>
          </w:p>
        </w:tc>
        <w:tc>
          <w:tcPr>
            <w:tcW w:w="675" w:type="pct"/>
            <w:gridSpan w:val="3"/>
            <w:tcBorders>
              <w:top w:val="nil"/>
              <w:left w:val="nil"/>
              <w:bottom w:val="nil"/>
              <w:right w:val="nil"/>
            </w:tcBorders>
          </w:tcPr>
          <w:p w14:paraId="2EA845F0"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73" w:type="pct"/>
            <w:gridSpan w:val="4"/>
            <w:tcBorders>
              <w:top w:val="nil"/>
              <w:left w:val="nil"/>
              <w:bottom w:val="nil"/>
              <w:right w:val="nil"/>
            </w:tcBorders>
          </w:tcPr>
          <w:p w14:paraId="088FE1BB"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18" w:type="pct"/>
            <w:gridSpan w:val="2"/>
            <w:tcBorders>
              <w:top w:val="nil"/>
              <w:left w:val="nil"/>
              <w:bottom w:val="nil"/>
              <w:right w:val="nil"/>
            </w:tcBorders>
          </w:tcPr>
          <w:p w14:paraId="12D378BC" w14:textId="0940FF4E"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0.0217</w:t>
            </w:r>
          </w:p>
        </w:tc>
        <w:tc>
          <w:tcPr>
            <w:tcW w:w="504" w:type="pct"/>
            <w:tcBorders>
              <w:top w:val="nil"/>
              <w:left w:val="nil"/>
              <w:bottom w:val="nil"/>
              <w:right w:val="nil"/>
            </w:tcBorders>
          </w:tcPr>
          <w:p w14:paraId="55CB87CE"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B435BE" w:rsidRPr="008F420E" w14:paraId="423AED7B" w14:textId="77777777" w:rsidTr="0036131E">
        <w:trPr>
          <w:jc w:val="center"/>
        </w:trPr>
        <w:tc>
          <w:tcPr>
            <w:tcW w:w="1686" w:type="pct"/>
            <w:gridSpan w:val="5"/>
            <w:tcBorders>
              <w:top w:val="nil"/>
              <w:left w:val="nil"/>
              <w:bottom w:val="nil"/>
              <w:right w:val="nil"/>
            </w:tcBorders>
          </w:tcPr>
          <w:p w14:paraId="539949F0"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3AB64DEF"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(0.0543)</w:t>
            </w:r>
          </w:p>
        </w:tc>
        <w:tc>
          <w:tcPr>
            <w:tcW w:w="675" w:type="pct"/>
            <w:gridSpan w:val="3"/>
            <w:tcBorders>
              <w:top w:val="nil"/>
              <w:left w:val="nil"/>
              <w:bottom w:val="nil"/>
              <w:right w:val="nil"/>
            </w:tcBorders>
          </w:tcPr>
          <w:p w14:paraId="7ED8AA2E"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73" w:type="pct"/>
            <w:gridSpan w:val="4"/>
            <w:tcBorders>
              <w:top w:val="nil"/>
              <w:left w:val="nil"/>
              <w:bottom w:val="nil"/>
              <w:right w:val="nil"/>
            </w:tcBorders>
          </w:tcPr>
          <w:p w14:paraId="5905972D"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18" w:type="pct"/>
            <w:gridSpan w:val="2"/>
            <w:tcBorders>
              <w:top w:val="nil"/>
              <w:left w:val="nil"/>
              <w:bottom w:val="nil"/>
              <w:right w:val="nil"/>
            </w:tcBorders>
          </w:tcPr>
          <w:p w14:paraId="46858BEA"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(0.100)</w:t>
            </w:r>
          </w:p>
        </w:tc>
        <w:tc>
          <w:tcPr>
            <w:tcW w:w="504" w:type="pct"/>
            <w:tcBorders>
              <w:top w:val="nil"/>
              <w:left w:val="nil"/>
              <w:bottom w:val="nil"/>
              <w:right w:val="nil"/>
            </w:tcBorders>
          </w:tcPr>
          <w:p w14:paraId="0C555F6F"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B435BE" w:rsidRPr="008F420E" w14:paraId="085811E5" w14:textId="77777777" w:rsidTr="00C76C55">
        <w:trPr>
          <w:jc w:val="center"/>
        </w:trPr>
        <w:tc>
          <w:tcPr>
            <w:tcW w:w="1686" w:type="pct"/>
            <w:gridSpan w:val="5"/>
            <w:tcBorders>
              <w:top w:val="nil"/>
              <w:left w:val="nil"/>
              <w:right w:val="nil"/>
            </w:tcBorders>
          </w:tcPr>
          <w:p w14:paraId="69B55E73"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 xml:space="preserve">A </w:t>
            </w:r>
            <w:proofErr w:type="gramStart"/>
            <w:r w:rsidRPr="008F420E">
              <w:rPr>
                <w:rFonts w:ascii="Times New Roman" w:eastAsia="Times New Roman" w:hAnsi="Times New Roman" w:cs="Times New Roman"/>
                <w:color w:val="000000"/>
                <w:sz w:val="24"/>
                <w:szCs w:val="24"/>
                <w:lang w:val="en-US" w:eastAsia="en-GB"/>
              </w:rPr>
              <w:t>levels</w:t>
            </w:r>
            <w:proofErr w:type="gramEnd"/>
          </w:p>
        </w:tc>
        <w:tc>
          <w:tcPr>
            <w:tcW w:w="844" w:type="pct"/>
            <w:gridSpan w:val="2"/>
            <w:tcBorders>
              <w:top w:val="nil"/>
              <w:left w:val="nil"/>
              <w:right w:val="nil"/>
            </w:tcBorders>
          </w:tcPr>
          <w:p w14:paraId="6DF548A7" w14:textId="5E14BEAD" w:rsidR="00B435BE" w:rsidRPr="008F420E" w:rsidRDefault="00B65B56"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B435BE" w:rsidRPr="008F420E">
              <w:rPr>
                <w:rFonts w:ascii="Times New Roman" w:eastAsia="Times New Roman" w:hAnsi="Times New Roman" w:cs="Times New Roman"/>
                <w:color w:val="000000"/>
                <w:sz w:val="24"/>
                <w:szCs w:val="24"/>
                <w:lang w:val="en-US" w:eastAsia="en-GB"/>
              </w:rPr>
              <w:t>0.0104</w:t>
            </w:r>
          </w:p>
        </w:tc>
        <w:tc>
          <w:tcPr>
            <w:tcW w:w="675" w:type="pct"/>
            <w:gridSpan w:val="3"/>
            <w:tcBorders>
              <w:top w:val="nil"/>
              <w:left w:val="nil"/>
              <w:right w:val="nil"/>
            </w:tcBorders>
          </w:tcPr>
          <w:p w14:paraId="75F11791" w14:textId="288F005A" w:rsidR="00B435BE" w:rsidRPr="008F420E" w:rsidRDefault="008123B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B435BE" w:rsidRPr="008F420E">
              <w:rPr>
                <w:rFonts w:ascii="Times New Roman" w:eastAsia="Times New Roman" w:hAnsi="Times New Roman" w:cs="Times New Roman"/>
                <w:color w:val="000000"/>
                <w:sz w:val="24"/>
                <w:szCs w:val="24"/>
                <w:lang w:val="en-US" w:eastAsia="en-GB"/>
              </w:rPr>
              <w:t>0.00594</w:t>
            </w:r>
          </w:p>
        </w:tc>
        <w:tc>
          <w:tcPr>
            <w:tcW w:w="673" w:type="pct"/>
            <w:gridSpan w:val="4"/>
            <w:tcBorders>
              <w:top w:val="nil"/>
              <w:left w:val="nil"/>
              <w:right w:val="nil"/>
            </w:tcBorders>
          </w:tcPr>
          <w:p w14:paraId="3D21FAE8" w14:textId="598BC4DB" w:rsidR="00B435BE" w:rsidRPr="008F420E" w:rsidRDefault="00C4320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B435BE" w:rsidRPr="008F420E">
              <w:rPr>
                <w:rFonts w:ascii="Times New Roman" w:eastAsia="Times New Roman" w:hAnsi="Times New Roman" w:cs="Times New Roman"/>
                <w:color w:val="000000"/>
                <w:sz w:val="24"/>
                <w:szCs w:val="24"/>
                <w:lang w:val="en-US" w:eastAsia="en-GB"/>
              </w:rPr>
              <w:t>0.09</w:t>
            </w:r>
            <w:r w:rsidR="00194D96">
              <w:rPr>
                <w:rFonts w:ascii="Times New Roman" w:eastAsia="Times New Roman" w:hAnsi="Times New Roman" w:cs="Times New Roman"/>
                <w:color w:val="000000"/>
                <w:sz w:val="24"/>
                <w:szCs w:val="24"/>
                <w:lang w:val="en-US" w:eastAsia="en-GB"/>
              </w:rPr>
              <w:t>63</w:t>
            </w:r>
          </w:p>
        </w:tc>
        <w:tc>
          <w:tcPr>
            <w:tcW w:w="618" w:type="pct"/>
            <w:gridSpan w:val="2"/>
            <w:tcBorders>
              <w:top w:val="nil"/>
              <w:left w:val="nil"/>
              <w:right w:val="nil"/>
            </w:tcBorders>
          </w:tcPr>
          <w:p w14:paraId="5BA3590A" w14:textId="1D8F0158" w:rsidR="00B435BE" w:rsidRPr="008F420E" w:rsidRDefault="00FF24B5"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B435BE" w:rsidRPr="008F420E">
              <w:rPr>
                <w:rFonts w:ascii="Times New Roman" w:eastAsia="Times New Roman" w:hAnsi="Times New Roman" w:cs="Times New Roman"/>
                <w:color w:val="000000"/>
                <w:sz w:val="24"/>
                <w:szCs w:val="24"/>
                <w:lang w:val="en-US" w:eastAsia="en-GB"/>
              </w:rPr>
              <w:t>0.0174</w:t>
            </w:r>
          </w:p>
        </w:tc>
        <w:tc>
          <w:tcPr>
            <w:tcW w:w="504" w:type="pct"/>
            <w:tcBorders>
              <w:top w:val="nil"/>
              <w:left w:val="nil"/>
              <w:right w:val="nil"/>
            </w:tcBorders>
          </w:tcPr>
          <w:p w14:paraId="249BCEC5" w14:textId="55896308" w:rsidR="00B435BE" w:rsidRPr="008F420E" w:rsidRDefault="00436688"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B435BE" w:rsidRPr="008F420E">
              <w:rPr>
                <w:rFonts w:ascii="Times New Roman" w:eastAsia="Times New Roman" w:hAnsi="Times New Roman" w:cs="Times New Roman"/>
                <w:color w:val="000000"/>
                <w:sz w:val="24"/>
                <w:szCs w:val="24"/>
                <w:lang w:val="en-US" w:eastAsia="en-GB"/>
              </w:rPr>
              <w:t>0.0651</w:t>
            </w:r>
          </w:p>
        </w:tc>
      </w:tr>
      <w:tr w:rsidR="00B435BE" w:rsidRPr="008F420E" w14:paraId="22A17963" w14:textId="77777777" w:rsidTr="00C76C55">
        <w:trPr>
          <w:jc w:val="center"/>
        </w:trPr>
        <w:tc>
          <w:tcPr>
            <w:tcW w:w="1686" w:type="pct"/>
            <w:gridSpan w:val="5"/>
            <w:tcBorders>
              <w:top w:val="nil"/>
              <w:left w:val="nil"/>
              <w:right w:val="nil"/>
            </w:tcBorders>
          </w:tcPr>
          <w:p w14:paraId="35B325C1"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right w:val="nil"/>
            </w:tcBorders>
          </w:tcPr>
          <w:p w14:paraId="34BC335B"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(0.0283)</w:t>
            </w:r>
          </w:p>
        </w:tc>
        <w:tc>
          <w:tcPr>
            <w:tcW w:w="675" w:type="pct"/>
            <w:gridSpan w:val="3"/>
            <w:tcBorders>
              <w:top w:val="nil"/>
              <w:left w:val="nil"/>
              <w:right w:val="nil"/>
            </w:tcBorders>
          </w:tcPr>
          <w:p w14:paraId="330B0685"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(0.176)</w:t>
            </w:r>
          </w:p>
        </w:tc>
        <w:tc>
          <w:tcPr>
            <w:tcW w:w="673" w:type="pct"/>
            <w:gridSpan w:val="4"/>
            <w:tcBorders>
              <w:top w:val="nil"/>
              <w:left w:val="nil"/>
              <w:right w:val="nil"/>
            </w:tcBorders>
          </w:tcPr>
          <w:p w14:paraId="4905FBB3" w14:textId="12FD857C"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w:t>
            </w:r>
            <w:r w:rsidR="00194D96">
              <w:rPr>
                <w:rFonts w:ascii="Times New Roman" w:eastAsia="Times New Roman" w:hAnsi="Times New Roman" w:cs="Times New Roman"/>
                <w:color w:val="000000"/>
                <w:sz w:val="24"/>
                <w:szCs w:val="24"/>
                <w:lang w:val="en-US" w:eastAsia="en-GB"/>
              </w:rPr>
              <w:t>80</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right w:val="nil"/>
            </w:tcBorders>
          </w:tcPr>
          <w:p w14:paraId="0595E4A3"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(0.0300)</w:t>
            </w:r>
          </w:p>
        </w:tc>
        <w:tc>
          <w:tcPr>
            <w:tcW w:w="504" w:type="pct"/>
            <w:tcBorders>
              <w:top w:val="nil"/>
              <w:left w:val="nil"/>
              <w:right w:val="nil"/>
            </w:tcBorders>
          </w:tcPr>
          <w:p w14:paraId="6270F630"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(0.100)</w:t>
            </w:r>
          </w:p>
        </w:tc>
      </w:tr>
      <w:tr w:rsidR="00B435BE" w:rsidRPr="008F420E" w14:paraId="69E1C77A" w14:textId="77777777" w:rsidTr="00C76C55">
        <w:trPr>
          <w:jc w:val="center"/>
        </w:trPr>
        <w:tc>
          <w:tcPr>
            <w:tcW w:w="1686" w:type="pct"/>
            <w:gridSpan w:val="5"/>
            <w:tcBorders>
              <w:left w:val="nil"/>
              <w:bottom w:val="nil"/>
              <w:right w:val="nil"/>
            </w:tcBorders>
          </w:tcPr>
          <w:p w14:paraId="27BA9EA9" w14:textId="7206B85E"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Diploma</w:t>
            </w:r>
          </w:p>
        </w:tc>
        <w:tc>
          <w:tcPr>
            <w:tcW w:w="844" w:type="pct"/>
            <w:gridSpan w:val="2"/>
            <w:tcBorders>
              <w:left w:val="nil"/>
              <w:bottom w:val="nil"/>
              <w:right w:val="nil"/>
            </w:tcBorders>
          </w:tcPr>
          <w:p w14:paraId="3D658F1D" w14:textId="5CE3CCFC"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0.00350</w:t>
            </w:r>
          </w:p>
        </w:tc>
        <w:tc>
          <w:tcPr>
            <w:tcW w:w="675" w:type="pct"/>
            <w:gridSpan w:val="3"/>
            <w:tcBorders>
              <w:left w:val="nil"/>
              <w:bottom w:val="nil"/>
              <w:right w:val="nil"/>
            </w:tcBorders>
          </w:tcPr>
          <w:p w14:paraId="7C301D94" w14:textId="110D40F5" w:rsidR="00B435BE" w:rsidRPr="008F420E" w:rsidRDefault="008123B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B435BE" w:rsidRPr="008F420E">
              <w:rPr>
                <w:rFonts w:ascii="Times New Roman" w:eastAsia="Times New Roman" w:hAnsi="Times New Roman" w:cs="Times New Roman"/>
                <w:color w:val="000000"/>
                <w:sz w:val="24"/>
                <w:szCs w:val="24"/>
                <w:lang w:val="en-US" w:eastAsia="en-GB"/>
              </w:rPr>
              <w:t>0.0206</w:t>
            </w:r>
          </w:p>
        </w:tc>
        <w:tc>
          <w:tcPr>
            <w:tcW w:w="673" w:type="pct"/>
            <w:gridSpan w:val="4"/>
            <w:tcBorders>
              <w:left w:val="nil"/>
              <w:bottom w:val="nil"/>
              <w:right w:val="nil"/>
            </w:tcBorders>
          </w:tcPr>
          <w:p w14:paraId="5CEBB2FF" w14:textId="620BFB6B" w:rsidR="00B435BE" w:rsidRPr="008F420E" w:rsidRDefault="00C4320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B435BE" w:rsidRPr="008F420E">
              <w:rPr>
                <w:rFonts w:ascii="Times New Roman" w:eastAsia="Times New Roman" w:hAnsi="Times New Roman" w:cs="Times New Roman"/>
                <w:color w:val="000000"/>
                <w:sz w:val="24"/>
                <w:szCs w:val="24"/>
                <w:lang w:val="en-US" w:eastAsia="en-GB"/>
              </w:rPr>
              <w:t>0.0</w:t>
            </w:r>
            <w:r w:rsidR="00194D96">
              <w:rPr>
                <w:rFonts w:ascii="Times New Roman" w:eastAsia="Times New Roman" w:hAnsi="Times New Roman" w:cs="Times New Roman"/>
                <w:color w:val="000000"/>
                <w:sz w:val="24"/>
                <w:szCs w:val="24"/>
                <w:lang w:val="en-US" w:eastAsia="en-GB"/>
              </w:rPr>
              <w:t>635</w:t>
            </w:r>
          </w:p>
        </w:tc>
        <w:tc>
          <w:tcPr>
            <w:tcW w:w="618" w:type="pct"/>
            <w:gridSpan w:val="2"/>
            <w:tcBorders>
              <w:left w:val="nil"/>
              <w:bottom w:val="nil"/>
              <w:right w:val="nil"/>
            </w:tcBorders>
          </w:tcPr>
          <w:p w14:paraId="593EC0C5" w14:textId="123354AE" w:rsidR="00B435BE" w:rsidRPr="008F420E" w:rsidRDefault="00FF24B5"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B435BE" w:rsidRPr="008F420E">
              <w:rPr>
                <w:rFonts w:ascii="Times New Roman" w:eastAsia="Times New Roman" w:hAnsi="Times New Roman" w:cs="Times New Roman"/>
                <w:color w:val="000000"/>
                <w:sz w:val="24"/>
                <w:szCs w:val="24"/>
                <w:lang w:val="en-US" w:eastAsia="en-GB"/>
              </w:rPr>
              <w:t>0.0123</w:t>
            </w:r>
          </w:p>
        </w:tc>
        <w:tc>
          <w:tcPr>
            <w:tcW w:w="504" w:type="pct"/>
            <w:tcBorders>
              <w:left w:val="nil"/>
              <w:bottom w:val="nil"/>
              <w:right w:val="nil"/>
            </w:tcBorders>
          </w:tcPr>
          <w:p w14:paraId="57762121" w14:textId="12A91ECD" w:rsidR="00B435BE" w:rsidRPr="008F420E" w:rsidRDefault="00436688"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B435BE" w:rsidRPr="008F420E">
              <w:rPr>
                <w:rFonts w:ascii="Times New Roman" w:eastAsia="Times New Roman" w:hAnsi="Times New Roman" w:cs="Times New Roman"/>
                <w:color w:val="000000"/>
                <w:sz w:val="24"/>
                <w:szCs w:val="24"/>
                <w:lang w:val="en-US" w:eastAsia="en-GB"/>
              </w:rPr>
              <w:t>0.0936</w:t>
            </w:r>
          </w:p>
        </w:tc>
      </w:tr>
      <w:tr w:rsidR="00B435BE" w:rsidRPr="008F420E" w14:paraId="4D54EA41" w14:textId="77777777" w:rsidTr="0036131E">
        <w:trPr>
          <w:jc w:val="center"/>
        </w:trPr>
        <w:tc>
          <w:tcPr>
            <w:tcW w:w="1686" w:type="pct"/>
            <w:gridSpan w:val="5"/>
            <w:tcBorders>
              <w:top w:val="nil"/>
              <w:left w:val="nil"/>
              <w:bottom w:val="nil"/>
              <w:right w:val="nil"/>
            </w:tcBorders>
          </w:tcPr>
          <w:p w14:paraId="15AE8105"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62984D4B"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(0.0291)</w:t>
            </w:r>
          </w:p>
        </w:tc>
        <w:tc>
          <w:tcPr>
            <w:tcW w:w="675" w:type="pct"/>
            <w:gridSpan w:val="3"/>
            <w:tcBorders>
              <w:top w:val="nil"/>
              <w:left w:val="nil"/>
              <w:bottom w:val="nil"/>
              <w:right w:val="nil"/>
            </w:tcBorders>
          </w:tcPr>
          <w:p w14:paraId="07DA2418"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(0.108)</w:t>
            </w:r>
          </w:p>
        </w:tc>
        <w:tc>
          <w:tcPr>
            <w:tcW w:w="673" w:type="pct"/>
            <w:gridSpan w:val="4"/>
            <w:tcBorders>
              <w:top w:val="nil"/>
              <w:left w:val="nil"/>
              <w:bottom w:val="nil"/>
              <w:right w:val="nil"/>
            </w:tcBorders>
          </w:tcPr>
          <w:p w14:paraId="56A76B22" w14:textId="43B488D6"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w:t>
            </w:r>
            <w:r w:rsidR="00194D96">
              <w:rPr>
                <w:rFonts w:ascii="Times New Roman" w:eastAsia="Times New Roman" w:hAnsi="Times New Roman" w:cs="Times New Roman"/>
                <w:color w:val="000000"/>
                <w:sz w:val="24"/>
                <w:szCs w:val="24"/>
                <w:lang w:val="en-US" w:eastAsia="en-GB"/>
              </w:rPr>
              <w:t>29</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6FC5DCF4"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(0.0342)</w:t>
            </w:r>
          </w:p>
        </w:tc>
        <w:tc>
          <w:tcPr>
            <w:tcW w:w="504" w:type="pct"/>
            <w:tcBorders>
              <w:top w:val="nil"/>
              <w:left w:val="nil"/>
              <w:bottom w:val="nil"/>
              <w:right w:val="nil"/>
            </w:tcBorders>
          </w:tcPr>
          <w:p w14:paraId="14BA622C"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(0.0849)</w:t>
            </w:r>
          </w:p>
        </w:tc>
      </w:tr>
      <w:tr w:rsidR="00B435BE" w:rsidRPr="008F420E" w14:paraId="49A1A52A" w14:textId="77777777" w:rsidTr="0036131E">
        <w:trPr>
          <w:jc w:val="center"/>
        </w:trPr>
        <w:tc>
          <w:tcPr>
            <w:tcW w:w="1686" w:type="pct"/>
            <w:gridSpan w:val="5"/>
            <w:tcBorders>
              <w:top w:val="nil"/>
              <w:left w:val="nil"/>
              <w:bottom w:val="nil"/>
              <w:right w:val="nil"/>
            </w:tcBorders>
          </w:tcPr>
          <w:p w14:paraId="4DABA943"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F</w:t>
            </w:r>
            <w:r w:rsidRPr="008F420E">
              <w:rPr>
                <w:rFonts w:ascii="Times New Roman" w:eastAsia="Times New Roman" w:hAnsi="Times New Roman" w:cs="Times New Roman"/>
                <w:color w:val="000000"/>
                <w:sz w:val="24"/>
                <w:szCs w:val="24"/>
                <w:lang w:val="en-US" w:eastAsia="en-GB"/>
              </w:rPr>
              <w:t>irst degree</w:t>
            </w:r>
          </w:p>
        </w:tc>
        <w:tc>
          <w:tcPr>
            <w:tcW w:w="844" w:type="pct"/>
            <w:gridSpan w:val="2"/>
            <w:tcBorders>
              <w:top w:val="nil"/>
              <w:left w:val="nil"/>
              <w:bottom w:val="nil"/>
              <w:right w:val="nil"/>
            </w:tcBorders>
          </w:tcPr>
          <w:p w14:paraId="4D894D86" w14:textId="2A3BCD18"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0.0375</w:t>
            </w:r>
          </w:p>
        </w:tc>
        <w:tc>
          <w:tcPr>
            <w:tcW w:w="675" w:type="pct"/>
            <w:gridSpan w:val="3"/>
            <w:tcBorders>
              <w:top w:val="nil"/>
              <w:left w:val="nil"/>
              <w:bottom w:val="nil"/>
              <w:right w:val="nil"/>
            </w:tcBorders>
          </w:tcPr>
          <w:p w14:paraId="276FF3E2" w14:textId="4481BCB0"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0.0124</w:t>
            </w:r>
          </w:p>
        </w:tc>
        <w:tc>
          <w:tcPr>
            <w:tcW w:w="673" w:type="pct"/>
            <w:gridSpan w:val="4"/>
            <w:tcBorders>
              <w:top w:val="nil"/>
              <w:left w:val="nil"/>
              <w:bottom w:val="nil"/>
              <w:right w:val="nil"/>
            </w:tcBorders>
          </w:tcPr>
          <w:p w14:paraId="0CEBF5A7" w14:textId="00B92D5D" w:rsidR="00B435BE" w:rsidRPr="008F420E" w:rsidRDefault="00C4320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B435BE" w:rsidRPr="008F420E">
              <w:rPr>
                <w:rFonts w:ascii="Times New Roman" w:eastAsia="Times New Roman" w:hAnsi="Times New Roman" w:cs="Times New Roman"/>
                <w:color w:val="000000"/>
                <w:sz w:val="24"/>
                <w:szCs w:val="24"/>
                <w:lang w:val="en-US" w:eastAsia="en-GB"/>
              </w:rPr>
              <w:t>0.07</w:t>
            </w:r>
            <w:r w:rsidR="00194D96">
              <w:rPr>
                <w:rFonts w:ascii="Times New Roman" w:eastAsia="Times New Roman" w:hAnsi="Times New Roman" w:cs="Times New Roman"/>
                <w:color w:val="000000"/>
                <w:sz w:val="24"/>
                <w:szCs w:val="24"/>
                <w:lang w:val="en-US" w:eastAsia="en-GB"/>
              </w:rPr>
              <w:t>48</w:t>
            </w:r>
          </w:p>
        </w:tc>
        <w:tc>
          <w:tcPr>
            <w:tcW w:w="618" w:type="pct"/>
            <w:gridSpan w:val="2"/>
            <w:tcBorders>
              <w:top w:val="nil"/>
              <w:left w:val="nil"/>
              <w:bottom w:val="nil"/>
              <w:right w:val="nil"/>
            </w:tcBorders>
          </w:tcPr>
          <w:p w14:paraId="533BC542" w14:textId="5644442B"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0.0351</w:t>
            </w:r>
          </w:p>
        </w:tc>
        <w:tc>
          <w:tcPr>
            <w:tcW w:w="504" w:type="pct"/>
            <w:tcBorders>
              <w:top w:val="nil"/>
              <w:left w:val="nil"/>
              <w:bottom w:val="nil"/>
              <w:right w:val="nil"/>
            </w:tcBorders>
          </w:tcPr>
          <w:p w14:paraId="370B5AA8" w14:textId="7D0F505F" w:rsidR="00B435BE" w:rsidRPr="008F420E" w:rsidRDefault="00436688"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B435BE" w:rsidRPr="008F420E">
              <w:rPr>
                <w:rFonts w:ascii="Times New Roman" w:eastAsia="Times New Roman" w:hAnsi="Times New Roman" w:cs="Times New Roman"/>
                <w:color w:val="000000"/>
                <w:sz w:val="24"/>
                <w:szCs w:val="24"/>
                <w:lang w:val="en-US" w:eastAsia="en-GB"/>
              </w:rPr>
              <w:t>0.00432</w:t>
            </w:r>
          </w:p>
        </w:tc>
      </w:tr>
      <w:tr w:rsidR="00B435BE" w:rsidRPr="008F420E" w14:paraId="55A961CB" w14:textId="77777777" w:rsidTr="0036131E">
        <w:trPr>
          <w:jc w:val="center"/>
        </w:trPr>
        <w:tc>
          <w:tcPr>
            <w:tcW w:w="1686" w:type="pct"/>
            <w:gridSpan w:val="5"/>
            <w:tcBorders>
              <w:top w:val="nil"/>
              <w:left w:val="nil"/>
              <w:bottom w:val="nil"/>
              <w:right w:val="nil"/>
            </w:tcBorders>
          </w:tcPr>
          <w:p w14:paraId="594A16B2"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0A558DB9"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(0.0346)</w:t>
            </w:r>
          </w:p>
        </w:tc>
        <w:tc>
          <w:tcPr>
            <w:tcW w:w="675" w:type="pct"/>
            <w:gridSpan w:val="3"/>
            <w:tcBorders>
              <w:top w:val="nil"/>
              <w:left w:val="nil"/>
              <w:bottom w:val="nil"/>
              <w:right w:val="nil"/>
            </w:tcBorders>
          </w:tcPr>
          <w:p w14:paraId="0F2AAAA2"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(0.108)</w:t>
            </w:r>
          </w:p>
        </w:tc>
        <w:tc>
          <w:tcPr>
            <w:tcW w:w="673" w:type="pct"/>
            <w:gridSpan w:val="4"/>
            <w:tcBorders>
              <w:top w:val="nil"/>
              <w:left w:val="nil"/>
              <w:bottom w:val="nil"/>
              <w:right w:val="nil"/>
            </w:tcBorders>
          </w:tcPr>
          <w:p w14:paraId="72E0B3B5" w14:textId="687FB5A8"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(0.08</w:t>
            </w:r>
            <w:r w:rsidR="00194D96">
              <w:rPr>
                <w:rFonts w:ascii="Times New Roman" w:eastAsia="Times New Roman" w:hAnsi="Times New Roman" w:cs="Times New Roman"/>
                <w:color w:val="000000"/>
                <w:sz w:val="24"/>
                <w:szCs w:val="24"/>
                <w:lang w:val="en-US" w:eastAsia="en-GB"/>
              </w:rPr>
              <w:t>82</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315B2310"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(0.0378)</w:t>
            </w:r>
          </w:p>
        </w:tc>
        <w:tc>
          <w:tcPr>
            <w:tcW w:w="504" w:type="pct"/>
            <w:tcBorders>
              <w:top w:val="nil"/>
              <w:left w:val="nil"/>
              <w:bottom w:val="nil"/>
              <w:right w:val="nil"/>
            </w:tcBorders>
          </w:tcPr>
          <w:p w14:paraId="105CDD7B"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(0.0830)</w:t>
            </w:r>
          </w:p>
        </w:tc>
      </w:tr>
      <w:tr w:rsidR="00B435BE" w:rsidRPr="008F420E" w14:paraId="2977FBAC" w14:textId="77777777" w:rsidTr="0036131E">
        <w:trPr>
          <w:jc w:val="center"/>
        </w:trPr>
        <w:tc>
          <w:tcPr>
            <w:tcW w:w="1686" w:type="pct"/>
            <w:gridSpan w:val="5"/>
            <w:tcBorders>
              <w:top w:val="nil"/>
              <w:left w:val="nil"/>
              <w:bottom w:val="nil"/>
              <w:right w:val="nil"/>
            </w:tcBorders>
          </w:tcPr>
          <w:p w14:paraId="5E1985BB"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lastRenderedPageBreak/>
              <w:t>H</w:t>
            </w:r>
            <w:r w:rsidRPr="008F420E">
              <w:rPr>
                <w:rFonts w:ascii="Times New Roman" w:eastAsia="Times New Roman" w:hAnsi="Times New Roman" w:cs="Times New Roman"/>
                <w:color w:val="000000"/>
                <w:sz w:val="24"/>
                <w:szCs w:val="24"/>
                <w:lang w:val="en-US" w:eastAsia="en-GB"/>
              </w:rPr>
              <w:t>igher degree</w:t>
            </w:r>
          </w:p>
        </w:tc>
        <w:tc>
          <w:tcPr>
            <w:tcW w:w="844" w:type="pct"/>
            <w:gridSpan w:val="2"/>
            <w:tcBorders>
              <w:top w:val="nil"/>
              <w:left w:val="nil"/>
              <w:bottom w:val="nil"/>
              <w:right w:val="nil"/>
            </w:tcBorders>
          </w:tcPr>
          <w:p w14:paraId="142C40BC" w14:textId="5337DAA0"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0.0337</w:t>
            </w:r>
          </w:p>
        </w:tc>
        <w:tc>
          <w:tcPr>
            <w:tcW w:w="675" w:type="pct"/>
            <w:gridSpan w:val="3"/>
            <w:tcBorders>
              <w:top w:val="nil"/>
              <w:left w:val="nil"/>
              <w:bottom w:val="nil"/>
              <w:right w:val="nil"/>
            </w:tcBorders>
          </w:tcPr>
          <w:p w14:paraId="00BC320F" w14:textId="403082EE"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0.0507</w:t>
            </w:r>
          </w:p>
        </w:tc>
        <w:tc>
          <w:tcPr>
            <w:tcW w:w="673" w:type="pct"/>
            <w:gridSpan w:val="4"/>
            <w:tcBorders>
              <w:top w:val="nil"/>
              <w:left w:val="nil"/>
              <w:bottom w:val="nil"/>
              <w:right w:val="nil"/>
            </w:tcBorders>
          </w:tcPr>
          <w:p w14:paraId="4ED9210C" w14:textId="5B0DF511" w:rsidR="00B435BE" w:rsidRPr="008F420E" w:rsidRDefault="00C4320A"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B435BE" w:rsidRPr="008F420E">
              <w:rPr>
                <w:rFonts w:ascii="Times New Roman" w:eastAsia="Times New Roman" w:hAnsi="Times New Roman" w:cs="Times New Roman"/>
                <w:color w:val="000000"/>
                <w:sz w:val="24"/>
                <w:szCs w:val="24"/>
                <w:lang w:val="en-US" w:eastAsia="en-GB"/>
              </w:rPr>
              <w:t>0.1</w:t>
            </w:r>
            <w:r w:rsidR="00194D96">
              <w:rPr>
                <w:rFonts w:ascii="Times New Roman" w:eastAsia="Times New Roman" w:hAnsi="Times New Roman" w:cs="Times New Roman"/>
                <w:color w:val="000000"/>
                <w:sz w:val="24"/>
                <w:szCs w:val="24"/>
                <w:lang w:val="en-US" w:eastAsia="en-GB"/>
              </w:rPr>
              <w:t>12</w:t>
            </w:r>
          </w:p>
        </w:tc>
        <w:tc>
          <w:tcPr>
            <w:tcW w:w="618" w:type="pct"/>
            <w:gridSpan w:val="2"/>
            <w:tcBorders>
              <w:top w:val="nil"/>
              <w:left w:val="nil"/>
              <w:bottom w:val="nil"/>
              <w:right w:val="nil"/>
            </w:tcBorders>
          </w:tcPr>
          <w:p w14:paraId="7AD59AA8" w14:textId="13F7FEDD"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0.0309</w:t>
            </w:r>
          </w:p>
        </w:tc>
        <w:tc>
          <w:tcPr>
            <w:tcW w:w="504" w:type="pct"/>
            <w:tcBorders>
              <w:top w:val="nil"/>
              <w:left w:val="nil"/>
              <w:bottom w:val="nil"/>
              <w:right w:val="nil"/>
            </w:tcBorders>
          </w:tcPr>
          <w:p w14:paraId="6F9B0767" w14:textId="4F8B4BAA" w:rsidR="00B435BE" w:rsidRPr="008F420E" w:rsidRDefault="00436688"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B435BE" w:rsidRPr="008F420E">
              <w:rPr>
                <w:rFonts w:ascii="Times New Roman" w:eastAsia="Times New Roman" w:hAnsi="Times New Roman" w:cs="Times New Roman"/>
                <w:color w:val="000000"/>
                <w:sz w:val="24"/>
                <w:szCs w:val="24"/>
                <w:lang w:val="en-US" w:eastAsia="en-GB"/>
              </w:rPr>
              <w:t>0.0296</w:t>
            </w:r>
          </w:p>
        </w:tc>
      </w:tr>
      <w:tr w:rsidR="00B435BE" w:rsidRPr="008F420E" w14:paraId="27017AD3" w14:textId="77777777" w:rsidTr="007745DC">
        <w:trPr>
          <w:jc w:val="center"/>
        </w:trPr>
        <w:tc>
          <w:tcPr>
            <w:tcW w:w="1686" w:type="pct"/>
            <w:gridSpan w:val="5"/>
            <w:tcBorders>
              <w:top w:val="nil"/>
              <w:left w:val="nil"/>
              <w:right w:val="nil"/>
            </w:tcBorders>
          </w:tcPr>
          <w:p w14:paraId="7AFEB5B2"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right w:val="nil"/>
            </w:tcBorders>
          </w:tcPr>
          <w:p w14:paraId="188D610E"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(0.0295)</w:t>
            </w:r>
          </w:p>
        </w:tc>
        <w:tc>
          <w:tcPr>
            <w:tcW w:w="675" w:type="pct"/>
            <w:gridSpan w:val="3"/>
            <w:tcBorders>
              <w:top w:val="nil"/>
              <w:left w:val="nil"/>
              <w:right w:val="nil"/>
            </w:tcBorders>
          </w:tcPr>
          <w:p w14:paraId="02D12570"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(0.109)</w:t>
            </w:r>
          </w:p>
        </w:tc>
        <w:tc>
          <w:tcPr>
            <w:tcW w:w="673" w:type="pct"/>
            <w:gridSpan w:val="4"/>
            <w:tcBorders>
              <w:top w:val="nil"/>
              <w:left w:val="nil"/>
              <w:right w:val="nil"/>
            </w:tcBorders>
          </w:tcPr>
          <w:p w14:paraId="2C95FAE0" w14:textId="38940254"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w:t>
            </w:r>
            <w:r w:rsidR="00194D96">
              <w:rPr>
                <w:rFonts w:ascii="Times New Roman" w:eastAsia="Times New Roman" w:hAnsi="Times New Roman" w:cs="Times New Roman"/>
                <w:color w:val="000000"/>
                <w:sz w:val="24"/>
                <w:szCs w:val="24"/>
                <w:lang w:val="en-US" w:eastAsia="en-GB"/>
              </w:rPr>
              <w:t>28</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right w:val="nil"/>
            </w:tcBorders>
          </w:tcPr>
          <w:p w14:paraId="10C63E45"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(0.0320)</w:t>
            </w:r>
          </w:p>
        </w:tc>
        <w:tc>
          <w:tcPr>
            <w:tcW w:w="504" w:type="pct"/>
            <w:tcBorders>
              <w:top w:val="nil"/>
              <w:left w:val="nil"/>
              <w:right w:val="nil"/>
            </w:tcBorders>
          </w:tcPr>
          <w:p w14:paraId="204F8DD9" w14:textId="77777777" w:rsidR="00B435BE" w:rsidRPr="008F420E" w:rsidRDefault="00B435BE" w:rsidP="0036131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(0.0842)</w:t>
            </w:r>
          </w:p>
        </w:tc>
      </w:tr>
      <w:tr w:rsidR="007745DC" w:rsidRPr="008F420E" w14:paraId="16D1D27A" w14:textId="77777777" w:rsidTr="00EB10C6">
        <w:trPr>
          <w:jc w:val="center"/>
        </w:trPr>
        <w:tc>
          <w:tcPr>
            <w:tcW w:w="1686" w:type="pct"/>
            <w:gridSpan w:val="5"/>
            <w:tcBorders>
              <w:top w:val="nil"/>
              <w:left w:val="nil"/>
              <w:bottom w:val="nil"/>
              <w:right w:val="nil"/>
            </w:tcBorders>
          </w:tcPr>
          <w:p w14:paraId="76ABDC6D" w14:textId="77777777" w:rsidR="007745DC" w:rsidRPr="008F420E" w:rsidRDefault="007745DC"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i/>
                <w:iCs/>
                <w:color w:val="000000"/>
                <w:sz w:val="24"/>
                <w:szCs w:val="24"/>
                <w:lang w:val="en-US" w:eastAsia="en-GB"/>
              </w:rPr>
            </w:pPr>
          </w:p>
        </w:tc>
        <w:tc>
          <w:tcPr>
            <w:tcW w:w="844" w:type="pct"/>
            <w:gridSpan w:val="2"/>
            <w:tcBorders>
              <w:top w:val="nil"/>
              <w:left w:val="nil"/>
              <w:bottom w:val="nil"/>
              <w:right w:val="nil"/>
            </w:tcBorders>
          </w:tcPr>
          <w:p w14:paraId="3A3448FE" w14:textId="77777777" w:rsidR="007745DC" w:rsidRPr="008F420E" w:rsidRDefault="007745DC"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75" w:type="pct"/>
            <w:gridSpan w:val="3"/>
            <w:tcBorders>
              <w:top w:val="nil"/>
              <w:left w:val="nil"/>
              <w:bottom w:val="nil"/>
              <w:right w:val="nil"/>
            </w:tcBorders>
          </w:tcPr>
          <w:p w14:paraId="02E11ACF" w14:textId="77777777" w:rsidR="007745DC" w:rsidRPr="008F420E" w:rsidRDefault="007745DC"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73" w:type="pct"/>
            <w:gridSpan w:val="4"/>
            <w:tcBorders>
              <w:top w:val="nil"/>
              <w:left w:val="nil"/>
              <w:bottom w:val="nil"/>
              <w:right w:val="nil"/>
            </w:tcBorders>
          </w:tcPr>
          <w:p w14:paraId="10CE2535" w14:textId="77777777" w:rsidR="007745DC" w:rsidRPr="008F420E" w:rsidRDefault="007745DC"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18" w:type="pct"/>
            <w:gridSpan w:val="2"/>
            <w:tcBorders>
              <w:top w:val="nil"/>
              <w:left w:val="nil"/>
              <w:bottom w:val="nil"/>
              <w:right w:val="nil"/>
            </w:tcBorders>
          </w:tcPr>
          <w:p w14:paraId="4F7629F6" w14:textId="77777777" w:rsidR="007745DC" w:rsidRPr="008F420E" w:rsidRDefault="007745DC"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04" w:type="pct"/>
            <w:tcBorders>
              <w:top w:val="nil"/>
              <w:left w:val="nil"/>
              <w:bottom w:val="nil"/>
              <w:right w:val="nil"/>
            </w:tcBorders>
          </w:tcPr>
          <w:p w14:paraId="0334ACB2" w14:textId="77777777" w:rsidR="007745DC" w:rsidRPr="008F420E" w:rsidRDefault="007745DC"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CB20A9" w:rsidRPr="008F420E" w14:paraId="35463964" w14:textId="77777777" w:rsidTr="00EB10C6">
        <w:trPr>
          <w:jc w:val="center"/>
        </w:trPr>
        <w:tc>
          <w:tcPr>
            <w:tcW w:w="1686" w:type="pct"/>
            <w:gridSpan w:val="5"/>
            <w:tcBorders>
              <w:top w:val="nil"/>
              <w:left w:val="nil"/>
              <w:bottom w:val="nil"/>
              <w:right w:val="nil"/>
            </w:tcBorders>
          </w:tcPr>
          <w:p w14:paraId="6263961B"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b/>
                <w:bCs/>
                <w:i/>
                <w:iCs/>
                <w:color w:val="000000"/>
                <w:sz w:val="24"/>
                <w:szCs w:val="24"/>
                <w:lang w:val="en-US" w:eastAsia="en-GB"/>
              </w:rPr>
              <w:t>Job characteristics</w:t>
            </w:r>
          </w:p>
        </w:tc>
        <w:tc>
          <w:tcPr>
            <w:tcW w:w="844" w:type="pct"/>
            <w:gridSpan w:val="2"/>
            <w:tcBorders>
              <w:top w:val="nil"/>
              <w:left w:val="nil"/>
              <w:bottom w:val="nil"/>
              <w:right w:val="nil"/>
            </w:tcBorders>
          </w:tcPr>
          <w:p w14:paraId="21826E4A"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75" w:type="pct"/>
            <w:gridSpan w:val="3"/>
            <w:tcBorders>
              <w:top w:val="nil"/>
              <w:left w:val="nil"/>
              <w:bottom w:val="nil"/>
              <w:right w:val="nil"/>
            </w:tcBorders>
          </w:tcPr>
          <w:p w14:paraId="23CDD69D"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73" w:type="pct"/>
            <w:gridSpan w:val="4"/>
            <w:tcBorders>
              <w:top w:val="nil"/>
              <w:left w:val="nil"/>
              <w:bottom w:val="nil"/>
              <w:right w:val="nil"/>
            </w:tcBorders>
          </w:tcPr>
          <w:p w14:paraId="2AAF14B0"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18" w:type="pct"/>
            <w:gridSpan w:val="2"/>
            <w:tcBorders>
              <w:top w:val="nil"/>
              <w:left w:val="nil"/>
              <w:bottom w:val="nil"/>
              <w:right w:val="nil"/>
            </w:tcBorders>
          </w:tcPr>
          <w:p w14:paraId="76D6E99E"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04" w:type="pct"/>
            <w:tcBorders>
              <w:top w:val="nil"/>
              <w:left w:val="nil"/>
              <w:bottom w:val="nil"/>
              <w:right w:val="nil"/>
            </w:tcBorders>
          </w:tcPr>
          <w:p w14:paraId="2DCD3A66"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7745DC" w:rsidRPr="008F420E" w14:paraId="7E3035B3" w14:textId="77777777" w:rsidTr="007745DC">
        <w:trPr>
          <w:jc w:val="center"/>
        </w:trPr>
        <w:tc>
          <w:tcPr>
            <w:tcW w:w="1686" w:type="pct"/>
            <w:gridSpan w:val="5"/>
            <w:tcBorders>
              <w:left w:val="nil"/>
              <w:bottom w:val="nil"/>
              <w:right w:val="nil"/>
            </w:tcBorders>
          </w:tcPr>
          <w:p w14:paraId="7307653B" w14:textId="558C72BD" w:rsidR="007745DC" w:rsidRPr="008F420E"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own-wage</w:t>
            </w:r>
          </w:p>
        </w:tc>
        <w:tc>
          <w:tcPr>
            <w:tcW w:w="844" w:type="pct"/>
            <w:gridSpan w:val="2"/>
            <w:tcBorders>
              <w:left w:val="nil"/>
              <w:bottom w:val="nil"/>
              <w:right w:val="nil"/>
            </w:tcBorders>
          </w:tcPr>
          <w:p w14:paraId="7DC37321" w14:textId="20CAFBDA" w:rsidR="007745DC"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0.0581*</w:t>
            </w:r>
          </w:p>
        </w:tc>
        <w:tc>
          <w:tcPr>
            <w:tcW w:w="675" w:type="pct"/>
            <w:gridSpan w:val="3"/>
            <w:tcBorders>
              <w:left w:val="nil"/>
              <w:bottom w:val="nil"/>
              <w:right w:val="nil"/>
            </w:tcBorders>
          </w:tcPr>
          <w:p w14:paraId="4E24AC01" w14:textId="201BB9E2" w:rsidR="007745DC" w:rsidRPr="008F420E" w:rsidRDefault="008123BA"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7745DC" w:rsidRPr="008F420E">
              <w:rPr>
                <w:rFonts w:ascii="Times New Roman" w:eastAsia="Times New Roman" w:hAnsi="Times New Roman" w:cs="Times New Roman"/>
                <w:color w:val="000000"/>
                <w:sz w:val="24"/>
                <w:szCs w:val="24"/>
                <w:lang w:val="en-US" w:eastAsia="en-GB"/>
              </w:rPr>
              <w:t>0.106</w:t>
            </w:r>
          </w:p>
        </w:tc>
        <w:tc>
          <w:tcPr>
            <w:tcW w:w="673" w:type="pct"/>
            <w:gridSpan w:val="4"/>
            <w:tcBorders>
              <w:left w:val="nil"/>
              <w:bottom w:val="nil"/>
              <w:right w:val="nil"/>
            </w:tcBorders>
          </w:tcPr>
          <w:p w14:paraId="6FE7754E" w14:textId="417F746E" w:rsidR="007745DC" w:rsidRPr="008F420E"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0.06</w:t>
            </w:r>
            <w:r>
              <w:rPr>
                <w:rFonts w:ascii="Times New Roman" w:eastAsia="Times New Roman" w:hAnsi="Times New Roman" w:cs="Times New Roman"/>
                <w:color w:val="000000"/>
                <w:sz w:val="24"/>
                <w:szCs w:val="24"/>
                <w:lang w:val="en-US" w:eastAsia="en-GB"/>
              </w:rPr>
              <w:t>01</w:t>
            </w:r>
          </w:p>
        </w:tc>
        <w:tc>
          <w:tcPr>
            <w:tcW w:w="618" w:type="pct"/>
            <w:gridSpan w:val="2"/>
            <w:tcBorders>
              <w:left w:val="nil"/>
              <w:bottom w:val="nil"/>
              <w:right w:val="nil"/>
            </w:tcBorders>
          </w:tcPr>
          <w:p w14:paraId="1D8C3476" w14:textId="2BF92493" w:rsidR="007745DC"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0.0645*</w:t>
            </w:r>
          </w:p>
        </w:tc>
        <w:tc>
          <w:tcPr>
            <w:tcW w:w="504" w:type="pct"/>
            <w:tcBorders>
              <w:left w:val="nil"/>
              <w:bottom w:val="nil"/>
              <w:right w:val="nil"/>
            </w:tcBorders>
          </w:tcPr>
          <w:p w14:paraId="26C567EA" w14:textId="2DE29C0A" w:rsidR="007745DC" w:rsidRPr="008F420E"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0.0506</w:t>
            </w:r>
          </w:p>
        </w:tc>
      </w:tr>
      <w:tr w:rsidR="007745DC" w:rsidRPr="008F420E" w14:paraId="6EFDF674" w14:textId="77777777" w:rsidTr="00EB10C6">
        <w:trPr>
          <w:jc w:val="center"/>
        </w:trPr>
        <w:tc>
          <w:tcPr>
            <w:tcW w:w="1686" w:type="pct"/>
            <w:gridSpan w:val="5"/>
            <w:tcBorders>
              <w:top w:val="nil"/>
              <w:left w:val="nil"/>
              <w:bottom w:val="nil"/>
              <w:right w:val="nil"/>
            </w:tcBorders>
          </w:tcPr>
          <w:p w14:paraId="3AC818D5" w14:textId="77777777" w:rsidR="007745DC" w:rsidRPr="008F420E"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296D7654" w14:textId="545E6FA3" w:rsidR="007745DC"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(0.0314)</w:t>
            </w:r>
          </w:p>
        </w:tc>
        <w:tc>
          <w:tcPr>
            <w:tcW w:w="675" w:type="pct"/>
            <w:gridSpan w:val="3"/>
            <w:tcBorders>
              <w:top w:val="nil"/>
              <w:left w:val="nil"/>
              <w:bottom w:val="nil"/>
              <w:right w:val="nil"/>
            </w:tcBorders>
          </w:tcPr>
          <w:p w14:paraId="67612AE9" w14:textId="45EDA8F7" w:rsidR="007745DC" w:rsidRPr="008F420E"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(0.524)</w:t>
            </w:r>
          </w:p>
        </w:tc>
        <w:tc>
          <w:tcPr>
            <w:tcW w:w="673" w:type="pct"/>
            <w:gridSpan w:val="4"/>
            <w:tcBorders>
              <w:top w:val="nil"/>
              <w:left w:val="nil"/>
              <w:bottom w:val="nil"/>
              <w:right w:val="nil"/>
            </w:tcBorders>
          </w:tcPr>
          <w:p w14:paraId="15B827E8" w14:textId="4977E306" w:rsidR="007745DC" w:rsidRPr="008F420E"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w:t>
            </w:r>
            <w:r>
              <w:rPr>
                <w:rFonts w:ascii="Times New Roman" w:eastAsia="Times New Roman" w:hAnsi="Times New Roman" w:cs="Times New Roman"/>
                <w:color w:val="000000"/>
                <w:sz w:val="24"/>
                <w:szCs w:val="24"/>
                <w:lang w:val="en-US" w:eastAsia="en-GB"/>
              </w:rPr>
              <w:t>06</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54DF9B0A" w14:textId="174D281C" w:rsidR="007745DC"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(0.0358)</w:t>
            </w:r>
          </w:p>
        </w:tc>
        <w:tc>
          <w:tcPr>
            <w:tcW w:w="504" w:type="pct"/>
            <w:tcBorders>
              <w:top w:val="nil"/>
              <w:left w:val="nil"/>
              <w:bottom w:val="nil"/>
              <w:right w:val="nil"/>
            </w:tcBorders>
          </w:tcPr>
          <w:p w14:paraId="214BAB79" w14:textId="0608863A" w:rsidR="007745DC" w:rsidRPr="008F420E"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(0.0986)</w:t>
            </w:r>
          </w:p>
        </w:tc>
      </w:tr>
      <w:tr w:rsidR="007745DC" w:rsidRPr="008F420E" w14:paraId="56445364" w14:textId="77777777" w:rsidTr="00EB10C6">
        <w:trPr>
          <w:jc w:val="center"/>
        </w:trPr>
        <w:tc>
          <w:tcPr>
            <w:tcW w:w="1686" w:type="pct"/>
            <w:gridSpan w:val="5"/>
            <w:tcBorders>
              <w:top w:val="nil"/>
              <w:left w:val="nil"/>
              <w:bottom w:val="nil"/>
              <w:right w:val="nil"/>
            </w:tcBorders>
          </w:tcPr>
          <w:p w14:paraId="37D1ACD9" w14:textId="10122090" w:rsidR="007745DC" w:rsidRPr="008F420E"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roofErr w:type="gramStart"/>
            <w:r w:rsidRPr="008F420E">
              <w:rPr>
                <w:rFonts w:ascii="Times New Roman" w:eastAsia="Times New Roman" w:hAnsi="Times New Roman" w:cs="Times New Roman"/>
                <w:color w:val="000000"/>
                <w:sz w:val="24"/>
                <w:szCs w:val="24"/>
                <w:lang w:val="en-US" w:eastAsia="en-GB"/>
              </w:rPr>
              <w:t>relative</w:t>
            </w:r>
            <w:r>
              <w:rPr>
                <w:rFonts w:ascii="Times New Roman" w:eastAsia="Times New Roman" w:hAnsi="Times New Roman" w:cs="Times New Roman"/>
                <w:color w:val="000000"/>
                <w:sz w:val="24"/>
                <w:szCs w:val="24"/>
                <w:lang w:val="en-US" w:eastAsia="en-GB"/>
              </w:rPr>
              <w:t>-</w:t>
            </w:r>
            <w:r w:rsidRPr="008F420E">
              <w:rPr>
                <w:rFonts w:ascii="Times New Roman" w:eastAsia="Times New Roman" w:hAnsi="Times New Roman" w:cs="Times New Roman"/>
                <w:color w:val="000000"/>
                <w:sz w:val="24"/>
                <w:szCs w:val="24"/>
                <w:lang w:val="en-US" w:eastAsia="en-GB"/>
              </w:rPr>
              <w:t>wage</w:t>
            </w:r>
            <w:proofErr w:type="gramEnd"/>
          </w:p>
        </w:tc>
        <w:tc>
          <w:tcPr>
            <w:tcW w:w="844" w:type="pct"/>
            <w:gridSpan w:val="2"/>
            <w:tcBorders>
              <w:top w:val="nil"/>
              <w:left w:val="nil"/>
              <w:bottom w:val="nil"/>
              <w:right w:val="nil"/>
            </w:tcBorders>
          </w:tcPr>
          <w:p w14:paraId="01E0C120" w14:textId="262C97DD" w:rsidR="007745DC" w:rsidRDefault="00B65B56"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7745DC" w:rsidRPr="008F420E">
              <w:rPr>
                <w:rFonts w:ascii="Times New Roman" w:eastAsia="Times New Roman" w:hAnsi="Times New Roman" w:cs="Times New Roman"/>
                <w:color w:val="000000"/>
                <w:sz w:val="24"/>
                <w:szCs w:val="24"/>
                <w:lang w:val="en-US" w:eastAsia="en-GB"/>
              </w:rPr>
              <w:t>0.0244</w:t>
            </w:r>
          </w:p>
        </w:tc>
        <w:tc>
          <w:tcPr>
            <w:tcW w:w="675" w:type="pct"/>
            <w:gridSpan w:val="3"/>
            <w:tcBorders>
              <w:top w:val="nil"/>
              <w:left w:val="nil"/>
              <w:bottom w:val="nil"/>
              <w:right w:val="nil"/>
            </w:tcBorders>
          </w:tcPr>
          <w:p w14:paraId="265D9642" w14:textId="62B6C946" w:rsidR="007745DC" w:rsidRPr="008F420E"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0.0983</w:t>
            </w:r>
          </w:p>
        </w:tc>
        <w:tc>
          <w:tcPr>
            <w:tcW w:w="673" w:type="pct"/>
            <w:gridSpan w:val="4"/>
            <w:tcBorders>
              <w:top w:val="nil"/>
              <w:left w:val="nil"/>
              <w:bottom w:val="nil"/>
              <w:right w:val="nil"/>
            </w:tcBorders>
          </w:tcPr>
          <w:p w14:paraId="6F5A2D34" w14:textId="51A26A70" w:rsidR="007745DC" w:rsidRPr="008F420E" w:rsidRDefault="00C4320A"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7745DC" w:rsidRPr="008F420E">
              <w:rPr>
                <w:rFonts w:ascii="Times New Roman" w:eastAsia="Times New Roman" w:hAnsi="Times New Roman" w:cs="Times New Roman"/>
                <w:color w:val="000000"/>
                <w:sz w:val="24"/>
                <w:szCs w:val="24"/>
                <w:lang w:val="en-US" w:eastAsia="en-GB"/>
              </w:rPr>
              <w:t>0.0</w:t>
            </w:r>
            <w:r w:rsidR="007745DC">
              <w:rPr>
                <w:rFonts w:ascii="Times New Roman" w:eastAsia="Times New Roman" w:hAnsi="Times New Roman" w:cs="Times New Roman"/>
                <w:color w:val="000000"/>
                <w:sz w:val="24"/>
                <w:szCs w:val="24"/>
                <w:lang w:val="en-US" w:eastAsia="en-GB"/>
              </w:rPr>
              <w:t>309</w:t>
            </w:r>
          </w:p>
        </w:tc>
        <w:tc>
          <w:tcPr>
            <w:tcW w:w="618" w:type="pct"/>
            <w:gridSpan w:val="2"/>
            <w:tcBorders>
              <w:top w:val="nil"/>
              <w:left w:val="nil"/>
              <w:bottom w:val="nil"/>
              <w:right w:val="nil"/>
            </w:tcBorders>
          </w:tcPr>
          <w:p w14:paraId="718522D1" w14:textId="0FFCEF66" w:rsidR="007745DC" w:rsidRDefault="00FF24B5"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7745DC" w:rsidRPr="008F420E">
              <w:rPr>
                <w:rFonts w:ascii="Times New Roman" w:eastAsia="Times New Roman" w:hAnsi="Times New Roman" w:cs="Times New Roman"/>
                <w:color w:val="000000"/>
                <w:sz w:val="24"/>
                <w:szCs w:val="24"/>
                <w:lang w:val="en-US" w:eastAsia="en-GB"/>
              </w:rPr>
              <w:t>0.0437</w:t>
            </w:r>
          </w:p>
        </w:tc>
        <w:tc>
          <w:tcPr>
            <w:tcW w:w="504" w:type="pct"/>
            <w:tcBorders>
              <w:top w:val="nil"/>
              <w:left w:val="nil"/>
              <w:bottom w:val="nil"/>
              <w:right w:val="nil"/>
            </w:tcBorders>
          </w:tcPr>
          <w:p w14:paraId="1B95A0BE" w14:textId="6988F8F5" w:rsidR="007745DC" w:rsidRPr="008F420E"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0.0566</w:t>
            </w:r>
          </w:p>
        </w:tc>
      </w:tr>
      <w:tr w:rsidR="007745DC" w:rsidRPr="008F420E" w14:paraId="2C91C22B" w14:textId="77777777" w:rsidTr="00EB10C6">
        <w:trPr>
          <w:jc w:val="center"/>
        </w:trPr>
        <w:tc>
          <w:tcPr>
            <w:tcW w:w="1686" w:type="pct"/>
            <w:gridSpan w:val="5"/>
            <w:tcBorders>
              <w:top w:val="nil"/>
              <w:left w:val="nil"/>
              <w:bottom w:val="nil"/>
              <w:right w:val="nil"/>
            </w:tcBorders>
          </w:tcPr>
          <w:p w14:paraId="6BF27AEA" w14:textId="77777777" w:rsidR="007745DC" w:rsidRPr="008F420E"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506255F2" w14:textId="75D35EB0" w:rsidR="007745DC"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(0.0355)</w:t>
            </w:r>
          </w:p>
        </w:tc>
        <w:tc>
          <w:tcPr>
            <w:tcW w:w="675" w:type="pct"/>
            <w:gridSpan w:val="3"/>
            <w:tcBorders>
              <w:top w:val="nil"/>
              <w:left w:val="nil"/>
              <w:bottom w:val="nil"/>
              <w:right w:val="nil"/>
            </w:tcBorders>
          </w:tcPr>
          <w:p w14:paraId="67881754" w14:textId="48E487B7" w:rsidR="007745DC" w:rsidRPr="008F420E"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(0.506)</w:t>
            </w:r>
          </w:p>
        </w:tc>
        <w:tc>
          <w:tcPr>
            <w:tcW w:w="673" w:type="pct"/>
            <w:gridSpan w:val="4"/>
            <w:tcBorders>
              <w:top w:val="nil"/>
              <w:left w:val="nil"/>
              <w:bottom w:val="nil"/>
              <w:right w:val="nil"/>
            </w:tcBorders>
          </w:tcPr>
          <w:p w14:paraId="6AF3D95D" w14:textId="0237420A" w:rsidR="007745DC" w:rsidRPr="008F420E"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w:t>
            </w:r>
            <w:r>
              <w:rPr>
                <w:rFonts w:ascii="Times New Roman" w:eastAsia="Times New Roman" w:hAnsi="Times New Roman" w:cs="Times New Roman"/>
                <w:color w:val="000000"/>
                <w:sz w:val="24"/>
                <w:szCs w:val="24"/>
                <w:lang w:val="en-US" w:eastAsia="en-GB"/>
              </w:rPr>
              <w:t>46</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27E6BB8C" w14:textId="3A4D9D15" w:rsidR="007745DC" w:rsidRDefault="00FF24B5"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7745DC" w:rsidRPr="008F420E">
              <w:rPr>
                <w:rFonts w:ascii="Times New Roman" w:eastAsia="Times New Roman" w:hAnsi="Times New Roman" w:cs="Times New Roman"/>
                <w:color w:val="000000"/>
                <w:sz w:val="24"/>
                <w:szCs w:val="24"/>
                <w:lang w:val="en-US" w:eastAsia="en-GB"/>
              </w:rPr>
              <w:t>0.0394)</w:t>
            </w:r>
          </w:p>
        </w:tc>
        <w:tc>
          <w:tcPr>
            <w:tcW w:w="504" w:type="pct"/>
            <w:tcBorders>
              <w:top w:val="nil"/>
              <w:left w:val="nil"/>
              <w:bottom w:val="nil"/>
              <w:right w:val="nil"/>
            </w:tcBorders>
          </w:tcPr>
          <w:p w14:paraId="59B5BFF3" w14:textId="505E8E90" w:rsidR="007745DC" w:rsidRPr="008F420E"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(0.0956)</w:t>
            </w:r>
          </w:p>
        </w:tc>
      </w:tr>
      <w:tr w:rsidR="00CB20A9" w:rsidRPr="008F420E" w14:paraId="542CA6B4" w14:textId="77777777" w:rsidTr="00EB10C6">
        <w:trPr>
          <w:jc w:val="center"/>
        </w:trPr>
        <w:tc>
          <w:tcPr>
            <w:tcW w:w="1686" w:type="pct"/>
            <w:gridSpan w:val="5"/>
            <w:tcBorders>
              <w:top w:val="nil"/>
              <w:left w:val="nil"/>
              <w:bottom w:val="nil"/>
              <w:right w:val="nil"/>
            </w:tcBorders>
          </w:tcPr>
          <w:p w14:paraId="1F0FD10C" w14:textId="690A9CDE"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part</w:t>
            </w:r>
            <w:r w:rsidR="005248B6">
              <w:rPr>
                <w:rFonts w:ascii="Times New Roman" w:eastAsia="Times New Roman" w:hAnsi="Times New Roman" w:cs="Times New Roman"/>
                <w:color w:val="000000"/>
                <w:sz w:val="24"/>
                <w:szCs w:val="24"/>
                <w:lang w:val="en-US" w:eastAsia="en-GB"/>
              </w:rPr>
              <w:t>-</w:t>
            </w:r>
            <w:r w:rsidRPr="008F420E">
              <w:rPr>
                <w:rFonts w:ascii="Times New Roman" w:eastAsia="Times New Roman" w:hAnsi="Times New Roman" w:cs="Times New Roman"/>
                <w:color w:val="000000"/>
                <w:sz w:val="24"/>
                <w:szCs w:val="24"/>
                <w:lang w:val="en-US" w:eastAsia="en-GB"/>
              </w:rPr>
              <w:t>time</w:t>
            </w:r>
          </w:p>
        </w:tc>
        <w:tc>
          <w:tcPr>
            <w:tcW w:w="844" w:type="pct"/>
            <w:gridSpan w:val="2"/>
            <w:tcBorders>
              <w:top w:val="nil"/>
              <w:left w:val="nil"/>
              <w:bottom w:val="nil"/>
              <w:right w:val="nil"/>
            </w:tcBorders>
          </w:tcPr>
          <w:p w14:paraId="3CD36D6F" w14:textId="17CABF92"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0.00103</w:t>
            </w:r>
          </w:p>
        </w:tc>
        <w:tc>
          <w:tcPr>
            <w:tcW w:w="675" w:type="pct"/>
            <w:gridSpan w:val="3"/>
            <w:tcBorders>
              <w:top w:val="nil"/>
              <w:left w:val="nil"/>
              <w:bottom w:val="nil"/>
              <w:right w:val="nil"/>
            </w:tcBorders>
          </w:tcPr>
          <w:p w14:paraId="161A1E62" w14:textId="195468C9" w:rsidR="00CB20A9" w:rsidRPr="008F420E" w:rsidRDefault="008123BA"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CB20A9" w:rsidRPr="008F420E">
              <w:rPr>
                <w:rFonts w:ascii="Times New Roman" w:eastAsia="Times New Roman" w:hAnsi="Times New Roman" w:cs="Times New Roman"/>
                <w:color w:val="000000"/>
                <w:sz w:val="24"/>
                <w:szCs w:val="24"/>
                <w:lang w:val="en-US" w:eastAsia="en-GB"/>
              </w:rPr>
              <w:t>0.0216</w:t>
            </w:r>
          </w:p>
        </w:tc>
        <w:tc>
          <w:tcPr>
            <w:tcW w:w="673" w:type="pct"/>
            <w:gridSpan w:val="4"/>
            <w:tcBorders>
              <w:top w:val="nil"/>
              <w:left w:val="nil"/>
              <w:bottom w:val="nil"/>
              <w:right w:val="nil"/>
            </w:tcBorders>
          </w:tcPr>
          <w:p w14:paraId="030C4E07" w14:textId="5EDA39A8" w:rsidR="00CB20A9" w:rsidRPr="008F420E" w:rsidRDefault="00C4320A"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CB20A9" w:rsidRPr="008F420E">
              <w:rPr>
                <w:rFonts w:ascii="Times New Roman" w:eastAsia="Times New Roman" w:hAnsi="Times New Roman" w:cs="Times New Roman"/>
                <w:color w:val="000000"/>
                <w:sz w:val="24"/>
                <w:szCs w:val="24"/>
                <w:lang w:val="en-US" w:eastAsia="en-GB"/>
              </w:rPr>
              <w:t>0.06</w:t>
            </w:r>
            <w:r w:rsidR="00BA65B3">
              <w:rPr>
                <w:rFonts w:ascii="Times New Roman" w:eastAsia="Times New Roman" w:hAnsi="Times New Roman" w:cs="Times New Roman"/>
                <w:color w:val="000000"/>
                <w:sz w:val="24"/>
                <w:szCs w:val="24"/>
                <w:lang w:val="en-US" w:eastAsia="en-GB"/>
              </w:rPr>
              <w:t>52</w:t>
            </w:r>
          </w:p>
        </w:tc>
        <w:tc>
          <w:tcPr>
            <w:tcW w:w="618" w:type="pct"/>
            <w:gridSpan w:val="2"/>
            <w:tcBorders>
              <w:top w:val="nil"/>
              <w:left w:val="nil"/>
              <w:bottom w:val="nil"/>
              <w:right w:val="nil"/>
            </w:tcBorders>
          </w:tcPr>
          <w:p w14:paraId="2480FE5D" w14:textId="4E900612"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0.000532</w:t>
            </w:r>
          </w:p>
        </w:tc>
        <w:tc>
          <w:tcPr>
            <w:tcW w:w="504" w:type="pct"/>
            <w:tcBorders>
              <w:top w:val="nil"/>
              <w:left w:val="nil"/>
              <w:bottom w:val="nil"/>
              <w:right w:val="nil"/>
            </w:tcBorders>
          </w:tcPr>
          <w:p w14:paraId="03AB0D5F" w14:textId="46C3BA3A" w:rsidR="00CB20A9" w:rsidRPr="008F420E" w:rsidRDefault="00436688"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CB20A9" w:rsidRPr="008F420E">
              <w:rPr>
                <w:rFonts w:ascii="Times New Roman" w:eastAsia="Times New Roman" w:hAnsi="Times New Roman" w:cs="Times New Roman"/>
                <w:color w:val="000000"/>
                <w:sz w:val="24"/>
                <w:szCs w:val="24"/>
                <w:lang w:val="en-US" w:eastAsia="en-GB"/>
              </w:rPr>
              <w:t>0.0462</w:t>
            </w:r>
          </w:p>
        </w:tc>
      </w:tr>
      <w:tr w:rsidR="00CB20A9" w:rsidRPr="008F420E" w14:paraId="4B0FC2A0" w14:textId="77777777" w:rsidTr="00EB10C6">
        <w:trPr>
          <w:jc w:val="center"/>
        </w:trPr>
        <w:tc>
          <w:tcPr>
            <w:tcW w:w="1686" w:type="pct"/>
            <w:gridSpan w:val="5"/>
            <w:tcBorders>
              <w:top w:val="nil"/>
              <w:left w:val="nil"/>
              <w:bottom w:val="nil"/>
              <w:right w:val="nil"/>
            </w:tcBorders>
          </w:tcPr>
          <w:p w14:paraId="50041787"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480766D1"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(0.0164)</w:t>
            </w:r>
          </w:p>
        </w:tc>
        <w:tc>
          <w:tcPr>
            <w:tcW w:w="675" w:type="pct"/>
            <w:gridSpan w:val="3"/>
            <w:tcBorders>
              <w:top w:val="nil"/>
              <w:left w:val="nil"/>
              <w:bottom w:val="nil"/>
              <w:right w:val="nil"/>
            </w:tcBorders>
          </w:tcPr>
          <w:p w14:paraId="5F00326C"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(0.0367)</w:t>
            </w:r>
          </w:p>
        </w:tc>
        <w:tc>
          <w:tcPr>
            <w:tcW w:w="673" w:type="pct"/>
            <w:gridSpan w:val="4"/>
            <w:tcBorders>
              <w:top w:val="nil"/>
              <w:left w:val="nil"/>
              <w:bottom w:val="nil"/>
              <w:right w:val="nil"/>
            </w:tcBorders>
          </w:tcPr>
          <w:p w14:paraId="259B328D" w14:textId="0797E561"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(0.06</w:t>
            </w:r>
            <w:r w:rsidR="00BA65B3">
              <w:rPr>
                <w:rFonts w:ascii="Times New Roman" w:eastAsia="Times New Roman" w:hAnsi="Times New Roman" w:cs="Times New Roman"/>
                <w:color w:val="000000"/>
                <w:sz w:val="24"/>
                <w:szCs w:val="24"/>
                <w:lang w:val="en-US" w:eastAsia="en-GB"/>
              </w:rPr>
              <w:t>17</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67A4C88E"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(0.0181)</w:t>
            </w:r>
          </w:p>
        </w:tc>
        <w:tc>
          <w:tcPr>
            <w:tcW w:w="504" w:type="pct"/>
            <w:tcBorders>
              <w:top w:val="nil"/>
              <w:left w:val="nil"/>
              <w:bottom w:val="nil"/>
              <w:right w:val="nil"/>
            </w:tcBorders>
          </w:tcPr>
          <w:p w14:paraId="37AEE18D"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(0.0441)</w:t>
            </w:r>
          </w:p>
        </w:tc>
      </w:tr>
      <w:tr w:rsidR="00CB20A9" w:rsidRPr="008F420E" w14:paraId="2D3EE1D2" w14:textId="77777777" w:rsidTr="00EB10C6">
        <w:trPr>
          <w:jc w:val="center"/>
        </w:trPr>
        <w:tc>
          <w:tcPr>
            <w:tcW w:w="1686" w:type="pct"/>
            <w:gridSpan w:val="5"/>
            <w:tcBorders>
              <w:top w:val="nil"/>
              <w:left w:val="nil"/>
              <w:bottom w:val="nil"/>
              <w:right w:val="nil"/>
            </w:tcBorders>
          </w:tcPr>
          <w:p w14:paraId="36AA5D40"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job permanent</w:t>
            </w:r>
          </w:p>
        </w:tc>
        <w:tc>
          <w:tcPr>
            <w:tcW w:w="844" w:type="pct"/>
            <w:gridSpan w:val="2"/>
            <w:tcBorders>
              <w:top w:val="nil"/>
              <w:left w:val="nil"/>
              <w:bottom w:val="nil"/>
              <w:right w:val="nil"/>
            </w:tcBorders>
          </w:tcPr>
          <w:p w14:paraId="40C83405" w14:textId="5824060D" w:rsidR="00CB20A9" w:rsidRPr="008F420E" w:rsidRDefault="00B65B56"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CB20A9" w:rsidRPr="008F420E">
              <w:rPr>
                <w:rFonts w:ascii="Times New Roman" w:eastAsia="Times New Roman" w:hAnsi="Times New Roman" w:cs="Times New Roman"/>
                <w:color w:val="000000"/>
                <w:sz w:val="24"/>
                <w:szCs w:val="24"/>
                <w:lang w:val="en-US" w:eastAsia="en-GB"/>
              </w:rPr>
              <w:t>0.0383*</w:t>
            </w:r>
          </w:p>
        </w:tc>
        <w:tc>
          <w:tcPr>
            <w:tcW w:w="675" w:type="pct"/>
            <w:gridSpan w:val="3"/>
            <w:tcBorders>
              <w:top w:val="nil"/>
              <w:left w:val="nil"/>
              <w:bottom w:val="nil"/>
              <w:right w:val="nil"/>
            </w:tcBorders>
          </w:tcPr>
          <w:p w14:paraId="5B808080" w14:textId="56449F24" w:rsidR="00CB20A9" w:rsidRPr="008F420E" w:rsidRDefault="008123BA"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CB20A9" w:rsidRPr="008F420E">
              <w:rPr>
                <w:rFonts w:ascii="Times New Roman" w:eastAsia="Times New Roman" w:hAnsi="Times New Roman" w:cs="Times New Roman"/>
                <w:color w:val="000000"/>
                <w:sz w:val="24"/>
                <w:szCs w:val="24"/>
                <w:lang w:val="en-US" w:eastAsia="en-GB"/>
              </w:rPr>
              <w:t>0.0283</w:t>
            </w:r>
          </w:p>
        </w:tc>
        <w:tc>
          <w:tcPr>
            <w:tcW w:w="673" w:type="pct"/>
            <w:gridSpan w:val="4"/>
            <w:tcBorders>
              <w:top w:val="nil"/>
              <w:left w:val="nil"/>
              <w:bottom w:val="nil"/>
              <w:right w:val="nil"/>
            </w:tcBorders>
          </w:tcPr>
          <w:p w14:paraId="6BCEA2C9" w14:textId="74E2BC3E"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w:t>
            </w:r>
            <w:r w:rsidR="00BA65B3">
              <w:rPr>
                <w:rFonts w:ascii="Times New Roman" w:eastAsia="Times New Roman" w:hAnsi="Times New Roman" w:cs="Times New Roman"/>
                <w:color w:val="000000"/>
                <w:sz w:val="24"/>
                <w:szCs w:val="24"/>
                <w:lang w:val="en-US" w:eastAsia="en-GB"/>
              </w:rPr>
              <w:t>14</w:t>
            </w:r>
          </w:p>
        </w:tc>
        <w:tc>
          <w:tcPr>
            <w:tcW w:w="618" w:type="pct"/>
            <w:gridSpan w:val="2"/>
            <w:tcBorders>
              <w:top w:val="nil"/>
              <w:left w:val="nil"/>
              <w:bottom w:val="nil"/>
              <w:right w:val="nil"/>
            </w:tcBorders>
          </w:tcPr>
          <w:p w14:paraId="70A6D7A9" w14:textId="0645B968" w:rsidR="00CB20A9" w:rsidRPr="008F420E" w:rsidRDefault="00FF24B5"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CB20A9" w:rsidRPr="008F420E">
              <w:rPr>
                <w:rFonts w:ascii="Times New Roman" w:eastAsia="Times New Roman" w:hAnsi="Times New Roman" w:cs="Times New Roman"/>
                <w:color w:val="000000"/>
                <w:sz w:val="24"/>
                <w:szCs w:val="24"/>
                <w:lang w:val="en-US" w:eastAsia="en-GB"/>
              </w:rPr>
              <w:t>0.0448**</w:t>
            </w:r>
          </w:p>
        </w:tc>
        <w:tc>
          <w:tcPr>
            <w:tcW w:w="504" w:type="pct"/>
            <w:tcBorders>
              <w:top w:val="nil"/>
              <w:left w:val="nil"/>
              <w:bottom w:val="nil"/>
              <w:right w:val="nil"/>
            </w:tcBorders>
          </w:tcPr>
          <w:p w14:paraId="4BAC54D2" w14:textId="5DCC1A23" w:rsidR="00CB20A9" w:rsidRPr="008F420E" w:rsidRDefault="00436688"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CB20A9" w:rsidRPr="008F420E">
              <w:rPr>
                <w:rFonts w:ascii="Times New Roman" w:eastAsia="Times New Roman" w:hAnsi="Times New Roman" w:cs="Times New Roman"/>
                <w:color w:val="000000"/>
                <w:sz w:val="24"/>
                <w:szCs w:val="24"/>
                <w:lang w:val="en-US" w:eastAsia="en-GB"/>
              </w:rPr>
              <w:t>0.148**</w:t>
            </w:r>
          </w:p>
        </w:tc>
      </w:tr>
      <w:tr w:rsidR="00CB20A9" w:rsidRPr="008F420E" w14:paraId="30532F83" w14:textId="77777777" w:rsidTr="00EB10C6">
        <w:trPr>
          <w:jc w:val="center"/>
        </w:trPr>
        <w:tc>
          <w:tcPr>
            <w:tcW w:w="1686" w:type="pct"/>
            <w:gridSpan w:val="5"/>
            <w:tcBorders>
              <w:top w:val="nil"/>
              <w:left w:val="nil"/>
              <w:bottom w:val="nil"/>
              <w:right w:val="nil"/>
            </w:tcBorders>
          </w:tcPr>
          <w:p w14:paraId="6069ED7C"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5AC890BA"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(0.0199)</w:t>
            </w:r>
          </w:p>
        </w:tc>
        <w:tc>
          <w:tcPr>
            <w:tcW w:w="675" w:type="pct"/>
            <w:gridSpan w:val="3"/>
            <w:tcBorders>
              <w:top w:val="nil"/>
              <w:left w:val="nil"/>
              <w:bottom w:val="nil"/>
              <w:right w:val="nil"/>
            </w:tcBorders>
          </w:tcPr>
          <w:p w14:paraId="5B6511E0"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(0.0513)</w:t>
            </w:r>
          </w:p>
        </w:tc>
        <w:tc>
          <w:tcPr>
            <w:tcW w:w="673" w:type="pct"/>
            <w:gridSpan w:val="4"/>
            <w:tcBorders>
              <w:top w:val="nil"/>
              <w:left w:val="nil"/>
              <w:bottom w:val="nil"/>
              <w:right w:val="nil"/>
            </w:tcBorders>
          </w:tcPr>
          <w:p w14:paraId="4F6BA434"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(0.0807)</w:t>
            </w:r>
          </w:p>
        </w:tc>
        <w:tc>
          <w:tcPr>
            <w:tcW w:w="618" w:type="pct"/>
            <w:gridSpan w:val="2"/>
            <w:tcBorders>
              <w:top w:val="nil"/>
              <w:left w:val="nil"/>
              <w:bottom w:val="nil"/>
              <w:right w:val="nil"/>
            </w:tcBorders>
          </w:tcPr>
          <w:p w14:paraId="30BAD991"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(0.0209)</w:t>
            </w:r>
          </w:p>
        </w:tc>
        <w:tc>
          <w:tcPr>
            <w:tcW w:w="504" w:type="pct"/>
            <w:tcBorders>
              <w:top w:val="nil"/>
              <w:left w:val="nil"/>
              <w:bottom w:val="nil"/>
              <w:right w:val="nil"/>
            </w:tcBorders>
          </w:tcPr>
          <w:p w14:paraId="0B394D32" w14:textId="77777777" w:rsidR="00CB20A9" w:rsidRPr="008F420E" w:rsidRDefault="00CB20A9" w:rsidP="008F420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(0.0690)</w:t>
            </w:r>
          </w:p>
        </w:tc>
      </w:tr>
      <w:tr w:rsidR="00F30E3E" w:rsidRPr="008F420E" w14:paraId="3A3DD147" w14:textId="77777777" w:rsidTr="00AC4C06">
        <w:trPr>
          <w:jc w:val="center"/>
        </w:trPr>
        <w:tc>
          <w:tcPr>
            <w:tcW w:w="1686" w:type="pct"/>
            <w:gridSpan w:val="5"/>
            <w:tcBorders>
              <w:top w:val="nil"/>
              <w:left w:val="nil"/>
              <w:bottom w:val="nil"/>
              <w:right w:val="nil"/>
            </w:tcBorders>
          </w:tcPr>
          <w:p w14:paraId="41452EE0" w14:textId="3F5F63ED"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training</w:t>
            </w:r>
          </w:p>
        </w:tc>
        <w:tc>
          <w:tcPr>
            <w:tcW w:w="844" w:type="pct"/>
            <w:gridSpan w:val="2"/>
            <w:tcBorders>
              <w:top w:val="nil"/>
              <w:left w:val="nil"/>
              <w:bottom w:val="nil"/>
              <w:right w:val="nil"/>
            </w:tcBorders>
          </w:tcPr>
          <w:p w14:paraId="16241F92" w14:textId="7908FB88" w:rsidR="00F30E3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0.0778***</w:t>
            </w:r>
          </w:p>
        </w:tc>
        <w:tc>
          <w:tcPr>
            <w:tcW w:w="675" w:type="pct"/>
            <w:gridSpan w:val="3"/>
            <w:tcBorders>
              <w:top w:val="nil"/>
              <w:left w:val="nil"/>
              <w:bottom w:val="nil"/>
              <w:right w:val="nil"/>
            </w:tcBorders>
          </w:tcPr>
          <w:p w14:paraId="02DBCF80" w14:textId="219A03CB" w:rsidR="00F30E3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roofErr w:type="gramStart"/>
            <w:r w:rsidRPr="008F420E">
              <w:rPr>
                <w:rFonts w:ascii="Times New Roman" w:eastAsia="Times New Roman" w:hAnsi="Times New Roman" w:cs="Times New Roman"/>
                <w:color w:val="000000"/>
                <w:sz w:val="24"/>
                <w:szCs w:val="24"/>
                <w:lang w:val="en-US" w:eastAsia="en-GB"/>
              </w:rPr>
              <w:t>0.0714**</w:t>
            </w:r>
            <w:proofErr w:type="gramEnd"/>
            <w:r w:rsidRPr="008F420E">
              <w:rPr>
                <w:rFonts w:ascii="Times New Roman" w:eastAsia="Times New Roman" w:hAnsi="Times New Roman" w:cs="Times New Roman"/>
                <w:color w:val="000000"/>
                <w:sz w:val="24"/>
                <w:szCs w:val="24"/>
                <w:lang w:val="en-US" w:eastAsia="en-GB"/>
              </w:rPr>
              <w:t>*</w:t>
            </w:r>
          </w:p>
        </w:tc>
        <w:tc>
          <w:tcPr>
            <w:tcW w:w="673" w:type="pct"/>
            <w:gridSpan w:val="4"/>
            <w:tcBorders>
              <w:top w:val="nil"/>
              <w:left w:val="nil"/>
              <w:bottom w:val="nil"/>
              <w:right w:val="nil"/>
            </w:tcBorders>
          </w:tcPr>
          <w:p w14:paraId="45B42276" w14:textId="395C8B0A" w:rsidR="00F30E3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0.07</w:t>
            </w:r>
            <w:r w:rsidR="00BA65B3">
              <w:rPr>
                <w:rFonts w:ascii="Times New Roman" w:eastAsia="Times New Roman" w:hAnsi="Times New Roman" w:cs="Times New Roman"/>
                <w:color w:val="000000"/>
                <w:sz w:val="24"/>
                <w:szCs w:val="24"/>
                <w:lang w:val="en-US" w:eastAsia="en-GB"/>
              </w:rPr>
              <w:t>30</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2A9AF538" w14:textId="3BE68E98" w:rsidR="00F30E3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0.0763***</w:t>
            </w:r>
          </w:p>
        </w:tc>
        <w:tc>
          <w:tcPr>
            <w:tcW w:w="504" w:type="pct"/>
            <w:tcBorders>
              <w:top w:val="nil"/>
              <w:left w:val="nil"/>
              <w:bottom w:val="nil"/>
              <w:right w:val="nil"/>
            </w:tcBorders>
          </w:tcPr>
          <w:p w14:paraId="15BE227D" w14:textId="7A138D19" w:rsidR="00F30E3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0.0618*</w:t>
            </w:r>
          </w:p>
        </w:tc>
      </w:tr>
      <w:tr w:rsidR="00F30E3E" w:rsidRPr="008F420E" w14:paraId="741693B4" w14:textId="77777777" w:rsidTr="00AC4C06">
        <w:trPr>
          <w:jc w:val="center"/>
        </w:trPr>
        <w:tc>
          <w:tcPr>
            <w:tcW w:w="1686" w:type="pct"/>
            <w:gridSpan w:val="5"/>
            <w:tcBorders>
              <w:top w:val="nil"/>
              <w:left w:val="nil"/>
              <w:bottom w:val="nil"/>
              <w:right w:val="nil"/>
            </w:tcBorders>
          </w:tcPr>
          <w:p w14:paraId="353E2BA0"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2D1C67BA" w14:textId="46B28947" w:rsidR="00F30E3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(0.0164)</w:t>
            </w:r>
          </w:p>
        </w:tc>
        <w:tc>
          <w:tcPr>
            <w:tcW w:w="675" w:type="pct"/>
            <w:gridSpan w:val="3"/>
            <w:tcBorders>
              <w:top w:val="nil"/>
              <w:left w:val="nil"/>
              <w:bottom w:val="nil"/>
              <w:right w:val="nil"/>
            </w:tcBorders>
          </w:tcPr>
          <w:p w14:paraId="35C412CD" w14:textId="4A493778" w:rsidR="00F30E3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(0.0268)</w:t>
            </w:r>
          </w:p>
        </w:tc>
        <w:tc>
          <w:tcPr>
            <w:tcW w:w="673" w:type="pct"/>
            <w:gridSpan w:val="4"/>
            <w:tcBorders>
              <w:top w:val="nil"/>
              <w:left w:val="nil"/>
              <w:bottom w:val="nil"/>
              <w:right w:val="nil"/>
            </w:tcBorders>
          </w:tcPr>
          <w:p w14:paraId="3E122035" w14:textId="3E859380" w:rsidR="00F30E3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(0.040</w:t>
            </w:r>
            <w:r w:rsidR="00BA65B3">
              <w:rPr>
                <w:rFonts w:ascii="Times New Roman" w:eastAsia="Times New Roman" w:hAnsi="Times New Roman" w:cs="Times New Roman"/>
                <w:color w:val="000000"/>
                <w:sz w:val="24"/>
                <w:szCs w:val="24"/>
                <w:lang w:val="en-US" w:eastAsia="en-GB"/>
              </w:rPr>
              <w:t>0</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586A7402" w14:textId="6E3894DB" w:rsidR="00F30E3E" w:rsidRDefault="00FF24B5"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0.0187)</w:t>
            </w:r>
          </w:p>
        </w:tc>
        <w:tc>
          <w:tcPr>
            <w:tcW w:w="504" w:type="pct"/>
            <w:tcBorders>
              <w:top w:val="nil"/>
              <w:left w:val="nil"/>
              <w:bottom w:val="nil"/>
              <w:right w:val="nil"/>
            </w:tcBorders>
          </w:tcPr>
          <w:p w14:paraId="06F15A01" w14:textId="1DC56A8E" w:rsidR="00F30E3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(0.0332)</w:t>
            </w:r>
          </w:p>
        </w:tc>
      </w:tr>
      <w:tr w:rsidR="00F30E3E" w:rsidRPr="008F420E" w14:paraId="531BE4E8" w14:textId="77777777" w:rsidTr="00EB10C6">
        <w:trPr>
          <w:jc w:val="center"/>
        </w:trPr>
        <w:tc>
          <w:tcPr>
            <w:tcW w:w="1686" w:type="pct"/>
            <w:gridSpan w:val="5"/>
            <w:tcBorders>
              <w:top w:val="nil"/>
              <w:left w:val="nil"/>
              <w:right w:val="nil"/>
            </w:tcBorders>
          </w:tcPr>
          <w:p w14:paraId="02527ED9"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promotions</w:t>
            </w:r>
          </w:p>
        </w:tc>
        <w:tc>
          <w:tcPr>
            <w:tcW w:w="844" w:type="pct"/>
            <w:gridSpan w:val="2"/>
            <w:tcBorders>
              <w:top w:val="nil"/>
              <w:left w:val="nil"/>
              <w:right w:val="nil"/>
            </w:tcBorders>
          </w:tcPr>
          <w:p w14:paraId="31D8FE89" w14:textId="68A6964D"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0.0394**</w:t>
            </w:r>
          </w:p>
        </w:tc>
        <w:tc>
          <w:tcPr>
            <w:tcW w:w="675" w:type="pct"/>
            <w:gridSpan w:val="3"/>
            <w:tcBorders>
              <w:top w:val="nil"/>
              <w:left w:val="nil"/>
              <w:right w:val="nil"/>
            </w:tcBorders>
          </w:tcPr>
          <w:p w14:paraId="6CA98DFC" w14:textId="2C9042D0"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0.0790***</w:t>
            </w:r>
          </w:p>
        </w:tc>
        <w:tc>
          <w:tcPr>
            <w:tcW w:w="673" w:type="pct"/>
            <w:gridSpan w:val="4"/>
            <w:tcBorders>
              <w:top w:val="nil"/>
              <w:left w:val="nil"/>
              <w:right w:val="nil"/>
            </w:tcBorders>
          </w:tcPr>
          <w:p w14:paraId="3FB8E094" w14:textId="2E4EC37E"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0.0666</w:t>
            </w:r>
          </w:p>
        </w:tc>
        <w:tc>
          <w:tcPr>
            <w:tcW w:w="618" w:type="pct"/>
            <w:gridSpan w:val="2"/>
            <w:tcBorders>
              <w:top w:val="nil"/>
              <w:left w:val="nil"/>
              <w:right w:val="nil"/>
            </w:tcBorders>
          </w:tcPr>
          <w:p w14:paraId="4C84189B" w14:textId="0BB38F19"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0.0407**</w:t>
            </w:r>
          </w:p>
        </w:tc>
        <w:tc>
          <w:tcPr>
            <w:tcW w:w="504" w:type="pct"/>
            <w:tcBorders>
              <w:top w:val="nil"/>
              <w:left w:val="nil"/>
              <w:right w:val="nil"/>
            </w:tcBorders>
          </w:tcPr>
          <w:p w14:paraId="02B0C901" w14:textId="5B18F6DC"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0.0461</w:t>
            </w:r>
          </w:p>
        </w:tc>
      </w:tr>
      <w:tr w:rsidR="00F30E3E" w:rsidRPr="008F420E" w14:paraId="3E4A23A1" w14:textId="77777777" w:rsidTr="00EB10C6">
        <w:trPr>
          <w:jc w:val="center"/>
        </w:trPr>
        <w:tc>
          <w:tcPr>
            <w:tcW w:w="1686" w:type="pct"/>
            <w:gridSpan w:val="5"/>
            <w:tcBorders>
              <w:top w:val="nil"/>
              <w:left w:val="nil"/>
              <w:right w:val="nil"/>
            </w:tcBorders>
          </w:tcPr>
          <w:p w14:paraId="7029854D"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right w:val="nil"/>
            </w:tcBorders>
          </w:tcPr>
          <w:p w14:paraId="03EBD6D5"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(0.0165)</w:t>
            </w:r>
          </w:p>
        </w:tc>
        <w:tc>
          <w:tcPr>
            <w:tcW w:w="675" w:type="pct"/>
            <w:gridSpan w:val="3"/>
            <w:tcBorders>
              <w:top w:val="nil"/>
              <w:left w:val="nil"/>
              <w:right w:val="nil"/>
            </w:tcBorders>
          </w:tcPr>
          <w:p w14:paraId="099D6699"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(0.0249)</w:t>
            </w:r>
          </w:p>
        </w:tc>
        <w:tc>
          <w:tcPr>
            <w:tcW w:w="673" w:type="pct"/>
            <w:gridSpan w:val="4"/>
            <w:tcBorders>
              <w:top w:val="nil"/>
              <w:left w:val="nil"/>
              <w:right w:val="nil"/>
            </w:tcBorders>
          </w:tcPr>
          <w:p w14:paraId="7675BE6A" w14:textId="7653FC7A"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(0.040</w:t>
            </w:r>
            <w:r w:rsidR="00BA65B3">
              <w:rPr>
                <w:rFonts w:ascii="Times New Roman" w:eastAsia="Times New Roman" w:hAnsi="Times New Roman" w:cs="Times New Roman"/>
                <w:color w:val="000000"/>
                <w:sz w:val="24"/>
                <w:szCs w:val="24"/>
                <w:lang w:val="en-US" w:eastAsia="en-GB"/>
              </w:rPr>
              <w:t>6</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right w:val="nil"/>
            </w:tcBorders>
          </w:tcPr>
          <w:p w14:paraId="700CDE4F"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(0.0168)</w:t>
            </w:r>
          </w:p>
        </w:tc>
        <w:tc>
          <w:tcPr>
            <w:tcW w:w="504" w:type="pct"/>
            <w:tcBorders>
              <w:top w:val="nil"/>
              <w:left w:val="nil"/>
              <w:right w:val="nil"/>
            </w:tcBorders>
          </w:tcPr>
          <w:p w14:paraId="38B97855"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(0.0292)</w:t>
            </w:r>
          </w:p>
        </w:tc>
      </w:tr>
      <w:tr w:rsidR="00F30E3E" w:rsidRPr="008F420E" w14:paraId="7EED5FD8" w14:textId="77777777" w:rsidTr="00EB10C6">
        <w:trPr>
          <w:jc w:val="center"/>
        </w:trPr>
        <w:tc>
          <w:tcPr>
            <w:tcW w:w="1686" w:type="pct"/>
            <w:gridSpan w:val="5"/>
            <w:tcBorders>
              <w:left w:val="nil"/>
              <w:right w:val="nil"/>
            </w:tcBorders>
          </w:tcPr>
          <w:p w14:paraId="3D45ADA8" w14:textId="77777777" w:rsidR="00F30E3E" w:rsidRPr="00BA65B3"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highlight w:val="yellow"/>
                <w:lang w:val="en-US" w:eastAsia="en-GB"/>
              </w:rPr>
            </w:pPr>
            <w:r w:rsidRPr="00CC282D">
              <w:rPr>
                <w:rFonts w:ascii="Times New Roman" w:eastAsia="Times New Roman" w:hAnsi="Times New Roman" w:cs="Times New Roman"/>
                <w:color w:val="000000"/>
                <w:sz w:val="24"/>
                <w:szCs w:val="24"/>
                <w:lang w:val="en-US" w:eastAsia="en-GB"/>
              </w:rPr>
              <w:t>trade union</w:t>
            </w:r>
          </w:p>
        </w:tc>
        <w:tc>
          <w:tcPr>
            <w:tcW w:w="844" w:type="pct"/>
            <w:gridSpan w:val="2"/>
            <w:tcBorders>
              <w:left w:val="nil"/>
              <w:right w:val="nil"/>
            </w:tcBorders>
          </w:tcPr>
          <w:p w14:paraId="3523DB87" w14:textId="59E0F897" w:rsidR="00F30E3E" w:rsidRPr="008F420E" w:rsidRDefault="00B65B56"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0.000726</w:t>
            </w:r>
          </w:p>
        </w:tc>
        <w:tc>
          <w:tcPr>
            <w:tcW w:w="675" w:type="pct"/>
            <w:gridSpan w:val="3"/>
            <w:tcBorders>
              <w:left w:val="nil"/>
              <w:right w:val="nil"/>
            </w:tcBorders>
          </w:tcPr>
          <w:p w14:paraId="3BA9872F" w14:textId="355FE4A7" w:rsidR="00F30E3E" w:rsidRPr="008F420E" w:rsidRDefault="008123BA"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0.0520</w:t>
            </w:r>
          </w:p>
        </w:tc>
        <w:tc>
          <w:tcPr>
            <w:tcW w:w="673" w:type="pct"/>
            <w:gridSpan w:val="4"/>
            <w:tcBorders>
              <w:left w:val="nil"/>
              <w:right w:val="nil"/>
            </w:tcBorders>
          </w:tcPr>
          <w:p w14:paraId="71B3F84D" w14:textId="1EAE8FD8" w:rsidR="00F30E3E" w:rsidRPr="008F420E" w:rsidRDefault="00C4320A"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0.00920</w:t>
            </w:r>
          </w:p>
        </w:tc>
        <w:tc>
          <w:tcPr>
            <w:tcW w:w="618" w:type="pct"/>
            <w:gridSpan w:val="2"/>
            <w:tcBorders>
              <w:left w:val="nil"/>
              <w:right w:val="nil"/>
            </w:tcBorders>
          </w:tcPr>
          <w:p w14:paraId="44A00181" w14:textId="0285572D" w:rsidR="00F30E3E" w:rsidRPr="008F420E" w:rsidRDefault="00FF24B5"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0.00914</w:t>
            </w:r>
          </w:p>
        </w:tc>
        <w:tc>
          <w:tcPr>
            <w:tcW w:w="504" w:type="pct"/>
            <w:tcBorders>
              <w:left w:val="nil"/>
              <w:right w:val="nil"/>
            </w:tcBorders>
          </w:tcPr>
          <w:p w14:paraId="4966919F" w14:textId="67C33CA5"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0.0260</w:t>
            </w:r>
          </w:p>
        </w:tc>
      </w:tr>
      <w:tr w:rsidR="00F30E3E" w:rsidRPr="008F420E" w14:paraId="23BA9F67" w14:textId="77777777" w:rsidTr="00EB10C6">
        <w:trPr>
          <w:jc w:val="center"/>
        </w:trPr>
        <w:tc>
          <w:tcPr>
            <w:tcW w:w="1686" w:type="pct"/>
            <w:gridSpan w:val="5"/>
            <w:tcBorders>
              <w:top w:val="nil"/>
              <w:left w:val="nil"/>
              <w:right w:val="nil"/>
            </w:tcBorders>
          </w:tcPr>
          <w:p w14:paraId="7382CE90"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right w:val="nil"/>
            </w:tcBorders>
          </w:tcPr>
          <w:p w14:paraId="7C3B5622"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(0.0134)</w:t>
            </w:r>
          </w:p>
        </w:tc>
        <w:tc>
          <w:tcPr>
            <w:tcW w:w="675" w:type="pct"/>
            <w:gridSpan w:val="3"/>
            <w:tcBorders>
              <w:top w:val="nil"/>
              <w:left w:val="nil"/>
              <w:right w:val="nil"/>
            </w:tcBorders>
          </w:tcPr>
          <w:p w14:paraId="0B643EE1"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(0.0457)</w:t>
            </w:r>
          </w:p>
        </w:tc>
        <w:tc>
          <w:tcPr>
            <w:tcW w:w="673" w:type="pct"/>
            <w:gridSpan w:val="4"/>
            <w:tcBorders>
              <w:top w:val="nil"/>
              <w:left w:val="nil"/>
              <w:right w:val="nil"/>
            </w:tcBorders>
          </w:tcPr>
          <w:p w14:paraId="1FCD0034" w14:textId="00C4C3EC"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(0.040</w:t>
            </w:r>
            <w:r w:rsidR="00BA65B3">
              <w:rPr>
                <w:rFonts w:ascii="Times New Roman" w:eastAsia="Times New Roman" w:hAnsi="Times New Roman" w:cs="Times New Roman"/>
                <w:color w:val="000000"/>
                <w:sz w:val="24"/>
                <w:szCs w:val="24"/>
                <w:lang w:val="en-US" w:eastAsia="en-GB"/>
              </w:rPr>
              <w:t>0</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right w:val="nil"/>
            </w:tcBorders>
          </w:tcPr>
          <w:p w14:paraId="4DDF4631"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(0.0151)</w:t>
            </w:r>
          </w:p>
        </w:tc>
        <w:tc>
          <w:tcPr>
            <w:tcW w:w="504" w:type="pct"/>
            <w:tcBorders>
              <w:top w:val="nil"/>
              <w:left w:val="nil"/>
              <w:right w:val="nil"/>
            </w:tcBorders>
          </w:tcPr>
          <w:p w14:paraId="0994923B"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(0.0336)</w:t>
            </w:r>
          </w:p>
        </w:tc>
      </w:tr>
      <w:tr w:rsidR="00F30E3E" w:rsidRPr="008F420E" w14:paraId="22D88E87" w14:textId="77777777" w:rsidTr="00EB10C6">
        <w:trPr>
          <w:jc w:val="center"/>
        </w:trPr>
        <w:tc>
          <w:tcPr>
            <w:tcW w:w="1686" w:type="pct"/>
            <w:gridSpan w:val="5"/>
            <w:tcBorders>
              <w:left w:val="nil"/>
              <w:bottom w:val="nil"/>
              <w:right w:val="nil"/>
            </w:tcBorders>
          </w:tcPr>
          <w:p w14:paraId="4981EE36"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pressure</w:t>
            </w:r>
          </w:p>
        </w:tc>
        <w:tc>
          <w:tcPr>
            <w:tcW w:w="844" w:type="pct"/>
            <w:gridSpan w:val="2"/>
            <w:tcBorders>
              <w:left w:val="nil"/>
              <w:bottom w:val="nil"/>
              <w:right w:val="nil"/>
            </w:tcBorders>
          </w:tcPr>
          <w:p w14:paraId="189C6583" w14:textId="26AD92EC"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0.00443</w:t>
            </w:r>
          </w:p>
        </w:tc>
        <w:tc>
          <w:tcPr>
            <w:tcW w:w="675" w:type="pct"/>
            <w:gridSpan w:val="3"/>
            <w:tcBorders>
              <w:left w:val="nil"/>
              <w:bottom w:val="nil"/>
              <w:right w:val="nil"/>
            </w:tcBorders>
          </w:tcPr>
          <w:p w14:paraId="42EF088A" w14:textId="3AD3B243" w:rsidR="00F30E3E" w:rsidRPr="008F420E" w:rsidRDefault="008123BA"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0.0298</w:t>
            </w:r>
          </w:p>
        </w:tc>
        <w:tc>
          <w:tcPr>
            <w:tcW w:w="673" w:type="pct"/>
            <w:gridSpan w:val="4"/>
            <w:tcBorders>
              <w:left w:val="nil"/>
              <w:bottom w:val="nil"/>
              <w:right w:val="nil"/>
            </w:tcBorders>
          </w:tcPr>
          <w:p w14:paraId="67276794" w14:textId="29D1077E"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w:t>
            </w:r>
            <w:r w:rsidR="00CC282D">
              <w:rPr>
                <w:rFonts w:ascii="Times New Roman" w:eastAsia="Times New Roman" w:hAnsi="Times New Roman" w:cs="Times New Roman"/>
                <w:color w:val="000000"/>
                <w:sz w:val="24"/>
                <w:szCs w:val="24"/>
                <w:lang w:val="en-US" w:eastAsia="en-GB"/>
              </w:rPr>
              <w:t>76</w:t>
            </w:r>
          </w:p>
        </w:tc>
        <w:tc>
          <w:tcPr>
            <w:tcW w:w="618" w:type="pct"/>
            <w:gridSpan w:val="2"/>
            <w:tcBorders>
              <w:left w:val="nil"/>
              <w:bottom w:val="nil"/>
              <w:right w:val="nil"/>
            </w:tcBorders>
          </w:tcPr>
          <w:p w14:paraId="1A6EF8A0" w14:textId="506E0973" w:rsidR="00F30E3E" w:rsidRPr="008F420E" w:rsidRDefault="00FF24B5"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0.00900</w:t>
            </w:r>
          </w:p>
        </w:tc>
        <w:tc>
          <w:tcPr>
            <w:tcW w:w="504" w:type="pct"/>
            <w:tcBorders>
              <w:left w:val="nil"/>
              <w:bottom w:val="nil"/>
              <w:right w:val="nil"/>
            </w:tcBorders>
          </w:tcPr>
          <w:p w14:paraId="2E44DCD4" w14:textId="47FA8744"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0.0141</w:t>
            </w:r>
          </w:p>
        </w:tc>
      </w:tr>
      <w:tr w:rsidR="00F30E3E" w:rsidRPr="008F420E" w14:paraId="02539BFE" w14:textId="77777777" w:rsidTr="00EB10C6">
        <w:trPr>
          <w:jc w:val="center"/>
        </w:trPr>
        <w:tc>
          <w:tcPr>
            <w:tcW w:w="1686" w:type="pct"/>
            <w:gridSpan w:val="5"/>
            <w:tcBorders>
              <w:top w:val="nil"/>
              <w:left w:val="nil"/>
              <w:bottom w:val="nil"/>
              <w:right w:val="nil"/>
            </w:tcBorders>
          </w:tcPr>
          <w:p w14:paraId="68E09EE4"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0C3C8678"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(0.0161)</w:t>
            </w:r>
          </w:p>
        </w:tc>
        <w:tc>
          <w:tcPr>
            <w:tcW w:w="675" w:type="pct"/>
            <w:gridSpan w:val="3"/>
            <w:tcBorders>
              <w:top w:val="nil"/>
              <w:left w:val="nil"/>
              <w:bottom w:val="nil"/>
              <w:right w:val="nil"/>
            </w:tcBorders>
          </w:tcPr>
          <w:p w14:paraId="08FF63D1"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(0.0270)</w:t>
            </w:r>
          </w:p>
        </w:tc>
        <w:tc>
          <w:tcPr>
            <w:tcW w:w="673" w:type="pct"/>
            <w:gridSpan w:val="4"/>
            <w:tcBorders>
              <w:top w:val="nil"/>
              <w:left w:val="nil"/>
              <w:bottom w:val="nil"/>
              <w:right w:val="nil"/>
            </w:tcBorders>
          </w:tcPr>
          <w:p w14:paraId="48A50192" w14:textId="1F2B8C8D"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w:t>
            </w:r>
            <w:r w:rsidR="00CC282D">
              <w:rPr>
                <w:rFonts w:ascii="Times New Roman" w:eastAsia="Times New Roman" w:hAnsi="Times New Roman" w:cs="Times New Roman"/>
                <w:color w:val="000000"/>
                <w:sz w:val="24"/>
                <w:szCs w:val="24"/>
                <w:lang w:val="en-US" w:eastAsia="en-GB"/>
              </w:rPr>
              <w:t>7</w:t>
            </w:r>
            <w:r w:rsidRPr="008F420E">
              <w:rPr>
                <w:rFonts w:ascii="Times New Roman" w:eastAsia="Times New Roman" w:hAnsi="Times New Roman" w:cs="Times New Roman"/>
                <w:color w:val="000000"/>
                <w:sz w:val="24"/>
                <w:szCs w:val="24"/>
                <w:lang w:val="en-US" w:eastAsia="en-GB"/>
              </w:rPr>
              <w:t>3)</w:t>
            </w:r>
          </w:p>
        </w:tc>
        <w:tc>
          <w:tcPr>
            <w:tcW w:w="618" w:type="pct"/>
            <w:gridSpan w:val="2"/>
            <w:tcBorders>
              <w:top w:val="nil"/>
              <w:left w:val="nil"/>
              <w:bottom w:val="nil"/>
              <w:right w:val="nil"/>
            </w:tcBorders>
          </w:tcPr>
          <w:p w14:paraId="3A8A4F34"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(0.0223)</w:t>
            </w:r>
          </w:p>
        </w:tc>
        <w:tc>
          <w:tcPr>
            <w:tcW w:w="504" w:type="pct"/>
            <w:tcBorders>
              <w:top w:val="nil"/>
              <w:left w:val="nil"/>
              <w:bottom w:val="nil"/>
              <w:right w:val="nil"/>
            </w:tcBorders>
          </w:tcPr>
          <w:p w14:paraId="670D3FC0"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(0.0390)</w:t>
            </w:r>
          </w:p>
        </w:tc>
      </w:tr>
      <w:tr w:rsidR="00F30E3E" w:rsidRPr="008F420E" w14:paraId="1FE4D722" w14:textId="77777777" w:rsidTr="00EB10C6">
        <w:trPr>
          <w:jc w:val="center"/>
        </w:trPr>
        <w:tc>
          <w:tcPr>
            <w:tcW w:w="1686" w:type="pct"/>
            <w:gridSpan w:val="5"/>
            <w:tcBorders>
              <w:top w:val="nil"/>
              <w:left w:val="nil"/>
              <w:bottom w:val="nil"/>
              <w:right w:val="nil"/>
            </w:tcBorders>
          </w:tcPr>
          <w:p w14:paraId="5C9420AF"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overwhelmed</w:t>
            </w:r>
          </w:p>
        </w:tc>
        <w:tc>
          <w:tcPr>
            <w:tcW w:w="844" w:type="pct"/>
            <w:gridSpan w:val="2"/>
            <w:tcBorders>
              <w:top w:val="nil"/>
              <w:left w:val="nil"/>
              <w:bottom w:val="nil"/>
              <w:right w:val="nil"/>
            </w:tcBorders>
          </w:tcPr>
          <w:p w14:paraId="39B6C95F" w14:textId="6BEA27F2" w:rsidR="00F30E3E" w:rsidRPr="008F420E" w:rsidRDefault="00B65B56"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0.0881***</w:t>
            </w:r>
          </w:p>
        </w:tc>
        <w:tc>
          <w:tcPr>
            <w:tcW w:w="675" w:type="pct"/>
            <w:gridSpan w:val="3"/>
            <w:tcBorders>
              <w:top w:val="nil"/>
              <w:left w:val="nil"/>
              <w:bottom w:val="nil"/>
              <w:right w:val="nil"/>
            </w:tcBorders>
          </w:tcPr>
          <w:p w14:paraId="34580C4B" w14:textId="666A74C7" w:rsidR="00F30E3E" w:rsidRPr="008F420E" w:rsidRDefault="008123BA"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0.0424</w:t>
            </w:r>
          </w:p>
        </w:tc>
        <w:tc>
          <w:tcPr>
            <w:tcW w:w="673" w:type="pct"/>
            <w:gridSpan w:val="4"/>
            <w:tcBorders>
              <w:top w:val="nil"/>
              <w:left w:val="nil"/>
              <w:bottom w:val="nil"/>
              <w:right w:val="nil"/>
            </w:tcBorders>
          </w:tcPr>
          <w:p w14:paraId="30DC575D" w14:textId="53194530" w:rsidR="00F30E3E" w:rsidRPr="008F420E" w:rsidRDefault="00C4320A"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0.11</w:t>
            </w:r>
            <w:r w:rsidR="0043586A">
              <w:rPr>
                <w:rFonts w:ascii="Times New Roman" w:eastAsia="Times New Roman" w:hAnsi="Times New Roman" w:cs="Times New Roman"/>
                <w:color w:val="000000"/>
                <w:sz w:val="24"/>
                <w:szCs w:val="24"/>
                <w:lang w:val="en-US" w:eastAsia="en-GB"/>
              </w:rPr>
              <w:t>4</w:t>
            </w:r>
            <w:r w:rsidR="00F30E3E"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5D871B9A" w14:textId="286D7226" w:rsidR="00F30E3E" w:rsidRPr="008F420E" w:rsidRDefault="00FF24B5"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0.0680***</w:t>
            </w:r>
          </w:p>
        </w:tc>
        <w:tc>
          <w:tcPr>
            <w:tcW w:w="504" w:type="pct"/>
            <w:tcBorders>
              <w:top w:val="nil"/>
              <w:left w:val="nil"/>
              <w:bottom w:val="nil"/>
              <w:right w:val="nil"/>
            </w:tcBorders>
          </w:tcPr>
          <w:p w14:paraId="233AC002" w14:textId="7124292C" w:rsidR="00F30E3E" w:rsidRPr="008F420E" w:rsidRDefault="00436688"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0.101**</w:t>
            </w:r>
          </w:p>
        </w:tc>
      </w:tr>
      <w:tr w:rsidR="00F30E3E" w:rsidRPr="008F420E" w14:paraId="4CC03247" w14:textId="77777777" w:rsidTr="00EB10C6">
        <w:trPr>
          <w:jc w:val="center"/>
        </w:trPr>
        <w:tc>
          <w:tcPr>
            <w:tcW w:w="1686" w:type="pct"/>
            <w:gridSpan w:val="5"/>
            <w:tcBorders>
              <w:top w:val="nil"/>
              <w:left w:val="nil"/>
              <w:bottom w:val="nil"/>
              <w:right w:val="nil"/>
            </w:tcBorders>
          </w:tcPr>
          <w:p w14:paraId="291DF4FE"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7D4C6C3E"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(0.0134)</w:t>
            </w:r>
          </w:p>
        </w:tc>
        <w:tc>
          <w:tcPr>
            <w:tcW w:w="675" w:type="pct"/>
            <w:gridSpan w:val="3"/>
            <w:tcBorders>
              <w:top w:val="nil"/>
              <w:left w:val="nil"/>
              <w:bottom w:val="nil"/>
              <w:right w:val="nil"/>
            </w:tcBorders>
          </w:tcPr>
          <w:p w14:paraId="77E17AA9"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(0.0271)</w:t>
            </w:r>
          </w:p>
        </w:tc>
        <w:tc>
          <w:tcPr>
            <w:tcW w:w="673" w:type="pct"/>
            <w:gridSpan w:val="4"/>
            <w:tcBorders>
              <w:top w:val="nil"/>
              <w:left w:val="nil"/>
              <w:bottom w:val="nil"/>
              <w:right w:val="nil"/>
            </w:tcBorders>
          </w:tcPr>
          <w:p w14:paraId="202B9437" w14:textId="2F0526E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w:t>
            </w:r>
            <w:r w:rsidR="00CC282D">
              <w:rPr>
                <w:rFonts w:ascii="Times New Roman" w:eastAsia="Times New Roman" w:hAnsi="Times New Roman" w:cs="Times New Roman"/>
                <w:color w:val="000000"/>
                <w:sz w:val="24"/>
                <w:szCs w:val="24"/>
                <w:lang w:val="en-US" w:eastAsia="en-GB"/>
              </w:rPr>
              <w:t>18</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6BB5703D"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(0.0140)</w:t>
            </w:r>
          </w:p>
        </w:tc>
        <w:tc>
          <w:tcPr>
            <w:tcW w:w="504" w:type="pct"/>
            <w:tcBorders>
              <w:top w:val="nil"/>
              <w:left w:val="nil"/>
              <w:bottom w:val="nil"/>
              <w:right w:val="nil"/>
            </w:tcBorders>
          </w:tcPr>
          <w:p w14:paraId="2A9FBA70"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(0.0493)</w:t>
            </w:r>
          </w:p>
        </w:tc>
      </w:tr>
      <w:tr w:rsidR="00F30E3E" w:rsidRPr="008F420E" w14:paraId="0A007B11" w14:textId="77777777" w:rsidTr="00EB10C6">
        <w:trPr>
          <w:jc w:val="center"/>
        </w:trPr>
        <w:tc>
          <w:tcPr>
            <w:tcW w:w="1686" w:type="pct"/>
            <w:gridSpan w:val="5"/>
            <w:tcBorders>
              <w:top w:val="nil"/>
              <w:left w:val="nil"/>
              <w:bottom w:val="nil"/>
              <w:right w:val="nil"/>
            </w:tcBorders>
          </w:tcPr>
          <w:p w14:paraId="6DCD9F66" w14:textId="396B902A"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works less</w:t>
            </w:r>
          </w:p>
        </w:tc>
        <w:tc>
          <w:tcPr>
            <w:tcW w:w="844" w:type="pct"/>
            <w:gridSpan w:val="2"/>
            <w:tcBorders>
              <w:top w:val="nil"/>
              <w:left w:val="nil"/>
              <w:bottom w:val="nil"/>
              <w:right w:val="nil"/>
            </w:tcBorders>
          </w:tcPr>
          <w:p w14:paraId="0468FE2D" w14:textId="110B624F" w:rsidR="00F30E3E" w:rsidRDefault="00B65B56"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0.0223*</w:t>
            </w:r>
          </w:p>
        </w:tc>
        <w:tc>
          <w:tcPr>
            <w:tcW w:w="675" w:type="pct"/>
            <w:gridSpan w:val="3"/>
            <w:tcBorders>
              <w:top w:val="nil"/>
              <w:left w:val="nil"/>
              <w:bottom w:val="nil"/>
              <w:right w:val="nil"/>
            </w:tcBorders>
          </w:tcPr>
          <w:p w14:paraId="4AEBAA09" w14:textId="1D0ED83A" w:rsidR="00F30E3E" w:rsidRDefault="008123BA"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0.00462</w:t>
            </w:r>
          </w:p>
        </w:tc>
        <w:tc>
          <w:tcPr>
            <w:tcW w:w="673" w:type="pct"/>
            <w:gridSpan w:val="4"/>
            <w:tcBorders>
              <w:top w:val="nil"/>
              <w:left w:val="nil"/>
              <w:bottom w:val="nil"/>
              <w:right w:val="nil"/>
            </w:tcBorders>
          </w:tcPr>
          <w:p w14:paraId="4DE7031F" w14:textId="0B80292B" w:rsidR="00F30E3E" w:rsidRDefault="00C4320A"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w:t>
            </w:r>
            <w:r w:rsidR="00CC282D">
              <w:rPr>
                <w:rFonts w:ascii="Times New Roman" w:eastAsia="Times New Roman" w:hAnsi="Times New Roman" w:cs="Times New Roman"/>
                <w:color w:val="000000"/>
                <w:sz w:val="24"/>
                <w:szCs w:val="24"/>
                <w:lang w:val="en-US" w:eastAsia="en-GB"/>
              </w:rPr>
              <w:t>892</w:t>
            </w:r>
            <w:r w:rsidR="00F30E3E"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326F8CA9" w14:textId="09C0DF78" w:rsidR="00F30E3E" w:rsidRDefault="00FF24B5"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0.0175</w:t>
            </w:r>
          </w:p>
        </w:tc>
        <w:tc>
          <w:tcPr>
            <w:tcW w:w="504" w:type="pct"/>
            <w:tcBorders>
              <w:top w:val="nil"/>
              <w:left w:val="nil"/>
              <w:bottom w:val="nil"/>
              <w:right w:val="nil"/>
            </w:tcBorders>
          </w:tcPr>
          <w:p w14:paraId="7C740569" w14:textId="134C654A" w:rsidR="00F30E3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0.00755</w:t>
            </w:r>
          </w:p>
        </w:tc>
      </w:tr>
      <w:tr w:rsidR="00F30E3E" w:rsidRPr="008F420E" w14:paraId="36C9BE73" w14:textId="77777777" w:rsidTr="00EB10C6">
        <w:trPr>
          <w:jc w:val="center"/>
        </w:trPr>
        <w:tc>
          <w:tcPr>
            <w:tcW w:w="1686" w:type="pct"/>
            <w:gridSpan w:val="5"/>
            <w:tcBorders>
              <w:top w:val="nil"/>
              <w:left w:val="nil"/>
              <w:bottom w:val="nil"/>
              <w:right w:val="nil"/>
            </w:tcBorders>
          </w:tcPr>
          <w:p w14:paraId="04E0FCA6"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46492D58" w14:textId="1E61125D" w:rsidR="00F30E3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(0.0123)</w:t>
            </w:r>
          </w:p>
        </w:tc>
        <w:tc>
          <w:tcPr>
            <w:tcW w:w="675" w:type="pct"/>
            <w:gridSpan w:val="3"/>
            <w:tcBorders>
              <w:top w:val="nil"/>
              <w:left w:val="nil"/>
              <w:bottom w:val="nil"/>
              <w:right w:val="nil"/>
            </w:tcBorders>
          </w:tcPr>
          <w:p w14:paraId="005D55ED" w14:textId="0D0A4E88" w:rsidR="00F30E3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(0.0253)</w:t>
            </w:r>
          </w:p>
        </w:tc>
        <w:tc>
          <w:tcPr>
            <w:tcW w:w="673" w:type="pct"/>
            <w:gridSpan w:val="4"/>
            <w:tcBorders>
              <w:top w:val="nil"/>
              <w:left w:val="nil"/>
              <w:bottom w:val="nil"/>
              <w:right w:val="nil"/>
            </w:tcBorders>
          </w:tcPr>
          <w:p w14:paraId="17B6071E" w14:textId="36EFC075" w:rsidR="00F30E3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(0.036</w:t>
            </w:r>
            <w:r w:rsidR="00CC282D">
              <w:rPr>
                <w:rFonts w:ascii="Times New Roman" w:eastAsia="Times New Roman" w:hAnsi="Times New Roman" w:cs="Times New Roman"/>
                <w:color w:val="000000"/>
                <w:sz w:val="24"/>
                <w:szCs w:val="24"/>
                <w:lang w:val="en-US" w:eastAsia="en-GB"/>
              </w:rPr>
              <w:t>8</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3D3BCF36" w14:textId="6C5934EE" w:rsidR="00F30E3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(0.0115)</w:t>
            </w:r>
          </w:p>
        </w:tc>
        <w:tc>
          <w:tcPr>
            <w:tcW w:w="504" w:type="pct"/>
            <w:tcBorders>
              <w:top w:val="nil"/>
              <w:left w:val="nil"/>
              <w:bottom w:val="nil"/>
              <w:right w:val="nil"/>
            </w:tcBorders>
          </w:tcPr>
          <w:p w14:paraId="3A890D23" w14:textId="35508FF0" w:rsidR="00F30E3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(0.0313)</w:t>
            </w:r>
          </w:p>
        </w:tc>
      </w:tr>
      <w:tr w:rsidR="00F30E3E" w:rsidRPr="008F420E" w14:paraId="35561EBE" w14:textId="77777777" w:rsidTr="00EB10C6">
        <w:trPr>
          <w:jc w:val="center"/>
        </w:trPr>
        <w:tc>
          <w:tcPr>
            <w:tcW w:w="1686" w:type="pct"/>
            <w:gridSpan w:val="5"/>
            <w:tcBorders>
              <w:top w:val="nil"/>
              <w:left w:val="nil"/>
              <w:bottom w:val="nil"/>
              <w:right w:val="nil"/>
            </w:tcBorders>
          </w:tcPr>
          <w:p w14:paraId="2E73BF57"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work-life balance</w:t>
            </w:r>
          </w:p>
        </w:tc>
        <w:tc>
          <w:tcPr>
            <w:tcW w:w="844" w:type="pct"/>
            <w:gridSpan w:val="2"/>
            <w:tcBorders>
              <w:top w:val="nil"/>
              <w:left w:val="nil"/>
              <w:bottom w:val="nil"/>
              <w:right w:val="nil"/>
            </w:tcBorders>
          </w:tcPr>
          <w:p w14:paraId="29802DD5" w14:textId="7CC719AE"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0.0929***</w:t>
            </w:r>
          </w:p>
        </w:tc>
        <w:tc>
          <w:tcPr>
            <w:tcW w:w="675" w:type="pct"/>
            <w:gridSpan w:val="3"/>
            <w:tcBorders>
              <w:top w:val="nil"/>
              <w:left w:val="nil"/>
              <w:bottom w:val="nil"/>
              <w:right w:val="nil"/>
            </w:tcBorders>
          </w:tcPr>
          <w:p w14:paraId="356B0F92" w14:textId="5D89EC0E"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0.117***</w:t>
            </w:r>
          </w:p>
        </w:tc>
        <w:tc>
          <w:tcPr>
            <w:tcW w:w="673" w:type="pct"/>
            <w:gridSpan w:val="4"/>
            <w:tcBorders>
              <w:top w:val="nil"/>
              <w:left w:val="nil"/>
              <w:bottom w:val="nil"/>
              <w:right w:val="nil"/>
            </w:tcBorders>
          </w:tcPr>
          <w:p w14:paraId="6741254C" w14:textId="4EB80B38"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0.07</w:t>
            </w:r>
            <w:r w:rsidR="00CC282D">
              <w:rPr>
                <w:rFonts w:ascii="Times New Roman" w:eastAsia="Times New Roman" w:hAnsi="Times New Roman" w:cs="Times New Roman"/>
                <w:color w:val="000000"/>
                <w:sz w:val="24"/>
                <w:szCs w:val="24"/>
                <w:lang w:val="en-US" w:eastAsia="en-GB"/>
              </w:rPr>
              <w:t>51</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5442C2FD" w14:textId="4749B2E5"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0.0970***</w:t>
            </w:r>
          </w:p>
        </w:tc>
        <w:tc>
          <w:tcPr>
            <w:tcW w:w="504" w:type="pct"/>
            <w:tcBorders>
              <w:top w:val="nil"/>
              <w:left w:val="nil"/>
              <w:bottom w:val="nil"/>
              <w:right w:val="nil"/>
            </w:tcBorders>
          </w:tcPr>
          <w:p w14:paraId="203F3EBA" w14:textId="74D6755D"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0.110***</w:t>
            </w:r>
          </w:p>
        </w:tc>
      </w:tr>
      <w:tr w:rsidR="00F30E3E" w:rsidRPr="008F420E" w14:paraId="0312DD9C" w14:textId="77777777" w:rsidTr="00EB10C6">
        <w:trPr>
          <w:jc w:val="center"/>
        </w:trPr>
        <w:tc>
          <w:tcPr>
            <w:tcW w:w="1686" w:type="pct"/>
            <w:gridSpan w:val="5"/>
            <w:tcBorders>
              <w:top w:val="nil"/>
              <w:left w:val="nil"/>
              <w:bottom w:val="nil"/>
              <w:right w:val="nil"/>
            </w:tcBorders>
          </w:tcPr>
          <w:p w14:paraId="43E62934"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6FC782FC"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(0.0120)</w:t>
            </w:r>
          </w:p>
        </w:tc>
        <w:tc>
          <w:tcPr>
            <w:tcW w:w="675" w:type="pct"/>
            <w:gridSpan w:val="3"/>
            <w:tcBorders>
              <w:top w:val="nil"/>
              <w:left w:val="nil"/>
              <w:bottom w:val="nil"/>
              <w:right w:val="nil"/>
            </w:tcBorders>
          </w:tcPr>
          <w:p w14:paraId="53F8E83E"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(0.0242)</w:t>
            </w:r>
          </w:p>
        </w:tc>
        <w:tc>
          <w:tcPr>
            <w:tcW w:w="673" w:type="pct"/>
            <w:gridSpan w:val="4"/>
            <w:tcBorders>
              <w:top w:val="nil"/>
              <w:left w:val="nil"/>
              <w:bottom w:val="nil"/>
              <w:right w:val="nil"/>
            </w:tcBorders>
          </w:tcPr>
          <w:p w14:paraId="0EF2858B" w14:textId="18AB0A5B"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w:t>
            </w:r>
            <w:r w:rsidR="00CC282D">
              <w:rPr>
                <w:rFonts w:ascii="Times New Roman" w:eastAsia="Times New Roman" w:hAnsi="Times New Roman" w:cs="Times New Roman"/>
                <w:color w:val="000000"/>
                <w:sz w:val="24"/>
                <w:szCs w:val="24"/>
                <w:lang w:val="en-US" w:eastAsia="en-GB"/>
              </w:rPr>
              <w:t>51</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72FA4627"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(0.0148)</w:t>
            </w:r>
          </w:p>
        </w:tc>
        <w:tc>
          <w:tcPr>
            <w:tcW w:w="504" w:type="pct"/>
            <w:tcBorders>
              <w:top w:val="nil"/>
              <w:left w:val="nil"/>
              <w:bottom w:val="nil"/>
              <w:right w:val="nil"/>
            </w:tcBorders>
          </w:tcPr>
          <w:p w14:paraId="0662458D"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(0.0402)</w:t>
            </w:r>
          </w:p>
        </w:tc>
      </w:tr>
      <w:tr w:rsidR="007105A9" w:rsidRPr="008F420E" w14:paraId="4CD7ABFE" w14:textId="77777777" w:rsidTr="00EB10C6">
        <w:trPr>
          <w:jc w:val="center"/>
        </w:trPr>
        <w:tc>
          <w:tcPr>
            <w:tcW w:w="1686" w:type="pct"/>
            <w:gridSpan w:val="5"/>
            <w:tcBorders>
              <w:top w:val="nil"/>
              <w:left w:val="nil"/>
              <w:bottom w:val="nil"/>
              <w:right w:val="nil"/>
            </w:tcBorders>
          </w:tcPr>
          <w:p w14:paraId="45ABB3D0" w14:textId="77777777" w:rsidR="007105A9" w:rsidRPr="008F420E" w:rsidRDefault="007105A9"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671DFADE" w14:textId="77777777" w:rsidR="007105A9" w:rsidRPr="008F420E" w:rsidRDefault="007105A9"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75" w:type="pct"/>
            <w:gridSpan w:val="3"/>
            <w:tcBorders>
              <w:top w:val="nil"/>
              <w:left w:val="nil"/>
              <w:bottom w:val="nil"/>
              <w:right w:val="nil"/>
            </w:tcBorders>
          </w:tcPr>
          <w:p w14:paraId="042DFB5B" w14:textId="77777777" w:rsidR="007105A9" w:rsidRPr="008F420E" w:rsidRDefault="007105A9"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73" w:type="pct"/>
            <w:gridSpan w:val="4"/>
            <w:tcBorders>
              <w:top w:val="nil"/>
              <w:left w:val="nil"/>
              <w:bottom w:val="nil"/>
              <w:right w:val="nil"/>
            </w:tcBorders>
          </w:tcPr>
          <w:p w14:paraId="73108A54" w14:textId="77777777" w:rsidR="007105A9" w:rsidRPr="008F420E" w:rsidRDefault="007105A9"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18" w:type="pct"/>
            <w:gridSpan w:val="2"/>
            <w:tcBorders>
              <w:top w:val="nil"/>
              <w:left w:val="nil"/>
              <w:bottom w:val="nil"/>
              <w:right w:val="nil"/>
            </w:tcBorders>
          </w:tcPr>
          <w:p w14:paraId="5C97A22A" w14:textId="77777777" w:rsidR="007105A9" w:rsidRPr="008F420E" w:rsidRDefault="007105A9"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04" w:type="pct"/>
            <w:tcBorders>
              <w:top w:val="nil"/>
              <w:left w:val="nil"/>
              <w:bottom w:val="nil"/>
              <w:right w:val="nil"/>
            </w:tcBorders>
          </w:tcPr>
          <w:p w14:paraId="40350398" w14:textId="77777777" w:rsidR="007105A9" w:rsidRPr="008F420E" w:rsidRDefault="007105A9"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F30E3E" w:rsidRPr="008F420E" w14:paraId="0D119DFB" w14:textId="77777777" w:rsidTr="00EB10C6">
        <w:trPr>
          <w:jc w:val="center"/>
        </w:trPr>
        <w:tc>
          <w:tcPr>
            <w:tcW w:w="1686" w:type="pct"/>
            <w:gridSpan w:val="5"/>
            <w:tcBorders>
              <w:top w:val="nil"/>
              <w:left w:val="nil"/>
              <w:bottom w:val="nil"/>
              <w:right w:val="nil"/>
            </w:tcBorders>
          </w:tcPr>
          <w:p w14:paraId="05CC63AC" w14:textId="09A151F5"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b/>
                <w:bCs/>
                <w:i/>
                <w:iCs/>
                <w:color w:val="000000"/>
                <w:sz w:val="24"/>
                <w:szCs w:val="24"/>
                <w:lang w:val="en-US" w:eastAsia="en-GB"/>
              </w:rPr>
              <w:t>S</w:t>
            </w:r>
            <w:r w:rsidR="003D07CD">
              <w:rPr>
                <w:rFonts w:ascii="Times New Roman" w:eastAsia="Times New Roman" w:hAnsi="Times New Roman" w:cs="Times New Roman"/>
                <w:b/>
                <w:bCs/>
                <w:i/>
                <w:iCs/>
                <w:color w:val="000000"/>
                <w:sz w:val="24"/>
                <w:szCs w:val="24"/>
                <w:lang w:val="en-US" w:eastAsia="en-GB"/>
              </w:rPr>
              <w:t xml:space="preserve">upportive workplace </w:t>
            </w:r>
            <w:r w:rsidRPr="008F420E">
              <w:rPr>
                <w:rFonts w:ascii="Times New Roman" w:eastAsia="Times New Roman" w:hAnsi="Times New Roman" w:cs="Times New Roman"/>
                <w:b/>
                <w:bCs/>
                <w:i/>
                <w:iCs/>
                <w:color w:val="000000"/>
                <w:sz w:val="24"/>
                <w:szCs w:val="24"/>
                <w:lang w:val="en-US" w:eastAsia="en-GB"/>
              </w:rPr>
              <w:t>measures</w:t>
            </w:r>
          </w:p>
        </w:tc>
        <w:tc>
          <w:tcPr>
            <w:tcW w:w="844" w:type="pct"/>
            <w:gridSpan w:val="2"/>
            <w:tcBorders>
              <w:top w:val="nil"/>
              <w:left w:val="nil"/>
              <w:bottom w:val="nil"/>
              <w:right w:val="nil"/>
            </w:tcBorders>
          </w:tcPr>
          <w:p w14:paraId="0D18613B"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75" w:type="pct"/>
            <w:gridSpan w:val="3"/>
            <w:tcBorders>
              <w:top w:val="nil"/>
              <w:left w:val="nil"/>
              <w:bottom w:val="nil"/>
              <w:right w:val="nil"/>
            </w:tcBorders>
          </w:tcPr>
          <w:p w14:paraId="7B56D130"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73" w:type="pct"/>
            <w:gridSpan w:val="4"/>
            <w:tcBorders>
              <w:top w:val="nil"/>
              <w:left w:val="nil"/>
              <w:bottom w:val="nil"/>
              <w:right w:val="nil"/>
            </w:tcBorders>
          </w:tcPr>
          <w:p w14:paraId="4CA41B4C"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18" w:type="pct"/>
            <w:gridSpan w:val="2"/>
            <w:tcBorders>
              <w:top w:val="nil"/>
              <w:left w:val="nil"/>
              <w:bottom w:val="nil"/>
              <w:right w:val="nil"/>
            </w:tcBorders>
          </w:tcPr>
          <w:p w14:paraId="04A8B621"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04" w:type="pct"/>
            <w:tcBorders>
              <w:top w:val="nil"/>
              <w:left w:val="nil"/>
              <w:bottom w:val="nil"/>
              <w:right w:val="nil"/>
            </w:tcBorders>
          </w:tcPr>
          <w:p w14:paraId="575FB0E1"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F30E3E" w:rsidRPr="008F420E" w14:paraId="55CC3CE2" w14:textId="77777777" w:rsidTr="00EB10C6">
        <w:trPr>
          <w:jc w:val="center"/>
        </w:trPr>
        <w:tc>
          <w:tcPr>
            <w:tcW w:w="1686" w:type="pct"/>
            <w:gridSpan w:val="5"/>
            <w:tcBorders>
              <w:top w:val="nil"/>
              <w:left w:val="nil"/>
              <w:right w:val="nil"/>
            </w:tcBorders>
          </w:tcPr>
          <w:p w14:paraId="77C07491"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supportive colleagues</w:t>
            </w:r>
          </w:p>
        </w:tc>
        <w:tc>
          <w:tcPr>
            <w:tcW w:w="844" w:type="pct"/>
            <w:gridSpan w:val="2"/>
            <w:tcBorders>
              <w:top w:val="nil"/>
              <w:left w:val="nil"/>
              <w:right w:val="nil"/>
            </w:tcBorders>
          </w:tcPr>
          <w:p w14:paraId="2D44CCD2" w14:textId="7D31361F"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0.0415**</w:t>
            </w:r>
          </w:p>
        </w:tc>
        <w:tc>
          <w:tcPr>
            <w:tcW w:w="675" w:type="pct"/>
            <w:gridSpan w:val="3"/>
            <w:tcBorders>
              <w:top w:val="nil"/>
              <w:left w:val="nil"/>
              <w:right w:val="nil"/>
            </w:tcBorders>
          </w:tcPr>
          <w:p w14:paraId="43726EBA" w14:textId="0F31BDC4" w:rsidR="00F30E3E" w:rsidRPr="008F420E" w:rsidRDefault="008123BA"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0.0304</w:t>
            </w:r>
          </w:p>
        </w:tc>
        <w:tc>
          <w:tcPr>
            <w:tcW w:w="673" w:type="pct"/>
            <w:gridSpan w:val="4"/>
            <w:tcBorders>
              <w:top w:val="nil"/>
              <w:left w:val="nil"/>
              <w:right w:val="nil"/>
            </w:tcBorders>
          </w:tcPr>
          <w:p w14:paraId="180EB8A1" w14:textId="059350D1" w:rsidR="00F30E3E" w:rsidRPr="008F420E" w:rsidRDefault="00C4320A"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0.03</w:t>
            </w:r>
            <w:r w:rsidR="006F7E7B">
              <w:rPr>
                <w:rFonts w:ascii="Times New Roman" w:eastAsia="Times New Roman" w:hAnsi="Times New Roman" w:cs="Times New Roman"/>
                <w:color w:val="000000"/>
                <w:sz w:val="24"/>
                <w:szCs w:val="24"/>
                <w:lang w:val="en-US" w:eastAsia="en-GB"/>
              </w:rPr>
              <w:t>49</w:t>
            </w:r>
          </w:p>
        </w:tc>
        <w:tc>
          <w:tcPr>
            <w:tcW w:w="618" w:type="pct"/>
            <w:gridSpan w:val="2"/>
            <w:tcBorders>
              <w:top w:val="nil"/>
              <w:left w:val="nil"/>
              <w:right w:val="nil"/>
            </w:tcBorders>
          </w:tcPr>
          <w:p w14:paraId="7908ABDD" w14:textId="7160CCC9"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0.0490***</w:t>
            </w:r>
          </w:p>
        </w:tc>
        <w:tc>
          <w:tcPr>
            <w:tcW w:w="504" w:type="pct"/>
            <w:tcBorders>
              <w:top w:val="nil"/>
              <w:left w:val="nil"/>
              <w:right w:val="nil"/>
            </w:tcBorders>
          </w:tcPr>
          <w:p w14:paraId="5CB63997" w14:textId="62615470"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0.0228</w:t>
            </w:r>
          </w:p>
        </w:tc>
      </w:tr>
      <w:tr w:rsidR="00F30E3E" w:rsidRPr="008F420E" w14:paraId="11BF3FFE" w14:textId="77777777" w:rsidTr="00EB10C6">
        <w:trPr>
          <w:jc w:val="center"/>
        </w:trPr>
        <w:tc>
          <w:tcPr>
            <w:tcW w:w="1686" w:type="pct"/>
            <w:gridSpan w:val="5"/>
            <w:tcBorders>
              <w:top w:val="nil"/>
              <w:left w:val="nil"/>
              <w:right w:val="nil"/>
            </w:tcBorders>
          </w:tcPr>
          <w:p w14:paraId="17487A94"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right w:val="nil"/>
            </w:tcBorders>
          </w:tcPr>
          <w:p w14:paraId="52933663"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(0.0168)</w:t>
            </w:r>
          </w:p>
        </w:tc>
        <w:tc>
          <w:tcPr>
            <w:tcW w:w="675" w:type="pct"/>
            <w:gridSpan w:val="3"/>
            <w:tcBorders>
              <w:top w:val="nil"/>
              <w:left w:val="nil"/>
              <w:right w:val="nil"/>
            </w:tcBorders>
          </w:tcPr>
          <w:p w14:paraId="749A5DC3"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(0.0264)</w:t>
            </w:r>
          </w:p>
        </w:tc>
        <w:tc>
          <w:tcPr>
            <w:tcW w:w="673" w:type="pct"/>
            <w:gridSpan w:val="4"/>
            <w:tcBorders>
              <w:top w:val="nil"/>
              <w:left w:val="nil"/>
              <w:right w:val="nil"/>
            </w:tcBorders>
          </w:tcPr>
          <w:p w14:paraId="610BEDF6" w14:textId="21B4BDB4"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(0.045</w:t>
            </w:r>
            <w:r w:rsidR="006F7E7B">
              <w:rPr>
                <w:rFonts w:ascii="Times New Roman" w:eastAsia="Times New Roman" w:hAnsi="Times New Roman" w:cs="Times New Roman"/>
                <w:color w:val="000000"/>
                <w:sz w:val="24"/>
                <w:szCs w:val="24"/>
                <w:lang w:val="en-US" w:eastAsia="en-GB"/>
              </w:rPr>
              <w:t>5</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right w:val="nil"/>
            </w:tcBorders>
          </w:tcPr>
          <w:p w14:paraId="31454BAF"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(0.0179)</w:t>
            </w:r>
          </w:p>
        </w:tc>
        <w:tc>
          <w:tcPr>
            <w:tcW w:w="504" w:type="pct"/>
            <w:tcBorders>
              <w:top w:val="nil"/>
              <w:left w:val="nil"/>
              <w:right w:val="nil"/>
            </w:tcBorders>
          </w:tcPr>
          <w:p w14:paraId="4A75515D"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(0.0499)</w:t>
            </w:r>
          </w:p>
        </w:tc>
      </w:tr>
      <w:tr w:rsidR="00F30E3E" w:rsidRPr="008F420E" w14:paraId="59DE5FDD" w14:textId="77777777" w:rsidTr="00EB10C6">
        <w:trPr>
          <w:jc w:val="center"/>
        </w:trPr>
        <w:tc>
          <w:tcPr>
            <w:tcW w:w="1686" w:type="pct"/>
            <w:gridSpan w:val="5"/>
            <w:tcBorders>
              <w:top w:val="nil"/>
              <w:left w:val="nil"/>
              <w:bottom w:val="nil"/>
              <w:right w:val="nil"/>
            </w:tcBorders>
          </w:tcPr>
          <w:p w14:paraId="4D93A8D0"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cooperative workplace</w:t>
            </w:r>
          </w:p>
        </w:tc>
        <w:tc>
          <w:tcPr>
            <w:tcW w:w="844" w:type="pct"/>
            <w:gridSpan w:val="2"/>
            <w:tcBorders>
              <w:top w:val="nil"/>
              <w:left w:val="nil"/>
              <w:bottom w:val="nil"/>
              <w:right w:val="nil"/>
            </w:tcBorders>
          </w:tcPr>
          <w:p w14:paraId="34C01951" w14:textId="63F644A9"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0.0930***</w:t>
            </w:r>
          </w:p>
        </w:tc>
        <w:tc>
          <w:tcPr>
            <w:tcW w:w="675" w:type="pct"/>
            <w:gridSpan w:val="3"/>
            <w:tcBorders>
              <w:top w:val="nil"/>
              <w:left w:val="nil"/>
              <w:bottom w:val="nil"/>
              <w:right w:val="nil"/>
            </w:tcBorders>
          </w:tcPr>
          <w:p w14:paraId="48980587" w14:textId="0249B22B"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0.0980**</w:t>
            </w:r>
          </w:p>
        </w:tc>
        <w:tc>
          <w:tcPr>
            <w:tcW w:w="673" w:type="pct"/>
            <w:gridSpan w:val="4"/>
            <w:tcBorders>
              <w:top w:val="nil"/>
              <w:left w:val="nil"/>
              <w:bottom w:val="nil"/>
              <w:right w:val="nil"/>
            </w:tcBorders>
          </w:tcPr>
          <w:p w14:paraId="0B18E25D" w14:textId="7F9023DC"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0.12</w:t>
            </w:r>
            <w:r w:rsidR="006F7E7B">
              <w:rPr>
                <w:rFonts w:ascii="Times New Roman" w:eastAsia="Times New Roman" w:hAnsi="Times New Roman" w:cs="Times New Roman"/>
                <w:color w:val="000000"/>
                <w:sz w:val="24"/>
                <w:szCs w:val="24"/>
                <w:lang w:val="en-US" w:eastAsia="en-GB"/>
              </w:rPr>
              <w:t>2</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1CC97476" w14:textId="299D33CE"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0.0941***</w:t>
            </w:r>
          </w:p>
        </w:tc>
        <w:tc>
          <w:tcPr>
            <w:tcW w:w="504" w:type="pct"/>
            <w:tcBorders>
              <w:top w:val="nil"/>
              <w:left w:val="nil"/>
              <w:bottom w:val="nil"/>
              <w:right w:val="nil"/>
            </w:tcBorders>
          </w:tcPr>
          <w:p w14:paraId="77858F7B" w14:textId="4AF13D01" w:rsidR="00F30E3E" w:rsidRPr="008F420E" w:rsidRDefault="00436688"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0.0185</w:t>
            </w:r>
          </w:p>
        </w:tc>
      </w:tr>
      <w:tr w:rsidR="00F30E3E" w:rsidRPr="008F420E" w14:paraId="089C9FA6" w14:textId="77777777" w:rsidTr="00EB10C6">
        <w:trPr>
          <w:jc w:val="center"/>
        </w:trPr>
        <w:tc>
          <w:tcPr>
            <w:tcW w:w="1686" w:type="pct"/>
            <w:gridSpan w:val="5"/>
            <w:tcBorders>
              <w:top w:val="nil"/>
              <w:left w:val="nil"/>
              <w:bottom w:val="nil"/>
              <w:right w:val="nil"/>
            </w:tcBorders>
          </w:tcPr>
          <w:p w14:paraId="431076A1"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69A3D40E"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(0.0145)</w:t>
            </w:r>
          </w:p>
        </w:tc>
        <w:tc>
          <w:tcPr>
            <w:tcW w:w="675" w:type="pct"/>
            <w:gridSpan w:val="3"/>
            <w:tcBorders>
              <w:top w:val="nil"/>
              <w:left w:val="nil"/>
              <w:bottom w:val="nil"/>
              <w:right w:val="nil"/>
            </w:tcBorders>
          </w:tcPr>
          <w:p w14:paraId="4D0B078F"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(0.0407)</w:t>
            </w:r>
          </w:p>
        </w:tc>
        <w:tc>
          <w:tcPr>
            <w:tcW w:w="673" w:type="pct"/>
            <w:gridSpan w:val="4"/>
            <w:tcBorders>
              <w:top w:val="nil"/>
              <w:left w:val="nil"/>
              <w:bottom w:val="nil"/>
              <w:right w:val="nil"/>
            </w:tcBorders>
          </w:tcPr>
          <w:p w14:paraId="3B2DD70F" w14:textId="49CA128A"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(0.046</w:t>
            </w:r>
            <w:r w:rsidR="006F7E7B">
              <w:rPr>
                <w:rFonts w:ascii="Times New Roman" w:eastAsia="Times New Roman" w:hAnsi="Times New Roman" w:cs="Times New Roman"/>
                <w:color w:val="000000"/>
                <w:sz w:val="24"/>
                <w:szCs w:val="24"/>
                <w:lang w:val="en-US" w:eastAsia="en-GB"/>
              </w:rPr>
              <w:t>3</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65D1C33E"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(0.0145)</w:t>
            </w:r>
          </w:p>
        </w:tc>
        <w:tc>
          <w:tcPr>
            <w:tcW w:w="504" w:type="pct"/>
            <w:tcBorders>
              <w:top w:val="nil"/>
              <w:left w:val="nil"/>
              <w:bottom w:val="nil"/>
              <w:right w:val="nil"/>
            </w:tcBorders>
          </w:tcPr>
          <w:p w14:paraId="3B3C051B"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(0.0376)</w:t>
            </w:r>
          </w:p>
        </w:tc>
      </w:tr>
      <w:tr w:rsidR="00F30E3E" w:rsidRPr="008F420E" w14:paraId="74170E97" w14:textId="77777777" w:rsidTr="00EB10C6">
        <w:trPr>
          <w:jc w:val="center"/>
        </w:trPr>
        <w:tc>
          <w:tcPr>
            <w:tcW w:w="1686" w:type="pct"/>
            <w:gridSpan w:val="5"/>
            <w:tcBorders>
              <w:top w:val="nil"/>
              <w:left w:val="nil"/>
              <w:bottom w:val="nil"/>
              <w:right w:val="nil"/>
            </w:tcBorders>
          </w:tcPr>
          <w:p w14:paraId="7BA557AD" w14:textId="748E1993" w:rsidR="00F30E3E" w:rsidRPr="008F420E" w:rsidRDefault="00BD7876"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supervisor responsive</w:t>
            </w:r>
          </w:p>
        </w:tc>
        <w:tc>
          <w:tcPr>
            <w:tcW w:w="844" w:type="pct"/>
            <w:gridSpan w:val="2"/>
            <w:tcBorders>
              <w:top w:val="nil"/>
              <w:left w:val="nil"/>
              <w:bottom w:val="nil"/>
              <w:right w:val="nil"/>
            </w:tcBorders>
          </w:tcPr>
          <w:p w14:paraId="112186C8" w14:textId="79B4FBE8"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0.0561***</w:t>
            </w:r>
          </w:p>
        </w:tc>
        <w:tc>
          <w:tcPr>
            <w:tcW w:w="675" w:type="pct"/>
            <w:gridSpan w:val="3"/>
            <w:tcBorders>
              <w:top w:val="nil"/>
              <w:left w:val="nil"/>
              <w:bottom w:val="nil"/>
              <w:right w:val="nil"/>
            </w:tcBorders>
          </w:tcPr>
          <w:p w14:paraId="4E3C4EBE" w14:textId="6044C44E"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0.0610*</w:t>
            </w:r>
          </w:p>
        </w:tc>
        <w:tc>
          <w:tcPr>
            <w:tcW w:w="673" w:type="pct"/>
            <w:gridSpan w:val="4"/>
            <w:tcBorders>
              <w:top w:val="nil"/>
              <w:left w:val="nil"/>
              <w:bottom w:val="nil"/>
              <w:right w:val="nil"/>
            </w:tcBorders>
          </w:tcPr>
          <w:p w14:paraId="7AA5AFAD" w14:textId="57BCA921"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w:t>
            </w:r>
            <w:r w:rsidR="00E62739">
              <w:rPr>
                <w:rFonts w:ascii="Times New Roman" w:eastAsia="Times New Roman" w:hAnsi="Times New Roman" w:cs="Times New Roman"/>
                <w:color w:val="000000"/>
                <w:sz w:val="24"/>
                <w:szCs w:val="24"/>
                <w:lang w:val="en-US" w:eastAsia="en-GB"/>
              </w:rPr>
              <w:t>102</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707BEF84" w14:textId="0ED9382F"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0.0452**</w:t>
            </w:r>
          </w:p>
        </w:tc>
        <w:tc>
          <w:tcPr>
            <w:tcW w:w="504" w:type="pct"/>
            <w:tcBorders>
              <w:top w:val="nil"/>
              <w:left w:val="nil"/>
              <w:bottom w:val="nil"/>
              <w:right w:val="nil"/>
            </w:tcBorders>
          </w:tcPr>
          <w:p w14:paraId="5DA0923D" w14:textId="23BE33EB"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0.0749</w:t>
            </w:r>
          </w:p>
        </w:tc>
      </w:tr>
      <w:tr w:rsidR="00F30E3E" w:rsidRPr="008F420E" w14:paraId="7D5F4AF0" w14:textId="77777777" w:rsidTr="00EB10C6">
        <w:trPr>
          <w:jc w:val="center"/>
        </w:trPr>
        <w:tc>
          <w:tcPr>
            <w:tcW w:w="1686" w:type="pct"/>
            <w:gridSpan w:val="5"/>
            <w:tcBorders>
              <w:top w:val="nil"/>
              <w:left w:val="nil"/>
              <w:bottom w:val="nil"/>
              <w:right w:val="nil"/>
            </w:tcBorders>
          </w:tcPr>
          <w:p w14:paraId="3397AE4B"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5D063B67"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(0.0162)</w:t>
            </w:r>
          </w:p>
        </w:tc>
        <w:tc>
          <w:tcPr>
            <w:tcW w:w="675" w:type="pct"/>
            <w:gridSpan w:val="3"/>
            <w:tcBorders>
              <w:top w:val="nil"/>
              <w:left w:val="nil"/>
              <w:bottom w:val="nil"/>
              <w:right w:val="nil"/>
            </w:tcBorders>
          </w:tcPr>
          <w:p w14:paraId="5321B52F"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(0.0352)</w:t>
            </w:r>
          </w:p>
        </w:tc>
        <w:tc>
          <w:tcPr>
            <w:tcW w:w="673" w:type="pct"/>
            <w:gridSpan w:val="4"/>
            <w:tcBorders>
              <w:top w:val="nil"/>
              <w:left w:val="nil"/>
              <w:bottom w:val="nil"/>
              <w:right w:val="nil"/>
            </w:tcBorders>
          </w:tcPr>
          <w:p w14:paraId="4F30B2F3" w14:textId="37C60914"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w:t>
            </w:r>
            <w:r w:rsidR="00E62739">
              <w:rPr>
                <w:rFonts w:ascii="Times New Roman" w:eastAsia="Times New Roman" w:hAnsi="Times New Roman" w:cs="Times New Roman"/>
                <w:color w:val="000000"/>
                <w:sz w:val="24"/>
                <w:szCs w:val="24"/>
                <w:lang w:val="en-US" w:eastAsia="en-GB"/>
              </w:rPr>
              <w:t>25</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3CF68C94"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(0.0197)</w:t>
            </w:r>
          </w:p>
        </w:tc>
        <w:tc>
          <w:tcPr>
            <w:tcW w:w="504" w:type="pct"/>
            <w:tcBorders>
              <w:top w:val="nil"/>
              <w:left w:val="nil"/>
              <w:bottom w:val="nil"/>
              <w:right w:val="nil"/>
            </w:tcBorders>
          </w:tcPr>
          <w:p w14:paraId="597BCC73"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(0.0509)</w:t>
            </w:r>
          </w:p>
        </w:tc>
      </w:tr>
      <w:tr w:rsidR="00F30E3E" w:rsidRPr="008F420E" w14:paraId="255BB09C" w14:textId="77777777" w:rsidTr="00EB10C6">
        <w:trPr>
          <w:jc w:val="center"/>
        </w:trPr>
        <w:tc>
          <w:tcPr>
            <w:tcW w:w="1686" w:type="pct"/>
            <w:gridSpan w:val="5"/>
            <w:tcBorders>
              <w:top w:val="nil"/>
              <w:left w:val="nil"/>
              <w:bottom w:val="nil"/>
              <w:right w:val="nil"/>
            </w:tcBorders>
          </w:tcPr>
          <w:p w14:paraId="4BCAE05C"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mentor</w:t>
            </w:r>
          </w:p>
        </w:tc>
        <w:tc>
          <w:tcPr>
            <w:tcW w:w="844" w:type="pct"/>
            <w:gridSpan w:val="2"/>
            <w:tcBorders>
              <w:top w:val="nil"/>
              <w:left w:val="nil"/>
              <w:bottom w:val="nil"/>
              <w:right w:val="nil"/>
            </w:tcBorders>
          </w:tcPr>
          <w:p w14:paraId="410DF6F9" w14:textId="2F30DE6E"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0.0742***</w:t>
            </w:r>
          </w:p>
        </w:tc>
        <w:tc>
          <w:tcPr>
            <w:tcW w:w="675" w:type="pct"/>
            <w:gridSpan w:val="3"/>
            <w:tcBorders>
              <w:top w:val="nil"/>
              <w:left w:val="nil"/>
              <w:bottom w:val="nil"/>
              <w:right w:val="nil"/>
            </w:tcBorders>
          </w:tcPr>
          <w:p w14:paraId="4FC88838" w14:textId="492BD661"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0.0859***</w:t>
            </w:r>
          </w:p>
        </w:tc>
        <w:tc>
          <w:tcPr>
            <w:tcW w:w="673" w:type="pct"/>
            <w:gridSpan w:val="4"/>
            <w:tcBorders>
              <w:top w:val="nil"/>
              <w:left w:val="nil"/>
              <w:bottom w:val="nil"/>
              <w:right w:val="nil"/>
            </w:tcBorders>
          </w:tcPr>
          <w:p w14:paraId="5B1EBD69" w14:textId="7BB13AB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0.10</w:t>
            </w:r>
            <w:r w:rsidR="00E62739">
              <w:rPr>
                <w:rFonts w:ascii="Times New Roman" w:eastAsia="Times New Roman" w:hAnsi="Times New Roman" w:cs="Times New Roman"/>
                <w:color w:val="000000"/>
                <w:sz w:val="24"/>
                <w:szCs w:val="24"/>
                <w:lang w:val="en-US" w:eastAsia="en-GB"/>
              </w:rPr>
              <w:t>1</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72EAF4E1" w14:textId="3E4D2E74"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0.0726***</w:t>
            </w:r>
          </w:p>
        </w:tc>
        <w:tc>
          <w:tcPr>
            <w:tcW w:w="504" w:type="pct"/>
            <w:tcBorders>
              <w:top w:val="nil"/>
              <w:left w:val="nil"/>
              <w:bottom w:val="nil"/>
              <w:right w:val="nil"/>
            </w:tcBorders>
          </w:tcPr>
          <w:p w14:paraId="3AC15160" w14:textId="52DA8F11"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0.102***</w:t>
            </w:r>
          </w:p>
        </w:tc>
      </w:tr>
      <w:tr w:rsidR="00F30E3E" w:rsidRPr="008F420E" w14:paraId="2EE47DEA" w14:textId="77777777" w:rsidTr="00EB10C6">
        <w:trPr>
          <w:jc w:val="center"/>
        </w:trPr>
        <w:tc>
          <w:tcPr>
            <w:tcW w:w="1686" w:type="pct"/>
            <w:gridSpan w:val="5"/>
            <w:tcBorders>
              <w:top w:val="nil"/>
              <w:left w:val="nil"/>
              <w:bottom w:val="nil"/>
              <w:right w:val="nil"/>
            </w:tcBorders>
          </w:tcPr>
          <w:p w14:paraId="49931741"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2AEFF680"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(0.0125)</w:t>
            </w:r>
          </w:p>
        </w:tc>
        <w:tc>
          <w:tcPr>
            <w:tcW w:w="675" w:type="pct"/>
            <w:gridSpan w:val="3"/>
            <w:tcBorders>
              <w:top w:val="nil"/>
              <w:left w:val="nil"/>
              <w:bottom w:val="nil"/>
              <w:right w:val="nil"/>
            </w:tcBorders>
          </w:tcPr>
          <w:p w14:paraId="52D056D4"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(0.0245)</w:t>
            </w:r>
          </w:p>
        </w:tc>
        <w:tc>
          <w:tcPr>
            <w:tcW w:w="673" w:type="pct"/>
            <w:gridSpan w:val="4"/>
            <w:tcBorders>
              <w:top w:val="nil"/>
              <w:left w:val="nil"/>
              <w:bottom w:val="nil"/>
              <w:right w:val="nil"/>
            </w:tcBorders>
          </w:tcPr>
          <w:p w14:paraId="1D9FE40D" w14:textId="39356913"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w:t>
            </w:r>
            <w:r w:rsidR="00E62739">
              <w:rPr>
                <w:rFonts w:ascii="Times New Roman" w:eastAsia="Times New Roman" w:hAnsi="Times New Roman" w:cs="Times New Roman"/>
                <w:color w:val="000000"/>
                <w:sz w:val="24"/>
                <w:szCs w:val="24"/>
                <w:lang w:val="en-US" w:eastAsia="en-GB"/>
              </w:rPr>
              <w:t>21</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07335955"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(0.0149)</w:t>
            </w:r>
          </w:p>
        </w:tc>
        <w:tc>
          <w:tcPr>
            <w:tcW w:w="504" w:type="pct"/>
            <w:tcBorders>
              <w:top w:val="nil"/>
              <w:left w:val="nil"/>
              <w:bottom w:val="nil"/>
              <w:right w:val="nil"/>
            </w:tcBorders>
          </w:tcPr>
          <w:p w14:paraId="57F6B758"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(0.0325)</w:t>
            </w:r>
          </w:p>
        </w:tc>
      </w:tr>
      <w:tr w:rsidR="00F30E3E" w:rsidRPr="008F420E" w14:paraId="37655D35" w14:textId="77777777" w:rsidTr="00EB10C6">
        <w:trPr>
          <w:jc w:val="center"/>
        </w:trPr>
        <w:tc>
          <w:tcPr>
            <w:tcW w:w="1686" w:type="pct"/>
            <w:gridSpan w:val="5"/>
            <w:tcBorders>
              <w:top w:val="nil"/>
              <w:left w:val="nil"/>
              <w:bottom w:val="nil"/>
              <w:right w:val="nil"/>
            </w:tcBorders>
          </w:tcPr>
          <w:p w14:paraId="0EBF56C6"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part of the family</w:t>
            </w:r>
          </w:p>
        </w:tc>
        <w:tc>
          <w:tcPr>
            <w:tcW w:w="844" w:type="pct"/>
            <w:gridSpan w:val="2"/>
            <w:tcBorders>
              <w:top w:val="nil"/>
              <w:left w:val="nil"/>
              <w:bottom w:val="nil"/>
              <w:right w:val="nil"/>
            </w:tcBorders>
          </w:tcPr>
          <w:p w14:paraId="5D709875" w14:textId="00D1F23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0.104***</w:t>
            </w:r>
          </w:p>
        </w:tc>
        <w:tc>
          <w:tcPr>
            <w:tcW w:w="675" w:type="pct"/>
            <w:gridSpan w:val="3"/>
            <w:tcBorders>
              <w:top w:val="nil"/>
              <w:left w:val="nil"/>
              <w:bottom w:val="nil"/>
              <w:right w:val="nil"/>
            </w:tcBorders>
          </w:tcPr>
          <w:p w14:paraId="4395B8FD" w14:textId="31CC2340"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0.110***</w:t>
            </w:r>
          </w:p>
        </w:tc>
        <w:tc>
          <w:tcPr>
            <w:tcW w:w="673" w:type="pct"/>
            <w:gridSpan w:val="4"/>
            <w:tcBorders>
              <w:top w:val="nil"/>
              <w:left w:val="nil"/>
              <w:bottom w:val="nil"/>
              <w:right w:val="nil"/>
            </w:tcBorders>
          </w:tcPr>
          <w:p w14:paraId="61E69EBF" w14:textId="5926759E"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w:t>
            </w:r>
            <w:r w:rsidR="00E62739">
              <w:rPr>
                <w:rFonts w:ascii="Times New Roman" w:eastAsia="Times New Roman" w:hAnsi="Times New Roman" w:cs="Times New Roman"/>
                <w:color w:val="000000"/>
                <w:sz w:val="24"/>
                <w:szCs w:val="24"/>
                <w:lang w:val="en-US" w:eastAsia="en-GB"/>
              </w:rPr>
              <w:t>85</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24222241" w14:textId="31FBE7A4"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0.0941***</w:t>
            </w:r>
          </w:p>
        </w:tc>
        <w:tc>
          <w:tcPr>
            <w:tcW w:w="504" w:type="pct"/>
            <w:tcBorders>
              <w:top w:val="nil"/>
              <w:left w:val="nil"/>
              <w:bottom w:val="nil"/>
              <w:right w:val="nil"/>
            </w:tcBorders>
          </w:tcPr>
          <w:p w14:paraId="4C88CE76" w14:textId="25AF7112"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0.152**</w:t>
            </w:r>
          </w:p>
        </w:tc>
      </w:tr>
      <w:tr w:rsidR="00F30E3E" w:rsidRPr="008F420E" w14:paraId="3D5F184D" w14:textId="77777777" w:rsidTr="00EB10C6">
        <w:trPr>
          <w:jc w:val="center"/>
        </w:trPr>
        <w:tc>
          <w:tcPr>
            <w:tcW w:w="1686" w:type="pct"/>
            <w:gridSpan w:val="5"/>
            <w:tcBorders>
              <w:top w:val="nil"/>
              <w:left w:val="nil"/>
              <w:bottom w:val="nil"/>
              <w:right w:val="nil"/>
            </w:tcBorders>
          </w:tcPr>
          <w:p w14:paraId="46B59A03"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3FE2442D"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(0.0142)</w:t>
            </w:r>
          </w:p>
        </w:tc>
        <w:tc>
          <w:tcPr>
            <w:tcW w:w="675" w:type="pct"/>
            <w:gridSpan w:val="3"/>
            <w:tcBorders>
              <w:top w:val="nil"/>
              <w:left w:val="nil"/>
              <w:bottom w:val="nil"/>
              <w:right w:val="nil"/>
            </w:tcBorders>
          </w:tcPr>
          <w:p w14:paraId="665E3914"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(0.0258)</w:t>
            </w:r>
          </w:p>
        </w:tc>
        <w:tc>
          <w:tcPr>
            <w:tcW w:w="673" w:type="pct"/>
            <w:gridSpan w:val="4"/>
            <w:tcBorders>
              <w:top w:val="nil"/>
              <w:left w:val="nil"/>
              <w:bottom w:val="nil"/>
              <w:right w:val="nil"/>
            </w:tcBorders>
          </w:tcPr>
          <w:p w14:paraId="47C0A016" w14:textId="7B41BA96"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w:t>
            </w:r>
            <w:r w:rsidR="00E62739">
              <w:rPr>
                <w:rFonts w:ascii="Times New Roman" w:eastAsia="Times New Roman" w:hAnsi="Times New Roman" w:cs="Times New Roman"/>
                <w:color w:val="000000"/>
                <w:sz w:val="24"/>
                <w:szCs w:val="24"/>
                <w:lang w:val="en-US" w:eastAsia="en-GB"/>
              </w:rPr>
              <w:t>42</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441654D5"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(0.0160)</w:t>
            </w:r>
          </w:p>
        </w:tc>
        <w:tc>
          <w:tcPr>
            <w:tcW w:w="504" w:type="pct"/>
            <w:tcBorders>
              <w:top w:val="nil"/>
              <w:left w:val="nil"/>
              <w:bottom w:val="nil"/>
              <w:right w:val="nil"/>
            </w:tcBorders>
          </w:tcPr>
          <w:p w14:paraId="27C14ACB"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(0.0597)</w:t>
            </w:r>
          </w:p>
        </w:tc>
      </w:tr>
      <w:tr w:rsidR="007745DC" w:rsidRPr="008F420E" w14:paraId="397A4975" w14:textId="77777777" w:rsidTr="00126EEC">
        <w:trPr>
          <w:jc w:val="center"/>
        </w:trPr>
        <w:tc>
          <w:tcPr>
            <w:tcW w:w="1686" w:type="pct"/>
            <w:gridSpan w:val="5"/>
            <w:tcBorders>
              <w:top w:val="nil"/>
              <w:left w:val="nil"/>
              <w:right w:val="nil"/>
            </w:tcBorders>
          </w:tcPr>
          <w:p w14:paraId="37966BC1" w14:textId="18A72B7A" w:rsidR="007745DC" w:rsidRPr="008F420E"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influence</w:t>
            </w:r>
          </w:p>
        </w:tc>
        <w:tc>
          <w:tcPr>
            <w:tcW w:w="844" w:type="pct"/>
            <w:gridSpan w:val="2"/>
            <w:tcBorders>
              <w:top w:val="nil"/>
              <w:left w:val="nil"/>
              <w:right w:val="nil"/>
            </w:tcBorders>
          </w:tcPr>
          <w:p w14:paraId="20B0A481" w14:textId="1145C9B4" w:rsidR="007745DC" w:rsidRPr="008F420E"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0.150***</w:t>
            </w:r>
          </w:p>
        </w:tc>
        <w:tc>
          <w:tcPr>
            <w:tcW w:w="675" w:type="pct"/>
            <w:gridSpan w:val="3"/>
            <w:tcBorders>
              <w:top w:val="nil"/>
              <w:left w:val="nil"/>
              <w:right w:val="nil"/>
            </w:tcBorders>
          </w:tcPr>
          <w:p w14:paraId="33A3B717" w14:textId="7F712A2F" w:rsidR="007745DC" w:rsidRPr="008F420E"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0.115***</w:t>
            </w:r>
          </w:p>
        </w:tc>
        <w:tc>
          <w:tcPr>
            <w:tcW w:w="673" w:type="pct"/>
            <w:gridSpan w:val="4"/>
            <w:tcBorders>
              <w:top w:val="nil"/>
              <w:left w:val="nil"/>
              <w:right w:val="nil"/>
            </w:tcBorders>
          </w:tcPr>
          <w:p w14:paraId="2AB3B91C" w14:textId="337B010C" w:rsidR="007745DC" w:rsidRPr="008F420E"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w:t>
            </w:r>
            <w:r>
              <w:rPr>
                <w:rFonts w:ascii="Times New Roman" w:eastAsia="Times New Roman" w:hAnsi="Times New Roman" w:cs="Times New Roman"/>
                <w:color w:val="000000"/>
                <w:sz w:val="24"/>
                <w:szCs w:val="24"/>
                <w:lang w:val="en-US" w:eastAsia="en-GB"/>
              </w:rPr>
              <w:t>27</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right w:val="nil"/>
            </w:tcBorders>
          </w:tcPr>
          <w:p w14:paraId="4BD13326" w14:textId="27F24DB4" w:rsidR="007745DC" w:rsidRPr="008F420E"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0.151***</w:t>
            </w:r>
          </w:p>
        </w:tc>
        <w:tc>
          <w:tcPr>
            <w:tcW w:w="504" w:type="pct"/>
            <w:tcBorders>
              <w:top w:val="nil"/>
              <w:left w:val="nil"/>
              <w:right w:val="nil"/>
            </w:tcBorders>
          </w:tcPr>
          <w:p w14:paraId="33A419B0" w14:textId="5691769C" w:rsidR="007745DC" w:rsidRPr="008F420E"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0.181***</w:t>
            </w:r>
          </w:p>
        </w:tc>
      </w:tr>
      <w:tr w:rsidR="007745DC" w:rsidRPr="008F420E" w14:paraId="052B7FBA" w14:textId="77777777" w:rsidTr="00126EEC">
        <w:trPr>
          <w:jc w:val="center"/>
        </w:trPr>
        <w:tc>
          <w:tcPr>
            <w:tcW w:w="1686" w:type="pct"/>
            <w:gridSpan w:val="5"/>
            <w:tcBorders>
              <w:left w:val="nil"/>
              <w:right w:val="nil"/>
            </w:tcBorders>
          </w:tcPr>
          <w:p w14:paraId="01C25A22" w14:textId="77777777" w:rsidR="007745DC" w:rsidRPr="008F420E"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left w:val="nil"/>
              <w:right w:val="nil"/>
            </w:tcBorders>
          </w:tcPr>
          <w:p w14:paraId="18086B3F" w14:textId="79ADFC9C" w:rsidR="007745DC" w:rsidRPr="008F420E"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(0.0173)</w:t>
            </w:r>
          </w:p>
        </w:tc>
        <w:tc>
          <w:tcPr>
            <w:tcW w:w="675" w:type="pct"/>
            <w:gridSpan w:val="3"/>
            <w:tcBorders>
              <w:left w:val="nil"/>
              <w:right w:val="nil"/>
            </w:tcBorders>
          </w:tcPr>
          <w:p w14:paraId="16071FC4" w14:textId="22C0E4EF" w:rsidR="007745DC" w:rsidRPr="008F420E"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(0.0310)</w:t>
            </w:r>
          </w:p>
        </w:tc>
        <w:tc>
          <w:tcPr>
            <w:tcW w:w="673" w:type="pct"/>
            <w:gridSpan w:val="4"/>
            <w:tcBorders>
              <w:left w:val="nil"/>
              <w:right w:val="nil"/>
            </w:tcBorders>
          </w:tcPr>
          <w:p w14:paraId="2A5A5E72" w14:textId="5D1B6CD4" w:rsidR="007745DC" w:rsidRPr="008F420E"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w:t>
            </w:r>
            <w:r>
              <w:rPr>
                <w:rFonts w:ascii="Times New Roman" w:eastAsia="Times New Roman" w:hAnsi="Times New Roman" w:cs="Times New Roman"/>
                <w:color w:val="000000"/>
                <w:sz w:val="24"/>
                <w:szCs w:val="24"/>
                <w:lang w:val="en-US" w:eastAsia="en-GB"/>
              </w:rPr>
              <w:t>3</w:t>
            </w:r>
            <w:r w:rsidRPr="008F420E">
              <w:rPr>
                <w:rFonts w:ascii="Times New Roman" w:eastAsia="Times New Roman" w:hAnsi="Times New Roman" w:cs="Times New Roman"/>
                <w:color w:val="000000"/>
                <w:sz w:val="24"/>
                <w:szCs w:val="24"/>
                <w:lang w:val="en-US" w:eastAsia="en-GB"/>
              </w:rPr>
              <w:t>7)</w:t>
            </w:r>
          </w:p>
        </w:tc>
        <w:tc>
          <w:tcPr>
            <w:tcW w:w="618" w:type="pct"/>
            <w:gridSpan w:val="2"/>
            <w:tcBorders>
              <w:left w:val="nil"/>
              <w:right w:val="nil"/>
            </w:tcBorders>
          </w:tcPr>
          <w:p w14:paraId="67E616C0" w14:textId="002AF037" w:rsidR="007745DC" w:rsidRPr="008F420E"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(0.0167)</w:t>
            </w:r>
          </w:p>
        </w:tc>
        <w:tc>
          <w:tcPr>
            <w:tcW w:w="504" w:type="pct"/>
            <w:tcBorders>
              <w:left w:val="nil"/>
              <w:right w:val="nil"/>
            </w:tcBorders>
          </w:tcPr>
          <w:p w14:paraId="0103ADB4" w14:textId="0A4E1060" w:rsidR="007745DC" w:rsidRPr="008F420E" w:rsidRDefault="007745DC" w:rsidP="007745DC">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(0.0564)</w:t>
            </w:r>
          </w:p>
        </w:tc>
      </w:tr>
      <w:tr w:rsidR="00CD73FF" w:rsidRPr="008F420E" w14:paraId="65C65BB9" w14:textId="77777777" w:rsidTr="00EB10C6">
        <w:trPr>
          <w:jc w:val="center"/>
        </w:trPr>
        <w:tc>
          <w:tcPr>
            <w:tcW w:w="1686" w:type="pct"/>
            <w:gridSpan w:val="5"/>
            <w:tcBorders>
              <w:top w:val="nil"/>
              <w:left w:val="nil"/>
              <w:bottom w:val="nil"/>
              <w:right w:val="nil"/>
            </w:tcBorders>
          </w:tcPr>
          <w:p w14:paraId="22995137" w14:textId="592F790B"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quality of care</w:t>
            </w:r>
          </w:p>
        </w:tc>
        <w:tc>
          <w:tcPr>
            <w:tcW w:w="844" w:type="pct"/>
            <w:gridSpan w:val="2"/>
            <w:tcBorders>
              <w:top w:val="nil"/>
              <w:left w:val="nil"/>
              <w:bottom w:val="nil"/>
              <w:right w:val="nil"/>
            </w:tcBorders>
          </w:tcPr>
          <w:p w14:paraId="6ECD6D5E" w14:textId="3D57A7D4"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0.0926***</w:t>
            </w:r>
          </w:p>
        </w:tc>
        <w:tc>
          <w:tcPr>
            <w:tcW w:w="675" w:type="pct"/>
            <w:gridSpan w:val="3"/>
            <w:tcBorders>
              <w:top w:val="nil"/>
              <w:left w:val="nil"/>
              <w:bottom w:val="nil"/>
              <w:right w:val="nil"/>
            </w:tcBorders>
          </w:tcPr>
          <w:p w14:paraId="59E99D71" w14:textId="336C4868"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0.0816***</w:t>
            </w:r>
          </w:p>
        </w:tc>
        <w:tc>
          <w:tcPr>
            <w:tcW w:w="673" w:type="pct"/>
            <w:gridSpan w:val="4"/>
            <w:tcBorders>
              <w:top w:val="nil"/>
              <w:left w:val="nil"/>
              <w:bottom w:val="nil"/>
              <w:right w:val="nil"/>
            </w:tcBorders>
          </w:tcPr>
          <w:p w14:paraId="7249E046" w14:textId="10E3EA40"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0.07</w:t>
            </w:r>
            <w:r>
              <w:rPr>
                <w:rFonts w:ascii="Times New Roman" w:eastAsia="Times New Roman" w:hAnsi="Times New Roman" w:cs="Times New Roman"/>
                <w:color w:val="000000"/>
                <w:sz w:val="24"/>
                <w:szCs w:val="24"/>
                <w:lang w:val="en-US" w:eastAsia="en-GB"/>
              </w:rPr>
              <w:t>49</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172DD0AC" w14:textId="159BC50A"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0.0959***</w:t>
            </w:r>
          </w:p>
        </w:tc>
        <w:tc>
          <w:tcPr>
            <w:tcW w:w="504" w:type="pct"/>
            <w:tcBorders>
              <w:top w:val="nil"/>
              <w:left w:val="nil"/>
              <w:bottom w:val="nil"/>
              <w:right w:val="nil"/>
            </w:tcBorders>
          </w:tcPr>
          <w:p w14:paraId="53AB180C" w14:textId="25802BEB"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0.0477</w:t>
            </w:r>
          </w:p>
        </w:tc>
      </w:tr>
      <w:tr w:rsidR="00CD73FF" w:rsidRPr="008F420E" w14:paraId="6CB23769" w14:textId="77777777" w:rsidTr="00D07FBD">
        <w:trPr>
          <w:jc w:val="center"/>
        </w:trPr>
        <w:tc>
          <w:tcPr>
            <w:tcW w:w="1686" w:type="pct"/>
            <w:gridSpan w:val="5"/>
            <w:tcBorders>
              <w:top w:val="nil"/>
              <w:left w:val="nil"/>
              <w:right w:val="nil"/>
            </w:tcBorders>
          </w:tcPr>
          <w:p w14:paraId="060B74C8" w14:textId="77777777"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right w:val="nil"/>
            </w:tcBorders>
          </w:tcPr>
          <w:p w14:paraId="008BDAC7" w14:textId="42999910"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(0.0200)</w:t>
            </w:r>
          </w:p>
        </w:tc>
        <w:tc>
          <w:tcPr>
            <w:tcW w:w="675" w:type="pct"/>
            <w:gridSpan w:val="3"/>
            <w:tcBorders>
              <w:top w:val="nil"/>
              <w:left w:val="nil"/>
              <w:right w:val="nil"/>
            </w:tcBorders>
          </w:tcPr>
          <w:p w14:paraId="1054A7AA" w14:textId="1991C8E4"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(0.0275)</w:t>
            </w:r>
          </w:p>
        </w:tc>
        <w:tc>
          <w:tcPr>
            <w:tcW w:w="673" w:type="pct"/>
            <w:gridSpan w:val="4"/>
            <w:tcBorders>
              <w:top w:val="nil"/>
              <w:left w:val="nil"/>
              <w:right w:val="nil"/>
            </w:tcBorders>
          </w:tcPr>
          <w:p w14:paraId="1AB0CE0C" w14:textId="08D490A6"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(0.044</w:t>
            </w:r>
            <w:r>
              <w:rPr>
                <w:rFonts w:ascii="Times New Roman" w:eastAsia="Times New Roman" w:hAnsi="Times New Roman" w:cs="Times New Roman"/>
                <w:color w:val="000000"/>
                <w:sz w:val="24"/>
                <w:szCs w:val="24"/>
                <w:lang w:val="en-US" w:eastAsia="en-GB"/>
              </w:rPr>
              <w:t>4</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right w:val="nil"/>
            </w:tcBorders>
          </w:tcPr>
          <w:p w14:paraId="0BDD6490" w14:textId="5DBDDE29"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(0.0220)</w:t>
            </w:r>
          </w:p>
        </w:tc>
        <w:tc>
          <w:tcPr>
            <w:tcW w:w="504" w:type="pct"/>
            <w:tcBorders>
              <w:top w:val="nil"/>
              <w:left w:val="nil"/>
              <w:right w:val="nil"/>
            </w:tcBorders>
          </w:tcPr>
          <w:p w14:paraId="47679B00" w14:textId="5800AB07" w:rsidR="00CD73FF" w:rsidRPr="008F420E" w:rsidRDefault="00CD73FF" w:rsidP="00CD73F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(0.0381)</w:t>
            </w:r>
          </w:p>
        </w:tc>
      </w:tr>
      <w:tr w:rsidR="00F30E3E" w:rsidRPr="008F420E" w14:paraId="53681B01" w14:textId="77777777" w:rsidTr="00EB10C6">
        <w:trPr>
          <w:jc w:val="center"/>
        </w:trPr>
        <w:tc>
          <w:tcPr>
            <w:tcW w:w="1686" w:type="pct"/>
            <w:gridSpan w:val="5"/>
            <w:tcBorders>
              <w:top w:val="nil"/>
              <w:left w:val="nil"/>
              <w:bottom w:val="nil"/>
              <w:right w:val="nil"/>
            </w:tcBorders>
          </w:tcPr>
          <w:p w14:paraId="0434118D"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bullying index</w:t>
            </w:r>
          </w:p>
        </w:tc>
        <w:tc>
          <w:tcPr>
            <w:tcW w:w="844" w:type="pct"/>
            <w:gridSpan w:val="2"/>
            <w:tcBorders>
              <w:top w:val="nil"/>
              <w:left w:val="nil"/>
              <w:bottom w:val="nil"/>
              <w:right w:val="nil"/>
            </w:tcBorders>
          </w:tcPr>
          <w:p w14:paraId="5C91FDF3" w14:textId="66CE4026" w:rsidR="00F30E3E" w:rsidRPr="008F420E" w:rsidRDefault="00B65B56"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0.0202***</w:t>
            </w:r>
          </w:p>
        </w:tc>
        <w:tc>
          <w:tcPr>
            <w:tcW w:w="675" w:type="pct"/>
            <w:gridSpan w:val="3"/>
            <w:tcBorders>
              <w:top w:val="nil"/>
              <w:left w:val="nil"/>
              <w:bottom w:val="nil"/>
              <w:right w:val="nil"/>
            </w:tcBorders>
          </w:tcPr>
          <w:p w14:paraId="67C8482A" w14:textId="5C229705" w:rsidR="00F30E3E" w:rsidRPr="008F420E" w:rsidRDefault="008123BA"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0.0173</w:t>
            </w:r>
          </w:p>
        </w:tc>
        <w:tc>
          <w:tcPr>
            <w:tcW w:w="673" w:type="pct"/>
            <w:gridSpan w:val="4"/>
            <w:tcBorders>
              <w:top w:val="nil"/>
              <w:left w:val="nil"/>
              <w:bottom w:val="nil"/>
              <w:right w:val="nil"/>
            </w:tcBorders>
          </w:tcPr>
          <w:p w14:paraId="09855AE3" w14:textId="129E5845" w:rsidR="00F30E3E" w:rsidRPr="008F420E" w:rsidRDefault="00C4320A"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0.03</w:t>
            </w:r>
            <w:r w:rsidR="00E62739">
              <w:rPr>
                <w:rFonts w:ascii="Times New Roman" w:eastAsia="Times New Roman" w:hAnsi="Times New Roman" w:cs="Times New Roman"/>
                <w:color w:val="000000"/>
                <w:sz w:val="24"/>
                <w:szCs w:val="24"/>
                <w:lang w:val="en-US" w:eastAsia="en-GB"/>
              </w:rPr>
              <w:t>11</w:t>
            </w:r>
            <w:r w:rsidR="00F30E3E"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7EACA662" w14:textId="13E2D186" w:rsidR="00F30E3E" w:rsidRPr="008F420E" w:rsidRDefault="00FF24B5"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0.0224***</w:t>
            </w:r>
          </w:p>
        </w:tc>
        <w:tc>
          <w:tcPr>
            <w:tcW w:w="504" w:type="pct"/>
            <w:tcBorders>
              <w:top w:val="nil"/>
              <w:left w:val="nil"/>
              <w:bottom w:val="nil"/>
              <w:right w:val="nil"/>
            </w:tcBorders>
          </w:tcPr>
          <w:p w14:paraId="4077EA66" w14:textId="4121A9C4" w:rsidR="00F30E3E" w:rsidRPr="008F420E" w:rsidRDefault="00436688"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0.0261</w:t>
            </w:r>
          </w:p>
        </w:tc>
      </w:tr>
      <w:tr w:rsidR="00F30E3E" w:rsidRPr="008F420E" w14:paraId="40649300" w14:textId="77777777" w:rsidTr="00EB10C6">
        <w:trPr>
          <w:jc w:val="center"/>
        </w:trPr>
        <w:tc>
          <w:tcPr>
            <w:tcW w:w="1686" w:type="pct"/>
            <w:gridSpan w:val="5"/>
            <w:tcBorders>
              <w:top w:val="nil"/>
              <w:left w:val="nil"/>
              <w:bottom w:val="nil"/>
              <w:right w:val="nil"/>
            </w:tcBorders>
          </w:tcPr>
          <w:p w14:paraId="5BE0C7EF"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5962FC1B"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(0.00666)</w:t>
            </w:r>
          </w:p>
        </w:tc>
        <w:tc>
          <w:tcPr>
            <w:tcW w:w="675" w:type="pct"/>
            <w:gridSpan w:val="3"/>
            <w:tcBorders>
              <w:top w:val="nil"/>
              <w:left w:val="nil"/>
              <w:bottom w:val="nil"/>
              <w:right w:val="nil"/>
            </w:tcBorders>
          </w:tcPr>
          <w:p w14:paraId="456E814F"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(0.0126)</w:t>
            </w:r>
          </w:p>
        </w:tc>
        <w:tc>
          <w:tcPr>
            <w:tcW w:w="673" w:type="pct"/>
            <w:gridSpan w:val="4"/>
            <w:tcBorders>
              <w:top w:val="nil"/>
              <w:left w:val="nil"/>
              <w:bottom w:val="nil"/>
              <w:right w:val="nil"/>
            </w:tcBorders>
          </w:tcPr>
          <w:p w14:paraId="3B6383F3" w14:textId="283FA033"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(0.018</w:t>
            </w:r>
            <w:r w:rsidR="00E62739">
              <w:rPr>
                <w:rFonts w:ascii="Times New Roman" w:eastAsia="Times New Roman" w:hAnsi="Times New Roman" w:cs="Times New Roman"/>
                <w:color w:val="000000"/>
                <w:sz w:val="24"/>
                <w:szCs w:val="24"/>
                <w:lang w:val="en-US" w:eastAsia="en-GB"/>
              </w:rPr>
              <w:t>7</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1F3E9E39"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(0.00779)</w:t>
            </w:r>
          </w:p>
        </w:tc>
        <w:tc>
          <w:tcPr>
            <w:tcW w:w="504" w:type="pct"/>
            <w:tcBorders>
              <w:top w:val="nil"/>
              <w:left w:val="nil"/>
              <w:bottom w:val="nil"/>
              <w:right w:val="nil"/>
            </w:tcBorders>
          </w:tcPr>
          <w:p w14:paraId="4048B56B"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(0.0214)</w:t>
            </w:r>
          </w:p>
        </w:tc>
      </w:tr>
      <w:tr w:rsidR="00F30E3E" w:rsidRPr="008F420E" w14:paraId="0BC503F7" w14:textId="77777777" w:rsidTr="00EB10C6">
        <w:trPr>
          <w:gridAfter w:val="6"/>
          <w:wAfter w:w="1418" w:type="pct"/>
          <w:jc w:val="center"/>
        </w:trPr>
        <w:tc>
          <w:tcPr>
            <w:tcW w:w="2751" w:type="pct"/>
            <w:gridSpan w:val="8"/>
            <w:tcBorders>
              <w:top w:val="nil"/>
              <w:left w:val="nil"/>
              <w:bottom w:val="nil"/>
              <w:right w:val="nil"/>
            </w:tcBorders>
          </w:tcPr>
          <w:p w14:paraId="1FBE22FC" w14:textId="51009B00" w:rsidR="00F30E3E" w:rsidRPr="008F420E" w:rsidRDefault="007745DC"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m</w:t>
            </w:r>
            <w:r w:rsidR="00F30E3E" w:rsidRPr="007745DC">
              <w:rPr>
                <w:rFonts w:ascii="Times New Roman" w:eastAsia="Times New Roman" w:hAnsi="Times New Roman" w:cs="Times New Roman"/>
                <w:color w:val="000000"/>
                <w:sz w:val="24"/>
                <w:szCs w:val="24"/>
                <w:lang w:val="en-US" w:eastAsia="en-GB"/>
              </w:rPr>
              <w:t>easures to prevent bullying</w:t>
            </w:r>
            <w:r w:rsidR="00F30E3E" w:rsidRPr="008F420E">
              <w:rPr>
                <w:rFonts w:ascii="Times New Roman" w:eastAsia="Times New Roman" w:hAnsi="Times New Roman" w:cs="Times New Roman"/>
                <w:color w:val="000000"/>
                <w:sz w:val="24"/>
                <w:szCs w:val="24"/>
                <w:lang w:val="en-US" w:eastAsia="en-GB"/>
              </w:rPr>
              <w:t xml:space="preserve"> (omitted </w:t>
            </w:r>
            <w:r w:rsidR="00171609" w:rsidRPr="00171609">
              <w:rPr>
                <w:rFonts w:ascii="Times New Roman" w:eastAsia="Times New Roman" w:hAnsi="Times New Roman" w:cs="Times New Roman"/>
                <w:color w:val="000000"/>
                <w:sz w:val="24"/>
                <w:szCs w:val="24"/>
                <w:lang w:val="en-US" w:eastAsia="en-GB"/>
              </w:rPr>
              <w:t>category</w:t>
            </w:r>
            <w:r w:rsidR="00F30E3E" w:rsidRPr="008F420E">
              <w:rPr>
                <w:rFonts w:ascii="Times New Roman" w:eastAsia="Times New Roman" w:hAnsi="Times New Roman" w:cs="Times New Roman"/>
                <w:color w:val="000000"/>
                <w:sz w:val="24"/>
                <w:szCs w:val="24"/>
                <w:lang w:val="en-US" w:eastAsia="en-GB"/>
              </w:rPr>
              <w:t>: not effective)</w:t>
            </w:r>
          </w:p>
        </w:tc>
        <w:tc>
          <w:tcPr>
            <w:tcW w:w="831" w:type="pct"/>
            <w:gridSpan w:val="3"/>
            <w:tcBorders>
              <w:top w:val="nil"/>
              <w:left w:val="nil"/>
              <w:bottom w:val="nil"/>
              <w:right w:val="nil"/>
            </w:tcBorders>
          </w:tcPr>
          <w:p w14:paraId="717AB6D5"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F30E3E" w:rsidRPr="008F420E" w14:paraId="51A1304B" w14:textId="77777777" w:rsidTr="00EB10C6">
        <w:trPr>
          <w:jc w:val="center"/>
        </w:trPr>
        <w:tc>
          <w:tcPr>
            <w:tcW w:w="1686" w:type="pct"/>
            <w:gridSpan w:val="5"/>
            <w:tcBorders>
              <w:top w:val="nil"/>
              <w:left w:val="nil"/>
              <w:right w:val="nil"/>
            </w:tcBorders>
          </w:tcPr>
          <w:p w14:paraId="2035D481" w14:textId="062AA679" w:rsidR="00F30E3E" w:rsidRPr="008F420E" w:rsidRDefault="007745DC"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eastAsia="en-GB"/>
              </w:rPr>
              <w:t xml:space="preserve">  </w:t>
            </w:r>
            <w:r w:rsidR="00F30E3E" w:rsidRPr="008F420E">
              <w:rPr>
                <w:rFonts w:ascii="Times New Roman" w:eastAsia="Times New Roman" w:hAnsi="Times New Roman" w:cs="Times New Roman"/>
                <w:color w:val="000000"/>
                <w:sz w:val="24"/>
                <w:szCs w:val="24"/>
                <w:lang w:val="en-US" w:eastAsia="en-GB"/>
              </w:rPr>
              <w:t>slightly effective</w:t>
            </w:r>
          </w:p>
        </w:tc>
        <w:tc>
          <w:tcPr>
            <w:tcW w:w="844" w:type="pct"/>
            <w:gridSpan w:val="2"/>
            <w:tcBorders>
              <w:top w:val="nil"/>
              <w:left w:val="nil"/>
              <w:right w:val="nil"/>
            </w:tcBorders>
          </w:tcPr>
          <w:p w14:paraId="4C260E10" w14:textId="117FE8F2"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0.0317*</w:t>
            </w:r>
          </w:p>
        </w:tc>
        <w:tc>
          <w:tcPr>
            <w:tcW w:w="675" w:type="pct"/>
            <w:gridSpan w:val="3"/>
            <w:tcBorders>
              <w:top w:val="nil"/>
              <w:left w:val="nil"/>
              <w:right w:val="nil"/>
            </w:tcBorders>
          </w:tcPr>
          <w:p w14:paraId="6AF6544D" w14:textId="36088178"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0.0559*</w:t>
            </w:r>
          </w:p>
        </w:tc>
        <w:tc>
          <w:tcPr>
            <w:tcW w:w="673" w:type="pct"/>
            <w:gridSpan w:val="4"/>
            <w:tcBorders>
              <w:top w:val="nil"/>
              <w:left w:val="nil"/>
              <w:right w:val="nil"/>
            </w:tcBorders>
          </w:tcPr>
          <w:p w14:paraId="070CFBAC" w14:textId="5FACF953" w:rsidR="00F30E3E" w:rsidRPr="008F420E" w:rsidRDefault="00C4320A"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0.06</w:t>
            </w:r>
            <w:r w:rsidR="00E62739">
              <w:rPr>
                <w:rFonts w:ascii="Times New Roman" w:eastAsia="Times New Roman" w:hAnsi="Times New Roman" w:cs="Times New Roman"/>
                <w:color w:val="000000"/>
                <w:sz w:val="24"/>
                <w:szCs w:val="24"/>
                <w:lang w:val="en-US" w:eastAsia="en-GB"/>
              </w:rPr>
              <w:t>38</w:t>
            </w:r>
          </w:p>
        </w:tc>
        <w:tc>
          <w:tcPr>
            <w:tcW w:w="618" w:type="pct"/>
            <w:gridSpan w:val="2"/>
            <w:tcBorders>
              <w:top w:val="nil"/>
              <w:left w:val="nil"/>
              <w:right w:val="nil"/>
            </w:tcBorders>
          </w:tcPr>
          <w:p w14:paraId="112EBC37" w14:textId="7F8CC0B1"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0.0361*</w:t>
            </w:r>
          </w:p>
        </w:tc>
        <w:tc>
          <w:tcPr>
            <w:tcW w:w="504" w:type="pct"/>
            <w:tcBorders>
              <w:top w:val="nil"/>
              <w:left w:val="nil"/>
              <w:right w:val="nil"/>
            </w:tcBorders>
          </w:tcPr>
          <w:p w14:paraId="48F74865" w14:textId="437AA469"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0.0538</w:t>
            </w:r>
          </w:p>
        </w:tc>
      </w:tr>
      <w:tr w:rsidR="00F30E3E" w:rsidRPr="008F420E" w14:paraId="5E174395" w14:textId="77777777" w:rsidTr="00EB10C6">
        <w:trPr>
          <w:jc w:val="center"/>
        </w:trPr>
        <w:tc>
          <w:tcPr>
            <w:tcW w:w="1686" w:type="pct"/>
            <w:gridSpan w:val="5"/>
            <w:tcBorders>
              <w:top w:val="nil"/>
              <w:left w:val="nil"/>
              <w:right w:val="nil"/>
            </w:tcBorders>
          </w:tcPr>
          <w:p w14:paraId="2FC692C6"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right w:val="nil"/>
            </w:tcBorders>
          </w:tcPr>
          <w:p w14:paraId="6FF9947D"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(0.0172)</w:t>
            </w:r>
          </w:p>
        </w:tc>
        <w:tc>
          <w:tcPr>
            <w:tcW w:w="675" w:type="pct"/>
            <w:gridSpan w:val="3"/>
            <w:tcBorders>
              <w:top w:val="nil"/>
              <w:left w:val="nil"/>
              <w:right w:val="nil"/>
            </w:tcBorders>
          </w:tcPr>
          <w:p w14:paraId="54C26217"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(0.0335)</w:t>
            </w:r>
          </w:p>
        </w:tc>
        <w:tc>
          <w:tcPr>
            <w:tcW w:w="673" w:type="pct"/>
            <w:gridSpan w:val="4"/>
            <w:tcBorders>
              <w:top w:val="nil"/>
              <w:left w:val="nil"/>
              <w:right w:val="nil"/>
            </w:tcBorders>
          </w:tcPr>
          <w:p w14:paraId="4039EEBD" w14:textId="295733E0"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w:t>
            </w:r>
            <w:r w:rsidR="00E62739">
              <w:rPr>
                <w:rFonts w:ascii="Times New Roman" w:eastAsia="Times New Roman" w:hAnsi="Times New Roman" w:cs="Times New Roman"/>
                <w:color w:val="000000"/>
                <w:sz w:val="24"/>
                <w:szCs w:val="24"/>
                <w:lang w:val="en-US" w:eastAsia="en-GB"/>
              </w:rPr>
              <w:t>52</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right w:val="nil"/>
            </w:tcBorders>
          </w:tcPr>
          <w:p w14:paraId="56E65BAB"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(0.0192)</w:t>
            </w:r>
          </w:p>
        </w:tc>
        <w:tc>
          <w:tcPr>
            <w:tcW w:w="504" w:type="pct"/>
            <w:tcBorders>
              <w:top w:val="nil"/>
              <w:left w:val="nil"/>
              <w:right w:val="nil"/>
            </w:tcBorders>
          </w:tcPr>
          <w:p w14:paraId="5E5781B1"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(0.0499)</w:t>
            </w:r>
          </w:p>
        </w:tc>
      </w:tr>
      <w:tr w:rsidR="00F30E3E" w:rsidRPr="008F420E" w14:paraId="02F7CAAF" w14:textId="77777777" w:rsidTr="00EB10C6">
        <w:trPr>
          <w:jc w:val="center"/>
        </w:trPr>
        <w:tc>
          <w:tcPr>
            <w:tcW w:w="1686" w:type="pct"/>
            <w:gridSpan w:val="5"/>
            <w:tcBorders>
              <w:left w:val="nil"/>
              <w:bottom w:val="nil"/>
              <w:right w:val="nil"/>
            </w:tcBorders>
          </w:tcPr>
          <w:p w14:paraId="3D8894A1" w14:textId="37FBDF5C" w:rsidR="00F30E3E" w:rsidRPr="008F420E" w:rsidRDefault="007745DC"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r w:rsidR="00F30E3E" w:rsidRPr="008F420E">
              <w:rPr>
                <w:rFonts w:ascii="Times New Roman" w:eastAsia="Times New Roman" w:hAnsi="Times New Roman" w:cs="Times New Roman"/>
                <w:color w:val="000000"/>
                <w:sz w:val="24"/>
                <w:szCs w:val="24"/>
                <w:lang w:val="en-US" w:eastAsia="en-GB"/>
              </w:rPr>
              <w:t>moderately effective</w:t>
            </w:r>
          </w:p>
        </w:tc>
        <w:tc>
          <w:tcPr>
            <w:tcW w:w="844" w:type="pct"/>
            <w:gridSpan w:val="2"/>
            <w:tcBorders>
              <w:left w:val="nil"/>
              <w:bottom w:val="nil"/>
              <w:right w:val="nil"/>
            </w:tcBorders>
          </w:tcPr>
          <w:p w14:paraId="3BBAB4BD" w14:textId="7318380B"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0.0471***</w:t>
            </w:r>
          </w:p>
        </w:tc>
        <w:tc>
          <w:tcPr>
            <w:tcW w:w="675" w:type="pct"/>
            <w:gridSpan w:val="3"/>
            <w:tcBorders>
              <w:left w:val="nil"/>
              <w:bottom w:val="nil"/>
              <w:right w:val="nil"/>
            </w:tcBorders>
          </w:tcPr>
          <w:p w14:paraId="04B47EBF" w14:textId="7F5BAC96"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0.0735**</w:t>
            </w:r>
          </w:p>
        </w:tc>
        <w:tc>
          <w:tcPr>
            <w:tcW w:w="673" w:type="pct"/>
            <w:gridSpan w:val="4"/>
            <w:tcBorders>
              <w:left w:val="nil"/>
              <w:bottom w:val="nil"/>
              <w:right w:val="nil"/>
            </w:tcBorders>
          </w:tcPr>
          <w:p w14:paraId="1B6F0ED3" w14:textId="09E5D014" w:rsidR="00F30E3E" w:rsidRPr="008F420E" w:rsidRDefault="00C4320A"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0.010</w:t>
            </w:r>
            <w:r w:rsidR="00E62739">
              <w:rPr>
                <w:rFonts w:ascii="Times New Roman" w:eastAsia="Times New Roman" w:hAnsi="Times New Roman" w:cs="Times New Roman"/>
                <w:color w:val="000000"/>
                <w:sz w:val="24"/>
                <w:szCs w:val="24"/>
                <w:lang w:val="en-US" w:eastAsia="en-GB"/>
              </w:rPr>
              <w:t>5</w:t>
            </w:r>
          </w:p>
        </w:tc>
        <w:tc>
          <w:tcPr>
            <w:tcW w:w="618" w:type="pct"/>
            <w:gridSpan w:val="2"/>
            <w:tcBorders>
              <w:left w:val="nil"/>
              <w:bottom w:val="nil"/>
              <w:right w:val="nil"/>
            </w:tcBorders>
          </w:tcPr>
          <w:p w14:paraId="0A71CE0C" w14:textId="55C93D49"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0.0507***</w:t>
            </w:r>
          </w:p>
        </w:tc>
        <w:tc>
          <w:tcPr>
            <w:tcW w:w="504" w:type="pct"/>
            <w:tcBorders>
              <w:left w:val="nil"/>
              <w:bottom w:val="nil"/>
              <w:right w:val="nil"/>
            </w:tcBorders>
          </w:tcPr>
          <w:p w14:paraId="4AFA64BF" w14:textId="530232AD"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0.0541</w:t>
            </w:r>
          </w:p>
        </w:tc>
      </w:tr>
      <w:tr w:rsidR="00F30E3E" w:rsidRPr="008F420E" w14:paraId="56873CCB" w14:textId="77777777" w:rsidTr="00EB10C6">
        <w:trPr>
          <w:jc w:val="center"/>
        </w:trPr>
        <w:tc>
          <w:tcPr>
            <w:tcW w:w="1686" w:type="pct"/>
            <w:gridSpan w:val="5"/>
            <w:tcBorders>
              <w:top w:val="nil"/>
              <w:left w:val="nil"/>
              <w:bottom w:val="nil"/>
              <w:right w:val="nil"/>
            </w:tcBorders>
          </w:tcPr>
          <w:p w14:paraId="77274023"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37D47122"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(0.0158)</w:t>
            </w:r>
          </w:p>
        </w:tc>
        <w:tc>
          <w:tcPr>
            <w:tcW w:w="675" w:type="pct"/>
            <w:gridSpan w:val="3"/>
            <w:tcBorders>
              <w:top w:val="nil"/>
              <w:left w:val="nil"/>
              <w:bottom w:val="nil"/>
              <w:right w:val="nil"/>
            </w:tcBorders>
          </w:tcPr>
          <w:p w14:paraId="6C04FDD7"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(0.0363)</w:t>
            </w:r>
          </w:p>
        </w:tc>
        <w:tc>
          <w:tcPr>
            <w:tcW w:w="673" w:type="pct"/>
            <w:gridSpan w:val="4"/>
            <w:tcBorders>
              <w:top w:val="nil"/>
              <w:left w:val="nil"/>
              <w:bottom w:val="nil"/>
              <w:right w:val="nil"/>
            </w:tcBorders>
          </w:tcPr>
          <w:p w14:paraId="168B0ECE" w14:textId="6E2A60E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(0.040</w:t>
            </w:r>
            <w:r w:rsidR="00E62739">
              <w:rPr>
                <w:rFonts w:ascii="Times New Roman" w:eastAsia="Times New Roman" w:hAnsi="Times New Roman" w:cs="Times New Roman"/>
                <w:color w:val="000000"/>
                <w:sz w:val="24"/>
                <w:szCs w:val="24"/>
                <w:lang w:val="en-US" w:eastAsia="en-GB"/>
              </w:rPr>
              <w:t>1</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3FA9DBE8"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(0.0193)</w:t>
            </w:r>
          </w:p>
        </w:tc>
        <w:tc>
          <w:tcPr>
            <w:tcW w:w="504" w:type="pct"/>
            <w:tcBorders>
              <w:top w:val="nil"/>
              <w:left w:val="nil"/>
              <w:bottom w:val="nil"/>
              <w:right w:val="nil"/>
            </w:tcBorders>
          </w:tcPr>
          <w:p w14:paraId="72663835"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(0.0458)</w:t>
            </w:r>
          </w:p>
        </w:tc>
      </w:tr>
      <w:tr w:rsidR="00F30E3E" w:rsidRPr="008F420E" w14:paraId="3E807C97" w14:textId="77777777" w:rsidTr="00EB10C6">
        <w:trPr>
          <w:jc w:val="center"/>
        </w:trPr>
        <w:tc>
          <w:tcPr>
            <w:tcW w:w="1686" w:type="pct"/>
            <w:gridSpan w:val="5"/>
            <w:tcBorders>
              <w:top w:val="nil"/>
              <w:left w:val="nil"/>
              <w:bottom w:val="nil"/>
              <w:right w:val="nil"/>
            </w:tcBorders>
          </w:tcPr>
          <w:p w14:paraId="1D34152F" w14:textId="2D72D705" w:rsidR="00F30E3E" w:rsidRPr="008F420E" w:rsidRDefault="007745DC"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  </w:t>
            </w:r>
            <w:r w:rsidR="00F30E3E" w:rsidRPr="008F420E">
              <w:rPr>
                <w:rFonts w:ascii="Times New Roman" w:eastAsia="Times New Roman" w:hAnsi="Times New Roman" w:cs="Times New Roman"/>
                <w:color w:val="000000"/>
                <w:sz w:val="24"/>
                <w:szCs w:val="24"/>
                <w:lang w:val="en-US" w:eastAsia="en-GB"/>
              </w:rPr>
              <w:t>very or extremely effective</w:t>
            </w:r>
          </w:p>
        </w:tc>
        <w:tc>
          <w:tcPr>
            <w:tcW w:w="844" w:type="pct"/>
            <w:gridSpan w:val="2"/>
            <w:tcBorders>
              <w:top w:val="nil"/>
              <w:left w:val="nil"/>
              <w:bottom w:val="nil"/>
              <w:right w:val="nil"/>
            </w:tcBorders>
          </w:tcPr>
          <w:p w14:paraId="721D72F4" w14:textId="032AFDAE"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0.0758***</w:t>
            </w:r>
          </w:p>
        </w:tc>
        <w:tc>
          <w:tcPr>
            <w:tcW w:w="675" w:type="pct"/>
            <w:gridSpan w:val="3"/>
            <w:tcBorders>
              <w:top w:val="nil"/>
              <w:left w:val="nil"/>
              <w:bottom w:val="nil"/>
              <w:right w:val="nil"/>
            </w:tcBorders>
          </w:tcPr>
          <w:p w14:paraId="6ECFF466" w14:textId="7AF8E815"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0.135***</w:t>
            </w:r>
          </w:p>
        </w:tc>
        <w:tc>
          <w:tcPr>
            <w:tcW w:w="673" w:type="pct"/>
            <w:gridSpan w:val="4"/>
            <w:tcBorders>
              <w:top w:val="nil"/>
              <w:left w:val="nil"/>
              <w:bottom w:val="nil"/>
              <w:right w:val="nil"/>
            </w:tcBorders>
          </w:tcPr>
          <w:p w14:paraId="3ADFCD57" w14:textId="506C4A75"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0.109*</w:t>
            </w:r>
          </w:p>
        </w:tc>
        <w:tc>
          <w:tcPr>
            <w:tcW w:w="618" w:type="pct"/>
            <w:gridSpan w:val="2"/>
            <w:tcBorders>
              <w:top w:val="nil"/>
              <w:left w:val="nil"/>
              <w:bottom w:val="nil"/>
              <w:right w:val="nil"/>
            </w:tcBorders>
          </w:tcPr>
          <w:p w14:paraId="2EE43A25" w14:textId="24410472"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0.0849***</w:t>
            </w:r>
          </w:p>
        </w:tc>
        <w:tc>
          <w:tcPr>
            <w:tcW w:w="504" w:type="pct"/>
            <w:tcBorders>
              <w:top w:val="nil"/>
              <w:left w:val="nil"/>
              <w:bottom w:val="nil"/>
              <w:right w:val="nil"/>
            </w:tcBorders>
          </w:tcPr>
          <w:p w14:paraId="04976168" w14:textId="165EEB38"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0.122*</w:t>
            </w:r>
          </w:p>
        </w:tc>
      </w:tr>
      <w:tr w:rsidR="00F30E3E" w:rsidRPr="008F420E" w14:paraId="12491804" w14:textId="77777777" w:rsidTr="00EB10C6">
        <w:trPr>
          <w:jc w:val="center"/>
        </w:trPr>
        <w:tc>
          <w:tcPr>
            <w:tcW w:w="1686" w:type="pct"/>
            <w:gridSpan w:val="5"/>
            <w:tcBorders>
              <w:top w:val="nil"/>
              <w:left w:val="nil"/>
              <w:bottom w:val="nil"/>
              <w:right w:val="nil"/>
            </w:tcBorders>
          </w:tcPr>
          <w:p w14:paraId="62389454"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2F9F54CD"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(0.0203)</w:t>
            </w:r>
          </w:p>
        </w:tc>
        <w:tc>
          <w:tcPr>
            <w:tcW w:w="675" w:type="pct"/>
            <w:gridSpan w:val="3"/>
            <w:tcBorders>
              <w:top w:val="nil"/>
              <w:left w:val="nil"/>
              <w:bottom w:val="nil"/>
              <w:right w:val="nil"/>
            </w:tcBorders>
          </w:tcPr>
          <w:p w14:paraId="0E8500BC"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(0.0447)</w:t>
            </w:r>
          </w:p>
        </w:tc>
        <w:tc>
          <w:tcPr>
            <w:tcW w:w="673" w:type="pct"/>
            <w:gridSpan w:val="4"/>
            <w:tcBorders>
              <w:top w:val="nil"/>
              <w:left w:val="nil"/>
              <w:bottom w:val="nil"/>
              <w:right w:val="nil"/>
            </w:tcBorders>
          </w:tcPr>
          <w:p w14:paraId="1F79F1FC"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(0.0597)</w:t>
            </w:r>
          </w:p>
        </w:tc>
        <w:tc>
          <w:tcPr>
            <w:tcW w:w="618" w:type="pct"/>
            <w:gridSpan w:val="2"/>
            <w:tcBorders>
              <w:top w:val="nil"/>
              <w:left w:val="nil"/>
              <w:bottom w:val="nil"/>
              <w:right w:val="nil"/>
            </w:tcBorders>
          </w:tcPr>
          <w:p w14:paraId="064AF0C5"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(0.0231)</w:t>
            </w:r>
          </w:p>
        </w:tc>
        <w:tc>
          <w:tcPr>
            <w:tcW w:w="504" w:type="pct"/>
            <w:tcBorders>
              <w:top w:val="nil"/>
              <w:left w:val="nil"/>
              <w:bottom w:val="nil"/>
              <w:right w:val="nil"/>
            </w:tcBorders>
          </w:tcPr>
          <w:p w14:paraId="04036BBE"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(0.0626)</w:t>
            </w:r>
          </w:p>
        </w:tc>
      </w:tr>
      <w:tr w:rsidR="00F30E3E" w:rsidRPr="008F420E" w14:paraId="621231EC" w14:textId="77777777" w:rsidTr="00EB10C6">
        <w:trPr>
          <w:jc w:val="center"/>
        </w:trPr>
        <w:tc>
          <w:tcPr>
            <w:tcW w:w="1686" w:type="pct"/>
            <w:gridSpan w:val="5"/>
            <w:tcBorders>
              <w:top w:val="nil"/>
              <w:left w:val="nil"/>
              <w:bottom w:val="nil"/>
              <w:right w:val="nil"/>
            </w:tcBorders>
          </w:tcPr>
          <w:p w14:paraId="192B0994"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network exists</w:t>
            </w:r>
          </w:p>
        </w:tc>
        <w:tc>
          <w:tcPr>
            <w:tcW w:w="844" w:type="pct"/>
            <w:gridSpan w:val="2"/>
            <w:tcBorders>
              <w:top w:val="nil"/>
              <w:left w:val="nil"/>
              <w:bottom w:val="nil"/>
              <w:right w:val="nil"/>
            </w:tcBorders>
          </w:tcPr>
          <w:p w14:paraId="231B281E" w14:textId="23529D1B"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0.0646***</w:t>
            </w:r>
          </w:p>
        </w:tc>
        <w:tc>
          <w:tcPr>
            <w:tcW w:w="675" w:type="pct"/>
            <w:gridSpan w:val="3"/>
            <w:tcBorders>
              <w:top w:val="nil"/>
              <w:left w:val="nil"/>
              <w:bottom w:val="nil"/>
              <w:right w:val="nil"/>
            </w:tcBorders>
          </w:tcPr>
          <w:p w14:paraId="63DEC6F6" w14:textId="39EC558E"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0.0768***</w:t>
            </w:r>
          </w:p>
        </w:tc>
        <w:tc>
          <w:tcPr>
            <w:tcW w:w="673" w:type="pct"/>
            <w:gridSpan w:val="4"/>
            <w:tcBorders>
              <w:top w:val="nil"/>
              <w:left w:val="nil"/>
              <w:bottom w:val="nil"/>
              <w:right w:val="nil"/>
            </w:tcBorders>
          </w:tcPr>
          <w:p w14:paraId="7483B0D1" w14:textId="6571575F"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0.13</w:t>
            </w:r>
            <w:r w:rsidR="00E62739">
              <w:rPr>
                <w:rFonts w:ascii="Times New Roman" w:eastAsia="Times New Roman" w:hAnsi="Times New Roman" w:cs="Times New Roman"/>
                <w:color w:val="000000"/>
                <w:sz w:val="24"/>
                <w:szCs w:val="24"/>
                <w:lang w:val="en-US" w:eastAsia="en-GB"/>
              </w:rPr>
              <w:t>3</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1256819E" w14:textId="6D54449B"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0.0620***</w:t>
            </w:r>
          </w:p>
        </w:tc>
        <w:tc>
          <w:tcPr>
            <w:tcW w:w="504" w:type="pct"/>
            <w:tcBorders>
              <w:top w:val="nil"/>
              <w:left w:val="nil"/>
              <w:bottom w:val="nil"/>
              <w:right w:val="nil"/>
            </w:tcBorders>
          </w:tcPr>
          <w:p w14:paraId="1BB74D03" w14:textId="52728B0D" w:rsidR="00F30E3E" w:rsidRPr="008F420E" w:rsidRDefault="00436688"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0.00771</w:t>
            </w:r>
          </w:p>
        </w:tc>
      </w:tr>
      <w:tr w:rsidR="00F30E3E" w:rsidRPr="008F420E" w14:paraId="503068E5" w14:textId="77777777" w:rsidTr="00EB10C6">
        <w:trPr>
          <w:jc w:val="center"/>
        </w:trPr>
        <w:tc>
          <w:tcPr>
            <w:tcW w:w="1686" w:type="pct"/>
            <w:gridSpan w:val="5"/>
            <w:tcBorders>
              <w:top w:val="nil"/>
              <w:left w:val="nil"/>
              <w:bottom w:val="nil"/>
              <w:right w:val="nil"/>
            </w:tcBorders>
          </w:tcPr>
          <w:p w14:paraId="6F120FA9"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22EFB9F0"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(0.0129)</w:t>
            </w:r>
          </w:p>
        </w:tc>
        <w:tc>
          <w:tcPr>
            <w:tcW w:w="675" w:type="pct"/>
            <w:gridSpan w:val="3"/>
            <w:tcBorders>
              <w:top w:val="nil"/>
              <w:left w:val="nil"/>
              <w:bottom w:val="nil"/>
              <w:right w:val="nil"/>
            </w:tcBorders>
          </w:tcPr>
          <w:p w14:paraId="61BCE342"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(0.0215)</w:t>
            </w:r>
          </w:p>
        </w:tc>
        <w:tc>
          <w:tcPr>
            <w:tcW w:w="673" w:type="pct"/>
            <w:gridSpan w:val="4"/>
            <w:tcBorders>
              <w:top w:val="nil"/>
              <w:left w:val="nil"/>
              <w:bottom w:val="nil"/>
              <w:right w:val="nil"/>
            </w:tcBorders>
          </w:tcPr>
          <w:p w14:paraId="26674839" w14:textId="367026CD"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(0.044</w:t>
            </w:r>
            <w:r w:rsidR="00E62739">
              <w:rPr>
                <w:rFonts w:ascii="Times New Roman" w:eastAsia="Times New Roman" w:hAnsi="Times New Roman" w:cs="Times New Roman"/>
                <w:color w:val="000000"/>
                <w:sz w:val="24"/>
                <w:szCs w:val="24"/>
                <w:lang w:val="en-US" w:eastAsia="en-GB"/>
              </w:rPr>
              <w:t>2</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3D0773A7"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(0.0151)</w:t>
            </w:r>
          </w:p>
        </w:tc>
        <w:tc>
          <w:tcPr>
            <w:tcW w:w="504" w:type="pct"/>
            <w:tcBorders>
              <w:top w:val="nil"/>
              <w:left w:val="nil"/>
              <w:bottom w:val="nil"/>
              <w:right w:val="nil"/>
            </w:tcBorders>
          </w:tcPr>
          <w:p w14:paraId="61ECB032"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(0.0408)</w:t>
            </w:r>
          </w:p>
        </w:tc>
      </w:tr>
      <w:tr w:rsidR="007105A9" w:rsidRPr="008F420E" w14:paraId="43F51053" w14:textId="77777777" w:rsidTr="00EB10C6">
        <w:trPr>
          <w:jc w:val="center"/>
        </w:trPr>
        <w:tc>
          <w:tcPr>
            <w:tcW w:w="1686" w:type="pct"/>
            <w:gridSpan w:val="5"/>
            <w:tcBorders>
              <w:top w:val="nil"/>
              <w:left w:val="nil"/>
              <w:bottom w:val="nil"/>
              <w:right w:val="nil"/>
            </w:tcBorders>
          </w:tcPr>
          <w:p w14:paraId="5C7B4DE4" w14:textId="77777777" w:rsidR="007105A9" w:rsidRPr="008F420E" w:rsidRDefault="007105A9"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01681B6B" w14:textId="77777777" w:rsidR="007105A9" w:rsidRPr="008F420E" w:rsidRDefault="007105A9"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75" w:type="pct"/>
            <w:gridSpan w:val="3"/>
            <w:tcBorders>
              <w:top w:val="nil"/>
              <w:left w:val="nil"/>
              <w:bottom w:val="nil"/>
              <w:right w:val="nil"/>
            </w:tcBorders>
          </w:tcPr>
          <w:p w14:paraId="11F08774" w14:textId="77777777" w:rsidR="007105A9" w:rsidRPr="008F420E" w:rsidRDefault="007105A9"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73" w:type="pct"/>
            <w:gridSpan w:val="4"/>
            <w:tcBorders>
              <w:top w:val="nil"/>
              <w:left w:val="nil"/>
              <w:bottom w:val="nil"/>
              <w:right w:val="nil"/>
            </w:tcBorders>
          </w:tcPr>
          <w:p w14:paraId="53892DBB" w14:textId="77777777" w:rsidR="007105A9" w:rsidRPr="008F420E" w:rsidRDefault="007105A9"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618" w:type="pct"/>
            <w:gridSpan w:val="2"/>
            <w:tcBorders>
              <w:top w:val="nil"/>
              <w:left w:val="nil"/>
              <w:bottom w:val="nil"/>
              <w:right w:val="nil"/>
            </w:tcBorders>
          </w:tcPr>
          <w:p w14:paraId="50AC33F0" w14:textId="77777777" w:rsidR="007105A9" w:rsidRPr="008F420E" w:rsidRDefault="007105A9"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04" w:type="pct"/>
            <w:tcBorders>
              <w:top w:val="nil"/>
              <w:left w:val="nil"/>
              <w:bottom w:val="nil"/>
              <w:right w:val="nil"/>
            </w:tcBorders>
          </w:tcPr>
          <w:p w14:paraId="79516DFA" w14:textId="77777777" w:rsidR="007105A9" w:rsidRPr="008F420E" w:rsidRDefault="007105A9"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F30E3E" w:rsidRPr="008F420E" w14:paraId="1BF7D522" w14:textId="77777777" w:rsidTr="00EB10C6">
        <w:trPr>
          <w:gridAfter w:val="2"/>
          <w:wAfter w:w="796" w:type="pct"/>
          <w:jc w:val="center"/>
        </w:trPr>
        <w:tc>
          <w:tcPr>
            <w:tcW w:w="2029" w:type="pct"/>
            <w:gridSpan w:val="6"/>
            <w:tcBorders>
              <w:top w:val="nil"/>
              <w:left w:val="nil"/>
              <w:bottom w:val="nil"/>
              <w:right w:val="nil"/>
            </w:tcBorders>
          </w:tcPr>
          <w:p w14:paraId="53751875" w14:textId="6ED5807A"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b/>
                <w:bCs/>
                <w:color w:val="000000"/>
                <w:sz w:val="24"/>
                <w:szCs w:val="24"/>
                <w:lang w:val="en-US" w:eastAsia="en-GB"/>
              </w:rPr>
              <w:t>NHS England region</w:t>
            </w:r>
            <w:r w:rsidRPr="008F420E">
              <w:rPr>
                <w:rFonts w:ascii="Times New Roman" w:eastAsia="Times New Roman" w:hAnsi="Times New Roman" w:cs="Times New Roman"/>
                <w:color w:val="000000"/>
                <w:sz w:val="24"/>
                <w:szCs w:val="24"/>
                <w:lang w:val="en-US" w:eastAsia="en-GB"/>
              </w:rPr>
              <w:t xml:space="preserve"> (omitted </w:t>
            </w:r>
            <w:r w:rsidR="00171609" w:rsidRPr="00171609">
              <w:rPr>
                <w:rFonts w:ascii="Times New Roman" w:eastAsia="Times New Roman" w:hAnsi="Times New Roman" w:cs="Times New Roman"/>
                <w:color w:val="000000"/>
                <w:sz w:val="24"/>
                <w:szCs w:val="24"/>
                <w:lang w:val="en-US" w:eastAsia="en-GB"/>
              </w:rPr>
              <w:t>category</w:t>
            </w:r>
            <w:r w:rsidRPr="008F420E">
              <w:rPr>
                <w:rFonts w:ascii="Times New Roman" w:eastAsia="Times New Roman" w:hAnsi="Times New Roman" w:cs="Times New Roman"/>
                <w:color w:val="000000"/>
                <w:sz w:val="24"/>
                <w:szCs w:val="24"/>
                <w:lang w:val="en-US" w:eastAsia="en-GB"/>
              </w:rPr>
              <w:t>: London)</w:t>
            </w:r>
          </w:p>
        </w:tc>
        <w:tc>
          <w:tcPr>
            <w:tcW w:w="722" w:type="pct"/>
            <w:gridSpan w:val="2"/>
            <w:tcBorders>
              <w:top w:val="nil"/>
              <w:left w:val="nil"/>
              <w:bottom w:val="nil"/>
              <w:right w:val="nil"/>
            </w:tcBorders>
          </w:tcPr>
          <w:p w14:paraId="4E3826A1"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906" w:type="pct"/>
            <w:gridSpan w:val="4"/>
            <w:tcBorders>
              <w:top w:val="nil"/>
              <w:left w:val="nil"/>
              <w:bottom w:val="nil"/>
              <w:right w:val="nil"/>
            </w:tcBorders>
          </w:tcPr>
          <w:p w14:paraId="2545E093"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47" w:type="pct"/>
            <w:gridSpan w:val="3"/>
            <w:tcBorders>
              <w:top w:val="nil"/>
              <w:left w:val="nil"/>
              <w:bottom w:val="nil"/>
              <w:right w:val="nil"/>
            </w:tcBorders>
          </w:tcPr>
          <w:p w14:paraId="04C53110"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F30E3E" w:rsidRPr="008F420E" w14:paraId="708250A0" w14:textId="77777777" w:rsidTr="00EB10C6">
        <w:trPr>
          <w:jc w:val="center"/>
        </w:trPr>
        <w:tc>
          <w:tcPr>
            <w:tcW w:w="1686" w:type="pct"/>
            <w:gridSpan w:val="5"/>
            <w:tcBorders>
              <w:top w:val="nil"/>
              <w:left w:val="nil"/>
              <w:bottom w:val="nil"/>
              <w:right w:val="nil"/>
            </w:tcBorders>
          </w:tcPr>
          <w:p w14:paraId="0DB8342C"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North of England</w:t>
            </w:r>
          </w:p>
        </w:tc>
        <w:tc>
          <w:tcPr>
            <w:tcW w:w="844" w:type="pct"/>
            <w:gridSpan w:val="2"/>
            <w:tcBorders>
              <w:top w:val="nil"/>
              <w:left w:val="nil"/>
              <w:bottom w:val="nil"/>
              <w:right w:val="nil"/>
            </w:tcBorders>
          </w:tcPr>
          <w:p w14:paraId="6EB64603" w14:textId="3361E4B0"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0.0407*</w:t>
            </w:r>
          </w:p>
        </w:tc>
        <w:tc>
          <w:tcPr>
            <w:tcW w:w="675" w:type="pct"/>
            <w:gridSpan w:val="3"/>
            <w:tcBorders>
              <w:top w:val="nil"/>
              <w:left w:val="nil"/>
              <w:bottom w:val="nil"/>
              <w:right w:val="nil"/>
            </w:tcBorders>
          </w:tcPr>
          <w:p w14:paraId="61A8CC9C" w14:textId="3A9B000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0.0765**</w:t>
            </w:r>
          </w:p>
        </w:tc>
        <w:tc>
          <w:tcPr>
            <w:tcW w:w="673" w:type="pct"/>
            <w:gridSpan w:val="4"/>
            <w:tcBorders>
              <w:top w:val="nil"/>
              <w:left w:val="nil"/>
              <w:bottom w:val="nil"/>
              <w:right w:val="nil"/>
            </w:tcBorders>
          </w:tcPr>
          <w:p w14:paraId="23BE6FB0" w14:textId="4831D4CB"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0.057</w:t>
            </w:r>
            <w:r w:rsidR="00287D6F">
              <w:rPr>
                <w:rFonts w:ascii="Times New Roman" w:eastAsia="Times New Roman" w:hAnsi="Times New Roman" w:cs="Times New Roman"/>
                <w:color w:val="000000"/>
                <w:sz w:val="24"/>
                <w:szCs w:val="24"/>
                <w:lang w:val="en-US" w:eastAsia="en-GB"/>
              </w:rPr>
              <w:t>9</w:t>
            </w:r>
          </w:p>
        </w:tc>
        <w:tc>
          <w:tcPr>
            <w:tcW w:w="618" w:type="pct"/>
            <w:gridSpan w:val="2"/>
            <w:tcBorders>
              <w:top w:val="nil"/>
              <w:left w:val="nil"/>
              <w:bottom w:val="nil"/>
              <w:right w:val="nil"/>
            </w:tcBorders>
          </w:tcPr>
          <w:p w14:paraId="434D2BFE" w14:textId="54D8DB2E"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0.0450*</w:t>
            </w:r>
          </w:p>
        </w:tc>
        <w:tc>
          <w:tcPr>
            <w:tcW w:w="504" w:type="pct"/>
            <w:tcBorders>
              <w:top w:val="nil"/>
              <w:left w:val="nil"/>
              <w:bottom w:val="nil"/>
              <w:right w:val="nil"/>
            </w:tcBorders>
          </w:tcPr>
          <w:p w14:paraId="029D884B" w14:textId="0F4D450C"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0.125**</w:t>
            </w:r>
          </w:p>
        </w:tc>
      </w:tr>
      <w:tr w:rsidR="00F30E3E" w:rsidRPr="008F420E" w14:paraId="37FAC60D" w14:textId="77777777" w:rsidTr="00C76C55">
        <w:trPr>
          <w:jc w:val="center"/>
        </w:trPr>
        <w:tc>
          <w:tcPr>
            <w:tcW w:w="1686" w:type="pct"/>
            <w:gridSpan w:val="5"/>
            <w:tcBorders>
              <w:top w:val="nil"/>
              <w:left w:val="nil"/>
              <w:right w:val="nil"/>
            </w:tcBorders>
          </w:tcPr>
          <w:p w14:paraId="525C10D9"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right w:val="nil"/>
            </w:tcBorders>
          </w:tcPr>
          <w:p w14:paraId="30FF3604"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(0.0229)</w:t>
            </w:r>
          </w:p>
        </w:tc>
        <w:tc>
          <w:tcPr>
            <w:tcW w:w="675" w:type="pct"/>
            <w:gridSpan w:val="3"/>
            <w:tcBorders>
              <w:top w:val="nil"/>
              <w:left w:val="nil"/>
              <w:right w:val="nil"/>
            </w:tcBorders>
          </w:tcPr>
          <w:p w14:paraId="49C8017B"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(0.0373)</w:t>
            </w:r>
          </w:p>
        </w:tc>
        <w:tc>
          <w:tcPr>
            <w:tcW w:w="673" w:type="pct"/>
            <w:gridSpan w:val="4"/>
            <w:tcBorders>
              <w:top w:val="nil"/>
              <w:left w:val="nil"/>
              <w:right w:val="nil"/>
            </w:tcBorders>
          </w:tcPr>
          <w:p w14:paraId="18EDB735" w14:textId="71E26C3E"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(0.049</w:t>
            </w:r>
            <w:r w:rsidR="00287D6F">
              <w:rPr>
                <w:rFonts w:ascii="Times New Roman" w:eastAsia="Times New Roman" w:hAnsi="Times New Roman" w:cs="Times New Roman"/>
                <w:color w:val="000000"/>
                <w:sz w:val="24"/>
                <w:szCs w:val="24"/>
                <w:lang w:val="en-US" w:eastAsia="en-GB"/>
              </w:rPr>
              <w:t>8</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right w:val="nil"/>
            </w:tcBorders>
          </w:tcPr>
          <w:p w14:paraId="21830F49"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(0.0238)</w:t>
            </w:r>
          </w:p>
        </w:tc>
        <w:tc>
          <w:tcPr>
            <w:tcW w:w="504" w:type="pct"/>
            <w:tcBorders>
              <w:top w:val="nil"/>
              <w:left w:val="nil"/>
              <w:right w:val="nil"/>
            </w:tcBorders>
          </w:tcPr>
          <w:p w14:paraId="3BEE1725"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(0.0613)</w:t>
            </w:r>
          </w:p>
        </w:tc>
      </w:tr>
      <w:tr w:rsidR="00F30E3E" w:rsidRPr="008F420E" w14:paraId="20946782" w14:textId="77777777" w:rsidTr="00C76C55">
        <w:trPr>
          <w:jc w:val="center"/>
        </w:trPr>
        <w:tc>
          <w:tcPr>
            <w:tcW w:w="1686" w:type="pct"/>
            <w:gridSpan w:val="5"/>
            <w:tcBorders>
              <w:top w:val="nil"/>
              <w:left w:val="nil"/>
              <w:right w:val="nil"/>
            </w:tcBorders>
          </w:tcPr>
          <w:p w14:paraId="2A8CB1DF"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Midlands &amp;East of England</w:t>
            </w:r>
          </w:p>
        </w:tc>
        <w:tc>
          <w:tcPr>
            <w:tcW w:w="844" w:type="pct"/>
            <w:gridSpan w:val="2"/>
            <w:tcBorders>
              <w:top w:val="nil"/>
              <w:left w:val="nil"/>
              <w:right w:val="nil"/>
            </w:tcBorders>
          </w:tcPr>
          <w:p w14:paraId="729086FC" w14:textId="4D8EF02E"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0.0170</w:t>
            </w:r>
          </w:p>
        </w:tc>
        <w:tc>
          <w:tcPr>
            <w:tcW w:w="675" w:type="pct"/>
            <w:gridSpan w:val="3"/>
            <w:tcBorders>
              <w:top w:val="nil"/>
              <w:left w:val="nil"/>
              <w:right w:val="nil"/>
            </w:tcBorders>
          </w:tcPr>
          <w:p w14:paraId="2D975C9F" w14:textId="675CE568"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0.0630*</w:t>
            </w:r>
          </w:p>
        </w:tc>
        <w:tc>
          <w:tcPr>
            <w:tcW w:w="673" w:type="pct"/>
            <w:gridSpan w:val="4"/>
            <w:tcBorders>
              <w:top w:val="nil"/>
              <w:left w:val="nil"/>
              <w:right w:val="nil"/>
            </w:tcBorders>
          </w:tcPr>
          <w:p w14:paraId="22C908F8" w14:textId="3ABD3E32" w:rsidR="00F30E3E" w:rsidRPr="008F420E" w:rsidRDefault="00C4320A"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0.00</w:t>
            </w:r>
            <w:r w:rsidR="00287D6F">
              <w:rPr>
                <w:rFonts w:ascii="Times New Roman" w:eastAsia="Times New Roman" w:hAnsi="Times New Roman" w:cs="Times New Roman"/>
                <w:color w:val="000000"/>
                <w:sz w:val="24"/>
                <w:szCs w:val="24"/>
                <w:lang w:val="en-US" w:eastAsia="en-GB"/>
              </w:rPr>
              <w:t>99</w:t>
            </w:r>
          </w:p>
        </w:tc>
        <w:tc>
          <w:tcPr>
            <w:tcW w:w="618" w:type="pct"/>
            <w:gridSpan w:val="2"/>
            <w:tcBorders>
              <w:top w:val="nil"/>
              <w:left w:val="nil"/>
              <w:right w:val="nil"/>
            </w:tcBorders>
          </w:tcPr>
          <w:p w14:paraId="18768510" w14:textId="1E5D4AB4"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0.0303</w:t>
            </w:r>
          </w:p>
        </w:tc>
        <w:tc>
          <w:tcPr>
            <w:tcW w:w="504" w:type="pct"/>
            <w:tcBorders>
              <w:top w:val="nil"/>
              <w:left w:val="nil"/>
              <w:right w:val="nil"/>
            </w:tcBorders>
          </w:tcPr>
          <w:p w14:paraId="15DB7E99" w14:textId="225E903D" w:rsidR="00F30E3E" w:rsidRPr="008F420E" w:rsidRDefault="00436688"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0.0158</w:t>
            </w:r>
          </w:p>
        </w:tc>
      </w:tr>
      <w:tr w:rsidR="00F30E3E" w:rsidRPr="008F420E" w14:paraId="221EE28E" w14:textId="77777777" w:rsidTr="00C76C55">
        <w:trPr>
          <w:jc w:val="center"/>
        </w:trPr>
        <w:tc>
          <w:tcPr>
            <w:tcW w:w="1686" w:type="pct"/>
            <w:gridSpan w:val="5"/>
            <w:tcBorders>
              <w:left w:val="nil"/>
              <w:bottom w:val="nil"/>
              <w:right w:val="nil"/>
            </w:tcBorders>
          </w:tcPr>
          <w:p w14:paraId="7853BB58"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left w:val="nil"/>
              <w:bottom w:val="nil"/>
              <w:right w:val="nil"/>
            </w:tcBorders>
          </w:tcPr>
          <w:p w14:paraId="3F4705FF"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(0.0242)</w:t>
            </w:r>
          </w:p>
        </w:tc>
        <w:tc>
          <w:tcPr>
            <w:tcW w:w="675" w:type="pct"/>
            <w:gridSpan w:val="3"/>
            <w:tcBorders>
              <w:left w:val="nil"/>
              <w:bottom w:val="nil"/>
              <w:right w:val="nil"/>
            </w:tcBorders>
          </w:tcPr>
          <w:p w14:paraId="22BDD830"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(0.0363)</w:t>
            </w:r>
          </w:p>
        </w:tc>
        <w:tc>
          <w:tcPr>
            <w:tcW w:w="673" w:type="pct"/>
            <w:gridSpan w:val="4"/>
            <w:tcBorders>
              <w:left w:val="nil"/>
              <w:bottom w:val="nil"/>
              <w:right w:val="nil"/>
            </w:tcBorders>
          </w:tcPr>
          <w:p w14:paraId="681B6707" w14:textId="39E83D72"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(0.047</w:t>
            </w:r>
            <w:r w:rsidR="00287D6F">
              <w:rPr>
                <w:rFonts w:ascii="Times New Roman" w:eastAsia="Times New Roman" w:hAnsi="Times New Roman" w:cs="Times New Roman"/>
                <w:color w:val="000000"/>
                <w:sz w:val="24"/>
                <w:szCs w:val="24"/>
                <w:lang w:val="en-US" w:eastAsia="en-GB"/>
              </w:rPr>
              <w:t>2</w:t>
            </w:r>
            <w:r w:rsidRPr="008F420E">
              <w:rPr>
                <w:rFonts w:ascii="Times New Roman" w:eastAsia="Times New Roman" w:hAnsi="Times New Roman" w:cs="Times New Roman"/>
                <w:color w:val="000000"/>
                <w:sz w:val="24"/>
                <w:szCs w:val="24"/>
                <w:lang w:val="en-US" w:eastAsia="en-GB"/>
              </w:rPr>
              <w:t>)</w:t>
            </w:r>
          </w:p>
        </w:tc>
        <w:tc>
          <w:tcPr>
            <w:tcW w:w="618" w:type="pct"/>
            <w:gridSpan w:val="2"/>
            <w:tcBorders>
              <w:left w:val="nil"/>
              <w:bottom w:val="nil"/>
              <w:right w:val="nil"/>
            </w:tcBorders>
          </w:tcPr>
          <w:p w14:paraId="52A119D7"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(0.0258)</w:t>
            </w:r>
          </w:p>
        </w:tc>
        <w:tc>
          <w:tcPr>
            <w:tcW w:w="504" w:type="pct"/>
            <w:tcBorders>
              <w:left w:val="nil"/>
              <w:bottom w:val="nil"/>
              <w:right w:val="nil"/>
            </w:tcBorders>
          </w:tcPr>
          <w:p w14:paraId="0969278C"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(0.0484)</w:t>
            </w:r>
          </w:p>
        </w:tc>
      </w:tr>
      <w:tr w:rsidR="00F30E3E" w:rsidRPr="008F420E" w14:paraId="06A3B669" w14:textId="77777777" w:rsidTr="00EB10C6">
        <w:trPr>
          <w:jc w:val="center"/>
        </w:trPr>
        <w:tc>
          <w:tcPr>
            <w:tcW w:w="1686" w:type="pct"/>
            <w:gridSpan w:val="5"/>
            <w:tcBorders>
              <w:top w:val="nil"/>
              <w:left w:val="nil"/>
              <w:bottom w:val="nil"/>
              <w:right w:val="nil"/>
            </w:tcBorders>
          </w:tcPr>
          <w:p w14:paraId="15E61A03"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roofErr w:type="gramStart"/>
            <w:r w:rsidRPr="008F420E">
              <w:rPr>
                <w:rFonts w:ascii="Times New Roman" w:eastAsia="Times New Roman" w:hAnsi="Times New Roman" w:cs="Times New Roman"/>
                <w:color w:val="000000"/>
                <w:sz w:val="24"/>
                <w:szCs w:val="24"/>
                <w:lang w:val="en-US" w:eastAsia="en-GB"/>
              </w:rPr>
              <w:t>South West</w:t>
            </w:r>
            <w:proofErr w:type="gramEnd"/>
          </w:p>
        </w:tc>
        <w:tc>
          <w:tcPr>
            <w:tcW w:w="844" w:type="pct"/>
            <w:gridSpan w:val="2"/>
            <w:tcBorders>
              <w:top w:val="nil"/>
              <w:left w:val="nil"/>
              <w:bottom w:val="nil"/>
              <w:right w:val="nil"/>
            </w:tcBorders>
          </w:tcPr>
          <w:p w14:paraId="37808FF3" w14:textId="7FA0F00C"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0.0511**</w:t>
            </w:r>
          </w:p>
        </w:tc>
        <w:tc>
          <w:tcPr>
            <w:tcW w:w="675" w:type="pct"/>
            <w:gridSpan w:val="3"/>
            <w:tcBorders>
              <w:top w:val="nil"/>
              <w:left w:val="nil"/>
              <w:bottom w:val="nil"/>
              <w:right w:val="nil"/>
            </w:tcBorders>
          </w:tcPr>
          <w:p w14:paraId="5A1F3338" w14:textId="71D9B0F4"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0.122***</w:t>
            </w:r>
          </w:p>
        </w:tc>
        <w:tc>
          <w:tcPr>
            <w:tcW w:w="673" w:type="pct"/>
            <w:gridSpan w:val="4"/>
            <w:tcBorders>
              <w:top w:val="nil"/>
              <w:left w:val="nil"/>
              <w:bottom w:val="nil"/>
              <w:right w:val="nil"/>
            </w:tcBorders>
          </w:tcPr>
          <w:p w14:paraId="79FCD24B" w14:textId="0907E4D3"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w:t>
            </w:r>
            <w:r w:rsidR="00287D6F">
              <w:rPr>
                <w:rFonts w:ascii="Times New Roman" w:eastAsia="Times New Roman" w:hAnsi="Times New Roman" w:cs="Times New Roman"/>
                <w:color w:val="000000"/>
                <w:sz w:val="24"/>
                <w:szCs w:val="24"/>
                <w:lang w:val="en-US" w:eastAsia="en-GB"/>
              </w:rPr>
              <w:t>0985</w:t>
            </w:r>
          </w:p>
        </w:tc>
        <w:tc>
          <w:tcPr>
            <w:tcW w:w="618" w:type="pct"/>
            <w:gridSpan w:val="2"/>
            <w:tcBorders>
              <w:top w:val="nil"/>
              <w:left w:val="nil"/>
              <w:bottom w:val="nil"/>
              <w:right w:val="nil"/>
            </w:tcBorders>
          </w:tcPr>
          <w:p w14:paraId="261274B8" w14:textId="7C07B0CE"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0.0576**</w:t>
            </w:r>
          </w:p>
        </w:tc>
        <w:tc>
          <w:tcPr>
            <w:tcW w:w="504" w:type="pct"/>
            <w:tcBorders>
              <w:top w:val="nil"/>
              <w:left w:val="nil"/>
              <w:bottom w:val="nil"/>
              <w:right w:val="nil"/>
            </w:tcBorders>
          </w:tcPr>
          <w:p w14:paraId="2D1480F3" w14:textId="20D03473" w:rsidR="00F30E3E" w:rsidRPr="008F420E" w:rsidRDefault="00436688"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0.00450</w:t>
            </w:r>
          </w:p>
        </w:tc>
      </w:tr>
      <w:tr w:rsidR="00F30E3E" w:rsidRPr="008F420E" w14:paraId="2E8DE608" w14:textId="77777777" w:rsidTr="00EB10C6">
        <w:trPr>
          <w:jc w:val="center"/>
        </w:trPr>
        <w:tc>
          <w:tcPr>
            <w:tcW w:w="1686" w:type="pct"/>
            <w:gridSpan w:val="5"/>
            <w:tcBorders>
              <w:top w:val="nil"/>
              <w:left w:val="nil"/>
              <w:bottom w:val="nil"/>
              <w:right w:val="nil"/>
            </w:tcBorders>
          </w:tcPr>
          <w:p w14:paraId="51997C3C"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083FFC71"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(0.0227)</w:t>
            </w:r>
          </w:p>
        </w:tc>
        <w:tc>
          <w:tcPr>
            <w:tcW w:w="675" w:type="pct"/>
            <w:gridSpan w:val="3"/>
            <w:tcBorders>
              <w:top w:val="nil"/>
              <w:left w:val="nil"/>
              <w:bottom w:val="nil"/>
              <w:right w:val="nil"/>
            </w:tcBorders>
          </w:tcPr>
          <w:p w14:paraId="19C42B15"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(0.0432)</w:t>
            </w:r>
          </w:p>
        </w:tc>
        <w:tc>
          <w:tcPr>
            <w:tcW w:w="673" w:type="pct"/>
            <w:gridSpan w:val="4"/>
            <w:tcBorders>
              <w:top w:val="nil"/>
              <w:left w:val="nil"/>
              <w:bottom w:val="nil"/>
              <w:right w:val="nil"/>
            </w:tcBorders>
          </w:tcPr>
          <w:p w14:paraId="15B588AB" w14:textId="68D86E70"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(0.06</w:t>
            </w:r>
            <w:r w:rsidR="00287D6F">
              <w:rPr>
                <w:rFonts w:ascii="Times New Roman" w:eastAsia="Times New Roman" w:hAnsi="Times New Roman" w:cs="Times New Roman"/>
                <w:color w:val="000000"/>
                <w:sz w:val="24"/>
                <w:szCs w:val="24"/>
                <w:lang w:val="en-US" w:eastAsia="en-GB"/>
              </w:rPr>
              <w:t>39</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30EA32E9"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(0.0238)</w:t>
            </w:r>
          </w:p>
        </w:tc>
        <w:tc>
          <w:tcPr>
            <w:tcW w:w="504" w:type="pct"/>
            <w:tcBorders>
              <w:top w:val="nil"/>
              <w:left w:val="nil"/>
              <w:bottom w:val="nil"/>
              <w:right w:val="nil"/>
            </w:tcBorders>
          </w:tcPr>
          <w:p w14:paraId="23AFE917"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(0.0976)</w:t>
            </w:r>
          </w:p>
        </w:tc>
      </w:tr>
      <w:tr w:rsidR="00F30E3E" w:rsidRPr="008F420E" w14:paraId="39C2BC5D" w14:textId="77777777" w:rsidTr="00EB10C6">
        <w:trPr>
          <w:jc w:val="center"/>
        </w:trPr>
        <w:tc>
          <w:tcPr>
            <w:tcW w:w="1686" w:type="pct"/>
            <w:gridSpan w:val="5"/>
            <w:tcBorders>
              <w:top w:val="nil"/>
              <w:left w:val="nil"/>
              <w:bottom w:val="nil"/>
              <w:right w:val="nil"/>
            </w:tcBorders>
          </w:tcPr>
          <w:p w14:paraId="14BE901C"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roofErr w:type="gramStart"/>
            <w:r w:rsidRPr="008F420E">
              <w:rPr>
                <w:rFonts w:ascii="Times New Roman" w:eastAsia="Times New Roman" w:hAnsi="Times New Roman" w:cs="Times New Roman"/>
                <w:color w:val="000000"/>
                <w:sz w:val="24"/>
                <w:szCs w:val="24"/>
                <w:lang w:val="en-US" w:eastAsia="en-GB"/>
              </w:rPr>
              <w:t>South East</w:t>
            </w:r>
            <w:proofErr w:type="gramEnd"/>
            <w:r w:rsidRPr="008F420E">
              <w:rPr>
                <w:rFonts w:ascii="Times New Roman" w:eastAsia="Times New Roman" w:hAnsi="Times New Roman" w:cs="Times New Roman"/>
                <w:color w:val="000000"/>
                <w:sz w:val="24"/>
                <w:szCs w:val="24"/>
                <w:lang w:val="en-US" w:eastAsia="en-GB"/>
              </w:rPr>
              <w:t xml:space="preserve"> </w:t>
            </w:r>
          </w:p>
        </w:tc>
        <w:tc>
          <w:tcPr>
            <w:tcW w:w="844" w:type="pct"/>
            <w:gridSpan w:val="2"/>
            <w:tcBorders>
              <w:top w:val="nil"/>
              <w:left w:val="nil"/>
              <w:bottom w:val="nil"/>
              <w:right w:val="nil"/>
            </w:tcBorders>
          </w:tcPr>
          <w:p w14:paraId="6DAB356C" w14:textId="5C25E64E"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0.0325</w:t>
            </w:r>
          </w:p>
        </w:tc>
        <w:tc>
          <w:tcPr>
            <w:tcW w:w="675" w:type="pct"/>
            <w:gridSpan w:val="3"/>
            <w:tcBorders>
              <w:top w:val="nil"/>
              <w:left w:val="nil"/>
              <w:bottom w:val="nil"/>
              <w:right w:val="nil"/>
            </w:tcBorders>
          </w:tcPr>
          <w:p w14:paraId="5C2D535D" w14:textId="4766693E"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0.0421</w:t>
            </w:r>
          </w:p>
        </w:tc>
        <w:tc>
          <w:tcPr>
            <w:tcW w:w="673" w:type="pct"/>
            <w:gridSpan w:val="4"/>
            <w:tcBorders>
              <w:top w:val="nil"/>
              <w:left w:val="nil"/>
              <w:bottom w:val="nil"/>
              <w:right w:val="nil"/>
            </w:tcBorders>
          </w:tcPr>
          <w:p w14:paraId="51E3FC9D" w14:textId="0EE23245" w:rsidR="00F30E3E" w:rsidRPr="008F420E" w:rsidRDefault="00C4320A"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0.02</w:t>
            </w:r>
            <w:r w:rsidR="00287D6F">
              <w:rPr>
                <w:rFonts w:ascii="Times New Roman" w:eastAsia="Times New Roman" w:hAnsi="Times New Roman" w:cs="Times New Roman"/>
                <w:color w:val="000000"/>
                <w:sz w:val="24"/>
                <w:szCs w:val="24"/>
                <w:lang w:val="en-US" w:eastAsia="en-GB"/>
              </w:rPr>
              <w:t>77</w:t>
            </w:r>
          </w:p>
        </w:tc>
        <w:tc>
          <w:tcPr>
            <w:tcW w:w="618" w:type="pct"/>
            <w:gridSpan w:val="2"/>
            <w:tcBorders>
              <w:top w:val="nil"/>
              <w:left w:val="nil"/>
              <w:bottom w:val="nil"/>
              <w:right w:val="nil"/>
            </w:tcBorders>
          </w:tcPr>
          <w:p w14:paraId="7DD4C900" w14:textId="4E16D1BC"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0.0358</w:t>
            </w:r>
          </w:p>
        </w:tc>
        <w:tc>
          <w:tcPr>
            <w:tcW w:w="504" w:type="pct"/>
            <w:tcBorders>
              <w:top w:val="nil"/>
              <w:left w:val="nil"/>
              <w:bottom w:val="nil"/>
              <w:right w:val="nil"/>
            </w:tcBorders>
          </w:tcPr>
          <w:p w14:paraId="67300F2A" w14:textId="6E78F3C5" w:rsidR="00F30E3E" w:rsidRPr="008F420E" w:rsidRDefault="00436688"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0.0408</w:t>
            </w:r>
          </w:p>
        </w:tc>
      </w:tr>
      <w:tr w:rsidR="00F30E3E" w:rsidRPr="008F420E" w14:paraId="34EDB580" w14:textId="77777777" w:rsidTr="00EB10C6">
        <w:trPr>
          <w:jc w:val="center"/>
        </w:trPr>
        <w:tc>
          <w:tcPr>
            <w:tcW w:w="1686" w:type="pct"/>
            <w:gridSpan w:val="5"/>
            <w:tcBorders>
              <w:top w:val="nil"/>
              <w:left w:val="nil"/>
              <w:bottom w:val="nil"/>
              <w:right w:val="nil"/>
            </w:tcBorders>
          </w:tcPr>
          <w:p w14:paraId="7EC10A28"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4EAFA095"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(0.0265)</w:t>
            </w:r>
          </w:p>
        </w:tc>
        <w:tc>
          <w:tcPr>
            <w:tcW w:w="675" w:type="pct"/>
            <w:gridSpan w:val="3"/>
            <w:tcBorders>
              <w:top w:val="nil"/>
              <w:left w:val="nil"/>
              <w:bottom w:val="nil"/>
              <w:right w:val="nil"/>
            </w:tcBorders>
          </w:tcPr>
          <w:p w14:paraId="42B05E4D"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(0.0332)</w:t>
            </w:r>
          </w:p>
        </w:tc>
        <w:tc>
          <w:tcPr>
            <w:tcW w:w="673" w:type="pct"/>
            <w:gridSpan w:val="4"/>
            <w:tcBorders>
              <w:top w:val="nil"/>
              <w:left w:val="nil"/>
              <w:bottom w:val="nil"/>
              <w:right w:val="nil"/>
            </w:tcBorders>
          </w:tcPr>
          <w:p w14:paraId="031E9894" w14:textId="4251B2DD"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w:t>
            </w:r>
            <w:r w:rsidR="00287D6F">
              <w:rPr>
                <w:rFonts w:ascii="Times New Roman" w:eastAsia="Times New Roman" w:hAnsi="Times New Roman" w:cs="Times New Roman"/>
                <w:color w:val="000000"/>
                <w:sz w:val="24"/>
                <w:szCs w:val="24"/>
                <w:lang w:val="en-US" w:eastAsia="en-GB"/>
              </w:rPr>
              <w:t>26</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12ECCDA7"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(0.0268)</w:t>
            </w:r>
          </w:p>
        </w:tc>
        <w:tc>
          <w:tcPr>
            <w:tcW w:w="504" w:type="pct"/>
            <w:tcBorders>
              <w:top w:val="nil"/>
              <w:left w:val="nil"/>
              <w:bottom w:val="nil"/>
              <w:right w:val="nil"/>
            </w:tcBorders>
          </w:tcPr>
          <w:p w14:paraId="219A3B9D"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(0.0463)</w:t>
            </w:r>
          </w:p>
        </w:tc>
      </w:tr>
      <w:tr w:rsidR="00F30E3E" w:rsidRPr="008F420E" w14:paraId="1D50FFBE" w14:textId="77777777" w:rsidTr="00EB10C6">
        <w:trPr>
          <w:gridAfter w:val="4"/>
          <w:wAfter w:w="1214" w:type="pct"/>
          <w:jc w:val="center"/>
        </w:trPr>
        <w:tc>
          <w:tcPr>
            <w:tcW w:w="946" w:type="pct"/>
            <w:gridSpan w:val="3"/>
            <w:tcBorders>
              <w:top w:val="nil"/>
              <w:left w:val="nil"/>
              <w:bottom w:val="nil"/>
              <w:right w:val="nil"/>
            </w:tcBorders>
          </w:tcPr>
          <w:p w14:paraId="1E58C392"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sz w:val="24"/>
                <w:szCs w:val="24"/>
                <w:lang w:val="en-US" w:eastAsia="en-GB"/>
              </w:rPr>
            </w:pPr>
          </w:p>
        </w:tc>
        <w:tc>
          <w:tcPr>
            <w:tcW w:w="1584" w:type="pct"/>
            <w:gridSpan w:val="4"/>
            <w:tcBorders>
              <w:top w:val="nil"/>
              <w:left w:val="nil"/>
              <w:bottom w:val="nil"/>
              <w:right w:val="nil"/>
            </w:tcBorders>
          </w:tcPr>
          <w:p w14:paraId="4E538A3C"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311" w:type="pct"/>
            <w:gridSpan w:val="2"/>
            <w:tcBorders>
              <w:top w:val="nil"/>
              <w:left w:val="nil"/>
              <w:bottom w:val="nil"/>
              <w:right w:val="nil"/>
            </w:tcBorders>
          </w:tcPr>
          <w:p w14:paraId="75EB0399"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945" w:type="pct"/>
            <w:gridSpan w:val="4"/>
            <w:tcBorders>
              <w:top w:val="nil"/>
              <w:left w:val="nil"/>
              <w:bottom w:val="nil"/>
              <w:right w:val="nil"/>
            </w:tcBorders>
          </w:tcPr>
          <w:p w14:paraId="52CCFE9F"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F30E3E" w:rsidRPr="008F420E" w14:paraId="33AC1CA8" w14:textId="77777777" w:rsidTr="00EB10C6">
        <w:trPr>
          <w:gridAfter w:val="2"/>
          <w:wAfter w:w="796" w:type="pct"/>
          <w:jc w:val="center"/>
        </w:trPr>
        <w:tc>
          <w:tcPr>
            <w:tcW w:w="2029" w:type="pct"/>
            <w:gridSpan w:val="6"/>
            <w:tcBorders>
              <w:top w:val="nil"/>
              <w:left w:val="nil"/>
              <w:bottom w:val="nil"/>
              <w:right w:val="nil"/>
            </w:tcBorders>
          </w:tcPr>
          <w:p w14:paraId="476FD7AB" w14:textId="0D856F89"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b/>
                <w:bCs/>
                <w:color w:val="000000"/>
                <w:sz w:val="24"/>
                <w:szCs w:val="24"/>
                <w:lang w:val="en-US" w:eastAsia="en-GB"/>
              </w:rPr>
              <w:t>Trust type</w:t>
            </w:r>
            <w:r w:rsidRPr="008F420E">
              <w:rPr>
                <w:rFonts w:ascii="Times New Roman" w:eastAsia="Times New Roman" w:hAnsi="Times New Roman" w:cs="Times New Roman"/>
                <w:color w:val="000000"/>
                <w:sz w:val="24"/>
                <w:szCs w:val="24"/>
                <w:lang w:val="en-US" w:eastAsia="en-GB"/>
              </w:rPr>
              <w:t xml:space="preserve"> (omitted </w:t>
            </w:r>
            <w:r w:rsidR="00171609" w:rsidRPr="00171609">
              <w:rPr>
                <w:rFonts w:ascii="Times New Roman" w:eastAsia="Times New Roman" w:hAnsi="Times New Roman" w:cs="Times New Roman"/>
                <w:color w:val="000000"/>
                <w:sz w:val="24"/>
                <w:szCs w:val="24"/>
                <w:lang w:val="en-US" w:eastAsia="en-GB"/>
              </w:rPr>
              <w:t>category</w:t>
            </w:r>
            <w:r w:rsidRPr="008F420E">
              <w:rPr>
                <w:rFonts w:ascii="Times New Roman" w:eastAsia="Times New Roman" w:hAnsi="Times New Roman" w:cs="Times New Roman"/>
                <w:color w:val="000000"/>
                <w:sz w:val="24"/>
                <w:szCs w:val="24"/>
                <w:lang w:val="en-US" w:eastAsia="en-GB"/>
              </w:rPr>
              <w:t>: Acute)</w:t>
            </w:r>
          </w:p>
        </w:tc>
        <w:tc>
          <w:tcPr>
            <w:tcW w:w="722" w:type="pct"/>
            <w:gridSpan w:val="2"/>
            <w:tcBorders>
              <w:top w:val="nil"/>
              <w:left w:val="nil"/>
              <w:bottom w:val="nil"/>
              <w:right w:val="nil"/>
            </w:tcBorders>
          </w:tcPr>
          <w:p w14:paraId="28B18514"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906" w:type="pct"/>
            <w:gridSpan w:val="4"/>
            <w:tcBorders>
              <w:top w:val="nil"/>
              <w:left w:val="nil"/>
              <w:bottom w:val="nil"/>
              <w:right w:val="nil"/>
            </w:tcBorders>
          </w:tcPr>
          <w:p w14:paraId="7194E96A"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47" w:type="pct"/>
            <w:gridSpan w:val="3"/>
            <w:tcBorders>
              <w:top w:val="nil"/>
              <w:left w:val="nil"/>
              <w:bottom w:val="nil"/>
              <w:right w:val="nil"/>
            </w:tcBorders>
          </w:tcPr>
          <w:p w14:paraId="78CB8B4E"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F30E3E" w:rsidRPr="008F420E" w14:paraId="52D517F8" w14:textId="77777777" w:rsidTr="00EB10C6">
        <w:trPr>
          <w:jc w:val="center"/>
        </w:trPr>
        <w:tc>
          <w:tcPr>
            <w:tcW w:w="1686" w:type="pct"/>
            <w:gridSpan w:val="5"/>
            <w:tcBorders>
              <w:top w:val="nil"/>
              <w:left w:val="nil"/>
              <w:bottom w:val="nil"/>
              <w:right w:val="nil"/>
            </w:tcBorders>
          </w:tcPr>
          <w:p w14:paraId="6CD43378" w14:textId="79FFA9E1"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Acute Specialist</w:t>
            </w:r>
            <w:r w:rsidRPr="008F420E">
              <w:rPr>
                <w:rFonts w:ascii="Times New Roman" w:eastAsia="Times New Roman" w:hAnsi="Times New Roman" w:cs="Times New Roman"/>
                <w:color w:val="000000"/>
                <w:sz w:val="24"/>
                <w:szCs w:val="24"/>
                <w:vertAlign w:val="superscript"/>
                <w:lang w:val="en-US" w:eastAsia="en-GB"/>
              </w:rPr>
              <w:t>2</w:t>
            </w:r>
          </w:p>
        </w:tc>
        <w:tc>
          <w:tcPr>
            <w:tcW w:w="844" w:type="pct"/>
            <w:gridSpan w:val="2"/>
            <w:tcBorders>
              <w:top w:val="nil"/>
              <w:left w:val="nil"/>
              <w:bottom w:val="nil"/>
              <w:right w:val="nil"/>
            </w:tcBorders>
          </w:tcPr>
          <w:p w14:paraId="23C765A7" w14:textId="3501388C" w:rsidR="00F30E3E" w:rsidRPr="008F420E" w:rsidRDefault="00B65B56"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0.0278</w:t>
            </w:r>
          </w:p>
        </w:tc>
        <w:tc>
          <w:tcPr>
            <w:tcW w:w="675" w:type="pct"/>
            <w:gridSpan w:val="3"/>
            <w:tcBorders>
              <w:top w:val="nil"/>
              <w:left w:val="nil"/>
              <w:bottom w:val="nil"/>
              <w:right w:val="nil"/>
            </w:tcBorders>
          </w:tcPr>
          <w:p w14:paraId="3393703D" w14:textId="3EE038E1" w:rsidR="00F30E3E" w:rsidRPr="008F420E" w:rsidRDefault="008123BA"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0.143***</w:t>
            </w:r>
          </w:p>
        </w:tc>
        <w:tc>
          <w:tcPr>
            <w:tcW w:w="673" w:type="pct"/>
            <w:gridSpan w:val="4"/>
            <w:tcBorders>
              <w:top w:val="nil"/>
              <w:left w:val="nil"/>
              <w:bottom w:val="nil"/>
              <w:right w:val="nil"/>
            </w:tcBorders>
          </w:tcPr>
          <w:p w14:paraId="3A45B352" w14:textId="16AF3CB6" w:rsidR="00F30E3E" w:rsidRPr="008F420E" w:rsidRDefault="00C4320A"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0.16</w:t>
            </w:r>
            <w:r w:rsidR="005A1B87">
              <w:rPr>
                <w:rFonts w:ascii="Times New Roman" w:eastAsia="Times New Roman" w:hAnsi="Times New Roman" w:cs="Times New Roman"/>
                <w:color w:val="000000"/>
                <w:sz w:val="24"/>
                <w:szCs w:val="24"/>
                <w:lang w:val="en-US" w:eastAsia="en-GB"/>
              </w:rPr>
              <w:t>4</w:t>
            </w:r>
            <w:r w:rsidR="00F30E3E"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6F87891C" w14:textId="5C78FFB9" w:rsidR="00F30E3E" w:rsidRPr="008F420E" w:rsidRDefault="00FF24B5"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0.0196</w:t>
            </w:r>
          </w:p>
        </w:tc>
        <w:tc>
          <w:tcPr>
            <w:tcW w:w="504" w:type="pct"/>
            <w:tcBorders>
              <w:top w:val="nil"/>
              <w:left w:val="nil"/>
              <w:bottom w:val="nil"/>
              <w:right w:val="nil"/>
            </w:tcBorders>
          </w:tcPr>
          <w:p w14:paraId="3DA3DFFF" w14:textId="312CBE29"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0.0433</w:t>
            </w:r>
          </w:p>
        </w:tc>
      </w:tr>
      <w:tr w:rsidR="00F30E3E" w:rsidRPr="008F420E" w14:paraId="12F7203A" w14:textId="77777777" w:rsidTr="00EB10C6">
        <w:trPr>
          <w:jc w:val="center"/>
        </w:trPr>
        <w:tc>
          <w:tcPr>
            <w:tcW w:w="1686" w:type="pct"/>
            <w:gridSpan w:val="5"/>
            <w:tcBorders>
              <w:top w:val="nil"/>
              <w:left w:val="nil"/>
              <w:bottom w:val="nil"/>
              <w:right w:val="nil"/>
            </w:tcBorders>
          </w:tcPr>
          <w:p w14:paraId="5405793B"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7108BB1A"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(0.0359)</w:t>
            </w:r>
          </w:p>
        </w:tc>
        <w:tc>
          <w:tcPr>
            <w:tcW w:w="675" w:type="pct"/>
            <w:gridSpan w:val="3"/>
            <w:tcBorders>
              <w:top w:val="nil"/>
              <w:left w:val="nil"/>
              <w:bottom w:val="nil"/>
              <w:right w:val="nil"/>
            </w:tcBorders>
          </w:tcPr>
          <w:p w14:paraId="76FEB925"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(0.0431)</w:t>
            </w:r>
          </w:p>
        </w:tc>
        <w:tc>
          <w:tcPr>
            <w:tcW w:w="673" w:type="pct"/>
            <w:gridSpan w:val="4"/>
            <w:tcBorders>
              <w:top w:val="nil"/>
              <w:left w:val="nil"/>
              <w:bottom w:val="nil"/>
              <w:right w:val="nil"/>
            </w:tcBorders>
          </w:tcPr>
          <w:p w14:paraId="2511C571" w14:textId="29C7D195"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w:t>
            </w:r>
            <w:r w:rsidR="005A1B87">
              <w:rPr>
                <w:rFonts w:ascii="Times New Roman" w:eastAsia="Times New Roman" w:hAnsi="Times New Roman" w:cs="Times New Roman"/>
                <w:color w:val="000000"/>
                <w:sz w:val="24"/>
                <w:szCs w:val="24"/>
                <w:lang w:val="en-US" w:eastAsia="en-GB"/>
              </w:rPr>
              <w:t>90</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11B6F84D"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(0.0303)</w:t>
            </w:r>
          </w:p>
        </w:tc>
        <w:tc>
          <w:tcPr>
            <w:tcW w:w="504" w:type="pct"/>
            <w:tcBorders>
              <w:top w:val="nil"/>
              <w:left w:val="nil"/>
              <w:bottom w:val="nil"/>
              <w:right w:val="nil"/>
            </w:tcBorders>
          </w:tcPr>
          <w:p w14:paraId="33605DB1"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(0.137)</w:t>
            </w:r>
          </w:p>
        </w:tc>
      </w:tr>
      <w:tr w:rsidR="00F30E3E" w:rsidRPr="008F420E" w14:paraId="3C873220" w14:textId="77777777" w:rsidTr="00EB10C6">
        <w:trPr>
          <w:jc w:val="center"/>
        </w:trPr>
        <w:tc>
          <w:tcPr>
            <w:tcW w:w="1686" w:type="pct"/>
            <w:gridSpan w:val="5"/>
            <w:tcBorders>
              <w:top w:val="nil"/>
              <w:left w:val="nil"/>
              <w:bottom w:val="nil"/>
              <w:right w:val="nil"/>
            </w:tcBorders>
          </w:tcPr>
          <w:p w14:paraId="2D9C0B24" w14:textId="63CC46DD"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Ambulance</w:t>
            </w:r>
          </w:p>
        </w:tc>
        <w:tc>
          <w:tcPr>
            <w:tcW w:w="844" w:type="pct"/>
            <w:gridSpan w:val="2"/>
            <w:tcBorders>
              <w:top w:val="nil"/>
              <w:left w:val="nil"/>
              <w:bottom w:val="nil"/>
              <w:right w:val="nil"/>
            </w:tcBorders>
          </w:tcPr>
          <w:p w14:paraId="56643526" w14:textId="0AE3102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0.0223</w:t>
            </w:r>
          </w:p>
        </w:tc>
        <w:tc>
          <w:tcPr>
            <w:tcW w:w="675" w:type="pct"/>
            <w:gridSpan w:val="3"/>
            <w:tcBorders>
              <w:top w:val="nil"/>
              <w:left w:val="nil"/>
              <w:bottom w:val="nil"/>
              <w:right w:val="nil"/>
            </w:tcBorders>
          </w:tcPr>
          <w:p w14:paraId="5D57E12C" w14:textId="3AF2E2E9" w:rsidR="00F30E3E" w:rsidRPr="008F420E" w:rsidRDefault="008123BA"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0.0080</w:t>
            </w:r>
          </w:p>
        </w:tc>
        <w:tc>
          <w:tcPr>
            <w:tcW w:w="673" w:type="pct"/>
            <w:gridSpan w:val="4"/>
            <w:tcBorders>
              <w:top w:val="nil"/>
              <w:left w:val="nil"/>
              <w:bottom w:val="nil"/>
              <w:right w:val="nil"/>
            </w:tcBorders>
          </w:tcPr>
          <w:p w14:paraId="0F66442E" w14:textId="5BB8DC12" w:rsidR="00F30E3E" w:rsidRPr="008F420E" w:rsidRDefault="00C4320A"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0.14</w:t>
            </w:r>
            <w:r w:rsidR="005A1B87">
              <w:rPr>
                <w:rFonts w:ascii="Times New Roman" w:eastAsia="Times New Roman" w:hAnsi="Times New Roman" w:cs="Times New Roman"/>
                <w:color w:val="000000"/>
                <w:sz w:val="24"/>
                <w:szCs w:val="24"/>
                <w:lang w:val="en-US" w:eastAsia="en-GB"/>
              </w:rPr>
              <w:t>7</w:t>
            </w:r>
            <w:r w:rsidR="00F30E3E"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3071FA62" w14:textId="28F741A9" w:rsidR="00F30E3E" w:rsidRPr="008F420E" w:rsidRDefault="00FF24B5"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0.0192</w:t>
            </w:r>
          </w:p>
        </w:tc>
        <w:tc>
          <w:tcPr>
            <w:tcW w:w="504" w:type="pct"/>
            <w:tcBorders>
              <w:top w:val="nil"/>
              <w:left w:val="nil"/>
              <w:bottom w:val="nil"/>
              <w:right w:val="nil"/>
            </w:tcBorders>
          </w:tcPr>
          <w:p w14:paraId="1F9F4783"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F30E3E" w:rsidRPr="008F420E" w14:paraId="26719C78" w14:textId="77777777" w:rsidTr="00EB10C6">
        <w:trPr>
          <w:jc w:val="center"/>
        </w:trPr>
        <w:tc>
          <w:tcPr>
            <w:tcW w:w="1686" w:type="pct"/>
            <w:gridSpan w:val="5"/>
            <w:tcBorders>
              <w:top w:val="nil"/>
              <w:left w:val="nil"/>
              <w:bottom w:val="nil"/>
              <w:right w:val="nil"/>
            </w:tcBorders>
          </w:tcPr>
          <w:p w14:paraId="299ABEAF"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3091F6DF"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(0.0647)</w:t>
            </w:r>
          </w:p>
        </w:tc>
        <w:tc>
          <w:tcPr>
            <w:tcW w:w="675" w:type="pct"/>
            <w:gridSpan w:val="3"/>
            <w:tcBorders>
              <w:top w:val="nil"/>
              <w:left w:val="nil"/>
              <w:bottom w:val="nil"/>
              <w:right w:val="nil"/>
            </w:tcBorders>
          </w:tcPr>
          <w:p w14:paraId="6AB8A4CC"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(0.107)</w:t>
            </w:r>
          </w:p>
        </w:tc>
        <w:tc>
          <w:tcPr>
            <w:tcW w:w="673" w:type="pct"/>
            <w:gridSpan w:val="4"/>
            <w:tcBorders>
              <w:top w:val="nil"/>
              <w:left w:val="nil"/>
              <w:bottom w:val="nil"/>
              <w:right w:val="nil"/>
            </w:tcBorders>
          </w:tcPr>
          <w:p w14:paraId="48971381" w14:textId="4CA508E5"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(0.084</w:t>
            </w:r>
            <w:r w:rsidR="005A1B87">
              <w:rPr>
                <w:rFonts w:ascii="Times New Roman" w:eastAsia="Times New Roman" w:hAnsi="Times New Roman" w:cs="Times New Roman"/>
                <w:color w:val="000000"/>
                <w:sz w:val="24"/>
                <w:szCs w:val="24"/>
                <w:lang w:val="en-US" w:eastAsia="en-GB"/>
              </w:rPr>
              <w:t>7</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7270DF21"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(0.0929)</w:t>
            </w:r>
          </w:p>
        </w:tc>
        <w:tc>
          <w:tcPr>
            <w:tcW w:w="504" w:type="pct"/>
            <w:tcBorders>
              <w:top w:val="nil"/>
              <w:left w:val="nil"/>
              <w:bottom w:val="nil"/>
              <w:right w:val="nil"/>
            </w:tcBorders>
          </w:tcPr>
          <w:p w14:paraId="6F2CD844"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F30E3E" w:rsidRPr="008F420E" w14:paraId="5825402F" w14:textId="77777777" w:rsidTr="00EB10C6">
        <w:trPr>
          <w:jc w:val="center"/>
        </w:trPr>
        <w:tc>
          <w:tcPr>
            <w:tcW w:w="1686" w:type="pct"/>
            <w:gridSpan w:val="5"/>
            <w:vMerge w:val="restart"/>
            <w:tcBorders>
              <w:top w:val="nil"/>
              <w:left w:val="nil"/>
              <w:right w:val="nil"/>
            </w:tcBorders>
          </w:tcPr>
          <w:p w14:paraId="6F8C737E" w14:textId="5014AD8B"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Acute &amp; Community</w:t>
            </w:r>
          </w:p>
        </w:tc>
        <w:tc>
          <w:tcPr>
            <w:tcW w:w="844" w:type="pct"/>
            <w:gridSpan w:val="2"/>
            <w:tcBorders>
              <w:top w:val="nil"/>
              <w:left w:val="nil"/>
              <w:bottom w:val="nil"/>
              <w:right w:val="nil"/>
            </w:tcBorders>
          </w:tcPr>
          <w:p w14:paraId="7A37A90C" w14:textId="43EF71F9" w:rsidR="00F30E3E" w:rsidRPr="008F420E" w:rsidRDefault="00B65B56"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0.00345</w:t>
            </w:r>
          </w:p>
        </w:tc>
        <w:tc>
          <w:tcPr>
            <w:tcW w:w="675" w:type="pct"/>
            <w:gridSpan w:val="3"/>
            <w:tcBorders>
              <w:top w:val="nil"/>
              <w:left w:val="nil"/>
              <w:bottom w:val="nil"/>
              <w:right w:val="nil"/>
            </w:tcBorders>
          </w:tcPr>
          <w:p w14:paraId="445D305D" w14:textId="12F7CFF3"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0.00133</w:t>
            </w:r>
          </w:p>
        </w:tc>
        <w:tc>
          <w:tcPr>
            <w:tcW w:w="673" w:type="pct"/>
            <w:gridSpan w:val="4"/>
            <w:tcBorders>
              <w:top w:val="nil"/>
              <w:left w:val="nil"/>
              <w:bottom w:val="nil"/>
              <w:right w:val="nil"/>
            </w:tcBorders>
          </w:tcPr>
          <w:p w14:paraId="46153521" w14:textId="5DDF8317" w:rsidR="00F30E3E" w:rsidRPr="008F420E" w:rsidRDefault="00C4320A"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0.17</w:t>
            </w:r>
            <w:r w:rsidR="005A1B87">
              <w:rPr>
                <w:rFonts w:ascii="Times New Roman" w:eastAsia="Times New Roman" w:hAnsi="Times New Roman" w:cs="Times New Roman"/>
                <w:color w:val="000000"/>
                <w:sz w:val="24"/>
                <w:szCs w:val="24"/>
                <w:lang w:val="en-US" w:eastAsia="en-GB"/>
              </w:rPr>
              <w:t>6</w:t>
            </w:r>
            <w:r w:rsidR="00F30E3E"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4DE91A0F" w14:textId="309EC7FD" w:rsidR="00F30E3E" w:rsidRPr="008F420E" w:rsidRDefault="00FF24B5"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0.00248</w:t>
            </w:r>
          </w:p>
        </w:tc>
        <w:tc>
          <w:tcPr>
            <w:tcW w:w="504" w:type="pct"/>
            <w:tcBorders>
              <w:top w:val="nil"/>
              <w:left w:val="nil"/>
              <w:bottom w:val="nil"/>
              <w:right w:val="nil"/>
            </w:tcBorders>
          </w:tcPr>
          <w:p w14:paraId="02998F90" w14:textId="1C87EC76" w:rsidR="00F30E3E" w:rsidRPr="008F420E" w:rsidRDefault="00436688"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0.154***</w:t>
            </w:r>
          </w:p>
        </w:tc>
      </w:tr>
      <w:tr w:rsidR="00F30E3E" w:rsidRPr="008F420E" w14:paraId="5FBD3AC2" w14:textId="77777777" w:rsidTr="00EB10C6">
        <w:trPr>
          <w:jc w:val="center"/>
        </w:trPr>
        <w:tc>
          <w:tcPr>
            <w:tcW w:w="1686" w:type="pct"/>
            <w:gridSpan w:val="5"/>
            <w:vMerge/>
            <w:tcBorders>
              <w:left w:val="nil"/>
              <w:bottom w:val="nil"/>
              <w:right w:val="nil"/>
            </w:tcBorders>
          </w:tcPr>
          <w:p w14:paraId="281C1FBF"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59FAB69B"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(0.0207)</w:t>
            </w:r>
          </w:p>
        </w:tc>
        <w:tc>
          <w:tcPr>
            <w:tcW w:w="675" w:type="pct"/>
            <w:gridSpan w:val="3"/>
            <w:tcBorders>
              <w:top w:val="nil"/>
              <w:left w:val="nil"/>
              <w:bottom w:val="nil"/>
              <w:right w:val="nil"/>
            </w:tcBorders>
          </w:tcPr>
          <w:p w14:paraId="023C3872"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(0.0358)</w:t>
            </w:r>
          </w:p>
        </w:tc>
        <w:tc>
          <w:tcPr>
            <w:tcW w:w="673" w:type="pct"/>
            <w:gridSpan w:val="4"/>
            <w:tcBorders>
              <w:top w:val="nil"/>
              <w:left w:val="nil"/>
              <w:bottom w:val="nil"/>
              <w:right w:val="nil"/>
            </w:tcBorders>
          </w:tcPr>
          <w:p w14:paraId="5B4E229D" w14:textId="1898130E"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(0.054</w:t>
            </w:r>
            <w:r w:rsidR="005A1B87">
              <w:rPr>
                <w:rFonts w:ascii="Times New Roman" w:eastAsia="Times New Roman" w:hAnsi="Times New Roman" w:cs="Times New Roman"/>
                <w:color w:val="000000"/>
                <w:sz w:val="24"/>
                <w:szCs w:val="24"/>
                <w:lang w:val="en-US" w:eastAsia="en-GB"/>
              </w:rPr>
              <w:t>2</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1AE44E61"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(0.0198)</w:t>
            </w:r>
          </w:p>
        </w:tc>
        <w:tc>
          <w:tcPr>
            <w:tcW w:w="504" w:type="pct"/>
            <w:tcBorders>
              <w:top w:val="nil"/>
              <w:left w:val="nil"/>
              <w:bottom w:val="nil"/>
              <w:right w:val="nil"/>
            </w:tcBorders>
          </w:tcPr>
          <w:p w14:paraId="439FAD04"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(0.0541)</w:t>
            </w:r>
          </w:p>
        </w:tc>
      </w:tr>
      <w:tr w:rsidR="00F30E3E" w:rsidRPr="008F420E" w14:paraId="4B0847D9" w14:textId="77777777" w:rsidTr="00EB10C6">
        <w:trPr>
          <w:jc w:val="center"/>
        </w:trPr>
        <w:tc>
          <w:tcPr>
            <w:tcW w:w="1686" w:type="pct"/>
            <w:gridSpan w:val="5"/>
            <w:vMerge w:val="restart"/>
            <w:tcBorders>
              <w:top w:val="nil"/>
              <w:left w:val="nil"/>
              <w:right w:val="nil"/>
            </w:tcBorders>
          </w:tcPr>
          <w:p w14:paraId="46BFA4F1" w14:textId="74D0CBFA"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 xml:space="preserve">Comb. </w:t>
            </w:r>
            <w:r w:rsidRPr="008F420E">
              <w:rPr>
                <w:rFonts w:ascii="Times New Roman" w:eastAsia="Times New Roman" w:hAnsi="Times New Roman" w:cs="Times New Roman"/>
                <w:color w:val="000000"/>
                <w:sz w:val="24"/>
                <w:szCs w:val="24"/>
                <w:lang w:val="en-US" w:eastAsia="en-GB"/>
              </w:rPr>
              <w:t>Ment</w:t>
            </w:r>
            <w:r>
              <w:rPr>
                <w:rFonts w:ascii="Times New Roman" w:eastAsia="Times New Roman" w:hAnsi="Times New Roman" w:cs="Times New Roman"/>
                <w:color w:val="000000"/>
                <w:sz w:val="24"/>
                <w:szCs w:val="24"/>
                <w:lang w:val="en-US" w:eastAsia="en-GB"/>
              </w:rPr>
              <w:t>al</w:t>
            </w:r>
            <w:r w:rsidRPr="008F420E">
              <w:rPr>
                <w:rFonts w:ascii="Times New Roman" w:eastAsia="Times New Roman" w:hAnsi="Times New Roman" w:cs="Times New Roman"/>
                <w:color w:val="000000"/>
                <w:sz w:val="24"/>
                <w:szCs w:val="24"/>
                <w:lang w:val="en-US" w:eastAsia="en-GB"/>
              </w:rPr>
              <w:t xml:space="preserve"> Health/Learning Dis</w:t>
            </w:r>
          </w:p>
        </w:tc>
        <w:tc>
          <w:tcPr>
            <w:tcW w:w="844" w:type="pct"/>
            <w:gridSpan w:val="2"/>
            <w:tcBorders>
              <w:top w:val="nil"/>
              <w:left w:val="nil"/>
              <w:bottom w:val="nil"/>
              <w:right w:val="nil"/>
            </w:tcBorders>
          </w:tcPr>
          <w:p w14:paraId="41279DE6" w14:textId="53F43413" w:rsidR="00F30E3E" w:rsidRPr="008F420E" w:rsidRDefault="00B65B56"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0.0174</w:t>
            </w:r>
          </w:p>
        </w:tc>
        <w:tc>
          <w:tcPr>
            <w:tcW w:w="675" w:type="pct"/>
            <w:gridSpan w:val="3"/>
            <w:tcBorders>
              <w:top w:val="nil"/>
              <w:left w:val="nil"/>
              <w:bottom w:val="nil"/>
              <w:right w:val="nil"/>
            </w:tcBorders>
          </w:tcPr>
          <w:p w14:paraId="27E15886" w14:textId="47F165CF"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0.0315</w:t>
            </w:r>
          </w:p>
        </w:tc>
        <w:tc>
          <w:tcPr>
            <w:tcW w:w="673" w:type="pct"/>
            <w:gridSpan w:val="4"/>
            <w:tcBorders>
              <w:top w:val="nil"/>
              <w:left w:val="nil"/>
              <w:bottom w:val="nil"/>
              <w:right w:val="nil"/>
            </w:tcBorders>
          </w:tcPr>
          <w:p w14:paraId="0B0DC99A" w14:textId="62B5006A" w:rsidR="00F30E3E" w:rsidRPr="008F420E" w:rsidRDefault="00C4320A"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0.17</w:t>
            </w:r>
            <w:r w:rsidR="005A1B87">
              <w:rPr>
                <w:rFonts w:ascii="Times New Roman" w:eastAsia="Times New Roman" w:hAnsi="Times New Roman" w:cs="Times New Roman"/>
                <w:color w:val="000000"/>
                <w:sz w:val="24"/>
                <w:szCs w:val="24"/>
                <w:lang w:val="en-US" w:eastAsia="en-GB"/>
              </w:rPr>
              <w:t>2</w:t>
            </w:r>
            <w:r w:rsidR="00F30E3E"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16FE1282" w14:textId="566AF559" w:rsidR="00F30E3E" w:rsidRPr="008F420E" w:rsidRDefault="00FF24B5"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0.0213</w:t>
            </w:r>
          </w:p>
        </w:tc>
        <w:tc>
          <w:tcPr>
            <w:tcW w:w="504" w:type="pct"/>
            <w:tcBorders>
              <w:top w:val="nil"/>
              <w:left w:val="nil"/>
              <w:bottom w:val="nil"/>
              <w:right w:val="nil"/>
            </w:tcBorders>
          </w:tcPr>
          <w:p w14:paraId="2C18B5EE" w14:textId="25871BDF" w:rsidR="00F30E3E" w:rsidRPr="008F420E" w:rsidRDefault="00436688"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0.0555</w:t>
            </w:r>
          </w:p>
        </w:tc>
      </w:tr>
      <w:tr w:rsidR="00F30E3E" w:rsidRPr="008F420E" w14:paraId="431F2741" w14:textId="77777777" w:rsidTr="00EB10C6">
        <w:trPr>
          <w:jc w:val="center"/>
        </w:trPr>
        <w:tc>
          <w:tcPr>
            <w:tcW w:w="1686" w:type="pct"/>
            <w:gridSpan w:val="5"/>
            <w:vMerge/>
            <w:tcBorders>
              <w:left w:val="nil"/>
              <w:bottom w:val="nil"/>
              <w:right w:val="nil"/>
            </w:tcBorders>
          </w:tcPr>
          <w:p w14:paraId="17B92840"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bottom w:val="nil"/>
              <w:right w:val="nil"/>
            </w:tcBorders>
          </w:tcPr>
          <w:p w14:paraId="3549DF9D"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(0.0216)</w:t>
            </w:r>
          </w:p>
        </w:tc>
        <w:tc>
          <w:tcPr>
            <w:tcW w:w="675" w:type="pct"/>
            <w:gridSpan w:val="3"/>
            <w:tcBorders>
              <w:top w:val="nil"/>
              <w:left w:val="nil"/>
              <w:bottom w:val="nil"/>
              <w:right w:val="nil"/>
            </w:tcBorders>
          </w:tcPr>
          <w:p w14:paraId="6E1464FF"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(0.0381)</w:t>
            </w:r>
          </w:p>
        </w:tc>
        <w:tc>
          <w:tcPr>
            <w:tcW w:w="673" w:type="pct"/>
            <w:gridSpan w:val="4"/>
            <w:tcBorders>
              <w:top w:val="nil"/>
              <w:left w:val="nil"/>
              <w:bottom w:val="nil"/>
              <w:right w:val="nil"/>
            </w:tcBorders>
          </w:tcPr>
          <w:p w14:paraId="1F73781C" w14:textId="1047B779"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(0.056</w:t>
            </w:r>
            <w:r w:rsidR="005A1B87">
              <w:rPr>
                <w:rFonts w:ascii="Times New Roman" w:eastAsia="Times New Roman" w:hAnsi="Times New Roman" w:cs="Times New Roman"/>
                <w:color w:val="000000"/>
                <w:sz w:val="24"/>
                <w:szCs w:val="24"/>
                <w:lang w:val="en-US" w:eastAsia="en-GB"/>
              </w:rPr>
              <w:t>6</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bottom w:val="nil"/>
              <w:right w:val="nil"/>
            </w:tcBorders>
          </w:tcPr>
          <w:p w14:paraId="6DB5C1E3"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(0.0234)</w:t>
            </w:r>
          </w:p>
        </w:tc>
        <w:tc>
          <w:tcPr>
            <w:tcW w:w="504" w:type="pct"/>
            <w:tcBorders>
              <w:top w:val="nil"/>
              <w:left w:val="nil"/>
              <w:bottom w:val="nil"/>
              <w:right w:val="nil"/>
            </w:tcBorders>
          </w:tcPr>
          <w:p w14:paraId="70DC00FF"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(0.0659)</w:t>
            </w:r>
          </w:p>
        </w:tc>
      </w:tr>
      <w:tr w:rsidR="00F30E3E" w:rsidRPr="008F420E" w14:paraId="4CF9CEE3" w14:textId="77777777" w:rsidTr="00EB10C6">
        <w:trPr>
          <w:jc w:val="center"/>
        </w:trPr>
        <w:tc>
          <w:tcPr>
            <w:tcW w:w="1686" w:type="pct"/>
            <w:gridSpan w:val="5"/>
            <w:tcBorders>
              <w:top w:val="nil"/>
              <w:left w:val="nil"/>
              <w:right w:val="nil"/>
            </w:tcBorders>
          </w:tcPr>
          <w:p w14:paraId="2ABC5A5A" w14:textId="4CEE8B86"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Community</w:t>
            </w:r>
          </w:p>
        </w:tc>
        <w:tc>
          <w:tcPr>
            <w:tcW w:w="844" w:type="pct"/>
            <w:gridSpan w:val="2"/>
            <w:tcBorders>
              <w:top w:val="nil"/>
              <w:left w:val="nil"/>
              <w:right w:val="nil"/>
            </w:tcBorders>
          </w:tcPr>
          <w:p w14:paraId="16E2F9A0" w14:textId="5A7E95D7" w:rsidR="00F30E3E" w:rsidRPr="008F420E" w:rsidRDefault="00B65B56"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0.0502***</w:t>
            </w:r>
          </w:p>
        </w:tc>
        <w:tc>
          <w:tcPr>
            <w:tcW w:w="675" w:type="pct"/>
            <w:gridSpan w:val="3"/>
            <w:tcBorders>
              <w:top w:val="nil"/>
              <w:left w:val="nil"/>
              <w:right w:val="nil"/>
            </w:tcBorders>
          </w:tcPr>
          <w:p w14:paraId="1C8F3B2E" w14:textId="12DB8973" w:rsidR="00F30E3E" w:rsidRPr="008F420E" w:rsidRDefault="008123BA"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0.0396</w:t>
            </w:r>
          </w:p>
        </w:tc>
        <w:tc>
          <w:tcPr>
            <w:tcW w:w="673" w:type="pct"/>
            <w:gridSpan w:val="4"/>
            <w:tcBorders>
              <w:top w:val="nil"/>
              <w:left w:val="nil"/>
              <w:right w:val="nil"/>
            </w:tcBorders>
          </w:tcPr>
          <w:p w14:paraId="3DDE1533" w14:textId="54DDD466" w:rsidR="00F30E3E" w:rsidRPr="008F420E" w:rsidRDefault="00C4320A"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0.08</w:t>
            </w:r>
            <w:r w:rsidR="005A1B87">
              <w:rPr>
                <w:rFonts w:ascii="Times New Roman" w:eastAsia="Times New Roman" w:hAnsi="Times New Roman" w:cs="Times New Roman"/>
                <w:color w:val="000000"/>
                <w:sz w:val="24"/>
                <w:szCs w:val="24"/>
                <w:lang w:val="en-US" w:eastAsia="en-GB"/>
              </w:rPr>
              <w:t>52</w:t>
            </w:r>
          </w:p>
        </w:tc>
        <w:tc>
          <w:tcPr>
            <w:tcW w:w="618" w:type="pct"/>
            <w:gridSpan w:val="2"/>
            <w:tcBorders>
              <w:top w:val="nil"/>
              <w:left w:val="nil"/>
              <w:right w:val="nil"/>
            </w:tcBorders>
          </w:tcPr>
          <w:p w14:paraId="2EB5FB1E" w14:textId="60533943" w:rsidR="00F30E3E" w:rsidRPr="008F420E" w:rsidRDefault="00FF24B5"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0.0482**</w:t>
            </w:r>
          </w:p>
        </w:tc>
        <w:tc>
          <w:tcPr>
            <w:tcW w:w="504" w:type="pct"/>
            <w:tcBorders>
              <w:top w:val="nil"/>
              <w:left w:val="nil"/>
              <w:right w:val="nil"/>
            </w:tcBorders>
          </w:tcPr>
          <w:p w14:paraId="166F7575" w14:textId="4B450BE8"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0.0247</w:t>
            </w:r>
          </w:p>
        </w:tc>
      </w:tr>
      <w:tr w:rsidR="00F30E3E" w:rsidRPr="008F420E" w14:paraId="56F13C08" w14:textId="77777777" w:rsidTr="00EB10C6">
        <w:trPr>
          <w:jc w:val="center"/>
        </w:trPr>
        <w:tc>
          <w:tcPr>
            <w:tcW w:w="1686" w:type="pct"/>
            <w:gridSpan w:val="5"/>
            <w:tcBorders>
              <w:top w:val="nil"/>
              <w:left w:val="nil"/>
              <w:right w:val="nil"/>
            </w:tcBorders>
          </w:tcPr>
          <w:p w14:paraId="2682BBF3"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 xml:space="preserve">  </w:t>
            </w:r>
          </w:p>
        </w:tc>
        <w:tc>
          <w:tcPr>
            <w:tcW w:w="844" w:type="pct"/>
            <w:gridSpan w:val="2"/>
            <w:tcBorders>
              <w:top w:val="nil"/>
              <w:left w:val="nil"/>
              <w:right w:val="nil"/>
            </w:tcBorders>
          </w:tcPr>
          <w:p w14:paraId="007118D2"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(0.0192)</w:t>
            </w:r>
          </w:p>
        </w:tc>
        <w:tc>
          <w:tcPr>
            <w:tcW w:w="675" w:type="pct"/>
            <w:gridSpan w:val="3"/>
            <w:tcBorders>
              <w:top w:val="nil"/>
              <w:left w:val="nil"/>
              <w:right w:val="nil"/>
            </w:tcBorders>
          </w:tcPr>
          <w:p w14:paraId="0DD1E4F8"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(0.0386)</w:t>
            </w:r>
          </w:p>
        </w:tc>
        <w:tc>
          <w:tcPr>
            <w:tcW w:w="673" w:type="pct"/>
            <w:gridSpan w:val="4"/>
            <w:tcBorders>
              <w:top w:val="nil"/>
              <w:left w:val="nil"/>
              <w:right w:val="nil"/>
            </w:tcBorders>
          </w:tcPr>
          <w:p w14:paraId="4849A5CF" w14:textId="5DE15653"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(0.05</w:t>
            </w:r>
            <w:r w:rsidR="005A1B87">
              <w:rPr>
                <w:rFonts w:ascii="Times New Roman" w:eastAsia="Times New Roman" w:hAnsi="Times New Roman" w:cs="Times New Roman"/>
                <w:color w:val="000000"/>
                <w:sz w:val="24"/>
                <w:szCs w:val="24"/>
                <w:lang w:val="en-US" w:eastAsia="en-GB"/>
              </w:rPr>
              <w:t>38</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right w:val="nil"/>
            </w:tcBorders>
          </w:tcPr>
          <w:p w14:paraId="36420DDC"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(0.0196)</w:t>
            </w:r>
          </w:p>
        </w:tc>
        <w:tc>
          <w:tcPr>
            <w:tcW w:w="504" w:type="pct"/>
            <w:tcBorders>
              <w:top w:val="nil"/>
              <w:left w:val="nil"/>
              <w:right w:val="nil"/>
            </w:tcBorders>
          </w:tcPr>
          <w:p w14:paraId="1F1A81C6"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(0.0662)</w:t>
            </w:r>
          </w:p>
        </w:tc>
      </w:tr>
      <w:tr w:rsidR="00F30E3E" w:rsidRPr="008F420E" w14:paraId="451104D7" w14:textId="77777777" w:rsidTr="00EB10C6">
        <w:trPr>
          <w:jc w:val="center"/>
        </w:trPr>
        <w:tc>
          <w:tcPr>
            <w:tcW w:w="1686" w:type="pct"/>
            <w:gridSpan w:val="5"/>
            <w:vMerge w:val="restart"/>
            <w:tcBorders>
              <w:left w:val="nil"/>
              <w:right w:val="nil"/>
            </w:tcBorders>
          </w:tcPr>
          <w:p w14:paraId="7F98D419" w14:textId="70FB26A1"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Mental Health / Learning Dis</w:t>
            </w:r>
          </w:p>
        </w:tc>
        <w:tc>
          <w:tcPr>
            <w:tcW w:w="844" w:type="pct"/>
            <w:gridSpan w:val="2"/>
            <w:tcBorders>
              <w:left w:val="nil"/>
              <w:right w:val="nil"/>
            </w:tcBorders>
          </w:tcPr>
          <w:p w14:paraId="250DB114" w14:textId="45474A3F" w:rsidR="00F30E3E" w:rsidRPr="008F420E" w:rsidRDefault="00B65B56"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0.0429**</w:t>
            </w:r>
          </w:p>
        </w:tc>
        <w:tc>
          <w:tcPr>
            <w:tcW w:w="675" w:type="pct"/>
            <w:gridSpan w:val="3"/>
            <w:tcBorders>
              <w:left w:val="nil"/>
              <w:right w:val="nil"/>
            </w:tcBorders>
          </w:tcPr>
          <w:p w14:paraId="194F189F" w14:textId="0B34ACB0" w:rsidR="00F30E3E" w:rsidRPr="008F420E" w:rsidRDefault="008123BA"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0.0346</w:t>
            </w:r>
          </w:p>
        </w:tc>
        <w:tc>
          <w:tcPr>
            <w:tcW w:w="673" w:type="pct"/>
            <w:gridSpan w:val="4"/>
            <w:tcBorders>
              <w:left w:val="nil"/>
              <w:right w:val="nil"/>
            </w:tcBorders>
          </w:tcPr>
          <w:p w14:paraId="0A7042C3" w14:textId="5D2A2A7D" w:rsidR="00F30E3E" w:rsidRPr="008F420E" w:rsidRDefault="00C4320A"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0.05</w:t>
            </w:r>
            <w:r w:rsidR="005A1B87">
              <w:rPr>
                <w:rFonts w:ascii="Times New Roman" w:eastAsia="Times New Roman" w:hAnsi="Times New Roman" w:cs="Times New Roman"/>
                <w:color w:val="000000"/>
                <w:sz w:val="24"/>
                <w:szCs w:val="24"/>
                <w:lang w:val="en-US" w:eastAsia="en-GB"/>
              </w:rPr>
              <w:t>21</w:t>
            </w:r>
          </w:p>
        </w:tc>
        <w:tc>
          <w:tcPr>
            <w:tcW w:w="618" w:type="pct"/>
            <w:gridSpan w:val="2"/>
            <w:tcBorders>
              <w:left w:val="nil"/>
              <w:right w:val="nil"/>
            </w:tcBorders>
          </w:tcPr>
          <w:p w14:paraId="0516ADA2" w14:textId="73C8A8B0" w:rsidR="00F30E3E" w:rsidRPr="008F420E" w:rsidRDefault="00FF24B5"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0.0344*</w:t>
            </w:r>
          </w:p>
        </w:tc>
        <w:tc>
          <w:tcPr>
            <w:tcW w:w="504" w:type="pct"/>
            <w:tcBorders>
              <w:left w:val="nil"/>
              <w:right w:val="nil"/>
            </w:tcBorders>
          </w:tcPr>
          <w:p w14:paraId="520FD952" w14:textId="32E6B194" w:rsidR="00F30E3E" w:rsidRPr="008F420E" w:rsidRDefault="00436688"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00F30E3E" w:rsidRPr="008F420E">
              <w:rPr>
                <w:rFonts w:ascii="Times New Roman" w:eastAsia="Times New Roman" w:hAnsi="Times New Roman" w:cs="Times New Roman"/>
                <w:color w:val="000000"/>
                <w:sz w:val="24"/>
                <w:szCs w:val="24"/>
                <w:lang w:val="en-US" w:eastAsia="en-GB"/>
              </w:rPr>
              <w:t>0.0591</w:t>
            </w:r>
          </w:p>
        </w:tc>
      </w:tr>
      <w:tr w:rsidR="00F30E3E" w:rsidRPr="008F420E" w14:paraId="283F2218" w14:textId="77777777" w:rsidTr="00EB10C6">
        <w:trPr>
          <w:jc w:val="center"/>
        </w:trPr>
        <w:tc>
          <w:tcPr>
            <w:tcW w:w="1686" w:type="pct"/>
            <w:gridSpan w:val="5"/>
            <w:vMerge/>
            <w:tcBorders>
              <w:left w:val="nil"/>
              <w:right w:val="nil"/>
            </w:tcBorders>
          </w:tcPr>
          <w:p w14:paraId="38F39515"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844" w:type="pct"/>
            <w:gridSpan w:val="2"/>
            <w:tcBorders>
              <w:top w:val="nil"/>
              <w:left w:val="nil"/>
              <w:right w:val="nil"/>
            </w:tcBorders>
          </w:tcPr>
          <w:p w14:paraId="73AB0C76"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(0.0206)</w:t>
            </w:r>
          </w:p>
        </w:tc>
        <w:tc>
          <w:tcPr>
            <w:tcW w:w="675" w:type="pct"/>
            <w:gridSpan w:val="3"/>
            <w:tcBorders>
              <w:top w:val="nil"/>
              <w:left w:val="nil"/>
              <w:right w:val="nil"/>
            </w:tcBorders>
          </w:tcPr>
          <w:p w14:paraId="0409EFCD"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(0.0298)</w:t>
            </w:r>
          </w:p>
        </w:tc>
        <w:tc>
          <w:tcPr>
            <w:tcW w:w="673" w:type="pct"/>
            <w:gridSpan w:val="4"/>
            <w:tcBorders>
              <w:top w:val="nil"/>
              <w:left w:val="nil"/>
              <w:right w:val="nil"/>
            </w:tcBorders>
          </w:tcPr>
          <w:p w14:paraId="0C41325D" w14:textId="7C2533DA"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(0.042</w:t>
            </w:r>
            <w:r w:rsidR="005A1B87">
              <w:rPr>
                <w:rFonts w:ascii="Times New Roman" w:eastAsia="Times New Roman" w:hAnsi="Times New Roman" w:cs="Times New Roman"/>
                <w:color w:val="000000"/>
                <w:sz w:val="24"/>
                <w:szCs w:val="24"/>
                <w:lang w:val="en-US" w:eastAsia="en-GB"/>
              </w:rPr>
              <w:t>2</w:t>
            </w:r>
            <w:r w:rsidRPr="008F420E">
              <w:rPr>
                <w:rFonts w:ascii="Times New Roman" w:eastAsia="Times New Roman" w:hAnsi="Times New Roman" w:cs="Times New Roman"/>
                <w:color w:val="000000"/>
                <w:sz w:val="24"/>
                <w:szCs w:val="24"/>
                <w:lang w:val="en-US" w:eastAsia="en-GB"/>
              </w:rPr>
              <w:t>)</w:t>
            </w:r>
          </w:p>
        </w:tc>
        <w:tc>
          <w:tcPr>
            <w:tcW w:w="618" w:type="pct"/>
            <w:gridSpan w:val="2"/>
            <w:tcBorders>
              <w:top w:val="nil"/>
              <w:left w:val="nil"/>
              <w:right w:val="nil"/>
            </w:tcBorders>
          </w:tcPr>
          <w:p w14:paraId="789FE308"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(0.0202)</w:t>
            </w:r>
          </w:p>
        </w:tc>
        <w:tc>
          <w:tcPr>
            <w:tcW w:w="504" w:type="pct"/>
            <w:tcBorders>
              <w:top w:val="nil"/>
              <w:left w:val="nil"/>
              <w:right w:val="nil"/>
            </w:tcBorders>
          </w:tcPr>
          <w:p w14:paraId="28D5AC49"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(0.0440)</w:t>
            </w:r>
          </w:p>
        </w:tc>
      </w:tr>
      <w:tr w:rsidR="00F30E3E" w:rsidRPr="008F420E" w14:paraId="64CD2975" w14:textId="77777777" w:rsidTr="00EB10C6">
        <w:trPr>
          <w:gridAfter w:val="13"/>
          <w:wAfter w:w="3547" w:type="pct"/>
          <w:jc w:val="center"/>
        </w:trPr>
        <w:tc>
          <w:tcPr>
            <w:tcW w:w="906" w:type="pct"/>
            <w:gridSpan w:val="2"/>
            <w:tcBorders>
              <w:left w:val="nil"/>
              <w:bottom w:val="nil"/>
              <w:right w:val="nil"/>
            </w:tcBorders>
          </w:tcPr>
          <w:p w14:paraId="1FEDD943"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c>
          <w:tcPr>
            <w:tcW w:w="547" w:type="pct"/>
            <w:gridSpan w:val="2"/>
            <w:tcBorders>
              <w:left w:val="nil"/>
              <w:bottom w:val="nil"/>
              <w:right w:val="nil"/>
            </w:tcBorders>
          </w:tcPr>
          <w:p w14:paraId="02B49538"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r w:rsidR="00F30E3E" w:rsidRPr="008F420E" w14:paraId="6418C4FA" w14:textId="77777777" w:rsidTr="00EB10C6">
        <w:trPr>
          <w:jc w:val="center"/>
        </w:trPr>
        <w:tc>
          <w:tcPr>
            <w:tcW w:w="1686" w:type="pct"/>
            <w:gridSpan w:val="5"/>
            <w:tcBorders>
              <w:top w:val="nil"/>
              <w:left w:val="nil"/>
              <w:right w:val="nil"/>
            </w:tcBorders>
          </w:tcPr>
          <w:p w14:paraId="75A1D181"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Observations</w:t>
            </w:r>
          </w:p>
        </w:tc>
        <w:tc>
          <w:tcPr>
            <w:tcW w:w="844" w:type="pct"/>
            <w:gridSpan w:val="2"/>
            <w:tcBorders>
              <w:top w:val="nil"/>
              <w:left w:val="nil"/>
              <w:right w:val="nil"/>
            </w:tcBorders>
          </w:tcPr>
          <w:p w14:paraId="5BEF3D6B"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3497</w:t>
            </w:r>
          </w:p>
        </w:tc>
        <w:tc>
          <w:tcPr>
            <w:tcW w:w="675" w:type="pct"/>
            <w:gridSpan w:val="3"/>
            <w:tcBorders>
              <w:top w:val="nil"/>
              <w:left w:val="nil"/>
              <w:right w:val="nil"/>
            </w:tcBorders>
          </w:tcPr>
          <w:p w14:paraId="04141FF2"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876</w:t>
            </w:r>
          </w:p>
        </w:tc>
        <w:tc>
          <w:tcPr>
            <w:tcW w:w="673" w:type="pct"/>
            <w:gridSpan w:val="4"/>
            <w:tcBorders>
              <w:top w:val="nil"/>
              <w:left w:val="nil"/>
              <w:right w:val="nil"/>
            </w:tcBorders>
          </w:tcPr>
          <w:p w14:paraId="131A33E0"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435</w:t>
            </w:r>
          </w:p>
        </w:tc>
        <w:tc>
          <w:tcPr>
            <w:tcW w:w="618" w:type="pct"/>
            <w:gridSpan w:val="2"/>
            <w:tcBorders>
              <w:top w:val="nil"/>
              <w:left w:val="nil"/>
              <w:right w:val="nil"/>
            </w:tcBorders>
          </w:tcPr>
          <w:p w14:paraId="3D363CE7"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2752</w:t>
            </w:r>
          </w:p>
        </w:tc>
        <w:tc>
          <w:tcPr>
            <w:tcW w:w="504" w:type="pct"/>
            <w:tcBorders>
              <w:top w:val="nil"/>
              <w:left w:val="nil"/>
              <w:right w:val="nil"/>
            </w:tcBorders>
          </w:tcPr>
          <w:p w14:paraId="64CB3E0F"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403</w:t>
            </w:r>
          </w:p>
        </w:tc>
      </w:tr>
      <w:tr w:rsidR="00F30E3E" w:rsidRPr="008F420E" w14:paraId="5D2EE646" w14:textId="77777777" w:rsidTr="00EB10C6">
        <w:trPr>
          <w:jc w:val="center"/>
        </w:trPr>
        <w:tc>
          <w:tcPr>
            <w:tcW w:w="1686" w:type="pct"/>
            <w:gridSpan w:val="5"/>
            <w:tcBorders>
              <w:top w:val="nil"/>
              <w:left w:val="nil"/>
              <w:bottom w:val="double" w:sz="4" w:space="0" w:color="auto"/>
              <w:right w:val="nil"/>
            </w:tcBorders>
          </w:tcPr>
          <w:p w14:paraId="25498A81"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Pseudo R-squared</w:t>
            </w:r>
          </w:p>
        </w:tc>
        <w:tc>
          <w:tcPr>
            <w:tcW w:w="844" w:type="pct"/>
            <w:gridSpan w:val="2"/>
            <w:tcBorders>
              <w:top w:val="nil"/>
              <w:left w:val="nil"/>
              <w:bottom w:val="double" w:sz="4" w:space="0" w:color="auto"/>
              <w:right w:val="nil"/>
            </w:tcBorders>
          </w:tcPr>
          <w:p w14:paraId="11534EFB"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0.4407</w:t>
            </w:r>
          </w:p>
        </w:tc>
        <w:tc>
          <w:tcPr>
            <w:tcW w:w="675" w:type="pct"/>
            <w:gridSpan w:val="3"/>
            <w:tcBorders>
              <w:top w:val="nil"/>
              <w:left w:val="nil"/>
              <w:bottom w:val="double" w:sz="4" w:space="0" w:color="auto"/>
              <w:right w:val="nil"/>
            </w:tcBorders>
          </w:tcPr>
          <w:p w14:paraId="4409BE09"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0.4492</w:t>
            </w:r>
          </w:p>
        </w:tc>
        <w:tc>
          <w:tcPr>
            <w:tcW w:w="673" w:type="pct"/>
            <w:gridSpan w:val="4"/>
            <w:tcBorders>
              <w:top w:val="nil"/>
              <w:left w:val="nil"/>
              <w:bottom w:val="double" w:sz="4" w:space="0" w:color="auto"/>
              <w:right w:val="nil"/>
            </w:tcBorders>
          </w:tcPr>
          <w:p w14:paraId="44CC4AB7" w14:textId="5B8E5D3C"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0.43</w:t>
            </w:r>
            <w:r w:rsidR="005A1B87">
              <w:rPr>
                <w:rFonts w:ascii="Times New Roman" w:eastAsia="Times New Roman" w:hAnsi="Times New Roman" w:cs="Times New Roman"/>
                <w:color w:val="000000"/>
                <w:sz w:val="24"/>
                <w:szCs w:val="24"/>
                <w:lang w:val="en-US" w:eastAsia="en-GB"/>
              </w:rPr>
              <w:t>83</w:t>
            </w:r>
          </w:p>
        </w:tc>
        <w:tc>
          <w:tcPr>
            <w:tcW w:w="618" w:type="pct"/>
            <w:gridSpan w:val="2"/>
            <w:tcBorders>
              <w:top w:val="nil"/>
              <w:left w:val="nil"/>
              <w:bottom w:val="double" w:sz="4" w:space="0" w:color="auto"/>
              <w:right w:val="nil"/>
            </w:tcBorders>
          </w:tcPr>
          <w:p w14:paraId="02DE442B"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0.4412</w:t>
            </w:r>
          </w:p>
        </w:tc>
        <w:tc>
          <w:tcPr>
            <w:tcW w:w="504" w:type="pct"/>
            <w:tcBorders>
              <w:top w:val="nil"/>
              <w:left w:val="nil"/>
              <w:bottom w:val="double" w:sz="4" w:space="0" w:color="auto"/>
              <w:right w:val="nil"/>
            </w:tcBorders>
          </w:tcPr>
          <w:p w14:paraId="23E9D8CD"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0.4879</w:t>
            </w:r>
          </w:p>
        </w:tc>
      </w:tr>
      <w:tr w:rsidR="00F30E3E" w:rsidRPr="008F420E" w14:paraId="2D4D8C3F" w14:textId="77777777" w:rsidTr="00481B58">
        <w:trPr>
          <w:gridAfter w:val="16"/>
          <w:wAfter w:w="4899" w:type="pct"/>
          <w:jc w:val="center"/>
        </w:trPr>
        <w:tc>
          <w:tcPr>
            <w:tcW w:w="101" w:type="pct"/>
            <w:tcBorders>
              <w:top w:val="double" w:sz="4" w:space="0" w:color="auto"/>
              <w:left w:val="nil"/>
              <w:right w:val="nil"/>
            </w:tcBorders>
          </w:tcPr>
          <w:p w14:paraId="6B44E5F1" w14:textId="77777777" w:rsidR="00F30E3E" w:rsidRPr="008F420E" w:rsidRDefault="00F30E3E" w:rsidP="00F30E3E">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tc>
      </w:tr>
    </w:tbl>
    <w:p w14:paraId="592EE249" w14:textId="5A63E4B6" w:rsidR="00562133" w:rsidRPr="008F420E" w:rsidRDefault="00562133" w:rsidP="00562133">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ind w:left="720"/>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S</w:t>
      </w:r>
      <w:r w:rsidRPr="008F420E">
        <w:rPr>
          <w:rFonts w:ascii="Times New Roman" w:eastAsia="Times New Roman" w:hAnsi="Times New Roman" w:cs="Times New Roman"/>
          <w:color w:val="000000"/>
          <w:sz w:val="24"/>
          <w:szCs w:val="24"/>
          <w:lang w:val="en-US" w:eastAsia="en-GB"/>
        </w:rPr>
        <w:t>tandard errors in parentheses * p&lt;0.10, ** p&lt;0.05, *** p&lt;0.01</w:t>
      </w:r>
    </w:p>
    <w:p w14:paraId="7B0607A0" w14:textId="0F12C028" w:rsidR="00A52B4F" w:rsidRDefault="00562133" w:rsidP="002E3D0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ind w:left="720"/>
        <w:rPr>
          <w:rFonts w:ascii="Times New Roman" w:eastAsia="Times New Roman" w:hAnsi="Times New Roman" w:cs="Times New Roman"/>
          <w:color w:val="000000"/>
          <w:sz w:val="24"/>
          <w:szCs w:val="24"/>
          <w:lang w:val="en-US" w:eastAsia="en-GB"/>
        </w:rPr>
      </w:pPr>
      <w:r w:rsidRPr="008F420E">
        <w:rPr>
          <w:rFonts w:ascii="Times New Roman" w:eastAsia="Times New Roman" w:hAnsi="Times New Roman" w:cs="Times New Roman"/>
          <w:color w:val="000000"/>
          <w:sz w:val="24"/>
          <w:szCs w:val="24"/>
          <w:lang w:val="en-US" w:eastAsia="en-GB"/>
        </w:rPr>
        <w:t xml:space="preserve">For </w:t>
      </w:r>
      <w:r w:rsidR="00312E4D">
        <w:rPr>
          <w:rFonts w:ascii="Times New Roman" w:eastAsia="Times New Roman" w:hAnsi="Times New Roman" w:cs="Times New Roman"/>
          <w:color w:val="000000"/>
          <w:sz w:val="24"/>
          <w:szCs w:val="24"/>
          <w:lang w:val="en-US" w:eastAsia="en-GB"/>
        </w:rPr>
        <w:t xml:space="preserve">the </w:t>
      </w:r>
      <w:r w:rsidR="00312E4D" w:rsidRPr="00312E4D">
        <w:rPr>
          <w:rFonts w:ascii="Times New Roman" w:eastAsia="Times New Roman" w:hAnsi="Times New Roman" w:cs="Times New Roman"/>
          <w:color w:val="000000"/>
          <w:sz w:val="24"/>
          <w:szCs w:val="24"/>
          <w:lang w:val="en-US" w:eastAsia="en-GB"/>
        </w:rPr>
        <w:t>ethnic</w:t>
      </w:r>
      <w:r w:rsidRPr="008F420E">
        <w:rPr>
          <w:rFonts w:ascii="Times New Roman" w:eastAsia="Times New Roman" w:hAnsi="Times New Roman" w:cs="Times New Roman"/>
          <w:color w:val="000000"/>
          <w:sz w:val="24"/>
          <w:szCs w:val="24"/>
          <w:lang w:val="en-US" w:eastAsia="en-GB"/>
        </w:rPr>
        <w:t xml:space="preserve"> sample, category ‘Acute Specialist Trusts</w:t>
      </w:r>
      <w:r w:rsidRPr="008F420E">
        <w:rPr>
          <w:rFonts w:ascii="Times New Roman" w:eastAsia="Times New Roman" w:hAnsi="Times New Roman" w:cs="Times New Roman"/>
          <w:color w:val="000000"/>
          <w:sz w:val="24"/>
          <w:szCs w:val="24"/>
          <w:vertAlign w:val="superscript"/>
          <w:lang w:val="en-US" w:eastAsia="en-GB"/>
        </w:rPr>
        <w:t xml:space="preserve">’ </w:t>
      </w:r>
      <w:r w:rsidRPr="008F420E">
        <w:rPr>
          <w:rFonts w:ascii="Times New Roman" w:eastAsia="Times New Roman" w:hAnsi="Times New Roman" w:cs="Times New Roman"/>
          <w:color w:val="000000"/>
          <w:sz w:val="24"/>
          <w:szCs w:val="24"/>
          <w:lang w:val="en-US" w:eastAsia="en-GB"/>
        </w:rPr>
        <w:t>also includes category ‘Ambulance Trusts’</w:t>
      </w:r>
      <w:r w:rsidR="00D87FE1">
        <w:rPr>
          <w:rFonts w:ascii="Times New Roman" w:eastAsia="Times New Roman" w:hAnsi="Times New Roman" w:cs="Times New Roman"/>
          <w:color w:val="000000"/>
          <w:sz w:val="24"/>
          <w:szCs w:val="24"/>
          <w:lang w:val="en-US" w:eastAsia="en-GB"/>
        </w:rPr>
        <w:t xml:space="preserve">; </w:t>
      </w:r>
      <w:r w:rsidRPr="008F420E">
        <w:rPr>
          <w:rFonts w:ascii="Times New Roman" w:eastAsia="Times New Roman" w:hAnsi="Times New Roman" w:cs="Times New Roman"/>
          <w:color w:val="000000"/>
          <w:sz w:val="24"/>
          <w:szCs w:val="24"/>
          <w:lang w:val="en-US" w:eastAsia="en-GB"/>
        </w:rPr>
        <w:t xml:space="preserve">For </w:t>
      </w:r>
      <w:r w:rsidR="00E910BB">
        <w:rPr>
          <w:rFonts w:ascii="Times New Roman" w:eastAsia="Times New Roman" w:hAnsi="Times New Roman" w:cs="Times New Roman"/>
          <w:color w:val="000000"/>
          <w:sz w:val="24"/>
          <w:szCs w:val="24"/>
          <w:lang w:val="en-US" w:eastAsia="en-GB"/>
        </w:rPr>
        <w:t>LGB</w:t>
      </w:r>
      <w:r w:rsidR="004E24B4">
        <w:rPr>
          <w:rFonts w:ascii="Times New Roman" w:eastAsia="Times New Roman" w:hAnsi="Times New Roman" w:cs="Times New Roman"/>
          <w:color w:val="000000"/>
          <w:sz w:val="24"/>
          <w:szCs w:val="24"/>
          <w:lang w:val="en-US" w:eastAsia="en-GB"/>
        </w:rPr>
        <w:t>+</w:t>
      </w:r>
      <w:r w:rsidRPr="008F420E">
        <w:rPr>
          <w:rFonts w:ascii="Times New Roman" w:eastAsia="Times New Roman" w:hAnsi="Times New Roman" w:cs="Times New Roman"/>
          <w:color w:val="000000"/>
          <w:sz w:val="24"/>
          <w:szCs w:val="24"/>
          <w:lang w:val="en-US" w:eastAsia="en-GB"/>
        </w:rPr>
        <w:t xml:space="preserve"> and </w:t>
      </w:r>
      <w:r w:rsidR="00312E4D" w:rsidRPr="00312E4D">
        <w:rPr>
          <w:rFonts w:ascii="Times New Roman" w:eastAsia="Times New Roman" w:hAnsi="Times New Roman" w:cs="Times New Roman"/>
          <w:color w:val="000000"/>
          <w:sz w:val="24"/>
          <w:szCs w:val="24"/>
          <w:lang w:val="en-US" w:eastAsia="en-GB"/>
        </w:rPr>
        <w:t>ethnic</w:t>
      </w:r>
      <w:r w:rsidRPr="008F420E">
        <w:rPr>
          <w:rFonts w:ascii="Times New Roman" w:eastAsia="Times New Roman" w:hAnsi="Times New Roman" w:cs="Times New Roman"/>
          <w:color w:val="000000"/>
          <w:sz w:val="24"/>
          <w:szCs w:val="24"/>
          <w:lang w:val="en-US" w:eastAsia="en-GB"/>
        </w:rPr>
        <w:t xml:space="preserve"> samples, category ‘GCSE grades A-C’</w:t>
      </w:r>
      <w:r w:rsidRPr="008F420E">
        <w:rPr>
          <w:rFonts w:ascii="Times New Roman" w:eastAsia="Times New Roman" w:hAnsi="Times New Roman" w:cs="Times New Roman"/>
          <w:color w:val="000000"/>
          <w:sz w:val="24"/>
          <w:szCs w:val="24"/>
          <w:vertAlign w:val="superscript"/>
          <w:lang w:val="en-US" w:eastAsia="en-GB"/>
        </w:rPr>
        <w:t xml:space="preserve"> </w:t>
      </w:r>
      <w:r w:rsidRPr="008F420E">
        <w:rPr>
          <w:rFonts w:ascii="Times New Roman" w:eastAsia="Times New Roman" w:hAnsi="Times New Roman" w:cs="Times New Roman"/>
          <w:color w:val="000000"/>
          <w:sz w:val="24"/>
          <w:szCs w:val="24"/>
          <w:lang w:val="en-US" w:eastAsia="en-GB"/>
        </w:rPr>
        <w:t>also includes category ‘trade’.</w:t>
      </w:r>
      <w:bookmarkStart w:id="47" w:name="_Hlk146809359"/>
    </w:p>
    <w:p w14:paraId="1FD8DA20" w14:textId="77777777" w:rsidR="005E6149" w:rsidRDefault="005E6149" w:rsidP="002E3D0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ind w:left="720"/>
        <w:rPr>
          <w:rFonts w:ascii="Times New Roman" w:eastAsia="Times New Roman" w:hAnsi="Times New Roman" w:cs="Times New Roman"/>
          <w:color w:val="000000"/>
          <w:sz w:val="24"/>
          <w:szCs w:val="24"/>
          <w:lang w:val="en-US" w:eastAsia="en-GB"/>
        </w:rPr>
      </w:pPr>
    </w:p>
    <w:p w14:paraId="4108A5F9" w14:textId="77777777" w:rsidR="005E6149" w:rsidRDefault="005E6149" w:rsidP="002E3D0F">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ind w:left="720"/>
        <w:rPr>
          <w:rFonts w:ascii="Times New Roman" w:eastAsia="Times New Roman" w:hAnsi="Times New Roman" w:cs="Times New Roman"/>
          <w:color w:val="000000"/>
          <w:sz w:val="24"/>
          <w:szCs w:val="24"/>
          <w:lang w:val="en-US" w:eastAsia="en-GB"/>
        </w:rPr>
        <w:sectPr w:rsidR="005E6149" w:rsidSect="008328E2">
          <w:type w:val="continuous"/>
          <w:pgSz w:w="16838" w:h="11906" w:orient="landscape" w:code="9"/>
          <w:pgMar w:top="1440" w:right="1440" w:bottom="1440" w:left="1440" w:header="709" w:footer="709" w:gutter="0"/>
          <w:cols w:space="708"/>
          <w:docGrid w:linePitch="360"/>
        </w:sectPr>
      </w:pPr>
    </w:p>
    <w:tbl>
      <w:tblPr>
        <w:tblW w:w="5425" w:type="pct"/>
        <w:jc w:val="center"/>
        <w:tblLayout w:type="fixed"/>
        <w:tblLook w:val="0000" w:firstRow="0" w:lastRow="0" w:firstColumn="0" w:lastColumn="0" w:noHBand="0" w:noVBand="0"/>
      </w:tblPr>
      <w:tblGrid>
        <w:gridCol w:w="2078"/>
        <w:gridCol w:w="895"/>
        <w:gridCol w:w="333"/>
        <w:gridCol w:w="1351"/>
        <w:gridCol w:w="2431"/>
        <w:gridCol w:w="2705"/>
      </w:tblGrid>
      <w:tr w:rsidR="005E6149" w:rsidRPr="005E6149" w14:paraId="3A6CDA20" w14:textId="77777777" w:rsidTr="00886847">
        <w:trPr>
          <w:tblHeader/>
          <w:jc w:val="center"/>
        </w:trPr>
        <w:tc>
          <w:tcPr>
            <w:tcW w:w="5000" w:type="pct"/>
            <w:gridSpan w:val="6"/>
            <w:tcBorders>
              <w:left w:val="nil"/>
              <w:right w:val="nil"/>
            </w:tcBorders>
            <w:vAlign w:val="center"/>
          </w:tcPr>
          <w:p w14:paraId="5C22B454" w14:textId="6AFFA55D"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both"/>
              <w:rPr>
                <w:rFonts w:ascii="Times New Roman" w:eastAsia="Times New Roman" w:hAnsi="Times New Roman" w:cs="Times New Roman"/>
                <w:b/>
                <w:bCs/>
                <w:color w:val="000000"/>
                <w:kern w:val="2"/>
                <w:sz w:val="24"/>
                <w:szCs w:val="24"/>
                <w:lang w:val="en-US" w:eastAsia="en-GB"/>
                <w14:ligatures w14:val="standardContextual"/>
              </w:rPr>
            </w:pPr>
            <w:r w:rsidRPr="005E6149">
              <w:rPr>
                <w:rFonts w:ascii="Times New Roman" w:eastAsia="Times New Roman" w:hAnsi="Times New Roman" w:cs="Times New Roman"/>
                <w:b/>
                <w:bCs/>
                <w:color w:val="000000"/>
                <w:kern w:val="2"/>
                <w:sz w:val="24"/>
                <w:szCs w:val="24"/>
                <w:lang w:val="en-US" w:eastAsia="en-GB"/>
                <w14:ligatures w14:val="standardContextual"/>
              </w:rPr>
              <w:lastRenderedPageBreak/>
              <w:t xml:space="preserve">Table </w:t>
            </w:r>
            <w:r>
              <w:rPr>
                <w:rFonts w:ascii="Times New Roman" w:eastAsia="Times New Roman" w:hAnsi="Times New Roman" w:cs="Times New Roman"/>
                <w:b/>
                <w:bCs/>
                <w:color w:val="000000"/>
                <w:kern w:val="2"/>
                <w:sz w:val="24"/>
                <w:szCs w:val="24"/>
                <w:lang w:val="en-US" w:eastAsia="en-GB"/>
                <w14:ligatures w14:val="standardContextual"/>
              </w:rPr>
              <w:t>A</w:t>
            </w:r>
            <w:r w:rsidRPr="005E6149">
              <w:rPr>
                <w:rFonts w:ascii="Times New Roman" w:eastAsia="Times New Roman" w:hAnsi="Times New Roman" w:cs="Times New Roman"/>
                <w:b/>
                <w:bCs/>
                <w:color w:val="000000"/>
                <w:kern w:val="2"/>
                <w:sz w:val="24"/>
                <w:szCs w:val="24"/>
                <w:lang w:val="en-US" w:eastAsia="en-GB"/>
                <w14:ligatures w14:val="standardContextual"/>
              </w:rPr>
              <w:t>4.  Probability of job satisfaction</w:t>
            </w:r>
            <w:r w:rsidR="00E4035B">
              <w:rPr>
                <w:rFonts w:ascii="Times New Roman" w:eastAsia="Times New Roman" w:hAnsi="Times New Roman" w:cs="Times New Roman"/>
                <w:b/>
                <w:bCs/>
                <w:color w:val="000000"/>
                <w:kern w:val="2"/>
                <w:sz w:val="24"/>
                <w:szCs w:val="24"/>
                <w:lang w:val="en-US" w:eastAsia="en-GB"/>
                <w14:ligatures w14:val="standardContextual"/>
              </w:rPr>
              <w:t>, full model,</w:t>
            </w:r>
            <w:r w:rsidRPr="005E6149">
              <w:rPr>
                <w:rFonts w:ascii="Times New Roman" w:eastAsia="Times New Roman" w:hAnsi="Times New Roman" w:cs="Times New Roman"/>
                <w:b/>
                <w:bCs/>
                <w:color w:val="000000"/>
                <w:kern w:val="2"/>
                <w:sz w:val="24"/>
                <w:szCs w:val="24"/>
                <w:lang w:val="en-US" w:eastAsia="en-GB"/>
                <w14:ligatures w14:val="standardContextual"/>
              </w:rPr>
              <w:t xml:space="preserve"> including </w:t>
            </w:r>
            <w:r w:rsidR="00373DE9">
              <w:rPr>
                <w:rFonts w:ascii="Times New Roman" w:eastAsia="Times New Roman" w:hAnsi="Times New Roman" w:cs="Times New Roman"/>
                <w:b/>
                <w:bCs/>
                <w:color w:val="000000"/>
                <w:kern w:val="2"/>
                <w:sz w:val="24"/>
                <w:szCs w:val="24"/>
                <w:lang w:val="en-US" w:eastAsia="en-GB"/>
                <w14:ligatures w14:val="standardContextual"/>
              </w:rPr>
              <w:t xml:space="preserve">minority status </w:t>
            </w:r>
            <w:r w:rsidRPr="005E6149">
              <w:rPr>
                <w:rFonts w:ascii="Times New Roman" w:eastAsia="Times New Roman" w:hAnsi="Times New Roman" w:cs="Times New Roman"/>
                <w:b/>
                <w:bCs/>
                <w:color w:val="000000"/>
                <w:kern w:val="2"/>
                <w:sz w:val="24"/>
                <w:szCs w:val="24"/>
                <w:lang w:val="en-US" w:eastAsia="en-GB"/>
                <w14:ligatures w14:val="standardContextual"/>
              </w:rPr>
              <w:t>interaction terms, selected results, marginal effects.</w:t>
            </w:r>
          </w:p>
        </w:tc>
      </w:tr>
      <w:tr w:rsidR="005E6149" w:rsidRPr="005E6149" w14:paraId="743B34B2" w14:textId="77777777" w:rsidTr="007878C4">
        <w:trPr>
          <w:tblHeader/>
          <w:jc w:val="center"/>
        </w:trPr>
        <w:tc>
          <w:tcPr>
            <w:tcW w:w="1688" w:type="pct"/>
            <w:gridSpan w:val="3"/>
            <w:vMerge w:val="restart"/>
            <w:tcBorders>
              <w:top w:val="single" w:sz="4" w:space="0" w:color="auto"/>
              <w:left w:val="nil"/>
              <w:right w:val="nil"/>
            </w:tcBorders>
            <w:vAlign w:val="center"/>
          </w:tcPr>
          <w:p w14:paraId="7CF8CEC5"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kern w:val="2"/>
                <w:sz w:val="24"/>
                <w:szCs w:val="24"/>
                <w:lang w:val="en-US" w:eastAsia="en-GB"/>
                <w14:ligatures w14:val="standardContextual"/>
              </w:rPr>
            </w:pPr>
            <w:r w:rsidRPr="005E6149">
              <w:rPr>
                <w:rFonts w:ascii="Times New Roman" w:eastAsia="Times New Roman" w:hAnsi="Times New Roman" w:cs="Times New Roman"/>
                <w:b/>
                <w:bCs/>
                <w:color w:val="000000"/>
                <w:kern w:val="2"/>
                <w:sz w:val="24"/>
                <w:szCs w:val="24"/>
                <w:lang w:val="en-US" w:eastAsia="en-GB"/>
                <w14:ligatures w14:val="standardContextual"/>
              </w:rPr>
              <w:t xml:space="preserve"> </w:t>
            </w:r>
          </w:p>
        </w:tc>
        <w:tc>
          <w:tcPr>
            <w:tcW w:w="690" w:type="pct"/>
            <w:tcBorders>
              <w:top w:val="single" w:sz="4" w:space="0" w:color="auto"/>
              <w:left w:val="nil"/>
              <w:bottom w:val="nil"/>
              <w:right w:val="nil"/>
            </w:tcBorders>
          </w:tcPr>
          <w:p w14:paraId="702150E7"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kern w:val="2"/>
                <w:sz w:val="24"/>
                <w:szCs w:val="24"/>
                <w:lang w:val="en-US" w:eastAsia="en-GB"/>
                <w14:ligatures w14:val="standardContextual"/>
              </w:rPr>
            </w:pPr>
            <w:r w:rsidRPr="005E6149">
              <w:rPr>
                <w:rFonts w:ascii="Times New Roman" w:eastAsia="Times New Roman" w:hAnsi="Times New Roman" w:cs="Times New Roman"/>
                <w:b/>
                <w:bCs/>
                <w:color w:val="000000"/>
                <w:kern w:val="2"/>
                <w:sz w:val="24"/>
                <w:szCs w:val="24"/>
                <w:lang w:val="en-US" w:eastAsia="en-GB"/>
                <w14:ligatures w14:val="standardContextual"/>
              </w:rPr>
              <w:t>(1)</w:t>
            </w:r>
          </w:p>
        </w:tc>
        <w:tc>
          <w:tcPr>
            <w:tcW w:w="1241" w:type="pct"/>
            <w:tcBorders>
              <w:top w:val="single" w:sz="4" w:space="0" w:color="auto"/>
              <w:left w:val="nil"/>
              <w:bottom w:val="nil"/>
              <w:right w:val="nil"/>
            </w:tcBorders>
          </w:tcPr>
          <w:p w14:paraId="49299924"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kern w:val="2"/>
                <w:sz w:val="24"/>
                <w:szCs w:val="24"/>
                <w:lang w:val="en-US" w:eastAsia="en-GB"/>
                <w14:ligatures w14:val="standardContextual"/>
              </w:rPr>
            </w:pPr>
            <w:r w:rsidRPr="005E6149">
              <w:rPr>
                <w:rFonts w:ascii="Times New Roman" w:eastAsia="Times New Roman" w:hAnsi="Times New Roman" w:cs="Times New Roman"/>
                <w:b/>
                <w:bCs/>
                <w:color w:val="000000"/>
                <w:kern w:val="2"/>
                <w:sz w:val="24"/>
                <w:szCs w:val="24"/>
                <w:lang w:val="en-US" w:eastAsia="en-GB"/>
                <w14:ligatures w14:val="standardContextual"/>
              </w:rPr>
              <w:t>(2)</w:t>
            </w:r>
          </w:p>
        </w:tc>
        <w:tc>
          <w:tcPr>
            <w:tcW w:w="1381" w:type="pct"/>
            <w:tcBorders>
              <w:top w:val="single" w:sz="4" w:space="0" w:color="auto"/>
              <w:left w:val="nil"/>
              <w:bottom w:val="nil"/>
              <w:right w:val="nil"/>
            </w:tcBorders>
          </w:tcPr>
          <w:p w14:paraId="5BE4D138"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kern w:val="2"/>
                <w:sz w:val="24"/>
                <w:szCs w:val="24"/>
                <w:lang w:val="en-US" w:eastAsia="en-GB"/>
                <w14:ligatures w14:val="standardContextual"/>
              </w:rPr>
            </w:pPr>
            <w:r w:rsidRPr="005E6149">
              <w:rPr>
                <w:rFonts w:ascii="Times New Roman" w:eastAsia="Times New Roman" w:hAnsi="Times New Roman" w:cs="Times New Roman"/>
                <w:b/>
                <w:bCs/>
                <w:color w:val="000000"/>
                <w:kern w:val="2"/>
                <w:sz w:val="24"/>
                <w:szCs w:val="24"/>
                <w:lang w:val="en-US" w:eastAsia="en-GB"/>
                <w14:ligatures w14:val="standardContextual"/>
              </w:rPr>
              <w:t>(3)</w:t>
            </w:r>
          </w:p>
        </w:tc>
      </w:tr>
      <w:tr w:rsidR="005E6149" w:rsidRPr="005E6149" w14:paraId="12079AF9" w14:textId="77777777" w:rsidTr="007878C4">
        <w:trPr>
          <w:tblHeader/>
          <w:jc w:val="center"/>
        </w:trPr>
        <w:tc>
          <w:tcPr>
            <w:tcW w:w="1688" w:type="pct"/>
            <w:gridSpan w:val="3"/>
            <w:vMerge/>
            <w:tcBorders>
              <w:left w:val="nil"/>
              <w:bottom w:val="single" w:sz="4" w:space="0" w:color="auto"/>
              <w:right w:val="nil"/>
            </w:tcBorders>
          </w:tcPr>
          <w:p w14:paraId="1E618B53"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kern w:val="2"/>
                <w:sz w:val="24"/>
                <w:szCs w:val="24"/>
                <w:lang w:val="en-US" w:eastAsia="en-GB"/>
                <w14:ligatures w14:val="standardContextual"/>
              </w:rPr>
            </w:pPr>
          </w:p>
        </w:tc>
        <w:tc>
          <w:tcPr>
            <w:tcW w:w="690" w:type="pct"/>
            <w:tcBorders>
              <w:top w:val="nil"/>
              <w:left w:val="nil"/>
              <w:bottom w:val="single" w:sz="4" w:space="0" w:color="auto"/>
              <w:right w:val="nil"/>
            </w:tcBorders>
          </w:tcPr>
          <w:p w14:paraId="1F2AAFF8" w14:textId="35D830C5" w:rsidR="005E6149" w:rsidRPr="005E6149" w:rsidRDefault="00E4035B"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kern w:val="2"/>
                <w:sz w:val="24"/>
                <w:szCs w:val="24"/>
                <w:lang w:val="en-US" w:eastAsia="en-GB"/>
                <w14:ligatures w14:val="standardContextual"/>
              </w:rPr>
            </w:pPr>
            <w:r>
              <w:rPr>
                <w:rFonts w:ascii="Times New Roman" w:eastAsia="Times New Roman" w:hAnsi="Times New Roman" w:cs="Times New Roman"/>
                <w:b/>
                <w:bCs/>
                <w:color w:val="000000"/>
                <w:kern w:val="2"/>
                <w:sz w:val="24"/>
                <w:szCs w:val="24"/>
                <w:lang w:val="en-US" w:eastAsia="en-GB"/>
                <w14:ligatures w14:val="standardContextual"/>
              </w:rPr>
              <w:t>Total</w:t>
            </w:r>
          </w:p>
        </w:tc>
        <w:tc>
          <w:tcPr>
            <w:tcW w:w="1241" w:type="pct"/>
            <w:tcBorders>
              <w:top w:val="nil"/>
              <w:left w:val="nil"/>
              <w:bottom w:val="single" w:sz="4" w:space="0" w:color="auto"/>
              <w:right w:val="nil"/>
            </w:tcBorders>
          </w:tcPr>
          <w:p w14:paraId="43AD7524"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kern w:val="2"/>
                <w:sz w:val="24"/>
                <w:szCs w:val="24"/>
                <w:lang w:val="en-US" w:eastAsia="en-GB"/>
                <w14:ligatures w14:val="standardContextual"/>
              </w:rPr>
            </w:pPr>
            <w:r w:rsidRPr="005E6149">
              <w:rPr>
                <w:rFonts w:ascii="Times New Roman" w:eastAsia="Times New Roman" w:hAnsi="Times New Roman" w:cs="Times New Roman"/>
                <w:b/>
                <w:bCs/>
                <w:color w:val="000000"/>
                <w:kern w:val="2"/>
                <w:sz w:val="24"/>
                <w:szCs w:val="24"/>
                <w:lang w:val="en-US" w:eastAsia="en-GB"/>
                <w14:ligatures w14:val="standardContextual"/>
              </w:rPr>
              <w:t>2-way interactions</w:t>
            </w:r>
          </w:p>
          <w:p w14:paraId="7073BAD2" w14:textId="5D62693D"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kern w:val="2"/>
                <w:sz w:val="24"/>
                <w:szCs w:val="24"/>
                <w:lang w:val="en-US" w:eastAsia="en-GB"/>
                <w14:ligatures w14:val="standardContextual"/>
              </w:rPr>
            </w:pPr>
            <w:r w:rsidRPr="005E6149">
              <w:rPr>
                <w:rFonts w:ascii="Times New Roman" w:eastAsia="Times New Roman" w:hAnsi="Times New Roman" w:cs="Times New Roman"/>
                <w:b/>
                <w:bCs/>
                <w:color w:val="000000"/>
                <w:kern w:val="2"/>
                <w:sz w:val="24"/>
                <w:szCs w:val="24"/>
                <w:lang w:val="en-US" w:eastAsia="en-GB"/>
                <w14:ligatures w14:val="standardContextual"/>
              </w:rPr>
              <w:t xml:space="preserve">(woman, </w:t>
            </w:r>
            <w:r w:rsidR="004E24B4">
              <w:rPr>
                <w:rFonts w:ascii="Times New Roman" w:eastAsia="Times New Roman" w:hAnsi="Times New Roman" w:cs="Times New Roman"/>
                <w:b/>
                <w:bCs/>
                <w:color w:val="000000"/>
                <w:kern w:val="2"/>
                <w:sz w:val="24"/>
                <w:szCs w:val="24"/>
                <w:lang w:val="en-US" w:eastAsia="en-GB"/>
                <w14:ligatures w14:val="standardContextual"/>
              </w:rPr>
              <w:t>LGB+</w:t>
            </w:r>
            <w:r w:rsidRPr="005E6149">
              <w:rPr>
                <w:rFonts w:ascii="Times New Roman" w:eastAsia="Times New Roman" w:hAnsi="Times New Roman" w:cs="Times New Roman"/>
                <w:b/>
                <w:bCs/>
                <w:color w:val="000000"/>
                <w:kern w:val="2"/>
                <w:sz w:val="24"/>
                <w:szCs w:val="24"/>
                <w:lang w:val="en-US" w:eastAsia="en-GB"/>
                <w14:ligatures w14:val="standardContextual"/>
              </w:rPr>
              <w:t>, ethnic)</w:t>
            </w:r>
          </w:p>
        </w:tc>
        <w:tc>
          <w:tcPr>
            <w:tcW w:w="1381" w:type="pct"/>
            <w:tcBorders>
              <w:top w:val="nil"/>
              <w:left w:val="nil"/>
              <w:bottom w:val="single" w:sz="4" w:space="0" w:color="auto"/>
              <w:right w:val="nil"/>
            </w:tcBorders>
          </w:tcPr>
          <w:p w14:paraId="22D2F4D7" w14:textId="236C3788"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kern w:val="2"/>
                <w:sz w:val="24"/>
                <w:szCs w:val="24"/>
                <w:lang w:val="en-US" w:eastAsia="en-GB"/>
                <w14:ligatures w14:val="standardContextual"/>
              </w:rPr>
            </w:pPr>
            <w:r w:rsidRPr="005E6149">
              <w:rPr>
                <w:rFonts w:ascii="Times New Roman" w:eastAsia="Times New Roman" w:hAnsi="Times New Roman" w:cs="Times New Roman"/>
                <w:b/>
                <w:bCs/>
                <w:color w:val="000000"/>
                <w:kern w:val="2"/>
                <w:sz w:val="24"/>
                <w:szCs w:val="24"/>
                <w:lang w:val="en-US" w:eastAsia="en-GB"/>
                <w14:ligatures w14:val="standardContextual"/>
              </w:rPr>
              <w:t>3-way interactions (woman*</w:t>
            </w:r>
            <w:r w:rsidR="004E24B4">
              <w:rPr>
                <w:rFonts w:ascii="Times New Roman" w:eastAsia="Times New Roman" w:hAnsi="Times New Roman" w:cs="Times New Roman"/>
                <w:b/>
                <w:bCs/>
                <w:color w:val="000000"/>
                <w:kern w:val="2"/>
                <w:sz w:val="24"/>
                <w:szCs w:val="24"/>
                <w:lang w:val="en-US" w:eastAsia="en-GB"/>
                <w14:ligatures w14:val="standardContextual"/>
              </w:rPr>
              <w:t>LGB</w:t>
            </w:r>
            <w:r w:rsidRPr="005E6149">
              <w:rPr>
                <w:rFonts w:ascii="Times New Roman" w:eastAsia="Times New Roman" w:hAnsi="Times New Roman" w:cs="Times New Roman"/>
                <w:b/>
                <w:bCs/>
                <w:color w:val="000000"/>
                <w:kern w:val="2"/>
                <w:sz w:val="24"/>
                <w:szCs w:val="24"/>
                <w:lang w:val="en-US" w:eastAsia="en-GB"/>
                <w14:ligatures w14:val="standardContextual"/>
              </w:rPr>
              <w:t>+*ethnic)</w:t>
            </w:r>
          </w:p>
        </w:tc>
      </w:tr>
      <w:tr w:rsidR="005E6149" w:rsidRPr="005E6149" w14:paraId="04CB07BB" w14:textId="77777777" w:rsidTr="007878C4">
        <w:trPr>
          <w:jc w:val="center"/>
        </w:trPr>
        <w:tc>
          <w:tcPr>
            <w:tcW w:w="1688" w:type="pct"/>
            <w:gridSpan w:val="3"/>
            <w:tcBorders>
              <w:top w:val="single" w:sz="4" w:space="0" w:color="auto"/>
              <w:left w:val="nil"/>
              <w:bottom w:val="nil"/>
              <w:right w:val="nil"/>
            </w:tcBorders>
          </w:tcPr>
          <w:p w14:paraId="48D10525"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690" w:type="pct"/>
            <w:tcBorders>
              <w:top w:val="single" w:sz="4" w:space="0" w:color="auto"/>
              <w:left w:val="nil"/>
              <w:bottom w:val="nil"/>
              <w:right w:val="nil"/>
            </w:tcBorders>
          </w:tcPr>
          <w:p w14:paraId="15BF293F"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241" w:type="pct"/>
            <w:tcBorders>
              <w:top w:val="single" w:sz="4" w:space="0" w:color="auto"/>
              <w:left w:val="nil"/>
              <w:bottom w:val="nil"/>
              <w:right w:val="nil"/>
            </w:tcBorders>
          </w:tcPr>
          <w:p w14:paraId="619E1054"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381" w:type="pct"/>
            <w:tcBorders>
              <w:top w:val="single" w:sz="4" w:space="0" w:color="auto"/>
              <w:left w:val="nil"/>
              <w:bottom w:val="nil"/>
              <w:right w:val="nil"/>
            </w:tcBorders>
          </w:tcPr>
          <w:p w14:paraId="07E55A6F"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r>
      <w:tr w:rsidR="005E6149" w:rsidRPr="005E6149" w14:paraId="78FC76E1" w14:textId="77777777" w:rsidTr="007878C4">
        <w:trPr>
          <w:jc w:val="center"/>
        </w:trPr>
        <w:tc>
          <w:tcPr>
            <w:tcW w:w="1688" w:type="pct"/>
            <w:gridSpan w:val="3"/>
            <w:tcBorders>
              <w:top w:val="nil"/>
              <w:left w:val="nil"/>
              <w:bottom w:val="nil"/>
              <w:right w:val="nil"/>
            </w:tcBorders>
          </w:tcPr>
          <w:p w14:paraId="7BF43545"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b/>
                <w:bCs/>
                <w:i/>
                <w:iCs/>
                <w:color w:val="000000"/>
                <w:kern w:val="2"/>
                <w:sz w:val="24"/>
                <w:szCs w:val="24"/>
                <w:lang w:val="en-US" w:eastAsia="en-GB"/>
                <w14:ligatures w14:val="standardContextual"/>
              </w:rPr>
              <w:t>Demographics</w:t>
            </w:r>
          </w:p>
        </w:tc>
        <w:tc>
          <w:tcPr>
            <w:tcW w:w="690" w:type="pct"/>
            <w:tcBorders>
              <w:top w:val="nil"/>
              <w:left w:val="nil"/>
              <w:bottom w:val="nil"/>
              <w:right w:val="nil"/>
            </w:tcBorders>
          </w:tcPr>
          <w:p w14:paraId="62AC9BF0"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241" w:type="pct"/>
            <w:tcBorders>
              <w:top w:val="nil"/>
              <w:left w:val="nil"/>
              <w:bottom w:val="nil"/>
              <w:right w:val="nil"/>
            </w:tcBorders>
          </w:tcPr>
          <w:p w14:paraId="12E73A68"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381" w:type="pct"/>
            <w:tcBorders>
              <w:top w:val="nil"/>
              <w:left w:val="nil"/>
              <w:bottom w:val="nil"/>
              <w:right w:val="nil"/>
            </w:tcBorders>
          </w:tcPr>
          <w:p w14:paraId="4BB850B1"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r>
      <w:tr w:rsidR="005E6149" w:rsidRPr="005E6149" w14:paraId="11D5BBEA" w14:textId="77777777" w:rsidTr="007878C4">
        <w:trPr>
          <w:jc w:val="center"/>
        </w:trPr>
        <w:tc>
          <w:tcPr>
            <w:tcW w:w="1688" w:type="pct"/>
            <w:gridSpan w:val="3"/>
            <w:tcBorders>
              <w:top w:val="nil"/>
              <w:left w:val="nil"/>
              <w:bottom w:val="nil"/>
              <w:right w:val="nil"/>
            </w:tcBorders>
          </w:tcPr>
          <w:p w14:paraId="08699B1D"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woman</w:t>
            </w:r>
          </w:p>
        </w:tc>
        <w:tc>
          <w:tcPr>
            <w:tcW w:w="690" w:type="pct"/>
            <w:tcBorders>
              <w:top w:val="nil"/>
              <w:left w:val="nil"/>
              <w:bottom w:val="nil"/>
              <w:right w:val="nil"/>
            </w:tcBorders>
          </w:tcPr>
          <w:p w14:paraId="5670674C"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0.046***</w:t>
            </w:r>
          </w:p>
        </w:tc>
        <w:tc>
          <w:tcPr>
            <w:tcW w:w="1241" w:type="pct"/>
            <w:tcBorders>
              <w:top w:val="nil"/>
              <w:left w:val="nil"/>
              <w:bottom w:val="nil"/>
              <w:right w:val="nil"/>
            </w:tcBorders>
          </w:tcPr>
          <w:p w14:paraId="3137BE8E"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0.047***</w:t>
            </w:r>
          </w:p>
        </w:tc>
        <w:tc>
          <w:tcPr>
            <w:tcW w:w="1381" w:type="pct"/>
            <w:tcBorders>
              <w:top w:val="nil"/>
              <w:left w:val="nil"/>
              <w:bottom w:val="nil"/>
              <w:right w:val="nil"/>
            </w:tcBorders>
          </w:tcPr>
          <w:p w14:paraId="42960F4C"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0.048***</w:t>
            </w:r>
          </w:p>
        </w:tc>
      </w:tr>
      <w:tr w:rsidR="005E6149" w:rsidRPr="005E6149" w14:paraId="340CC028" w14:textId="77777777" w:rsidTr="007878C4">
        <w:trPr>
          <w:jc w:val="center"/>
        </w:trPr>
        <w:tc>
          <w:tcPr>
            <w:tcW w:w="1688" w:type="pct"/>
            <w:gridSpan w:val="3"/>
            <w:tcBorders>
              <w:top w:val="nil"/>
              <w:left w:val="nil"/>
              <w:bottom w:val="nil"/>
              <w:right w:val="nil"/>
            </w:tcBorders>
          </w:tcPr>
          <w:p w14:paraId="4F96C9A9" w14:textId="099B253D"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LGB</w:t>
            </w:r>
            <w:r w:rsidR="004E24B4">
              <w:rPr>
                <w:rFonts w:ascii="Times New Roman" w:eastAsia="Times New Roman" w:hAnsi="Times New Roman" w:cs="Times New Roman"/>
                <w:color w:val="000000"/>
                <w:kern w:val="2"/>
                <w:sz w:val="24"/>
                <w:szCs w:val="24"/>
                <w:lang w:val="en-US" w:eastAsia="en-GB"/>
                <w14:ligatures w14:val="standardContextual"/>
              </w:rPr>
              <w:t>+</w:t>
            </w:r>
          </w:p>
        </w:tc>
        <w:tc>
          <w:tcPr>
            <w:tcW w:w="690" w:type="pct"/>
            <w:tcBorders>
              <w:top w:val="nil"/>
              <w:left w:val="nil"/>
              <w:bottom w:val="nil"/>
              <w:right w:val="nil"/>
            </w:tcBorders>
          </w:tcPr>
          <w:p w14:paraId="66C34770"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0.025</w:t>
            </w:r>
          </w:p>
        </w:tc>
        <w:tc>
          <w:tcPr>
            <w:tcW w:w="1241" w:type="pct"/>
            <w:tcBorders>
              <w:top w:val="nil"/>
              <w:left w:val="nil"/>
              <w:bottom w:val="nil"/>
              <w:right w:val="nil"/>
            </w:tcBorders>
          </w:tcPr>
          <w:p w14:paraId="6C9874DE"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0.026</w:t>
            </w:r>
          </w:p>
        </w:tc>
        <w:tc>
          <w:tcPr>
            <w:tcW w:w="1381" w:type="pct"/>
            <w:tcBorders>
              <w:top w:val="nil"/>
              <w:left w:val="nil"/>
              <w:bottom w:val="nil"/>
              <w:right w:val="nil"/>
            </w:tcBorders>
          </w:tcPr>
          <w:p w14:paraId="2FC8590B"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0.028</w:t>
            </w:r>
          </w:p>
        </w:tc>
      </w:tr>
      <w:tr w:rsidR="005E6149" w:rsidRPr="005E6149" w14:paraId="6ABE04F1" w14:textId="77777777" w:rsidTr="007878C4">
        <w:trPr>
          <w:jc w:val="center"/>
        </w:trPr>
        <w:tc>
          <w:tcPr>
            <w:tcW w:w="1688" w:type="pct"/>
            <w:gridSpan w:val="3"/>
            <w:tcBorders>
              <w:top w:val="nil"/>
              <w:left w:val="nil"/>
              <w:bottom w:val="nil"/>
              <w:right w:val="nil"/>
            </w:tcBorders>
          </w:tcPr>
          <w:p w14:paraId="68348B1B"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 xml:space="preserve">ethnic </w:t>
            </w:r>
          </w:p>
        </w:tc>
        <w:tc>
          <w:tcPr>
            <w:tcW w:w="690" w:type="pct"/>
            <w:tcBorders>
              <w:top w:val="nil"/>
              <w:left w:val="nil"/>
              <w:bottom w:val="nil"/>
              <w:right w:val="nil"/>
            </w:tcBorders>
          </w:tcPr>
          <w:p w14:paraId="42C97D13"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0.009</w:t>
            </w:r>
          </w:p>
        </w:tc>
        <w:tc>
          <w:tcPr>
            <w:tcW w:w="1241" w:type="pct"/>
            <w:tcBorders>
              <w:top w:val="nil"/>
              <w:left w:val="nil"/>
              <w:bottom w:val="nil"/>
              <w:right w:val="nil"/>
            </w:tcBorders>
          </w:tcPr>
          <w:p w14:paraId="46D01BD1"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0.012</w:t>
            </w:r>
          </w:p>
        </w:tc>
        <w:tc>
          <w:tcPr>
            <w:tcW w:w="1381" w:type="pct"/>
            <w:tcBorders>
              <w:top w:val="nil"/>
              <w:left w:val="nil"/>
              <w:bottom w:val="nil"/>
              <w:right w:val="nil"/>
            </w:tcBorders>
          </w:tcPr>
          <w:p w14:paraId="38C7F991"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0.013</w:t>
            </w:r>
          </w:p>
        </w:tc>
      </w:tr>
      <w:tr w:rsidR="005E6149" w:rsidRPr="005E6149" w14:paraId="79A1C2E9" w14:textId="77777777" w:rsidTr="007878C4">
        <w:trPr>
          <w:jc w:val="center"/>
        </w:trPr>
        <w:tc>
          <w:tcPr>
            <w:tcW w:w="1688" w:type="pct"/>
            <w:gridSpan w:val="3"/>
            <w:tcBorders>
              <w:top w:val="nil"/>
              <w:left w:val="nil"/>
              <w:bottom w:val="nil"/>
              <w:right w:val="nil"/>
            </w:tcBorders>
          </w:tcPr>
          <w:p w14:paraId="16D08684"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age</w:t>
            </w:r>
          </w:p>
        </w:tc>
        <w:tc>
          <w:tcPr>
            <w:tcW w:w="690" w:type="pct"/>
            <w:tcBorders>
              <w:top w:val="nil"/>
              <w:left w:val="nil"/>
              <w:bottom w:val="nil"/>
              <w:right w:val="nil"/>
            </w:tcBorders>
          </w:tcPr>
          <w:p w14:paraId="58C53E2F"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-0.001**</w:t>
            </w:r>
          </w:p>
        </w:tc>
        <w:tc>
          <w:tcPr>
            <w:tcW w:w="1241" w:type="pct"/>
            <w:tcBorders>
              <w:top w:val="nil"/>
              <w:left w:val="nil"/>
              <w:bottom w:val="nil"/>
              <w:right w:val="nil"/>
            </w:tcBorders>
          </w:tcPr>
          <w:p w14:paraId="21EF6ED0"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-0.001**</w:t>
            </w:r>
          </w:p>
        </w:tc>
        <w:tc>
          <w:tcPr>
            <w:tcW w:w="1381" w:type="pct"/>
            <w:tcBorders>
              <w:top w:val="nil"/>
              <w:left w:val="nil"/>
              <w:bottom w:val="nil"/>
              <w:right w:val="nil"/>
            </w:tcBorders>
          </w:tcPr>
          <w:p w14:paraId="797ADDF4"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-0.001**</w:t>
            </w:r>
          </w:p>
        </w:tc>
      </w:tr>
      <w:tr w:rsidR="005E6149" w:rsidRPr="005E6149" w14:paraId="3CAE702D" w14:textId="77777777" w:rsidTr="007878C4">
        <w:trPr>
          <w:jc w:val="center"/>
        </w:trPr>
        <w:tc>
          <w:tcPr>
            <w:tcW w:w="1688" w:type="pct"/>
            <w:gridSpan w:val="3"/>
            <w:tcBorders>
              <w:top w:val="nil"/>
              <w:left w:val="nil"/>
              <w:bottom w:val="nil"/>
              <w:right w:val="nil"/>
            </w:tcBorders>
          </w:tcPr>
          <w:p w14:paraId="4DBF6CCA"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dependent children</w:t>
            </w:r>
          </w:p>
        </w:tc>
        <w:tc>
          <w:tcPr>
            <w:tcW w:w="690" w:type="pct"/>
            <w:tcBorders>
              <w:top w:val="nil"/>
              <w:left w:val="nil"/>
              <w:bottom w:val="nil"/>
              <w:right w:val="nil"/>
            </w:tcBorders>
          </w:tcPr>
          <w:p w14:paraId="43BD5CDF"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-0.008</w:t>
            </w:r>
          </w:p>
        </w:tc>
        <w:tc>
          <w:tcPr>
            <w:tcW w:w="1241" w:type="pct"/>
            <w:tcBorders>
              <w:top w:val="nil"/>
              <w:left w:val="nil"/>
              <w:bottom w:val="nil"/>
              <w:right w:val="nil"/>
            </w:tcBorders>
          </w:tcPr>
          <w:p w14:paraId="52A0A888"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-0.007</w:t>
            </w:r>
          </w:p>
        </w:tc>
        <w:tc>
          <w:tcPr>
            <w:tcW w:w="1381" w:type="pct"/>
            <w:tcBorders>
              <w:top w:val="nil"/>
              <w:left w:val="nil"/>
              <w:bottom w:val="nil"/>
              <w:right w:val="nil"/>
            </w:tcBorders>
          </w:tcPr>
          <w:p w14:paraId="786E5B38"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-0.007</w:t>
            </w:r>
          </w:p>
        </w:tc>
      </w:tr>
      <w:tr w:rsidR="005E6149" w:rsidRPr="005E6149" w14:paraId="1027A991" w14:textId="77777777" w:rsidTr="007878C4">
        <w:trPr>
          <w:jc w:val="center"/>
        </w:trPr>
        <w:tc>
          <w:tcPr>
            <w:tcW w:w="1688" w:type="pct"/>
            <w:gridSpan w:val="3"/>
            <w:tcBorders>
              <w:top w:val="nil"/>
              <w:left w:val="nil"/>
              <w:bottom w:val="nil"/>
              <w:right w:val="nil"/>
            </w:tcBorders>
          </w:tcPr>
          <w:p w14:paraId="0B123981"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roofErr w:type="gramStart"/>
            <w:r w:rsidRPr="005E6149">
              <w:rPr>
                <w:rFonts w:ascii="Times New Roman" w:eastAsia="Times New Roman" w:hAnsi="Times New Roman" w:cs="Times New Roman"/>
                <w:color w:val="000000"/>
                <w:kern w:val="2"/>
                <w:sz w:val="24"/>
                <w:szCs w:val="24"/>
                <w:lang w:val="en-US" w:eastAsia="en-GB"/>
                <w14:ligatures w14:val="standardContextual"/>
              </w:rPr>
              <w:t>living</w:t>
            </w:r>
            <w:proofErr w:type="gramEnd"/>
            <w:r w:rsidRPr="005E6149">
              <w:rPr>
                <w:rFonts w:ascii="Times New Roman" w:eastAsia="Times New Roman" w:hAnsi="Times New Roman" w:cs="Times New Roman"/>
                <w:color w:val="000000"/>
                <w:kern w:val="2"/>
                <w:sz w:val="24"/>
                <w:szCs w:val="24"/>
                <w:lang w:val="en-US" w:eastAsia="en-GB"/>
                <w14:ligatures w14:val="standardContextual"/>
              </w:rPr>
              <w:t xml:space="preserve"> together</w:t>
            </w:r>
          </w:p>
        </w:tc>
        <w:tc>
          <w:tcPr>
            <w:tcW w:w="690" w:type="pct"/>
            <w:tcBorders>
              <w:top w:val="nil"/>
              <w:left w:val="nil"/>
              <w:bottom w:val="nil"/>
              <w:right w:val="nil"/>
            </w:tcBorders>
          </w:tcPr>
          <w:p w14:paraId="5534C475"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0.025**</w:t>
            </w:r>
          </w:p>
        </w:tc>
        <w:tc>
          <w:tcPr>
            <w:tcW w:w="1241" w:type="pct"/>
            <w:tcBorders>
              <w:top w:val="nil"/>
              <w:left w:val="nil"/>
              <w:bottom w:val="nil"/>
              <w:right w:val="nil"/>
            </w:tcBorders>
          </w:tcPr>
          <w:p w14:paraId="646197FD"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0.025**</w:t>
            </w:r>
          </w:p>
        </w:tc>
        <w:tc>
          <w:tcPr>
            <w:tcW w:w="1381" w:type="pct"/>
            <w:tcBorders>
              <w:top w:val="nil"/>
              <w:left w:val="nil"/>
              <w:bottom w:val="nil"/>
              <w:right w:val="nil"/>
            </w:tcBorders>
          </w:tcPr>
          <w:p w14:paraId="0F10BCCC"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0.025**</w:t>
            </w:r>
          </w:p>
        </w:tc>
      </w:tr>
      <w:tr w:rsidR="005E6149" w:rsidRPr="005E6149" w14:paraId="6AAF86EE" w14:textId="77777777" w:rsidTr="007878C4">
        <w:trPr>
          <w:jc w:val="center"/>
        </w:trPr>
        <w:tc>
          <w:tcPr>
            <w:tcW w:w="1688" w:type="pct"/>
            <w:gridSpan w:val="3"/>
            <w:tcBorders>
              <w:top w:val="nil"/>
              <w:left w:val="nil"/>
              <w:bottom w:val="nil"/>
              <w:right w:val="nil"/>
            </w:tcBorders>
          </w:tcPr>
          <w:p w14:paraId="5CA0CFC7"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disability</w:t>
            </w:r>
          </w:p>
        </w:tc>
        <w:tc>
          <w:tcPr>
            <w:tcW w:w="690" w:type="pct"/>
            <w:tcBorders>
              <w:top w:val="nil"/>
              <w:left w:val="nil"/>
              <w:bottom w:val="nil"/>
              <w:right w:val="nil"/>
            </w:tcBorders>
          </w:tcPr>
          <w:p w14:paraId="204FF6A9"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0.015</w:t>
            </w:r>
          </w:p>
        </w:tc>
        <w:tc>
          <w:tcPr>
            <w:tcW w:w="1241" w:type="pct"/>
            <w:tcBorders>
              <w:top w:val="nil"/>
              <w:left w:val="nil"/>
              <w:bottom w:val="nil"/>
              <w:right w:val="nil"/>
            </w:tcBorders>
          </w:tcPr>
          <w:p w14:paraId="36B6846A"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0.015</w:t>
            </w:r>
          </w:p>
        </w:tc>
        <w:tc>
          <w:tcPr>
            <w:tcW w:w="1381" w:type="pct"/>
            <w:tcBorders>
              <w:top w:val="nil"/>
              <w:left w:val="nil"/>
              <w:bottom w:val="nil"/>
              <w:right w:val="nil"/>
            </w:tcBorders>
          </w:tcPr>
          <w:p w14:paraId="1302BA3E"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0.015</w:t>
            </w:r>
          </w:p>
        </w:tc>
      </w:tr>
      <w:tr w:rsidR="005E6149" w:rsidRPr="005E6149" w14:paraId="374EA553" w14:textId="77777777" w:rsidTr="007878C4">
        <w:trPr>
          <w:jc w:val="center"/>
        </w:trPr>
        <w:tc>
          <w:tcPr>
            <w:tcW w:w="1688" w:type="pct"/>
            <w:gridSpan w:val="3"/>
            <w:tcBorders>
              <w:top w:val="nil"/>
              <w:left w:val="nil"/>
              <w:right w:val="nil"/>
            </w:tcBorders>
          </w:tcPr>
          <w:p w14:paraId="6AD85151"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690" w:type="pct"/>
            <w:tcBorders>
              <w:top w:val="nil"/>
              <w:left w:val="nil"/>
              <w:right w:val="nil"/>
            </w:tcBorders>
          </w:tcPr>
          <w:p w14:paraId="07B4901B"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241" w:type="pct"/>
            <w:tcBorders>
              <w:top w:val="nil"/>
              <w:left w:val="nil"/>
              <w:right w:val="nil"/>
            </w:tcBorders>
          </w:tcPr>
          <w:p w14:paraId="35092311"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381" w:type="pct"/>
            <w:tcBorders>
              <w:top w:val="nil"/>
              <w:left w:val="nil"/>
              <w:right w:val="nil"/>
            </w:tcBorders>
          </w:tcPr>
          <w:p w14:paraId="3A93130D"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r>
      <w:tr w:rsidR="005E6149" w:rsidRPr="005E6149" w14:paraId="3D104918" w14:textId="77777777" w:rsidTr="007878C4">
        <w:trPr>
          <w:jc w:val="center"/>
        </w:trPr>
        <w:tc>
          <w:tcPr>
            <w:tcW w:w="1688" w:type="pct"/>
            <w:gridSpan w:val="3"/>
            <w:tcBorders>
              <w:top w:val="nil"/>
              <w:left w:val="nil"/>
              <w:bottom w:val="nil"/>
              <w:right w:val="nil"/>
            </w:tcBorders>
          </w:tcPr>
          <w:p w14:paraId="5F29458E"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b/>
                <w:bCs/>
                <w:i/>
                <w:iCs/>
                <w:color w:val="000000"/>
                <w:kern w:val="2"/>
                <w:sz w:val="24"/>
                <w:szCs w:val="24"/>
                <w:lang w:val="en-US" w:eastAsia="en-GB"/>
                <w14:ligatures w14:val="standardContextual"/>
              </w:rPr>
              <w:t>Job characteristics</w:t>
            </w:r>
          </w:p>
        </w:tc>
        <w:tc>
          <w:tcPr>
            <w:tcW w:w="690" w:type="pct"/>
            <w:tcBorders>
              <w:top w:val="nil"/>
              <w:left w:val="nil"/>
              <w:bottom w:val="nil"/>
              <w:right w:val="nil"/>
            </w:tcBorders>
          </w:tcPr>
          <w:p w14:paraId="4D5E41B6"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241" w:type="pct"/>
            <w:tcBorders>
              <w:top w:val="nil"/>
              <w:left w:val="nil"/>
              <w:bottom w:val="nil"/>
              <w:right w:val="nil"/>
            </w:tcBorders>
          </w:tcPr>
          <w:p w14:paraId="340BB6E3"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381" w:type="pct"/>
            <w:tcBorders>
              <w:top w:val="nil"/>
              <w:left w:val="nil"/>
              <w:bottom w:val="nil"/>
              <w:right w:val="nil"/>
            </w:tcBorders>
          </w:tcPr>
          <w:p w14:paraId="4073FF27"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r>
      <w:tr w:rsidR="005E6149" w:rsidRPr="005E6149" w14:paraId="35C091BC" w14:textId="77777777" w:rsidTr="007878C4">
        <w:trPr>
          <w:jc w:val="center"/>
        </w:trPr>
        <w:tc>
          <w:tcPr>
            <w:tcW w:w="1688" w:type="pct"/>
            <w:gridSpan w:val="3"/>
            <w:tcBorders>
              <w:left w:val="nil"/>
              <w:bottom w:val="nil"/>
              <w:right w:val="nil"/>
            </w:tcBorders>
          </w:tcPr>
          <w:p w14:paraId="34D0F3F6"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own-wage</w:t>
            </w:r>
          </w:p>
        </w:tc>
        <w:tc>
          <w:tcPr>
            <w:tcW w:w="690" w:type="pct"/>
            <w:tcBorders>
              <w:left w:val="nil"/>
              <w:bottom w:val="nil"/>
              <w:right w:val="nil"/>
            </w:tcBorders>
          </w:tcPr>
          <w:p w14:paraId="4F2C00D4"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0.058*</w:t>
            </w:r>
          </w:p>
        </w:tc>
        <w:tc>
          <w:tcPr>
            <w:tcW w:w="1241" w:type="pct"/>
            <w:tcBorders>
              <w:left w:val="nil"/>
              <w:bottom w:val="nil"/>
              <w:right w:val="nil"/>
            </w:tcBorders>
          </w:tcPr>
          <w:p w14:paraId="6628A466"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0.057*</w:t>
            </w:r>
          </w:p>
        </w:tc>
        <w:tc>
          <w:tcPr>
            <w:tcW w:w="1381" w:type="pct"/>
            <w:tcBorders>
              <w:left w:val="nil"/>
              <w:bottom w:val="nil"/>
              <w:right w:val="nil"/>
            </w:tcBorders>
          </w:tcPr>
          <w:p w14:paraId="4037BFA9"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0.057*</w:t>
            </w:r>
          </w:p>
        </w:tc>
      </w:tr>
      <w:tr w:rsidR="005E6149" w:rsidRPr="005E6149" w14:paraId="7752C6AD" w14:textId="77777777" w:rsidTr="007878C4">
        <w:trPr>
          <w:jc w:val="center"/>
        </w:trPr>
        <w:tc>
          <w:tcPr>
            <w:tcW w:w="1688" w:type="pct"/>
            <w:gridSpan w:val="3"/>
            <w:tcBorders>
              <w:top w:val="nil"/>
              <w:left w:val="nil"/>
              <w:bottom w:val="nil"/>
              <w:right w:val="nil"/>
            </w:tcBorders>
          </w:tcPr>
          <w:p w14:paraId="37A39CE2"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roofErr w:type="gramStart"/>
            <w:r w:rsidRPr="005E6149">
              <w:rPr>
                <w:rFonts w:ascii="Times New Roman" w:eastAsia="Times New Roman" w:hAnsi="Times New Roman" w:cs="Times New Roman"/>
                <w:color w:val="000000"/>
                <w:kern w:val="2"/>
                <w:sz w:val="24"/>
                <w:szCs w:val="24"/>
                <w:lang w:val="en-US" w:eastAsia="en-GB"/>
                <w14:ligatures w14:val="standardContextual"/>
              </w:rPr>
              <w:t>relative-wage</w:t>
            </w:r>
            <w:proofErr w:type="gramEnd"/>
          </w:p>
        </w:tc>
        <w:tc>
          <w:tcPr>
            <w:tcW w:w="690" w:type="pct"/>
            <w:tcBorders>
              <w:top w:val="nil"/>
              <w:left w:val="nil"/>
              <w:bottom w:val="nil"/>
              <w:right w:val="nil"/>
            </w:tcBorders>
          </w:tcPr>
          <w:p w14:paraId="1AC65DCD"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-0.024</w:t>
            </w:r>
          </w:p>
        </w:tc>
        <w:tc>
          <w:tcPr>
            <w:tcW w:w="1241" w:type="pct"/>
            <w:tcBorders>
              <w:top w:val="nil"/>
              <w:left w:val="nil"/>
              <w:bottom w:val="nil"/>
              <w:right w:val="nil"/>
            </w:tcBorders>
          </w:tcPr>
          <w:p w14:paraId="470930D4"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-0.024</w:t>
            </w:r>
          </w:p>
        </w:tc>
        <w:tc>
          <w:tcPr>
            <w:tcW w:w="1381" w:type="pct"/>
            <w:tcBorders>
              <w:top w:val="nil"/>
              <w:left w:val="nil"/>
              <w:bottom w:val="nil"/>
              <w:right w:val="nil"/>
            </w:tcBorders>
          </w:tcPr>
          <w:p w14:paraId="46A30710"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-0.024</w:t>
            </w:r>
          </w:p>
        </w:tc>
      </w:tr>
      <w:tr w:rsidR="005E6149" w:rsidRPr="005E6149" w14:paraId="4C76ABC5" w14:textId="77777777" w:rsidTr="007878C4">
        <w:trPr>
          <w:jc w:val="center"/>
        </w:trPr>
        <w:tc>
          <w:tcPr>
            <w:tcW w:w="1688" w:type="pct"/>
            <w:gridSpan w:val="3"/>
            <w:tcBorders>
              <w:top w:val="nil"/>
              <w:left w:val="nil"/>
              <w:bottom w:val="nil"/>
              <w:right w:val="nil"/>
            </w:tcBorders>
          </w:tcPr>
          <w:p w14:paraId="3D9CE132"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job permanent</w:t>
            </w:r>
          </w:p>
        </w:tc>
        <w:tc>
          <w:tcPr>
            <w:tcW w:w="690" w:type="pct"/>
            <w:tcBorders>
              <w:top w:val="nil"/>
              <w:left w:val="nil"/>
              <w:bottom w:val="nil"/>
              <w:right w:val="nil"/>
            </w:tcBorders>
          </w:tcPr>
          <w:p w14:paraId="467808DD"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-0.038*</w:t>
            </w:r>
          </w:p>
        </w:tc>
        <w:tc>
          <w:tcPr>
            <w:tcW w:w="1241" w:type="pct"/>
            <w:tcBorders>
              <w:top w:val="nil"/>
              <w:left w:val="nil"/>
              <w:bottom w:val="nil"/>
              <w:right w:val="nil"/>
            </w:tcBorders>
          </w:tcPr>
          <w:p w14:paraId="05F8EDFD"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-0.039*</w:t>
            </w:r>
          </w:p>
        </w:tc>
        <w:tc>
          <w:tcPr>
            <w:tcW w:w="1381" w:type="pct"/>
            <w:tcBorders>
              <w:top w:val="nil"/>
              <w:left w:val="nil"/>
              <w:bottom w:val="nil"/>
              <w:right w:val="nil"/>
            </w:tcBorders>
          </w:tcPr>
          <w:p w14:paraId="39CEC55F"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-0.039**</w:t>
            </w:r>
          </w:p>
        </w:tc>
      </w:tr>
      <w:tr w:rsidR="005E6149" w:rsidRPr="005E6149" w14:paraId="12D87259" w14:textId="77777777" w:rsidTr="007878C4">
        <w:trPr>
          <w:jc w:val="center"/>
        </w:trPr>
        <w:tc>
          <w:tcPr>
            <w:tcW w:w="1688" w:type="pct"/>
            <w:gridSpan w:val="3"/>
            <w:tcBorders>
              <w:top w:val="nil"/>
              <w:left w:val="nil"/>
              <w:bottom w:val="nil"/>
              <w:right w:val="nil"/>
            </w:tcBorders>
          </w:tcPr>
          <w:p w14:paraId="7FA891BC"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training</w:t>
            </w:r>
          </w:p>
        </w:tc>
        <w:tc>
          <w:tcPr>
            <w:tcW w:w="690" w:type="pct"/>
            <w:tcBorders>
              <w:top w:val="nil"/>
              <w:left w:val="nil"/>
              <w:bottom w:val="nil"/>
              <w:right w:val="nil"/>
            </w:tcBorders>
          </w:tcPr>
          <w:p w14:paraId="00EBCC17"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0.078***</w:t>
            </w:r>
          </w:p>
        </w:tc>
        <w:tc>
          <w:tcPr>
            <w:tcW w:w="1241" w:type="pct"/>
            <w:tcBorders>
              <w:top w:val="nil"/>
              <w:left w:val="nil"/>
              <w:bottom w:val="nil"/>
              <w:right w:val="nil"/>
            </w:tcBorders>
          </w:tcPr>
          <w:p w14:paraId="71014C52"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0.077***</w:t>
            </w:r>
          </w:p>
        </w:tc>
        <w:tc>
          <w:tcPr>
            <w:tcW w:w="1381" w:type="pct"/>
            <w:tcBorders>
              <w:top w:val="nil"/>
              <w:left w:val="nil"/>
              <w:bottom w:val="nil"/>
              <w:right w:val="nil"/>
            </w:tcBorders>
          </w:tcPr>
          <w:p w14:paraId="59D9C7F2"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0.077***</w:t>
            </w:r>
          </w:p>
        </w:tc>
      </w:tr>
      <w:tr w:rsidR="005E6149" w:rsidRPr="005E6149" w14:paraId="23F21FB5" w14:textId="77777777" w:rsidTr="007878C4">
        <w:trPr>
          <w:jc w:val="center"/>
        </w:trPr>
        <w:tc>
          <w:tcPr>
            <w:tcW w:w="1688" w:type="pct"/>
            <w:gridSpan w:val="3"/>
            <w:tcBorders>
              <w:top w:val="nil"/>
              <w:left w:val="nil"/>
              <w:right w:val="nil"/>
            </w:tcBorders>
          </w:tcPr>
          <w:p w14:paraId="14A7753C"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promotion</w:t>
            </w:r>
          </w:p>
        </w:tc>
        <w:tc>
          <w:tcPr>
            <w:tcW w:w="690" w:type="pct"/>
            <w:tcBorders>
              <w:top w:val="nil"/>
              <w:left w:val="nil"/>
              <w:right w:val="nil"/>
            </w:tcBorders>
          </w:tcPr>
          <w:p w14:paraId="77493B69"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0.039**</w:t>
            </w:r>
          </w:p>
        </w:tc>
        <w:tc>
          <w:tcPr>
            <w:tcW w:w="1241" w:type="pct"/>
            <w:tcBorders>
              <w:top w:val="nil"/>
              <w:left w:val="nil"/>
              <w:right w:val="nil"/>
            </w:tcBorders>
          </w:tcPr>
          <w:p w14:paraId="4F792953"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0.040**</w:t>
            </w:r>
          </w:p>
        </w:tc>
        <w:tc>
          <w:tcPr>
            <w:tcW w:w="1381" w:type="pct"/>
            <w:tcBorders>
              <w:top w:val="nil"/>
              <w:left w:val="nil"/>
              <w:right w:val="nil"/>
            </w:tcBorders>
          </w:tcPr>
          <w:p w14:paraId="76332A7E"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0.040**</w:t>
            </w:r>
          </w:p>
        </w:tc>
      </w:tr>
      <w:tr w:rsidR="005E6149" w:rsidRPr="005E6149" w14:paraId="535E8464" w14:textId="77777777" w:rsidTr="007878C4">
        <w:trPr>
          <w:jc w:val="center"/>
        </w:trPr>
        <w:tc>
          <w:tcPr>
            <w:tcW w:w="1688" w:type="pct"/>
            <w:gridSpan w:val="3"/>
            <w:tcBorders>
              <w:left w:val="nil"/>
              <w:right w:val="nil"/>
            </w:tcBorders>
          </w:tcPr>
          <w:p w14:paraId="1AB72704"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trade union</w:t>
            </w:r>
          </w:p>
        </w:tc>
        <w:tc>
          <w:tcPr>
            <w:tcW w:w="690" w:type="pct"/>
            <w:tcBorders>
              <w:left w:val="nil"/>
              <w:right w:val="nil"/>
            </w:tcBorders>
          </w:tcPr>
          <w:p w14:paraId="7F608A22"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-0.0007</w:t>
            </w:r>
          </w:p>
        </w:tc>
        <w:tc>
          <w:tcPr>
            <w:tcW w:w="1241" w:type="pct"/>
            <w:tcBorders>
              <w:left w:val="nil"/>
              <w:right w:val="nil"/>
            </w:tcBorders>
          </w:tcPr>
          <w:p w14:paraId="35A037B5"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-0.0009</w:t>
            </w:r>
          </w:p>
        </w:tc>
        <w:tc>
          <w:tcPr>
            <w:tcW w:w="1381" w:type="pct"/>
            <w:tcBorders>
              <w:left w:val="nil"/>
              <w:right w:val="nil"/>
            </w:tcBorders>
          </w:tcPr>
          <w:p w14:paraId="5E85F03F"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-0.0009</w:t>
            </w:r>
          </w:p>
        </w:tc>
      </w:tr>
      <w:tr w:rsidR="005E6149" w:rsidRPr="005E6149" w14:paraId="6A74B5E9" w14:textId="77777777" w:rsidTr="007878C4">
        <w:trPr>
          <w:jc w:val="center"/>
        </w:trPr>
        <w:tc>
          <w:tcPr>
            <w:tcW w:w="1688" w:type="pct"/>
            <w:gridSpan w:val="3"/>
            <w:tcBorders>
              <w:top w:val="nil"/>
              <w:left w:val="nil"/>
              <w:bottom w:val="nil"/>
              <w:right w:val="nil"/>
            </w:tcBorders>
          </w:tcPr>
          <w:p w14:paraId="6C09D28F"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part-time</w:t>
            </w:r>
          </w:p>
        </w:tc>
        <w:tc>
          <w:tcPr>
            <w:tcW w:w="690" w:type="pct"/>
            <w:tcBorders>
              <w:top w:val="nil"/>
              <w:left w:val="nil"/>
              <w:bottom w:val="nil"/>
              <w:right w:val="nil"/>
            </w:tcBorders>
          </w:tcPr>
          <w:p w14:paraId="4FDF96CF"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0.001</w:t>
            </w:r>
          </w:p>
        </w:tc>
        <w:tc>
          <w:tcPr>
            <w:tcW w:w="1241" w:type="pct"/>
            <w:tcBorders>
              <w:top w:val="nil"/>
              <w:left w:val="nil"/>
              <w:bottom w:val="nil"/>
              <w:right w:val="nil"/>
            </w:tcBorders>
          </w:tcPr>
          <w:p w14:paraId="4FA95B8A"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0.00006</w:t>
            </w:r>
          </w:p>
        </w:tc>
        <w:tc>
          <w:tcPr>
            <w:tcW w:w="1381" w:type="pct"/>
            <w:tcBorders>
              <w:top w:val="nil"/>
              <w:left w:val="nil"/>
              <w:bottom w:val="nil"/>
              <w:right w:val="nil"/>
            </w:tcBorders>
          </w:tcPr>
          <w:p w14:paraId="2F299CE4"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-0.00005</w:t>
            </w:r>
          </w:p>
        </w:tc>
      </w:tr>
      <w:tr w:rsidR="005E6149" w:rsidRPr="005E6149" w14:paraId="685162C3" w14:textId="77777777" w:rsidTr="007878C4">
        <w:trPr>
          <w:jc w:val="center"/>
        </w:trPr>
        <w:tc>
          <w:tcPr>
            <w:tcW w:w="1688" w:type="pct"/>
            <w:gridSpan w:val="3"/>
            <w:tcBorders>
              <w:top w:val="nil"/>
              <w:left w:val="nil"/>
              <w:bottom w:val="nil"/>
              <w:right w:val="nil"/>
            </w:tcBorders>
          </w:tcPr>
          <w:p w14:paraId="1A7398BE"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works less</w:t>
            </w:r>
          </w:p>
        </w:tc>
        <w:tc>
          <w:tcPr>
            <w:tcW w:w="690" w:type="pct"/>
            <w:tcBorders>
              <w:top w:val="nil"/>
              <w:left w:val="nil"/>
              <w:bottom w:val="nil"/>
              <w:right w:val="nil"/>
            </w:tcBorders>
          </w:tcPr>
          <w:p w14:paraId="5FB7767B"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-0.022*</w:t>
            </w:r>
          </w:p>
        </w:tc>
        <w:tc>
          <w:tcPr>
            <w:tcW w:w="1241" w:type="pct"/>
            <w:tcBorders>
              <w:top w:val="nil"/>
              <w:left w:val="nil"/>
              <w:bottom w:val="nil"/>
              <w:right w:val="nil"/>
            </w:tcBorders>
          </w:tcPr>
          <w:p w14:paraId="1C493523"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-0.021*</w:t>
            </w:r>
          </w:p>
        </w:tc>
        <w:tc>
          <w:tcPr>
            <w:tcW w:w="1381" w:type="pct"/>
            <w:tcBorders>
              <w:top w:val="nil"/>
              <w:left w:val="nil"/>
              <w:bottom w:val="nil"/>
              <w:right w:val="nil"/>
            </w:tcBorders>
          </w:tcPr>
          <w:p w14:paraId="3F883B22"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-0.021*</w:t>
            </w:r>
          </w:p>
        </w:tc>
      </w:tr>
      <w:tr w:rsidR="005E6149" w:rsidRPr="005E6149" w14:paraId="24C46868" w14:textId="77777777" w:rsidTr="007878C4">
        <w:trPr>
          <w:jc w:val="center"/>
        </w:trPr>
        <w:tc>
          <w:tcPr>
            <w:tcW w:w="1688" w:type="pct"/>
            <w:gridSpan w:val="3"/>
            <w:tcBorders>
              <w:top w:val="nil"/>
              <w:left w:val="nil"/>
              <w:bottom w:val="nil"/>
              <w:right w:val="nil"/>
            </w:tcBorders>
          </w:tcPr>
          <w:p w14:paraId="1546C3C2"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work-life balance</w:t>
            </w:r>
          </w:p>
        </w:tc>
        <w:tc>
          <w:tcPr>
            <w:tcW w:w="690" w:type="pct"/>
            <w:tcBorders>
              <w:top w:val="nil"/>
              <w:left w:val="nil"/>
              <w:bottom w:val="nil"/>
              <w:right w:val="nil"/>
            </w:tcBorders>
          </w:tcPr>
          <w:p w14:paraId="56D0B90D"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0.092***</w:t>
            </w:r>
          </w:p>
        </w:tc>
        <w:tc>
          <w:tcPr>
            <w:tcW w:w="1241" w:type="pct"/>
            <w:tcBorders>
              <w:top w:val="nil"/>
              <w:left w:val="nil"/>
              <w:bottom w:val="nil"/>
              <w:right w:val="nil"/>
            </w:tcBorders>
          </w:tcPr>
          <w:p w14:paraId="2057FDD1"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0.092***</w:t>
            </w:r>
          </w:p>
        </w:tc>
        <w:tc>
          <w:tcPr>
            <w:tcW w:w="1381" w:type="pct"/>
            <w:tcBorders>
              <w:top w:val="nil"/>
              <w:left w:val="nil"/>
              <w:bottom w:val="nil"/>
              <w:right w:val="nil"/>
            </w:tcBorders>
          </w:tcPr>
          <w:p w14:paraId="6AB10973"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0.092***</w:t>
            </w:r>
          </w:p>
        </w:tc>
      </w:tr>
      <w:tr w:rsidR="005E6149" w:rsidRPr="005E6149" w14:paraId="5893F823" w14:textId="77777777" w:rsidTr="007878C4">
        <w:trPr>
          <w:jc w:val="center"/>
        </w:trPr>
        <w:tc>
          <w:tcPr>
            <w:tcW w:w="1688" w:type="pct"/>
            <w:gridSpan w:val="3"/>
            <w:tcBorders>
              <w:left w:val="nil"/>
              <w:bottom w:val="nil"/>
              <w:right w:val="nil"/>
            </w:tcBorders>
          </w:tcPr>
          <w:p w14:paraId="1DE61947"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pressure</w:t>
            </w:r>
          </w:p>
        </w:tc>
        <w:tc>
          <w:tcPr>
            <w:tcW w:w="690" w:type="pct"/>
            <w:tcBorders>
              <w:left w:val="nil"/>
              <w:bottom w:val="nil"/>
              <w:right w:val="nil"/>
            </w:tcBorders>
          </w:tcPr>
          <w:p w14:paraId="1F6474D0"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0.004</w:t>
            </w:r>
          </w:p>
        </w:tc>
        <w:tc>
          <w:tcPr>
            <w:tcW w:w="1241" w:type="pct"/>
            <w:tcBorders>
              <w:left w:val="nil"/>
              <w:bottom w:val="nil"/>
              <w:right w:val="nil"/>
            </w:tcBorders>
          </w:tcPr>
          <w:p w14:paraId="6BE215FE"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0.005</w:t>
            </w:r>
          </w:p>
        </w:tc>
        <w:tc>
          <w:tcPr>
            <w:tcW w:w="1381" w:type="pct"/>
            <w:tcBorders>
              <w:left w:val="nil"/>
              <w:bottom w:val="nil"/>
              <w:right w:val="nil"/>
            </w:tcBorders>
          </w:tcPr>
          <w:p w14:paraId="5B72A795"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0.004</w:t>
            </w:r>
          </w:p>
        </w:tc>
      </w:tr>
      <w:tr w:rsidR="005E6149" w:rsidRPr="005E6149" w14:paraId="084EABAE" w14:textId="77777777" w:rsidTr="007878C4">
        <w:trPr>
          <w:jc w:val="center"/>
        </w:trPr>
        <w:tc>
          <w:tcPr>
            <w:tcW w:w="1688" w:type="pct"/>
            <w:gridSpan w:val="3"/>
            <w:tcBorders>
              <w:top w:val="nil"/>
              <w:left w:val="nil"/>
              <w:bottom w:val="nil"/>
              <w:right w:val="nil"/>
            </w:tcBorders>
          </w:tcPr>
          <w:p w14:paraId="3FA33DF7"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overwhelmed</w:t>
            </w:r>
          </w:p>
        </w:tc>
        <w:tc>
          <w:tcPr>
            <w:tcW w:w="690" w:type="pct"/>
            <w:tcBorders>
              <w:top w:val="nil"/>
              <w:left w:val="nil"/>
              <w:bottom w:val="nil"/>
              <w:right w:val="nil"/>
            </w:tcBorders>
          </w:tcPr>
          <w:p w14:paraId="748D121B"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-0.088***</w:t>
            </w:r>
          </w:p>
        </w:tc>
        <w:tc>
          <w:tcPr>
            <w:tcW w:w="1241" w:type="pct"/>
            <w:tcBorders>
              <w:top w:val="nil"/>
              <w:left w:val="nil"/>
              <w:bottom w:val="nil"/>
              <w:right w:val="nil"/>
            </w:tcBorders>
          </w:tcPr>
          <w:p w14:paraId="62FC8CCB"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-0.088***</w:t>
            </w:r>
          </w:p>
        </w:tc>
        <w:tc>
          <w:tcPr>
            <w:tcW w:w="1381" w:type="pct"/>
            <w:tcBorders>
              <w:top w:val="nil"/>
              <w:left w:val="nil"/>
              <w:bottom w:val="nil"/>
              <w:right w:val="nil"/>
            </w:tcBorders>
          </w:tcPr>
          <w:p w14:paraId="0DB232AC"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-0.088***</w:t>
            </w:r>
          </w:p>
        </w:tc>
      </w:tr>
      <w:tr w:rsidR="005E6149" w:rsidRPr="005E6149" w14:paraId="56EE330E" w14:textId="77777777" w:rsidTr="007878C4">
        <w:trPr>
          <w:jc w:val="center"/>
        </w:trPr>
        <w:tc>
          <w:tcPr>
            <w:tcW w:w="1688" w:type="pct"/>
            <w:gridSpan w:val="3"/>
            <w:tcBorders>
              <w:top w:val="nil"/>
              <w:left w:val="nil"/>
              <w:bottom w:val="nil"/>
              <w:right w:val="nil"/>
            </w:tcBorders>
          </w:tcPr>
          <w:p w14:paraId="4D1CF8B8"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690" w:type="pct"/>
            <w:tcBorders>
              <w:top w:val="nil"/>
              <w:left w:val="nil"/>
              <w:bottom w:val="nil"/>
              <w:right w:val="nil"/>
            </w:tcBorders>
          </w:tcPr>
          <w:p w14:paraId="6B7E81C2"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241" w:type="pct"/>
            <w:tcBorders>
              <w:top w:val="nil"/>
              <w:left w:val="nil"/>
              <w:bottom w:val="nil"/>
              <w:right w:val="nil"/>
            </w:tcBorders>
          </w:tcPr>
          <w:p w14:paraId="6F44E44A"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381" w:type="pct"/>
            <w:tcBorders>
              <w:top w:val="nil"/>
              <w:left w:val="nil"/>
              <w:bottom w:val="nil"/>
              <w:right w:val="nil"/>
            </w:tcBorders>
          </w:tcPr>
          <w:p w14:paraId="40F6CB9E"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r>
      <w:tr w:rsidR="005E6149" w:rsidRPr="005E6149" w14:paraId="27BADF6E" w14:textId="77777777" w:rsidTr="007878C4">
        <w:trPr>
          <w:jc w:val="center"/>
        </w:trPr>
        <w:tc>
          <w:tcPr>
            <w:tcW w:w="1688" w:type="pct"/>
            <w:gridSpan w:val="3"/>
            <w:tcBorders>
              <w:top w:val="nil"/>
              <w:left w:val="nil"/>
              <w:bottom w:val="nil"/>
              <w:right w:val="nil"/>
            </w:tcBorders>
          </w:tcPr>
          <w:p w14:paraId="0B2984F1"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b/>
                <w:bCs/>
                <w:i/>
                <w:iCs/>
                <w:color w:val="000000"/>
                <w:kern w:val="2"/>
                <w:sz w:val="24"/>
                <w:szCs w:val="24"/>
                <w:lang w:val="en-US" w:eastAsia="en-GB"/>
                <w14:ligatures w14:val="standardContextual"/>
              </w:rPr>
              <w:t>Supportive workplace measures</w:t>
            </w:r>
          </w:p>
        </w:tc>
        <w:tc>
          <w:tcPr>
            <w:tcW w:w="690" w:type="pct"/>
            <w:tcBorders>
              <w:top w:val="nil"/>
              <w:left w:val="nil"/>
              <w:bottom w:val="nil"/>
              <w:right w:val="nil"/>
            </w:tcBorders>
          </w:tcPr>
          <w:p w14:paraId="52DDD7C2"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241" w:type="pct"/>
            <w:tcBorders>
              <w:top w:val="nil"/>
              <w:left w:val="nil"/>
              <w:bottom w:val="nil"/>
              <w:right w:val="nil"/>
            </w:tcBorders>
          </w:tcPr>
          <w:p w14:paraId="23AB0EE3"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381" w:type="pct"/>
            <w:tcBorders>
              <w:top w:val="nil"/>
              <w:left w:val="nil"/>
              <w:bottom w:val="nil"/>
              <w:right w:val="nil"/>
            </w:tcBorders>
          </w:tcPr>
          <w:p w14:paraId="7466D308"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r>
      <w:tr w:rsidR="005E6149" w:rsidRPr="005E6149" w14:paraId="5A2AAE05" w14:textId="77777777" w:rsidTr="007878C4">
        <w:trPr>
          <w:jc w:val="center"/>
        </w:trPr>
        <w:tc>
          <w:tcPr>
            <w:tcW w:w="1688" w:type="pct"/>
            <w:gridSpan w:val="3"/>
            <w:tcBorders>
              <w:top w:val="nil"/>
              <w:left w:val="nil"/>
              <w:right w:val="nil"/>
            </w:tcBorders>
          </w:tcPr>
          <w:p w14:paraId="471A4CD0"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supportive colleagues</w:t>
            </w:r>
          </w:p>
        </w:tc>
        <w:tc>
          <w:tcPr>
            <w:tcW w:w="690" w:type="pct"/>
            <w:tcBorders>
              <w:top w:val="nil"/>
              <w:left w:val="nil"/>
              <w:right w:val="nil"/>
            </w:tcBorders>
          </w:tcPr>
          <w:p w14:paraId="570196D6"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0.041**</w:t>
            </w:r>
          </w:p>
        </w:tc>
        <w:tc>
          <w:tcPr>
            <w:tcW w:w="1241" w:type="pct"/>
            <w:tcBorders>
              <w:top w:val="nil"/>
              <w:left w:val="nil"/>
              <w:right w:val="nil"/>
            </w:tcBorders>
          </w:tcPr>
          <w:p w14:paraId="73047052"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0.041**</w:t>
            </w:r>
          </w:p>
        </w:tc>
        <w:tc>
          <w:tcPr>
            <w:tcW w:w="1381" w:type="pct"/>
            <w:tcBorders>
              <w:top w:val="nil"/>
              <w:left w:val="nil"/>
              <w:right w:val="nil"/>
            </w:tcBorders>
          </w:tcPr>
          <w:p w14:paraId="0C55FF2A"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0.041**</w:t>
            </w:r>
          </w:p>
        </w:tc>
      </w:tr>
      <w:tr w:rsidR="005E6149" w:rsidRPr="005E6149" w14:paraId="30E49CB6" w14:textId="77777777" w:rsidTr="007878C4">
        <w:trPr>
          <w:jc w:val="center"/>
        </w:trPr>
        <w:tc>
          <w:tcPr>
            <w:tcW w:w="1688" w:type="pct"/>
            <w:gridSpan w:val="3"/>
            <w:tcBorders>
              <w:top w:val="nil"/>
              <w:left w:val="nil"/>
              <w:bottom w:val="nil"/>
              <w:right w:val="nil"/>
            </w:tcBorders>
          </w:tcPr>
          <w:p w14:paraId="3262E5C3"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cooperative workplace</w:t>
            </w:r>
          </w:p>
        </w:tc>
        <w:tc>
          <w:tcPr>
            <w:tcW w:w="690" w:type="pct"/>
            <w:tcBorders>
              <w:top w:val="nil"/>
              <w:left w:val="nil"/>
              <w:bottom w:val="nil"/>
              <w:right w:val="nil"/>
            </w:tcBorders>
          </w:tcPr>
          <w:p w14:paraId="17152B8E"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0.093***</w:t>
            </w:r>
          </w:p>
        </w:tc>
        <w:tc>
          <w:tcPr>
            <w:tcW w:w="1241" w:type="pct"/>
            <w:tcBorders>
              <w:top w:val="nil"/>
              <w:left w:val="nil"/>
              <w:bottom w:val="nil"/>
              <w:right w:val="nil"/>
            </w:tcBorders>
          </w:tcPr>
          <w:p w14:paraId="2234A587"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0.092***</w:t>
            </w:r>
          </w:p>
        </w:tc>
        <w:tc>
          <w:tcPr>
            <w:tcW w:w="1381" w:type="pct"/>
            <w:tcBorders>
              <w:top w:val="nil"/>
              <w:left w:val="nil"/>
              <w:bottom w:val="nil"/>
              <w:right w:val="nil"/>
            </w:tcBorders>
          </w:tcPr>
          <w:p w14:paraId="58BEF5B2"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0.092***</w:t>
            </w:r>
          </w:p>
        </w:tc>
      </w:tr>
      <w:tr w:rsidR="005E6149" w:rsidRPr="005E6149" w14:paraId="582CF9D3" w14:textId="77777777" w:rsidTr="007878C4">
        <w:trPr>
          <w:jc w:val="center"/>
        </w:trPr>
        <w:tc>
          <w:tcPr>
            <w:tcW w:w="1688" w:type="pct"/>
            <w:gridSpan w:val="3"/>
            <w:tcBorders>
              <w:top w:val="nil"/>
              <w:left w:val="nil"/>
              <w:bottom w:val="nil"/>
              <w:right w:val="nil"/>
            </w:tcBorders>
          </w:tcPr>
          <w:p w14:paraId="4D5CACEF"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supervisor responsive</w:t>
            </w:r>
          </w:p>
        </w:tc>
        <w:tc>
          <w:tcPr>
            <w:tcW w:w="690" w:type="pct"/>
            <w:tcBorders>
              <w:top w:val="nil"/>
              <w:left w:val="nil"/>
              <w:bottom w:val="nil"/>
              <w:right w:val="nil"/>
            </w:tcBorders>
          </w:tcPr>
          <w:p w14:paraId="77633D37"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0.056***</w:t>
            </w:r>
          </w:p>
        </w:tc>
        <w:tc>
          <w:tcPr>
            <w:tcW w:w="1241" w:type="pct"/>
            <w:tcBorders>
              <w:top w:val="nil"/>
              <w:left w:val="nil"/>
              <w:bottom w:val="nil"/>
              <w:right w:val="nil"/>
            </w:tcBorders>
          </w:tcPr>
          <w:p w14:paraId="35305281"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0.056***</w:t>
            </w:r>
          </w:p>
        </w:tc>
        <w:tc>
          <w:tcPr>
            <w:tcW w:w="1381" w:type="pct"/>
            <w:tcBorders>
              <w:top w:val="nil"/>
              <w:left w:val="nil"/>
              <w:bottom w:val="nil"/>
              <w:right w:val="nil"/>
            </w:tcBorders>
          </w:tcPr>
          <w:p w14:paraId="19D9EB85"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0.056***</w:t>
            </w:r>
          </w:p>
        </w:tc>
      </w:tr>
      <w:tr w:rsidR="005E6149" w:rsidRPr="005E6149" w14:paraId="536E76A3" w14:textId="77777777" w:rsidTr="007878C4">
        <w:trPr>
          <w:jc w:val="center"/>
        </w:trPr>
        <w:tc>
          <w:tcPr>
            <w:tcW w:w="1688" w:type="pct"/>
            <w:gridSpan w:val="3"/>
            <w:tcBorders>
              <w:top w:val="nil"/>
              <w:left w:val="nil"/>
              <w:bottom w:val="nil"/>
              <w:right w:val="nil"/>
            </w:tcBorders>
          </w:tcPr>
          <w:p w14:paraId="5078E972"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mentor</w:t>
            </w:r>
          </w:p>
        </w:tc>
        <w:tc>
          <w:tcPr>
            <w:tcW w:w="690" w:type="pct"/>
            <w:tcBorders>
              <w:top w:val="nil"/>
              <w:left w:val="nil"/>
              <w:bottom w:val="nil"/>
              <w:right w:val="nil"/>
            </w:tcBorders>
          </w:tcPr>
          <w:p w14:paraId="49A0936E"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0.074***</w:t>
            </w:r>
          </w:p>
        </w:tc>
        <w:tc>
          <w:tcPr>
            <w:tcW w:w="1241" w:type="pct"/>
            <w:tcBorders>
              <w:top w:val="nil"/>
              <w:left w:val="nil"/>
              <w:bottom w:val="nil"/>
              <w:right w:val="nil"/>
            </w:tcBorders>
          </w:tcPr>
          <w:p w14:paraId="3044B4B6"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0.073***</w:t>
            </w:r>
          </w:p>
        </w:tc>
        <w:tc>
          <w:tcPr>
            <w:tcW w:w="1381" w:type="pct"/>
            <w:tcBorders>
              <w:top w:val="nil"/>
              <w:left w:val="nil"/>
              <w:bottom w:val="nil"/>
              <w:right w:val="nil"/>
            </w:tcBorders>
          </w:tcPr>
          <w:p w14:paraId="56D5641C"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0.073***</w:t>
            </w:r>
          </w:p>
        </w:tc>
      </w:tr>
      <w:tr w:rsidR="005E6149" w:rsidRPr="005E6149" w14:paraId="16B9F988" w14:textId="77777777" w:rsidTr="007878C4">
        <w:trPr>
          <w:jc w:val="center"/>
        </w:trPr>
        <w:tc>
          <w:tcPr>
            <w:tcW w:w="1688" w:type="pct"/>
            <w:gridSpan w:val="3"/>
            <w:tcBorders>
              <w:top w:val="nil"/>
              <w:left w:val="nil"/>
              <w:bottom w:val="nil"/>
              <w:right w:val="nil"/>
            </w:tcBorders>
          </w:tcPr>
          <w:p w14:paraId="4FCA3DB4"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part of the family</w:t>
            </w:r>
          </w:p>
        </w:tc>
        <w:tc>
          <w:tcPr>
            <w:tcW w:w="690" w:type="pct"/>
            <w:tcBorders>
              <w:top w:val="nil"/>
              <w:left w:val="nil"/>
              <w:bottom w:val="nil"/>
              <w:right w:val="nil"/>
            </w:tcBorders>
          </w:tcPr>
          <w:p w14:paraId="1CAE1136"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0.104***</w:t>
            </w:r>
          </w:p>
        </w:tc>
        <w:tc>
          <w:tcPr>
            <w:tcW w:w="1241" w:type="pct"/>
            <w:tcBorders>
              <w:top w:val="nil"/>
              <w:left w:val="nil"/>
              <w:bottom w:val="nil"/>
              <w:right w:val="nil"/>
            </w:tcBorders>
          </w:tcPr>
          <w:p w14:paraId="5CD710E5"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0.103***</w:t>
            </w:r>
          </w:p>
        </w:tc>
        <w:tc>
          <w:tcPr>
            <w:tcW w:w="1381" w:type="pct"/>
            <w:tcBorders>
              <w:top w:val="nil"/>
              <w:left w:val="nil"/>
              <w:bottom w:val="nil"/>
              <w:right w:val="nil"/>
            </w:tcBorders>
          </w:tcPr>
          <w:p w14:paraId="41AFF795"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0.103***</w:t>
            </w:r>
          </w:p>
        </w:tc>
      </w:tr>
      <w:tr w:rsidR="005E6149" w:rsidRPr="005E6149" w14:paraId="1BF358B5" w14:textId="77777777" w:rsidTr="007878C4">
        <w:trPr>
          <w:jc w:val="center"/>
        </w:trPr>
        <w:tc>
          <w:tcPr>
            <w:tcW w:w="1688" w:type="pct"/>
            <w:gridSpan w:val="3"/>
            <w:tcBorders>
              <w:top w:val="nil"/>
              <w:left w:val="nil"/>
              <w:right w:val="nil"/>
            </w:tcBorders>
          </w:tcPr>
          <w:p w14:paraId="77A6872E"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influence</w:t>
            </w:r>
          </w:p>
        </w:tc>
        <w:tc>
          <w:tcPr>
            <w:tcW w:w="690" w:type="pct"/>
            <w:tcBorders>
              <w:top w:val="nil"/>
              <w:left w:val="nil"/>
              <w:right w:val="nil"/>
            </w:tcBorders>
          </w:tcPr>
          <w:p w14:paraId="4A9CF96E"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0.150***</w:t>
            </w:r>
          </w:p>
        </w:tc>
        <w:tc>
          <w:tcPr>
            <w:tcW w:w="1241" w:type="pct"/>
            <w:tcBorders>
              <w:top w:val="nil"/>
              <w:left w:val="nil"/>
              <w:right w:val="nil"/>
            </w:tcBorders>
          </w:tcPr>
          <w:p w14:paraId="0319C569"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0.151***</w:t>
            </w:r>
          </w:p>
        </w:tc>
        <w:tc>
          <w:tcPr>
            <w:tcW w:w="1381" w:type="pct"/>
            <w:tcBorders>
              <w:top w:val="nil"/>
              <w:left w:val="nil"/>
              <w:right w:val="nil"/>
            </w:tcBorders>
          </w:tcPr>
          <w:p w14:paraId="0EB6F576"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0.151***</w:t>
            </w:r>
          </w:p>
        </w:tc>
      </w:tr>
      <w:tr w:rsidR="005E6149" w:rsidRPr="005E6149" w14:paraId="229CB70B" w14:textId="77777777" w:rsidTr="007878C4">
        <w:trPr>
          <w:jc w:val="center"/>
        </w:trPr>
        <w:tc>
          <w:tcPr>
            <w:tcW w:w="1688" w:type="pct"/>
            <w:gridSpan w:val="3"/>
            <w:tcBorders>
              <w:top w:val="nil"/>
              <w:left w:val="nil"/>
              <w:bottom w:val="nil"/>
              <w:right w:val="nil"/>
            </w:tcBorders>
          </w:tcPr>
          <w:p w14:paraId="619EE202"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quality of care</w:t>
            </w:r>
          </w:p>
        </w:tc>
        <w:tc>
          <w:tcPr>
            <w:tcW w:w="690" w:type="pct"/>
            <w:tcBorders>
              <w:top w:val="nil"/>
              <w:left w:val="nil"/>
              <w:bottom w:val="nil"/>
              <w:right w:val="nil"/>
            </w:tcBorders>
          </w:tcPr>
          <w:p w14:paraId="275140CB"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0.092***</w:t>
            </w:r>
          </w:p>
        </w:tc>
        <w:tc>
          <w:tcPr>
            <w:tcW w:w="1241" w:type="pct"/>
            <w:tcBorders>
              <w:top w:val="nil"/>
              <w:left w:val="nil"/>
              <w:bottom w:val="nil"/>
              <w:right w:val="nil"/>
            </w:tcBorders>
          </w:tcPr>
          <w:p w14:paraId="732F6BF5"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0.093***</w:t>
            </w:r>
          </w:p>
        </w:tc>
        <w:tc>
          <w:tcPr>
            <w:tcW w:w="1381" w:type="pct"/>
            <w:tcBorders>
              <w:top w:val="nil"/>
              <w:left w:val="nil"/>
              <w:bottom w:val="nil"/>
              <w:right w:val="nil"/>
            </w:tcBorders>
          </w:tcPr>
          <w:p w14:paraId="7D4D8964"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0.093***</w:t>
            </w:r>
          </w:p>
        </w:tc>
      </w:tr>
      <w:tr w:rsidR="005E6149" w:rsidRPr="005E6149" w14:paraId="644EF41A" w14:textId="77777777" w:rsidTr="007878C4">
        <w:trPr>
          <w:jc w:val="center"/>
        </w:trPr>
        <w:tc>
          <w:tcPr>
            <w:tcW w:w="1688" w:type="pct"/>
            <w:gridSpan w:val="3"/>
            <w:tcBorders>
              <w:top w:val="nil"/>
              <w:left w:val="nil"/>
              <w:bottom w:val="nil"/>
              <w:right w:val="nil"/>
            </w:tcBorders>
          </w:tcPr>
          <w:p w14:paraId="7126E242"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network exists</w:t>
            </w:r>
          </w:p>
        </w:tc>
        <w:tc>
          <w:tcPr>
            <w:tcW w:w="690" w:type="pct"/>
            <w:tcBorders>
              <w:top w:val="nil"/>
              <w:left w:val="nil"/>
              <w:bottom w:val="nil"/>
              <w:right w:val="nil"/>
            </w:tcBorders>
          </w:tcPr>
          <w:p w14:paraId="7BC2DFD4"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0.064***</w:t>
            </w:r>
          </w:p>
        </w:tc>
        <w:tc>
          <w:tcPr>
            <w:tcW w:w="1241" w:type="pct"/>
            <w:tcBorders>
              <w:top w:val="nil"/>
              <w:left w:val="nil"/>
              <w:bottom w:val="nil"/>
              <w:right w:val="nil"/>
            </w:tcBorders>
          </w:tcPr>
          <w:p w14:paraId="7E11D0E8"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0.065***</w:t>
            </w:r>
          </w:p>
        </w:tc>
        <w:tc>
          <w:tcPr>
            <w:tcW w:w="1381" w:type="pct"/>
            <w:tcBorders>
              <w:top w:val="nil"/>
              <w:left w:val="nil"/>
              <w:bottom w:val="nil"/>
              <w:right w:val="nil"/>
            </w:tcBorders>
          </w:tcPr>
          <w:p w14:paraId="0C884F18"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0.065***</w:t>
            </w:r>
          </w:p>
        </w:tc>
      </w:tr>
      <w:tr w:rsidR="005E6149" w:rsidRPr="005E6149" w14:paraId="09DB9D51" w14:textId="77777777" w:rsidTr="00886847">
        <w:trPr>
          <w:jc w:val="center"/>
        </w:trPr>
        <w:tc>
          <w:tcPr>
            <w:tcW w:w="5000" w:type="pct"/>
            <w:gridSpan w:val="6"/>
            <w:tcBorders>
              <w:top w:val="nil"/>
              <w:left w:val="nil"/>
              <w:right w:val="nil"/>
            </w:tcBorders>
          </w:tcPr>
          <w:p w14:paraId="43F785FA"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Measures to prevent bullying (omitted category: not effective)</w:t>
            </w:r>
          </w:p>
        </w:tc>
      </w:tr>
      <w:tr w:rsidR="005E6149" w:rsidRPr="005E6149" w14:paraId="2B1B91E4" w14:textId="77777777" w:rsidTr="007878C4">
        <w:trPr>
          <w:jc w:val="center"/>
        </w:trPr>
        <w:tc>
          <w:tcPr>
            <w:tcW w:w="1688" w:type="pct"/>
            <w:gridSpan w:val="3"/>
            <w:tcBorders>
              <w:top w:val="nil"/>
              <w:left w:val="nil"/>
              <w:right w:val="nil"/>
            </w:tcBorders>
          </w:tcPr>
          <w:p w14:paraId="492EE991"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 xml:space="preserve">  slightly effective</w:t>
            </w:r>
          </w:p>
        </w:tc>
        <w:tc>
          <w:tcPr>
            <w:tcW w:w="690" w:type="pct"/>
            <w:tcBorders>
              <w:top w:val="nil"/>
              <w:left w:val="nil"/>
              <w:right w:val="nil"/>
            </w:tcBorders>
          </w:tcPr>
          <w:p w14:paraId="27C341E9"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0.031*</w:t>
            </w:r>
          </w:p>
        </w:tc>
        <w:tc>
          <w:tcPr>
            <w:tcW w:w="1241" w:type="pct"/>
            <w:tcBorders>
              <w:top w:val="nil"/>
              <w:left w:val="nil"/>
              <w:right w:val="nil"/>
            </w:tcBorders>
          </w:tcPr>
          <w:p w14:paraId="08C44025"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0.030*</w:t>
            </w:r>
          </w:p>
        </w:tc>
        <w:tc>
          <w:tcPr>
            <w:tcW w:w="1381" w:type="pct"/>
            <w:tcBorders>
              <w:top w:val="nil"/>
              <w:left w:val="nil"/>
              <w:right w:val="nil"/>
            </w:tcBorders>
          </w:tcPr>
          <w:p w14:paraId="6BDD7D44"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0.030*</w:t>
            </w:r>
          </w:p>
        </w:tc>
      </w:tr>
      <w:tr w:rsidR="005E6149" w:rsidRPr="005E6149" w14:paraId="4BE1D9CC" w14:textId="77777777" w:rsidTr="007878C4">
        <w:trPr>
          <w:jc w:val="center"/>
        </w:trPr>
        <w:tc>
          <w:tcPr>
            <w:tcW w:w="1688" w:type="pct"/>
            <w:gridSpan w:val="3"/>
            <w:tcBorders>
              <w:left w:val="nil"/>
              <w:bottom w:val="nil"/>
              <w:right w:val="nil"/>
            </w:tcBorders>
          </w:tcPr>
          <w:p w14:paraId="5BB898CA"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 xml:space="preserve">  moderately effective</w:t>
            </w:r>
          </w:p>
        </w:tc>
        <w:tc>
          <w:tcPr>
            <w:tcW w:w="690" w:type="pct"/>
            <w:tcBorders>
              <w:left w:val="nil"/>
              <w:bottom w:val="nil"/>
              <w:right w:val="nil"/>
            </w:tcBorders>
          </w:tcPr>
          <w:p w14:paraId="53CA69BA"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0.047***</w:t>
            </w:r>
          </w:p>
        </w:tc>
        <w:tc>
          <w:tcPr>
            <w:tcW w:w="1241" w:type="pct"/>
            <w:tcBorders>
              <w:left w:val="nil"/>
              <w:bottom w:val="nil"/>
              <w:right w:val="nil"/>
            </w:tcBorders>
          </w:tcPr>
          <w:p w14:paraId="1746F770"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0.046***</w:t>
            </w:r>
          </w:p>
        </w:tc>
        <w:tc>
          <w:tcPr>
            <w:tcW w:w="1381" w:type="pct"/>
            <w:tcBorders>
              <w:left w:val="nil"/>
              <w:bottom w:val="nil"/>
              <w:right w:val="nil"/>
            </w:tcBorders>
          </w:tcPr>
          <w:p w14:paraId="188F48A0"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0.046***</w:t>
            </w:r>
          </w:p>
        </w:tc>
      </w:tr>
      <w:tr w:rsidR="005E6149" w:rsidRPr="005E6149" w14:paraId="15566F57" w14:textId="77777777" w:rsidTr="007878C4">
        <w:trPr>
          <w:jc w:val="center"/>
        </w:trPr>
        <w:tc>
          <w:tcPr>
            <w:tcW w:w="1688" w:type="pct"/>
            <w:gridSpan w:val="3"/>
            <w:tcBorders>
              <w:top w:val="nil"/>
              <w:left w:val="nil"/>
              <w:bottom w:val="nil"/>
              <w:right w:val="nil"/>
            </w:tcBorders>
          </w:tcPr>
          <w:p w14:paraId="326D3F60"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 xml:space="preserve">  very or extremely </w:t>
            </w:r>
          </w:p>
        </w:tc>
        <w:tc>
          <w:tcPr>
            <w:tcW w:w="690" w:type="pct"/>
            <w:tcBorders>
              <w:top w:val="nil"/>
              <w:left w:val="nil"/>
              <w:bottom w:val="nil"/>
              <w:right w:val="nil"/>
            </w:tcBorders>
          </w:tcPr>
          <w:p w14:paraId="24251EAB"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0.075***</w:t>
            </w:r>
          </w:p>
        </w:tc>
        <w:tc>
          <w:tcPr>
            <w:tcW w:w="1241" w:type="pct"/>
            <w:tcBorders>
              <w:top w:val="nil"/>
              <w:left w:val="nil"/>
              <w:bottom w:val="nil"/>
              <w:right w:val="nil"/>
            </w:tcBorders>
          </w:tcPr>
          <w:p w14:paraId="3F1642F7"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0.074***</w:t>
            </w:r>
          </w:p>
        </w:tc>
        <w:tc>
          <w:tcPr>
            <w:tcW w:w="1381" w:type="pct"/>
            <w:tcBorders>
              <w:top w:val="nil"/>
              <w:left w:val="nil"/>
              <w:bottom w:val="nil"/>
              <w:right w:val="nil"/>
            </w:tcBorders>
          </w:tcPr>
          <w:p w14:paraId="5413C416"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0.074***</w:t>
            </w:r>
          </w:p>
        </w:tc>
      </w:tr>
      <w:tr w:rsidR="005E6149" w:rsidRPr="005E6149" w14:paraId="56B08D7E" w14:textId="77777777" w:rsidTr="007878C4">
        <w:trPr>
          <w:jc w:val="center"/>
        </w:trPr>
        <w:tc>
          <w:tcPr>
            <w:tcW w:w="1688" w:type="pct"/>
            <w:gridSpan w:val="3"/>
            <w:tcBorders>
              <w:top w:val="nil"/>
              <w:left w:val="nil"/>
              <w:bottom w:val="nil"/>
              <w:right w:val="nil"/>
            </w:tcBorders>
          </w:tcPr>
          <w:p w14:paraId="2FFA0CEF"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bullying index</w:t>
            </w:r>
          </w:p>
        </w:tc>
        <w:tc>
          <w:tcPr>
            <w:tcW w:w="690" w:type="pct"/>
            <w:tcBorders>
              <w:top w:val="nil"/>
              <w:left w:val="nil"/>
              <w:bottom w:val="nil"/>
              <w:right w:val="nil"/>
            </w:tcBorders>
          </w:tcPr>
          <w:p w14:paraId="26CF0CBC"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-0.0202***</w:t>
            </w:r>
          </w:p>
        </w:tc>
        <w:tc>
          <w:tcPr>
            <w:tcW w:w="1241" w:type="pct"/>
            <w:tcBorders>
              <w:top w:val="nil"/>
              <w:left w:val="nil"/>
              <w:bottom w:val="nil"/>
              <w:right w:val="nil"/>
            </w:tcBorders>
          </w:tcPr>
          <w:p w14:paraId="70284EF4"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-0.020***</w:t>
            </w:r>
          </w:p>
        </w:tc>
        <w:tc>
          <w:tcPr>
            <w:tcW w:w="1381" w:type="pct"/>
            <w:tcBorders>
              <w:top w:val="nil"/>
              <w:left w:val="nil"/>
              <w:bottom w:val="nil"/>
              <w:right w:val="nil"/>
            </w:tcBorders>
          </w:tcPr>
          <w:p w14:paraId="5569CB7E"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sz w:val="24"/>
                <w:szCs w:val="24"/>
                <w:lang w:val="en-US" w:eastAsia="en-GB"/>
                <w14:ligatures w14:val="standardContextual"/>
              </w:rPr>
              <w:t>-0.020***</w:t>
            </w:r>
          </w:p>
        </w:tc>
      </w:tr>
      <w:tr w:rsidR="005E6149" w:rsidRPr="005E6149" w14:paraId="3128A0C7" w14:textId="77777777" w:rsidTr="007878C4">
        <w:trPr>
          <w:jc w:val="center"/>
        </w:trPr>
        <w:tc>
          <w:tcPr>
            <w:tcW w:w="1688" w:type="pct"/>
            <w:gridSpan w:val="3"/>
            <w:tcBorders>
              <w:top w:val="nil"/>
              <w:left w:val="nil"/>
              <w:bottom w:val="nil"/>
              <w:right w:val="nil"/>
            </w:tcBorders>
          </w:tcPr>
          <w:p w14:paraId="4E310A1E"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690" w:type="pct"/>
            <w:tcBorders>
              <w:top w:val="nil"/>
              <w:left w:val="nil"/>
              <w:bottom w:val="nil"/>
              <w:right w:val="nil"/>
            </w:tcBorders>
          </w:tcPr>
          <w:p w14:paraId="4A5DF797"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241" w:type="pct"/>
            <w:tcBorders>
              <w:top w:val="nil"/>
              <w:left w:val="nil"/>
              <w:bottom w:val="nil"/>
              <w:right w:val="nil"/>
            </w:tcBorders>
          </w:tcPr>
          <w:p w14:paraId="11F03BC4"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381" w:type="pct"/>
            <w:tcBorders>
              <w:top w:val="nil"/>
              <w:left w:val="nil"/>
              <w:bottom w:val="nil"/>
              <w:right w:val="nil"/>
            </w:tcBorders>
          </w:tcPr>
          <w:p w14:paraId="483194DC"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r>
      <w:tr w:rsidR="005E6149" w:rsidRPr="005E6149" w14:paraId="0E2C39EF" w14:textId="77777777" w:rsidTr="007878C4">
        <w:trPr>
          <w:jc w:val="center"/>
        </w:trPr>
        <w:tc>
          <w:tcPr>
            <w:tcW w:w="1688" w:type="pct"/>
            <w:gridSpan w:val="3"/>
            <w:tcBorders>
              <w:top w:val="nil"/>
              <w:left w:val="nil"/>
              <w:bottom w:val="nil"/>
              <w:right w:val="nil"/>
            </w:tcBorders>
          </w:tcPr>
          <w:p w14:paraId="7EACB87F"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Qualifications</w:t>
            </w:r>
          </w:p>
        </w:tc>
        <w:tc>
          <w:tcPr>
            <w:tcW w:w="690" w:type="pct"/>
            <w:tcBorders>
              <w:top w:val="nil"/>
              <w:left w:val="nil"/>
              <w:bottom w:val="nil"/>
              <w:right w:val="nil"/>
            </w:tcBorders>
          </w:tcPr>
          <w:p w14:paraId="432EE7E8"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 xml:space="preserve">√ </w:t>
            </w:r>
          </w:p>
        </w:tc>
        <w:tc>
          <w:tcPr>
            <w:tcW w:w="1241" w:type="pct"/>
            <w:tcBorders>
              <w:top w:val="nil"/>
              <w:left w:val="nil"/>
              <w:bottom w:val="nil"/>
              <w:right w:val="nil"/>
            </w:tcBorders>
          </w:tcPr>
          <w:p w14:paraId="79838E36"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w:t>
            </w:r>
          </w:p>
        </w:tc>
        <w:tc>
          <w:tcPr>
            <w:tcW w:w="1381" w:type="pct"/>
            <w:tcBorders>
              <w:top w:val="nil"/>
              <w:left w:val="nil"/>
              <w:bottom w:val="nil"/>
              <w:right w:val="nil"/>
            </w:tcBorders>
          </w:tcPr>
          <w:p w14:paraId="46F3B324"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w:t>
            </w:r>
          </w:p>
        </w:tc>
      </w:tr>
      <w:tr w:rsidR="005E6149" w:rsidRPr="005E6149" w14:paraId="70817288" w14:textId="77777777" w:rsidTr="007878C4">
        <w:trPr>
          <w:jc w:val="center"/>
        </w:trPr>
        <w:tc>
          <w:tcPr>
            <w:tcW w:w="1688" w:type="pct"/>
            <w:gridSpan w:val="3"/>
            <w:tcBorders>
              <w:top w:val="nil"/>
              <w:left w:val="nil"/>
              <w:bottom w:val="nil"/>
              <w:right w:val="nil"/>
            </w:tcBorders>
          </w:tcPr>
          <w:p w14:paraId="51B72EBC"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 xml:space="preserve">Region  </w:t>
            </w:r>
          </w:p>
        </w:tc>
        <w:tc>
          <w:tcPr>
            <w:tcW w:w="690" w:type="pct"/>
            <w:tcBorders>
              <w:top w:val="nil"/>
              <w:left w:val="nil"/>
              <w:bottom w:val="nil"/>
              <w:right w:val="nil"/>
            </w:tcBorders>
          </w:tcPr>
          <w:p w14:paraId="7B88C2E0"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 xml:space="preserve">√ </w:t>
            </w:r>
          </w:p>
        </w:tc>
        <w:tc>
          <w:tcPr>
            <w:tcW w:w="1241" w:type="pct"/>
            <w:tcBorders>
              <w:top w:val="nil"/>
              <w:left w:val="nil"/>
              <w:bottom w:val="nil"/>
              <w:right w:val="nil"/>
            </w:tcBorders>
          </w:tcPr>
          <w:p w14:paraId="48A910BF"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w:t>
            </w:r>
          </w:p>
        </w:tc>
        <w:tc>
          <w:tcPr>
            <w:tcW w:w="1381" w:type="pct"/>
            <w:tcBorders>
              <w:top w:val="nil"/>
              <w:left w:val="nil"/>
              <w:bottom w:val="nil"/>
              <w:right w:val="nil"/>
            </w:tcBorders>
          </w:tcPr>
          <w:p w14:paraId="18F45584"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w:t>
            </w:r>
          </w:p>
        </w:tc>
      </w:tr>
      <w:tr w:rsidR="005E6149" w:rsidRPr="005E6149" w14:paraId="36E6B872" w14:textId="77777777" w:rsidTr="007878C4">
        <w:trPr>
          <w:jc w:val="center"/>
        </w:trPr>
        <w:tc>
          <w:tcPr>
            <w:tcW w:w="1688" w:type="pct"/>
            <w:gridSpan w:val="3"/>
            <w:tcBorders>
              <w:top w:val="nil"/>
              <w:left w:val="nil"/>
              <w:bottom w:val="nil"/>
              <w:right w:val="nil"/>
            </w:tcBorders>
          </w:tcPr>
          <w:p w14:paraId="3113B37C"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Trust type</w:t>
            </w:r>
          </w:p>
        </w:tc>
        <w:tc>
          <w:tcPr>
            <w:tcW w:w="690" w:type="pct"/>
            <w:tcBorders>
              <w:top w:val="nil"/>
              <w:left w:val="nil"/>
              <w:bottom w:val="nil"/>
              <w:right w:val="nil"/>
            </w:tcBorders>
          </w:tcPr>
          <w:p w14:paraId="5BD95B0F"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 xml:space="preserve">√ </w:t>
            </w:r>
          </w:p>
        </w:tc>
        <w:tc>
          <w:tcPr>
            <w:tcW w:w="1241" w:type="pct"/>
            <w:tcBorders>
              <w:top w:val="nil"/>
              <w:left w:val="nil"/>
              <w:bottom w:val="nil"/>
              <w:right w:val="nil"/>
            </w:tcBorders>
          </w:tcPr>
          <w:p w14:paraId="3C874570"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w:t>
            </w:r>
          </w:p>
        </w:tc>
        <w:tc>
          <w:tcPr>
            <w:tcW w:w="1381" w:type="pct"/>
            <w:tcBorders>
              <w:top w:val="nil"/>
              <w:left w:val="nil"/>
              <w:bottom w:val="nil"/>
              <w:right w:val="nil"/>
            </w:tcBorders>
          </w:tcPr>
          <w:p w14:paraId="2C7F9E40" w14:textId="77777777" w:rsidR="005E6149" w:rsidRPr="005E6149" w:rsidRDefault="005E6149" w:rsidP="005E6149">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w:t>
            </w:r>
          </w:p>
        </w:tc>
      </w:tr>
      <w:tr w:rsidR="003F5976" w:rsidRPr="005E6149" w14:paraId="6A16503F" w14:textId="77777777" w:rsidTr="007878C4">
        <w:trPr>
          <w:jc w:val="center"/>
        </w:trPr>
        <w:tc>
          <w:tcPr>
            <w:tcW w:w="1688" w:type="pct"/>
            <w:gridSpan w:val="3"/>
            <w:tcBorders>
              <w:top w:val="nil"/>
              <w:left w:val="nil"/>
              <w:bottom w:val="nil"/>
              <w:right w:val="nil"/>
            </w:tcBorders>
          </w:tcPr>
          <w:p w14:paraId="076CFB0B" w14:textId="6EA4FAAE" w:rsidR="003F5976" w:rsidRPr="005E6149" w:rsidRDefault="003F5976" w:rsidP="003F597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Pr>
                <w:rFonts w:ascii="Times New Roman" w:eastAsia="Times New Roman" w:hAnsi="Times New Roman" w:cs="Times New Roman"/>
                <w:color w:val="000000"/>
                <w:kern w:val="2"/>
                <w:sz w:val="24"/>
                <w:szCs w:val="24"/>
                <w:lang w:val="en-US" w:eastAsia="en-GB"/>
                <w14:ligatures w14:val="standardContextual"/>
              </w:rPr>
              <w:t xml:space="preserve">2-way interactions </w:t>
            </w:r>
            <w:r w:rsidR="005B7BB4">
              <w:rPr>
                <w:rFonts w:ascii="Times New Roman" w:eastAsia="Times New Roman" w:hAnsi="Times New Roman" w:cs="Times New Roman"/>
                <w:color w:val="000000"/>
                <w:kern w:val="2"/>
                <w:sz w:val="24"/>
                <w:szCs w:val="24"/>
                <w:lang w:val="en-US" w:eastAsia="en-GB"/>
                <w14:ligatures w14:val="standardContextual"/>
              </w:rPr>
              <w:t xml:space="preserve">between </w:t>
            </w:r>
            <w:r>
              <w:rPr>
                <w:rFonts w:ascii="Times New Roman" w:eastAsia="Times New Roman" w:hAnsi="Times New Roman" w:cs="Times New Roman"/>
                <w:color w:val="000000"/>
                <w:kern w:val="2"/>
                <w:sz w:val="24"/>
                <w:szCs w:val="24"/>
                <w:lang w:val="en-US" w:eastAsia="en-GB"/>
                <w14:ligatures w14:val="standardContextual"/>
              </w:rPr>
              <w:t xml:space="preserve">woman, </w:t>
            </w:r>
            <w:r w:rsidR="004E24B4">
              <w:rPr>
                <w:rFonts w:ascii="Times New Roman" w:eastAsia="Times New Roman" w:hAnsi="Times New Roman" w:cs="Times New Roman"/>
                <w:color w:val="000000"/>
                <w:kern w:val="2"/>
                <w:sz w:val="24"/>
                <w:szCs w:val="24"/>
                <w:lang w:val="en-US" w:eastAsia="en-GB"/>
                <w14:ligatures w14:val="standardContextual"/>
              </w:rPr>
              <w:t>LGB</w:t>
            </w:r>
            <w:r>
              <w:rPr>
                <w:rFonts w:ascii="Times New Roman" w:eastAsia="Times New Roman" w:hAnsi="Times New Roman" w:cs="Times New Roman"/>
                <w:color w:val="000000"/>
                <w:kern w:val="2"/>
                <w:sz w:val="24"/>
                <w:szCs w:val="24"/>
                <w:lang w:val="en-US" w:eastAsia="en-GB"/>
                <w14:ligatures w14:val="standardContextual"/>
              </w:rPr>
              <w:t>+, ethnic included</w:t>
            </w:r>
          </w:p>
        </w:tc>
        <w:tc>
          <w:tcPr>
            <w:tcW w:w="690" w:type="pct"/>
            <w:tcBorders>
              <w:top w:val="nil"/>
              <w:left w:val="nil"/>
              <w:bottom w:val="nil"/>
              <w:right w:val="nil"/>
            </w:tcBorders>
          </w:tcPr>
          <w:p w14:paraId="7AE78373" w14:textId="77777777" w:rsidR="003F5976" w:rsidRPr="005E6149" w:rsidRDefault="003F5976" w:rsidP="003F597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241" w:type="pct"/>
            <w:tcBorders>
              <w:top w:val="nil"/>
              <w:left w:val="nil"/>
              <w:bottom w:val="nil"/>
              <w:right w:val="nil"/>
            </w:tcBorders>
          </w:tcPr>
          <w:p w14:paraId="1EAAC44C" w14:textId="2F1BE5B4" w:rsidR="003F5976" w:rsidRPr="005E6149" w:rsidRDefault="003F5976" w:rsidP="003F597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w:t>
            </w:r>
          </w:p>
        </w:tc>
        <w:tc>
          <w:tcPr>
            <w:tcW w:w="1381" w:type="pct"/>
            <w:tcBorders>
              <w:top w:val="nil"/>
              <w:left w:val="nil"/>
              <w:bottom w:val="nil"/>
              <w:right w:val="nil"/>
            </w:tcBorders>
          </w:tcPr>
          <w:p w14:paraId="18395248" w14:textId="3FD6513A" w:rsidR="003F5976" w:rsidRPr="005E6149" w:rsidRDefault="003F5976" w:rsidP="003F597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w:t>
            </w:r>
          </w:p>
        </w:tc>
      </w:tr>
      <w:tr w:rsidR="003F5976" w:rsidRPr="005E6149" w14:paraId="21E141DB" w14:textId="77777777" w:rsidTr="007878C4">
        <w:trPr>
          <w:jc w:val="center"/>
        </w:trPr>
        <w:tc>
          <w:tcPr>
            <w:tcW w:w="1688" w:type="pct"/>
            <w:gridSpan w:val="3"/>
            <w:tcBorders>
              <w:top w:val="nil"/>
              <w:left w:val="nil"/>
              <w:bottom w:val="nil"/>
              <w:right w:val="nil"/>
            </w:tcBorders>
          </w:tcPr>
          <w:p w14:paraId="770BAFC4" w14:textId="05D864CE" w:rsidR="003F5976" w:rsidRPr="005E6149" w:rsidRDefault="003F5976" w:rsidP="003F597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Pr>
                <w:rFonts w:ascii="Times New Roman" w:eastAsia="Times New Roman" w:hAnsi="Times New Roman" w:cs="Times New Roman"/>
                <w:color w:val="000000"/>
                <w:kern w:val="2"/>
                <w:sz w:val="24"/>
                <w:szCs w:val="24"/>
                <w:lang w:val="en-US" w:eastAsia="en-GB"/>
                <w14:ligatures w14:val="standardContextual"/>
              </w:rPr>
              <w:lastRenderedPageBreak/>
              <w:t xml:space="preserve">3-way interaction (woman, </w:t>
            </w:r>
            <w:r w:rsidR="004E24B4">
              <w:rPr>
                <w:rFonts w:ascii="Times New Roman" w:eastAsia="Times New Roman" w:hAnsi="Times New Roman" w:cs="Times New Roman"/>
                <w:color w:val="000000"/>
                <w:kern w:val="2"/>
                <w:sz w:val="24"/>
                <w:szCs w:val="24"/>
                <w:lang w:val="en-US" w:eastAsia="en-GB"/>
                <w14:ligatures w14:val="standardContextual"/>
              </w:rPr>
              <w:t>LGB</w:t>
            </w:r>
            <w:r>
              <w:rPr>
                <w:rFonts w:ascii="Times New Roman" w:eastAsia="Times New Roman" w:hAnsi="Times New Roman" w:cs="Times New Roman"/>
                <w:color w:val="000000"/>
                <w:kern w:val="2"/>
                <w:sz w:val="24"/>
                <w:szCs w:val="24"/>
                <w:lang w:val="en-US" w:eastAsia="en-GB"/>
                <w14:ligatures w14:val="standardContextual"/>
              </w:rPr>
              <w:t>+, ethnic) included</w:t>
            </w:r>
          </w:p>
        </w:tc>
        <w:tc>
          <w:tcPr>
            <w:tcW w:w="690" w:type="pct"/>
            <w:tcBorders>
              <w:top w:val="nil"/>
              <w:left w:val="nil"/>
              <w:bottom w:val="nil"/>
              <w:right w:val="nil"/>
            </w:tcBorders>
          </w:tcPr>
          <w:p w14:paraId="1662DAE1" w14:textId="77777777" w:rsidR="003F5976" w:rsidRPr="005E6149" w:rsidRDefault="003F5976" w:rsidP="003F597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241" w:type="pct"/>
            <w:tcBorders>
              <w:top w:val="nil"/>
              <w:left w:val="nil"/>
              <w:bottom w:val="nil"/>
              <w:right w:val="nil"/>
            </w:tcBorders>
          </w:tcPr>
          <w:p w14:paraId="6973BA22" w14:textId="789EE465" w:rsidR="003F5976" w:rsidRPr="005E6149" w:rsidRDefault="003F5976" w:rsidP="003F597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381" w:type="pct"/>
            <w:tcBorders>
              <w:top w:val="nil"/>
              <w:left w:val="nil"/>
              <w:bottom w:val="nil"/>
              <w:right w:val="nil"/>
            </w:tcBorders>
          </w:tcPr>
          <w:p w14:paraId="17B8A6BC" w14:textId="1226F008" w:rsidR="003F5976" w:rsidRPr="005E6149" w:rsidRDefault="003F5976" w:rsidP="003F597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w:t>
            </w:r>
          </w:p>
        </w:tc>
      </w:tr>
      <w:tr w:rsidR="003F5976" w:rsidRPr="005E6149" w14:paraId="57C2441E" w14:textId="77777777" w:rsidTr="005A0D6C">
        <w:trPr>
          <w:gridAfter w:val="4"/>
          <w:wAfter w:w="3482" w:type="pct"/>
          <w:jc w:val="center"/>
        </w:trPr>
        <w:tc>
          <w:tcPr>
            <w:tcW w:w="1061" w:type="pct"/>
            <w:tcBorders>
              <w:left w:val="nil"/>
              <w:bottom w:val="nil"/>
              <w:right w:val="nil"/>
            </w:tcBorders>
          </w:tcPr>
          <w:p w14:paraId="4C3EB3EC" w14:textId="77777777" w:rsidR="003F5976" w:rsidRPr="005E6149" w:rsidRDefault="003F5976" w:rsidP="003F597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457" w:type="pct"/>
            <w:tcBorders>
              <w:left w:val="nil"/>
              <w:bottom w:val="nil"/>
              <w:right w:val="nil"/>
            </w:tcBorders>
          </w:tcPr>
          <w:p w14:paraId="1C893BA7" w14:textId="77777777" w:rsidR="003F5976" w:rsidRPr="005E6149" w:rsidRDefault="003F5976" w:rsidP="003F597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r>
      <w:tr w:rsidR="003F5976" w:rsidRPr="005E6149" w14:paraId="5E474E93" w14:textId="77777777" w:rsidTr="007878C4">
        <w:trPr>
          <w:jc w:val="center"/>
        </w:trPr>
        <w:tc>
          <w:tcPr>
            <w:tcW w:w="1688" w:type="pct"/>
            <w:gridSpan w:val="3"/>
            <w:tcBorders>
              <w:top w:val="nil"/>
              <w:left w:val="nil"/>
              <w:right w:val="nil"/>
            </w:tcBorders>
          </w:tcPr>
          <w:p w14:paraId="52BC138E" w14:textId="77777777" w:rsidR="003F5976" w:rsidRPr="005E6149" w:rsidRDefault="003F5976" w:rsidP="003F597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Observations</w:t>
            </w:r>
          </w:p>
        </w:tc>
        <w:tc>
          <w:tcPr>
            <w:tcW w:w="690" w:type="pct"/>
            <w:tcBorders>
              <w:top w:val="nil"/>
              <w:left w:val="nil"/>
              <w:right w:val="nil"/>
            </w:tcBorders>
          </w:tcPr>
          <w:p w14:paraId="14471491" w14:textId="77777777" w:rsidR="003F5976" w:rsidRPr="005E6149" w:rsidRDefault="003F5976" w:rsidP="003F597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3497</w:t>
            </w:r>
          </w:p>
        </w:tc>
        <w:tc>
          <w:tcPr>
            <w:tcW w:w="1241" w:type="pct"/>
            <w:tcBorders>
              <w:top w:val="nil"/>
              <w:left w:val="nil"/>
              <w:right w:val="nil"/>
            </w:tcBorders>
          </w:tcPr>
          <w:p w14:paraId="05ECBA53" w14:textId="77777777" w:rsidR="003F5976" w:rsidRPr="005E6149" w:rsidRDefault="003F5976" w:rsidP="003F597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3497</w:t>
            </w:r>
          </w:p>
        </w:tc>
        <w:tc>
          <w:tcPr>
            <w:tcW w:w="1381" w:type="pct"/>
            <w:tcBorders>
              <w:top w:val="nil"/>
              <w:left w:val="nil"/>
              <w:right w:val="nil"/>
            </w:tcBorders>
          </w:tcPr>
          <w:p w14:paraId="65B4A5BE" w14:textId="77777777" w:rsidR="003F5976" w:rsidRPr="005E6149" w:rsidRDefault="003F5976" w:rsidP="003F597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3497</w:t>
            </w:r>
          </w:p>
        </w:tc>
      </w:tr>
      <w:tr w:rsidR="003F5976" w:rsidRPr="005E6149" w14:paraId="29817460" w14:textId="77777777" w:rsidTr="007878C4">
        <w:trPr>
          <w:jc w:val="center"/>
        </w:trPr>
        <w:tc>
          <w:tcPr>
            <w:tcW w:w="1688" w:type="pct"/>
            <w:gridSpan w:val="3"/>
            <w:tcBorders>
              <w:top w:val="nil"/>
              <w:left w:val="nil"/>
              <w:bottom w:val="double" w:sz="4" w:space="0" w:color="auto"/>
              <w:right w:val="nil"/>
            </w:tcBorders>
          </w:tcPr>
          <w:p w14:paraId="709E5476" w14:textId="77777777" w:rsidR="003F5976" w:rsidRPr="005E6149" w:rsidRDefault="003F5976" w:rsidP="003F597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Pseudo R-squared</w:t>
            </w:r>
          </w:p>
        </w:tc>
        <w:tc>
          <w:tcPr>
            <w:tcW w:w="690" w:type="pct"/>
            <w:tcBorders>
              <w:top w:val="nil"/>
              <w:left w:val="nil"/>
              <w:bottom w:val="double" w:sz="4" w:space="0" w:color="auto"/>
              <w:right w:val="nil"/>
            </w:tcBorders>
          </w:tcPr>
          <w:p w14:paraId="051B24C3" w14:textId="77777777" w:rsidR="003F5976" w:rsidRPr="005E6149" w:rsidRDefault="003F5976" w:rsidP="003F597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0.4407</w:t>
            </w:r>
          </w:p>
        </w:tc>
        <w:tc>
          <w:tcPr>
            <w:tcW w:w="1241" w:type="pct"/>
            <w:tcBorders>
              <w:top w:val="nil"/>
              <w:left w:val="nil"/>
              <w:bottom w:val="double" w:sz="4" w:space="0" w:color="auto"/>
              <w:right w:val="nil"/>
            </w:tcBorders>
          </w:tcPr>
          <w:p w14:paraId="7D5E03E9" w14:textId="77777777" w:rsidR="003F5976" w:rsidRPr="005E6149" w:rsidRDefault="003F5976" w:rsidP="003F597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0.4419</w:t>
            </w:r>
          </w:p>
        </w:tc>
        <w:tc>
          <w:tcPr>
            <w:tcW w:w="1381" w:type="pct"/>
            <w:tcBorders>
              <w:top w:val="nil"/>
              <w:left w:val="nil"/>
              <w:bottom w:val="double" w:sz="4" w:space="0" w:color="auto"/>
              <w:right w:val="nil"/>
            </w:tcBorders>
          </w:tcPr>
          <w:p w14:paraId="1AC8EEE5" w14:textId="77777777" w:rsidR="003F5976" w:rsidRPr="005E6149" w:rsidRDefault="003F5976" w:rsidP="003F597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5E6149">
              <w:rPr>
                <w:rFonts w:ascii="Times New Roman" w:eastAsia="Times New Roman" w:hAnsi="Times New Roman" w:cs="Times New Roman"/>
                <w:color w:val="000000"/>
                <w:kern w:val="2"/>
                <w:sz w:val="24"/>
                <w:szCs w:val="24"/>
                <w:lang w:val="en-US" w:eastAsia="en-GB"/>
                <w14:ligatures w14:val="standardContextual"/>
              </w:rPr>
              <w:t>0.4420</w:t>
            </w:r>
          </w:p>
        </w:tc>
      </w:tr>
    </w:tbl>
    <w:p w14:paraId="5F3D9B33" w14:textId="77777777" w:rsidR="005E6149" w:rsidRDefault="005E6149" w:rsidP="0088684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sz w:val="24"/>
          <w:szCs w:val="24"/>
          <w:lang w:val="en-US" w:eastAsia="en-GB"/>
        </w:rPr>
      </w:pPr>
    </w:p>
    <w:bookmarkEnd w:id="47"/>
    <w:p w14:paraId="3448042D" w14:textId="3040C4F5" w:rsidR="003A480E" w:rsidRDefault="003A480E">
      <w:pPr>
        <w:rPr>
          <w:rFonts w:ascii="Times New Roman" w:eastAsia="Times New Roman" w:hAnsi="Times New Roman" w:cs="Times New Roman"/>
          <w:color w:val="000000"/>
          <w:sz w:val="24"/>
          <w:szCs w:val="24"/>
          <w:lang w:val="en-US" w:eastAsia="en-GB"/>
        </w:rPr>
      </w:pPr>
    </w:p>
    <w:p w14:paraId="774CB392" w14:textId="69CAF37B" w:rsidR="00373DE9" w:rsidRPr="00886847" w:rsidRDefault="00A544AD">
      <w:pPr>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Additional</w:t>
      </w:r>
      <w:r w:rsidR="00373DE9" w:rsidRPr="00886847">
        <w:rPr>
          <w:rFonts w:ascii="Times New Roman" w:eastAsia="Times New Roman" w:hAnsi="Times New Roman" w:cs="Times New Roman"/>
          <w:b/>
          <w:bCs/>
          <w:color w:val="000000"/>
          <w:sz w:val="24"/>
          <w:szCs w:val="24"/>
          <w:lang w:val="en-US" w:eastAsia="en-GB"/>
        </w:rPr>
        <w:t xml:space="preserve"> notes for Table A</w:t>
      </w:r>
      <w:r w:rsidR="00373DE9">
        <w:rPr>
          <w:rFonts w:ascii="Times New Roman" w:eastAsia="Times New Roman" w:hAnsi="Times New Roman" w:cs="Times New Roman"/>
          <w:b/>
          <w:bCs/>
          <w:color w:val="000000"/>
          <w:sz w:val="24"/>
          <w:szCs w:val="24"/>
          <w:lang w:val="en-US" w:eastAsia="en-GB"/>
        </w:rPr>
        <w:t>4</w:t>
      </w:r>
      <w:r w:rsidR="00373DE9" w:rsidRPr="00886847">
        <w:rPr>
          <w:rFonts w:ascii="Times New Roman" w:eastAsia="Times New Roman" w:hAnsi="Times New Roman" w:cs="Times New Roman"/>
          <w:b/>
          <w:bCs/>
          <w:color w:val="000000"/>
          <w:sz w:val="24"/>
          <w:szCs w:val="24"/>
          <w:lang w:val="en-US" w:eastAsia="en-GB"/>
        </w:rPr>
        <w:t xml:space="preserve">. </w:t>
      </w:r>
    </w:p>
    <w:p w14:paraId="61959C06" w14:textId="0720A048" w:rsidR="006E5A6D" w:rsidRPr="006C175C" w:rsidRDefault="006E5A6D" w:rsidP="006E5A6D">
      <w:pPr>
        <w:spacing w:line="278" w:lineRule="auto"/>
        <w:jc w:val="both"/>
        <w:rPr>
          <w:rFonts w:ascii="Times New Roman" w:eastAsia="Aptos"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en-GB"/>
          <w14:ligatures w14:val="standardContextual"/>
        </w:rPr>
        <w:t>Table A4 presents the combined marginal effects associated with the variables of interest.</w:t>
      </w:r>
      <w:r w:rsidRPr="006C175C">
        <w:rPr>
          <w:rFonts w:ascii="Times New Roman" w:eastAsia="Times New Roman" w:hAnsi="Times New Roman" w:cs="Times New Roman"/>
          <w:kern w:val="2"/>
          <w:sz w:val="24"/>
          <w:szCs w:val="24"/>
          <w:lang w:eastAsia="en-GB"/>
          <w14:ligatures w14:val="standardContextual"/>
        </w:rPr>
        <w:t xml:space="preserve"> </w:t>
      </w:r>
      <w:r>
        <w:rPr>
          <w:rFonts w:ascii="Times New Roman" w:eastAsia="Times New Roman" w:hAnsi="Times New Roman" w:cs="Times New Roman"/>
          <w:kern w:val="2"/>
          <w:sz w:val="24"/>
          <w:szCs w:val="24"/>
          <w:lang w:eastAsia="en-GB"/>
          <w14:ligatures w14:val="standardContextual"/>
        </w:rPr>
        <w:t>To further explore the</w:t>
      </w:r>
      <w:r>
        <w:rPr>
          <w:rFonts w:ascii="Times New Roman" w:eastAsia="Aptos" w:hAnsi="Times New Roman" w:cs="Times New Roman"/>
          <w:kern w:val="2"/>
          <w:sz w:val="24"/>
          <w:szCs w:val="24"/>
          <w14:ligatures w14:val="standardContextual"/>
        </w:rPr>
        <w:t xml:space="preserve"> </w:t>
      </w:r>
      <w:r w:rsidRPr="006C175C">
        <w:rPr>
          <w:rFonts w:ascii="Times New Roman" w:eastAsia="Aptos" w:hAnsi="Times New Roman" w:cs="Times New Roman"/>
          <w:kern w:val="2"/>
          <w:sz w:val="24"/>
          <w:szCs w:val="24"/>
          <w14:ligatures w14:val="standardContextual"/>
        </w:rPr>
        <w:t xml:space="preserve">interaction </w:t>
      </w:r>
      <w:r w:rsidRPr="006C175C">
        <w:rPr>
          <w:rFonts w:ascii="Times New Roman" w:eastAsia="Aptos" w:hAnsi="Times New Roman" w:cs="Times New Roman"/>
          <w:b/>
          <w:bCs/>
          <w:kern w:val="2"/>
          <w:sz w:val="24"/>
          <w:szCs w:val="24"/>
          <w14:ligatures w14:val="standardContextual"/>
        </w:rPr>
        <w:t>Female</w:t>
      </w:r>
      <w:r>
        <w:rPr>
          <w:rFonts w:ascii="Times New Roman" w:eastAsia="Aptos" w:hAnsi="Times New Roman" w:cs="Times New Roman"/>
          <w:b/>
          <w:bCs/>
          <w:kern w:val="2"/>
          <w:sz w:val="24"/>
          <w:szCs w:val="24"/>
          <w14:ligatures w14:val="standardContextual"/>
        </w:rPr>
        <w:t xml:space="preserve"> and LGB</w:t>
      </w:r>
      <w:r w:rsidR="00772DB5">
        <w:rPr>
          <w:rFonts w:ascii="Times New Roman" w:eastAsia="Aptos" w:hAnsi="Times New Roman" w:cs="Times New Roman"/>
          <w:b/>
          <w:bCs/>
          <w:kern w:val="2"/>
          <w:sz w:val="24"/>
          <w:szCs w:val="24"/>
          <w14:ligatures w14:val="standardContextual"/>
        </w:rPr>
        <w:t>+</w:t>
      </w:r>
      <w:r>
        <w:rPr>
          <w:rFonts w:ascii="Times New Roman" w:eastAsia="Aptos" w:hAnsi="Times New Roman" w:cs="Times New Roman"/>
          <w:b/>
          <w:bCs/>
          <w:kern w:val="2"/>
          <w:sz w:val="24"/>
          <w:szCs w:val="24"/>
          <w14:ligatures w14:val="standardContextual"/>
        </w:rPr>
        <w:t xml:space="preserve"> </w:t>
      </w:r>
      <w:r w:rsidRPr="00E54866">
        <w:rPr>
          <w:rFonts w:ascii="Times New Roman" w:eastAsia="Aptos" w:hAnsi="Times New Roman" w:cs="Times New Roman"/>
          <w:kern w:val="2"/>
          <w:sz w:val="24"/>
          <w:szCs w:val="24"/>
          <w14:ligatures w14:val="standardContextual"/>
        </w:rPr>
        <w:t xml:space="preserve">in </w:t>
      </w:r>
      <w:r>
        <w:rPr>
          <w:rFonts w:ascii="Times New Roman" w:eastAsia="Aptos" w:hAnsi="Times New Roman" w:cs="Times New Roman"/>
          <w:kern w:val="2"/>
          <w:sz w:val="24"/>
          <w:szCs w:val="24"/>
          <w14:ligatures w14:val="standardContextual"/>
        </w:rPr>
        <w:t xml:space="preserve">the model presented in </w:t>
      </w:r>
      <w:r w:rsidRPr="00E54866">
        <w:rPr>
          <w:rFonts w:ascii="Times New Roman" w:eastAsia="Aptos" w:hAnsi="Times New Roman" w:cs="Times New Roman"/>
          <w:kern w:val="2"/>
          <w:sz w:val="24"/>
          <w:szCs w:val="24"/>
          <w14:ligatures w14:val="standardContextual"/>
        </w:rPr>
        <w:t>column 2 of Table A4</w:t>
      </w:r>
      <w:r>
        <w:rPr>
          <w:rFonts w:ascii="Times New Roman" w:eastAsia="Aptos" w:hAnsi="Times New Roman" w:cs="Times New Roman"/>
          <w:kern w:val="2"/>
          <w:sz w:val="24"/>
          <w:szCs w:val="24"/>
          <w14:ligatures w14:val="standardContextual"/>
        </w:rPr>
        <w:t xml:space="preserve">, the marginal effects can be evaluated at </w:t>
      </w:r>
      <w:proofErr w:type="gramStart"/>
      <w:r>
        <w:rPr>
          <w:rFonts w:ascii="Times New Roman" w:eastAsia="Aptos" w:hAnsi="Times New Roman" w:cs="Times New Roman"/>
          <w:kern w:val="2"/>
          <w:sz w:val="24"/>
          <w:szCs w:val="24"/>
          <w14:ligatures w14:val="standardContextual"/>
        </w:rPr>
        <w:t>particular combinations</w:t>
      </w:r>
      <w:proofErr w:type="gramEnd"/>
      <w:r>
        <w:rPr>
          <w:rFonts w:ascii="Times New Roman" w:eastAsia="Aptos" w:hAnsi="Times New Roman" w:cs="Times New Roman"/>
          <w:kern w:val="2"/>
          <w:sz w:val="24"/>
          <w:szCs w:val="24"/>
          <w14:ligatures w14:val="standardContextual"/>
        </w:rPr>
        <w:t xml:space="preserve"> of these variables (e.g., 0 and 1)</w:t>
      </w:r>
      <w:r>
        <w:rPr>
          <w:rFonts w:ascii="Times New Roman" w:eastAsia="Aptos" w:hAnsi="Times New Roman" w:cs="Times New Roman"/>
          <w:b/>
          <w:bCs/>
          <w:kern w:val="2"/>
          <w:sz w:val="24"/>
          <w:szCs w:val="24"/>
          <w14:ligatures w14:val="standardContextual"/>
        </w:rPr>
        <w:t xml:space="preserve">. </w:t>
      </w:r>
      <w:r>
        <w:rPr>
          <w:rFonts w:ascii="Times New Roman" w:eastAsia="Aptos" w:hAnsi="Times New Roman" w:cs="Times New Roman"/>
          <w:kern w:val="2"/>
          <w:sz w:val="24"/>
          <w:szCs w:val="24"/>
          <w14:ligatures w14:val="standardContextual"/>
        </w:rPr>
        <w:t xml:space="preserve"> This approach allows us to assess, ceteris paribus, </w:t>
      </w:r>
      <w:r w:rsidRPr="006C175C">
        <w:rPr>
          <w:rFonts w:ascii="Times New Roman" w:eastAsia="Aptos" w:hAnsi="Times New Roman" w:cs="Times New Roman"/>
          <w:kern w:val="2"/>
          <w:sz w:val="24"/>
          <w:szCs w:val="24"/>
          <w14:ligatures w14:val="standardContextual"/>
        </w:rPr>
        <w:t>the marginal effect of being LGB</w:t>
      </w:r>
      <w:r w:rsidR="00673EB7">
        <w:rPr>
          <w:rFonts w:ascii="Times New Roman" w:eastAsia="Aptos" w:hAnsi="Times New Roman" w:cs="Times New Roman"/>
          <w:kern w:val="2"/>
          <w:sz w:val="24"/>
          <w:szCs w:val="24"/>
          <w14:ligatures w14:val="standardContextual"/>
        </w:rPr>
        <w:t>+</w:t>
      </w:r>
      <w:r w:rsidRPr="006C175C">
        <w:rPr>
          <w:rFonts w:ascii="Times New Roman" w:eastAsia="Aptos" w:hAnsi="Times New Roman" w:cs="Times New Roman"/>
          <w:kern w:val="2"/>
          <w:sz w:val="24"/>
          <w:szCs w:val="24"/>
          <w14:ligatures w14:val="standardContextual"/>
        </w:rPr>
        <w:t xml:space="preserve"> on the probability of job satisfaction separately for males and females</w:t>
      </w:r>
      <w:r>
        <w:rPr>
          <w:rFonts w:ascii="Times New Roman" w:eastAsia="Aptos" w:hAnsi="Times New Roman" w:cs="Times New Roman"/>
          <w:kern w:val="2"/>
          <w:sz w:val="24"/>
          <w:szCs w:val="24"/>
          <w14:ligatures w14:val="standardContextual"/>
        </w:rPr>
        <w:t xml:space="preserve">, as shown in the following table: </w:t>
      </w:r>
      <w:r w:rsidRPr="006C175C">
        <w:rPr>
          <w:rFonts w:ascii="Times New Roman" w:eastAsia="Aptos" w:hAnsi="Times New Roman" w:cs="Times New Roman"/>
          <w:kern w:val="2"/>
          <w:sz w:val="24"/>
          <w:szCs w:val="24"/>
          <w14:ligatures w14:val="standardContextual"/>
        </w:rPr>
        <w:t xml:space="preserve"> </w:t>
      </w:r>
    </w:p>
    <w:p w14:paraId="518CD192" w14:textId="411B2710" w:rsidR="006C175C" w:rsidRPr="006C175C" w:rsidRDefault="00381FC5" w:rsidP="006C175C">
      <w:pPr>
        <w:spacing w:line="278" w:lineRule="auto"/>
        <w:contextualSpacing/>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 </w:t>
      </w:r>
    </w:p>
    <w:tbl>
      <w:tblPr>
        <w:tblStyle w:val="TableGrid1"/>
        <w:tblW w:w="5843" w:type="dxa"/>
        <w:jc w:val="center"/>
        <w:tblLook w:val="04A0" w:firstRow="1" w:lastRow="0" w:firstColumn="1" w:lastColumn="0" w:noHBand="0" w:noVBand="1"/>
      </w:tblPr>
      <w:tblGrid>
        <w:gridCol w:w="1330"/>
        <w:gridCol w:w="1983"/>
        <w:gridCol w:w="1372"/>
        <w:gridCol w:w="1158"/>
      </w:tblGrid>
      <w:tr w:rsidR="006C175C" w:rsidRPr="006C175C" w14:paraId="236A8729" w14:textId="77777777" w:rsidTr="005A0D6C">
        <w:trPr>
          <w:jc w:val="center"/>
        </w:trPr>
        <w:tc>
          <w:tcPr>
            <w:tcW w:w="1330" w:type="dxa"/>
          </w:tcPr>
          <w:p w14:paraId="2250AC4D" w14:textId="77777777" w:rsidR="006C175C" w:rsidRPr="006C175C" w:rsidRDefault="006C175C" w:rsidP="006C175C">
            <w:pPr>
              <w:jc w:val="center"/>
              <w:rPr>
                <w:rFonts w:ascii="Times New Roman" w:eastAsia="Times New Roman" w:hAnsi="Times New Roman" w:cs="Times New Roman"/>
                <w:b/>
                <w:bCs/>
                <w:lang w:eastAsia="en-GB"/>
              </w:rPr>
            </w:pPr>
          </w:p>
        </w:tc>
        <w:tc>
          <w:tcPr>
            <w:tcW w:w="1983" w:type="dxa"/>
          </w:tcPr>
          <w:p w14:paraId="0BEECCC9" w14:textId="77777777" w:rsidR="006C175C" w:rsidRPr="006C175C" w:rsidRDefault="006C175C" w:rsidP="006C175C">
            <w:pPr>
              <w:jc w:val="center"/>
              <w:rPr>
                <w:rFonts w:ascii="Times New Roman" w:eastAsia="Times New Roman" w:hAnsi="Times New Roman" w:cs="Times New Roman"/>
                <w:b/>
                <w:bCs/>
                <w:lang w:eastAsia="en-GB"/>
              </w:rPr>
            </w:pPr>
            <w:r w:rsidRPr="006C175C">
              <w:rPr>
                <w:rFonts w:ascii="Times New Roman" w:eastAsia="Times New Roman" w:hAnsi="Times New Roman" w:cs="Times New Roman"/>
                <w:b/>
                <w:bCs/>
                <w:lang w:eastAsia="en-GB"/>
              </w:rPr>
              <w:t>Marginal effect</w:t>
            </w:r>
          </w:p>
        </w:tc>
        <w:tc>
          <w:tcPr>
            <w:tcW w:w="1372" w:type="dxa"/>
          </w:tcPr>
          <w:p w14:paraId="6332E115" w14:textId="77777777" w:rsidR="006C175C" w:rsidRPr="006C175C" w:rsidRDefault="006C175C" w:rsidP="006C175C">
            <w:pPr>
              <w:jc w:val="center"/>
              <w:rPr>
                <w:rFonts w:ascii="Times New Roman" w:eastAsia="Times New Roman" w:hAnsi="Times New Roman" w:cs="Times New Roman"/>
                <w:b/>
                <w:bCs/>
                <w:lang w:eastAsia="en-GB"/>
              </w:rPr>
            </w:pPr>
            <w:r w:rsidRPr="006C175C">
              <w:rPr>
                <w:rFonts w:ascii="Times New Roman" w:eastAsia="Times New Roman" w:hAnsi="Times New Roman" w:cs="Times New Roman"/>
                <w:b/>
                <w:bCs/>
                <w:lang w:eastAsia="en-GB"/>
              </w:rPr>
              <w:t>Std. Error</w:t>
            </w:r>
          </w:p>
        </w:tc>
        <w:tc>
          <w:tcPr>
            <w:tcW w:w="1158" w:type="dxa"/>
          </w:tcPr>
          <w:p w14:paraId="31F1C6F6" w14:textId="77777777" w:rsidR="006C175C" w:rsidRPr="006C175C" w:rsidRDefault="006C175C" w:rsidP="006C175C">
            <w:pPr>
              <w:jc w:val="center"/>
              <w:rPr>
                <w:rFonts w:ascii="Times New Roman" w:eastAsia="Times New Roman" w:hAnsi="Times New Roman" w:cs="Times New Roman"/>
                <w:b/>
                <w:bCs/>
                <w:lang w:eastAsia="en-GB"/>
              </w:rPr>
            </w:pPr>
            <w:r w:rsidRPr="006C175C">
              <w:rPr>
                <w:rFonts w:ascii="Times New Roman" w:eastAsia="Times New Roman" w:hAnsi="Times New Roman" w:cs="Times New Roman"/>
                <w:b/>
                <w:bCs/>
                <w:lang w:eastAsia="en-GB"/>
              </w:rPr>
              <w:t>P-value</w:t>
            </w:r>
          </w:p>
        </w:tc>
      </w:tr>
      <w:tr w:rsidR="006C175C" w:rsidRPr="006C175C" w14:paraId="4F43E575" w14:textId="77777777" w:rsidTr="005A0D6C">
        <w:trPr>
          <w:jc w:val="center"/>
        </w:trPr>
        <w:tc>
          <w:tcPr>
            <w:tcW w:w="1330" w:type="dxa"/>
          </w:tcPr>
          <w:p w14:paraId="48D007C9" w14:textId="77777777" w:rsidR="006C175C" w:rsidRPr="006C175C" w:rsidRDefault="006C175C" w:rsidP="006C175C">
            <w:pPr>
              <w:jc w:val="both"/>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Male</w:t>
            </w:r>
          </w:p>
        </w:tc>
        <w:tc>
          <w:tcPr>
            <w:tcW w:w="1983" w:type="dxa"/>
          </w:tcPr>
          <w:p w14:paraId="6FC78654"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0.042</w:t>
            </w:r>
          </w:p>
        </w:tc>
        <w:tc>
          <w:tcPr>
            <w:tcW w:w="1372" w:type="dxa"/>
          </w:tcPr>
          <w:p w14:paraId="54793C53"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0.029</w:t>
            </w:r>
          </w:p>
        </w:tc>
        <w:tc>
          <w:tcPr>
            <w:tcW w:w="1158" w:type="dxa"/>
          </w:tcPr>
          <w:p w14:paraId="4A0C2713"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0.147</w:t>
            </w:r>
          </w:p>
        </w:tc>
      </w:tr>
      <w:tr w:rsidR="006C175C" w:rsidRPr="006C175C" w14:paraId="2C50B145" w14:textId="77777777" w:rsidTr="005A0D6C">
        <w:trPr>
          <w:jc w:val="center"/>
        </w:trPr>
        <w:tc>
          <w:tcPr>
            <w:tcW w:w="1330" w:type="dxa"/>
          </w:tcPr>
          <w:p w14:paraId="7AC6A65F" w14:textId="77777777" w:rsidR="006C175C" w:rsidRPr="006C175C" w:rsidRDefault="006C175C" w:rsidP="006C175C">
            <w:pPr>
              <w:jc w:val="both"/>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Female</w:t>
            </w:r>
          </w:p>
        </w:tc>
        <w:tc>
          <w:tcPr>
            <w:tcW w:w="1983" w:type="dxa"/>
          </w:tcPr>
          <w:p w14:paraId="31E987CB"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0.022</w:t>
            </w:r>
          </w:p>
        </w:tc>
        <w:tc>
          <w:tcPr>
            <w:tcW w:w="1372" w:type="dxa"/>
          </w:tcPr>
          <w:p w14:paraId="670B4532"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0.021</w:t>
            </w:r>
          </w:p>
        </w:tc>
        <w:tc>
          <w:tcPr>
            <w:tcW w:w="1158" w:type="dxa"/>
          </w:tcPr>
          <w:p w14:paraId="366A6FD3"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0.303</w:t>
            </w:r>
          </w:p>
        </w:tc>
      </w:tr>
    </w:tbl>
    <w:p w14:paraId="2EAD5FB6" w14:textId="77777777" w:rsidR="006C175C" w:rsidRPr="006C175C" w:rsidRDefault="006C175C" w:rsidP="006C175C">
      <w:pPr>
        <w:spacing w:line="278" w:lineRule="auto"/>
        <w:jc w:val="both"/>
        <w:rPr>
          <w:rFonts w:ascii="Times New Roman" w:eastAsia="Times New Roman" w:hAnsi="Times New Roman" w:cs="Times New Roman"/>
          <w:kern w:val="2"/>
          <w:sz w:val="24"/>
          <w:szCs w:val="24"/>
          <w:lang w:eastAsia="en-GB"/>
          <w14:ligatures w14:val="standardContextual"/>
        </w:rPr>
      </w:pPr>
    </w:p>
    <w:p w14:paraId="4C3D9312" w14:textId="2F35EBA6" w:rsidR="006C175C" w:rsidRPr="006C175C" w:rsidRDefault="006E5A6D" w:rsidP="006C175C">
      <w:pPr>
        <w:spacing w:line="278" w:lineRule="auto"/>
        <w:jc w:val="both"/>
        <w:rPr>
          <w:rFonts w:ascii="Times New Roman" w:eastAsia="Times New Roman" w:hAnsi="Times New Roman" w:cs="Times New Roman"/>
          <w:kern w:val="2"/>
          <w:sz w:val="24"/>
          <w:szCs w:val="24"/>
          <w:lang w:eastAsia="en-GB"/>
          <w14:ligatures w14:val="standardContextual"/>
        </w:rPr>
      </w:pPr>
      <w:r>
        <w:rPr>
          <w:rFonts w:ascii="Times New Roman" w:eastAsia="Times New Roman" w:hAnsi="Times New Roman" w:cs="Times New Roman"/>
          <w:kern w:val="2"/>
          <w:sz w:val="24"/>
          <w:szCs w:val="24"/>
          <w:lang w:eastAsia="en-GB"/>
          <w14:ligatures w14:val="standardContextual"/>
        </w:rPr>
        <w:t>We observe</w:t>
      </w:r>
      <w:r w:rsidR="006C175C" w:rsidRPr="006C175C">
        <w:rPr>
          <w:rFonts w:ascii="Times New Roman" w:eastAsia="Times New Roman" w:hAnsi="Times New Roman" w:cs="Times New Roman"/>
          <w:kern w:val="2"/>
          <w:sz w:val="24"/>
          <w:szCs w:val="24"/>
          <w:lang w:eastAsia="en-GB"/>
          <w14:ligatures w14:val="standardContextual"/>
        </w:rPr>
        <w:t>:</w:t>
      </w:r>
    </w:p>
    <w:p w14:paraId="713FFE17" w14:textId="6CD1E7BD" w:rsidR="006C175C" w:rsidRPr="006C175C" w:rsidRDefault="006C175C" w:rsidP="006C175C">
      <w:pPr>
        <w:numPr>
          <w:ilvl w:val="0"/>
          <w:numId w:val="11"/>
        </w:numPr>
        <w:spacing w:line="278" w:lineRule="auto"/>
        <w:contextualSpacing/>
        <w:jc w:val="both"/>
        <w:rPr>
          <w:rFonts w:ascii="Times New Roman" w:eastAsia="Aptos" w:hAnsi="Times New Roman" w:cs="Times New Roman"/>
          <w:kern w:val="2"/>
          <w:sz w:val="24"/>
          <w:szCs w:val="24"/>
          <w14:ligatures w14:val="standardContextual"/>
        </w:rPr>
      </w:pPr>
      <w:r w:rsidRPr="006C175C">
        <w:rPr>
          <w:rFonts w:ascii="Times New Roman" w:eastAsia="Aptos" w:hAnsi="Times New Roman" w:cs="Times New Roman"/>
          <w:kern w:val="2"/>
          <w:sz w:val="24"/>
          <w:szCs w:val="24"/>
          <w14:ligatures w14:val="standardContextual"/>
        </w:rPr>
        <w:t>Among men, identifying as LGB</w:t>
      </w:r>
      <w:r w:rsidR="00772DB5">
        <w:rPr>
          <w:rFonts w:ascii="Times New Roman" w:eastAsia="Aptos" w:hAnsi="Times New Roman" w:cs="Times New Roman"/>
          <w:kern w:val="2"/>
          <w:sz w:val="24"/>
          <w:szCs w:val="24"/>
          <w14:ligatures w14:val="standardContextual"/>
        </w:rPr>
        <w:t>+</w:t>
      </w:r>
      <w:r w:rsidRPr="006C175C">
        <w:rPr>
          <w:rFonts w:ascii="Times New Roman" w:eastAsia="Aptos" w:hAnsi="Times New Roman" w:cs="Times New Roman"/>
          <w:kern w:val="2"/>
          <w:sz w:val="24"/>
          <w:szCs w:val="24"/>
          <w14:ligatures w14:val="standardContextual"/>
        </w:rPr>
        <w:t xml:space="preserve"> is associated with a 4.2 percentage point higher probability of job satisfaction compared to non-LGB</w:t>
      </w:r>
      <w:r w:rsidR="00772DB5">
        <w:rPr>
          <w:rFonts w:ascii="Times New Roman" w:eastAsia="Aptos" w:hAnsi="Times New Roman" w:cs="Times New Roman"/>
          <w:kern w:val="2"/>
          <w:sz w:val="24"/>
          <w:szCs w:val="24"/>
          <w14:ligatures w14:val="standardContextual"/>
        </w:rPr>
        <w:t>+</w:t>
      </w:r>
      <w:r w:rsidRPr="006C175C">
        <w:rPr>
          <w:rFonts w:ascii="Times New Roman" w:eastAsia="Aptos" w:hAnsi="Times New Roman" w:cs="Times New Roman"/>
          <w:kern w:val="2"/>
          <w:sz w:val="24"/>
          <w:szCs w:val="24"/>
          <w14:ligatures w14:val="standardContextual"/>
        </w:rPr>
        <w:t xml:space="preserve"> men, but this difference is not statistically significant (p = 0.15).</w:t>
      </w:r>
    </w:p>
    <w:p w14:paraId="3F03AF6B" w14:textId="58A2A7E7" w:rsidR="006C175C" w:rsidRPr="006C175C" w:rsidRDefault="006C175C" w:rsidP="006C175C">
      <w:pPr>
        <w:numPr>
          <w:ilvl w:val="0"/>
          <w:numId w:val="11"/>
        </w:numPr>
        <w:spacing w:line="278" w:lineRule="auto"/>
        <w:contextualSpacing/>
        <w:jc w:val="both"/>
        <w:rPr>
          <w:rFonts w:ascii="Times New Roman" w:eastAsia="Aptos" w:hAnsi="Times New Roman" w:cs="Times New Roman"/>
          <w:kern w:val="2"/>
          <w:sz w:val="24"/>
          <w:szCs w:val="24"/>
          <w14:ligatures w14:val="standardContextual"/>
        </w:rPr>
      </w:pPr>
      <w:r w:rsidRPr="006C175C">
        <w:rPr>
          <w:rFonts w:ascii="Times New Roman" w:eastAsia="Aptos" w:hAnsi="Times New Roman" w:cs="Times New Roman"/>
          <w:kern w:val="2"/>
          <w:sz w:val="24"/>
          <w:szCs w:val="24"/>
          <w14:ligatures w14:val="standardContextual"/>
        </w:rPr>
        <w:t>Among women, identifying as LGB</w:t>
      </w:r>
      <w:r w:rsidR="00772DB5">
        <w:rPr>
          <w:rFonts w:ascii="Times New Roman" w:eastAsia="Aptos" w:hAnsi="Times New Roman" w:cs="Times New Roman"/>
          <w:kern w:val="2"/>
          <w:sz w:val="24"/>
          <w:szCs w:val="24"/>
          <w14:ligatures w14:val="standardContextual"/>
        </w:rPr>
        <w:t>+</w:t>
      </w:r>
      <w:r w:rsidRPr="006C175C">
        <w:rPr>
          <w:rFonts w:ascii="Times New Roman" w:eastAsia="Aptos" w:hAnsi="Times New Roman" w:cs="Times New Roman"/>
          <w:kern w:val="2"/>
          <w:sz w:val="24"/>
          <w:szCs w:val="24"/>
          <w14:ligatures w14:val="standardContextual"/>
        </w:rPr>
        <w:t xml:space="preserve"> is associated with a 2.2 percentage point higher probability of job satisfaction compared to non-LGB</w:t>
      </w:r>
      <w:r w:rsidR="00772DB5">
        <w:rPr>
          <w:rFonts w:ascii="Times New Roman" w:eastAsia="Aptos" w:hAnsi="Times New Roman" w:cs="Times New Roman"/>
          <w:kern w:val="2"/>
          <w:sz w:val="24"/>
          <w:szCs w:val="24"/>
          <w14:ligatures w14:val="standardContextual"/>
        </w:rPr>
        <w:t>+</w:t>
      </w:r>
      <w:r w:rsidRPr="006C175C">
        <w:rPr>
          <w:rFonts w:ascii="Times New Roman" w:eastAsia="Aptos" w:hAnsi="Times New Roman" w:cs="Times New Roman"/>
          <w:kern w:val="2"/>
          <w:sz w:val="24"/>
          <w:szCs w:val="24"/>
          <w14:ligatures w14:val="standardContextual"/>
        </w:rPr>
        <w:t xml:space="preserve"> women, also not statistically significant (p = 0.25).</w:t>
      </w:r>
    </w:p>
    <w:p w14:paraId="0B6D677A" w14:textId="73102214" w:rsidR="006C175C" w:rsidRPr="006C175C" w:rsidRDefault="00381FC5" w:rsidP="006C175C">
      <w:pPr>
        <w:spacing w:line="278" w:lineRule="auto"/>
        <w:jc w:val="both"/>
        <w:rPr>
          <w:rFonts w:ascii="Times New Roman" w:eastAsia="Times New Roman" w:hAnsi="Times New Roman" w:cs="Times New Roman"/>
          <w:kern w:val="2"/>
          <w:sz w:val="24"/>
          <w:szCs w:val="24"/>
          <w:lang w:eastAsia="en-GB"/>
          <w14:ligatures w14:val="standardContextual"/>
        </w:rPr>
      </w:pPr>
      <w:r>
        <w:rPr>
          <w:rFonts w:ascii="Times New Roman" w:eastAsia="Times New Roman" w:hAnsi="Times New Roman" w:cs="Times New Roman"/>
          <w:kern w:val="2"/>
          <w:sz w:val="24"/>
          <w:szCs w:val="24"/>
          <w:lang w:eastAsia="en-GB"/>
          <w14:ligatures w14:val="standardContextual"/>
        </w:rPr>
        <w:t>As</w:t>
      </w:r>
      <w:r w:rsidR="006C175C" w:rsidRPr="006C175C">
        <w:rPr>
          <w:rFonts w:ascii="Times New Roman" w:eastAsia="Times New Roman" w:hAnsi="Times New Roman" w:cs="Times New Roman"/>
          <w:kern w:val="2"/>
          <w:sz w:val="24"/>
          <w:szCs w:val="24"/>
          <w:lang w:eastAsia="en-GB"/>
          <w14:ligatures w14:val="standardContextual"/>
        </w:rPr>
        <w:t xml:space="preserve"> both effects are small and not statistically significant, we cannot conclude that LGB</w:t>
      </w:r>
      <w:r w:rsidR="00772DB5">
        <w:rPr>
          <w:rFonts w:ascii="Times New Roman" w:eastAsia="Times New Roman" w:hAnsi="Times New Roman" w:cs="Times New Roman"/>
          <w:kern w:val="2"/>
          <w:sz w:val="24"/>
          <w:szCs w:val="24"/>
          <w:lang w:eastAsia="en-GB"/>
          <w14:ligatures w14:val="standardContextual"/>
        </w:rPr>
        <w:t>+</w:t>
      </w:r>
      <w:r w:rsidR="006C175C" w:rsidRPr="006C175C">
        <w:rPr>
          <w:rFonts w:ascii="Times New Roman" w:eastAsia="Times New Roman" w:hAnsi="Times New Roman" w:cs="Times New Roman"/>
          <w:kern w:val="2"/>
          <w:sz w:val="24"/>
          <w:szCs w:val="24"/>
          <w:lang w:eastAsia="en-GB"/>
          <w14:ligatures w14:val="standardContextual"/>
        </w:rPr>
        <w:t xml:space="preserve"> status affects job satisfaction differently for men vs. women.</w:t>
      </w:r>
    </w:p>
    <w:p w14:paraId="09A72B97" w14:textId="77777777" w:rsidR="001D34B1" w:rsidRDefault="001D34B1" w:rsidP="006C175C">
      <w:pPr>
        <w:spacing w:line="278" w:lineRule="auto"/>
        <w:jc w:val="both"/>
        <w:rPr>
          <w:rFonts w:ascii="Times New Roman" w:eastAsia="Times New Roman" w:hAnsi="Times New Roman" w:cs="Times New Roman"/>
          <w:kern w:val="2"/>
          <w:sz w:val="24"/>
          <w:szCs w:val="24"/>
          <w:lang w:eastAsia="en-GB"/>
          <w14:ligatures w14:val="standardContextual"/>
        </w:rPr>
      </w:pPr>
    </w:p>
    <w:p w14:paraId="002BB3B7" w14:textId="657496AA" w:rsidR="006E5A6D" w:rsidRPr="006C175C" w:rsidRDefault="006E5A6D" w:rsidP="006C175C">
      <w:pPr>
        <w:spacing w:line="278" w:lineRule="auto"/>
        <w:jc w:val="both"/>
        <w:rPr>
          <w:rFonts w:ascii="Times New Roman" w:eastAsia="Times New Roman" w:hAnsi="Times New Roman" w:cs="Times New Roman"/>
          <w:kern w:val="2"/>
          <w:sz w:val="24"/>
          <w:szCs w:val="24"/>
          <w:lang w:eastAsia="en-GB"/>
          <w14:ligatures w14:val="standardContextual"/>
        </w:rPr>
      </w:pPr>
      <w:r>
        <w:rPr>
          <w:rFonts w:ascii="Times New Roman" w:eastAsia="Times New Roman" w:hAnsi="Times New Roman" w:cs="Times New Roman"/>
          <w:kern w:val="2"/>
          <w:sz w:val="24"/>
          <w:szCs w:val="24"/>
          <w:lang w:eastAsia="en-GB"/>
          <w14:ligatures w14:val="standardContextual"/>
        </w:rPr>
        <w:t xml:space="preserve">For </w:t>
      </w:r>
      <w:r w:rsidRPr="006C175C">
        <w:rPr>
          <w:rFonts w:ascii="Times New Roman" w:eastAsia="Times New Roman" w:hAnsi="Times New Roman" w:cs="Times New Roman"/>
          <w:kern w:val="2"/>
          <w:sz w:val="24"/>
          <w:szCs w:val="24"/>
          <w:lang w:eastAsia="en-GB"/>
          <w14:ligatures w14:val="standardContextual"/>
        </w:rPr>
        <w:t xml:space="preserve">the other interactions </w:t>
      </w:r>
      <w:r>
        <w:rPr>
          <w:rFonts w:ascii="Times New Roman" w:eastAsia="Times New Roman" w:hAnsi="Times New Roman" w:cs="Times New Roman"/>
          <w:kern w:val="2"/>
          <w:sz w:val="24"/>
          <w:szCs w:val="24"/>
          <w:lang w:eastAsia="en-GB"/>
          <w14:ligatures w14:val="standardContextual"/>
        </w:rPr>
        <w:t xml:space="preserve">in column 2 of Table A4, </w:t>
      </w:r>
      <w:r w:rsidRPr="006C175C">
        <w:rPr>
          <w:rFonts w:ascii="Times New Roman" w:eastAsia="Times New Roman" w:hAnsi="Times New Roman" w:cs="Times New Roman"/>
          <w:kern w:val="2"/>
          <w:sz w:val="24"/>
          <w:szCs w:val="24"/>
          <w:lang w:eastAsia="en-GB"/>
          <w14:ligatures w14:val="standardContextual"/>
        </w:rPr>
        <w:t>the results obtained are:</w:t>
      </w:r>
    </w:p>
    <w:p w14:paraId="2734BF8C" w14:textId="77777777" w:rsidR="006C175C" w:rsidRPr="006C175C" w:rsidRDefault="006C175C" w:rsidP="006C175C">
      <w:pPr>
        <w:numPr>
          <w:ilvl w:val="0"/>
          <w:numId w:val="10"/>
        </w:numPr>
        <w:spacing w:line="278" w:lineRule="auto"/>
        <w:contextualSpacing/>
        <w:jc w:val="both"/>
        <w:rPr>
          <w:rFonts w:ascii="Times New Roman" w:eastAsia="Aptos" w:hAnsi="Times New Roman" w:cs="Times New Roman"/>
          <w:b/>
          <w:bCs/>
          <w:kern w:val="2"/>
          <w:sz w:val="24"/>
          <w:szCs w:val="24"/>
          <w14:ligatures w14:val="standardContextual"/>
        </w:rPr>
      </w:pPr>
      <w:r w:rsidRPr="006C175C">
        <w:rPr>
          <w:rFonts w:ascii="Times New Roman" w:eastAsia="Aptos" w:hAnsi="Times New Roman" w:cs="Times New Roman"/>
          <w:b/>
          <w:bCs/>
          <w:kern w:val="2"/>
          <w:sz w:val="24"/>
          <w:szCs w:val="24"/>
          <w14:ligatures w14:val="standardContextual"/>
        </w:rPr>
        <w:t>Female*ethnic:</w:t>
      </w:r>
    </w:p>
    <w:p w14:paraId="2DA531B5" w14:textId="2F114C18" w:rsidR="006C175C" w:rsidRPr="006C175C" w:rsidRDefault="006E5A6D" w:rsidP="006C175C">
      <w:pPr>
        <w:spacing w:line="278" w:lineRule="auto"/>
        <w:jc w:val="both"/>
        <w:rPr>
          <w:rFonts w:ascii="Times New Roman" w:eastAsia="Times New Roman" w:hAnsi="Times New Roman" w:cs="Times New Roman"/>
          <w:b/>
          <w:bCs/>
          <w:kern w:val="2"/>
          <w:sz w:val="24"/>
          <w:szCs w:val="24"/>
          <w:lang w:eastAsia="en-GB"/>
          <w14:ligatures w14:val="standardContextual"/>
        </w:rPr>
      </w:pPr>
      <w:r>
        <w:rPr>
          <w:rFonts w:ascii="Times New Roman" w:eastAsia="Times New Roman" w:hAnsi="Times New Roman" w:cs="Times New Roman"/>
          <w:kern w:val="2"/>
          <w:sz w:val="24"/>
          <w:szCs w:val="24"/>
          <w:lang w:eastAsia="en-GB"/>
          <w14:ligatures w14:val="standardContextual"/>
        </w:rPr>
        <w:t xml:space="preserve"> </w:t>
      </w:r>
    </w:p>
    <w:tbl>
      <w:tblPr>
        <w:tblStyle w:val="TableGrid1"/>
        <w:tblW w:w="6743" w:type="dxa"/>
        <w:jc w:val="center"/>
        <w:tblLook w:val="04A0" w:firstRow="1" w:lastRow="0" w:firstColumn="1" w:lastColumn="0" w:noHBand="0" w:noVBand="1"/>
      </w:tblPr>
      <w:tblGrid>
        <w:gridCol w:w="2230"/>
        <w:gridCol w:w="1983"/>
        <w:gridCol w:w="1372"/>
        <w:gridCol w:w="1158"/>
      </w:tblGrid>
      <w:tr w:rsidR="006C175C" w:rsidRPr="006C175C" w14:paraId="22ED1135" w14:textId="77777777" w:rsidTr="005A0D6C">
        <w:trPr>
          <w:jc w:val="center"/>
        </w:trPr>
        <w:tc>
          <w:tcPr>
            <w:tcW w:w="2230" w:type="dxa"/>
          </w:tcPr>
          <w:p w14:paraId="3570AA0C" w14:textId="77777777" w:rsidR="006C175C" w:rsidRPr="006C175C" w:rsidRDefault="006C175C" w:rsidP="006C175C">
            <w:pPr>
              <w:jc w:val="center"/>
              <w:rPr>
                <w:rFonts w:ascii="Times New Roman" w:eastAsia="Times New Roman" w:hAnsi="Times New Roman" w:cs="Times New Roman"/>
                <w:b/>
                <w:bCs/>
                <w:lang w:eastAsia="en-GB"/>
              </w:rPr>
            </w:pPr>
          </w:p>
        </w:tc>
        <w:tc>
          <w:tcPr>
            <w:tcW w:w="1983" w:type="dxa"/>
          </w:tcPr>
          <w:p w14:paraId="3E38582A" w14:textId="77777777" w:rsidR="006C175C" w:rsidRPr="006C175C" w:rsidRDefault="006C175C" w:rsidP="006C175C">
            <w:pPr>
              <w:jc w:val="center"/>
              <w:rPr>
                <w:rFonts w:ascii="Times New Roman" w:eastAsia="Times New Roman" w:hAnsi="Times New Roman" w:cs="Times New Roman"/>
                <w:b/>
                <w:bCs/>
                <w:lang w:eastAsia="en-GB"/>
              </w:rPr>
            </w:pPr>
            <w:r w:rsidRPr="006C175C">
              <w:rPr>
                <w:rFonts w:ascii="Times New Roman" w:eastAsia="Times New Roman" w:hAnsi="Times New Roman" w:cs="Times New Roman"/>
                <w:b/>
                <w:bCs/>
                <w:lang w:eastAsia="en-GB"/>
              </w:rPr>
              <w:t>Marginal effect</w:t>
            </w:r>
          </w:p>
        </w:tc>
        <w:tc>
          <w:tcPr>
            <w:tcW w:w="1372" w:type="dxa"/>
          </w:tcPr>
          <w:p w14:paraId="129B19E1" w14:textId="77777777" w:rsidR="006C175C" w:rsidRPr="006C175C" w:rsidRDefault="006C175C" w:rsidP="006C175C">
            <w:pPr>
              <w:jc w:val="center"/>
              <w:rPr>
                <w:rFonts w:ascii="Times New Roman" w:eastAsia="Times New Roman" w:hAnsi="Times New Roman" w:cs="Times New Roman"/>
                <w:b/>
                <w:bCs/>
                <w:lang w:eastAsia="en-GB"/>
              </w:rPr>
            </w:pPr>
            <w:r w:rsidRPr="006C175C">
              <w:rPr>
                <w:rFonts w:ascii="Times New Roman" w:eastAsia="Times New Roman" w:hAnsi="Times New Roman" w:cs="Times New Roman"/>
                <w:b/>
                <w:bCs/>
                <w:lang w:eastAsia="en-GB"/>
              </w:rPr>
              <w:t>Std. Error</w:t>
            </w:r>
          </w:p>
        </w:tc>
        <w:tc>
          <w:tcPr>
            <w:tcW w:w="1158" w:type="dxa"/>
          </w:tcPr>
          <w:p w14:paraId="633C7F50" w14:textId="77777777" w:rsidR="006C175C" w:rsidRPr="006C175C" w:rsidRDefault="006C175C" w:rsidP="006C175C">
            <w:pPr>
              <w:jc w:val="center"/>
              <w:rPr>
                <w:rFonts w:ascii="Times New Roman" w:eastAsia="Times New Roman" w:hAnsi="Times New Roman" w:cs="Times New Roman"/>
                <w:b/>
                <w:bCs/>
                <w:lang w:eastAsia="en-GB"/>
              </w:rPr>
            </w:pPr>
            <w:r w:rsidRPr="006C175C">
              <w:rPr>
                <w:rFonts w:ascii="Times New Roman" w:eastAsia="Times New Roman" w:hAnsi="Times New Roman" w:cs="Times New Roman"/>
                <w:b/>
                <w:bCs/>
                <w:lang w:eastAsia="en-GB"/>
              </w:rPr>
              <w:t>P-value</w:t>
            </w:r>
          </w:p>
        </w:tc>
      </w:tr>
      <w:tr w:rsidR="006C175C" w:rsidRPr="006C175C" w14:paraId="30823BEA" w14:textId="77777777" w:rsidTr="005A0D6C">
        <w:trPr>
          <w:jc w:val="center"/>
        </w:trPr>
        <w:tc>
          <w:tcPr>
            <w:tcW w:w="2230" w:type="dxa"/>
          </w:tcPr>
          <w:p w14:paraId="7BB9DC5E" w14:textId="77777777" w:rsidR="006C175C" w:rsidRPr="006C175C" w:rsidRDefault="006C175C" w:rsidP="006C175C">
            <w:pPr>
              <w:jc w:val="both"/>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Not ethnic minority</w:t>
            </w:r>
          </w:p>
        </w:tc>
        <w:tc>
          <w:tcPr>
            <w:tcW w:w="1983" w:type="dxa"/>
          </w:tcPr>
          <w:p w14:paraId="2447F23E"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0.049</w:t>
            </w:r>
          </w:p>
        </w:tc>
        <w:tc>
          <w:tcPr>
            <w:tcW w:w="1372" w:type="dxa"/>
          </w:tcPr>
          <w:p w14:paraId="7725042B"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0.015</w:t>
            </w:r>
          </w:p>
        </w:tc>
        <w:tc>
          <w:tcPr>
            <w:tcW w:w="1158" w:type="dxa"/>
          </w:tcPr>
          <w:p w14:paraId="621DE90B"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0.001</w:t>
            </w:r>
          </w:p>
        </w:tc>
      </w:tr>
      <w:tr w:rsidR="006C175C" w:rsidRPr="006C175C" w14:paraId="5361B64E" w14:textId="77777777" w:rsidTr="005A0D6C">
        <w:trPr>
          <w:jc w:val="center"/>
        </w:trPr>
        <w:tc>
          <w:tcPr>
            <w:tcW w:w="2230" w:type="dxa"/>
          </w:tcPr>
          <w:p w14:paraId="0F414F96" w14:textId="77777777" w:rsidR="006C175C" w:rsidRPr="006C175C" w:rsidRDefault="006C175C" w:rsidP="006C175C">
            <w:pPr>
              <w:jc w:val="both"/>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Ethnic minority</w:t>
            </w:r>
          </w:p>
        </w:tc>
        <w:tc>
          <w:tcPr>
            <w:tcW w:w="1983" w:type="dxa"/>
          </w:tcPr>
          <w:p w14:paraId="5796DD38"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0.031</w:t>
            </w:r>
          </w:p>
        </w:tc>
        <w:tc>
          <w:tcPr>
            <w:tcW w:w="1372" w:type="dxa"/>
          </w:tcPr>
          <w:p w14:paraId="51B1A23B"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0.034</w:t>
            </w:r>
          </w:p>
        </w:tc>
        <w:tc>
          <w:tcPr>
            <w:tcW w:w="1158" w:type="dxa"/>
          </w:tcPr>
          <w:p w14:paraId="26A99910"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0.365</w:t>
            </w:r>
          </w:p>
        </w:tc>
      </w:tr>
    </w:tbl>
    <w:p w14:paraId="669BB0B7" w14:textId="77777777" w:rsidR="006C175C" w:rsidRPr="006C175C" w:rsidRDefault="006C175C" w:rsidP="006C175C">
      <w:pPr>
        <w:spacing w:line="278" w:lineRule="auto"/>
        <w:rPr>
          <w:rFonts w:ascii="Times New Roman" w:eastAsia="Times New Roman" w:hAnsi="Times New Roman" w:cs="Times New Roman"/>
          <w:kern w:val="2"/>
          <w:sz w:val="24"/>
          <w:szCs w:val="24"/>
          <w:lang w:eastAsia="en-GB"/>
          <w14:ligatures w14:val="standardContextual"/>
        </w:rPr>
      </w:pPr>
    </w:p>
    <w:p w14:paraId="7DD74946" w14:textId="4CF85F50" w:rsidR="006C175C" w:rsidRPr="006C175C" w:rsidRDefault="006C175C" w:rsidP="006C175C">
      <w:pPr>
        <w:numPr>
          <w:ilvl w:val="0"/>
          <w:numId w:val="10"/>
        </w:numPr>
        <w:spacing w:line="278" w:lineRule="auto"/>
        <w:contextualSpacing/>
        <w:rPr>
          <w:rFonts w:ascii="Times New Roman" w:eastAsia="Aptos" w:hAnsi="Times New Roman" w:cs="Times New Roman"/>
          <w:b/>
          <w:bCs/>
          <w:kern w:val="2"/>
          <w:sz w:val="24"/>
          <w:szCs w:val="24"/>
          <w14:ligatures w14:val="standardContextual"/>
        </w:rPr>
      </w:pPr>
      <w:r w:rsidRPr="006C175C">
        <w:rPr>
          <w:rFonts w:ascii="Times New Roman" w:eastAsia="Aptos" w:hAnsi="Times New Roman" w:cs="Times New Roman"/>
          <w:b/>
          <w:bCs/>
          <w:kern w:val="2"/>
          <w:sz w:val="24"/>
          <w:szCs w:val="24"/>
          <w14:ligatures w14:val="standardContextual"/>
        </w:rPr>
        <w:t>Ethnic*</w:t>
      </w:r>
      <w:r w:rsidR="00772DB5">
        <w:rPr>
          <w:rFonts w:ascii="Times New Roman" w:eastAsia="Aptos" w:hAnsi="Times New Roman" w:cs="Times New Roman"/>
          <w:b/>
          <w:bCs/>
          <w:kern w:val="2"/>
          <w:sz w:val="24"/>
          <w:szCs w:val="24"/>
          <w14:ligatures w14:val="standardContextual"/>
        </w:rPr>
        <w:t>LGB+</w:t>
      </w:r>
      <w:r w:rsidRPr="006C175C">
        <w:rPr>
          <w:rFonts w:ascii="Times New Roman" w:eastAsia="Aptos" w:hAnsi="Times New Roman" w:cs="Times New Roman"/>
          <w:b/>
          <w:bCs/>
          <w:kern w:val="2"/>
          <w:sz w:val="24"/>
          <w:szCs w:val="24"/>
          <w14:ligatures w14:val="standardContextual"/>
        </w:rPr>
        <w:t>:</w:t>
      </w:r>
    </w:p>
    <w:p w14:paraId="4722F8BE" w14:textId="3E47807A" w:rsidR="006C175C" w:rsidRPr="006C175C" w:rsidRDefault="006E5A6D" w:rsidP="006C175C">
      <w:pPr>
        <w:spacing w:line="278" w:lineRule="auto"/>
        <w:rPr>
          <w:rFonts w:ascii="Times New Roman" w:eastAsia="Times New Roman" w:hAnsi="Times New Roman" w:cs="Times New Roman"/>
          <w:kern w:val="2"/>
          <w:sz w:val="24"/>
          <w:szCs w:val="24"/>
          <w:lang w:eastAsia="en-GB"/>
          <w14:ligatures w14:val="standardContextual"/>
        </w:rPr>
      </w:pPr>
      <w:r>
        <w:rPr>
          <w:rFonts w:ascii="Times New Roman" w:eastAsia="Times New Roman" w:hAnsi="Times New Roman" w:cs="Times New Roman"/>
          <w:kern w:val="2"/>
          <w:sz w:val="24"/>
          <w:szCs w:val="24"/>
          <w:lang w:eastAsia="en-GB"/>
          <w14:ligatures w14:val="standardContextual"/>
        </w:rPr>
        <w:t xml:space="preserve"> </w:t>
      </w:r>
    </w:p>
    <w:tbl>
      <w:tblPr>
        <w:tblStyle w:val="TableGrid1"/>
        <w:tblW w:w="6743" w:type="dxa"/>
        <w:jc w:val="center"/>
        <w:tblLook w:val="04A0" w:firstRow="1" w:lastRow="0" w:firstColumn="1" w:lastColumn="0" w:noHBand="0" w:noVBand="1"/>
      </w:tblPr>
      <w:tblGrid>
        <w:gridCol w:w="2230"/>
        <w:gridCol w:w="1983"/>
        <w:gridCol w:w="1372"/>
        <w:gridCol w:w="1158"/>
      </w:tblGrid>
      <w:tr w:rsidR="006C175C" w:rsidRPr="006C175C" w14:paraId="0CB6B4B4" w14:textId="77777777" w:rsidTr="005A0D6C">
        <w:trPr>
          <w:jc w:val="center"/>
        </w:trPr>
        <w:tc>
          <w:tcPr>
            <w:tcW w:w="2230" w:type="dxa"/>
          </w:tcPr>
          <w:p w14:paraId="23AD63AC" w14:textId="77777777" w:rsidR="006C175C" w:rsidRPr="006C175C" w:rsidRDefault="006C175C" w:rsidP="006C175C">
            <w:pPr>
              <w:jc w:val="center"/>
              <w:rPr>
                <w:rFonts w:ascii="Times New Roman" w:eastAsia="Times New Roman" w:hAnsi="Times New Roman" w:cs="Times New Roman"/>
                <w:b/>
                <w:bCs/>
                <w:lang w:eastAsia="en-GB"/>
              </w:rPr>
            </w:pPr>
          </w:p>
        </w:tc>
        <w:tc>
          <w:tcPr>
            <w:tcW w:w="1983" w:type="dxa"/>
          </w:tcPr>
          <w:p w14:paraId="4DD57E5F" w14:textId="77777777" w:rsidR="006C175C" w:rsidRPr="006C175C" w:rsidRDefault="006C175C" w:rsidP="006C175C">
            <w:pPr>
              <w:jc w:val="center"/>
              <w:rPr>
                <w:rFonts w:ascii="Times New Roman" w:eastAsia="Times New Roman" w:hAnsi="Times New Roman" w:cs="Times New Roman"/>
                <w:b/>
                <w:bCs/>
                <w:lang w:eastAsia="en-GB"/>
              </w:rPr>
            </w:pPr>
            <w:r w:rsidRPr="006C175C">
              <w:rPr>
                <w:rFonts w:ascii="Times New Roman" w:eastAsia="Times New Roman" w:hAnsi="Times New Roman" w:cs="Times New Roman"/>
                <w:b/>
                <w:bCs/>
                <w:lang w:eastAsia="en-GB"/>
              </w:rPr>
              <w:t>Marginal effect</w:t>
            </w:r>
          </w:p>
        </w:tc>
        <w:tc>
          <w:tcPr>
            <w:tcW w:w="1372" w:type="dxa"/>
          </w:tcPr>
          <w:p w14:paraId="125DE7E5" w14:textId="77777777" w:rsidR="006C175C" w:rsidRPr="006C175C" w:rsidRDefault="006C175C" w:rsidP="006C175C">
            <w:pPr>
              <w:jc w:val="center"/>
              <w:rPr>
                <w:rFonts w:ascii="Times New Roman" w:eastAsia="Times New Roman" w:hAnsi="Times New Roman" w:cs="Times New Roman"/>
                <w:b/>
                <w:bCs/>
                <w:lang w:eastAsia="en-GB"/>
              </w:rPr>
            </w:pPr>
            <w:r w:rsidRPr="006C175C">
              <w:rPr>
                <w:rFonts w:ascii="Times New Roman" w:eastAsia="Times New Roman" w:hAnsi="Times New Roman" w:cs="Times New Roman"/>
                <w:b/>
                <w:bCs/>
                <w:lang w:eastAsia="en-GB"/>
              </w:rPr>
              <w:t>Std. Error</w:t>
            </w:r>
          </w:p>
        </w:tc>
        <w:tc>
          <w:tcPr>
            <w:tcW w:w="1158" w:type="dxa"/>
          </w:tcPr>
          <w:p w14:paraId="3795E674" w14:textId="77777777" w:rsidR="006C175C" w:rsidRPr="006C175C" w:rsidRDefault="006C175C" w:rsidP="006C175C">
            <w:pPr>
              <w:jc w:val="center"/>
              <w:rPr>
                <w:rFonts w:ascii="Times New Roman" w:eastAsia="Times New Roman" w:hAnsi="Times New Roman" w:cs="Times New Roman"/>
                <w:b/>
                <w:bCs/>
                <w:lang w:eastAsia="en-GB"/>
              </w:rPr>
            </w:pPr>
            <w:r w:rsidRPr="006C175C">
              <w:rPr>
                <w:rFonts w:ascii="Times New Roman" w:eastAsia="Times New Roman" w:hAnsi="Times New Roman" w:cs="Times New Roman"/>
                <w:b/>
                <w:bCs/>
                <w:lang w:eastAsia="en-GB"/>
              </w:rPr>
              <w:t>P-value</w:t>
            </w:r>
          </w:p>
        </w:tc>
      </w:tr>
      <w:tr w:rsidR="006C175C" w:rsidRPr="006C175C" w14:paraId="11110D06" w14:textId="77777777" w:rsidTr="005A0D6C">
        <w:trPr>
          <w:jc w:val="center"/>
        </w:trPr>
        <w:tc>
          <w:tcPr>
            <w:tcW w:w="2230" w:type="dxa"/>
          </w:tcPr>
          <w:p w14:paraId="583F1895" w14:textId="77777777" w:rsidR="006C175C" w:rsidRPr="006C175C" w:rsidRDefault="006C175C" w:rsidP="006C175C">
            <w:pPr>
              <w:jc w:val="both"/>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Not ethnic minority</w:t>
            </w:r>
          </w:p>
        </w:tc>
        <w:tc>
          <w:tcPr>
            <w:tcW w:w="1983" w:type="dxa"/>
          </w:tcPr>
          <w:p w14:paraId="079EF901"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0.009</w:t>
            </w:r>
          </w:p>
        </w:tc>
        <w:tc>
          <w:tcPr>
            <w:tcW w:w="1372" w:type="dxa"/>
          </w:tcPr>
          <w:p w14:paraId="78C34BEA"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0.020</w:t>
            </w:r>
          </w:p>
        </w:tc>
        <w:tc>
          <w:tcPr>
            <w:tcW w:w="1158" w:type="dxa"/>
          </w:tcPr>
          <w:p w14:paraId="774444D1"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0.630</w:t>
            </w:r>
          </w:p>
        </w:tc>
      </w:tr>
      <w:tr w:rsidR="006C175C" w:rsidRPr="006C175C" w14:paraId="416DC051" w14:textId="77777777" w:rsidTr="005A0D6C">
        <w:trPr>
          <w:jc w:val="center"/>
        </w:trPr>
        <w:tc>
          <w:tcPr>
            <w:tcW w:w="2230" w:type="dxa"/>
          </w:tcPr>
          <w:p w14:paraId="562D65D6" w14:textId="77777777" w:rsidR="006C175C" w:rsidRPr="006C175C" w:rsidRDefault="006C175C" w:rsidP="006C175C">
            <w:pPr>
              <w:jc w:val="both"/>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Ethnic minority</w:t>
            </w:r>
          </w:p>
        </w:tc>
        <w:tc>
          <w:tcPr>
            <w:tcW w:w="1983" w:type="dxa"/>
          </w:tcPr>
          <w:p w14:paraId="26A8A799"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0.153</w:t>
            </w:r>
          </w:p>
        </w:tc>
        <w:tc>
          <w:tcPr>
            <w:tcW w:w="1372" w:type="dxa"/>
          </w:tcPr>
          <w:p w14:paraId="2F325ECB"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0.048</w:t>
            </w:r>
          </w:p>
        </w:tc>
        <w:tc>
          <w:tcPr>
            <w:tcW w:w="1158" w:type="dxa"/>
          </w:tcPr>
          <w:p w14:paraId="3A6B4CCA"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0.002</w:t>
            </w:r>
          </w:p>
        </w:tc>
      </w:tr>
    </w:tbl>
    <w:p w14:paraId="2A77C296" w14:textId="77777777" w:rsidR="006C175C" w:rsidRPr="006C175C" w:rsidRDefault="006C175C" w:rsidP="006C175C">
      <w:pPr>
        <w:spacing w:line="278" w:lineRule="auto"/>
        <w:rPr>
          <w:rFonts w:ascii="Times New Roman" w:eastAsia="Times New Roman" w:hAnsi="Times New Roman" w:cs="Times New Roman"/>
          <w:kern w:val="2"/>
          <w:sz w:val="24"/>
          <w:szCs w:val="24"/>
          <w:lang w:eastAsia="en-GB"/>
          <w14:ligatures w14:val="standardContextual"/>
        </w:rPr>
      </w:pPr>
    </w:p>
    <w:p w14:paraId="4F70C231" w14:textId="77777777" w:rsidR="006C175C" w:rsidRPr="006C175C" w:rsidRDefault="006C175C" w:rsidP="006C175C">
      <w:pPr>
        <w:spacing w:line="278" w:lineRule="auto"/>
        <w:rPr>
          <w:rFonts w:ascii="Times New Roman" w:eastAsia="Times New Roman" w:hAnsi="Times New Roman" w:cs="Times New Roman"/>
          <w:kern w:val="2"/>
          <w:sz w:val="24"/>
          <w:szCs w:val="24"/>
          <w:lang w:eastAsia="en-GB"/>
          <w14:ligatures w14:val="standardContextual"/>
        </w:rPr>
      </w:pPr>
    </w:p>
    <w:p w14:paraId="33D6B981" w14:textId="31C54DC1" w:rsidR="006C175C" w:rsidRPr="006C175C" w:rsidRDefault="00381FC5" w:rsidP="006C175C">
      <w:pPr>
        <w:spacing w:line="278" w:lineRule="auto"/>
        <w:jc w:val="both"/>
        <w:rPr>
          <w:rFonts w:ascii="Times New Roman" w:eastAsia="Times New Roman" w:hAnsi="Times New Roman" w:cs="Times New Roman"/>
          <w:b/>
          <w:bCs/>
          <w:kern w:val="2"/>
          <w:sz w:val="24"/>
          <w:szCs w:val="24"/>
          <w:lang w:eastAsia="en-GB"/>
          <w14:ligatures w14:val="standardContextual"/>
        </w:rPr>
      </w:pPr>
      <w:r w:rsidRPr="00886847">
        <w:rPr>
          <w:rFonts w:ascii="Times New Roman" w:eastAsia="Times New Roman" w:hAnsi="Times New Roman" w:cs="Times New Roman"/>
          <w:b/>
          <w:bCs/>
          <w:kern w:val="2"/>
          <w:sz w:val="24"/>
          <w:szCs w:val="24"/>
          <w:lang w:eastAsia="en-GB"/>
          <w14:ligatures w14:val="standardContextual"/>
        </w:rPr>
        <w:t xml:space="preserve">Considering the interactions in the model presented in </w:t>
      </w:r>
      <w:r w:rsidR="001D34B1">
        <w:rPr>
          <w:rFonts w:ascii="Times New Roman" w:eastAsia="Times New Roman" w:hAnsi="Times New Roman" w:cs="Times New Roman"/>
          <w:b/>
          <w:bCs/>
          <w:kern w:val="2"/>
          <w:sz w:val="24"/>
          <w:szCs w:val="24"/>
          <w:lang w:eastAsia="en-GB"/>
          <w14:ligatures w14:val="standardContextual"/>
        </w:rPr>
        <w:t xml:space="preserve">column </w:t>
      </w:r>
      <w:r w:rsidR="006C175C" w:rsidRPr="00886847">
        <w:rPr>
          <w:rFonts w:ascii="Times New Roman" w:eastAsia="Times New Roman" w:hAnsi="Times New Roman" w:cs="Times New Roman"/>
          <w:b/>
          <w:bCs/>
          <w:kern w:val="2"/>
          <w:sz w:val="24"/>
          <w:szCs w:val="24"/>
          <w:lang w:eastAsia="en-GB"/>
          <w14:ligatures w14:val="standardContextual"/>
        </w:rPr>
        <w:t>(3)</w:t>
      </w:r>
      <w:r w:rsidRPr="00886847">
        <w:rPr>
          <w:rFonts w:ascii="Times New Roman" w:eastAsia="Times New Roman" w:hAnsi="Times New Roman" w:cs="Times New Roman"/>
          <w:b/>
          <w:bCs/>
          <w:kern w:val="2"/>
          <w:sz w:val="24"/>
          <w:szCs w:val="24"/>
          <w:lang w:eastAsia="en-GB"/>
          <w14:ligatures w14:val="standardContextual"/>
        </w:rPr>
        <w:t xml:space="preserve"> of Table A4</w:t>
      </w:r>
      <w:r w:rsidR="006C175C" w:rsidRPr="00886847">
        <w:rPr>
          <w:rFonts w:ascii="Times New Roman" w:eastAsia="Times New Roman" w:hAnsi="Times New Roman" w:cs="Times New Roman"/>
          <w:b/>
          <w:bCs/>
          <w:kern w:val="2"/>
          <w:sz w:val="24"/>
          <w:szCs w:val="24"/>
          <w:lang w:eastAsia="en-GB"/>
          <w14:ligatures w14:val="standardContextual"/>
        </w:rPr>
        <w:t>:</w:t>
      </w:r>
    </w:p>
    <w:p w14:paraId="4F974C53" w14:textId="6F6D5840" w:rsidR="006C175C" w:rsidRPr="006C175C" w:rsidRDefault="006C175C" w:rsidP="006C175C">
      <w:pPr>
        <w:numPr>
          <w:ilvl w:val="0"/>
          <w:numId w:val="12"/>
        </w:numPr>
        <w:spacing w:line="278" w:lineRule="auto"/>
        <w:contextualSpacing/>
        <w:jc w:val="both"/>
        <w:rPr>
          <w:rFonts w:ascii="Times New Roman" w:eastAsia="Aptos" w:hAnsi="Times New Roman" w:cs="Times New Roman"/>
          <w:b/>
          <w:bCs/>
          <w:kern w:val="2"/>
          <w:sz w:val="24"/>
          <w:szCs w:val="24"/>
          <w14:ligatures w14:val="standardContextual"/>
        </w:rPr>
      </w:pPr>
      <w:r w:rsidRPr="006C175C">
        <w:rPr>
          <w:rFonts w:ascii="Times New Roman" w:eastAsia="Aptos" w:hAnsi="Times New Roman" w:cs="Times New Roman"/>
          <w:b/>
          <w:bCs/>
          <w:kern w:val="2"/>
          <w:sz w:val="24"/>
          <w:szCs w:val="24"/>
          <w14:ligatures w14:val="standardContextual"/>
        </w:rPr>
        <w:t>Female*</w:t>
      </w:r>
      <w:r w:rsidR="00772DB5">
        <w:rPr>
          <w:rFonts w:ascii="Times New Roman" w:eastAsia="Aptos" w:hAnsi="Times New Roman" w:cs="Times New Roman"/>
          <w:b/>
          <w:bCs/>
          <w:kern w:val="2"/>
          <w:sz w:val="24"/>
          <w:szCs w:val="24"/>
          <w14:ligatures w14:val="standardContextual"/>
        </w:rPr>
        <w:t>LGB+</w:t>
      </w:r>
      <w:r w:rsidRPr="006C175C">
        <w:rPr>
          <w:rFonts w:ascii="Times New Roman" w:eastAsia="Aptos" w:hAnsi="Times New Roman" w:cs="Times New Roman"/>
          <w:b/>
          <w:bCs/>
          <w:kern w:val="2"/>
          <w:sz w:val="24"/>
          <w:szCs w:val="24"/>
          <w14:ligatures w14:val="standardContextual"/>
        </w:rPr>
        <w:t xml:space="preserve">: </w:t>
      </w:r>
    </w:p>
    <w:p w14:paraId="7A57EA69" w14:textId="77777777" w:rsidR="006C175C" w:rsidRPr="006C175C" w:rsidRDefault="006C175C" w:rsidP="006C175C">
      <w:pPr>
        <w:spacing w:line="278" w:lineRule="auto"/>
        <w:contextualSpacing/>
        <w:jc w:val="both"/>
        <w:rPr>
          <w:rFonts w:ascii="Times New Roman" w:eastAsia="Aptos" w:hAnsi="Times New Roman" w:cs="Times New Roman"/>
          <w:kern w:val="2"/>
          <w:sz w:val="24"/>
          <w:szCs w:val="24"/>
          <w14:ligatures w14:val="standardContextual"/>
        </w:rPr>
      </w:pPr>
    </w:p>
    <w:p w14:paraId="19C8AB51" w14:textId="5FCB79CA" w:rsidR="006C175C" w:rsidRPr="006C175C" w:rsidRDefault="006E5A6D" w:rsidP="006C175C">
      <w:pPr>
        <w:spacing w:line="278" w:lineRule="auto"/>
        <w:contextualSpacing/>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 </w:t>
      </w:r>
    </w:p>
    <w:tbl>
      <w:tblPr>
        <w:tblStyle w:val="TableGrid1"/>
        <w:tblW w:w="5556" w:type="dxa"/>
        <w:jc w:val="center"/>
        <w:tblLook w:val="04A0" w:firstRow="1" w:lastRow="0" w:firstColumn="1" w:lastColumn="0" w:noHBand="0" w:noVBand="1"/>
      </w:tblPr>
      <w:tblGrid>
        <w:gridCol w:w="1043"/>
        <w:gridCol w:w="1983"/>
        <w:gridCol w:w="1372"/>
        <w:gridCol w:w="1158"/>
      </w:tblGrid>
      <w:tr w:rsidR="006C175C" w:rsidRPr="006C175C" w14:paraId="52A5FE88" w14:textId="77777777" w:rsidTr="005A0D6C">
        <w:trPr>
          <w:jc w:val="center"/>
        </w:trPr>
        <w:tc>
          <w:tcPr>
            <w:tcW w:w="1043" w:type="dxa"/>
          </w:tcPr>
          <w:p w14:paraId="42610EEE" w14:textId="77777777" w:rsidR="006C175C" w:rsidRPr="006C175C" w:rsidRDefault="006C175C" w:rsidP="006C175C">
            <w:pPr>
              <w:jc w:val="center"/>
              <w:rPr>
                <w:rFonts w:ascii="Times New Roman" w:eastAsia="Times New Roman" w:hAnsi="Times New Roman" w:cs="Times New Roman"/>
                <w:b/>
                <w:bCs/>
                <w:lang w:eastAsia="en-GB"/>
              </w:rPr>
            </w:pPr>
          </w:p>
        </w:tc>
        <w:tc>
          <w:tcPr>
            <w:tcW w:w="1983" w:type="dxa"/>
          </w:tcPr>
          <w:p w14:paraId="20868566" w14:textId="77777777" w:rsidR="006C175C" w:rsidRPr="006C175C" w:rsidRDefault="006C175C" w:rsidP="006C175C">
            <w:pPr>
              <w:jc w:val="center"/>
              <w:rPr>
                <w:rFonts w:ascii="Times New Roman" w:eastAsia="Times New Roman" w:hAnsi="Times New Roman" w:cs="Times New Roman"/>
                <w:b/>
                <w:bCs/>
                <w:lang w:eastAsia="en-GB"/>
              </w:rPr>
            </w:pPr>
            <w:r w:rsidRPr="006C175C">
              <w:rPr>
                <w:rFonts w:ascii="Times New Roman" w:eastAsia="Times New Roman" w:hAnsi="Times New Roman" w:cs="Times New Roman"/>
                <w:b/>
                <w:bCs/>
                <w:lang w:eastAsia="en-GB"/>
              </w:rPr>
              <w:t>Marginal effect</w:t>
            </w:r>
          </w:p>
        </w:tc>
        <w:tc>
          <w:tcPr>
            <w:tcW w:w="1372" w:type="dxa"/>
          </w:tcPr>
          <w:p w14:paraId="63B851B9" w14:textId="77777777" w:rsidR="006C175C" w:rsidRPr="006C175C" w:rsidRDefault="006C175C" w:rsidP="006C175C">
            <w:pPr>
              <w:jc w:val="center"/>
              <w:rPr>
                <w:rFonts w:ascii="Times New Roman" w:eastAsia="Times New Roman" w:hAnsi="Times New Roman" w:cs="Times New Roman"/>
                <w:b/>
                <w:bCs/>
                <w:lang w:eastAsia="en-GB"/>
              </w:rPr>
            </w:pPr>
            <w:r w:rsidRPr="006C175C">
              <w:rPr>
                <w:rFonts w:ascii="Times New Roman" w:eastAsia="Times New Roman" w:hAnsi="Times New Roman" w:cs="Times New Roman"/>
                <w:b/>
                <w:bCs/>
                <w:lang w:eastAsia="en-GB"/>
              </w:rPr>
              <w:t>Std. Error</w:t>
            </w:r>
          </w:p>
        </w:tc>
        <w:tc>
          <w:tcPr>
            <w:tcW w:w="1158" w:type="dxa"/>
          </w:tcPr>
          <w:p w14:paraId="312424D6" w14:textId="77777777" w:rsidR="006C175C" w:rsidRPr="006C175C" w:rsidRDefault="006C175C" w:rsidP="006C175C">
            <w:pPr>
              <w:jc w:val="center"/>
              <w:rPr>
                <w:rFonts w:ascii="Times New Roman" w:eastAsia="Times New Roman" w:hAnsi="Times New Roman" w:cs="Times New Roman"/>
                <w:b/>
                <w:bCs/>
                <w:lang w:eastAsia="en-GB"/>
              </w:rPr>
            </w:pPr>
            <w:r w:rsidRPr="006C175C">
              <w:rPr>
                <w:rFonts w:ascii="Times New Roman" w:eastAsia="Times New Roman" w:hAnsi="Times New Roman" w:cs="Times New Roman"/>
                <w:b/>
                <w:bCs/>
                <w:lang w:eastAsia="en-GB"/>
              </w:rPr>
              <w:t>P-value</w:t>
            </w:r>
          </w:p>
        </w:tc>
      </w:tr>
      <w:tr w:rsidR="006C175C" w:rsidRPr="006C175C" w14:paraId="5F695541" w14:textId="77777777" w:rsidTr="005A0D6C">
        <w:trPr>
          <w:jc w:val="center"/>
        </w:trPr>
        <w:tc>
          <w:tcPr>
            <w:tcW w:w="1043" w:type="dxa"/>
          </w:tcPr>
          <w:p w14:paraId="45228A9C" w14:textId="77777777" w:rsidR="006C175C" w:rsidRPr="006C175C" w:rsidRDefault="006C175C" w:rsidP="006C175C">
            <w:pPr>
              <w:jc w:val="both"/>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Male</w:t>
            </w:r>
          </w:p>
        </w:tc>
        <w:tc>
          <w:tcPr>
            <w:tcW w:w="1983" w:type="dxa"/>
          </w:tcPr>
          <w:p w14:paraId="592C6F64"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0.041</w:t>
            </w:r>
          </w:p>
        </w:tc>
        <w:tc>
          <w:tcPr>
            <w:tcW w:w="1372" w:type="dxa"/>
          </w:tcPr>
          <w:p w14:paraId="18BA3EAD"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0.029</w:t>
            </w:r>
          </w:p>
        </w:tc>
        <w:tc>
          <w:tcPr>
            <w:tcW w:w="1158" w:type="dxa"/>
          </w:tcPr>
          <w:p w14:paraId="3C03232D"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0.152</w:t>
            </w:r>
          </w:p>
        </w:tc>
      </w:tr>
      <w:tr w:rsidR="006C175C" w:rsidRPr="006C175C" w14:paraId="72FCAFDC" w14:textId="77777777" w:rsidTr="005A0D6C">
        <w:trPr>
          <w:jc w:val="center"/>
        </w:trPr>
        <w:tc>
          <w:tcPr>
            <w:tcW w:w="1043" w:type="dxa"/>
          </w:tcPr>
          <w:p w14:paraId="66F88BA2" w14:textId="77777777" w:rsidR="006C175C" w:rsidRPr="006C175C" w:rsidRDefault="006C175C" w:rsidP="006C175C">
            <w:pPr>
              <w:jc w:val="both"/>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Female</w:t>
            </w:r>
          </w:p>
        </w:tc>
        <w:tc>
          <w:tcPr>
            <w:tcW w:w="1983" w:type="dxa"/>
          </w:tcPr>
          <w:p w14:paraId="6811AAB4"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0.024</w:t>
            </w:r>
          </w:p>
        </w:tc>
        <w:tc>
          <w:tcPr>
            <w:tcW w:w="1372" w:type="dxa"/>
          </w:tcPr>
          <w:p w14:paraId="08CEA7F7"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0.021</w:t>
            </w:r>
          </w:p>
        </w:tc>
        <w:tc>
          <w:tcPr>
            <w:tcW w:w="1158" w:type="dxa"/>
          </w:tcPr>
          <w:p w14:paraId="7B0E69C5"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0.251</w:t>
            </w:r>
          </w:p>
        </w:tc>
      </w:tr>
    </w:tbl>
    <w:p w14:paraId="62F39084" w14:textId="77777777" w:rsidR="006C175C" w:rsidRPr="006C175C" w:rsidRDefault="006C175C" w:rsidP="006C175C">
      <w:pPr>
        <w:spacing w:line="278" w:lineRule="auto"/>
        <w:jc w:val="both"/>
        <w:rPr>
          <w:rFonts w:ascii="Times New Roman" w:eastAsia="Times New Roman" w:hAnsi="Times New Roman" w:cs="Times New Roman"/>
          <w:kern w:val="2"/>
          <w:sz w:val="24"/>
          <w:szCs w:val="24"/>
          <w:lang w:eastAsia="en-GB"/>
          <w14:ligatures w14:val="standardContextual"/>
        </w:rPr>
      </w:pPr>
    </w:p>
    <w:p w14:paraId="34FC1310" w14:textId="77777777" w:rsidR="006C175C" w:rsidRPr="006C175C" w:rsidRDefault="006C175C" w:rsidP="006C175C">
      <w:pPr>
        <w:numPr>
          <w:ilvl w:val="0"/>
          <w:numId w:val="12"/>
        </w:numPr>
        <w:spacing w:line="278" w:lineRule="auto"/>
        <w:contextualSpacing/>
        <w:jc w:val="both"/>
        <w:rPr>
          <w:rFonts w:ascii="Times New Roman" w:eastAsia="Aptos" w:hAnsi="Times New Roman" w:cs="Times New Roman"/>
          <w:b/>
          <w:bCs/>
          <w:kern w:val="2"/>
          <w:sz w:val="24"/>
          <w:szCs w:val="24"/>
          <w14:ligatures w14:val="standardContextual"/>
        </w:rPr>
      </w:pPr>
      <w:r w:rsidRPr="006C175C">
        <w:rPr>
          <w:rFonts w:ascii="Times New Roman" w:eastAsia="Aptos" w:hAnsi="Times New Roman" w:cs="Times New Roman"/>
          <w:b/>
          <w:bCs/>
          <w:kern w:val="2"/>
          <w:sz w:val="24"/>
          <w:szCs w:val="24"/>
          <w14:ligatures w14:val="standardContextual"/>
        </w:rPr>
        <w:t>Female*ethnic:</w:t>
      </w:r>
    </w:p>
    <w:p w14:paraId="457410FF" w14:textId="3D4D35C7" w:rsidR="006C175C" w:rsidRPr="006C175C" w:rsidRDefault="006E5A6D" w:rsidP="006C175C">
      <w:pPr>
        <w:spacing w:line="278" w:lineRule="auto"/>
        <w:jc w:val="both"/>
        <w:rPr>
          <w:rFonts w:ascii="Times New Roman" w:eastAsia="Times New Roman" w:hAnsi="Times New Roman" w:cs="Times New Roman"/>
          <w:b/>
          <w:bCs/>
          <w:kern w:val="2"/>
          <w:sz w:val="24"/>
          <w:szCs w:val="24"/>
          <w:lang w:eastAsia="en-GB"/>
          <w14:ligatures w14:val="standardContextual"/>
        </w:rPr>
      </w:pPr>
      <w:r>
        <w:rPr>
          <w:rFonts w:ascii="Times New Roman" w:eastAsia="Times New Roman" w:hAnsi="Times New Roman" w:cs="Times New Roman"/>
          <w:kern w:val="2"/>
          <w:sz w:val="24"/>
          <w:szCs w:val="24"/>
          <w:lang w:eastAsia="en-GB"/>
          <w14:ligatures w14:val="standardContextual"/>
        </w:rPr>
        <w:t xml:space="preserve"> </w:t>
      </w:r>
    </w:p>
    <w:tbl>
      <w:tblPr>
        <w:tblStyle w:val="TableGrid1"/>
        <w:tblW w:w="6743" w:type="dxa"/>
        <w:jc w:val="center"/>
        <w:tblLook w:val="04A0" w:firstRow="1" w:lastRow="0" w:firstColumn="1" w:lastColumn="0" w:noHBand="0" w:noVBand="1"/>
      </w:tblPr>
      <w:tblGrid>
        <w:gridCol w:w="2230"/>
        <w:gridCol w:w="1983"/>
        <w:gridCol w:w="1372"/>
        <w:gridCol w:w="1158"/>
      </w:tblGrid>
      <w:tr w:rsidR="006C175C" w:rsidRPr="006C175C" w14:paraId="6756D9A6" w14:textId="77777777" w:rsidTr="005A0D6C">
        <w:trPr>
          <w:jc w:val="center"/>
        </w:trPr>
        <w:tc>
          <w:tcPr>
            <w:tcW w:w="2230" w:type="dxa"/>
          </w:tcPr>
          <w:p w14:paraId="10BCEBB8" w14:textId="77777777" w:rsidR="006C175C" w:rsidRPr="006C175C" w:rsidRDefault="006C175C" w:rsidP="006C175C">
            <w:pPr>
              <w:jc w:val="center"/>
              <w:rPr>
                <w:rFonts w:ascii="Times New Roman" w:eastAsia="Times New Roman" w:hAnsi="Times New Roman" w:cs="Times New Roman"/>
                <w:b/>
                <w:bCs/>
                <w:lang w:eastAsia="en-GB"/>
              </w:rPr>
            </w:pPr>
          </w:p>
        </w:tc>
        <w:tc>
          <w:tcPr>
            <w:tcW w:w="1983" w:type="dxa"/>
          </w:tcPr>
          <w:p w14:paraId="3AABA698" w14:textId="77777777" w:rsidR="006C175C" w:rsidRPr="006C175C" w:rsidRDefault="006C175C" w:rsidP="006C175C">
            <w:pPr>
              <w:jc w:val="center"/>
              <w:rPr>
                <w:rFonts w:ascii="Times New Roman" w:eastAsia="Times New Roman" w:hAnsi="Times New Roman" w:cs="Times New Roman"/>
                <w:b/>
                <w:bCs/>
                <w:lang w:eastAsia="en-GB"/>
              </w:rPr>
            </w:pPr>
            <w:r w:rsidRPr="006C175C">
              <w:rPr>
                <w:rFonts w:ascii="Times New Roman" w:eastAsia="Times New Roman" w:hAnsi="Times New Roman" w:cs="Times New Roman"/>
                <w:b/>
                <w:bCs/>
                <w:lang w:eastAsia="en-GB"/>
              </w:rPr>
              <w:t>Marginal effect</w:t>
            </w:r>
          </w:p>
        </w:tc>
        <w:tc>
          <w:tcPr>
            <w:tcW w:w="1372" w:type="dxa"/>
          </w:tcPr>
          <w:p w14:paraId="6622EA43" w14:textId="77777777" w:rsidR="006C175C" w:rsidRPr="006C175C" w:rsidRDefault="006C175C" w:rsidP="006C175C">
            <w:pPr>
              <w:jc w:val="center"/>
              <w:rPr>
                <w:rFonts w:ascii="Times New Roman" w:eastAsia="Times New Roman" w:hAnsi="Times New Roman" w:cs="Times New Roman"/>
                <w:b/>
                <w:bCs/>
                <w:lang w:eastAsia="en-GB"/>
              </w:rPr>
            </w:pPr>
            <w:r w:rsidRPr="006C175C">
              <w:rPr>
                <w:rFonts w:ascii="Times New Roman" w:eastAsia="Times New Roman" w:hAnsi="Times New Roman" w:cs="Times New Roman"/>
                <w:b/>
                <w:bCs/>
                <w:lang w:eastAsia="en-GB"/>
              </w:rPr>
              <w:t>Std. Error</w:t>
            </w:r>
          </w:p>
        </w:tc>
        <w:tc>
          <w:tcPr>
            <w:tcW w:w="1158" w:type="dxa"/>
          </w:tcPr>
          <w:p w14:paraId="6481EC65" w14:textId="77777777" w:rsidR="006C175C" w:rsidRPr="006C175C" w:rsidRDefault="006C175C" w:rsidP="006C175C">
            <w:pPr>
              <w:jc w:val="center"/>
              <w:rPr>
                <w:rFonts w:ascii="Times New Roman" w:eastAsia="Times New Roman" w:hAnsi="Times New Roman" w:cs="Times New Roman"/>
                <w:b/>
                <w:bCs/>
                <w:lang w:eastAsia="en-GB"/>
              </w:rPr>
            </w:pPr>
            <w:r w:rsidRPr="006C175C">
              <w:rPr>
                <w:rFonts w:ascii="Times New Roman" w:eastAsia="Times New Roman" w:hAnsi="Times New Roman" w:cs="Times New Roman"/>
                <w:b/>
                <w:bCs/>
                <w:lang w:eastAsia="en-GB"/>
              </w:rPr>
              <w:t>P-value</w:t>
            </w:r>
          </w:p>
        </w:tc>
      </w:tr>
      <w:tr w:rsidR="006C175C" w:rsidRPr="006C175C" w14:paraId="2D282F8F" w14:textId="77777777" w:rsidTr="005A0D6C">
        <w:trPr>
          <w:jc w:val="center"/>
        </w:trPr>
        <w:tc>
          <w:tcPr>
            <w:tcW w:w="2230" w:type="dxa"/>
          </w:tcPr>
          <w:p w14:paraId="09E891EB" w14:textId="77777777" w:rsidR="006C175C" w:rsidRPr="006C175C" w:rsidRDefault="006C175C" w:rsidP="006C175C">
            <w:pPr>
              <w:jc w:val="both"/>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Not ethnic minority</w:t>
            </w:r>
          </w:p>
        </w:tc>
        <w:tc>
          <w:tcPr>
            <w:tcW w:w="1983" w:type="dxa"/>
          </w:tcPr>
          <w:p w14:paraId="3A32AB54"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0.050</w:t>
            </w:r>
          </w:p>
        </w:tc>
        <w:tc>
          <w:tcPr>
            <w:tcW w:w="1372" w:type="dxa"/>
          </w:tcPr>
          <w:p w14:paraId="44E38FE1"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0.015</w:t>
            </w:r>
          </w:p>
        </w:tc>
        <w:tc>
          <w:tcPr>
            <w:tcW w:w="1158" w:type="dxa"/>
          </w:tcPr>
          <w:p w14:paraId="691386D3"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0.001</w:t>
            </w:r>
          </w:p>
        </w:tc>
      </w:tr>
      <w:tr w:rsidR="006C175C" w:rsidRPr="006C175C" w14:paraId="6452931D" w14:textId="77777777" w:rsidTr="005A0D6C">
        <w:trPr>
          <w:jc w:val="center"/>
        </w:trPr>
        <w:tc>
          <w:tcPr>
            <w:tcW w:w="2230" w:type="dxa"/>
          </w:tcPr>
          <w:p w14:paraId="79B551CB" w14:textId="77777777" w:rsidR="006C175C" w:rsidRPr="006C175C" w:rsidRDefault="006C175C" w:rsidP="006C175C">
            <w:pPr>
              <w:jc w:val="both"/>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Ethnic minority</w:t>
            </w:r>
          </w:p>
        </w:tc>
        <w:tc>
          <w:tcPr>
            <w:tcW w:w="1983" w:type="dxa"/>
          </w:tcPr>
          <w:p w14:paraId="3C0FD893"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0.032</w:t>
            </w:r>
          </w:p>
        </w:tc>
        <w:tc>
          <w:tcPr>
            <w:tcW w:w="1372" w:type="dxa"/>
          </w:tcPr>
          <w:p w14:paraId="46F454BF"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0.034</w:t>
            </w:r>
          </w:p>
        </w:tc>
        <w:tc>
          <w:tcPr>
            <w:tcW w:w="1158" w:type="dxa"/>
          </w:tcPr>
          <w:p w14:paraId="2663F8F5"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0.346</w:t>
            </w:r>
          </w:p>
        </w:tc>
      </w:tr>
    </w:tbl>
    <w:p w14:paraId="4EE29DA5" w14:textId="77777777" w:rsidR="006C175C" w:rsidRPr="006C175C" w:rsidRDefault="006C175C" w:rsidP="006C175C">
      <w:pPr>
        <w:spacing w:line="278" w:lineRule="auto"/>
        <w:ind w:left="720"/>
        <w:contextualSpacing/>
        <w:rPr>
          <w:rFonts w:ascii="Times New Roman" w:eastAsia="Aptos" w:hAnsi="Times New Roman" w:cs="Times New Roman"/>
          <w:b/>
          <w:bCs/>
          <w:kern w:val="2"/>
          <w:sz w:val="24"/>
          <w:szCs w:val="24"/>
          <w14:ligatures w14:val="standardContextual"/>
        </w:rPr>
      </w:pPr>
    </w:p>
    <w:p w14:paraId="66C6A22C" w14:textId="77777777" w:rsidR="006C175C" w:rsidRPr="006C175C" w:rsidRDefault="006C175C" w:rsidP="006C175C">
      <w:pPr>
        <w:spacing w:line="278" w:lineRule="auto"/>
        <w:ind w:left="720"/>
        <w:contextualSpacing/>
        <w:rPr>
          <w:rFonts w:ascii="Times New Roman" w:eastAsia="Aptos" w:hAnsi="Times New Roman" w:cs="Times New Roman"/>
          <w:b/>
          <w:bCs/>
          <w:kern w:val="2"/>
          <w:sz w:val="24"/>
          <w:szCs w:val="24"/>
          <w14:ligatures w14:val="standardContextual"/>
        </w:rPr>
      </w:pPr>
    </w:p>
    <w:p w14:paraId="6D486D04" w14:textId="50DF876F" w:rsidR="006C175C" w:rsidRPr="006C175C" w:rsidRDefault="006C175C" w:rsidP="006C175C">
      <w:pPr>
        <w:numPr>
          <w:ilvl w:val="0"/>
          <w:numId w:val="12"/>
        </w:numPr>
        <w:spacing w:line="278" w:lineRule="auto"/>
        <w:contextualSpacing/>
        <w:rPr>
          <w:rFonts w:ascii="Times New Roman" w:eastAsia="Aptos" w:hAnsi="Times New Roman" w:cs="Times New Roman"/>
          <w:b/>
          <w:bCs/>
          <w:kern w:val="2"/>
          <w:sz w:val="24"/>
          <w:szCs w:val="24"/>
          <w14:ligatures w14:val="standardContextual"/>
        </w:rPr>
      </w:pPr>
      <w:r w:rsidRPr="006C175C">
        <w:rPr>
          <w:rFonts w:ascii="Times New Roman" w:eastAsia="Aptos" w:hAnsi="Times New Roman" w:cs="Times New Roman"/>
          <w:b/>
          <w:bCs/>
          <w:kern w:val="2"/>
          <w:sz w:val="24"/>
          <w:szCs w:val="24"/>
          <w14:ligatures w14:val="standardContextual"/>
        </w:rPr>
        <w:t>Ethnic*</w:t>
      </w:r>
      <w:r w:rsidR="00772DB5">
        <w:rPr>
          <w:rFonts w:ascii="Times New Roman" w:eastAsia="Aptos" w:hAnsi="Times New Roman" w:cs="Times New Roman"/>
          <w:b/>
          <w:bCs/>
          <w:kern w:val="2"/>
          <w:sz w:val="24"/>
          <w:szCs w:val="24"/>
          <w14:ligatures w14:val="standardContextual"/>
        </w:rPr>
        <w:t>LGB+</w:t>
      </w:r>
      <w:r w:rsidRPr="006C175C">
        <w:rPr>
          <w:rFonts w:ascii="Times New Roman" w:eastAsia="Aptos" w:hAnsi="Times New Roman" w:cs="Times New Roman"/>
          <w:b/>
          <w:bCs/>
          <w:kern w:val="2"/>
          <w:sz w:val="24"/>
          <w:szCs w:val="24"/>
          <w14:ligatures w14:val="standardContextual"/>
        </w:rPr>
        <w:t>:</w:t>
      </w:r>
    </w:p>
    <w:p w14:paraId="0E8B1609" w14:textId="2CAD2529" w:rsidR="006C175C" w:rsidRPr="006C175C" w:rsidRDefault="006E5A6D" w:rsidP="006C175C">
      <w:pPr>
        <w:spacing w:line="278" w:lineRule="auto"/>
        <w:rPr>
          <w:rFonts w:ascii="Times New Roman" w:eastAsia="Times New Roman" w:hAnsi="Times New Roman" w:cs="Times New Roman"/>
          <w:kern w:val="2"/>
          <w:sz w:val="24"/>
          <w:szCs w:val="24"/>
          <w:lang w:eastAsia="en-GB"/>
          <w14:ligatures w14:val="standardContextual"/>
        </w:rPr>
      </w:pPr>
      <w:r>
        <w:rPr>
          <w:rFonts w:ascii="Times New Roman" w:eastAsia="Times New Roman" w:hAnsi="Times New Roman" w:cs="Times New Roman"/>
          <w:kern w:val="2"/>
          <w:sz w:val="24"/>
          <w:szCs w:val="24"/>
          <w:lang w:eastAsia="en-GB"/>
          <w14:ligatures w14:val="standardContextual"/>
        </w:rPr>
        <w:t xml:space="preserve"> </w:t>
      </w:r>
    </w:p>
    <w:tbl>
      <w:tblPr>
        <w:tblStyle w:val="TableGrid1"/>
        <w:tblW w:w="6743" w:type="dxa"/>
        <w:jc w:val="center"/>
        <w:tblLook w:val="04A0" w:firstRow="1" w:lastRow="0" w:firstColumn="1" w:lastColumn="0" w:noHBand="0" w:noVBand="1"/>
      </w:tblPr>
      <w:tblGrid>
        <w:gridCol w:w="2230"/>
        <w:gridCol w:w="1983"/>
        <w:gridCol w:w="1372"/>
        <w:gridCol w:w="1158"/>
      </w:tblGrid>
      <w:tr w:rsidR="006C175C" w:rsidRPr="006C175C" w14:paraId="21A63BA6" w14:textId="77777777" w:rsidTr="005A0D6C">
        <w:trPr>
          <w:jc w:val="center"/>
        </w:trPr>
        <w:tc>
          <w:tcPr>
            <w:tcW w:w="2230" w:type="dxa"/>
          </w:tcPr>
          <w:p w14:paraId="08D91A2F" w14:textId="77777777" w:rsidR="006C175C" w:rsidRPr="006C175C" w:rsidRDefault="006C175C" w:rsidP="006C175C">
            <w:pPr>
              <w:jc w:val="center"/>
              <w:rPr>
                <w:rFonts w:ascii="Times New Roman" w:eastAsia="Times New Roman" w:hAnsi="Times New Roman" w:cs="Times New Roman"/>
                <w:b/>
                <w:bCs/>
                <w:lang w:eastAsia="en-GB"/>
              </w:rPr>
            </w:pPr>
          </w:p>
        </w:tc>
        <w:tc>
          <w:tcPr>
            <w:tcW w:w="1983" w:type="dxa"/>
          </w:tcPr>
          <w:p w14:paraId="0BCE386C" w14:textId="77777777" w:rsidR="006C175C" w:rsidRPr="006C175C" w:rsidRDefault="006C175C" w:rsidP="006C175C">
            <w:pPr>
              <w:jc w:val="center"/>
              <w:rPr>
                <w:rFonts w:ascii="Times New Roman" w:eastAsia="Times New Roman" w:hAnsi="Times New Roman" w:cs="Times New Roman"/>
                <w:b/>
                <w:bCs/>
                <w:lang w:eastAsia="en-GB"/>
              </w:rPr>
            </w:pPr>
            <w:r w:rsidRPr="006C175C">
              <w:rPr>
                <w:rFonts w:ascii="Times New Roman" w:eastAsia="Times New Roman" w:hAnsi="Times New Roman" w:cs="Times New Roman"/>
                <w:b/>
                <w:bCs/>
                <w:lang w:eastAsia="en-GB"/>
              </w:rPr>
              <w:t>Marginal effect</w:t>
            </w:r>
          </w:p>
        </w:tc>
        <w:tc>
          <w:tcPr>
            <w:tcW w:w="1372" w:type="dxa"/>
          </w:tcPr>
          <w:p w14:paraId="01573552" w14:textId="77777777" w:rsidR="006C175C" w:rsidRPr="006C175C" w:rsidRDefault="006C175C" w:rsidP="006C175C">
            <w:pPr>
              <w:jc w:val="center"/>
              <w:rPr>
                <w:rFonts w:ascii="Times New Roman" w:eastAsia="Times New Roman" w:hAnsi="Times New Roman" w:cs="Times New Roman"/>
                <w:b/>
                <w:bCs/>
                <w:lang w:eastAsia="en-GB"/>
              </w:rPr>
            </w:pPr>
            <w:r w:rsidRPr="006C175C">
              <w:rPr>
                <w:rFonts w:ascii="Times New Roman" w:eastAsia="Times New Roman" w:hAnsi="Times New Roman" w:cs="Times New Roman"/>
                <w:b/>
                <w:bCs/>
                <w:lang w:eastAsia="en-GB"/>
              </w:rPr>
              <w:t>Std. Error</w:t>
            </w:r>
          </w:p>
        </w:tc>
        <w:tc>
          <w:tcPr>
            <w:tcW w:w="1158" w:type="dxa"/>
          </w:tcPr>
          <w:p w14:paraId="09A5331B" w14:textId="77777777" w:rsidR="006C175C" w:rsidRPr="006C175C" w:rsidRDefault="006C175C" w:rsidP="006C175C">
            <w:pPr>
              <w:jc w:val="center"/>
              <w:rPr>
                <w:rFonts w:ascii="Times New Roman" w:eastAsia="Times New Roman" w:hAnsi="Times New Roman" w:cs="Times New Roman"/>
                <w:b/>
                <w:bCs/>
                <w:lang w:eastAsia="en-GB"/>
              </w:rPr>
            </w:pPr>
            <w:r w:rsidRPr="006C175C">
              <w:rPr>
                <w:rFonts w:ascii="Times New Roman" w:eastAsia="Times New Roman" w:hAnsi="Times New Roman" w:cs="Times New Roman"/>
                <w:b/>
                <w:bCs/>
                <w:lang w:eastAsia="en-GB"/>
              </w:rPr>
              <w:t>P-value</w:t>
            </w:r>
          </w:p>
        </w:tc>
      </w:tr>
      <w:tr w:rsidR="006C175C" w:rsidRPr="006C175C" w14:paraId="40F7E529" w14:textId="77777777" w:rsidTr="005A0D6C">
        <w:trPr>
          <w:jc w:val="center"/>
        </w:trPr>
        <w:tc>
          <w:tcPr>
            <w:tcW w:w="2230" w:type="dxa"/>
          </w:tcPr>
          <w:p w14:paraId="014B0E10" w14:textId="77777777" w:rsidR="006C175C" w:rsidRPr="006C175C" w:rsidRDefault="006C175C" w:rsidP="006C175C">
            <w:pPr>
              <w:jc w:val="both"/>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Not ethnic minority</w:t>
            </w:r>
          </w:p>
        </w:tc>
        <w:tc>
          <w:tcPr>
            <w:tcW w:w="1983" w:type="dxa"/>
          </w:tcPr>
          <w:p w14:paraId="376720DE"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0.008</w:t>
            </w:r>
          </w:p>
        </w:tc>
        <w:tc>
          <w:tcPr>
            <w:tcW w:w="1372" w:type="dxa"/>
          </w:tcPr>
          <w:p w14:paraId="0A64A474"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0.020</w:t>
            </w:r>
          </w:p>
        </w:tc>
        <w:tc>
          <w:tcPr>
            <w:tcW w:w="1158" w:type="dxa"/>
          </w:tcPr>
          <w:p w14:paraId="5205BB86"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0.671</w:t>
            </w:r>
          </w:p>
        </w:tc>
      </w:tr>
      <w:tr w:rsidR="006C175C" w:rsidRPr="006C175C" w14:paraId="395F99C7" w14:textId="77777777" w:rsidTr="005A0D6C">
        <w:trPr>
          <w:jc w:val="center"/>
        </w:trPr>
        <w:tc>
          <w:tcPr>
            <w:tcW w:w="2230" w:type="dxa"/>
          </w:tcPr>
          <w:p w14:paraId="011F3BCD" w14:textId="77777777" w:rsidR="006C175C" w:rsidRPr="006C175C" w:rsidRDefault="006C175C" w:rsidP="006C175C">
            <w:pPr>
              <w:jc w:val="both"/>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Ethnic minority</w:t>
            </w:r>
          </w:p>
        </w:tc>
        <w:tc>
          <w:tcPr>
            <w:tcW w:w="1983" w:type="dxa"/>
          </w:tcPr>
          <w:p w14:paraId="2645DC26"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0.173</w:t>
            </w:r>
          </w:p>
        </w:tc>
        <w:tc>
          <w:tcPr>
            <w:tcW w:w="1372" w:type="dxa"/>
          </w:tcPr>
          <w:p w14:paraId="611B6BE1"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0.055</w:t>
            </w:r>
          </w:p>
        </w:tc>
        <w:tc>
          <w:tcPr>
            <w:tcW w:w="1158" w:type="dxa"/>
          </w:tcPr>
          <w:p w14:paraId="7406866B"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0.002</w:t>
            </w:r>
          </w:p>
        </w:tc>
      </w:tr>
    </w:tbl>
    <w:p w14:paraId="239B3825" w14:textId="77777777" w:rsidR="006C175C" w:rsidRPr="006C175C" w:rsidRDefault="006C175C" w:rsidP="006C175C">
      <w:pPr>
        <w:spacing w:line="278" w:lineRule="auto"/>
        <w:rPr>
          <w:rFonts w:ascii="Times New Roman" w:eastAsia="Times New Roman" w:hAnsi="Times New Roman" w:cs="Times New Roman"/>
          <w:kern w:val="2"/>
          <w:sz w:val="24"/>
          <w:szCs w:val="24"/>
          <w:lang w:eastAsia="en-GB"/>
          <w14:ligatures w14:val="standardContextual"/>
        </w:rPr>
      </w:pPr>
    </w:p>
    <w:p w14:paraId="7B2D27B0" w14:textId="2A5B94A7" w:rsidR="006C175C" w:rsidRPr="006C175C" w:rsidRDefault="006C175C" w:rsidP="006C175C">
      <w:pPr>
        <w:numPr>
          <w:ilvl w:val="0"/>
          <w:numId w:val="12"/>
        </w:numPr>
        <w:spacing w:line="278" w:lineRule="auto"/>
        <w:contextualSpacing/>
        <w:jc w:val="both"/>
        <w:rPr>
          <w:rFonts w:ascii="Times New Roman" w:eastAsia="Aptos" w:hAnsi="Times New Roman" w:cs="Times New Roman"/>
          <w:b/>
          <w:bCs/>
          <w:kern w:val="2"/>
          <w:sz w:val="24"/>
          <w:szCs w:val="24"/>
          <w14:ligatures w14:val="standardContextual"/>
        </w:rPr>
      </w:pPr>
      <w:r w:rsidRPr="006C175C">
        <w:rPr>
          <w:rFonts w:ascii="Times New Roman" w:eastAsia="Aptos" w:hAnsi="Times New Roman" w:cs="Times New Roman"/>
          <w:kern w:val="2"/>
          <w:sz w:val="24"/>
          <w:szCs w:val="24"/>
          <w14:ligatures w14:val="standardContextual"/>
        </w:rPr>
        <w:t xml:space="preserve">Similarly, with the triple interaction </w:t>
      </w:r>
      <w:r w:rsidRPr="001D34B1">
        <w:rPr>
          <w:rFonts w:ascii="Times New Roman" w:eastAsia="Aptos" w:hAnsi="Times New Roman" w:cs="Times New Roman"/>
          <w:b/>
          <w:bCs/>
          <w:kern w:val="2"/>
          <w:sz w:val="24"/>
          <w:szCs w:val="24"/>
          <w14:ligatures w14:val="standardContextual"/>
        </w:rPr>
        <w:t>Female*</w:t>
      </w:r>
      <w:r w:rsidR="00772DB5">
        <w:rPr>
          <w:rFonts w:ascii="Times New Roman" w:eastAsia="Aptos" w:hAnsi="Times New Roman" w:cs="Times New Roman"/>
          <w:b/>
          <w:bCs/>
          <w:kern w:val="2"/>
          <w:sz w:val="24"/>
          <w:szCs w:val="24"/>
          <w14:ligatures w14:val="standardContextual"/>
        </w:rPr>
        <w:t>LGB+</w:t>
      </w:r>
      <w:r w:rsidRPr="001D34B1">
        <w:rPr>
          <w:rFonts w:ascii="Times New Roman" w:eastAsia="Aptos" w:hAnsi="Times New Roman" w:cs="Times New Roman"/>
          <w:b/>
          <w:bCs/>
          <w:kern w:val="2"/>
          <w:sz w:val="24"/>
          <w:szCs w:val="24"/>
          <w14:ligatures w14:val="standardContextual"/>
        </w:rPr>
        <w:t>*ethnic</w:t>
      </w:r>
      <w:r w:rsidRPr="006C175C">
        <w:rPr>
          <w:rFonts w:ascii="Times New Roman" w:eastAsia="Aptos" w:hAnsi="Times New Roman" w:cs="Times New Roman"/>
          <w:kern w:val="2"/>
          <w:sz w:val="24"/>
          <w:szCs w:val="24"/>
          <w14:ligatures w14:val="standardContextual"/>
        </w:rPr>
        <w:t>, there</w:t>
      </w:r>
      <w:r w:rsidR="006E5A6D">
        <w:rPr>
          <w:rFonts w:ascii="Times New Roman" w:eastAsia="Aptos" w:hAnsi="Times New Roman" w:cs="Times New Roman"/>
          <w:kern w:val="2"/>
          <w:sz w:val="24"/>
          <w:szCs w:val="24"/>
          <w14:ligatures w14:val="standardContextual"/>
        </w:rPr>
        <w:t xml:space="preserve"> i</w:t>
      </w:r>
      <w:r w:rsidRPr="006C175C">
        <w:rPr>
          <w:rFonts w:ascii="Times New Roman" w:eastAsia="Aptos" w:hAnsi="Times New Roman" w:cs="Times New Roman"/>
          <w:kern w:val="2"/>
          <w:sz w:val="24"/>
          <w:szCs w:val="24"/>
          <w14:ligatures w14:val="standardContextual"/>
        </w:rPr>
        <w:t xml:space="preserve">s no single “marginal effect” of the triple interaction. It depends on all three variables and where </w:t>
      </w:r>
      <w:r w:rsidR="001D34B1">
        <w:rPr>
          <w:rFonts w:ascii="Times New Roman" w:eastAsia="Aptos" w:hAnsi="Times New Roman" w:cs="Times New Roman"/>
          <w:kern w:val="2"/>
          <w:sz w:val="24"/>
          <w:szCs w:val="24"/>
          <w14:ligatures w14:val="standardContextual"/>
        </w:rPr>
        <w:t xml:space="preserve">they are </w:t>
      </w:r>
      <w:r w:rsidRPr="006C175C">
        <w:rPr>
          <w:rFonts w:ascii="Times New Roman" w:eastAsia="Aptos" w:hAnsi="Times New Roman" w:cs="Times New Roman"/>
          <w:kern w:val="2"/>
          <w:sz w:val="24"/>
          <w:szCs w:val="24"/>
          <w14:ligatures w14:val="standardContextual"/>
        </w:rPr>
        <w:t>evaluate</w:t>
      </w:r>
      <w:r w:rsidR="001D34B1">
        <w:rPr>
          <w:rFonts w:ascii="Times New Roman" w:eastAsia="Aptos" w:hAnsi="Times New Roman" w:cs="Times New Roman"/>
          <w:kern w:val="2"/>
          <w:sz w:val="24"/>
          <w:szCs w:val="24"/>
          <w14:ligatures w14:val="standardContextual"/>
        </w:rPr>
        <w:t xml:space="preserve">d. For example: </w:t>
      </w:r>
    </w:p>
    <w:p w14:paraId="0E5878F0" w14:textId="77777777" w:rsidR="006C175C" w:rsidRPr="006C175C" w:rsidRDefault="006C175C" w:rsidP="006C175C">
      <w:pPr>
        <w:spacing w:line="278" w:lineRule="auto"/>
        <w:ind w:left="720"/>
        <w:contextualSpacing/>
        <w:jc w:val="both"/>
        <w:rPr>
          <w:rFonts w:ascii="Times New Roman" w:eastAsia="Aptos" w:hAnsi="Times New Roman" w:cs="Times New Roman"/>
          <w:b/>
          <w:bCs/>
          <w:kern w:val="2"/>
          <w:sz w:val="24"/>
          <w:szCs w:val="24"/>
          <w14:ligatures w14:val="standardContextual"/>
        </w:rPr>
      </w:pPr>
    </w:p>
    <w:p w14:paraId="7324352C" w14:textId="7FABF0BE" w:rsidR="006C175C" w:rsidRPr="006C175C" w:rsidRDefault="006C175C" w:rsidP="006C175C">
      <w:pPr>
        <w:numPr>
          <w:ilvl w:val="0"/>
          <w:numId w:val="13"/>
        </w:numPr>
        <w:spacing w:line="278" w:lineRule="auto"/>
        <w:contextualSpacing/>
        <w:jc w:val="both"/>
        <w:rPr>
          <w:rFonts w:ascii="Times New Roman" w:eastAsia="Aptos" w:hAnsi="Times New Roman" w:cs="Times New Roman"/>
          <w:kern w:val="2"/>
          <w:sz w:val="24"/>
          <w:szCs w:val="24"/>
          <w14:ligatures w14:val="standardContextual"/>
        </w:rPr>
      </w:pPr>
      <w:r w:rsidRPr="006C175C">
        <w:rPr>
          <w:rFonts w:ascii="Times New Roman" w:eastAsia="Aptos" w:hAnsi="Times New Roman" w:cs="Times New Roman"/>
          <w:kern w:val="2"/>
          <w:sz w:val="24"/>
          <w:szCs w:val="24"/>
          <w14:ligatures w14:val="standardContextual"/>
        </w:rPr>
        <w:t>Average marginal effect of being LGB</w:t>
      </w:r>
      <w:r w:rsidR="00673EB7">
        <w:rPr>
          <w:rFonts w:ascii="Times New Roman" w:eastAsia="Aptos" w:hAnsi="Times New Roman" w:cs="Times New Roman"/>
          <w:kern w:val="2"/>
          <w:sz w:val="24"/>
          <w:szCs w:val="24"/>
          <w14:ligatures w14:val="standardContextual"/>
        </w:rPr>
        <w:t>+</w:t>
      </w:r>
      <w:r w:rsidRPr="006C175C">
        <w:rPr>
          <w:rFonts w:ascii="Times New Roman" w:eastAsia="Aptos" w:hAnsi="Times New Roman" w:cs="Times New Roman"/>
          <w:kern w:val="2"/>
          <w:sz w:val="24"/>
          <w:szCs w:val="24"/>
          <w14:ligatures w14:val="standardContextual"/>
        </w:rPr>
        <w:t xml:space="preserve"> (compared to non-LGB</w:t>
      </w:r>
      <w:r w:rsidR="00673EB7">
        <w:rPr>
          <w:rFonts w:ascii="Times New Roman" w:eastAsia="Aptos" w:hAnsi="Times New Roman" w:cs="Times New Roman"/>
          <w:kern w:val="2"/>
          <w:sz w:val="24"/>
          <w:szCs w:val="24"/>
          <w14:ligatures w14:val="standardContextual"/>
        </w:rPr>
        <w:t>+</w:t>
      </w:r>
      <w:r w:rsidRPr="006C175C">
        <w:rPr>
          <w:rFonts w:ascii="Times New Roman" w:eastAsia="Aptos" w:hAnsi="Times New Roman" w:cs="Times New Roman"/>
          <w:kern w:val="2"/>
          <w:sz w:val="24"/>
          <w:szCs w:val="24"/>
          <w14:ligatures w14:val="standardContextual"/>
        </w:rPr>
        <w:t>) on the predicted probability of job satisfaction, separately for each combination of sex (female = 0/1) and ethnic minority status (ethnic</w:t>
      </w:r>
      <w:r w:rsidR="00673EB7">
        <w:rPr>
          <w:rFonts w:ascii="Times New Roman" w:eastAsia="Aptos" w:hAnsi="Times New Roman" w:cs="Times New Roman"/>
          <w:kern w:val="2"/>
          <w:sz w:val="24"/>
          <w:szCs w:val="24"/>
          <w14:ligatures w14:val="standardContextual"/>
        </w:rPr>
        <w:t xml:space="preserve"> </w:t>
      </w:r>
      <w:r w:rsidRPr="006C175C">
        <w:rPr>
          <w:rFonts w:ascii="Times New Roman" w:eastAsia="Aptos" w:hAnsi="Times New Roman" w:cs="Times New Roman"/>
          <w:kern w:val="2"/>
          <w:sz w:val="24"/>
          <w:szCs w:val="24"/>
          <w14:ligatures w14:val="standardContextual"/>
        </w:rPr>
        <w:t>minority = 0/1).</w:t>
      </w:r>
    </w:p>
    <w:p w14:paraId="07D7F22F" w14:textId="6CF0687E" w:rsidR="006C175C" w:rsidRPr="006C175C" w:rsidRDefault="002B1B54" w:rsidP="006C175C">
      <w:pPr>
        <w:spacing w:line="278" w:lineRule="auto"/>
        <w:jc w:val="both"/>
        <w:rPr>
          <w:rFonts w:ascii="Times New Roman" w:eastAsia="Times New Roman" w:hAnsi="Times New Roman" w:cs="Times New Roman"/>
          <w:kern w:val="2"/>
          <w:sz w:val="24"/>
          <w:szCs w:val="24"/>
          <w:lang w:eastAsia="en-GB"/>
          <w14:ligatures w14:val="standardContextual"/>
        </w:rPr>
      </w:pPr>
      <w:r>
        <w:rPr>
          <w:rFonts w:ascii="Times New Roman" w:eastAsia="Times New Roman" w:hAnsi="Times New Roman" w:cs="Times New Roman"/>
          <w:kern w:val="2"/>
          <w:sz w:val="24"/>
          <w:szCs w:val="24"/>
          <w:lang w:eastAsia="en-GB"/>
          <w14:ligatures w14:val="standardContextual"/>
        </w:rPr>
        <w:t xml:space="preserve"> </w:t>
      </w:r>
    </w:p>
    <w:tbl>
      <w:tblPr>
        <w:tblStyle w:val="TableGrid1"/>
        <w:tblW w:w="7699" w:type="dxa"/>
        <w:jc w:val="center"/>
        <w:tblLook w:val="04A0" w:firstRow="1" w:lastRow="0" w:firstColumn="1" w:lastColumn="0" w:noHBand="0" w:noVBand="1"/>
      </w:tblPr>
      <w:tblGrid>
        <w:gridCol w:w="3186"/>
        <w:gridCol w:w="1983"/>
        <w:gridCol w:w="1372"/>
        <w:gridCol w:w="1158"/>
      </w:tblGrid>
      <w:tr w:rsidR="006C175C" w:rsidRPr="006C175C" w14:paraId="58B52754" w14:textId="77777777" w:rsidTr="005A0D6C">
        <w:trPr>
          <w:jc w:val="center"/>
        </w:trPr>
        <w:tc>
          <w:tcPr>
            <w:tcW w:w="3186" w:type="dxa"/>
          </w:tcPr>
          <w:p w14:paraId="0272B42B" w14:textId="77777777" w:rsidR="006C175C" w:rsidRPr="006C175C" w:rsidRDefault="006C175C" w:rsidP="006C175C">
            <w:pPr>
              <w:jc w:val="center"/>
              <w:rPr>
                <w:rFonts w:ascii="Times New Roman" w:eastAsia="Times New Roman" w:hAnsi="Times New Roman" w:cs="Times New Roman"/>
                <w:b/>
                <w:bCs/>
                <w:lang w:eastAsia="en-GB"/>
              </w:rPr>
            </w:pPr>
          </w:p>
        </w:tc>
        <w:tc>
          <w:tcPr>
            <w:tcW w:w="1983" w:type="dxa"/>
          </w:tcPr>
          <w:p w14:paraId="057686DA" w14:textId="77777777" w:rsidR="006C175C" w:rsidRPr="006C175C" w:rsidRDefault="006C175C" w:rsidP="006C175C">
            <w:pPr>
              <w:jc w:val="center"/>
              <w:rPr>
                <w:rFonts w:ascii="Times New Roman" w:eastAsia="Times New Roman" w:hAnsi="Times New Roman" w:cs="Times New Roman"/>
                <w:b/>
                <w:bCs/>
                <w:lang w:eastAsia="en-GB"/>
              </w:rPr>
            </w:pPr>
            <w:r w:rsidRPr="006C175C">
              <w:rPr>
                <w:rFonts w:ascii="Times New Roman" w:eastAsia="Times New Roman" w:hAnsi="Times New Roman" w:cs="Times New Roman"/>
                <w:b/>
                <w:bCs/>
                <w:lang w:eastAsia="en-GB"/>
              </w:rPr>
              <w:t>Marginal effect</w:t>
            </w:r>
          </w:p>
        </w:tc>
        <w:tc>
          <w:tcPr>
            <w:tcW w:w="1372" w:type="dxa"/>
          </w:tcPr>
          <w:p w14:paraId="2F2019A3" w14:textId="77777777" w:rsidR="006C175C" w:rsidRPr="006C175C" w:rsidRDefault="006C175C" w:rsidP="006C175C">
            <w:pPr>
              <w:jc w:val="center"/>
              <w:rPr>
                <w:rFonts w:ascii="Times New Roman" w:eastAsia="Times New Roman" w:hAnsi="Times New Roman" w:cs="Times New Roman"/>
                <w:b/>
                <w:bCs/>
                <w:lang w:eastAsia="en-GB"/>
              </w:rPr>
            </w:pPr>
            <w:r w:rsidRPr="006C175C">
              <w:rPr>
                <w:rFonts w:ascii="Times New Roman" w:eastAsia="Times New Roman" w:hAnsi="Times New Roman" w:cs="Times New Roman"/>
                <w:b/>
                <w:bCs/>
                <w:lang w:eastAsia="en-GB"/>
              </w:rPr>
              <w:t>Std. Error</w:t>
            </w:r>
          </w:p>
        </w:tc>
        <w:tc>
          <w:tcPr>
            <w:tcW w:w="1158" w:type="dxa"/>
          </w:tcPr>
          <w:p w14:paraId="7D8454C6" w14:textId="77777777" w:rsidR="006C175C" w:rsidRPr="006C175C" w:rsidRDefault="006C175C" w:rsidP="006C175C">
            <w:pPr>
              <w:jc w:val="center"/>
              <w:rPr>
                <w:rFonts w:ascii="Times New Roman" w:eastAsia="Times New Roman" w:hAnsi="Times New Roman" w:cs="Times New Roman"/>
                <w:b/>
                <w:bCs/>
                <w:lang w:eastAsia="en-GB"/>
              </w:rPr>
            </w:pPr>
            <w:r w:rsidRPr="006C175C">
              <w:rPr>
                <w:rFonts w:ascii="Times New Roman" w:eastAsia="Times New Roman" w:hAnsi="Times New Roman" w:cs="Times New Roman"/>
                <w:b/>
                <w:bCs/>
                <w:lang w:eastAsia="en-GB"/>
              </w:rPr>
              <w:t>P-value</w:t>
            </w:r>
          </w:p>
        </w:tc>
      </w:tr>
      <w:tr w:rsidR="006C175C" w:rsidRPr="006C175C" w14:paraId="2DEF32A9" w14:textId="77777777" w:rsidTr="005A0D6C">
        <w:trPr>
          <w:jc w:val="center"/>
        </w:trPr>
        <w:tc>
          <w:tcPr>
            <w:tcW w:w="3186" w:type="dxa"/>
          </w:tcPr>
          <w:p w14:paraId="38B29942" w14:textId="77777777" w:rsidR="006C175C" w:rsidRPr="006C175C" w:rsidRDefault="006C175C" w:rsidP="006C175C">
            <w:pPr>
              <w:jc w:val="both"/>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Male, not ethnic minority</w:t>
            </w:r>
          </w:p>
        </w:tc>
        <w:tc>
          <w:tcPr>
            <w:tcW w:w="1983" w:type="dxa"/>
          </w:tcPr>
          <w:p w14:paraId="36AE475A"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0.029</w:t>
            </w:r>
          </w:p>
        </w:tc>
        <w:tc>
          <w:tcPr>
            <w:tcW w:w="1372" w:type="dxa"/>
          </w:tcPr>
          <w:p w14:paraId="56F42162"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0.030</w:t>
            </w:r>
          </w:p>
        </w:tc>
        <w:tc>
          <w:tcPr>
            <w:tcW w:w="1158" w:type="dxa"/>
          </w:tcPr>
          <w:p w14:paraId="6EB196B3"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0.338</w:t>
            </w:r>
          </w:p>
        </w:tc>
      </w:tr>
      <w:tr w:rsidR="006C175C" w:rsidRPr="006C175C" w14:paraId="7851B22A" w14:textId="77777777" w:rsidTr="005A0D6C">
        <w:trPr>
          <w:jc w:val="center"/>
        </w:trPr>
        <w:tc>
          <w:tcPr>
            <w:tcW w:w="3186" w:type="dxa"/>
          </w:tcPr>
          <w:p w14:paraId="4C774AF2" w14:textId="77777777" w:rsidR="006C175C" w:rsidRPr="006C175C" w:rsidRDefault="006C175C" w:rsidP="006C175C">
            <w:pPr>
              <w:jc w:val="both"/>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Male, ethnic minority</w:t>
            </w:r>
          </w:p>
        </w:tc>
        <w:tc>
          <w:tcPr>
            <w:tcW w:w="1983" w:type="dxa"/>
          </w:tcPr>
          <w:p w14:paraId="1782FFAE"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0.132</w:t>
            </w:r>
          </w:p>
        </w:tc>
        <w:tc>
          <w:tcPr>
            <w:tcW w:w="1372" w:type="dxa"/>
          </w:tcPr>
          <w:p w14:paraId="179780EB"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0.085</w:t>
            </w:r>
          </w:p>
        </w:tc>
        <w:tc>
          <w:tcPr>
            <w:tcW w:w="1158" w:type="dxa"/>
          </w:tcPr>
          <w:p w14:paraId="2A396E85"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0.121</w:t>
            </w:r>
          </w:p>
        </w:tc>
      </w:tr>
      <w:tr w:rsidR="006C175C" w:rsidRPr="006C175C" w14:paraId="64D3994D" w14:textId="77777777" w:rsidTr="005A0D6C">
        <w:trPr>
          <w:jc w:val="center"/>
        </w:trPr>
        <w:tc>
          <w:tcPr>
            <w:tcW w:w="3186" w:type="dxa"/>
          </w:tcPr>
          <w:p w14:paraId="712CEAE4" w14:textId="77777777" w:rsidR="006C175C" w:rsidRPr="006C175C" w:rsidRDefault="006C175C" w:rsidP="006C175C">
            <w:pPr>
              <w:jc w:val="both"/>
              <w:rPr>
                <w:rFonts w:ascii="Times New Roman" w:eastAsia="Times New Roman" w:hAnsi="Times New Roman" w:cs="Times New Roman"/>
                <w:lang w:eastAsia="en-GB"/>
              </w:rPr>
            </w:pPr>
            <w:r w:rsidRPr="006C175C">
              <w:rPr>
                <w:rFonts w:ascii="Times New Roman" w:eastAsia="Times New Roman" w:hAnsi="Times New Roman" w:cs="Times New Roman"/>
                <w:lang w:eastAsia="en-GB"/>
              </w:rPr>
              <w:lastRenderedPageBreak/>
              <w:t>Female, not ethnic minority</w:t>
            </w:r>
          </w:p>
        </w:tc>
        <w:tc>
          <w:tcPr>
            <w:tcW w:w="1983" w:type="dxa"/>
          </w:tcPr>
          <w:p w14:paraId="633C33EC"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0.003</w:t>
            </w:r>
          </w:p>
        </w:tc>
        <w:tc>
          <w:tcPr>
            <w:tcW w:w="1372" w:type="dxa"/>
          </w:tcPr>
          <w:p w14:paraId="17A0D1C2"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0.023</w:t>
            </w:r>
          </w:p>
        </w:tc>
        <w:tc>
          <w:tcPr>
            <w:tcW w:w="1158" w:type="dxa"/>
          </w:tcPr>
          <w:p w14:paraId="0F9BBDF8"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0.893</w:t>
            </w:r>
          </w:p>
        </w:tc>
      </w:tr>
      <w:tr w:rsidR="006C175C" w:rsidRPr="006C175C" w14:paraId="491C18C7" w14:textId="77777777" w:rsidTr="005A0D6C">
        <w:trPr>
          <w:jc w:val="center"/>
        </w:trPr>
        <w:tc>
          <w:tcPr>
            <w:tcW w:w="3186" w:type="dxa"/>
          </w:tcPr>
          <w:p w14:paraId="24AD0062" w14:textId="77777777" w:rsidR="006C175C" w:rsidRPr="006C175C" w:rsidRDefault="006C175C" w:rsidP="006C175C">
            <w:pPr>
              <w:jc w:val="both"/>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Female, ethnic minority</w:t>
            </w:r>
          </w:p>
        </w:tc>
        <w:tc>
          <w:tcPr>
            <w:tcW w:w="1983" w:type="dxa"/>
          </w:tcPr>
          <w:p w14:paraId="1BF4682D"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0.185</w:t>
            </w:r>
          </w:p>
        </w:tc>
        <w:tc>
          <w:tcPr>
            <w:tcW w:w="1372" w:type="dxa"/>
          </w:tcPr>
          <w:p w14:paraId="0A4D3F26"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0.069</w:t>
            </w:r>
          </w:p>
        </w:tc>
        <w:tc>
          <w:tcPr>
            <w:tcW w:w="1158" w:type="dxa"/>
          </w:tcPr>
          <w:p w14:paraId="507C3C24"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0.008</w:t>
            </w:r>
          </w:p>
        </w:tc>
      </w:tr>
    </w:tbl>
    <w:p w14:paraId="55EF731E" w14:textId="77777777" w:rsidR="006C175C" w:rsidRDefault="006C175C" w:rsidP="006C175C">
      <w:pPr>
        <w:spacing w:line="278" w:lineRule="auto"/>
        <w:rPr>
          <w:rFonts w:ascii="Times New Roman" w:eastAsia="Times New Roman" w:hAnsi="Times New Roman" w:cs="Times New Roman"/>
          <w:kern w:val="2"/>
          <w:sz w:val="24"/>
          <w:szCs w:val="24"/>
          <w:lang w:eastAsia="en-GB"/>
          <w14:ligatures w14:val="standardContextual"/>
        </w:rPr>
      </w:pPr>
    </w:p>
    <w:p w14:paraId="5E202428" w14:textId="5C3E0AFE" w:rsidR="006C175C" w:rsidRDefault="006C175C" w:rsidP="006C175C">
      <w:pPr>
        <w:numPr>
          <w:ilvl w:val="0"/>
          <w:numId w:val="13"/>
        </w:numPr>
        <w:spacing w:line="278" w:lineRule="auto"/>
        <w:contextualSpacing/>
        <w:rPr>
          <w:rFonts w:ascii="Times New Roman" w:eastAsia="Aptos" w:hAnsi="Times New Roman" w:cs="Times New Roman"/>
          <w:kern w:val="2"/>
          <w:sz w:val="24"/>
          <w:szCs w:val="24"/>
          <w14:ligatures w14:val="standardContextual"/>
        </w:rPr>
      </w:pPr>
      <w:r w:rsidRPr="006C175C">
        <w:rPr>
          <w:rFonts w:ascii="Times New Roman" w:eastAsia="Aptos" w:hAnsi="Times New Roman" w:cs="Times New Roman"/>
          <w:kern w:val="2"/>
          <w:sz w:val="24"/>
          <w:szCs w:val="24"/>
          <w14:ligatures w14:val="standardContextual"/>
        </w:rPr>
        <w:t>Average marginal effect of being female (vs. male) on the predicted probability of job satisfaction, separately for each combination of ethnic minority status (0/1), and LGB</w:t>
      </w:r>
      <w:r w:rsidR="00673EB7">
        <w:rPr>
          <w:rFonts w:ascii="Times New Roman" w:eastAsia="Aptos" w:hAnsi="Times New Roman" w:cs="Times New Roman"/>
          <w:kern w:val="2"/>
          <w:sz w:val="24"/>
          <w:szCs w:val="24"/>
          <w14:ligatures w14:val="standardContextual"/>
        </w:rPr>
        <w:t>+</w:t>
      </w:r>
      <w:r w:rsidRPr="006C175C">
        <w:rPr>
          <w:rFonts w:ascii="Times New Roman" w:eastAsia="Aptos" w:hAnsi="Times New Roman" w:cs="Times New Roman"/>
          <w:kern w:val="2"/>
          <w:sz w:val="24"/>
          <w:szCs w:val="24"/>
          <w14:ligatures w14:val="standardContextual"/>
        </w:rPr>
        <w:t xml:space="preserve"> status (0/1).</w:t>
      </w:r>
    </w:p>
    <w:p w14:paraId="6F13BD3B" w14:textId="77777777" w:rsidR="00373DE9" w:rsidRDefault="00373DE9" w:rsidP="00886847">
      <w:pPr>
        <w:spacing w:line="278" w:lineRule="auto"/>
        <w:ind w:left="1080"/>
        <w:contextualSpacing/>
        <w:rPr>
          <w:rFonts w:ascii="Times New Roman" w:eastAsia="Aptos" w:hAnsi="Times New Roman" w:cs="Times New Roman"/>
          <w:kern w:val="2"/>
          <w:sz w:val="24"/>
          <w:szCs w:val="24"/>
          <w14:ligatures w14:val="standardContextual"/>
        </w:rPr>
      </w:pPr>
    </w:p>
    <w:tbl>
      <w:tblPr>
        <w:tblStyle w:val="TableGrid1"/>
        <w:tblW w:w="7911" w:type="dxa"/>
        <w:jc w:val="center"/>
        <w:tblLook w:val="04A0" w:firstRow="1" w:lastRow="0" w:firstColumn="1" w:lastColumn="0" w:noHBand="0" w:noVBand="1"/>
      </w:tblPr>
      <w:tblGrid>
        <w:gridCol w:w="3398"/>
        <w:gridCol w:w="1983"/>
        <w:gridCol w:w="1372"/>
        <w:gridCol w:w="1158"/>
      </w:tblGrid>
      <w:tr w:rsidR="006C175C" w:rsidRPr="006C175C" w14:paraId="6DB8FAE3" w14:textId="77777777" w:rsidTr="005A0D6C">
        <w:trPr>
          <w:jc w:val="center"/>
        </w:trPr>
        <w:tc>
          <w:tcPr>
            <w:tcW w:w="3398" w:type="dxa"/>
          </w:tcPr>
          <w:p w14:paraId="3DB968D1" w14:textId="77777777" w:rsidR="006C175C" w:rsidRPr="006C175C" w:rsidRDefault="006C175C" w:rsidP="006C175C">
            <w:pPr>
              <w:jc w:val="center"/>
              <w:rPr>
                <w:rFonts w:ascii="Times New Roman" w:eastAsia="Times New Roman" w:hAnsi="Times New Roman" w:cs="Times New Roman"/>
                <w:b/>
                <w:bCs/>
                <w:lang w:eastAsia="en-GB"/>
              </w:rPr>
            </w:pPr>
          </w:p>
        </w:tc>
        <w:tc>
          <w:tcPr>
            <w:tcW w:w="1983" w:type="dxa"/>
          </w:tcPr>
          <w:p w14:paraId="0CF6FE42" w14:textId="77777777" w:rsidR="006C175C" w:rsidRPr="006C175C" w:rsidRDefault="006C175C" w:rsidP="006C175C">
            <w:pPr>
              <w:jc w:val="center"/>
              <w:rPr>
                <w:rFonts w:ascii="Times New Roman" w:eastAsia="Times New Roman" w:hAnsi="Times New Roman" w:cs="Times New Roman"/>
                <w:b/>
                <w:bCs/>
                <w:lang w:eastAsia="en-GB"/>
              </w:rPr>
            </w:pPr>
            <w:r w:rsidRPr="006C175C">
              <w:rPr>
                <w:rFonts w:ascii="Times New Roman" w:eastAsia="Times New Roman" w:hAnsi="Times New Roman" w:cs="Times New Roman"/>
                <w:b/>
                <w:bCs/>
                <w:lang w:eastAsia="en-GB"/>
              </w:rPr>
              <w:t>Marginal effect</w:t>
            </w:r>
          </w:p>
        </w:tc>
        <w:tc>
          <w:tcPr>
            <w:tcW w:w="1372" w:type="dxa"/>
          </w:tcPr>
          <w:p w14:paraId="7A84E5C4" w14:textId="77777777" w:rsidR="006C175C" w:rsidRPr="006C175C" w:rsidRDefault="006C175C" w:rsidP="006C175C">
            <w:pPr>
              <w:jc w:val="center"/>
              <w:rPr>
                <w:rFonts w:ascii="Times New Roman" w:eastAsia="Times New Roman" w:hAnsi="Times New Roman" w:cs="Times New Roman"/>
                <w:b/>
                <w:bCs/>
                <w:lang w:eastAsia="en-GB"/>
              </w:rPr>
            </w:pPr>
            <w:r w:rsidRPr="006C175C">
              <w:rPr>
                <w:rFonts w:ascii="Times New Roman" w:eastAsia="Times New Roman" w:hAnsi="Times New Roman" w:cs="Times New Roman"/>
                <w:b/>
                <w:bCs/>
                <w:lang w:eastAsia="en-GB"/>
              </w:rPr>
              <w:t>Std. Error</w:t>
            </w:r>
          </w:p>
        </w:tc>
        <w:tc>
          <w:tcPr>
            <w:tcW w:w="1158" w:type="dxa"/>
          </w:tcPr>
          <w:p w14:paraId="576F8E75" w14:textId="77777777" w:rsidR="006C175C" w:rsidRPr="006C175C" w:rsidRDefault="006C175C" w:rsidP="006C175C">
            <w:pPr>
              <w:jc w:val="center"/>
              <w:rPr>
                <w:rFonts w:ascii="Times New Roman" w:eastAsia="Times New Roman" w:hAnsi="Times New Roman" w:cs="Times New Roman"/>
                <w:b/>
                <w:bCs/>
                <w:lang w:eastAsia="en-GB"/>
              </w:rPr>
            </w:pPr>
            <w:r w:rsidRPr="006C175C">
              <w:rPr>
                <w:rFonts w:ascii="Times New Roman" w:eastAsia="Times New Roman" w:hAnsi="Times New Roman" w:cs="Times New Roman"/>
                <w:b/>
                <w:bCs/>
                <w:lang w:eastAsia="en-GB"/>
              </w:rPr>
              <w:t>P-value</w:t>
            </w:r>
          </w:p>
        </w:tc>
      </w:tr>
      <w:tr w:rsidR="006C175C" w:rsidRPr="006C175C" w14:paraId="77A5CB2E" w14:textId="77777777" w:rsidTr="005A0D6C">
        <w:trPr>
          <w:jc w:val="center"/>
        </w:trPr>
        <w:tc>
          <w:tcPr>
            <w:tcW w:w="3398" w:type="dxa"/>
          </w:tcPr>
          <w:p w14:paraId="6C7DD53E" w14:textId="166290A7" w:rsidR="006C175C" w:rsidRPr="006C175C" w:rsidRDefault="006C175C" w:rsidP="006C175C">
            <w:pPr>
              <w:jc w:val="both"/>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Non-LGB</w:t>
            </w:r>
            <w:r w:rsidR="00772DB5">
              <w:rPr>
                <w:rFonts w:ascii="Times New Roman" w:eastAsia="Times New Roman" w:hAnsi="Times New Roman" w:cs="Times New Roman"/>
                <w:lang w:eastAsia="en-GB"/>
              </w:rPr>
              <w:t>+</w:t>
            </w:r>
            <w:r w:rsidRPr="006C175C">
              <w:rPr>
                <w:rFonts w:ascii="Times New Roman" w:eastAsia="Times New Roman" w:hAnsi="Times New Roman" w:cs="Times New Roman"/>
                <w:lang w:eastAsia="en-GB"/>
              </w:rPr>
              <w:t>, not ethnic minority</w:t>
            </w:r>
          </w:p>
        </w:tc>
        <w:tc>
          <w:tcPr>
            <w:tcW w:w="1983" w:type="dxa"/>
          </w:tcPr>
          <w:p w14:paraId="326A9240"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0.053</w:t>
            </w:r>
          </w:p>
        </w:tc>
        <w:tc>
          <w:tcPr>
            <w:tcW w:w="1372" w:type="dxa"/>
          </w:tcPr>
          <w:p w14:paraId="3D797C4A"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0.016</w:t>
            </w:r>
          </w:p>
        </w:tc>
        <w:tc>
          <w:tcPr>
            <w:tcW w:w="1158" w:type="dxa"/>
          </w:tcPr>
          <w:p w14:paraId="78A1F0F4"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0.001</w:t>
            </w:r>
          </w:p>
        </w:tc>
      </w:tr>
      <w:tr w:rsidR="006C175C" w:rsidRPr="006C175C" w14:paraId="574B55B5" w14:textId="77777777" w:rsidTr="005A0D6C">
        <w:trPr>
          <w:jc w:val="center"/>
        </w:trPr>
        <w:tc>
          <w:tcPr>
            <w:tcW w:w="3398" w:type="dxa"/>
          </w:tcPr>
          <w:p w14:paraId="2E709E5F" w14:textId="5E54232B" w:rsidR="006C175C" w:rsidRPr="006C175C" w:rsidRDefault="006C175C" w:rsidP="006C175C">
            <w:pPr>
              <w:jc w:val="both"/>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Non-LGB</w:t>
            </w:r>
            <w:r w:rsidR="00772DB5">
              <w:rPr>
                <w:rFonts w:ascii="Times New Roman" w:eastAsia="Times New Roman" w:hAnsi="Times New Roman" w:cs="Times New Roman"/>
                <w:lang w:eastAsia="en-GB"/>
              </w:rPr>
              <w:t>+</w:t>
            </w:r>
            <w:r w:rsidRPr="006C175C">
              <w:rPr>
                <w:rFonts w:ascii="Times New Roman" w:eastAsia="Times New Roman" w:hAnsi="Times New Roman" w:cs="Times New Roman"/>
                <w:lang w:eastAsia="en-GB"/>
              </w:rPr>
              <w:t>, ethnic minority</w:t>
            </w:r>
          </w:p>
        </w:tc>
        <w:tc>
          <w:tcPr>
            <w:tcW w:w="1983" w:type="dxa"/>
          </w:tcPr>
          <w:p w14:paraId="31786353"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0.026</w:t>
            </w:r>
          </w:p>
        </w:tc>
        <w:tc>
          <w:tcPr>
            <w:tcW w:w="1372" w:type="dxa"/>
          </w:tcPr>
          <w:p w14:paraId="7287458F"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0.038</w:t>
            </w:r>
          </w:p>
        </w:tc>
        <w:tc>
          <w:tcPr>
            <w:tcW w:w="1158" w:type="dxa"/>
          </w:tcPr>
          <w:p w14:paraId="4A847A0E"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0.501</w:t>
            </w:r>
          </w:p>
        </w:tc>
      </w:tr>
      <w:tr w:rsidR="006C175C" w:rsidRPr="006C175C" w14:paraId="566142A0" w14:textId="77777777" w:rsidTr="005A0D6C">
        <w:trPr>
          <w:jc w:val="center"/>
        </w:trPr>
        <w:tc>
          <w:tcPr>
            <w:tcW w:w="3398" w:type="dxa"/>
          </w:tcPr>
          <w:p w14:paraId="0023ECCE" w14:textId="5CD613EB" w:rsidR="006C175C" w:rsidRPr="006C175C" w:rsidRDefault="006C175C" w:rsidP="006C175C">
            <w:pPr>
              <w:jc w:val="both"/>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LGB</w:t>
            </w:r>
            <w:r w:rsidR="00772DB5">
              <w:rPr>
                <w:rFonts w:ascii="Times New Roman" w:eastAsia="Times New Roman" w:hAnsi="Times New Roman" w:cs="Times New Roman"/>
                <w:lang w:eastAsia="en-GB"/>
              </w:rPr>
              <w:t>+</w:t>
            </w:r>
            <w:r w:rsidRPr="006C175C">
              <w:rPr>
                <w:rFonts w:ascii="Times New Roman" w:eastAsia="Times New Roman" w:hAnsi="Times New Roman" w:cs="Times New Roman"/>
                <w:lang w:eastAsia="en-GB"/>
              </w:rPr>
              <w:t>, not ethnic minority</w:t>
            </w:r>
          </w:p>
        </w:tc>
        <w:tc>
          <w:tcPr>
            <w:tcW w:w="1983" w:type="dxa"/>
          </w:tcPr>
          <w:p w14:paraId="7D404B76"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0.027</w:t>
            </w:r>
          </w:p>
        </w:tc>
        <w:tc>
          <w:tcPr>
            <w:tcW w:w="1372" w:type="dxa"/>
          </w:tcPr>
          <w:p w14:paraId="269BE9A7"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0.034</w:t>
            </w:r>
          </w:p>
        </w:tc>
        <w:tc>
          <w:tcPr>
            <w:tcW w:w="1158" w:type="dxa"/>
          </w:tcPr>
          <w:p w14:paraId="465F703A"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0.421</w:t>
            </w:r>
          </w:p>
        </w:tc>
      </w:tr>
      <w:tr w:rsidR="006C175C" w:rsidRPr="006C175C" w14:paraId="11258614" w14:textId="77777777" w:rsidTr="005A0D6C">
        <w:trPr>
          <w:jc w:val="center"/>
        </w:trPr>
        <w:tc>
          <w:tcPr>
            <w:tcW w:w="3398" w:type="dxa"/>
          </w:tcPr>
          <w:p w14:paraId="6C45E0FE" w14:textId="1BC6FC69" w:rsidR="006C175C" w:rsidRPr="006C175C" w:rsidRDefault="006C175C" w:rsidP="006C175C">
            <w:pPr>
              <w:jc w:val="both"/>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LGB</w:t>
            </w:r>
            <w:r w:rsidR="00772DB5">
              <w:rPr>
                <w:rFonts w:ascii="Times New Roman" w:eastAsia="Times New Roman" w:hAnsi="Times New Roman" w:cs="Times New Roman"/>
                <w:lang w:eastAsia="en-GB"/>
              </w:rPr>
              <w:t>+</w:t>
            </w:r>
            <w:r w:rsidRPr="006C175C">
              <w:rPr>
                <w:rFonts w:ascii="Times New Roman" w:eastAsia="Times New Roman" w:hAnsi="Times New Roman" w:cs="Times New Roman"/>
                <w:lang w:eastAsia="en-GB"/>
              </w:rPr>
              <w:t>, ethnic minority</w:t>
            </w:r>
          </w:p>
        </w:tc>
        <w:tc>
          <w:tcPr>
            <w:tcW w:w="1983" w:type="dxa"/>
          </w:tcPr>
          <w:p w14:paraId="4FD56D8E"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0.078</w:t>
            </w:r>
          </w:p>
        </w:tc>
        <w:tc>
          <w:tcPr>
            <w:tcW w:w="1372" w:type="dxa"/>
          </w:tcPr>
          <w:p w14:paraId="49D8AF09"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0.104</w:t>
            </w:r>
          </w:p>
        </w:tc>
        <w:tc>
          <w:tcPr>
            <w:tcW w:w="1158" w:type="dxa"/>
          </w:tcPr>
          <w:p w14:paraId="18BFCCEE"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0.452</w:t>
            </w:r>
          </w:p>
        </w:tc>
      </w:tr>
    </w:tbl>
    <w:p w14:paraId="679568E8" w14:textId="77777777" w:rsidR="006C175C" w:rsidRDefault="006C175C" w:rsidP="006C175C">
      <w:pPr>
        <w:spacing w:line="278" w:lineRule="auto"/>
        <w:ind w:left="1080"/>
        <w:contextualSpacing/>
        <w:rPr>
          <w:rFonts w:ascii="Times New Roman" w:eastAsia="Aptos" w:hAnsi="Times New Roman" w:cs="Times New Roman"/>
          <w:kern w:val="2"/>
          <w:sz w:val="24"/>
          <w:szCs w:val="24"/>
          <w14:ligatures w14:val="standardContextual"/>
        </w:rPr>
      </w:pPr>
    </w:p>
    <w:p w14:paraId="69E67C99" w14:textId="67FE7726" w:rsidR="006C175C" w:rsidRDefault="006C175C" w:rsidP="006C175C">
      <w:pPr>
        <w:numPr>
          <w:ilvl w:val="0"/>
          <w:numId w:val="13"/>
        </w:numPr>
        <w:spacing w:line="278" w:lineRule="auto"/>
        <w:contextualSpacing/>
        <w:rPr>
          <w:rFonts w:ascii="Times New Roman" w:eastAsia="Aptos" w:hAnsi="Times New Roman" w:cs="Times New Roman"/>
          <w:kern w:val="2"/>
          <w:sz w:val="24"/>
          <w:szCs w:val="24"/>
          <w14:ligatures w14:val="standardContextual"/>
        </w:rPr>
      </w:pPr>
      <w:r w:rsidRPr="006C175C">
        <w:rPr>
          <w:rFonts w:ascii="Times New Roman" w:eastAsia="Aptos" w:hAnsi="Times New Roman" w:cs="Times New Roman"/>
          <w:kern w:val="2"/>
          <w:sz w:val="24"/>
          <w:szCs w:val="24"/>
          <w14:ligatures w14:val="standardContextual"/>
        </w:rPr>
        <w:t>Average marginal effect of being</w:t>
      </w:r>
      <w:r w:rsidRPr="006C175C">
        <w:rPr>
          <w:rFonts w:ascii="Aptos" w:eastAsia="Aptos" w:hAnsi="Aptos" w:cs="Times New Roman"/>
          <w:kern w:val="2"/>
          <w:sz w:val="24"/>
          <w:szCs w:val="24"/>
          <w14:ligatures w14:val="standardContextual"/>
        </w:rPr>
        <w:t xml:space="preserve"> E</w:t>
      </w:r>
      <w:r w:rsidRPr="006C175C">
        <w:rPr>
          <w:rFonts w:ascii="Times New Roman" w:eastAsia="Aptos" w:hAnsi="Times New Roman" w:cs="Times New Roman"/>
          <w:kern w:val="2"/>
          <w:sz w:val="24"/>
          <w:szCs w:val="24"/>
          <w14:ligatures w14:val="standardContextual"/>
        </w:rPr>
        <w:t>thnic minority (vs. non-minority) on the predicted probability of job satisfaction, separately for each combination of gender (female = 0/1), and LGB</w:t>
      </w:r>
      <w:r w:rsidR="00772DB5">
        <w:rPr>
          <w:rFonts w:ascii="Times New Roman" w:eastAsia="Aptos" w:hAnsi="Times New Roman" w:cs="Times New Roman"/>
          <w:kern w:val="2"/>
          <w:sz w:val="24"/>
          <w:szCs w:val="24"/>
          <w14:ligatures w14:val="standardContextual"/>
        </w:rPr>
        <w:t>+</w:t>
      </w:r>
      <w:r w:rsidRPr="006C175C">
        <w:rPr>
          <w:rFonts w:ascii="Times New Roman" w:eastAsia="Aptos" w:hAnsi="Times New Roman" w:cs="Times New Roman"/>
          <w:kern w:val="2"/>
          <w:sz w:val="24"/>
          <w:szCs w:val="24"/>
          <w14:ligatures w14:val="standardContextual"/>
        </w:rPr>
        <w:t xml:space="preserve"> status (</w:t>
      </w:r>
      <w:r w:rsidR="00772DB5">
        <w:rPr>
          <w:rFonts w:ascii="Times New Roman" w:eastAsia="Aptos" w:hAnsi="Times New Roman" w:cs="Times New Roman"/>
          <w:kern w:val="2"/>
          <w:sz w:val="24"/>
          <w:szCs w:val="24"/>
          <w14:ligatures w14:val="standardContextual"/>
        </w:rPr>
        <w:t>LGB+</w:t>
      </w:r>
      <w:r w:rsidRPr="006C175C">
        <w:rPr>
          <w:rFonts w:ascii="Times New Roman" w:eastAsia="Aptos" w:hAnsi="Times New Roman" w:cs="Times New Roman"/>
          <w:kern w:val="2"/>
          <w:sz w:val="24"/>
          <w:szCs w:val="24"/>
          <w14:ligatures w14:val="standardContextual"/>
        </w:rPr>
        <w:t xml:space="preserve"> = 0/1).</w:t>
      </w:r>
    </w:p>
    <w:p w14:paraId="457AD16D" w14:textId="77777777" w:rsidR="006C175C" w:rsidRPr="006C175C" w:rsidRDefault="006C175C" w:rsidP="00886847">
      <w:pPr>
        <w:spacing w:line="278" w:lineRule="auto"/>
        <w:ind w:left="1080"/>
        <w:contextualSpacing/>
        <w:rPr>
          <w:rFonts w:ascii="Times New Roman" w:eastAsia="Aptos" w:hAnsi="Times New Roman" w:cs="Times New Roman"/>
          <w:kern w:val="2"/>
          <w:sz w:val="24"/>
          <w:szCs w:val="24"/>
          <w14:ligatures w14:val="standardContextual"/>
        </w:rPr>
      </w:pPr>
    </w:p>
    <w:tbl>
      <w:tblPr>
        <w:tblStyle w:val="TableGrid1"/>
        <w:tblW w:w="7911" w:type="dxa"/>
        <w:jc w:val="center"/>
        <w:tblLook w:val="04A0" w:firstRow="1" w:lastRow="0" w:firstColumn="1" w:lastColumn="0" w:noHBand="0" w:noVBand="1"/>
      </w:tblPr>
      <w:tblGrid>
        <w:gridCol w:w="3398"/>
        <w:gridCol w:w="1983"/>
        <w:gridCol w:w="1372"/>
        <w:gridCol w:w="1158"/>
      </w:tblGrid>
      <w:tr w:rsidR="006C175C" w:rsidRPr="006C175C" w14:paraId="34B85F9C" w14:textId="77777777" w:rsidTr="005A0D6C">
        <w:trPr>
          <w:jc w:val="center"/>
        </w:trPr>
        <w:tc>
          <w:tcPr>
            <w:tcW w:w="3398" w:type="dxa"/>
          </w:tcPr>
          <w:p w14:paraId="1BC4B56A" w14:textId="77777777" w:rsidR="006C175C" w:rsidRPr="006C175C" w:rsidRDefault="006C175C" w:rsidP="006C175C">
            <w:pPr>
              <w:jc w:val="center"/>
              <w:rPr>
                <w:rFonts w:ascii="Times New Roman" w:eastAsia="Times New Roman" w:hAnsi="Times New Roman" w:cs="Times New Roman"/>
                <w:b/>
                <w:bCs/>
                <w:lang w:eastAsia="en-GB"/>
              </w:rPr>
            </w:pPr>
          </w:p>
        </w:tc>
        <w:tc>
          <w:tcPr>
            <w:tcW w:w="1983" w:type="dxa"/>
          </w:tcPr>
          <w:p w14:paraId="64706F09" w14:textId="77777777" w:rsidR="006C175C" w:rsidRPr="006C175C" w:rsidRDefault="006C175C" w:rsidP="006C175C">
            <w:pPr>
              <w:jc w:val="center"/>
              <w:rPr>
                <w:rFonts w:ascii="Times New Roman" w:eastAsia="Times New Roman" w:hAnsi="Times New Roman" w:cs="Times New Roman"/>
                <w:b/>
                <w:bCs/>
                <w:lang w:eastAsia="en-GB"/>
              </w:rPr>
            </w:pPr>
            <w:r w:rsidRPr="006C175C">
              <w:rPr>
                <w:rFonts w:ascii="Times New Roman" w:eastAsia="Times New Roman" w:hAnsi="Times New Roman" w:cs="Times New Roman"/>
                <w:b/>
                <w:bCs/>
                <w:lang w:eastAsia="en-GB"/>
              </w:rPr>
              <w:t>Marginal effect</w:t>
            </w:r>
          </w:p>
        </w:tc>
        <w:tc>
          <w:tcPr>
            <w:tcW w:w="1372" w:type="dxa"/>
          </w:tcPr>
          <w:p w14:paraId="486089B4" w14:textId="77777777" w:rsidR="006C175C" w:rsidRPr="006C175C" w:rsidRDefault="006C175C" w:rsidP="006C175C">
            <w:pPr>
              <w:jc w:val="center"/>
              <w:rPr>
                <w:rFonts w:ascii="Times New Roman" w:eastAsia="Times New Roman" w:hAnsi="Times New Roman" w:cs="Times New Roman"/>
                <w:b/>
                <w:bCs/>
                <w:lang w:eastAsia="en-GB"/>
              </w:rPr>
            </w:pPr>
            <w:r w:rsidRPr="006C175C">
              <w:rPr>
                <w:rFonts w:ascii="Times New Roman" w:eastAsia="Times New Roman" w:hAnsi="Times New Roman" w:cs="Times New Roman"/>
                <w:b/>
                <w:bCs/>
                <w:lang w:eastAsia="en-GB"/>
              </w:rPr>
              <w:t>Std. Error</w:t>
            </w:r>
          </w:p>
        </w:tc>
        <w:tc>
          <w:tcPr>
            <w:tcW w:w="1158" w:type="dxa"/>
          </w:tcPr>
          <w:p w14:paraId="3A8FABA3" w14:textId="77777777" w:rsidR="006C175C" w:rsidRPr="006C175C" w:rsidRDefault="006C175C" w:rsidP="006C175C">
            <w:pPr>
              <w:jc w:val="center"/>
              <w:rPr>
                <w:rFonts w:ascii="Times New Roman" w:eastAsia="Times New Roman" w:hAnsi="Times New Roman" w:cs="Times New Roman"/>
                <w:b/>
                <w:bCs/>
                <w:lang w:eastAsia="en-GB"/>
              </w:rPr>
            </w:pPr>
            <w:r w:rsidRPr="006C175C">
              <w:rPr>
                <w:rFonts w:ascii="Times New Roman" w:eastAsia="Times New Roman" w:hAnsi="Times New Roman" w:cs="Times New Roman"/>
                <w:b/>
                <w:bCs/>
                <w:lang w:eastAsia="en-GB"/>
              </w:rPr>
              <w:t>P-value</w:t>
            </w:r>
          </w:p>
        </w:tc>
      </w:tr>
      <w:tr w:rsidR="006C175C" w:rsidRPr="006C175C" w14:paraId="302E3E03" w14:textId="77777777" w:rsidTr="005A0D6C">
        <w:trPr>
          <w:jc w:val="center"/>
        </w:trPr>
        <w:tc>
          <w:tcPr>
            <w:tcW w:w="3398" w:type="dxa"/>
          </w:tcPr>
          <w:p w14:paraId="2038C3E2" w14:textId="282DD003" w:rsidR="006C175C" w:rsidRPr="006C175C" w:rsidRDefault="006C175C" w:rsidP="006C175C">
            <w:pPr>
              <w:jc w:val="both"/>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Male, non-LGB</w:t>
            </w:r>
            <w:r w:rsidR="00772DB5">
              <w:rPr>
                <w:rFonts w:ascii="Times New Roman" w:eastAsia="Times New Roman" w:hAnsi="Times New Roman" w:cs="Times New Roman"/>
                <w:lang w:eastAsia="en-GB"/>
              </w:rPr>
              <w:t>+</w:t>
            </w:r>
          </w:p>
        </w:tc>
        <w:tc>
          <w:tcPr>
            <w:tcW w:w="1983" w:type="dxa"/>
          </w:tcPr>
          <w:p w14:paraId="3CBF7145"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0.016</w:t>
            </w:r>
          </w:p>
        </w:tc>
        <w:tc>
          <w:tcPr>
            <w:tcW w:w="1372" w:type="dxa"/>
          </w:tcPr>
          <w:p w14:paraId="17693870"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0.037</w:t>
            </w:r>
          </w:p>
        </w:tc>
        <w:tc>
          <w:tcPr>
            <w:tcW w:w="1158" w:type="dxa"/>
          </w:tcPr>
          <w:p w14:paraId="3AA6E865"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0.662</w:t>
            </w:r>
          </w:p>
        </w:tc>
      </w:tr>
      <w:tr w:rsidR="006C175C" w:rsidRPr="006C175C" w14:paraId="50C15DD5" w14:textId="77777777" w:rsidTr="005A0D6C">
        <w:trPr>
          <w:jc w:val="center"/>
        </w:trPr>
        <w:tc>
          <w:tcPr>
            <w:tcW w:w="3398" w:type="dxa"/>
          </w:tcPr>
          <w:p w14:paraId="790DD254" w14:textId="0091C974" w:rsidR="006C175C" w:rsidRPr="006C175C" w:rsidRDefault="006C175C" w:rsidP="006C175C">
            <w:pPr>
              <w:jc w:val="both"/>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Male, LGB</w:t>
            </w:r>
            <w:r w:rsidR="00772DB5">
              <w:rPr>
                <w:rFonts w:ascii="Times New Roman" w:eastAsia="Times New Roman" w:hAnsi="Times New Roman" w:cs="Times New Roman"/>
                <w:lang w:eastAsia="en-GB"/>
              </w:rPr>
              <w:t>+</w:t>
            </w:r>
          </w:p>
        </w:tc>
        <w:tc>
          <w:tcPr>
            <w:tcW w:w="1983" w:type="dxa"/>
          </w:tcPr>
          <w:p w14:paraId="224AC72B"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0.119</w:t>
            </w:r>
          </w:p>
        </w:tc>
        <w:tc>
          <w:tcPr>
            <w:tcW w:w="1372" w:type="dxa"/>
          </w:tcPr>
          <w:p w14:paraId="29C790C4"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0.081</w:t>
            </w:r>
          </w:p>
        </w:tc>
        <w:tc>
          <w:tcPr>
            <w:tcW w:w="1158" w:type="dxa"/>
          </w:tcPr>
          <w:p w14:paraId="6809885E"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0.142</w:t>
            </w:r>
          </w:p>
        </w:tc>
      </w:tr>
      <w:tr w:rsidR="006C175C" w:rsidRPr="006C175C" w14:paraId="371698EE" w14:textId="77777777" w:rsidTr="005A0D6C">
        <w:trPr>
          <w:jc w:val="center"/>
        </w:trPr>
        <w:tc>
          <w:tcPr>
            <w:tcW w:w="3398" w:type="dxa"/>
          </w:tcPr>
          <w:p w14:paraId="25398C7F" w14:textId="73EA09C1" w:rsidR="006C175C" w:rsidRPr="006C175C" w:rsidRDefault="006C175C" w:rsidP="006C175C">
            <w:pPr>
              <w:jc w:val="both"/>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Female, non-LGB</w:t>
            </w:r>
            <w:r w:rsidR="00772DB5">
              <w:rPr>
                <w:rFonts w:ascii="Times New Roman" w:eastAsia="Times New Roman" w:hAnsi="Times New Roman" w:cs="Times New Roman"/>
                <w:lang w:eastAsia="en-GB"/>
              </w:rPr>
              <w:t>+</w:t>
            </w:r>
          </w:p>
        </w:tc>
        <w:tc>
          <w:tcPr>
            <w:tcW w:w="1983" w:type="dxa"/>
          </w:tcPr>
          <w:p w14:paraId="2BCFAEFE"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−0.011</w:t>
            </w:r>
          </w:p>
        </w:tc>
        <w:tc>
          <w:tcPr>
            <w:tcW w:w="1372" w:type="dxa"/>
          </w:tcPr>
          <w:p w14:paraId="59790B5B"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0.021</w:t>
            </w:r>
          </w:p>
        </w:tc>
        <w:tc>
          <w:tcPr>
            <w:tcW w:w="1158" w:type="dxa"/>
          </w:tcPr>
          <w:p w14:paraId="13B58E09"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0.610</w:t>
            </w:r>
          </w:p>
        </w:tc>
      </w:tr>
      <w:tr w:rsidR="006C175C" w:rsidRPr="006C175C" w14:paraId="69DF7ADE" w14:textId="77777777" w:rsidTr="005A0D6C">
        <w:trPr>
          <w:jc w:val="center"/>
        </w:trPr>
        <w:tc>
          <w:tcPr>
            <w:tcW w:w="3398" w:type="dxa"/>
          </w:tcPr>
          <w:p w14:paraId="78F5BBFF" w14:textId="74852E2B" w:rsidR="006C175C" w:rsidRPr="006C175C" w:rsidRDefault="006C175C" w:rsidP="006C175C">
            <w:pPr>
              <w:jc w:val="both"/>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Female, LGB</w:t>
            </w:r>
            <w:r w:rsidR="00772DB5">
              <w:rPr>
                <w:rFonts w:ascii="Times New Roman" w:eastAsia="Times New Roman" w:hAnsi="Times New Roman" w:cs="Times New Roman"/>
                <w:lang w:eastAsia="en-GB"/>
              </w:rPr>
              <w:t>+</w:t>
            </w:r>
          </w:p>
        </w:tc>
        <w:tc>
          <w:tcPr>
            <w:tcW w:w="1983" w:type="dxa"/>
          </w:tcPr>
          <w:p w14:paraId="063A282A"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0.170</w:t>
            </w:r>
          </w:p>
        </w:tc>
        <w:tc>
          <w:tcPr>
            <w:tcW w:w="1372" w:type="dxa"/>
          </w:tcPr>
          <w:p w14:paraId="002396EC"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0.076</w:t>
            </w:r>
          </w:p>
        </w:tc>
        <w:tc>
          <w:tcPr>
            <w:tcW w:w="1158" w:type="dxa"/>
          </w:tcPr>
          <w:p w14:paraId="70619008" w14:textId="77777777" w:rsidR="006C175C" w:rsidRPr="006C175C" w:rsidRDefault="006C175C" w:rsidP="006C175C">
            <w:pPr>
              <w:jc w:val="center"/>
              <w:rPr>
                <w:rFonts w:ascii="Times New Roman" w:eastAsia="Times New Roman" w:hAnsi="Times New Roman" w:cs="Times New Roman"/>
                <w:lang w:eastAsia="en-GB"/>
              </w:rPr>
            </w:pPr>
            <w:r w:rsidRPr="006C175C">
              <w:rPr>
                <w:rFonts w:ascii="Times New Roman" w:eastAsia="Times New Roman" w:hAnsi="Times New Roman" w:cs="Times New Roman"/>
                <w:lang w:eastAsia="en-GB"/>
              </w:rPr>
              <w:t>0.026</w:t>
            </w:r>
          </w:p>
        </w:tc>
      </w:tr>
    </w:tbl>
    <w:p w14:paraId="46D67973" w14:textId="77777777" w:rsidR="006C175C" w:rsidRDefault="006C175C">
      <w:pPr>
        <w:rPr>
          <w:rFonts w:ascii="Times New Roman" w:eastAsia="Times New Roman" w:hAnsi="Times New Roman" w:cs="Times New Roman"/>
          <w:color w:val="000000"/>
          <w:sz w:val="24"/>
          <w:szCs w:val="24"/>
          <w:lang w:val="en-US" w:eastAsia="en-GB"/>
        </w:rPr>
      </w:pPr>
    </w:p>
    <w:p w14:paraId="6D965736" w14:textId="559DB8ED" w:rsidR="00373DE9" w:rsidRDefault="00373DE9">
      <w:pPr>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br w:type="page"/>
      </w:r>
    </w:p>
    <w:tbl>
      <w:tblPr>
        <w:tblW w:w="5425" w:type="pct"/>
        <w:jc w:val="center"/>
        <w:tblLayout w:type="fixed"/>
        <w:tblLook w:val="0000" w:firstRow="0" w:lastRow="0" w:firstColumn="0" w:lastColumn="0" w:noHBand="0" w:noVBand="0"/>
      </w:tblPr>
      <w:tblGrid>
        <w:gridCol w:w="3307"/>
        <w:gridCol w:w="1351"/>
        <w:gridCol w:w="2579"/>
        <w:gridCol w:w="2556"/>
      </w:tblGrid>
      <w:tr w:rsidR="00373DE9" w:rsidRPr="001922A8" w14:paraId="78F2C7B5" w14:textId="77777777" w:rsidTr="005D6250">
        <w:trPr>
          <w:tblHeader/>
          <w:jc w:val="center"/>
        </w:trPr>
        <w:tc>
          <w:tcPr>
            <w:tcW w:w="5000" w:type="pct"/>
            <w:gridSpan w:val="4"/>
            <w:tcBorders>
              <w:left w:val="nil"/>
              <w:right w:val="nil"/>
            </w:tcBorders>
            <w:vAlign w:val="center"/>
          </w:tcPr>
          <w:p w14:paraId="7A1E56BF" w14:textId="7D28F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both"/>
              <w:rPr>
                <w:rFonts w:ascii="Times New Roman" w:eastAsia="Times New Roman" w:hAnsi="Times New Roman" w:cs="Times New Roman"/>
                <w:b/>
                <w:bCs/>
                <w:color w:val="000000"/>
                <w:kern w:val="2"/>
                <w:sz w:val="24"/>
                <w:szCs w:val="24"/>
                <w:lang w:val="en-US" w:eastAsia="en-GB"/>
                <w14:ligatures w14:val="standardContextual"/>
              </w:rPr>
            </w:pPr>
            <w:r w:rsidRPr="001922A8">
              <w:rPr>
                <w:rFonts w:ascii="Times New Roman" w:eastAsia="Times New Roman" w:hAnsi="Times New Roman" w:cs="Times New Roman"/>
                <w:b/>
                <w:bCs/>
                <w:color w:val="000000"/>
                <w:kern w:val="2"/>
                <w:sz w:val="24"/>
                <w:szCs w:val="24"/>
                <w:lang w:val="en-US" w:eastAsia="en-GB"/>
                <w14:ligatures w14:val="standardContextual"/>
              </w:rPr>
              <w:lastRenderedPageBreak/>
              <w:t xml:space="preserve">Table </w:t>
            </w:r>
            <w:r>
              <w:rPr>
                <w:rFonts w:ascii="Times New Roman" w:eastAsia="Times New Roman" w:hAnsi="Times New Roman" w:cs="Times New Roman"/>
                <w:b/>
                <w:bCs/>
                <w:color w:val="000000"/>
                <w:kern w:val="2"/>
                <w:sz w:val="24"/>
                <w:szCs w:val="24"/>
                <w:lang w:val="en-US" w:eastAsia="en-GB"/>
                <w14:ligatures w14:val="standardContextual"/>
              </w:rPr>
              <w:t>A5</w:t>
            </w:r>
            <w:r w:rsidRPr="001922A8">
              <w:rPr>
                <w:rFonts w:ascii="Times New Roman" w:eastAsia="Times New Roman" w:hAnsi="Times New Roman" w:cs="Times New Roman"/>
                <w:b/>
                <w:bCs/>
                <w:color w:val="000000"/>
                <w:kern w:val="2"/>
                <w:sz w:val="24"/>
                <w:szCs w:val="24"/>
                <w:lang w:val="en-US" w:eastAsia="en-GB"/>
                <w14:ligatures w14:val="standardContextual"/>
              </w:rPr>
              <w:t xml:space="preserve">.  Reporting coefficients of interactions, </w:t>
            </w:r>
            <w:r w:rsidR="00E4035B">
              <w:rPr>
                <w:rFonts w:ascii="Times New Roman" w:eastAsia="Times New Roman" w:hAnsi="Times New Roman" w:cs="Times New Roman"/>
                <w:b/>
                <w:bCs/>
                <w:color w:val="000000"/>
                <w:kern w:val="2"/>
                <w:sz w:val="24"/>
                <w:szCs w:val="24"/>
                <w:lang w:val="en-US" w:eastAsia="en-GB"/>
                <w14:ligatures w14:val="standardContextual"/>
              </w:rPr>
              <w:t xml:space="preserve">full model, </w:t>
            </w:r>
            <w:r w:rsidRPr="001922A8">
              <w:rPr>
                <w:rFonts w:ascii="Times New Roman" w:eastAsia="Times New Roman" w:hAnsi="Times New Roman" w:cs="Times New Roman"/>
                <w:b/>
                <w:bCs/>
                <w:color w:val="000000"/>
                <w:kern w:val="2"/>
                <w:sz w:val="24"/>
                <w:szCs w:val="24"/>
                <w:lang w:val="en-US" w:eastAsia="en-GB"/>
                <w14:ligatures w14:val="standardContextual"/>
              </w:rPr>
              <w:t>not marginal effects</w:t>
            </w:r>
          </w:p>
        </w:tc>
      </w:tr>
      <w:tr w:rsidR="00373DE9" w:rsidRPr="001922A8" w14:paraId="19D8D4B1" w14:textId="77777777" w:rsidTr="005D6250">
        <w:trPr>
          <w:tblHeader/>
          <w:jc w:val="center"/>
        </w:trPr>
        <w:tc>
          <w:tcPr>
            <w:tcW w:w="1688" w:type="pct"/>
            <w:vMerge w:val="restart"/>
            <w:tcBorders>
              <w:top w:val="single" w:sz="4" w:space="0" w:color="auto"/>
              <w:left w:val="nil"/>
              <w:right w:val="nil"/>
            </w:tcBorders>
            <w:vAlign w:val="center"/>
          </w:tcPr>
          <w:p w14:paraId="14E4615E"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kern w:val="2"/>
                <w:sz w:val="24"/>
                <w:szCs w:val="24"/>
                <w:lang w:val="en-US" w:eastAsia="en-GB"/>
                <w14:ligatures w14:val="standardContextual"/>
              </w:rPr>
            </w:pPr>
            <w:r w:rsidRPr="001922A8">
              <w:rPr>
                <w:rFonts w:ascii="Times New Roman" w:eastAsia="Times New Roman" w:hAnsi="Times New Roman" w:cs="Times New Roman"/>
                <w:b/>
                <w:bCs/>
                <w:color w:val="000000"/>
                <w:kern w:val="2"/>
                <w:sz w:val="24"/>
                <w:szCs w:val="24"/>
                <w:lang w:val="en-US" w:eastAsia="en-GB"/>
                <w14:ligatures w14:val="standardContextual"/>
              </w:rPr>
              <w:t xml:space="preserve"> </w:t>
            </w:r>
          </w:p>
        </w:tc>
        <w:tc>
          <w:tcPr>
            <w:tcW w:w="690" w:type="pct"/>
            <w:tcBorders>
              <w:top w:val="single" w:sz="4" w:space="0" w:color="auto"/>
              <w:left w:val="nil"/>
              <w:bottom w:val="nil"/>
              <w:right w:val="nil"/>
            </w:tcBorders>
          </w:tcPr>
          <w:p w14:paraId="18781B4F"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kern w:val="2"/>
                <w:sz w:val="24"/>
                <w:szCs w:val="24"/>
                <w:lang w:val="en-US" w:eastAsia="en-GB"/>
                <w14:ligatures w14:val="standardContextual"/>
              </w:rPr>
            </w:pPr>
            <w:r w:rsidRPr="001922A8">
              <w:rPr>
                <w:rFonts w:ascii="Times New Roman" w:eastAsia="Times New Roman" w:hAnsi="Times New Roman" w:cs="Times New Roman"/>
                <w:b/>
                <w:bCs/>
                <w:color w:val="000000"/>
                <w:kern w:val="2"/>
                <w:sz w:val="24"/>
                <w:szCs w:val="24"/>
                <w:lang w:val="en-US" w:eastAsia="en-GB"/>
                <w14:ligatures w14:val="standardContextual"/>
              </w:rPr>
              <w:t>(1)</w:t>
            </w:r>
          </w:p>
        </w:tc>
        <w:tc>
          <w:tcPr>
            <w:tcW w:w="1317" w:type="pct"/>
            <w:tcBorders>
              <w:top w:val="single" w:sz="4" w:space="0" w:color="auto"/>
              <w:left w:val="nil"/>
              <w:bottom w:val="nil"/>
              <w:right w:val="nil"/>
            </w:tcBorders>
          </w:tcPr>
          <w:p w14:paraId="52BC561A"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kern w:val="2"/>
                <w:sz w:val="24"/>
                <w:szCs w:val="24"/>
                <w:lang w:val="en-US" w:eastAsia="en-GB"/>
                <w14:ligatures w14:val="standardContextual"/>
              </w:rPr>
            </w:pPr>
            <w:r w:rsidRPr="001922A8">
              <w:rPr>
                <w:rFonts w:ascii="Times New Roman" w:eastAsia="Times New Roman" w:hAnsi="Times New Roman" w:cs="Times New Roman"/>
                <w:b/>
                <w:bCs/>
                <w:color w:val="000000"/>
                <w:kern w:val="2"/>
                <w:sz w:val="24"/>
                <w:szCs w:val="24"/>
                <w:lang w:val="en-US" w:eastAsia="en-GB"/>
                <w14:ligatures w14:val="standardContextual"/>
              </w:rPr>
              <w:t>(2)</w:t>
            </w:r>
          </w:p>
        </w:tc>
        <w:tc>
          <w:tcPr>
            <w:tcW w:w="1305" w:type="pct"/>
            <w:tcBorders>
              <w:top w:val="single" w:sz="4" w:space="0" w:color="auto"/>
              <w:left w:val="nil"/>
              <w:bottom w:val="nil"/>
              <w:right w:val="nil"/>
            </w:tcBorders>
          </w:tcPr>
          <w:p w14:paraId="1E400A53"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kern w:val="2"/>
                <w:sz w:val="24"/>
                <w:szCs w:val="24"/>
                <w:lang w:val="en-US" w:eastAsia="en-GB"/>
                <w14:ligatures w14:val="standardContextual"/>
              </w:rPr>
            </w:pPr>
            <w:r w:rsidRPr="001922A8">
              <w:rPr>
                <w:rFonts w:ascii="Times New Roman" w:eastAsia="Times New Roman" w:hAnsi="Times New Roman" w:cs="Times New Roman"/>
                <w:b/>
                <w:bCs/>
                <w:color w:val="000000"/>
                <w:kern w:val="2"/>
                <w:sz w:val="24"/>
                <w:szCs w:val="24"/>
                <w:lang w:val="en-US" w:eastAsia="en-GB"/>
                <w14:ligatures w14:val="standardContextual"/>
              </w:rPr>
              <w:t>(3)</w:t>
            </w:r>
          </w:p>
        </w:tc>
      </w:tr>
      <w:tr w:rsidR="00373DE9" w:rsidRPr="001922A8" w14:paraId="6E810403" w14:textId="77777777" w:rsidTr="005D6250">
        <w:trPr>
          <w:tblHeader/>
          <w:jc w:val="center"/>
        </w:trPr>
        <w:tc>
          <w:tcPr>
            <w:tcW w:w="1688" w:type="pct"/>
            <w:vMerge/>
            <w:tcBorders>
              <w:left w:val="nil"/>
              <w:bottom w:val="single" w:sz="4" w:space="0" w:color="auto"/>
              <w:right w:val="nil"/>
            </w:tcBorders>
          </w:tcPr>
          <w:p w14:paraId="2E64492B"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kern w:val="2"/>
                <w:sz w:val="24"/>
                <w:szCs w:val="24"/>
                <w:lang w:val="en-US" w:eastAsia="en-GB"/>
                <w14:ligatures w14:val="standardContextual"/>
              </w:rPr>
            </w:pPr>
          </w:p>
        </w:tc>
        <w:tc>
          <w:tcPr>
            <w:tcW w:w="690" w:type="pct"/>
            <w:tcBorders>
              <w:top w:val="nil"/>
              <w:left w:val="nil"/>
              <w:bottom w:val="single" w:sz="4" w:space="0" w:color="auto"/>
              <w:right w:val="nil"/>
            </w:tcBorders>
          </w:tcPr>
          <w:p w14:paraId="5857B94E" w14:textId="565692EA" w:rsidR="00373DE9" w:rsidRPr="001922A8" w:rsidRDefault="00E4035B"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kern w:val="2"/>
                <w:sz w:val="24"/>
                <w:szCs w:val="24"/>
                <w:lang w:val="en-US" w:eastAsia="en-GB"/>
                <w14:ligatures w14:val="standardContextual"/>
              </w:rPr>
            </w:pPr>
            <w:r>
              <w:rPr>
                <w:rFonts w:ascii="Times New Roman" w:eastAsia="Times New Roman" w:hAnsi="Times New Roman" w:cs="Times New Roman"/>
                <w:b/>
                <w:bCs/>
                <w:color w:val="000000"/>
                <w:kern w:val="2"/>
                <w:sz w:val="24"/>
                <w:szCs w:val="24"/>
                <w:lang w:val="en-US" w:eastAsia="en-GB"/>
                <w14:ligatures w14:val="standardContextual"/>
              </w:rPr>
              <w:t>Total</w:t>
            </w:r>
          </w:p>
        </w:tc>
        <w:tc>
          <w:tcPr>
            <w:tcW w:w="1317" w:type="pct"/>
            <w:tcBorders>
              <w:top w:val="nil"/>
              <w:left w:val="nil"/>
              <w:bottom w:val="single" w:sz="4" w:space="0" w:color="auto"/>
              <w:right w:val="nil"/>
            </w:tcBorders>
          </w:tcPr>
          <w:p w14:paraId="386CD880"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kern w:val="2"/>
                <w:sz w:val="24"/>
                <w:szCs w:val="24"/>
                <w:lang w:val="en-US" w:eastAsia="en-GB"/>
                <w14:ligatures w14:val="standardContextual"/>
              </w:rPr>
            </w:pPr>
            <w:r w:rsidRPr="001922A8">
              <w:rPr>
                <w:rFonts w:ascii="Times New Roman" w:eastAsia="Times New Roman" w:hAnsi="Times New Roman" w:cs="Times New Roman"/>
                <w:b/>
                <w:bCs/>
                <w:color w:val="000000"/>
                <w:kern w:val="2"/>
                <w:sz w:val="24"/>
                <w:szCs w:val="24"/>
                <w:lang w:val="en-US" w:eastAsia="en-GB"/>
                <w14:ligatures w14:val="standardContextual"/>
              </w:rPr>
              <w:t>2-way interactions</w:t>
            </w:r>
          </w:p>
          <w:p w14:paraId="42BA874F" w14:textId="72703F1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kern w:val="2"/>
                <w:sz w:val="24"/>
                <w:szCs w:val="24"/>
                <w:lang w:val="en-US" w:eastAsia="en-GB"/>
                <w14:ligatures w14:val="standardContextual"/>
              </w:rPr>
            </w:pPr>
            <w:r w:rsidRPr="001922A8">
              <w:rPr>
                <w:rFonts w:ascii="Times New Roman" w:eastAsia="Times New Roman" w:hAnsi="Times New Roman" w:cs="Times New Roman"/>
                <w:b/>
                <w:bCs/>
                <w:color w:val="000000"/>
                <w:kern w:val="2"/>
                <w:sz w:val="24"/>
                <w:szCs w:val="24"/>
                <w:lang w:val="en-US" w:eastAsia="en-GB"/>
                <w14:ligatures w14:val="standardContextual"/>
              </w:rPr>
              <w:t xml:space="preserve">(woman, </w:t>
            </w:r>
            <w:r w:rsidR="00772DB5">
              <w:rPr>
                <w:rFonts w:ascii="Times New Roman" w:eastAsia="Times New Roman" w:hAnsi="Times New Roman" w:cs="Times New Roman"/>
                <w:b/>
                <w:bCs/>
                <w:color w:val="000000"/>
                <w:kern w:val="2"/>
                <w:sz w:val="24"/>
                <w:szCs w:val="24"/>
                <w:lang w:val="en-US" w:eastAsia="en-GB"/>
                <w14:ligatures w14:val="standardContextual"/>
              </w:rPr>
              <w:t>LGB+</w:t>
            </w:r>
            <w:r w:rsidRPr="001922A8">
              <w:rPr>
                <w:rFonts w:ascii="Times New Roman" w:eastAsia="Times New Roman" w:hAnsi="Times New Roman" w:cs="Times New Roman"/>
                <w:b/>
                <w:bCs/>
                <w:color w:val="000000"/>
                <w:kern w:val="2"/>
                <w:sz w:val="24"/>
                <w:szCs w:val="24"/>
                <w:lang w:val="en-US" w:eastAsia="en-GB"/>
                <w14:ligatures w14:val="standardContextual"/>
              </w:rPr>
              <w:t>, ethnic)</w:t>
            </w:r>
          </w:p>
        </w:tc>
        <w:tc>
          <w:tcPr>
            <w:tcW w:w="1305" w:type="pct"/>
            <w:tcBorders>
              <w:top w:val="nil"/>
              <w:left w:val="nil"/>
              <w:bottom w:val="single" w:sz="4" w:space="0" w:color="auto"/>
              <w:right w:val="nil"/>
            </w:tcBorders>
          </w:tcPr>
          <w:p w14:paraId="08E5AF41" w14:textId="57314E9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b/>
                <w:bCs/>
                <w:color w:val="000000"/>
                <w:kern w:val="2"/>
                <w:sz w:val="24"/>
                <w:szCs w:val="24"/>
                <w:lang w:val="en-US" w:eastAsia="en-GB"/>
                <w14:ligatures w14:val="standardContextual"/>
              </w:rPr>
            </w:pPr>
            <w:r w:rsidRPr="001922A8">
              <w:rPr>
                <w:rFonts w:ascii="Times New Roman" w:eastAsia="Times New Roman" w:hAnsi="Times New Roman" w:cs="Times New Roman"/>
                <w:b/>
                <w:bCs/>
                <w:color w:val="000000"/>
                <w:kern w:val="2"/>
                <w:sz w:val="24"/>
                <w:szCs w:val="24"/>
                <w:lang w:val="en-US" w:eastAsia="en-GB"/>
                <w14:ligatures w14:val="standardContextual"/>
              </w:rPr>
              <w:t>3-way interactions (woman*</w:t>
            </w:r>
            <w:r w:rsidR="00772DB5">
              <w:rPr>
                <w:rFonts w:ascii="Times New Roman" w:eastAsia="Times New Roman" w:hAnsi="Times New Roman" w:cs="Times New Roman"/>
                <w:b/>
                <w:bCs/>
                <w:color w:val="000000"/>
                <w:kern w:val="2"/>
                <w:sz w:val="24"/>
                <w:szCs w:val="24"/>
                <w:lang w:val="en-US" w:eastAsia="en-GB"/>
                <w14:ligatures w14:val="standardContextual"/>
              </w:rPr>
              <w:t>LGB+</w:t>
            </w:r>
            <w:r w:rsidRPr="001922A8">
              <w:rPr>
                <w:rFonts w:ascii="Times New Roman" w:eastAsia="Times New Roman" w:hAnsi="Times New Roman" w:cs="Times New Roman"/>
                <w:b/>
                <w:bCs/>
                <w:color w:val="000000"/>
                <w:kern w:val="2"/>
                <w:sz w:val="24"/>
                <w:szCs w:val="24"/>
                <w:lang w:val="en-US" w:eastAsia="en-GB"/>
                <w14:ligatures w14:val="standardContextual"/>
              </w:rPr>
              <w:t>+*ethnic)</w:t>
            </w:r>
          </w:p>
        </w:tc>
      </w:tr>
      <w:tr w:rsidR="00373DE9" w:rsidRPr="001922A8" w14:paraId="4355AF98" w14:textId="77777777" w:rsidTr="005D6250">
        <w:trPr>
          <w:jc w:val="center"/>
        </w:trPr>
        <w:tc>
          <w:tcPr>
            <w:tcW w:w="1688" w:type="pct"/>
            <w:tcBorders>
              <w:top w:val="single" w:sz="4" w:space="0" w:color="auto"/>
              <w:left w:val="nil"/>
              <w:bottom w:val="nil"/>
              <w:right w:val="nil"/>
            </w:tcBorders>
          </w:tcPr>
          <w:p w14:paraId="6683D828"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690" w:type="pct"/>
            <w:tcBorders>
              <w:top w:val="single" w:sz="4" w:space="0" w:color="auto"/>
              <w:left w:val="nil"/>
              <w:bottom w:val="nil"/>
              <w:right w:val="nil"/>
            </w:tcBorders>
          </w:tcPr>
          <w:p w14:paraId="6B08541D"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317" w:type="pct"/>
            <w:tcBorders>
              <w:top w:val="single" w:sz="4" w:space="0" w:color="auto"/>
              <w:left w:val="nil"/>
              <w:bottom w:val="nil"/>
              <w:right w:val="nil"/>
            </w:tcBorders>
          </w:tcPr>
          <w:p w14:paraId="398FD7B8"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305" w:type="pct"/>
            <w:tcBorders>
              <w:top w:val="single" w:sz="4" w:space="0" w:color="auto"/>
              <w:left w:val="nil"/>
              <w:bottom w:val="nil"/>
              <w:right w:val="nil"/>
            </w:tcBorders>
          </w:tcPr>
          <w:p w14:paraId="5E5378FF"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r>
      <w:tr w:rsidR="00373DE9" w:rsidRPr="001922A8" w14:paraId="764439EE" w14:textId="77777777" w:rsidTr="005D6250">
        <w:trPr>
          <w:jc w:val="center"/>
        </w:trPr>
        <w:tc>
          <w:tcPr>
            <w:tcW w:w="1688" w:type="pct"/>
            <w:tcBorders>
              <w:top w:val="nil"/>
              <w:left w:val="nil"/>
              <w:bottom w:val="nil"/>
              <w:right w:val="nil"/>
            </w:tcBorders>
          </w:tcPr>
          <w:p w14:paraId="493E35B5"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1922A8">
              <w:rPr>
                <w:rFonts w:ascii="Times New Roman" w:eastAsia="Times New Roman" w:hAnsi="Times New Roman" w:cs="Times New Roman"/>
                <w:b/>
                <w:bCs/>
                <w:i/>
                <w:iCs/>
                <w:color w:val="000000"/>
                <w:kern w:val="2"/>
                <w:sz w:val="24"/>
                <w:szCs w:val="24"/>
                <w:lang w:val="en-US" w:eastAsia="en-GB"/>
                <w14:ligatures w14:val="standardContextual"/>
              </w:rPr>
              <w:t>Interactions</w:t>
            </w:r>
          </w:p>
        </w:tc>
        <w:tc>
          <w:tcPr>
            <w:tcW w:w="690" w:type="pct"/>
            <w:tcBorders>
              <w:top w:val="nil"/>
              <w:left w:val="nil"/>
              <w:bottom w:val="nil"/>
              <w:right w:val="nil"/>
            </w:tcBorders>
          </w:tcPr>
          <w:p w14:paraId="729F3246"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317" w:type="pct"/>
            <w:tcBorders>
              <w:top w:val="nil"/>
              <w:left w:val="nil"/>
              <w:bottom w:val="nil"/>
              <w:right w:val="nil"/>
            </w:tcBorders>
          </w:tcPr>
          <w:p w14:paraId="6058993E"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305" w:type="pct"/>
            <w:tcBorders>
              <w:top w:val="nil"/>
              <w:left w:val="nil"/>
              <w:bottom w:val="nil"/>
              <w:right w:val="nil"/>
            </w:tcBorders>
          </w:tcPr>
          <w:p w14:paraId="41FBDC6E"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r>
      <w:tr w:rsidR="00373DE9" w:rsidRPr="001922A8" w14:paraId="12904AE5" w14:textId="77777777" w:rsidTr="005D6250">
        <w:trPr>
          <w:jc w:val="center"/>
        </w:trPr>
        <w:tc>
          <w:tcPr>
            <w:tcW w:w="1688" w:type="pct"/>
            <w:tcBorders>
              <w:top w:val="nil"/>
              <w:left w:val="nil"/>
              <w:bottom w:val="nil"/>
              <w:right w:val="nil"/>
            </w:tcBorders>
          </w:tcPr>
          <w:p w14:paraId="326F54BA" w14:textId="19A0CCCD"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both"/>
              <w:rPr>
                <w:rFonts w:ascii="Times New Roman" w:eastAsia="Times New Roman" w:hAnsi="Times New Roman" w:cs="Times New Roman"/>
                <w:color w:val="000000"/>
                <w:kern w:val="2"/>
                <w:sz w:val="24"/>
                <w:szCs w:val="24"/>
                <w:lang w:val="en-US" w:eastAsia="en-GB"/>
                <w14:ligatures w14:val="standardContextual"/>
              </w:rPr>
            </w:pPr>
            <w:r w:rsidRPr="001922A8">
              <w:rPr>
                <w:rFonts w:ascii="Times New Roman" w:eastAsia="Times New Roman" w:hAnsi="Times New Roman" w:cs="Times New Roman"/>
                <w:color w:val="000000"/>
                <w:kern w:val="2"/>
                <w:sz w:val="24"/>
                <w:szCs w:val="24"/>
                <w:lang w:val="en-US" w:eastAsia="en-GB"/>
                <w14:ligatures w14:val="standardContextual"/>
              </w:rPr>
              <w:t>Female*</w:t>
            </w:r>
            <w:r w:rsidR="00772DB5">
              <w:rPr>
                <w:rFonts w:ascii="Times New Roman" w:eastAsia="Times New Roman" w:hAnsi="Times New Roman" w:cs="Times New Roman"/>
                <w:color w:val="000000"/>
                <w:kern w:val="2"/>
                <w:sz w:val="24"/>
                <w:szCs w:val="24"/>
                <w:lang w:val="en-US" w:eastAsia="en-GB"/>
                <w14:ligatures w14:val="standardContextual"/>
              </w:rPr>
              <w:t>LGB+</w:t>
            </w:r>
          </w:p>
        </w:tc>
        <w:tc>
          <w:tcPr>
            <w:tcW w:w="690" w:type="pct"/>
            <w:tcBorders>
              <w:top w:val="nil"/>
              <w:left w:val="nil"/>
              <w:bottom w:val="nil"/>
              <w:right w:val="nil"/>
            </w:tcBorders>
          </w:tcPr>
          <w:p w14:paraId="74122162"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center"/>
              <w:rPr>
                <w:rFonts w:ascii="Times New Roman" w:eastAsia="Times New Roman" w:hAnsi="Times New Roman" w:cs="Times New Roman"/>
                <w:color w:val="000000"/>
                <w:kern w:val="2"/>
                <w:sz w:val="24"/>
                <w:szCs w:val="24"/>
                <w:lang w:val="en-US" w:eastAsia="en-GB"/>
                <w14:ligatures w14:val="standardContextual"/>
              </w:rPr>
            </w:pPr>
          </w:p>
        </w:tc>
        <w:tc>
          <w:tcPr>
            <w:tcW w:w="1317" w:type="pct"/>
            <w:tcBorders>
              <w:top w:val="nil"/>
              <w:left w:val="nil"/>
              <w:bottom w:val="nil"/>
              <w:right w:val="nil"/>
            </w:tcBorders>
          </w:tcPr>
          <w:p w14:paraId="7697A72E"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both"/>
              <w:rPr>
                <w:rFonts w:ascii="Times New Roman" w:eastAsia="Times New Roman" w:hAnsi="Times New Roman" w:cs="Times New Roman"/>
                <w:color w:val="000000"/>
                <w:kern w:val="2"/>
                <w:sz w:val="24"/>
                <w:szCs w:val="24"/>
                <w:lang w:val="en-US" w:eastAsia="en-GB"/>
                <w14:ligatures w14:val="standardContextual"/>
              </w:rPr>
            </w:pPr>
            <w:r w:rsidRPr="001922A8">
              <w:rPr>
                <w:rFonts w:ascii="Times New Roman" w:eastAsia="Times New Roman" w:hAnsi="Times New Roman" w:cs="Times New Roman"/>
                <w:color w:val="000000"/>
                <w:kern w:val="2"/>
                <w:sz w:val="24"/>
                <w:szCs w:val="24"/>
                <w:lang w:val="en-US" w:eastAsia="en-GB"/>
                <w14:ligatures w14:val="standardContextual"/>
              </w:rPr>
              <w:t>-0.090</w:t>
            </w:r>
          </w:p>
        </w:tc>
        <w:tc>
          <w:tcPr>
            <w:tcW w:w="1305" w:type="pct"/>
            <w:tcBorders>
              <w:top w:val="nil"/>
              <w:left w:val="nil"/>
              <w:bottom w:val="nil"/>
              <w:right w:val="nil"/>
            </w:tcBorders>
          </w:tcPr>
          <w:p w14:paraId="32F59635"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1922A8">
              <w:rPr>
                <w:rFonts w:ascii="Times New Roman" w:eastAsia="Times New Roman" w:hAnsi="Times New Roman" w:cs="Times New Roman"/>
                <w:color w:val="000000"/>
                <w:kern w:val="2"/>
                <w:sz w:val="24"/>
                <w:szCs w:val="24"/>
                <w:lang w:val="en-US" w:eastAsia="en-GB"/>
                <w14:ligatures w14:val="standardContextual"/>
              </w:rPr>
              <w:t>-0.121</w:t>
            </w:r>
          </w:p>
        </w:tc>
      </w:tr>
      <w:tr w:rsidR="00373DE9" w:rsidRPr="001922A8" w14:paraId="128385FB" w14:textId="77777777" w:rsidTr="005D6250">
        <w:trPr>
          <w:jc w:val="center"/>
        </w:trPr>
        <w:tc>
          <w:tcPr>
            <w:tcW w:w="1688" w:type="pct"/>
            <w:tcBorders>
              <w:top w:val="nil"/>
              <w:left w:val="nil"/>
              <w:bottom w:val="nil"/>
              <w:right w:val="nil"/>
            </w:tcBorders>
          </w:tcPr>
          <w:p w14:paraId="4495EC49"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both"/>
              <w:rPr>
                <w:rFonts w:ascii="Times New Roman" w:eastAsia="Times New Roman" w:hAnsi="Times New Roman" w:cs="Times New Roman"/>
                <w:color w:val="000000"/>
                <w:kern w:val="2"/>
                <w:sz w:val="24"/>
                <w:szCs w:val="24"/>
                <w:lang w:val="en-US" w:eastAsia="en-GB"/>
                <w14:ligatures w14:val="standardContextual"/>
              </w:rPr>
            </w:pPr>
            <w:r w:rsidRPr="001922A8">
              <w:rPr>
                <w:rFonts w:ascii="Times New Roman" w:eastAsia="Times New Roman" w:hAnsi="Times New Roman" w:cs="Times New Roman"/>
                <w:color w:val="000000"/>
                <w:kern w:val="2"/>
                <w:sz w:val="24"/>
                <w:szCs w:val="24"/>
                <w:lang w:val="en-US" w:eastAsia="en-GB"/>
                <w14:ligatures w14:val="standardContextual"/>
              </w:rPr>
              <w:t>(Robust Standard error)</w:t>
            </w:r>
          </w:p>
        </w:tc>
        <w:tc>
          <w:tcPr>
            <w:tcW w:w="690" w:type="pct"/>
            <w:tcBorders>
              <w:top w:val="nil"/>
              <w:left w:val="nil"/>
              <w:bottom w:val="nil"/>
              <w:right w:val="nil"/>
            </w:tcBorders>
          </w:tcPr>
          <w:p w14:paraId="46969618"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center"/>
              <w:rPr>
                <w:rFonts w:ascii="Times New Roman" w:eastAsia="Times New Roman" w:hAnsi="Times New Roman" w:cs="Times New Roman"/>
                <w:color w:val="000000"/>
                <w:kern w:val="2"/>
                <w:sz w:val="24"/>
                <w:szCs w:val="24"/>
                <w:lang w:val="en-US" w:eastAsia="en-GB"/>
                <w14:ligatures w14:val="standardContextual"/>
              </w:rPr>
            </w:pPr>
          </w:p>
        </w:tc>
        <w:tc>
          <w:tcPr>
            <w:tcW w:w="1317" w:type="pct"/>
            <w:tcBorders>
              <w:top w:val="nil"/>
              <w:left w:val="nil"/>
              <w:bottom w:val="nil"/>
              <w:right w:val="nil"/>
            </w:tcBorders>
          </w:tcPr>
          <w:p w14:paraId="1A08EDF0"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both"/>
              <w:rPr>
                <w:rFonts w:ascii="Times New Roman" w:eastAsia="Times New Roman" w:hAnsi="Times New Roman" w:cs="Times New Roman"/>
                <w:color w:val="000000"/>
                <w:kern w:val="2"/>
                <w:sz w:val="24"/>
                <w:szCs w:val="24"/>
                <w:lang w:val="en-US" w:eastAsia="en-GB"/>
                <w14:ligatures w14:val="standardContextual"/>
              </w:rPr>
            </w:pPr>
            <w:r w:rsidRPr="001922A8">
              <w:rPr>
                <w:rFonts w:ascii="Times New Roman" w:eastAsia="Times New Roman" w:hAnsi="Times New Roman" w:cs="Times New Roman"/>
                <w:color w:val="000000"/>
                <w:kern w:val="2"/>
                <w:sz w:val="24"/>
                <w:szCs w:val="24"/>
                <w:lang w:val="en-US" w:eastAsia="en-GB"/>
                <w14:ligatures w14:val="standardContextual"/>
              </w:rPr>
              <w:t>(0.1494)</w:t>
            </w:r>
          </w:p>
        </w:tc>
        <w:tc>
          <w:tcPr>
            <w:tcW w:w="1305" w:type="pct"/>
            <w:tcBorders>
              <w:top w:val="nil"/>
              <w:left w:val="nil"/>
              <w:bottom w:val="nil"/>
              <w:right w:val="nil"/>
            </w:tcBorders>
          </w:tcPr>
          <w:p w14:paraId="639CD425"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1922A8">
              <w:rPr>
                <w:rFonts w:ascii="Times New Roman" w:eastAsia="Times New Roman" w:hAnsi="Times New Roman" w:cs="Times New Roman"/>
                <w:color w:val="000000"/>
                <w:kern w:val="2"/>
                <w:sz w:val="24"/>
                <w:szCs w:val="24"/>
                <w:lang w:val="en-US" w:eastAsia="en-GB"/>
                <w14:ligatures w14:val="standardContextual"/>
              </w:rPr>
              <w:t>(0.1626)</w:t>
            </w:r>
          </w:p>
        </w:tc>
      </w:tr>
      <w:tr w:rsidR="00373DE9" w:rsidRPr="001922A8" w14:paraId="2A4365FB" w14:textId="77777777" w:rsidTr="005D6250">
        <w:trPr>
          <w:jc w:val="center"/>
        </w:trPr>
        <w:tc>
          <w:tcPr>
            <w:tcW w:w="1688" w:type="pct"/>
            <w:tcBorders>
              <w:top w:val="nil"/>
              <w:left w:val="nil"/>
              <w:bottom w:val="nil"/>
              <w:right w:val="nil"/>
            </w:tcBorders>
          </w:tcPr>
          <w:p w14:paraId="5AB7AF4C"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both"/>
              <w:rPr>
                <w:rFonts w:ascii="Times New Roman" w:eastAsia="Times New Roman" w:hAnsi="Times New Roman" w:cs="Times New Roman"/>
                <w:color w:val="000000"/>
                <w:kern w:val="2"/>
                <w:sz w:val="24"/>
                <w:szCs w:val="24"/>
                <w:lang w:val="en-US" w:eastAsia="en-GB"/>
                <w14:ligatures w14:val="standardContextual"/>
              </w:rPr>
            </w:pPr>
            <w:r w:rsidRPr="001922A8">
              <w:rPr>
                <w:rFonts w:ascii="Times New Roman" w:eastAsia="Times New Roman" w:hAnsi="Times New Roman" w:cs="Times New Roman"/>
                <w:color w:val="000000"/>
                <w:kern w:val="2"/>
                <w:sz w:val="24"/>
                <w:szCs w:val="24"/>
                <w:lang w:val="en-US" w:eastAsia="en-GB"/>
                <w14:ligatures w14:val="standardContextual"/>
              </w:rPr>
              <w:t>[p-value]</w:t>
            </w:r>
          </w:p>
        </w:tc>
        <w:tc>
          <w:tcPr>
            <w:tcW w:w="690" w:type="pct"/>
            <w:tcBorders>
              <w:top w:val="nil"/>
              <w:left w:val="nil"/>
              <w:bottom w:val="nil"/>
              <w:right w:val="nil"/>
            </w:tcBorders>
          </w:tcPr>
          <w:p w14:paraId="53CCCA87"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center"/>
              <w:rPr>
                <w:rFonts w:ascii="Times New Roman" w:eastAsia="Times New Roman" w:hAnsi="Times New Roman" w:cs="Times New Roman"/>
                <w:sz w:val="24"/>
                <w:szCs w:val="24"/>
                <w:lang w:val="en-US" w:eastAsia="en-GB"/>
                <w14:ligatures w14:val="standardContextual"/>
              </w:rPr>
            </w:pPr>
          </w:p>
        </w:tc>
        <w:tc>
          <w:tcPr>
            <w:tcW w:w="1317" w:type="pct"/>
            <w:tcBorders>
              <w:top w:val="nil"/>
              <w:left w:val="nil"/>
              <w:bottom w:val="nil"/>
              <w:right w:val="nil"/>
            </w:tcBorders>
          </w:tcPr>
          <w:p w14:paraId="728287AA"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both"/>
              <w:rPr>
                <w:rFonts w:ascii="Times New Roman" w:eastAsia="Times New Roman" w:hAnsi="Times New Roman" w:cs="Times New Roman"/>
                <w:sz w:val="24"/>
                <w:szCs w:val="24"/>
                <w:lang w:val="en-US" w:eastAsia="en-GB"/>
                <w14:ligatures w14:val="standardContextual"/>
              </w:rPr>
            </w:pPr>
            <w:r w:rsidRPr="001922A8">
              <w:rPr>
                <w:rFonts w:ascii="Times New Roman" w:eastAsia="Times New Roman" w:hAnsi="Times New Roman" w:cs="Times New Roman"/>
                <w:sz w:val="24"/>
                <w:szCs w:val="24"/>
                <w:lang w:val="en-US" w:eastAsia="en-GB"/>
                <w14:ligatures w14:val="standardContextual"/>
              </w:rPr>
              <w:t>[0.545]</w:t>
            </w:r>
          </w:p>
        </w:tc>
        <w:tc>
          <w:tcPr>
            <w:tcW w:w="1305" w:type="pct"/>
            <w:tcBorders>
              <w:top w:val="nil"/>
              <w:left w:val="nil"/>
              <w:bottom w:val="nil"/>
              <w:right w:val="nil"/>
            </w:tcBorders>
          </w:tcPr>
          <w:p w14:paraId="149B70CF"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sz w:val="24"/>
                <w:szCs w:val="24"/>
                <w:lang w:val="en-US" w:eastAsia="en-GB"/>
                <w14:ligatures w14:val="standardContextual"/>
              </w:rPr>
            </w:pPr>
            <w:r w:rsidRPr="001922A8">
              <w:rPr>
                <w:rFonts w:ascii="Times New Roman" w:eastAsia="Times New Roman" w:hAnsi="Times New Roman" w:cs="Times New Roman"/>
                <w:sz w:val="24"/>
                <w:szCs w:val="24"/>
                <w:lang w:val="en-US" w:eastAsia="en-GB"/>
                <w14:ligatures w14:val="standardContextual"/>
              </w:rPr>
              <w:t>[0.456]</w:t>
            </w:r>
          </w:p>
        </w:tc>
      </w:tr>
      <w:tr w:rsidR="00373DE9" w:rsidRPr="001922A8" w14:paraId="511DEA6C" w14:textId="77777777" w:rsidTr="005D6250">
        <w:trPr>
          <w:jc w:val="center"/>
        </w:trPr>
        <w:tc>
          <w:tcPr>
            <w:tcW w:w="1688" w:type="pct"/>
            <w:tcBorders>
              <w:top w:val="nil"/>
              <w:left w:val="nil"/>
              <w:bottom w:val="nil"/>
              <w:right w:val="nil"/>
            </w:tcBorders>
          </w:tcPr>
          <w:p w14:paraId="76AC0B2C"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690" w:type="pct"/>
            <w:tcBorders>
              <w:top w:val="nil"/>
              <w:left w:val="nil"/>
              <w:bottom w:val="nil"/>
              <w:right w:val="nil"/>
            </w:tcBorders>
          </w:tcPr>
          <w:p w14:paraId="413591A4"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sz w:val="24"/>
                <w:szCs w:val="24"/>
                <w:lang w:val="en-US" w:eastAsia="en-GB"/>
                <w14:ligatures w14:val="standardContextual"/>
              </w:rPr>
            </w:pPr>
          </w:p>
        </w:tc>
        <w:tc>
          <w:tcPr>
            <w:tcW w:w="1317" w:type="pct"/>
            <w:tcBorders>
              <w:top w:val="nil"/>
              <w:left w:val="nil"/>
              <w:bottom w:val="nil"/>
              <w:right w:val="nil"/>
            </w:tcBorders>
          </w:tcPr>
          <w:p w14:paraId="3F2127C1"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both"/>
              <w:rPr>
                <w:rFonts w:ascii="Times New Roman" w:eastAsia="Times New Roman" w:hAnsi="Times New Roman" w:cs="Times New Roman"/>
                <w:sz w:val="24"/>
                <w:szCs w:val="24"/>
                <w:lang w:val="en-US" w:eastAsia="en-GB"/>
                <w14:ligatures w14:val="standardContextual"/>
              </w:rPr>
            </w:pPr>
          </w:p>
        </w:tc>
        <w:tc>
          <w:tcPr>
            <w:tcW w:w="1305" w:type="pct"/>
            <w:tcBorders>
              <w:top w:val="nil"/>
              <w:left w:val="nil"/>
              <w:bottom w:val="nil"/>
              <w:right w:val="nil"/>
            </w:tcBorders>
          </w:tcPr>
          <w:p w14:paraId="75FEF585"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sz w:val="24"/>
                <w:szCs w:val="24"/>
                <w:lang w:val="en-US" w:eastAsia="en-GB"/>
                <w14:ligatures w14:val="standardContextual"/>
              </w:rPr>
            </w:pPr>
          </w:p>
        </w:tc>
      </w:tr>
      <w:tr w:rsidR="00373DE9" w:rsidRPr="001922A8" w14:paraId="4ED570DD" w14:textId="77777777" w:rsidTr="005D6250">
        <w:trPr>
          <w:jc w:val="center"/>
        </w:trPr>
        <w:tc>
          <w:tcPr>
            <w:tcW w:w="1688" w:type="pct"/>
            <w:tcBorders>
              <w:top w:val="nil"/>
              <w:left w:val="nil"/>
              <w:bottom w:val="nil"/>
              <w:right w:val="nil"/>
            </w:tcBorders>
          </w:tcPr>
          <w:p w14:paraId="03B71BDD"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1922A8">
              <w:rPr>
                <w:rFonts w:ascii="Times New Roman" w:eastAsia="Times New Roman" w:hAnsi="Times New Roman" w:cs="Times New Roman"/>
                <w:color w:val="000000"/>
                <w:kern w:val="2"/>
                <w:sz w:val="24"/>
                <w:szCs w:val="24"/>
                <w:lang w:val="en-US" w:eastAsia="en-GB"/>
                <w14:ligatures w14:val="standardContextual"/>
              </w:rPr>
              <w:t>Female*ethnic</w:t>
            </w:r>
          </w:p>
        </w:tc>
        <w:tc>
          <w:tcPr>
            <w:tcW w:w="690" w:type="pct"/>
            <w:tcBorders>
              <w:top w:val="nil"/>
              <w:left w:val="nil"/>
              <w:bottom w:val="nil"/>
              <w:right w:val="nil"/>
            </w:tcBorders>
          </w:tcPr>
          <w:p w14:paraId="22B48C9B"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sz w:val="24"/>
                <w:szCs w:val="24"/>
                <w:lang w:val="en-US" w:eastAsia="en-GB"/>
                <w14:ligatures w14:val="standardContextual"/>
              </w:rPr>
            </w:pPr>
          </w:p>
        </w:tc>
        <w:tc>
          <w:tcPr>
            <w:tcW w:w="1317" w:type="pct"/>
            <w:tcBorders>
              <w:top w:val="nil"/>
              <w:left w:val="nil"/>
              <w:bottom w:val="nil"/>
              <w:right w:val="nil"/>
            </w:tcBorders>
          </w:tcPr>
          <w:p w14:paraId="0382ED4E"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both"/>
              <w:rPr>
                <w:rFonts w:ascii="Times New Roman" w:eastAsia="Times New Roman" w:hAnsi="Times New Roman" w:cs="Times New Roman"/>
                <w:sz w:val="24"/>
                <w:szCs w:val="24"/>
                <w:lang w:val="en-US" w:eastAsia="en-GB"/>
                <w14:ligatures w14:val="standardContextual"/>
              </w:rPr>
            </w:pPr>
            <w:r w:rsidRPr="001922A8">
              <w:rPr>
                <w:rFonts w:ascii="Times New Roman" w:eastAsia="Times New Roman" w:hAnsi="Times New Roman" w:cs="Times New Roman"/>
                <w:sz w:val="24"/>
                <w:szCs w:val="24"/>
                <w:lang w:val="en-US" w:eastAsia="en-GB"/>
                <w14:ligatures w14:val="standardContextual"/>
              </w:rPr>
              <w:t>-0.084</w:t>
            </w:r>
          </w:p>
        </w:tc>
        <w:tc>
          <w:tcPr>
            <w:tcW w:w="1305" w:type="pct"/>
            <w:tcBorders>
              <w:top w:val="nil"/>
              <w:left w:val="nil"/>
              <w:bottom w:val="nil"/>
              <w:right w:val="nil"/>
            </w:tcBorders>
          </w:tcPr>
          <w:p w14:paraId="50D67864"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sz w:val="24"/>
                <w:szCs w:val="24"/>
                <w:lang w:val="en-US" w:eastAsia="en-GB"/>
                <w14:ligatures w14:val="standardContextual"/>
              </w:rPr>
            </w:pPr>
            <w:r w:rsidRPr="001922A8">
              <w:rPr>
                <w:rFonts w:ascii="Times New Roman" w:eastAsia="Times New Roman" w:hAnsi="Times New Roman" w:cs="Times New Roman"/>
                <w:sz w:val="24"/>
                <w:szCs w:val="24"/>
                <w:lang w:val="en-US" w:eastAsia="en-GB"/>
                <w14:ligatures w14:val="standardContextual"/>
              </w:rPr>
              <w:t>-0.127</w:t>
            </w:r>
          </w:p>
        </w:tc>
      </w:tr>
      <w:tr w:rsidR="00373DE9" w:rsidRPr="001922A8" w14:paraId="7EBC5955" w14:textId="77777777" w:rsidTr="005D6250">
        <w:trPr>
          <w:jc w:val="center"/>
        </w:trPr>
        <w:tc>
          <w:tcPr>
            <w:tcW w:w="1688" w:type="pct"/>
            <w:tcBorders>
              <w:top w:val="nil"/>
              <w:left w:val="nil"/>
              <w:bottom w:val="nil"/>
              <w:right w:val="nil"/>
            </w:tcBorders>
          </w:tcPr>
          <w:p w14:paraId="6D57B4A2"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1922A8">
              <w:rPr>
                <w:rFonts w:ascii="Times New Roman" w:eastAsia="Times New Roman" w:hAnsi="Times New Roman" w:cs="Times New Roman"/>
                <w:color w:val="000000"/>
                <w:kern w:val="2"/>
                <w:sz w:val="24"/>
                <w:szCs w:val="24"/>
                <w:lang w:val="en-US" w:eastAsia="en-GB"/>
                <w14:ligatures w14:val="standardContextual"/>
              </w:rPr>
              <w:t>(Robust Standard error)</w:t>
            </w:r>
          </w:p>
        </w:tc>
        <w:tc>
          <w:tcPr>
            <w:tcW w:w="690" w:type="pct"/>
            <w:tcBorders>
              <w:top w:val="nil"/>
              <w:left w:val="nil"/>
              <w:bottom w:val="nil"/>
              <w:right w:val="nil"/>
            </w:tcBorders>
          </w:tcPr>
          <w:p w14:paraId="58B9AFB3"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sz w:val="24"/>
                <w:szCs w:val="24"/>
                <w:lang w:val="en-US" w:eastAsia="en-GB"/>
                <w14:ligatures w14:val="standardContextual"/>
              </w:rPr>
            </w:pPr>
          </w:p>
        </w:tc>
        <w:tc>
          <w:tcPr>
            <w:tcW w:w="1317" w:type="pct"/>
            <w:tcBorders>
              <w:top w:val="nil"/>
              <w:left w:val="nil"/>
              <w:bottom w:val="nil"/>
              <w:right w:val="nil"/>
            </w:tcBorders>
          </w:tcPr>
          <w:p w14:paraId="669641D0"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both"/>
              <w:rPr>
                <w:rFonts w:ascii="Times New Roman" w:eastAsia="Times New Roman" w:hAnsi="Times New Roman" w:cs="Times New Roman"/>
                <w:sz w:val="24"/>
                <w:szCs w:val="24"/>
                <w:lang w:val="en-US" w:eastAsia="en-GB"/>
                <w14:ligatures w14:val="standardContextual"/>
              </w:rPr>
            </w:pPr>
            <w:r w:rsidRPr="001922A8">
              <w:rPr>
                <w:rFonts w:ascii="Times New Roman" w:eastAsia="Times New Roman" w:hAnsi="Times New Roman" w:cs="Times New Roman"/>
                <w:sz w:val="24"/>
                <w:szCs w:val="24"/>
                <w:lang w:val="en-US" w:eastAsia="en-GB"/>
                <w14:ligatures w14:val="standardContextual"/>
              </w:rPr>
              <w:t>(0.1827)</w:t>
            </w:r>
          </w:p>
        </w:tc>
        <w:tc>
          <w:tcPr>
            <w:tcW w:w="1305" w:type="pct"/>
            <w:tcBorders>
              <w:top w:val="nil"/>
              <w:left w:val="nil"/>
              <w:bottom w:val="nil"/>
              <w:right w:val="nil"/>
            </w:tcBorders>
          </w:tcPr>
          <w:p w14:paraId="2D67B5F6"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sz w:val="24"/>
                <w:szCs w:val="24"/>
                <w:lang w:val="en-US" w:eastAsia="en-GB"/>
                <w14:ligatures w14:val="standardContextual"/>
              </w:rPr>
            </w:pPr>
            <w:r w:rsidRPr="001922A8">
              <w:rPr>
                <w:rFonts w:ascii="Times New Roman" w:eastAsia="Times New Roman" w:hAnsi="Times New Roman" w:cs="Times New Roman"/>
                <w:sz w:val="24"/>
                <w:szCs w:val="24"/>
                <w:lang w:val="en-US" w:eastAsia="en-GB"/>
                <w14:ligatures w14:val="standardContextual"/>
              </w:rPr>
              <w:t>(0.2003)</w:t>
            </w:r>
          </w:p>
        </w:tc>
      </w:tr>
      <w:tr w:rsidR="00373DE9" w:rsidRPr="001922A8" w14:paraId="45291D06" w14:textId="77777777" w:rsidTr="005D6250">
        <w:trPr>
          <w:jc w:val="center"/>
        </w:trPr>
        <w:tc>
          <w:tcPr>
            <w:tcW w:w="1688" w:type="pct"/>
            <w:tcBorders>
              <w:top w:val="nil"/>
              <w:left w:val="nil"/>
              <w:bottom w:val="nil"/>
              <w:right w:val="nil"/>
            </w:tcBorders>
          </w:tcPr>
          <w:p w14:paraId="1ABC1036"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1922A8">
              <w:rPr>
                <w:rFonts w:ascii="Times New Roman" w:eastAsia="Times New Roman" w:hAnsi="Times New Roman" w:cs="Times New Roman"/>
                <w:color w:val="000000"/>
                <w:kern w:val="2"/>
                <w:sz w:val="24"/>
                <w:szCs w:val="24"/>
                <w:lang w:val="en-US" w:eastAsia="en-GB"/>
                <w14:ligatures w14:val="standardContextual"/>
              </w:rPr>
              <w:t>[p-value]</w:t>
            </w:r>
          </w:p>
        </w:tc>
        <w:tc>
          <w:tcPr>
            <w:tcW w:w="690" w:type="pct"/>
            <w:tcBorders>
              <w:top w:val="nil"/>
              <w:left w:val="nil"/>
              <w:bottom w:val="nil"/>
              <w:right w:val="nil"/>
            </w:tcBorders>
          </w:tcPr>
          <w:p w14:paraId="3BC6A4AF"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317" w:type="pct"/>
            <w:tcBorders>
              <w:top w:val="nil"/>
              <w:left w:val="nil"/>
              <w:bottom w:val="nil"/>
              <w:right w:val="nil"/>
            </w:tcBorders>
          </w:tcPr>
          <w:p w14:paraId="4EA8A8D6"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jc w:val="both"/>
              <w:rPr>
                <w:rFonts w:ascii="Times New Roman" w:eastAsia="Times New Roman" w:hAnsi="Times New Roman" w:cs="Times New Roman"/>
                <w:color w:val="000000"/>
                <w:kern w:val="2"/>
                <w:sz w:val="24"/>
                <w:szCs w:val="24"/>
                <w:lang w:val="en-US" w:eastAsia="en-GB"/>
                <w14:ligatures w14:val="standardContextual"/>
              </w:rPr>
            </w:pPr>
            <w:r w:rsidRPr="001922A8">
              <w:rPr>
                <w:rFonts w:ascii="Times New Roman" w:eastAsia="Times New Roman" w:hAnsi="Times New Roman" w:cs="Times New Roman"/>
                <w:color w:val="000000"/>
                <w:kern w:val="2"/>
                <w:sz w:val="24"/>
                <w:szCs w:val="24"/>
                <w:lang w:val="en-US" w:eastAsia="en-GB"/>
                <w14:ligatures w14:val="standardContextual"/>
              </w:rPr>
              <w:t>[0.643]</w:t>
            </w:r>
          </w:p>
        </w:tc>
        <w:tc>
          <w:tcPr>
            <w:tcW w:w="1305" w:type="pct"/>
            <w:tcBorders>
              <w:top w:val="nil"/>
              <w:left w:val="nil"/>
              <w:bottom w:val="nil"/>
              <w:right w:val="nil"/>
            </w:tcBorders>
          </w:tcPr>
          <w:p w14:paraId="3761FCB9"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1922A8">
              <w:rPr>
                <w:rFonts w:ascii="Times New Roman" w:eastAsia="Times New Roman" w:hAnsi="Times New Roman" w:cs="Times New Roman"/>
                <w:color w:val="000000"/>
                <w:kern w:val="2"/>
                <w:sz w:val="24"/>
                <w:szCs w:val="24"/>
                <w:lang w:val="en-US" w:eastAsia="en-GB"/>
                <w14:ligatures w14:val="standardContextual"/>
              </w:rPr>
              <w:t>[0.525]</w:t>
            </w:r>
          </w:p>
        </w:tc>
      </w:tr>
      <w:tr w:rsidR="00373DE9" w:rsidRPr="001922A8" w14:paraId="1A9974A5" w14:textId="77777777" w:rsidTr="005D6250">
        <w:trPr>
          <w:jc w:val="center"/>
        </w:trPr>
        <w:tc>
          <w:tcPr>
            <w:tcW w:w="1688" w:type="pct"/>
            <w:tcBorders>
              <w:top w:val="nil"/>
              <w:left w:val="nil"/>
              <w:bottom w:val="nil"/>
              <w:right w:val="nil"/>
            </w:tcBorders>
          </w:tcPr>
          <w:p w14:paraId="554B4486"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690" w:type="pct"/>
            <w:tcBorders>
              <w:top w:val="nil"/>
              <w:left w:val="nil"/>
              <w:bottom w:val="nil"/>
              <w:right w:val="nil"/>
            </w:tcBorders>
          </w:tcPr>
          <w:p w14:paraId="43909E3F"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317" w:type="pct"/>
            <w:tcBorders>
              <w:top w:val="nil"/>
              <w:left w:val="nil"/>
              <w:bottom w:val="nil"/>
              <w:right w:val="nil"/>
            </w:tcBorders>
          </w:tcPr>
          <w:p w14:paraId="1E13C15D"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305" w:type="pct"/>
            <w:tcBorders>
              <w:top w:val="nil"/>
              <w:left w:val="nil"/>
              <w:bottom w:val="nil"/>
              <w:right w:val="nil"/>
            </w:tcBorders>
          </w:tcPr>
          <w:p w14:paraId="76EDC487"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r>
      <w:tr w:rsidR="00373DE9" w:rsidRPr="001922A8" w14:paraId="2A4FDEF7" w14:textId="77777777" w:rsidTr="005D6250">
        <w:trPr>
          <w:jc w:val="center"/>
        </w:trPr>
        <w:tc>
          <w:tcPr>
            <w:tcW w:w="1688" w:type="pct"/>
            <w:tcBorders>
              <w:top w:val="nil"/>
              <w:left w:val="nil"/>
              <w:bottom w:val="nil"/>
              <w:right w:val="nil"/>
            </w:tcBorders>
          </w:tcPr>
          <w:p w14:paraId="0C1C8C53" w14:textId="48DD9510"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1922A8">
              <w:rPr>
                <w:rFonts w:ascii="Times New Roman" w:eastAsia="Times New Roman" w:hAnsi="Times New Roman" w:cs="Times New Roman"/>
                <w:color w:val="000000"/>
                <w:kern w:val="2"/>
                <w:sz w:val="24"/>
                <w:szCs w:val="24"/>
                <w:lang w:val="en-US" w:eastAsia="en-GB"/>
                <w14:ligatures w14:val="standardContextual"/>
              </w:rPr>
              <w:t>Ethnic*</w:t>
            </w:r>
            <w:r w:rsidR="00772DB5">
              <w:rPr>
                <w:rFonts w:ascii="Times New Roman" w:eastAsia="Times New Roman" w:hAnsi="Times New Roman" w:cs="Times New Roman"/>
                <w:color w:val="000000"/>
                <w:kern w:val="2"/>
                <w:sz w:val="24"/>
                <w:szCs w:val="24"/>
                <w:lang w:val="en-US" w:eastAsia="en-GB"/>
                <w14:ligatures w14:val="standardContextual"/>
              </w:rPr>
              <w:t>LGB+</w:t>
            </w:r>
          </w:p>
        </w:tc>
        <w:tc>
          <w:tcPr>
            <w:tcW w:w="690" w:type="pct"/>
            <w:tcBorders>
              <w:top w:val="nil"/>
              <w:left w:val="nil"/>
              <w:bottom w:val="nil"/>
              <w:right w:val="nil"/>
            </w:tcBorders>
          </w:tcPr>
          <w:p w14:paraId="3E401056"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317" w:type="pct"/>
            <w:tcBorders>
              <w:top w:val="nil"/>
              <w:left w:val="nil"/>
              <w:bottom w:val="nil"/>
              <w:right w:val="nil"/>
            </w:tcBorders>
          </w:tcPr>
          <w:p w14:paraId="3ABF9852"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1922A8">
              <w:rPr>
                <w:rFonts w:ascii="Times New Roman" w:eastAsia="Times New Roman" w:hAnsi="Times New Roman" w:cs="Times New Roman"/>
                <w:color w:val="000000"/>
                <w:kern w:val="2"/>
                <w:sz w:val="24"/>
                <w:szCs w:val="24"/>
                <w:lang w:val="en-US" w:eastAsia="en-GB"/>
                <w14:ligatures w14:val="standardContextual"/>
              </w:rPr>
              <w:t>0.686**</w:t>
            </w:r>
          </w:p>
        </w:tc>
        <w:tc>
          <w:tcPr>
            <w:tcW w:w="1305" w:type="pct"/>
            <w:tcBorders>
              <w:top w:val="nil"/>
              <w:left w:val="nil"/>
              <w:bottom w:val="nil"/>
              <w:right w:val="nil"/>
            </w:tcBorders>
          </w:tcPr>
          <w:p w14:paraId="63435CE6"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1922A8">
              <w:rPr>
                <w:rFonts w:ascii="Times New Roman" w:eastAsia="Times New Roman" w:hAnsi="Times New Roman" w:cs="Times New Roman"/>
                <w:color w:val="000000"/>
                <w:kern w:val="2"/>
                <w:sz w:val="24"/>
                <w:szCs w:val="24"/>
                <w:lang w:val="en-US" w:eastAsia="en-GB"/>
                <w14:ligatures w14:val="standardContextual"/>
              </w:rPr>
              <w:t>0.488</w:t>
            </w:r>
          </w:p>
        </w:tc>
      </w:tr>
      <w:tr w:rsidR="00373DE9" w:rsidRPr="001922A8" w14:paraId="2ADF8D98" w14:textId="77777777" w:rsidTr="005D6250">
        <w:trPr>
          <w:jc w:val="center"/>
        </w:trPr>
        <w:tc>
          <w:tcPr>
            <w:tcW w:w="1688" w:type="pct"/>
            <w:tcBorders>
              <w:top w:val="nil"/>
              <w:left w:val="nil"/>
              <w:bottom w:val="nil"/>
              <w:right w:val="nil"/>
            </w:tcBorders>
          </w:tcPr>
          <w:p w14:paraId="5529636D"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1922A8">
              <w:rPr>
                <w:rFonts w:ascii="Times New Roman" w:eastAsia="Times New Roman" w:hAnsi="Times New Roman" w:cs="Times New Roman"/>
                <w:color w:val="000000"/>
                <w:kern w:val="2"/>
                <w:sz w:val="24"/>
                <w:szCs w:val="24"/>
                <w:lang w:val="en-US" w:eastAsia="en-GB"/>
                <w14:ligatures w14:val="standardContextual"/>
              </w:rPr>
              <w:t>(Robust Standard error)</w:t>
            </w:r>
          </w:p>
        </w:tc>
        <w:tc>
          <w:tcPr>
            <w:tcW w:w="690" w:type="pct"/>
            <w:tcBorders>
              <w:top w:val="nil"/>
              <w:left w:val="nil"/>
              <w:bottom w:val="nil"/>
              <w:right w:val="nil"/>
            </w:tcBorders>
          </w:tcPr>
          <w:p w14:paraId="2FD82131"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317" w:type="pct"/>
            <w:tcBorders>
              <w:top w:val="nil"/>
              <w:left w:val="nil"/>
              <w:bottom w:val="nil"/>
              <w:right w:val="nil"/>
            </w:tcBorders>
          </w:tcPr>
          <w:p w14:paraId="117E316A"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1922A8">
              <w:rPr>
                <w:rFonts w:ascii="Times New Roman" w:eastAsia="Times New Roman" w:hAnsi="Times New Roman" w:cs="Times New Roman"/>
                <w:color w:val="000000"/>
                <w:kern w:val="2"/>
                <w:sz w:val="24"/>
                <w:szCs w:val="24"/>
                <w:lang w:val="en-US" w:eastAsia="en-GB"/>
                <w14:ligatures w14:val="standardContextual"/>
              </w:rPr>
              <w:t>(0.2554)</w:t>
            </w:r>
          </w:p>
        </w:tc>
        <w:tc>
          <w:tcPr>
            <w:tcW w:w="1305" w:type="pct"/>
            <w:tcBorders>
              <w:top w:val="nil"/>
              <w:left w:val="nil"/>
              <w:bottom w:val="nil"/>
              <w:right w:val="nil"/>
            </w:tcBorders>
          </w:tcPr>
          <w:p w14:paraId="313A7677"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1922A8">
              <w:rPr>
                <w:rFonts w:ascii="Times New Roman" w:eastAsia="Times New Roman" w:hAnsi="Times New Roman" w:cs="Times New Roman"/>
                <w:color w:val="000000"/>
                <w:kern w:val="2"/>
                <w:sz w:val="24"/>
                <w:szCs w:val="24"/>
                <w:lang w:val="en-US" w:eastAsia="en-GB"/>
                <w14:ligatures w14:val="standardContextual"/>
              </w:rPr>
              <w:t>(.4368)</w:t>
            </w:r>
          </w:p>
        </w:tc>
      </w:tr>
      <w:tr w:rsidR="00373DE9" w:rsidRPr="001922A8" w14:paraId="28F29B04" w14:textId="77777777" w:rsidTr="005D6250">
        <w:trPr>
          <w:jc w:val="center"/>
        </w:trPr>
        <w:tc>
          <w:tcPr>
            <w:tcW w:w="1688" w:type="pct"/>
            <w:tcBorders>
              <w:top w:val="nil"/>
              <w:left w:val="nil"/>
              <w:bottom w:val="nil"/>
              <w:right w:val="nil"/>
            </w:tcBorders>
          </w:tcPr>
          <w:p w14:paraId="5D47DC4E"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1922A8">
              <w:rPr>
                <w:rFonts w:ascii="Times New Roman" w:eastAsia="Times New Roman" w:hAnsi="Times New Roman" w:cs="Times New Roman"/>
                <w:color w:val="000000"/>
                <w:kern w:val="2"/>
                <w:sz w:val="24"/>
                <w:szCs w:val="24"/>
                <w:lang w:val="en-US" w:eastAsia="en-GB"/>
                <w14:ligatures w14:val="standardContextual"/>
              </w:rPr>
              <w:t>[p-value]</w:t>
            </w:r>
          </w:p>
        </w:tc>
        <w:tc>
          <w:tcPr>
            <w:tcW w:w="690" w:type="pct"/>
            <w:tcBorders>
              <w:top w:val="nil"/>
              <w:left w:val="nil"/>
              <w:bottom w:val="nil"/>
              <w:right w:val="nil"/>
            </w:tcBorders>
          </w:tcPr>
          <w:p w14:paraId="28DB7F3E"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317" w:type="pct"/>
            <w:tcBorders>
              <w:top w:val="nil"/>
              <w:left w:val="nil"/>
              <w:bottom w:val="nil"/>
              <w:right w:val="nil"/>
            </w:tcBorders>
          </w:tcPr>
          <w:p w14:paraId="07AD3E60"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1922A8">
              <w:rPr>
                <w:rFonts w:ascii="Times New Roman" w:eastAsia="Times New Roman" w:hAnsi="Times New Roman" w:cs="Times New Roman"/>
                <w:color w:val="000000"/>
                <w:kern w:val="2"/>
                <w:sz w:val="24"/>
                <w:szCs w:val="24"/>
                <w:lang w:val="en-US" w:eastAsia="en-GB"/>
                <w14:ligatures w14:val="standardContextual"/>
              </w:rPr>
              <w:t>0.007</w:t>
            </w:r>
          </w:p>
        </w:tc>
        <w:tc>
          <w:tcPr>
            <w:tcW w:w="1305" w:type="pct"/>
            <w:tcBorders>
              <w:top w:val="nil"/>
              <w:left w:val="nil"/>
              <w:bottom w:val="nil"/>
              <w:right w:val="nil"/>
            </w:tcBorders>
          </w:tcPr>
          <w:p w14:paraId="1C3E9BFB"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1922A8">
              <w:rPr>
                <w:rFonts w:ascii="Times New Roman" w:eastAsia="Times New Roman" w:hAnsi="Times New Roman" w:cs="Times New Roman"/>
                <w:color w:val="000000"/>
                <w:kern w:val="2"/>
                <w:sz w:val="24"/>
                <w:szCs w:val="24"/>
                <w:lang w:val="en-US" w:eastAsia="en-GB"/>
                <w14:ligatures w14:val="standardContextual"/>
              </w:rPr>
              <w:t>[0.263]</w:t>
            </w:r>
          </w:p>
        </w:tc>
      </w:tr>
      <w:tr w:rsidR="00373DE9" w:rsidRPr="001922A8" w14:paraId="469A1627" w14:textId="77777777" w:rsidTr="005D6250">
        <w:trPr>
          <w:jc w:val="center"/>
        </w:trPr>
        <w:tc>
          <w:tcPr>
            <w:tcW w:w="1688" w:type="pct"/>
            <w:tcBorders>
              <w:top w:val="nil"/>
              <w:left w:val="nil"/>
              <w:bottom w:val="nil"/>
              <w:right w:val="nil"/>
            </w:tcBorders>
          </w:tcPr>
          <w:p w14:paraId="7E31B015"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690" w:type="pct"/>
            <w:tcBorders>
              <w:top w:val="nil"/>
              <w:left w:val="nil"/>
              <w:bottom w:val="nil"/>
              <w:right w:val="nil"/>
            </w:tcBorders>
          </w:tcPr>
          <w:p w14:paraId="533D0858"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317" w:type="pct"/>
            <w:tcBorders>
              <w:top w:val="nil"/>
              <w:left w:val="nil"/>
              <w:bottom w:val="nil"/>
              <w:right w:val="nil"/>
            </w:tcBorders>
          </w:tcPr>
          <w:p w14:paraId="6775F567"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305" w:type="pct"/>
            <w:tcBorders>
              <w:top w:val="nil"/>
              <w:left w:val="nil"/>
              <w:bottom w:val="nil"/>
              <w:right w:val="nil"/>
            </w:tcBorders>
          </w:tcPr>
          <w:p w14:paraId="33545DAA"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r>
      <w:tr w:rsidR="00373DE9" w:rsidRPr="001922A8" w14:paraId="5DAC50B2" w14:textId="77777777" w:rsidTr="005D6250">
        <w:trPr>
          <w:jc w:val="center"/>
        </w:trPr>
        <w:tc>
          <w:tcPr>
            <w:tcW w:w="1688" w:type="pct"/>
            <w:tcBorders>
              <w:top w:val="nil"/>
              <w:left w:val="nil"/>
              <w:right w:val="nil"/>
            </w:tcBorders>
          </w:tcPr>
          <w:p w14:paraId="2050B661" w14:textId="77AC5050"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1922A8">
              <w:rPr>
                <w:rFonts w:ascii="Times New Roman" w:eastAsia="Times New Roman" w:hAnsi="Times New Roman" w:cs="Times New Roman"/>
                <w:color w:val="000000"/>
                <w:kern w:val="2"/>
                <w:sz w:val="24"/>
                <w:szCs w:val="24"/>
                <w:lang w:val="en-US" w:eastAsia="en-GB"/>
                <w14:ligatures w14:val="standardContextual"/>
              </w:rPr>
              <w:t>Female*</w:t>
            </w:r>
            <w:r w:rsidR="00772DB5">
              <w:rPr>
                <w:rFonts w:ascii="Times New Roman" w:eastAsia="Times New Roman" w:hAnsi="Times New Roman" w:cs="Times New Roman"/>
                <w:color w:val="000000"/>
                <w:kern w:val="2"/>
                <w:sz w:val="24"/>
                <w:szCs w:val="24"/>
                <w:lang w:val="en-US" w:eastAsia="en-GB"/>
                <w14:ligatures w14:val="standardContextual"/>
              </w:rPr>
              <w:t>LGB+</w:t>
            </w:r>
            <w:r w:rsidRPr="001922A8">
              <w:rPr>
                <w:rFonts w:ascii="Times New Roman" w:eastAsia="Times New Roman" w:hAnsi="Times New Roman" w:cs="Times New Roman"/>
                <w:color w:val="000000"/>
                <w:kern w:val="2"/>
                <w:sz w:val="24"/>
                <w:szCs w:val="24"/>
                <w:lang w:val="en-US" w:eastAsia="en-GB"/>
                <w14:ligatures w14:val="standardContextual"/>
              </w:rPr>
              <w:t>*ethnic</w:t>
            </w:r>
          </w:p>
        </w:tc>
        <w:tc>
          <w:tcPr>
            <w:tcW w:w="690" w:type="pct"/>
            <w:tcBorders>
              <w:top w:val="nil"/>
              <w:left w:val="nil"/>
              <w:right w:val="nil"/>
            </w:tcBorders>
          </w:tcPr>
          <w:p w14:paraId="53716368"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317" w:type="pct"/>
            <w:tcBorders>
              <w:top w:val="nil"/>
              <w:left w:val="nil"/>
              <w:right w:val="nil"/>
            </w:tcBorders>
          </w:tcPr>
          <w:p w14:paraId="3FFF6127"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305" w:type="pct"/>
            <w:tcBorders>
              <w:top w:val="nil"/>
              <w:left w:val="nil"/>
              <w:right w:val="nil"/>
            </w:tcBorders>
          </w:tcPr>
          <w:p w14:paraId="433EDCE0"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1922A8">
              <w:rPr>
                <w:rFonts w:ascii="Times New Roman" w:eastAsia="Times New Roman" w:hAnsi="Times New Roman" w:cs="Times New Roman"/>
                <w:color w:val="000000"/>
                <w:kern w:val="2"/>
                <w:sz w:val="24"/>
                <w:szCs w:val="24"/>
                <w:lang w:val="en-US" w:eastAsia="en-GB"/>
                <w14:ligatures w14:val="standardContextual"/>
              </w:rPr>
              <w:t>0.394</w:t>
            </w:r>
          </w:p>
        </w:tc>
      </w:tr>
      <w:tr w:rsidR="00373DE9" w:rsidRPr="001922A8" w14:paraId="49965A10" w14:textId="77777777" w:rsidTr="005D6250">
        <w:trPr>
          <w:jc w:val="center"/>
        </w:trPr>
        <w:tc>
          <w:tcPr>
            <w:tcW w:w="1688" w:type="pct"/>
            <w:tcBorders>
              <w:top w:val="nil"/>
              <w:left w:val="nil"/>
              <w:right w:val="nil"/>
            </w:tcBorders>
          </w:tcPr>
          <w:p w14:paraId="36A095E8"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1922A8">
              <w:rPr>
                <w:rFonts w:ascii="Times New Roman" w:eastAsia="Times New Roman" w:hAnsi="Times New Roman" w:cs="Times New Roman"/>
                <w:color w:val="000000"/>
                <w:kern w:val="2"/>
                <w:sz w:val="24"/>
                <w:szCs w:val="24"/>
                <w:lang w:val="en-US" w:eastAsia="en-GB"/>
                <w14:ligatures w14:val="standardContextual"/>
              </w:rPr>
              <w:t>(Robust Standard error)</w:t>
            </w:r>
          </w:p>
        </w:tc>
        <w:tc>
          <w:tcPr>
            <w:tcW w:w="690" w:type="pct"/>
            <w:tcBorders>
              <w:top w:val="nil"/>
              <w:left w:val="nil"/>
              <w:right w:val="nil"/>
            </w:tcBorders>
          </w:tcPr>
          <w:p w14:paraId="49A3A592"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317" w:type="pct"/>
            <w:tcBorders>
              <w:top w:val="nil"/>
              <w:left w:val="nil"/>
              <w:right w:val="nil"/>
            </w:tcBorders>
          </w:tcPr>
          <w:p w14:paraId="2613A609"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305" w:type="pct"/>
            <w:tcBorders>
              <w:top w:val="nil"/>
              <w:left w:val="nil"/>
              <w:right w:val="nil"/>
            </w:tcBorders>
          </w:tcPr>
          <w:p w14:paraId="5AD5727F"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1922A8">
              <w:rPr>
                <w:rFonts w:ascii="Times New Roman" w:eastAsia="Times New Roman" w:hAnsi="Times New Roman" w:cs="Times New Roman"/>
                <w:color w:val="000000"/>
                <w:kern w:val="2"/>
                <w:sz w:val="24"/>
                <w:szCs w:val="24"/>
                <w:lang w:val="en-US" w:eastAsia="en-GB"/>
                <w14:ligatures w14:val="standardContextual"/>
              </w:rPr>
              <w:t>(0.6255)</w:t>
            </w:r>
          </w:p>
        </w:tc>
      </w:tr>
      <w:tr w:rsidR="00373DE9" w:rsidRPr="001922A8" w14:paraId="265105F0" w14:textId="77777777" w:rsidTr="005D6250">
        <w:trPr>
          <w:jc w:val="center"/>
        </w:trPr>
        <w:tc>
          <w:tcPr>
            <w:tcW w:w="1688" w:type="pct"/>
            <w:tcBorders>
              <w:top w:val="nil"/>
              <w:left w:val="nil"/>
              <w:bottom w:val="double" w:sz="4" w:space="0" w:color="auto"/>
              <w:right w:val="nil"/>
            </w:tcBorders>
          </w:tcPr>
          <w:p w14:paraId="2809EF2E"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1922A8">
              <w:rPr>
                <w:rFonts w:ascii="Times New Roman" w:eastAsia="Times New Roman" w:hAnsi="Times New Roman" w:cs="Times New Roman"/>
                <w:color w:val="000000"/>
                <w:kern w:val="2"/>
                <w:sz w:val="24"/>
                <w:szCs w:val="24"/>
                <w:lang w:val="en-US" w:eastAsia="en-GB"/>
                <w14:ligatures w14:val="standardContextual"/>
              </w:rPr>
              <w:t>[p-value]</w:t>
            </w:r>
          </w:p>
        </w:tc>
        <w:tc>
          <w:tcPr>
            <w:tcW w:w="690" w:type="pct"/>
            <w:tcBorders>
              <w:top w:val="nil"/>
              <w:left w:val="nil"/>
              <w:bottom w:val="double" w:sz="4" w:space="0" w:color="auto"/>
              <w:right w:val="nil"/>
            </w:tcBorders>
          </w:tcPr>
          <w:p w14:paraId="2029899C"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317" w:type="pct"/>
            <w:tcBorders>
              <w:top w:val="nil"/>
              <w:left w:val="nil"/>
              <w:bottom w:val="double" w:sz="4" w:space="0" w:color="auto"/>
              <w:right w:val="nil"/>
            </w:tcBorders>
          </w:tcPr>
          <w:p w14:paraId="7490ED9A"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p>
        </w:tc>
        <w:tc>
          <w:tcPr>
            <w:tcW w:w="1305" w:type="pct"/>
            <w:tcBorders>
              <w:top w:val="nil"/>
              <w:left w:val="nil"/>
              <w:bottom w:val="double" w:sz="4" w:space="0" w:color="auto"/>
              <w:right w:val="nil"/>
            </w:tcBorders>
          </w:tcPr>
          <w:p w14:paraId="76F8152B" w14:textId="77777777" w:rsidR="00373DE9" w:rsidRPr="001922A8" w:rsidRDefault="00373DE9" w:rsidP="005D6250">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655"/>
                <w:tab w:val="left" w:pos="7936"/>
                <w:tab w:val="left" w:pos="8504"/>
                <w:tab w:val="left" w:pos="9070"/>
                <w:tab w:val="left" w:pos="9637"/>
              </w:tabs>
              <w:spacing w:after="0" w:line="240" w:lineRule="auto"/>
              <w:rPr>
                <w:rFonts w:ascii="Times New Roman" w:eastAsia="Times New Roman" w:hAnsi="Times New Roman" w:cs="Times New Roman"/>
                <w:color w:val="000000"/>
                <w:kern w:val="2"/>
                <w:sz w:val="24"/>
                <w:szCs w:val="24"/>
                <w:lang w:val="en-US" w:eastAsia="en-GB"/>
                <w14:ligatures w14:val="standardContextual"/>
              </w:rPr>
            </w:pPr>
            <w:r w:rsidRPr="001922A8">
              <w:rPr>
                <w:rFonts w:ascii="Times New Roman" w:eastAsia="Times New Roman" w:hAnsi="Times New Roman" w:cs="Times New Roman"/>
                <w:color w:val="000000"/>
                <w:kern w:val="2"/>
                <w:sz w:val="24"/>
                <w:szCs w:val="24"/>
                <w:lang w:val="en-US" w:eastAsia="en-GB"/>
                <w14:ligatures w14:val="standardContextual"/>
              </w:rPr>
              <w:t>[0.528]</w:t>
            </w:r>
          </w:p>
        </w:tc>
      </w:tr>
    </w:tbl>
    <w:p w14:paraId="78051A42" w14:textId="77777777" w:rsidR="00373DE9" w:rsidRDefault="00373DE9">
      <w:pPr>
        <w:rPr>
          <w:rFonts w:ascii="Times New Roman" w:eastAsia="Times New Roman" w:hAnsi="Times New Roman" w:cs="Times New Roman"/>
          <w:color w:val="000000"/>
          <w:sz w:val="24"/>
          <w:szCs w:val="24"/>
          <w:lang w:val="en-US" w:eastAsia="en-GB"/>
        </w:rPr>
      </w:pPr>
    </w:p>
    <w:sectPr w:rsidR="00373DE9" w:rsidSect="00886847">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6E1EE" w14:textId="77777777" w:rsidR="00E1207D" w:rsidRDefault="00E1207D" w:rsidP="00A37A4C">
      <w:pPr>
        <w:spacing w:after="0" w:line="240" w:lineRule="auto"/>
      </w:pPr>
      <w:r>
        <w:separator/>
      </w:r>
    </w:p>
  </w:endnote>
  <w:endnote w:type="continuationSeparator" w:id="0">
    <w:p w14:paraId="06D71055" w14:textId="77777777" w:rsidR="00E1207D" w:rsidRDefault="00E1207D" w:rsidP="00A3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179924"/>
      <w:docPartObj>
        <w:docPartGallery w:val="Page Numbers (Bottom of Page)"/>
        <w:docPartUnique/>
      </w:docPartObj>
    </w:sdtPr>
    <w:sdtEndPr>
      <w:rPr>
        <w:noProof/>
      </w:rPr>
    </w:sdtEndPr>
    <w:sdtContent>
      <w:p w14:paraId="557F923F" w14:textId="03028947" w:rsidR="00D8650E" w:rsidRDefault="00D865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0C8EF4" w14:textId="77777777" w:rsidR="00D8650E" w:rsidRDefault="00D865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727835"/>
      <w:docPartObj>
        <w:docPartGallery w:val="Page Numbers (Bottom of Page)"/>
        <w:docPartUnique/>
      </w:docPartObj>
    </w:sdtPr>
    <w:sdtEndPr>
      <w:rPr>
        <w:noProof/>
      </w:rPr>
    </w:sdtEndPr>
    <w:sdtContent>
      <w:p w14:paraId="758DF09A" w14:textId="78349E12" w:rsidR="00D8650E" w:rsidRDefault="00D865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5F8182" w14:textId="0F861391" w:rsidR="00D8650E" w:rsidRPr="00732795" w:rsidRDefault="00D8650E" w:rsidP="00732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882D4" w14:textId="77777777" w:rsidR="00E1207D" w:rsidRDefault="00E1207D" w:rsidP="00A37A4C">
      <w:pPr>
        <w:spacing w:after="0" w:line="240" w:lineRule="auto"/>
      </w:pPr>
      <w:r>
        <w:separator/>
      </w:r>
    </w:p>
  </w:footnote>
  <w:footnote w:type="continuationSeparator" w:id="0">
    <w:p w14:paraId="4EDD1B10" w14:textId="77777777" w:rsidR="00E1207D" w:rsidRDefault="00E1207D" w:rsidP="00A37A4C">
      <w:pPr>
        <w:spacing w:after="0" w:line="240" w:lineRule="auto"/>
      </w:pPr>
      <w:r>
        <w:continuationSeparator/>
      </w:r>
    </w:p>
  </w:footnote>
  <w:footnote w:id="1">
    <w:p w14:paraId="6C373BE9" w14:textId="4CADA70C" w:rsidR="00B53895" w:rsidRDefault="00B53895">
      <w:pPr>
        <w:pStyle w:val="FootnoteText"/>
      </w:pPr>
      <w:r>
        <w:rPr>
          <w:rStyle w:val="FootnoteReference"/>
        </w:rPr>
        <w:footnoteRef/>
      </w:r>
      <w:r>
        <w:t xml:space="preserve"> </w:t>
      </w:r>
      <w:hyperlink r:id="rId1" w:history="1">
        <w:r w:rsidRPr="00B53895">
          <w:rPr>
            <w:rFonts w:ascii="Times New Roman" w:hAnsi="Times New Roman" w:cs="Times New Roman"/>
            <w:color w:val="0000FF"/>
            <w:u w:val="single"/>
          </w:rPr>
          <w:t>https://www.gov.uk/government/organisations/nhs-pay-review-body</w:t>
        </w:r>
      </w:hyperlink>
    </w:p>
  </w:footnote>
  <w:footnote w:id="2">
    <w:p w14:paraId="635846BD" w14:textId="6360215B" w:rsidR="00393733" w:rsidRDefault="00393733">
      <w:pPr>
        <w:pStyle w:val="FootnoteText"/>
      </w:pPr>
      <w:r>
        <w:rPr>
          <w:rStyle w:val="FootnoteReference"/>
        </w:rPr>
        <w:footnoteRef/>
      </w:r>
      <w:r>
        <w:t xml:space="preserve"> </w:t>
      </w:r>
      <w:hyperlink r:id="rId2" w:history="1">
        <w:r w:rsidRPr="00393733">
          <w:rPr>
            <w:rStyle w:val="Hyperlink"/>
            <w:rFonts w:ascii="Times New Roman" w:hAnsi="Times New Roman" w:cs="Times New Roman"/>
          </w:rPr>
          <w:t>https://digital.nhs.uk/data-and-information/publications/statistical/nhs-workforce-statistics/september-2018</w:t>
        </w:r>
      </w:hyperlink>
    </w:p>
  </w:footnote>
  <w:footnote w:id="3">
    <w:p w14:paraId="3F26FFE7" w14:textId="260E1B0A" w:rsidR="0096357F" w:rsidRDefault="0096357F" w:rsidP="00F051F7">
      <w:pPr>
        <w:pStyle w:val="FootnoteText"/>
        <w:jc w:val="both"/>
      </w:pPr>
      <w:r>
        <w:rPr>
          <w:rStyle w:val="FootnoteReference"/>
        </w:rPr>
        <w:footnoteRef/>
      </w:r>
      <w:r>
        <w:t xml:space="preserve"> </w:t>
      </w:r>
      <w:r w:rsidRPr="00F07CD3">
        <w:rPr>
          <w:rFonts w:ascii="Times New Roman" w:hAnsi="Times New Roman" w:cs="Times New Roman"/>
        </w:rPr>
        <w:t xml:space="preserve">This average value is </w:t>
      </w:r>
      <w:proofErr w:type="gramStart"/>
      <w:r w:rsidRPr="00F07CD3">
        <w:rPr>
          <w:rFonts w:ascii="Times New Roman" w:hAnsi="Times New Roman" w:cs="Times New Roman"/>
        </w:rPr>
        <w:t>similar to</w:t>
      </w:r>
      <w:proofErr w:type="gramEnd"/>
      <w:r w:rsidRPr="00F07CD3">
        <w:rPr>
          <w:rFonts w:ascii="Times New Roman" w:hAnsi="Times New Roman" w:cs="Times New Roman"/>
        </w:rPr>
        <w:t xml:space="preserve"> the level of job satisfaction found amongst academic economists in the UK in 2016 (Mumford and </w:t>
      </w:r>
      <w:proofErr w:type="spellStart"/>
      <w:r w:rsidRPr="00F07CD3">
        <w:rPr>
          <w:rFonts w:ascii="Times New Roman" w:hAnsi="Times New Roman" w:cs="Times New Roman"/>
        </w:rPr>
        <w:t>Sechel</w:t>
      </w:r>
      <w:proofErr w:type="spellEnd"/>
      <w:r w:rsidRPr="00F07CD3">
        <w:rPr>
          <w:rFonts w:ascii="Times New Roman" w:hAnsi="Times New Roman" w:cs="Times New Roman"/>
        </w:rPr>
        <w:t>, 2019</w:t>
      </w:r>
      <w:r w:rsidR="00A74B1E">
        <w:rPr>
          <w:rFonts w:ascii="Times New Roman" w:hAnsi="Times New Roman" w:cs="Times New Roman"/>
        </w:rPr>
        <w:t>).</w:t>
      </w:r>
      <w:r w:rsidR="00F07CD3" w:rsidRPr="00F07CD3">
        <w:rPr>
          <w:rFonts w:ascii="Times New Roman" w:hAnsi="Times New Roman" w:cs="Times New Roman"/>
        </w:rPr>
        <w:t xml:space="preserve"> F</w:t>
      </w:r>
      <w:r w:rsidR="00F07CD3">
        <w:rPr>
          <w:rFonts w:ascii="Times New Roman" w:hAnsi="Times New Roman" w:cs="Times New Roman"/>
        </w:rPr>
        <w:t>ocussing on sexual identity, F</w:t>
      </w:r>
      <w:r w:rsidR="00F07CD3" w:rsidRPr="00F07CD3">
        <w:rPr>
          <w:rFonts w:ascii="Times New Roman" w:hAnsi="Times New Roman" w:cs="Times New Roman"/>
        </w:rPr>
        <w:t>letcher et al (2021) found 19% of the LGB</w:t>
      </w:r>
      <w:r w:rsidR="007878C4">
        <w:rPr>
          <w:rFonts w:ascii="Times New Roman" w:hAnsi="Times New Roman" w:cs="Times New Roman"/>
        </w:rPr>
        <w:t>T</w:t>
      </w:r>
      <w:r w:rsidR="00F07CD3" w:rsidRPr="00F07CD3">
        <w:rPr>
          <w:rFonts w:ascii="Times New Roman" w:hAnsi="Times New Roman" w:cs="Times New Roman"/>
        </w:rPr>
        <w:t>+ in Brita</w:t>
      </w:r>
      <w:r w:rsidR="00834EDC">
        <w:rPr>
          <w:rFonts w:ascii="Times New Roman" w:hAnsi="Times New Roman" w:cs="Times New Roman"/>
        </w:rPr>
        <w:t>i</w:t>
      </w:r>
      <w:r w:rsidR="00F07CD3" w:rsidRPr="00F07CD3">
        <w:rPr>
          <w:rFonts w:ascii="Times New Roman" w:hAnsi="Times New Roman" w:cs="Times New Roman"/>
        </w:rPr>
        <w:t>n were dissatisfied, we found 25% for this group in our sample.</w:t>
      </w:r>
    </w:p>
  </w:footnote>
  <w:footnote w:id="4">
    <w:p w14:paraId="68A2052C" w14:textId="14647E95" w:rsidR="00047177" w:rsidRPr="00047177" w:rsidRDefault="00047177" w:rsidP="00F051F7">
      <w:pPr>
        <w:pStyle w:val="FootnoteText"/>
        <w:jc w:val="both"/>
      </w:pPr>
      <w:r>
        <w:rPr>
          <w:rStyle w:val="FootnoteReference"/>
        </w:rPr>
        <w:footnoteRef/>
      </w:r>
      <w:r>
        <w:t xml:space="preserve"> </w:t>
      </w:r>
      <w:bookmarkStart w:id="21" w:name="_Hlk145593415"/>
      <w:r w:rsidRPr="001160E0">
        <w:rPr>
          <w:rFonts w:ascii="Times New Roman" w:hAnsi="Times New Roman" w:cs="Times New Roman"/>
        </w:rPr>
        <w:t xml:space="preserve">There are 17 self-identifying transgender individuals included in the </w:t>
      </w:r>
      <w:r w:rsidR="00D8546F">
        <w:rPr>
          <w:rFonts w:ascii="Times New Roman" w:hAnsi="Times New Roman" w:cs="Times New Roman"/>
        </w:rPr>
        <w:t>respondents</w:t>
      </w:r>
      <w:r w:rsidRPr="001160E0">
        <w:rPr>
          <w:rFonts w:ascii="Times New Roman" w:hAnsi="Times New Roman" w:cs="Times New Roman"/>
        </w:rPr>
        <w:t xml:space="preserve">, </w:t>
      </w:r>
      <w:r w:rsidR="00DE37DD">
        <w:rPr>
          <w:rFonts w:ascii="Times New Roman" w:hAnsi="Times New Roman" w:cs="Times New Roman"/>
        </w:rPr>
        <w:t>r</w:t>
      </w:r>
      <w:r w:rsidRPr="001160E0">
        <w:rPr>
          <w:rFonts w:ascii="Times New Roman" w:hAnsi="Times New Roman" w:cs="Times New Roman"/>
        </w:rPr>
        <w:t>emoving the transgender individuals from the sample does not change the findings in any substantial or statistically significant manner. Results without the transgender respondents are available from the authors upon request.</w:t>
      </w:r>
      <w:bookmarkEnd w:id="21"/>
    </w:p>
  </w:footnote>
  <w:footnote w:id="5">
    <w:p w14:paraId="2EA2A04A" w14:textId="77777777" w:rsidR="000039CB" w:rsidRDefault="000039CB" w:rsidP="000039CB">
      <w:pPr>
        <w:pStyle w:val="FootnoteText"/>
      </w:pPr>
      <w:r>
        <w:rPr>
          <w:rStyle w:val="FootnoteReference"/>
        </w:rPr>
        <w:footnoteRef/>
      </w:r>
      <w:r w:rsidRPr="00393733">
        <w:t xml:space="preserve"> </w:t>
      </w:r>
      <w:hyperlink r:id="rId3" w:history="1">
        <w:r w:rsidRPr="00393733">
          <w:rPr>
            <w:rFonts w:ascii="Times New Roman" w:hAnsi="Times New Roman" w:cs="Times New Roman"/>
            <w:color w:val="0000FF"/>
            <w:u w:val="single"/>
          </w:rPr>
          <w:t>https://www.gov.uk/government/organisations/nhs-pay-review-body</w:t>
        </w:r>
      </w:hyperlink>
    </w:p>
  </w:footnote>
  <w:footnote w:id="6">
    <w:p w14:paraId="03C1EAE7" w14:textId="63FB2A82" w:rsidR="001258B2" w:rsidRDefault="001258B2" w:rsidP="009E42B0">
      <w:pPr>
        <w:pStyle w:val="FootnoteText"/>
        <w:jc w:val="both"/>
      </w:pPr>
      <w:r>
        <w:rPr>
          <w:rStyle w:val="FootnoteReference"/>
        </w:rPr>
        <w:footnoteRef/>
      </w:r>
      <w:r>
        <w:t xml:space="preserve"> </w:t>
      </w:r>
      <w:r w:rsidRPr="001258B2">
        <w:rPr>
          <w:rFonts w:ascii="Times New Roman" w:hAnsi="Times New Roman" w:cs="Times New Roman"/>
        </w:rPr>
        <w:t xml:space="preserve">This is also true </w:t>
      </w:r>
      <w:r>
        <w:rPr>
          <w:rFonts w:ascii="Times New Roman" w:hAnsi="Times New Roman" w:cs="Times New Roman"/>
        </w:rPr>
        <w:t>if</w:t>
      </w:r>
      <w:r w:rsidRPr="001258B2">
        <w:rPr>
          <w:rFonts w:ascii="Times New Roman" w:hAnsi="Times New Roman" w:cs="Times New Roman"/>
        </w:rPr>
        <w:t xml:space="preserve"> </w:t>
      </w:r>
      <w:r>
        <w:rPr>
          <w:rFonts w:ascii="Times New Roman" w:hAnsi="Times New Roman" w:cs="Times New Roman"/>
        </w:rPr>
        <w:t xml:space="preserve">relevant staff </w:t>
      </w:r>
      <w:r w:rsidRPr="001258B2">
        <w:rPr>
          <w:rFonts w:ascii="Times New Roman" w:hAnsi="Times New Roman" w:cs="Times New Roman"/>
        </w:rPr>
        <w:t>network membership</w:t>
      </w:r>
      <w:r>
        <w:rPr>
          <w:rFonts w:ascii="Times New Roman" w:hAnsi="Times New Roman" w:cs="Times New Roman"/>
        </w:rPr>
        <w:t>,</w:t>
      </w:r>
      <w:r w:rsidRPr="001258B2">
        <w:rPr>
          <w:rFonts w:ascii="Times New Roman" w:hAnsi="Times New Roman" w:cs="Times New Roman"/>
        </w:rPr>
        <w:t xml:space="preserve"> rather than network </w:t>
      </w:r>
      <w:r w:rsidR="00FF07C1" w:rsidRPr="001258B2">
        <w:rPr>
          <w:rFonts w:ascii="Times New Roman" w:hAnsi="Times New Roman" w:cs="Times New Roman"/>
        </w:rPr>
        <w:t>exist</w:t>
      </w:r>
      <w:r w:rsidR="00FF07C1">
        <w:rPr>
          <w:rFonts w:ascii="Times New Roman" w:hAnsi="Times New Roman" w:cs="Times New Roman"/>
        </w:rPr>
        <w:t>ence</w:t>
      </w:r>
      <w:r>
        <w:rPr>
          <w:rFonts w:ascii="Times New Roman" w:hAnsi="Times New Roman" w:cs="Times New Roman"/>
        </w:rPr>
        <w:t>,</w:t>
      </w:r>
      <w:r w:rsidRPr="001258B2">
        <w:rPr>
          <w:rFonts w:ascii="Times New Roman" w:hAnsi="Times New Roman" w:cs="Times New Roman"/>
        </w:rPr>
        <w:t xml:space="preserve"> is considered</w:t>
      </w:r>
      <w:r w:rsidR="00FF07C1">
        <w:rPr>
          <w:rFonts w:ascii="Times New Roman" w:hAnsi="Times New Roman" w:cs="Times New Roman"/>
        </w:rPr>
        <w:t>.</w:t>
      </w:r>
      <w:r w:rsidRPr="001258B2">
        <w:rPr>
          <w:rFonts w:ascii="Times New Roman" w:hAnsi="Times New Roman" w:cs="Times New Roman"/>
        </w:rPr>
        <w:t xml:space="preserve"> </w:t>
      </w:r>
      <w:r w:rsidR="00FF07C1">
        <w:rPr>
          <w:rFonts w:ascii="Times New Roman" w:hAnsi="Times New Roman" w:cs="Times New Roman"/>
        </w:rPr>
        <w:t>E</w:t>
      </w:r>
      <w:r>
        <w:rPr>
          <w:rFonts w:ascii="Times New Roman" w:hAnsi="Times New Roman" w:cs="Times New Roman"/>
        </w:rPr>
        <w:t xml:space="preserve">thnic minorities who are members of an ethnic minority staff network at their Trust are 2% </w:t>
      </w:r>
      <w:r w:rsidR="00E853A4">
        <w:rPr>
          <w:rFonts w:ascii="Times New Roman" w:hAnsi="Times New Roman" w:cs="Times New Roman"/>
        </w:rPr>
        <w:t xml:space="preserve">more </w:t>
      </w:r>
      <w:r>
        <w:rPr>
          <w:rFonts w:ascii="Times New Roman" w:hAnsi="Times New Roman" w:cs="Times New Roman"/>
        </w:rPr>
        <w:t xml:space="preserve"> likely to report job satisfaction, however, this result is not statistically significant at standard confidence levels</w:t>
      </w:r>
      <w:r w:rsidR="00FF07C1">
        <w:rPr>
          <w:rFonts w:ascii="Times New Roman" w:hAnsi="Times New Roman" w:cs="Times New Roman"/>
        </w:rPr>
        <w:t>. F</w:t>
      </w:r>
      <w:r>
        <w:rPr>
          <w:rFonts w:ascii="Times New Roman" w:hAnsi="Times New Roman" w:cs="Times New Roman"/>
        </w:rPr>
        <w:t>ull results are available upon request from the authors</w:t>
      </w:r>
      <w:r w:rsidR="00FF07C1">
        <w:rPr>
          <w:rFonts w:ascii="Times New Roman" w:hAnsi="Times New Roman" w:cs="Times New Roman"/>
        </w:rPr>
        <w:t>.</w:t>
      </w:r>
    </w:p>
  </w:footnote>
  <w:footnote w:id="7">
    <w:p w14:paraId="24A249F5" w14:textId="77777777" w:rsidR="00D92A1D" w:rsidRPr="00E121B9" w:rsidRDefault="00D92A1D" w:rsidP="00D92A1D">
      <w:pPr>
        <w:pStyle w:val="FootnoteText"/>
        <w:jc w:val="both"/>
      </w:pPr>
      <w:r>
        <w:rPr>
          <w:rStyle w:val="FootnoteReference"/>
        </w:rPr>
        <w:footnoteRef/>
      </w:r>
      <w:r>
        <w:t xml:space="preserve"> </w:t>
      </w:r>
      <w:r w:rsidRPr="009E42B0">
        <w:rPr>
          <w:rFonts w:ascii="Times New Roman" w:hAnsi="Times New Roman" w:cs="Times New Roman"/>
        </w:rPr>
        <w:t>We also include results for the subsample of nurses for all descriptive statistics and estimations in the Appendix. Insubstantial, and generally statistically insignificant, differences were found comparing nurses with the woman subsample; the analys</w:t>
      </w:r>
      <w:r>
        <w:rPr>
          <w:rFonts w:ascii="Times New Roman" w:hAnsi="Times New Roman" w:cs="Times New Roman"/>
        </w:rPr>
        <w:t>i</w:t>
      </w:r>
      <w:r w:rsidRPr="009E42B0">
        <w:rPr>
          <w:rFonts w:ascii="Times New Roman" w:hAnsi="Times New Roman" w:cs="Times New Roman"/>
        </w:rPr>
        <w:t>s presented in this article focuses on women accordingly.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D59"/>
    <w:multiLevelType w:val="hybridMultilevel"/>
    <w:tmpl w:val="3F4830EE"/>
    <w:lvl w:ilvl="0" w:tplc="7324BCFA">
      <w:numFmt w:val="bullet"/>
      <w:lvlText w:val="-"/>
      <w:lvlJc w:val="left"/>
      <w:pPr>
        <w:ind w:left="720" w:hanging="360"/>
      </w:pPr>
      <w:rPr>
        <w:rFonts w:ascii="Garamond" w:eastAsiaTheme="minorEastAsia" w:hAnsi="Garamond"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4926D7"/>
    <w:multiLevelType w:val="hybridMultilevel"/>
    <w:tmpl w:val="A97432E8"/>
    <w:lvl w:ilvl="0" w:tplc="ADD8ABAE">
      <w:numFmt w:val="bullet"/>
      <w:lvlText w:val="-"/>
      <w:lvlJc w:val="left"/>
      <w:pPr>
        <w:ind w:left="435" w:hanging="360"/>
      </w:pPr>
      <w:rPr>
        <w:rFonts w:ascii="Garamond" w:eastAsiaTheme="minorEastAsia" w:hAnsi="Garamond" w:cstheme="minorBidi" w:hint="default"/>
      </w:rPr>
    </w:lvl>
    <w:lvl w:ilvl="1" w:tplc="080A0003" w:tentative="1">
      <w:start w:val="1"/>
      <w:numFmt w:val="bullet"/>
      <w:lvlText w:val="o"/>
      <w:lvlJc w:val="left"/>
      <w:pPr>
        <w:ind w:left="1155" w:hanging="360"/>
      </w:pPr>
      <w:rPr>
        <w:rFonts w:ascii="Courier New" w:hAnsi="Courier New" w:cs="Courier New" w:hint="default"/>
      </w:rPr>
    </w:lvl>
    <w:lvl w:ilvl="2" w:tplc="080A0005" w:tentative="1">
      <w:start w:val="1"/>
      <w:numFmt w:val="bullet"/>
      <w:lvlText w:val=""/>
      <w:lvlJc w:val="left"/>
      <w:pPr>
        <w:ind w:left="1875" w:hanging="360"/>
      </w:pPr>
      <w:rPr>
        <w:rFonts w:ascii="Wingdings" w:hAnsi="Wingdings" w:hint="default"/>
      </w:rPr>
    </w:lvl>
    <w:lvl w:ilvl="3" w:tplc="080A0001" w:tentative="1">
      <w:start w:val="1"/>
      <w:numFmt w:val="bullet"/>
      <w:lvlText w:val=""/>
      <w:lvlJc w:val="left"/>
      <w:pPr>
        <w:ind w:left="2595" w:hanging="360"/>
      </w:pPr>
      <w:rPr>
        <w:rFonts w:ascii="Symbol" w:hAnsi="Symbol" w:hint="default"/>
      </w:rPr>
    </w:lvl>
    <w:lvl w:ilvl="4" w:tplc="080A0003" w:tentative="1">
      <w:start w:val="1"/>
      <w:numFmt w:val="bullet"/>
      <w:lvlText w:val="o"/>
      <w:lvlJc w:val="left"/>
      <w:pPr>
        <w:ind w:left="3315" w:hanging="360"/>
      </w:pPr>
      <w:rPr>
        <w:rFonts w:ascii="Courier New" w:hAnsi="Courier New" w:cs="Courier New" w:hint="default"/>
      </w:rPr>
    </w:lvl>
    <w:lvl w:ilvl="5" w:tplc="080A0005" w:tentative="1">
      <w:start w:val="1"/>
      <w:numFmt w:val="bullet"/>
      <w:lvlText w:val=""/>
      <w:lvlJc w:val="left"/>
      <w:pPr>
        <w:ind w:left="4035" w:hanging="360"/>
      </w:pPr>
      <w:rPr>
        <w:rFonts w:ascii="Wingdings" w:hAnsi="Wingdings" w:hint="default"/>
      </w:rPr>
    </w:lvl>
    <w:lvl w:ilvl="6" w:tplc="080A0001" w:tentative="1">
      <w:start w:val="1"/>
      <w:numFmt w:val="bullet"/>
      <w:lvlText w:val=""/>
      <w:lvlJc w:val="left"/>
      <w:pPr>
        <w:ind w:left="4755" w:hanging="360"/>
      </w:pPr>
      <w:rPr>
        <w:rFonts w:ascii="Symbol" w:hAnsi="Symbol" w:hint="default"/>
      </w:rPr>
    </w:lvl>
    <w:lvl w:ilvl="7" w:tplc="080A0003" w:tentative="1">
      <w:start w:val="1"/>
      <w:numFmt w:val="bullet"/>
      <w:lvlText w:val="o"/>
      <w:lvlJc w:val="left"/>
      <w:pPr>
        <w:ind w:left="5475" w:hanging="360"/>
      </w:pPr>
      <w:rPr>
        <w:rFonts w:ascii="Courier New" w:hAnsi="Courier New" w:cs="Courier New" w:hint="default"/>
      </w:rPr>
    </w:lvl>
    <w:lvl w:ilvl="8" w:tplc="080A0005" w:tentative="1">
      <w:start w:val="1"/>
      <w:numFmt w:val="bullet"/>
      <w:lvlText w:val=""/>
      <w:lvlJc w:val="left"/>
      <w:pPr>
        <w:ind w:left="6195" w:hanging="360"/>
      </w:pPr>
      <w:rPr>
        <w:rFonts w:ascii="Wingdings" w:hAnsi="Wingdings" w:hint="default"/>
      </w:rPr>
    </w:lvl>
  </w:abstractNum>
  <w:abstractNum w:abstractNumId="2" w15:restartNumberingAfterBreak="0">
    <w:nsid w:val="0C1B156B"/>
    <w:multiLevelType w:val="hybridMultilevel"/>
    <w:tmpl w:val="4E765394"/>
    <w:lvl w:ilvl="0" w:tplc="A6547BF2">
      <w:numFmt w:val="bullet"/>
      <w:lvlText w:val="-"/>
      <w:lvlJc w:val="left"/>
      <w:pPr>
        <w:ind w:left="435" w:hanging="360"/>
      </w:pPr>
      <w:rPr>
        <w:rFonts w:ascii="Garamond" w:eastAsiaTheme="minorEastAsia" w:hAnsi="Garamond" w:cstheme="minorBidi" w:hint="default"/>
      </w:rPr>
    </w:lvl>
    <w:lvl w:ilvl="1" w:tplc="080A0003" w:tentative="1">
      <w:start w:val="1"/>
      <w:numFmt w:val="bullet"/>
      <w:lvlText w:val="o"/>
      <w:lvlJc w:val="left"/>
      <w:pPr>
        <w:ind w:left="1155" w:hanging="360"/>
      </w:pPr>
      <w:rPr>
        <w:rFonts w:ascii="Courier New" w:hAnsi="Courier New" w:cs="Courier New" w:hint="default"/>
      </w:rPr>
    </w:lvl>
    <w:lvl w:ilvl="2" w:tplc="080A0005" w:tentative="1">
      <w:start w:val="1"/>
      <w:numFmt w:val="bullet"/>
      <w:lvlText w:val=""/>
      <w:lvlJc w:val="left"/>
      <w:pPr>
        <w:ind w:left="1875" w:hanging="360"/>
      </w:pPr>
      <w:rPr>
        <w:rFonts w:ascii="Wingdings" w:hAnsi="Wingdings" w:hint="default"/>
      </w:rPr>
    </w:lvl>
    <w:lvl w:ilvl="3" w:tplc="080A0001" w:tentative="1">
      <w:start w:val="1"/>
      <w:numFmt w:val="bullet"/>
      <w:lvlText w:val=""/>
      <w:lvlJc w:val="left"/>
      <w:pPr>
        <w:ind w:left="2595" w:hanging="360"/>
      </w:pPr>
      <w:rPr>
        <w:rFonts w:ascii="Symbol" w:hAnsi="Symbol" w:hint="default"/>
      </w:rPr>
    </w:lvl>
    <w:lvl w:ilvl="4" w:tplc="080A0003" w:tentative="1">
      <w:start w:val="1"/>
      <w:numFmt w:val="bullet"/>
      <w:lvlText w:val="o"/>
      <w:lvlJc w:val="left"/>
      <w:pPr>
        <w:ind w:left="3315" w:hanging="360"/>
      </w:pPr>
      <w:rPr>
        <w:rFonts w:ascii="Courier New" w:hAnsi="Courier New" w:cs="Courier New" w:hint="default"/>
      </w:rPr>
    </w:lvl>
    <w:lvl w:ilvl="5" w:tplc="080A0005" w:tentative="1">
      <w:start w:val="1"/>
      <w:numFmt w:val="bullet"/>
      <w:lvlText w:val=""/>
      <w:lvlJc w:val="left"/>
      <w:pPr>
        <w:ind w:left="4035" w:hanging="360"/>
      </w:pPr>
      <w:rPr>
        <w:rFonts w:ascii="Wingdings" w:hAnsi="Wingdings" w:hint="default"/>
      </w:rPr>
    </w:lvl>
    <w:lvl w:ilvl="6" w:tplc="080A0001" w:tentative="1">
      <w:start w:val="1"/>
      <w:numFmt w:val="bullet"/>
      <w:lvlText w:val=""/>
      <w:lvlJc w:val="left"/>
      <w:pPr>
        <w:ind w:left="4755" w:hanging="360"/>
      </w:pPr>
      <w:rPr>
        <w:rFonts w:ascii="Symbol" w:hAnsi="Symbol" w:hint="default"/>
      </w:rPr>
    </w:lvl>
    <w:lvl w:ilvl="7" w:tplc="080A0003" w:tentative="1">
      <w:start w:val="1"/>
      <w:numFmt w:val="bullet"/>
      <w:lvlText w:val="o"/>
      <w:lvlJc w:val="left"/>
      <w:pPr>
        <w:ind w:left="5475" w:hanging="360"/>
      </w:pPr>
      <w:rPr>
        <w:rFonts w:ascii="Courier New" w:hAnsi="Courier New" w:cs="Courier New" w:hint="default"/>
      </w:rPr>
    </w:lvl>
    <w:lvl w:ilvl="8" w:tplc="080A0005" w:tentative="1">
      <w:start w:val="1"/>
      <w:numFmt w:val="bullet"/>
      <w:lvlText w:val=""/>
      <w:lvlJc w:val="left"/>
      <w:pPr>
        <w:ind w:left="6195" w:hanging="360"/>
      </w:pPr>
      <w:rPr>
        <w:rFonts w:ascii="Wingdings" w:hAnsi="Wingdings" w:hint="default"/>
      </w:rPr>
    </w:lvl>
  </w:abstractNum>
  <w:abstractNum w:abstractNumId="3" w15:restartNumberingAfterBreak="0">
    <w:nsid w:val="1C1A3A1C"/>
    <w:multiLevelType w:val="hybridMultilevel"/>
    <w:tmpl w:val="5E101656"/>
    <w:lvl w:ilvl="0" w:tplc="AD9837EA">
      <w:numFmt w:val="bullet"/>
      <w:lvlText w:val="-"/>
      <w:lvlJc w:val="left"/>
      <w:pPr>
        <w:ind w:left="720" w:hanging="360"/>
      </w:pPr>
      <w:rPr>
        <w:rFonts w:ascii="Garamond" w:eastAsiaTheme="minorEastAsia" w:hAnsi="Garamond"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01378D"/>
    <w:multiLevelType w:val="hybridMultilevel"/>
    <w:tmpl w:val="02BE7E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17EDA"/>
    <w:multiLevelType w:val="hybridMultilevel"/>
    <w:tmpl w:val="5094C42E"/>
    <w:lvl w:ilvl="0" w:tplc="6A84C006">
      <w:numFmt w:val="bullet"/>
      <w:lvlText w:val="-"/>
      <w:lvlJc w:val="left"/>
      <w:pPr>
        <w:ind w:left="435" w:hanging="360"/>
      </w:pPr>
      <w:rPr>
        <w:rFonts w:ascii="Garamond" w:eastAsiaTheme="minorEastAsia" w:hAnsi="Garamond" w:cstheme="minorBidi" w:hint="default"/>
      </w:rPr>
    </w:lvl>
    <w:lvl w:ilvl="1" w:tplc="080A0003" w:tentative="1">
      <w:start w:val="1"/>
      <w:numFmt w:val="bullet"/>
      <w:lvlText w:val="o"/>
      <w:lvlJc w:val="left"/>
      <w:pPr>
        <w:ind w:left="1155" w:hanging="360"/>
      </w:pPr>
      <w:rPr>
        <w:rFonts w:ascii="Courier New" w:hAnsi="Courier New" w:cs="Courier New" w:hint="default"/>
      </w:rPr>
    </w:lvl>
    <w:lvl w:ilvl="2" w:tplc="080A0005" w:tentative="1">
      <w:start w:val="1"/>
      <w:numFmt w:val="bullet"/>
      <w:lvlText w:val=""/>
      <w:lvlJc w:val="left"/>
      <w:pPr>
        <w:ind w:left="1875" w:hanging="360"/>
      </w:pPr>
      <w:rPr>
        <w:rFonts w:ascii="Wingdings" w:hAnsi="Wingdings" w:hint="default"/>
      </w:rPr>
    </w:lvl>
    <w:lvl w:ilvl="3" w:tplc="080A0001" w:tentative="1">
      <w:start w:val="1"/>
      <w:numFmt w:val="bullet"/>
      <w:lvlText w:val=""/>
      <w:lvlJc w:val="left"/>
      <w:pPr>
        <w:ind w:left="2595" w:hanging="360"/>
      </w:pPr>
      <w:rPr>
        <w:rFonts w:ascii="Symbol" w:hAnsi="Symbol" w:hint="default"/>
      </w:rPr>
    </w:lvl>
    <w:lvl w:ilvl="4" w:tplc="080A0003" w:tentative="1">
      <w:start w:val="1"/>
      <w:numFmt w:val="bullet"/>
      <w:lvlText w:val="o"/>
      <w:lvlJc w:val="left"/>
      <w:pPr>
        <w:ind w:left="3315" w:hanging="360"/>
      </w:pPr>
      <w:rPr>
        <w:rFonts w:ascii="Courier New" w:hAnsi="Courier New" w:cs="Courier New" w:hint="default"/>
      </w:rPr>
    </w:lvl>
    <w:lvl w:ilvl="5" w:tplc="080A0005" w:tentative="1">
      <w:start w:val="1"/>
      <w:numFmt w:val="bullet"/>
      <w:lvlText w:val=""/>
      <w:lvlJc w:val="left"/>
      <w:pPr>
        <w:ind w:left="4035" w:hanging="360"/>
      </w:pPr>
      <w:rPr>
        <w:rFonts w:ascii="Wingdings" w:hAnsi="Wingdings" w:hint="default"/>
      </w:rPr>
    </w:lvl>
    <w:lvl w:ilvl="6" w:tplc="080A0001" w:tentative="1">
      <w:start w:val="1"/>
      <w:numFmt w:val="bullet"/>
      <w:lvlText w:val=""/>
      <w:lvlJc w:val="left"/>
      <w:pPr>
        <w:ind w:left="4755" w:hanging="360"/>
      </w:pPr>
      <w:rPr>
        <w:rFonts w:ascii="Symbol" w:hAnsi="Symbol" w:hint="default"/>
      </w:rPr>
    </w:lvl>
    <w:lvl w:ilvl="7" w:tplc="080A0003" w:tentative="1">
      <w:start w:val="1"/>
      <w:numFmt w:val="bullet"/>
      <w:lvlText w:val="o"/>
      <w:lvlJc w:val="left"/>
      <w:pPr>
        <w:ind w:left="5475" w:hanging="360"/>
      </w:pPr>
      <w:rPr>
        <w:rFonts w:ascii="Courier New" w:hAnsi="Courier New" w:cs="Courier New" w:hint="default"/>
      </w:rPr>
    </w:lvl>
    <w:lvl w:ilvl="8" w:tplc="080A0005" w:tentative="1">
      <w:start w:val="1"/>
      <w:numFmt w:val="bullet"/>
      <w:lvlText w:val=""/>
      <w:lvlJc w:val="left"/>
      <w:pPr>
        <w:ind w:left="6195" w:hanging="360"/>
      </w:pPr>
      <w:rPr>
        <w:rFonts w:ascii="Wingdings" w:hAnsi="Wingdings" w:hint="default"/>
      </w:rPr>
    </w:lvl>
  </w:abstractNum>
  <w:abstractNum w:abstractNumId="6" w15:restartNumberingAfterBreak="0">
    <w:nsid w:val="3F62544F"/>
    <w:multiLevelType w:val="hybridMultilevel"/>
    <w:tmpl w:val="B7C828D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462867"/>
    <w:multiLevelType w:val="hybridMultilevel"/>
    <w:tmpl w:val="12860A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C10756"/>
    <w:multiLevelType w:val="hybridMultilevel"/>
    <w:tmpl w:val="64D6DEC8"/>
    <w:lvl w:ilvl="0" w:tplc="1354DC92">
      <w:numFmt w:val="bullet"/>
      <w:lvlText w:val="-"/>
      <w:lvlJc w:val="left"/>
      <w:pPr>
        <w:ind w:left="720" w:hanging="360"/>
      </w:pPr>
      <w:rPr>
        <w:rFonts w:ascii="Garamond" w:eastAsiaTheme="minorEastAsia" w:hAnsi="Garamond"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1251EB2"/>
    <w:multiLevelType w:val="hybridMultilevel"/>
    <w:tmpl w:val="F06A95AC"/>
    <w:lvl w:ilvl="0" w:tplc="23B073D4">
      <w:numFmt w:val="bullet"/>
      <w:lvlText w:val="-"/>
      <w:lvlJc w:val="left"/>
      <w:pPr>
        <w:ind w:left="435" w:hanging="360"/>
      </w:pPr>
      <w:rPr>
        <w:rFonts w:ascii="Garamond" w:eastAsiaTheme="minorEastAsia" w:hAnsi="Garamond" w:cstheme="minorBidi" w:hint="default"/>
      </w:rPr>
    </w:lvl>
    <w:lvl w:ilvl="1" w:tplc="080A0003" w:tentative="1">
      <w:start w:val="1"/>
      <w:numFmt w:val="bullet"/>
      <w:lvlText w:val="o"/>
      <w:lvlJc w:val="left"/>
      <w:pPr>
        <w:ind w:left="1155" w:hanging="360"/>
      </w:pPr>
      <w:rPr>
        <w:rFonts w:ascii="Courier New" w:hAnsi="Courier New" w:cs="Courier New" w:hint="default"/>
      </w:rPr>
    </w:lvl>
    <w:lvl w:ilvl="2" w:tplc="080A0005" w:tentative="1">
      <w:start w:val="1"/>
      <w:numFmt w:val="bullet"/>
      <w:lvlText w:val=""/>
      <w:lvlJc w:val="left"/>
      <w:pPr>
        <w:ind w:left="1875" w:hanging="360"/>
      </w:pPr>
      <w:rPr>
        <w:rFonts w:ascii="Wingdings" w:hAnsi="Wingdings" w:hint="default"/>
      </w:rPr>
    </w:lvl>
    <w:lvl w:ilvl="3" w:tplc="080A0001" w:tentative="1">
      <w:start w:val="1"/>
      <w:numFmt w:val="bullet"/>
      <w:lvlText w:val=""/>
      <w:lvlJc w:val="left"/>
      <w:pPr>
        <w:ind w:left="2595" w:hanging="360"/>
      </w:pPr>
      <w:rPr>
        <w:rFonts w:ascii="Symbol" w:hAnsi="Symbol" w:hint="default"/>
      </w:rPr>
    </w:lvl>
    <w:lvl w:ilvl="4" w:tplc="080A0003" w:tentative="1">
      <w:start w:val="1"/>
      <w:numFmt w:val="bullet"/>
      <w:lvlText w:val="o"/>
      <w:lvlJc w:val="left"/>
      <w:pPr>
        <w:ind w:left="3315" w:hanging="360"/>
      </w:pPr>
      <w:rPr>
        <w:rFonts w:ascii="Courier New" w:hAnsi="Courier New" w:cs="Courier New" w:hint="default"/>
      </w:rPr>
    </w:lvl>
    <w:lvl w:ilvl="5" w:tplc="080A0005" w:tentative="1">
      <w:start w:val="1"/>
      <w:numFmt w:val="bullet"/>
      <w:lvlText w:val=""/>
      <w:lvlJc w:val="left"/>
      <w:pPr>
        <w:ind w:left="4035" w:hanging="360"/>
      </w:pPr>
      <w:rPr>
        <w:rFonts w:ascii="Wingdings" w:hAnsi="Wingdings" w:hint="default"/>
      </w:rPr>
    </w:lvl>
    <w:lvl w:ilvl="6" w:tplc="080A0001" w:tentative="1">
      <w:start w:val="1"/>
      <w:numFmt w:val="bullet"/>
      <w:lvlText w:val=""/>
      <w:lvlJc w:val="left"/>
      <w:pPr>
        <w:ind w:left="4755" w:hanging="360"/>
      </w:pPr>
      <w:rPr>
        <w:rFonts w:ascii="Symbol" w:hAnsi="Symbol" w:hint="default"/>
      </w:rPr>
    </w:lvl>
    <w:lvl w:ilvl="7" w:tplc="080A0003" w:tentative="1">
      <w:start w:val="1"/>
      <w:numFmt w:val="bullet"/>
      <w:lvlText w:val="o"/>
      <w:lvlJc w:val="left"/>
      <w:pPr>
        <w:ind w:left="5475" w:hanging="360"/>
      </w:pPr>
      <w:rPr>
        <w:rFonts w:ascii="Courier New" w:hAnsi="Courier New" w:cs="Courier New" w:hint="default"/>
      </w:rPr>
    </w:lvl>
    <w:lvl w:ilvl="8" w:tplc="080A0005" w:tentative="1">
      <w:start w:val="1"/>
      <w:numFmt w:val="bullet"/>
      <w:lvlText w:val=""/>
      <w:lvlJc w:val="left"/>
      <w:pPr>
        <w:ind w:left="6195" w:hanging="360"/>
      </w:pPr>
      <w:rPr>
        <w:rFonts w:ascii="Wingdings" w:hAnsi="Wingdings" w:hint="default"/>
      </w:rPr>
    </w:lvl>
  </w:abstractNum>
  <w:abstractNum w:abstractNumId="10" w15:restartNumberingAfterBreak="0">
    <w:nsid w:val="766F417D"/>
    <w:multiLevelType w:val="hybridMultilevel"/>
    <w:tmpl w:val="25E6333A"/>
    <w:lvl w:ilvl="0" w:tplc="1010866A">
      <w:start w:val="1"/>
      <w:numFmt w:val="bullet"/>
      <w:lvlText w:val="-"/>
      <w:lvlJc w:val="left"/>
      <w:pPr>
        <w:ind w:left="720" w:hanging="360"/>
      </w:pPr>
      <w:rPr>
        <w:rFonts w:ascii="Garamond" w:eastAsiaTheme="minorEastAsia" w:hAnsi="Garamond"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92B3B64"/>
    <w:multiLevelType w:val="hybridMultilevel"/>
    <w:tmpl w:val="A6000010"/>
    <w:lvl w:ilvl="0" w:tplc="ADB47EB0">
      <w:numFmt w:val="bullet"/>
      <w:lvlText w:val="-"/>
      <w:lvlJc w:val="left"/>
      <w:pPr>
        <w:ind w:left="435" w:hanging="360"/>
      </w:pPr>
      <w:rPr>
        <w:rFonts w:ascii="Garamond" w:eastAsiaTheme="minorEastAsia" w:hAnsi="Garamond" w:cstheme="minorBidi" w:hint="default"/>
      </w:rPr>
    </w:lvl>
    <w:lvl w:ilvl="1" w:tplc="080A0003" w:tentative="1">
      <w:start w:val="1"/>
      <w:numFmt w:val="bullet"/>
      <w:lvlText w:val="o"/>
      <w:lvlJc w:val="left"/>
      <w:pPr>
        <w:ind w:left="1155" w:hanging="360"/>
      </w:pPr>
      <w:rPr>
        <w:rFonts w:ascii="Courier New" w:hAnsi="Courier New" w:cs="Courier New" w:hint="default"/>
      </w:rPr>
    </w:lvl>
    <w:lvl w:ilvl="2" w:tplc="080A0005" w:tentative="1">
      <w:start w:val="1"/>
      <w:numFmt w:val="bullet"/>
      <w:lvlText w:val=""/>
      <w:lvlJc w:val="left"/>
      <w:pPr>
        <w:ind w:left="1875" w:hanging="360"/>
      </w:pPr>
      <w:rPr>
        <w:rFonts w:ascii="Wingdings" w:hAnsi="Wingdings" w:hint="default"/>
      </w:rPr>
    </w:lvl>
    <w:lvl w:ilvl="3" w:tplc="080A0001" w:tentative="1">
      <w:start w:val="1"/>
      <w:numFmt w:val="bullet"/>
      <w:lvlText w:val=""/>
      <w:lvlJc w:val="left"/>
      <w:pPr>
        <w:ind w:left="2595" w:hanging="360"/>
      </w:pPr>
      <w:rPr>
        <w:rFonts w:ascii="Symbol" w:hAnsi="Symbol" w:hint="default"/>
      </w:rPr>
    </w:lvl>
    <w:lvl w:ilvl="4" w:tplc="080A0003" w:tentative="1">
      <w:start w:val="1"/>
      <w:numFmt w:val="bullet"/>
      <w:lvlText w:val="o"/>
      <w:lvlJc w:val="left"/>
      <w:pPr>
        <w:ind w:left="3315" w:hanging="360"/>
      </w:pPr>
      <w:rPr>
        <w:rFonts w:ascii="Courier New" w:hAnsi="Courier New" w:cs="Courier New" w:hint="default"/>
      </w:rPr>
    </w:lvl>
    <w:lvl w:ilvl="5" w:tplc="080A0005" w:tentative="1">
      <w:start w:val="1"/>
      <w:numFmt w:val="bullet"/>
      <w:lvlText w:val=""/>
      <w:lvlJc w:val="left"/>
      <w:pPr>
        <w:ind w:left="4035" w:hanging="360"/>
      </w:pPr>
      <w:rPr>
        <w:rFonts w:ascii="Wingdings" w:hAnsi="Wingdings" w:hint="default"/>
      </w:rPr>
    </w:lvl>
    <w:lvl w:ilvl="6" w:tplc="080A0001" w:tentative="1">
      <w:start w:val="1"/>
      <w:numFmt w:val="bullet"/>
      <w:lvlText w:val=""/>
      <w:lvlJc w:val="left"/>
      <w:pPr>
        <w:ind w:left="4755" w:hanging="360"/>
      </w:pPr>
      <w:rPr>
        <w:rFonts w:ascii="Symbol" w:hAnsi="Symbol" w:hint="default"/>
      </w:rPr>
    </w:lvl>
    <w:lvl w:ilvl="7" w:tplc="080A0003" w:tentative="1">
      <w:start w:val="1"/>
      <w:numFmt w:val="bullet"/>
      <w:lvlText w:val="o"/>
      <w:lvlJc w:val="left"/>
      <w:pPr>
        <w:ind w:left="5475" w:hanging="360"/>
      </w:pPr>
      <w:rPr>
        <w:rFonts w:ascii="Courier New" w:hAnsi="Courier New" w:cs="Courier New" w:hint="default"/>
      </w:rPr>
    </w:lvl>
    <w:lvl w:ilvl="8" w:tplc="080A0005" w:tentative="1">
      <w:start w:val="1"/>
      <w:numFmt w:val="bullet"/>
      <w:lvlText w:val=""/>
      <w:lvlJc w:val="left"/>
      <w:pPr>
        <w:ind w:left="6195" w:hanging="360"/>
      </w:pPr>
      <w:rPr>
        <w:rFonts w:ascii="Wingdings" w:hAnsi="Wingdings" w:hint="default"/>
      </w:rPr>
    </w:lvl>
  </w:abstractNum>
  <w:abstractNum w:abstractNumId="12" w15:restartNumberingAfterBreak="0">
    <w:nsid w:val="79A61B55"/>
    <w:multiLevelType w:val="hybridMultilevel"/>
    <w:tmpl w:val="02AA9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04760099">
    <w:abstractNumId w:val="8"/>
  </w:num>
  <w:num w:numId="2" w16cid:durableId="1965765934">
    <w:abstractNumId w:val="9"/>
  </w:num>
  <w:num w:numId="3" w16cid:durableId="1441801470">
    <w:abstractNumId w:val="0"/>
  </w:num>
  <w:num w:numId="4" w16cid:durableId="636648438">
    <w:abstractNumId w:val="2"/>
  </w:num>
  <w:num w:numId="5" w16cid:durableId="826896096">
    <w:abstractNumId w:val="11"/>
  </w:num>
  <w:num w:numId="6" w16cid:durableId="159779876">
    <w:abstractNumId w:val="5"/>
  </w:num>
  <w:num w:numId="7" w16cid:durableId="119539750">
    <w:abstractNumId w:val="3"/>
  </w:num>
  <w:num w:numId="8" w16cid:durableId="215703584">
    <w:abstractNumId w:val="1"/>
  </w:num>
  <w:num w:numId="9" w16cid:durableId="293560586">
    <w:abstractNumId w:val="10"/>
  </w:num>
  <w:num w:numId="10" w16cid:durableId="63574640">
    <w:abstractNumId w:val="7"/>
  </w:num>
  <w:num w:numId="11" w16cid:durableId="324163738">
    <w:abstractNumId w:val="6"/>
  </w:num>
  <w:num w:numId="12" w16cid:durableId="249125066">
    <w:abstractNumId w:val="4"/>
  </w:num>
  <w:num w:numId="13" w16cid:durableId="4880571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AE"/>
    <w:rsid w:val="000016DD"/>
    <w:rsid w:val="00001C5E"/>
    <w:rsid w:val="00002663"/>
    <w:rsid w:val="000029F9"/>
    <w:rsid w:val="000039CB"/>
    <w:rsid w:val="000041CC"/>
    <w:rsid w:val="00004834"/>
    <w:rsid w:val="00004FCB"/>
    <w:rsid w:val="00011010"/>
    <w:rsid w:val="00014202"/>
    <w:rsid w:val="0001513C"/>
    <w:rsid w:val="00016268"/>
    <w:rsid w:val="000164B1"/>
    <w:rsid w:val="00016695"/>
    <w:rsid w:val="000166F2"/>
    <w:rsid w:val="00023DC3"/>
    <w:rsid w:val="000252D3"/>
    <w:rsid w:val="00025D29"/>
    <w:rsid w:val="000264D1"/>
    <w:rsid w:val="000271C0"/>
    <w:rsid w:val="00033BC2"/>
    <w:rsid w:val="00033E62"/>
    <w:rsid w:val="000370EB"/>
    <w:rsid w:val="00037E06"/>
    <w:rsid w:val="0004059B"/>
    <w:rsid w:val="000420BD"/>
    <w:rsid w:val="00042608"/>
    <w:rsid w:val="0004320B"/>
    <w:rsid w:val="00047177"/>
    <w:rsid w:val="00047321"/>
    <w:rsid w:val="00047CA1"/>
    <w:rsid w:val="000517D1"/>
    <w:rsid w:val="00054A2A"/>
    <w:rsid w:val="00055B6C"/>
    <w:rsid w:val="00070F3C"/>
    <w:rsid w:val="00072AD8"/>
    <w:rsid w:val="000733D6"/>
    <w:rsid w:val="00077ECF"/>
    <w:rsid w:val="000811B8"/>
    <w:rsid w:val="00081B4F"/>
    <w:rsid w:val="00082B8A"/>
    <w:rsid w:val="00083EE8"/>
    <w:rsid w:val="00090496"/>
    <w:rsid w:val="00090794"/>
    <w:rsid w:val="000924D7"/>
    <w:rsid w:val="00095FA9"/>
    <w:rsid w:val="00096A86"/>
    <w:rsid w:val="000A0CEA"/>
    <w:rsid w:val="000A18F5"/>
    <w:rsid w:val="000A1C32"/>
    <w:rsid w:val="000A372E"/>
    <w:rsid w:val="000A3828"/>
    <w:rsid w:val="000A5433"/>
    <w:rsid w:val="000A6148"/>
    <w:rsid w:val="000A78C7"/>
    <w:rsid w:val="000A7A28"/>
    <w:rsid w:val="000B0BD2"/>
    <w:rsid w:val="000B42E3"/>
    <w:rsid w:val="000B4C9E"/>
    <w:rsid w:val="000C13CF"/>
    <w:rsid w:val="000C2996"/>
    <w:rsid w:val="000C4AF8"/>
    <w:rsid w:val="000C6009"/>
    <w:rsid w:val="000D0BB0"/>
    <w:rsid w:val="000D1423"/>
    <w:rsid w:val="000D2CC0"/>
    <w:rsid w:val="000D2FAF"/>
    <w:rsid w:val="000D3734"/>
    <w:rsid w:val="000D74A7"/>
    <w:rsid w:val="000E2B79"/>
    <w:rsid w:val="000E6E8A"/>
    <w:rsid w:val="000F0CB8"/>
    <w:rsid w:val="000F1B17"/>
    <w:rsid w:val="000F3594"/>
    <w:rsid w:val="000F3EBA"/>
    <w:rsid w:val="000F5EFD"/>
    <w:rsid w:val="000F7C54"/>
    <w:rsid w:val="001076DF"/>
    <w:rsid w:val="00111418"/>
    <w:rsid w:val="001125A5"/>
    <w:rsid w:val="00113532"/>
    <w:rsid w:val="00114D05"/>
    <w:rsid w:val="00114E0C"/>
    <w:rsid w:val="00115706"/>
    <w:rsid w:val="00116022"/>
    <w:rsid w:val="001160E0"/>
    <w:rsid w:val="00116E79"/>
    <w:rsid w:val="0012196F"/>
    <w:rsid w:val="00121F33"/>
    <w:rsid w:val="00122C8D"/>
    <w:rsid w:val="00123D92"/>
    <w:rsid w:val="001258B2"/>
    <w:rsid w:val="00126200"/>
    <w:rsid w:val="00130025"/>
    <w:rsid w:val="0013123A"/>
    <w:rsid w:val="001325BB"/>
    <w:rsid w:val="00133612"/>
    <w:rsid w:val="00150D65"/>
    <w:rsid w:val="00151021"/>
    <w:rsid w:val="00153061"/>
    <w:rsid w:val="00155460"/>
    <w:rsid w:val="00161489"/>
    <w:rsid w:val="0016166F"/>
    <w:rsid w:val="00163400"/>
    <w:rsid w:val="00163B10"/>
    <w:rsid w:val="0016527F"/>
    <w:rsid w:val="00167B50"/>
    <w:rsid w:val="00167EBD"/>
    <w:rsid w:val="00170C11"/>
    <w:rsid w:val="00171609"/>
    <w:rsid w:val="00171663"/>
    <w:rsid w:val="00174863"/>
    <w:rsid w:val="00175327"/>
    <w:rsid w:val="001820B2"/>
    <w:rsid w:val="0018377C"/>
    <w:rsid w:val="00187E92"/>
    <w:rsid w:val="0019112F"/>
    <w:rsid w:val="001922A8"/>
    <w:rsid w:val="0019230B"/>
    <w:rsid w:val="00194045"/>
    <w:rsid w:val="00194687"/>
    <w:rsid w:val="00194D96"/>
    <w:rsid w:val="001952D2"/>
    <w:rsid w:val="001962A8"/>
    <w:rsid w:val="001A1A82"/>
    <w:rsid w:val="001A210F"/>
    <w:rsid w:val="001A5475"/>
    <w:rsid w:val="001A5750"/>
    <w:rsid w:val="001A6455"/>
    <w:rsid w:val="001A6F39"/>
    <w:rsid w:val="001B0306"/>
    <w:rsid w:val="001B0DB5"/>
    <w:rsid w:val="001B10E7"/>
    <w:rsid w:val="001B54DE"/>
    <w:rsid w:val="001B5F07"/>
    <w:rsid w:val="001B6226"/>
    <w:rsid w:val="001B7A96"/>
    <w:rsid w:val="001C06E6"/>
    <w:rsid w:val="001C1E43"/>
    <w:rsid w:val="001C202E"/>
    <w:rsid w:val="001C5CCA"/>
    <w:rsid w:val="001C7740"/>
    <w:rsid w:val="001D0F7B"/>
    <w:rsid w:val="001D33AD"/>
    <w:rsid w:val="001D34B1"/>
    <w:rsid w:val="001D38BC"/>
    <w:rsid w:val="001D3FE0"/>
    <w:rsid w:val="001D59A7"/>
    <w:rsid w:val="001D5FCE"/>
    <w:rsid w:val="001D73B8"/>
    <w:rsid w:val="001E174A"/>
    <w:rsid w:val="001E44B1"/>
    <w:rsid w:val="001E4AA5"/>
    <w:rsid w:val="001E5B02"/>
    <w:rsid w:val="001F0B50"/>
    <w:rsid w:val="001F1CEE"/>
    <w:rsid w:val="001F1E8B"/>
    <w:rsid w:val="001F3D3E"/>
    <w:rsid w:val="001F3F44"/>
    <w:rsid w:val="002009E7"/>
    <w:rsid w:val="00201481"/>
    <w:rsid w:val="00202B2B"/>
    <w:rsid w:val="002048C0"/>
    <w:rsid w:val="0020508E"/>
    <w:rsid w:val="002054D5"/>
    <w:rsid w:val="00213EFC"/>
    <w:rsid w:val="0021456F"/>
    <w:rsid w:val="00216C7D"/>
    <w:rsid w:val="0022404D"/>
    <w:rsid w:val="0022463B"/>
    <w:rsid w:val="00225939"/>
    <w:rsid w:val="00235D49"/>
    <w:rsid w:val="002441C1"/>
    <w:rsid w:val="00245174"/>
    <w:rsid w:val="00245C60"/>
    <w:rsid w:val="00247984"/>
    <w:rsid w:val="00247C6A"/>
    <w:rsid w:val="00247D7A"/>
    <w:rsid w:val="0025294F"/>
    <w:rsid w:val="002555D7"/>
    <w:rsid w:val="00255FE6"/>
    <w:rsid w:val="0025686F"/>
    <w:rsid w:val="002572CD"/>
    <w:rsid w:val="0025770C"/>
    <w:rsid w:val="0025792B"/>
    <w:rsid w:val="00262295"/>
    <w:rsid w:val="002641DF"/>
    <w:rsid w:val="00264789"/>
    <w:rsid w:val="00265EAF"/>
    <w:rsid w:val="00267BFA"/>
    <w:rsid w:val="002738CF"/>
    <w:rsid w:val="00273D75"/>
    <w:rsid w:val="002742AE"/>
    <w:rsid w:val="002841D6"/>
    <w:rsid w:val="00287D6F"/>
    <w:rsid w:val="002941E5"/>
    <w:rsid w:val="00295D4B"/>
    <w:rsid w:val="00297986"/>
    <w:rsid w:val="002A1087"/>
    <w:rsid w:val="002A285F"/>
    <w:rsid w:val="002A51BB"/>
    <w:rsid w:val="002A5321"/>
    <w:rsid w:val="002B1683"/>
    <w:rsid w:val="002B1B54"/>
    <w:rsid w:val="002B2398"/>
    <w:rsid w:val="002B3E20"/>
    <w:rsid w:val="002B55D5"/>
    <w:rsid w:val="002B7B96"/>
    <w:rsid w:val="002B7EA2"/>
    <w:rsid w:val="002C117C"/>
    <w:rsid w:val="002C3205"/>
    <w:rsid w:val="002C5E4D"/>
    <w:rsid w:val="002D2D64"/>
    <w:rsid w:val="002E11C0"/>
    <w:rsid w:val="002E191C"/>
    <w:rsid w:val="002E1EC5"/>
    <w:rsid w:val="002E30FE"/>
    <w:rsid w:val="002E3D0F"/>
    <w:rsid w:val="002E3DA3"/>
    <w:rsid w:val="002E53B0"/>
    <w:rsid w:val="002E5DB1"/>
    <w:rsid w:val="002E64C1"/>
    <w:rsid w:val="002F0E98"/>
    <w:rsid w:val="002F149B"/>
    <w:rsid w:val="002F1D87"/>
    <w:rsid w:val="002F2DD8"/>
    <w:rsid w:val="00302CBB"/>
    <w:rsid w:val="00302D58"/>
    <w:rsid w:val="00304E6D"/>
    <w:rsid w:val="00311584"/>
    <w:rsid w:val="0031257F"/>
    <w:rsid w:val="00312E06"/>
    <w:rsid w:val="00312E16"/>
    <w:rsid w:val="00312E4D"/>
    <w:rsid w:val="00312FB1"/>
    <w:rsid w:val="003139E4"/>
    <w:rsid w:val="00315ED3"/>
    <w:rsid w:val="00325235"/>
    <w:rsid w:val="00325675"/>
    <w:rsid w:val="003307C8"/>
    <w:rsid w:val="00332DBF"/>
    <w:rsid w:val="00334737"/>
    <w:rsid w:val="00336605"/>
    <w:rsid w:val="00342057"/>
    <w:rsid w:val="00342304"/>
    <w:rsid w:val="0034363D"/>
    <w:rsid w:val="003440B3"/>
    <w:rsid w:val="00344709"/>
    <w:rsid w:val="00345212"/>
    <w:rsid w:val="00350ABB"/>
    <w:rsid w:val="00352E1E"/>
    <w:rsid w:val="003550E0"/>
    <w:rsid w:val="00355A44"/>
    <w:rsid w:val="003576FC"/>
    <w:rsid w:val="00357964"/>
    <w:rsid w:val="00357FCA"/>
    <w:rsid w:val="0036131E"/>
    <w:rsid w:val="00363280"/>
    <w:rsid w:val="00367638"/>
    <w:rsid w:val="003702DE"/>
    <w:rsid w:val="0037058D"/>
    <w:rsid w:val="003732FA"/>
    <w:rsid w:val="003737D4"/>
    <w:rsid w:val="00373DE9"/>
    <w:rsid w:val="003767FE"/>
    <w:rsid w:val="003803F7"/>
    <w:rsid w:val="00381FC5"/>
    <w:rsid w:val="00382E69"/>
    <w:rsid w:val="00387431"/>
    <w:rsid w:val="00390064"/>
    <w:rsid w:val="00393733"/>
    <w:rsid w:val="00393FDA"/>
    <w:rsid w:val="00394578"/>
    <w:rsid w:val="00394820"/>
    <w:rsid w:val="003A04CC"/>
    <w:rsid w:val="003A480E"/>
    <w:rsid w:val="003A6ADB"/>
    <w:rsid w:val="003A7EF3"/>
    <w:rsid w:val="003B08F2"/>
    <w:rsid w:val="003B2639"/>
    <w:rsid w:val="003B365C"/>
    <w:rsid w:val="003B51AD"/>
    <w:rsid w:val="003B674A"/>
    <w:rsid w:val="003C3E20"/>
    <w:rsid w:val="003C440D"/>
    <w:rsid w:val="003C70EA"/>
    <w:rsid w:val="003C775A"/>
    <w:rsid w:val="003D035B"/>
    <w:rsid w:val="003D07CD"/>
    <w:rsid w:val="003D3045"/>
    <w:rsid w:val="003D4A5F"/>
    <w:rsid w:val="003D56BC"/>
    <w:rsid w:val="003E1B86"/>
    <w:rsid w:val="003E3067"/>
    <w:rsid w:val="003E3535"/>
    <w:rsid w:val="003E4095"/>
    <w:rsid w:val="003E43B0"/>
    <w:rsid w:val="003E6D83"/>
    <w:rsid w:val="003E6FAE"/>
    <w:rsid w:val="003F1C92"/>
    <w:rsid w:val="003F3781"/>
    <w:rsid w:val="003F4373"/>
    <w:rsid w:val="003F47A3"/>
    <w:rsid w:val="003F4A1C"/>
    <w:rsid w:val="003F5972"/>
    <w:rsid w:val="003F5976"/>
    <w:rsid w:val="00400B48"/>
    <w:rsid w:val="00401FC0"/>
    <w:rsid w:val="00402542"/>
    <w:rsid w:val="0040375A"/>
    <w:rsid w:val="00403F99"/>
    <w:rsid w:val="00410B0C"/>
    <w:rsid w:val="0041388D"/>
    <w:rsid w:val="00413C69"/>
    <w:rsid w:val="004161D5"/>
    <w:rsid w:val="0041773A"/>
    <w:rsid w:val="00417AFE"/>
    <w:rsid w:val="00420DE6"/>
    <w:rsid w:val="00423B32"/>
    <w:rsid w:val="00425637"/>
    <w:rsid w:val="00430218"/>
    <w:rsid w:val="00430AC2"/>
    <w:rsid w:val="004320DD"/>
    <w:rsid w:val="0043586A"/>
    <w:rsid w:val="00436688"/>
    <w:rsid w:val="00440A01"/>
    <w:rsid w:val="00441DD2"/>
    <w:rsid w:val="004443D9"/>
    <w:rsid w:val="00445DA8"/>
    <w:rsid w:val="00451CA8"/>
    <w:rsid w:val="00452961"/>
    <w:rsid w:val="004530ED"/>
    <w:rsid w:val="004558CB"/>
    <w:rsid w:val="00456854"/>
    <w:rsid w:val="0045700A"/>
    <w:rsid w:val="004570BC"/>
    <w:rsid w:val="004574F9"/>
    <w:rsid w:val="00457F93"/>
    <w:rsid w:val="00462269"/>
    <w:rsid w:val="00462364"/>
    <w:rsid w:val="004647F3"/>
    <w:rsid w:val="00464DD2"/>
    <w:rsid w:val="00466072"/>
    <w:rsid w:val="00466324"/>
    <w:rsid w:val="004744BD"/>
    <w:rsid w:val="0047489B"/>
    <w:rsid w:val="00481B58"/>
    <w:rsid w:val="00482D23"/>
    <w:rsid w:val="004853A5"/>
    <w:rsid w:val="00485DB7"/>
    <w:rsid w:val="004867C5"/>
    <w:rsid w:val="00487157"/>
    <w:rsid w:val="00487247"/>
    <w:rsid w:val="00492DA7"/>
    <w:rsid w:val="00494DA5"/>
    <w:rsid w:val="00496482"/>
    <w:rsid w:val="0049777D"/>
    <w:rsid w:val="004A0018"/>
    <w:rsid w:val="004A01F9"/>
    <w:rsid w:val="004A2BD6"/>
    <w:rsid w:val="004A5F26"/>
    <w:rsid w:val="004A7B30"/>
    <w:rsid w:val="004C0ACA"/>
    <w:rsid w:val="004C3096"/>
    <w:rsid w:val="004C331B"/>
    <w:rsid w:val="004C6170"/>
    <w:rsid w:val="004C77FB"/>
    <w:rsid w:val="004D0128"/>
    <w:rsid w:val="004D03D0"/>
    <w:rsid w:val="004D1E9B"/>
    <w:rsid w:val="004D337F"/>
    <w:rsid w:val="004D490D"/>
    <w:rsid w:val="004D4F17"/>
    <w:rsid w:val="004D60CB"/>
    <w:rsid w:val="004E122D"/>
    <w:rsid w:val="004E24B4"/>
    <w:rsid w:val="004E579A"/>
    <w:rsid w:val="004E6152"/>
    <w:rsid w:val="004E6715"/>
    <w:rsid w:val="004F1977"/>
    <w:rsid w:val="004F1F9B"/>
    <w:rsid w:val="004F29B7"/>
    <w:rsid w:val="004F51F9"/>
    <w:rsid w:val="004F5E85"/>
    <w:rsid w:val="004F650B"/>
    <w:rsid w:val="004F7F0F"/>
    <w:rsid w:val="005015C1"/>
    <w:rsid w:val="00502298"/>
    <w:rsid w:val="005025D3"/>
    <w:rsid w:val="00505637"/>
    <w:rsid w:val="005058C1"/>
    <w:rsid w:val="00505F17"/>
    <w:rsid w:val="0050602A"/>
    <w:rsid w:val="005066AD"/>
    <w:rsid w:val="005066CC"/>
    <w:rsid w:val="00506AFE"/>
    <w:rsid w:val="00507379"/>
    <w:rsid w:val="00510E44"/>
    <w:rsid w:val="00511C80"/>
    <w:rsid w:val="00513933"/>
    <w:rsid w:val="00514CEF"/>
    <w:rsid w:val="00514F6C"/>
    <w:rsid w:val="005248B6"/>
    <w:rsid w:val="00525B04"/>
    <w:rsid w:val="00527BCB"/>
    <w:rsid w:val="00527EC5"/>
    <w:rsid w:val="00530D7D"/>
    <w:rsid w:val="0053454D"/>
    <w:rsid w:val="005347B9"/>
    <w:rsid w:val="0053724F"/>
    <w:rsid w:val="005379EC"/>
    <w:rsid w:val="0054021F"/>
    <w:rsid w:val="00541A82"/>
    <w:rsid w:val="0054249E"/>
    <w:rsid w:val="005425FE"/>
    <w:rsid w:val="005430C6"/>
    <w:rsid w:val="00543370"/>
    <w:rsid w:val="0054394B"/>
    <w:rsid w:val="005455E3"/>
    <w:rsid w:val="0056197D"/>
    <w:rsid w:val="00562133"/>
    <w:rsid w:val="00563B96"/>
    <w:rsid w:val="00563F56"/>
    <w:rsid w:val="0056533B"/>
    <w:rsid w:val="005674A8"/>
    <w:rsid w:val="00571FD6"/>
    <w:rsid w:val="00576F44"/>
    <w:rsid w:val="00577230"/>
    <w:rsid w:val="005828B3"/>
    <w:rsid w:val="00582CDA"/>
    <w:rsid w:val="0058672D"/>
    <w:rsid w:val="00594404"/>
    <w:rsid w:val="0059494B"/>
    <w:rsid w:val="00594B50"/>
    <w:rsid w:val="005A1B87"/>
    <w:rsid w:val="005A223F"/>
    <w:rsid w:val="005A2602"/>
    <w:rsid w:val="005A26B5"/>
    <w:rsid w:val="005A5777"/>
    <w:rsid w:val="005B0B47"/>
    <w:rsid w:val="005B1BC0"/>
    <w:rsid w:val="005B1F8A"/>
    <w:rsid w:val="005B5E6F"/>
    <w:rsid w:val="005B7369"/>
    <w:rsid w:val="005B7BB4"/>
    <w:rsid w:val="005C28FF"/>
    <w:rsid w:val="005C5788"/>
    <w:rsid w:val="005C5B00"/>
    <w:rsid w:val="005D005E"/>
    <w:rsid w:val="005D31C1"/>
    <w:rsid w:val="005D31D0"/>
    <w:rsid w:val="005E0A25"/>
    <w:rsid w:val="005E1C9A"/>
    <w:rsid w:val="005E34D3"/>
    <w:rsid w:val="005E5722"/>
    <w:rsid w:val="005E6149"/>
    <w:rsid w:val="005F663C"/>
    <w:rsid w:val="005F754A"/>
    <w:rsid w:val="005F7774"/>
    <w:rsid w:val="006014A6"/>
    <w:rsid w:val="006018C2"/>
    <w:rsid w:val="006025C3"/>
    <w:rsid w:val="00605B4B"/>
    <w:rsid w:val="00606F51"/>
    <w:rsid w:val="006075CF"/>
    <w:rsid w:val="00607F30"/>
    <w:rsid w:val="006103E4"/>
    <w:rsid w:val="006211EA"/>
    <w:rsid w:val="00623689"/>
    <w:rsid w:val="006262D0"/>
    <w:rsid w:val="00626D9D"/>
    <w:rsid w:val="006277C3"/>
    <w:rsid w:val="0063110B"/>
    <w:rsid w:val="0063124B"/>
    <w:rsid w:val="0063201C"/>
    <w:rsid w:val="00636992"/>
    <w:rsid w:val="00637EC0"/>
    <w:rsid w:val="0064227A"/>
    <w:rsid w:val="00643EDF"/>
    <w:rsid w:val="00645D22"/>
    <w:rsid w:val="00646B4B"/>
    <w:rsid w:val="00647087"/>
    <w:rsid w:val="006471FA"/>
    <w:rsid w:val="00650B24"/>
    <w:rsid w:val="00652A77"/>
    <w:rsid w:val="00653B40"/>
    <w:rsid w:val="00654029"/>
    <w:rsid w:val="0065492A"/>
    <w:rsid w:val="006554D4"/>
    <w:rsid w:val="00656037"/>
    <w:rsid w:val="0065622F"/>
    <w:rsid w:val="00657A71"/>
    <w:rsid w:val="00657E6A"/>
    <w:rsid w:val="00660588"/>
    <w:rsid w:val="006608BA"/>
    <w:rsid w:val="006617FA"/>
    <w:rsid w:val="00661F86"/>
    <w:rsid w:val="006635F9"/>
    <w:rsid w:val="00663774"/>
    <w:rsid w:val="00666CEE"/>
    <w:rsid w:val="00667E8A"/>
    <w:rsid w:val="00673ABC"/>
    <w:rsid w:val="00673EB7"/>
    <w:rsid w:val="00674395"/>
    <w:rsid w:val="00676026"/>
    <w:rsid w:val="0068277F"/>
    <w:rsid w:val="00685449"/>
    <w:rsid w:val="0069098D"/>
    <w:rsid w:val="00694E65"/>
    <w:rsid w:val="00695C7D"/>
    <w:rsid w:val="00695EF6"/>
    <w:rsid w:val="00697376"/>
    <w:rsid w:val="006A4241"/>
    <w:rsid w:val="006A6800"/>
    <w:rsid w:val="006B4CF7"/>
    <w:rsid w:val="006B5C25"/>
    <w:rsid w:val="006B7A74"/>
    <w:rsid w:val="006C175C"/>
    <w:rsid w:val="006C2C9C"/>
    <w:rsid w:val="006C52E4"/>
    <w:rsid w:val="006C586F"/>
    <w:rsid w:val="006D0A56"/>
    <w:rsid w:val="006D1063"/>
    <w:rsid w:val="006D21E6"/>
    <w:rsid w:val="006D2F97"/>
    <w:rsid w:val="006D3FB5"/>
    <w:rsid w:val="006D77A1"/>
    <w:rsid w:val="006E5A6D"/>
    <w:rsid w:val="006F162E"/>
    <w:rsid w:val="006F1670"/>
    <w:rsid w:val="006F2070"/>
    <w:rsid w:val="006F757B"/>
    <w:rsid w:val="006F7E7B"/>
    <w:rsid w:val="00700DA5"/>
    <w:rsid w:val="00702AFD"/>
    <w:rsid w:val="00702CED"/>
    <w:rsid w:val="00704D6E"/>
    <w:rsid w:val="00706074"/>
    <w:rsid w:val="007105A9"/>
    <w:rsid w:val="00710934"/>
    <w:rsid w:val="00713A2D"/>
    <w:rsid w:val="00714E88"/>
    <w:rsid w:val="00715658"/>
    <w:rsid w:val="00720692"/>
    <w:rsid w:val="0072098E"/>
    <w:rsid w:val="00720DEA"/>
    <w:rsid w:val="00721A91"/>
    <w:rsid w:val="00722B0E"/>
    <w:rsid w:val="00723F4E"/>
    <w:rsid w:val="00724106"/>
    <w:rsid w:val="007264C1"/>
    <w:rsid w:val="00727065"/>
    <w:rsid w:val="00730EDA"/>
    <w:rsid w:val="00731247"/>
    <w:rsid w:val="00732795"/>
    <w:rsid w:val="00733900"/>
    <w:rsid w:val="00740504"/>
    <w:rsid w:val="0074102D"/>
    <w:rsid w:val="0074429C"/>
    <w:rsid w:val="007453BC"/>
    <w:rsid w:val="00745E8F"/>
    <w:rsid w:val="00747339"/>
    <w:rsid w:val="007521A5"/>
    <w:rsid w:val="00752683"/>
    <w:rsid w:val="00753A2B"/>
    <w:rsid w:val="00753DE6"/>
    <w:rsid w:val="0075474E"/>
    <w:rsid w:val="00757F53"/>
    <w:rsid w:val="00761274"/>
    <w:rsid w:val="00767A2C"/>
    <w:rsid w:val="007715F3"/>
    <w:rsid w:val="007721A7"/>
    <w:rsid w:val="00772DB5"/>
    <w:rsid w:val="00773BAF"/>
    <w:rsid w:val="007745DC"/>
    <w:rsid w:val="00775204"/>
    <w:rsid w:val="00776972"/>
    <w:rsid w:val="0078179B"/>
    <w:rsid w:val="007836BF"/>
    <w:rsid w:val="00784860"/>
    <w:rsid w:val="00785744"/>
    <w:rsid w:val="00785B67"/>
    <w:rsid w:val="007860D3"/>
    <w:rsid w:val="0078674A"/>
    <w:rsid w:val="007878C4"/>
    <w:rsid w:val="00792B88"/>
    <w:rsid w:val="00796551"/>
    <w:rsid w:val="007A0BAA"/>
    <w:rsid w:val="007A47CD"/>
    <w:rsid w:val="007B13CB"/>
    <w:rsid w:val="007B1976"/>
    <w:rsid w:val="007B2A10"/>
    <w:rsid w:val="007B6D28"/>
    <w:rsid w:val="007C0BB2"/>
    <w:rsid w:val="007C234E"/>
    <w:rsid w:val="007C3E8E"/>
    <w:rsid w:val="007C5A71"/>
    <w:rsid w:val="007C69D3"/>
    <w:rsid w:val="007D0740"/>
    <w:rsid w:val="007D5E86"/>
    <w:rsid w:val="007D6574"/>
    <w:rsid w:val="007D69AE"/>
    <w:rsid w:val="007D7681"/>
    <w:rsid w:val="007D7732"/>
    <w:rsid w:val="007D78AC"/>
    <w:rsid w:val="007D7AFB"/>
    <w:rsid w:val="007E4AE3"/>
    <w:rsid w:val="007E5C0F"/>
    <w:rsid w:val="007E637B"/>
    <w:rsid w:val="007F16AE"/>
    <w:rsid w:val="007F1FAB"/>
    <w:rsid w:val="007F394F"/>
    <w:rsid w:val="008014FF"/>
    <w:rsid w:val="00801B8A"/>
    <w:rsid w:val="00803343"/>
    <w:rsid w:val="00803B4A"/>
    <w:rsid w:val="00805524"/>
    <w:rsid w:val="00805BF5"/>
    <w:rsid w:val="00807FD2"/>
    <w:rsid w:val="008116A6"/>
    <w:rsid w:val="008117B7"/>
    <w:rsid w:val="00812184"/>
    <w:rsid w:val="008123BA"/>
    <w:rsid w:val="008152E5"/>
    <w:rsid w:val="00815CF5"/>
    <w:rsid w:val="00821AB0"/>
    <w:rsid w:val="008232AE"/>
    <w:rsid w:val="00825257"/>
    <w:rsid w:val="00825CA3"/>
    <w:rsid w:val="00827A94"/>
    <w:rsid w:val="00827CD8"/>
    <w:rsid w:val="0083133E"/>
    <w:rsid w:val="008328E2"/>
    <w:rsid w:val="00834EDC"/>
    <w:rsid w:val="00834F06"/>
    <w:rsid w:val="00841E99"/>
    <w:rsid w:val="0084296F"/>
    <w:rsid w:val="00845A34"/>
    <w:rsid w:val="00845EC4"/>
    <w:rsid w:val="00846E2E"/>
    <w:rsid w:val="0084753C"/>
    <w:rsid w:val="008579B2"/>
    <w:rsid w:val="00857E1E"/>
    <w:rsid w:val="00862446"/>
    <w:rsid w:val="0086370F"/>
    <w:rsid w:val="00870333"/>
    <w:rsid w:val="008704AE"/>
    <w:rsid w:val="0087293F"/>
    <w:rsid w:val="00874422"/>
    <w:rsid w:val="008748FA"/>
    <w:rsid w:val="00875033"/>
    <w:rsid w:val="00881DB5"/>
    <w:rsid w:val="00881E77"/>
    <w:rsid w:val="00884BF9"/>
    <w:rsid w:val="00886383"/>
    <w:rsid w:val="00886847"/>
    <w:rsid w:val="0088694F"/>
    <w:rsid w:val="00886FCB"/>
    <w:rsid w:val="00891FF1"/>
    <w:rsid w:val="008922CA"/>
    <w:rsid w:val="008928C9"/>
    <w:rsid w:val="00892F40"/>
    <w:rsid w:val="00895634"/>
    <w:rsid w:val="00897BA9"/>
    <w:rsid w:val="008A003F"/>
    <w:rsid w:val="008A04AE"/>
    <w:rsid w:val="008A1AC0"/>
    <w:rsid w:val="008A49D9"/>
    <w:rsid w:val="008A624A"/>
    <w:rsid w:val="008A666A"/>
    <w:rsid w:val="008A6AEB"/>
    <w:rsid w:val="008A6F4A"/>
    <w:rsid w:val="008B1CF2"/>
    <w:rsid w:val="008B2737"/>
    <w:rsid w:val="008C0976"/>
    <w:rsid w:val="008C0C13"/>
    <w:rsid w:val="008C3BA3"/>
    <w:rsid w:val="008C563A"/>
    <w:rsid w:val="008C63A2"/>
    <w:rsid w:val="008C68AC"/>
    <w:rsid w:val="008D649A"/>
    <w:rsid w:val="008D66E4"/>
    <w:rsid w:val="008D740A"/>
    <w:rsid w:val="008E2B3B"/>
    <w:rsid w:val="008F1471"/>
    <w:rsid w:val="008F3431"/>
    <w:rsid w:val="008F420E"/>
    <w:rsid w:val="008F43E4"/>
    <w:rsid w:val="00900A5C"/>
    <w:rsid w:val="00900AE2"/>
    <w:rsid w:val="00900BCD"/>
    <w:rsid w:val="00901384"/>
    <w:rsid w:val="00903B08"/>
    <w:rsid w:val="00904BB3"/>
    <w:rsid w:val="00905679"/>
    <w:rsid w:val="0090587C"/>
    <w:rsid w:val="00906FAA"/>
    <w:rsid w:val="009104F2"/>
    <w:rsid w:val="009105CF"/>
    <w:rsid w:val="00923E05"/>
    <w:rsid w:val="00925321"/>
    <w:rsid w:val="0092727C"/>
    <w:rsid w:val="00932F25"/>
    <w:rsid w:val="00932F2B"/>
    <w:rsid w:val="0093360A"/>
    <w:rsid w:val="00936C56"/>
    <w:rsid w:val="00941BCD"/>
    <w:rsid w:val="00942DDD"/>
    <w:rsid w:val="00944444"/>
    <w:rsid w:val="00946630"/>
    <w:rsid w:val="0095043A"/>
    <w:rsid w:val="009506A9"/>
    <w:rsid w:val="0095776C"/>
    <w:rsid w:val="009602BC"/>
    <w:rsid w:val="00960B2D"/>
    <w:rsid w:val="0096349E"/>
    <w:rsid w:val="0096357F"/>
    <w:rsid w:val="009645EC"/>
    <w:rsid w:val="00964C3E"/>
    <w:rsid w:val="0096699C"/>
    <w:rsid w:val="0097103D"/>
    <w:rsid w:val="00971B9E"/>
    <w:rsid w:val="00972B51"/>
    <w:rsid w:val="00972C3B"/>
    <w:rsid w:val="009731DA"/>
    <w:rsid w:val="00973B42"/>
    <w:rsid w:val="00973C5B"/>
    <w:rsid w:val="00973D63"/>
    <w:rsid w:val="0097491B"/>
    <w:rsid w:val="00981045"/>
    <w:rsid w:val="00982879"/>
    <w:rsid w:val="009839BB"/>
    <w:rsid w:val="00984E4D"/>
    <w:rsid w:val="00985533"/>
    <w:rsid w:val="0099048C"/>
    <w:rsid w:val="009934F8"/>
    <w:rsid w:val="00994DDF"/>
    <w:rsid w:val="0099724F"/>
    <w:rsid w:val="009A20B5"/>
    <w:rsid w:val="009A355B"/>
    <w:rsid w:val="009A6A08"/>
    <w:rsid w:val="009B09F6"/>
    <w:rsid w:val="009B58AD"/>
    <w:rsid w:val="009B5A13"/>
    <w:rsid w:val="009B60A1"/>
    <w:rsid w:val="009B6639"/>
    <w:rsid w:val="009C1355"/>
    <w:rsid w:val="009C617A"/>
    <w:rsid w:val="009D5388"/>
    <w:rsid w:val="009D572B"/>
    <w:rsid w:val="009D60D6"/>
    <w:rsid w:val="009D6B24"/>
    <w:rsid w:val="009D6FC2"/>
    <w:rsid w:val="009E17E4"/>
    <w:rsid w:val="009E1E0D"/>
    <w:rsid w:val="009E42B0"/>
    <w:rsid w:val="009F258B"/>
    <w:rsid w:val="00A016B7"/>
    <w:rsid w:val="00A038D6"/>
    <w:rsid w:val="00A03926"/>
    <w:rsid w:val="00A04AAD"/>
    <w:rsid w:val="00A1277C"/>
    <w:rsid w:val="00A12FEE"/>
    <w:rsid w:val="00A160D6"/>
    <w:rsid w:val="00A1723B"/>
    <w:rsid w:val="00A17B95"/>
    <w:rsid w:val="00A20090"/>
    <w:rsid w:val="00A21411"/>
    <w:rsid w:val="00A259A2"/>
    <w:rsid w:val="00A2668C"/>
    <w:rsid w:val="00A3046C"/>
    <w:rsid w:val="00A311CE"/>
    <w:rsid w:val="00A31784"/>
    <w:rsid w:val="00A32058"/>
    <w:rsid w:val="00A34084"/>
    <w:rsid w:val="00A34FAB"/>
    <w:rsid w:val="00A378EB"/>
    <w:rsid w:val="00A37A4C"/>
    <w:rsid w:val="00A40D89"/>
    <w:rsid w:val="00A44135"/>
    <w:rsid w:val="00A46A36"/>
    <w:rsid w:val="00A46F90"/>
    <w:rsid w:val="00A47E91"/>
    <w:rsid w:val="00A51A82"/>
    <w:rsid w:val="00A52B14"/>
    <w:rsid w:val="00A52B4F"/>
    <w:rsid w:val="00A52D47"/>
    <w:rsid w:val="00A544AD"/>
    <w:rsid w:val="00A55C78"/>
    <w:rsid w:val="00A60737"/>
    <w:rsid w:val="00A60B96"/>
    <w:rsid w:val="00A6213E"/>
    <w:rsid w:val="00A621ED"/>
    <w:rsid w:val="00A65B60"/>
    <w:rsid w:val="00A65ECF"/>
    <w:rsid w:val="00A70165"/>
    <w:rsid w:val="00A734FD"/>
    <w:rsid w:val="00A74540"/>
    <w:rsid w:val="00A74B1E"/>
    <w:rsid w:val="00A74D44"/>
    <w:rsid w:val="00A837DA"/>
    <w:rsid w:val="00A84FAB"/>
    <w:rsid w:val="00A85817"/>
    <w:rsid w:val="00A91438"/>
    <w:rsid w:val="00A91B49"/>
    <w:rsid w:val="00A92406"/>
    <w:rsid w:val="00A9425C"/>
    <w:rsid w:val="00A959B3"/>
    <w:rsid w:val="00A9630C"/>
    <w:rsid w:val="00A9715D"/>
    <w:rsid w:val="00AA2DE1"/>
    <w:rsid w:val="00AA3D0D"/>
    <w:rsid w:val="00AA5DED"/>
    <w:rsid w:val="00AB0C8C"/>
    <w:rsid w:val="00AB0CF8"/>
    <w:rsid w:val="00AB12FB"/>
    <w:rsid w:val="00AB43B6"/>
    <w:rsid w:val="00AB57FB"/>
    <w:rsid w:val="00AB58B2"/>
    <w:rsid w:val="00AC0C6A"/>
    <w:rsid w:val="00AC0D99"/>
    <w:rsid w:val="00AC1722"/>
    <w:rsid w:val="00AC4C06"/>
    <w:rsid w:val="00AC61E4"/>
    <w:rsid w:val="00AC62EF"/>
    <w:rsid w:val="00AC6FB4"/>
    <w:rsid w:val="00AD0463"/>
    <w:rsid w:val="00AD33B1"/>
    <w:rsid w:val="00AD4199"/>
    <w:rsid w:val="00AD68C0"/>
    <w:rsid w:val="00AE0B95"/>
    <w:rsid w:val="00AE1801"/>
    <w:rsid w:val="00AE2058"/>
    <w:rsid w:val="00AE5AC9"/>
    <w:rsid w:val="00AE5EC1"/>
    <w:rsid w:val="00AE64B9"/>
    <w:rsid w:val="00AE7162"/>
    <w:rsid w:val="00AE7A2D"/>
    <w:rsid w:val="00AE7A95"/>
    <w:rsid w:val="00AF0010"/>
    <w:rsid w:val="00AF03E8"/>
    <w:rsid w:val="00AF1370"/>
    <w:rsid w:val="00AF2E07"/>
    <w:rsid w:val="00AF3FBC"/>
    <w:rsid w:val="00AF4CA0"/>
    <w:rsid w:val="00AF71A7"/>
    <w:rsid w:val="00B0013E"/>
    <w:rsid w:val="00B00E9B"/>
    <w:rsid w:val="00B020A4"/>
    <w:rsid w:val="00B05890"/>
    <w:rsid w:val="00B12803"/>
    <w:rsid w:val="00B15050"/>
    <w:rsid w:val="00B15BF2"/>
    <w:rsid w:val="00B16B1D"/>
    <w:rsid w:val="00B20042"/>
    <w:rsid w:val="00B21970"/>
    <w:rsid w:val="00B23E7D"/>
    <w:rsid w:val="00B2442C"/>
    <w:rsid w:val="00B25DE7"/>
    <w:rsid w:val="00B27D00"/>
    <w:rsid w:val="00B3288A"/>
    <w:rsid w:val="00B40A81"/>
    <w:rsid w:val="00B40A89"/>
    <w:rsid w:val="00B42B8F"/>
    <w:rsid w:val="00B43000"/>
    <w:rsid w:val="00B4358B"/>
    <w:rsid w:val="00B435BE"/>
    <w:rsid w:val="00B43C86"/>
    <w:rsid w:val="00B45406"/>
    <w:rsid w:val="00B50E1D"/>
    <w:rsid w:val="00B520BC"/>
    <w:rsid w:val="00B53895"/>
    <w:rsid w:val="00B56501"/>
    <w:rsid w:val="00B56F07"/>
    <w:rsid w:val="00B57C28"/>
    <w:rsid w:val="00B620D6"/>
    <w:rsid w:val="00B6298F"/>
    <w:rsid w:val="00B64F2E"/>
    <w:rsid w:val="00B65745"/>
    <w:rsid w:val="00B65B56"/>
    <w:rsid w:val="00B662FF"/>
    <w:rsid w:val="00B6752C"/>
    <w:rsid w:val="00B70CA7"/>
    <w:rsid w:val="00B7376A"/>
    <w:rsid w:val="00B73CB9"/>
    <w:rsid w:val="00B74388"/>
    <w:rsid w:val="00B80E6F"/>
    <w:rsid w:val="00B85F39"/>
    <w:rsid w:val="00B87E42"/>
    <w:rsid w:val="00B920CB"/>
    <w:rsid w:val="00B9263C"/>
    <w:rsid w:val="00B92E53"/>
    <w:rsid w:val="00B94291"/>
    <w:rsid w:val="00B97B9E"/>
    <w:rsid w:val="00BA65B3"/>
    <w:rsid w:val="00BA6970"/>
    <w:rsid w:val="00BA6F7C"/>
    <w:rsid w:val="00BA7B0A"/>
    <w:rsid w:val="00BB0D71"/>
    <w:rsid w:val="00BB18C1"/>
    <w:rsid w:val="00BB1953"/>
    <w:rsid w:val="00BB4569"/>
    <w:rsid w:val="00BB7A80"/>
    <w:rsid w:val="00BC103F"/>
    <w:rsid w:val="00BC23EC"/>
    <w:rsid w:val="00BC2452"/>
    <w:rsid w:val="00BC2C38"/>
    <w:rsid w:val="00BC2F65"/>
    <w:rsid w:val="00BC4C52"/>
    <w:rsid w:val="00BC63F0"/>
    <w:rsid w:val="00BD1D48"/>
    <w:rsid w:val="00BD3718"/>
    <w:rsid w:val="00BD6424"/>
    <w:rsid w:val="00BD74BB"/>
    <w:rsid w:val="00BD7876"/>
    <w:rsid w:val="00BE00F1"/>
    <w:rsid w:val="00BE2A75"/>
    <w:rsid w:val="00BE2B47"/>
    <w:rsid w:val="00BE471E"/>
    <w:rsid w:val="00BE669E"/>
    <w:rsid w:val="00BE7019"/>
    <w:rsid w:val="00BE7561"/>
    <w:rsid w:val="00BF1004"/>
    <w:rsid w:val="00BF34CA"/>
    <w:rsid w:val="00BF4A69"/>
    <w:rsid w:val="00BF50D4"/>
    <w:rsid w:val="00BF61FA"/>
    <w:rsid w:val="00C000B5"/>
    <w:rsid w:val="00C01292"/>
    <w:rsid w:val="00C024B9"/>
    <w:rsid w:val="00C02B42"/>
    <w:rsid w:val="00C03A92"/>
    <w:rsid w:val="00C04615"/>
    <w:rsid w:val="00C06243"/>
    <w:rsid w:val="00C06EB3"/>
    <w:rsid w:val="00C11974"/>
    <w:rsid w:val="00C13A01"/>
    <w:rsid w:val="00C1474C"/>
    <w:rsid w:val="00C15C39"/>
    <w:rsid w:val="00C164C2"/>
    <w:rsid w:val="00C16E6C"/>
    <w:rsid w:val="00C21B43"/>
    <w:rsid w:val="00C2353E"/>
    <w:rsid w:val="00C241CF"/>
    <w:rsid w:val="00C25741"/>
    <w:rsid w:val="00C265AB"/>
    <w:rsid w:val="00C275D3"/>
    <w:rsid w:val="00C305DD"/>
    <w:rsid w:val="00C34621"/>
    <w:rsid w:val="00C37355"/>
    <w:rsid w:val="00C40497"/>
    <w:rsid w:val="00C41C58"/>
    <w:rsid w:val="00C41ECA"/>
    <w:rsid w:val="00C42FBC"/>
    <w:rsid w:val="00C4320A"/>
    <w:rsid w:val="00C5085E"/>
    <w:rsid w:val="00C52498"/>
    <w:rsid w:val="00C524D0"/>
    <w:rsid w:val="00C527D2"/>
    <w:rsid w:val="00C52A39"/>
    <w:rsid w:val="00C5635C"/>
    <w:rsid w:val="00C57D7C"/>
    <w:rsid w:val="00C62405"/>
    <w:rsid w:val="00C65A7D"/>
    <w:rsid w:val="00C72AF2"/>
    <w:rsid w:val="00C75816"/>
    <w:rsid w:val="00C766EA"/>
    <w:rsid w:val="00C76C55"/>
    <w:rsid w:val="00C77C27"/>
    <w:rsid w:val="00C82F92"/>
    <w:rsid w:val="00C83B89"/>
    <w:rsid w:val="00C83DE1"/>
    <w:rsid w:val="00C865A7"/>
    <w:rsid w:val="00C867ED"/>
    <w:rsid w:val="00C952B7"/>
    <w:rsid w:val="00C964C9"/>
    <w:rsid w:val="00CA47F6"/>
    <w:rsid w:val="00CA4A69"/>
    <w:rsid w:val="00CA679D"/>
    <w:rsid w:val="00CA6837"/>
    <w:rsid w:val="00CB20A9"/>
    <w:rsid w:val="00CB252E"/>
    <w:rsid w:val="00CB3FE3"/>
    <w:rsid w:val="00CB558B"/>
    <w:rsid w:val="00CB776D"/>
    <w:rsid w:val="00CB797F"/>
    <w:rsid w:val="00CB7A30"/>
    <w:rsid w:val="00CC1CBC"/>
    <w:rsid w:val="00CC282D"/>
    <w:rsid w:val="00CC2D11"/>
    <w:rsid w:val="00CC6478"/>
    <w:rsid w:val="00CD0F1B"/>
    <w:rsid w:val="00CD1CD4"/>
    <w:rsid w:val="00CD279A"/>
    <w:rsid w:val="00CD3660"/>
    <w:rsid w:val="00CD6C69"/>
    <w:rsid w:val="00CD6EB7"/>
    <w:rsid w:val="00CD73FF"/>
    <w:rsid w:val="00CD773F"/>
    <w:rsid w:val="00CD7E2A"/>
    <w:rsid w:val="00CE26F4"/>
    <w:rsid w:val="00CE51FF"/>
    <w:rsid w:val="00CE7130"/>
    <w:rsid w:val="00CF20A5"/>
    <w:rsid w:val="00CF62EC"/>
    <w:rsid w:val="00CF693A"/>
    <w:rsid w:val="00CF6B54"/>
    <w:rsid w:val="00D003FA"/>
    <w:rsid w:val="00D005C2"/>
    <w:rsid w:val="00D0657B"/>
    <w:rsid w:val="00D0795B"/>
    <w:rsid w:val="00D142C6"/>
    <w:rsid w:val="00D16421"/>
    <w:rsid w:val="00D165A1"/>
    <w:rsid w:val="00D16EFB"/>
    <w:rsid w:val="00D20005"/>
    <w:rsid w:val="00D21DB7"/>
    <w:rsid w:val="00D225FE"/>
    <w:rsid w:val="00D23D80"/>
    <w:rsid w:val="00D260C7"/>
    <w:rsid w:val="00D30592"/>
    <w:rsid w:val="00D30B32"/>
    <w:rsid w:val="00D32C4E"/>
    <w:rsid w:val="00D411D4"/>
    <w:rsid w:val="00D4137C"/>
    <w:rsid w:val="00D416C3"/>
    <w:rsid w:val="00D4487C"/>
    <w:rsid w:val="00D473B1"/>
    <w:rsid w:val="00D54682"/>
    <w:rsid w:val="00D56282"/>
    <w:rsid w:val="00D56FD6"/>
    <w:rsid w:val="00D6279A"/>
    <w:rsid w:val="00D62824"/>
    <w:rsid w:val="00D640F9"/>
    <w:rsid w:val="00D64F1C"/>
    <w:rsid w:val="00D66C0C"/>
    <w:rsid w:val="00D67D27"/>
    <w:rsid w:val="00D72A6F"/>
    <w:rsid w:val="00D740F0"/>
    <w:rsid w:val="00D75951"/>
    <w:rsid w:val="00D81F2C"/>
    <w:rsid w:val="00D820F1"/>
    <w:rsid w:val="00D824C3"/>
    <w:rsid w:val="00D82B4D"/>
    <w:rsid w:val="00D8455D"/>
    <w:rsid w:val="00D8495D"/>
    <w:rsid w:val="00D8546F"/>
    <w:rsid w:val="00D8650E"/>
    <w:rsid w:val="00D86E47"/>
    <w:rsid w:val="00D87FE1"/>
    <w:rsid w:val="00D92A1D"/>
    <w:rsid w:val="00D9399A"/>
    <w:rsid w:val="00DA1663"/>
    <w:rsid w:val="00DB03A2"/>
    <w:rsid w:val="00DB0910"/>
    <w:rsid w:val="00DB3709"/>
    <w:rsid w:val="00DB4104"/>
    <w:rsid w:val="00DB4E9C"/>
    <w:rsid w:val="00DB6829"/>
    <w:rsid w:val="00DB786A"/>
    <w:rsid w:val="00DC45B8"/>
    <w:rsid w:val="00DC6650"/>
    <w:rsid w:val="00DC6653"/>
    <w:rsid w:val="00DD012D"/>
    <w:rsid w:val="00DD0139"/>
    <w:rsid w:val="00DD171E"/>
    <w:rsid w:val="00DD74E1"/>
    <w:rsid w:val="00DE3795"/>
    <w:rsid w:val="00DE37DD"/>
    <w:rsid w:val="00DE5274"/>
    <w:rsid w:val="00DE5EA1"/>
    <w:rsid w:val="00DF1C5A"/>
    <w:rsid w:val="00DF24D8"/>
    <w:rsid w:val="00DF618A"/>
    <w:rsid w:val="00DF6488"/>
    <w:rsid w:val="00DF680C"/>
    <w:rsid w:val="00DF7567"/>
    <w:rsid w:val="00E016BE"/>
    <w:rsid w:val="00E02479"/>
    <w:rsid w:val="00E02A5A"/>
    <w:rsid w:val="00E031B9"/>
    <w:rsid w:val="00E0729C"/>
    <w:rsid w:val="00E1207D"/>
    <w:rsid w:val="00E121B9"/>
    <w:rsid w:val="00E1374C"/>
    <w:rsid w:val="00E143A6"/>
    <w:rsid w:val="00E149A1"/>
    <w:rsid w:val="00E207AE"/>
    <w:rsid w:val="00E20824"/>
    <w:rsid w:val="00E21E14"/>
    <w:rsid w:val="00E25FDA"/>
    <w:rsid w:val="00E26D2C"/>
    <w:rsid w:val="00E272F4"/>
    <w:rsid w:val="00E27664"/>
    <w:rsid w:val="00E27ACD"/>
    <w:rsid w:val="00E33056"/>
    <w:rsid w:val="00E3361C"/>
    <w:rsid w:val="00E35D94"/>
    <w:rsid w:val="00E37B51"/>
    <w:rsid w:val="00E4035B"/>
    <w:rsid w:val="00E41D5E"/>
    <w:rsid w:val="00E45F75"/>
    <w:rsid w:val="00E4740A"/>
    <w:rsid w:val="00E5052A"/>
    <w:rsid w:val="00E51BE7"/>
    <w:rsid w:val="00E51D60"/>
    <w:rsid w:val="00E52F09"/>
    <w:rsid w:val="00E536EA"/>
    <w:rsid w:val="00E53E0A"/>
    <w:rsid w:val="00E54F1A"/>
    <w:rsid w:val="00E5566A"/>
    <w:rsid w:val="00E60A76"/>
    <w:rsid w:val="00E62274"/>
    <w:rsid w:val="00E62739"/>
    <w:rsid w:val="00E67253"/>
    <w:rsid w:val="00E72D60"/>
    <w:rsid w:val="00E72E72"/>
    <w:rsid w:val="00E74078"/>
    <w:rsid w:val="00E7422C"/>
    <w:rsid w:val="00E752D1"/>
    <w:rsid w:val="00E75E20"/>
    <w:rsid w:val="00E77DE8"/>
    <w:rsid w:val="00E80B6B"/>
    <w:rsid w:val="00E82290"/>
    <w:rsid w:val="00E82F43"/>
    <w:rsid w:val="00E853A4"/>
    <w:rsid w:val="00E858DE"/>
    <w:rsid w:val="00E864CF"/>
    <w:rsid w:val="00E874E7"/>
    <w:rsid w:val="00E87D98"/>
    <w:rsid w:val="00E900C6"/>
    <w:rsid w:val="00E910BB"/>
    <w:rsid w:val="00E967DC"/>
    <w:rsid w:val="00EA102E"/>
    <w:rsid w:val="00EA2E11"/>
    <w:rsid w:val="00EA3FC6"/>
    <w:rsid w:val="00EA4527"/>
    <w:rsid w:val="00EA49F4"/>
    <w:rsid w:val="00EB0B2E"/>
    <w:rsid w:val="00EB0F47"/>
    <w:rsid w:val="00EB10C6"/>
    <w:rsid w:val="00EB5CB4"/>
    <w:rsid w:val="00EB60BB"/>
    <w:rsid w:val="00EC013F"/>
    <w:rsid w:val="00EC0836"/>
    <w:rsid w:val="00EC2423"/>
    <w:rsid w:val="00EC2A26"/>
    <w:rsid w:val="00EC2F5C"/>
    <w:rsid w:val="00ED2EAF"/>
    <w:rsid w:val="00ED38CD"/>
    <w:rsid w:val="00ED42FB"/>
    <w:rsid w:val="00ED446F"/>
    <w:rsid w:val="00EE0FA8"/>
    <w:rsid w:val="00EE204B"/>
    <w:rsid w:val="00EE3CCE"/>
    <w:rsid w:val="00EE4C02"/>
    <w:rsid w:val="00EE69CF"/>
    <w:rsid w:val="00EE7718"/>
    <w:rsid w:val="00EE7B2D"/>
    <w:rsid w:val="00EF25B6"/>
    <w:rsid w:val="00EF3C04"/>
    <w:rsid w:val="00EF3D84"/>
    <w:rsid w:val="00EF66FE"/>
    <w:rsid w:val="00EF6D4E"/>
    <w:rsid w:val="00EF7A91"/>
    <w:rsid w:val="00EF7F00"/>
    <w:rsid w:val="00F051F7"/>
    <w:rsid w:val="00F0583C"/>
    <w:rsid w:val="00F0709A"/>
    <w:rsid w:val="00F07208"/>
    <w:rsid w:val="00F07272"/>
    <w:rsid w:val="00F07550"/>
    <w:rsid w:val="00F07712"/>
    <w:rsid w:val="00F07CD3"/>
    <w:rsid w:val="00F11B84"/>
    <w:rsid w:val="00F141AA"/>
    <w:rsid w:val="00F17085"/>
    <w:rsid w:val="00F242A0"/>
    <w:rsid w:val="00F27151"/>
    <w:rsid w:val="00F304F5"/>
    <w:rsid w:val="00F30E3E"/>
    <w:rsid w:val="00F30FEC"/>
    <w:rsid w:val="00F315D1"/>
    <w:rsid w:val="00F31D65"/>
    <w:rsid w:val="00F339C9"/>
    <w:rsid w:val="00F35748"/>
    <w:rsid w:val="00F36E7A"/>
    <w:rsid w:val="00F37820"/>
    <w:rsid w:val="00F37C77"/>
    <w:rsid w:val="00F41326"/>
    <w:rsid w:val="00F43587"/>
    <w:rsid w:val="00F43627"/>
    <w:rsid w:val="00F4509E"/>
    <w:rsid w:val="00F4638D"/>
    <w:rsid w:val="00F47F69"/>
    <w:rsid w:val="00F5142F"/>
    <w:rsid w:val="00F514B7"/>
    <w:rsid w:val="00F53969"/>
    <w:rsid w:val="00F54C33"/>
    <w:rsid w:val="00F574A4"/>
    <w:rsid w:val="00F57B89"/>
    <w:rsid w:val="00F6002F"/>
    <w:rsid w:val="00F64738"/>
    <w:rsid w:val="00F64B1B"/>
    <w:rsid w:val="00F7070B"/>
    <w:rsid w:val="00F715A9"/>
    <w:rsid w:val="00F72FD2"/>
    <w:rsid w:val="00F762E3"/>
    <w:rsid w:val="00F80940"/>
    <w:rsid w:val="00F80FA6"/>
    <w:rsid w:val="00F81F8B"/>
    <w:rsid w:val="00F82199"/>
    <w:rsid w:val="00F82D8A"/>
    <w:rsid w:val="00F83780"/>
    <w:rsid w:val="00F83C31"/>
    <w:rsid w:val="00F83EE6"/>
    <w:rsid w:val="00F85398"/>
    <w:rsid w:val="00F8599A"/>
    <w:rsid w:val="00F91D6B"/>
    <w:rsid w:val="00F9231E"/>
    <w:rsid w:val="00F9488A"/>
    <w:rsid w:val="00F97EE1"/>
    <w:rsid w:val="00FA0B2B"/>
    <w:rsid w:val="00FA0CDD"/>
    <w:rsid w:val="00FA2E53"/>
    <w:rsid w:val="00FA2FB5"/>
    <w:rsid w:val="00FA3F71"/>
    <w:rsid w:val="00FA76B4"/>
    <w:rsid w:val="00FB3126"/>
    <w:rsid w:val="00FB719E"/>
    <w:rsid w:val="00FB74E2"/>
    <w:rsid w:val="00FC38AF"/>
    <w:rsid w:val="00FC4F68"/>
    <w:rsid w:val="00FC61F2"/>
    <w:rsid w:val="00FC6264"/>
    <w:rsid w:val="00FC6B4C"/>
    <w:rsid w:val="00FC6CB4"/>
    <w:rsid w:val="00FD2C85"/>
    <w:rsid w:val="00FD2F46"/>
    <w:rsid w:val="00FD33D0"/>
    <w:rsid w:val="00FD515A"/>
    <w:rsid w:val="00FE0E21"/>
    <w:rsid w:val="00FE1E4C"/>
    <w:rsid w:val="00FE2F26"/>
    <w:rsid w:val="00FE303E"/>
    <w:rsid w:val="00FE5366"/>
    <w:rsid w:val="00FE5DD6"/>
    <w:rsid w:val="00FE715F"/>
    <w:rsid w:val="00FE74AB"/>
    <w:rsid w:val="00FF07C1"/>
    <w:rsid w:val="00FF1678"/>
    <w:rsid w:val="00FF18C3"/>
    <w:rsid w:val="00FF1ED0"/>
    <w:rsid w:val="00FF235B"/>
    <w:rsid w:val="00FF24B5"/>
    <w:rsid w:val="00FF5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A00E"/>
  <w15:chartTrackingRefBased/>
  <w15:docId w15:val="{912100B9-4587-4932-8E5B-C020F194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3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4A1C"/>
    <w:rPr>
      <w:color w:val="0563C1" w:themeColor="hyperlink"/>
      <w:u w:val="single"/>
    </w:rPr>
  </w:style>
  <w:style w:type="character" w:customStyle="1" w:styleId="UnresolvedMention1">
    <w:name w:val="Unresolved Mention1"/>
    <w:basedOn w:val="DefaultParagraphFont"/>
    <w:uiPriority w:val="99"/>
    <w:semiHidden/>
    <w:unhideWhenUsed/>
    <w:rsid w:val="003F4A1C"/>
    <w:rPr>
      <w:color w:val="605E5C"/>
      <w:shd w:val="clear" w:color="auto" w:fill="E1DFDD"/>
    </w:rPr>
  </w:style>
  <w:style w:type="paragraph" w:styleId="BalloonText">
    <w:name w:val="Balloon Text"/>
    <w:basedOn w:val="Normal"/>
    <w:link w:val="BalloonTextChar"/>
    <w:uiPriority w:val="99"/>
    <w:semiHidden/>
    <w:unhideWhenUsed/>
    <w:rsid w:val="00F315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5D1"/>
    <w:rPr>
      <w:rFonts w:ascii="Segoe UI" w:hAnsi="Segoe UI" w:cs="Segoe UI"/>
      <w:sz w:val="18"/>
      <w:szCs w:val="18"/>
    </w:rPr>
  </w:style>
  <w:style w:type="paragraph" w:styleId="Header">
    <w:name w:val="header"/>
    <w:basedOn w:val="Normal"/>
    <w:link w:val="HeaderChar"/>
    <w:uiPriority w:val="99"/>
    <w:unhideWhenUsed/>
    <w:rsid w:val="00A37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A4C"/>
  </w:style>
  <w:style w:type="paragraph" w:styleId="Footer">
    <w:name w:val="footer"/>
    <w:basedOn w:val="Normal"/>
    <w:link w:val="FooterChar"/>
    <w:uiPriority w:val="99"/>
    <w:unhideWhenUsed/>
    <w:rsid w:val="00A37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A4C"/>
  </w:style>
  <w:style w:type="paragraph" w:styleId="ListParagraph">
    <w:name w:val="List Paragraph"/>
    <w:basedOn w:val="Normal"/>
    <w:uiPriority w:val="34"/>
    <w:qFormat/>
    <w:rsid w:val="00BF4A69"/>
    <w:pPr>
      <w:ind w:left="720"/>
      <w:contextualSpacing/>
    </w:pPr>
  </w:style>
  <w:style w:type="paragraph" w:styleId="FootnoteText">
    <w:name w:val="footnote text"/>
    <w:basedOn w:val="Normal"/>
    <w:link w:val="FootnoteTextChar"/>
    <w:uiPriority w:val="99"/>
    <w:semiHidden/>
    <w:unhideWhenUsed/>
    <w:rsid w:val="00AD41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199"/>
    <w:rPr>
      <w:sz w:val="20"/>
      <w:szCs w:val="20"/>
    </w:rPr>
  </w:style>
  <w:style w:type="character" w:styleId="FootnoteReference">
    <w:name w:val="footnote reference"/>
    <w:basedOn w:val="DefaultParagraphFont"/>
    <w:uiPriority w:val="99"/>
    <w:rsid w:val="00AD4199"/>
    <w:rPr>
      <w:vertAlign w:val="superscript"/>
    </w:rPr>
  </w:style>
  <w:style w:type="numbering" w:customStyle="1" w:styleId="NoList1">
    <w:name w:val="No List1"/>
    <w:next w:val="NoList"/>
    <w:uiPriority w:val="99"/>
    <w:semiHidden/>
    <w:unhideWhenUsed/>
    <w:rsid w:val="003F5972"/>
  </w:style>
  <w:style w:type="numbering" w:customStyle="1" w:styleId="NoList2">
    <w:name w:val="No List2"/>
    <w:next w:val="NoList"/>
    <w:uiPriority w:val="99"/>
    <w:semiHidden/>
    <w:unhideWhenUsed/>
    <w:rsid w:val="003C775A"/>
  </w:style>
  <w:style w:type="numbering" w:customStyle="1" w:styleId="NoList3">
    <w:name w:val="No List3"/>
    <w:next w:val="NoList"/>
    <w:uiPriority w:val="99"/>
    <w:semiHidden/>
    <w:unhideWhenUsed/>
    <w:rsid w:val="000D74A7"/>
  </w:style>
  <w:style w:type="numbering" w:customStyle="1" w:styleId="NoList4">
    <w:name w:val="No List4"/>
    <w:next w:val="NoList"/>
    <w:uiPriority w:val="99"/>
    <w:semiHidden/>
    <w:unhideWhenUsed/>
    <w:rsid w:val="000D74A7"/>
  </w:style>
  <w:style w:type="table" w:styleId="TableGrid">
    <w:name w:val="Table Grid"/>
    <w:basedOn w:val="TableNormal"/>
    <w:uiPriority w:val="39"/>
    <w:rsid w:val="00273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B6D28"/>
  </w:style>
  <w:style w:type="numbering" w:customStyle="1" w:styleId="NoList6">
    <w:name w:val="No List6"/>
    <w:next w:val="NoList"/>
    <w:uiPriority w:val="99"/>
    <w:semiHidden/>
    <w:unhideWhenUsed/>
    <w:rsid w:val="007B6D28"/>
  </w:style>
  <w:style w:type="numbering" w:customStyle="1" w:styleId="NoList7">
    <w:name w:val="No List7"/>
    <w:next w:val="NoList"/>
    <w:uiPriority w:val="99"/>
    <w:semiHidden/>
    <w:unhideWhenUsed/>
    <w:rsid w:val="007B6D28"/>
  </w:style>
  <w:style w:type="numbering" w:customStyle="1" w:styleId="NoList8">
    <w:name w:val="No List8"/>
    <w:next w:val="NoList"/>
    <w:uiPriority w:val="99"/>
    <w:semiHidden/>
    <w:unhideWhenUsed/>
    <w:rsid w:val="00BC2452"/>
  </w:style>
  <w:style w:type="numbering" w:customStyle="1" w:styleId="NoList9">
    <w:name w:val="No List9"/>
    <w:next w:val="NoList"/>
    <w:uiPriority w:val="99"/>
    <w:semiHidden/>
    <w:unhideWhenUsed/>
    <w:rsid w:val="00D54682"/>
  </w:style>
  <w:style w:type="numbering" w:customStyle="1" w:styleId="NoList10">
    <w:name w:val="No List10"/>
    <w:next w:val="NoList"/>
    <w:uiPriority w:val="99"/>
    <w:semiHidden/>
    <w:unhideWhenUsed/>
    <w:rsid w:val="00D54682"/>
  </w:style>
  <w:style w:type="numbering" w:customStyle="1" w:styleId="NoList11">
    <w:name w:val="No List11"/>
    <w:next w:val="NoList"/>
    <w:uiPriority w:val="99"/>
    <w:semiHidden/>
    <w:unhideWhenUsed/>
    <w:rsid w:val="00D54682"/>
  </w:style>
  <w:style w:type="numbering" w:customStyle="1" w:styleId="NoList12">
    <w:name w:val="No List12"/>
    <w:next w:val="NoList"/>
    <w:uiPriority w:val="99"/>
    <w:semiHidden/>
    <w:unhideWhenUsed/>
    <w:rsid w:val="00E37B51"/>
  </w:style>
  <w:style w:type="numbering" w:customStyle="1" w:styleId="NoList13">
    <w:name w:val="No List13"/>
    <w:next w:val="NoList"/>
    <w:uiPriority w:val="99"/>
    <w:semiHidden/>
    <w:unhideWhenUsed/>
    <w:rsid w:val="00E37B51"/>
  </w:style>
  <w:style w:type="paragraph" w:styleId="EndnoteText">
    <w:name w:val="endnote text"/>
    <w:basedOn w:val="Normal"/>
    <w:link w:val="EndnoteTextChar"/>
    <w:uiPriority w:val="99"/>
    <w:semiHidden/>
    <w:unhideWhenUsed/>
    <w:rsid w:val="00B219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1970"/>
    <w:rPr>
      <w:sz w:val="20"/>
      <w:szCs w:val="20"/>
    </w:rPr>
  </w:style>
  <w:style w:type="character" w:styleId="EndnoteReference">
    <w:name w:val="endnote reference"/>
    <w:basedOn w:val="DefaultParagraphFont"/>
    <w:uiPriority w:val="99"/>
    <w:semiHidden/>
    <w:unhideWhenUsed/>
    <w:rsid w:val="00B21970"/>
    <w:rPr>
      <w:vertAlign w:val="superscript"/>
    </w:rPr>
  </w:style>
  <w:style w:type="character" w:styleId="UnresolvedMention">
    <w:name w:val="Unresolved Mention"/>
    <w:basedOn w:val="DefaultParagraphFont"/>
    <w:uiPriority w:val="99"/>
    <w:semiHidden/>
    <w:unhideWhenUsed/>
    <w:rsid w:val="00A40D89"/>
    <w:rPr>
      <w:color w:val="605E5C"/>
      <w:shd w:val="clear" w:color="auto" w:fill="E1DFDD"/>
    </w:rPr>
  </w:style>
  <w:style w:type="character" w:styleId="CommentReference">
    <w:name w:val="annotation reference"/>
    <w:basedOn w:val="DefaultParagraphFont"/>
    <w:uiPriority w:val="99"/>
    <w:semiHidden/>
    <w:unhideWhenUsed/>
    <w:rsid w:val="000039CB"/>
    <w:rPr>
      <w:sz w:val="16"/>
      <w:szCs w:val="16"/>
    </w:rPr>
  </w:style>
  <w:style w:type="paragraph" w:styleId="CommentText">
    <w:name w:val="annotation text"/>
    <w:basedOn w:val="Normal"/>
    <w:link w:val="CommentTextChar"/>
    <w:uiPriority w:val="99"/>
    <w:unhideWhenUsed/>
    <w:rsid w:val="000039CB"/>
    <w:pPr>
      <w:spacing w:line="240" w:lineRule="auto"/>
    </w:pPr>
    <w:rPr>
      <w:sz w:val="20"/>
      <w:szCs w:val="20"/>
    </w:rPr>
  </w:style>
  <w:style w:type="character" w:customStyle="1" w:styleId="CommentTextChar">
    <w:name w:val="Comment Text Char"/>
    <w:basedOn w:val="DefaultParagraphFont"/>
    <w:link w:val="CommentText"/>
    <w:uiPriority w:val="99"/>
    <w:rsid w:val="000039CB"/>
    <w:rPr>
      <w:sz w:val="20"/>
      <w:szCs w:val="20"/>
    </w:rPr>
  </w:style>
  <w:style w:type="paragraph" w:styleId="CommentSubject">
    <w:name w:val="annotation subject"/>
    <w:basedOn w:val="CommentText"/>
    <w:next w:val="CommentText"/>
    <w:link w:val="CommentSubjectChar"/>
    <w:uiPriority w:val="99"/>
    <w:semiHidden/>
    <w:unhideWhenUsed/>
    <w:rsid w:val="000039CB"/>
    <w:rPr>
      <w:b/>
      <w:bCs/>
    </w:rPr>
  </w:style>
  <w:style w:type="character" w:customStyle="1" w:styleId="CommentSubjectChar">
    <w:name w:val="Comment Subject Char"/>
    <w:basedOn w:val="CommentTextChar"/>
    <w:link w:val="CommentSubject"/>
    <w:uiPriority w:val="99"/>
    <w:semiHidden/>
    <w:rsid w:val="000039CB"/>
    <w:rPr>
      <w:b/>
      <w:bCs/>
      <w:sz w:val="20"/>
      <w:szCs w:val="20"/>
    </w:rPr>
  </w:style>
  <w:style w:type="character" w:styleId="PlaceholderText">
    <w:name w:val="Placeholder Text"/>
    <w:basedOn w:val="DefaultParagraphFont"/>
    <w:uiPriority w:val="99"/>
    <w:semiHidden/>
    <w:rsid w:val="00EC013F"/>
    <w:rPr>
      <w:color w:val="666666"/>
    </w:rPr>
  </w:style>
  <w:style w:type="paragraph" w:styleId="Revision">
    <w:name w:val="Revision"/>
    <w:hidden/>
    <w:uiPriority w:val="99"/>
    <w:semiHidden/>
    <w:rsid w:val="00DC45B8"/>
    <w:pPr>
      <w:spacing w:after="0" w:line="240" w:lineRule="auto"/>
    </w:pPr>
  </w:style>
  <w:style w:type="table" w:customStyle="1" w:styleId="TableGrid1">
    <w:name w:val="Table Grid1"/>
    <w:basedOn w:val="TableNormal"/>
    <w:next w:val="TableGrid"/>
    <w:uiPriority w:val="39"/>
    <w:rsid w:val="006C175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60145">
      <w:bodyDiv w:val="1"/>
      <w:marLeft w:val="0"/>
      <w:marRight w:val="0"/>
      <w:marTop w:val="0"/>
      <w:marBottom w:val="0"/>
      <w:divBdr>
        <w:top w:val="none" w:sz="0" w:space="0" w:color="auto"/>
        <w:left w:val="none" w:sz="0" w:space="0" w:color="auto"/>
        <w:bottom w:val="none" w:sz="0" w:space="0" w:color="auto"/>
        <w:right w:val="none" w:sz="0" w:space="0" w:color="auto"/>
      </w:divBdr>
    </w:div>
    <w:div w:id="548301711">
      <w:bodyDiv w:val="1"/>
      <w:marLeft w:val="0"/>
      <w:marRight w:val="0"/>
      <w:marTop w:val="0"/>
      <w:marBottom w:val="0"/>
      <w:divBdr>
        <w:top w:val="none" w:sz="0" w:space="0" w:color="auto"/>
        <w:left w:val="none" w:sz="0" w:space="0" w:color="auto"/>
        <w:bottom w:val="none" w:sz="0" w:space="0" w:color="auto"/>
        <w:right w:val="none" w:sz="0" w:space="0" w:color="auto"/>
      </w:divBdr>
    </w:div>
    <w:div w:id="1130587970">
      <w:bodyDiv w:val="1"/>
      <w:marLeft w:val="0"/>
      <w:marRight w:val="0"/>
      <w:marTop w:val="0"/>
      <w:marBottom w:val="0"/>
      <w:divBdr>
        <w:top w:val="none" w:sz="0" w:space="0" w:color="auto"/>
        <w:left w:val="none" w:sz="0" w:space="0" w:color="auto"/>
        <w:bottom w:val="none" w:sz="0" w:space="0" w:color="auto"/>
        <w:right w:val="none" w:sz="0" w:space="0" w:color="auto"/>
      </w:divBdr>
    </w:div>
    <w:div w:id="1900508420">
      <w:bodyDiv w:val="1"/>
      <w:marLeft w:val="0"/>
      <w:marRight w:val="0"/>
      <w:marTop w:val="0"/>
      <w:marBottom w:val="0"/>
      <w:divBdr>
        <w:top w:val="none" w:sz="0" w:space="0" w:color="auto"/>
        <w:left w:val="none" w:sz="0" w:space="0" w:color="auto"/>
        <w:bottom w:val="none" w:sz="0" w:space="0" w:color="auto"/>
        <w:right w:val="none" w:sz="0" w:space="0" w:color="auto"/>
      </w:divBdr>
      <w:divsChild>
        <w:div w:id="769199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74735">
              <w:marLeft w:val="0"/>
              <w:marRight w:val="0"/>
              <w:marTop w:val="0"/>
              <w:marBottom w:val="0"/>
              <w:divBdr>
                <w:top w:val="none" w:sz="0" w:space="0" w:color="auto"/>
                <w:left w:val="none" w:sz="0" w:space="0" w:color="auto"/>
                <w:bottom w:val="none" w:sz="0" w:space="0" w:color="auto"/>
                <w:right w:val="none" w:sz="0" w:space="0" w:color="auto"/>
              </w:divBdr>
              <w:divsChild>
                <w:div w:id="533348807">
                  <w:marLeft w:val="0"/>
                  <w:marRight w:val="0"/>
                  <w:marTop w:val="0"/>
                  <w:marBottom w:val="0"/>
                  <w:divBdr>
                    <w:top w:val="none" w:sz="0" w:space="0" w:color="auto"/>
                    <w:left w:val="none" w:sz="0" w:space="0" w:color="auto"/>
                    <w:bottom w:val="none" w:sz="0" w:space="0" w:color="auto"/>
                    <w:right w:val="none" w:sz="0" w:space="0" w:color="auto"/>
                  </w:divBdr>
                  <w:divsChild>
                    <w:div w:id="1543786335">
                      <w:marLeft w:val="0"/>
                      <w:marRight w:val="0"/>
                      <w:marTop w:val="0"/>
                      <w:marBottom w:val="0"/>
                      <w:divBdr>
                        <w:top w:val="none" w:sz="0" w:space="0" w:color="auto"/>
                        <w:left w:val="none" w:sz="0" w:space="0" w:color="auto"/>
                        <w:bottom w:val="none" w:sz="0" w:space="0" w:color="auto"/>
                        <w:right w:val="none" w:sz="0" w:space="0" w:color="auto"/>
                      </w:divBdr>
                      <w:divsChild>
                        <w:div w:id="1981760457">
                          <w:marLeft w:val="0"/>
                          <w:marRight w:val="0"/>
                          <w:marTop w:val="0"/>
                          <w:marBottom w:val="0"/>
                          <w:divBdr>
                            <w:top w:val="none" w:sz="0" w:space="0" w:color="auto"/>
                            <w:left w:val="none" w:sz="0" w:space="0" w:color="auto"/>
                            <w:bottom w:val="none" w:sz="0" w:space="0" w:color="auto"/>
                            <w:right w:val="none" w:sz="0" w:space="0" w:color="auto"/>
                          </w:divBdr>
                        </w:div>
                        <w:div w:id="342561455">
                          <w:marLeft w:val="0"/>
                          <w:marRight w:val="0"/>
                          <w:marTop w:val="0"/>
                          <w:marBottom w:val="0"/>
                          <w:divBdr>
                            <w:top w:val="none" w:sz="0" w:space="0" w:color="auto"/>
                            <w:left w:val="none" w:sz="0" w:space="0" w:color="auto"/>
                            <w:bottom w:val="none" w:sz="0" w:space="0" w:color="auto"/>
                            <w:right w:val="none" w:sz="0" w:space="0" w:color="auto"/>
                          </w:divBdr>
                        </w:div>
                        <w:div w:id="1272854052">
                          <w:marLeft w:val="0"/>
                          <w:marRight w:val="0"/>
                          <w:marTop w:val="0"/>
                          <w:marBottom w:val="0"/>
                          <w:divBdr>
                            <w:top w:val="none" w:sz="0" w:space="0" w:color="auto"/>
                            <w:left w:val="none" w:sz="0" w:space="0" w:color="auto"/>
                            <w:bottom w:val="none" w:sz="0" w:space="0" w:color="auto"/>
                            <w:right w:val="none" w:sz="0" w:space="0" w:color="auto"/>
                          </w:divBdr>
                        </w:div>
                        <w:div w:id="207963000">
                          <w:marLeft w:val="0"/>
                          <w:marRight w:val="0"/>
                          <w:marTop w:val="0"/>
                          <w:marBottom w:val="0"/>
                          <w:divBdr>
                            <w:top w:val="none" w:sz="0" w:space="0" w:color="auto"/>
                            <w:left w:val="none" w:sz="0" w:space="0" w:color="auto"/>
                            <w:bottom w:val="none" w:sz="0" w:space="0" w:color="auto"/>
                            <w:right w:val="none" w:sz="0" w:space="0" w:color="auto"/>
                          </w:divBdr>
                        </w:div>
                        <w:div w:id="200311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mumford@york.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2158244022112328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nhs.uk/services/organisation-data-service/data-downloads/other-nhs-organis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6993/sjwop.164" TargetMode="External"/><Relationship Id="rId4" Type="http://schemas.openxmlformats.org/officeDocument/2006/relationships/settings" Target="settings.xml"/><Relationship Id="rId9" Type="http://schemas.openxmlformats.org/officeDocument/2006/relationships/hyperlink" Target="https://www.kingsfund.org.uk/insight-and-analysis/reports/nhs-compare-health-care-systems-other-countrie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organisations/nhs-pay-review-body" TargetMode="External"/><Relationship Id="rId2" Type="http://schemas.openxmlformats.org/officeDocument/2006/relationships/hyperlink" Target="https://digital.nhs.uk/data-and-information/publications/statistical/nhs-workforce-statistics/september-2018" TargetMode="External"/><Relationship Id="rId1" Type="http://schemas.openxmlformats.org/officeDocument/2006/relationships/hyperlink" Target="https://www.gov.uk/government/organisations/nhs-pay-review-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7CEB8-D4DB-4E32-A36C-9AC64BE20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11892</Words>
  <Characters>68147</Characters>
  <Application>Microsoft Office Word</Application>
  <DocSecurity>0</DocSecurity>
  <Lines>3785</Lines>
  <Paragraphs>2759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smith</dc:creator>
  <cp:keywords/>
  <dc:description/>
  <cp:lastModifiedBy>Karen Mumford</cp:lastModifiedBy>
  <cp:revision>2</cp:revision>
  <cp:lastPrinted>2025-11-12T13:28:00Z</cp:lastPrinted>
  <dcterms:created xsi:type="dcterms:W3CDTF">2025-11-26T18:54:00Z</dcterms:created>
  <dcterms:modified xsi:type="dcterms:W3CDTF">2025-11-26T18:54:00Z</dcterms:modified>
</cp:coreProperties>
</file>