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540DD" w14:textId="2942FDF1" w:rsidR="009C223C" w:rsidRDefault="001A6020" w:rsidP="001A6020">
      <w:pPr>
        <w:pStyle w:val="NoSpacing"/>
      </w:pPr>
      <w:r w:rsidRPr="00673CEB">
        <w:t xml:space="preserve">Harriet Gray, </w:t>
      </w:r>
      <w:r w:rsidR="009C223C">
        <w:t>University of York</w:t>
      </w:r>
    </w:p>
    <w:p w14:paraId="591D259C" w14:textId="6326F9F9" w:rsidR="009C223C" w:rsidRDefault="001A6020" w:rsidP="001A6020">
      <w:pPr>
        <w:pStyle w:val="NoSpacing"/>
      </w:pPr>
      <w:r w:rsidRPr="00673CEB">
        <w:t>Phoebe Martin</w:t>
      </w:r>
      <w:r w:rsidR="009C223C">
        <w:t>, Kings College London</w:t>
      </w:r>
      <w:r w:rsidRPr="00673CEB">
        <w:t xml:space="preserve"> </w:t>
      </w:r>
    </w:p>
    <w:p w14:paraId="0E36E962" w14:textId="0D79E7F8" w:rsidR="001A6020" w:rsidRDefault="001A6020" w:rsidP="001A6020">
      <w:pPr>
        <w:pStyle w:val="NoSpacing"/>
      </w:pPr>
      <w:r w:rsidRPr="00673CEB">
        <w:t>Audrey Reeves</w:t>
      </w:r>
      <w:r w:rsidR="009C223C">
        <w:t xml:space="preserve">, </w:t>
      </w:r>
      <w:r w:rsidR="00A717D5" w:rsidRPr="00A717D5">
        <w:t>Virginia Polytechnic Institute and State University</w:t>
      </w:r>
    </w:p>
    <w:p w14:paraId="136730D5" w14:textId="77777777" w:rsidR="001A6020" w:rsidRPr="00273FFD" w:rsidRDefault="001A6020" w:rsidP="00673CEB">
      <w:pPr>
        <w:pStyle w:val="NoSpacing"/>
      </w:pPr>
    </w:p>
    <w:p w14:paraId="1409B142" w14:textId="77777777" w:rsidR="00F704CC" w:rsidRDefault="00F704CC" w:rsidP="00673CEB">
      <w:pPr>
        <w:pStyle w:val="NoSpacing"/>
        <w:jc w:val="center"/>
      </w:pPr>
    </w:p>
    <w:p w14:paraId="787598E5" w14:textId="77777777" w:rsidR="0088630D" w:rsidRDefault="0088630D" w:rsidP="00673CEB">
      <w:pPr>
        <w:pStyle w:val="NoSpacing"/>
        <w:jc w:val="center"/>
        <w:rPr>
          <w:b/>
          <w:bCs/>
        </w:rPr>
      </w:pPr>
    </w:p>
    <w:p w14:paraId="2C845C43" w14:textId="64E72F2D" w:rsidR="00DD5533" w:rsidRDefault="00DD5533" w:rsidP="00673CEB">
      <w:pPr>
        <w:pStyle w:val="NoSpacing"/>
        <w:jc w:val="center"/>
        <w:rPr>
          <w:b/>
          <w:bCs/>
        </w:rPr>
      </w:pPr>
      <w:r>
        <w:rPr>
          <w:b/>
          <w:bCs/>
        </w:rPr>
        <w:t xml:space="preserve">Introduction: </w:t>
      </w:r>
    </w:p>
    <w:p w14:paraId="42D7AFFA" w14:textId="4B80F002" w:rsidR="00A55088" w:rsidRPr="00673CEB" w:rsidRDefault="00A55088" w:rsidP="00673CEB">
      <w:pPr>
        <w:pStyle w:val="NoSpacing"/>
        <w:jc w:val="center"/>
        <w:rPr>
          <w:b/>
          <w:bCs/>
        </w:rPr>
      </w:pPr>
      <w:r w:rsidRPr="00673CEB">
        <w:rPr>
          <w:b/>
          <w:bCs/>
        </w:rPr>
        <w:t>The Global Politics of Memory:</w:t>
      </w:r>
      <w:r w:rsidR="001A6020" w:rsidRPr="00673CEB">
        <w:rPr>
          <w:b/>
          <w:bCs/>
        </w:rPr>
        <w:t xml:space="preserve"> </w:t>
      </w:r>
      <w:r w:rsidR="00923D7E" w:rsidRPr="00673CEB">
        <w:rPr>
          <w:b/>
          <w:bCs/>
        </w:rPr>
        <w:t>F</w:t>
      </w:r>
      <w:r w:rsidRPr="00673CEB">
        <w:rPr>
          <w:b/>
          <w:bCs/>
        </w:rPr>
        <w:t>eminist Perspectives on the Curation of Violence</w:t>
      </w:r>
    </w:p>
    <w:p w14:paraId="100EF289" w14:textId="77777777" w:rsidR="001A6020" w:rsidRDefault="001A6020" w:rsidP="00CD357A">
      <w:pPr>
        <w:spacing w:line="360" w:lineRule="auto"/>
        <w:jc w:val="both"/>
        <w:rPr>
          <w:rFonts w:eastAsia="Times New Roman" w:cs="Calibri"/>
          <w:color w:val="000000"/>
          <w:lang w:eastAsia="en-GB"/>
        </w:rPr>
      </w:pPr>
    </w:p>
    <w:p w14:paraId="31BFD885" w14:textId="6AA7990E" w:rsidR="00162C18" w:rsidRPr="0006677E" w:rsidRDefault="00162C18" w:rsidP="00EE231C">
      <w:pPr>
        <w:spacing w:line="360" w:lineRule="auto"/>
        <w:jc w:val="both"/>
      </w:pPr>
      <w:r>
        <w:t xml:space="preserve">In Mexico City, on 25 September 2021, feminist activists </w:t>
      </w:r>
      <w:r w:rsidR="00A505A8">
        <w:t xml:space="preserve">gathered on avenue </w:t>
      </w:r>
      <w:proofErr w:type="spellStart"/>
      <w:r w:rsidR="00A505A8">
        <w:t>Paseo</w:t>
      </w:r>
      <w:proofErr w:type="spellEnd"/>
      <w:r w:rsidR="00A505A8">
        <w:t xml:space="preserve"> de la Reforma, one of the capital’s most important arteries.</w:t>
      </w:r>
      <w:r w:rsidR="00FD21E4">
        <w:rPr>
          <w:rStyle w:val="FootnoteReference"/>
        </w:rPr>
        <w:footnoteReference w:id="1"/>
      </w:r>
      <w:r w:rsidR="00A505A8">
        <w:t xml:space="preserve"> </w:t>
      </w:r>
      <w:r w:rsidR="00AE4294">
        <w:t>A</w:t>
      </w:r>
      <w:r w:rsidR="00A505A8">
        <w:t>t a roundabout</w:t>
      </w:r>
      <w:r w:rsidR="00AE4294">
        <w:t xml:space="preserve">, on an empty plinth, they placed a two-dimensional cut-out figure of a woman or girl raising a fist. The word </w:t>
      </w:r>
      <w:r w:rsidR="00AE4294">
        <w:rPr>
          <w:i/>
          <w:iCs/>
        </w:rPr>
        <w:t xml:space="preserve">Justicia </w:t>
      </w:r>
      <w:r w:rsidR="00AE4294">
        <w:t xml:space="preserve">(justice) was carved in the support that held her up at the back. The installation was titled </w:t>
      </w:r>
      <w:proofErr w:type="spellStart"/>
      <w:r w:rsidR="00AE4294" w:rsidRPr="00673CEB">
        <w:rPr>
          <w:i/>
          <w:iCs/>
          <w:lang w:val="es-ES"/>
        </w:rPr>
        <w:t>Antimonumenta</w:t>
      </w:r>
      <w:proofErr w:type="spellEnd"/>
      <w:r w:rsidR="00AE4294" w:rsidRPr="00673CEB">
        <w:rPr>
          <w:i/>
          <w:iCs/>
          <w:lang w:val="es-ES"/>
        </w:rPr>
        <w:t xml:space="preserve"> Vivas Nos Queremos</w:t>
      </w:r>
      <w:r w:rsidR="00AE4294" w:rsidRPr="00D95441">
        <w:t> (</w:t>
      </w:r>
      <w:r w:rsidR="00AE4294" w:rsidRPr="00673CEB">
        <w:t>Anti-monument: We Want Us Alive</w:t>
      </w:r>
      <w:r w:rsidR="00AE4294">
        <w:t>). It was placed there, without official permission, to demand an end to violence against women and particularly to the femicides that have shaken Mexico in recent decades (</w:t>
      </w:r>
      <w:r w:rsidR="00AE4294" w:rsidRPr="00310C5F">
        <w:t>Stengel Peña 2023</w:t>
      </w:r>
      <w:r w:rsidR="00AE4294">
        <w:t xml:space="preserve">). The feminist monument was not the first </w:t>
      </w:r>
      <w:r w:rsidR="00F61A9D">
        <w:t>statue to occupy the centre of the roundabout</w:t>
      </w:r>
      <w:r w:rsidR="003450A4">
        <w:t>. U</w:t>
      </w:r>
      <w:r w:rsidR="00EE231C">
        <w:t xml:space="preserve">ntil </w:t>
      </w:r>
      <w:r w:rsidR="003450A4">
        <w:t>October 2020</w:t>
      </w:r>
      <w:r w:rsidR="00F61A9D">
        <w:t>,</w:t>
      </w:r>
      <w:r w:rsidR="00880608">
        <w:t xml:space="preserve"> the prominent plinth </w:t>
      </w:r>
      <w:r w:rsidR="003450A4">
        <w:t xml:space="preserve">had been home to </w:t>
      </w:r>
      <w:r w:rsidR="00EE231C">
        <w:t xml:space="preserve">a </w:t>
      </w:r>
      <w:r>
        <w:t>statue of Christopher Columbus</w:t>
      </w:r>
      <w:r w:rsidR="00880608">
        <w:t xml:space="preserve">. </w:t>
      </w:r>
      <w:r w:rsidR="00386061">
        <w:t xml:space="preserve">This </w:t>
      </w:r>
      <w:r w:rsidR="00880608">
        <w:t xml:space="preserve">statue </w:t>
      </w:r>
      <w:r w:rsidR="00EE231C">
        <w:t xml:space="preserve">had been removed </w:t>
      </w:r>
      <w:r w:rsidR="003450A4">
        <w:t xml:space="preserve">by city authorities </w:t>
      </w:r>
      <w:r w:rsidR="0006677E">
        <w:t xml:space="preserve">after a demonstration was called to topple </w:t>
      </w:r>
      <w:r w:rsidR="00880608">
        <w:t xml:space="preserve">it </w:t>
      </w:r>
      <w:r w:rsidR="0006677E">
        <w:t xml:space="preserve">in the wake of the protests that followed George Floyd’s murder in Minneapolis, Minnesota. </w:t>
      </w:r>
    </w:p>
    <w:p w14:paraId="6B07995E" w14:textId="77777777" w:rsidR="00EC50D6" w:rsidRDefault="00EC50D6" w:rsidP="00CD357A">
      <w:pPr>
        <w:spacing w:line="360" w:lineRule="auto"/>
        <w:jc w:val="both"/>
        <w:rPr>
          <w:rFonts w:eastAsia="Times New Roman" w:cs="Calibri"/>
          <w:b/>
          <w:bCs/>
          <w:color w:val="000000"/>
          <w:lang w:eastAsia="en-GB"/>
        </w:rPr>
      </w:pPr>
    </w:p>
    <w:p w14:paraId="7BE4D8BB" w14:textId="61F80CFE" w:rsidR="00AE4294" w:rsidRDefault="00AE4294" w:rsidP="00DA177C">
      <w:pPr>
        <w:spacing w:line="360" w:lineRule="auto"/>
        <w:jc w:val="both"/>
        <w:rPr>
          <w:rFonts w:eastAsia="Times New Roman" w:cs="Calibri"/>
          <w:color w:val="000000"/>
          <w:lang w:eastAsia="en-GB"/>
        </w:rPr>
      </w:pPr>
      <w:r>
        <w:rPr>
          <w:rFonts w:eastAsia="Times New Roman" w:cs="Calibri"/>
          <w:color w:val="000000"/>
          <w:lang w:eastAsia="en-GB"/>
        </w:rPr>
        <w:t xml:space="preserve">The example of the </w:t>
      </w:r>
      <w:proofErr w:type="spellStart"/>
      <w:r w:rsidR="00D401F7" w:rsidRPr="00673CEB">
        <w:rPr>
          <w:i/>
          <w:iCs/>
          <w:lang w:val="es-ES"/>
        </w:rPr>
        <w:t>Antimonumenta</w:t>
      </w:r>
      <w:proofErr w:type="spellEnd"/>
      <w:r w:rsidR="00D401F7" w:rsidRPr="00673CEB">
        <w:rPr>
          <w:i/>
          <w:iCs/>
          <w:lang w:val="es-ES"/>
        </w:rPr>
        <w:t xml:space="preserve"> Vivas Nos Queremos</w:t>
      </w:r>
      <w:r w:rsidR="00D401F7" w:rsidRPr="00D95441">
        <w:t> </w:t>
      </w:r>
      <w:r>
        <w:rPr>
          <w:rFonts w:eastAsia="Times New Roman" w:cs="Calibri"/>
          <w:color w:val="000000"/>
          <w:lang w:eastAsia="en-GB"/>
        </w:rPr>
        <w:t>illustrate</w:t>
      </w:r>
      <w:r w:rsidR="00DA177C">
        <w:rPr>
          <w:rFonts w:eastAsia="Times New Roman" w:cs="Calibri"/>
          <w:color w:val="000000"/>
          <w:lang w:eastAsia="en-GB"/>
        </w:rPr>
        <w:t>s</w:t>
      </w:r>
      <w:r>
        <w:rPr>
          <w:rFonts w:eastAsia="Times New Roman" w:cs="Calibri"/>
          <w:color w:val="000000"/>
          <w:lang w:eastAsia="en-GB"/>
        </w:rPr>
        <w:t xml:space="preserve"> how feminist interventions in landscapes of memory take place in hotly contested and quickly changing terrain. </w:t>
      </w:r>
      <w:r w:rsidR="00413223">
        <w:rPr>
          <w:rFonts w:eastAsia="Times New Roman" w:cs="Calibri"/>
          <w:color w:val="000000"/>
          <w:lang w:eastAsia="en-GB"/>
        </w:rPr>
        <w:t xml:space="preserve">This is, of course, nothing new. Public statues have been torn down for as long as they have been erected (see von </w:t>
      </w:r>
      <w:proofErr w:type="spellStart"/>
      <w:r w:rsidR="00413223">
        <w:rPr>
          <w:rFonts w:eastAsia="Times New Roman" w:cs="Calibri"/>
          <w:color w:val="000000"/>
          <w:lang w:eastAsia="en-GB"/>
        </w:rPr>
        <w:t>Tunzelmann</w:t>
      </w:r>
      <w:proofErr w:type="spellEnd"/>
      <w:r w:rsidR="00413223">
        <w:rPr>
          <w:rFonts w:eastAsia="Times New Roman" w:cs="Calibri"/>
          <w:color w:val="000000"/>
          <w:lang w:eastAsia="en-GB"/>
        </w:rPr>
        <w:t xml:space="preserve"> 2021). Likewise, museums have been </w:t>
      </w:r>
      <w:r w:rsidR="00663893">
        <w:rPr>
          <w:rFonts w:eastAsia="Times New Roman" w:cs="Calibri"/>
          <w:color w:val="000000"/>
          <w:lang w:eastAsia="en-GB"/>
        </w:rPr>
        <w:t xml:space="preserve">the </w:t>
      </w:r>
      <w:r w:rsidR="00413223">
        <w:rPr>
          <w:rFonts w:eastAsia="Times New Roman" w:cs="Calibri"/>
          <w:color w:val="000000"/>
          <w:lang w:eastAsia="en-GB"/>
        </w:rPr>
        <w:t>targets of political protests for some time</w:t>
      </w:r>
      <w:r w:rsidR="002A7064">
        <w:rPr>
          <w:rFonts w:eastAsia="Times New Roman" w:cs="Calibri"/>
          <w:color w:val="000000"/>
          <w:lang w:eastAsia="en-GB"/>
        </w:rPr>
        <w:t xml:space="preserve"> </w:t>
      </w:r>
      <w:r w:rsidR="00413223">
        <w:t xml:space="preserve">(Bregman 2022). </w:t>
      </w:r>
      <w:r w:rsidR="005E64C4">
        <w:t xml:space="preserve">In recent years, however, </w:t>
      </w:r>
      <w:r w:rsidR="00413223">
        <w:t>such contestations have taken place amidst</w:t>
      </w:r>
      <w:r w:rsidR="00413223">
        <w:rPr>
          <w:rFonts w:eastAsia="Times New Roman" w:cs="Calibri"/>
          <w:color w:val="000000"/>
          <w:lang w:eastAsia="en-GB"/>
        </w:rPr>
        <w:t xml:space="preserve"> increasing</w:t>
      </w:r>
      <w:r w:rsidR="00CB04D5">
        <w:rPr>
          <w:rFonts w:eastAsia="Times New Roman" w:cs="Calibri"/>
          <w:color w:val="000000"/>
          <w:lang w:eastAsia="en-GB"/>
        </w:rPr>
        <w:t>ly fraught and divisive</w:t>
      </w:r>
      <w:r w:rsidR="00413223">
        <w:rPr>
          <w:rFonts w:eastAsia="Times New Roman" w:cs="Calibri"/>
          <w:color w:val="000000"/>
          <w:lang w:eastAsia="en-GB"/>
        </w:rPr>
        <w:t xml:space="preserve"> public fracas and high-level political disagreement. </w:t>
      </w:r>
      <w:r w:rsidR="006B32D9">
        <w:t>The landscape for memory activism is shifting rapidly</w:t>
      </w:r>
      <w:r w:rsidR="00EF3E71">
        <w:t>,</w:t>
      </w:r>
      <w:r w:rsidR="006B32D9">
        <w:t xml:space="preserve"> </w:t>
      </w:r>
      <w:r w:rsidR="00EF3E71">
        <w:t xml:space="preserve">and </w:t>
      </w:r>
      <w:r>
        <w:t>societies’</w:t>
      </w:r>
      <w:r w:rsidRPr="000A3E18">
        <w:t xml:space="preserve"> </w:t>
      </w:r>
      <w:r w:rsidR="006B32D9" w:rsidRPr="000A3E18">
        <w:t>relationship</w:t>
      </w:r>
      <w:r>
        <w:t>s</w:t>
      </w:r>
      <w:r w:rsidR="006B32D9" w:rsidRPr="000A3E18">
        <w:t xml:space="preserve"> with </w:t>
      </w:r>
      <w:r>
        <w:t>their</w:t>
      </w:r>
      <w:r w:rsidR="006B32D9" w:rsidRPr="000A3E18">
        <w:t xml:space="preserve"> pasts </w:t>
      </w:r>
      <w:r>
        <w:t>are</w:t>
      </w:r>
      <w:r w:rsidR="00EF3E71">
        <w:t>, perhaps,</w:t>
      </w:r>
      <w:r w:rsidR="006B32D9" w:rsidRPr="000A3E18">
        <w:t xml:space="preserve"> </w:t>
      </w:r>
      <w:r w:rsidR="00EF3E71">
        <w:t xml:space="preserve">both </w:t>
      </w:r>
      <w:r w:rsidR="006B32D9" w:rsidRPr="000A3E18">
        <w:t xml:space="preserve">ever more tense </w:t>
      </w:r>
      <w:r w:rsidR="00EF3E71">
        <w:t xml:space="preserve">and </w:t>
      </w:r>
      <w:r w:rsidR="006B32D9" w:rsidRPr="000A3E18">
        <w:t>ever more prescient</w:t>
      </w:r>
      <w:r w:rsidR="006B32D9">
        <w:t xml:space="preserve">. </w:t>
      </w:r>
      <w:r w:rsidR="0030593E" w:rsidRPr="00575C0A">
        <w:rPr>
          <w:rFonts w:eastAsia="Times New Roman" w:cs="Calibri"/>
          <w:color w:val="000000"/>
          <w:lang w:eastAsia="en-GB"/>
        </w:rPr>
        <w:t>A</w:t>
      </w:r>
      <w:r w:rsidR="00E50AEA" w:rsidRPr="00575C0A">
        <w:rPr>
          <w:rFonts w:eastAsia="Times New Roman" w:cs="Calibri"/>
          <w:color w:val="000000"/>
          <w:lang w:eastAsia="en-GB"/>
        </w:rPr>
        <w:t>cross the world</w:t>
      </w:r>
      <w:r w:rsidR="00FD14C6" w:rsidRPr="00575C0A">
        <w:rPr>
          <w:rFonts w:eastAsia="Times New Roman" w:cs="Calibri"/>
          <w:color w:val="000000"/>
          <w:lang w:eastAsia="en-GB"/>
        </w:rPr>
        <w:t>,</w:t>
      </w:r>
      <w:r w:rsidR="00E50AEA" w:rsidRPr="00575C0A">
        <w:rPr>
          <w:rFonts w:eastAsia="Times New Roman" w:cs="Calibri"/>
          <w:color w:val="000000"/>
          <w:lang w:eastAsia="en-GB"/>
        </w:rPr>
        <w:t xml:space="preserve"> there has been a </w:t>
      </w:r>
      <w:r w:rsidR="00F3245B" w:rsidRPr="00575C0A">
        <w:rPr>
          <w:rFonts w:eastAsia="Times New Roman" w:cs="Calibri"/>
          <w:color w:val="000000"/>
          <w:lang w:eastAsia="en-GB"/>
        </w:rPr>
        <w:t xml:space="preserve">popular </w:t>
      </w:r>
      <w:r w:rsidR="00E50AEA" w:rsidRPr="00575C0A">
        <w:rPr>
          <w:rFonts w:eastAsia="Times New Roman" w:cs="Calibri"/>
          <w:color w:val="000000"/>
          <w:lang w:eastAsia="en-GB"/>
        </w:rPr>
        <w:lastRenderedPageBreak/>
        <w:t xml:space="preserve">reckoning with the politics of </w:t>
      </w:r>
      <w:r w:rsidR="00B82110" w:rsidRPr="00575C0A">
        <w:rPr>
          <w:rFonts w:eastAsia="Times New Roman" w:cs="Calibri"/>
          <w:color w:val="000000"/>
          <w:lang w:eastAsia="en-GB"/>
        </w:rPr>
        <w:t>who</w:t>
      </w:r>
      <w:r w:rsidR="00E50AEA" w:rsidRPr="00575C0A">
        <w:rPr>
          <w:rFonts w:eastAsia="Times New Roman" w:cs="Calibri"/>
          <w:color w:val="000000"/>
          <w:lang w:eastAsia="en-GB"/>
        </w:rPr>
        <w:t xml:space="preserve"> is</w:t>
      </w:r>
      <w:r w:rsidR="00113A40" w:rsidRPr="00575C0A">
        <w:rPr>
          <w:rFonts w:eastAsia="Times New Roman" w:cs="Calibri"/>
          <w:color w:val="000000"/>
          <w:lang w:eastAsia="en-GB"/>
        </w:rPr>
        <w:t xml:space="preserve"> </w:t>
      </w:r>
      <w:r w:rsidR="00EF7946" w:rsidRPr="00575C0A">
        <w:rPr>
          <w:rFonts w:eastAsia="Times New Roman" w:cs="Calibri"/>
          <w:color w:val="000000"/>
          <w:lang w:eastAsia="en-GB"/>
        </w:rPr>
        <w:t>–</w:t>
      </w:r>
      <w:r w:rsidR="00E50AEA" w:rsidRPr="00575C0A">
        <w:rPr>
          <w:rFonts w:eastAsia="Times New Roman" w:cs="Calibri"/>
          <w:color w:val="000000"/>
          <w:lang w:eastAsia="en-GB"/>
        </w:rPr>
        <w:t xml:space="preserve"> or isn’t</w:t>
      </w:r>
      <w:r w:rsidR="00113A40" w:rsidRPr="00575C0A">
        <w:rPr>
          <w:rFonts w:eastAsia="Times New Roman" w:cs="Calibri"/>
          <w:color w:val="000000"/>
          <w:lang w:eastAsia="en-GB"/>
        </w:rPr>
        <w:t xml:space="preserve"> </w:t>
      </w:r>
      <w:r w:rsidR="00C37C58" w:rsidRPr="00575C0A">
        <w:rPr>
          <w:rFonts w:eastAsia="Times New Roman" w:cs="Calibri"/>
          <w:color w:val="000000"/>
          <w:lang w:eastAsia="en-GB"/>
        </w:rPr>
        <w:t>–</w:t>
      </w:r>
      <w:r w:rsidR="00E50AEA" w:rsidRPr="00575C0A">
        <w:rPr>
          <w:rFonts w:eastAsia="Times New Roman" w:cs="Calibri"/>
          <w:color w:val="000000"/>
          <w:lang w:eastAsia="en-GB"/>
        </w:rPr>
        <w:t xml:space="preserve"> remembered</w:t>
      </w:r>
      <w:r w:rsidR="00BD4FDF" w:rsidRPr="00575C0A">
        <w:rPr>
          <w:rFonts w:eastAsia="Times New Roman" w:cs="Calibri"/>
          <w:color w:val="000000"/>
          <w:lang w:eastAsia="en-GB"/>
        </w:rPr>
        <w:t xml:space="preserve">, </w:t>
      </w:r>
      <w:r w:rsidR="00E3151E" w:rsidRPr="00575C0A">
        <w:rPr>
          <w:rFonts w:eastAsia="Times New Roman" w:cs="Calibri"/>
          <w:color w:val="000000"/>
          <w:lang w:eastAsia="en-GB"/>
        </w:rPr>
        <w:t xml:space="preserve">as well as with </w:t>
      </w:r>
      <w:r w:rsidR="00BD4FDF" w:rsidRPr="00673CEB">
        <w:rPr>
          <w:rFonts w:eastAsia="Times New Roman" w:cs="Calibri"/>
          <w:i/>
          <w:iCs/>
          <w:color w:val="000000"/>
          <w:lang w:eastAsia="en-GB"/>
        </w:rPr>
        <w:t>how</w:t>
      </w:r>
      <w:r w:rsidR="00BD4FDF" w:rsidRPr="00575C0A">
        <w:rPr>
          <w:rFonts w:eastAsia="Times New Roman" w:cs="Calibri"/>
          <w:color w:val="000000"/>
          <w:lang w:eastAsia="en-GB"/>
        </w:rPr>
        <w:t xml:space="preserve"> these memories are storie</w:t>
      </w:r>
      <w:r w:rsidR="00EF7946" w:rsidRPr="00575C0A">
        <w:rPr>
          <w:rFonts w:eastAsia="Times New Roman" w:cs="Calibri"/>
          <w:color w:val="000000"/>
          <w:lang w:eastAsia="en-GB"/>
        </w:rPr>
        <w:t>d</w:t>
      </w:r>
      <w:r w:rsidR="00BD4FDF" w:rsidRPr="00575C0A">
        <w:rPr>
          <w:rFonts w:eastAsia="Times New Roman" w:cs="Calibri"/>
          <w:color w:val="000000"/>
          <w:lang w:eastAsia="en-GB"/>
        </w:rPr>
        <w:t xml:space="preserve"> in public space and </w:t>
      </w:r>
      <w:r w:rsidR="00EF7946" w:rsidRPr="00575C0A">
        <w:rPr>
          <w:rFonts w:eastAsia="Times New Roman" w:cs="Calibri"/>
          <w:color w:val="000000"/>
          <w:lang w:eastAsia="en-GB"/>
        </w:rPr>
        <w:t xml:space="preserve">in museums. </w:t>
      </w:r>
      <w:r w:rsidR="00B82110" w:rsidRPr="00575C0A">
        <w:rPr>
          <w:rFonts w:eastAsia="Times New Roman" w:cs="Calibri"/>
          <w:color w:val="000000"/>
          <w:lang w:eastAsia="en-GB"/>
        </w:rPr>
        <w:t xml:space="preserve"> </w:t>
      </w:r>
    </w:p>
    <w:p w14:paraId="2E87594D" w14:textId="77777777" w:rsidR="00AE4294" w:rsidRDefault="00AE4294" w:rsidP="00CD357A">
      <w:pPr>
        <w:spacing w:line="360" w:lineRule="auto"/>
        <w:jc w:val="both"/>
        <w:rPr>
          <w:rFonts w:eastAsia="Times New Roman" w:cs="Calibri"/>
          <w:color w:val="000000"/>
          <w:lang w:eastAsia="en-GB"/>
        </w:rPr>
      </w:pPr>
    </w:p>
    <w:p w14:paraId="18120A6E" w14:textId="27097823" w:rsidR="00A1509E" w:rsidRPr="00575C0A" w:rsidRDefault="00407B4F" w:rsidP="00CD357A">
      <w:pPr>
        <w:spacing w:line="360" w:lineRule="auto"/>
        <w:jc w:val="both"/>
        <w:rPr>
          <w:rFonts w:cstheme="minorHAnsi"/>
          <w:color w:val="000000" w:themeColor="text1"/>
        </w:rPr>
      </w:pPr>
      <w:r w:rsidRPr="00575C0A">
        <w:rPr>
          <w:rFonts w:eastAsia="Times New Roman" w:cs="Calibri"/>
          <w:color w:val="000000"/>
          <w:lang w:eastAsia="en-GB"/>
        </w:rPr>
        <w:t>This is, of course, a question of power</w:t>
      </w:r>
      <w:r w:rsidR="00077141" w:rsidRPr="00575C0A">
        <w:rPr>
          <w:rFonts w:eastAsia="Times New Roman" w:cs="Calibri"/>
          <w:color w:val="000000"/>
          <w:lang w:eastAsia="en-GB"/>
        </w:rPr>
        <w:t xml:space="preserve">. </w:t>
      </w:r>
      <w:r w:rsidR="00E7479C" w:rsidRPr="00575C0A">
        <w:rPr>
          <w:rFonts w:eastAsia="Times New Roman" w:cs="Calibri"/>
          <w:color w:val="000000"/>
          <w:lang w:eastAsia="en-GB"/>
        </w:rPr>
        <w:t xml:space="preserve">Public memorials, as scholars have noted, </w:t>
      </w:r>
      <w:r w:rsidR="00833C54" w:rsidRPr="00575C0A">
        <w:rPr>
          <w:rFonts w:eastAsia="Times New Roman" w:cs="Calibri"/>
          <w:color w:val="000000"/>
          <w:lang w:eastAsia="en-GB"/>
        </w:rPr>
        <w:t xml:space="preserve">have an </w:t>
      </w:r>
      <w:r w:rsidR="00833C54" w:rsidRPr="00575C0A">
        <w:rPr>
          <w:rFonts w:cstheme="minorHAnsi"/>
          <w:color w:val="000000" w:themeColor="text1"/>
        </w:rPr>
        <w:t xml:space="preserve">“air of authority and permanence” which </w:t>
      </w:r>
      <w:r w:rsidR="005C4B35" w:rsidRPr="00575C0A">
        <w:rPr>
          <w:rFonts w:cstheme="minorHAnsi"/>
          <w:color w:val="000000" w:themeColor="text1"/>
        </w:rPr>
        <w:t xml:space="preserve">allows them to be widely recognised as </w:t>
      </w:r>
      <w:r w:rsidR="00E7479C" w:rsidRPr="00673CEB">
        <w:rPr>
          <w:rFonts w:cstheme="minorHAnsi"/>
          <w:color w:val="000000" w:themeColor="text1"/>
        </w:rPr>
        <w:t xml:space="preserve">“impartial recorders of history” (Dwyer and Alderman 2008: </w:t>
      </w:r>
      <w:r w:rsidR="005C4B35" w:rsidRPr="00575C0A">
        <w:rPr>
          <w:rFonts w:cstheme="minorHAnsi"/>
          <w:color w:val="000000" w:themeColor="text1"/>
        </w:rPr>
        <w:t>167-168</w:t>
      </w:r>
      <w:r w:rsidR="00E7479C" w:rsidRPr="00673CEB">
        <w:rPr>
          <w:rFonts w:cstheme="minorHAnsi"/>
          <w:color w:val="000000" w:themeColor="text1"/>
        </w:rPr>
        <w:t xml:space="preserve">). </w:t>
      </w:r>
      <w:r w:rsidR="006C1F59" w:rsidRPr="00575C0A">
        <w:rPr>
          <w:rFonts w:cstheme="minorHAnsi"/>
          <w:color w:val="000000" w:themeColor="text1"/>
        </w:rPr>
        <w:t xml:space="preserve">Museums, similarly, have </w:t>
      </w:r>
      <w:r w:rsidR="00414645" w:rsidRPr="00575C0A">
        <w:rPr>
          <w:rFonts w:cstheme="minorHAnsi"/>
          <w:color w:val="000000" w:themeColor="text1"/>
        </w:rPr>
        <w:t xml:space="preserve">long </w:t>
      </w:r>
      <w:r w:rsidR="006C1F59" w:rsidRPr="00575C0A">
        <w:rPr>
          <w:rFonts w:cstheme="minorHAnsi"/>
          <w:color w:val="000000" w:themeColor="text1"/>
        </w:rPr>
        <w:t xml:space="preserve">been described in the literature </w:t>
      </w:r>
      <w:r w:rsidR="00414645" w:rsidRPr="00575C0A">
        <w:rPr>
          <w:rFonts w:cstheme="minorHAnsi"/>
          <w:color w:val="000000" w:themeColor="text1"/>
        </w:rPr>
        <w:t>as sites of intellectual authority</w:t>
      </w:r>
      <w:r w:rsidR="00F01D1A">
        <w:rPr>
          <w:rFonts w:cstheme="minorHAnsi"/>
          <w:color w:val="000000" w:themeColor="text1"/>
        </w:rPr>
        <w:t>,</w:t>
      </w:r>
      <w:r w:rsidR="00554090" w:rsidRPr="00575C0A">
        <w:rPr>
          <w:rFonts w:cstheme="minorHAnsi"/>
          <w:color w:val="000000" w:themeColor="text1"/>
        </w:rPr>
        <w:t xml:space="preserve"> on which we rely to </w:t>
      </w:r>
      <w:r w:rsidR="00CF2BEB" w:rsidRPr="00575C0A">
        <w:rPr>
          <w:rFonts w:cstheme="minorHAnsi"/>
          <w:color w:val="000000" w:themeColor="text1"/>
        </w:rPr>
        <w:t>“</w:t>
      </w:r>
      <w:r w:rsidR="00AD224F" w:rsidRPr="00575C0A">
        <w:rPr>
          <w:rFonts w:cstheme="minorHAnsi"/>
          <w:color w:val="000000" w:themeColor="text1"/>
        </w:rPr>
        <w:t>g</w:t>
      </w:r>
      <w:r w:rsidR="00CF2BEB" w:rsidRPr="00575C0A">
        <w:rPr>
          <w:rFonts w:cstheme="minorHAnsi"/>
          <w:color w:val="000000" w:themeColor="text1"/>
        </w:rPr>
        <w:t xml:space="preserve">et the past “right” for us” (Crane </w:t>
      </w:r>
      <w:r w:rsidR="002D511A" w:rsidRPr="00575C0A">
        <w:rPr>
          <w:rFonts w:cstheme="minorHAnsi"/>
          <w:color w:val="000000" w:themeColor="text1"/>
        </w:rPr>
        <w:t xml:space="preserve">1997: </w:t>
      </w:r>
      <w:r w:rsidR="00CF2BEB" w:rsidRPr="00575C0A">
        <w:rPr>
          <w:rFonts w:cstheme="minorHAnsi"/>
          <w:color w:val="000000" w:themeColor="text1"/>
        </w:rPr>
        <w:t>51</w:t>
      </w:r>
      <w:r w:rsidR="002D511A" w:rsidRPr="00575C0A">
        <w:rPr>
          <w:rFonts w:cstheme="minorHAnsi"/>
          <w:color w:val="000000" w:themeColor="text1"/>
        </w:rPr>
        <w:t xml:space="preserve">; </w:t>
      </w:r>
      <w:proofErr w:type="spellStart"/>
      <w:r w:rsidR="00882DE4" w:rsidRPr="00575C0A">
        <w:rPr>
          <w:rFonts w:cstheme="minorHAnsi"/>
          <w:color w:val="000000" w:themeColor="text1"/>
        </w:rPr>
        <w:t>Longair</w:t>
      </w:r>
      <w:proofErr w:type="spellEnd"/>
      <w:r w:rsidR="00882DE4" w:rsidRPr="00575C0A">
        <w:rPr>
          <w:rFonts w:cstheme="minorHAnsi"/>
          <w:color w:val="000000" w:themeColor="text1"/>
        </w:rPr>
        <w:t xml:space="preserve"> </w:t>
      </w:r>
      <w:r w:rsidR="000E2407" w:rsidRPr="00575C0A">
        <w:rPr>
          <w:rFonts w:cstheme="minorHAnsi"/>
          <w:color w:val="000000" w:themeColor="text1"/>
        </w:rPr>
        <w:t>2015</w:t>
      </w:r>
      <w:r w:rsidR="009B2AED" w:rsidRPr="00575C0A">
        <w:rPr>
          <w:rFonts w:cstheme="minorHAnsi"/>
          <w:color w:val="000000" w:themeColor="text1"/>
        </w:rPr>
        <w:t xml:space="preserve">). </w:t>
      </w:r>
      <w:r w:rsidR="00B544FB" w:rsidRPr="00575C0A">
        <w:rPr>
          <w:rFonts w:cstheme="minorHAnsi"/>
          <w:color w:val="000000" w:themeColor="text1"/>
        </w:rPr>
        <w:t>The stories that museums and memorials tell</w:t>
      </w:r>
      <w:r w:rsidR="00AE4294">
        <w:rPr>
          <w:rFonts w:cstheme="minorHAnsi"/>
          <w:color w:val="000000" w:themeColor="text1"/>
        </w:rPr>
        <w:t xml:space="preserve"> </w:t>
      </w:r>
      <w:r w:rsidR="00B544FB" w:rsidRPr="00575C0A">
        <w:rPr>
          <w:rFonts w:cstheme="minorHAnsi"/>
          <w:i/>
          <w:iCs/>
          <w:color w:val="000000" w:themeColor="text1"/>
        </w:rPr>
        <w:t>matter</w:t>
      </w:r>
      <w:r w:rsidR="00B544FB" w:rsidRPr="00575C0A">
        <w:rPr>
          <w:rFonts w:cstheme="minorHAnsi"/>
          <w:color w:val="000000" w:themeColor="text1"/>
        </w:rPr>
        <w:t xml:space="preserve"> politically </w:t>
      </w:r>
      <w:r w:rsidR="006526A8" w:rsidRPr="00575C0A">
        <w:rPr>
          <w:rFonts w:cstheme="minorHAnsi"/>
          <w:color w:val="000000" w:themeColor="text1"/>
        </w:rPr>
        <w:t>because</w:t>
      </w:r>
      <w:r w:rsidR="002A03AE" w:rsidRPr="00575C0A">
        <w:rPr>
          <w:rFonts w:cstheme="minorHAnsi"/>
          <w:color w:val="000000" w:themeColor="text1"/>
        </w:rPr>
        <w:t xml:space="preserve">, perhaps more than many other forms of storytelling, </w:t>
      </w:r>
      <w:r w:rsidR="00CD357A" w:rsidRPr="00575C0A">
        <w:rPr>
          <w:rFonts w:cstheme="minorHAnsi"/>
          <w:color w:val="000000" w:themeColor="text1"/>
        </w:rPr>
        <w:t xml:space="preserve">they </w:t>
      </w:r>
      <w:r w:rsidR="00A1509E" w:rsidRPr="00673CEB">
        <w:rPr>
          <w:rFonts w:cs="Calibri"/>
        </w:rPr>
        <w:t>provide a public “anchor” for collective memory (Hutton, cited in Zucker and Simon 2020: 3); “tell</w:t>
      </w:r>
      <w:r w:rsidR="00CD357A" w:rsidRPr="00673CEB">
        <w:rPr>
          <w:rFonts w:cs="Calibri"/>
        </w:rPr>
        <w:t>[</w:t>
      </w:r>
      <w:proofErr w:type="spellStart"/>
      <w:r w:rsidR="00CD357A" w:rsidRPr="00673CEB">
        <w:rPr>
          <w:rFonts w:cs="Calibri"/>
        </w:rPr>
        <w:t>ing</w:t>
      </w:r>
      <w:proofErr w:type="spellEnd"/>
      <w:r w:rsidR="00CD357A" w:rsidRPr="00673CEB">
        <w:rPr>
          <w:rFonts w:cs="Calibri"/>
        </w:rPr>
        <w:t>]</w:t>
      </w:r>
      <w:r w:rsidR="00A1509E" w:rsidRPr="00673CEB">
        <w:rPr>
          <w:rFonts w:cs="Calibri"/>
        </w:rPr>
        <w:t xml:space="preserve"> us who we are and how we should behave” (</w:t>
      </w:r>
      <w:proofErr w:type="spellStart"/>
      <w:r w:rsidR="00A1509E" w:rsidRPr="00673CEB">
        <w:rPr>
          <w:rFonts w:cs="Calibri"/>
        </w:rPr>
        <w:t>Abousnnouga</w:t>
      </w:r>
      <w:proofErr w:type="spellEnd"/>
      <w:r w:rsidR="00A1509E" w:rsidRPr="00673CEB">
        <w:rPr>
          <w:rFonts w:cs="Calibri"/>
        </w:rPr>
        <w:t xml:space="preserve"> and Machin 2013: 71-72; see also Boesten and Scanlon 2021: 1).</w:t>
      </w:r>
      <w:r w:rsidR="0040054E">
        <w:rPr>
          <w:rFonts w:cs="Calibri"/>
        </w:rPr>
        <w:t xml:space="preserve"> The elevation of some stories and not others to the </w:t>
      </w:r>
      <w:r w:rsidR="007E0A39">
        <w:rPr>
          <w:rFonts w:cs="Calibri"/>
        </w:rPr>
        <w:t xml:space="preserve">platform that </w:t>
      </w:r>
      <w:r w:rsidR="0081198E">
        <w:rPr>
          <w:rFonts w:cs="Calibri"/>
        </w:rPr>
        <w:t>memorials (often literally) and museum</w:t>
      </w:r>
      <w:r w:rsidR="00BC34C0">
        <w:rPr>
          <w:rFonts w:cs="Calibri"/>
        </w:rPr>
        <w:t>s</w:t>
      </w:r>
      <w:r w:rsidR="0081198E">
        <w:rPr>
          <w:rFonts w:cs="Calibri"/>
        </w:rPr>
        <w:t xml:space="preserve"> provide </w:t>
      </w:r>
      <w:r w:rsidR="00BA41F3">
        <w:rPr>
          <w:rFonts w:cs="Calibri"/>
        </w:rPr>
        <w:t xml:space="preserve">shapes power relations in the public sphere. It reaffirms whose histories </w:t>
      </w:r>
      <w:r w:rsidR="007D4E64">
        <w:rPr>
          <w:rFonts w:cs="Calibri"/>
        </w:rPr>
        <w:t>are important to the wider collective</w:t>
      </w:r>
      <w:r w:rsidR="00437DD0">
        <w:rPr>
          <w:rFonts w:cs="Calibri"/>
        </w:rPr>
        <w:t>, and whose voices, therefore, should be centred in the shaping of the present.</w:t>
      </w:r>
      <w:r w:rsidR="00DD5533" w:rsidRPr="00DD5533">
        <w:rPr>
          <w:rStyle w:val="FootnoteReference"/>
        </w:rPr>
        <w:t xml:space="preserve"> </w:t>
      </w:r>
    </w:p>
    <w:p w14:paraId="0FF3613D" w14:textId="77777777" w:rsidR="00AE4294" w:rsidRDefault="00AE4294" w:rsidP="00BF3416">
      <w:pPr>
        <w:spacing w:line="360" w:lineRule="auto"/>
        <w:jc w:val="both"/>
        <w:rPr>
          <w:rFonts w:eastAsia="Times New Roman" w:cs="Calibri"/>
          <w:color w:val="000000"/>
          <w:lang w:eastAsia="en-GB"/>
        </w:rPr>
      </w:pPr>
    </w:p>
    <w:p w14:paraId="4A79C1B0" w14:textId="326643BD" w:rsidR="00AE4294" w:rsidRDefault="00AE4294" w:rsidP="00BF3416">
      <w:pPr>
        <w:spacing w:line="360" w:lineRule="auto"/>
        <w:jc w:val="both"/>
      </w:pPr>
      <w:r>
        <w:rPr>
          <w:rFonts w:eastAsia="Times New Roman" w:cs="Calibri"/>
          <w:color w:val="000000"/>
          <w:lang w:eastAsia="en-GB"/>
        </w:rPr>
        <w:t xml:space="preserve">Among such recent and ongoing disputes, the most widely discussed and mediatized have perhaps been those </w:t>
      </w:r>
      <w:r w:rsidR="00A00F26">
        <w:rPr>
          <w:rFonts w:eastAsia="Times New Roman" w:cs="Calibri"/>
          <w:color w:val="000000"/>
          <w:lang w:eastAsia="en-GB"/>
        </w:rPr>
        <w:t>relat</w:t>
      </w:r>
      <w:r>
        <w:rPr>
          <w:rFonts w:eastAsia="Times New Roman" w:cs="Calibri"/>
          <w:color w:val="000000"/>
          <w:lang w:eastAsia="en-GB"/>
        </w:rPr>
        <w:t>ed</w:t>
      </w:r>
      <w:r w:rsidR="00A00F26">
        <w:rPr>
          <w:rFonts w:eastAsia="Times New Roman" w:cs="Calibri"/>
          <w:color w:val="000000"/>
          <w:lang w:eastAsia="en-GB"/>
        </w:rPr>
        <w:t xml:space="preserve"> to histories of racism and colonialism</w:t>
      </w:r>
      <w:r w:rsidR="00B14779">
        <w:rPr>
          <w:rFonts w:eastAsia="Times New Roman" w:cs="Calibri"/>
          <w:color w:val="000000"/>
          <w:lang w:eastAsia="en-GB"/>
        </w:rPr>
        <w:t xml:space="preserve">. </w:t>
      </w:r>
      <w:r w:rsidR="009C44A8">
        <w:rPr>
          <w:rFonts w:eastAsia="Times New Roman" w:cs="Calibri"/>
          <w:color w:val="000000"/>
          <w:lang w:eastAsia="en-GB"/>
        </w:rPr>
        <w:t xml:space="preserve">The British Museum, for example, has </w:t>
      </w:r>
      <w:r w:rsidR="00C34720">
        <w:rPr>
          <w:rFonts w:eastAsia="Times New Roman" w:cs="Calibri"/>
          <w:color w:val="000000"/>
          <w:lang w:eastAsia="en-GB"/>
        </w:rPr>
        <w:t>experience</w:t>
      </w:r>
      <w:r w:rsidR="00201F86">
        <w:rPr>
          <w:rFonts w:eastAsia="Times New Roman" w:cs="Calibri"/>
          <w:color w:val="000000"/>
          <w:lang w:eastAsia="en-GB"/>
        </w:rPr>
        <w:t>d</w:t>
      </w:r>
      <w:r w:rsidR="00C34720">
        <w:rPr>
          <w:rFonts w:eastAsia="Times New Roman" w:cs="Calibri"/>
          <w:color w:val="000000"/>
          <w:lang w:eastAsia="en-GB"/>
        </w:rPr>
        <w:t xml:space="preserve"> </w:t>
      </w:r>
      <w:r w:rsidR="009C44A8">
        <w:rPr>
          <w:rFonts w:eastAsia="Times New Roman" w:cs="Calibri"/>
          <w:color w:val="000000"/>
          <w:lang w:eastAsia="en-GB"/>
        </w:rPr>
        <w:t xml:space="preserve">pronounced </w:t>
      </w:r>
      <w:r w:rsidR="00201F86">
        <w:rPr>
          <w:rFonts w:eastAsia="Times New Roman" w:cs="Calibri"/>
          <w:color w:val="000000"/>
          <w:lang w:eastAsia="en-GB"/>
        </w:rPr>
        <w:t xml:space="preserve">and ever growing </w:t>
      </w:r>
      <w:r w:rsidR="009C44A8">
        <w:rPr>
          <w:rFonts w:eastAsia="Times New Roman" w:cs="Calibri"/>
          <w:color w:val="000000"/>
          <w:lang w:eastAsia="en-GB"/>
        </w:rPr>
        <w:t xml:space="preserve">criticism </w:t>
      </w:r>
      <w:r w:rsidR="00C34720">
        <w:rPr>
          <w:rFonts w:eastAsia="Times New Roman" w:cs="Calibri"/>
          <w:color w:val="000000"/>
          <w:lang w:eastAsia="en-GB"/>
        </w:rPr>
        <w:t xml:space="preserve">and controversy </w:t>
      </w:r>
      <w:r w:rsidR="009C44A8">
        <w:rPr>
          <w:rFonts w:eastAsia="Times New Roman" w:cs="Calibri"/>
          <w:color w:val="000000"/>
          <w:lang w:eastAsia="en-GB"/>
        </w:rPr>
        <w:t xml:space="preserve">in recent years </w:t>
      </w:r>
      <w:r w:rsidR="008C39BA">
        <w:rPr>
          <w:rFonts w:eastAsia="Times New Roman" w:cs="Calibri"/>
          <w:color w:val="000000"/>
          <w:lang w:eastAsia="en-GB"/>
        </w:rPr>
        <w:t xml:space="preserve">for its retention of </w:t>
      </w:r>
      <w:r w:rsidR="005D2489">
        <w:rPr>
          <w:rFonts w:eastAsia="Times New Roman" w:cs="Calibri"/>
          <w:color w:val="000000"/>
          <w:lang w:eastAsia="en-GB"/>
        </w:rPr>
        <w:t>objects</w:t>
      </w:r>
      <w:r w:rsidR="00DB2B4D">
        <w:rPr>
          <w:rFonts w:eastAsia="Times New Roman" w:cs="Calibri"/>
          <w:color w:val="000000"/>
          <w:lang w:eastAsia="en-GB"/>
        </w:rPr>
        <w:t xml:space="preserve"> that were taken </w:t>
      </w:r>
      <w:r w:rsidR="00F27537">
        <w:rPr>
          <w:rFonts w:eastAsia="Times New Roman" w:cs="Calibri"/>
          <w:color w:val="000000"/>
          <w:lang w:eastAsia="en-GB"/>
        </w:rPr>
        <w:t xml:space="preserve">in the course </w:t>
      </w:r>
      <w:r w:rsidR="00267F46">
        <w:rPr>
          <w:rFonts w:eastAsia="Times New Roman" w:cs="Calibri"/>
          <w:color w:val="000000"/>
          <w:lang w:eastAsia="en-GB"/>
        </w:rPr>
        <w:t xml:space="preserve">of colonial violence </w:t>
      </w:r>
      <w:r w:rsidR="005D2489">
        <w:rPr>
          <w:rFonts w:eastAsia="Times New Roman" w:cs="Calibri"/>
          <w:color w:val="000000"/>
          <w:lang w:eastAsia="en-GB"/>
        </w:rPr>
        <w:t xml:space="preserve">– </w:t>
      </w:r>
      <w:r w:rsidR="00DB2B4D">
        <w:rPr>
          <w:rFonts w:eastAsia="Times New Roman" w:cs="Calibri"/>
          <w:color w:val="000000"/>
          <w:lang w:eastAsia="en-GB"/>
        </w:rPr>
        <w:t>including, famously</w:t>
      </w:r>
      <w:r w:rsidR="00D76BF6">
        <w:rPr>
          <w:rFonts w:eastAsia="Times New Roman" w:cs="Calibri"/>
          <w:color w:val="000000"/>
          <w:lang w:eastAsia="en-GB"/>
        </w:rPr>
        <w:t>,</w:t>
      </w:r>
      <w:r w:rsidR="00DB2B4D">
        <w:rPr>
          <w:rFonts w:eastAsia="Times New Roman" w:cs="Calibri"/>
          <w:color w:val="000000"/>
          <w:lang w:eastAsia="en-GB"/>
        </w:rPr>
        <w:t xml:space="preserve"> </w:t>
      </w:r>
      <w:r w:rsidR="005D2489">
        <w:rPr>
          <w:rFonts w:eastAsia="Times New Roman" w:cs="Calibri"/>
          <w:color w:val="000000"/>
          <w:lang w:eastAsia="en-GB"/>
        </w:rPr>
        <w:t>the Parthenon Sculptures</w:t>
      </w:r>
      <w:r w:rsidR="000A3503">
        <w:rPr>
          <w:rFonts w:eastAsia="Times New Roman" w:cs="Calibri"/>
          <w:color w:val="000000"/>
          <w:lang w:eastAsia="en-GB"/>
        </w:rPr>
        <w:t xml:space="preserve"> (also known as the Elgin Marbles)</w:t>
      </w:r>
      <w:r w:rsidR="003E1B24">
        <w:rPr>
          <w:rFonts w:eastAsia="Times New Roman" w:cs="Calibri"/>
          <w:color w:val="000000"/>
          <w:lang w:eastAsia="en-GB"/>
        </w:rPr>
        <w:t>, the Rosetta Stone,</w:t>
      </w:r>
      <w:r w:rsidR="005D2489">
        <w:rPr>
          <w:rFonts w:eastAsia="Times New Roman" w:cs="Calibri"/>
          <w:color w:val="000000"/>
          <w:lang w:eastAsia="en-GB"/>
        </w:rPr>
        <w:t xml:space="preserve"> </w:t>
      </w:r>
      <w:r w:rsidR="00DB2B4D">
        <w:rPr>
          <w:rFonts w:eastAsia="Times New Roman" w:cs="Calibri"/>
          <w:color w:val="000000"/>
          <w:lang w:eastAsia="en-GB"/>
        </w:rPr>
        <w:t xml:space="preserve">and </w:t>
      </w:r>
      <w:r w:rsidR="00353D57">
        <w:rPr>
          <w:rFonts w:eastAsia="Times New Roman" w:cs="Calibri"/>
          <w:color w:val="000000"/>
          <w:lang w:eastAsia="en-GB"/>
        </w:rPr>
        <w:t xml:space="preserve">the Benin Bronzes – despite </w:t>
      </w:r>
      <w:r w:rsidR="003E1B24">
        <w:rPr>
          <w:rFonts w:eastAsia="Times New Roman" w:cs="Calibri"/>
          <w:color w:val="000000"/>
          <w:lang w:eastAsia="en-GB"/>
        </w:rPr>
        <w:t xml:space="preserve">demands from </w:t>
      </w:r>
      <w:r w:rsidR="009B295C">
        <w:rPr>
          <w:rFonts w:eastAsia="Times New Roman" w:cs="Calibri"/>
          <w:color w:val="000000"/>
          <w:lang w:eastAsia="en-GB"/>
        </w:rPr>
        <w:t xml:space="preserve">the governments of </w:t>
      </w:r>
      <w:r w:rsidR="003E1B24">
        <w:rPr>
          <w:rFonts w:eastAsia="Times New Roman" w:cs="Calibri"/>
          <w:color w:val="000000"/>
          <w:lang w:eastAsia="en-GB"/>
        </w:rPr>
        <w:t>their countries of origin</w:t>
      </w:r>
      <w:r w:rsidR="009B295C">
        <w:rPr>
          <w:rFonts w:eastAsia="Times New Roman" w:cs="Calibri"/>
          <w:color w:val="000000"/>
          <w:lang w:eastAsia="en-GB"/>
        </w:rPr>
        <w:t xml:space="preserve"> that these objects be returned</w:t>
      </w:r>
      <w:r w:rsidR="00C34720">
        <w:rPr>
          <w:rFonts w:eastAsia="Times New Roman" w:cs="Calibri"/>
          <w:color w:val="000000"/>
          <w:lang w:eastAsia="en-GB"/>
        </w:rPr>
        <w:t xml:space="preserve"> (</w:t>
      </w:r>
      <w:r w:rsidR="00FC7B16">
        <w:rPr>
          <w:rFonts w:eastAsia="Times New Roman" w:cs="Calibri"/>
          <w:color w:val="000000"/>
          <w:lang w:eastAsia="en-GB"/>
        </w:rPr>
        <w:t xml:space="preserve">Frost 2019; Duthie 2011; </w:t>
      </w:r>
      <w:proofErr w:type="spellStart"/>
      <w:r w:rsidR="00FC7B16">
        <w:rPr>
          <w:rFonts w:eastAsia="Times New Roman" w:cs="Calibri"/>
          <w:color w:val="000000"/>
          <w:lang w:eastAsia="en-GB"/>
        </w:rPr>
        <w:t>Sommerlad</w:t>
      </w:r>
      <w:proofErr w:type="spellEnd"/>
      <w:r w:rsidR="00FC7B16">
        <w:rPr>
          <w:rFonts w:eastAsia="Times New Roman" w:cs="Calibri"/>
          <w:color w:val="000000"/>
          <w:lang w:eastAsia="en-GB"/>
        </w:rPr>
        <w:t xml:space="preserve"> 2024). </w:t>
      </w:r>
      <w:r w:rsidR="00513FDE">
        <w:rPr>
          <w:rFonts w:eastAsia="Times New Roman" w:cs="Calibri"/>
          <w:color w:val="000000"/>
          <w:lang w:eastAsia="en-GB"/>
        </w:rPr>
        <w:t xml:space="preserve">Even more emotive have been </w:t>
      </w:r>
      <w:r w:rsidR="00135582">
        <w:rPr>
          <w:rFonts w:eastAsia="Times New Roman" w:cs="Calibri"/>
          <w:color w:val="000000"/>
          <w:lang w:eastAsia="en-GB"/>
        </w:rPr>
        <w:t xml:space="preserve">struggles over </w:t>
      </w:r>
      <w:r w:rsidR="0037076A">
        <w:rPr>
          <w:rFonts w:eastAsia="Times New Roman" w:cs="Calibri"/>
          <w:color w:val="000000"/>
          <w:lang w:eastAsia="en-GB"/>
        </w:rPr>
        <w:t>memorial</w:t>
      </w:r>
      <w:r w:rsidR="00493729">
        <w:rPr>
          <w:rFonts w:eastAsia="Times New Roman" w:cs="Calibri"/>
          <w:color w:val="000000"/>
          <w:lang w:eastAsia="en-GB"/>
        </w:rPr>
        <w:t>s</w:t>
      </w:r>
      <w:r w:rsidR="0037076A">
        <w:rPr>
          <w:rFonts w:eastAsia="Times New Roman" w:cs="Calibri"/>
          <w:color w:val="000000"/>
          <w:lang w:eastAsia="en-GB"/>
        </w:rPr>
        <w:t xml:space="preserve"> </w:t>
      </w:r>
      <w:r w:rsidR="00B226A0">
        <w:rPr>
          <w:rFonts w:eastAsia="Times New Roman" w:cs="Calibri"/>
          <w:color w:val="000000"/>
          <w:lang w:eastAsia="en-GB"/>
        </w:rPr>
        <w:t xml:space="preserve">commemorating </w:t>
      </w:r>
      <w:r w:rsidR="0037076A">
        <w:rPr>
          <w:rFonts w:eastAsia="Times New Roman" w:cs="Calibri"/>
          <w:color w:val="000000"/>
          <w:lang w:eastAsia="en-GB"/>
        </w:rPr>
        <w:t xml:space="preserve">public figures </w:t>
      </w:r>
      <w:r w:rsidR="00F62370">
        <w:rPr>
          <w:rFonts w:eastAsia="Times New Roman" w:cs="Calibri"/>
          <w:color w:val="000000"/>
          <w:lang w:eastAsia="en-GB"/>
        </w:rPr>
        <w:t xml:space="preserve">associated with </w:t>
      </w:r>
      <w:r w:rsidR="00393222">
        <w:rPr>
          <w:rFonts w:eastAsia="Times New Roman" w:cs="Calibri"/>
          <w:color w:val="000000"/>
          <w:lang w:eastAsia="en-GB"/>
        </w:rPr>
        <w:t xml:space="preserve">racist </w:t>
      </w:r>
      <w:r w:rsidR="00E50AEA" w:rsidRPr="00C85840">
        <w:rPr>
          <w:rFonts w:eastAsia="Times New Roman" w:cs="Calibri"/>
          <w:color w:val="000000"/>
          <w:lang w:eastAsia="en-GB"/>
        </w:rPr>
        <w:t>violence such as colonialism and slavery</w:t>
      </w:r>
      <w:r w:rsidR="00393222">
        <w:rPr>
          <w:rFonts w:eastAsia="Times New Roman" w:cs="Calibri"/>
          <w:color w:val="000000"/>
          <w:lang w:eastAsia="en-GB"/>
        </w:rPr>
        <w:t xml:space="preserve">. </w:t>
      </w:r>
      <w:r w:rsidR="00393222" w:rsidRPr="00C85840">
        <w:rPr>
          <w:rFonts w:eastAsia="Times New Roman" w:cs="Calibri"/>
          <w:color w:val="000000"/>
          <w:lang w:eastAsia="en-GB"/>
        </w:rPr>
        <w:t>From</w:t>
      </w:r>
      <w:r w:rsidR="00393222">
        <w:rPr>
          <w:rFonts w:eastAsia="Times New Roman" w:cs="Calibri"/>
          <w:color w:val="000000"/>
          <w:lang w:eastAsia="en-GB"/>
        </w:rPr>
        <w:t xml:space="preserve"> Cape Town</w:t>
      </w:r>
      <w:r w:rsidR="00393222" w:rsidRPr="00C85840">
        <w:rPr>
          <w:rFonts w:eastAsia="Times New Roman" w:cs="Calibri"/>
          <w:color w:val="000000"/>
          <w:lang w:eastAsia="en-GB"/>
        </w:rPr>
        <w:t xml:space="preserve"> to </w:t>
      </w:r>
      <w:r w:rsidR="00090530">
        <w:rPr>
          <w:rFonts w:eastAsia="Times New Roman" w:cs="Calibri"/>
          <w:color w:val="000000"/>
          <w:lang w:eastAsia="en-GB"/>
        </w:rPr>
        <w:t xml:space="preserve">Charlottesville </w:t>
      </w:r>
      <w:r w:rsidR="00393222">
        <w:rPr>
          <w:rFonts w:eastAsia="Times New Roman" w:cs="Calibri"/>
          <w:color w:val="000000"/>
          <w:lang w:eastAsia="en-GB"/>
        </w:rPr>
        <w:t xml:space="preserve">and </w:t>
      </w:r>
      <w:r w:rsidR="00EB4AAE">
        <w:rPr>
          <w:rFonts w:eastAsia="Times New Roman" w:cs="Calibri"/>
          <w:color w:val="000000"/>
          <w:lang w:eastAsia="en-GB"/>
        </w:rPr>
        <w:t xml:space="preserve">from the Port of Spain </w:t>
      </w:r>
      <w:r w:rsidR="00EC5235">
        <w:rPr>
          <w:rFonts w:eastAsia="Times New Roman" w:cs="Calibri"/>
          <w:color w:val="000000"/>
          <w:lang w:eastAsia="en-GB"/>
        </w:rPr>
        <w:t xml:space="preserve">and Mexico City </w:t>
      </w:r>
      <w:r w:rsidR="00EB4AAE">
        <w:rPr>
          <w:rFonts w:eastAsia="Times New Roman" w:cs="Calibri"/>
          <w:color w:val="000000"/>
          <w:lang w:eastAsia="en-GB"/>
        </w:rPr>
        <w:t xml:space="preserve">to </w:t>
      </w:r>
      <w:r w:rsidR="00393222">
        <w:rPr>
          <w:rFonts w:eastAsia="Times New Roman" w:cs="Calibri"/>
          <w:color w:val="000000"/>
          <w:lang w:eastAsia="en-GB"/>
        </w:rPr>
        <w:t>Bristol</w:t>
      </w:r>
      <w:r w:rsidR="00393222" w:rsidRPr="00C85840">
        <w:rPr>
          <w:rFonts w:eastAsia="Times New Roman" w:cs="Calibri"/>
          <w:color w:val="000000"/>
          <w:lang w:eastAsia="en-GB"/>
        </w:rPr>
        <w:t xml:space="preserve">, protest movements </w:t>
      </w:r>
      <w:r w:rsidR="00EC5235">
        <w:rPr>
          <w:rFonts w:eastAsia="Times New Roman" w:cs="Calibri"/>
          <w:color w:val="000000"/>
          <w:lang w:eastAsia="en-GB"/>
        </w:rPr>
        <w:t xml:space="preserve">including </w:t>
      </w:r>
      <w:r w:rsidR="00393222" w:rsidRPr="00C85840">
        <w:rPr>
          <w:rFonts w:eastAsia="Times New Roman" w:cs="Calibri"/>
          <w:color w:val="000000"/>
          <w:lang w:eastAsia="en-GB"/>
        </w:rPr>
        <w:t>Rhodes Must Fall and Black Lives Matter have led to the questioning, defacing, toppling, or legal removal of public statues</w:t>
      </w:r>
      <w:r w:rsidR="001F40D6">
        <w:rPr>
          <w:rFonts w:eastAsia="Times New Roman" w:cs="Calibri"/>
          <w:color w:val="000000"/>
          <w:lang w:eastAsia="en-GB"/>
        </w:rPr>
        <w:t xml:space="preserve"> (</w:t>
      </w:r>
      <w:r w:rsidR="00E53781">
        <w:rPr>
          <w:rFonts w:eastAsia="Times New Roman" w:cs="Calibri"/>
          <w:color w:val="000000"/>
          <w:lang w:eastAsia="en-GB"/>
        </w:rPr>
        <w:t xml:space="preserve">see Becker 2025; </w:t>
      </w:r>
      <w:r w:rsidR="000B7265">
        <w:rPr>
          <w:rFonts w:eastAsia="Times New Roman" w:cs="Calibri"/>
          <w:color w:val="000000"/>
          <w:lang w:eastAsia="en-GB"/>
        </w:rPr>
        <w:t>Selvin and Solomon 2020</w:t>
      </w:r>
      <w:r w:rsidR="00644397">
        <w:rPr>
          <w:rFonts w:eastAsia="Times New Roman" w:cs="Calibri"/>
          <w:color w:val="000000"/>
          <w:lang w:eastAsia="en-GB"/>
        </w:rPr>
        <w:t xml:space="preserve">; </w:t>
      </w:r>
      <w:r w:rsidR="001221BA">
        <w:rPr>
          <w:rFonts w:eastAsia="Times New Roman" w:cs="Calibri"/>
          <w:color w:val="000000"/>
          <w:lang w:eastAsia="en-GB"/>
        </w:rPr>
        <w:t xml:space="preserve">Khan 2025; </w:t>
      </w:r>
      <w:r w:rsidR="00EE6B4C">
        <w:rPr>
          <w:rFonts w:eastAsia="Times New Roman" w:cs="Calibri"/>
          <w:color w:val="000000"/>
          <w:lang w:eastAsia="en-GB"/>
        </w:rPr>
        <w:t xml:space="preserve">BBC News 2021). </w:t>
      </w:r>
      <w:r w:rsidR="00E75A62">
        <w:rPr>
          <w:rFonts w:eastAsia="Times New Roman" w:cs="Calibri"/>
          <w:color w:val="000000"/>
          <w:lang w:eastAsia="en-GB"/>
        </w:rPr>
        <w:t xml:space="preserve">Hand in hand with the removal of such statues, protesters have sought to </w:t>
      </w:r>
      <w:r w:rsidR="008A310A">
        <w:rPr>
          <w:rFonts w:eastAsia="Times New Roman" w:cs="Calibri"/>
          <w:color w:val="000000"/>
          <w:lang w:eastAsia="en-GB"/>
        </w:rPr>
        <w:t xml:space="preserve">rename </w:t>
      </w:r>
      <w:r w:rsidR="002F161A">
        <w:rPr>
          <w:rFonts w:eastAsia="Times New Roman" w:cs="Calibri"/>
          <w:color w:val="000000"/>
          <w:lang w:eastAsia="en-GB"/>
        </w:rPr>
        <w:t xml:space="preserve">public spaces to better reflect the values that </w:t>
      </w:r>
      <w:r w:rsidR="00ED22B6">
        <w:rPr>
          <w:rFonts w:eastAsia="Times New Roman" w:cs="Calibri"/>
          <w:color w:val="000000"/>
          <w:lang w:eastAsia="en-GB"/>
        </w:rPr>
        <w:t xml:space="preserve">they think should </w:t>
      </w:r>
      <w:r w:rsidR="00361835">
        <w:rPr>
          <w:rFonts w:eastAsia="Times New Roman" w:cs="Calibri"/>
          <w:color w:val="000000"/>
          <w:lang w:eastAsia="en-GB"/>
        </w:rPr>
        <w:t>characterise the public sphere</w:t>
      </w:r>
      <w:r w:rsidR="00F23C86">
        <w:rPr>
          <w:rFonts w:eastAsia="Times New Roman" w:cs="Calibri"/>
          <w:color w:val="000000"/>
          <w:lang w:eastAsia="en-GB"/>
        </w:rPr>
        <w:t>. D</w:t>
      </w:r>
      <w:r w:rsidR="006373E1">
        <w:rPr>
          <w:rFonts w:eastAsia="Times New Roman" w:cs="Calibri"/>
          <w:color w:val="000000"/>
          <w:lang w:eastAsia="en-GB"/>
        </w:rPr>
        <w:t>uring the 2019-</w:t>
      </w:r>
      <w:r w:rsidR="006373E1">
        <w:rPr>
          <w:rFonts w:eastAsia="Times New Roman" w:cs="Calibri"/>
          <w:color w:val="000000"/>
          <w:lang w:eastAsia="en-GB"/>
        </w:rPr>
        <w:lastRenderedPageBreak/>
        <w:t xml:space="preserve">2021 protests </w:t>
      </w:r>
      <w:r w:rsidR="00361835">
        <w:rPr>
          <w:rFonts w:eastAsia="Times New Roman" w:cs="Calibri"/>
          <w:color w:val="000000"/>
          <w:lang w:eastAsia="en-GB"/>
        </w:rPr>
        <w:t xml:space="preserve">in Chile, for example, occupying protesters </w:t>
      </w:r>
      <w:r w:rsidR="006373E1">
        <w:rPr>
          <w:rFonts w:eastAsia="Times New Roman" w:cs="Calibri"/>
          <w:color w:val="000000"/>
          <w:lang w:eastAsia="en-GB"/>
        </w:rPr>
        <w:t xml:space="preserve">renamed the </w:t>
      </w:r>
      <w:r w:rsidR="00611F4A" w:rsidRPr="00F072F8">
        <w:t xml:space="preserve">Placa Baquedano </w:t>
      </w:r>
      <w:r w:rsidR="006373E1">
        <w:t xml:space="preserve">as </w:t>
      </w:r>
      <w:r w:rsidR="00611F4A" w:rsidRPr="00F072F8">
        <w:t xml:space="preserve">‘Plaza de la Dignidad’ (Dignity Square) </w:t>
      </w:r>
      <w:r w:rsidR="006373E1">
        <w:t xml:space="preserve">and </w:t>
      </w:r>
      <w:r w:rsidR="00611F4A" w:rsidRPr="00F072F8">
        <w:t>placed the flag of the Indigenous Mapuche on top of the statue</w:t>
      </w:r>
      <w:r w:rsidR="0088686D">
        <w:t xml:space="preserve"> of General Baquedano</w:t>
      </w:r>
      <w:r w:rsidR="001F253E">
        <w:t>, a</w:t>
      </w:r>
      <w:r w:rsidR="00910516">
        <w:t xml:space="preserve"> </w:t>
      </w:r>
      <w:r w:rsidR="004D23CF">
        <w:t xml:space="preserve">celebrated </w:t>
      </w:r>
      <w:r w:rsidR="00910516">
        <w:t>19</w:t>
      </w:r>
      <w:r w:rsidR="00910516" w:rsidRPr="00673CEB">
        <w:rPr>
          <w:vertAlign w:val="superscript"/>
        </w:rPr>
        <w:t>th</w:t>
      </w:r>
      <w:r w:rsidR="00910516">
        <w:t xml:space="preserve"> Century</w:t>
      </w:r>
      <w:r w:rsidR="001F253E">
        <w:t xml:space="preserve"> Chilean general</w:t>
      </w:r>
      <w:r w:rsidR="00611F4A" w:rsidRPr="00F072F8">
        <w:t xml:space="preserve"> </w:t>
      </w:r>
      <w:r w:rsidR="00910516">
        <w:t xml:space="preserve">and politician </w:t>
      </w:r>
      <w:r w:rsidR="00DD4E96">
        <w:t>(</w:t>
      </w:r>
      <w:r w:rsidR="00DD4E96" w:rsidRPr="00DD4E96">
        <w:t>The Contested Histories Initiative</w:t>
      </w:r>
      <w:r w:rsidR="00DD4E96">
        <w:t xml:space="preserve"> 2022)</w:t>
      </w:r>
      <w:r>
        <w:t>.</w:t>
      </w:r>
      <w:r w:rsidR="00683C4F">
        <w:t xml:space="preserve"> </w:t>
      </w:r>
      <w:r>
        <w:t>I</w:t>
      </w:r>
      <w:r w:rsidR="00683C4F">
        <w:t xml:space="preserve">n Glasgow, </w:t>
      </w:r>
      <w:r w:rsidR="00F23C86">
        <w:t xml:space="preserve">similarly, </w:t>
      </w:r>
      <w:r w:rsidR="00683C4F">
        <w:t xml:space="preserve">campaigners sought </w:t>
      </w:r>
      <w:r w:rsidR="000A4CCF">
        <w:t xml:space="preserve">in 2020 </w:t>
      </w:r>
      <w:r w:rsidR="00683C4F">
        <w:t xml:space="preserve">to rename streets whose titles honoured slave traders of the past </w:t>
      </w:r>
      <w:r w:rsidR="00842232">
        <w:t xml:space="preserve">after </w:t>
      </w:r>
      <w:r w:rsidR="009458E7">
        <w:t xml:space="preserve">Black campaigners, enslaved peoples, </w:t>
      </w:r>
      <w:r w:rsidR="00235F34">
        <w:t xml:space="preserve">and </w:t>
      </w:r>
      <w:r w:rsidR="009458E7">
        <w:t xml:space="preserve">people who died in police custody </w:t>
      </w:r>
      <w:r w:rsidR="00C7556D">
        <w:t>(BBC News 2020</w:t>
      </w:r>
      <w:r w:rsidR="007D78F2">
        <w:t>a</w:t>
      </w:r>
      <w:r w:rsidR="00C7556D">
        <w:t>)</w:t>
      </w:r>
      <w:r w:rsidR="00434CAD">
        <w:t xml:space="preserve">. </w:t>
      </w:r>
    </w:p>
    <w:p w14:paraId="756BDFCC" w14:textId="77777777" w:rsidR="00AE4294" w:rsidRDefault="00AE4294" w:rsidP="00BF3416">
      <w:pPr>
        <w:spacing w:line="360" w:lineRule="auto"/>
        <w:jc w:val="both"/>
      </w:pPr>
    </w:p>
    <w:p w14:paraId="0991F237" w14:textId="7C16126B" w:rsidR="00611F4A" w:rsidRPr="00695739" w:rsidRDefault="00FD3953" w:rsidP="00BF3416">
      <w:pPr>
        <w:spacing w:line="360" w:lineRule="auto"/>
        <w:jc w:val="both"/>
        <w:rPr>
          <w:rFonts w:eastAsia="Times New Roman" w:cs="Calibri"/>
          <w:color w:val="000000"/>
          <w:lang w:eastAsia="en-GB"/>
        </w:rPr>
      </w:pPr>
      <w:r>
        <w:t xml:space="preserve">Progressive memorials that commemorate histories of racism and genocide </w:t>
      </w:r>
      <w:r w:rsidR="00CA03F9">
        <w:t xml:space="preserve">have been bolstered alongside these movements. </w:t>
      </w:r>
      <w:r w:rsidR="002967F5">
        <w:t>In Washington DC in 2020, a two-block pedestrianised section of 16</w:t>
      </w:r>
      <w:r w:rsidR="002967F5" w:rsidRPr="00673CEB">
        <w:rPr>
          <w:vertAlign w:val="superscript"/>
        </w:rPr>
        <w:t>th</w:t>
      </w:r>
      <w:r w:rsidR="002967F5">
        <w:t xml:space="preserve"> Street NW in Washington DC was </w:t>
      </w:r>
      <w:r w:rsidR="00D966E6">
        <w:t xml:space="preserve">painted with </w:t>
      </w:r>
      <w:r w:rsidR="00BA6DFD">
        <w:t xml:space="preserve">a mural of </w:t>
      </w:r>
      <w:r w:rsidR="005B0733">
        <w:t xml:space="preserve">large yellow words </w:t>
      </w:r>
      <w:r w:rsidR="00BA6DFD">
        <w:t xml:space="preserve">that read ‘BLACK LIVES MATTER,’ and renamed </w:t>
      </w:r>
      <w:r w:rsidR="002967F5">
        <w:t>Black Lives Matter Plaza (</w:t>
      </w:r>
      <w:r w:rsidR="00CC7982">
        <w:t xml:space="preserve">Baley 2025; </w:t>
      </w:r>
      <w:r w:rsidR="002967F5">
        <w:t>Executive Office of the Mayor 2021)</w:t>
      </w:r>
      <w:r w:rsidR="006C22CE">
        <w:t xml:space="preserve">. </w:t>
      </w:r>
      <w:r w:rsidR="00CA03F9">
        <w:t xml:space="preserve">The National Memorial for Peace and Justice </w:t>
      </w:r>
      <w:r w:rsidR="00086060">
        <w:t xml:space="preserve">and its accompanying museum </w:t>
      </w:r>
      <w:r w:rsidR="00CA03F9">
        <w:t xml:space="preserve">in Montgomery, Alabama, </w:t>
      </w:r>
      <w:r w:rsidR="00C36834">
        <w:t xml:space="preserve">created in 2018, commemorates </w:t>
      </w:r>
      <w:r w:rsidR="00CA03F9">
        <w:t xml:space="preserve">the history of </w:t>
      </w:r>
      <w:r w:rsidR="00C36834">
        <w:t xml:space="preserve">racist </w:t>
      </w:r>
      <w:r w:rsidR="00CA03F9">
        <w:t xml:space="preserve">lynching </w:t>
      </w:r>
      <w:r w:rsidR="00C36834">
        <w:t xml:space="preserve">in the USA </w:t>
      </w:r>
      <w:r w:rsidR="00C6454F">
        <w:t xml:space="preserve">(Equal Justice Initiative, no date). </w:t>
      </w:r>
      <w:r w:rsidR="00BF3416">
        <w:t>A</w:t>
      </w:r>
      <w:r w:rsidR="00434CAD">
        <w:t xml:space="preserve">t the time of writing the Governor of the Port of Spain in Trinidad and Tobago, having removed the statue of Christopher Columbus from its eponymous square, has plans to rename Columbus Square itself </w:t>
      </w:r>
      <w:r w:rsidR="00BF3416">
        <w:t xml:space="preserve">and replace the statue with a new monument honouring the victims of genocide that took place after Columbus’ ‘discovery’ </w:t>
      </w:r>
      <w:r w:rsidR="00434CAD">
        <w:t>(Kahn 2025).</w:t>
      </w:r>
      <w:r w:rsidR="00426BF2">
        <w:t xml:space="preserve"> </w:t>
      </w:r>
    </w:p>
    <w:p w14:paraId="4C576902" w14:textId="77777777" w:rsidR="0077137A" w:rsidRDefault="0077137A" w:rsidP="00611F4A">
      <w:pPr>
        <w:spacing w:line="360" w:lineRule="auto"/>
        <w:jc w:val="both"/>
        <w:rPr>
          <w:rFonts w:cs="Arial"/>
          <w:color w:val="202122"/>
          <w:shd w:val="clear" w:color="auto" w:fill="FFFFFF"/>
        </w:rPr>
      </w:pPr>
    </w:p>
    <w:p w14:paraId="4DE5810F" w14:textId="75852EB7" w:rsidR="00E50AEA" w:rsidRDefault="00611F4A" w:rsidP="00033EC4">
      <w:pPr>
        <w:spacing w:line="360" w:lineRule="auto"/>
        <w:jc w:val="both"/>
        <w:rPr>
          <w:rFonts w:eastAsia="Times New Roman" w:cs="Calibri"/>
          <w:color w:val="000000"/>
          <w:lang w:eastAsia="en-GB"/>
        </w:rPr>
      </w:pPr>
      <w:r>
        <w:rPr>
          <w:rFonts w:cs="Arial"/>
          <w:color w:val="202122"/>
          <w:shd w:val="clear" w:color="auto" w:fill="FFFFFF"/>
        </w:rPr>
        <w:t xml:space="preserve">Yet, </w:t>
      </w:r>
      <w:r w:rsidR="0025146D">
        <w:rPr>
          <w:rFonts w:cs="Arial"/>
          <w:color w:val="202122"/>
          <w:shd w:val="clear" w:color="auto" w:fill="FFFFFF"/>
        </w:rPr>
        <w:t xml:space="preserve">the contemporary story of </w:t>
      </w:r>
      <w:r w:rsidR="0086013B">
        <w:rPr>
          <w:rFonts w:cs="Arial"/>
          <w:color w:val="202122"/>
          <w:shd w:val="clear" w:color="auto" w:fill="FFFFFF"/>
        </w:rPr>
        <w:t xml:space="preserve">memory politics is by no means </w:t>
      </w:r>
      <w:r w:rsidR="002D23DC">
        <w:rPr>
          <w:rFonts w:cs="Arial"/>
          <w:color w:val="202122"/>
          <w:shd w:val="clear" w:color="auto" w:fill="FFFFFF"/>
        </w:rPr>
        <w:t xml:space="preserve">a </w:t>
      </w:r>
      <w:r w:rsidR="008B470A">
        <w:rPr>
          <w:rFonts w:cs="Arial"/>
          <w:color w:val="202122"/>
          <w:shd w:val="clear" w:color="auto" w:fill="FFFFFF"/>
        </w:rPr>
        <w:t xml:space="preserve">one-way street towards </w:t>
      </w:r>
      <w:r w:rsidR="00AB2982">
        <w:rPr>
          <w:rFonts w:cs="Arial"/>
          <w:color w:val="202122"/>
          <w:shd w:val="clear" w:color="auto" w:fill="FFFFFF"/>
        </w:rPr>
        <w:t>a more progressive understanding of the past</w:t>
      </w:r>
      <w:r w:rsidR="00964E62">
        <w:rPr>
          <w:rFonts w:cs="Arial"/>
          <w:color w:val="202122"/>
          <w:shd w:val="clear" w:color="auto" w:fill="FFFFFF"/>
        </w:rPr>
        <w:t xml:space="preserve"> or </w:t>
      </w:r>
      <w:r w:rsidR="000A32C6">
        <w:rPr>
          <w:rFonts w:cs="Arial"/>
          <w:color w:val="202122"/>
          <w:shd w:val="clear" w:color="auto" w:fill="FFFFFF"/>
        </w:rPr>
        <w:t xml:space="preserve">towards more </w:t>
      </w:r>
      <w:r w:rsidR="00964E62">
        <w:rPr>
          <w:rFonts w:cs="Arial"/>
          <w:color w:val="202122"/>
          <w:shd w:val="clear" w:color="auto" w:fill="FFFFFF"/>
        </w:rPr>
        <w:t xml:space="preserve">inclusive visual </w:t>
      </w:r>
      <w:r w:rsidR="000A32C6">
        <w:rPr>
          <w:rFonts w:cs="Arial"/>
          <w:color w:val="202122"/>
          <w:shd w:val="clear" w:color="auto" w:fill="FFFFFF"/>
        </w:rPr>
        <w:t xml:space="preserve">symbolism in public space. </w:t>
      </w:r>
      <w:r w:rsidR="00221941">
        <w:rPr>
          <w:rFonts w:eastAsia="Times New Roman" w:cs="Calibri"/>
          <w:color w:val="000000"/>
          <w:lang w:eastAsia="en-GB"/>
        </w:rPr>
        <w:t xml:space="preserve">In some cases, </w:t>
      </w:r>
      <w:r w:rsidR="003508DA">
        <w:rPr>
          <w:rFonts w:eastAsia="Times New Roman" w:cs="Calibri"/>
          <w:color w:val="000000"/>
          <w:lang w:eastAsia="en-GB"/>
        </w:rPr>
        <w:t xml:space="preserve">such as in the UK, </w:t>
      </w:r>
      <w:r w:rsidR="00221941">
        <w:rPr>
          <w:rFonts w:eastAsia="Times New Roman" w:cs="Calibri"/>
          <w:color w:val="000000"/>
          <w:lang w:eastAsia="en-GB"/>
        </w:rPr>
        <w:t xml:space="preserve">conservative politicians have deployed the power of the law to protect controversial statues (Forrest 2022; Walker 2020). In other examples, as in Charlottesville, Alabama, right wing actors have responded to efforts to remove racist statues with </w:t>
      </w:r>
      <w:r w:rsidR="000A32C6">
        <w:rPr>
          <w:rFonts w:eastAsia="Times New Roman" w:cs="Calibri"/>
          <w:color w:val="000000"/>
          <w:lang w:eastAsia="en-GB"/>
        </w:rPr>
        <w:t xml:space="preserve">threatening, violent, </w:t>
      </w:r>
      <w:r w:rsidR="00221941">
        <w:rPr>
          <w:rFonts w:eastAsia="Times New Roman" w:cs="Calibri"/>
          <w:color w:val="000000"/>
          <w:lang w:eastAsia="en-GB"/>
        </w:rPr>
        <w:t>white supremacist marches (</w:t>
      </w:r>
      <w:r w:rsidR="00221941" w:rsidRPr="00D22356">
        <w:rPr>
          <w:rFonts w:eastAsia="Times New Roman" w:cs="Calibri"/>
          <w:color w:val="000000"/>
          <w:lang w:eastAsia="en-GB"/>
        </w:rPr>
        <w:t>Blout</w:t>
      </w:r>
      <w:r w:rsidR="00221941">
        <w:rPr>
          <w:rFonts w:eastAsia="Times New Roman" w:cs="Calibri"/>
          <w:color w:val="000000"/>
          <w:lang w:eastAsia="en-GB"/>
        </w:rPr>
        <w:t xml:space="preserve"> and </w:t>
      </w:r>
      <w:r w:rsidR="00221941" w:rsidRPr="00D22356">
        <w:rPr>
          <w:rFonts w:eastAsia="Times New Roman" w:cs="Calibri"/>
          <w:color w:val="000000"/>
          <w:lang w:eastAsia="en-GB"/>
        </w:rPr>
        <w:t>Burkart 2021)</w:t>
      </w:r>
      <w:r w:rsidR="00221941">
        <w:rPr>
          <w:rFonts w:eastAsia="Times New Roman" w:cs="Calibri"/>
          <w:color w:val="000000"/>
          <w:lang w:eastAsia="en-GB"/>
        </w:rPr>
        <w:t>.</w:t>
      </w:r>
      <w:r w:rsidR="000A32C6">
        <w:rPr>
          <w:rFonts w:eastAsia="Times New Roman" w:cs="Calibri"/>
          <w:color w:val="000000"/>
          <w:lang w:eastAsia="en-GB"/>
        </w:rPr>
        <w:t xml:space="preserve"> </w:t>
      </w:r>
      <w:r w:rsidR="00AB2982">
        <w:rPr>
          <w:rFonts w:cs="Arial"/>
          <w:color w:val="202122"/>
          <w:shd w:val="clear" w:color="auto" w:fill="FFFFFF"/>
        </w:rPr>
        <w:t xml:space="preserve">In the USA, the </w:t>
      </w:r>
      <w:r>
        <w:rPr>
          <w:rFonts w:cs="Arial"/>
          <w:color w:val="202122"/>
          <w:shd w:val="clear" w:color="auto" w:fill="FFFFFF"/>
        </w:rPr>
        <w:t xml:space="preserve">re-election of Donald Trump to the presidency </w:t>
      </w:r>
      <w:r w:rsidR="001824E3">
        <w:rPr>
          <w:rFonts w:cs="Arial"/>
          <w:color w:val="202122"/>
          <w:shd w:val="clear" w:color="auto" w:fill="FFFFFF"/>
        </w:rPr>
        <w:t xml:space="preserve">has led to a significant backlash against so-called ‘DEI’ policies: the </w:t>
      </w:r>
      <w:r>
        <w:rPr>
          <w:rFonts w:cs="Arial"/>
          <w:color w:val="202122"/>
          <w:shd w:val="clear" w:color="auto" w:fill="FFFFFF"/>
        </w:rPr>
        <w:t>aforementioned Black Lives Matter Plaza was removed in March 2025</w:t>
      </w:r>
      <w:r w:rsidR="00BB79DE">
        <w:rPr>
          <w:rFonts w:cs="Arial"/>
          <w:color w:val="202122"/>
          <w:shd w:val="clear" w:color="auto" w:fill="FFFFFF"/>
        </w:rPr>
        <w:t xml:space="preserve">, </w:t>
      </w:r>
      <w:r w:rsidR="00A66A98">
        <w:rPr>
          <w:rFonts w:cs="Arial"/>
          <w:color w:val="202122"/>
          <w:shd w:val="clear" w:color="auto" w:fill="FFFFFF"/>
        </w:rPr>
        <w:t xml:space="preserve">the administration has </w:t>
      </w:r>
      <w:r w:rsidR="00F826C0">
        <w:rPr>
          <w:rFonts w:cs="Arial"/>
          <w:color w:val="202122"/>
          <w:shd w:val="clear" w:color="auto" w:fill="FFFFFF"/>
        </w:rPr>
        <w:t xml:space="preserve">attacked the allegedly “woke” approach of Smithsonian </w:t>
      </w:r>
      <w:r w:rsidR="001E5FD1">
        <w:rPr>
          <w:rFonts w:cs="Arial"/>
          <w:color w:val="202122"/>
          <w:shd w:val="clear" w:color="auto" w:fill="FFFFFF"/>
        </w:rPr>
        <w:t xml:space="preserve">museums, </w:t>
      </w:r>
      <w:r w:rsidR="00610FF6">
        <w:rPr>
          <w:rFonts w:cs="Arial"/>
          <w:color w:val="202122"/>
          <w:shd w:val="clear" w:color="auto" w:fill="FFFFFF"/>
        </w:rPr>
        <w:t>and pub</w:t>
      </w:r>
      <w:r w:rsidR="008224AD">
        <w:rPr>
          <w:rFonts w:cs="Arial"/>
          <w:color w:val="202122"/>
          <w:shd w:val="clear" w:color="auto" w:fill="FFFFFF"/>
        </w:rPr>
        <w:t>l</w:t>
      </w:r>
      <w:r w:rsidR="00610FF6">
        <w:rPr>
          <w:rFonts w:cs="Arial"/>
          <w:color w:val="202122"/>
          <w:shd w:val="clear" w:color="auto" w:fill="FFFFFF"/>
        </w:rPr>
        <w:t xml:space="preserve">ic school teachers </w:t>
      </w:r>
      <w:r w:rsidR="009C1C69">
        <w:rPr>
          <w:rFonts w:cs="Arial"/>
          <w:color w:val="202122"/>
          <w:shd w:val="clear" w:color="auto" w:fill="FFFFFF"/>
        </w:rPr>
        <w:t>have found themselves prevented from t</w:t>
      </w:r>
      <w:r>
        <w:rPr>
          <w:rFonts w:cs="Arial"/>
          <w:color w:val="202122"/>
          <w:shd w:val="clear" w:color="auto" w:fill="FFFFFF"/>
        </w:rPr>
        <w:t xml:space="preserve">eaching about slavery and </w:t>
      </w:r>
      <w:r w:rsidR="009C1C69">
        <w:rPr>
          <w:rFonts w:cs="Arial"/>
          <w:color w:val="202122"/>
          <w:shd w:val="clear" w:color="auto" w:fill="FFFFFF"/>
        </w:rPr>
        <w:t>racism</w:t>
      </w:r>
      <w:r w:rsidR="001E5FD1">
        <w:rPr>
          <w:rFonts w:cs="Arial"/>
          <w:color w:val="202122"/>
          <w:shd w:val="clear" w:color="auto" w:fill="FFFFFF"/>
        </w:rPr>
        <w:t xml:space="preserve"> </w:t>
      </w:r>
      <w:r w:rsidR="002D7C66">
        <w:rPr>
          <w:rFonts w:cs="Arial"/>
          <w:color w:val="202122"/>
          <w:shd w:val="clear" w:color="auto" w:fill="FFFFFF"/>
        </w:rPr>
        <w:t xml:space="preserve">(BBC News 2025; </w:t>
      </w:r>
      <w:r w:rsidR="001E5FD1">
        <w:rPr>
          <w:rFonts w:cs="Arial"/>
          <w:color w:val="202122"/>
          <w:shd w:val="clear" w:color="auto" w:fill="FFFFFF"/>
        </w:rPr>
        <w:t xml:space="preserve">Gedeon 2025; </w:t>
      </w:r>
      <w:r w:rsidR="007A00F2">
        <w:rPr>
          <w:rFonts w:cs="Arial"/>
          <w:color w:val="202122"/>
          <w:shd w:val="clear" w:color="auto" w:fill="FFFFFF"/>
        </w:rPr>
        <w:t xml:space="preserve">Hellmann 2024). </w:t>
      </w:r>
      <w:r w:rsidR="00F541A6">
        <w:rPr>
          <w:rFonts w:eastAsia="Times New Roman" w:cs="Calibri"/>
          <w:color w:val="000000"/>
          <w:lang w:eastAsia="en-GB"/>
        </w:rPr>
        <w:t xml:space="preserve">In Peru, </w:t>
      </w:r>
      <w:r>
        <w:rPr>
          <w:rFonts w:cs="Arial"/>
          <w:color w:val="202122"/>
          <w:shd w:val="clear" w:color="auto" w:fill="FFFFFF"/>
        </w:rPr>
        <w:lastRenderedPageBreak/>
        <w:t>conservative activists have repeatedly attempted to close the ‘</w:t>
      </w:r>
      <w:r w:rsidRPr="00632BF8">
        <w:rPr>
          <w:rFonts w:cs="Arial"/>
          <w:color w:val="202122"/>
          <w:shd w:val="clear" w:color="auto" w:fill="FFFFFF"/>
        </w:rPr>
        <w:t>Place of Memory, Tolerance and Social Inclusion</w:t>
      </w:r>
      <w:r>
        <w:rPr>
          <w:rFonts w:cs="Arial"/>
          <w:color w:val="202122"/>
          <w:shd w:val="clear" w:color="auto" w:fill="FFFFFF"/>
        </w:rPr>
        <w:t xml:space="preserve">’ (LUM), the national museum created in the aftermath of the country’s Truth and Reconciliation Commission </w:t>
      </w:r>
      <w:r>
        <w:rPr>
          <w:rFonts w:cs="Arial"/>
          <w:color w:val="202122"/>
          <w:shd w:val="clear" w:color="auto" w:fill="FFFFFF"/>
        </w:rPr>
        <w:fldChar w:fldCharType="begin"/>
      </w:r>
      <w:r>
        <w:rPr>
          <w:rFonts w:cs="Arial"/>
          <w:color w:val="202122"/>
          <w:shd w:val="clear" w:color="auto" w:fill="FFFFFF"/>
        </w:rPr>
        <w:instrText xml:space="preserve"> ADDIN ZOTERO_ITEM CSL_CITATION {"citationID":"SpaXMTg4","properties":{"formattedCitation":"(Collyns 2023)","plainCitation":"(Collyns 2023)","noteIndex":0},"citationItems":[{"id":3558,"uris":["http://zotero.org/users/4694494/items/7IJ8WATS"],"itemData":{"id":3558,"type":"article-newspaper","abstract":"Far-right mayor claimed Lima institution peddled false narrative of 1980-2000 conflict in which guerrillas and army killed 70,000","container-title":"The Guardian","ISSN":"0261-3077","language":"en-GB","section":"World news","source":"The Guardian","title":"Mayor closes museum of memories in battle over story of Peru’s violent past","URL":"https://www.theguardian.com/world/2023/apr/07/peru-mayor-closes-museum-of-memories-army-shining-path","author":[{"family":"Collyns","given":"Dan"}],"accessed":{"date-parts":[["2025",7,17]]},"issued":{"date-parts":[["2023",4,7]]}}}],"schema":"https://github.com/citation-style-language/schema/raw/master/csl-citation.json"} </w:instrText>
      </w:r>
      <w:r>
        <w:rPr>
          <w:rFonts w:cs="Arial"/>
          <w:color w:val="202122"/>
          <w:shd w:val="clear" w:color="auto" w:fill="FFFFFF"/>
        </w:rPr>
        <w:fldChar w:fldCharType="separate"/>
      </w:r>
      <w:r>
        <w:rPr>
          <w:rFonts w:cs="Arial"/>
          <w:noProof/>
          <w:color w:val="202122"/>
          <w:shd w:val="clear" w:color="auto" w:fill="FFFFFF"/>
        </w:rPr>
        <w:t>(Collyns 2023)</w:t>
      </w:r>
      <w:r>
        <w:rPr>
          <w:rFonts w:cs="Arial"/>
          <w:color w:val="202122"/>
          <w:shd w:val="clear" w:color="auto" w:fill="FFFFFF"/>
        </w:rPr>
        <w:fldChar w:fldCharType="end"/>
      </w:r>
      <w:r>
        <w:rPr>
          <w:rFonts w:cs="Arial"/>
          <w:color w:val="202122"/>
          <w:shd w:val="clear" w:color="auto" w:fill="FFFFFF"/>
        </w:rPr>
        <w:t xml:space="preserve">. </w:t>
      </w:r>
      <w:r w:rsidR="00992A63">
        <w:rPr>
          <w:rFonts w:eastAsia="Times New Roman" w:cs="Calibri"/>
          <w:color w:val="000000"/>
          <w:lang w:eastAsia="en-GB"/>
        </w:rPr>
        <w:t xml:space="preserve">Clearly, </w:t>
      </w:r>
      <w:r w:rsidR="005D217E">
        <w:rPr>
          <w:rFonts w:eastAsia="Times New Roman" w:cs="Calibri"/>
          <w:color w:val="000000"/>
          <w:lang w:eastAsia="en-GB"/>
        </w:rPr>
        <w:t xml:space="preserve">struggles over </w:t>
      </w:r>
      <w:r w:rsidR="00665FBD">
        <w:rPr>
          <w:rFonts w:eastAsia="Times New Roman" w:cs="Calibri"/>
          <w:color w:val="000000"/>
          <w:lang w:eastAsia="en-GB"/>
        </w:rPr>
        <w:t xml:space="preserve">the stories told in museums, as well as </w:t>
      </w:r>
      <w:r w:rsidR="00992A63">
        <w:rPr>
          <w:rFonts w:eastAsia="Times New Roman" w:cs="Calibri"/>
          <w:color w:val="000000"/>
          <w:lang w:eastAsia="en-GB"/>
        </w:rPr>
        <w:t xml:space="preserve">the signs and symbols that </w:t>
      </w:r>
      <w:r w:rsidR="00665FBD">
        <w:rPr>
          <w:rFonts w:eastAsia="Times New Roman" w:cs="Calibri"/>
          <w:color w:val="000000"/>
          <w:lang w:eastAsia="en-GB"/>
        </w:rPr>
        <w:t>define ownership of public spaces,</w:t>
      </w:r>
      <w:r w:rsidR="008B0671">
        <w:rPr>
          <w:rFonts w:eastAsia="Times New Roman" w:cs="Calibri"/>
          <w:color w:val="000000"/>
          <w:lang w:eastAsia="en-GB"/>
        </w:rPr>
        <w:t xml:space="preserve"> </w:t>
      </w:r>
      <w:r w:rsidR="003223E4">
        <w:rPr>
          <w:rFonts w:eastAsia="Times New Roman" w:cs="Calibri"/>
          <w:color w:val="000000"/>
          <w:lang w:eastAsia="en-GB"/>
        </w:rPr>
        <w:t xml:space="preserve">remain </w:t>
      </w:r>
      <w:r w:rsidR="005D217E">
        <w:rPr>
          <w:rFonts w:eastAsia="Times New Roman" w:cs="Calibri"/>
          <w:color w:val="000000"/>
          <w:lang w:eastAsia="en-GB"/>
        </w:rPr>
        <w:t xml:space="preserve">closely interwoven with struggles over </w:t>
      </w:r>
      <w:r w:rsidR="003223E4">
        <w:rPr>
          <w:rFonts w:eastAsia="Times New Roman" w:cs="Calibri"/>
          <w:color w:val="000000"/>
          <w:lang w:eastAsia="en-GB"/>
        </w:rPr>
        <w:t xml:space="preserve">the composition </w:t>
      </w:r>
      <w:r w:rsidR="008C3AAA">
        <w:rPr>
          <w:rFonts w:eastAsia="Times New Roman" w:cs="Calibri"/>
          <w:color w:val="000000"/>
          <w:lang w:eastAsia="en-GB"/>
        </w:rPr>
        <w:t xml:space="preserve">and values of the </w:t>
      </w:r>
      <w:r w:rsidR="00DD23D6">
        <w:rPr>
          <w:rFonts w:eastAsia="Times New Roman" w:cs="Calibri"/>
          <w:color w:val="000000"/>
          <w:lang w:eastAsia="en-GB"/>
        </w:rPr>
        <w:t xml:space="preserve">body politic who has the right </w:t>
      </w:r>
      <w:r w:rsidR="00F808C3">
        <w:rPr>
          <w:rFonts w:eastAsia="Times New Roman" w:cs="Calibri"/>
          <w:color w:val="000000"/>
          <w:lang w:eastAsia="en-GB"/>
        </w:rPr>
        <w:t xml:space="preserve">to </w:t>
      </w:r>
      <w:r w:rsidR="00DD23D6">
        <w:rPr>
          <w:rFonts w:eastAsia="Times New Roman" w:cs="Calibri"/>
          <w:color w:val="000000"/>
          <w:lang w:eastAsia="en-GB"/>
        </w:rPr>
        <w:t xml:space="preserve">those very </w:t>
      </w:r>
      <w:r w:rsidR="00F808C3">
        <w:rPr>
          <w:rFonts w:eastAsia="Times New Roman" w:cs="Calibri"/>
          <w:color w:val="000000"/>
          <w:lang w:eastAsia="en-GB"/>
        </w:rPr>
        <w:t xml:space="preserve">public </w:t>
      </w:r>
      <w:r w:rsidR="00DD23D6">
        <w:rPr>
          <w:rFonts w:eastAsia="Times New Roman" w:cs="Calibri"/>
          <w:color w:val="000000"/>
          <w:lang w:eastAsia="en-GB"/>
        </w:rPr>
        <w:t>spaces</w:t>
      </w:r>
      <w:r w:rsidR="00F808C3">
        <w:rPr>
          <w:rFonts w:eastAsia="Times New Roman" w:cs="Calibri"/>
          <w:color w:val="000000"/>
          <w:lang w:eastAsia="en-GB"/>
        </w:rPr>
        <w:t xml:space="preserve"> and, as such, t</w:t>
      </w:r>
      <w:r w:rsidR="00E50AEA" w:rsidRPr="00C85840">
        <w:rPr>
          <w:rFonts w:eastAsia="Times New Roman" w:cs="Calibri"/>
          <w:color w:val="000000"/>
          <w:lang w:eastAsia="en-GB"/>
        </w:rPr>
        <w:t>hese so-called ‘memory wars’ have contributed to a</w:t>
      </w:r>
      <w:r w:rsidR="00F808C3">
        <w:rPr>
          <w:rFonts w:eastAsia="Times New Roman" w:cs="Calibri"/>
          <w:color w:val="000000"/>
          <w:lang w:eastAsia="en-GB"/>
        </w:rPr>
        <w:t>n increasingly</w:t>
      </w:r>
      <w:r w:rsidR="00E50AEA" w:rsidRPr="00C85840">
        <w:rPr>
          <w:rFonts w:eastAsia="Times New Roman" w:cs="Calibri"/>
          <w:color w:val="000000"/>
          <w:lang w:eastAsia="en-GB"/>
        </w:rPr>
        <w:t xml:space="preserve"> polarised political climate in many parts of the world.</w:t>
      </w:r>
    </w:p>
    <w:p w14:paraId="3026A997" w14:textId="77777777" w:rsidR="00862DA6" w:rsidRDefault="00862DA6" w:rsidP="00917753">
      <w:pPr>
        <w:spacing w:line="360" w:lineRule="auto"/>
        <w:jc w:val="both"/>
        <w:rPr>
          <w:rFonts w:eastAsia="Times New Roman" w:cs="Calibri"/>
          <w:color w:val="000000"/>
          <w:lang w:eastAsia="en-GB"/>
        </w:rPr>
      </w:pPr>
    </w:p>
    <w:p w14:paraId="654123AA" w14:textId="52007968" w:rsidR="004B3203" w:rsidRDefault="00562F58" w:rsidP="007D3B2C">
      <w:pPr>
        <w:spacing w:line="360" w:lineRule="auto"/>
        <w:jc w:val="both"/>
        <w:rPr>
          <w:rFonts w:eastAsia="Times New Roman" w:cs="Calibri"/>
          <w:color w:val="000000"/>
          <w:lang w:eastAsia="en-GB"/>
        </w:rPr>
      </w:pPr>
      <w:r>
        <w:rPr>
          <w:rFonts w:eastAsia="Times New Roman" w:cs="Calibri"/>
          <w:color w:val="000000"/>
          <w:lang w:eastAsia="en-GB"/>
        </w:rPr>
        <w:t xml:space="preserve">While there </w:t>
      </w:r>
      <w:r w:rsidR="00E50AEA" w:rsidRPr="00E50AEA">
        <w:rPr>
          <w:rFonts w:eastAsia="Times New Roman" w:cs="Calibri"/>
          <w:color w:val="000000"/>
          <w:lang w:eastAsia="en-GB"/>
        </w:rPr>
        <w:t xml:space="preserve">has been dynamic public debate around the racism underpinning statues </w:t>
      </w:r>
      <w:r w:rsidR="002A2FE8">
        <w:rPr>
          <w:rFonts w:eastAsia="Times New Roman" w:cs="Calibri"/>
          <w:color w:val="000000"/>
          <w:lang w:eastAsia="en-GB"/>
        </w:rPr>
        <w:t xml:space="preserve">that commemorate </w:t>
      </w:r>
      <w:r w:rsidR="00E50AEA" w:rsidRPr="00E50AEA">
        <w:rPr>
          <w:rFonts w:eastAsia="Times New Roman" w:cs="Calibri"/>
          <w:color w:val="000000"/>
          <w:lang w:eastAsia="en-GB"/>
        </w:rPr>
        <w:t xml:space="preserve">Confederate generals, transatlantic slave traders, </w:t>
      </w:r>
      <w:r w:rsidR="007545F2">
        <w:rPr>
          <w:rFonts w:eastAsia="Times New Roman" w:cs="Calibri"/>
          <w:color w:val="000000"/>
          <w:lang w:eastAsia="en-GB"/>
        </w:rPr>
        <w:t>and</w:t>
      </w:r>
      <w:r w:rsidR="00E50AEA" w:rsidRPr="00E50AEA">
        <w:rPr>
          <w:rFonts w:eastAsia="Times New Roman" w:cs="Calibri"/>
          <w:color w:val="000000"/>
          <w:lang w:eastAsia="en-GB"/>
        </w:rPr>
        <w:t xml:space="preserve"> colonial era politicians</w:t>
      </w:r>
      <w:r w:rsidR="002A2FE8">
        <w:rPr>
          <w:rFonts w:eastAsia="Times New Roman" w:cs="Calibri"/>
          <w:color w:val="000000"/>
          <w:lang w:eastAsia="en-GB"/>
        </w:rPr>
        <w:t xml:space="preserve">, </w:t>
      </w:r>
      <w:r w:rsidR="00933FDF">
        <w:rPr>
          <w:rFonts w:eastAsia="Times New Roman" w:cs="Calibri"/>
          <w:color w:val="000000"/>
          <w:lang w:eastAsia="en-GB"/>
        </w:rPr>
        <w:t xml:space="preserve">public discourse has not been </w:t>
      </w:r>
      <w:r w:rsidR="00F76B74">
        <w:rPr>
          <w:rFonts w:eastAsia="Times New Roman" w:cs="Calibri"/>
          <w:color w:val="000000"/>
          <w:lang w:eastAsia="en-GB"/>
        </w:rPr>
        <w:t xml:space="preserve">quite so </w:t>
      </w:r>
      <w:r w:rsidR="00933FDF">
        <w:rPr>
          <w:rFonts w:eastAsia="Times New Roman" w:cs="Calibri"/>
          <w:color w:val="000000"/>
          <w:lang w:eastAsia="en-GB"/>
        </w:rPr>
        <w:t>deeply occupied with debates on the gendered politics underpinning existing memorials, nor with t</w:t>
      </w:r>
      <w:r w:rsidR="00933FDF" w:rsidRPr="00E50AEA">
        <w:rPr>
          <w:rFonts w:eastAsia="Times New Roman" w:cs="Calibri"/>
          <w:color w:val="000000"/>
          <w:lang w:eastAsia="en-GB"/>
        </w:rPr>
        <w:t>he challenge of promoting gender justice at sites of public memory</w:t>
      </w:r>
      <w:r w:rsidR="00933FDF">
        <w:rPr>
          <w:rFonts w:eastAsia="Times New Roman" w:cs="Calibri"/>
          <w:color w:val="000000"/>
          <w:lang w:eastAsia="en-GB"/>
        </w:rPr>
        <w:t xml:space="preserve">. </w:t>
      </w:r>
      <w:r w:rsidR="00F76B74">
        <w:rPr>
          <w:rFonts w:eastAsia="Times New Roman" w:cs="Calibri"/>
          <w:color w:val="000000"/>
          <w:lang w:eastAsia="en-GB"/>
        </w:rPr>
        <w:t xml:space="preserve">This is not of course to say that there has been </w:t>
      </w:r>
      <w:r w:rsidR="00F76B74" w:rsidRPr="00F76B74">
        <w:rPr>
          <w:rFonts w:eastAsia="Times New Roman" w:cs="Calibri"/>
          <w:color w:val="000000"/>
          <w:lang w:eastAsia="en-GB"/>
        </w:rPr>
        <w:t>no</w:t>
      </w:r>
      <w:r w:rsidR="00F76B74">
        <w:rPr>
          <w:rFonts w:eastAsia="Times New Roman" w:cs="Calibri"/>
          <w:color w:val="000000"/>
          <w:lang w:eastAsia="en-GB"/>
        </w:rPr>
        <w:t xml:space="preserve"> public interest in questions of gender as related to memorials and museums</w:t>
      </w:r>
      <w:r w:rsidR="00137B38">
        <w:rPr>
          <w:rFonts w:eastAsia="Times New Roman" w:cs="Calibri"/>
          <w:color w:val="000000"/>
          <w:lang w:eastAsia="en-GB"/>
        </w:rPr>
        <w:t>:</w:t>
      </w:r>
      <w:r w:rsidR="00F76B74">
        <w:rPr>
          <w:rFonts w:eastAsia="Times New Roman" w:cs="Calibri"/>
          <w:color w:val="000000"/>
          <w:lang w:eastAsia="en-GB"/>
        </w:rPr>
        <w:t xml:space="preserve"> </w:t>
      </w:r>
      <w:r w:rsidR="00137B38">
        <w:rPr>
          <w:rFonts w:eastAsia="Times New Roman" w:cs="Calibri"/>
          <w:color w:val="000000"/>
          <w:lang w:eastAsia="en-GB"/>
        </w:rPr>
        <w:t>i</w:t>
      </w:r>
      <w:r w:rsidR="00F76B74">
        <w:rPr>
          <w:rFonts w:eastAsia="Times New Roman" w:cs="Calibri"/>
          <w:color w:val="000000"/>
          <w:lang w:eastAsia="en-GB"/>
        </w:rPr>
        <w:t xml:space="preserve">ndeed, there are examples in which memorials have been defaced or removed </w:t>
      </w:r>
      <w:r w:rsidR="00137B38">
        <w:rPr>
          <w:rFonts w:eastAsia="Times New Roman" w:cs="Calibri"/>
          <w:color w:val="000000"/>
          <w:lang w:eastAsia="en-GB"/>
        </w:rPr>
        <w:t xml:space="preserve">because </w:t>
      </w:r>
      <w:r w:rsidR="008C7ED6">
        <w:rPr>
          <w:rFonts w:eastAsia="Times New Roman" w:cs="Calibri"/>
          <w:color w:val="000000"/>
          <w:lang w:eastAsia="en-GB"/>
        </w:rPr>
        <w:t xml:space="preserve">of </w:t>
      </w:r>
      <w:r w:rsidR="003E0D60">
        <w:rPr>
          <w:rFonts w:eastAsia="Times New Roman" w:cs="Calibri"/>
          <w:color w:val="000000"/>
          <w:lang w:eastAsia="en-GB"/>
        </w:rPr>
        <w:t xml:space="preserve">the </w:t>
      </w:r>
      <w:r w:rsidR="008C7ED6">
        <w:rPr>
          <w:rFonts w:eastAsia="Times New Roman" w:cs="Calibri"/>
          <w:color w:val="000000"/>
          <w:lang w:eastAsia="en-GB"/>
        </w:rPr>
        <w:t xml:space="preserve">sexual violence perpetrated by </w:t>
      </w:r>
      <w:r w:rsidR="002E6983">
        <w:rPr>
          <w:rFonts w:eastAsia="Times New Roman" w:cs="Calibri"/>
          <w:color w:val="000000"/>
          <w:lang w:eastAsia="en-GB"/>
        </w:rPr>
        <w:t>the individuals that they commemorate</w:t>
      </w:r>
      <w:r w:rsidR="008C7ED6">
        <w:rPr>
          <w:rFonts w:eastAsia="Times New Roman" w:cs="Calibri"/>
          <w:color w:val="000000"/>
          <w:lang w:eastAsia="en-GB"/>
        </w:rPr>
        <w:t xml:space="preserve">. </w:t>
      </w:r>
      <w:r w:rsidR="00460F32">
        <w:rPr>
          <w:rFonts w:eastAsia="Times New Roman" w:cs="Calibri"/>
          <w:color w:val="000000"/>
          <w:lang w:eastAsia="en-GB"/>
        </w:rPr>
        <w:t>In Milan</w:t>
      </w:r>
      <w:r w:rsidR="00D40AAE">
        <w:rPr>
          <w:rFonts w:eastAsia="Times New Roman" w:cs="Calibri"/>
          <w:color w:val="000000"/>
          <w:lang w:eastAsia="en-GB"/>
        </w:rPr>
        <w:t>,</w:t>
      </w:r>
      <w:r w:rsidR="00460F32">
        <w:rPr>
          <w:rFonts w:eastAsia="Times New Roman" w:cs="Calibri"/>
          <w:color w:val="000000"/>
          <w:lang w:eastAsia="en-GB"/>
        </w:rPr>
        <w:t xml:space="preserve"> the statue of Indro Montanelli, a famous Italian journalist, </w:t>
      </w:r>
      <w:r w:rsidR="0005752B">
        <w:rPr>
          <w:rFonts w:eastAsia="Times New Roman" w:cs="Calibri"/>
          <w:color w:val="000000"/>
          <w:lang w:eastAsia="en-GB"/>
        </w:rPr>
        <w:t>was daubed with pink paint in 2019</w:t>
      </w:r>
      <w:r w:rsidR="00870296">
        <w:rPr>
          <w:rFonts w:eastAsia="Times New Roman" w:cs="Calibri"/>
          <w:color w:val="000000"/>
          <w:lang w:eastAsia="en-GB"/>
        </w:rPr>
        <w:t xml:space="preserve"> and then again with red paint in 2020, when the words </w:t>
      </w:r>
      <w:r w:rsidR="00EA214E">
        <w:rPr>
          <w:rFonts w:eastAsia="Times New Roman" w:cs="Calibri"/>
          <w:color w:val="000000"/>
          <w:lang w:eastAsia="en-GB"/>
        </w:rPr>
        <w:t>‘</w:t>
      </w:r>
      <w:proofErr w:type="spellStart"/>
      <w:r w:rsidR="00EA214E">
        <w:rPr>
          <w:rFonts w:eastAsia="Times New Roman" w:cs="Calibri"/>
          <w:color w:val="000000"/>
          <w:lang w:eastAsia="en-GB"/>
        </w:rPr>
        <w:t>stupratore</w:t>
      </w:r>
      <w:proofErr w:type="spellEnd"/>
      <w:r w:rsidR="00EA214E">
        <w:rPr>
          <w:rFonts w:eastAsia="Times New Roman" w:cs="Calibri"/>
          <w:color w:val="000000"/>
          <w:lang w:eastAsia="en-GB"/>
        </w:rPr>
        <w:t xml:space="preserve">, </w:t>
      </w:r>
      <w:proofErr w:type="spellStart"/>
      <w:r w:rsidR="000B7676">
        <w:rPr>
          <w:rFonts w:eastAsia="Times New Roman" w:cs="Calibri"/>
          <w:color w:val="000000"/>
          <w:lang w:eastAsia="en-GB"/>
        </w:rPr>
        <w:t>razzista</w:t>
      </w:r>
      <w:proofErr w:type="spellEnd"/>
      <w:r w:rsidR="000B7676">
        <w:rPr>
          <w:rFonts w:eastAsia="Times New Roman" w:cs="Calibri"/>
          <w:color w:val="000000"/>
          <w:lang w:eastAsia="en-GB"/>
        </w:rPr>
        <w:t>’ [rapist, racist]</w:t>
      </w:r>
      <w:r w:rsidR="002B759E">
        <w:rPr>
          <w:rFonts w:eastAsia="Times New Roman" w:cs="Calibri"/>
          <w:color w:val="000000"/>
          <w:lang w:eastAsia="en-GB"/>
        </w:rPr>
        <w:t xml:space="preserve"> were also spraypainted onto its plinth</w:t>
      </w:r>
      <w:r w:rsidR="00E53C90">
        <w:rPr>
          <w:rFonts w:eastAsia="Times New Roman" w:cs="Calibri"/>
          <w:color w:val="000000"/>
          <w:lang w:eastAsia="en-GB"/>
        </w:rPr>
        <w:t xml:space="preserve"> (</w:t>
      </w:r>
      <w:proofErr w:type="spellStart"/>
      <w:r w:rsidR="00E53C90">
        <w:rPr>
          <w:rFonts w:eastAsia="Times New Roman" w:cs="Calibri"/>
          <w:color w:val="000000"/>
          <w:lang w:eastAsia="en-GB"/>
        </w:rPr>
        <w:t>Achtner</w:t>
      </w:r>
      <w:proofErr w:type="spellEnd"/>
      <w:r w:rsidR="00E53C90">
        <w:rPr>
          <w:rFonts w:eastAsia="Times New Roman" w:cs="Calibri"/>
          <w:color w:val="000000"/>
          <w:lang w:eastAsia="en-GB"/>
        </w:rPr>
        <w:t xml:space="preserve"> 2019; BBC News 2020b)</w:t>
      </w:r>
      <w:r w:rsidR="00B670BF">
        <w:rPr>
          <w:rFonts w:eastAsia="Times New Roman" w:cs="Calibri"/>
          <w:color w:val="000000"/>
          <w:lang w:eastAsia="en-GB"/>
        </w:rPr>
        <w:t xml:space="preserve">. </w:t>
      </w:r>
      <w:r w:rsidR="0053024F">
        <w:rPr>
          <w:rFonts w:eastAsia="Times New Roman" w:cs="Calibri"/>
          <w:color w:val="000000"/>
          <w:lang w:eastAsia="en-GB"/>
        </w:rPr>
        <w:t xml:space="preserve">In the 1930s, </w:t>
      </w:r>
      <w:r w:rsidR="00BB4CED">
        <w:rPr>
          <w:rFonts w:eastAsia="Times New Roman" w:cs="Calibri"/>
          <w:color w:val="000000"/>
          <w:lang w:eastAsia="en-GB"/>
        </w:rPr>
        <w:t>Mon</w:t>
      </w:r>
      <w:r w:rsidR="00A936A1">
        <w:rPr>
          <w:rFonts w:eastAsia="Times New Roman" w:cs="Calibri"/>
          <w:color w:val="000000"/>
          <w:lang w:eastAsia="en-GB"/>
        </w:rPr>
        <w:t xml:space="preserve">tanelli </w:t>
      </w:r>
      <w:r w:rsidR="0053024F">
        <w:rPr>
          <w:rFonts w:eastAsia="Times New Roman" w:cs="Calibri"/>
          <w:color w:val="000000"/>
          <w:lang w:eastAsia="en-GB"/>
        </w:rPr>
        <w:t xml:space="preserve">raped a </w:t>
      </w:r>
      <w:r w:rsidR="00604839">
        <w:rPr>
          <w:rFonts w:eastAsia="Times New Roman" w:cs="Calibri"/>
          <w:color w:val="000000"/>
          <w:lang w:eastAsia="en-GB"/>
        </w:rPr>
        <w:t>12-year-old</w:t>
      </w:r>
      <w:r w:rsidR="0053024F">
        <w:rPr>
          <w:rFonts w:eastAsia="Times New Roman" w:cs="Calibri"/>
          <w:color w:val="000000"/>
          <w:lang w:eastAsia="en-GB"/>
        </w:rPr>
        <w:t xml:space="preserve"> girl in Eritrea</w:t>
      </w:r>
      <w:r w:rsidR="004B7DF0">
        <w:rPr>
          <w:rFonts w:eastAsia="Times New Roman" w:cs="Calibri"/>
          <w:color w:val="000000"/>
          <w:lang w:eastAsia="en-GB"/>
        </w:rPr>
        <w:t xml:space="preserve">; violence he attempted to justify </w:t>
      </w:r>
      <w:r w:rsidR="00604839">
        <w:rPr>
          <w:rFonts w:eastAsia="Times New Roman" w:cs="Calibri"/>
          <w:color w:val="000000"/>
          <w:lang w:eastAsia="en-GB"/>
        </w:rPr>
        <w:t>on the grounds that he had ‘married’ the girl after buying her from her father</w:t>
      </w:r>
      <w:r w:rsidR="00684C65">
        <w:rPr>
          <w:rFonts w:eastAsia="Times New Roman" w:cs="Calibri"/>
          <w:color w:val="000000"/>
          <w:lang w:eastAsia="en-GB"/>
        </w:rPr>
        <w:t>, something he considered “normal” in the African state at that time (</w:t>
      </w:r>
      <w:proofErr w:type="spellStart"/>
      <w:r w:rsidR="00684C65">
        <w:rPr>
          <w:rFonts w:eastAsia="Times New Roman" w:cs="Calibri"/>
          <w:color w:val="000000"/>
          <w:lang w:eastAsia="en-GB"/>
        </w:rPr>
        <w:t>Achtner</w:t>
      </w:r>
      <w:proofErr w:type="spellEnd"/>
      <w:r w:rsidR="00684C65">
        <w:rPr>
          <w:rFonts w:eastAsia="Times New Roman" w:cs="Calibri"/>
          <w:color w:val="000000"/>
          <w:lang w:eastAsia="en-GB"/>
        </w:rPr>
        <w:t xml:space="preserve"> 2019). </w:t>
      </w:r>
      <w:r w:rsidR="00250F0E">
        <w:rPr>
          <w:rFonts w:eastAsia="Times New Roman" w:cs="Calibri"/>
          <w:color w:val="000000"/>
          <w:lang w:eastAsia="en-GB"/>
        </w:rPr>
        <w:t>Despite the demands of protesters, the statue remains in place</w:t>
      </w:r>
      <w:r w:rsidR="0050484F">
        <w:rPr>
          <w:rFonts w:eastAsia="Times New Roman" w:cs="Calibri"/>
          <w:color w:val="000000"/>
          <w:lang w:eastAsia="en-GB"/>
        </w:rPr>
        <w:t xml:space="preserve"> at the time of writing</w:t>
      </w:r>
      <w:r w:rsidR="00250F0E">
        <w:rPr>
          <w:rFonts w:eastAsia="Times New Roman" w:cs="Calibri"/>
          <w:color w:val="000000"/>
          <w:lang w:eastAsia="en-GB"/>
        </w:rPr>
        <w:t>. In the UK</w:t>
      </w:r>
      <w:r w:rsidR="008D3172">
        <w:rPr>
          <w:rFonts w:eastAsia="Times New Roman" w:cs="Calibri"/>
          <w:color w:val="000000"/>
          <w:lang w:eastAsia="en-GB"/>
        </w:rPr>
        <w:t xml:space="preserve"> memorials to the entertainer </w:t>
      </w:r>
      <w:r w:rsidR="0013364C">
        <w:rPr>
          <w:rFonts w:eastAsia="Times New Roman" w:cs="Calibri"/>
          <w:color w:val="000000"/>
          <w:lang w:eastAsia="en-GB"/>
        </w:rPr>
        <w:t>Jimmy Saville</w:t>
      </w:r>
      <w:r w:rsidR="00935D93">
        <w:rPr>
          <w:rFonts w:eastAsia="Times New Roman" w:cs="Calibri"/>
          <w:color w:val="000000"/>
          <w:lang w:eastAsia="en-GB"/>
        </w:rPr>
        <w:t xml:space="preserve"> - </w:t>
      </w:r>
      <w:r w:rsidR="0013364C">
        <w:rPr>
          <w:rFonts w:eastAsia="Times New Roman" w:cs="Calibri"/>
          <w:color w:val="000000"/>
          <w:lang w:eastAsia="en-GB"/>
        </w:rPr>
        <w:t>including a wooden statue in Glasgow</w:t>
      </w:r>
      <w:r w:rsidR="00147C78">
        <w:rPr>
          <w:rFonts w:eastAsia="Times New Roman" w:cs="Calibri"/>
          <w:color w:val="000000"/>
          <w:lang w:eastAsia="en-GB"/>
        </w:rPr>
        <w:t>,</w:t>
      </w:r>
      <w:r w:rsidR="0013364C">
        <w:rPr>
          <w:rFonts w:eastAsia="Times New Roman" w:cs="Calibri"/>
          <w:color w:val="000000"/>
          <w:lang w:eastAsia="en-GB"/>
        </w:rPr>
        <w:t xml:space="preserve"> </w:t>
      </w:r>
      <w:r w:rsidR="00033090">
        <w:rPr>
          <w:rFonts w:eastAsia="Times New Roman" w:cs="Calibri"/>
          <w:color w:val="000000"/>
          <w:lang w:eastAsia="en-GB"/>
        </w:rPr>
        <w:t xml:space="preserve">a </w:t>
      </w:r>
      <w:r w:rsidR="00CB44AD">
        <w:rPr>
          <w:rFonts w:eastAsia="Times New Roman" w:cs="Calibri"/>
          <w:color w:val="000000"/>
          <w:lang w:eastAsia="en-GB"/>
        </w:rPr>
        <w:t xml:space="preserve">memorial plaque </w:t>
      </w:r>
      <w:r w:rsidR="00935D93">
        <w:rPr>
          <w:rFonts w:eastAsia="Times New Roman" w:cs="Calibri"/>
          <w:color w:val="000000"/>
          <w:lang w:eastAsia="en-GB"/>
        </w:rPr>
        <w:t xml:space="preserve">at his former home in Scarbrough, and </w:t>
      </w:r>
      <w:r w:rsidR="00147C78">
        <w:rPr>
          <w:rFonts w:eastAsia="Times New Roman" w:cs="Calibri"/>
          <w:color w:val="000000"/>
          <w:lang w:eastAsia="en-GB"/>
        </w:rPr>
        <w:t xml:space="preserve">an </w:t>
      </w:r>
      <w:r w:rsidR="00935D93">
        <w:rPr>
          <w:rFonts w:eastAsia="Times New Roman" w:cs="Calibri"/>
          <w:color w:val="000000"/>
          <w:lang w:eastAsia="en-GB"/>
        </w:rPr>
        <w:t xml:space="preserve">extravagant headstone </w:t>
      </w:r>
      <w:r w:rsidR="00147C78">
        <w:rPr>
          <w:rFonts w:eastAsia="Times New Roman" w:cs="Calibri"/>
          <w:color w:val="000000"/>
          <w:lang w:eastAsia="en-GB"/>
        </w:rPr>
        <w:t xml:space="preserve">on </w:t>
      </w:r>
      <w:r w:rsidR="00935D93">
        <w:rPr>
          <w:rFonts w:eastAsia="Times New Roman" w:cs="Calibri"/>
          <w:color w:val="000000"/>
          <w:lang w:eastAsia="en-GB"/>
        </w:rPr>
        <w:t xml:space="preserve">his grave, also in Scarbrough – were swiftly </w:t>
      </w:r>
      <w:r w:rsidR="00147C78">
        <w:rPr>
          <w:rFonts w:eastAsia="Times New Roman" w:cs="Calibri"/>
          <w:color w:val="000000"/>
          <w:lang w:eastAsia="en-GB"/>
        </w:rPr>
        <w:t>removed</w:t>
      </w:r>
      <w:r w:rsidR="009679EA">
        <w:rPr>
          <w:rFonts w:eastAsia="Times New Roman" w:cs="Calibri"/>
          <w:color w:val="000000"/>
          <w:lang w:eastAsia="en-GB"/>
        </w:rPr>
        <w:t xml:space="preserve"> when, shortly after his death, </w:t>
      </w:r>
      <w:r w:rsidR="00850B19">
        <w:rPr>
          <w:rFonts w:eastAsia="Times New Roman" w:cs="Calibri"/>
          <w:color w:val="000000"/>
          <w:lang w:eastAsia="en-GB"/>
        </w:rPr>
        <w:t xml:space="preserve">it became public knowledge that he had </w:t>
      </w:r>
      <w:r w:rsidR="00C03FB3">
        <w:rPr>
          <w:rFonts w:eastAsia="Times New Roman" w:cs="Calibri"/>
          <w:color w:val="000000"/>
          <w:lang w:eastAsia="en-GB"/>
        </w:rPr>
        <w:t>been a serial rapist and paedophile (</w:t>
      </w:r>
      <w:r w:rsidR="008740FC">
        <w:rPr>
          <w:rFonts w:eastAsia="Times New Roman" w:cs="Calibri"/>
          <w:color w:val="000000"/>
          <w:lang w:eastAsia="en-GB"/>
        </w:rPr>
        <w:t>BBC News 2012a</w:t>
      </w:r>
      <w:r w:rsidR="001F704E">
        <w:rPr>
          <w:rFonts w:eastAsia="Times New Roman" w:cs="Calibri"/>
          <w:color w:val="000000"/>
          <w:lang w:eastAsia="en-GB"/>
        </w:rPr>
        <w:t xml:space="preserve">, 2012b, 2012c; </w:t>
      </w:r>
      <w:r w:rsidR="008740FC">
        <w:rPr>
          <w:rFonts w:eastAsia="Times New Roman" w:cs="Calibri"/>
          <w:color w:val="000000"/>
          <w:lang w:eastAsia="en-GB"/>
        </w:rPr>
        <w:t xml:space="preserve">Learmonth </w:t>
      </w:r>
      <w:r w:rsidR="001F704E">
        <w:rPr>
          <w:rFonts w:eastAsia="Times New Roman" w:cs="Calibri"/>
          <w:color w:val="000000"/>
          <w:lang w:eastAsia="en-GB"/>
        </w:rPr>
        <w:t xml:space="preserve">2018; </w:t>
      </w:r>
      <w:r w:rsidR="00C03FB3">
        <w:rPr>
          <w:rFonts w:eastAsia="Times New Roman" w:cs="Calibri"/>
          <w:color w:val="000000"/>
          <w:lang w:eastAsia="en-GB"/>
        </w:rPr>
        <w:t>Simic 2021</w:t>
      </w:r>
      <w:r w:rsidR="001F704E">
        <w:rPr>
          <w:rFonts w:eastAsia="Times New Roman" w:cs="Calibri"/>
          <w:color w:val="000000"/>
          <w:lang w:eastAsia="en-GB"/>
        </w:rPr>
        <w:t xml:space="preserve">). </w:t>
      </w:r>
      <w:r w:rsidR="004D28F9">
        <w:rPr>
          <w:rFonts w:eastAsia="Times New Roman" w:cs="Calibri"/>
          <w:color w:val="000000"/>
          <w:lang w:eastAsia="en-GB"/>
        </w:rPr>
        <w:t>T</w:t>
      </w:r>
      <w:r w:rsidR="00933FDF">
        <w:rPr>
          <w:rFonts w:eastAsia="Times New Roman" w:cs="Calibri"/>
          <w:color w:val="000000"/>
          <w:lang w:eastAsia="en-GB"/>
        </w:rPr>
        <w:t xml:space="preserve">here has </w:t>
      </w:r>
      <w:r w:rsidR="004D28F9">
        <w:rPr>
          <w:rFonts w:eastAsia="Times New Roman" w:cs="Calibri"/>
          <w:color w:val="000000"/>
          <w:lang w:eastAsia="en-GB"/>
        </w:rPr>
        <w:t xml:space="preserve">also </w:t>
      </w:r>
      <w:r w:rsidR="00933FDF">
        <w:rPr>
          <w:rFonts w:eastAsia="Times New Roman" w:cs="Calibri"/>
          <w:color w:val="000000"/>
          <w:lang w:eastAsia="en-GB"/>
        </w:rPr>
        <w:t xml:space="preserve">been </w:t>
      </w:r>
      <w:r w:rsidR="008D7B0F">
        <w:rPr>
          <w:rFonts w:eastAsia="Times New Roman" w:cs="Calibri"/>
          <w:color w:val="000000"/>
          <w:lang w:eastAsia="en-GB"/>
        </w:rPr>
        <w:t xml:space="preserve">public </w:t>
      </w:r>
      <w:r w:rsidR="00B03C5A">
        <w:rPr>
          <w:rFonts w:eastAsia="Times New Roman" w:cs="Calibri"/>
          <w:color w:val="000000"/>
          <w:lang w:eastAsia="en-GB"/>
        </w:rPr>
        <w:t xml:space="preserve">critique of </w:t>
      </w:r>
      <w:r w:rsidR="008D7B0F">
        <w:rPr>
          <w:rFonts w:eastAsia="Times New Roman" w:cs="Calibri"/>
          <w:color w:val="000000"/>
          <w:lang w:eastAsia="en-GB"/>
        </w:rPr>
        <w:t xml:space="preserve">the notably low numbers of women who are represented in public memorials </w:t>
      </w:r>
      <w:r w:rsidR="00962A2E">
        <w:rPr>
          <w:rFonts w:eastAsia="Times New Roman" w:cs="Calibri"/>
          <w:color w:val="000000"/>
          <w:lang w:eastAsia="en-GB"/>
        </w:rPr>
        <w:t xml:space="preserve">across the global north </w:t>
      </w:r>
      <w:r w:rsidR="00FD3890">
        <w:rPr>
          <w:rFonts w:eastAsia="Times New Roman" w:cs="Calibri"/>
          <w:color w:val="000000"/>
          <w:lang w:eastAsia="en-GB"/>
        </w:rPr>
        <w:t xml:space="preserve">(Rooney 2023; </w:t>
      </w:r>
      <w:r w:rsidR="00655078">
        <w:rPr>
          <w:rFonts w:eastAsia="Times New Roman" w:cs="Calibri"/>
          <w:color w:val="000000"/>
          <w:lang w:eastAsia="en-GB"/>
        </w:rPr>
        <w:t>BBC News 2018</w:t>
      </w:r>
      <w:r w:rsidR="00B404A4">
        <w:rPr>
          <w:rFonts w:eastAsia="Times New Roman" w:cs="Calibri"/>
          <w:color w:val="000000"/>
          <w:lang w:eastAsia="en-GB"/>
        </w:rPr>
        <w:t>; Gerrard 2018</w:t>
      </w:r>
      <w:r w:rsidR="0057558A">
        <w:rPr>
          <w:rFonts w:eastAsia="Times New Roman" w:cs="Calibri"/>
          <w:color w:val="000000"/>
          <w:lang w:eastAsia="en-GB"/>
        </w:rPr>
        <w:t>; Peruzzi et al 2024</w:t>
      </w:r>
      <w:r w:rsidR="004B3203">
        <w:rPr>
          <w:rFonts w:eastAsia="Times New Roman" w:cs="Calibri"/>
          <w:color w:val="000000"/>
          <w:lang w:eastAsia="en-GB"/>
        </w:rPr>
        <w:t xml:space="preserve">). </w:t>
      </w:r>
    </w:p>
    <w:p w14:paraId="602615AB" w14:textId="77777777" w:rsidR="004B3203" w:rsidRDefault="004B3203" w:rsidP="007D3B2C">
      <w:pPr>
        <w:spacing w:line="360" w:lineRule="auto"/>
        <w:jc w:val="both"/>
        <w:rPr>
          <w:rFonts w:eastAsia="Times New Roman" w:cs="Calibri"/>
          <w:color w:val="000000"/>
          <w:lang w:eastAsia="en-GB"/>
        </w:rPr>
      </w:pPr>
    </w:p>
    <w:p w14:paraId="389C6619" w14:textId="47719383" w:rsidR="00AE4294" w:rsidRDefault="003E50D2" w:rsidP="003E3B58">
      <w:pPr>
        <w:spacing w:line="360" w:lineRule="auto"/>
        <w:jc w:val="both"/>
        <w:rPr>
          <w:rFonts w:eastAsia="Times New Roman" w:cs="Calibri"/>
          <w:color w:val="000000"/>
          <w:lang w:eastAsia="en-GB"/>
        </w:rPr>
      </w:pPr>
      <w:r>
        <w:rPr>
          <w:rFonts w:eastAsia="Times New Roman" w:cs="Calibri"/>
          <w:color w:val="000000"/>
          <w:lang w:eastAsia="en-GB"/>
        </w:rPr>
        <w:lastRenderedPageBreak/>
        <w:t>The past couple of decades</w:t>
      </w:r>
      <w:r w:rsidR="005E48CF">
        <w:rPr>
          <w:rFonts w:eastAsia="Times New Roman" w:cs="Calibri"/>
          <w:color w:val="000000"/>
          <w:lang w:eastAsia="en-GB"/>
        </w:rPr>
        <w:t>, moreover,</w:t>
      </w:r>
      <w:r w:rsidR="0088507F">
        <w:rPr>
          <w:rFonts w:eastAsia="Times New Roman" w:cs="Calibri"/>
          <w:color w:val="000000"/>
          <w:lang w:eastAsia="en-GB"/>
        </w:rPr>
        <w:t xml:space="preserve"> </w:t>
      </w:r>
      <w:r w:rsidRPr="004C0D2A">
        <w:rPr>
          <w:rFonts w:eastAsia="Times New Roman" w:cs="Calibri"/>
          <w:color w:val="000000"/>
          <w:lang w:eastAsia="en-GB"/>
        </w:rPr>
        <w:t xml:space="preserve">have seen the beginnings of a change in which women’s lives </w:t>
      </w:r>
      <w:r>
        <w:rPr>
          <w:rFonts w:eastAsia="Times New Roman" w:cs="Calibri"/>
          <w:color w:val="000000"/>
          <w:lang w:eastAsia="en-GB"/>
        </w:rPr>
        <w:t xml:space="preserve">and experiences </w:t>
      </w:r>
      <w:r>
        <w:rPr>
          <w:rFonts w:cstheme="minorHAnsi"/>
          <w:color w:val="000000" w:themeColor="text1"/>
        </w:rPr>
        <w:t xml:space="preserve">have </w:t>
      </w:r>
      <w:r w:rsidR="00F45C66">
        <w:rPr>
          <w:rFonts w:cstheme="minorHAnsi"/>
          <w:color w:val="000000" w:themeColor="text1"/>
        </w:rPr>
        <w:t xml:space="preserve">begun to take up more space at sites of public memory </w:t>
      </w:r>
      <w:r>
        <w:rPr>
          <w:rFonts w:cstheme="minorHAnsi"/>
          <w:color w:val="000000" w:themeColor="text1"/>
        </w:rPr>
        <w:t>across the world. These have included</w:t>
      </w:r>
      <w:r w:rsidR="00AE4294">
        <w:rPr>
          <w:rFonts w:cstheme="minorHAnsi"/>
          <w:color w:val="000000" w:themeColor="text1"/>
        </w:rPr>
        <w:t xml:space="preserve"> </w:t>
      </w:r>
      <w:r>
        <w:rPr>
          <w:rFonts w:cstheme="minorHAnsi"/>
          <w:color w:val="000000" w:themeColor="text1"/>
        </w:rPr>
        <w:t>efforts to challenge the lack of inclusion of women’s work in art galleries</w:t>
      </w:r>
      <w:r w:rsidR="00881353">
        <w:rPr>
          <w:rFonts w:cstheme="minorHAnsi"/>
          <w:color w:val="000000" w:themeColor="text1"/>
        </w:rPr>
        <w:t>, building on the work that the Guerilla Girls started in the 1980s (</w:t>
      </w:r>
      <w:r w:rsidR="00EA6B4B">
        <w:rPr>
          <w:rFonts w:cstheme="minorHAnsi"/>
          <w:color w:val="000000" w:themeColor="text1"/>
        </w:rPr>
        <w:t>Guerilla Girls</w:t>
      </w:r>
      <w:r w:rsidR="001E36ED">
        <w:rPr>
          <w:rFonts w:cstheme="minorHAnsi"/>
          <w:color w:val="000000" w:themeColor="text1"/>
        </w:rPr>
        <w:t xml:space="preserve"> 2020; </w:t>
      </w:r>
      <w:r>
        <w:rPr>
          <w:rFonts w:cstheme="minorHAnsi"/>
          <w:color w:val="000000" w:themeColor="text1"/>
        </w:rPr>
        <w:t>Williamson 2020</w:t>
      </w:r>
      <w:r w:rsidR="004A5F40">
        <w:rPr>
          <w:rFonts w:cstheme="minorHAnsi"/>
          <w:color w:val="000000" w:themeColor="text1"/>
        </w:rPr>
        <w:t>)</w:t>
      </w:r>
      <w:r w:rsidR="00AE4294">
        <w:rPr>
          <w:rFonts w:cstheme="minorHAnsi"/>
          <w:color w:val="000000" w:themeColor="text1"/>
        </w:rPr>
        <w:t xml:space="preserve">. In parallel to this trend, </w:t>
      </w:r>
      <w:r>
        <w:rPr>
          <w:rFonts w:cstheme="minorHAnsi"/>
          <w:color w:val="000000" w:themeColor="text1"/>
        </w:rPr>
        <w:t xml:space="preserve">Women’s Museums </w:t>
      </w:r>
      <w:r w:rsidR="00AE4294">
        <w:rPr>
          <w:rFonts w:cstheme="minorHAnsi"/>
          <w:color w:val="000000" w:themeColor="text1"/>
        </w:rPr>
        <w:t xml:space="preserve">have been created </w:t>
      </w:r>
      <w:r>
        <w:rPr>
          <w:rFonts w:cstheme="minorHAnsi"/>
          <w:color w:val="000000" w:themeColor="text1"/>
        </w:rPr>
        <w:t>to tell previously untold stories (</w:t>
      </w:r>
      <w:proofErr w:type="spellStart"/>
      <w:r w:rsidRPr="00274E4A">
        <w:rPr>
          <w:rFonts w:cstheme="minorHAnsi"/>
          <w:color w:val="000000" w:themeColor="text1"/>
        </w:rPr>
        <w:t>Schönweger</w:t>
      </w:r>
      <w:proofErr w:type="spellEnd"/>
      <w:r w:rsidRPr="00274E4A">
        <w:rPr>
          <w:rFonts w:cstheme="minorHAnsi"/>
          <w:color w:val="000000" w:themeColor="text1"/>
        </w:rPr>
        <w:t xml:space="preserve"> and Clover</w:t>
      </w:r>
      <w:r>
        <w:rPr>
          <w:rFonts w:cstheme="minorHAnsi"/>
          <w:color w:val="000000" w:themeColor="text1"/>
        </w:rPr>
        <w:t xml:space="preserve"> 2020)</w:t>
      </w:r>
      <w:r w:rsidR="006462E2">
        <w:rPr>
          <w:rFonts w:cstheme="minorHAnsi"/>
          <w:color w:val="000000" w:themeColor="text1"/>
        </w:rPr>
        <w:t xml:space="preserve">. </w:t>
      </w:r>
      <w:r w:rsidR="00AE24F8">
        <w:rPr>
          <w:rFonts w:cstheme="minorHAnsi"/>
          <w:color w:val="000000" w:themeColor="text1"/>
        </w:rPr>
        <w:t>T</w:t>
      </w:r>
      <w:r w:rsidR="006462E2">
        <w:rPr>
          <w:rFonts w:cstheme="minorHAnsi"/>
          <w:color w:val="000000" w:themeColor="text1"/>
        </w:rPr>
        <w:t>here are now memorials and museums commemorating women as</w:t>
      </w:r>
      <w:r w:rsidR="00AE24F8">
        <w:rPr>
          <w:rFonts w:cstheme="minorHAnsi"/>
          <w:color w:val="000000" w:themeColor="text1"/>
        </w:rPr>
        <w:t xml:space="preserve"> </w:t>
      </w:r>
      <w:r>
        <w:rPr>
          <w:rFonts w:cstheme="minorHAnsi"/>
          <w:color w:val="000000" w:themeColor="text1"/>
        </w:rPr>
        <w:t xml:space="preserve">campaigners for suffrage (McGreevy 2020; McIntosh 2018) and against apartheid </w:t>
      </w:r>
      <w:r w:rsidR="007A1CF7">
        <w:rPr>
          <w:rFonts w:cstheme="minorHAnsi"/>
          <w:color w:val="000000" w:themeColor="text1"/>
        </w:rPr>
        <w:t>(Philip 2023)</w:t>
      </w:r>
      <w:r w:rsidR="00AE24F8">
        <w:rPr>
          <w:rFonts w:cstheme="minorHAnsi"/>
          <w:color w:val="000000" w:themeColor="text1"/>
        </w:rPr>
        <w:t xml:space="preserve">; as </w:t>
      </w:r>
      <w:r w:rsidR="00B4371B">
        <w:rPr>
          <w:rFonts w:cstheme="minorHAnsi"/>
          <w:color w:val="000000" w:themeColor="text1"/>
        </w:rPr>
        <w:t xml:space="preserve">scientists </w:t>
      </w:r>
      <w:r w:rsidR="00DF393B">
        <w:rPr>
          <w:rFonts w:cstheme="minorHAnsi"/>
          <w:color w:val="000000" w:themeColor="text1"/>
        </w:rPr>
        <w:t>(Talking Statues no date)</w:t>
      </w:r>
      <w:r w:rsidR="00AE24F8">
        <w:rPr>
          <w:rFonts w:cstheme="minorHAnsi"/>
          <w:color w:val="000000" w:themeColor="text1"/>
        </w:rPr>
        <w:t>;</w:t>
      </w:r>
      <w:r w:rsidR="00606756">
        <w:rPr>
          <w:rFonts w:cstheme="minorHAnsi"/>
          <w:color w:val="000000" w:themeColor="text1"/>
        </w:rPr>
        <w:t xml:space="preserve"> </w:t>
      </w:r>
      <w:r w:rsidR="00A34D2B">
        <w:rPr>
          <w:rFonts w:cstheme="minorHAnsi"/>
          <w:color w:val="000000" w:themeColor="text1"/>
        </w:rPr>
        <w:t xml:space="preserve">aviators </w:t>
      </w:r>
      <w:r w:rsidR="00641257">
        <w:rPr>
          <w:rFonts w:cstheme="minorHAnsi"/>
          <w:color w:val="000000" w:themeColor="text1"/>
        </w:rPr>
        <w:t>(</w:t>
      </w:r>
      <w:r w:rsidR="00641257" w:rsidRPr="00641257">
        <w:rPr>
          <w:rFonts w:cstheme="minorHAnsi"/>
          <w:color w:val="000000" w:themeColor="text1"/>
        </w:rPr>
        <w:t>Amelia Earhart Birthplace Museum</w:t>
      </w:r>
      <w:r w:rsidR="00641257">
        <w:rPr>
          <w:rFonts w:cstheme="minorHAnsi"/>
          <w:color w:val="000000" w:themeColor="text1"/>
        </w:rPr>
        <w:t xml:space="preserve"> no date)</w:t>
      </w:r>
      <w:r w:rsidR="00AE24F8">
        <w:rPr>
          <w:rFonts w:cstheme="minorHAnsi"/>
          <w:color w:val="000000" w:themeColor="text1"/>
        </w:rPr>
        <w:t>;</w:t>
      </w:r>
      <w:r w:rsidR="00606756">
        <w:rPr>
          <w:rFonts w:cstheme="minorHAnsi"/>
          <w:color w:val="000000" w:themeColor="text1"/>
        </w:rPr>
        <w:t xml:space="preserve"> </w:t>
      </w:r>
      <w:r w:rsidR="00A34D2B">
        <w:rPr>
          <w:rFonts w:cstheme="minorHAnsi"/>
          <w:color w:val="000000" w:themeColor="text1"/>
        </w:rPr>
        <w:t xml:space="preserve">palaeontologists </w:t>
      </w:r>
      <w:r w:rsidR="00FB6A7E">
        <w:rPr>
          <w:rFonts w:cstheme="minorHAnsi"/>
          <w:color w:val="000000" w:themeColor="text1"/>
        </w:rPr>
        <w:t>(Mary Anning Rocks no date)</w:t>
      </w:r>
      <w:r w:rsidR="00E67D75">
        <w:rPr>
          <w:rFonts w:cstheme="minorHAnsi"/>
          <w:color w:val="000000" w:themeColor="text1"/>
        </w:rPr>
        <w:t xml:space="preserve">; </w:t>
      </w:r>
      <w:r>
        <w:rPr>
          <w:rFonts w:cstheme="minorHAnsi"/>
          <w:color w:val="000000" w:themeColor="text1"/>
        </w:rPr>
        <w:t xml:space="preserve">and wartime workers in military and civilian roles (Peniston-Bird 2013 this issue; </w:t>
      </w:r>
      <w:proofErr w:type="spellStart"/>
      <w:r w:rsidRPr="00E0152A">
        <w:rPr>
          <w:rFonts w:cstheme="minorHAnsi"/>
          <w:color w:val="000000" w:themeColor="text1"/>
        </w:rPr>
        <w:t>Ż</w:t>
      </w:r>
      <w:r>
        <w:rPr>
          <w:rFonts w:cstheme="minorHAnsi"/>
          <w:color w:val="000000" w:themeColor="text1"/>
        </w:rPr>
        <w:t>ychli</w:t>
      </w:r>
      <w:r w:rsidRPr="00D1129D">
        <w:rPr>
          <w:rFonts w:cstheme="minorHAnsi"/>
          <w:color w:val="000000" w:themeColor="text1"/>
        </w:rPr>
        <w:t>ń</w:t>
      </w:r>
      <w:r>
        <w:rPr>
          <w:rFonts w:cstheme="minorHAnsi"/>
          <w:color w:val="000000" w:themeColor="text1"/>
        </w:rPr>
        <w:t>ska</w:t>
      </w:r>
      <w:proofErr w:type="spellEnd"/>
      <w:r>
        <w:rPr>
          <w:rFonts w:cstheme="minorHAnsi"/>
          <w:color w:val="000000" w:themeColor="text1"/>
        </w:rPr>
        <w:t xml:space="preserve"> 2022</w:t>
      </w:r>
      <w:r w:rsidRPr="00421FBF">
        <w:rPr>
          <w:rFonts w:cstheme="minorHAnsi"/>
          <w:color w:val="000000" w:themeColor="text1"/>
        </w:rPr>
        <w:t>)</w:t>
      </w:r>
      <w:r w:rsidR="00AE4294">
        <w:rPr>
          <w:rFonts w:cstheme="minorHAnsi"/>
          <w:color w:val="000000" w:themeColor="text1"/>
        </w:rPr>
        <w:t>.</w:t>
      </w:r>
      <w:r>
        <w:rPr>
          <w:rFonts w:cstheme="minorHAnsi"/>
          <w:color w:val="000000" w:themeColor="text1"/>
        </w:rPr>
        <w:t xml:space="preserve"> </w:t>
      </w:r>
      <w:r w:rsidR="00AE4294">
        <w:rPr>
          <w:rFonts w:cstheme="minorHAnsi"/>
          <w:color w:val="000000" w:themeColor="text1"/>
        </w:rPr>
        <w:t xml:space="preserve">The increase in public sites that celebrate women’s contribution to society has </w:t>
      </w:r>
      <w:r w:rsidR="002A662B">
        <w:rPr>
          <w:rFonts w:cstheme="minorHAnsi"/>
          <w:color w:val="000000" w:themeColor="text1"/>
        </w:rPr>
        <w:t xml:space="preserve">also </w:t>
      </w:r>
      <w:r w:rsidR="00AE4294">
        <w:rPr>
          <w:rFonts w:cstheme="minorHAnsi"/>
          <w:color w:val="000000" w:themeColor="text1"/>
        </w:rPr>
        <w:t xml:space="preserve">been accompanied by </w:t>
      </w:r>
      <w:r>
        <w:rPr>
          <w:rFonts w:cstheme="minorHAnsi"/>
          <w:color w:val="000000" w:themeColor="text1"/>
        </w:rPr>
        <w:t>a growing wave of memorials in multiple sites across the world that commemorate and protest various forms of gender-based violence</w:t>
      </w:r>
      <w:r w:rsidR="00FC28E7">
        <w:rPr>
          <w:rFonts w:cstheme="minorHAnsi"/>
          <w:color w:val="000000" w:themeColor="text1"/>
        </w:rPr>
        <w:t xml:space="preserve">, </w:t>
      </w:r>
      <w:r w:rsidR="003E3B58">
        <w:rPr>
          <w:rFonts w:cstheme="minorHAnsi"/>
          <w:color w:val="000000" w:themeColor="text1"/>
        </w:rPr>
        <w:t xml:space="preserve">both in peacetime societies </w:t>
      </w:r>
      <w:r>
        <w:rPr>
          <w:rFonts w:cstheme="minorHAnsi"/>
          <w:color w:val="000000" w:themeColor="text1"/>
        </w:rPr>
        <w:t xml:space="preserve">(see Martin and Gray 2025; </w:t>
      </w:r>
      <w:r w:rsidRPr="00F11C30">
        <w:rPr>
          <w:rFonts w:eastAsia="Times New Roman" w:cs="Calibri"/>
          <w:color w:val="000000"/>
          <w:lang w:eastAsia="en-GB"/>
        </w:rPr>
        <w:t>Stone 2019; Sardina and Fox 2022</w:t>
      </w:r>
      <w:r>
        <w:rPr>
          <w:rFonts w:eastAsia="Times New Roman" w:cs="Calibri"/>
          <w:color w:val="000000"/>
          <w:lang w:eastAsia="en-GB"/>
        </w:rPr>
        <w:t xml:space="preserve">; </w:t>
      </w:r>
      <w:r w:rsidR="00B2097F">
        <w:rPr>
          <w:rFonts w:eastAsia="Times New Roman" w:cs="Calibri"/>
          <w:color w:val="000000"/>
          <w:lang w:eastAsia="en-GB"/>
        </w:rPr>
        <w:t xml:space="preserve">Lines 2024; </w:t>
      </w:r>
      <w:r w:rsidRPr="00F11C30">
        <w:rPr>
          <w:rFonts w:eastAsia="Times New Roman" w:cs="Calibri"/>
          <w:color w:val="000000"/>
          <w:lang w:eastAsia="en-GB"/>
        </w:rPr>
        <w:t>Lloyd 2022</w:t>
      </w:r>
      <w:r>
        <w:rPr>
          <w:rFonts w:eastAsia="Times New Roman" w:cs="Calibri"/>
          <w:color w:val="000000"/>
          <w:lang w:eastAsia="en-GB"/>
        </w:rPr>
        <w:t xml:space="preserve">; </w:t>
      </w:r>
      <w:r w:rsidRPr="00310C5F">
        <w:t>Stengel Peña 2023</w:t>
      </w:r>
      <w:r>
        <w:t xml:space="preserve">; </w:t>
      </w:r>
      <w:r w:rsidRPr="00310C5F">
        <w:t>Hayes-Roberts 2023</w:t>
      </w:r>
      <w:r>
        <w:rPr>
          <w:rFonts w:eastAsia="Times New Roman" w:cs="Calibri"/>
          <w:color w:val="000000"/>
          <w:lang w:eastAsia="en-GB"/>
        </w:rPr>
        <w:t>)</w:t>
      </w:r>
      <w:r w:rsidR="003E3B58">
        <w:rPr>
          <w:rFonts w:eastAsia="Times New Roman" w:cs="Calibri"/>
          <w:color w:val="000000"/>
          <w:lang w:eastAsia="en-GB"/>
        </w:rPr>
        <w:t xml:space="preserve"> and during armed conflict </w:t>
      </w:r>
      <w:r w:rsidRPr="00F11C30">
        <w:rPr>
          <w:rFonts w:eastAsia="Times New Roman" w:cs="Calibri"/>
          <w:color w:val="000000"/>
          <w:lang w:eastAsia="en-GB"/>
        </w:rPr>
        <w:t>(see</w:t>
      </w:r>
      <w:r>
        <w:rPr>
          <w:rFonts w:eastAsia="Times New Roman" w:cs="Calibri"/>
          <w:color w:val="000000"/>
          <w:lang w:eastAsia="en-GB"/>
        </w:rPr>
        <w:t xml:space="preserve">, </w:t>
      </w:r>
      <w:r w:rsidR="003E3B58" w:rsidRPr="00695739">
        <w:rPr>
          <w:rFonts w:eastAsia="Times New Roman" w:cs="Calibri"/>
          <w:i/>
          <w:iCs/>
          <w:color w:val="000000"/>
          <w:lang w:eastAsia="en-GB"/>
        </w:rPr>
        <w:t>inter alia</w:t>
      </w:r>
      <w:r>
        <w:rPr>
          <w:rFonts w:eastAsia="Times New Roman" w:cs="Calibri"/>
          <w:color w:val="000000"/>
          <w:lang w:eastAsia="en-GB"/>
        </w:rPr>
        <w:t>,</w:t>
      </w:r>
      <w:r w:rsidRPr="00F11C30">
        <w:rPr>
          <w:rFonts w:eastAsia="Times New Roman" w:cs="Calibri"/>
          <w:color w:val="000000"/>
          <w:lang w:eastAsia="en-GB"/>
        </w:rPr>
        <w:t xml:space="preserve"> </w:t>
      </w:r>
      <w:r>
        <w:rPr>
          <w:rFonts w:eastAsia="Times New Roman" w:cs="Calibri"/>
          <w:color w:val="000000"/>
          <w:lang w:eastAsia="en-GB"/>
        </w:rPr>
        <w:t xml:space="preserve">Gray and Martin forthcoming; </w:t>
      </w:r>
      <w:r w:rsidRPr="00F11C30">
        <w:rPr>
          <w:rFonts w:eastAsia="Times New Roman" w:cs="Calibri"/>
          <w:color w:val="000000"/>
          <w:lang w:eastAsia="en-GB"/>
        </w:rPr>
        <w:t>Li 2022</w:t>
      </w:r>
      <w:r>
        <w:rPr>
          <w:rFonts w:eastAsia="Times New Roman" w:cs="Calibri"/>
          <w:color w:val="000000"/>
          <w:lang w:eastAsia="en-GB"/>
        </w:rPr>
        <w:t>, 2023; Buchheim 2022;</w:t>
      </w:r>
      <w:r w:rsidRPr="00F11C30">
        <w:rPr>
          <w:rFonts w:eastAsia="Times New Roman" w:cs="Calibri"/>
          <w:color w:val="000000"/>
          <w:lang w:eastAsia="en-GB"/>
        </w:rPr>
        <w:t xml:space="preserve"> </w:t>
      </w:r>
      <w:r>
        <w:rPr>
          <w:rFonts w:eastAsia="Times New Roman" w:cs="Calibri"/>
          <w:color w:val="000000"/>
          <w:lang w:eastAsia="en-GB"/>
        </w:rPr>
        <w:t xml:space="preserve">Imperial War Museum 2024; Kim 2020; Kwon 2020; </w:t>
      </w:r>
      <w:r w:rsidRPr="009C77DB">
        <w:rPr>
          <w:rFonts w:ascii="Calibri" w:hAnsi="Calibri" w:cs="Calibri"/>
          <w:color w:val="000000" w:themeColor="text1"/>
        </w:rPr>
        <w:t>Lee</w:t>
      </w:r>
      <w:r>
        <w:rPr>
          <w:rFonts w:ascii="Calibri" w:hAnsi="Calibri" w:cs="Calibri"/>
          <w:color w:val="000000" w:themeColor="text1"/>
        </w:rPr>
        <w:t xml:space="preserve"> </w:t>
      </w:r>
      <w:r w:rsidRPr="009C77DB">
        <w:rPr>
          <w:rFonts w:ascii="Calibri" w:hAnsi="Calibri" w:cs="Calibri"/>
          <w:color w:val="000000" w:themeColor="text1"/>
        </w:rPr>
        <w:t>2021</w:t>
      </w:r>
      <w:r>
        <w:rPr>
          <w:rFonts w:ascii="Calibri" w:hAnsi="Calibri" w:cs="Calibri"/>
          <w:color w:val="000000" w:themeColor="text1"/>
        </w:rPr>
        <w:t>;</w:t>
      </w:r>
      <w:r w:rsidR="00DB700A">
        <w:rPr>
          <w:rFonts w:eastAsia="Times New Roman" w:cs="Calibri"/>
          <w:color w:val="000000"/>
          <w:lang w:eastAsia="en-GB"/>
        </w:rPr>
        <w:t xml:space="preserve"> </w:t>
      </w:r>
      <w:r w:rsidRPr="00F11C30">
        <w:rPr>
          <w:rFonts w:eastAsia="Times New Roman" w:cs="Calibri"/>
          <w:color w:val="000000"/>
          <w:lang w:eastAsia="en-GB"/>
        </w:rPr>
        <w:t>Pető 2021;</w:t>
      </w:r>
      <w:r>
        <w:rPr>
          <w:rFonts w:eastAsia="Times New Roman" w:cs="Calibri"/>
          <w:color w:val="000000"/>
          <w:lang w:eastAsia="en-GB"/>
        </w:rPr>
        <w:t xml:space="preserve"> Shim 2023</w:t>
      </w:r>
      <w:r w:rsidRPr="00F63A18">
        <w:rPr>
          <w:rFonts w:eastAsia="Times New Roman" w:cs="Calibri"/>
          <w:color w:val="000000"/>
          <w:lang w:eastAsia="en-GB"/>
        </w:rPr>
        <w:t>; Tsukamoto and Motta 2020; and Kang</w:t>
      </w:r>
      <w:r>
        <w:rPr>
          <w:rFonts w:eastAsia="Times New Roman" w:cs="Calibri"/>
          <w:color w:val="000000"/>
          <w:lang w:eastAsia="en-GB"/>
        </w:rPr>
        <w:t xml:space="preserve"> </w:t>
      </w:r>
      <w:r w:rsidR="00AE640A">
        <w:rPr>
          <w:rFonts w:eastAsia="Times New Roman" w:cs="Calibri"/>
          <w:color w:val="000000"/>
          <w:lang w:eastAsia="en-GB"/>
        </w:rPr>
        <w:t xml:space="preserve">and </w:t>
      </w:r>
      <w:r>
        <w:rPr>
          <w:rFonts w:eastAsia="Times New Roman" w:cs="Calibri"/>
          <w:color w:val="000000"/>
          <w:lang w:eastAsia="en-GB"/>
        </w:rPr>
        <w:t xml:space="preserve">Denov this issue; Reeves and </w:t>
      </w:r>
      <w:proofErr w:type="spellStart"/>
      <w:r>
        <w:rPr>
          <w:rFonts w:eastAsia="Times New Roman" w:cs="Calibri"/>
          <w:color w:val="000000"/>
          <w:lang w:eastAsia="en-GB"/>
        </w:rPr>
        <w:t>Gignoux</w:t>
      </w:r>
      <w:proofErr w:type="spellEnd"/>
      <w:r>
        <w:rPr>
          <w:rFonts w:eastAsia="Times New Roman" w:cs="Calibri"/>
          <w:color w:val="000000"/>
          <w:lang w:eastAsia="en-GB"/>
        </w:rPr>
        <w:t xml:space="preserve"> this issue; Stone this issue</w:t>
      </w:r>
      <w:r w:rsidRPr="00F11C30">
        <w:rPr>
          <w:rFonts w:eastAsia="Times New Roman" w:cs="Calibri"/>
          <w:color w:val="000000"/>
          <w:lang w:eastAsia="en-GB"/>
        </w:rPr>
        <w:t>). </w:t>
      </w:r>
      <w:r w:rsidR="00AE4294">
        <w:rPr>
          <w:rFonts w:eastAsia="Times New Roman" w:cs="Calibri"/>
          <w:color w:val="000000"/>
          <w:lang w:eastAsia="en-GB"/>
        </w:rPr>
        <w:t xml:space="preserve"> </w:t>
      </w:r>
    </w:p>
    <w:p w14:paraId="4224481E" w14:textId="77777777" w:rsidR="00E11CE5" w:rsidRDefault="00E11CE5" w:rsidP="003E50D2">
      <w:pPr>
        <w:spacing w:line="360" w:lineRule="auto"/>
        <w:jc w:val="both"/>
        <w:rPr>
          <w:rFonts w:eastAsia="Times New Roman" w:cs="Calibri"/>
          <w:color w:val="000000"/>
          <w:lang w:eastAsia="en-GB"/>
        </w:rPr>
      </w:pPr>
    </w:p>
    <w:p w14:paraId="48B3173A" w14:textId="0C3A2D52" w:rsidR="008A2CB3" w:rsidRDefault="00AE4294" w:rsidP="00EF0BC0">
      <w:pPr>
        <w:spacing w:line="360" w:lineRule="auto"/>
        <w:jc w:val="both"/>
      </w:pPr>
      <w:r>
        <w:rPr>
          <w:rFonts w:eastAsia="Times New Roman" w:cs="Calibri"/>
          <w:color w:val="000000"/>
          <w:lang w:eastAsia="en-GB"/>
        </w:rPr>
        <w:t xml:space="preserve">As these examples suggest, the </w:t>
      </w:r>
      <w:r w:rsidRPr="00F11C30">
        <w:rPr>
          <w:rFonts w:eastAsia="Times New Roman" w:cs="Calibri"/>
          <w:color w:val="000000"/>
          <w:lang w:eastAsia="en-GB"/>
        </w:rPr>
        <w:t>intense questioning around public sites of memory</w:t>
      </w:r>
      <w:r>
        <w:rPr>
          <w:rFonts w:eastAsia="Times New Roman" w:cs="Calibri"/>
          <w:color w:val="000000"/>
          <w:lang w:eastAsia="en-GB"/>
        </w:rPr>
        <w:t xml:space="preserve"> that we have witnessed in recent years has </w:t>
      </w:r>
      <w:r w:rsidRPr="00F11C30">
        <w:rPr>
          <w:rFonts w:eastAsia="Times New Roman" w:cs="Calibri"/>
          <w:color w:val="000000"/>
          <w:lang w:eastAsia="en-GB"/>
        </w:rPr>
        <w:t>paved the ground for galvanising existing feminist interventions and feeding new ones</w:t>
      </w:r>
      <w:r w:rsidR="006F5AA5">
        <w:rPr>
          <w:rFonts w:eastAsia="Times New Roman" w:cs="Calibri"/>
          <w:color w:val="000000"/>
          <w:lang w:eastAsia="en-GB"/>
        </w:rPr>
        <w:t xml:space="preserve">, and these interventions have been paralleled </w:t>
      </w:r>
      <w:r w:rsidR="00CB3FA7">
        <w:rPr>
          <w:rFonts w:eastAsia="Times New Roman" w:cs="Calibri"/>
          <w:color w:val="000000"/>
          <w:lang w:eastAsia="en-GB"/>
        </w:rPr>
        <w:t xml:space="preserve">by an uptick in </w:t>
      </w:r>
      <w:r w:rsidR="000F25C1">
        <w:rPr>
          <w:rFonts w:eastAsia="Times New Roman" w:cs="Calibri"/>
          <w:color w:val="000000"/>
          <w:lang w:eastAsia="en-GB"/>
        </w:rPr>
        <w:t xml:space="preserve">scholarship interested in the feminist politics of memory. </w:t>
      </w:r>
      <w:r w:rsidR="005C292D">
        <w:rPr>
          <w:rFonts w:eastAsia="Times New Roman" w:cs="Calibri"/>
          <w:color w:val="000000"/>
          <w:lang w:eastAsia="en-GB"/>
        </w:rPr>
        <w:t>As scholars have noted, public memory is a political project, deeply interwoven with the ongoing, never finished project of nation-building</w:t>
      </w:r>
      <w:r w:rsidR="00352903">
        <w:rPr>
          <w:rFonts w:eastAsia="Times New Roman" w:cs="Calibri"/>
          <w:color w:val="000000"/>
          <w:lang w:eastAsia="en-GB"/>
        </w:rPr>
        <w:t xml:space="preserve">; feminist scholars have </w:t>
      </w:r>
      <w:r w:rsidR="004865AE">
        <w:rPr>
          <w:rFonts w:eastAsia="Times New Roman" w:cs="Calibri"/>
          <w:color w:val="000000"/>
          <w:lang w:eastAsia="en-GB"/>
        </w:rPr>
        <w:t xml:space="preserve">specifically </w:t>
      </w:r>
      <w:r w:rsidR="00352903">
        <w:rPr>
          <w:rFonts w:eastAsia="Times New Roman" w:cs="Calibri"/>
          <w:color w:val="000000"/>
          <w:lang w:eastAsia="en-GB"/>
        </w:rPr>
        <w:t xml:space="preserve">explored how </w:t>
      </w:r>
      <w:r w:rsidR="004865AE">
        <w:rPr>
          <w:rFonts w:eastAsia="Times New Roman" w:cs="Calibri"/>
          <w:color w:val="000000"/>
          <w:lang w:eastAsia="en-GB"/>
        </w:rPr>
        <w:t>these mnemonic politics of nation-building are gendered.</w:t>
      </w:r>
      <w:r w:rsidR="005C292D">
        <w:rPr>
          <w:rFonts w:eastAsia="Times New Roman" w:cs="Calibri"/>
          <w:color w:val="000000"/>
          <w:lang w:eastAsia="en-GB"/>
        </w:rPr>
        <w:t xml:space="preserve"> </w:t>
      </w:r>
      <w:r w:rsidR="00684CE1">
        <w:rPr>
          <w:rFonts w:eastAsia="Times New Roman" w:cs="Calibri"/>
          <w:color w:val="000000"/>
          <w:lang w:eastAsia="en-GB"/>
        </w:rPr>
        <w:t>As scholars have explored, o</w:t>
      </w:r>
      <w:r w:rsidR="005C292D">
        <w:rPr>
          <w:rFonts w:eastAsia="Times New Roman" w:cs="Calibri"/>
          <w:color w:val="000000"/>
          <w:lang w:eastAsia="en-GB"/>
        </w:rPr>
        <w:t>fficial sites of memory such as state-run museums and official memorials tend to reproduce the dominant position of elites, particularly elite men, in the stories of national identity. In the Global North this often means centring the remembrance of the experiences of white men at the expense of all others</w:t>
      </w:r>
      <w:r w:rsidR="00684CE1">
        <w:rPr>
          <w:rFonts w:eastAsia="Times New Roman" w:cs="Calibri"/>
          <w:color w:val="000000"/>
          <w:lang w:eastAsia="en-GB"/>
        </w:rPr>
        <w:t xml:space="preserve">, reproducing the </w:t>
      </w:r>
      <w:r w:rsidR="005C292D">
        <w:rPr>
          <w:rFonts w:eastAsia="Times New Roman" w:cs="Calibri"/>
          <w:color w:val="000000"/>
          <w:lang w:eastAsia="en-GB"/>
        </w:rPr>
        <w:t xml:space="preserve">nation as an imagined space of distinctness, national unity, innocent whiteness, and glorious </w:t>
      </w:r>
      <w:r w:rsidR="005C292D">
        <w:rPr>
          <w:rFonts w:eastAsia="Times New Roman" w:cs="Calibri"/>
          <w:color w:val="000000"/>
          <w:lang w:eastAsia="en-GB"/>
        </w:rPr>
        <w:lastRenderedPageBreak/>
        <w:t xml:space="preserve">masculinity (Basham 2019; </w:t>
      </w:r>
      <w:proofErr w:type="spellStart"/>
      <w:r w:rsidR="005C292D">
        <w:rPr>
          <w:rFonts w:eastAsia="Times New Roman" w:cs="Calibri"/>
          <w:color w:val="000000"/>
          <w:lang w:eastAsia="en-GB"/>
        </w:rPr>
        <w:t>Dubriwny</w:t>
      </w:r>
      <w:proofErr w:type="spellEnd"/>
      <w:r w:rsidR="005C292D">
        <w:rPr>
          <w:rFonts w:eastAsia="Times New Roman" w:cs="Calibri"/>
          <w:color w:val="000000"/>
          <w:lang w:eastAsia="en-GB"/>
        </w:rPr>
        <w:t xml:space="preserve"> and Poirot 2017; Edkins 2003; </w:t>
      </w:r>
      <w:r w:rsidR="005C292D">
        <w:rPr>
          <w:noProof/>
        </w:rPr>
        <w:t xml:space="preserve">Bellentani and Panico 2016; Nyugen 2016; Wingate 2013). </w:t>
      </w:r>
      <w:r w:rsidR="00EF0BC0">
        <w:rPr>
          <w:noProof/>
        </w:rPr>
        <w:t xml:space="preserve">Where women do appear in official sites of memory, </w:t>
      </w:r>
      <w:r w:rsidR="00C349B2">
        <w:rPr>
          <w:noProof/>
        </w:rPr>
        <w:t xml:space="preserve">as scholars have noted, </w:t>
      </w:r>
      <w:r w:rsidR="00EF0BC0">
        <w:rPr>
          <w:noProof/>
        </w:rPr>
        <w:t>it is often only through s</w:t>
      </w:r>
      <w:r w:rsidR="00BA4028">
        <w:rPr>
          <w:noProof/>
        </w:rPr>
        <w:t>tandardised, nationalist narratives: as paragons of feminine virtue, nurturing caregivers and mourners, and symbols of the pure, vulnerable nation that requires protection by the active masculine (</w:t>
      </w:r>
      <w:r w:rsidR="00BA4028" w:rsidRPr="003241AB">
        <w:rPr>
          <w:rFonts w:eastAsia="Times New Roman" w:cs="Calibri"/>
          <w:color w:val="000000"/>
          <w:lang w:eastAsia="en-GB"/>
        </w:rPr>
        <w:t>Féron</w:t>
      </w:r>
      <w:r w:rsidR="00BA4028">
        <w:rPr>
          <w:rFonts w:eastAsia="Times New Roman" w:cs="Calibri"/>
          <w:color w:val="000000"/>
          <w:lang w:eastAsia="en-GB"/>
        </w:rPr>
        <w:t xml:space="preserve"> 2023; </w:t>
      </w:r>
      <w:r w:rsidR="00BA4028" w:rsidRPr="00E50AEA">
        <w:rPr>
          <w:rFonts w:eastAsia="Times New Roman" w:cs="Calibri"/>
          <w:color w:val="000000"/>
          <w:lang w:eastAsia="en-GB"/>
        </w:rPr>
        <w:t>Fox 2019</w:t>
      </w:r>
      <w:r w:rsidR="00BA4028">
        <w:rPr>
          <w:rFonts w:eastAsia="Times New Roman" w:cs="Calibri"/>
          <w:color w:val="000000"/>
          <w:lang w:eastAsia="en-GB"/>
        </w:rPr>
        <w:t>;</w:t>
      </w:r>
      <w:r w:rsidR="00BA4028" w:rsidRPr="00324CE6">
        <w:rPr>
          <w:rFonts w:eastAsia="Times New Roman" w:cs="Calibri"/>
          <w:color w:val="000000"/>
          <w:lang w:eastAsia="en-GB"/>
        </w:rPr>
        <w:t xml:space="preserve"> </w:t>
      </w:r>
      <w:r w:rsidR="00BA4028" w:rsidRPr="00E50AEA">
        <w:rPr>
          <w:rFonts w:eastAsia="Times New Roman" w:cs="Calibri"/>
          <w:color w:val="000000"/>
          <w:lang w:eastAsia="en-GB"/>
        </w:rPr>
        <w:t xml:space="preserve">Jacobs 2016; </w:t>
      </w:r>
      <w:proofErr w:type="spellStart"/>
      <w:r w:rsidR="00BA4028" w:rsidRPr="00E50AEA">
        <w:rPr>
          <w:rFonts w:eastAsia="Times New Roman" w:cs="Calibri"/>
          <w:color w:val="000000"/>
          <w:lang w:eastAsia="en-GB"/>
        </w:rPr>
        <w:t>Mookherjee</w:t>
      </w:r>
      <w:proofErr w:type="spellEnd"/>
      <w:r w:rsidR="00BA4028" w:rsidRPr="00E50AEA">
        <w:rPr>
          <w:rFonts w:eastAsia="Times New Roman" w:cs="Calibri"/>
          <w:color w:val="000000"/>
          <w:lang w:eastAsia="en-GB"/>
        </w:rPr>
        <w:t xml:space="preserve"> 2015</w:t>
      </w:r>
      <w:r w:rsidR="00BA4028">
        <w:rPr>
          <w:rFonts w:eastAsia="Times New Roman" w:cs="Calibri"/>
          <w:color w:val="000000"/>
          <w:lang w:eastAsia="en-GB"/>
        </w:rPr>
        <w:t xml:space="preserve">; Nguyen </w:t>
      </w:r>
      <w:r w:rsidR="00BA4028">
        <w:t xml:space="preserve">2016: 227-228). </w:t>
      </w:r>
    </w:p>
    <w:p w14:paraId="6321C1B5" w14:textId="77777777" w:rsidR="008A2CB3" w:rsidRDefault="008A2CB3" w:rsidP="00EF0BC0">
      <w:pPr>
        <w:spacing w:line="360" w:lineRule="auto"/>
        <w:jc w:val="both"/>
      </w:pPr>
    </w:p>
    <w:p w14:paraId="37F74136" w14:textId="66454AA9" w:rsidR="00B45116" w:rsidRPr="008A0788" w:rsidRDefault="00601B25" w:rsidP="00EF0BC0">
      <w:pPr>
        <w:spacing w:line="360" w:lineRule="auto"/>
        <w:jc w:val="both"/>
        <w:rPr>
          <w:rFonts w:eastAsia="Times New Roman" w:cs="Calibri"/>
          <w:color w:val="000000"/>
          <w:lang w:eastAsia="en-GB"/>
        </w:rPr>
      </w:pPr>
      <w:r>
        <w:t>These patriarchal nationalist memory narratives are</w:t>
      </w:r>
      <w:r w:rsidR="00DE255E">
        <w:t xml:space="preserve"> </w:t>
      </w:r>
      <w:r w:rsidR="00927254">
        <w:t>deeply racialised and colonial</w:t>
      </w:r>
      <w:r w:rsidR="00DE255E">
        <w:t>,</w:t>
      </w:r>
      <w:r w:rsidR="00927254">
        <w:t xml:space="preserve"> as racism and colonialism ha</w:t>
      </w:r>
      <w:r w:rsidR="00DE255E">
        <w:t>ve</w:t>
      </w:r>
      <w:r w:rsidR="00927254">
        <w:t xml:space="preserve"> always been </w:t>
      </w:r>
      <w:r w:rsidR="00984979">
        <w:t xml:space="preserve">shaped </w:t>
      </w:r>
      <w:r w:rsidR="00984979">
        <w:rPr>
          <w:rFonts w:eastAsia="Times New Roman" w:cs="Calibri"/>
          <w:color w:val="000000"/>
          <w:lang w:eastAsia="en-GB"/>
        </w:rPr>
        <w:t xml:space="preserve">by gendered logics and symbolism </w:t>
      </w:r>
      <w:r w:rsidR="00A85B3D">
        <w:rPr>
          <w:rFonts w:eastAsia="Times New Roman" w:cs="Calibri"/>
          <w:color w:val="000000"/>
          <w:lang w:eastAsia="en-GB"/>
        </w:rPr>
        <w:t xml:space="preserve">(see, inter alia, </w:t>
      </w:r>
      <w:r w:rsidR="00A85B3D" w:rsidRPr="00F95E82">
        <w:rPr>
          <w:rFonts w:eastAsia="Times New Roman" w:cs="Calibri"/>
          <w:color w:val="000000"/>
          <w:lang w:eastAsia="en-GB"/>
        </w:rPr>
        <w:t>McClintock</w:t>
      </w:r>
      <w:r w:rsidR="00A85B3D">
        <w:rPr>
          <w:rFonts w:eastAsia="Times New Roman" w:cs="Calibri"/>
          <w:color w:val="000000"/>
          <w:lang w:eastAsia="en-GB"/>
        </w:rPr>
        <w:t xml:space="preserve"> </w:t>
      </w:r>
      <w:r w:rsidR="00A85B3D" w:rsidRPr="00F95E82">
        <w:rPr>
          <w:rFonts w:eastAsia="Times New Roman" w:cs="Calibri"/>
          <w:color w:val="000000"/>
          <w:lang w:eastAsia="en-GB"/>
        </w:rPr>
        <w:t>1995</w:t>
      </w:r>
      <w:r w:rsidR="00A85B3D">
        <w:rPr>
          <w:rFonts w:eastAsia="Times New Roman" w:cs="Calibri"/>
          <w:color w:val="000000"/>
          <w:lang w:eastAsia="en-GB"/>
        </w:rPr>
        <w:t>; Spivak 1988; Yuval-Davis 1997; Gray and Franck 2019).</w:t>
      </w:r>
      <w:r w:rsidR="00936119">
        <w:rPr>
          <w:rFonts w:eastAsia="Times New Roman" w:cs="Calibri"/>
          <w:color w:val="000000"/>
          <w:lang w:eastAsia="en-GB"/>
        </w:rPr>
        <w:t xml:space="preserve"> At the time of writing, the </w:t>
      </w:r>
      <w:r w:rsidR="00A85B3D">
        <w:rPr>
          <w:rFonts w:cs="Arial"/>
          <w:color w:val="202122"/>
          <w:shd w:val="clear" w:color="auto" w:fill="FFFFFF"/>
        </w:rPr>
        <w:t xml:space="preserve">two of us who are based in the UK are </w:t>
      </w:r>
      <w:r w:rsidR="00A85B3D">
        <w:rPr>
          <w:rFonts w:eastAsia="Times New Roman" w:cs="Calibri"/>
          <w:color w:val="000000"/>
          <w:lang w:eastAsia="en-GB"/>
        </w:rPr>
        <w:t xml:space="preserve">witnessing </w:t>
      </w:r>
      <w:r w:rsidR="004C49F3">
        <w:rPr>
          <w:rFonts w:eastAsia="Times New Roman" w:cs="Calibri"/>
          <w:color w:val="000000"/>
          <w:lang w:eastAsia="en-GB"/>
        </w:rPr>
        <w:t>an ascendence of racist, far-right narratives</w:t>
      </w:r>
      <w:r w:rsidR="00605E94">
        <w:rPr>
          <w:rFonts w:eastAsia="Times New Roman" w:cs="Calibri"/>
          <w:color w:val="000000"/>
          <w:lang w:eastAsia="en-GB"/>
        </w:rPr>
        <w:t xml:space="preserve"> </w:t>
      </w:r>
      <w:r w:rsidR="004C49F3">
        <w:rPr>
          <w:rFonts w:eastAsia="Times New Roman" w:cs="Calibri"/>
          <w:color w:val="000000"/>
          <w:lang w:eastAsia="en-GB"/>
        </w:rPr>
        <w:t xml:space="preserve">– </w:t>
      </w:r>
      <w:r w:rsidR="003132EB">
        <w:rPr>
          <w:rFonts w:eastAsia="Times New Roman" w:cs="Calibri"/>
          <w:color w:val="000000"/>
          <w:lang w:eastAsia="en-GB"/>
        </w:rPr>
        <w:t>epitomised</w:t>
      </w:r>
      <w:r w:rsidR="00605E94">
        <w:rPr>
          <w:rFonts w:eastAsia="Times New Roman" w:cs="Calibri"/>
          <w:color w:val="000000"/>
          <w:lang w:eastAsia="en-GB"/>
        </w:rPr>
        <w:t xml:space="preserve"> </w:t>
      </w:r>
      <w:r w:rsidR="004C49F3">
        <w:rPr>
          <w:rFonts w:eastAsia="Times New Roman" w:cs="Calibri"/>
          <w:color w:val="000000"/>
          <w:lang w:eastAsia="en-GB"/>
        </w:rPr>
        <w:t xml:space="preserve">by </w:t>
      </w:r>
      <w:r w:rsidR="003A3777">
        <w:rPr>
          <w:rFonts w:eastAsia="Times New Roman" w:cs="Calibri"/>
          <w:color w:val="000000"/>
          <w:lang w:eastAsia="en-GB"/>
        </w:rPr>
        <w:t xml:space="preserve">protests outside hotels housing vulnerable asylum seekers, a large political march in London, </w:t>
      </w:r>
      <w:r w:rsidR="00832C77">
        <w:rPr>
          <w:rFonts w:eastAsia="Times New Roman" w:cs="Calibri"/>
          <w:color w:val="000000"/>
          <w:lang w:eastAsia="en-GB"/>
        </w:rPr>
        <w:t xml:space="preserve">and the cable-tying and spray-painting of </w:t>
      </w:r>
      <w:r w:rsidR="00CA439D">
        <w:rPr>
          <w:rFonts w:eastAsia="Times New Roman" w:cs="Calibri"/>
          <w:color w:val="000000"/>
          <w:lang w:eastAsia="en-GB"/>
        </w:rPr>
        <w:t xml:space="preserve">the flags of the </w:t>
      </w:r>
      <w:r w:rsidR="00C34E51">
        <w:rPr>
          <w:rFonts w:eastAsia="Times New Roman" w:cs="Calibri"/>
          <w:color w:val="000000"/>
          <w:lang w:eastAsia="en-GB"/>
        </w:rPr>
        <w:t>constituent countries of the UK (most</w:t>
      </w:r>
      <w:r w:rsidR="008A0788">
        <w:rPr>
          <w:rFonts w:eastAsia="Times New Roman" w:cs="Calibri"/>
          <w:color w:val="000000"/>
          <w:lang w:eastAsia="en-GB"/>
        </w:rPr>
        <w:t xml:space="preserve"> commonly</w:t>
      </w:r>
      <w:r w:rsidR="00C34E51">
        <w:rPr>
          <w:rFonts w:eastAsia="Times New Roman" w:cs="Calibri"/>
          <w:color w:val="000000"/>
          <w:lang w:eastAsia="en-GB"/>
        </w:rPr>
        <w:t xml:space="preserve"> the Saint George’s Cross of England) </w:t>
      </w:r>
      <w:r w:rsidR="00CA439D">
        <w:rPr>
          <w:rFonts w:eastAsia="Times New Roman" w:cs="Calibri"/>
          <w:color w:val="000000"/>
          <w:lang w:eastAsia="en-GB"/>
        </w:rPr>
        <w:t>to lampposts and on roundabouts and pedestrian crossings</w:t>
      </w:r>
      <w:r w:rsidR="00605E94">
        <w:rPr>
          <w:rFonts w:eastAsia="Times New Roman" w:cs="Calibri"/>
          <w:color w:val="000000"/>
          <w:lang w:eastAsia="en-GB"/>
        </w:rPr>
        <w:t xml:space="preserve"> across the country </w:t>
      </w:r>
      <w:r w:rsidR="003132EB">
        <w:rPr>
          <w:rFonts w:eastAsia="Times New Roman" w:cs="Calibri"/>
          <w:color w:val="000000"/>
          <w:lang w:eastAsia="en-GB"/>
        </w:rPr>
        <w:t>–</w:t>
      </w:r>
      <w:r w:rsidR="00605E94">
        <w:rPr>
          <w:rFonts w:eastAsia="Times New Roman" w:cs="Calibri"/>
          <w:color w:val="000000"/>
          <w:lang w:eastAsia="en-GB"/>
        </w:rPr>
        <w:t xml:space="preserve"> </w:t>
      </w:r>
      <w:r w:rsidR="003132EB">
        <w:rPr>
          <w:rFonts w:eastAsia="Times New Roman" w:cs="Calibri"/>
          <w:color w:val="000000"/>
          <w:lang w:eastAsia="en-GB"/>
        </w:rPr>
        <w:t>which centre, as racist and nationalist narratives so often do</w:t>
      </w:r>
      <w:r w:rsidR="005B14CE">
        <w:rPr>
          <w:rFonts w:eastAsia="Times New Roman" w:cs="Calibri"/>
          <w:color w:val="000000"/>
          <w:lang w:eastAsia="en-GB"/>
        </w:rPr>
        <w:t xml:space="preserve"> - </w:t>
      </w:r>
      <w:r w:rsidR="003132EB">
        <w:rPr>
          <w:rFonts w:eastAsia="Times New Roman" w:cs="Calibri"/>
          <w:color w:val="000000"/>
          <w:lang w:eastAsia="en-GB"/>
        </w:rPr>
        <w:t>on the idea that racialised</w:t>
      </w:r>
      <w:r w:rsidR="00B07366">
        <w:rPr>
          <w:rFonts w:eastAsia="Times New Roman" w:cs="Calibri"/>
          <w:color w:val="000000"/>
          <w:lang w:eastAsia="en-GB"/>
        </w:rPr>
        <w:t>, othered</w:t>
      </w:r>
      <w:r w:rsidR="003132EB">
        <w:rPr>
          <w:rFonts w:eastAsia="Times New Roman" w:cs="Calibri"/>
          <w:color w:val="000000"/>
          <w:lang w:eastAsia="en-GB"/>
        </w:rPr>
        <w:t xml:space="preserve"> men </w:t>
      </w:r>
      <w:r w:rsidR="00B07366">
        <w:rPr>
          <w:rFonts w:eastAsia="Times New Roman" w:cs="Calibri"/>
          <w:color w:val="000000"/>
          <w:lang w:eastAsia="en-GB"/>
        </w:rPr>
        <w:t xml:space="preserve">pose </w:t>
      </w:r>
      <w:r w:rsidR="003132EB">
        <w:rPr>
          <w:rFonts w:eastAsia="Times New Roman" w:cs="Calibri"/>
          <w:color w:val="000000"/>
          <w:lang w:eastAsia="en-GB"/>
        </w:rPr>
        <w:t xml:space="preserve">a sexualised threat to </w:t>
      </w:r>
      <w:r w:rsidR="00B07366">
        <w:rPr>
          <w:rFonts w:eastAsia="Times New Roman" w:cs="Calibri"/>
          <w:color w:val="000000"/>
          <w:lang w:eastAsia="en-GB"/>
        </w:rPr>
        <w:t xml:space="preserve">‘our’ </w:t>
      </w:r>
      <w:r w:rsidR="003132EB">
        <w:rPr>
          <w:rFonts w:eastAsia="Times New Roman" w:cs="Calibri"/>
          <w:color w:val="000000"/>
          <w:lang w:eastAsia="en-GB"/>
        </w:rPr>
        <w:t xml:space="preserve">women (BBC News 2025a; </w:t>
      </w:r>
      <w:r w:rsidR="00B07366">
        <w:rPr>
          <w:rFonts w:eastAsia="Times New Roman" w:cs="Calibri"/>
          <w:color w:val="000000"/>
          <w:lang w:eastAsia="en-GB"/>
        </w:rPr>
        <w:t xml:space="preserve">Jefferson-Brown 2025; Mulhall 2025; </w:t>
      </w:r>
      <w:r w:rsidR="003132EB">
        <w:rPr>
          <w:rFonts w:eastAsia="Times New Roman" w:cs="Calibri"/>
          <w:color w:val="000000"/>
          <w:lang w:eastAsia="en-GB"/>
        </w:rPr>
        <w:t xml:space="preserve">Vinter 2025). </w:t>
      </w:r>
      <w:r w:rsidR="00B07366">
        <w:rPr>
          <w:rFonts w:eastAsia="Times New Roman" w:cs="Calibri"/>
          <w:color w:val="000000"/>
          <w:lang w:eastAsia="en-GB"/>
        </w:rPr>
        <w:t xml:space="preserve">In the scholarship, particularly prominent </w:t>
      </w:r>
      <w:r w:rsidR="005B14CE">
        <w:rPr>
          <w:rFonts w:eastAsia="Times New Roman" w:cs="Calibri"/>
          <w:color w:val="000000"/>
          <w:lang w:eastAsia="en-GB"/>
        </w:rPr>
        <w:t xml:space="preserve">on this theme </w:t>
      </w:r>
      <w:r w:rsidR="00343DC0">
        <w:rPr>
          <w:rFonts w:eastAsia="Times New Roman" w:cs="Calibri"/>
          <w:color w:val="000000"/>
          <w:lang w:eastAsia="en-GB"/>
        </w:rPr>
        <w:t xml:space="preserve">has been work on the </w:t>
      </w:r>
      <w:r w:rsidR="00367DCB">
        <w:rPr>
          <w:rFonts w:eastAsia="Times New Roman" w:cs="Calibri"/>
          <w:color w:val="000000"/>
          <w:lang w:eastAsia="en-GB"/>
        </w:rPr>
        <w:t xml:space="preserve">politics of remembering </w:t>
      </w:r>
      <w:r w:rsidR="00343DC0">
        <w:rPr>
          <w:rFonts w:eastAsia="Times New Roman" w:cs="Calibri"/>
          <w:color w:val="000000"/>
          <w:lang w:eastAsia="en-GB"/>
        </w:rPr>
        <w:t xml:space="preserve">the so-called “comfort women” of the Asia-Pacific War – girls and women who were sexually enslaved by the Empire of Japan, many (but not all) of whom were trafficked from the Korean peninsula – which has explored how debates over the memory of sexual violence in war often invoke </w:t>
      </w:r>
      <w:r w:rsidR="00804B7B">
        <w:rPr>
          <w:rFonts w:eastAsia="Times New Roman" w:cs="Calibri"/>
          <w:color w:val="000000"/>
          <w:lang w:eastAsia="en-GB"/>
        </w:rPr>
        <w:t xml:space="preserve">racialised and patriarchal </w:t>
      </w:r>
      <w:r w:rsidR="00343DC0">
        <w:rPr>
          <w:rFonts w:eastAsia="Times New Roman" w:cs="Calibri"/>
          <w:color w:val="000000"/>
          <w:lang w:eastAsia="en-GB"/>
        </w:rPr>
        <w:t xml:space="preserve">ideas of feminine purity and </w:t>
      </w:r>
      <w:r w:rsidR="00E95F93">
        <w:rPr>
          <w:rFonts w:eastAsia="Times New Roman" w:cs="Calibri"/>
          <w:color w:val="000000"/>
          <w:lang w:eastAsia="en-GB"/>
        </w:rPr>
        <w:t xml:space="preserve">masculine </w:t>
      </w:r>
      <w:r w:rsidR="00343DC0">
        <w:rPr>
          <w:rFonts w:eastAsia="Times New Roman" w:cs="Calibri"/>
          <w:color w:val="000000"/>
          <w:lang w:eastAsia="en-GB"/>
        </w:rPr>
        <w:t xml:space="preserve">national honour. Right wing actors in South Korea frame </w:t>
      </w:r>
      <w:r w:rsidR="00203632">
        <w:rPr>
          <w:rFonts w:eastAsia="Times New Roman" w:cs="Calibri"/>
          <w:color w:val="000000"/>
          <w:lang w:eastAsia="en-GB"/>
        </w:rPr>
        <w:t xml:space="preserve">the history of the comfort women </w:t>
      </w:r>
      <w:r w:rsidR="00343DC0">
        <w:rPr>
          <w:rFonts w:eastAsia="Times New Roman" w:cs="Calibri"/>
          <w:color w:val="000000"/>
          <w:lang w:eastAsia="en-GB"/>
        </w:rPr>
        <w:t>as the defilement of sexually ‘pure’ young girls</w:t>
      </w:r>
      <w:r w:rsidR="005B7FAE">
        <w:rPr>
          <w:rFonts w:eastAsia="Times New Roman" w:cs="Calibri"/>
          <w:color w:val="000000"/>
          <w:lang w:eastAsia="en-GB"/>
        </w:rPr>
        <w:t>,</w:t>
      </w:r>
      <w:r w:rsidR="00343DC0">
        <w:rPr>
          <w:rFonts w:eastAsia="Times New Roman" w:cs="Calibri"/>
          <w:color w:val="000000"/>
          <w:lang w:eastAsia="en-GB"/>
        </w:rPr>
        <w:t xml:space="preserve"> made to stand in for the Korean nation</w:t>
      </w:r>
      <w:r w:rsidR="005B7FAE">
        <w:rPr>
          <w:rFonts w:eastAsia="Times New Roman" w:cs="Calibri"/>
          <w:color w:val="000000"/>
          <w:lang w:eastAsia="en-GB"/>
        </w:rPr>
        <w:t>,</w:t>
      </w:r>
      <w:r w:rsidR="008A2CB3">
        <w:rPr>
          <w:rFonts w:eastAsia="Times New Roman" w:cs="Calibri"/>
          <w:color w:val="000000"/>
          <w:lang w:eastAsia="en-GB"/>
        </w:rPr>
        <w:t xml:space="preserve"> by</w:t>
      </w:r>
      <w:r w:rsidR="005B7FAE">
        <w:rPr>
          <w:rFonts w:eastAsia="Times New Roman" w:cs="Calibri"/>
          <w:color w:val="000000"/>
          <w:lang w:eastAsia="en-GB"/>
        </w:rPr>
        <w:t xml:space="preserve"> </w:t>
      </w:r>
      <w:r w:rsidR="00203632">
        <w:rPr>
          <w:rFonts w:eastAsia="Times New Roman" w:cs="Calibri"/>
          <w:color w:val="000000"/>
          <w:lang w:eastAsia="en-GB"/>
        </w:rPr>
        <w:t xml:space="preserve">Japanese soldiers framed as </w:t>
      </w:r>
      <w:r w:rsidR="007C0577">
        <w:rPr>
          <w:rFonts w:eastAsia="Times New Roman" w:cs="Calibri"/>
          <w:color w:val="000000"/>
          <w:lang w:eastAsia="en-GB"/>
        </w:rPr>
        <w:t>uniquely violent</w:t>
      </w:r>
      <w:r w:rsidR="001E1053">
        <w:rPr>
          <w:rFonts w:eastAsia="Times New Roman" w:cs="Calibri"/>
          <w:color w:val="000000"/>
          <w:lang w:eastAsia="en-GB"/>
        </w:rPr>
        <w:t xml:space="preserve"> </w:t>
      </w:r>
      <w:r w:rsidR="007012CC">
        <w:rPr>
          <w:rFonts w:eastAsia="Times New Roman" w:cs="Calibri"/>
          <w:color w:val="000000"/>
          <w:lang w:eastAsia="en-GB"/>
        </w:rPr>
        <w:t xml:space="preserve">‘monstered’ </w:t>
      </w:r>
      <w:r w:rsidR="000769C1">
        <w:rPr>
          <w:rFonts w:eastAsia="Times New Roman" w:cs="Calibri"/>
          <w:color w:val="000000"/>
          <w:lang w:eastAsia="en-GB"/>
        </w:rPr>
        <w:t>outsider</w:t>
      </w:r>
      <w:r w:rsidR="007012CC">
        <w:rPr>
          <w:rFonts w:eastAsia="Times New Roman" w:cs="Calibri"/>
          <w:color w:val="000000"/>
          <w:lang w:eastAsia="en-GB"/>
        </w:rPr>
        <w:t>s</w:t>
      </w:r>
      <w:r w:rsidR="000769C1">
        <w:rPr>
          <w:rFonts w:eastAsia="Times New Roman" w:cs="Calibri"/>
          <w:color w:val="000000"/>
          <w:lang w:eastAsia="en-GB"/>
        </w:rPr>
        <w:t xml:space="preserve">. </w:t>
      </w:r>
      <w:r w:rsidR="00343DC0">
        <w:rPr>
          <w:rFonts w:eastAsia="Times New Roman" w:cs="Calibri"/>
          <w:color w:val="000000"/>
          <w:lang w:eastAsia="en-GB"/>
        </w:rPr>
        <w:t>Those on the Japanese side seek</w:t>
      </w:r>
      <w:r w:rsidR="00E86AC7">
        <w:rPr>
          <w:rFonts w:eastAsia="Times New Roman" w:cs="Calibri"/>
          <w:color w:val="000000"/>
          <w:lang w:eastAsia="en-GB"/>
        </w:rPr>
        <w:t>ing</w:t>
      </w:r>
      <w:r w:rsidR="00343DC0">
        <w:rPr>
          <w:rFonts w:eastAsia="Times New Roman" w:cs="Calibri"/>
          <w:color w:val="000000"/>
          <w:lang w:eastAsia="en-GB"/>
        </w:rPr>
        <w:t xml:space="preserve"> to absolve the wartime Japanese government of responsibility frame the women as willing commercial sex workers and, therefore, as ineligible for the position of ‘</w:t>
      </w:r>
      <w:r w:rsidR="00343DC0" w:rsidRPr="00AE4294">
        <w:rPr>
          <w:rFonts w:eastAsia="Times New Roman" w:cs="Calibri"/>
          <w:color w:val="000000"/>
          <w:lang w:eastAsia="en-GB"/>
        </w:rPr>
        <w:t xml:space="preserve">pure’ symbols of defiled nationalism (see Li 2022; </w:t>
      </w:r>
      <w:r w:rsidR="00343DC0" w:rsidRPr="00AE4294">
        <w:rPr>
          <w:rFonts w:cstheme="minorHAnsi"/>
          <w:color w:val="000000" w:themeColor="text1"/>
        </w:rPr>
        <w:t xml:space="preserve">Kim 2020: 400; Kwon 2019: 20-22; </w:t>
      </w:r>
      <w:r w:rsidR="00343DC0" w:rsidRPr="00AE4294">
        <w:rPr>
          <w:rFonts w:ascii="Calibri" w:hAnsi="Calibri" w:cs="Calibri"/>
          <w:color w:val="000000" w:themeColor="text1"/>
        </w:rPr>
        <w:t xml:space="preserve">Stanley </w:t>
      </w:r>
      <w:r w:rsidR="00343DC0" w:rsidRPr="00AE4294">
        <w:rPr>
          <w:rFonts w:ascii="Calibri" w:hAnsi="Calibri" w:cs="Calibri"/>
          <w:i/>
          <w:iCs/>
          <w:color w:val="000000" w:themeColor="text1"/>
        </w:rPr>
        <w:t>et al</w:t>
      </w:r>
      <w:r w:rsidR="00343DC0" w:rsidRPr="00AE4294">
        <w:rPr>
          <w:rFonts w:ascii="Calibri" w:hAnsi="Calibri" w:cs="Calibri"/>
          <w:color w:val="000000" w:themeColor="text1"/>
        </w:rPr>
        <w:t>. 2021</w:t>
      </w:r>
      <w:r w:rsidR="00343DC0" w:rsidRPr="0035773F">
        <w:rPr>
          <w:rFonts w:ascii="Calibri" w:hAnsi="Calibri" w:cs="Calibri"/>
          <w:color w:val="000000" w:themeColor="text1"/>
        </w:rPr>
        <w:t xml:space="preserve">). </w:t>
      </w:r>
    </w:p>
    <w:p w14:paraId="20044053" w14:textId="77777777" w:rsidR="00B45116" w:rsidRDefault="00B45116" w:rsidP="00EF0BC0">
      <w:pPr>
        <w:spacing w:line="360" w:lineRule="auto"/>
        <w:jc w:val="both"/>
        <w:rPr>
          <w:rFonts w:ascii="Calibri" w:hAnsi="Calibri" w:cs="Calibri"/>
          <w:color w:val="000000" w:themeColor="text1"/>
        </w:rPr>
      </w:pPr>
    </w:p>
    <w:p w14:paraId="1DE0078D" w14:textId="2395562B" w:rsidR="009D04FA" w:rsidRPr="00D22C02" w:rsidRDefault="00E86AC7" w:rsidP="005948AC">
      <w:pPr>
        <w:spacing w:line="360" w:lineRule="auto"/>
        <w:jc w:val="both"/>
        <w:rPr>
          <w:rFonts w:eastAsia="Times New Roman" w:cs="Calibri"/>
          <w:color w:val="000000"/>
          <w:lang w:eastAsia="en-GB"/>
        </w:rPr>
      </w:pPr>
      <w:r>
        <w:rPr>
          <w:rFonts w:eastAsia="Times New Roman" w:cs="Calibri"/>
          <w:color w:val="000000"/>
          <w:lang w:eastAsia="en-GB"/>
        </w:rPr>
        <w:lastRenderedPageBreak/>
        <w:t xml:space="preserve">Scholars have also explored the spaces in which </w:t>
      </w:r>
      <w:r w:rsidR="00211404">
        <w:rPr>
          <w:rFonts w:eastAsia="Times New Roman" w:cs="Calibri"/>
          <w:color w:val="000000"/>
          <w:lang w:eastAsia="en-GB"/>
        </w:rPr>
        <w:t>activists</w:t>
      </w:r>
      <w:r>
        <w:rPr>
          <w:rFonts w:eastAsia="Times New Roman" w:cs="Calibri"/>
          <w:color w:val="000000"/>
          <w:lang w:eastAsia="en-GB"/>
        </w:rPr>
        <w:t xml:space="preserve"> </w:t>
      </w:r>
      <w:r w:rsidR="00302A54">
        <w:rPr>
          <w:rFonts w:eastAsia="Times New Roman" w:cs="Calibri"/>
          <w:color w:val="000000"/>
          <w:lang w:eastAsia="en-GB"/>
        </w:rPr>
        <w:t xml:space="preserve">have sought to </w:t>
      </w:r>
      <w:r w:rsidR="00D228AD">
        <w:rPr>
          <w:rFonts w:eastAsia="Times New Roman" w:cs="Calibri"/>
          <w:color w:val="000000"/>
          <w:lang w:eastAsia="en-GB"/>
        </w:rPr>
        <w:t xml:space="preserve">challenge the patriarchal nationalist politics of memory. </w:t>
      </w:r>
      <w:r w:rsidR="00B261B5">
        <w:rPr>
          <w:rFonts w:eastAsia="Times New Roman" w:cs="Calibri"/>
          <w:color w:val="000000"/>
          <w:lang w:eastAsia="en-GB"/>
        </w:rPr>
        <w:t>Across Asia, for example, a</w:t>
      </w:r>
      <w:r w:rsidR="00EF6A08" w:rsidRPr="00EA7213">
        <w:rPr>
          <w:rFonts w:eastAsia="Times New Roman" w:cs="Calibri"/>
          <w:color w:val="000000"/>
          <w:lang w:eastAsia="en-GB"/>
        </w:rPr>
        <w:t xml:space="preserve">ctivist museums have </w:t>
      </w:r>
      <w:r w:rsidR="00EF6A08" w:rsidRPr="00D22C02">
        <w:rPr>
          <w:rFonts w:cs="Calibri"/>
          <w:color w:val="000000" w:themeColor="text1"/>
        </w:rPr>
        <w:t xml:space="preserve">emerged to </w:t>
      </w:r>
      <w:r w:rsidR="00B261B5" w:rsidRPr="00D22C02">
        <w:rPr>
          <w:rFonts w:cs="Calibri"/>
          <w:color w:val="000000" w:themeColor="text1"/>
        </w:rPr>
        <w:t xml:space="preserve">commemorate the comfort women in a way that </w:t>
      </w:r>
      <w:r w:rsidR="00EF6A08" w:rsidRPr="00D22C02">
        <w:rPr>
          <w:rFonts w:cs="Calibri"/>
          <w:color w:val="000000" w:themeColor="text1"/>
        </w:rPr>
        <w:t>move</w:t>
      </w:r>
      <w:r w:rsidR="00B261B5" w:rsidRPr="00D22C02">
        <w:rPr>
          <w:rFonts w:cs="Calibri"/>
          <w:color w:val="000000" w:themeColor="text1"/>
        </w:rPr>
        <w:t>s</w:t>
      </w:r>
      <w:r w:rsidR="00EF6A08" w:rsidRPr="00D22C02">
        <w:rPr>
          <w:rFonts w:cs="Calibri"/>
          <w:color w:val="000000" w:themeColor="text1"/>
        </w:rPr>
        <w:t xml:space="preserve"> the debate away from masculinist conversations over national valour and, instead, tell</w:t>
      </w:r>
      <w:r w:rsidR="00D22C02" w:rsidRPr="00D22C02">
        <w:rPr>
          <w:rFonts w:cs="Calibri"/>
          <w:color w:val="000000" w:themeColor="text1"/>
        </w:rPr>
        <w:t>s</w:t>
      </w:r>
      <w:r w:rsidR="00EF6A08" w:rsidRPr="00D22C02">
        <w:rPr>
          <w:rFonts w:cs="Calibri"/>
          <w:color w:val="000000" w:themeColor="text1"/>
        </w:rPr>
        <w:t xml:space="preserve"> the story from the perspective of individual survivors and their relatives (see Kang and Denov, this issue).</w:t>
      </w:r>
      <w:r w:rsidR="00EF6A08" w:rsidRPr="00695739">
        <w:rPr>
          <w:rFonts w:cs="Calibri"/>
          <w:color w:val="000000" w:themeColor="text1"/>
        </w:rPr>
        <w:t xml:space="preserve"> In </w:t>
      </w:r>
      <w:r w:rsidR="00C6679C">
        <w:rPr>
          <w:rFonts w:cs="Calibri"/>
          <w:color w:val="000000" w:themeColor="text1"/>
        </w:rPr>
        <w:t xml:space="preserve">multiple sites around the world, additionally, </w:t>
      </w:r>
      <w:r w:rsidR="005F2FCD">
        <w:rPr>
          <w:rFonts w:cs="Calibri"/>
          <w:color w:val="000000" w:themeColor="text1"/>
        </w:rPr>
        <w:t xml:space="preserve">memorials </w:t>
      </w:r>
      <w:r w:rsidR="00FE6CC6">
        <w:rPr>
          <w:rFonts w:cs="Calibri"/>
          <w:color w:val="000000" w:themeColor="text1"/>
        </w:rPr>
        <w:t xml:space="preserve">negotiate with, and sometimes push back against, the </w:t>
      </w:r>
      <w:r w:rsidR="005F2FCD">
        <w:rPr>
          <w:rFonts w:cs="Calibri"/>
          <w:color w:val="000000" w:themeColor="text1"/>
        </w:rPr>
        <w:t xml:space="preserve">gendered and racialised invisibilities and hypervisibilities that shape dominant discourse on sexual violence across both war and peace </w:t>
      </w:r>
      <w:r w:rsidR="00D93BAC">
        <w:rPr>
          <w:rFonts w:cs="Calibri"/>
          <w:color w:val="000000" w:themeColor="text1"/>
        </w:rPr>
        <w:t xml:space="preserve">(see Gray and Martin forthcoming; Martin and Gray 2025). </w:t>
      </w:r>
      <w:r w:rsidR="00F64D75" w:rsidRPr="00D22C02">
        <w:rPr>
          <w:rFonts w:eastAsia="Times New Roman" w:cs="Calibri"/>
          <w:color w:val="000000"/>
          <w:lang w:eastAsia="en-GB"/>
        </w:rPr>
        <w:t>Scholars interested in the use of memorialisation in transitional justice processes as a form of symbolic reparations for, among other things, wartime gender-based violence, issue some warnings. Simply recognising women’s experiences is not enough; memorials must help us to “imagine a better, more equal, future” (Boesten 2021: 21; see also chapters in Boesten and Scanlon 2021).</w:t>
      </w:r>
      <w:r w:rsidR="004F1CF0" w:rsidRPr="00D22C02">
        <w:rPr>
          <w:rFonts w:eastAsia="Times New Roman" w:cs="Calibri"/>
          <w:color w:val="000000"/>
          <w:lang w:eastAsia="en-GB"/>
        </w:rPr>
        <w:t xml:space="preserve"> </w:t>
      </w:r>
      <w:r w:rsidR="00B87BC5" w:rsidRPr="00D22C02">
        <w:rPr>
          <w:rFonts w:eastAsia="Times New Roman" w:cs="Calibri"/>
          <w:color w:val="000000"/>
          <w:lang w:eastAsia="en-GB"/>
        </w:rPr>
        <w:t>T</w:t>
      </w:r>
      <w:r w:rsidR="00935CA4" w:rsidRPr="00D22C02">
        <w:rPr>
          <w:rFonts w:eastAsia="Times New Roman" w:cs="Calibri"/>
          <w:color w:val="000000"/>
          <w:lang w:eastAsia="en-GB"/>
        </w:rPr>
        <w:t>he existing feminist scholarship has</w:t>
      </w:r>
      <w:r w:rsidR="00B87BC5" w:rsidRPr="00D22C02">
        <w:rPr>
          <w:rFonts w:eastAsia="Times New Roman" w:cs="Calibri"/>
          <w:color w:val="000000"/>
          <w:lang w:eastAsia="en-GB"/>
        </w:rPr>
        <w:t>, additionally,</w:t>
      </w:r>
      <w:r w:rsidR="00935CA4" w:rsidRPr="00D22C02">
        <w:rPr>
          <w:rFonts w:eastAsia="Times New Roman" w:cs="Calibri"/>
          <w:color w:val="000000"/>
          <w:lang w:eastAsia="en-GB"/>
        </w:rPr>
        <w:t xml:space="preserve"> </w:t>
      </w:r>
      <w:r w:rsidR="005948AC" w:rsidRPr="00D22C02">
        <w:rPr>
          <w:rFonts w:eastAsia="Times New Roman" w:cs="Calibri"/>
          <w:color w:val="000000"/>
          <w:lang w:eastAsia="en-GB"/>
        </w:rPr>
        <w:t xml:space="preserve">called for a broad understanding of </w:t>
      </w:r>
      <w:r w:rsidR="00EC580E" w:rsidRPr="00D22C02">
        <w:rPr>
          <w:rFonts w:eastAsia="Times New Roman" w:cs="Calibri"/>
          <w:color w:val="000000"/>
          <w:lang w:eastAsia="en-GB"/>
        </w:rPr>
        <w:t>sites of memorialisation</w:t>
      </w:r>
      <w:r w:rsidR="005948AC" w:rsidRPr="00D22C02">
        <w:rPr>
          <w:rFonts w:eastAsia="Times New Roman" w:cs="Calibri"/>
          <w:color w:val="000000"/>
          <w:lang w:eastAsia="en-GB"/>
        </w:rPr>
        <w:t xml:space="preserve">, going beyond </w:t>
      </w:r>
      <w:r w:rsidR="00B35F35" w:rsidRPr="00D22C02">
        <w:rPr>
          <w:rFonts w:eastAsia="Times New Roman" w:cs="Calibri"/>
          <w:color w:val="000000"/>
          <w:lang w:eastAsia="en-GB"/>
        </w:rPr>
        <w:t xml:space="preserve">museums and public statues to consider non-traditional sites including novels, </w:t>
      </w:r>
      <w:r w:rsidR="003A47FC" w:rsidRPr="00D22C02">
        <w:rPr>
          <w:rFonts w:eastAsia="Times New Roman" w:cs="Calibri"/>
          <w:color w:val="000000"/>
          <w:lang w:eastAsia="en-GB"/>
        </w:rPr>
        <w:t xml:space="preserve">movies, </w:t>
      </w:r>
      <w:r w:rsidR="00B35F35" w:rsidRPr="00D22C02">
        <w:rPr>
          <w:rFonts w:eastAsia="Times New Roman" w:cs="Calibri"/>
          <w:color w:val="000000"/>
          <w:lang w:eastAsia="en-GB"/>
        </w:rPr>
        <w:t xml:space="preserve">memoirs, </w:t>
      </w:r>
      <w:r w:rsidR="003A47FC" w:rsidRPr="00D22C02">
        <w:rPr>
          <w:rFonts w:eastAsia="Times New Roman" w:cs="Calibri"/>
          <w:color w:val="000000"/>
          <w:lang w:eastAsia="en-GB"/>
        </w:rPr>
        <w:t xml:space="preserve">artwork, </w:t>
      </w:r>
      <w:r w:rsidR="00B35F35" w:rsidRPr="00D22C02">
        <w:rPr>
          <w:rFonts w:eastAsia="Times New Roman" w:cs="Calibri"/>
          <w:color w:val="000000"/>
          <w:lang w:eastAsia="en-GB"/>
        </w:rPr>
        <w:t>cemeteries,</w:t>
      </w:r>
      <w:r w:rsidR="0086372C" w:rsidRPr="00D22C02">
        <w:rPr>
          <w:rFonts w:eastAsia="Times New Roman" w:cs="Calibri"/>
          <w:color w:val="000000"/>
          <w:lang w:eastAsia="en-GB"/>
        </w:rPr>
        <w:t xml:space="preserve"> and online spaces; </w:t>
      </w:r>
      <w:r w:rsidR="00B35F35" w:rsidRPr="00D22C02">
        <w:rPr>
          <w:rFonts w:eastAsia="Times New Roman" w:cs="Calibri"/>
          <w:color w:val="000000"/>
          <w:lang w:eastAsia="en-GB"/>
        </w:rPr>
        <w:t xml:space="preserve">as well as </w:t>
      </w:r>
      <w:r w:rsidR="003A47FC" w:rsidRPr="00D22C02">
        <w:rPr>
          <w:rFonts w:eastAsia="Times New Roman" w:cs="Calibri"/>
          <w:color w:val="000000"/>
          <w:lang w:eastAsia="en-GB"/>
        </w:rPr>
        <w:t xml:space="preserve">paying attention to </w:t>
      </w:r>
      <w:r w:rsidR="00B35F35" w:rsidRPr="00D22C02">
        <w:rPr>
          <w:rFonts w:eastAsia="Times New Roman" w:cs="Calibri"/>
          <w:color w:val="000000"/>
          <w:lang w:eastAsia="en-GB"/>
        </w:rPr>
        <w:t xml:space="preserve">everyday curatorship by </w:t>
      </w:r>
      <w:r w:rsidR="00C05E7C" w:rsidRPr="00D22C02">
        <w:rPr>
          <w:rFonts w:eastAsia="Times New Roman" w:cs="Calibri"/>
          <w:color w:val="000000"/>
          <w:lang w:eastAsia="en-GB"/>
        </w:rPr>
        <w:t xml:space="preserve">ordinary people: survivors of violence, family members of victims, </w:t>
      </w:r>
      <w:r w:rsidR="00B35F35" w:rsidRPr="00D22C02">
        <w:rPr>
          <w:rFonts w:eastAsia="Times New Roman" w:cs="Calibri"/>
          <w:color w:val="000000"/>
          <w:lang w:eastAsia="en-GB"/>
        </w:rPr>
        <w:t>activists</w:t>
      </w:r>
      <w:r w:rsidR="005213B3" w:rsidRPr="00D22C02">
        <w:rPr>
          <w:rFonts w:eastAsia="Times New Roman" w:cs="Calibri"/>
          <w:color w:val="000000"/>
          <w:lang w:eastAsia="en-GB"/>
        </w:rPr>
        <w:t>,</w:t>
      </w:r>
      <w:r w:rsidR="00B35F35" w:rsidRPr="00D22C02">
        <w:rPr>
          <w:rFonts w:eastAsia="Times New Roman" w:cs="Calibri"/>
          <w:color w:val="000000"/>
          <w:lang w:eastAsia="en-GB"/>
        </w:rPr>
        <w:t xml:space="preserve"> and community members</w:t>
      </w:r>
      <w:r w:rsidR="003A47FC" w:rsidRPr="00D22C02">
        <w:rPr>
          <w:rFonts w:eastAsia="Times New Roman" w:cs="Calibri"/>
          <w:color w:val="000000"/>
          <w:lang w:eastAsia="en-GB"/>
        </w:rPr>
        <w:t xml:space="preserve"> </w:t>
      </w:r>
      <w:r w:rsidR="005213B3" w:rsidRPr="00D22C02">
        <w:rPr>
          <w:rFonts w:eastAsia="Times New Roman" w:cs="Calibri"/>
          <w:color w:val="000000"/>
          <w:lang w:eastAsia="en-GB"/>
        </w:rPr>
        <w:t>(</w:t>
      </w:r>
      <w:r w:rsidR="0086372C" w:rsidRPr="00D22C02">
        <w:rPr>
          <w:rFonts w:eastAsia="Times New Roman" w:cs="Calibri"/>
          <w:color w:val="000000"/>
          <w:lang w:eastAsia="en-GB"/>
        </w:rPr>
        <w:t xml:space="preserve">see, inter alia, </w:t>
      </w:r>
      <w:r w:rsidR="00B37138" w:rsidRPr="00D22C02">
        <w:rPr>
          <w:rFonts w:eastAsia="Times New Roman" w:cs="Calibri"/>
          <w:color w:val="000000"/>
          <w:lang w:eastAsia="en-GB"/>
        </w:rPr>
        <w:t xml:space="preserve">Altinay et al 2019; </w:t>
      </w:r>
      <w:r w:rsidR="00454919" w:rsidRPr="00D22C02">
        <w:rPr>
          <w:rFonts w:eastAsia="Times New Roman" w:cs="Calibri"/>
          <w:color w:val="000000"/>
          <w:lang w:eastAsia="en-GB"/>
        </w:rPr>
        <w:t xml:space="preserve">Andrä at al 2019; </w:t>
      </w:r>
      <w:r w:rsidR="005213B3" w:rsidRPr="00D22C02">
        <w:rPr>
          <w:rFonts w:eastAsia="Times New Roman" w:cs="Calibri"/>
          <w:color w:val="000000"/>
          <w:lang w:eastAsia="en-GB"/>
        </w:rPr>
        <w:t xml:space="preserve">Cole 2022; </w:t>
      </w:r>
      <w:r w:rsidR="004531D3" w:rsidRPr="00D22C02">
        <w:rPr>
          <w:rFonts w:cstheme="minorHAnsi"/>
          <w:color w:val="000000" w:themeColor="text1"/>
        </w:rPr>
        <w:t xml:space="preserve">Hayes-Roberts 2023; </w:t>
      </w:r>
      <w:r w:rsidR="00883278" w:rsidRPr="00D22C02">
        <w:rPr>
          <w:rFonts w:eastAsia="Times New Roman" w:cs="Calibri"/>
          <w:color w:val="000000"/>
          <w:lang w:eastAsia="en-GB"/>
        </w:rPr>
        <w:t>Hir</w:t>
      </w:r>
      <w:r w:rsidR="003950EB" w:rsidRPr="00D22C02">
        <w:rPr>
          <w:rFonts w:eastAsia="Times New Roman" w:cs="Calibri"/>
          <w:color w:val="000000"/>
          <w:lang w:eastAsia="en-GB"/>
        </w:rPr>
        <w:t xml:space="preserve">sch and Smith 2022; </w:t>
      </w:r>
      <w:r w:rsidR="002123B2" w:rsidRPr="00D22C02">
        <w:rPr>
          <w:rFonts w:eastAsia="Times New Roman" w:cs="Calibri"/>
          <w:color w:val="000000"/>
          <w:lang w:eastAsia="en-GB"/>
        </w:rPr>
        <w:t xml:space="preserve">Martin and Gray 2025; </w:t>
      </w:r>
      <w:proofErr w:type="spellStart"/>
      <w:r w:rsidR="007757B9" w:rsidRPr="00D22C02">
        <w:rPr>
          <w:rFonts w:eastAsia="Times New Roman" w:cs="Calibri"/>
          <w:color w:val="000000"/>
          <w:lang w:eastAsia="en-GB"/>
        </w:rPr>
        <w:t>Mookherjee</w:t>
      </w:r>
      <w:proofErr w:type="spellEnd"/>
      <w:r w:rsidR="007757B9" w:rsidRPr="00D22C02">
        <w:rPr>
          <w:rFonts w:eastAsia="Times New Roman" w:cs="Calibri"/>
          <w:color w:val="000000"/>
          <w:lang w:eastAsia="en-GB"/>
        </w:rPr>
        <w:t xml:space="preserve"> 2015; </w:t>
      </w:r>
      <w:r w:rsidR="00EC580E" w:rsidRPr="00D22C02">
        <w:rPr>
          <w:rFonts w:eastAsia="Times New Roman" w:cs="Calibri"/>
          <w:color w:val="000000"/>
          <w:lang w:eastAsia="en-GB"/>
        </w:rPr>
        <w:t>Sylvester 20</w:t>
      </w:r>
      <w:r w:rsidR="00FF2E12" w:rsidRPr="00D22C02">
        <w:rPr>
          <w:rFonts w:eastAsia="Times New Roman" w:cs="Calibri"/>
          <w:color w:val="000000"/>
          <w:lang w:eastAsia="en-GB"/>
        </w:rPr>
        <w:t>1</w:t>
      </w:r>
      <w:r w:rsidR="00EC580E" w:rsidRPr="00D22C02">
        <w:rPr>
          <w:rFonts w:eastAsia="Times New Roman" w:cs="Calibri"/>
          <w:color w:val="000000"/>
          <w:lang w:eastAsia="en-GB"/>
        </w:rPr>
        <w:t>9;</w:t>
      </w:r>
      <w:r w:rsidR="001B2475" w:rsidRPr="00D22C02">
        <w:rPr>
          <w:rFonts w:eastAsia="Times New Roman" w:cs="Calibri"/>
          <w:color w:val="000000"/>
          <w:lang w:eastAsia="en-GB"/>
        </w:rPr>
        <w:t xml:space="preserve"> </w:t>
      </w:r>
      <w:r w:rsidR="007757B9" w:rsidRPr="00D22C02">
        <w:rPr>
          <w:rFonts w:eastAsia="Times New Roman" w:cs="Calibri"/>
          <w:color w:val="000000"/>
          <w:lang w:eastAsia="en-GB"/>
        </w:rPr>
        <w:t>Reeves and Heath-Kelly 2020</w:t>
      </w:r>
      <w:r w:rsidR="00D9187E" w:rsidRPr="00D22C02">
        <w:rPr>
          <w:rFonts w:eastAsia="Times New Roman" w:cs="Calibri"/>
          <w:color w:val="000000"/>
          <w:lang w:eastAsia="en-GB"/>
        </w:rPr>
        <w:t>)</w:t>
      </w:r>
      <w:r w:rsidR="007E6F85" w:rsidRPr="00D22C02">
        <w:rPr>
          <w:rFonts w:eastAsia="Times New Roman" w:cs="Calibri"/>
          <w:color w:val="000000"/>
          <w:lang w:eastAsia="en-GB"/>
        </w:rPr>
        <w:t xml:space="preserve">. </w:t>
      </w:r>
      <w:r w:rsidR="00EC580E" w:rsidRPr="00D22C02">
        <w:rPr>
          <w:rFonts w:eastAsia="Times New Roman" w:cs="Calibri"/>
          <w:color w:val="000000"/>
          <w:lang w:eastAsia="en-GB"/>
        </w:rPr>
        <w:t xml:space="preserve">This nourishes a reflection on the need to </w:t>
      </w:r>
      <w:proofErr w:type="spellStart"/>
      <w:r w:rsidR="00EC580E" w:rsidRPr="00D22C02">
        <w:rPr>
          <w:rFonts w:eastAsia="Times New Roman" w:cs="Calibri"/>
          <w:color w:val="000000"/>
          <w:lang w:eastAsia="en-GB"/>
        </w:rPr>
        <w:t>decenter</w:t>
      </w:r>
      <w:proofErr w:type="spellEnd"/>
      <w:r w:rsidR="00EC580E" w:rsidRPr="00D22C02">
        <w:rPr>
          <w:rFonts w:eastAsia="Times New Roman" w:cs="Calibri"/>
          <w:color w:val="000000"/>
          <w:lang w:eastAsia="en-GB"/>
        </w:rPr>
        <w:t xml:space="preserve"> white and </w:t>
      </w:r>
      <w:proofErr w:type="spellStart"/>
      <w:r w:rsidR="00EC580E" w:rsidRPr="00D22C02">
        <w:rPr>
          <w:rFonts w:eastAsia="Times New Roman" w:cs="Calibri"/>
          <w:color w:val="000000"/>
          <w:lang w:eastAsia="en-GB"/>
        </w:rPr>
        <w:t>eurocentric</w:t>
      </w:r>
      <w:proofErr w:type="spellEnd"/>
      <w:r w:rsidR="00EC580E" w:rsidRPr="00D22C02">
        <w:rPr>
          <w:rFonts w:eastAsia="Times New Roman" w:cs="Calibri"/>
          <w:color w:val="000000"/>
          <w:lang w:eastAsia="en-GB"/>
        </w:rPr>
        <w:t xml:space="preserve"> accounts of feminist memory </w:t>
      </w:r>
      <w:proofErr w:type="gramStart"/>
      <w:r w:rsidR="00EC580E" w:rsidRPr="00D22C02">
        <w:rPr>
          <w:rFonts w:eastAsia="Times New Roman" w:cs="Calibri"/>
          <w:color w:val="000000"/>
          <w:lang w:eastAsia="en-GB"/>
        </w:rPr>
        <w:t>activism, or</w:t>
      </w:r>
      <w:proofErr w:type="gramEnd"/>
      <w:r w:rsidR="00EC580E" w:rsidRPr="00D22C02">
        <w:rPr>
          <w:rFonts w:eastAsia="Times New Roman" w:cs="Calibri"/>
          <w:color w:val="000000"/>
          <w:lang w:eastAsia="en-GB"/>
        </w:rPr>
        <w:t xml:space="preserve"> at least juxtapose these accounts with others from the Global South to offer a more holistic account of the gender politics of memory across the world. </w:t>
      </w:r>
    </w:p>
    <w:p w14:paraId="228FDC2C" w14:textId="77777777" w:rsidR="00A04A6D" w:rsidRDefault="00A04A6D" w:rsidP="004112DE">
      <w:pPr>
        <w:spacing w:line="360" w:lineRule="auto"/>
        <w:jc w:val="both"/>
        <w:rPr>
          <w:rFonts w:eastAsia="Times New Roman" w:cs="Calibri"/>
          <w:color w:val="000000"/>
          <w:lang w:eastAsia="en-GB"/>
        </w:rPr>
      </w:pPr>
    </w:p>
    <w:p w14:paraId="333F7179" w14:textId="53599FBF" w:rsidR="00632BF8" w:rsidRPr="00800DC5" w:rsidRDefault="003F1ADB" w:rsidP="00917753">
      <w:pPr>
        <w:spacing w:line="360" w:lineRule="auto"/>
        <w:jc w:val="both"/>
        <w:rPr>
          <w:rFonts w:eastAsia="Times New Roman" w:cs="Times New Roman"/>
          <w:lang w:eastAsia="en-GB"/>
        </w:rPr>
      </w:pPr>
      <w:r w:rsidRPr="00D22C02">
        <w:rPr>
          <w:rFonts w:eastAsia="Times New Roman" w:cs="Calibri"/>
          <w:color w:val="000000"/>
          <w:lang w:eastAsia="en-GB"/>
        </w:rPr>
        <w:t xml:space="preserve">The </w:t>
      </w:r>
      <w:r w:rsidR="00A04A6D">
        <w:rPr>
          <w:rFonts w:eastAsia="Times New Roman" w:cs="Calibri"/>
          <w:color w:val="000000"/>
          <w:lang w:eastAsia="en-GB"/>
        </w:rPr>
        <w:t xml:space="preserve">articles and forum </w:t>
      </w:r>
      <w:r w:rsidRPr="00D22C02">
        <w:rPr>
          <w:rFonts w:eastAsia="Times New Roman" w:cs="Calibri"/>
          <w:color w:val="000000"/>
          <w:lang w:eastAsia="en-GB"/>
        </w:rPr>
        <w:t xml:space="preserve">contributions </w:t>
      </w:r>
      <w:r w:rsidR="00A04A6D">
        <w:rPr>
          <w:rFonts w:eastAsia="Times New Roman" w:cs="Calibri"/>
          <w:color w:val="000000"/>
          <w:lang w:eastAsia="en-GB"/>
        </w:rPr>
        <w:t xml:space="preserve">in </w:t>
      </w:r>
      <w:r w:rsidRPr="00D22C02">
        <w:rPr>
          <w:rFonts w:eastAsia="Times New Roman" w:cs="Calibri"/>
          <w:color w:val="000000"/>
          <w:lang w:eastAsia="en-GB"/>
        </w:rPr>
        <w:t>this special issue build upon and develop our knowledge and understanding of the dynamic and political relationship between gender and sites of memory in diverse ways</w:t>
      </w:r>
      <w:r w:rsidR="00AE4294" w:rsidRPr="00D22C02">
        <w:rPr>
          <w:rFonts w:eastAsia="Times New Roman" w:cs="Calibri"/>
          <w:color w:val="000000"/>
          <w:lang w:eastAsia="en-GB"/>
        </w:rPr>
        <w:t>. S</w:t>
      </w:r>
      <w:r w:rsidRPr="00D22C02">
        <w:rPr>
          <w:rFonts w:eastAsia="Times New Roman" w:cs="Calibri"/>
          <w:color w:val="000000"/>
          <w:lang w:eastAsia="en-GB"/>
        </w:rPr>
        <w:t>ome analys</w:t>
      </w:r>
      <w:r w:rsidR="00AE4294" w:rsidRPr="00D22C02">
        <w:rPr>
          <w:rFonts w:eastAsia="Times New Roman" w:cs="Calibri"/>
          <w:color w:val="000000"/>
          <w:lang w:eastAsia="en-GB"/>
        </w:rPr>
        <w:t>e</w:t>
      </w:r>
      <w:r w:rsidRPr="00D22C02">
        <w:rPr>
          <w:rFonts w:eastAsia="Times New Roman" w:cs="Calibri"/>
          <w:color w:val="000000"/>
          <w:lang w:eastAsia="en-GB"/>
        </w:rPr>
        <w:t xml:space="preserve"> memorials or museums that self-consciously seek to make an intervention into the public memory of issues widely understood to be gendered</w:t>
      </w:r>
      <w:r w:rsidR="00C32A7D">
        <w:rPr>
          <w:rFonts w:eastAsia="Times New Roman" w:cs="Calibri"/>
          <w:color w:val="000000"/>
          <w:lang w:eastAsia="en-GB"/>
        </w:rPr>
        <w:t>, such as</w:t>
      </w:r>
      <w:r w:rsidRPr="00D22C02">
        <w:rPr>
          <w:rFonts w:eastAsia="Times New Roman" w:cs="Calibri"/>
          <w:color w:val="000000"/>
          <w:lang w:eastAsia="en-GB"/>
        </w:rPr>
        <w:t xml:space="preserve"> sexual violence</w:t>
      </w:r>
      <w:r w:rsidR="00C32A7D">
        <w:rPr>
          <w:rFonts w:eastAsia="Times New Roman" w:cs="Calibri"/>
          <w:color w:val="000000"/>
          <w:lang w:eastAsia="en-GB"/>
        </w:rPr>
        <w:t xml:space="preserve"> and </w:t>
      </w:r>
      <w:r w:rsidRPr="00D22C02">
        <w:rPr>
          <w:rFonts w:eastAsia="Times New Roman" w:cs="Calibri"/>
          <w:color w:val="000000"/>
          <w:lang w:eastAsia="en-GB"/>
        </w:rPr>
        <w:t>women’s roles during wartime</w:t>
      </w:r>
      <w:r w:rsidR="00AE4294" w:rsidRPr="00D22C02">
        <w:rPr>
          <w:rFonts w:eastAsia="Times New Roman" w:cs="Calibri"/>
          <w:color w:val="000000"/>
          <w:lang w:eastAsia="en-GB"/>
        </w:rPr>
        <w:t>.</w:t>
      </w:r>
      <w:r w:rsidRPr="00D22C02">
        <w:rPr>
          <w:rFonts w:eastAsia="Times New Roman" w:cs="Calibri"/>
          <w:color w:val="000000"/>
          <w:lang w:eastAsia="en-GB"/>
        </w:rPr>
        <w:t xml:space="preserve"> </w:t>
      </w:r>
      <w:r w:rsidR="00AE4294" w:rsidRPr="00D22C02">
        <w:rPr>
          <w:rFonts w:eastAsia="Times New Roman" w:cs="Calibri"/>
          <w:color w:val="000000"/>
          <w:lang w:eastAsia="en-GB"/>
        </w:rPr>
        <w:t>O</w:t>
      </w:r>
      <w:r w:rsidRPr="00D22C02">
        <w:rPr>
          <w:rFonts w:eastAsia="Times New Roman" w:cs="Calibri"/>
          <w:color w:val="000000"/>
          <w:lang w:eastAsia="en-GB"/>
        </w:rPr>
        <w:t xml:space="preserve">thers trace how gender animates </w:t>
      </w:r>
      <w:r w:rsidR="00AE4294" w:rsidRPr="00D22C02">
        <w:rPr>
          <w:rFonts w:eastAsia="Times New Roman" w:cs="Calibri"/>
          <w:color w:val="000000"/>
          <w:lang w:eastAsia="en-GB"/>
        </w:rPr>
        <w:t xml:space="preserve">the </w:t>
      </w:r>
      <w:r w:rsidRPr="00D22C02">
        <w:rPr>
          <w:rFonts w:eastAsia="Times New Roman" w:cs="Calibri"/>
          <w:color w:val="000000"/>
          <w:lang w:eastAsia="en-GB"/>
        </w:rPr>
        <w:t xml:space="preserve">public memory of issues that are not so widely recognised as gendered. In offering new analyses of sites of memory </w:t>
      </w:r>
      <w:r w:rsidR="00113A40" w:rsidRPr="00D22C02">
        <w:rPr>
          <w:rFonts w:eastAsia="Times New Roman" w:cs="Calibri"/>
          <w:color w:val="000000"/>
          <w:lang w:eastAsia="en-GB"/>
        </w:rPr>
        <w:t xml:space="preserve">located in different </w:t>
      </w:r>
      <w:r w:rsidR="00113A40" w:rsidRPr="00D22C02">
        <w:rPr>
          <w:rFonts w:eastAsia="Times New Roman" w:cs="Calibri"/>
          <w:color w:val="000000"/>
          <w:lang w:eastAsia="en-GB"/>
        </w:rPr>
        <w:lastRenderedPageBreak/>
        <w:t>parts of the world</w:t>
      </w:r>
      <w:r w:rsidRPr="00D22C02">
        <w:rPr>
          <w:rFonts w:eastAsia="Times New Roman" w:cs="Calibri"/>
          <w:color w:val="000000"/>
          <w:lang w:eastAsia="en-GB"/>
        </w:rPr>
        <w:t xml:space="preserve">, the authors </w:t>
      </w:r>
      <w:r w:rsidR="00113A40" w:rsidRPr="00D22C02">
        <w:rPr>
          <w:rFonts w:eastAsia="Times New Roman" w:cs="Calibri"/>
          <w:color w:val="000000"/>
          <w:lang w:eastAsia="en-GB"/>
        </w:rPr>
        <w:t>consider</w:t>
      </w:r>
      <w:r w:rsidR="00113A40" w:rsidRPr="00F11C30">
        <w:rPr>
          <w:rFonts w:eastAsia="Times New Roman" w:cs="Calibri"/>
          <w:color w:val="000000"/>
          <w:lang w:eastAsia="en-GB"/>
        </w:rPr>
        <w:t xml:space="preserve"> how states, activists, artists, museums and other actors </w:t>
      </w:r>
      <w:r>
        <w:rPr>
          <w:rFonts w:eastAsia="Times New Roman" w:cs="Calibri"/>
          <w:color w:val="000000"/>
          <w:lang w:eastAsia="en-GB"/>
        </w:rPr>
        <w:t xml:space="preserve">have differentially </w:t>
      </w:r>
      <w:r w:rsidR="00113A40" w:rsidRPr="00F11C30">
        <w:rPr>
          <w:rFonts w:eastAsia="Times New Roman" w:cs="Calibri"/>
          <w:color w:val="000000"/>
          <w:lang w:eastAsia="en-GB"/>
        </w:rPr>
        <w:t>negotiate</w:t>
      </w:r>
      <w:r>
        <w:rPr>
          <w:rFonts w:eastAsia="Times New Roman" w:cs="Calibri"/>
          <w:color w:val="000000"/>
          <w:lang w:eastAsia="en-GB"/>
        </w:rPr>
        <w:t>d</w:t>
      </w:r>
      <w:r w:rsidR="00113A40" w:rsidRPr="00F11C30">
        <w:rPr>
          <w:rFonts w:eastAsia="Times New Roman" w:cs="Calibri"/>
          <w:color w:val="000000"/>
          <w:lang w:eastAsia="en-GB"/>
        </w:rPr>
        <w:t xml:space="preserve"> the relationship between past violence, traumatic legacies, and spaces of memorialisation. The empirical focus on physical sites - many of which have rarely or never been analysed through gender and feminist scholarship - makes fertile ground for theoretical innovation. </w:t>
      </w:r>
      <w:r w:rsidR="00113A40">
        <w:rPr>
          <w:rFonts w:eastAsia="Times New Roman" w:cs="Calibri"/>
          <w:color w:val="000000"/>
          <w:lang w:eastAsia="en-GB"/>
        </w:rPr>
        <w:t xml:space="preserve">This builds </w:t>
      </w:r>
      <w:r w:rsidR="00113A40" w:rsidRPr="00F11C30">
        <w:rPr>
          <w:rFonts w:eastAsia="Times New Roman" w:cs="Calibri"/>
          <w:color w:val="000000"/>
          <w:lang w:eastAsia="en-GB"/>
        </w:rPr>
        <w:t>a critical engagement with and repurposing of theories of affect, embodiment and new materialisms to illuminate specific feminist struggles in today’s world. </w:t>
      </w:r>
      <w:r w:rsidR="00574CA5">
        <w:rPr>
          <w:rFonts w:eastAsia="Times New Roman" w:cs="Calibri"/>
          <w:color w:val="000000"/>
          <w:lang w:eastAsia="en-GB"/>
        </w:rPr>
        <w:t xml:space="preserve">Together, the pieces </w:t>
      </w:r>
      <w:r w:rsidR="00113A40" w:rsidRPr="00F11C30">
        <w:rPr>
          <w:rFonts w:eastAsia="Times New Roman" w:cs="Calibri"/>
          <w:color w:val="000000"/>
          <w:lang w:eastAsia="en-GB"/>
        </w:rPr>
        <w:t xml:space="preserve">illuminate how sites of memory constitute important but often overlooked places for the gendered theorising of </w:t>
      </w:r>
      <w:r w:rsidR="00AE4294">
        <w:rPr>
          <w:rFonts w:eastAsia="Times New Roman" w:cs="Calibri"/>
          <w:color w:val="000000"/>
          <w:lang w:eastAsia="en-GB"/>
        </w:rPr>
        <w:t xml:space="preserve">local, national and </w:t>
      </w:r>
      <w:r w:rsidR="00113A40" w:rsidRPr="00F11C30">
        <w:rPr>
          <w:rFonts w:eastAsia="Times New Roman" w:cs="Calibri"/>
          <w:color w:val="000000"/>
          <w:lang w:eastAsia="en-GB"/>
        </w:rPr>
        <w:t>world politics. </w:t>
      </w:r>
    </w:p>
    <w:p w14:paraId="4D7688EC" w14:textId="1BFBF350" w:rsidR="00822D73" w:rsidRDefault="00A55088" w:rsidP="00800DC5">
      <w:pPr>
        <w:pStyle w:val="Heading1"/>
      </w:pPr>
      <w:r w:rsidRPr="00800DC5">
        <w:t>Contents of this special issue</w:t>
      </w:r>
    </w:p>
    <w:p w14:paraId="7689CFAE" w14:textId="7255D92C" w:rsidR="005E154E" w:rsidRPr="00695739" w:rsidRDefault="00C369E1" w:rsidP="00917753">
      <w:pPr>
        <w:spacing w:line="360" w:lineRule="auto"/>
        <w:jc w:val="both"/>
        <w:rPr>
          <w:color w:val="000000" w:themeColor="text1"/>
        </w:rPr>
      </w:pPr>
      <w:r w:rsidRPr="00695739">
        <w:rPr>
          <w:color w:val="000000" w:themeColor="text1"/>
        </w:rPr>
        <w:t xml:space="preserve">This special </w:t>
      </w:r>
      <w:r w:rsidR="00800DC5" w:rsidRPr="00695739">
        <w:rPr>
          <w:color w:val="000000" w:themeColor="text1"/>
        </w:rPr>
        <w:t xml:space="preserve">issue </w:t>
      </w:r>
      <w:r w:rsidRPr="00695739">
        <w:rPr>
          <w:color w:val="000000" w:themeColor="text1"/>
        </w:rPr>
        <w:t xml:space="preserve">features </w:t>
      </w:r>
      <w:r w:rsidR="00800DC5" w:rsidRPr="00695739">
        <w:rPr>
          <w:color w:val="000000" w:themeColor="text1"/>
        </w:rPr>
        <w:t xml:space="preserve">five </w:t>
      </w:r>
      <w:r w:rsidR="005E154E" w:rsidRPr="00695739">
        <w:rPr>
          <w:color w:val="000000" w:themeColor="text1"/>
        </w:rPr>
        <w:t xml:space="preserve">articles and </w:t>
      </w:r>
      <w:r w:rsidR="00800DC5" w:rsidRPr="00695739">
        <w:rPr>
          <w:color w:val="000000" w:themeColor="text1"/>
        </w:rPr>
        <w:t>three</w:t>
      </w:r>
      <w:r w:rsidR="005E154E" w:rsidRPr="00695739">
        <w:rPr>
          <w:color w:val="000000" w:themeColor="text1"/>
        </w:rPr>
        <w:t xml:space="preserve"> forum pieces</w:t>
      </w:r>
      <w:r w:rsidR="00800DC5" w:rsidRPr="00695739">
        <w:rPr>
          <w:color w:val="000000" w:themeColor="text1"/>
        </w:rPr>
        <w:t>.</w:t>
      </w:r>
      <w:r w:rsidRPr="00695739">
        <w:rPr>
          <w:color w:val="000000" w:themeColor="text1"/>
        </w:rPr>
        <w:t xml:space="preserve"> </w:t>
      </w:r>
      <w:r w:rsidR="00800DC5" w:rsidRPr="00695739">
        <w:rPr>
          <w:color w:val="000000" w:themeColor="text1"/>
        </w:rPr>
        <w:t>W</w:t>
      </w:r>
      <w:r w:rsidRPr="00695739">
        <w:rPr>
          <w:color w:val="000000" w:themeColor="text1"/>
        </w:rPr>
        <w:t>e include</w:t>
      </w:r>
      <w:r w:rsidR="005E154E" w:rsidRPr="00695739">
        <w:rPr>
          <w:color w:val="000000" w:themeColor="text1"/>
        </w:rPr>
        <w:t xml:space="preserve"> different kinds of writing</w:t>
      </w:r>
      <w:r w:rsidRPr="00695739">
        <w:rPr>
          <w:color w:val="000000" w:themeColor="text1"/>
        </w:rPr>
        <w:t xml:space="preserve"> and reflections to capture multiple perspectives on these complex issues.</w:t>
      </w:r>
    </w:p>
    <w:p w14:paraId="72382981" w14:textId="77777777" w:rsidR="00E257A7" w:rsidRDefault="00E257A7" w:rsidP="00917753">
      <w:pPr>
        <w:spacing w:line="360" w:lineRule="auto"/>
        <w:jc w:val="both"/>
      </w:pPr>
    </w:p>
    <w:p w14:paraId="77FB5D0F" w14:textId="62796B16" w:rsidR="00E257A7" w:rsidRDefault="00E257A7" w:rsidP="00917753">
      <w:pPr>
        <w:spacing w:line="360" w:lineRule="auto"/>
        <w:jc w:val="both"/>
      </w:pPr>
      <w:r>
        <w:t>Camilla Orjuela uses monuments to famines as a way of exploring a</w:t>
      </w:r>
      <w:r w:rsidR="00800DC5">
        <w:t xml:space="preserve">n </w:t>
      </w:r>
      <w:proofErr w:type="gramStart"/>
      <w:r w:rsidR="00800DC5">
        <w:t>often overlooked</w:t>
      </w:r>
      <w:proofErr w:type="gramEnd"/>
      <w:r>
        <w:t xml:space="preserve"> gendered dimension of memorial politics. As she argues, often women’s experiences of war</w:t>
      </w:r>
      <w:r w:rsidR="00800DC5">
        <w:t>, disaster and injustice</w:t>
      </w:r>
      <w:r>
        <w:t xml:space="preserve">, including indirect forms of violence like famine, go unmentioned. Through her case study of 129 monuments dedicated to famine victims, she demonstrates how these often portray victims as suffering mothers and children. Through gendered analysis this article blurs dichotomies often seen in memorials, between vulnerable women and strong men. </w:t>
      </w:r>
    </w:p>
    <w:p w14:paraId="0B15D103" w14:textId="77777777" w:rsidR="00E257A7" w:rsidRDefault="00E257A7" w:rsidP="00917753">
      <w:pPr>
        <w:spacing w:line="360" w:lineRule="auto"/>
        <w:jc w:val="both"/>
      </w:pPr>
    </w:p>
    <w:p w14:paraId="5FA6EE0D" w14:textId="2E68C68C" w:rsidR="00E257A7" w:rsidRDefault="00E257A7" w:rsidP="00917753">
      <w:pPr>
        <w:spacing w:line="360" w:lineRule="auto"/>
        <w:jc w:val="both"/>
      </w:pPr>
      <w:r>
        <w:t xml:space="preserve">Corinna Peniston-Bird examines the memorial ‘Women of Steel’ in Sheffield, UK, as an example of how one memorial </w:t>
      </w:r>
      <w:r w:rsidR="004724A3">
        <w:t xml:space="preserve">highlighting the contribution of women during wartime </w:t>
      </w:r>
      <w:r>
        <w:t xml:space="preserve">has been mobilised by multiple activist groups. She investigates how various activist groups have mobilized the same memorial for different, sometimes conflicting, purposes. The article reflects on the affective and contested relationships that different communities form with the memorial. </w:t>
      </w:r>
      <w:r w:rsidR="00C369E1">
        <w:t>Seemingly narrow or fixed interpretations of memorials can be reshaped through public engagement and reimagination, allowing monuments to evolve in meaning over time.</w:t>
      </w:r>
    </w:p>
    <w:p w14:paraId="48575E91" w14:textId="77777777" w:rsidR="00C369E1" w:rsidRDefault="00C369E1" w:rsidP="00917753">
      <w:pPr>
        <w:spacing w:line="360" w:lineRule="auto"/>
        <w:jc w:val="both"/>
      </w:pPr>
    </w:p>
    <w:p w14:paraId="3261A202" w14:textId="3E76F084" w:rsidR="00C369E1" w:rsidRDefault="00C369E1" w:rsidP="00917753">
      <w:pPr>
        <w:spacing w:line="360" w:lineRule="auto"/>
        <w:jc w:val="both"/>
      </w:pPr>
      <w:r>
        <w:lastRenderedPageBreak/>
        <w:t xml:space="preserve">Katherine Stone focuses on the “Violence and Gender” exhibition at Dresden’s Military History Museum, </w:t>
      </w:r>
      <w:proofErr w:type="spellStart"/>
      <w:r>
        <w:t>analyzing</w:t>
      </w:r>
      <w:proofErr w:type="spellEnd"/>
      <w:r>
        <w:t xml:space="preserve"> how it challenge</w:t>
      </w:r>
      <w:r w:rsidR="0012406A">
        <w:t>d</w:t>
      </w:r>
      <w:r>
        <w:t xml:space="preserve"> conservative frameworks of memorialization. The exhibition connect</w:t>
      </w:r>
      <w:r w:rsidR="0012406A">
        <w:t>ed</w:t>
      </w:r>
      <w:r>
        <w:t xml:space="preserve"> past and present forms of violence, including conflict-related sexual violence, and place</w:t>
      </w:r>
      <w:r w:rsidR="00707185">
        <w:t>d</w:t>
      </w:r>
      <w:r>
        <w:t xml:space="preserve"> them within a broader continuum of sexual violence. Stone argues that museums can play a critical role in disrupting traditional narratives by situating sexualized violence within a historical and structural context. The article suggests that such curatorial choices open possibilities for more transformative and inclusive forms of memory work.</w:t>
      </w:r>
    </w:p>
    <w:p w14:paraId="5D9BD643" w14:textId="77777777" w:rsidR="00C369E1" w:rsidRDefault="00C369E1" w:rsidP="00917753">
      <w:pPr>
        <w:spacing w:line="360" w:lineRule="auto"/>
        <w:jc w:val="both"/>
      </w:pPr>
    </w:p>
    <w:p w14:paraId="0FFFC017" w14:textId="31A69F69" w:rsidR="00C369E1" w:rsidRDefault="00C369E1" w:rsidP="00917753">
      <w:pPr>
        <w:spacing w:line="360" w:lineRule="auto"/>
        <w:jc w:val="both"/>
      </w:pPr>
      <w:r>
        <w:t xml:space="preserve">Audrey Reeves </w:t>
      </w:r>
      <w:r w:rsidR="004724A3">
        <w:t xml:space="preserve">and Hannah </w:t>
      </w:r>
      <w:proofErr w:type="spellStart"/>
      <w:r w:rsidR="004724A3">
        <w:t>Gignoux</w:t>
      </w:r>
      <w:proofErr w:type="spellEnd"/>
      <w:r w:rsidR="004724A3">
        <w:t xml:space="preserve"> </w:t>
      </w:r>
      <w:r>
        <w:t xml:space="preserve">examine how exhibitions at two different museums address some concerns about sexual violence, while obfuscating others. Through a comparative study of the Imperial War Museum </w:t>
      </w:r>
      <w:r w:rsidR="00C277CB">
        <w:t>in London</w:t>
      </w:r>
      <w:r>
        <w:t xml:space="preserve"> and the </w:t>
      </w:r>
      <w:r w:rsidR="004724A3">
        <w:t>National Museum of American History</w:t>
      </w:r>
      <w:r w:rsidR="00C277CB">
        <w:t xml:space="preserve"> in Washington DC</w:t>
      </w:r>
      <w:r>
        <w:t xml:space="preserve">, Reeves </w:t>
      </w:r>
      <w:r w:rsidR="004724A3">
        <w:t xml:space="preserve">and </w:t>
      </w:r>
      <w:proofErr w:type="spellStart"/>
      <w:r w:rsidR="004724A3">
        <w:t>Gignoux</w:t>
      </w:r>
      <w:proofErr w:type="spellEnd"/>
      <w:r w:rsidR="004724A3">
        <w:t xml:space="preserve"> </w:t>
      </w:r>
      <w:r>
        <w:t>discuss the curatorial tensions involved in presenting sexual violence in a museum context. Through this reflection, this piece offers recommendations for incorporating a feminist ethics of care into museum practice, balancing emotional impact with responsible storytelling.</w:t>
      </w:r>
    </w:p>
    <w:p w14:paraId="3337627E" w14:textId="77777777" w:rsidR="00C369E1" w:rsidRDefault="00C369E1" w:rsidP="00917753">
      <w:pPr>
        <w:spacing w:line="360" w:lineRule="auto"/>
        <w:jc w:val="both"/>
      </w:pPr>
    </w:p>
    <w:p w14:paraId="41BFC646" w14:textId="500097A7" w:rsidR="00C369E1" w:rsidRDefault="00C369E1" w:rsidP="0074729E">
      <w:pPr>
        <w:spacing w:line="360" w:lineRule="auto"/>
        <w:jc w:val="both"/>
      </w:pPr>
      <w:r>
        <w:t xml:space="preserve">Shu-Hua Kang and Myriam Denov explore how </w:t>
      </w:r>
      <w:r w:rsidR="00FE5576">
        <w:t xml:space="preserve">museums can </w:t>
      </w:r>
      <w:r>
        <w:t xml:space="preserve">engage the public </w:t>
      </w:r>
      <w:r w:rsidR="00FE5576">
        <w:t xml:space="preserve">through their analysis </w:t>
      </w:r>
      <w:r w:rsidR="00C96BB0">
        <w:t xml:space="preserve">of </w:t>
      </w:r>
      <w:r w:rsidR="00FE5576">
        <w:t>what they term the “</w:t>
      </w:r>
      <w:r w:rsidR="00FE5576" w:rsidRPr="008E08D4">
        <w:t>humanistic approach</w:t>
      </w:r>
      <w:r w:rsidR="00FE5576">
        <w:t xml:space="preserve">” used by the </w:t>
      </w:r>
      <w:r w:rsidR="006720A1" w:rsidRPr="006720A1">
        <w:rPr>
          <w:i/>
          <w:iCs/>
        </w:rPr>
        <w:t xml:space="preserve">Ama Museum </w:t>
      </w:r>
      <w:r w:rsidR="006720A1">
        <w:t>in Taiwan</w:t>
      </w:r>
      <w:r w:rsidR="007677C9">
        <w:t xml:space="preserve">, which commemorates the comfort women. </w:t>
      </w:r>
      <w:r>
        <w:t xml:space="preserve">They examine the multifaceted dimensions of </w:t>
      </w:r>
      <w:r w:rsidR="0074729E">
        <w:t xml:space="preserve">the museum and its use of art and of personal storytelling in public </w:t>
      </w:r>
      <w:proofErr w:type="gramStart"/>
      <w:r w:rsidR="0074729E">
        <w:t xml:space="preserve">education, </w:t>
      </w:r>
      <w:r>
        <w:t>and</w:t>
      </w:r>
      <w:proofErr w:type="gramEnd"/>
      <w:r>
        <w:t xml:space="preserve"> emphasize </w:t>
      </w:r>
      <w:r w:rsidR="007677C9">
        <w:t xml:space="preserve">how this appraoch can advance </w:t>
      </w:r>
      <w:r>
        <w:t xml:space="preserve">awareness and healing in the case of sexual violence. </w:t>
      </w:r>
    </w:p>
    <w:p w14:paraId="07C2BD5C" w14:textId="77777777" w:rsidR="00C369E1" w:rsidRDefault="00C369E1" w:rsidP="00917753">
      <w:pPr>
        <w:spacing w:line="360" w:lineRule="auto"/>
        <w:jc w:val="both"/>
      </w:pPr>
    </w:p>
    <w:p w14:paraId="63B89D4E" w14:textId="45154250" w:rsidR="00C369E1" w:rsidRPr="00695739" w:rsidRDefault="004724A3" w:rsidP="00917753">
      <w:pPr>
        <w:spacing w:line="360" w:lineRule="auto"/>
        <w:jc w:val="both"/>
        <w:rPr>
          <w:color w:val="000000" w:themeColor="text1"/>
        </w:rPr>
      </w:pPr>
      <w:r w:rsidRPr="00695739">
        <w:rPr>
          <w:color w:val="000000" w:themeColor="text1"/>
        </w:rPr>
        <w:t>Complementing these five research articles, t</w:t>
      </w:r>
      <w:r w:rsidR="00AE4294">
        <w:rPr>
          <w:color w:val="000000" w:themeColor="text1"/>
        </w:rPr>
        <w:t>hree</w:t>
      </w:r>
      <w:r w:rsidR="00C369E1" w:rsidRPr="00695739">
        <w:rPr>
          <w:color w:val="000000" w:themeColor="text1"/>
        </w:rPr>
        <w:t xml:space="preserve"> forum pieces present experimental and personal writing exploring the politics and practices of memorialising </w:t>
      </w:r>
      <w:r w:rsidRPr="00695739">
        <w:rPr>
          <w:color w:val="000000" w:themeColor="text1"/>
        </w:rPr>
        <w:t>gender-</w:t>
      </w:r>
      <w:r w:rsidR="00C369E1" w:rsidRPr="00695739">
        <w:rPr>
          <w:color w:val="000000" w:themeColor="text1"/>
        </w:rPr>
        <w:t>based violence.</w:t>
      </w:r>
    </w:p>
    <w:p w14:paraId="27DDBF11" w14:textId="3BA29EBD" w:rsidR="00091C5D" w:rsidRDefault="00091C5D" w:rsidP="00917753">
      <w:pPr>
        <w:spacing w:line="360" w:lineRule="auto"/>
        <w:jc w:val="both"/>
      </w:pPr>
    </w:p>
    <w:p w14:paraId="190C209E" w14:textId="4FF1FEFB" w:rsidR="00994069" w:rsidRDefault="005E154E" w:rsidP="00695739">
      <w:pPr>
        <w:spacing w:line="360" w:lineRule="auto"/>
        <w:jc w:val="both"/>
      </w:pPr>
      <w:r>
        <w:t xml:space="preserve">Erendira Derbez </w:t>
      </w:r>
      <w:r w:rsidR="005122C9">
        <w:t>vibrantly report</w:t>
      </w:r>
      <w:r w:rsidR="005F42ED">
        <w:t>s</w:t>
      </w:r>
      <w:r w:rsidR="004724A3">
        <w:t xml:space="preserve"> on h</w:t>
      </w:r>
      <w:r>
        <w:t xml:space="preserve">ow </w:t>
      </w:r>
      <w:r w:rsidR="004724A3">
        <w:t>activists, friends and relatives</w:t>
      </w:r>
      <w:r>
        <w:t xml:space="preserve"> portray the emptiness created after forced disappearance</w:t>
      </w:r>
      <w:r w:rsidR="004724A3">
        <w:t>s of women</w:t>
      </w:r>
      <w:r>
        <w:t xml:space="preserve"> in Mexico</w:t>
      </w:r>
      <w:r w:rsidR="004724A3">
        <w:t>. Derbez discusses the work of two women artists whose work tackles the challenge of representing the absence of a loved daughter, sister or friend</w:t>
      </w:r>
      <w:r w:rsidR="005122C9">
        <w:t xml:space="preserve">, who has gone missing, most likely </w:t>
      </w:r>
      <w:proofErr w:type="gramStart"/>
      <w:r w:rsidR="005122C9">
        <w:t xml:space="preserve">as a </w:t>
      </w:r>
      <w:r w:rsidR="005122C9">
        <w:lastRenderedPageBreak/>
        <w:t>result of</w:t>
      </w:r>
      <w:proofErr w:type="gramEnd"/>
      <w:r w:rsidR="005122C9">
        <w:t xml:space="preserve"> violence that the state fails to investigate. Her work analyses the role of visual artists as feminist memory activists </w:t>
      </w:r>
      <w:r w:rsidR="00994069">
        <w:t>in Mexico</w:t>
      </w:r>
      <w:r w:rsidR="005122C9">
        <w:t xml:space="preserve">. Her piece evocatively shows </w:t>
      </w:r>
      <w:r w:rsidR="00482D74">
        <w:t xml:space="preserve">how </w:t>
      </w:r>
      <w:r w:rsidR="005122C9">
        <w:t xml:space="preserve">art </w:t>
      </w:r>
      <w:r w:rsidR="00106D4E">
        <w:t xml:space="preserve">can carry </w:t>
      </w:r>
      <w:r w:rsidR="00994069">
        <w:t xml:space="preserve">affective resonance </w:t>
      </w:r>
      <w:r w:rsidR="005122C9">
        <w:t xml:space="preserve">by displaying </w:t>
      </w:r>
      <w:r w:rsidR="00994069">
        <w:t>the spaces</w:t>
      </w:r>
      <w:r w:rsidR="005122C9">
        <w:t xml:space="preserve"> once</w:t>
      </w:r>
      <w:r w:rsidR="00994069">
        <w:t xml:space="preserve"> occupied by </w:t>
      </w:r>
      <w:r w:rsidR="00106D4E">
        <w:t xml:space="preserve">people </w:t>
      </w:r>
      <w:r w:rsidR="00994069">
        <w:t>who are no longer there</w:t>
      </w:r>
      <w:r w:rsidR="005122C9">
        <w:t>.</w:t>
      </w:r>
    </w:p>
    <w:p w14:paraId="24E1B747" w14:textId="77777777" w:rsidR="005122C9" w:rsidRDefault="005122C9" w:rsidP="00695739">
      <w:pPr>
        <w:spacing w:line="360" w:lineRule="auto"/>
        <w:jc w:val="both"/>
      </w:pPr>
    </w:p>
    <w:p w14:paraId="73368E35" w14:textId="0620AB62" w:rsidR="00C369E1" w:rsidRPr="00695739" w:rsidRDefault="005122C9" w:rsidP="00695739">
      <w:pPr>
        <w:spacing w:line="360" w:lineRule="auto"/>
        <w:rPr>
          <w:rFonts w:cs="Open Sans"/>
          <w:color w:val="000000" w:themeColor="text1"/>
        </w:rPr>
      </w:pPr>
      <w:r>
        <w:t xml:space="preserve">In their forum contribution, </w:t>
      </w:r>
      <w:r w:rsidR="005E154E">
        <w:t>Myriam Denov &amp; Shu-Hua</w:t>
      </w:r>
      <w:r>
        <w:t xml:space="preserve"> Kang</w:t>
      </w:r>
      <w:r w:rsidR="005E154E">
        <w:t xml:space="preserve"> </w:t>
      </w:r>
      <w:r>
        <w:t>delve into the stories of</w:t>
      </w:r>
      <w:r w:rsidR="005E154E">
        <w:t xml:space="preserve"> </w:t>
      </w:r>
      <w:r>
        <w:t>w</w:t>
      </w:r>
      <w:r w:rsidR="005E154E">
        <w:t xml:space="preserve">omen survivors of the </w:t>
      </w:r>
      <w:r>
        <w:t xml:space="preserve">1994 </w:t>
      </w:r>
      <w:r w:rsidR="005E154E">
        <w:t xml:space="preserve">Rwanda </w:t>
      </w:r>
      <w:r w:rsidR="005E154E" w:rsidRPr="00695739">
        <w:rPr>
          <w:color w:val="000000" w:themeColor="text1"/>
        </w:rPr>
        <w:t>Genocide</w:t>
      </w:r>
      <w:r w:rsidRPr="00695739">
        <w:rPr>
          <w:color w:val="000000" w:themeColor="text1"/>
        </w:rPr>
        <w:t xml:space="preserve">. </w:t>
      </w:r>
      <w:r w:rsidR="00C369E1" w:rsidRPr="00695739">
        <w:rPr>
          <w:rFonts w:cs="Open Sans"/>
          <w:color w:val="000000" w:themeColor="text1"/>
        </w:rPr>
        <w:t xml:space="preserve">This </w:t>
      </w:r>
      <w:r w:rsidRPr="00695739">
        <w:rPr>
          <w:rFonts w:cs="Open Sans"/>
          <w:color w:val="000000" w:themeColor="text1"/>
        </w:rPr>
        <w:t>essay</w:t>
      </w:r>
      <w:r w:rsidR="00C369E1" w:rsidRPr="00695739">
        <w:rPr>
          <w:rFonts w:cs="Open Sans"/>
          <w:color w:val="000000" w:themeColor="text1"/>
        </w:rPr>
        <w:t xml:space="preserve"> draws on the voices of </w:t>
      </w:r>
      <w:r w:rsidRPr="00695739">
        <w:rPr>
          <w:rFonts w:cs="Open Sans"/>
          <w:color w:val="000000" w:themeColor="text1"/>
        </w:rPr>
        <w:t xml:space="preserve">forty-four </w:t>
      </w:r>
      <w:r w:rsidR="00C369E1" w:rsidRPr="00695739">
        <w:rPr>
          <w:rFonts w:cs="Open Sans"/>
          <w:color w:val="000000" w:themeColor="text1"/>
        </w:rPr>
        <w:t xml:space="preserve">Rwandan women who bore children </w:t>
      </w:r>
      <w:r w:rsidR="00106D4E">
        <w:rPr>
          <w:rFonts w:cs="Open Sans"/>
          <w:color w:val="000000" w:themeColor="text1"/>
        </w:rPr>
        <w:t xml:space="preserve">conceived through </w:t>
      </w:r>
      <w:r w:rsidR="00C369E1" w:rsidRPr="00695739">
        <w:rPr>
          <w:rFonts w:cs="Open Sans"/>
          <w:color w:val="000000" w:themeColor="text1"/>
        </w:rPr>
        <w:t xml:space="preserve">rape, and </w:t>
      </w:r>
      <w:r w:rsidRPr="00695739">
        <w:rPr>
          <w:rFonts w:cs="Open Sans"/>
          <w:color w:val="000000" w:themeColor="text1"/>
        </w:rPr>
        <w:t xml:space="preserve">sixty </w:t>
      </w:r>
      <w:r w:rsidR="00C369E1" w:rsidRPr="00695739">
        <w:rPr>
          <w:rFonts w:cs="Open Sans"/>
          <w:color w:val="000000" w:themeColor="text1"/>
        </w:rPr>
        <w:t xml:space="preserve">youth born of conflict-related sexual violence. </w:t>
      </w:r>
      <w:r w:rsidRPr="00695739">
        <w:rPr>
          <w:rFonts w:cs="Open Sans"/>
          <w:color w:val="000000" w:themeColor="text1"/>
        </w:rPr>
        <w:t xml:space="preserve">The authors </w:t>
      </w:r>
      <w:r w:rsidR="00C369E1" w:rsidRPr="00695739">
        <w:rPr>
          <w:rFonts w:cs="Open Sans"/>
          <w:color w:val="000000" w:themeColor="text1"/>
        </w:rPr>
        <w:t>explore the realities of intergenerational memory, and the ways in which mothers and children born of conflict-related sexual violence sought meaning</w:t>
      </w:r>
      <w:r w:rsidR="00802C31">
        <w:rPr>
          <w:rFonts w:cs="Open Sans"/>
          <w:color w:val="000000" w:themeColor="text1"/>
        </w:rPr>
        <w:t xml:space="preserve"> and </w:t>
      </w:r>
      <w:r w:rsidR="00C369E1" w:rsidRPr="00695739">
        <w:rPr>
          <w:rFonts w:cs="Open Sans"/>
          <w:color w:val="000000" w:themeColor="text1"/>
        </w:rPr>
        <w:t>new memories and built relationships despite shared post-genocide discrimination, stigma and socio-economic marginalization.</w:t>
      </w:r>
    </w:p>
    <w:p w14:paraId="0E5C59E8" w14:textId="77777777" w:rsidR="00025797" w:rsidRDefault="00025797" w:rsidP="00917753">
      <w:pPr>
        <w:spacing w:line="360" w:lineRule="auto"/>
        <w:jc w:val="both"/>
      </w:pPr>
    </w:p>
    <w:p w14:paraId="1BC9550E" w14:textId="732A0FE9" w:rsidR="005122C9" w:rsidRDefault="005122C9" w:rsidP="00695739">
      <w:pPr>
        <w:spacing w:line="360" w:lineRule="auto"/>
      </w:pPr>
      <w:r>
        <w:t xml:space="preserve">Closing our special issue, Vera Mackie contrasts tangible and intangible spaces of memorialisation. </w:t>
      </w:r>
      <w:r w:rsidR="005F42ED">
        <w:t xml:space="preserve">In her </w:t>
      </w:r>
      <w:r w:rsidR="00FA376B">
        <w:t xml:space="preserve">multi-layered </w:t>
      </w:r>
      <w:r w:rsidR="005F42ED">
        <w:t xml:space="preserve">exploration of these </w:t>
      </w:r>
      <w:r w:rsidR="00FA376B">
        <w:t>spaces,</w:t>
      </w:r>
      <w:r w:rsidR="005F42ED">
        <w:t xml:space="preserve"> she explores </w:t>
      </w:r>
      <w:r w:rsidR="00FA376B">
        <w:t>how</w:t>
      </w:r>
      <w:r w:rsidR="005F42ED">
        <w:t xml:space="preserve"> we experience memorial sites</w:t>
      </w:r>
      <w:r w:rsidR="00FA376B">
        <w:t xml:space="preserve"> in across multiple dimensions: from close reading, to local and transitional</w:t>
      </w:r>
      <w:r w:rsidR="005F42ED">
        <w:t xml:space="preserve">. </w:t>
      </w:r>
      <w:r w:rsidR="00FA376B">
        <w:t xml:space="preserve">Her exploration of different methodological approaches </w:t>
      </w:r>
      <w:proofErr w:type="gramStart"/>
      <w:r w:rsidR="00FA376B">
        <w:t>–  (</w:t>
      </w:r>
      <w:proofErr w:type="gramEnd"/>
      <w:r w:rsidR="00FA376B">
        <w:t xml:space="preserve">auto)ethnography, documentary, archives </w:t>
      </w:r>
      <w:r w:rsidR="005F42ED">
        <w:t xml:space="preserve">– reveals the </w:t>
      </w:r>
      <w:r w:rsidR="00FA376B">
        <w:t>overlapping</w:t>
      </w:r>
      <w:r w:rsidR="005F42ED">
        <w:t xml:space="preserve"> temporalities of memorial spaces</w:t>
      </w:r>
      <w:r w:rsidR="00FA376B">
        <w:t xml:space="preserve">. This multi-modal and multi-dimensional analysis </w:t>
      </w:r>
      <w:r w:rsidR="005F42ED">
        <w:t>reflect</w:t>
      </w:r>
      <w:r w:rsidR="00FA376B">
        <w:t>s the</w:t>
      </w:r>
      <w:r w:rsidR="005F42ED">
        <w:t xml:space="preserve"> themes drawn out across this issue</w:t>
      </w:r>
      <w:r w:rsidR="00FA376B">
        <w:t xml:space="preserve"> of interpretation, memory and </w:t>
      </w:r>
      <w:r w:rsidR="005F42ED">
        <w:t>affect</w:t>
      </w:r>
      <w:r w:rsidR="00FA376B">
        <w:t xml:space="preserve">. </w:t>
      </w:r>
    </w:p>
    <w:p w14:paraId="780F8170" w14:textId="77777777" w:rsidR="005122C9" w:rsidRDefault="005122C9" w:rsidP="00917753">
      <w:pPr>
        <w:spacing w:line="360" w:lineRule="auto"/>
        <w:jc w:val="both"/>
      </w:pPr>
    </w:p>
    <w:p w14:paraId="5767B02F" w14:textId="77777777" w:rsidR="00371F63" w:rsidRPr="00D7079A" w:rsidRDefault="00371F63" w:rsidP="00371F63">
      <w:pPr>
        <w:spacing w:line="360" w:lineRule="auto"/>
        <w:ind w:hanging="720"/>
        <w:jc w:val="center"/>
        <w:rPr>
          <w:rFonts w:ascii="Aptos Body" w:hAnsi="Aptos Body"/>
          <w:b/>
          <w:bCs/>
        </w:rPr>
      </w:pPr>
      <w:r w:rsidRPr="00D7079A">
        <w:rPr>
          <w:rFonts w:ascii="Aptos Body" w:hAnsi="Aptos Body"/>
          <w:b/>
          <w:bCs/>
        </w:rPr>
        <w:t>References</w:t>
      </w:r>
    </w:p>
    <w:p w14:paraId="3FDEE4CC" w14:textId="77777777" w:rsidR="00371F63" w:rsidRPr="00D7079A" w:rsidRDefault="00371F63" w:rsidP="00371F63">
      <w:pPr>
        <w:pStyle w:val="EndNoteBibliography"/>
        <w:spacing w:after="0" w:line="360" w:lineRule="auto"/>
        <w:ind w:left="720" w:hanging="720"/>
        <w:rPr>
          <w:rFonts w:ascii="Aptos Body" w:hAnsi="Aptos Body" w:cs="Calibri"/>
        </w:rPr>
      </w:pPr>
      <w:r w:rsidRPr="00D7079A">
        <w:rPr>
          <w:rFonts w:ascii="Aptos Body" w:hAnsi="Aptos Body" w:cs="Calibri"/>
        </w:rPr>
        <w:t xml:space="preserve">Abousnnouga, Gill, and David Machin. 2013. </w:t>
      </w:r>
      <w:r w:rsidRPr="00D7079A">
        <w:rPr>
          <w:rFonts w:ascii="Aptos Body" w:hAnsi="Aptos Body" w:cs="Calibri"/>
          <w:i/>
        </w:rPr>
        <w:t>The Language of War Monuments.</w:t>
      </w:r>
      <w:r w:rsidRPr="00D7079A">
        <w:rPr>
          <w:rFonts w:ascii="Aptos Body" w:hAnsi="Aptos Body" w:cs="Calibri"/>
        </w:rPr>
        <w:t xml:space="preserve"> Bloomsbury: London. </w:t>
      </w:r>
    </w:p>
    <w:p w14:paraId="64FC4B43" w14:textId="77777777" w:rsidR="00371F63" w:rsidRPr="00D7079A" w:rsidRDefault="00371F63" w:rsidP="00371F63">
      <w:pPr>
        <w:spacing w:line="360" w:lineRule="auto"/>
        <w:ind w:left="720" w:hanging="720"/>
        <w:jc w:val="both"/>
        <w:rPr>
          <w:rFonts w:ascii="Aptos Body" w:hAnsi="Aptos Body" w:cstheme="minorHAnsi"/>
          <w:color w:val="000000" w:themeColor="text1"/>
        </w:rPr>
      </w:pPr>
      <w:proofErr w:type="spellStart"/>
      <w:r w:rsidRPr="00D7079A">
        <w:rPr>
          <w:rFonts w:ascii="Aptos Body" w:hAnsi="Aptos Body" w:cstheme="minorHAnsi"/>
          <w:color w:val="000000" w:themeColor="text1"/>
        </w:rPr>
        <w:t>Achtner</w:t>
      </w:r>
      <w:proofErr w:type="spellEnd"/>
      <w:r w:rsidRPr="00D7079A">
        <w:rPr>
          <w:rFonts w:ascii="Aptos Body" w:hAnsi="Aptos Body" w:cstheme="minorHAnsi"/>
          <w:color w:val="000000" w:themeColor="text1"/>
        </w:rPr>
        <w:t xml:space="preserve">, Wolfgang (2019) “Montanelli, with his “Rented Child Bride,” Does Not Deserve a Statue in his Honor” </w:t>
      </w:r>
      <w:r w:rsidRPr="00D7079A">
        <w:rPr>
          <w:rFonts w:ascii="Aptos Body" w:hAnsi="Aptos Body" w:cstheme="minorHAnsi"/>
          <w:i/>
          <w:iCs/>
          <w:color w:val="000000" w:themeColor="text1"/>
        </w:rPr>
        <w:t>VNY La Voce di New York</w:t>
      </w:r>
      <w:r w:rsidRPr="00D7079A">
        <w:rPr>
          <w:rFonts w:ascii="Aptos Body" w:hAnsi="Aptos Body" w:cstheme="minorHAnsi"/>
          <w:color w:val="000000" w:themeColor="text1"/>
        </w:rPr>
        <w:t>. 14</w:t>
      </w:r>
      <w:r w:rsidRPr="00D7079A">
        <w:rPr>
          <w:rFonts w:ascii="Aptos Body" w:hAnsi="Aptos Body" w:cstheme="minorHAnsi"/>
          <w:color w:val="000000" w:themeColor="text1"/>
          <w:vertAlign w:val="superscript"/>
        </w:rPr>
        <w:t>th</w:t>
      </w:r>
      <w:r w:rsidRPr="00D7079A">
        <w:rPr>
          <w:rFonts w:ascii="Aptos Body" w:hAnsi="Aptos Body" w:cstheme="minorHAnsi"/>
          <w:color w:val="000000" w:themeColor="text1"/>
        </w:rPr>
        <w:t xml:space="preserve"> March. Available at </w:t>
      </w:r>
      <w:hyperlink r:id="rId8" w:history="1">
        <w:r w:rsidRPr="00D7079A">
          <w:rPr>
            <w:rStyle w:val="Hyperlink"/>
            <w:rFonts w:ascii="Aptos Body" w:hAnsi="Aptos Body" w:cstheme="minorHAnsi"/>
          </w:rPr>
          <w:t>https://lavocedinewyork.com/en/news/2019/03/14/indro-montanelli-with-his-rented-child-bride-does-not-deserve-a-statue-in-his-honor/</w:t>
        </w:r>
      </w:hyperlink>
      <w:r w:rsidRPr="00D7079A">
        <w:rPr>
          <w:rFonts w:ascii="Aptos Body" w:hAnsi="Aptos Body" w:cstheme="minorHAnsi"/>
          <w:color w:val="000000" w:themeColor="text1"/>
        </w:rPr>
        <w:t xml:space="preserve">. </w:t>
      </w:r>
    </w:p>
    <w:p w14:paraId="3DE02B6C" w14:textId="77777777" w:rsidR="00371F63" w:rsidRPr="00D7079A" w:rsidRDefault="00371F63" w:rsidP="00371F63">
      <w:pPr>
        <w:spacing w:line="360" w:lineRule="auto"/>
        <w:ind w:left="720" w:hanging="720"/>
        <w:jc w:val="both"/>
        <w:rPr>
          <w:rFonts w:ascii="Aptos Body" w:hAnsi="Aptos Body" w:cstheme="minorHAnsi"/>
          <w:i/>
          <w:iCs/>
          <w:color w:val="000000" w:themeColor="text1"/>
        </w:rPr>
      </w:pPr>
      <w:r w:rsidRPr="00D7079A">
        <w:rPr>
          <w:rFonts w:ascii="Aptos Body" w:hAnsi="Aptos Body" w:cstheme="minorHAnsi"/>
          <w:color w:val="000000" w:themeColor="text1"/>
        </w:rPr>
        <w:t xml:space="preserve">Altinay, Ayşe Gül, María José Contreras, Marianne Hirsch, Jean Howard, Banu Karaca, and Alisa Solomon (eds.) 2019. </w:t>
      </w:r>
      <w:r w:rsidRPr="00D7079A">
        <w:rPr>
          <w:rFonts w:ascii="Aptos Body" w:hAnsi="Aptos Body" w:cstheme="minorHAnsi"/>
          <w:i/>
          <w:iCs/>
          <w:color w:val="000000" w:themeColor="text1"/>
        </w:rPr>
        <w:t>Women Mobilising Memory</w:t>
      </w:r>
      <w:r w:rsidRPr="00D7079A">
        <w:rPr>
          <w:rFonts w:ascii="Aptos Body" w:hAnsi="Aptos Body" w:cstheme="minorHAnsi"/>
          <w:color w:val="000000" w:themeColor="text1"/>
        </w:rPr>
        <w:t>. New York: Columbia University Press</w:t>
      </w:r>
      <w:r w:rsidRPr="00D7079A">
        <w:rPr>
          <w:rFonts w:ascii="Aptos Body" w:hAnsi="Aptos Body" w:cstheme="minorHAnsi"/>
          <w:i/>
          <w:iCs/>
          <w:color w:val="000000" w:themeColor="text1"/>
        </w:rPr>
        <w:t xml:space="preserve">. </w:t>
      </w:r>
    </w:p>
    <w:p w14:paraId="5BEE9F28" w14:textId="77777777" w:rsidR="00371F63" w:rsidRPr="00D7079A" w:rsidRDefault="00371F63" w:rsidP="00371F63">
      <w:pPr>
        <w:pStyle w:val="EndNoteBibliography"/>
        <w:spacing w:after="0" w:line="360" w:lineRule="auto"/>
        <w:ind w:left="720" w:hanging="720"/>
        <w:rPr>
          <w:rFonts w:ascii="Aptos Body" w:hAnsi="Aptos Body" w:cs="Calibri"/>
          <w:lang w:val="en-GB"/>
        </w:rPr>
      </w:pPr>
      <w:r w:rsidRPr="00641257">
        <w:rPr>
          <w:rFonts w:ascii="Aptos Body" w:hAnsi="Aptos Body" w:cstheme="minorHAnsi"/>
          <w:color w:val="000000" w:themeColor="text1"/>
        </w:rPr>
        <w:lastRenderedPageBreak/>
        <w:t>Amelia Earhart Birthplace Museum</w:t>
      </w:r>
      <w:r w:rsidRPr="00D7079A">
        <w:rPr>
          <w:rFonts w:ascii="Aptos Body" w:hAnsi="Aptos Body" w:cstheme="minorHAnsi"/>
          <w:color w:val="000000" w:themeColor="text1"/>
        </w:rPr>
        <w:t xml:space="preserve"> (no date). Available at </w:t>
      </w:r>
      <w:hyperlink r:id="rId9" w:history="1">
        <w:r w:rsidRPr="00D7079A">
          <w:rPr>
            <w:rStyle w:val="Hyperlink"/>
            <w:rFonts w:ascii="Aptos Body" w:hAnsi="Aptos Body" w:cstheme="minorHAnsi"/>
          </w:rPr>
          <w:t>https://www.ameliaearhartmuseum.org/</w:t>
        </w:r>
      </w:hyperlink>
      <w:r w:rsidRPr="00D7079A">
        <w:rPr>
          <w:rFonts w:ascii="Aptos Body" w:hAnsi="Aptos Body" w:cstheme="minorHAnsi"/>
          <w:color w:val="000000" w:themeColor="text1"/>
        </w:rPr>
        <w:t xml:space="preserve">. </w:t>
      </w:r>
    </w:p>
    <w:p w14:paraId="6C5CA1F6" w14:textId="77777777" w:rsidR="00371F63" w:rsidRPr="00D7079A" w:rsidRDefault="00371F63" w:rsidP="00371F63">
      <w:pPr>
        <w:pStyle w:val="EndNoteBibliography"/>
        <w:spacing w:after="0" w:line="360" w:lineRule="auto"/>
        <w:ind w:left="720" w:hanging="720"/>
        <w:rPr>
          <w:rFonts w:ascii="Aptos Body" w:hAnsi="Aptos Body" w:cs="Calibri"/>
        </w:rPr>
      </w:pPr>
      <w:r w:rsidRPr="008224AD">
        <w:rPr>
          <w:rFonts w:ascii="Aptos Body" w:hAnsi="Aptos Body" w:cs="Calibri"/>
          <w:lang w:val="fr-CA"/>
        </w:rPr>
        <w:t xml:space="preserve">Andrä, C., Bliesemann de Guevara, B., Cole, L., &amp; House, D. (2019). </w:t>
      </w:r>
      <w:r w:rsidRPr="00D7079A">
        <w:rPr>
          <w:rFonts w:ascii="Aptos Body" w:hAnsi="Aptos Body" w:cs="Calibri"/>
          <w:lang w:val="en-GB"/>
        </w:rPr>
        <w:t>Knowing Through Needlework: curating the difficult knowledge of conflict textiles. </w:t>
      </w:r>
      <w:r w:rsidRPr="00D7079A">
        <w:rPr>
          <w:rFonts w:ascii="Aptos Body" w:hAnsi="Aptos Body" w:cs="Calibri"/>
          <w:i/>
          <w:iCs/>
          <w:lang w:val="en-GB"/>
        </w:rPr>
        <w:t>Critical Military Studies</w:t>
      </w:r>
      <w:r w:rsidRPr="00D7079A">
        <w:rPr>
          <w:rFonts w:ascii="Aptos Body" w:hAnsi="Aptos Body" w:cs="Calibri"/>
          <w:lang w:val="en-GB"/>
        </w:rPr>
        <w:t>, </w:t>
      </w:r>
      <w:r w:rsidRPr="00D7079A">
        <w:rPr>
          <w:rFonts w:ascii="Aptos Body" w:hAnsi="Aptos Body" w:cs="Calibri"/>
          <w:i/>
          <w:iCs/>
          <w:lang w:val="en-GB"/>
        </w:rPr>
        <w:t>6</w:t>
      </w:r>
      <w:r w:rsidRPr="00D7079A">
        <w:rPr>
          <w:rFonts w:ascii="Aptos Body" w:hAnsi="Aptos Body" w:cs="Calibri"/>
          <w:lang w:val="en-GB"/>
        </w:rPr>
        <w:t>(3–4), 341–359.</w:t>
      </w:r>
    </w:p>
    <w:p w14:paraId="38BE51CE" w14:textId="77777777" w:rsidR="00371F63" w:rsidRPr="00D7079A" w:rsidRDefault="00371F63" w:rsidP="00371F63">
      <w:pPr>
        <w:pStyle w:val="EndNoteBibliography"/>
        <w:spacing w:after="0" w:line="360" w:lineRule="auto"/>
        <w:ind w:left="720" w:hanging="720"/>
        <w:rPr>
          <w:rFonts w:ascii="Aptos Body" w:hAnsi="Aptos Body" w:cs="Calibri"/>
        </w:rPr>
      </w:pPr>
      <w:r w:rsidRPr="00D7079A">
        <w:rPr>
          <w:rFonts w:ascii="Aptos Body" w:hAnsi="Aptos Body" w:cs="Calibri"/>
        </w:rPr>
        <w:t xml:space="preserve">Balley, Chelsea (2025) ‘The Spectacular Rise and Swift Erasure of Black Lives Matter Plaza’ </w:t>
      </w:r>
      <w:r w:rsidRPr="00D7079A">
        <w:rPr>
          <w:rFonts w:ascii="Aptos Body" w:hAnsi="Aptos Body" w:cs="Calibri"/>
          <w:i/>
          <w:iCs/>
        </w:rPr>
        <w:t>CNN US</w:t>
      </w:r>
      <w:r w:rsidRPr="00D7079A">
        <w:rPr>
          <w:rFonts w:ascii="Aptos Body" w:hAnsi="Aptos Body" w:cs="Calibri"/>
        </w:rPr>
        <w:t xml:space="preserve"> 24</w:t>
      </w:r>
      <w:r w:rsidRPr="00D7079A">
        <w:rPr>
          <w:rFonts w:ascii="Aptos Body" w:hAnsi="Aptos Body" w:cs="Calibri"/>
          <w:vertAlign w:val="superscript"/>
        </w:rPr>
        <w:t>th</w:t>
      </w:r>
      <w:r w:rsidRPr="00D7079A">
        <w:rPr>
          <w:rFonts w:ascii="Aptos Body" w:hAnsi="Aptos Body" w:cs="Calibri"/>
        </w:rPr>
        <w:t xml:space="preserve"> May. Available at </w:t>
      </w:r>
      <w:hyperlink r:id="rId10" w:history="1">
        <w:r w:rsidRPr="00D7079A">
          <w:rPr>
            <w:rStyle w:val="Hyperlink"/>
            <w:rFonts w:ascii="Aptos Body" w:hAnsi="Aptos Body" w:cs="Calibri"/>
          </w:rPr>
          <w:t>https://edition.cnn.com/2025/05/24/us/blm-plaza-george-floyd-washington-dc</w:t>
        </w:r>
      </w:hyperlink>
      <w:r w:rsidRPr="00D7079A">
        <w:rPr>
          <w:rFonts w:ascii="Aptos Body" w:hAnsi="Aptos Body" w:cs="Calibri"/>
        </w:rPr>
        <w:t xml:space="preserve">. </w:t>
      </w:r>
    </w:p>
    <w:p w14:paraId="785513FD" w14:textId="77777777" w:rsidR="00371F63" w:rsidRPr="00D7079A" w:rsidRDefault="00371F63" w:rsidP="00371F63">
      <w:pPr>
        <w:pStyle w:val="EndNoteBibliography"/>
        <w:spacing w:after="0" w:line="360" w:lineRule="auto"/>
        <w:ind w:left="720" w:hanging="720"/>
        <w:rPr>
          <w:rFonts w:ascii="Aptos Body" w:hAnsi="Aptos Body" w:cs="Calibri"/>
        </w:rPr>
      </w:pPr>
      <w:r w:rsidRPr="00D7079A">
        <w:rPr>
          <w:rFonts w:ascii="Aptos Body" w:hAnsi="Aptos Body" w:cs="Calibri"/>
          <w:lang w:val="en-GB"/>
        </w:rPr>
        <w:t>Basham, Victoria M. (2015). Gender, race, militarism and remembrance: the everyday geopolitics of the poppy. </w:t>
      </w:r>
      <w:r w:rsidRPr="00D7079A">
        <w:rPr>
          <w:rFonts w:ascii="Aptos Body" w:hAnsi="Aptos Body" w:cs="Calibri"/>
          <w:i/>
          <w:iCs/>
          <w:lang w:val="en-GB"/>
        </w:rPr>
        <w:t>Gender, Place &amp; Culture</w:t>
      </w:r>
      <w:r w:rsidRPr="00D7079A">
        <w:rPr>
          <w:rFonts w:ascii="Aptos Body" w:hAnsi="Aptos Body" w:cs="Calibri"/>
          <w:lang w:val="en-GB"/>
        </w:rPr>
        <w:t> , </w:t>
      </w:r>
      <w:r w:rsidRPr="00D7079A">
        <w:rPr>
          <w:rFonts w:ascii="Aptos Body" w:hAnsi="Aptos Body" w:cs="Calibri"/>
          <w:i/>
          <w:iCs/>
          <w:lang w:val="en-GB"/>
        </w:rPr>
        <w:t>23</w:t>
      </w:r>
      <w:r w:rsidRPr="00D7079A">
        <w:rPr>
          <w:rFonts w:ascii="Aptos Body" w:hAnsi="Aptos Body" w:cs="Calibri"/>
          <w:lang w:val="en-GB"/>
        </w:rPr>
        <w:t> (6), 883–896.</w:t>
      </w:r>
    </w:p>
    <w:p w14:paraId="72ECCE0A" w14:textId="77777777" w:rsidR="00371F63" w:rsidRPr="00D7079A" w:rsidRDefault="00371F63" w:rsidP="00371F63">
      <w:pPr>
        <w:pStyle w:val="EndNoteBibliography"/>
        <w:spacing w:after="0" w:line="360" w:lineRule="auto"/>
        <w:ind w:left="720" w:hanging="720"/>
        <w:rPr>
          <w:rFonts w:ascii="Aptos Body" w:hAnsi="Aptos Body" w:cs="Calibri"/>
        </w:rPr>
      </w:pPr>
      <w:r w:rsidRPr="00D7079A">
        <w:rPr>
          <w:rFonts w:ascii="Aptos Body" w:hAnsi="Aptos Body" w:cs="Calibri"/>
        </w:rPr>
        <w:t xml:space="preserve">BBC News (2012a) “Sir Jimmy Savile statue removed from Scotstoun Leisure Centre” </w:t>
      </w:r>
      <w:r w:rsidRPr="00D7079A">
        <w:rPr>
          <w:rFonts w:ascii="Aptos Body" w:hAnsi="Aptos Body" w:cs="Calibri"/>
          <w:i/>
          <w:iCs/>
        </w:rPr>
        <w:t>BBC News</w:t>
      </w:r>
      <w:r w:rsidRPr="00D7079A">
        <w:rPr>
          <w:rFonts w:ascii="Aptos Body" w:hAnsi="Aptos Body" w:cs="Calibri"/>
        </w:rPr>
        <w:t xml:space="preserve"> 3 October. Available at </w:t>
      </w:r>
      <w:hyperlink r:id="rId11" w:history="1">
        <w:r w:rsidRPr="00D7079A">
          <w:rPr>
            <w:rStyle w:val="Hyperlink"/>
            <w:rFonts w:ascii="Aptos Body" w:hAnsi="Aptos Body" w:cs="Calibri"/>
          </w:rPr>
          <w:t>https://www.bbc.co.uk/news/uk-scotland-glasgow-west-19822296</w:t>
        </w:r>
      </w:hyperlink>
    </w:p>
    <w:p w14:paraId="01A93CAA" w14:textId="77777777" w:rsidR="00371F63" w:rsidRPr="00D7079A" w:rsidRDefault="00371F63" w:rsidP="00371F63">
      <w:pPr>
        <w:pStyle w:val="EndNoteBibliography"/>
        <w:spacing w:after="0" w:line="360" w:lineRule="auto"/>
        <w:ind w:left="720" w:hanging="720"/>
        <w:rPr>
          <w:rFonts w:ascii="Aptos Body" w:hAnsi="Aptos Body" w:cs="Calibri"/>
        </w:rPr>
      </w:pPr>
      <w:r w:rsidRPr="00D7079A">
        <w:rPr>
          <w:rFonts w:ascii="Aptos Body" w:hAnsi="Aptos Body" w:cs="Calibri"/>
        </w:rPr>
        <w:t xml:space="preserve">BBC News (2012b) “Sir Jimmy Savile Scarbrough Plaque Defaced and Removed” </w:t>
      </w:r>
      <w:r w:rsidRPr="00D7079A">
        <w:rPr>
          <w:rFonts w:ascii="Aptos Body" w:hAnsi="Aptos Body" w:cs="Calibri"/>
          <w:i/>
          <w:iCs/>
        </w:rPr>
        <w:t>BBC News</w:t>
      </w:r>
      <w:r w:rsidRPr="00D7079A">
        <w:rPr>
          <w:rFonts w:ascii="Aptos Body" w:hAnsi="Aptos Body" w:cs="Calibri"/>
        </w:rPr>
        <w:t xml:space="preserve"> 4 October. Available at </w:t>
      </w:r>
      <w:hyperlink r:id="rId12" w:history="1">
        <w:r w:rsidRPr="00D7079A">
          <w:rPr>
            <w:rStyle w:val="Hyperlink"/>
            <w:rFonts w:ascii="Aptos Body" w:hAnsi="Aptos Body" w:cs="Calibri"/>
          </w:rPr>
          <w:t>https://www.bbc.co.uk/news/uk-england-york-north-yorkshire-19822384?app-referrer=deep-link</w:t>
        </w:r>
      </w:hyperlink>
      <w:r w:rsidRPr="00D7079A">
        <w:rPr>
          <w:rFonts w:ascii="Aptos Body" w:hAnsi="Aptos Body" w:cs="Calibri"/>
        </w:rPr>
        <w:t xml:space="preserve">. </w:t>
      </w:r>
    </w:p>
    <w:p w14:paraId="5488EFF1" w14:textId="77777777" w:rsidR="00371F63" w:rsidRPr="00D7079A" w:rsidRDefault="00371F63" w:rsidP="00371F63">
      <w:pPr>
        <w:pStyle w:val="EndNoteBibliography"/>
        <w:spacing w:after="0" w:line="360" w:lineRule="auto"/>
        <w:ind w:left="720" w:hanging="720"/>
        <w:rPr>
          <w:rFonts w:ascii="Aptos Body" w:hAnsi="Aptos Body" w:cs="Calibri"/>
        </w:rPr>
      </w:pPr>
      <w:r w:rsidRPr="00D7079A">
        <w:rPr>
          <w:rFonts w:ascii="Aptos Body" w:hAnsi="Aptos Body" w:cs="Calibri"/>
        </w:rPr>
        <w:t xml:space="preserve">BBC News (2012c) “Jimmy Savile’s grave to be dismantled in Scarbrough” </w:t>
      </w:r>
      <w:r w:rsidRPr="00D7079A">
        <w:rPr>
          <w:rFonts w:ascii="Aptos Body" w:hAnsi="Aptos Body" w:cs="Calibri"/>
          <w:i/>
          <w:iCs/>
        </w:rPr>
        <w:t>BBC News</w:t>
      </w:r>
      <w:r w:rsidRPr="00D7079A">
        <w:rPr>
          <w:rFonts w:ascii="Aptos Body" w:hAnsi="Aptos Body" w:cs="Calibri"/>
        </w:rPr>
        <w:t xml:space="preserve"> 9 October. Available at https://www.bbc.co.uk/news/uk-england-york-north-yorkshire-19889974.</w:t>
      </w:r>
    </w:p>
    <w:p w14:paraId="2469D482" w14:textId="77777777" w:rsidR="00371F63" w:rsidRPr="00D7079A" w:rsidRDefault="00371F63" w:rsidP="00371F63">
      <w:pPr>
        <w:pStyle w:val="EndNoteBibliography"/>
        <w:spacing w:after="0" w:line="360" w:lineRule="auto"/>
        <w:ind w:left="720" w:hanging="720"/>
        <w:rPr>
          <w:rFonts w:ascii="Aptos Body" w:hAnsi="Aptos Body" w:cs="Calibri"/>
        </w:rPr>
      </w:pPr>
      <w:r w:rsidRPr="00D7079A">
        <w:rPr>
          <w:rFonts w:ascii="Aptos Body" w:hAnsi="Aptos Body" w:cs="Calibri"/>
        </w:rPr>
        <w:t>BBC News (2018) “</w:t>
      </w:r>
      <w:r w:rsidRPr="00D7079A">
        <w:rPr>
          <w:rFonts w:ascii="Aptos Body" w:hAnsi="Aptos Body" w:cs="Calibri"/>
          <w:lang w:val="en-GB"/>
        </w:rPr>
        <w:t xml:space="preserve">Reality Check: How many UK statues are of women?” </w:t>
      </w:r>
      <w:r w:rsidRPr="00D7079A">
        <w:rPr>
          <w:rFonts w:ascii="Aptos Body" w:hAnsi="Aptos Body" w:cs="Calibri"/>
          <w:i/>
          <w:iCs/>
          <w:lang w:val="en-GB"/>
        </w:rPr>
        <w:t xml:space="preserve">BBC News </w:t>
      </w:r>
      <w:r w:rsidRPr="00D7079A">
        <w:rPr>
          <w:rFonts w:ascii="Aptos Body" w:hAnsi="Aptos Body" w:cs="Calibri"/>
          <w:lang w:val="en-GB"/>
        </w:rPr>
        <w:t>24</w:t>
      </w:r>
      <w:r w:rsidRPr="00D7079A">
        <w:rPr>
          <w:rFonts w:ascii="Aptos Body" w:hAnsi="Aptos Body" w:cs="Calibri"/>
          <w:vertAlign w:val="superscript"/>
          <w:lang w:val="en-GB"/>
        </w:rPr>
        <w:t>th</w:t>
      </w:r>
      <w:r w:rsidRPr="00D7079A">
        <w:rPr>
          <w:rFonts w:ascii="Aptos Body" w:hAnsi="Aptos Body" w:cs="Calibri"/>
          <w:lang w:val="en-GB"/>
        </w:rPr>
        <w:t xml:space="preserve"> April. Available at </w:t>
      </w:r>
      <w:hyperlink r:id="rId13" w:history="1">
        <w:r w:rsidRPr="00D7079A">
          <w:rPr>
            <w:rStyle w:val="Hyperlink"/>
            <w:rFonts w:ascii="Aptos Body" w:hAnsi="Aptos Body" w:cs="Calibri"/>
            <w:lang w:val="en-GB"/>
          </w:rPr>
          <w:t>https://www.bbc.co.uk/news/uk-43884726</w:t>
        </w:r>
      </w:hyperlink>
      <w:r w:rsidRPr="00D7079A">
        <w:rPr>
          <w:rFonts w:ascii="Aptos Body" w:hAnsi="Aptos Body" w:cs="Calibri"/>
          <w:lang w:val="en-GB"/>
        </w:rPr>
        <w:t xml:space="preserve">. </w:t>
      </w:r>
    </w:p>
    <w:p w14:paraId="0B0A4A02" w14:textId="77777777" w:rsidR="00371F63" w:rsidRPr="00D7079A" w:rsidRDefault="00371F63" w:rsidP="00371F63">
      <w:pPr>
        <w:pStyle w:val="EndNoteBibliography"/>
        <w:spacing w:after="0" w:line="360" w:lineRule="auto"/>
        <w:ind w:left="720" w:hanging="720"/>
        <w:rPr>
          <w:rFonts w:ascii="Aptos Body" w:hAnsi="Aptos Body" w:cs="Calibri"/>
        </w:rPr>
      </w:pPr>
      <w:r w:rsidRPr="00D7079A">
        <w:rPr>
          <w:rFonts w:ascii="Aptos Body" w:hAnsi="Aptos Body" w:cs="Calibri"/>
        </w:rPr>
        <w:t xml:space="preserve">BBC News (2020a) “Campaigners Rename Glasgow Streets Links to Slave Owners” </w:t>
      </w:r>
      <w:r w:rsidRPr="00D7079A">
        <w:rPr>
          <w:rFonts w:ascii="Aptos Body" w:hAnsi="Aptos Body" w:cs="Calibri"/>
          <w:i/>
          <w:iCs/>
        </w:rPr>
        <w:t>BBC News</w:t>
      </w:r>
      <w:r w:rsidRPr="00D7079A">
        <w:rPr>
          <w:rFonts w:ascii="Aptos Body" w:hAnsi="Aptos Body" w:cs="Calibri"/>
        </w:rPr>
        <w:t xml:space="preserve"> 6</w:t>
      </w:r>
      <w:r w:rsidRPr="00D7079A">
        <w:rPr>
          <w:rFonts w:ascii="Aptos Body" w:hAnsi="Aptos Body" w:cs="Calibri"/>
          <w:vertAlign w:val="superscript"/>
        </w:rPr>
        <w:t>th</w:t>
      </w:r>
      <w:r w:rsidRPr="00D7079A">
        <w:rPr>
          <w:rFonts w:ascii="Aptos Body" w:hAnsi="Aptos Body" w:cs="Calibri"/>
        </w:rPr>
        <w:t xml:space="preserve"> June. Available at </w:t>
      </w:r>
      <w:hyperlink r:id="rId14" w:history="1">
        <w:r w:rsidRPr="00D7079A">
          <w:rPr>
            <w:rStyle w:val="Hyperlink"/>
            <w:rFonts w:ascii="Aptos Body" w:hAnsi="Aptos Body" w:cs="Calibri"/>
          </w:rPr>
          <w:t>https://www.bbc.co.uk/news/uk-scotland-glasgow-west-52950006</w:t>
        </w:r>
      </w:hyperlink>
    </w:p>
    <w:p w14:paraId="24C5ECD8" w14:textId="77777777" w:rsidR="00371F63" w:rsidRPr="00D7079A" w:rsidRDefault="00371F63" w:rsidP="00371F63">
      <w:pPr>
        <w:pStyle w:val="EndNoteBibliography"/>
        <w:spacing w:after="0" w:line="360" w:lineRule="auto"/>
        <w:ind w:left="720" w:hanging="720"/>
        <w:rPr>
          <w:rFonts w:ascii="Aptos Body" w:hAnsi="Aptos Body" w:cs="Calibri"/>
        </w:rPr>
      </w:pPr>
      <w:r w:rsidRPr="00D7079A">
        <w:rPr>
          <w:rFonts w:ascii="Aptos Body" w:hAnsi="Aptos Body" w:cs="Calibri"/>
        </w:rPr>
        <w:t xml:space="preserve">BBC News (2020b) “Indro Montanelli: Statue of controversial journalist defaced in Milan.” </w:t>
      </w:r>
      <w:r w:rsidRPr="00D7079A">
        <w:rPr>
          <w:rFonts w:ascii="Aptos Body" w:hAnsi="Aptos Body" w:cs="Calibri"/>
          <w:i/>
          <w:iCs/>
        </w:rPr>
        <w:t xml:space="preserve">BBC News </w:t>
      </w:r>
      <w:r w:rsidRPr="00D7079A">
        <w:rPr>
          <w:rFonts w:ascii="Aptos Body" w:hAnsi="Aptos Body" w:cs="Calibri"/>
        </w:rPr>
        <w:t xml:space="preserve">14 June 2020. Available at </w:t>
      </w:r>
      <w:hyperlink r:id="rId15" w:history="1">
        <w:r w:rsidRPr="00D7079A">
          <w:rPr>
            <w:rStyle w:val="Hyperlink"/>
            <w:rFonts w:ascii="Aptos Body" w:hAnsi="Aptos Body" w:cs="Calibri"/>
          </w:rPr>
          <w:t>https://www.bbc.co.uk/news/world-europe-53042350?app-referrer=deep-link</w:t>
        </w:r>
      </w:hyperlink>
      <w:r w:rsidRPr="00D7079A">
        <w:rPr>
          <w:rFonts w:ascii="Aptos Body" w:hAnsi="Aptos Body" w:cs="Calibri"/>
        </w:rPr>
        <w:t xml:space="preserve">. </w:t>
      </w:r>
    </w:p>
    <w:p w14:paraId="581BE432" w14:textId="77777777" w:rsidR="00371F63" w:rsidRPr="00D7079A" w:rsidRDefault="00371F63" w:rsidP="00371F63">
      <w:pPr>
        <w:pStyle w:val="EndNoteBibliography"/>
        <w:spacing w:after="0" w:line="360" w:lineRule="auto"/>
        <w:ind w:left="720" w:hanging="720"/>
        <w:rPr>
          <w:rFonts w:ascii="Aptos Body" w:hAnsi="Aptos Body" w:cs="Calibri"/>
          <w:lang w:val="en-GB"/>
        </w:rPr>
      </w:pPr>
      <w:r w:rsidRPr="00D7079A">
        <w:rPr>
          <w:rFonts w:ascii="Aptos Body" w:hAnsi="Aptos Body" w:cs="Calibri"/>
        </w:rPr>
        <w:t>BBC News (2021) “</w:t>
      </w:r>
      <w:r w:rsidRPr="00D7079A">
        <w:rPr>
          <w:rFonts w:ascii="Aptos Body" w:hAnsi="Aptos Body" w:cs="Calibri"/>
          <w:lang w:val="en-GB"/>
        </w:rPr>
        <w:t>Mexico City to swap Columbus statue for one of indigenous woman.” BBC News 13</w:t>
      </w:r>
      <w:r w:rsidRPr="00D7079A">
        <w:rPr>
          <w:rFonts w:ascii="Aptos Body" w:hAnsi="Aptos Body" w:cs="Calibri"/>
          <w:vertAlign w:val="superscript"/>
          <w:lang w:val="en-GB"/>
        </w:rPr>
        <w:t>th</w:t>
      </w:r>
      <w:r w:rsidRPr="00D7079A">
        <w:rPr>
          <w:rFonts w:ascii="Aptos Body" w:hAnsi="Aptos Body" w:cs="Calibri"/>
          <w:lang w:val="en-GB"/>
        </w:rPr>
        <w:t xml:space="preserve"> October. Available at </w:t>
      </w:r>
      <w:hyperlink r:id="rId16" w:history="1">
        <w:r w:rsidRPr="00D7079A">
          <w:rPr>
            <w:rStyle w:val="Hyperlink"/>
            <w:rFonts w:ascii="Aptos Body" w:hAnsi="Aptos Body" w:cs="Calibri"/>
            <w:lang w:val="en-GB"/>
          </w:rPr>
          <w:t>https://www.bbc.co.uk/news/world-latin-america-58893051</w:t>
        </w:r>
      </w:hyperlink>
    </w:p>
    <w:p w14:paraId="410E482D" w14:textId="53368836" w:rsidR="00371F63" w:rsidRDefault="00371F63" w:rsidP="00371F63">
      <w:pPr>
        <w:pStyle w:val="EndNoteBibliography"/>
        <w:spacing w:after="0" w:line="360" w:lineRule="auto"/>
        <w:ind w:left="720" w:hanging="720"/>
        <w:rPr>
          <w:rFonts w:ascii="Aptos Body" w:hAnsi="Aptos Body" w:cs="Calibri"/>
          <w:lang w:val="en-GB"/>
        </w:rPr>
      </w:pPr>
      <w:r w:rsidRPr="00D7079A">
        <w:rPr>
          <w:rFonts w:ascii="Aptos Body" w:hAnsi="Aptos Body" w:cs="Calibri"/>
          <w:lang w:val="en-GB"/>
        </w:rPr>
        <w:t>BBC News (2025</w:t>
      </w:r>
      <w:r w:rsidR="007A00F2">
        <w:rPr>
          <w:rFonts w:ascii="Aptos Body" w:hAnsi="Aptos Body" w:cs="Calibri"/>
          <w:lang w:val="en-GB"/>
        </w:rPr>
        <w:t>a</w:t>
      </w:r>
      <w:r w:rsidRPr="00D7079A">
        <w:rPr>
          <w:rFonts w:ascii="Aptos Body" w:hAnsi="Aptos Body" w:cs="Calibri"/>
          <w:lang w:val="en-GB"/>
        </w:rPr>
        <w:t xml:space="preserve">) “’People are Angry’: Behind the wave of asylym hotel protests” </w:t>
      </w:r>
      <w:r w:rsidRPr="00D7079A">
        <w:rPr>
          <w:rFonts w:ascii="Aptos Body" w:hAnsi="Aptos Body" w:cs="Calibri"/>
          <w:i/>
          <w:iCs/>
          <w:lang w:val="en-GB"/>
        </w:rPr>
        <w:t>BBC News</w:t>
      </w:r>
      <w:r w:rsidRPr="00D7079A">
        <w:rPr>
          <w:rFonts w:ascii="Aptos Body" w:hAnsi="Aptos Body" w:cs="Calibri"/>
          <w:lang w:val="en-GB"/>
        </w:rPr>
        <w:t xml:space="preserve"> 9</w:t>
      </w:r>
      <w:r w:rsidRPr="00D7079A">
        <w:rPr>
          <w:rFonts w:ascii="Aptos Body" w:hAnsi="Aptos Body" w:cs="Calibri"/>
          <w:vertAlign w:val="superscript"/>
          <w:lang w:val="en-GB"/>
        </w:rPr>
        <w:t>th</w:t>
      </w:r>
      <w:r w:rsidRPr="00D7079A">
        <w:rPr>
          <w:rFonts w:ascii="Aptos Body" w:hAnsi="Aptos Body" w:cs="Calibri"/>
          <w:lang w:val="en-GB"/>
        </w:rPr>
        <w:t xml:space="preserve"> August. Available at </w:t>
      </w:r>
      <w:hyperlink r:id="rId17" w:history="1">
        <w:r w:rsidRPr="00D7079A">
          <w:rPr>
            <w:rStyle w:val="Hyperlink"/>
            <w:rFonts w:ascii="Aptos Body" w:hAnsi="Aptos Body" w:cs="Calibri"/>
            <w:lang w:val="en-GB"/>
          </w:rPr>
          <w:t>https://www.bbc.co.uk/news/articles/c4gerg74y71o</w:t>
        </w:r>
      </w:hyperlink>
      <w:r w:rsidRPr="00D7079A">
        <w:rPr>
          <w:rFonts w:ascii="Aptos Body" w:hAnsi="Aptos Body" w:cs="Calibri"/>
          <w:lang w:val="en-GB"/>
        </w:rPr>
        <w:t xml:space="preserve">. </w:t>
      </w:r>
    </w:p>
    <w:p w14:paraId="136F1246" w14:textId="4CE768ED" w:rsidR="007A00F2" w:rsidRPr="00D7079A" w:rsidRDefault="007A00F2" w:rsidP="00695739">
      <w:pPr>
        <w:pStyle w:val="EndNoteBibliography"/>
        <w:ind w:left="720" w:hanging="720"/>
        <w:rPr>
          <w:rFonts w:ascii="Aptos Body" w:hAnsi="Aptos Body" w:cs="Calibri"/>
          <w:lang w:val="en-GB"/>
        </w:rPr>
      </w:pPr>
      <w:r>
        <w:rPr>
          <w:rFonts w:ascii="Aptos Body" w:hAnsi="Aptos Body" w:cs="Calibri"/>
          <w:lang w:val="en-GB"/>
        </w:rPr>
        <w:lastRenderedPageBreak/>
        <w:t>BBC News (2025b)</w:t>
      </w:r>
      <w:r w:rsidR="008360BB">
        <w:rPr>
          <w:rFonts w:ascii="Aptos Body" w:hAnsi="Aptos Body" w:cs="Calibri"/>
          <w:lang w:val="en-GB"/>
        </w:rPr>
        <w:t xml:space="preserve"> “</w:t>
      </w:r>
      <w:r w:rsidR="008360BB" w:rsidRPr="008360BB">
        <w:rPr>
          <w:rFonts w:ascii="Aptos Body" w:hAnsi="Aptos Body" w:cs="Calibri"/>
        </w:rPr>
        <w:t>Black Lives Matter Plaza demolished in Washington DC</w:t>
      </w:r>
      <w:r w:rsidR="008360BB">
        <w:rPr>
          <w:rFonts w:ascii="Aptos Body" w:hAnsi="Aptos Body" w:cs="Calibri"/>
        </w:rPr>
        <w:t xml:space="preserve">” </w:t>
      </w:r>
      <w:r w:rsidR="008360BB">
        <w:rPr>
          <w:rFonts w:ascii="Aptos Body" w:hAnsi="Aptos Body" w:cs="Calibri"/>
          <w:i/>
          <w:iCs/>
        </w:rPr>
        <w:t xml:space="preserve">BBC News </w:t>
      </w:r>
      <w:r w:rsidR="0042786A">
        <w:rPr>
          <w:rFonts w:ascii="Aptos Body" w:hAnsi="Aptos Body" w:cs="Calibri"/>
        </w:rPr>
        <w:t xml:space="preserve"> 11</w:t>
      </w:r>
      <w:r w:rsidR="0042786A" w:rsidRPr="00695739">
        <w:rPr>
          <w:rFonts w:ascii="Aptos Body" w:hAnsi="Aptos Body" w:cs="Calibri"/>
          <w:vertAlign w:val="superscript"/>
        </w:rPr>
        <w:t>th</w:t>
      </w:r>
      <w:r w:rsidR="0042786A">
        <w:rPr>
          <w:rFonts w:ascii="Aptos Body" w:hAnsi="Aptos Body" w:cs="Calibri"/>
        </w:rPr>
        <w:t xml:space="preserve"> March. Available at </w:t>
      </w:r>
      <w:r w:rsidR="0042786A" w:rsidRPr="0042786A">
        <w:rPr>
          <w:rFonts w:ascii="Aptos Body" w:hAnsi="Aptos Body" w:cs="Calibri"/>
        </w:rPr>
        <w:t>https://www.bbc.co.uk/news/videos/c62zl8r1jd1o</w:t>
      </w:r>
      <w:r w:rsidR="0042786A">
        <w:rPr>
          <w:rFonts w:ascii="Aptos Body" w:hAnsi="Aptos Body" w:cs="Calibri"/>
        </w:rPr>
        <w:t>.</w:t>
      </w:r>
    </w:p>
    <w:p w14:paraId="5BF3C368" w14:textId="77777777" w:rsidR="00371F63" w:rsidRPr="00D7079A" w:rsidRDefault="00371F63" w:rsidP="00371F63">
      <w:pPr>
        <w:pStyle w:val="EndNoteBibliography"/>
        <w:spacing w:after="0" w:line="360" w:lineRule="auto"/>
        <w:ind w:left="720" w:hanging="720"/>
        <w:rPr>
          <w:rFonts w:ascii="Aptos Body" w:hAnsi="Aptos Body" w:cs="Calibri"/>
          <w:lang w:val="en-GB"/>
        </w:rPr>
      </w:pPr>
      <w:r w:rsidRPr="00D7079A">
        <w:rPr>
          <w:rFonts w:ascii="Aptos Body" w:hAnsi="Aptos Body" w:cs="Calibri"/>
        </w:rPr>
        <w:t>Becker, Heike (2025) “</w:t>
      </w:r>
      <w:r w:rsidRPr="00D7079A">
        <w:rPr>
          <w:rFonts w:ascii="Aptos Body" w:hAnsi="Aptos Body" w:cs="Calibri"/>
          <w:lang w:val="en-GB"/>
        </w:rPr>
        <w:t xml:space="preserve">The Day Rhodes Fell: Ten Years After” </w:t>
      </w:r>
      <w:r w:rsidRPr="00D7079A">
        <w:rPr>
          <w:rFonts w:ascii="Aptos Body" w:hAnsi="Aptos Body" w:cs="Calibri"/>
          <w:i/>
          <w:iCs/>
          <w:lang w:val="en-GB"/>
        </w:rPr>
        <w:t>Review of African Political Economy</w:t>
      </w:r>
      <w:r w:rsidRPr="00D7079A">
        <w:rPr>
          <w:rFonts w:ascii="Aptos Body" w:hAnsi="Aptos Body" w:cs="Calibri"/>
          <w:lang w:val="en-GB"/>
        </w:rPr>
        <w:t xml:space="preserve"> [Blog] available at https://roape.net/2025/04/09/the-day-rhodes-fell-ten-years-after/</w:t>
      </w:r>
    </w:p>
    <w:p w14:paraId="319C5D8D" w14:textId="77777777" w:rsidR="00371F63" w:rsidRPr="00D7079A" w:rsidRDefault="00371F63" w:rsidP="00371F63">
      <w:pPr>
        <w:spacing w:line="360" w:lineRule="auto"/>
        <w:ind w:left="720" w:hanging="720"/>
        <w:jc w:val="both"/>
        <w:rPr>
          <w:rFonts w:ascii="Aptos Body" w:hAnsi="Aptos Body"/>
        </w:rPr>
      </w:pPr>
      <w:proofErr w:type="spellStart"/>
      <w:r w:rsidRPr="00D7079A">
        <w:rPr>
          <w:rFonts w:ascii="Aptos Body" w:hAnsi="Aptos Body"/>
        </w:rPr>
        <w:t>Bellentani</w:t>
      </w:r>
      <w:proofErr w:type="spellEnd"/>
      <w:r w:rsidRPr="00D7079A">
        <w:rPr>
          <w:rFonts w:ascii="Aptos Body" w:hAnsi="Aptos Body"/>
        </w:rPr>
        <w:t xml:space="preserve">, Federico, and Mario Panico. 2016. 'The Meanings of </w:t>
      </w:r>
      <w:proofErr w:type="spellStart"/>
      <w:r w:rsidRPr="00D7079A">
        <w:rPr>
          <w:rFonts w:ascii="Aptos Body" w:hAnsi="Aptos Body"/>
        </w:rPr>
        <w:t>Mouments</w:t>
      </w:r>
      <w:proofErr w:type="spellEnd"/>
      <w:r w:rsidRPr="00D7079A">
        <w:rPr>
          <w:rFonts w:ascii="Aptos Body" w:hAnsi="Aptos Body"/>
        </w:rPr>
        <w:t xml:space="preserve"> and Memorials: Toward a semiotic approach.' </w:t>
      </w:r>
      <w:r w:rsidRPr="00D7079A">
        <w:rPr>
          <w:rFonts w:ascii="Aptos Body" w:hAnsi="Aptos Body"/>
          <w:i/>
        </w:rPr>
        <w:t>Punctum</w:t>
      </w:r>
      <w:r w:rsidRPr="00D7079A">
        <w:rPr>
          <w:rFonts w:ascii="Aptos Body" w:hAnsi="Aptos Body"/>
        </w:rPr>
        <w:t xml:space="preserve"> 2: 28-46.</w:t>
      </w:r>
    </w:p>
    <w:p w14:paraId="56BDABDC" w14:textId="77777777" w:rsidR="00371F63" w:rsidRPr="00D7079A" w:rsidRDefault="00371F63" w:rsidP="00371F63">
      <w:pPr>
        <w:autoSpaceDE w:val="0"/>
        <w:autoSpaceDN w:val="0"/>
        <w:adjustRightInd w:val="0"/>
        <w:spacing w:line="360" w:lineRule="auto"/>
        <w:ind w:left="720" w:hanging="720"/>
        <w:jc w:val="both"/>
        <w:rPr>
          <w:rFonts w:ascii="Aptos Body" w:hAnsi="Aptos Body" w:cs="Calibri"/>
          <w:color w:val="000000" w:themeColor="text1"/>
        </w:rPr>
      </w:pPr>
      <w:r w:rsidRPr="00D7079A">
        <w:rPr>
          <w:rFonts w:ascii="Aptos Body" w:hAnsi="Aptos Body" w:cs="Calibri"/>
          <w:color w:val="000000" w:themeColor="text1"/>
        </w:rPr>
        <w:t>Blout, Emily, &amp; Patrick Burkart (2021). White Supremacist Terrorism in Charlottesville: Reconstructing ‘Unite the Right.’ </w:t>
      </w:r>
      <w:r w:rsidRPr="00D7079A">
        <w:rPr>
          <w:rFonts w:ascii="Aptos Body" w:hAnsi="Aptos Body" w:cs="Calibri"/>
          <w:i/>
          <w:iCs/>
          <w:color w:val="000000" w:themeColor="text1"/>
        </w:rPr>
        <w:t>Studies in Conflict &amp; Terrorism</w:t>
      </w:r>
      <w:r w:rsidRPr="00D7079A">
        <w:rPr>
          <w:rFonts w:ascii="Aptos Body" w:hAnsi="Aptos Body" w:cs="Calibri"/>
          <w:color w:val="000000" w:themeColor="text1"/>
        </w:rPr>
        <w:t>, </w:t>
      </w:r>
      <w:r w:rsidRPr="00D7079A">
        <w:rPr>
          <w:rFonts w:ascii="Aptos Body" w:hAnsi="Aptos Body" w:cs="Calibri"/>
          <w:i/>
          <w:iCs/>
          <w:color w:val="000000" w:themeColor="text1"/>
        </w:rPr>
        <w:t>46</w:t>
      </w:r>
      <w:r w:rsidRPr="00D7079A">
        <w:rPr>
          <w:rFonts w:ascii="Aptos Body" w:hAnsi="Aptos Body" w:cs="Calibri"/>
          <w:color w:val="000000" w:themeColor="text1"/>
        </w:rPr>
        <w:t>(9), 1624–1652. https</w:t>
      </w:r>
    </w:p>
    <w:p w14:paraId="4576F542" w14:textId="77777777" w:rsidR="00371F63" w:rsidRDefault="00371F63" w:rsidP="00371F63">
      <w:pPr>
        <w:autoSpaceDE w:val="0"/>
        <w:autoSpaceDN w:val="0"/>
        <w:adjustRightInd w:val="0"/>
        <w:spacing w:line="360" w:lineRule="auto"/>
        <w:ind w:left="720" w:hanging="720"/>
        <w:jc w:val="both"/>
        <w:rPr>
          <w:rFonts w:ascii="Aptos Body" w:hAnsi="Aptos Body" w:cs="Calibri"/>
          <w:color w:val="000000" w:themeColor="text1"/>
        </w:rPr>
      </w:pPr>
      <w:r w:rsidRPr="00D7079A">
        <w:rPr>
          <w:rFonts w:ascii="Aptos Body" w:hAnsi="Aptos Body" w:cs="Calibri"/>
          <w:color w:val="000000" w:themeColor="text1"/>
        </w:rPr>
        <w:t xml:space="preserve">Boesten, Jelke, and Helen Scanlon (eds.) (2021) </w:t>
      </w:r>
      <w:r w:rsidRPr="00D7079A">
        <w:rPr>
          <w:rFonts w:ascii="Aptos Body" w:hAnsi="Aptos Body" w:cs="Calibri"/>
          <w:i/>
          <w:iCs/>
          <w:color w:val="000000" w:themeColor="text1"/>
        </w:rPr>
        <w:t>Gender, Transitional Justice and Memorial Arts: Global perspectives on commemoration and mobilisation.</w:t>
      </w:r>
      <w:r w:rsidRPr="00D7079A">
        <w:rPr>
          <w:rFonts w:ascii="Aptos Body" w:hAnsi="Aptos Body" w:cs="Calibri"/>
          <w:color w:val="000000" w:themeColor="text1"/>
        </w:rPr>
        <w:t xml:space="preserve"> London: Routledge. </w:t>
      </w:r>
    </w:p>
    <w:p w14:paraId="596092DA" w14:textId="39240799" w:rsidR="00AE4294" w:rsidRPr="00695739" w:rsidRDefault="00AE4294" w:rsidP="00371F63">
      <w:pPr>
        <w:autoSpaceDE w:val="0"/>
        <w:autoSpaceDN w:val="0"/>
        <w:adjustRightInd w:val="0"/>
        <w:spacing w:line="360" w:lineRule="auto"/>
        <w:ind w:left="720" w:hanging="720"/>
        <w:jc w:val="both"/>
        <w:rPr>
          <w:rFonts w:ascii="Aptos Body" w:hAnsi="Aptos Body" w:cs="Calibri"/>
          <w:color w:val="000000" w:themeColor="text1"/>
          <w:lang w:val="fr-CA"/>
        </w:rPr>
      </w:pPr>
      <w:r>
        <w:rPr>
          <w:rFonts w:ascii="Aptos Body" w:hAnsi="Aptos Body" w:cs="Calibri"/>
          <w:color w:val="000000" w:themeColor="text1"/>
        </w:rPr>
        <w:t xml:space="preserve">Bregman, Alexandra (2022) “Slasher Mary”: A Brief Introduction to Political Vandalism in Museums. </w:t>
      </w:r>
      <w:r w:rsidRPr="00695739">
        <w:rPr>
          <w:rFonts w:ascii="Aptos Body" w:hAnsi="Aptos Body" w:cs="Calibri"/>
          <w:color w:val="000000" w:themeColor="text1"/>
          <w:lang w:val="fr-CA"/>
        </w:rPr>
        <w:t>Forbes</w:t>
      </w:r>
      <w:r>
        <w:rPr>
          <w:rFonts w:ascii="Aptos Body" w:hAnsi="Aptos Body" w:cs="Calibri"/>
          <w:color w:val="000000" w:themeColor="text1"/>
          <w:lang w:val="fr-CA"/>
        </w:rPr>
        <w:t xml:space="preserve">. </w:t>
      </w:r>
      <w:r w:rsidRPr="00AE4294">
        <w:rPr>
          <w:rFonts w:ascii="Aptos Body" w:hAnsi="Aptos Body" w:cs="Calibri"/>
          <w:color w:val="000000" w:themeColor="text1"/>
          <w:lang w:val="fr-CA"/>
        </w:rPr>
        <w:t>https://www.forbes.com/sites/alexandrabregman/2022/11/30/slasher-mary-a-brief-introduction-to-political-vandalism-in-museums/</w:t>
      </w:r>
    </w:p>
    <w:p w14:paraId="7FABB2C0" w14:textId="77777777" w:rsidR="00371F63" w:rsidRPr="00D7079A" w:rsidRDefault="00371F63" w:rsidP="00371F63">
      <w:pPr>
        <w:autoSpaceDE w:val="0"/>
        <w:autoSpaceDN w:val="0"/>
        <w:adjustRightInd w:val="0"/>
        <w:spacing w:line="360" w:lineRule="auto"/>
        <w:ind w:left="720" w:hanging="720"/>
        <w:jc w:val="both"/>
        <w:rPr>
          <w:rFonts w:ascii="Aptos Body" w:hAnsi="Aptos Body" w:cs="Calibri"/>
          <w:color w:val="000000" w:themeColor="text1"/>
        </w:rPr>
      </w:pPr>
      <w:r w:rsidRPr="00D7079A">
        <w:rPr>
          <w:rFonts w:ascii="Aptos Body" w:hAnsi="Aptos Body" w:cs="Calibri"/>
          <w:color w:val="000000" w:themeColor="text1"/>
        </w:rPr>
        <w:t xml:space="preserve">Buchheim, Eveline (2022) “The Motif of Tears: Representations of activism and suffering in the Liji Alley Museum in Nanjing.” </w:t>
      </w:r>
      <w:r w:rsidRPr="00D7079A">
        <w:rPr>
          <w:rFonts w:ascii="Aptos Body" w:hAnsi="Aptos Body" w:cs="Calibri"/>
          <w:i/>
          <w:iCs/>
          <w:color w:val="000000" w:themeColor="text1"/>
        </w:rPr>
        <w:t>Women's History Review</w:t>
      </w:r>
      <w:r w:rsidRPr="00D7079A">
        <w:rPr>
          <w:rFonts w:ascii="Aptos Body" w:hAnsi="Aptos Body" w:cs="Calibri"/>
          <w:color w:val="000000" w:themeColor="text1"/>
        </w:rPr>
        <w:t xml:space="preserve"> 31(6): 914-93. </w:t>
      </w:r>
    </w:p>
    <w:p w14:paraId="78F55E6A" w14:textId="77777777" w:rsidR="00371F63" w:rsidRPr="00D7079A" w:rsidRDefault="00371F63" w:rsidP="00371F63">
      <w:pPr>
        <w:autoSpaceDE w:val="0"/>
        <w:autoSpaceDN w:val="0"/>
        <w:adjustRightInd w:val="0"/>
        <w:spacing w:line="360" w:lineRule="auto"/>
        <w:ind w:left="720" w:hanging="720"/>
        <w:jc w:val="both"/>
        <w:rPr>
          <w:rFonts w:ascii="Aptos Body" w:hAnsi="Aptos Body" w:cs="Calibri"/>
          <w:color w:val="000000" w:themeColor="text1"/>
        </w:rPr>
      </w:pPr>
      <w:r w:rsidRPr="00D7079A">
        <w:rPr>
          <w:rFonts w:ascii="Aptos Body" w:hAnsi="Aptos Body" w:cs="Calibri"/>
          <w:color w:val="000000" w:themeColor="text1"/>
        </w:rPr>
        <w:t xml:space="preserve">Cole, Lydia (2022) Curating </w:t>
      </w:r>
      <w:proofErr w:type="spellStart"/>
      <w:r w:rsidRPr="00D7079A">
        <w:rPr>
          <w:rFonts w:ascii="Aptos Body" w:hAnsi="Aptos Body" w:cs="Calibri"/>
          <w:color w:val="000000" w:themeColor="text1"/>
        </w:rPr>
        <w:t>Vraca</w:t>
      </w:r>
      <w:proofErr w:type="spellEnd"/>
      <w:r w:rsidRPr="00D7079A">
        <w:rPr>
          <w:rFonts w:ascii="Aptos Body" w:hAnsi="Aptos Body" w:cs="Calibri"/>
          <w:color w:val="000000" w:themeColor="text1"/>
        </w:rPr>
        <w:t xml:space="preserve"> Memorial Park: Activism, Counter-Memory, and Counter-Politics, </w:t>
      </w:r>
      <w:r w:rsidRPr="00D7079A">
        <w:rPr>
          <w:rFonts w:ascii="Aptos Body" w:hAnsi="Aptos Body" w:cs="Calibri"/>
          <w:i/>
          <w:iCs/>
          <w:color w:val="000000" w:themeColor="text1"/>
        </w:rPr>
        <w:t>International Political Sociology</w:t>
      </w:r>
      <w:r w:rsidRPr="00D7079A">
        <w:rPr>
          <w:rFonts w:ascii="Aptos Body" w:hAnsi="Aptos Body" w:cs="Calibri"/>
          <w:color w:val="000000" w:themeColor="text1"/>
        </w:rPr>
        <w:t xml:space="preserve">, Volume 16, Issue 2: </w:t>
      </w:r>
    </w:p>
    <w:p w14:paraId="5D25B70F" w14:textId="624A2A0D" w:rsidR="005F42ED" w:rsidRDefault="005F42ED" w:rsidP="00695739">
      <w:pPr>
        <w:autoSpaceDE w:val="0"/>
        <w:autoSpaceDN w:val="0"/>
        <w:adjustRightInd w:val="0"/>
        <w:spacing w:line="360" w:lineRule="auto"/>
        <w:ind w:left="720" w:hanging="720"/>
        <w:rPr>
          <w:rFonts w:ascii="Aptos Body" w:hAnsi="Aptos Body" w:cs="Calibri"/>
          <w:color w:val="000000" w:themeColor="text1"/>
        </w:rPr>
      </w:pPr>
      <w:r w:rsidRPr="005F42ED">
        <w:rPr>
          <w:rFonts w:ascii="Aptos Body" w:hAnsi="Aptos Body" w:cs="Calibri"/>
          <w:color w:val="000000" w:themeColor="text1"/>
        </w:rPr>
        <w:t xml:space="preserve">Collyns, Dan. </w:t>
      </w:r>
      <w:r>
        <w:rPr>
          <w:rFonts w:ascii="Aptos Body" w:hAnsi="Aptos Body" w:cs="Calibri"/>
          <w:color w:val="000000" w:themeColor="text1"/>
        </w:rPr>
        <w:t>(</w:t>
      </w:r>
      <w:r w:rsidRPr="005F42ED">
        <w:rPr>
          <w:rFonts w:ascii="Aptos Body" w:hAnsi="Aptos Body" w:cs="Calibri"/>
          <w:color w:val="000000" w:themeColor="text1"/>
        </w:rPr>
        <w:t>2023</w:t>
      </w:r>
      <w:r>
        <w:rPr>
          <w:rFonts w:ascii="Aptos Body" w:hAnsi="Aptos Body" w:cs="Calibri"/>
          <w:color w:val="000000" w:themeColor="text1"/>
        </w:rPr>
        <w:t>)</w:t>
      </w:r>
      <w:r w:rsidRPr="005F42ED">
        <w:rPr>
          <w:rFonts w:ascii="Aptos Body" w:hAnsi="Aptos Body" w:cs="Calibri"/>
          <w:color w:val="000000" w:themeColor="text1"/>
        </w:rPr>
        <w:t xml:space="preserve"> ‘Mayor Closes Museum of Memories in Battle over Story of Peru’s Violent Past’. </w:t>
      </w:r>
      <w:r w:rsidRPr="005F42ED">
        <w:rPr>
          <w:rFonts w:ascii="Aptos Body" w:hAnsi="Aptos Body" w:cs="Calibri"/>
          <w:i/>
          <w:iCs/>
          <w:color w:val="000000" w:themeColor="text1"/>
        </w:rPr>
        <w:t>The Guardian</w:t>
      </w:r>
      <w:r w:rsidRPr="005F42ED">
        <w:rPr>
          <w:rFonts w:ascii="Aptos Body" w:hAnsi="Aptos Body" w:cs="Calibri"/>
          <w:color w:val="000000" w:themeColor="text1"/>
        </w:rPr>
        <w:t xml:space="preserve">, April 7. </w:t>
      </w:r>
      <w:r>
        <w:rPr>
          <w:rFonts w:ascii="Aptos Body" w:hAnsi="Aptos Body" w:cs="Calibri"/>
          <w:color w:val="000000" w:themeColor="text1"/>
        </w:rPr>
        <w:t xml:space="preserve">Available at </w:t>
      </w:r>
      <w:hyperlink r:id="rId18" w:history="1">
        <w:r w:rsidRPr="005F42ED">
          <w:rPr>
            <w:rStyle w:val="Hyperlink"/>
            <w:rFonts w:ascii="Aptos Body" w:hAnsi="Aptos Body" w:cs="Calibri"/>
          </w:rPr>
          <w:t>https://www.theguardian.com/world/2023/apr/07/peru-mayor-closes-museum-of-memories-army-shining-path</w:t>
        </w:r>
      </w:hyperlink>
      <w:r w:rsidRPr="005F42ED">
        <w:rPr>
          <w:rFonts w:ascii="Aptos Body" w:hAnsi="Aptos Body" w:cs="Calibri"/>
          <w:color w:val="000000" w:themeColor="text1"/>
        </w:rPr>
        <w:t>.</w:t>
      </w:r>
    </w:p>
    <w:p w14:paraId="783413A6" w14:textId="7FFB0CC4" w:rsidR="00371F63" w:rsidRPr="00D7079A" w:rsidRDefault="00371F63" w:rsidP="00371F63">
      <w:pPr>
        <w:autoSpaceDE w:val="0"/>
        <w:autoSpaceDN w:val="0"/>
        <w:adjustRightInd w:val="0"/>
        <w:spacing w:line="360" w:lineRule="auto"/>
        <w:ind w:left="720" w:hanging="720"/>
        <w:jc w:val="both"/>
        <w:rPr>
          <w:rFonts w:ascii="Aptos Body" w:hAnsi="Aptos Body" w:cs="Calibri"/>
          <w:color w:val="000000" w:themeColor="text1"/>
        </w:rPr>
      </w:pPr>
      <w:r w:rsidRPr="00D7079A">
        <w:rPr>
          <w:rFonts w:ascii="Aptos Body" w:hAnsi="Aptos Body" w:cs="Calibri"/>
          <w:color w:val="000000" w:themeColor="text1"/>
        </w:rPr>
        <w:t>The Contested Histories Initiative (2022</w:t>
      </w:r>
      <w:proofErr w:type="gramStart"/>
      <w:r w:rsidRPr="00D7079A">
        <w:rPr>
          <w:rFonts w:ascii="Aptos Body" w:hAnsi="Aptos Body" w:cs="Calibri"/>
          <w:color w:val="000000" w:themeColor="text1"/>
        </w:rPr>
        <w:t>) ”Plaza</w:t>
      </w:r>
      <w:proofErr w:type="gramEnd"/>
      <w:r w:rsidRPr="00D7079A">
        <w:rPr>
          <w:rFonts w:ascii="Aptos Body" w:hAnsi="Aptos Body" w:cs="Calibri"/>
          <w:color w:val="000000" w:themeColor="text1"/>
        </w:rPr>
        <w:t xml:space="preserve"> Baquedano and Baquedano Statue in Chile," Contested Histories Case Study #30, available at https://contestedhistories.org/wp-content/uploads/Chile_-Plaza-Baquedano-and-Baquedano-Statue-in-Santiago.pdf</w:t>
      </w:r>
    </w:p>
    <w:p w14:paraId="00E2ACFD" w14:textId="77777777" w:rsidR="00371F63" w:rsidRPr="00D7079A" w:rsidRDefault="00371F63" w:rsidP="00371F63">
      <w:pPr>
        <w:autoSpaceDE w:val="0"/>
        <w:autoSpaceDN w:val="0"/>
        <w:adjustRightInd w:val="0"/>
        <w:spacing w:line="360" w:lineRule="auto"/>
        <w:ind w:left="720" w:hanging="720"/>
        <w:jc w:val="both"/>
        <w:rPr>
          <w:rFonts w:ascii="Aptos Body" w:hAnsi="Aptos Body" w:cs="Calibri"/>
          <w:color w:val="000000" w:themeColor="text1"/>
        </w:rPr>
      </w:pPr>
      <w:r w:rsidRPr="00D7079A">
        <w:rPr>
          <w:rFonts w:ascii="Aptos Body" w:hAnsi="Aptos Body" w:cs="Calibri"/>
          <w:color w:val="000000" w:themeColor="text1"/>
        </w:rPr>
        <w:t xml:space="preserve">Crane, Susan A (1997) “Memory, Distortion, and History in the Museum.” </w:t>
      </w:r>
      <w:r w:rsidRPr="00D7079A">
        <w:rPr>
          <w:rFonts w:ascii="Aptos Body" w:hAnsi="Aptos Body" w:cs="Calibri"/>
          <w:i/>
          <w:iCs/>
          <w:color w:val="000000" w:themeColor="text1"/>
        </w:rPr>
        <w:t>History and Theory</w:t>
      </w:r>
      <w:r w:rsidRPr="00D7079A">
        <w:rPr>
          <w:rFonts w:ascii="Aptos Body" w:hAnsi="Aptos Body" w:cs="Calibri"/>
          <w:color w:val="000000" w:themeColor="text1"/>
        </w:rPr>
        <w:t xml:space="preserve"> 36(4): 44-63. </w:t>
      </w:r>
    </w:p>
    <w:p w14:paraId="131305C2" w14:textId="77777777" w:rsidR="00371F63" w:rsidRPr="00D7079A" w:rsidRDefault="00371F63" w:rsidP="00371F63">
      <w:pPr>
        <w:autoSpaceDE w:val="0"/>
        <w:autoSpaceDN w:val="0"/>
        <w:adjustRightInd w:val="0"/>
        <w:spacing w:line="360" w:lineRule="auto"/>
        <w:ind w:left="720" w:hanging="720"/>
        <w:jc w:val="both"/>
        <w:rPr>
          <w:rFonts w:ascii="Aptos Body" w:hAnsi="Aptos Body" w:cs="Calibri"/>
          <w:color w:val="000000" w:themeColor="text1"/>
        </w:rPr>
      </w:pPr>
      <w:proofErr w:type="spellStart"/>
      <w:r w:rsidRPr="00D7079A">
        <w:rPr>
          <w:rFonts w:ascii="Aptos Body" w:hAnsi="Aptos Body" w:cs="Calibri"/>
          <w:color w:val="000000" w:themeColor="text1"/>
        </w:rPr>
        <w:t>Dubriwny</w:t>
      </w:r>
      <w:proofErr w:type="spellEnd"/>
      <w:r w:rsidRPr="00D7079A">
        <w:rPr>
          <w:rFonts w:ascii="Aptos Body" w:hAnsi="Aptos Body" w:cs="Calibri"/>
          <w:color w:val="000000" w:themeColor="text1"/>
        </w:rPr>
        <w:t>, T. N., &amp; Poirot, K. (2017). Gender and Public Memory. </w:t>
      </w:r>
      <w:r w:rsidRPr="00D7079A">
        <w:rPr>
          <w:rFonts w:ascii="Aptos Body" w:hAnsi="Aptos Body" w:cs="Calibri"/>
          <w:i/>
          <w:iCs/>
          <w:color w:val="000000" w:themeColor="text1"/>
        </w:rPr>
        <w:t>Southern Communication Journal</w:t>
      </w:r>
      <w:r w:rsidRPr="00D7079A">
        <w:rPr>
          <w:rFonts w:ascii="Aptos Body" w:hAnsi="Aptos Body" w:cs="Calibri"/>
          <w:color w:val="000000" w:themeColor="text1"/>
        </w:rPr>
        <w:t>, </w:t>
      </w:r>
      <w:r w:rsidRPr="00D7079A">
        <w:rPr>
          <w:rFonts w:ascii="Aptos Body" w:hAnsi="Aptos Body" w:cs="Calibri"/>
          <w:i/>
          <w:iCs/>
          <w:color w:val="000000" w:themeColor="text1"/>
        </w:rPr>
        <w:t>82</w:t>
      </w:r>
      <w:r w:rsidRPr="00D7079A">
        <w:rPr>
          <w:rFonts w:ascii="Aptos Body" w:hAnsi="Aptos Body" w:cs="Calibri"/>
          <w:color w:val="000000" w:themeColor="text1"/>
        </w:rPr>
        <w:t>(4), 199–202.</w:t>
      </w:r>
    </w:p>
    <w:p w14:paraId="5BD09E85" w14:textId="77777777" w:rsidR="00371F63" w:rsidRPr="00D7079A" w:rsidRDefault="00371F63" w:rsidP="00371F63">
      <w:pPr>
        <w:autoSpaceDE w:val="0"/>
        <w:autoSpaceDN w:val="0"/>
        <w:adjustRightInd w:val="0"/>
        <w:spacing w:line="360" w:lineRule="auto"/>
        <w:ind w:left="720" w:hanging="720"/>
        <w:jc w:val="both"/>
        <w:rPr>
          <w:rFonts w:ascii="Aptos Body" w:hAnsi="Aptos Body" w:cs="Calibri"/>
          <w:color w:val="000000" w:themeColor="text1"/>
        </w:rPr>
      </w:pPr>
      <w:r w:rsidRPr="00D7079A">
        <w:rPr>
          <w:rFonts w:ascii="Aptos Body" w:hAnsi="Aptos Body" w:cs="Calibri"/>
          <w:color w:val="000000" w:themeColor="text1"/>
        </w:rPr>
        <w:lastRenderedPageBreak/>
        <w:t xml:space="preserve">Duthie, Emily (2011) “The British museum: An imperial museum in a post-imperial world.” </w:t>
      </w:r>
      <w:r w:rsidRPr="00D7079A">
        <w:rPr>
          <w:rFonts w:ascii="Aptos Body" w:hAnsi="Aptos Body" w:cs="Calibri"/>
          <w:i/>
          <w:iCs/>
          <w:color w:val="000000" w:themeColor="text1"/>
        </w:rPr>
        <w:t>Public History Review</w:t>
      </w:r>
      <w:r w:rsidRPr="00D7079A">
        <w:rPr>
          <w:rFonts w:ascii="Aptos Body" w:hAnsi="Aptos Body" w:cs="Calibri"/>
          <w:color w:val="000000" w:themeColor="text1"/>
        </w:rPr>
        <w:t xml:space="preserve"> 18: 12-25. </w:t>
      </w:r>
    </w:p>
    <w:p w14:paraId="6D5E3EC0" w14:textId="77777777" w:rsidR="00371F63" w:rsidRPr="00D7079A" w:rsidRDefault="00371F63" w:rsidP="00371F63">
      <w:pPr>
        <w:autoSpaceDE w:val="0"/>
        <w:autoSpaceDN w:val="0"/>
        <w:adjustRightInd w:val="0"/>
        <w:spacing w:line="360" w:lineRule="auto"/>
        <w:ind w:left="720" w:hanging="720"/>
        <w:jc w:val="both"/>
        <w:rPr>
          <w:rFonts w:ascii="Aptos Body" w:hAnsi="Aptos Body" w:cs="Calibri"/>
          <w:color w:val="000000" w:themeColor="text1"/>
        </w:rPr>
      </w:pPr>
      <w:r w:rsidRPr="00D7079A">
        <w:rPr>
          <w:rFonts w:ascii="Aptos Body" w:hAnsi="Aptos Body" w:cs="Calibri"/>
          <w:color w:val="000000" w:themeColor="text1"/>
        </w:rPr>
        <w:t xml:space="preserve">Dwyer, Owen, and Derek. Alderman (2008) “Memorial Landscapes: Analytic questions and metaphors.” </w:t>
      </w:r>
      <w:proofErr w:type="spellStart"/>
      <w:r w:rsidRPr="00D7079A">
        <w:rPr>
          <w:rFonts w:ascii="Aptos Body" w:hAnsi="Aptos Body" w:cs="Calibri"/>
          <w:i/>
          <w:color w:val="000000" w:themeColor="text1"/>
        </w:rPr>
        <w:t>GeoJournal</w:t>
      </w:r>
      <w:proofErr w:type="spellEnd"/>
      <w:r w:rsidRPr="00D7079A">
        <w:rPr>
          <w:rFonts w:ascii="Aptos Body" w:hAnsi="Aptos Body" w:cs="Calibri"/>
          <w:color w:val="000000" w:themeColor="text1"/>
        </w:rPr>
        <w:t xml:space="preserve"> 73: 165-78.</w:t>
      </w:r>
    </w:p>
    <w:p w14:paraId="539A3998" w14:textId="77777777" w:rsidR="00371F63" w:rsidRPr="00D7079A" w:rsidRDefault="00371F63" w:rsidP="00371F63">
      <w:pPr>
        <w:spacing w:line="360" w:lineRule="auto"/>
        <w:ind w:left="720" w:hanging="720"/>
        <w:jc w:val="both"/>
        <w:rPr>
          <w:rFonts w:ascii="Aptos Body" w:hAnsi="Aptos Body" w:cstheme="minorHAnsi"/>
          <w:color w:val="000000" w:themeColor="text1"/>
        </w:rPr>
      </w:pPr>
      <w:r w:rsidRPr="00D7079A">
        <w:rPr>
          <w:rFonts w:ascii="Aptos Body" w:hAnsi="Aptos Body" w:cstheme="minorHAnsi"/>
          <w:color w:val="000000" w:themeColor="text1"/>
        </w:rPr>
        <w:t xml:space="preserve">Edkins, Jenny. 2003. </w:t>
      </w:r>
      <w:r w:rsidRPr="00D7079A">
        <w:rPr>
          <w:rFonts w:ascii="Aptos Body" w:hAnsi="Aptos Body" w:cstheme="minorHAnsi"/>
          <w:i/>
          <w:iCs/>
          <w:color w:val="000000" w:themeColor="text1"/>
        </w:rPr>
        <w:t>Trauma and the Memory of Politics</w:t>
      </w:r>
      <w:r w:rsidRPr="00D7079A">
        <w:rPr>
          <w:rFonts w:ascii="Aptos Body" w:hAnsi="Aptos Body" w:cstheme="minorHAnsi"/>
          <w:color w:val="000000" w:themeColor="text1"/>
        </w:rPr>
        <w:t xml:space="preserve">. Cambridge: Cambridge University Press.  </w:t>
      </w:r>
    </w:p>
    <w:p w14:paraId="5EA06125" w14:textId="77777777" w:rsidR="00371F63" w:rsidRPr="00D7079A" w:rsidRDefault="00371F63" w:rsidP="00371F63">
      <w:pPr>
        <w:autoSpaceDE w:val="0"/>
        <w:autoSpaceDN w:val="0"/>
        <w:adjustRightInd w:val="0"/>
        <w:spacing w:line="360" w:lineRule="auto"/>
        <w:ind w:left="720" w:hanging="720"/>
        <w:jc w:val="both"/>
        <w:rPr>
          <w:rFonts w:ascii="Aptos Body" w:hAnsi="Aptos Body"/>
        </w:rPr>
      </w:pPr>
      <w:r w:rsidRPr="00D7079A">
        <w:rPr>
          <w:rFonts w:ascii="Aptos Body" w:hAnsi="Aptos Body"/>
        </w:rPr>
        <w:t>Equal Justice Initiative (no date) “The Legacy Cites.” Available at https://legacysites.eji.org/</w:t>
      </w:r>
    </w:p>
    <w:p w14:paraId="49BBBBFB" w14:textId="77777777" w:rsidR="00371F63" w:rsidRPr="00D7079A" w:rsidRDefault="00371F63" w:rsidP="00371F63">
      <w:pPr>
        <w:autoSpaceDE w:val="0"/>
        <w:autoSpaceDN w:val="0"/>
        <w:adjustRightInd w:val="0"/>
        <w:spacing w:line="360" w:lineRule="auto"/>
        <w:ind w:left="720" w:hanging="720"/>
        <w:jc w:val="both"/>
        <w:rPr>
          <w:rFonts w:ascii="Aptos Body" w:hAnsi="Aptos Body"/>
        </w:rPr>
      </w:pPr>
      <w:r w:rsidRPr="00D7079A">
        <w:rPr>
          <w:rFonts w:ascii="Aptos Body" w:hAnsi="Aptos Body"/>
        </w:rPr>
        <w:t xml:space="preserve">Executive Office of the Mayor (2021) ‘Mayor Bowser Announces the Completion of Permanent Installation of Black Lives Matter Plaza.’ Available at </w:t>
      </w:r>
      <w:hyperlink r:id="rId19" w:history="1">
        <w:r w:rsidRPr="00D7079A">
          <w:rPr>
            <w:rStyle w:val="Hyperlink"/>
            <w:rFonts w:ascii="Aptos Body" w:hAnsi="Aptos Body"/>
          </w:rPr>
          <w:t>https://mayor.dc.gov/release/mayor-bowser-announces-completion-permanent-installation-black-lives-matter-plaza</w:t>
        </w:r>
      </w:hyperlink>
      <w:r w:rsidRPr="00D7079A">
        <w:rPr>
          <w:rFonts w:ascii="Aptos Body" w:hAnsi="Aptos Body"/>
        </w:rPr>
        <w:t xml:space="preserve">.  </w:t>
      </w:r>
    </w:p>
    <w:p w14:paraId="42276978" w14:textId="77777777" w:rsidR="00371F63" w:rsidRPr="00D7079A" w:rsidRDefault="00371F63" w:rsidP="00371F63">
      <w:pPr>
        <w:autoSpaceDE w:val="0"/>
        <w:autoSpaceDN w:val="0"/>
        <w:adjustRightInd w:val="0"/>
        <w:spacing w:line="360" w:lineRule="auto"/>
        <w:ind w:left="720" w:hanging="720"/>
        <w:jc w:val="both"/>
        <w:rPr>
          <w:rFonts w:ascii="Aptos Body" w:hAnsi="Aptos Body"/>
        </w:rPr>
      </w:pPr>
      <w:r w:rsidRPr="00D7079A">
        <w:rPr>
          <w:rFonts w:ascii="Aptos Body" w:hAnsi="Aptos Body"/>
        </w:rPr>
        <w:t xml:space="preserve">Féron, Élise (2023) ‘Conflict memories and sexual and gender-based violence: From silencing to standardization’ In Anne Bazin, Emmanuelle Hébert, Valérie </w:t>
      </w:r>
      <w:proofErr w:type="spellStart"/>
      <w:r w:rsidRPr="00D7079A">
        <w:rPr>
          <w:rFonts w:ascii="Aptos Body" w:hAnsi="Aptos Body"/>
        </w:rPr>
        <w:t>Rosoux</w:t>
      </w:r>
      <w:proofErr w:type="spellEnd"/>
      <w:r w:rsidRPr="00D7079A">
        <w:rPr>
          <w:rFonts w:ascii="Aptos Body" w:hAnsi="Aptos Body"/>
        </w:rPr>
        <w:t xml:space="preserve"> and Eric Sangar (eds.) </w:t>
      </w:r>
      <w:r w:rsidRPr="00D7079A">
        <w:rPr>
          <w:rFonts w:ascii="Aptos Body" w:hAnsi="Aptos Body"/>
          <w:i/>
          <w:iCs/>
        </w:rPr>
        <w:t>Memory Fragmentation from Below and Beyond the State</w:t>
      </w:r>
      <w:r w:rsidRPr="00D7079A">
        <w:rPr>
          <w:rFonts w:ascii="Aptos Body" w:hAnsi="Aptos Body"/>
        </w:rPr>
        <w:t xml:space="preserve">. London: Routledge. Pp. </w:t>
      </w:r>
    </w:p>
    <w:p w14:paraId="7D05FFE6" w14:textId="77777777" w:rsidR="00371F63" w:rsidRPr="00D7079A" w:rsidRDefault="00371F63" w:rsidP="00371F63">
      <w:pPr>
        <w:autoSpaceDE w:val="0"/>
        <w:autoSpaceDN w:val="0"/>
        <w:adjustRightInd w:val="0"/>
        <w:spacing w:line="360" w:lineRule="auto"/>
        <w:ind w:left="720" w:hanging="720"/>
        <w:jc w:val="both"/>
        <w:rPr>
          <w:rFonts w:ascii="Aptos Body" w:hAnsi="Aptos Body"/>
        </w:rPr>
      </w:pPr>
      <w:r w:rsidRPr="00D7079A">
        <w:rPr>
          <w:rFonts w:ascii="Aptos Body" w:hAnsi="Aptos Body"/>
        </w:rPr>
        <w:t xml:space="preserve">Forrest, Adam (2022) “Toppling Colston statue was ‘like trying to edit Wikipedia entry’, says Boris Johnson” </w:t>
      </w:r>
      <w:r w:rsidRPr="00D7079A">
        <w:rPr>
          <w:rFonts w:ascii="Aptos Body" w:hAnsi="Aptos Body"/>
          <w:i/>
          <w:iCs/>
        </w:rPr>
        <w:t>The Independent</w:t>
      </w:r>
      <w:r w:rsidRPr="00D7079A">
        <w:rPr>
          <w:rFonts w:ascii="Aptos Body" w:hAnsi="Aptos Body"/>
        </w:rPr>
        <w:t xml:space="preserve"> 6</w:t>
      </w:r>
      <w:r w:rsidRPr="00D7079A">
        <w:rPr>
          <w:rFonts w:ascii="Aptos Body" w:hAnsi="Aptos Body"/>
          <w:vertAlign w:val="superscript"/>
        </w:rPr>
        <w:t>th</w:t>
      </w:r>
      <w:r w:rsidRPr="00D7079A">
        <w:rPr>
          <w:rFonts w:ascii="Aptos Body" w:hAnsi="Aptos Body"/>
        </w:rPr>
        <w:t xml:space="preserve"> January https://www.independent.co.uk/news/uk/politics/colston-statue-boris-johnson-wikipedia-b1988008.html</w:t>
      </w:r>
    </w:p>
    <w:p w14:paraId="6A371C8E" w14:textId="77777777" w:rsidR="00371F63" w:rsidRPr="00D7079A" w:rsidRDefault="00371F63" w:rsidP="00371F63">
      <w:pPr>
        <w:autoSpaceDE w:val="0"/>
        <w:autoSpaceDN w:val="0"/>
        <w:adjustRightInd w:val="0"/>
        <w:spacing w:line="360" w:lineRule="auto"/>
        <w:ind w:left="720" w:hanging="720"/>
        <w:jc w:val="both"/>
        <w:rPr>
          <w:rFonts w:ascii="Aptos Body" w:hAnsi="Aptos Body"/>
        </w:rPr>
      </w:pPr>
      <w:r w:rsidRPr="00D7079A">
        <w:rPr>
          <w:rFonts w:ascii="Aptos Body" w:hAnsi="Aptos Body"/>
        </w:rPr>
        <w:t>Frost, Stuart (2019). ‘A Bastion of Colonialism’: Public Perceptions of the British Museum and its Relationship to Empire. </w:t>
      </w:r>
      <w:r w:rsidRPr="00D7079A">
        <w:rPr>
          <w:rFonts w:ascii="Aptos Body" w:hAnsi="Aptos Body"/>
          <w:i/>
          <w:iCs/>
        </w:rPr>
        <w:t>Third Text</w:t>
      </w:r>
      <w:r w:rsidRPr="00D7079A">
        <w:rPr>
          <w:rFonts w:ascii="Aptos Body" w:hAnsi="Aptos Body"/>
        </w:rPr>
        <w:t>, </w:t>
      </w:r>
      <w:r w:rsidRPr="00D7079A">
        <w:rPr>
          <w:rFonts w:ascii="Aptos Body" w:hAnsi="Aptos Body"/>
          <w:i/>
          <w:iCs/>
        </w:rPr>
        <w:t>33</w:t>
      </w:r>
      <w:r w:rsidRPr="00D7079A">
        <w:rPr>
          <w:rFonts w:ascii="Aptos Body" w:hAnsi="Aptos Body"/>
        </w:rPr>
        <w:t>(4–5), 487–499.</w:t>
      </w:r>
    </w:p>
    <w:p w14:paraId="5F4F531E" w14:textId="77777777" w:rsidR="00371F63" w:rsidRPr="00D7079A" w:rsidRDefault="00371F63" w:rsidP="00371F63">
      <w:pPr>
        <w:spacing w:line="360" w:lineRule="auto"/>
        <w:ind w:left="720" w:hanging="720"/>
        <w:jc w:val="both"/>
        <w:rPr>
          <w:rFonts w:ascii="Aptos Body" w:hAnsi="Aptos Body" w:cstheme="minorHAnsi"/>
          <w:color w:val="000000" w:themeColor="text1"/>
        </w:rPr>
      </w:pPr>
      <w:r w:rsidRPr="00D7079A">
        <w:rPr>
          <w:rFonts w:ascii="Aptos Body" w:hAnsi="Aptos Body" w:cstheme="minorHAnsi"/>
          <w:color w:val="000000" w:themeColor="text1"/>
        </w:rPr>
        <w:t xml:space="preserve">Fox, Nicole. 2019. “Memory in Interaction: Gender-Based Violence, Genocide, and Commemoration.” </w:t>
      </w:r>
      <w:r w:rsidRPr="00D7079A">
        <w:rPr>
          <w:rFonts w:ascii="Aptos Body" w:hAnsi="Aptos Body" w:cstheme="minorHAnsi"/>
          <w:i/>
          <w:iCs/>
          <w:color w:val="000000" w:themeColor="text1"/>
        </w:rPr>
        <w:t xml:space="preserve">Signs </w:t>
      </w:r>
      <w:r w:rsidRPr="00D7079A">
        <w:rPr>
          <w:rFonts w:ascii="Aptos Body" w:hAnsi="Aptos Body" w:cstheme="minorHAnsi"/>
          <w:color w:val="000000" w:themeColor="text1"/>
        </w:rPr>
        <w:t xml:space="preserve">45(1): 123-148. </w:t>
      </w:r>
    </w:p>
    <w:p w14:paraId="5FA83076" w14:textId="1C8CA112" w:rsidR="001E5FD1" w:rsidRPr="00D9699F" w:rsidRDefault="001E5FD1" w:rsidP="00371F63">
      <w:pPr>
        <w:autoSpaceDE w:val="0"/>
        <w:autoSpaceDN w:val="0"/>
        <w:adjustRightInd w:val="0"/>
        <w:spacing w:line="360" w:lineRule="auto"/>
        <w:ind w:left="720" w:hanging="720"/>
        <w:jc w:val="both"/>
        <w:rPr>
          <w:rFonts w:ascii="Aptos Body" w:hAnsi="Aptos Body"/>
        </w:rPr>
      </w:pPr>
      <w:r>
        <w:rPr>
          <w:rFonts w:ascii="Aptos Body" w:hAnsi="Aptos Body"/>
        </w:rPr>
        <w:t>Gedeon, Joseph (2025) “Trump administration’s anti-woke campaign targets Smithsonian museums</w:t>
      </w:r>
      <w:r w:rsidR="00D9699F">
        <w:rPr>
          <w:rFonts w:ascii="Aptos Body" w:hAnsi="Aptos Body"/>
        </w:rPr>
        <w:t xml:space="preserve">” </w:t>
      </w:r>
      <w:r w:rsidR="00D9699F">
        <w:rPr>
          <w:rFonts w:ascii="Aptos Body" w:hAnsi="Aptos Body"/>
          <w:i/>
          <w:iCs/>
        </w:rPr>
        <w:t>The Guardian</w:t>
      </w:r>
      <w:r w:rsidR="00D9699F">
        <w:rPr>
          <w:rFonts w:ascii="Aptos Body" w:hAnsi="Aptos Body"/>
        </w:rPr>
        <w:t xml:space="preserve"> 21</w:t>
      </w:r>
      <w:r w:rsidR="00D9699F" w:rsidRPr="00D9699F">
        <w:rPr>
          <w:rFonts w:ascii="Aptos Body" w:hAnsi="Aptos Body"/>
          <w:vertAlign w:val="superscript"/>
        </w:rPr>
        <w:t>st</w:t>
      </w:r>
      <w:r w:rsidR="00D9699F">
        <w:rPr>
          <w:rFonts w:ascii="Aptos Body" w:hAnsi="Aptos Body"/>
        </w:rPr>
        <w:t xml:space="preserve"> August. Available at </w:t>
      </w:r>
      <w:hyperlink r:id="rId20" w:history="1">
        <w:r w:rsidR="00D9699F" w:rsidRPr="00110F1F">
          <w:rPr>
            <w:rStyle w:val="Hyperlink"/>
            <w:rFonts w:ascii="Aptos Body" w:hAnsi="Aptos Body"/>
          </w:rPr>
          <w:t>https://www.theguardian.com/us-news/2025/aug/20/trump-administration-smithsonian-museum-review</w:t>
        </w:r>
      </w:hyperlink>
      <w:r w:rsidR="00D9699F">
        <w:rPr>
          <w:rFonts w:ascii="Aptos Body" w:hAnsi="Aptos Body"/>
        </w:rPr>
        <w:t xml:space="preserve">. </w:t>
      </w:r>
    </w:p>
    <w:p w14:paraId="01349672" w14:textId="115E09BC" w:rsidR="00371F63" w:rsidRPr="00D7079A" w:rsidRDefault="00371F63" w:rsidP="00371F63">
      <w:pPr>
        <w:autoSpaceDE w:val="0"/>
        <w:autoSpaceDN w:val="0"/>
        <w:adjustRightInd w:val="0"/>
        <w:spacing w:line="360" w:lineRule="auto"/>
        <w:ind w:left="720" w:hanging="720"/>
        <w:jc w:val="both"/>
        <w:rPr>
          <w:rFonts w:ascii="Aptos Body" w:hAnsi="Aptos Body"/>
        </w:rPr>
      </w:pPr>
      <w:r w:rsidRPr="00D7079A">
        <w:rPr>
          <w:rFonts w:ascii="Aptos Body" w:hAnsi="Aptos Body"/>
        </w:rPr>
        <w:t xml:space="preserve">Gerrard, Nicci (2018) “Caroline Criado Perez: How I put a suffragist in Parliament Square” </w:t>
      </w:r>
      <w:r w:rsidRPr="00D7079A">
        <w:rPr>
          <w:rFonts w:ascii="Aptos Body" w:hAnsi="Aptos Body"/>
          <w:i/>
          <w:iCs/>
        </w:rPr>
        <w:t>The Guardian</w:t>
      </w:r>
      <w:r w:rsidRPr="00D7079A">
        <w:rPr>
          <w:rFonts w:ascii="Aptos Body" w:hAnsi="Aptos Body"/>
        </w:rPr>
        <w:t xml:space="preserve"> 15</w:t>
      </w:r>
      <w:r w:rsidRPr="00D7079A">
        <w:rPr>
          <w:rFonts w:ascii="Aptos Body" w:hAnsi="Aptos Body"/>
          <w:vertAlign w:val="superscript"/>
        </w:rPr>
        <w:t>th</w:t>
      </w:r>
      <w:r w:rsidRPr="00D7079A">
        <w:rPr>
          <w:rFonts w:ascii="Aptos Body" w:hAnsi="Aptos Body"/>
        </w:rPr>
        <w:t xml:space="preserve"> April. Available at </w:t>
      </w:r>
      <w:hyperlink r:id="rId21" w:history="1">
        <w:r w:rsidRPr="00D7079A">
          <w:rPr>
            <w:rStyle w:val="Hyperlink"/>
            <w:rFonts w:ascii="Aptos Body" w:hAnsi="Aptos Body"/>
          </w:rPr>
          <w:t>https://www.theguardian.com/world/2018/apr/15/caroline-criado-perez-suffragist-parliament-square-interview-millicent-fawcett-statue</w:t>
        </w:r>
      </w:hyperlink>
      <w:r w:rsidRPr="00D7079A">
        <w:rPr>
          <w:rFonts w:ascii="Aptos Body" w:hAnsi="Aptos Body"/>
        </w:rPr>
        <w:t xml:space="preserve">. </w:t>
      </w:r>
    </w:p>
    <w:p w14:paraId="597C4025" w14:textId="782A617A" w:rsidR="00371F63" w:rsidRPr="00D7079A" w:rsidRDefault="00371F63" w:rsidP="00371F63">
      <w:pPr>
        <w:autoSpaceDE w:val="0"/>
        <w:autoSpaceDN w:val="0"/>
        <w:adjustRightInd w:val="0"/>
        <w:spacing w:line="360" w:lineRule="auto"/>
        <w:ind w:left="720" w:hanging="720"/>
        <w:jc w:val="both"/>
        <w:rPr>
          <w:rFonts w:ascii="Aptos Body" w:hAnsi="Aptos Body"/>
        </w:rPr>
      </w:pPr>
      <w:r w:rsidRPr="00D7079A">
        <w:rPr>
          <w:rFonts w:ascii="Aptos Body" w:hAnsi="Aptos Body"/>
        </w:rPr>
        <w:lastRenderedPageBreak/>
        <w:t>Gray, H</w:t>
      </w:r>
      <w:r w:rsidR="0042786A">
        <w:rPr>
          <w:rFonts w:ascii="Aptos Body" w:hAnsi="Aptos Body"/>
        </w:rPr>
        <w:t>arriet</w:t>
      </w:r>
      <w:r w:rsidRPr="00D7079A">
        <w:rPr>
          <w:rFonts w:ascii="Aptos Body" w:hAnsi="Aptos Body"/>
        </w:rPr>
        <w:t xml:space="preserve"> </w:t>
      </w:r>
      <w:r w:rsidR="0042786A">
        <w:rPr>
          <w:rFonts w:ascii="Aptos Body" w:hAnsi="Aptos Body"/>
        </w:rPr>
        <w:t xml:space="preserve">and Anja Karlsson </w:t>
      </w:r>
      <w:r w:rsidRPr="00D7079A">
        <w:rPr>
          <w:rFonts w:ascii="Aptos Body" w:hAnsi="Aptos Body"/>
        </w:rPr>
        <w:t>Franck</w:t>
      </w:r>
      <w:r w:rsidR="0042786A">
        <w:rPr>
          <w:rFonts w:ascii="Aptos Body" w:hAnsi="Aptos Body"/>
        </w:rPr>
        <w:t xml:space="preserve"> </w:t>
      </w:r>
      <w:r w:rsidRPr="00D7079A">
        <w:rPr>
          <w:rFonts w:ascii="Aptos Body" w:hAnsi="Aptos Body"/>
        </w:rPr>
        <w:t>(2019). Refugees as/at risk: The gendered and racialized underpinnings of securitization in British media narratives. </w:t>
      </w:r>
      <w:r w:rsidRPr="00D7079A">
        <w:rPr>
          <w:rFonts w:ascii="Aptos Body" w:hAnsi="Aptos Body"/>
          <w:i/>
          <w:iCs/>
        </w:rPr>
        <w:t>Security Dialogue</w:t>
      </w:r>
      <w:r w:rsidRPr="00D7079A">
        <w:rPr>
          <w:rFonts w:ascii="Aptos Body" w:hAnsi="Aptos Body"/>
        </w:rPr>
        <w:t>, </w:t>
      </w:r>
      <w:r w:rsidRPr="00D7079A">
        <w:rPr>
          <w:rFonts w:ascii="Aptos Body" w:hAnsi="Aptos Body"/>
          <w:i/>
          <w:iCs/>
        </w:rPr>
        <w:t>50</w:t>
      </w:r>
      <w:r w:rsidRPr="00D7079A">
        <w:rPr>
          <w:rFonts w:ascii="Aptos Body" w:hAnsi="Aptos Body"/>
        </w:rPr>
        <w:t>(3), 275-291.</w:t>
      </w:r>
    </w:p>
    <w:p w14:paraId="0EB5B625" w14:textId="77777777" w:rsidR="00371F63" w:rsidRPr="00D7079A" w:rsidRDefault="00371F63" w:rsidP="00371F63">
      <w:pPr>
        <w:autoSpaceDE w:val="0"/>
        <w:autoSpaceDN w:val="0"/>
        <w:adjustRightInd w:val="0"/>
        <w:spacing w:line="360" w:lineRule="auto"/>
        <w:ind w:left="720" w:hanging="720"/>
        <w:jc w:val="both"/>
        <w:rPr>
          <w:rFonts w:ascii="Aptos Body" w:hAnsi="Aptos Body"/>
        </w:rPr>
      </w:pPr>
      <w:r w:rsidRPr="00D7079A">
        <w:rPr>
          <w:rStyle w:val="pagerange"/>
          <w:rFonts w:ascii="Aptos Body" w:hAnsi="Aptos Body" w:cstheme="minorHAnsi"/>
          <w:color w:val="000000" w:themeColor="text1"/>
          <w:shd w:val="clear" w:color="auto" w:fill="FFFFFF"/>
        </w:rPr>
        <w:t>Gray, Harriet, and Phoebe Martin (Forthcoming) “</w:t>
      </w:r>
      <w:r w:rsidRPr="00D7079A">
        <w:rPr>
          <w:rFonts w:ascii="Aptos Body" w:hAnsi="Aptos Body" w:cstheme="minorHAnsi"/>
          <w:color w:val="000000" w:themeColor="text1"/>
        </w:rPr>
        <w:t>Innocent Victims, Heroic Survivors, and Monstrous Perpetrators: The visual politics of memorials commemorating rape.”</w:t>
      </w:r>
    </w:p>
    <w:p w14:paraId="6C195B31" w14:textId="77777777" w:rsidR="00371F63" w:rsidRPr="00D7079A" w:rsidRDefault="00371F63" w:rsidP="00371F63">
      <w:pPr>
        <w:spacing w:line="360" w:lineRule="auto"/>
        <w:ind w:left="720" w:hanging="720"/>
        <w:jc w:val="both"/>
        <w:rPr>
          <w:rFonts w:ascii="Aptos Body" w:hAnsi="Aptos Body" w:cstheme="minorHAnsi"/>
          <w:color w:val="000000" w:themeColor="text1"/>
        </w:rPr>
      </w:pPr>
      <w:r w:rsidRPr="00D7079A">
        <w:rPr>
          <w:rFonts w:ascii="Aptos Body" w:hAnsi="Aptos Body" w:cstheme="minorHAnsi"/>
          <w:color w:val="000000" w:themeColor="text1"/>
        </w:rPr>
        <w:t xml:space="preserve">Guerilla Girls (2020) </w:t>
      </w:r>
      <w:r w:rsidRPr="00D7079A">
        <w:rPr>
          <w:rFonts w:ascii="Aptos Body" w:hAnsi="Aptos Body" w:cstheme="minorHAnsi"/>
          <w:i/>
          <w:iCs/>
          <w:color w:val="000000" w:themeColor="text1"/>
        </w:rPr>
        <w:t>Guerilla Girls: The art of behaving badly</w:t>
      </w:r>
      <w:r w:rsidRPr="00D7079A">
        <w:rPr>
          <w:rFonts w:ascii="Aptos Body" w:hAnsi="Aptos Body" w:cstheme="minorHAnsi"/>
          <w:color w:val="000000" w:themeColor="text1"/>
        </w:rPr>
        <w:t xml:space="preserve">. San Francisco: Chronicle Books. </w:t>
      </w:r>
    </w:p>
    <w:p w14:paraId="465FC0B7" w14:textId="0F47A3C8" w:rsidR="00C11B61" w:rsidRPr="00D7079A" w:rsidRDefault="00371F63" w:rsidP="00371F63">
      <w:pPr>
        <w:spacing w:line="360" w:lineRule="auto"/>
        <w:ind w:left="720" w:hanging="720"/>
        <w:jc w:val="both"/>
        <w:rPr>
          <w:rFonts w:ascii="Aptos Body" w:hAnsi="Aptos Body" w:cstheme="minorHAnsi"/>
          <w:color w:val="000000" w:themeColor="text1"/>
        </w:rPr>
      </w:pPr>
      <w:r w:rsidRPr="00D7079A">
        <w:rPr>
          <w:rFonts w:ascii="Aptos Body" w:hAnsi="Aptos Body" w:cstheme="minorHAnsi"/>
          <w:color w:val="000000" w:themeColor="text1"/>
        </w:rPr>
        <w:t>Hayes-Roberts, Hayley. 2023. “Ribbon Remembrances at the Tokai Forest Gender Based Violence Roadside Memorial: Mapping Materiality, Artivism and Multimodal Afterlives in Cape Town.” </w:t>
      </w:r>
      <w:r w:rsidRPr="00D7079A">
        <w:rPr>
          <w:rFonts w:ascii="Aptos Body" w:hAnsi="Aptos Body" w:cstheme="minorHAnsi"/>
          <w:i/>
          <w:iCs/>
          <w:color w:val="000000" w:themeColor="text1"/>
        </w:rPr>
        <w:t>Critical Arts</w:t>
      </w:r>
      <w:r w:rsidRPr="00D7079A">
        <w:rPr>
          <w:rFonts w:ascii="Aptos Body" w:hAnsi="Aptos Body" w:cstheme="minorHAnsi"/>
          <w:color w:val="000000" w:themeColor="text1"/>
        </w:rPr>
        <w:t xml:space="preserve"> 37(1), 17–38.</w:t>
      </w:r>
    </w:p>
    <w:p w14:paraId="6613AE00" w14:textId="23456963" w:rsidR="0042786A" w:rsidRDefault="0042786A" w:rsidP="00371F63">
      <w:pPr>
        <w:spacing w:line="360" w:lineRule="auto"/>
        <w:ind w:left="720" w:hanging="720"/>
        <w:jc w:val="both"/>
        <w:rPr>
          <w:rFonts w:ascii="Aptos Body" w:hAnsi="Aptos Body" w:cstheme="minorHAnsi"/>
          <w:color w:val="000000" w:themeColor="text1"/>
        </w:rPr>
      </w:pPr>
      <w:r>
        <w:rPr>
          <w:rFonts w:ascii="Aptos Body" w:hAnsi="Aptos Body" w:cstheme="minorHAnsi"/>
          <w:color w:val="000000" w:themeColor="text1"/>
        </w:rPr>
        <w:t xml:space="preserve">Hellmann, Melissa (2024) </w:t>
      </w:r>
      <w:r w:rsidR="00C11B61">
        <w:rPr>
          <w:rFonts w:ascii="Aptos Body" w:hAnsi="Aptos Body" w:cstheme="minorHAnsi"/>
          <w:color w:val="000000" w:themeColor="text1"/>
        </w:rPr>
        <w:t>“</w:t>
      </w:r>
      <w:r w:rsidR="00C11B61" w:rsidRPr="00C11B61">
        <w:rPr>
          <w:rFonts w:ascii="Aptos Body" w:hAnsi="Aptos Body" w:cstheme="minorHAnsi"/>
        </w:rPr>
        <w:t>Ron DeSantis banned lessons on racism in Florida public schools. ‘Freedom schools’ fill the gaps</w:t>
      </w:r>
      <w:r w:rsidR="00C11B61">
        <w:rPr>
          <w:rFonts w:ascii="Aptos Body" w:hAnsi="Aptos Body" w:cstheme="minorHAnsi"/>
        </w:rPr>
        <w:t xml:space="preserve">.” </w:t>
      </w:r>
      <w:r w:rsidR="00C11B61">
        <w:rPr>
          <w:rFonts w:ascii="Aptos Body" w:hAnsi="Aptos Body" w:cstheme="minorHAnsi"/>
          <w:i/>
          <w:iCs/>
        </w:rPr>
        <w:t>The Guardian</w:t>
      </w:r>
      <w:r w:rsidR="00C11B61">
        <w:rPr>
          <w:rFonts w:ascii="Aptos Body" w:hAnsi="Aptos Body" w:cstheme="minorHAnsi"/>
        </w:rPr>
        <w:t xml:space="preserve"> 24</w:t>
      </w:r>
      <w:r w:rsidR="00C11B61" w:rsidRPr="00695739">
        <w:rPr>
          <w:rFonts w:ascii="Aptos Body" w:hAnsi="Aptos Body" w:cstheme="minorHAnsi"/>
          <w:vertAlign w:val="superscript"/>
        </w:rPr>
        <w:t>th</w:t>
      </w:r>
      <w:r w:rsidR="00C11B61">
        <w:rPr>
          <w:rFonts w:ascii="Aptos Body" w:hAnsi="Aptos Body" w:cstheme="minorHAnsi"/>
        </w:rPr>
        <w:t xml:space="preserve"> August. Available at </w:t>
      </w:r>
      <w:hyperlink r:id="rId22" w:history="1">
        <w:r w:rsidR="00C11B61" w:rsidRPr="001E2252">
          <w:rPr>
            <w:rStyle w:val="Hyperlink"/>
            <w:rFonts w:ascii="Aptos Body" w:hAnsi="Aptos Body" w:cstheme="minorHAnsi"/>
          </w:rPr>
          <w:t>https://www.theguardian.com/us-news/article/2024/aug/24/desantis-florida-schools-racism</w:t>
        </w:r>
      </w:hyperlink>
      <w:r w:rsidR="00C11B61">
        <w:rPr>
          <w:rFonts w:ascii="Aptos Body" w:hAnsi="Aptos Body" w:cstheme="minorHAnsi"/>
        </w:rPr>
        <w:t xml:space="preserve">. </w:t>
      </w:r>
    </w:p>
    <w:p w14:paraId="71597CF9" w14:textId="23D2B919" w:rsidR="00371F63" w:rsidRPr="00D7079A" w:rsidRDefault="00371F63" w:rsidP="00371F63">
      <w:pPr>
        <w:spacing w:line="360" w:lineRule="auto"/>
        <w:ind w:left="720" w:hanging="720"/>
        <w:jc w:val="both"/>
        <w:rPr>
          <w:rFonts w:ascii="Aptos Body" w:hAnsi="Aptos Body" w:cstheme="minorHAnsi"/>
          <w:color w:val="000000" w:themeColor="text1"/>
        </w:rPr>
      </w:pPr>
      <w:r w:rsidRPr="00D7079A">
        <w:rPr>
          <w:rFonts w:ascii="Aptos Body" w:hAnsi="Aptos Body" w:cstheme="minorHAnsi"/>
          <w:color w:val="000000" w:themeColor="text1"/>
        </w:rPr>
        <w:t xml:space="preserve">Hirsch, Marianne, and Valerie Smith. 2002. “Feminism and Cultural Memory: An Introduction.” </w:t>
      </w:r>
      <w:r w:rsidRPr="00D7079A">
        <w:rPr>
          <w:rFonts w:ascii="Aptos Body" w:hAnsi="Aptos Body" w:cstheme="minorHAnsi"/>
          <w:i/>
          <w:iCs/>
          <w:color w:val="000000" w:themeColor="text1"/>
        </w:rPr>
        <w:t>Signs</w:t>
      </w:r>
      <w:r w:rsidRPr="00D7079A">
        <w:rPr>
          <w:rFonts w:ascii="Aptos Body" w:hAnsi="Aptos Body" w:cstheme="minorHAnsi"/>
          <w:color w:val="000000" w:themeColor="text1"/>
        </w:rPr>
        <w:t xml:space="preserve"> 28(1): 1-19. </w:t>
      </w:r>
    </w:p>
    <w:p w14:paraId="111C4F66" w14:textId="77777777" w:rsidR="00371F63" w:rsidRPr="00D7079A" w:rsidRDefault="00371F63" w:rsidP="00371F63">
      <w:pPr>
        <w:autoSpaceDE w:val="0"/>
        <w:autoSpaceDN w:val="0"/>
        <w:adjustRightInd w:val="0"/>
        <w:spacing w:line="360" w:lineRule="auto"/>
        <w:ind w:left="720" w:hanging="720"/>
        <w:jc w:val="both"/>
        <w:rPr>
          <w:rFonts w:ascii="Aptos Body" w:hAnsi="Aptos Body"/>
        </w:rPr>
      </w:pPr>
      <w:r w:rsidRPr="00D7079A">
        <w:rPr>
          <w:rFonts w:ascii="Aptos Body" w:hAnsi="Aptos Body"/>
        </w:rPr>
        <w:t>Imperial War Museum (2024) https://www.iwm.org.uk/events/unsilenced-sexual-violence-in-conflict</w:t>
      </w:r>
    </w:p>
    <w:p w14:paraId="061EC81C" w14:textId="77777777" w:rsidR="00371F63" w:rsidRPr="00D7079A" w:rsidRDefault="00371F63" w:rsidP="00371F63">
      <w:pPr>
        <w:autoSpaceDE w:val="0"/>
        <w:autoSpaceDN w:val="0"/>
        <w:adjustRightInd w:val="0"/>
        <w:spacing w:line="360" w:lineRule="auto"/>
        <w:ind w:left="720" w:hanging="720"/>
        <w:jc w:val="both"/>
        <w:rPr>
          <w:rFonts w:ascii="Aptos Body" w:hAnsi="Aptos Body" w:cs="Calibri"/>
          <w:color w:val="000000" w:themeColor="text1"/>
        </w:rPr>
      </w:pPr>
      <w:r w:rsidRPr="00D7079A">
        <w:rPr>
          <w:rFonts w:ascii="Aptos Body" w:hAnsi="Aptos Body" w:cs="Calibri"/>
          <w:color w:val="000000" w:themeColor="text1"/>
        </w:rPr>
        <w:t>Jacobs, Janet (2016). The memorial at Srebrenica: Gender and the social meanings of collective memory in Bosnia-Herzegovina. </w:t>
      </w:r>
      <w:r w:rsidRPr="00D7079A">
        <w:rPr>
          <w:rFonts w:ascii="Aptos Body" w:hAnsi="Aptos Body" w:cs="Calibri"/>
          <w:i/>
          <w:iCs/>
          <w:color w:val="000000" w:themeColor="text1"/>
        </w:rPr>
        <w:t>Memory Studies</w:t>
      </w:r>
      <w:r w:rsidRPr="00D7079A">
        <w:rPr>
          <w:rFonts w:ascii="Aptos Body" w:hAnsi="Aptos Body" w:cs="Calibri"/>
          <w:color w:val="000000" w:themeColor="text1"/>
        </w:rPr>
        <w:t>, </w:t>
      </w:r>
      <w:r w:rsidRPr="00D7079A">
        <w:rPr>
          <w:rFonts w:ascii="Aptos Body" w:hAnsi="Aptos Body" w:cs="Calibri"/>
          <w:i/>
          <w:iCs/>
          <w:color w:val="000000" w:themeColor="text1"/>
        </w:rPr>
        <w:t>10</w:t>
      </w:r>
      <w:r w:rsidRPr="00D7079A">
        <w:rPr>
          <w:rFonts w:ascii="Aptos Body" w:hAnsi="Aptos Body" w:cs="Calibri"/>
          <w:color w:val="000000" w:themeColor="text1"/>
        </w:rPr>
        <w:t>(4), 423-439.</w:t>
      </w:r>
    </w:p>
    <w:p w14:paraId="65EF9BA8" w14:textId="77777777" w:rsidR="00371F63" w:rsidRPr="00D7079A" w:rsidRDefault="00371F63" w:rsidP="00371F63">
      <w:pPr>
        <w:autoSpaceDE w:val="0"/>
        <w:autoSpaceDN w:val="0"/>
        <w:adjustRightInd w:val="0"/>
        <w:spacing w:line="360" w:lineRule="auto"/>
        <w:ind w:left="720" w:hanging="720"/>
        <w:jc w:val="both"/>
        <w:rPr>
          <w:rFonts w:ascii="Aptos Body" w:hAnsi="Aptos Body" w:cs="Calibri"/>
          <w:color w:val="000000" w:themeColor="text1"/>
        </w:rPr>
      </w:pPr>
      <w:r w:rsidRPr="00D7079A">
        <w:rPr>
          <w:rFonts w:ascii="Aptos Body" w:hAnsi="Aptos Body" w:cs="Calibri"/>
          <w:color w:val="000000" w:themeColor="text1"/>
        </w:rPr>
        <w:t xml:space="preserve">Jefferson-Brown, Nadia (2025) ‘English Flag Painted on Roundabout and Crossing in Tang Hall.’ </w:t>
      </w:r>
      <w:r w:rsidRPr="00D7079A">
        <w:rPr>
          <w:rFonts w:ascii="Aptos Body" w:hAnsi="Aptos Body" w:cs="Calibri"/>
          <w:i/>
          <w:iCs/>
          <w:color w:val="000000" w:themeColor="text1"/>
        </w:rPr>
        <w:t>York Press</w:t>
      </w:r>
      <w:r w:rsidRPr="00D7079A">
        <w:rPr>
          <w:rFonts w:ascii="Aptos Body" w:hAnsi="Aptos Body" w:cs="Calibri"/>
          <w:color w:val="000000" w:themeColor="text1"/>
        </w:rPr>
        <w:t xml:space="preserve"> 27</w:t>
      </w:r>
      <w:r w:rsidRPr="00D7079A">
        <w:rPr>
          <w:rFonts w:ascii="Aptos Body" w:hAnsi="Aptos Body" w:cs="Calibri"/>
          <w:color w:val="000000" w:themeColor="text1"/>
          <w:vertAlign w:val="superscript"/>
        </w:rPr>
        <w:t>th</w:t>
      </w:r>
      <w:r w:rsidRPr="00D7079A">
        <w:rPr>
          <w:rFonts w:ascii="Aptos Body" w:hAnsi="Aptos Body" w:cs="Calibri"/>
          <w:color w:val="000000" w:themeColor="text1"/>
        </w:rPr>
        <w:t xml:space="preserve"> August. Available at </w:t>
      </w:r>
      <w:hyperlink r:id="rId23" w:history="1">
        <w:r w:rsidRPr="00D7079A">
          <w:rPr>
            <w:rStyle w:val="Hyperlink"/>
            <w:rFonts w:ascii="Aptos Body" w:hAnsi="Aptos Body" w:cs="Calibri"/>
          </w:rPr>
          <w:t>https://www.yorkpress.co.uk/news/25419360.english-flag-painted-roundabout-crossing-tang-hall/</w:t>
        </w:r>
      </w:hyperlink>
      <w:r w:rsidRPr="00D7079A">
        <w:rPr>
          <w:rFonts w:ascii="Aptos Body" w:hAnsi="Aptos Body" w:cs="Calibri"/>
          <w:color w:val="000000" w:themeColor="text1"/>
        </w:rPr>
        <w:t>. c</w:t>
      </w:r>
    </w:p>
    <w:p w14:paraId="343372CB" w14:textId="77777777" w:rsidR="00371F63" w:rsidRPr="00D7079A" w:rsidRDefault="00371F63" w:rsidP="00371F63">
      <w:pPr>
        <w:autoSpaceDE w:val="0"/>
        <w:autoSpaceDN w:val="0"/>
        <w:adjustRightInd w:val="0"/>
        <w:spacing w:line="360" w:lineRule="auto"/>
        <w:ind w:left="720" w:hanging="720"/>
        <w:jc w:val="both"/>
        <w:rPr>
          <w:rFonts w:ascii="Aptos Body" w:hAnsi="Aptos Body" w:cs="Calibri"/>
          <w:color w:val="000000" w:themeColor="text1"/>
        </w:rPr>
      </w:pPr>
      <w:r w:rsidRPr="00D7079A">
        <w:rPr>
          <w:rFonts w:ascii="Aptos Body" w:hAnsi="Aptos Body" w:cs="Calibri"/>
          <w:color w:val="000000" w:themeColor="text1"/>
        </w:rPr>
        <w:t xml:space="preserve">Kahn, Rishard (2025) ‘Columbus Statue to be Removed from </w:t>
      </w:r>
      <w:proofErr w:type="spellStart"/>
      <w:r w:rsidRPr="00D7079A">
        <w:rPr>
          <w:rFonts w:ascii="Aptos Body" w:hAnsi="Aptos Body" w:cs="Calibri"/>
          <w:color w:val="000000" w:themeColor="text1"/>
        </w:rPr>
        <w:t>PoS</w:t>
      </w:r>
      <w:proofErr w:type="spellEnd"/>
      <w:r w:rsidRPr="00D7079A">
        <w:rPr>
          <w:rFonts w:ascii="Aptos Body" w:hAnsi="Aptos Body" w:cs="Calibri"/>
          <w:color w:val="000000" w:themeColor="text1"/>
        </w:rPr>
        <w:t xml:space="preserve">, Square to be </w:t>
      </w:r>
      <w:proofErr w:type="spellStart"/>
      <w:r w:rsidRPr="00D7079A">
        <w:rPr>
          <w:rFonts w:ascii="Aptos Body" w:hAnsi="Aptos Body" w:cs="Calibri"/>
          <w:color w:val="000000" w:themeColor="text1"/>
        </w:rPr>
        <w:t>Renamd</w:t>
      </w:r>
      <w:proofErr w:type="spellEnd"/>
      <w:r w:rsidRPr="00D7079A">
        <w:rPr>
          <w:rFonts w:ascii="Aptos Body" w:hAnsi="Aptos Body" w:cs="Calibri"/>
          <w:color w:val="000000" w:themeColor="text1"/>
        </w:rPr>
        <w:t xml:space="preserve">’ </w:t>
      </w:r>
      <w:r w:rsidRPr="00D7079A">
        <w:rPr>
          <w:rFonts w:ascii="Aptos Body" w:hAnsi="Aptos Body" w:cs="Calibri"/>
          <w:i/>
          <w:iCs/>
          <w:color w:val="000000" w:themeColor="text1"/>
        </w:rPr>
        <w:t xml:space="preserve">Newsday Trinidad and </w:t>
      </w:r>
      <w:proofErr w:type="spellStart"/>
      <w:r w:rsidRPr="00D7079A">
        <w:rPr>
          <w:rFonts w:ascii="Aptos Body" w:hAnsi="Aptos Body" w:cs="Calibri"/>
          <w:i/>
          <w:iCs/>
          <w:color w:val="000000" w:themeColor="text1"/>
        </w:rPr>
        <w:t>Tabago</w:t>
      </w:r>
      <w:proofErr w:type="spellEnd"/>
      <w:r w:rsidRPr="00D7079A">
        <w:rPr>
          <w:rFonts w:ascii="Aptos Body" w:hAnsi="Aptos Body" w:cs="Calibri"/>
          <w:color w:val="000000" w:themeColor="text1"/>
        </w:rPr>
        <w:t>, 1</w:t>
      </w:r>
      <w:r w:rsidRPr="00D7079A">
        <w:rPr>
          <w:rFonts w:ascii="Aptos Body" w:hAnsi="Aptos Body" w:cs="Calibri"/>
          <w:color w:val="000000" w:themeColor="text1"/>
          <w:vertAlign w:val="superscript"/>
        </w:rPr>
        <w:t>st</w:t>
      </w:r>
      <w:r w:rsidRPr="00D7079A">
        <w:rPr>
          <w:rFonts w:ascii="Aptos Body" w:hAnsi="Aptos Body" w:cs="Calibri"/>
          <w:color w:val="000000" w:themeColor="text1"/>
        </w:rPr>
        <w:t xml:space="preserve"> August. Available at https://newsday.co.tt/2025/08/01/columbus-statue-to-be-removed-from-pos-square-to-be-renamed/</w:t>
      </w:r>
    </w:p>
    <w:p w14:paraId="34C7ABC4" w14:textId="77777777" w:rsidR="00371F63" w:rsidRPr="00D7079A" w:rsidRDefault="00371F63" w:rsidP="00371F63">
      <w:pPr>
        <w:autoSpaceDE w:val="0"/>
        <w:autoSpaceDN w:val="0"/>
        <w:adjustRightInd w:val="0"/>
        <w:spacing w:line="360" w:lineRule="auto"/>
        <w:ind w:left="720" w:hanging="720"/>
        <w:jc w:val="both"/>
        <w:rPr>
          <w:rFonts w:ascii="Aptos Body" w:hAnsi="Aptos Body" w:cs="Calibri"/>
          <w:color w:val="000000" w:themeColor="text1"/>
        </w:rPr>
      </w:pPr>
      <w:r w:rsidRPr="00D7079A">
        <w:rPr>
          <w:rFonts w:ascii="Aptos Body" w:hAnsi="Aptos Body" w:cs="Calibri"/>
          <w:color w:val="000000" w:themeColor="text1"/>
        </w:rPr>
        <w:t xml:space="preserve"> Kim, </w:t>
      </w:r>
      <w:proofErr w:type="spellStart"/>
      <w:r w:rsidRPr="00D7079A">
        <w:rPr>
          <w:rFonts w:ascii="Aptos Body" w:hAnsi="Aptos Body" w:cs="Calibri"/>
          <w:color w:val="000000" w:themeColor="text1"/>
        </w:rPr>
        <w:t>Joohee</w:t>
      </w:r>
      <w:proofErr w:type="spellEnd"/>
      <w:r w:rsidRPr="00D7079A">
        <w:rPr>
          <w:rFonts w:ascii="Aptos Body" w:hAnsi="Aptos Body" w:cs="Calibri"/>
          <w:color w:val="000000" w:themeColor="text1"/>
        </w:rPr>
        <w:t xml:space="preserve"> (2020) “Going Transnational? A feminist view of ‘comfort women’ memorials.” </w:t>
      </w:r>
      <w:r w:rsidRPr="00D7079A">
        <w:rPr>
          <w:rFonts w:ascii="Aptos Body" w:hAnsi="Aptos Body" w:cs="Calibri"/>
          <w:i/>
          <w:iCs/>
          <w:color w:val="000000" w:themeColor="text1"/>
        </w:rPr>
        <w:t>Asian Journal of Women’s Studies</w:t>
      </w:r>
      <w:r w:rsidRPr="00D7079A">
        <w:rPr>
          <w:rFonts w:ascii="Aptos Body" w:hAnsi="Aptos Body" w:cs="Calibri"/>
          <w:color w:val="000000" w:themeColor="text1"/>
        </w:rPr>
        <w:t xml:space="preserve"> 26(3): 197-409. </w:t>
      </w:r>
    </w:p>
    <w:p w14:paraId="6B1545C2" w14:textId="77777777" w:rsidR="00371F63" w:rsidRPr="00D7079A" w:rsidRDefault="00371F63" w:rsidP="00371F63">
      <w:pPr>
        <w:autoSpaceDE w:val="0"/>
        <w:autoSpaceDN w:val="0"/>
        <w:adjustRightInd w:val="0"/>
        <w:spacing w:line="360" w:lineRule="auto"/>
        <w:ind w:left="720" w:hanging="720"/>
        <w:jc w:val="both"/>
        <w:rPr>
          <w:rFonts w:ascii="Aptos Body" w:hAnsi="Aptos Body"/>
        </w:rPr>
      </w:pPr>
      <w:r w:rsidRPr="00D7079A">
        <w:rPr>
          <w:rFonts w:ascii="Aptos Body" w:hAnsi="Aptos Body"/>
        </w:rPr>
        <w:t xml:space="preserve">Kwon, </w:t>
      </w:r>
      <w:proofErr w:type="spellStart"/>
      <w:r w:rsidRPr="00D7079A">
        <w:rPr>
          <w:rFonts w:ascii="Aptos Body" w:hAnsi="Aptos Body"/>
        </w:rPr>
        <w:t>Cheeyun</w:t>
      </w:r>
      <w:proofErr w:type="spellEnd"/>
      <w:r w:rsidRPr="00D7079A">
        <w:rPr>
          <w:rFonts w:ascii="Aptos Body" w:hAnsi="Aptos Body"/>
        </w:rPr>
        <w:t xml:space="preserve"> Lilian (2020). Sexual Violence, Imperialism, and Museum Activism: The Case of the War &amp; Women’s Human Rights Museum. </w:t>
      </w:r>
      <w:r w:rsidRPr="00D7079A">
        <w:rPr>
          <w:rFonts w:ascii="Aptos Body" w:hAnsi="Aptos Body"/>
          <w:i/>
          <w:iCs/>
        </w:rPr>
        <w:t>Museum International</w:t>
      </w:r>
      <w:r w:rsidRPr="00D7079A">
        <w:rPr>
          <w:rFonts w:ascii="Aptos Body" w:hAnsi="Aptos Body"/>
        </w:rPr>
        <w:t>, </w:t>
      </w:r>
      <w:r w:rsidRPr="00D7079A">
        <w:rPr>
          <w:rFonts w:ascii="Aptos Body" w:hAnsi="Aptos Body"/>
          <w:i/>
          <w:iCs/>
        </w:rPr>
        <w:t>72</w:t>
      </w:r>
      <w:r w:rsidRPr="00D7079A">
        <w:rPr>
          <w:rFonts w:ascii="Aptos Body" w:hAnsi="Aptos Body"/>
        </w:rPr>
        <w:t>(1–2), 42–53.</w:t>
      </w:r>
    </w:p>
    <w:p w14:paraId="2A220F3A" w14:textId="77777777" w:rsidR="00371F63" w:rsidRPr="00D7079A" w:rsidRDefault="00371F63" w:rsidP="00371F63">
      <w:pPr>
        <w:autoSpaceDE w:val="0"/>
        <w:autoSpaceDN w:val="0"/>
        <w:adjustRightInd w:val="0"/>
        <w:spacing w:line="360" w:lineRule="auto"/>
        <w:ind w:left="720" w:hanging="720"/>
        <w:jc w:val="both"/>
        <w:rPr>
          <w:rFonts w:ascii="Aptos Body" w:hAnsi="Aptos Body" w:cs="Calibri"/>
          <w:color w:val="000000" w:themeColor="text1"/>
        </w:rPr>
      </w:pPr>
      <w:r w:rsidRPr="00D7079A">
        <w:rPr>
          <w:rFonts w:ascii="Aptos Body" w:hAnsi="Aptos Body" w:cs="Calibri"/>
          <w:color w:val="000000" w:themeColor="text1"/>
        </w:rPr>
        <w:lastRenderedPageBreak/>
        <w:t xml:space="preserve">Learmonth, Andrew (2018) “Glasgow’s Wooden Jimmy Savile Statue has been Destroyed” </w:t>
      </w:r>
      <w:r w:rsidRPr="00D7079A">
        <w:rPr>
          <w:rFonts w:ascii="Aptos Body" w:hAnsi="Aptos Body" w:cs="Calibri"/>
          <w:i/>
          <w:iCs/>
          <w:color w:val="000000" w:themeColor="text1"/>
        </w:rPr>
        <w:t>The National Scot</w:t>
      </w:r>
      <w:r w:rsidRPr="00D7079A">
        <w:rPr>
          <w:rFonts w:ascii="Aptos Body" w:hAnsi="Aptos Body" w:cs="Calibri"/>
          <w:color w:val="000000" w:themeColor="text1"/>
        </w:rPr>
        <w:t xml:space="preserve"> 20</w:t>
      </w:r>
      <w:r w:rsidRPr="00D7079A">
        <w:rPr>
          <w:rFonts w:ascii="Aptos Body" w:hAnsi="Aptos Body" w:cs="Calibri"/>
          <w:color w:val="000000" w:themeColor="text1"/>
          <w:vertAlign w:val="superscript"/>
        </w:rPr>
        <w:t>th</w:t>
      </w:r>
      <w:r w:rsidRPr="00D7079A">
        <w:rPr>
          <w:rFonts w:ascii="Aptos Body" w:hAnsi="Aptos Body" w:cs="Calibri"/>
          <w:color w:val="000000" w:themeColor="text1"/>
        </w:rPr>
        <w:t xml:space="preserve"> February. Available at </w:t>
      </w:r>
      <w:hyperlink r:id="rId24" w:history="1">
        <w:r w:rsidRPr="00D7079A">
          <w:rPr>
            <w:rStyle w:val="Hyperlink"/>
            <w:rFonts w:ascii="Aptos Body" w:hAnsi="Aptos Body" w:cs="Calibri"/>
          </w:rPr>
          <w:t>https://www.thenational.scot/news/16033718.glasgows-wooden-jimmy-savile-statue-destroyed/</w:t>
        </w:r>
      </w:hyperlink>
      <w:r w:rsidRPr="00D7079A">
        <w:rPr>
          <w:rFonts w:ascii="Aptos Body" w:hAnsi="Aptos Body" w:cs="Calibri"/>
          <w:color w:val="000000" w:themeColor="text1"/>
        </w:rPr>
        <w:t xml:space="preserve">. </w:t>
      </w:r>
    </w:p>
    <w:p w14:paraId="77AEDF56" w14:textId="77777777" w:rsidR="00371F63" w:rsidRPr="00D7079A" w:rsidRDefault="00371F63" w:rsidP="00371F63">
      <w:pPr>
        <w:autoSpaceDE w:val="0"/>
        <w:autoSpaceDN w:val="0"/>
        <w:adjustRightInd w:val="0"/>
        <w:spacing w:line="360" w:lineRule="auto"/>
        <w:ind w:left="720" w:hanging="720"/>
        <w:jc w:val="both"/>
        <w:rPr>
          <w:rFonts w:ascii="Aptos Body" w:hAnsi="Aptos Body" w:cs="Calibri"/>
          <w:color w:val="000000" w:themeColor="text1"/>
        </w:rPr>
      </w:pPr>
      <w:r w:rsidRPr="00D7079A">
        <w:rPr>
          <w:rFonts w:ascii="Aptos Body" w:hAnsi="Aptos Body" w:cs="Calibri"/>
          <w:color w:val="000000" w:themeColor="text1"/>
        </w:rPr>
        <w:t>Lee, Jung-</w:t>
      </w:r>
      <w:proofErr w:type="spellStart"/>
      <w:r w:rsidRPr="00D7079A">
        <w:rPr>
          <w:rFonts w:ascii="Aptos Body" w:hAnsi="Aptos Body" w:cs="Calibri"/>
          <w:color w:val="000000" w:themeColor="text1"/>
        </w:rPr>
        <w:t>sil</w:t>
      </w:r>
      <w:proofErr w:type="spellEnd"/>
      <w:r w:rsidRPr="00D7079A">
        <w:rPr>
          <w:rFonts w:ascii="Aptos Body" w:hAnsi="Aptos Body" w:cs="Calibri"/>
          <w:color w:val="000000" w:themeColor="text1"/>
        </w:rPr>
        <w:t xml:space="preserve"> (2021) “Unforeseen Controversy: Reconciliation and re-contextualisation of wartime atrocities through ‘comfort women’ memorials in the United States.” In Rooney, Sierra, Jennifer Wingate and Harriet Senie (eds.) </w:t>
      </w:r>
      <w:r w:rsidRPr="00D7079A">
        <w:rPr>
          <w:rFonts w:ascii="Aptos Body" w:hAnsi="Aptos Body" w:cs="Calibri"/>
          <w:i/>
          <w:iCs/>
          <w:color w:val="000000" w:themeColor="text1"/>
        </w:rPr>
        <w:t>Teachable Monuments: Using public art to spark dialogue and confront controversy</w:t>
      </w:r>
      <w:r w:rsidRPr="00D7079A">
        <w:rPr>
          <w:rFonts w:ascii="Aptos Body" w:hAnsi="Aptos Body" w:cs="Calibri"/>
          <w:color w:val="000000" w:themeColor="text1"/>
        </w:rPr>
        <w:t xml:space="preserve">. Bloomsbury. Pp. 223 – 236. </w:t>
      </w:r>
    </w:p>
    <w:p w14:paraId="0ABADA16" w14:textId="77777777" w:rsidR="00371F63" w:rsidRPr="00D7079A" w:rsidRDefault="00371F63" w:rsidP="00371F63">
      <w:pPr>
        <w:autoSpaceDE w:val="0"/>
        <w:autoSpaceDN w:val="0"/>
        <w:adjustRightInd w:val="0"/>
        <w:spacing w:line="360" w:lineRule="auto"/>
        <w:ind w:left="720" w:hanging="720"/>
        <w:jc w:val="both"/>
        <w:rPr>
          <w:rFonts w:ascii="Aptos Body" w:hAnsi="Aptos Body" w:cs="Calibri"/>
          <w:color w:val="000000" w:themeColor="text1"/>
        </w:rPr>
      </w:pPr>
      <w:r w:rsidRPr="00D7079A">
        <w:rPr>
          <w:rFonts w:ascii="Aptos Body" w:hAnsi="Aptos Body" w:cs="Calibri"/>
          <w:color w:val="000000" w:themeColor="text1"/>
        </w:rPr>
        <w:t xml:space="preserve">Li, Lin (2022) “‘Comfort Women’ Memorials at the Crossroads of Ultranationalist, Feminist, and Decolonial Critiques: Triangulating Japan, South Korea, and the United States.” </w:t>
      </w:r>
      <w:proofErr w:type="spellStart"/>
      <w:r w:rsidRPr="00D7079A">
        <w:rPr>
          <w:rFonts w:ascii="Aptos Body" w:hAnsi="Aptos Body" w:cs="Calibri"/>
          <w:i/>
          <w:iCs/>
          <w:color w:val="000000" w:themeColor="text1"/>
        </w:rPr>
        <w:t>Fronteirs</w:t>
      </w:r>
      <w:proofErr w:type="spellEnd"/>
      <w:r w:rsidRPr="00D7079A">
        <w:rPr>
          <w:rFonts w:ascii="Aptos Body" w:hAnsi="Aptos Body" w:cs="Calibri"/>
          <w:i/>
          <w:iCs/>
          <w:color w:val="000000" w:themeColor="text1"/>
        </w:rPr>
        <w:t>: A Journal of Women’s Studies</w:t>
      </w:r>
      <w:r w:rsidRPr="00D7079A">
        <w:rPr>
          <w:rFonts w:ascii="Aptos Body" w:hAnsi="Aptos Body" w:cs="Calibri"/>
          <w:color w:val="000000" w:themeColor="text1"/>
        </w:rPr>
        <w:t xml:space="preserve"> 43(3): 89-116. </w:t>
      </w:r>
    </w:p>
    <w:p w14:paraId="3D4D2A93" w14:textId="77777777" w:rsidR="00371F63" w:rsidRPr="00D7079A" w:rsidRDefault="00371F63" w:rsidP="00371F63">
      <w:pPr>
        <w:autoSpaceDE w:val="0"/>
        <w:autoSpaceDN w:val="0"/>
        <w:adjustRightInd w:val="0"/>
        <w:spacing w:line="360" w:lineRule="auto"/>
        <w:ind w:left="720" w:hanging="720"/>
        <w:jc w:val="both"/>
        <w:rPr>
          <w:rFonts w:ascii="Aptos Body" w:hAnsi="Aptos Body" w:cs="Calibri"/>
          <w:color w:val="000000" w:themeColor="text1"/>
        </w:rPr>
      </w:pPr>
      <w:r w:rsidRPr="00D7079A">
        <w:rPr>
          <w:rFonts w:ascii="Aptos Body" w:hAnsi="Aptos Body" w:cs="Calibri"/>
          <w:color w:val="000000" w:themeColor="text1"/>
        </w:rPr>
        <w:t xml:space="preserve">Li, Lin (2023) “Curating “Comfort Women”: Historical Memory and Gender Politics in Contemporary China through the Liji Alley Museum.” </w:t>
      </w:r>
      <w:r w:rsidRPr="00D7079A">
        <w:rPr>
          <w:rFonts w:ascii="Aptos Body" w:hAnsi="Aptos Body" w:cs="Calibri"/>
          <w:i/>
          <w:iCs/>
          <w:color w:val="000000" w:themeColor="text1"/>
        </w:rPr>
        <w:t>The Journal of Asian Studies</w:t>
      </w:r>
      <w:r w:rsidRPr="00D7079A">
        <w:rPr>
          <w:rFonts w:ascii="Aptos Body" w:hAnsi="Aptos Body" w:cs="Calibri"/>
          <w:color w:val="000000" w:themeColor="text1"/>
        </w:rPr>
        <w:t xml:space="preserve"> 82(4): 570-593.</w:t>
      </w:r>
    </w:p>
    <w:p w14:paraId="5467262A" w14:textId="77777777" w:rsidR="00371F63" w:rsidRPr="00D7079A" w:rsidRDefault="00371F63" w:rsidP="00371F63">
      <w:pPr>
        <w:spacing w:line="360" w:lineRule="auto"/>
        <w:ind w:left="720" w:hanging="720"/>
        <w:jc w:val="both"/>
        <w:rPr>
          <w:rFonts w:ascii="Aptos Body" w:hAnsi="Aptos Body" w:cstheme="minorHAnsi"/>
          <w:color w:val="000000" w:themeColor="text1"/>
        </w:rPr>
      </w:pPr>
      <w:r w:rsidRPr="00D7079A">
        <w:rPr>
          <w:rFonts w:ascii="Aptos Body" w:hAnsi="Aptos Body" w:cstheme="minorHAnsi"/>
          <w:color w:val="000000" w:themeColor="text1"/>
          <w:shd w:val="clear" w:color="auto" w:fill="FFFFFF"/>
        </w:rPr>
        <w:t xml:space="preserve">Lines, Tallulah. 2024. “Portraits of Feminicide: Mural Painting as Protection among Migrant Women in </w:t>
      </w:r>
      <w:proofErr w:type="spellStart"/>
      <w:r w:rsidRPr="00D7079A">
        <w:rPr>
          <w:rFonts w:ascii="Aptos Body" w:hAnsi="Aptos Body" w:cstheme="minorHAnsi"/>
          <w:color w:val="000000" w:themeColor="text1"/>
          <w:shd w:val="clear" w:color="auto" w:fill="FFFFFF"/>
        </w:rPr>
        <w:t>Quintana</w:t>
      </w:r>
      <w:proofErr w:type="spellEnd"/>
      <w:r w:rsidRPr="00D7079A">
        <w:rPr>
          <w:rFonts w:ascii="Aptos Body" w:hAnsi="Aptos Body" w:cstheme="minorHAnsi"/>
          <w:color w:val="000000" w:themeColor="text1"/>
          <w:shd w:val="clear" w:color="auto" w:fill="FFFFFF"/>
        </w:rPr>
        <w:t xml:space="preserve"> Roo, Mexico.” </w:t>
      </w:r>
      <w:r w:rsidRPr="00D7079A">
        <w:rPr>
          <w:rFonts w:ascii="Aptos Body" w:hAnsi="Aptos Body" w:cstheme="minorHAnsi"/>
          <w:i/>
          <w:iCs/>
          <w:color w:val="000000" w:themeColor="text1"/>
          <w:shd w:val="clear" w:color="auto" w:fill="FFFFFF"/>
        </w:rPr>
        <w:t>Journal of Ethnic and Migration Studies</w:t>
      </w:r>
      <w:r w:rsidRPr="00D7079A">
        <w:rPr>
          <w:rFonts w:ascii="Aptos Body" w:hAnsi="Aptos Body" w:cstheme="minorHAnsi"/>
          <w:color w:val="000000" w:themeColor="text1"/>
          <w:shd w:val="clear" w:color="auto" w:fill="FFFFFF"/>
        </w:rPr>
        <w:t xml:space="preserve"> 50(13): 3338-3358. </w:t>
      </w:r>
    </w:p>
    <w:p w14:paraId="142FEE28" w14:textId="77777777" w:rsidR="00371F63" w:rsidRPr="00D7079A" w:rsidRDefault="00371F63" w:rsidP="00371F63">
      <w:pPr>
        <w:spacing w:line="360" w:lineRule="auto"/>
        <w:ind w:left="720" w:hanging="720"/>
        <w:jc w:val="both"/>
        <w:rPr>
          <w:rFonts w:ascii="Aptos Body" w:hAnsi="Aptos Body" w:cstheme="minorHAnsi"/>
          <w:color w:val="000000" w:themeColor="text1"/>
        </w:rPr>
      </w:pPr>
      <w:r w:rsidRPr="00D7079A">
        <w:rPr>
          <w:rFonts w:ascii="Aptos Body" w:hAnsi="Aptos Body" w:cstheme="minorHAnsi"/>
          <w:color w:val="000000" w:themeColor="text1"/>
        </w:rPr>
        <w:t xml:space="preserve">Lloyd, Nina. 2022. “Call for Action on Male Violence as Bench Unveiled for Sarah Everard Anniversary.” </w:t>
      </w:r>
      <w:r w:rsidRPr="00D7079A">
        <w:rPr>
          <w:rFonts w:ascii="Aptos Body" w:hAnsi="Aptos Body" w:cstheme="minorHAnsi"/>
          <w:i/>
          <w:iCs/>
          <w:color w:val="000000" w:themeColor="text1"/>
        </w:rPr>
        <w:t>Independent</w:t>
      </w:r>
      <w:r w:rsidRPr="00D7079A">
        <w:rPr>
          <w:rFonts w:ascii="Aptos Body" w:hAnsi="Aptos Body" w:cstheme="minorHAnsi"/>
          <w:color w:val="000000" w:themeColor="text1"/>
        </w:rPr>
        <w:t>, March 5</w:t>
      </w:r>
      <w:proofErr w:type="gramStart"/>
      <w:r w:rsidRPr="00D7079A">
        <w:rPr>
          <w:rFonts w:ascii="Aptos Body" w:hAnsi="Aptos Body" w:cstheme="minorHAnsi"/>
          <w:color w:val="000000" w:themeColor="text1"/>
        </w:rPr>
        <w:t xml:space="preserve"> 2022</w:t>
      </w:r>
      <w:proofErr w:type="gramEnd"/>
      <w:r w:rsidRPr="00D7079A">
        <w:rPr>
          <w:rFonts w:ascii="Aptos Body" w:hAnsi="Aptos Body" w:cstheme="minorHAnsi"/>
          <w:color w:val="000000" w:themeColor="text1"/>
        </w:rPr>
        <w:t xml:space="preserve">. </w:t>
      </w:r>
    </w:p>
    <w:p w14:paraId="0DD0204B" w14:textId="77777777" w:rsidR="00371F63" w:rsidRPr="00D7079A" w:rsidRDefault="00371F63" w:rsidP="00371F63">
      <w:pPr>
        <w:autoSpaceDE w:val="0"/>
        <w:autoSpaceDN w:val="0"/>
        <w:adjustRightInd w:val="0"/>
        <w:spacing w:line="360" w:lineRule="auto"/>
        <w:ind w:left="720" w:hanging="720"/>
        <w:jc w:val="both"/>
        <w:rPr>
          <w:rFonts w:ascii="Aptos Body" w:hAnsi="Aptos Body"/>
        </w:rPr>
      </w:pPr>
      <w:proofErr w:type="spellStart"/>
      <w:r w:rsidRPr="00D7079A">
        <w:rPr>
          <w:rFonts w:ascii="Aptos Body" w:hAnsi="Aptos Body"/>
        </w:rPr>
        <w:t>Longair</w:t>
      </w:r>
      <w:proofErr w:type="spellEnd"/>
      <w:r w:rsidRPr="00D7079A">
        <w:rPr>
          <w:rFonts w:ascii="Aptos Body" w:hAnsi="Aptos Body"/>
        </w:rPr>
        <w:t>, Sarah (2015). Cultures of Curating: The Limits of Authority. </w:t>
      </w:r>
      <w:r w:rsidRPr="00D7079A">
        <w:rPr>
          <w:rFonts w:ascii="Aptos Body" w:hAnsi="Aptos Body"/>
          <w:i/>
          <w:iCs/>
        </w:rPr>
        <w:t>Museum History Journal</w:t>
      </w:r>
      <w:r w:rsidRPr="00D7079A">
        <w:rPr>
          <w:rFonts w:ascii="Aptos Body" w:hAnsi="Aptos Body"/>
        </w:rPr>
        <w:t>, </w:t>
      </w:r>
      <w:r w:rsidRPr="00D7079A">
        <w:rPr>
          <w:rFonts w:ascii="Aptos Body" w:hAnsi="Aptos Body"/>
          <w:i/>
          <w:iCs/>
        </w:rPr>
        <w:t>8</w:t>
      </w:r>
      <w:r w:rsidRPr="00D7079A">
        <w:rPr>
          <w:rFonts w:ascii="Aptos Body" w:hAnsi="Aptos Body"/>
        </w:rPr>
        <w:t>(1), 1–7.</w:t>
      </w:r>
    </w:p>
    <w:p w14:paraId="047393B9" w14:textId="77777777" w:rsidR="00371F63" w:rsidRPr="00D7079A" w:rsidRDefault="00371F63" w:rsidP="00371F63">
      <w:pPr>
        <w:autoSpaceDE w:val="0"/>
        <w:autoSpaceDN w:val="0"/>
        <w:adjustRightInd w:val="0"/>
        <w:spacing w:line="360" w:lineRule="auto"/>
        <w:ind w:left="720" w:hanging="720"/>
        <w:jc w:val="both"/>
        <w:rPr>
          <w:rFonts w:ascii="Aptos Body" w:hAnsi="Aptos Body"/>
        </w:rPr>
      </w:pPr>
      <w:r w:rsidRPr="00D7079A">
        <w:rPr>
          <w:rFonts w:ascii="Aptos Body" w:hAnsi="Aptos Body"/>
        </w:rPr>
        <w:t xml:space="preserve">Martin, Phoebe and Harriet Gray (2025) ‘“You Are Not Alone”: Feminist Memorialization and the Present Tense of Gender-Based Violence in the Monument Quilt’ </w:t>
      </w:r>
      <w:r w:rsidRPr="00D7079A">
        <w:rPr>
          <w:rFonts w:ascii="Aptos Body" w:hAnsi="Aptos Body"/>
          <w:i/>
          <w:iCs/>
        </w:rPr>
        <w:t>Signs: Journal of Women in Culture and Society</w:t>
      </w:r>
      <w:r w:rsidRPr="00D7079A">
        <w:rPr>
          <w:rFonts w:ascii="Aptos Body" w:hAnsi="Aptos Body"/>
        </w:rPr>
        <w:t xml:space="preserve"> 50(4): 991-1015. </w:t>
      </w:r>
    </w:p>
    <w:p w14:paraId="60F6D5B4" w14:textId="77777777" w:rsidR="00371F63" w:rsidRPr="00D7079A" w:rsidRDefault="00371F63" w:rsidP="00371F63">
      <w:pPr>
        <w:autoSpaceDE w:val="0"/>
        <w:autoSpaceDN w:val="0"/>
        <w:adjustRightInd w:val="0"/>
        <w:spacing w:line="360" w:lineRule="auto"/>
        <w:ind w:left="720" w:hanging="720"/>
        <w:jc w:val="both"/>
        <w:rPr>
          <w:rFonts w:ascii="Aptos Body" w:hAnsi="Aptos Body"/>
        </w:rPr>
      </w:pPr>
      <w:r w:rsidRPr="00D7079A">
        <w:rPr>
          <w:rFonts w:ascii="Aptos Body" w:hAnsi="Aptos Body"/>
        </w:rPr>
        <w:t xml:space="preserve">Mary Anning Rocks (no date) </w:t>
      </w:r>
      <w:r w:rsidRPr="00D7079A">
        <w:rPr>
          <w:rFonts w:ascii="Aptos Body" w:hAnsi="Aptos Body"/>
          <w:i/>
          <w:iCs/>
        </w:rPr>
        <w:t>About the Project.</w:t>
      </w:r>
      <w:r w:rsidRPr="00D7079A">
        <w:rPr>
          <w:rFonts w:ascii="Aptos Body" w:hAnsi="Aptos Body"/>
        </w:rPr>
        <w:t xml:space="preserve"> Available at </w:t>
      </w:r>
      <w:hyperlink r:id="rId25" w:history="1">
        <w:r w:rsidRPr="00D7079A">
          <w:rPr>
            <w:rStyle w:val="Hyperlink"/>
            <w:rFonts w:ascii="Aptos Body" w:hAnsi="Aptos Body"/>
          </w:rPr>
          <w:t>https://www.maryanningrocks.co.uk/</w:t>
        </w:r>
      </w:hyperlink>
      <w:r w:rsidRPr="00D7079A">
        <w:rPr>
          <w:rFonts w:ascii="Aptos Body" w:hAnsi="Aptos Body"/>
        </w:rPr>
        <w:t xml:space="preserve">. </w:t>
      </w:r>
    </w:p>
    <w:p w14:paraId="78714EC0" w14:textId="77777777" w:rsidR="00371F63" w:rsidRPr="00D7079A" w:rsidRDefault="00371F63" w:rsidP="00371F63">
      <w:pPr>
        <w:autoSpaceDE w:val="0"/>
        <w:autoSpaceDN w:val="0"/>
        <w:adjustRightInd w:val="0"/>
        <w:spacing w:line="360" w:lineRule="auto"/>
        <w:ind w:left="720" w:hanging="720"/>
        <w:jc w:val="both"/>
        <w:rPr>
          <w:rFonts w:ascii="Aptos Body" w:hAnsi="Aptos Body"/>
        </w:rPr>
      </w:pPr>
      <w:r w:rsidRPr="00D7079A">
        <w:rPr>
          <w:rFonts w:ascii="Aptos Body" w:hAnsi="Aptos Body"/>
        </w:rPr>
        <w:t xml:space="preserve">McClintock, A. 1995. </w:t>
      </w:r>
      <w:r w:rsidRPr="00D7079A">
        <w:rPr>
          <w:rFonts w:ascii="Aptos Body" w:hAnsi="Aptos Body"/>
          <w:i/>
          <w:iCs/>
        </w:rPr>
        <w:t>Imperial Leather: Race, Gender, and Sexuality in the Colonial Contest</w:t>
      </w:r>
      <w:r w:rsidRPr="00D7079A">
        <w:rPr>
          <w:rFonts w:ascii="Aptos Body" w:hAnsi="Aptos Body"/>
        </w:rPr>
        <w:t>. New York.</w:t>
      </w:r>
    </w:p>
    <w:p w14:paraId="2DE71F53" w14:textId="77777777" w:rsidR="00371F63" w:rsidRPr="00D7079A" w:rsidRDefault="00371F63" w:rsidP="00371F63">
      <w:pPr>
        <w:autoSpaceDE w:val="0"/>
        <w:autoSpaceDN w:val="0"/>
        <w:adjustRightInd w:val="0"/>
        <w:spacing w:line="360" w:lineRule="auto"/>
        <w:ind w:left="720" w:hanging="720"/>
        <w:jc w:val="both"/>
        <w:rPr>
          <w:rFonts w:ascii="Aptos Body" w:hAnsi="Aptos Body"/>
        </w:rPr>
      </w:pPr>
      <w:r w:rsidRPr="00D7079A">
        <w:rPr>
          <w:rFonts w:ascii="Aptos Body" w:hAnsi="Aptos Body"/>
        </w:rPr>
        <w:t xml:space="preserve">McIntosh, Anthony (2018) “Deeds Not Words: commemorating the women's suffrage movement through statues” </w:t>
      </w:r>
      <w:r w:rsidRPr="00D7079A">
        <w:rPr>
          <w:rFonts w:ascii="Aptos Body" w:hAnsi="Aptos Body"/>
          <w:i/>
          <w:iCs/>
        </w:rPr>
        <w:t>ART UK</w:t>
      </w:r>
      <w:r w:rsidRPr="00D7079A">
        <w:rPr>
          <w:rFonts w:ascii="Aptos Body" w:hAnsi="Aptos Body"/>
        </w:rPr>
        <w:t>, 11</w:t>
      </w:r>
      <w:r w:rsidRPr="00D7079A">
        <w:rPr>
          <w:rFonts w:ascii="Aptos Body" w:hAnsi="Aptos Body"/>
          <w:vertAlign w:val="superscript"/>
        </w:rPr>
        <w:t>th</w:t>
      </w:r>
      <w:r w:rsidRPr="00D7079A">
        <w:rPr>
          <w:rFonts w:ascii="Aptos Body" w:hAnsi="Aptos Body"/>
        </w:rPr>
        <w:t xml:space="preserve"> December. Available at </w:t>
      </w:r>
      <w:hyperlink r:id="rId26" w:history="1">
        <w:r w:rsidRPr="00D7079A">
          <w:rPr>
            <w:rStyle w:val="Hyperlink"/>
            <w:rFonts w:ascii="Aptos Body" w:hAnsi="Aptos Body"/>
          </w:rPr>
          <w:t>https://artuk.org/discover/stories/deeds-not-words-commemorating-the-womens-suffrage-movement-through-statues</w:t>
        </w:r>
      </w:hyperlink>
      <w:r w:rsidRPr="00D7079A">
        <w:rPr>
          <w:rFonts w:ascii="Aptos Body" w:hAnsi="Aptos Body"/>
        </w:rPr>
        <w:t xml:space="preserve">. </w:t>
      </w:r>
    </w:p>
    <w:p w14:paraId="16A98B7F" w14:textId="77777777" w:rsidR="00371F63" w:rsidRPr="00D7079A" w:rsidRDefault="00371F63" w:rsidP="00371F63">
      <w:pPr>
        <w:autoSpaceDE w:val="0"/>
        <w:autoSpaceDN w:val="0"/>
        <w:adjustRightInd w:val="0"/>
        <w:spacing w:line="360" w:lineRule="auto"/>
        <w:ind w:left="720" w:hanging="720"/>
        <w:jc w:val="both"/>
        <w:rPr>
          <w:rFonts w:ascii="Aptos Body" w:hAnsi="Aptos Body"/>
        </w:rPr>
      </w:pPr>
      <w:r w:rsidRPr="00D7079A">
        <w:rPr>
          <w:rFonts w:ascii="Aptos Body" w:hAnsi="Aptos Body"/>
        </w:rPr>
        <w:t xml:space="preserve">McGreevy, Nora (2020) “Why the First Monument of Real Women in Central Park Matters—and Why It’s Controversial” </w:t>
      </w:r>
      <w:r w:rsidRPr="00D7079A">
        <w:rPr>
          <w:rFonts w:ascii="Aptos Body" w:hAnsi="Aptos Body"/>
          <w:i/>
          <w:iCs/>
        </w:rPr>
        <w:t>Smithsonian Magazine</w:t>
      </w:r>
      <w:r w:rsidRPr="00D7079A">
        <w:rPr>
          <w:rFonts w:ascii="Aptos Body" w:hAnsi="Aptos Body"/>
        </w:rPr>
        <w:t>, 26</w:t>
      </w:r>
      <w:r w:rsidRPr="00D7079A">
        <w:rPr>
          <w:rFonts w:ascii="Aptos Body" w:hAnsi="Aptos Body"/>
          <w:vertAlign w:val="superscript"/>
        </w:rPr>
        <w:t>th</w:t>
      </w:r>
      <w:r w:rsidRPr="00D7079A">
        <w:rPr>
          <w:rFonts w:ascii="Aptos Body" w:hAnsi="Aptos Body"/>
        </w:rPr>
        <w:t xml:space="preserve"> August. Available at </w:t>
      </w:r>
      <w:hyperlink r:id="rId27" w:history="1">
        <w:r w:rsidRPr="00D7079A">
          <w:rPr>
            <w:rStyle w:val="Hyperlink"/>
            <w:rFonts w:ascii="Aptos Body" w:hAnsi="Aptos Body"/>
          </w:rPr>
          <w:t>https://www.smithsonianmag.com/smart-news/monument-controversy-women-pioneer-central-park-180975662/</w:t>
        </w:r>
      </w:hyperlink>
      <w:r w:rsidRPr="00D7079A">
        <w:rPr>
          <w:rFonts w:ascii="Aptos Body" w:hAnsi="Aptos Body"/>
        </w:rPr>
        <w:t xml:space="preserve">. </w:t>
      </w:r>
    </w:p>
    <w:p w14:paraId="01594089" w14:textId="77777777" w:rsidR="00371F63" w:rsidRPr="00D7079A" w:rsidRDefault="00371F63" w:rsidP="00371F63">
      <w:pPr>
        <w:autoSpaceDE w:val="0"/>
        <w:autoSpaceDN w:val="0"/>
        <w:adjustRightInd w:val="0"/>
        <w:spacing w:line="360" w:lineRule="auto"/>
        <w:ind w:left="720" w:hanging="720"/>
        <w:jc w:val="both"/>
        <w:rPr>
          <w:rFonts w:ascii="Aptos Body" w:hAnsi="Aptos Body"/>
        </w:rPr>
      </w:pPr>
    </w:p>
    <w:p w14:paraId="580D807D" w14:textId="77777777" w:rsidR="00371F63" w:rsidRPr="00D7079A" w:rsidRDefault="00371F63" w:rsidP="00371F63">
      <w:pPr>
        <w:autoSpaceDE w:val="0"/>
        <w:autoSpaceDN w:val="0"/>
        <w:adjustRightInd w:val="0"/>
        <w:spacing w:line="360" w:lineRule="auto"/>
        <w:ind w:left="720" w:hanging="720"/>
        <w:jc w:val="both"/>
        <w:rPr>
          <w:rFonts w:ascii="Aptos Body" w:hAnsi="Aptos Body" w:cs="Calibri"/>
          <w:color w:val="000000" w:themeColor="text1"/>
        </w:rPr>
      </w:pPr>
      <w:proofErr w:type="spellStart"/>
      <w:r w:rsidRPr="00D7079A">
        <w:rPr>
          <w:rFonts w:ascii="Aptos Body" w:hAnsi="Aptos Body" w:cs="Calibri"/>
          <w:color w:val="000000" w:themeColor="text1"/>
        </w:rPr>
        <w:t>Mookherjee</w:t>
      </w:r>
      <w:proofErr w:type="spellEnd"/>
      <w:r w:rsidRPr="00D7079A">
        <w:rPr>
          <w:rFonts w:ascii="Aptos Body" w:hAnsi="Aptos Body" w:cs="Calibri"/>
          <w:color w:val="000000" w:themeColor="text1"/>
        </w:rPr>
        <w:t xml:space="preserve">, </w:t>
      </w:r>
      <w:proofErr w:type="spellStart"/>
      <w:r w:rsidRPr="00D7079A">
        <w:rPr>
          <w:rFonts w:ascii="Aptos Body" w:hAnsi="Aptos Body" w:cs="Calibri"/>
          <w:color w:val="000000" w:themeColor="text1"/>
        </w:rPr>
        <w:t>Nayanika</w:t>
      </w:r>
      <w:proofErr w:type="spellEnd"/>
      <w:r w:rsidRPr="00D7079A">
        <w:rPr>
          <w:rFonts w:ascii="Aptos Body" w:hAnsi="Aptos Body" w:cs="Calibri"/>
          <w:color w:val="000000" w:themeColor="text1"/>
        </w:rPr>
        <w:t xml:space="preserve">. 2015. </w:t>
      </w:r>
      <w:r w:rsidRPr="00D7079A">
        <w:rPr>
          <w:rFonts w:ascii="Aptos Body" w:hAnsi="Aptos Body" w:cs="Calibri"/>
          <w:i/>
          <w:iCs/>
          <w:color w:val="000000" w:themeColor="text1"/>
        </w:rPr>
        <w:t>The Spectral Wound: Sexual Violence, Public Memories, and the</w:t>
      </w:r>
      <w:r w:rsidRPr="00D7079A">
        <w:rPr>
          <w:rFonts w:ascii="Aptos Body" w:hAnsi="Aptos Body" w:cs="Calibri"/>
          <w:color w:val="000000" w:themeColor="text1"/>
        </w:rPr>
        <w:t xml:space="preserve"> </w:t>
      </w:r>
      <w:r w:rsidRPr="00D7079A">
        <w:rPr>
          <w:rFonts w:ascii="Aptos Body" w:hAnsi="Aptos Body" w:cs="Calibri"/>
          <w:i/>
          <w:iCs/>
          <w:color w:val="000000" w:themeColor="text1"/>
        </w:rPr>
        <w:t>Bangladesh War of 1971</w:t>
      </w:r>
      <w:r w:rsidRPr="00D7079A">
        <w:rPr>
          <w:rFonts w:ascii="Aptos Body" w:hAnsi="Aptos Body" w:cs="Calibri"/>
          <w:color w:val="000000" w:themeColor="text1"/>
        </w:rPr>
        <w:t>. Duke University Press.</w:t>
      </w:r>
    </w:p>
    <w:p w14:paraId="19072882" w14:textId="77777777" w:rsidR="00371F63" w:rsidRPr="00D7079A" w:rsidRDefault="00371F63" w:rsidP="00371F63">
      <w:pPr>
        <w:autoSpaceDE w:val="0"/>
        <w:autoSpaceDN w:val="0"/>
        <w:adjustRightInd w:val="0"/>
        <w:spacing w:line="360" w:lineRule="auto"/>
        <w:ind w:left="720" w:hanging="720"/>
        <w:jc w:val="both"/>
        <w:rPr>
          <w:rFonts w:ascii="Aptos Body" w:hAnsi="Aptos Body"/>
        </w:rPr>
      </w:pPr>
      <w:r w:rsidRPr="00D7079A">
        <w:rPr>
          <w:rFonts w:ascii="Aptos Body" w:hAnsi="Aptos Body"/>
        </w:rPr>
        <w:t xml:space="preserve">Mulhall, Joe (2025) “‘Operation Raise the Colours’ Organised by Well-Known Far-Right Extremists” </w:t>
      </w:r>
      <w:r w:rsidRPr="00D7079A">
        <w:rPr>
          <w:rFonts w:ascii="Aptos Body" w:hAnsi="Aptos Body"/>
          <w:i/>
          <w:iCs/>
        </w:rPr>
        <w:t>Hope not Hate</w:t>
      </w:r>
      <w:r w:rsidRPr="00D7079A">
        <w:rPr>
          <w:rFonts w:ascii="Aptos Body" w:hAnsi="Aptos Body"/>
        </w:rPr>
        <w:t xml:space="preserve">. Available at </w:t>
      </w:r>
      <w:hyperlink r:id="rId28" w:history="1">
        <w:r w:rsidRPr="00D7079A">
          <w:rPr>
            <w:rStyle w:val="Hyperlink"/>
            <w:rFonts w:ascii="Aptos Body" w:hAnsi="Aptos Body"/>
          </w:rPr>
          <w:t>https://hopenothate.org.uk/2025/08/22/operation-raise-the-colours-organised-by-well-known-far-right-extremists/</w:t>
        </w:r>
      </w:hyperlink>
      <w:r w:rsidRPr="00D7079A">
        <w:rPr>
          <w:rFonts w:ascii="Aptos Body" w:hAnsi="Aptos Body"/>
        </w:rPr>
        <w:t xml:space="preserve">. </w:t>
      </w:r>
    </w:p>
    <w:p w14:paraId="42A9D426" w14:textId="77777777" w:rsidR="00371F63" w:rsidRPr="00D7079A" w:rsidRDefault="00371F63" w:rsidP="00371F63">
      <w:pPr>
        <w:spacing w:line="360" w:lineRule="auto"/>
        <w:ind w:left="720" w:hanging="720"/>
        <w:jc w:val="both"/>
        <w:rPr>
          <w:rFonts w:ascii="Aptos Body" w:hAnsi="Aptos Body" w:cs="Calibri"/>
          <w:color w:val="000000" w:themeColor="text1"/>
          <w:shd w:val="clear" w:color="auto" w:fill="FFFFFF"/>
        </w:rPr>
      </w:pPr>
      <w:r w:rsidRPr="00D7079A">
        <w:rPr>
          <w:rStyle w:val="Emphasis"/>
          <w:rFonts w:ascii="Aptos Body" w:hAnsi="Aptos Body" w:cs="Calibri"/>
          <w:i w:val="0"/>
          <w:iCs w:val="0"/>
          <w:color w:val="000000" w:themeColor="text1"/>
          <w:shd w:val="clear" w:color="auto" w:fill="FFFFFF"/>
        </w:rPr>
        <w:t>Nguyen, Viet Thanh. 2017.</w:t>
      </w:r>
      <w:r w:rsidRPr="00D7079A">
        <w:rPr>
          <w:rStyle w:val="Emphasis"/>
          <w:rFonts w:ascii="Aptos Body" w:hAnsi="Aptos Body" w:cs="Calibri"/>
          <w:color w:val="000000" w:themeColor="text1"/>
          <w:shd w:val="clear" w:color="auto" w:fill="FFFFFF"/>
        </w:rPr>
        <w:t xml:space="preserve"> Nothing Ever Dies: Vietnam and the Memory of War. </w:t>
      </w:r>
      <w:r w:rsidRPr="00D7079A">
        <w:rPr>
          <w:rStyle w:val="Emphasis"/>
          <w:rFonts w:ascii="Aptos Body" w:hAnsi="Aptos Body" w:cs="Calibri"/>
          <w:i w:val="0"/>
          <w:iCs w:val="0"/>
          <w:color w:val="000000" w:themeColor="text1"/>
          <w:shd w:val="clear" w:color="auto" w:fill="FFFFFF"/>
        </w:rPr>
        <w:t xml:space="preserve">Cambridge MA: Harvard University Press. </w:t>
      </w:r>
    </w:p>
    <w:p w14:paraId="083C963E" w14:textId="77777777" w:rsidR="00371F63" w:rsidRPr="00D7079A" w:rsidRDefault="00371F63" w:rsidP="00371F63">
      <w:pPr>
        <w:autoSpaceDE w:val="0"/>
        <w:autoSpaceDN w:val="0"/>
        <w:adjustRightInd w:val="0"/>
        <w:spacing w:line="360" w:lineRule="auto"/>
        <w:ind w:left="720" w:hanging="720"/>
        <w:jc w:val="both"/>
        <w:rPr>
          <w:rFonts w:ascii="Aptos Body" w:hAnsi="Aptos Body"/>
        </w:rPr>
      </w:pPr>
      <w:r w:rsidRPr="00D7079A">
        <w:rPr>
          <w:rFonts w:ascii="Aptos Body" w:hAnsi="Aptos Body"/>
        </w:rPr>
        <w:t>Peniston-Bird, Corinna M. (2013). The people’s war in personal testimony and bronze: sorority and the memorial to the women of World War II. </w:t>
      </w:r>
      <w:r w:rsidRPr="00D7079A">
        <w:rPr>
          <w:rFonts w:ascii="Aptos Body" w:hAnsi="Aptos Body"/>
          <w:i/>
          <w:iCs/>
        </w:rPr>
        <w:t>British Cultural Memory and the Second World War</w:t>
      </w:r>
      <w:r w:rsidRPr="00D7079A">
        <w:rPr>
          <w:rFonts w:ascii="Aptos Body" w:hAnsi="Aptos Body"/>
        </w:rPr>
        <w:t>, 67-88.</w:t>
      </w:r>
    </w:p>
    <w:p w14:paraId="175C733C" w14:textId="77777777" w:rsidR="00371F63" w:rsidRPr="00D7079A" w:rsidRDefault="00371F63" w:rsidP="00371F63">
      <w:pPr>
        <w:autoSpaceDE w:val="0"/>
        <w:autoSpaceDN w:val="0"/>
        <w:adjustRightInd w:val="0"/>
        <w:spacing w:line="360" w:lineRule="auto"/>
        <w:ind w:left="720" w:hanging="720"/>
        <w:jc w:val="both"/>
        <w:rPr>
          <w:rFonts w:ascii="Aptos Body" w:hAnsi="Aptos Body"/>
        </w:rPr>
      </w:pPr>
      <w:r w:rsidRPr="00D7079A">
        <w:rPr>
          <w:rFonts w:ascii="Aptos Body" w:hAnsi="Aptos Body"/>
        </w:rPr>
        <w:t xml:space="preserve">Peruzzi, Gaia, Vittoria Bernardini and Yasmin </w:t>
      </w:r>
      <w:proofErr w:type="spellStart"/>
      <w:r w:rsidRPr="00D7079A">
        <w:rPr>
          <w:rFonts w:ascii="Aptos Body" w:hAnsi="Aptos Body"/>
        </w:rPr>
        <w:t>Riyahi</w:t>
      </w:r>
      <w:proofErr w:type="spellEnd"/>
      <w:r w:rsidRPr="00D7079A">
        <w:rPr>
          <w:rFonts w:ascii="Aptos Body" w:hAnsi="Aptos Body"/>
        </w:rPr>
        <w:t xml:space="preserve"> (2024). Women’s statues in Italian cities. A study of public art and cultural policies. </w:t>
      </w:r>
      <w:r w:rsidRPr="00D7079A">
        <w:rPr>
          <w:rFonts w:ascii="Aptos Body" w:hAnsi="Aptos Body"/>
          <w:i/>
          <w:iCs/>
        </w:rPr>
        <w:t>International Journal of Cultural Policy</w:t>
      </w:r>
      <w:r w:rsidRPr="00D7079A">
        <w:rPr>
          <w:rFonts w:ascii="Aptos Body" w:hAnsi="Aptos Body"/>
        </w:rPr>
        <w:t>, </w:t>
      </w:r>
      <w:r w:rsidRPr="00D7079A">
        <w:rPr>
          <w:rFonts w:ascii="Aptos Body" w:hAnsi="Aptos Body"/>
          <w:i/>
          <w:iCs/>
        </w:rPr>
        <w:t>30</w:t>
      </w:r>
      <w:r w:rsidRPr="00D7079A">
        <w:rPr>
          <w:rFonts w:ascii="Aptos Body" w:hAnsi="Aptos Body"/>
        </w:rPr>
        <w:t>(1), 49–66. </w:t>
      </w:r>
    </w:p>
    <w:p w14:paraId="50BD8CCD" w14:textId="77777777" w:rsidR="00371F63" w:rsidRPr="00D7079A" w:rsidRDefault="00371F63" w:rsidP="00371F63">
      <w:pPr>
        <w:spacing w:line="360" w:lineRule="auto"/>
        <w:ind w:left="720" w:hanging="720"/>
        <w:jc w:val="both"/>
        <w:rPr>
          <w:rFonts w:ascii="Aptos Body" w:eastAsia="Times New Roman" w:hAnsi="Aptos Body" w:cs="Calibri"/>
          <w:color w:val="000000" w:themeColor="text1"/>
          <w:lang w:eastAsia="en-GB"/>
        </w:rPr>
      </w:pPr>
      <w:r w:rsidRPr="00D7079A">
        <w:rPr>
          <w:rFonts w:ascii="Aptos Body" w:eastAsia="Times New Roman" w:hAnsi="Aptos Body" w:cs="Calibri"/>
          <w:color w:val="000000" w:themeColor="text1"/>
          <w:lang w:eastAsia="en-GB"/>
        </w:rPr>
        <w:t>Pető, Andrea (2021) “</w:t>
      </w:r>
      <w:r w:rsidRPr="00D7079A">
        <w:rPr>
          <w:rFonts w:ascii="Aptos Body" w:hAnsi="Aptos Body" w:cs="Calibri"/>
          <w:color w:val="000000" w:themeColor="text1"/>
        </w:rPr>
        <w:t xml:space="preserve">The New Monument to Victims of Military Sexual Violence in Budapest.” </w:t>
      </w:r>
      <w:r w:rsidRPr="00D7079A">
        <w:rPr>
          <w:rFonts w:ascii="Aptos Body" w:hAnsi="Aptos Body" w:cs="Calibri"/>
          <w:i/>
          <w:iCs/>
          <w:color w:val="000000" w:themeColor="text1"/>
        </w:rPr>
        <w:t>Hungarian Studies Review</w:t>
      </w:r>
      <w:r w:rsidRPr="00D7079A">
        <w:rPr>
          <w:rFonts w:ascii="Aptos Body" w:hAnsi="Aptos Body" w:cs="Calibri"/>
          <w:color w:val="000000" w:themeColor="text1"/>
        </w:rPr>
        <w:t xml:space="preserve"> 48(2): 209-215.</w:t>
      </w:r>
    </w:p>
    <w:p w14:paraId="12CF83AB" w14:textId="77777777" w:rsidR="00371F63" w:rsidRPr="00D7079A" w:rsidRDefault="00371F63" w:rsidP="00371F63">
      <w:pPr>
        <w:autoSpaceDE w:val="0"/>
        <w:autoSpaceDN w:val="0"/>
        <w:adjustRightInd w:val="0"/>
        <w:spacing w:line="360" w:lineRule="auto"/>
        <w:ind w:left="720" w:hanging="720"/>
        <w:jc w:val="both"/>
        <w:rPr>
          <w:rFonts w:ascii="Aptos Body" w:hAnsi="Aptos Body"/>
        </w:rPr>
      </w:pPr>
      <w:r w:rsidRPr="00D7079A">
        <w:rPr>
          <w:rFonts w:ascii="Aptos Body" w:hAnsi="Aptos Body"/>
        </w:rPr>
        <w:t>Philip (2023) “</w:t>
      </w:r>
      <w:proofErr w:type="spellStart"/>
      <w:r w:rsidRPr="00D7079A">
        <w:rPr>
          <w:rFonts w:ascii="Aptos Body" w:hAnsi="Aptos Body"/>
        </w:rPr>
        <w:t>Art@Africa</w:t>
      </w:r>
      <w:proofErr w:type="spellEnd"/>
      <w:r w:rsidRPr="00D7079A">
        <w:rPr>
          <w:rFonts w:ascii="Aptos Body" w:hAnsi="Aptos Body"/>
        </w:rPr>
        <w:t xml:space="preserve"> - Women’s Day Unveiling of Public Sculpture at V&amp;A” </w:t>
      </w:r>
      <w:r w:rsidRPr="00D7079A">
        <w:rPr>
          <w:rFonts w:ascii="Aptos Body" w:hAnsi="Aptos Body"/>
          <w:i/>
          <w:iCs/>
        </w:rPr>
        <w:t>Map My Way</w:t>
      </w:r>
      <w:r w:rsidRPr="00D7079A">
        <w:rPr>
          <w:rFonts w:ascii="Aptos Body" w:hAnsi="Aptos Body"/>
        </w:rPr>
        <w:t xml:space="preserve"> 4</w:t>
      </w:r>
      <w:r w:rsidRPr="00D7079A">
        <w:rPr>
          <w:rFonts w:ascii="Aptos Body" w:hAnsi="Aptos Body"/>
          <w:vertAlign w:val="superscript"/>
        </w:rPr>
        <w:t>th</w:t>
      </w:r>
      <w:r w:rsidRPr="00D7079A">
        <w:rPr>
          <w:rFonts w:ascii="Aptos Body" w:hAnsi="Aptos Body"/>
        </w:rPr>
        <w:t xml:space="preserve"> August. </w:t>
      </w:r>
    </w:p>
    <w:p w14:paraId="3DFAFFE0" w14:textId="77777777" w:rsidR="00371F63" w:rsidRPr="00D7079A" w:rsidRDefault="00371F63" w:rsidP="00371F63">
      <w:pPr>
        <w:autoSpaceDE w:val="0"/>
        <w:autoSpaceDN w:val="0"/>
        <w:adjustRightInd w:val="0"/>
        <w:spacing w:line="360" w:lineRule="auto"/>
        <w:ind w:left="720" w:hanging="720"/>
        <w:jc w:val="both"/>
        <w:rPr>
          <w:rFonts w:ascii="Aptos Body" w:hAnsi="Aptos Body"/>
        </w:rPr>
      </w:pPr>
      <w:r w:rsidRPr="00D7079A">
        <w:rPr>
          <w:rFonts w:ascii="Aptos Body" w:hAnsi="Aptos Body"/>
        </w:rPr>
        <w:t>Reeves, Audrey &amp; Charlotte Heath-Kelly (2020). Curating conflict: political violence in museums, memorials, and exhibitions. </w:t>
      </w:r>
      <w:r w:rsidRPr="00D7079A">
        <w:rPr>
          <w:rFonts w:ascii="Aptos Body" w:hAnsi="Aptos Body"/>
          <w:i/>
          <w:iCs/>
        </w:rPr>
        <w:t>Critical Military Studies</w:t>
      </w:r>
      <w:r w:rsidRPr="00D7079A">
        <w:rPr>
          <w:rFonts w:ascii="Aptos Body" w:hAnsi="Aptos Body"/>
        </w:rPr>
        <w:t>, </w:t>
      </w:r>
      <w:r w:rsidRPr="00D7079A">
        <w:rPr>
          <w:rFonts w:ascii="Aptos Body" w:hAnsi="Aptos Body"/>
          <w:i/>
          <w:iCs/>
        </w:rPr>
        <w:t>6</w:t>
      </w:r>
      <w:r w:rsidRPr="00D7079A">
        <w:rPr>
          <w:rFonts w:ascii="Aptos Body" w:hAnsi="Aptos Body"/>
        </w:rPr>
        <w:t>(3–4), 243–253. </w:t>
      </w:r>
    </w:p>
    <w:p w14:paraId="61371C86" w14:textId="77777777" w:rsidR="00371F63" w:rsidRPr="00D7079A" w:rsidRDefault="00371F63" w:rsidP="00371F63">
      <w:pPr>
        <w:autoSpaceDE w:val="0"/>
        <w:autoSpaceDN w:val="0"/>
        <w:adjustRightInd w:val="0"/>
        <w:spacing w:line="360" w:lineRule="auto"/>
        <w:ind w:left="720" w:hanging="720"/>
        <w:jc w:val="both"/>
        <w:rPr>
          <w:rFonts w:ascii="Aptos Body" w:hAnsi="Aptos Body"/>
          <w:b/>
          <w:bCs/>
        </w:rPr>
      </w:pPr>
      <w:r w:rsidRPr="00D7079A">
        <w:rPr>
          <w:rFonts w:ascii="Aptos Body" w:hAnsi="Aptos Body"/>
        </w:rPr>
        <w:t xml:space="preserve">Rooney, Sierra (2023) “UWL expert explains lack of female statues in public art in the U.S.” </w:t>
      </w:r>
      <w:r w:rsidRPr="00D7079A">
        <w:rPr>
          <w:rFonts w:ascii="Aptos Body" w:hAnsi="Aptos Body"/>
          <w:i/>
          <w:iCs/>
        </w:rPr>
        <w:t>Currents: University of Wisconsin-La Crosse Blog</w:t>
      </w:r>
      <w:r w:rsidRPr="00D7079A">
        <w:rPr>
          <w:rFonts w:ascii="Aptos Body" w:hAnsi="Aptos Body"/>
        </w:rPr>
        <w:t>.</w:t>
      </w:r>
      <w:r w:rsidRPr="00D7079A">
        <w:rPr>
          <w:rFonts w:ascii="Aptos Body" w:hAnsi="Aptos Body"/>
          <w:b/>
          <w:bCs/>
        </w:rPr>
        <w:t xml:space="preserve"> </w:t>
      </w:r>
      <w:r w:rsidRPr="00D7079A">
        <w:rPr>
          <w:rFonts w:ascii="Aptos Body" w:hAnsi="Aptos Body"/>
        </w:rPr>
        <w:t>12</w:t>
      </w:r>
      <w:r w:rsidRPr="00D7079A">
        <w:rPr>
          <w:rFonts w:ascii="Aptos Body" w:hAnsi="Aptos Body"/>
          <w:vertAlign w:val="superscript"/>
        </w:rPr>
        <w:t>th</w:t>
      </w:r>
      <w:r w:rsidRPr="00D7079A">
        <w:rPr>
          <w:rFonts w:ascii="Aptos Body" w:hAnsi="Aptos Body"/>
        </w:rPr>
        <w:t xml:space="preserve"> April. Available at </w:t>
      </w:r>
      <w:hyperlink r:id="rId29" w:history="1">
        <w:r w:rsidRPr="00D7079A">
          <w:rPr>
            <w:rStyle w:val="Hyperlink"/>
            <w:rFonts w:ascii="Aptos Body" w:hAnsi="Aptos Body"/>
          </w:rPr>
          <w:t>https://www.uwlax.edu/currents/women-statues/</w:t>
        </w:r>
      </w:hyperlink>
      <w:r w:rsidRPr="00D7079A">
        <w:rPr>
          <w:rFonts w:ascii="Aptos Body" w:hAnsi="Aptos Body"/>
        </w:rPr>
        <w:t>.</w:t>
      </w:r>
      <w:r w:rsidRPr="00D7079A">
        <w:rPr>
          <w:rFonts w:ascii="Aptos Body" w:hAnsi="Aptos Body"/>
          <w:b/>
          <w:bCs/>
        </w:rPr>
        <w:t xml:space="preserve"> </w:t>
      </w:r>
    </w:p>
    <w:p w14:paraId="1A4E2CF4" w14:textId="77777777" w:rsidR="00371F63" w:rsidRPr="00D7079A" w:rsidRDefault="00371F63" w:rsidP="00371F63">
      <w:pPr>
        <w:autoSpaceDE w:val="0"/>
        <w:autoSpaceDN w:val="0"/>
        <w:adjustRightInd w:val="0"/>
        <w:spacing w:line="360" w:lineRule="auto"/>
        <w:ind w:left="720" w:hanging="720"/>
        <w:jc w:val="both"/>
        <w:rPr>
          <w:rFonts w:ascii="Aptos Body" w:hAnsi="Aptos Body" w:cs="Calibri"/>
          <w:color w:val="000000" w:themeColor="text1"/>
          <w:shd w:val="clear" w:color="auto" w:fill="FCFCFC"/>
        </w:rPr>
      </w:pPr>
      <w:r w:rsidRPr="00D7079A">
        <w:rPr>
          <w:rFonts w:ascii="Aptos Body" w:hAnsi="Aptos Body" w:cs="Calibri"/>
          <w:color w:val="000000" w:themeColor="text1"/>
          <w:shd w:val="clear" w:color="auto" w:fill="FFFFFF"/>
        </w:rPr>
        <w:t xml:space="preserve">Sardina, Alexa, and Nicole Fox (2022) “America’s First Memorial </w:t>
      </w:r>
      <w:proofErr w:type="spellStart"/>
      <w:r w:rsidRPr="00D7079A">
        <w:rPr>
          <w:rFonts w:ascii="Aptos Body" w:hAnsi="Aptos Body" w:cs="Calibri"/>
          <w:color w:val="000000" w:themeColor="text1"/>
          <w:shd w:val="clear" w:color="auto" w:fill="FFFFFF"/>
        </w:rPr>
        <w:t>Honoring</w:t>
      </w:r>
      <w:proofErr w:type="spellEnd"/>
      <w:r w:rsidRPr="00D7079A">
        <w:rPr>
          <w:rFonts w:ascii="Aptos Body" w:hAnsi="Aptos Body" w:cs="Calibri"/>
          <w:color w:val="000000" w:themeColor="text1"/>
          <w:shd w:val="clear" w:color="auto" w:fill="FFFFFF"/>
        </w:rPr>
        <w:t xml:space="preserve"> Survivors of Sexual Violence.” </w:t>
      </w:r>
      <w:r w:rsidRPr="00D7079A">
        <w:rPr>
          <w:rFonts w:ascii="Aptos Body" w:hAnsi="Aptos Body" w:cs="Calibri"/>
          <w:i/>
          <w:iCs/>
          <w:color w:val="000000" w:themeColor="text1"/>
          <w:shd w:val="clear" w:color="auto" w:fill="FFFFFF"/>
        </w:rPr>
        <w:t>Journal of Interpersonal Violence</w:t>
      </w:r>
      <w:r w:rsidRPr="00D7079A">
        <w:rPr>
          <w:rFonts w:ascii="Aptos Body" w:hAnsi="Aptos Body" w:cs="Calibri"/>
          <w:color w:val="000000" w:themeColor="text1"/>
          <w:shd w:val="clear" w:color="auto" w:fill="FFFFFF"/>
        </w:rPr>
        <w:t xml:space="preserve">, 37(17–18): NP14914–NP14937. </w:t>
      </w:r>
    </w:p>
    <w:p w14:paraId="441F522D" w14:textId="77777777" w:rsidR="00371F63" w:rsidRPr="00D7079A" w:rsidRDefault="00371F63" w:rsidP="00371F63">
      <w:pPr>
        <w:autoSpaceDE w:val="0"/>
        <w:autoSpaceDN w:val="0"/>
        <w:adjustRightInd w:val="0"/>
        <w:spacing w:line="360" w:lineRule="auto"/>
        <w:ind w:left="720" w:hanging="720"/>
        <w:jc w:val="both"/>
        <w:rPr>
          <w:rFonts w:ascii="Aptos Body" w:hAnsi="Aptos Body" w:cstheme="minorHAnsi"/>
          <w:color w:val="000000" w:themeColor="text1"/>
        </w:rPr>
      </w:pPr>
      <w:proofErr w:type="spellStart"/>
      <w:r w:rsidRPr="00D7079A">
        <w:rPr>
          <w:rFonts w:ascii="Aptos Body" w:hAnsi="Aptos Body" w:cstheme="minorHAnsi"/>
          <w:color w:val="000000" w:themeColor="text1"/>
        </w:rPr>
        <w:lastRenderedPageBreak/>
        <w:t>Schönweger</w:t>
      </w:r>
      <w:proofErr w:type="spellEnd"/>
      <w:r w:rsidRPr="00D7079A">
        <w:rPr>
          <w:rFonts w:ascii="Aptos Body" w:hAnsi="Aptos Body" w:cstheme="minorHAnsi"/>
          <w:color w:val="000000" w:themeColor="text1"/>
        </w:rPr>
        <w:t xml:space="preserve">, Astrid and Darlene Clover (2020) “The Critical Advocacies and Pedagogies of Women’s Museums” </w:t>
      </w:r>
      <w:r w:rsidRPr="00D7079A">
        <w:rPr>
          <w:rFonts w:ascii="Aptos Body" w:hAnsi="Aptos Body"/>
        </w:rPr>
        <w:t xml:space="preserve">In Stanford, Kathy, Darlene Clover, Nancy Taber and Sarah Williamson (eds.) </w:t>
      </w:r>
      <w:r w:rsidRPr="00D7079A">
        <w:rPr>
          <w:rFonts w:ascii="Aptos Body" w:hAnsi="Aptos Body"/>
          <w:i/>
          <w:iCs/>
        </w:rPr>
        <w:t>Feminist Critique and the Museum: Educating for a critical consciousness</w:t>
      </w:r>
      <w:r w:rsidRPr="00D7079A">
        <w:rPr>
          <w:rFonts w:ascii="Aptos Body" w:hAnsi="Aptos Body"/>
        </w:rPr>
        <w:t>. Leiden: Brill.  Pp. 250-266.</w:t>
      </w:r>
    </w:p>
    <w:p w14:paraId="00A05168" w14:textId="77777777" w:rsidR="00371F63" w:rsidRPr="00D7079A" w:rsidRDefault="00371F63" w:rsidP="00371F63">
      <w:pPr>
        <w:autoSpaceDE w:val="0"/>
        <w:autoSpaceDN w:val="0"/>
        <w:adjustRightInd w:val="0"/>
        <w:spacing w:line="360" w:lineRule="auto"/>
        <w:ind w:left="720" w:hanging="720"/>
        <w:jc w:val="both"/>
        <w:rPr>
          <w:rFonts w:ascii="Aptos Body" w:hAnsi="Aptos Body"/>
        </w:rPr>
      </w:pPr>
      <w:r w:rsidRPr="00D7079A">
        <w:rPr>
          <w:rFonts w:ascii="Aptos Body" w:hAnsi="Aptos Body"/>
        </w:rPr>
        <w:t xml:space="preserve">Selvin, Claire and Tessa Solomon (2020) Toppled and Removed Monuments: A Continually Updated Guide to Statues and the Black Lives Matter Protests. </w:t>
      </w:r>
      <w:r w:rsidRPr="00D7079A">
        <w:rPr>
          <w:rFonts w:ascii="Aptos Body" w:hAnsi="Aptos Body"/>
          <w:i/>
          <w:iCs/>
        </w:rPr>
        <w:t xml:space="preserve">ARTnews </w:t>
      </w:r>
      <w:r w:rsidRPr="00D7079A">
        <w:rPr>
          <w:rFonts w:ascii="Aptos Body" w:hAnsi="Aptos Body"/>
        </w:rPr>
        <w:t xml:space="preserve">[blog] available at </w:t>
      </w:r>
      <w:hyperlink r:id="rId30" w:history="1">
        <w:r w:rsidRPr="00D7079A">
          <w:rPr>
            <w:rStyle w:val="Hyperlink"/>
            <w:rFonts w:ascii="Aptos Body" w:hAnsi="Aptos Body"/>
          </w:rPr>
          <w:t>https://www.artnews.com/art-news/news/monuments-black-lives-matter-guide-1202690845/./</w:t>
        </w:r>
      </w:hyperlink>
      <w:r w:rsidRPr="00D7079A">
        <w:rPr>
          <w:rFonts w:ascii="Aptos Body" w:hAnsi="Aptos Body"/>
        </w:rPr>
        <w:t xml:space="preserve"> </w:t>
      </w:r>
    </w:p>
    <w:p w14:paraId="215FBA15" w14:textId="77777777" w:rsidR="00371F63" w:rsidRPr="00D7079A" w:rsidRDefault="00371F63" w:rsidP="00371F63">
      <w:pPr>
        <w:autoSpaceDE w:val="0"/>
        <w:autoSpaceDN w:val="0"/>
        <w:adjustRightInd w:val="0"/>
        <w:spacing w:line="360" w:lineRule="auto"/>
        <w:ind w:left="720" w:hanging="720"/>
        <w:jc w:val="both"/>
        <w:rPr>
          <w:rFonts w:ascii="Aptos Body" w:hAnsi="Aptos Body" w:cs="Calibri"/>
          <w:color w:val="000000" w:themeColor="text1"/>
          <w:shd w:val="clear" w:color="auto" w:fill="FCFCFC"/>
        </w:rPr>
      </w:pPr>
      <w:r w:rsidRPr="00D7079A">
        <w:rPr>
          <w:rFonts w:ascii="Aptos Body" w:hAnsi="Aptos Body" w:cs="Calibri"/>
          <w:color w:val="000000" w:themeColor="text1"/>
          <w:shd w:val="clear" w:color="auto" w:fill="FFFFFF"/>
        </w:rPr>
        <w:t xml:space="preserve">Shim, David (2023) “Memorials Politics: Exploring the material rhetoric of the Statue of Peace.”  </w:t>
      </w:r>
      <w:r w:rsidRPr="00D7079A">
        <w:rPr>
          <w:rFonts w:ascii="Aptos Body" w:hAnsi="Aptos Body" w:cs="Calibri"/>
          <w:i/>
          <w:iCs/>
          <w:color w:val="000000" w:themeColor="text1"/>
          <w:shd w:val="clear" w:color="auto" w:fill="FFFFFF"/>
        </w:rPr>
        <w:t>Memory Studies</w:t>
      </w:r>
      <w:r w:rsidRPr="00D7079A">
        <w:rPr>
          <w:rFonts w:ascii="Aptos Body" w:hAnsi="Aptos Body" w:cs="Calibri"/>
          <w:color w:val="000000" w:themeColor="text1"/>
          <w:shd w:val="clear" w:color="auto" w:fill="FFFFFF"/>
        </w:rPr>
        <w:t> 16(4): 663-676.</w:t>
      </w:r>
    </w:p>
    <w:p w14:paraId="70726D0D" w14:textId="77777777" w:rsidR="00371F63" w:rsidRPr="00D7079A" w:rsidRDefault="00371F63" w:rsidP="00371F63">
      <w:pPr>
        <w:autoSpaceDE w:val="0"/>
        <w:autoSpaceDN w:val="0"/>
        <w:adjustRightInd w:val="0"/>
        <w:spacing w:line="360" w:lineRule="auto"/>
        <w:ind w:left="720" w:hanging="720"/>
        <w:jc w:val="both"/>
        <w:rPr>
          <w:rFonts w:ascii="Aptos Body" w:hAnsi="Aptos Body"/>
        </w:rPr>
      </w:pPr>
      <w:r w:rsidRPr="00D7079A">
        <w:rPr>
          <w:rFonts w:ascii="Aptos Body" w:hAnsi="Aptos Body"/>
        </w:rPr>
        <w:t xml:space="preserve">Simic, Sasha (2021) “Letter: Would you keep public monuments honouring the late Jimmy Savile?” </w:t>
      </w:r>
      <w:r w:rsidRPr="00D7079A">
        <w:rPr>
          <w:rFonts w:ascii="Aptos Body" w:hAnsi="Aptos Body"/>
          <w:i/>
          <w:iCs/>
        </w:rPr>
        <w:t>The Art Newspaper</w:t>
      </w:r>
      <w:r w:rsidRPr="00D7079A">
        <w:rPr>
          <w:rFonts w:ascii="Aptos Body" w:hAnsi="Aptos Body"/>
        </w:rPr>
        <w:t xml:space="preserve"> 29th November. Available at </w:t>
      </w:r>
      <w:hyperlink r:id="rId31" w:history="1">
        <w:r w:rsidRPr="00D7079A">
          <w:rPr>
            <w:rStyle w:val="Hyperlink"/>
            <w:rFonts w:ascii="Aptos Body" w:hAnsi="Aptos Body"/>
          </w:rPr>
          <w:t>https://www.theartnewspaper.com/2021/11/29/would-you-keep-public-monuments-honouring-the-late-jimmy-savile</w:t>
        </w:r>
      </w:hyperlink>
      <w:r w:rsidRPr="00D7079A">
        <w:rPr>
          <w:rFonts w:ascii="Aptos Body" w:hAnsi="Aptos Body"/>
        </w:rPr>
        <w:t xml:space="preserve">. </w:t>
      </w:r>
    </w:p>
    <w:p w14:paraId="70CE849E" w14:textId="77777777" w:rsidR="00371F63" w:rsidRPr="00D7079A" w:rsidRDefault="00371F63" w:rsidP="00371F63">
      <w:pPr>
        <w:autoSpaceDE w:val="0"/>
        <w:autoSpaceDN w:val="0"/>
        <w:adjustRightInd w:val="0"/>
        <w:spacing w:line="360" w:lineRule="auto"/>
        <w:ind w:left="720" w:hanging="720"/>
        <w:jc w:val="both"/>
        <w:rPr>
          <w:rFonts w:ascii="Aptos Body" w:hAnsi="Aptos Body"/>
        </w:rPr>
      </w:pPr>
      <w:proofErr w:type="spellStart"/>
      <w:r w:rsidRPr="00D7079A">
        <w:rPr>
          <w:rFonts w:ascii="Aptos Body" w:hAnsi="Aptos Body"/>
        </w:rPr>
        <w:t>Sommerlad</w:t>
      </w:r>
      <w:proofErr w:type="spellEnd"/>
      <w:r w:rsidRPr="00D7079A">
        <w:rPr>
          <w:rFonts w:ascii="Aptos Body" w:hAnsi="Aptos Body"/>
        </w:rPr>
        <w:t xml:space="preserve">, Joe (2024) “From Elgin Marbles to Moai heads: What artefacts have the British Museum been urged to return?” </w:t>
      </w:r>
      <w:r w:rsidRPr="00D7079A">
        <w:rPr>
          <w:rFonts w:ascii="Aptos Body" w:hAnsi="Aptos Body"/>
          <w:i/>
          <w:iCs/>
        </w:rPr>
        <w:t xml:space="preserve">The Independent </w:t>
      </w:r>
      <w:r w:rsidRPr="00D7079A">
        <w:rPr>
          <w:rFonts w:ascii="Aptos Body" w:hAnsi="Aptos Body"/>
        </w:rPr>
        <w:t>3</w:t>
      </w:r>
      <w:r w:rsidRPr="00D7079A">
        <w:rPr>
          <w:rFonts w:ascii="Aptos Body" w:hAnsi="Aptos Body"/>
          <w:vertAlign w:val="superscript"/>
        </w:rPr>
        <w:t>rd</w:t>
      </w:r>
      <w:r w:rsidRPr="00D7079A">
        <w:rPr>
          <w:rFonts w:ascii="Aptos Body" w:hAnsi="Aptos Body"/>
        </w:rPr>
        <w:t xml:space="preserve"> December, available at https://www.independent.co.uk/news/uk/home-news/elgin-marbles-greece-starmer-british-museum-b2657868.html</w:t>
      </w:r>
    </w:p>
    <w:p w14:paraId="3DC2916B" w14:textId="77777777" w:rsidR="00371F63" w:rsidRPr="00D7079A" w:rsidRDefault="00371F63" w:rsidP="00371F63">
      <w:pPr>
        <w:autoSpaceDE w:val="0"/>
        <w:autoSpaceDN w:val="0"/>
        <w:adjustRightInd w:val="0"/>
        <w:spacing w:line="360" w:lineRule="auto"/>
        <w:ind w:left="720" w:hanging="720"/>
        <w:jc w:val="both"/>
        <w:rPr>
          <w:rFonts w:ascii="Aptos Body" w:hAnsi="Aptos Body"/>
          <w:i/>
          <w:iCs/>
        </w:rPr>
      </w:pPr>
      <w:r w:rsidRPr="00D7079A">
        <w:rPr>
          <w:rFonts w:ascii="Aptos Body" w:hAnsi="Aptos Body"/>
        </w:rPr>
        <w:t xml:space="preserve">Spivak G.C. (1988) Can the subaltern speak? In: Nelson C and Grossberg L (eds) </w:t>
      </w:r>
      <w:r w:rsidRPr="00D7079A">
        <w:rPr>
          <w:rFonts w:ascii="Aptos Body" w:hAnsi="Aptos Body"/>
          <w:i/>
          <w:iCs/>
        </w:rPr>
        <w:t>Marxism and the Interpretation of Culture</w:t>
      </w:r>
      <w:r w:rsidRPr="00D7079A">
        <w:rPr>
          <w:rFonts w:ascii="Aptos Body" w:hAnsi="Aptos Body"/>
        </w:rPr>
        <w:t>. Basingstoke: Macmillan Education, 271–314.</w:t>
      </w:r>
    </w:p>
    <w:p w14:paraId="6C517EA0" w14:textId="77777777" w:rsidR="00371F63" w:rsidRPr="00D7079A" w:rsidRDefault="00371F63" w:rsidP="00371F63">
      <w:pPr>
        <w:spacing w:line="360" w:lineRule="auto"/>
        <w:ind w:left="720" w:hanging="720"/>
        <w:jc w:val="both"/>
        <w:rPr>
          <w:rFonts w:ascii="Aptos Body" w:hAnsi="Aptos Body" w:cstheme="minorHAnsi"/>
          <w:color w:val="000000" w:themeColor="text1"/>
        </w:rPr>
      </w:pPr>
      <w:r w:rsidRPr="00D7079A">
        <w:rPr>
          <w:rFonts w:ascii="Aptos Body" w:hAnsi="Aptos Body" w:cstheme="minorHAnsi"/>
          <w:color w:val="000000" w:themeColor="text1"/>
        </w:rPr>
        <w:t xml:space="preserve">Stanley, Amy, Chelsea Szendi Schieder, David Ambaras, Hannah Shepherd, Sayaka Chatani (2021) ““Contracting for Sex in the Pacific War”: The Case for Retraction on Grounds of Academic Misconduct” </w:t>
      </w:r>
      <w:r w:rsidRPr="00D7079A">
        <w:rPr>
          <w:rFonts w:ascii="Aptos Body" w:hAnsi="Aptos Body" w:cstheme="minorHAnsi"/>
          <w:i/>
          <w:iCs/>
          <w:color w:val="000000" w:themeColor="text1"/>
        </w:rPr>
        <w:t>Asia-Pacific Journal: Japan Focus</w:t>
      </w:r>
      <w:r w:rsidRPr="00D7079A">
        <w:rPr>
          <w:rFonts w:ascii="Aptos Body" w:hAnsi="Aptos Body" w:cstheme="minorHAnsi"/>
          <w:color w:val="000000" w:themeColor="text1"/>
        </w:rPr>
        <w:t xml:space="preserve"> 19(5). </w:t>
      </w:r>
    </w:p>
    <w:p w14:paraId="0D73A847" w14:textId="77777777" w:rsidR="00371F63" w:rsidRPr="00D7079A" w:rsidRDefault="00371F63" w:rsidP="00371F63">
      <w:pPr>
        <w:spacing w:line="360" w:lineRule="auto"/>
        <w:ind w:left="720" w:hanging="720"/>
        <w:jc w:val="both"/>
        <w:rPr>
          <w:rFonts w:ascii="Aptos Body" w:hAnsi="Aptos Body" w:cstheme="minorHAnsi"/>
          <w:color w:val="000000" w:themeColor="text1"/>
        </w:rPr>
      </w:pPr>
      <w:r w:rsidRPr="00D7079A">
        <w:rPr>
          <w:rFonts w:ascii="Aptos Body" w:hAnsi="Aptos Body" w:cstheme="minorHAnsi"/>
          <w:color w:val="000000" w:themeColor="text1"/>
        </w:rPr>
        <w:t>Stengel Peña Natalia. 2023. “The Feminist Anti-</w:t>
      </w:r>
      <w:proofErr w:type="spellStart"/>
      <w:r w:rsidRPr="00D7079A">
        <w:rPr>
          <w:rFonts w:ascii="Aptos Body" w:hAnsi="Aptos Body" w:cstheme="minorHAnsi"/>
          <w:i/>
          <w:iCs/>
          <w:color w:val="000000" w:themeColor="text1"/>
        </w:rPr>
        <w:t>Monumentas</w:t>
      </w:r>
      <w:proofErr w:type="spellEnd"/>
      <w:r w:rsidRPr="00D7079A">
        <w:rPr>
          <w:rFonts w:ascii="Aptos Body" w:hAnsi="Aptos Body" w:cstheme="minorHAnsi"/>
          <w:color w:val="000000" w:themeColor="text1"/>
        </w:rPr>
        <w:t xml:space="preserve">, Renaming of Those Hidden by the State: The Consolidation of Mexico City’s La Glorieta de las Mujeres </w:t>
      </w:r>
      <w:proofErr w:type="spellStart"/>
      <w:r w:rsidRPr="00D7079A">
        <w:rPr>
          <w:rFonts w:ascii="Aptos Body" w:hAnsi="Aptos Body" w:cstheme="minorHAnsi"/>
          <w:color w:val="000000" w:themeColor="text1"/>
        </w:rPr>
        <w:t>que</w:t>
      </w:r>
      <w:proofErr w:type="spellEnd"/>
      <w:r w:rsidRPr="00D7079A">
        <w:rPr>
          <w:rFonts w:ascii="Aptos Body" w:hAnsi="Aptos Body" w:cstheme="minorHAnsi"/>
          <w:color w:val="000000" w:themeColor="text1"/>
        </w:rPr>
        <w:t xml:space="preserve"> </w:t>
      </w:r>
      <w:proofErr w:type="spellStart"/>
      <w:r w:rsidRPr="00D7079A">
        <w:rPr>
          <w:rFonts w:ascii="Aptos Body" w:hAnsi="Aptos Body" w:cstheme="minorHAnsi"/>
          <w:color w:val="000000" w:themeColor="text1"/>
        </w:rPr>
        <w:t>Luchan</w:t>
      </w:r>
      <w:proofErr w:type="spellEnd"/>
      <w:r w:rsidRPr="00D7079A">
        <w:rPr>
          <w:rFonts w:ascii="Aptos Body" w:hAnsi="Aptos Body" w:cstheme="minorHAnsi"/>
          <w:color w:val="000000" w:themeColor="text1"/>
        </w:rPr>
        <w:t xml:space="preserve">.” </w:t>
      </w:r>
      <w:proofErr w:type="spellStart"/>
      <w:r w:rsidRPr="00D7079A">
        <w:rPr>
          <w:rFonts w:ascii="Aptos Body" w:hAnsi="Aptos Body" w:cstheme="minorHAnsi"/>
          <w:i/>
          <w:iCs/>
          <w:color w:val="000000" w:themeColor="text1"/>
        </w:rPr>
        <w:t>Alternautas</w:t>
      </w:r>
      <w:proofErr w:type="spellEnd"/>
      <w:r w:rsidRPr="00D7079A">
        <w:rPr>
          <w:rFonts w:ascii="Aptos Body" w:hAnsi="Aptos Body" w:cstheme="minorHAnsi"/>
          <w:color w:val="000000" w:themeColor="text1"/>
        </w:rPr>
        <w:t xml:space="preserve"> 10(2): 93-118.</w:t>
      </w:r>
    </w:p>
    <w:p w14:paraId="290B71DA" w14:textId="77777777" w:rsidR="00371F63" w:rsidRPr="00EF4598" w:rsidRDefault="00371F63" w:rsidP="00371F63">
      <w:pPr>
        <w:spacing w:line="360" w:lineRule="auto"/>
        <w:ind w:left="720" w:hanging="720"/>
        <w:jc w:val="both"/>
        <w:rPr>
          <w:rFonts w:ascii="Aptos Body" w:hAnsi="Aptos Body" w:cstheme="minorHAnsi"/>
          <w:color w:val="000000" w:themeColor="text1"/>
        </w:rPr>
      </w:pPr>
      <w:r w:rsidRPr="00D7079A">
        <w:rPr>
          <w:rFonts w:ascii="Aptos Body" w:hAnsi="Aptos Body"/>
        </w:rPr>
        <w:t xml:space="preserve">Stone, Katherine (2019) </w:t>
      </w:r>
      <w:r w:rsidRPr="00EF4598">
        <w:rPr>
          <w:rFonts w:ascii="Aptos Body" w:hAnsi="Aptos Body"/>
        </w:rPr>
        <w:t>"The Right (Way) to Represent: The Emotional Politics of Remembering Mass Rape in Germany After 1945</w:t>
      </w:r>
      <w:r w:rsidRPr="00D7079A">
        <w:rPr>
          <w:rFonts w:ascii="Aptos Body" w:hAnsi="Aptos Body"/>
        </w:rPr>
        <w:t>.</w:t>
      </w:r>
      <w:r w:rsidRPr="00EF4598">
        <w:rPr>
          <w:rFonts w:ascii="Aptos Body" w:hAnsi="Aptos Body"/>
        </w:rPr>
        <w:t>" </w:t>
      </w:r>
      <w:r w:rsidRPr="00EF4598">
        <w:rPr>
          <w:rFonts w:ascii="Aptos Body" w:hAnsi="Aptos Body"/>
          <w:i/>
          <w:iCs/>
        </w:rPr>
        <w:t>Violence against Women </w:t>
      </w:r>
      <w:r w:rsidRPr="00EF4598">
        <w:rPr>
          <w:rFonts w:ascii="Aptos Body" w:hAnsi="Aptos Body"/>
        </w:rPr>
        <w:t>25</w:t>
      </w:r>
      <w:r w:rsidRPr="00D7079A">
        <w:rPr>
          <w:rFonts w:ascii="Aptos Body" w:hAnsi="Aptos Body"/>
        </w:rPr>
        <w:t>(</w:t>
      </w:r>
      <w:r w:rsidRPr="00EF4598">
        <w:rPr>
          <w:rFonts w:ascii="Aptos Body" w:hAnsi="Aptos Body"/>
        </w:rPr>
        <w:t>13</w:t>
      </w:r>
      <w:r w:rsidRPr="00D7079A">
        <w:rPr>
          <w:rFonts w:ascii="Aptos Body" w:hAnsi="Aptos Body"/>
        </w:rPr>
        <w:t xml:space="preserve">): </w:t>
      </w:r>
      <w:r w:rsidRPr="00EF4598">
        <w:rPr>
          <w:rFonts w:ascii="Aptos Body" w:hAnsi="Aptos Body"/>
        </w:rPr>
        <w:t>1522–1542.</w:t>
      </w:r>
    </w:p>
    <w:p w14:paraId="371B8BAB" w14:textId="77777777" w:rsidR="00371F63" w:rsidRPr="00D7079A" w:rsidRDefault="00371F63" w:rsidP="00371F63">
      <w:pPr>
        <w:autoSpaceDE w:val="0"/>
        <w:autoSpaceDN w:val="0"/>
        <w:adjustRightInd w:val="0"/>
        <w:spacing w:line="360" w:lineRule="auto"/>
        <w:ind w:left="720" w:hanging="720"/>
        <w:jc w:val="both"/>
        <w:rPr>
          <w:rFonts w:ascii="Aptos Body" w:hAnsi="Aptos Body"/>
        </w:rPr>
      </w:pPr>
      <w:r w:rsidRPr="00D7079A">
        <w:rPr>
          <w:rFonts w:ascii="Aptos Body" w:hAnsi="Aptos Body"/>
        </w:rPr>
        <w:t xml:space="preserve">Sylvester, Christine (2019) </w:t>
      </w:r>
      <w:r w:rsidRPr="00D7079A">
        <w:rPr>
          <w:rFonts w:ascii="Aptos Body" w:hAnsi="Aptos Body"/>
          <w:i/>
          <w:iCs/>
        </w:rPr>
        <w:t>Curating and Re-Curating the American Wars in Vietnam and Iraq</w:t>
      </w:r>
      <w:r w:rsidRPr="00D7079A">
        <w:rPr>
          <w:rFonts w:ascii="Aptos Body" w:hAnsi="Aptos Body"/>
        </w:rPr>
        <w:t xml:space="preserve">. Oxford: Oxford University Press. </w:t>
      </w:r>
    </w:p>
    <w:p w14:paraId="36C9DFEF" w14:textId="77777777" w:rsidR="00371F63" w:rsidRPr="00D7079A" w:rsidRDefault="00371F63" w:rsidP="00371F63">
      <w:pPr>
        <w:autoSpaceDE w:val="0"/>
        <w:autoSpaceDN w:val="0"/>
        <w:adjustRightInd w:val="0"/>
        <w:spacing w:line="360" w:lineRule="auto"/>
        <w:ind w:left="720" w:hanging="720"/>
        <w:jc w:val="both"/>
        <w:rPr>
          <w:rFonts w:ascii="Aptos Body" w:hAnsi="Aptos Body"/>
        </w:rPr>
      </w:pPr>
      <w:r w:rsidRPr="00D7079A">
        <w:rPr>
          <w:rFonts w:ascii="Aptos Body" w:hAnsi="Aptos Body"/>
        </w:rPr>
        <w:lastRenderedPageBreak/>
        <w:t xml:space="preserve">Talking Statues (no date) </w:t>
      </w:r>
      <w:r w:rsidRPr="00D7079A">
        <w:rPr>
          <w:rFonts w:ascii="Aptos Body" w:hAnsi="Aptos Body"/>
          <w:i/>
          <w:iCs/>
        </w:rPr>
        <w:t>Maria Skłodowska Monument</w:t>
      </w:r>
      <w:r w:rsidRPr="00D7079A">
        <w:rPr>
          <w:rFonts w:ascii="Aptos Body" w:hAnsi="Aptos Body"/>
        </w:rPr>
        <w:t>. Available at https://talkingstatues.com/statue/maria-sklodowska/</w:t>
      </w:r>
    </w:p>
    <w:p w14:paraId="79A0B23B" w14:textId="77777777" w:rsidR="00371F63" w:rsidRPr="00D7079A" w:rsidRDefault="00371F63" w:rsidP="00371F63">
      <w:pPr>
        <w:autoSpaceDE w:val="0"/>
        <w:autoSpaceDN w:val="0"/>
        <w:adjustRightInd w:val="0"/>
        <w:spacing w:line="360" w:lineRule="auto"/>
        <w:ind w:left="720" w:hanging="720"/>
        <w:jc w:val="both"/>
        <w:rPr>
          <w:rFonts w:ascii="Aptos Body" w:hAnsi="Aptos Body"/>
        </w:rPr>
      </w:pPr>
      <w:r w:rsidRPr="00D7079A">
        <w:rPr>
          <w:rFonts w:ascii="Aptos Body" w:hAnsi="Aptos Body"/>
        </w:rPr>
        <w:t xml:space="preserve">Tsukamoto, Sachiyo, and Sara C. Motta (2020) “The Women’s Active Museum on War and Peace: Pedagogies of possibility of social and historical justice for ‘comfort women.’” In Stanford, Kathy, Darlene Clover, Nancy Taber and Sarah Williamson (eds.) </w:t>
      </w:r>
      <w:r w:rsidRPr="00D7079A">
        <w:rPr>
          <w:rFonts w:ascii="Aptos Body" w:hAnsi="Aptos Body"/>
          <w:i/>
          <w:iCs/>
        </w:rPr>
        <w:t>Feminist Critique and the Museum: Educating for a critical consciousness</w:t>
      </w:r>
      <w:r w:rsidRPr="00D7079A">
        <w:rPr>
          <w:rFonts w:ascii="Aptos Body" w:hAnsi="Aptos Body"/>
        </w:rPr>
        <w:t>. Leiden: Brill.  Pp. 156-176.</w:t>
      </w:r>
    </w:p>
    <w:p w14:paraId="24E27C8B" w14:textId="77777777" w:rsidR="00371F63" w:rsidRPr="00D7079A" w:rsidRDefault="00371F63" w:rsidP="00371F63">
      <w:pPr>
        <w:autoSpaceDE w:val="0"/>
        <w:autoSpaceDN w:val="0"/>
        <w:adjustRightInd w:val="0"/>
        <w:spacing w:line="360" w:lineRule="auto"/>
        <w:ind w:left="720" w:hanging="720"/>
        <w:jc w:val="both"/>
        <w:rPr>
          <w:rFonts w:ascii="Aptos Body" w:hAnsi="Aptos Body"/>
        </w:rPr>
      </w:pPr>
      <w:r w:rsidRPr="00D7079A">
        <w:rPr>
          <w:rFonts w:ascii="Aptos Body" w:hAnsi="Aptos Body"/>
        </w:rPr>
        <w:t xml:space="preserve">Vinter, Robyn (2025) “Man denies raping girl, 12, in Nuneaton in case that prompted anti-asylum protests” </w:t>
      </w:r>
      <w:r w:rsidRPr="00D7079A">
        <w:rPr>
          <w:rFonts w:ascii="Aptos Body" w:hAnsi="Aptos Body"/>
          <w:i/>
          <w:iCs/>
        </w:rPr>
        <w:t>The Guardian</w:t>
      </w:r>
      <w:r w:rsidRPr="00D7079A">
        <w:rPr>
          <w:rFonts w:ascii="Aptos Body" w:hAnsi="Aptos Body"/>
        </w:rPr>
        <w:t xml:space="preserve"> 28</w:t>
      </w:r>
      <w:r w:rsidRPr="00D7079A">
        <w:rPr>
          <w:rFonts w:ascii="Aptos Body" w:hAnsi="Aptos Body"/>
          <w:vertAlign w:val="superscript"/>
        </w:rPr>
        <w:t>th</w:t>
      </w:r>
      <w:r w:rsidRPr="00D7079A">
        <w:rPr>
          <w:rFonts w:ascii="Aptos Body" w:hAnsi="Aptos Body"/>
        </w:rPr>
        <w:t xml:space="preserve"> August. Available at </w:t>
      </w:r>
      <w:hyperlink r:id="rId32" w:history="1">
        <w:r w:rsidRPr="00D7079A">
          <w:rPr>
            <w:rStyle w:val="Hyperlink"/>
            <w:rFonts w:ascii="Aptos Body" w:hAnsi="Aptos Body"/>
          </w:rPr>
          <w:t>https://www.theguardian.com/uk-news/2025/aug/28/man-denies-raping-girl-nuneaton-anti-asylum-protests</w:t>
        </w:r>
      </w:hyperlink>
      <w:r w:rsidRPr="00D7079A">
        <w:rPr>
          <w:rFonts w:ascii="Aptos Body" w:hAnsi="Aptos Body"/>
        </w:rPr>
        <w:t xml:space="preserve">. </w:t>
      </w:r>
    </w:p>
    <w:p w14:paraId="1FD0A4C2" w14:textId="77777777" w:rsidR="00371F63" w:rsidRPr="00D7079A" w:rsidRDefault="00371F63" w:rsidP="00371F63">
      <w:pPr>
        <w:autoSpaceDE w:val="0"/>
        <w:autoSpaceDN w:val="0"/>
        <w:adjustRightInd w:val="0"/>
        <w:spacing w:line="360" w:lineRule="auto"/>
        <w:ind w:left="720" w:hanging="720"/>
        <w:jc w:val="both"/>
        <w:rPr>
          <w:rFonts w:ascii="Aptos Body" w:hAnsi="Aptos Body"/>
        </w:rPr>
      </w:pPr>
      <w:r w:rsidRPr="00D7079A">
        <w:rPr>
          <w:rFonts w:ascii="Aptos Body" w:hAnsi="Aptos Body"/>
        </w:rPr>
        <w:t xml:space="preserve">von </w:t>
      </w:r>
      <w:proofErr w:type="spellStart"/>
      <w:r w:rsidRPr="00D7079A">
        <w:rPr>
          <w:rFonts w:ascii="Aptos Body" w:hAnsi="Aptos Body"/>
        </w:rPr>
        <w:t>Tunzelmann</w:t>
      </w:r>
      <w:proofErr w:type="spellEnd"/>
      <w:r w:rsidRPr="00D7079A">
        <w:rPr>
          <w:rFonts w:ascii="Aptos Body" w:hAnsi="Aptos Body"/>
        </w:rPr>
        <w:t xml:space="preserve"> (2021) </w:t>
      </w:r>
      <w:r w:rsidRPr="00D7079A">
        <w:rPr>
          <w:rFonts w:ascii="Aptos Body" w:hAnsi="Aptos Body"/>
          <w:i/>
          <w:iCs/>
        </w:rPr>
        <w:t>Fallen Idols: Twelve Statues that Made History</w:t>
      </w:r>
      <w:r w:rsidRPr="00D7079A">
        <w:rPr>
          <w:rFonts w:ascii="Aptos Body" w:hAnsi="Aptos Body"/>
        </w:rPr>
        <w:t xml:space="preserve">. London: Headline Publishing Group. </w:t>
      </w:r>
    </w:p>
    <w:p w14:paraId="224D6C29" w14:textId="77777777" w:rsidR="00371F63" w:rsidRPr="00D7079A" w:rsidRDefault="00371F63" w:rsidP="00371F63">
      <w:pPr>
        <w:autoSpaceDE w:val="0"/>
        <w:autoSpaceDN w:val="0"/>
        <w:adjustRightInd w:val="0"/>
        <w:spacing w:line="360" w:lineRule="auto"/>
        <w:ind w:left="720" w:hanging="720"/>
        <w:jc w:val="both"/>
        <w:rPr>
          <w:rFonts w:ascii="Aptos Body" w:hAnsi="Aptos Body"/>
        </w:rPr>
      </w:pPr>
      <w:r w:rsidRPr="00D7079A">
        <w:rPr>
          <w:rFonts w:ascii="Aptos Body" w:hAnsi="Aptos Body"/>
        </w:rPr>
        <w:t xml:space="preserve">Walker, Peter, Alexandra Topping and Steven Morris (2020) “Boris Johnson says removing statues is 'to lie about our history'” </w:t>
      </w:r>
      <w:r w:rsidRPr="00D7079A">
        <w:rPr>
          <w:rFonts w:ascii="Aptos Body" w:hAnsi="Aptos Body"/>
          <w:i/>
          <w:iCs/>
        </w:rPr>
        <w:t>The Guardian</w:t>
      </w:r>
      <w:r w:rsidRPr="00D7079A">
        <w:rPr>
          <w:rFonts w:ascii="Aptos Body" w:hAnsi="Aptos Body"/>
        </w:rPr>
        <w:t xml:space="preserve"> 12</w:t>
      </w:r>
      <w:r w:rsidRPr="00D7079A">
        <w:rPr>
          <w:rFonts w:ascii="Aptos Body" w:hAnsi="Aptos Body"/>
          <w:vertAlign w:val="superscript"/>
        </w:rPr>
        <w:t>th</w:t>
      </w:r>
      <w:r w:rsidRPr="00D7079A">
        <w:rPr>
          <w:rFonts w:ascii="Aptos Body" w:hAnsi="Aptos Body"/>
        </w:rPr>
        <w:t xml:space="preserve"> June 2020, available at </w:t>
      </w:r>
      <w:hyperlink r:id="rId33" w:history="1">
        <w:r w:rsidRPr="00D7079A">
          <w:rPr>
            <w:rStyle w:val="Hyperlink"/>
            <w:rFonts w:ascii="Aptos Body" w:hAnsi="Aptos Body"/>
          </w:rPr>
          <w:t>https://www.theguardian.com/politics/2020/jun/12/boris-johnson-says-removing-statues-is-to-lie-about-our-history-george-floyd</w:t>
        </w:r>
      </w:hyperlink>
    </w:p>
    <w:p w14:paraId="0F3B37E4" w14:textId="77777777" w:rsidR="00371F63" w:rsidRPr="00D7079A" w:rsidRDefault="00371F63" w:rsidP="00371F63">
      <w:pPr>
        <w:autoSpaceDE w:val="0"/>
        <w:autoSpaceDN w:val="0"/>
        <w:adjustRightInd w:val="0"/>
        <w:spacing w:line="360" w:lineRule="auto"/>
        <w:ind w:left="720" w:hanging="720"/>
        <w:jc w:val="both"/>
        <w:rPr>
          <w:rFonts w:ascii="Aptos Body" w:hAnsi="Aptos Body"/>
          <w:i/>
          <w:iCs/>
        </w:rPr>
      </w:pPr>
      <w:r w:rsidRPr="00D7079A">
        <w:rPr>
          <w:rFonts w:ascii="Aptos Body" w:hAnsi="Aptos Body"/>
        </w:rPr>
        <w:t>Williamson, Sarah (2020) “’</w:t>
      </w:r>
      <w:proofErr w:type="spellStart"/>
      <w:r w:rsidRPr="00D7079A">
        <w:rPr>
          <w:rFonts w:ascii="Aptos Body" w:hAnsi="Aptos Body"/>
        </w:rPr>
        <w:t>ArtActivistBarbie</w:t>
      </w:r>
      <w:proofErr w:type="spellEnd"/>
      <w:r w:rsidRPr="00D7079A">
        <w:rPr>
          <w:rFonts w:ascii="Aptos Body" w:hAnsi="Aptos Body"/>
        </w:rPr>
        <w:t>’: The A/r/</w:t>
      </w:r>
      <w:proofErr w:type="spellStart"/>
      <w:r w:rsidRPr="00D7079A">
        <w:rPr>
          <w:rFonts w:ascii="Aptos Body" w:hAnsi="Aptos Body"/>
        </w:rPr>
        <w:t>tographic</w:t>
      </w:r>
      <w:proofErr w:type="spellEnd"/>
      <w:r w:rsidRPr="00D7079A">
        <w:rPr>
          <w:rFonts w:ascii="Aptos Body" w:hAnsi="Aptos Body"/>
        </w:rPr>
        <w:t xml:space="preserve"> Re-Deployment of Barbie in Museums and Galleries as a Feminist Activist and Pedagogue.” In Stanford, Kathy, Darlene Clover, Nancy Taber and Sarah Williamson (eds.) </w:t>
      </w:r>
      <w:r w:rsidRPr="00D7079A">
        <w:rPr>
          <w:rFonts w:ascii="Aptos Body" w:hAnsi="Aptos Body"/>
          <w:i/>
          <w:iCs/>
        </w:rPr>
        <w:t>Feminist Critique and the Museum: Educating for a critical consciousness</w:t>
      </w:r>
      <w:r w:rsidRPr="00D7079A">
        <w:rPr>
          <w:rFonts w:ascii="Aptos Body" w:hAnsi="Aptos Body"/>
        </w:rPr>
        <w:t xml:space="preserve">. Leiden: Brill.  Pp. 229-249. </w:t>
      </w:r>
    </w:p>
    <w:p w14:paraId="6DDBD4E1" w14:textId="77777777" w:rsidR="00371F63" w:rsidRPr="00D7079A" w:rsidRDefault="00371F63" w:rsidP="00371F63">
      <w:pPr>
        <w:autoSpaceDE w:val="0"/>
        <w:autoSpaceDN w:val="0"/>
        <w:adjustRightInd w:val="0"/>
        <w:spacing w:line="360" w:lineRule="auto"/>
        <w:ind w:left="720" w:hanging="720"/>
        <w:jc w:val="both"/>
        <w:rPr>
          <w:rFonts w:ascii="Aptos Body" w:hAnsi="Aptos Body"/>
        </w:rPr>
      </w:pPr>
      <w:r w:rsidRPr="00D7079A">
        <w:rPr>
          <w:rFonts w:ascii="Aptos Body" w:hAnsi="Aptos Body"/>
        </w:rPr>
        <w:t xml:space="preserve">Wingate, Jennifer (2013) </w:t>
      </w:r>
      <w:r w:rsidRPr="00D7079A">
        <w:rPr>
          <w:rFonts w:ascii="Aptos Body" w:hAnsi="Aptos Body"/>
          <w:i/>
          <w:iCs/>
        </w:rPr>
        <w:t>Sculpting Doughboys: Memory, gender, and taste in America’s World War I memorials</w:t>
      </w:r>
      <w:r w:rsidRPr="00D7079A">
        <w:rPr>
          <w:rFonts w:ascii="Aptos Body" w:hAnsi="Aptos Body"/>
        </w:rPr>
        <w:t xml:space="preserve">. London: Routledge. </w:t>
      </w:r>
    </w:p>
    <w:p w14:paraId="2582BEA4" w14:textId="77777777" w:rsidR="00371F63" w:rsidRPr="00D7079A" w:rsidRDefault="00371F63" w:rsidP="00371F63">
      <w:pPr>
        <w:autoSpaceDE w:val="0"/>
        <w:autoSpaceDN w:val="0"/>
        <w:adjustRightInd w:val="0"/>
        <w:spacing w:line="360" w:lineRule="auto"/>
        <w:ind w:left="720" w:hanging="720"/>
        <w:jc w:val="both"/>
        <w:rPr>
          <w:rFonts w:ascii="Aptos Body" w:hAnsi="Aptos Body"/>
        </w:rPr>
      </w:pPr>
      <w:r w:rsidRPr="00D7079A">
        <w:rPr>
          <w:rFonts w:ascii="Aptos Body" w:hAnsi="Aptos Body"/>
        </w:rPr>
        <w:t xml:space="preserve">Yuval-Davis, N. 1997. </w:t>
      </w:r>
      <w:r w:rsidRPr="00D7079A">
        <w:rPr>
          <w:rFonts w:ascii="Aptos Body" w:hAnsi="Aptos Body"/>
          <w:i/>
          <w:iCs/>
        </w:rPr>
        <w:t xml:space="preserve">Gender and Nation. </w:t>
      </w:r>
      <w:r w:rsidRPr="00D7079A">
        <w:rPr>
          <w:rFonts w:ascii="Aptos Body" w:hAnsi="Aptos Body"/>
        </w:rPr>
        <w:t>London: Sage.</w:t>
      </w:r>
    </w:p>
    <w:p w14:paraId="23D859A5" w14:textId="77777777" w:rsidR="00371F63" w:rsidRPr="00D7079A" w:rsidRDefault="00371F63" w:rsidP="00371F63">
      <w:pPr>
        <w:shd w:val="clear" w:color="auto" w:fill="FFFFFF"/>
        <w:spacing w:line="360" w:lineRule="auto"/>
        <w:ind w:left="720" w:hanging="720"/>
        <w:jc w:val="both"/>
        <w:rPr>
          <w:rFonts w:ascii="Aptos Body" w:hAnsi="Aptos Body" w:cstheme="minorHAnsi"/>
          <w:color w:val="000000" w:themeColor="text1"/>
        </w:rPr>
      </w:pPr>
      <w:r w:rsidRPr="00D7079A">
        <w:rPr>
          <w:rFonts w:ascii="Aptos Body" w:hAnsi="Aptos Body" w:cstheme="minorHAnsi"/>
          <w:color w:val="000000" w:themeColor="text1"/>
        </w:rPr>
        <w:t xml:space="preserve">Zucker, Eve Monique and David J. </w:t>
      </w:r>
      <w:proofErr w:type="gramStart"/>
      <w:r w:rsidRPr="00D7079A">
        <w:rPr>
          <w:rFonts w:ascii="Aptos Body" w:hAnsi="Aptos Body" w:cstheme="minorHAnsi"/>
          <w:color w:val="000000" w:themeColor="text1"/>
        </w:rPr>
        <w:t>Simon )</w:t>
      </w:r>
      <w:proofErr w:type="gramEnd"/>
      <w:r w:rsidRPr="00D7079A">
        <w:rPr>
          <w:rFonts w:ascii="Aptos Body" w:hAnsi="Aptos Body" w:cstheme="minorHAnsi"/>
          <w:color w:val="000000" w:themeColor="text1"/>
        </w:rPr>
        <w:t xml:space="preserve">eds.) (2020) </w:t>
      </w:r>
      <w:r w:rsidRPr="00D7079A">
        <w:rPr>
          <w:rFonts w:ascii="Aptos Body" w:hAnsi="Aptos Body" w:cstheme="minorHAnsi"/>
          <w:i/>
          <w:iCs/>
          <w:color w:val="000000" w:themeColor="text1"/>
        </w:rPr>
        <w:t>Mass Violence and Memory in the Digital Age: Memorialisation Unmoored</w:t>
      </w:r>
      <w:r w:rsidRPr="00D7079A">
        <w:rPr>
          <w:rFonts w:ascii="Aptos Body" w:hAnsi="Aptos Body" w:cstheme="minorHAnsi"/>
          <w:color w:val="000000" w:themeColor="text1"/>
        </w:rPr>
        <w:t xml:space="preserve">. London: Palgrave Macmillan. </w:t>
      </w:r>
    </w:p>
    <w:p w14:paraId="3DF3CE08" w14:textId="77777777" w:rsidR="00371F63" w:rsidRPr="00D7079A" w:rsidRDefault="00371F63" w:rsidP="00371F63">
      <w:pPr>
        <w:autoSpaceDE w:val="0"/>
        <w:autoSpaceDN w:val="0"/>
        <w:adjustRightInd w:val="0"/>
        <w:spacing w:line="360" w:lineRule="auto"/>
        <w:ind w:left="720" w:hanging="720"/>
        <w:jc w:val="both"/>
        <w:rPr>
          <w:rFonts w:ascii="Aptos Body" w:hAnsi="Aptos Body" w:cs="Calibri"/>
          <w:i/>
          <w:iCs/>
          <w:color w:val="000000" w:themeColor="text1"/>
        </w:rPr>
      </w:pPr>
      <w:r w:rsidRPr="00D7079A">
        <w:rPr>
          <w:rFonts w:ascii="Aptos Body" w:hAnsi="Aptos Body"/>
        </w:rPr>
        <w:t xml:space="preserve"> </w:t>
      </w:r>
      <w:proofErr w:type="spellStart"/>
      <w:r w:rsidRPr="00D7079A">
        <w:rPr>
          <w:rFonts w:ascii="Aptos Body" w:hAnsi="Aptos Body"/>
        </w:rPr>
        <w:t>Żychlińska</w:t>
      </w:r>
      <w:proofErr w:type="spellEnd"/>
      <w:r w:rsidRPr="00D7079A">
        <w:rPr>
          <w:rFonts w:ascii="Aptos Body" w:hAnsi="Aptos Body"/>
        </w:rPr>
        <w:t>, M. Heroines of Compassion and National Consolers: The Vietnam Women’s Memorial Foundation and the Politics of Memory. </w:t>
      </w:r>
      <w:r w:rsidRPr="00D7079A">
        <w:rPr>
          <w:rFonts w:ascii="Aptos Body" w:hAnsi="Aptos Body"/>
          <w:i/>
          <w:iCs/>
        </w:rPr>
        <w:t>Journal of American Studies</w:t>
      </w:r>
      <w:r w:rsidRPr="00D7079A">
        <w:rPr>
          <w:rFonts w:ascii="Aptos Body" w:hAnsi="Aptos Body"/>
        </w:rPr>
        <w:t>. 2022;56(3):447-482.</w:t>
      </w:r>
    </w:p>
    <w:p w14:paraId="4D33E07F" w14:textId="77777777" w:rsidR="00371F63" w:rsidRDefault="00371F63" w:rsidP="00371F63"/>
    <w:p w14:paraId="3541E863" w14:textId="5412569A" w:rsidR="00C30916" w:rsidRDefault="00C30916" w:rsidP="00673CEB">
      <w:pPr>
        <w:spacing w:line="360" w:lineRule="auto"/>
        <w:jc w:val="both"/>
        <w:rPr>
          <w:rFonts w:ascii="Calibri" w:hAnsi="Calibri" w:cs="Calibri"/>
          <w:i/>
          <w:iCs/>
          <w:color w:val="000000" w:themeColor="text1"/>
        </w:rPr>
      </w:pPr>
    </w:p>
    <w:p w14:paraId="010D6BF4" w14:textId="77777777" w:rsidR="006E6DFB" w:rsidRPr="001B26FB" w:rsidRDefault="006E6DFB" w:rsidP="006E6DFB">
      <w:r w:rsidRPr="004B2C2F">
        <w:rPr>
          <w:b/>
          <w:bCs/>
        </w:rPr>
        <w:lastRenderedPageBreak/>
        <w:t xml:space="preserve">Harriet Gray </w:t>
      </w:r>
      <w:r w:rsidRPr="001B26FB">
        <w:t xml:space="preserve">is Senior Lecturer at the University of York in the UK. </w:t>
      </w:r>
      <w:r>
        <w:t xml:space="preserve">Her research focuses on </w:t>
      </w:r>
      <w:r w:rsidRPr="001B26FB">
        <w:t>gender-based violence in military and conflict spaces</w:t>
      </w:r>
      <w:r>
        <w:t xml:space="preserve">, as well as on </w:t>
      </w:r>
      <w:r w:rsidRPr="001B26FB">
        <w:t xml:space="preserve">the role of </w:t>
      </w:r>
      <w:r>
        <w:t xml:space="preserve">memorialisation and of </w:t>
      </w:r>
      <w:r w:rsidRPr="001B26FB">
        <w:t>the arts in feminist activism against gender-based violence across war and peace. Harriet</w:t>
      </w:r>
      <w:r>
        <w:t xml:space="preserve">’s work has been published in journals including </w:t>
      </w:r>
      <w:r w:rsidRPr="001B26FB">
        <w:rPr>
          <w:i/>
          <w:iCs/>
        </w:rPr>
        <w:t>Security Dialogue</w:t>
      </w:r>
      <w:r w:rsidRPr="001B26FB">
        <w:t xml:space="preserve">; </w:t>
      </w:r>
      <w:r>
        <w:rPr>
          <w:i/>
          <w:iCs/>
        </w:rPr>
        <w:t xml:space="preserve">Feminist Studies; Feminist Review; </w:t>
      </w:r>
      <w:r w:rsidRPr="001B26FB">
        <w:rPr>
          <w:i/>
          <w:iCs/>
        </w:rPr>
        <w:t>The RUSI Journal</w:t>
      </w:r>
      <w:r>
        <w:t>;</w:t>
      </w:r>
      <w:r w:rsidRPr="001B26FB">
        <w:t xml:space="preserve"> </w:t>
      </w:r>
      <w:r>
        <w:rPr>
          <w:i/>
          <w:iCs/>
        </w:rPr>
        <w:t>The British Journal of Politics and International Relations,</w:t>
      </w:r>
      <w:r>
        <w:t xml:space="preserve"> </w:t>
      </w:r>
      <w:r w:rsidRPr="001B26FB">
        <w:rPr>
          <w:i/>
          <w:iCs/>
        </w:rPr>
        <w:t>European Journal of International Relations</w:t>
      </w:r>
      <w:r w:rsidRPr="001B26FB">
        <w:t xml:space="preserve">; </w:t>
      </w:r>
      <w:r w:rsidRPr="001B26FB">
        <w:rPr>
          <w:i/>
          <w:iCs/>
        </w:rPr>
        <w:t>Review of International Studies</w:t>
      </w:r>
      <w:r w:rsidRPr="001B26FB">
        <w:t xml:space="preserve">; </w:t>
      </w:r>
      <w:r w:rsidRPr="001B26FB">
        <w:rPr>
          <w:i/>
          <w:iCs/>
        </w:rPr>
        <w:t>Gender, Place and Culture</w:t>
      </w:r>
      <w:r w:rsidRPr="001B26FB">
        <w:t xml:space="preserve">; </w:t>
      </w:r>
      <w:r w:rsidRPr="001B26FB">
        <w:rPr>
          <w:i/>
          <w:iCs/>
        </w:rPr>
        <w:t>Signs</w:t>
      </w:r>
      <w:r w:rsidRPr="001B26FB">
        <w:t xml:space="preserve">; and </w:t>
      </w:r>
      <w:r w:rsidRPr="001B26FB">
        <w:rPr>
          <w:i/>
          <w:iCs/>
        </w:rPr>
        <w:t>International Feminist Journal of Politics</w:t>
      </w:r>
      <w:r w:rsidRPr="001B26FB">
        <w:t xml:space="preserve">. She is an Associate Editor of the journals </w:t>
      </w:r>
      <w:r w:rsidRPr="001B26FB">
        <w:rPr>
          <w:i/>
          <w:iCs/>
        </w:rPr>
        <w:t>Critical Military Studies</w:t>
      </w:r>
      <w:r w:rsidRPr="001B26FB">
        <w:t xml:space="preserve"> and </w:t>
      </w:r>
      <w:r w:rsidRPr="001B26FB">
        <w:rPr>
          <w:i/>
          <w:iCs/>
        </w:rPr>
        <w:t>Political Studies</w:t>
      </w:r>
      <w:r w:rsidRPr="001B26FB">
        <w:t xml:space="preserve">, and a Series </w:t>
      </w:r>
      <w:r>
        <w:t>Co-</w:t>
      </w:r>
      <w:r w:rsidRPr="001B26FB">
        <w:t xml:space="preserve">Editor of the Routledge book series </w:t>
      </w:r>
      <w:r w:rsidRPr="001B26FB">
        <w:rPr>
          <w:i/>
          <w:iCs/>
        </w:rPr>
        <w:t>Experiencing War</w:t>
      </w:r>
      <w:r w:rsidRPr="001B26FB">
        <w:t xml:space="preserve">. </w:t>
      </w:r>
    </w:p>
    <w:p w14:paraId="7AF32FED" w14:textId="77777777" w:rsidR="006E6DFB" w:rsidRPr="00C903BC" w:rsidRDefault="006E6DFB" w:rsidP="006E6DFB">
      <w:pPr>
        <w:rPr>
          <w:b/>
          <w:bCs/>
        </w:rPr>
      </w:pPr>
    </w:p>
    <w:p w14:paraId="5E829175" w14:textId="77777777" w:rsidR="006E6DFB" w:rsidRPr="008A6EEC" w:rsidRDefault="006E6DFB" w:rsidP="006E6DFB">
      <w:r w:rsidRPr="00C903BC">
        <w:rPr>
          <w:b/>
          <w:bCs/>
        </w:rPr>
        <w:t xml:space="preserve">Phoebe Martin </w:t>
      </w:r>
      <w:r w:rsidRPr="00850B6B">
        <w:t xml:space="preserve">is a Postdoctoral Research Associate at King’s College London working on forced disappearance and reproductive harm in Peru, as part of the ERC-funded project ‘Relational Harm’. Her PhD, completed in 2022 at University College London, looked at how feminist activists in Peru use creative interventions around gender violence and reproductive justice. Since completing her PhD, </w:t>
      </w:r>
      <w:r>
        <w:t xml:space="preserve">Phoebe </w:t>
      </w:r>
      <w:r w:rsidRPr="00850B6B">
        <w:t xml:space="preserve">has worked at the University of York and King’s College London. Her work appears in </w:t>
      </w:r>
      <w:r w:rsidRPr="00850B6B">
        <w:rPr>
          <w:i/>
          <w:iCs/>
        </w:rPr>
        <w:t>Signs</w:t>
      </w:r>
      <w:r w:rsidRPr="00850B6B">
        <w:t xml:space="preserve"> and the </w:t>
      </w:r>
      <w:r w:rsidRPr="00850B6B">
        <w:rPr>
          <w:i/>
          <w:iCs/>
        </w:rPr>
        <w:t>Bulletin of Latin American Research</w:t>
      </w:r>
      <w:r w:rsidRPr="00850B6B">
        <w:t xml:space="preserve">. She is co-editor of </w:t>
      </w:r>
      <w:r w:rsidRPr="00850B6B">
        <w:rPr>
          <w:i/>
          <w:iCs/>
        </w:rPr>
        <w:t xml:space="preserve">Decolonising Andean Identities: </w:t>
      </w:r>
      <w:proofErr w:type="spellStart"/>
      <w:r w:rsidRPr="00850B6B">
        <w:rPr>
          <w:i/>
          <w:iCs/>
        </w:rPr>
        <w:t>Andinxs</w:t>
      </w:r>
      <w:proofErr w:type="spellEnd"/>
      <w:r w:rsidRPr="00850B6B">
        <w:rPr>
          <w:i/>
          <w:iCs/>
        </w:rPr>
        <w:t xml:space="preserve">, Activism and Social </w:t>
      </w:r>
      <w:r>
        <w:rPr>
          <w:i/>
          <w:iCs/>
        </w:rPr>
        <w:t>C</w:t>
      </w:r>
      <w:r w:rsidRPr="00850B6B">
        <w:rPr>
          <w:i/>
          <w:iCs/>
        </w:rPr>
        <w:t>hange</w:t>
      </w:r>
      <w:r w:rsidRPr="00850B6B">
        <w:t xml:space="preserve"> (UCL Press) and her monograph </w:t>
      </w:r>
      <w:r w:rsidRPr="00850B6B">
        <w:rPr>
          <w:i/>
          <w:iCs/>
        </w:rPr>
        <w:t>Visual and Embodied Politics: Feminist Activism and Art in Peru</w:t>
      </w:r>
      <w:r w:rsidRPr="00850B6B">
        <w:t xml:space="preserve"> is forthcoming with Bloomsbury Academic.</w:t>
      </w:r>
    </w:p>
    <w:p w14:paraId="52130C58" w14:textId="77777777" w:rsidR="006E6DFB" w:rsidRDefault="006E6DFB" w:rsidP="006E6DFB"/>
    <w:p w14:paraId="3FCD79D0" w14:textId="77777777" w:rsidR="006E6DFB" w:rsidRPr="00D413E9" w:rsidRDefault="006E6DFB" w:rsidP="006E6DFB">
      <w:r w:rsidRPr="00C903BC">
        <w:rPr>
          <w:b/>
          <w:bCs/>
        </w:rPr>
        <w:t xml:space="preserve">Audrey Reeves </w:t>
      </w:r>
      <w:r w:rsidRPr="00D413E9">
        <w:t>is Assistant Professor of Political Science at Virginia Tech and core faculty for the interdisciplinary ASPECT doctoral program. Her interests include qualitative research design; feminist perspectives on international affairs; migration and mobility; and the (global) politics of arts and cultural heritage. Her research is published in </w:t>
      </w:r>
      <w:r w:rsidRPr="00D413E9">
        <w:rPr>
          <w:i/>
          <w:iCs/>
        </w:rPr>
        <w:t>International Political Sociology</w:t>
      </w:r>
      <w:r w:rsidRPr="00D413E9">
        <w:t>; the </w:t>
      </w:r>
      <w:r w:rsidRPr="00D413E9">
        <w:rPr>
          <w:i/>
          <w:iCs/>
        </w:rPr>
        <w:t>Journal of Gender Studies</w:t>
      </w:r>
      <w:r w:rsidRPr="00D413E9">
        <w:t>; the </w:t>
      </w:r>
      <w:r w:rsidRPr="00D413E9">
        <w:rPr>
          <w:i/>
          <w:iCs/>
        </w:rPr>
        <w:t>European Journal of International Security</w:t>
      </w:r>
      <w:r w:rsidRPr="00D413E9">
        <w:t>; </w:t>
      </w:r>
      <w:r w:rsidRPr="00D413E9">
        <w:rPr>
          <w:i/>
          <w:iCs/>
        </w:rPr>
        <w:t>Territory, Politics, Governance; Critical Military Studies</w:t>
      </w:r>
      <w:r w:rsidRPr="00D413E9">
        <w:t>; the </w:t>
      </w:r>
      <w:r w:rsidRPr="00D413E9">
        <w:rPr>
          <w:i/>
          <w:iCs/>
        </w:rPr>
        <w:t>International Feminist Journal of Politics</w:t>
      </w:r>
      <w:r w:rsidRPr="00D413E9">
        <w:t>; </w:t>
      </w:r>
      <w:r w:rsidRPr="00D413E9">
        <w:rPr>
          <w:i/>
          <w:iCs/>
        </w:rPr>
        <w:t>Mobilities</w:t>
      </w:r>
      <w:r w:rsidRPr="00D413E9">
        <w:t> and various edited volumes. She is currently finishing a book manuscript on the politics of museums and memorials commemorating war and genocide. She is originally from Montreal, Canada. </w:t>
      </w:r>
    </w:p>
    <w:p w14:paraId="1129862F" w14:textId="77777777" w:rsidR="006E6DFB" w:rsidRPr="00673CEB" w:rsidRDefault="006E6DFB" w:rsidP="00673CEB">
      <w:pPr>
        <w:spacing w:line="360" w:lineRule="auto"/>
        <w:jc w:val="both"/>
        <w:rPr>
          <w:rFonts w:ascii="Calibri" w:hAnsi="Calibri" w:cs="Calibri"/>
          <w:i/>
          <w:iCs/>
          <w:color w:val="000000" w:themeColor="text1"/>
        </w:rPr>
      </w:pPr>
    </w:p>
    <w:sectPr w:rsidR="006E6DFB" w:rsidRPr="00673CEB" w:rsidSect="000C4A35">
      <w:footerReference w:type="default" r:id="rId3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62D44" w14:textId="77777777" w:rsidR="007A4635" w:rsidRDefault="007A4635" w:rsidP="000878D8">
      <w:r>
        <w:separator/>
      </w:r>
    </w:p>
  </w:endnote>
  <w:endnote w:type="continuationSeparator" w:id="0">
    <w:p w14:paraId="52AFB708" w14:textId="77777777" w:rsidR="007A4635" w:rsidRDefault="007A4635" w:rsidP="0008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99941144"/>
      <w:docPartObj>
        <w:docPartGallery w:val="Page Numbers (Bottom of Page)"/>
        <w:docPartUnique/>
      </w:docPartObj>
    </w:sdtPr>
    <w:sdtEndPr>
      <w:rPr>
        <w:noProof/>
      </w:rPr>
    </w:sdtEndPr>
    <w:sdtContent>
      <w:p w14:paraId="09C44D45" w14:textId="7240D245" w:rsidR="00447C8D" w:rsidRPr="00695739" w:rsidRDefault="00447C8D">
        <w:pPr>
          <w:pStyle w:val="Footer"/>
          <w:jc w:val="right"/>
          <w:rPr>
            <w:sz w:val="20"/>
            <w:szCs w:val="20"/>
          </w:rPr>
        </w:pPr>
        <w:r w:rsidRPr="00695739">
          <w:rPr>
            <w:sz w:val="20"/>
            <w:szCs w:val="20"/>
          </w:rPr>
          <w:fldChar w:fldCharType="begin"/>
        </w:r>
        <w:r w:rsidRPr="00695739">
          <w:rPr>
            <w:sz w:val="20"/>
            <w:szCs w:val="20"/>
          </w:rPr>
          <w:instrText xml:space="preserve"> PAGE   \* MERGEFORMAT </w:instrText>
        </w:r>
        <w:r w:rsidRPr="00695739">
          <w:rPr>
            <w:sz w:val="20"/>
            <w:szCs w:val="20"/>
          </w:rPr>
          <w:fldChar w:fldCharType="separate"/>
        </w:r>
        <w:r w:rsidRPr="00695739">
          <w:rPr>
            <w:noProof/>
            <w:sz w:val="20"/>
            <w:szCs w:val="20"/>
          </w:rPr>
          <w:t>2</w:t>
        </w:r>
        <w:r w:rsidRPr="00695739">
          <w:rPr>
            <w:noProof/>
            <w:sz w:val="20"/>
            <w:szCs w:val="20"/>
          </w:rPr>
          <w:fldChar w:fldCharType="end"/>
        </w:r>
      </w:p>
    </w:sdtContent>
  </w:sdt>
  <w:p w14:paraId="0501A1F3" w14:textId="77777777" w:rsidR="00447C8D" w:rsidRDefault="00447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2E1E0" w14:textId="77777777" w:rsidR="007A4635" w:rsidRDefault="007A4635" w:rsidP="000878D8">
      <w:r>
        <w:separator/>
      </w:r>
    </w:p>
  </w:footnote>
  <w:footnote w:type="continuationSeparator" w:id="0">
    <w:p w14:paraId="17D9217C" w14:textId="77777777" w:rsidR="007A4635" w:rsidRDefault="007A4635" w:rsidP="000878D8">
      <w:r>
        <w:continuationSeparator/>
      </w:r>
    </w:p>
  </w:footnote>
  <w:footnote w:id="1">
    <w:p w14:paraId="60D4BDE7" w14:textId="77777777" w:rsidR="00FD21E4" w:rsidRPr="00500654" w:rsidRDefault="00FD21E4" w:rsidP="00FD21E4">
      <w:pPr>
        <w:pStyle w:val="EndnoteText"/>
        <w:rPr>
          <w:rFonts w:ascii="Calibri" w:hAnsi="Calibri" w:cs="Calibri"/>
        </w:rPr>
      </w:pPr>
      <w:r w:rsidRPr="00673CEB">
        <w:rPr>
          <w:rStyle w:val="FootnoteReference"/>
          <w:rFonts w:ascii="Calibri" w:hAnsi="Calibri" w:cs="Calibri"/>
        </w:rPr>
        <w:footnoteRef/>
      </w:r>
      <w:r w:rsidRPr="00673CEB">
        <w:rPr>
          <w:rFonts w:ascii="Calibri" w:hAnsi="Calibri" w:cs="Calibri"/>
        </w:rPr>
        <w:t xml:space="preserve"> </w:t>
      </w:r>
      <w:r>
        <w:t xml:space="preserve">This special issue began as a workshop held at the University of York in the UK in September 2022, which brought scholars from several countries and disciplines together to discuss their work related to gender, sexuality, and memorialisation. </w:t>
      </w:r>
      <w:r w:rsidRPr="00673CEB">
        <w:rPr>
          <w:rFonts w:ascii="Calibri" w:hAnsi="Calibri" w:cs="Calibri"/>
        </w:rPr>
        <w:t>This workshop</w:t>
      </w:r>
      <w:r>
        <w:rPr>
          <w:rFonts w:ascii="Calibri" w:hAnsi="Calibri" w:cs="Calibri"/>
        </w:rPr>
        <w:t>, as well as much of the work that went into curating this special issue,</w:t>
      </w:r>
      <w:r w:rsidRPr="00673CEB">
        <w:rPr>
          <w:rFonts w:ascii="Calibri" w:hAnsi="Calibri" w:cs="Calibri"/>
        </w:rPr>
        <w:t xml:space="preserve"> was supported by </w:t>
      </w:r>
      <w:r w:rsidRPr="0049503A">
        <w:rPr>
          <w:rFonts w:ascii="Calibri" w:hAnsi="Calibri" w:cs="Calibri"/>
        </w:rPr>
        <w:t xml:space="preserve">the Economics and Social Research Council </w:t>
      </w:r>
      <w:r w:rsidRPr="0049503A">
        <w:rPr>
          <w:rFonts w:ascii="Calibri" w:hAnsi="Calibri" w:cs="Calibri"/>
          <w:color w:val="000000" w:themeColor="text1"/>
        </w:rPr>
        <w:t xml:space="preserve">[grant number </w:t>
      </w:r>
      <w:r w:rsidRPr="00673CEB">
        <w:rPr>
          <w:rFonts w:ascii="Calibri" w:hAnsi="Calibri" w:cs="Calibri"/>
        </w:rPr>
        <w:t>ES/V003321/1]</w:t>
      </w:r>
      <w:r w:rsidRPr="0049503A">
        <w:rPr>
          <w:rFonts w:ascii="Calibri" w:hAnsi="Calibri" w:cs="Calibri"/>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193F"/>
    <w:multiLevelType w:val="hybridMultilevel"/>
    <w:tmpl w:val="7938BA08"/>
    <w:lvl w:ilvl="0" w:tplc="AC44177A">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F0CA2"/>
    <w:multiLevelType w:val="hybridMultilevel"/>
    <w:tmpl w:val="04A47FCA"/>
    <w:lvl w:ilvl="0" w:tplc="07409300">
      <w:numFmt w:val="bullet"/>
      <w:lvlText w:val="-"/>
      <w:lvlJc w:val="left"/>
      <w:pPr>
        <w:ind w:left="720" w:hanging="360"/>
      </w:pPr>
      <w:rPr>
        <w:rFonts w:ascii="Aptos" w:eastAsia="Times New Roman"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961BE"/>
    <w:multiLevelType w:val="hybridMultilevel"/>
    <w:tmpl w:val="16CCDEE4"/>
    <w:lvl w:ilvl="0" w:tplc="AC44177A">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4076C4"/>
    <w:multiLevelType w:val="hybridMultilevel"/>
    <w:tmpl w:val="2A72B904"/>
    <w:lvl w:ilvl="0" w:tplc="AC44177A">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C2005B"/>
    <w:multiLevelType w:val="hybridMultilevel"/>
    <w:tmpl w:val="C40A4FBA"/>
    <w:lvl w:ilvl="0" w:tplc="AC44177A">
      <w:start w:val="5"/>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76835">
    <w:abstractNumId w:val="2"/>
  </w:num>
  <w:num w:numId="2" w16cid:durableId="934358575">
    <w:abstractNumId w:val="0"/>
  </w:num>
  <w:num w:numId="3" w16cid:durableId="1999338323">
    <w:abstractNumId w:val="3"/>
  </w:num>
  <w:num w:numId="4" w16cid:durableId="595283825">
    <w:abstractNumId w:val="4"/>
  </w:num>
  <w:num w:numId="5" w16cid:durableId="1601452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088"/>
    <w:rsid w:val="000011E7"/>
    <w:rsid w:val="000033D5"/>
    <w:rsid w:val="000055F7"/>
    <w:rsid w:val="00010E71"/>
    <w:rsid w:val="00014168"/>
    <w:rsid w:val="00014426"/>
    <w:rsid w:val="000164DA"/>
    <w:rsid w:val="00017838"/>
    <w:rsid w:val="00021757"/>
    <w:rsid w:val="00025738"/>
    <w:rsid w:val="00025797"/>
    <w:rsid w:val="00031FAE"/>
    <w:rsid w:val="00033090"/>
    <w:rsid w:val="000332A0"/>
    <w:rsid w:val="00033EC4"/>
    <w:rsid w:val="00035953"/>
    <w:rsid w:val="00045E69"/>
    <w:rsid w:val="0004739F"/>
    <w:rsid w:val="00050C4B"/>
    <w:rsid w:val="00052E5B"/>
    <w:rsid w:val="00053F72"/>
    <w:rsid w:val="000549FC"/>
    <w:rsid w:val="00057406"/>
    <w:rsid w:val="0005752B"/>
    <w:rsid w:val="00060278"/>
    <w:rsid w:val="00060646"/>
    <w:rsid w:val="000633DF"/>
    <w:rsid w:val="0006677E"/>
    <w:rsid w:val="0006694B"/>
    <w:rsid w:val="00071284"/>
    <w:rsid w:val="000753C8"/>
    <w:rsid w:val="000769C1"/>
    <w:rsid w:val="00077141"/>
    <w:rsid w:val="00080F2C"/>
    <w:rsid w:val="00081471"/>
    <w:rsid w:val="00086060"/>
    <w:rsid w:val="000870E8"/>
    <w:rsid w:val="00087499"/>
    <w:rsid w:val="000878D8"/>
    <w:rsid w:val="00090530"/>
    <w:rsid w:val="00090BE3"/>
    <w:rsid w:val="00091C5D"/>
    <w:rsid w:val="000925F2"/>
    <w:rsid w:val="00092C35"/>
    <w:rsid w:val="000A207C"/>
    <w:rsid w:val="000A32C6"/>
    <w:rsid w:val="000A3503"/>
    <w:rsid w:val="000A39EB"/>
    <w:rsid w:val="000A3E18"/>
    <w:rsid w:val="000A4CCF"/>
    <w:rsid w:val="000A6F82"/>
    <w:rsid w:val="000B042C"/>
    <w:rsid w:val="000B09BA"/>
    <w:rsid w:val="000B2365"/>
    <w:rsid w:val="000B6F17"/>
    <w:rsid w:val="000B7265"/>
    <w:rsid w:val="000B7676"/>
    <w:rsid w:val="000B7E6A"/>
    <w:rsid w:val="000C0913"/>
    <w:rsid w:val="000C1BE8"/>
    <w:rsid w:val="000C32DE"/>
    <w:rsid w:val="000C4A35"/>
    <w:rsid w:val="000D1B45"/>
    <w:rsid w:val="000D57C5"/>
    <w:rsid w:val="000D7358"/>
    <w:rsid w:val="000D761A"/>
    <w:rsid w:val="000E2407"/>
    <w:rsid w:val="000E6C07"/>
    <w:rsid w:val="000E7593"/>
    <w:rsid w:val="000E7F07"/>
    <w:rsid w:val="000F031A"/>
    <w:rsid w:val="000F14E3"/>
    <w:rsid w:val="000F25C1"/>
    <w:rsid w:val="000F3185"/>
    <w:rsid w:val="000F39B8"/>
    <w:rsid w:val="000F4B49"/>
    <w:rsid w:val="000F62C1"/>
    <w:rsid w:val="000F693F"/>
    <w:rsid w:val="000F709C"/>
    <w:rsid w:val="000F726C"/>
    <w:rsid w:val="00101C3E"/>
    <w:rsid w:val="001027B6"/>
    <w:rsid w:val="001060F5"/>
    <w:rsid w:val="00106808"/>
    <w:rsid w:val="00106D4E"/>
    <w:rsid w:val="0011003B"/>
    <w:rsid w:val="001109C7"/>
    <w:rsid w:val="00110F41"/>
    <w:rsid w:val="00111937"/>
    <w:rsid w:val="00113A40"/>
    <w:rsid w:val="0011751D"/>
    <w:rsid w:val="001221BA"/>
    <w:rsid w:val="001226F3"/>
    <w:rsid w:val="0012406A"/>
    <w:rsid w:val="00125D4B"/>
    <w:rsid w:val="0013364C"/>
    <w:rsid w:val="00133AE4"/>
    <w:rsid w:val="00135582"/>
    <w:rsid w:val="00137B38"/>
    <w:rsid w:val="001419C0"/>
    <w:rsid w:val="00147C78"/>
    <w:rsid w:val="00151D10"/>
    <w:rsid w:val="00152325"/>
    <w:rsid w:val="00153C5B"/>
    <w:rsid w:val="001572C9"/>
    <w:rsid w:val="00162C18"/>
    <w:rsid w:val="001655E2"/>
    <w:rsid w:val="00170681"/>
    <w:rsid w:val="00172437"/>
    <w:rsid w:val="001730DC"/>
    <w:rsid w:val="00175F7E"/>
    <w:rsid w:val="001763AE"/>
    <w:rsid w:val="00176EA0"/>
    <w:rsid w:val="0018235C"/>
    <w:rsid w:val="001824E3"/>
    <w:rsid w:val="0018427F"/>
    <w:rsid w:val="0018697A"/>
    <w:rsid w:val="001921A9"/>
    <w:rsid w:val="001963F6"/>
    <w:rsid w:val="00196613"/>
    <w:rsid w:val="001A0705"/>
    <w:rsid w:val="001A2834"/>
    <w:rsid w:val="001A46A9"/>
    <w:rsid w:val="001A5A86"/>
    <w:rsid w:val="001A6020"/>
    <w:rsid w:val="001B09CD"/>
    <w:rsid w:val="001B1CFA"/>
    <w:rsid w:val="001B2475"/>
    <w:rsid w:val="001B3126"/>
    <w:rsid w:val="001C14D2"/>
    <w:rsid w:val="001E0FF6"/>
    <w:rsid w:val="001E1053"/>
    <w:rsid w:val="001E2009"/>
    <w:rsid w:val="001E36ED"/>
    <w:rsid w:val="001E3969"/>
    <w:rsid w:val="001E5FD1"/>
    <w:rsid w:val="001E6105"/>
    <w:rsid w:val="001F253E"/>
    <w:rsid w:val="001F4050"/>
    <w:rsid w:val="001F40D6"/>
    <w:rsid w:val="001F5B80"/>
    <w:rsid w:val="001F704E"/>
    <w:rsid w:val="00201F86"/>
    <w:rsid w:val="00203632"/>
    <w:rsid w:val="00211404"/>
    <w:rsid w:val="00211847"/>
    <w:rsid w:val="002123B2"/>
    <w:rsid w:val="00213484"/>
    <w:rsid w:val="00214814"/>
    <w:rsid w:val="00215073"/>
    <w:rsid w:val="00221941"/>
    <w:rsid w:val="00223820"/>
    <w:rsid w:val="00227A8A"/>
    <w:rsid w:val="002311D8"/>
    <w:rsid w:val="0023175D"/>
    <w:rsid w:val="00235F34"/>
    <w:rsid w:val="00237057"/>
    <w:rsid w:val="002407AF"/>
    <w:rsid w:val="00240804"/>
    <w:rsid w:val="0024366B"/>
    <w:rsid w:val="00243A63"/>
    <w:rsid w:val="002448B4"/>
    <w:rsid w:val="002448EA"/>
    <w:rsid w:val="00245FA3"/>
    <w:rsid w:val="002507CD"/>
    <w:rsid w:val="00250DF3"/>
    <w:rsid w:val="00250F0E"/>
    <w:rsid w:val="0025146D"/>
    <w:rsid w:val="0025369A"/>
    <w:rsid w:val="00261CA2"/>
    <w:rsid w:val="002657F0"/>
    <w:rsid w:val="00267F46"/>
    <w:rsid w:val="00270604"/>
    <w:rsid w:val="00273FFD"/>
    <w:rsid w:val="00274E4A"/>
    <w:rsid w:val="002779F0"/>
    <w:rsid w:val="00280642"/>
    <w:rsid w:val="0028525F"/>
    <w:rsid w:val="00286DE4"/>
    <w:rsid w:val="002967F5"/>
    <w:rsid w:val="00296DB6"/>
    <w:rsid w:val="002A03AE"/>
    <w:rsid w:val="002A1F17"/>
    <w:rsid w:val="002A2FE8"/>
    <w:rsid w:val="002A3BC2"/>
    <w:rsid w:val="002A584F"/>
    <w:rsid w:val="002A662B"/>
    <w:rsid w:val="002A6863"/>
    <w:rsid w:val="002A6D1E"/>
    <w:rsid w:val="002A7064"/>
    <w:rsid w:val="002B0C49"/>
    <w:rsid w:val="002B4177"/>
    <w:rsid w:val="002B4807"/>
    <w:rsid w:val="002B6D0D"/>
    <w:rsid w:val="002B759E"/>
    <w:rsid w:val="002C1723"/>
    <w:rsid w:val="002C49E0"/>
    <w:rsid w:val="002C6D7B"/>
    <w:rsid w:val="002C7E92"/>
    <w:rsid w:val="002D23DC"/>
    <w:rsid w:val="002D511A"/>
    <w:rsid w:val="002D60EF"/>
    <w:rsid w:val="002D7C66"/>
    <w:rsid w:val="002E081B"/>
    <w:rsid w:val="002E1D3D"/>
    <w:rsid w:val="002E5331"/>
    <w:rsid w:val="002E6121"/>
    <w:rsid w:val="002E6319"/>
    <w:rsid w:val="002E6983"/>
    <w:rsid w:val="002F161A"/>
    <w:rsid w:val="002F53B5"/>
    <w:rsid w:val="00302A54"/>
    <w:rsid w:val="0030593E"/>
    <w:rsid w:val="0030702A"/>
    <w:rsid w:val="00313104"/>
    <w:rsid w:val="003132EB"/>
    <w:rsid w:val="003134FC"/>
    <w:rsid w:val="00321A30"/>
    <w:rsid w:val="00322050"/>
    <w:rsid w:val="003223E4"/>
    <w:rsid w:val="00324CE6"/>
    <w:rsid w:val="00335252"/>
    <w:rsid w:val="003356A7"/>
    <w:rsid w:val="0033600E"/>
    <w:rsid w:val="00337BB0"/>
    <w:rsid w:val="0034214B"/>
    <w:rsid w:val="0034297A"/>
    <w:rsid w:val="00343DC0"/>
    <w:rsid w:val="00344002"/>
    <w:rsid w:val="003450A4"/>
    <w:rsid w:val="003508DA"/>
    <w:rsid w:val="00351C67"/>
    <w:rsid w:val="00352903"/>
    <w:rsid w:val="00353D57"/>
    <w:rsid w:val="00356B43"/>
    <w:rsid w:val="00361835"/>
    <w:rsid w:val="0036553E"/>
    <w:rsid w:val="0036720B"/>
    <w:rsid w:val="00367DCB"/>
    <w:rsid w:val="0037076A"/>
    <w:rsid w:val="0037104C"/>
    <w:rsid w:val="003715C1"/>
    <w:rsid w:val="0037175C"/>
    <w:rsid w:val="00371F63"/>
    <w:rsid w:val="00376694"/>
    <w:rsid w:val="00381E51"/>
    <w:rsid w:val="00386061"/>
    <w:rsid w:val="00387AE2"/>
    <w:rsid w:val="0039205E"/>
    <w:rsid w:val="00392A5F"/>
    <w:rsid w:val="00393222"/>
    <w:rsid w:val="003950EB"/>
    <w:rsid w:val="003963D9"/>
    <w:rsid w:val="003A0A83"/>
    <w:rsid w:val="003A3777"/>
    <w:rsid w:val="003A47FC"/>
    <w:rsid w:val="003B0DE7"/>
    <w:rsid w:val="003B534A"/>
    <w:rsid w:val="003C454E"/>
    <w:rsid w:val="003D2218"/>
    <w:rsid w:val="003D55C8"/>
    <w:rsid w:val="003D590A"/>
    <w:rsid w:val="003E0D60"/>
    <w:rsid w:val="003E1B24"/>
    <w:rsid w:val="003E1E48"/>
    <w:rsid w:val="003E3B58"/>
    <w:rsid w:val="003E50D2"/>
    <w:rsid w:val="003E7D79"/>
    <w:rsid w:val="003F058D"/>
    <w:rsid w:val="003F1ADB"/>
    <w:rsid w:val="003F20EE"/>
    <w:rsid w:val="003F34FB"/>
    <w:rsid w:val="003F3DB4"/>
    <w:rsid w:val="003F698B"/>
    <w:rsid w:val="0040054E"/>
    <w:rsid w:val="0040523F"/>
    <w:rsid w:val="00407B4F"/>
    <w:rsid w:val="004112DE"/>
    <w:rsid w:val="0041297A"/>
    <w:rsid w:val="00412DEB"/>
    <w:rsid w:val="00413223"/>
    <w:rsid w:val="00414645"/>
    <w:rsid w:val="00421FBF"/>
    <w:rsid w:val="00424FBF"/>
    <w:rsid w:val="00426BF2"/>
    <w:rsid w:val="0042786A"/>
    <w:rsid w:val="0043277A"/>
    <w:rsid w:val="00434CAD"/>
    <w:rsid w:val="00437DD0"/>
    <w:rsid w:val="00440728"/>
    <w:rsid w:val="00440B78"/>
    <w:rsid w:val="00440BC0"/>
    <w:rsid w:val="00441EAE"/>
    <w:rsid w:val="00442F55"/>
    <w:rsid w:val="00446751"/>
    <w:rsid w:val="00447C8D"/>
    <w:rsid w:val="00451B0F"/>
    <w:rsid w:val="004531D3"/>
    <w:rsid w:val="004533C2"/>
    <w:rsid w:val="00454919"/>
    <w:rsid w:val="00455154"/>
    <w:rsid w:val="00457006"/>
    <w:rsid w:val="00460F32"/>
    <w:rsid w:val="00460FED"/>
    <w:rsid w:val="00462E60"/>
    <w:rsid w:val="00463F93"/>
    <w:rsid w:val="004646FF"/>
    <w:rsid w:val="004724A3"/>
    <w:rsid w:val="004740A3"/>
    <w:rsid w:val="004801AB"/>
    <w:rsid w:val="00482D74"/>
    <w:rsid w:val="00484518"/>
    <w:rsid w:val="004865AE"/>
    <w:rsid w:val="00493729"/>
    <w:rsid w:val="004941B2"/>
    <w:rsid w:val="004942A0"/>
    <w:rsid w:val="0049503A"/>
    <w:rsid w:val="004952A2"/>
    <w:rsid w:val="00495324"/>
    <w:rsid w:val="00497F6B"/>
    <w:rsid w:val="004A2E80"/>
    <w:rsid w:val="004A5CDD"/>
    <w:rsid w:val="004A5F40"/>
    <w:rsid w:val="004A683E"/>
    <w:rsid w:val="004B3203"/>
    <w:rsid w:val="004B4E61"/>
    <w:rsid w:val="004B4FA6"/>
    <w:rsid w:val="004B54A1"/>
    <w:rsid w:val="004B62A9"/>
    <w:rsid w:val="004B7DF0"/>
    <w:rsid w:val="004C0D2A"/>
    <w:rsid w:val="004C451F"/>
    <w:rsid w:val="004C49F3"/>
    <w:rsid w:val="004D139B"/>
    <w:rsid w:val="004D18C8"/>
    <w:rsid w:val="004D1FFF"/>
    <w:rsid w:val="004D23CF"/>
    <w:rsid w:val="004D28F9"/>
    <w:rsid w:val="004D74E2"/>
    <w:rsid w:val="004E1EE9"/>
    <w:rsid w:val="004F0F60"/>
    <w:rsid w:val="004F1CF0"/>
    <w:rsid w:val="004F31BE"/>
    <w:rsid w:val="004F466C"/>
    <w:rsid w:val="004F6C0A"/>
    <w:rsid w:val="00500654"/>
    <w:rsid w:val="00501B4A"/>
    <w:rsid w:val="0050484F"/>
    <w:rsid w:val="0051033F"/>
    <w:rsid w:val="00510FB7"/>
    <w:rsid w:val="005122C9"/>
    <w:rsid w:val="00513FDE"/>
    <w:rsid w:val="00514E82"/>
    <w:rsid w:val="005213B3"/>
    <w:rsid w:val="00522EB5"/>
    <w:rsid w:val="00523B54"/>
    <w:rsid w:val="005249A7"/>
    <w:rsid w:val="0052513B"/>
    <w:rsid w:val="00526403"/>
    <w:rsid w:val="005268E9"/>
    <w:rsid w:val="0053024F"/>
    <w:rsid w:val="00533CAA"/>
    <w:rsid w:val="00537C19"/>
    <w:rsid w:val="00543480"/>
    <w:rsid w:val="0054544E"/>
    <w:rsid w:val="00550B59"/>
    <w:rsid w:val="005520FA"/>
    <w:rsid w:val="00552294"/>
    <w:rsid w:val="00554090"/>
    <w:rsid w:val="00556077"/>
    <w:rsid w:val="00560345"/>
    <w:rsid w:val="00562F58"/>
    <w:rsid w:val="00566E47"/>
    <w:rsid w:val="0057473B"/>
    <w:rsid w:val="00574CA5"/>
    <w:rsid w:val="0057502C"/>
    <w:rsid w:val="0057558A"/>
    <w:rsid w:val="00575C0A"/>
    <w:rsid w:val="0058216A"/>
    <w:rsid w:val="00582A68"/>
    <w:rsid w:val="00583007"/>
    <w:rsid w:val="0059361B"/>
    <w:rsid w:val="00593E4C"/>
    <w:rsid w:val="005948AC"/>
    <w:rsid w:val="00597275"/>
    <w:rsid w:val="005A1239"/>
    <w:rsid w:val="005B0733"/>
    <w:rsid w:val="005B14CE"/>
    <w:rsid w:val="005B47C5"/>
    <w:rsid w:val="005B50D4"/>
    <w:rsid w:val="005B66D6"/>
    <w:rsid w:val="005B7FAE"/>
    <w:rsid w:val="005C292D"/>
    <w:rsid w:val="005C4B35"/>
    <w:rsid w:val="005C7733"/>
    <w:rsid w:val="005D217E"/>
    <w:rsid w:val="005D2489"/>
    <w:rsid w:val="005D4765"/>
    <w:rsid w:val="005D6C9B"/>
    <w:rsid w:val="005D76AC"/>
    <w:rsid w:val="005E154E"/>
    <w:rsid w:val="005E3C98"/>
    <w:rsid w:val="005E446B"/>
    <w:rsid w:val="005E48CF"/>
    <w:rsid w:val="005E64C4"/>
    <w:rsid w:val="005E6518"/>
    <w:rsid w:val="005F2FCD"/>
    <w:rsid w:val="005F42ED"/>
    <w:rsid w:val="005F4E90"/>
    <w:rsid w:val="00600BB3"/>
    <w:rsid w:val="006010D2"/>
    <w:rsid w:val="00601B25"/>
    <w:rsid w:val="00604839"/>
    <w:rsid w:val="00605E94"/>
    <w:rsid w:val="006062B2"/>
    <w:rsid w:val="00606756"/>
    <w:rsid w:val="00607083"/>
    <w:rsid w:val="00610EEE"/>
    <w:rsid w:val="00610FF6"/>
    <w:rsid w:val="00611F4A"/>
    <w:rsid w:val="00614255"/>
    <w:rsid w:val="00627959"/>
    <w:rsid w:val="00632B8C"/>
    <w:rsid w:val="00632BF8"/>
    <w:rsid w:val="006370D7"/>
    <w:rsid w:val="006373E1"/>
    <w:rsid w:val="00641257"/>
    <w:rsid w:val="00644397"/>
    <w:rsid w:val="0064439C"/>
    <w:rsid w:val="006462E2"/>
    <w:rsid w:val="006526A8"/>
    <w:rsid w:val="00655078"/>
    <w:rsid w:val="00656743"/>
    <w:rsid w:val="0065755C"/>
    <w:rsid w:val="00657834"/>
    <w:rsid w:val="00663893"/>
    <w:rsid w:val="00665FBD"/>
    <w:rsid w:val="00667C8B"/>
    <w:rsid w:val="006720A1"/>
    <w:rsid w:val="00673CEB"/>
    <w:rsid w:val="00680C0E"/>
    <w:rsid w:val="00681C20"/>
    <w:rsid w:val="00683BDE"/>
    <w:rsid w:val="00683C4F"/>
    <w:rsid w:val="00683D85"/>
    <w:rsid w:val="0068490D"/>
    <w:rsid w:val="00684C65"/>
    <w:rsid w:val="00684CE1"/>
    <w:rsid w:val="00690555"/>
    <w:rsid w:val="00691FFF"/>
    <w:rsid w:val="0069238F"/>
    <w:rsid w:val="00692AAD"/>
    <w:rsid w:val="0069397C"/>
    <w:rsid w:val="00694993"/>
    <w:rsid w:val="00695739"/>
    <w:rsid w:val="00696D4E"/>
    <w:rsid w:val="006A0821"/>
    <w:rsid w:val="006A4731"/>
    <w:rsid w:val="006A599B"/>
    <w:rsid w:val="006B32D9"/>
    <w:rsid w:val="006C0308"/>
    <w:rsid w:val="006C1F59"/>
    <w:rsid w:val="006C22CE"/>
    <w:rsid w:val="006C3A14"/>
    <w:rsid w:val="006C7188"/>
    <w:rsid w:val="006D0E0B"/>
    <w:rsid w:val="006D73CA"/>
    <w:rsid w:val="006E0D08"/>
    <w:rsid w:val="006E1523"/>
    <w:rsid w:val="006E6DFB"/>
    <w:rsid w:val="006F1653"/>
    <w:rsid w:val="006F5AA5"/>
    <w:rsid w:val="007012CC"/>
    <w:rsid w:val="00705373"/>
    <w:rsid w:val="00706B2E"/>
    <w:rsid w:val="00707185"/>
    <w:rsid w:val="00721962"/>
    <w:rsid w:val="00724B89"/>
    <w:rsid w:val="00725DED"/>
    <w:rsid w:val="00726906"/>
    <w:rsid w:val="00727134"/>
    <w:rsid w:val="00731E12"/>
    <w:rsid w:val="00737D45"/>
    <w:rsid w:val="0074501C"/>
    <w:rsid w:val="0074729E"/>
    <w:rsid w:val="0075057A"/>
    <w:rsid w:val="00753DFB"/>
    <w:rsid w:val="007545F2"/>
    <w:rsid w:val="00757228"/>
    <w:rsid w:val="00764406"/>
    <w:rsid w:val="007677C9"/>
    <w:rsid w:val="0077059B"/>
    <w:rsid w:val="0077137A"/>
    <w:rsid w:val="0077147E"/>
    <w:rsid w:val="0077347E"/>
    <w:rsid w:val="00773509"/>
    <w:rsid w:val="007757B9"/>
    <w:rsid w:val="0078080D"/>
    <w:rsid w:val="0078411C"/>
    <w:rsid w:val="0078688C"/>
    <w:rsid w:val="007914E0"/>
    <w:rsid w:val="00793D6B"/>
    <w:rsid w:val="00797282"/>
    <w:rsid w:val="007A00F2"/>
    <w:rsid w:val="007A14DC"/>
    <w:rsid w:val="007A1CF7"/>
    <w:rsid w:val="007A2CB8"/>
    <w:rsid w:val="007A34ED"/>
    <w:rsid w:val="007A432A"/>
    <w:rsid w:val="007A4635"/>
    <w:rsid w:val="007B0263"/>
    <w:rsid w:val="007B1265"/>
    <w:rsid w:val="007B2856"/>
    <w:rsid w:val="007C0577"/>
    <w:rsid w:val="007C373D"/>
    <w:rsid w:val="007C6993"/>
    <w:rsid w:val="007D1699"/>
    <w:rsid w:val="007D3B2C"/>
    <w:rsid w:val="007D4995"/>
    <w:rsid w:val="007D4E64"/>
    <w:rsid w:val="007D604F"/>
    <w:rsid w:val="007D78F2"/>
    <w:rsid w:val="007E0A39"/>
    <w:rsid w:val="007E6F85"/>
    <w:rsid w:val="007F18A2"/>
    <w:rsid w:val="007F4FD9"/>
    <w:rsid w:val="00800A57"/>
    <w:rsid w:val="00800DC5"/>
    <w:rsid w:val="008016AC"/>
    <w:rsid w:val="00802C31"/>
    <w:rsid w:val="008031D3"/>
    <w:rsid w:val="00804B7B"/>
    <w:rsid w:val="00805B59"/>
    <w:rsid w:val="00805BB3"/>
    <w:rsid w:val="0080643A"/>
    <w:rsid w:val="0081198E"/>
    <w:rsid w:val="00813DC0"/>
    <w:rsid w:val="00821C55"/>
    <w:rsid w:val="008224AD"/>
    <w:rsid w:val="00822D73"/>
    <w:rsid w:val="00826DB2"/>
    <w:rsid w:val="00827F35"/>
    <w:rsid w:val="008326A7"/>
    <w:rsid w:val="00832C77"/>
    <w:rsid w:val="00833C54"/>
    <w:rsid w:val="008360BB"/>
    <w:rsid w:val="0084077C"/>
    <w:rsid w:val="00842232"/>
    <w:rsid w:val="00843B4C"/>
    <w:rsid w:val="00843C5B"/>
    <w:rsid w:val="00850B19"/>
    <w:rsid w:val="008556AD"/>
    <w:rsid w:val="0086013B"/>
    <w:rsid w:val="00862DA6"/>
    <w:rsid w:val="008633F6"/>
    <w:rsid w:val="0086372C"/>
    <w:rsid w:val="00866B30"/>
    <w:rsid w:val="00870296"/>
    <w:rsid w:val="008714F4"/>
    <w:rsid w:val="00873F8C"/>
    <w:rsid w:val="008740FC"/>
    <w:rsid w:val="008742B2"/>
    <w:rsid w:val="00874662"/>
    <w:rsid w:val="0087602B"/>
    <w:rsid w:val="00880608"/>
    <w:rsid w:val="00881353"/>
    <w:rsid w:val="00882609"/>
    <w:rsid w:val="00882DE4"/>
    <w:rsid w:val="00883278"/>
    <w:rsid w:val="00884D1C"/>
    <w:rsid w:val="0088507F"/>
    <w:rsid w:val="0088630D"/>
    <w:rsid w:val="00886565"/>
    <w:rsid w:val="0088686D"/>
    <w:rsid w:val="00897060"/>
    <w:rsid w:val="00897B23"/>
    <w:rsid w:val="008A0788"/>
    <w:rsid w:val="008A2CB3"/>
    <w:rsid w:val="008A310A"/>
    <w:rsid w:val="008A4CFA"/>
    <w:rsid w:val="008A6093"/>
    <w:rsid w:val="008A7A1E"/>
    <w:rsid w:val="008B0671"/>
    <w:rsid w:val="008B102C"/>
    <w:rsid w:val="008B1FE5"/>
    <w:rsid w:val="008B2EEE"/>
    <w:rsid w:val="008B470A"/>
    <w:rsid w:val="008B6E5C"/>
    <w:rsid w:val="008C39BA"/>
    <w:rsid w:val="008C3AAA"/>
    <w:rsid w:val="008C61E2"/>
    <w:rsid w:val="008C6B95"/>
    <w:rsid w:val="008C7ED6"/>
    <w:rsid w:val="008D0D3F"/>
    <w:rsid w:val="008D3172"/>
    <w:rsid w:val="008D7B0F"/>
    <w:rsid w:val="008D7FA8"/>
    <w:rsid w:val="008E08D4"/>
    <w:rsid w:val="008E0E22"/>
    <w:rsid w:val="008E10AD"/>
    <w:rsid w:val="008E3219"/>
    <w:rsid w:val="008E439B"/>
    <w:rsid w:val="008E6716"/>
    <w:rsid w:val="008F0275"/>
    <w:rsid w:val="008F0E5A"/>
    <w:rsid w:val="00900341"/>
    <w:rsid w:val="009003CA"/>
    <w:rsid w:val="009021DC"/>
    <w:rsid w:val="00906468"/>
    <w:rsid w:val="00910516"/>
    <w:rsid w:val="00912A94"/>
    <w:rsid w:val="00913DB6"/>
    <w:rsid w:val="00917753"/>
    <w:rsid w:val="009177B7"/>
    <w:rsid w:val="00917891"/>
    <w:rsid w:val="00922E9E"/>
    <w:rsid w:val="00923D7E"/>
    <w:rsid w:val="009260F0"/>
    <w:rsid w:val="00927254"/>
    <w:rsid w:val="00933FDF"/>
    <w:rsid w:val="00935CA4"/>
    <w:rsid w:val="00935D93"/>
    <w:rsid w:val="00936119"/>
    <w:rsid w:val="009406E7"/>
    <w:rsid w:val="00944AD8"/>
    <w:rsid w:val="00944F61"/>
    <w:rsid w:val="009458E7"/>
    <w:rsid w:val="00946D7D"/>
    <w:rsid w:val="0095447A"/>
    <w:rsid w:val="009547DA"/>
    <w:rsid w:val="00956784"/>
    <w:rsid w:val="0096057D"/>
    <w:rsid w:val="009605BC"/>
    <w:rsid w:val="00962A2E"/>
    <w:rsid w:val="00964E62"/>
    <w:rsid w:val="00965FA9"/>
    <w:rsid w:val="009679EA"/>
    <w:rsid w:val="00972712"/>
    <w:rsid w:val="00973E58"/>
    <w:rsid w:val="00983EAC"/>
    <w:rsid w:val="00984979"/>
    <w:rsid w:val="009856D4"/>
    <w:rsid w:val="009904CA"/>
    <w:rsid w:val="00992A63"/>
    <w:rsid w:val="00994069"/>
    <w:rsid w:val="00996608"/>
    <w:rsid w:val="009B21FE"/>
    <w:rsid w:val="009B295C"/>
    <w:rsid w:val="009B2AED"/>
    <w:rsid w:val="009B35D5"/>
    <w:rsid w:val="009B3EF8"/>
    <w:rsid w:val="009B60A6"/>
    <w:rsid w:val="009B6810"/>
    <w:rsid w:val="009C015A"/>
    <w:rsid w:val="009C155E"/>
    <w:rsid w:val="009C1C69"/>
    <w:rsid w:val="009C223C"/>
    <w:rsid w:val="009C287E"/>
    <w:rsid w:val="009C44A8"/>
    <w:rsid w:val="009C487D"/>
    <w:rsid w:val="009C534F"/>
    <w:rsid w:val="009C77B0"/>
    <w:rsid w:val="009C77E8"/>
    <w:rsid w:val="009D04FA"/>
    <w:rsid w:val="009D1064"/>
    <w:rsid w:val="009D2534"/>
    <w:rsid w:val="009D56D8"/>
    <w:rsid w:val="009D57B1"/>
    <w:rsid w:val="009D5ED3"/>
    <w:rsid w:val="009F06DB"/>
    <w:rsid w:val="009F5FF2"/>
    <w:rsid w:val="009F7FAC"/>
    <w:rsid w:val="00A00E03"/>
    <w:rsid w:val="00A00E3D"/>
    <w:rsid w:val="00A00F26"/>
    <w:rsid w:val="00A02DEB"/>
    <w:rsid w:val="00A04A6D"/>
    <w:rsid w:val="00A066CB"/>
    <w:rsid w:val="00A11598"/>
    <w:rsid w:val="00A122D6"/>
    <w:rsid w:val="00A12A51"/>
    <w:rsid w:val="00A14678"/>
    <w:rsid w:val="00A1509E"/>
    <w:rsid w:val="00A16D92"/>
    <w:rsid w:val="00A25D36"/>
    <w:rsid w:val="00A302D1"/>
    <w:rsid w:val="00A32678"/>
    <w:rsid w:val="00A32D56"/>
    <w:rsid w:val="00A34D2B"/>
    <w:rsid w:val="00A36767"/>
    <w:rsid w:val="00A505A8"/>
    <w:rsid w:val="00A55088"/>
    <w:rsid w:val="00A563E2"/>
    <w:rsid w:val="00A626D6"/>
    <w:rsid w:val="00A63802"/>
    <w:rsid w:val="00A66A98"/>
    <w:rsid w:val="00A70EAE"/>
    <w:rsid w:val="00A717D5"/>
    <w:rsid w:val="00A725A2"/>
    <w:rsid w:val="00A7714E"/>
    <w:rsid w:val="00A77FE3"/>
    <w:rsid w:val="00A8058B"/>
    <w:rsid w:val="00A817DD"/>
    <w:rsid w:val="00A8457F"/>
    <w:rsid w:val="00A85B3D"/>
    <w:rsid w:val="00A87A6B"/>
    <w:rsid w:val="00A936A1"/>
    <w:rsid w:val="00A95158"/>
    <w:rsid w:val="00AA10A9"/>
    <w:rsid w:val="00AA3601"/>
    <w:rsid w:val="00AA3B88"/>
    <w:rsid w:val="00AA3D9E"/>
    <w:rsid w:val="00AB0B47"/>
    <w:rsid w:val="00AB1FF1"/>
    <w:rsid w:val="00AB2969"/>
    <w:rsid w:val="00AB2982"/>
    <w:rsid w:val="00AB4BBC"/>
    <w:rsid w:val="00AC03CF"/>
    <w:rsid w:val="00AC1E82"/>
    <w:rsid w:val="00AC4492"/>
    <w:rsid w:val="00AC7724"/>
    <w:rsid w:val="00AD0FCF"/>
    <w:rsid w:val="00AD224F"/>
    <w:rsid w:val="00AD7ACE"/>
    <w:rsid w:val="00AE24F8"/>
    <w:rsid w:val="00AE2F3E"/>
    <w:rsid w:val="00AE37FE"/>
    <w:rsid w:val="00AE4294"/>
    <w:rsid w:val="00AE43AF"/>
    <w:rsid w:val="00AE4498"/>
    <w:rsid w:val="00AE640A"/>
    <w:rsid w:val="00B03C5A"/>
    <w:rsid w:val="00B04B5F"/>
    <w:rsid w:val="00B07366"/>
    <w:rsid w:val="00B11D51"/>
    <w:rsid w:val="00B14779"/>
    <w:rsid w:val="00B17C68"/>
    <w:rsid w:val="00B2097F"/>
    <w:rsid w:val="00B226A0"/>
    <w:rsid w:val="00B24A79"/>
    <w:rsid w:val="00B261B5"/>
    <w:rsid w:val="00B31765"/>
    <w:rsid w:val="00B31D75"/>
    <w:rsid w:val="00B32602"/>
    <w:rsid w:val="00B34E65"/>
    <w:rsid w:val="00B35F35"/>
    <w:rsid w:val="00B37138"/>
    <w:rsid w:val="00B404A4"/>
    <w:rsid w:val="00B4068B"/>
    <w:rsid w:val="00B4371B"/>
    <w:rsid w:val="00B43813"/>
    <w:rsid w:val="00B45116"/>
    <w:rsid w:val="00B45BF2"/>
    <w:rsid w:val="00B52255"/>
    <w:rsid w:val="00B52609"/>
    <w:rsid w:val="00B544FB"/>
    <w:rsid w:val="00B5480A"/>
    <w:rsid w:val="00B64E39"/>
    <w:rsid w:val="00B670BF"/>
    <w:rsid w:val="00B703A7"/>
    <w:rsid w:val="00B72CED"/>
    <w:rsid w:val="00B77E63"/>
    <w:rsid w:val="00B82110"/>
    <w:rsid w:val="00B87BC5"/>
    <w:rsid w:val="00B91B8D"/>
    <w:rsid w:val="00B939C7"/>
    <w:rsid w:val="00B959FE"/>
    <w:rsid w:val="00BA4028"/>
    <w:rsid w:val="00BA41F3"/>
    <w:rsid w:val="00BA585F"/>
    <w:rsid w:val="00BA6DFD"/>
    <w:rsid w:val="00BB4CED"/>
    <w:rsid w:val="00BB79DE"/>
    <w:rsid w:val="00BC0AB2"/>
    <w:rsid w:val="00BC0D96"/>
    <w:rsid w:val="00BC34C0"/>
    <w:rsid w:val="00BC45C3"/>
    <w:rsid w:val="00BD0219"/>
    <w:rsid w:val="00BD1B26"/>
    <w:rsid w:val="00BD4FDF"/>
    <w:rsid w:val="00BE0ACA"/>
    <w:rsid w:val="00BE1554"/>
    <w:rsid w:val="00BE44C6"/>
    <w:rsid w:val="00BE5118"/>
    <w:rsid w:val="00BF3416"/>
    <w:rsid w:val="00C03FB3"/>
    <w:rsid w:val="00C046A7"/>
    <w:rsid w:val="00C05602"/>
    <w:rsid w:val="00C05E7C"/>
    <w:rsid w:val="00C102FF"/>
    <w:rsid w:val="00C10657"/>
    <w:rsid w:val="00C11B61"/>
    <w:rsid w:val="00C12EC5"/>
    <w:rsid w:val="00C236D5"/>
    <w:rsid w:val="00C261AF"/>
    <w:rsid w:val="00C277CB"/>
    <w:rsid w:val="00C30916"/>
    <w:rsid w:val="00C30C31"/>
    <w:rsid w:val="00C3249A"/>
    <w:rsid w:val="00C32A7D"/>
    <w:rsid w:val="00C32D6D"/>
    <w:rsid w:val="00C34720"/>
    <w:rsid w:val="00C349B2"/>
    <w:rsid w:val="00C34CDA"/>
    <w:rsid w:val="00C34E51"/>
    <w:rsid w:val="00C36834"/>
    <w:rsid w:val="00C369E1"/>
    <w:rsid w:val="00C375AE"/>
    <w:rsid w:val="00C37C58"/>
    <w:rsid w:val="00C43F06"/>
    <w:rsid w:val="00C442ED"/>
    <w:rsid w:val="00C46B57"/>
    <w:rsid w:val="00C60A6B"/>
    <w:rsid w:val="00C6454F"/>
    <w:rsid w:val="00C6679C"/>
    <w:rsid w:val="00C66CB6"/>
    <w:rsid w:val="00C72D5D"/>
    <w:rsid w:val="00C736A4"/>
    <w:rsid w:val="00C7556D"/>
    <w:rsid w:val="00C81C7D"/>
    <w:rsid w:val="00C84C7D"/>
    <w:rsid w:val="00C85840"/>
    <w:rsid w:val="00C90DAE"/>
    <w:rsid w:val="00C921D9"/>
    <w:rsid w:val="00C94C27"/>
    <w:rsid w:val="00C9628E"/>
    <w:rsid w:val="00C96BB0"/>
    <w:rsid w:val="00CA03F9"/>
    <w:rsid w:val="00CA439D"/>
    <w:rsid w:val="00CA6E9D"/>
    <w:rsid w:val="00CB04D5"/>
    <w:rsid w:val="00CB2623"/>
    <w:rsid w:val="00CB3FA7"/>
    <w:rsid w:val="00CB40D0"/>
    <w:rsid w:val="00CB4464"/>
    <w:rsid w:val="00CB44AD"/>
    <w:rsid w:val="00CB5F42"/>
    <w:rsid w:val="00CB5FDA"/>
    <w:rsid w:val="00CB648D"/>
    <w:rsid w:val="00CB7C09"/>
    <w:rsid w:val="00CB7F2D"/>
    <w:rsid w:val="00CC2B2A"/>
    <w:rsid w:val="00CC5CCF"/>
    <w:rsid w:val="00CC7982"/>
    <w:rsid w:val="00CD031D"/>
    <w:rsid w:val="00CD2CA2"/>
    <w:rsid w:val="00CD357A"/>
    <w:rsid w:val="00CE7F40"/>
    <w:rsid w:val="00CF2BEB"/>
    <w:rsid w:val="00CF4BEB"/>
    <w:rsid w:val="00D012DF"/>
    <w:rsid w:val="00D045C5"/>
    <w:rsid w:val="00D04DB2"/>
    <w:rsid w:val="00D05580"/>
    <w:rsid w:val="00D110CE"/>
    <w:rsid w:val="00D1129D"/>
    <w:rsid w:val="00D1503D"/>
    <w:rsid w:val="00D20081"/>
    <w:rsid w:val="00D2224F"/>
    <w:rsid w:val="00D22356"/>
    <w:rsid w:val="00D228AD"/>
    <w:rsid w:val="00D22C02"/>
    <w:rsid w:val="00D22E7E"/>
    <w:rsid w:val="00D269BB"/>
    <w:rsid w:val="00D362B3"/>
    <w:rsid w:val="00D401F7"/>
    <w:rsid w:val="00D40AAE"/>
    <w:rsid w:val="00D4726D"/>
    <w:rsid w:val="00D51F79"/>
    <w:rsid w:val="00D527D5"/>
    <w:rsid w:val="00D561B2"/>
    <w:rsid w:val="00D67462"/>
    <w:rsid w:val="00D73F96"/>
    <w:rsid w:val="00D757EC"/>
    <w:rsid w:val="00D76BF6"/>
    <w:rsid w:val="00D80AE0"/>
    <w:rsid w:val="00D83686"/>
    <w:rsid w:val="00D83760"/>
    <w:rsid w:val="00D8430D"/>
    <w:rsid w:val="00D9187E"/>
    <w:rsid w:val="00D9245A"/>
    <w:rsid w:val="00D93BAC"/>
    <w:rsid w:val="00D95441"/>
    <w:rsid w:val="00D966E6"/>
    <w:rsid w:val="00D9699F"/>
    <w:rsid w:val="00DA099A"/>
    <w:rsid w:val="00DA177C"/>
    <w:rsid w:val="00DA4180"/>
    <w:rsid w:val="00DB2B4D"/>
    <w:rsid w:val="00DB3FC3"/>
    <w:rsid w:val="00DB69CF"/>
    <w:rsid w:val="00DB700A"/>
    <w:rsid w:val="00DB784A"/>
    <w:rsid w:val="00DC4391"/>
    <w:rsid w:val="00DC66B3"/>
    <w:rsid w:val="00DC70BA"/>
    <w:rsid w:val="00DD0C10"/>
    <w:rsid w:val="00DD23D6"/>
    <w:rsid w:val="00DD4E96"/>
    <w:rsid w:val="00DD5533"/>
    <w:rsid w:val="00DD5AF1"/>
    <w:rsid w:val="00DD7032"/>
    <w:rsid w:val="00DE255E"/>
    <w:rsid w:val="00DE3C52"/>
    <w:rsid w:val="00DE5F1B"/>
    <w:rsid w:val="00DE69A9"/>
    <w:rsid w:val="00DE748C"/>
    <w:rsid w:val="00DF2588"/>
    <w:rsid w:val="00DF393B"/>
    <w:rsid w:val="00DF48C7"/>
    <w:rsid w:val="00DF4EE8"/>
    <w:rsid w:val="00DF59C5"/>
    <w:rsid w:val="00DF7386"/>
    <w:rsid w:val="00E010D6"/>
    <w:rsid w:val="00E0152A"/>
    <w:rsid w:val="00E0293D"/>
    <w:rsid w:val="00E03CA4"/>
    <w:rsid w:val="00E046FB"/>
    <w:rsid w:val="00E108C4"/>
    <w:rsid w:val="00E11CE5"/>
    <w:rsid w:val="00E154D0"/>
    <w:rsid w:val="00E15B81"/>
    <w:rsid w:val="00E15BFA"/>
    <w:rsid w:val="00E161FE"/>
    <w:rsid w:val="00E165D0"/>
    <w:rsid w:val="00E257A7"/>
    <w:rsid w:val="00E3151E"/>
    <w:rsid w:val="00E3355C"/>
    <w:rsid w:val="00E36732"/>
    <w:rsid w:val="00E4094D"/>
    <w:rsid w:val="00E4271D"/>
    <w:rsid w:val="00E430C2"/>
    <w:rsid w:val="00E452D0"/>
    <w:rsid w:val="00E50AEA"/>
    <w:rsid w:val="00E53781"/>
    <w:rsid w:val="00E53C90"/>
    <w:rsid w:val="00E55FFD"/>
    <w:rsid w:val="00E578F3"/>
    <w:rsid w:val="00E60CA4"/>
    <w:rsid w:val="00E64CEA"/>
    <w:rsid w:val="00E67D75"/>
    <w:rsid w:val="00E70173"/>
    <w:rsid w:val="00E71614"/>
    <w:rsid w:val="00E73BA8"/>
    <w:rsid w:val="00E7479C"/>
    <w:rsid w:val="00E75A62"/>
    <w:rsid w:val="00E81439"/>
    <w:rsid w:val="00E829C9"/>
    <w:rsid w:val="00E845B0"/>
    <w:rsid w:val="00E868C4"/>
    <w:rsid w:val="00E868E4"/>
    <w:rsid w:val="00E86AC7"/>
    <w:rsid w:val="00E873DD"/>
    <w:rsid w:val="00E92992"/>
    <w:rsid w:val="00E94E02"/>
    <w:rsid w:val="00E95F93"/>
    <w:rsid w:val="00EA01EF"/>
    <w:rsid w:val="00EA15B1"/>
    <w:rsid w:val="00EA214E"/>
    <w:rsid w:val="00EA2E4A"/>
    <w:rsid w:val="00EA53D3"/>
    <w:rsid w:val="00EA6B4B"/>
    <w:rsid w:val="00EA7213"/>
    <w:rsid w:val="00EB18DD"/>
    <w:rsid w:val="00EB1D56"/>
    <w:rsid w:val="00EB4AAE"/>
    <w:rsid w:val="00EB6CA4"/>
    <w:rsid w:val="00EC2960"/>
    <w:rsid w:val="00EC2F03"/>
    <w:rsid w:val="00EC50D6"/>
    <w:rsid w:val="00EC5235"/>
    <w:rsid w:val="00EC580E"/>
    <w:rsid w:val="00ED22B6"/>
    <w:rsid w:val="00ED275E"/>
    <w:rsid w:val="00ED4650"/>
    <w:rsid w:val="00ED51A4"/>
    <w:rsid w:val="00ED568E"/>
    <w:rsid w:val="00EE231C"/>
    <w:rsid w:val="00EE6B4C"/>
    <w:rsid w:val="00EF06F8"/>
    <w:rsid w:val="00EF0BC0"/>
    <w:rsid w:val="00EF3E71"/>
    <w:rsid w:val="00EF511F"/>
    <w:rsid w:val="00EF6808"/>
    <w:rsid w:val="00EF6A08"/>
    <w:rsid w:val="00EF6D3B"/>
    <w:rsid w:val="00EF765E"/>
    <w:rsid w:val="00EF7946"/>
    <w:rsid w:val="00F01AB4"/>
    <w:rsid w:val="00F01D1A"/>
    <w:rsid w:val="00F0695F"/>
    <w:rsid w:val="00F072F8"/>
    <w:rsid w:val="00F214F6"/>
    <w:rsid w:val="00F23C86"/>
    <w:rsid w:val="00F2697D"/>
    <w:rsid w:val="00F27537"/>
    <w:rsid w:val="00F3245B"/>
    <w:rsid w:val="00F45C66"/>
    <w:rsid w:val="00F53E31"/>
    <w:rsid w:val="00F541A6"/>
    <w:rsid w:val="00F555FF"/>
    <w:rsid w:val="00F60478"/>
    <w:rsid w:val="00F61A9D"/>
    <w:rsid w:val="00F62370"/>
    <w:rsid w:val="00F63A18"/>
    <w:rsid w:val="00F63FCB"/>
    <w:rsid w:val="00F64386"/>
    <w:rsid w:val="00F64D75"/>
    <w:rsid w:val="00F704CC"/>
    <w:rsid w:val="00F7177D"/>
    <w:rsid w:val="00F71C07"/>
    <w:rsid w:val="00F758A4"/>
    <w:rsid w:val="00F76B0A"/>
    <w:rsid w:val="00F76B74"/>
    <w:rsid w:val="00F808C3"/>
    <w:rsid w:val="00F81A88"/>
    <w:rsid w:val="00F826C0"/>
    <w:rsid w:val="00F85ECA"/>
    <w:rsid w:val="00F87C92"/>
    <w:rsid w:val="00F95E82"/>
    <w:rsid w:val="00F96C12"/>
    <w:rsid w:val="00F974E1"/>
    <w:rsid w:val="00F97FD8"/>
    <w:rsid w:val="00FA073E"/>
    <w:rsid w:val="00FA095C"/>
    <w:rsid w:val="00FA376B"/>
    <w:rsid w:val="00FA4E30"/>
    <w:rsid w:val="00FA562C"/>
    <w:rsid w:val="00FB08DC"/>
    <w:rsid w:val="00FB09CC"/>
    <w:rsid w:val="00FB3726"/>
    <w:rsid w:val="00FB6512"/>
    <w:rsid w:val="00FB6A7E"/>
    <w:rsid w:val="00FB6FA1"/>
    <w:rsid w:val="00FC019A"/>
    <w:rsid w:val="00FC28E7"/>
    <w:rsid w:val="00FC6EF6"/>
    <w:rsid w:val="00FC702B"/>
    <w:rsid w:val="00FC7B16"/>
    <w:rsid w:val="00FD14C6"/>
    <w:rsid w:val="00FD21E4"/>
    <w:rsid w:val="00FD304A"/>
    <w:rsid w:val="00FD3890"/>
    <w:rsid w:val="00FD3953"/>
    <w:rsid w:val="00FE2147"/>
    <w:rsid w:val="00FE5576"/>
    <w:rsid w:val="00FE6CC6"/>
    <w:rsid w:val="00FF1B0D"/>
    <w:rsid w:val="00FF2E12"/>
    <w:rsid w:val="00FF38FB"/>
    <w:rsid w:val="00FF43B8"/>
    <w:rsid w:val="00FF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AD941"/>
  <w14:defaultImageDpi w14:val="32767"/>
  <w15:chartTrackingRefBased/>
  <w15:docId w15:val="{717998AA-FE43-8849-B6D0-591789E1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DC5"/>
    <w:pPr>
      <w:keepNext/>
      <w:keepLines/>
      <w:spacing w:before="360" w:after="80" w:line="360" w:lineRule="auto"/>
      <w:jc w:val="both"/>
      <w:outlineLvl w:val="0"/>
    </w:pPr>
    <w:rPr>
      <w:rFonts w:asciiTheme="majorHAnsi" w:eastAsiaTheme="majorEastAsia" w:hAnsiTheme="majorHAnsi" w:cstheme="majorBidi"/>
      <w:b/>
      <w:bCs/>
      <w:color w:val="000000" w:themeColor="text1"/>
    </w:rPr>
  </w:style>
  <w:style w:type="paragraph" w:styleId="Heading2">
    <w:name w:val="heading 2"/>
    <w:basedOn w:val="Normal"/>
    <w:next w:val="Normal"/>
    <w:link w:val="Heading2Char"/>
    <w:uiPriority w:val="9"/>
    <w:semiHidden/>
    <w:unhideWhenUsed/>
    <w:qFormat/>
    <w:rsid w:val="00A55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0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0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0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0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0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0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0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DC5"/>
    <w:rPr>
      <w:rFonts w:asciiTheme="majorHAnsi" w:eastAsiaTheme="majorEastAsia" w:hAnsiTheme="majorHAnsi" w:cstheme="majorBidi"/>
      <w:b/>
      <w:bCs/>
      <w:color w:val="000000" w:themeColor="text1"/>
    </w:rPr>
  </w:style>
  <w:style w:type="character" w:customStyle="1" w:styleId="Heading2Char">
    <w:name w:val="Heading 2 Char"/>
    <w:basedOn w:val="DefaultParagraphFont"/>
    <w:link w:val="Heading2"/>
    <w:uiPriority w:val="9"/>
    <w:semiHidden/>
    <w:rsid w:val="00A55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088"/>
    <w:rPr>
      <w:rFonts w:eastAsiaTheme="majorEastAsia" w:cstheme="majorBidi"/>
      <w:color w:val="272727" w:themeColor="text1" w:themeTint="D8"/>
    </w:rPr>
  </w:style>
  <w:style w:type="paragraph" w:styleId="Title">
    <w:name w:val="Title"/>
    <w:basedOn w:val="Normal"/>
    <w:next w:val="Normal"/>
    <w:link w:val="TitleChar"/>
    <w:uiPriority w:val="10"/>
    <w:qFormat/>
    <w:rsid w:val="00A550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08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0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5088"/>
    <w:rPr>
      <w:i/>
      <w:iCs/>
      <w:color w:val="404040" w:themeColor="text1" w:themeTint="BF"/>
    </w:rPr>
  </w:style>
  <w:style w:type="paragraph" w:styleId="ListParagraph">
    <w:name w:val="List Paragraph"/>
    <w:basedOn w:val="Normal"/>
    <w:uiPriority w:val="34"/>
    <w:qFormat/>
    <w:rsid w:val="00A55088"/>
    <w:pPr>
      <w:ind w:left="720"/>
      <w:contextualSpacing/>
    </w:pPr>
  </w:style>
  <w:style w:type="character" w:styleId="IntenseEmphasis">
    <w:name w:val="Intense Emphasis"/>
    <w:basedOn w:val="DefaultParagraphFont"/>
    <w:uiPriority w:val="21"/>
    <w:qFormat/>
    <w:rsid w:val="00A55088"/>
    <w:rPr>
      <w:i/>
      <w:iCs/>
      <w:color w:val="0F4761" w:themeColor="accent1" w:themeShade="BF"/>
    </w:rPr>
  </w:style>
  <w:style w:type="paragraph" w:styleId="IntenseQuote">
    <w:name w:val="Intense Quote"/>
    <w:basedOn w:val="Normal"/>
    <w:next w:val="Normal"/>
    <w:link w:val="IntenseQuoteChar"/>
    <w:uiPriority w:val="30"/>
    <w:qFormat/>
    <w:rsid w:val="00A55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088"/>
    <w:rPr>
      <w:i/>
      <w:iCs/>
      <w:color w:val="0F4761" w:themeColor="accent1" w:themeShade="BF"/>
    </w:rPr>
  </w:style>
  <w:style w:type="character" w:styleId="IntenseReference">
    <w:name w:val="Intense Reference"/>
    <w:basedOn w:val="DefaultParagraphFont"/>
    <w:uiPriority w:val="32"/>
    <w:qFormat/>
    <w:rsid w:val="00A55088"/>
    <w:rPr>
      <w:b/>
      <w:bCs/>
      <w:smallCaps/>
      <w:color w:val="0F4761" w:themeColor="accent1" w:themeShade="BF"/>
      <w:spacing w:val="5"/>
    </w:rPr>
  </w:style>
  <w:style w:type="character" w:styleId="CommentReference">
    <w:name w:val="annotation reference"/>
    <w:basedOn w:val="DefaultParagraphFont"/>
    <w:uiPriority w:val="99"/>
    <w:semiHidden/>
    <w:unhideWhenUsed/>
    <w:rsid w:val="00E50AEA"/>
    <w:rPr>
      <w:sz w:val="16"/>
      <w:szCs w:val="16"/>
    </w:rPr>
  </w:style>
  <w:style w:type="paragraph" w:styleId="CommentText">
    <w:name w:val="annotation text"/>
    <w:basedOn w:val="Normal"/>
    <w:link w:val="CommentTextChar"/>
    <w:uiPriority w:val="99"/>
    <w:unhideWhenUsed/>
    <w:rsid w:val="005E154E"/>
    <w:rPr>
      <w:sz w:val="20"/>
      <w:szCs w:val="20"/>
    </w:rPr>
  </w:style>
  <w:style w:type="character" w:customStyle="1" w:styleId="CommentTextChar">
    <w:name w:val="Comment Text Char"/>
    <w:basedOn w:val="DefaultParagraphFont"/>
    <w:link w:val="CommentText"/>
    <w:uiPriority w:val="99"/>
    <w:rsid w:val="005E154E"/>
    <w:rPr>
      <w:sz w:val="20"/>
      <w:szCs w:val="20"/>
    </w:rPr>
  </w:style>
  <w:style w:type="paragraph" w:styleId="CommentSubject">
    <w:name w:val="annotation subject"/>
    <w:basedOn w:val="CommentText"/>
    <w:next w:val="CommentText"/>
    <w:link w:val="CommentSubjectChar"/>
    <w:uiPriority w:val="99"/>
    <w:semiHidden/>
    <w:unhideWhenUsed/>
    <w:rsid w:val="005E154E"/>
    <w:rPr>
      <w:b/>
      <w:bCs/>
    </w:rPr>
  </w:style>
  <w:style w:type="character" w:customStyle="1" w:styleId="CommentSubjectChar">
    <w:name w:val="Comment Subject Char"/>
    <w:basedOn w:val="CommentTextChar"/>
    <w:link w:val="CommentSubject"/>
    <w:uiPriority w:val="99"/>
    <w:semiHidden/>
    <w:rsid w:val="005E154E"/>
    <w:rPr>
      <w:b/>
      <w:bCs/>
      <w:sz w:val="20"/>
      <w:szCs w:val="20"/>
    </w:rPr>
  </w:style>
  <w:style w:type="character" w:styleId="Hyperlink">
    <w:name w:val="Hyperlink"/>
    <w:basedOn w:val="DefaultParagraphFont"/>
    <w:uiPriority w:val="99"/>
    <w:unhideWhenUsed/>
    <w:rsid w:val="005E154E"/>
    <w:rPr>
      <w:color w:val="467886" w:themeColor="hyperlink"/>
      <w:u w:val="single"/>
    </w:rPr>
  </w:style>
  <w:style w:type="character" w:styleId="UnresolvedMention">
    <w:name w:val="Unresolved Mention"/>
    <w:basedOn w:val="DefaultParagraphFont"/>
    <w:uiPriority w:val="99"/>
    <w:rsid w:val="005E154E"/>
    <w:rPr>
      <w:color w:val="605E5C"/>
      <w:shd w:val="clear" w:color="auto" w:fill="E1DFDD"/>
    </w:rPr>
  </w:style>
  <w:style w:type="character" w:styleId="FollowedHyperlink">
    <w:name w:val="FollowedHyperlink"/>
    <w:basedOn w:val="DefaultParagraphFont"/>
    <w:uiPriority w:val="99"/>
    <w:semiHidden/>
    <w:unhideWhenUsed/>
    <w:rsid w:val="00091C5D"/>
    <w:rPr>
      <w:color w:val="96607D" w:themeColor="followedHyperlink"/>
      <w:u w:val="single"/>
    </w:rPr>
  </w:style>
  <w:style w:type="paragraph" w:styleId="Revision">
    <w:name w:val="Revision"/>
    <w:hidden/>
    <w:uiPriority w:val="99"/>
    <w:semiHidden/>
    <w:rsid w:val="007C6993"/>
  </w:style>
  <w:style w:type="paragraph" w:styleId="FootnoteText">
    <w:name w:val="footnote text"/>
    <w:basedOn w:val="Normal"/>
    <w:link w:val="FootnoteTextChar"/>
    <w:uiPriority w:val="99"/>
    <w:semiHidden/>
    <w:unhideWhenUsed/>
    <w:rsid w:val="000878D8"/>
    <w:rPr>
      <w:sz w:val="20"/>
      <w:szCs w:val="20"/>
    </w:rPr>
  </w:style>
  <w:style w:type="character" w:customStyle="1" w:styleId="FootnoteTextChar">
    <w:name w:val="Footnote Text Char"/>
    <w:basedOn w:val="DefaultParagraphFont"/>
    <w:link w:val="FootnoteText"/>
    <w:uiPriority w:val="99"/>
    <w:semiHidden/>
    <w:rsid w:val="000878D8"/>
    <w:rPr>
      <w:sz w:val="20"/>
      <w:szCs w:val="20"/>
    </w:rPr>
  </w:style>
  <w:style w:type="character" w:styleId="FootnoteReference">
    <w:name w:val="footnote reference"/>
    <w:basedOn w:val="DefaultParagraphFont"/>
    <w:uiPriority w:val="99"/>
    <w:semiHidden/>
    <w:unhideWhenUsed/>
    <w:rsid w:val="000878D8"/>
    <w:rPr>
      <w:vertAlign w:val="superscript"/>
    </w:rPr>
  </w:style>
  <w:style w:type="paragraph" w:styleId="EndnoteText">
    <w:name w:val="endnote text"/>
    <w:basedOn w:val="Normal"/>
    <w:link w:val="EndnoteTextChar"/>
    <w:uiPriority w:val="99"/>
    <w:unhideWhenUsed/>
    <w:rsid w:val="0049503A"/>
    <w:rPr>
      <w:kern w:val="2"/>
      <w:sz w:val="20"/>
      <w:szCs w:val="20"/>
      <w14:ligatures w14:val="standardContextual"/>
    </w:rPr>
  </w:style>
  <w:style w:type="character" w:customStyle="1" w:styleId="EndnoteTextChar">
    <w:name w:val="Endnote Text Char"/>
    <w:basedOn w:val="DefaultParagraphFont"/>
    <w:link w:val="EndnoteText"/>
    <w:uiPriority w:val="99"/>
    <w:rsid w:val="0049503A"/>
    <w:rPr>
      <w:kern w:val="2"/>
      <w:sz w:val="20"/>
      <w:szCs w:val="20"/>
      <w14:ligatures w14:val="standardContextual"/>
    </w:rPr>
  </w:style>
  <w:style w:type="paragraph" w:styleId="NormalWeb">
    <w:name w:val="Normal (Web)"/>
    <w:basedOn w:val="Normal"/>
    <w:uiPriority w:val="99"/>
    <w:unhideWhenUsed/>
    <w:rsid w:val="00321A30"/>
    <w:pPr>
      <w:spacing w:before="100" w:beforeAutospacing="1" w:after="100" w:afterAutospacing="1"/>
    </w:pPr>
    <w:rPr>
      <w:rFonts w:ascii="Times New Roman" w:eastAsia="Times New Roman" w:hAnsi="Times New Roman" w:cs="Times New Roman"/>
      <w:lang w:eastAsia="en-GB"/>
    </w:rPr>
  </w:style>
  <w:style w:type="paragraph" w:customStyle="1" w:styleId="EndNoteBibliography">
    <w:name w:val="EndNote Bibliography"/>
    <w:basedOn w:val="Normal"/>
    <w:link w:val="EndNoteBibliographyChar"/>
    <w:rsid w:val="00E73BA8"/>
    <w:pPr>
      <w:spacing w:after="160"/>
    </w:pPr>
    <w:rPr>
      <w:rFonts w:ascii="Aptos" w:hAnsi="Aptos"/>
      <w:noProof/>
      <w:kern w:val="2"/>
      <w:lang w:val="en-US"/>
      <w14:ligatures w14:val="standardContextual"/>
    </w:rPr>
  </w:style>
  <w:style w:type="character" w:customStyle="1" w:styleId="EndNoteBibliographyChar">
    <w:name w:val="EndNote Bibliography Char"/>
    <w:basedOn w:val="DefaultParagraphFont"/>
    <w:link w:val="EndNoteBibliography"/>
    <w:rsid w:val="00E73BA8"/>
    <w:rPr>
      <w:rFonts w:ascii="Aptos" w:hAnsi="Aptos"/>
      <w:noProof/>
      <w:kern w:val="2"/>
      <w:lang w:val="en-US"/>
      <w14:ligatures w14:val="standardContextual"/>
    </w:rPr>
  </w:style>
  <w:style w:type="paragraph" w:styleId="NoSpacing">
    <w:name w:val="No Spacing"/>
    <w:uiPriority w:val="1"/>
    <w:qFormat/>
    <w:rsid w:val="00923D7E"/>
  </w:style>
  <w:style w:type="character" w:customStyle="1" w:styleId="pagerange">
    <w:name w:val="page_range"/>
    <w:basedOn w:val="DefaultParagraphFont"/>
    <w:rsid w:val="00371F63"/>
  </w:style>
  <w:style w:type="character" w:styleId="Emphasis">
    <w:name w:val="Emphasis"/>
    <w:basedOn w:val="DefaultParagraphFont"/>
    <w:uiPriority w:val="20"/>
    <w:qFormat/>
    <w:rsid w:val="00371F63"/>
    <w:rPr>
      <w:i/>
      <w:iCs/>
    </w:rPr>
  </w:style>
  <w:style w:type="paragraph" w:styleId="Header">
    <w:name w:val="header"/>
    <w:basedOn w:val="Normal"/>
    <w:link w:val="HeaderChar"/>
    <w:uiPriority w:val="99"/>
    <w:unhideWhenUsed/>
    <w:rsid w:val="00447C8D"/>
    <w:pPr>
      <w:tabs>
        <w:tab w:val="center" w:pos="4513"/>
        <w:tab w:val="right" w:pos="9026"/>
      </w:tabs>
    </w:pPr>
  </w:style>
  <w:style w:type="character" w:customStyle="1" w:styleId="HeaderChar">
    <w:name w:val="Header Char"/>
    <w:basedOn w:val="DefaultParagraphFont"/>
    <w:link w:val="Header"/>
    <w:uiPriority w:val="99"/>
    <w:rsid w:val="00447C8D"/>
  </w:style>
  <w:style w:type="paragraph" w:styleId="Footer">
    <w:name w:val="footer"/>
    <w:basedOn w:val="Normal"/>
    <w:link w:val="FooterChar"/>
    <w:uiPriority w:val="99"/>
    <w:unhideWhenUsed/>
    <w:rsid w:val="00447C8D"/>
    <w:pPr>
      <w:tabs>
        <w:tab w:val="center" w:pos="4513"/>
        <w:tab w:val="right" w:pos="9026"/>
      </w:tabs>
    </w:pPr>
  </w:style>
  <w:style w:type="character" w:customStyle="1" w:styleId="FooterChar">
    <w:name w:val="Footer Char"/>
    <w:basedOn w:val="DefaultParagraphFont"/>
    <w:link w:val="Footer"/>
    <w:uiPriority w:val="99"/>
    <w:rsid w:val="00447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uk/news/uk-43884726" TargetMode="External"/><Relationship Id="rId18" Type="http://schemas.openxmlformats.org/officeDocument/2006/relationships/hyperlink" Target="https://www.theguardian.com/world/2023/apr/07/peru-mayor-closes-museum-of-memories-army-shining-path" TargetMode="External"/><Relationship Id="rId26" Type="http://schemas.openxmlformats.org/officeDocument/2006/relationships/hyperlink" Target="https://artuk.org/discover/stories/deeds-not-words-commemorating-the-womens-suffrage-movement-through-statues" TargetMode="External"/><Relationship Id="rId3" Type="http://schemas.openxmlformats.org/officeDocument/2006/relationships/styles" Target="styles.xml"/><Relationship Id="rId21" Type="http://schemas.openxmlformats.org/officeDocument/2006/relationships/hyperlink" Target="https://www.theguardian.com/world/2018/apr/15/caroline-criado-perez-suffragist-parliament-square-interview-millicent-fawcett-statue"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bc.co.uk/news/uk-england-york-north-yorkshire-19822384?app-referrer=deep-link" TargetMode="External"/><Relationship Id="rId17" Type="http://schemas.openxmlformats.org/officeDocument/2006/relationships/hyperlink" Target="https://www.bbc.co.uk/news/articles/c4gerg74y71o" TargetMode="External"/><Relationship Id="rId25" Type="http://schemas.openxmlformats.org/officeDocument/2006/relationships/hyperlink" Target="https://www.maryanningrocks.co.uk/" TargetMode="External"/><Relationship Id="rId33" Type="http://schemas.openxmlformats.org/officeDocument/2006/relationships/hyperlink" Target="https://www.theguardian.com/politics/2020/jun/12/boris-johnson-says-removing-statues-is-to-lie-about-our-history-george-floyd" TargetMode="External"/><Relationship Id="rId2" Type="http://schemas.openxmlformats.org/officeDocument/2006/relationships/numbering" Target="numbering.xml"/><Relationship Id="rId16" Type="http://schemas.openxmlformats.org/officeDocument/2006/relationships/hyperlink" Target="https://www.bbc.co.uk/news/world-latin-america-58893051" TargetMode="External"/><Relationship Id="rId20" Type="http://schemas.openxmlformats.org/officeDocument/2006/relationships/hyperlink" Target="https://www.theguardian.com/us-news/2025/aug/20/trump-administration-smithsonian-museum-review" TargetMode="External"/><Relationship Id="rId29" Type="http://schemas.openxmlformats.org/officeDocument/2006/relationships/hyperlink" Target="https://www.uwlax.edu/currents/women-statu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uk/news/uk-scotland-glasgow-west-19822296" TargetMode="External"/><Relationship Id="rId24" Type="http://schemas.openxmlformats.org/officeDocument/2006/relationships/hyperlink" Target="https://www.thenational.scot/news/16033718.glasgows-wooden-jimmy-savile-statue-destroyed/" TargetMode="External"/><Relationship Id="rId32" Type="http://schemas.openxmlformats.org/officeDocument/2006/relationships/hyperlink" Target="https://www.theguardian.com/uk-news/2025/aug/28/man-denies-raping-girl-nuneaton-anti-asylum-protests" TargetMode="External"/><Relationship Id="rId5" Type="http://schemas.openxmlformats.org/officeDocument/2006/relationships/webSettings" Target="webSettings.xml"/><Relationship Id="rId15" Type="http://schemas.openxmlformats.org/officeDocument/2006/relationships/hyperlink" Target="https://www.bbc.co.uk/news/world-europe-53042350?app-referrer=deep-link" TargetMode="External"/><Relationship Id="rId23" Type="http://schemas.openxmlformats.org/officeDocument/2006/relationships/hyperlink" Target="https://www.yorkpress.co.uk/news/25419360.english-flag-painted-roundabout-crossing-tang-hall/" TargetMode="External"/><Relationship Id="rId28" Type="http://schemas.openxmlformats.org/officeDocument/2006/relationships/hyperlink" Target="https://hopenothate.org.uk/2025/08/22/operation-raise-the-colours-organised-by-well-known-far-right-extremists/" TargetMode="External"/><Relationship Id="rId36" Type="http://schemas.openxmlformats.org/officeDocument/2006/relationships/theme" Target="theme/theme1.xml"/><Relationship Id="rId10" Type="http://schemas.openxmlformats.org/officeDocument/2006/relationships/hyperlink" Target="https://edition.cnn.com/2025/05/24/us/blm-plaza-george-floyd-washington-dc" TargetMode="External"/><Relationship Id="rId19" Type="http://schemas.openxmlformats.org/officeDocument/2006/relationships/hyperlink" Target="https://mayor.dc.gov/release/mayor-bowser-announces-completion-permanent-installation-black-lives-matter-plaza" TargetMode="External"/><Relationship Id="rId31" Type="http://schemas.openxmlformats.org/officeDocument/2006/relationships/hyperlink" Target="https://www.theartnewspaper.com/2021/11/29/would-you-keep-public-monuments-honouring-the-late-jimmy-savile" TargetMode="External"/><Relationship Id="rId4" Type="http://schemas.openxmlformats.org/officeDocument/2006/relationships/settings" Target="settings.xml"/><Relationship Id="rId9" Type="http://schemas.openxmlformats.org/officeDocument/2006/relationships/hyperlink" Target="https://www.ameliaearhartmuseum.org/" TargetMode="External"/><Relationship Id="rId14" Type="http://schemas.openxmlformats.org/officeDocument/2006/relationships/hyperlink" Target="https://www.bbc.co.uk/news/uk-scotland-glasgow-west-52950006" TargetMode="External"/><Relationship Id="rId22" Type="http://schemas.openxmlformats.org/officeDocument/2006/relationships/hyperlink" Target="https://www.theguardian.com/us-news/article/2024/aug/24/desantis-florida-schools-racism" TargetMode="External"/><Relationship Id="rId27" Type="http://schemas.openxmlformats.org/officeDocument/2006/relationships/hyperlink" Target="https://www.smithsonianmag.com/smart-news/monument-controversy-women-pioneer-central-park-180975662/" TargetMode="External"/><Relationship Id="rId30" Type="http://schemas.openxmlformats.org/officeDocument/2006/relationships/hyperlink" Target="https://www.artnews.com/art-news/news/monuments-black-lives-matter-guide-1202690845/./" TargetMode="External"/><Relationship Id="rId35" Type="http://schemas.openxmlformats.org/officeDocument/2006/relationships/fontTable" Target="fontTable.xml"/><Relationship Id="rId8" Type="http://schemas.openxmlformats.org/officeDocument/2006/relationships/hyperlink" Target="https://lavocedinewyork.com/en/news/2019/03/14/indro-montanelli-with-his-rented-child-bride-does-not-deserve-a-statue-in-his-hon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D86BE-DD38-467A-8821-96A84A66C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19</Pages>
  <Words>6296</Words>
  <Characters>39165</Characters>
  <Application>Microsoft Office Word</Application>
  <DocSecurity>0</DocSecurity>
  <Lines>652</Lines>
  <Paragraphs>156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Martin</dc:creator>
  <cp:keywords/>
  <dc:description/>
  <cp:lastModifiedBy>Harriet Gray</cp:lastModifiedBy>
  <cp:revision>11</cp:revision>
  <dcterms:created xsi:type="dcterms:W3CDTF">2026-01-05T16:51:00Z</dcterms:created>
  <dcterms:modified xsi:type="dcterms:W3CDTF">2026-01-20T12:24:00Z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zotero-version="7.0.18"&gt;&lt;session id="fCoKWuvn"/&gt;&lt;style id="http://www.zotero.org/styles/chicago-author-date" locale="en-GB" hasBibliography="1" bibliographyStyleHasBeenSet="0"/&gt;&lt;prefs&gt;&lt;pref name="fieldType" value="Field"/&gt;&lt;/prefs&gt;&lt;/</vt:lpwstr>
  </property>
  <property fmtid="{D5CDD505-2E9C-101B-9397-08002B2CF9AE}" pid="3" name="ZOTERO_PREF_2">
    <vt:lpwstr>data&gt;</vt:lpwstr>
  </property>
</Properties>
</file>