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63C6" w14:textId="2F149A89" w:rsidR="00CF718A" w:rsidRPr="004E6C82" w:rsidRDefault="00CF718A" w:rsidP="1C1BE0D1">
      <w:pPr>
        <w:keepNext/>
        <w:spacing w:after="120" w:line="240" w:lineRule="auto"/>
        <w:ind w:left="576" w:hanging="576"/>
        <w:jc w:val="center"/>
        <w:outlineLvl w:val="1"/>
        <w:rPr>
          <w:rFonts w:ascii="Cambria" w:eastAsia="Cambria" w:hAnsi="Cambria" w:cs="Cambria"/>
          <w:b/>
          <w:bCs/>
          <w:i/>
          <w:iCs/>
          <w:sz w:val="28"/>
          <w:szCs w:val="28"/>
          <w:lang w:eastAsia="de-CH"/>
        </w:rPr>
      </w:pPr>
      <w:r w:rsidRPr="004E6C82">
        <w:rPr>
          <w:rFonts w:ascii="Cambria" w:eastAsia="Cambria" w:hAnsi="Cambria" w:cs="Cambria"/>
          <w:b/>
          <w:bCs/>
          <w:i/>
          <w:iCs/>
          <w:sz w:val="28"/>
          <w:szCs w:val="28"/>
          <w:lang w:eastAsia="de-CH"/>
        </w:rPr>
        <w:t>Research Article</w:t>
      </w:r>
    </w:p>
    <w:p w14:paraId="1C45CD0E" w14:textId="196AFC67" w:rsidR="00CF718A" w:rsidRPr="004E6C82" w:rsidRDefault="00767291" w:rsidP="1C1BE0D1">
      <w:pPr>
        <w:keepNext/>
        <w:spacing w:after="120" w:line="240" w:lineRule="auto"/>
        <w:ind w:left="576" w:hanging="576"/>
        <w:jc w:val="center"/>
        <w:outlineLvl w:val="1"/>
        <w:rPr>
          <w:rFonts w:asciiTheme="minorHAnsi" w:eastAsia="Times New Roman" w:hAnsiTheme="minorHAnsi" w:cstheme="minorBidi"/>
          <w:b/>
          <w:bCs/>
          <w:i/>
          <w:iCs/>
          <w:sz w:val="28"/>
          <w:szCs w:val="28"/>
          <w:lang w:eastAsia="de-CH"/>
        </w:rPr>
      </w:pPr>
      <w:r w:rsidRPr="004E6C82">
        <w:rPr>
          <w:rFonts w:ascii="Cambria" w:eastAsia="Cambria" w:hAnsi="Cambria" w:cs="Cambria"/>
          <w:b/>
          <w:bCs/>
          <w:i/>
          <w:iCs/>
          <w:sz w:val="28"/>
          <w:szCs w:val="28"/>
          <w:lang w:eastAsia="de-CH"/>
        </w:rPr>
        <w:t xml:space="preserve">What is mental pain? A systematic review and </w:t>
      </w:r>
      <w:proofErr w:type="spellStart"/>
      <w:r w:rsidRPr="003E15F4">
        <w:rPr>
          <w:rFonts w:ascii="Cambria" w:eastAsia="Cambria" w:hAnsi="Cambria" w:cs="Cambria"/>
          <w:b/>
          <w:bCs/>
          <w:i/>
          <w:iCs/>
          <w:sz w:val="28"/>
          <w:szCs w:val="28"/>
          <w:lang w:eastAsia="de-CH"/>
        </w:rPr>
        <w:t>metasynthesis</w:t>
      </w:r>
      <w:proofErr w:type="spellEnd"/>
      <w:r w:rsidRPr="004E6C82">
        <w:rPr>
          <w:rFonts w:ascii="Cambria" w:eastAsia="Cambria" w:hAnsi="Cambria" w:cs="Cambria"/>
          <w:b/>
          <w:bCs/>
          <w:i/>
          <w:iCs/>
          <w:sz w:val="28"/>
          <w:szCs w:val="28"/>
          <w:lang w:eastAsia="de-CH"/>
        </w:rPr>
        <w:t xml:space="preserve"> of qualitative research on the lived experience of mental pain</w:t>
      </w:r>
    </w:p>
    <w:p w14:paraId="3F44543E" w14:textId="77777777" w:rsidR="00772686" w:rsidRPr="008D7EDA" w:rsidRDefault="00772686" w:rsidP="00772686">
      <w:pPr>
        <w:spacing w:after="120" w:line="360" w:lineRule="auto"/>
        <w:jc w:val="center"/>
        <w:rPr>
          <w:color w:val="000000"/>
          <w:vertAlign w:val="superscript"/>
          <w:lang w:val="fr-BE"/>
        </w:rPr>
      </w:pPr>
      <w:r w:rsidRPr="008D7EDA">
        <w:rPr>
          <w:lang w:val="fr-BE"/>
        </w:rPr>
        <w:t>Samy Kozlowitz</w:t>
      </w:r>
      <w:r w:rsidRPr="008D7EDA">
        <w:rPr>
          <w:color w:val="000000"/>
          <w:vertAlign w:val="superscript"/>
          <w:lang w:val="fr-BE"/>
        </w:rPr>
        <w:t>1</w:t>
      </w:r>
      <w:r w:rsidRPr="008D7EDA">
        <w:rPr>
          <w:lang w:val="fr-BE"/>
        </w:rPr>
        <w:t>, Alexandre Ribeiro</w:t>
      </w:r>
      <w:r w:rsidRPr="008D7EDA">
        <w:rPr>
          <w:vertAlign w:val="superscript"/>
          <w:lang w:val="fr-BE"/>
        </w:rPr>
        <w:t>2,3</w:t>
      </w:r>
      <w:r w:rsidRPr="008D7EDA">
        <w:rPr>
          <w:lang w:val="fr-BE"/>
        </w:rPr>
        <w:t xml:space="preserve">, Jordan Sibeoni </w:t>
      </w:r>
      <w:r w:rsidRPr="008D7EDA">
        <w:rPr>
          <w:vertAlign w:val="superscript"/>
          <w:lang w:val="fr-BE"/>
        </w:rPr>
        <w:t>4</w:t>
      </w:r>
      <w:r>
        <w:rPr>
          <w:vertAlign w:val="superscript"/>
          <w:lang w:val="fr-BE"/>
        </w:rPr>
        <w:t>,5</w:t>
      </w:r>
      <w:r w:rsidRPr="008D7EDA">
        <w:rPr>
          <w:lang w:val="fr-BE"/>
        </w:rPr>
        <w:t>, Baptiste Brossard</w:t>
      </w:r>
      <w:r>
        <w:rPr>
          <w:vertAlign w:val="superscript"/>
          <w:lang w:val="fr-BE"/>
        </w:rPr>
        <w:t>6</w:t>
      </w:r>
      <w:r w:rsidRPr="008D7EDA">
        <w:rPr>
          <w:lang w:val="fr-BE"/>
        </w:rPr>
        <w:t>, Astrid Chevance</w:t>
      </w:r>
      <w:r w:rsidRPr="008D7EDA">
        <w:rPr>
          <w:color w:val="000000"/>
          <w:vertAlign w:val="superscript"/>
          <w:lang w:val="fr-BE"/>
        </w:rPr>
        <w:t>2,3</w:t>
      </w:r>
    </w:p>
    <w:p w14:paraId="3B60B699" w14:textId="77777777" w:rsidR="00772686" w:rsidRPr="008D7EDA" w:rsidRDefault="00772686" w:rsidP="00772686">
      <w:pPr>
        <w:spacing w:after="120" w:line="360" w:lineRule="auto"/>
        <w:jc w:val="center"/>
        <w:rPr>
          <w:rFonts w:asciiTheme="minorHAnsi" w:hAnsiTheme="minorHAnsi" w:cstheme="minorBidi"/>
          <w:lang w:val="fr-BE" w:eastAsia="de-CH"/>
        </w:rPr>
      </w:pPr>
    </w:p>
    <w:p w14:paraId="0849F0E4" w14:textId="77777777" w:rsidR="00772686" w:rsidRPr="008D7EDA" w:rsidRDefault="00772686" w:rsidP="00772686">
      <w:pPr>
        <w:jc w:val="both"/>
        <w:rPr>
          <w:sz w:val="20"/>
          <w:lang w:val="fr-BE"/>
        </w:rPr>
      </w:pPr>
      <w:r w:rsidRPr="008D7EDA">
        <w:rPr>
          <w:sz w:val="20"/>
          <w:lang w:val="fr-BE"/>
        </w:rPr>
        <w:t xml:space="preserve">1. Faculté de Médecine, Université Libre de Bruxelles (ULB), Brussels, </w:t>
      </w:r>
      <w:proofErr w:type="spellStart"/>
      <w:r w:rsidRPr="008D7EDA">
        <w:rPr>
          <w:sz w:val="20"/>
          <w:lang w:val="fr-BE"/>
        </w:rPr>
        <w:t>Belgium</w:t>
      </w:r>
      <w:proofErr w:type="spellEnd"/>
    </w:p>
    <w:p w14:paraId="17AAFE1F" w14:textId="77777777" w:rsidR="00772686" w:rsidRPr="008D7EDA" w:rsidRDefault="00772686" w:rsidP="00772686">
      <w:pPr>
        <w:jc w:val="both"/>
        <w:rPr>
          <w:sz w:val="20"/>
          <w:lang w:val="fr-BE"/>
        </w:rPr>
      </w:pPr>
      <w:r w:rsidRPr="008D7EDA">
        <w:rPr>
          <w:sz w:val="20"/>
          <w:lang w:val="fr-BE"/>
        </w:rPr>
        <w:t>2. Centre d’Epidémiologie Clinique, AP-HP, Hôpital Hôtel Dieu, F-75004 Paris, France</w:t>
      </w:r>
    </w:p>
    <w:p w14:paraId="15E3B3F2" w14:textId="77777777" w:rsidR="00772686" w:rsidRPr="008D7EDA" w:rsidRDefault="00772686" w:rsidP="00772686">
      <w:pPr>
        <w:pBdr>
          <w:top w:val="nil"/>
          <w:left w:val="nil"/>
          <w:bottom w:val="nil"/>
          <w:right w:val="nil"/>
          <w:between w:val="nil"/>
        </w:pBdr>
        <w:ind w:left="180" w:hanging="180"/>
        <w:jc w:val="both"/>
        <w:rPr>
          <w:color w:val="000000"/>
          <w:sz w:val="20"/>
          <w:lang w:val="fr-BE"/>
        </w:rPr>
      </w:pPr>
      <w:r w:rsidRPr="008D7EDA">
        <w:rPr>
          <w:sz w:val="20"/>
          <w:lang w:val="fr-BE"/>
        </w:rPr>
        <w:t xml:space="preserve">3. </w:t>
      </w:r>
      <w:r w:rsidRPr="008D7EDA">
        <w:rPr>
          <w:color w:val="000000"/>
          <w:sz w:val="20"/>
          <w:lang w:val="fr-BE"/>
        </w:rPr>
        <w:t xml:space="preserve">Université Paris Cité and Université Sorbonne Paris Nord, Inserm, INRAE, Center for </w:t>
      </w:r>
      <w:proofErr w:type="spellStart"/>
      <w:r w:rsidRPr="008D7EDA">
        <w:rPr>
          <w:color w:val="000000"/>
          <w:sz w:val="20"/>
          <w:lang w:val="fr-BE"/>
        </w:rPr>
        <w:t>Research</w:t>
      </w:r>
      <w:proofErr w:type="spellEnd"/>
      <w:r w:rsidRPr="008D7EDA">
        <w:rPr>
          <w:color w:val="000000"/>
          <w:sz w:val="20"/>
          <w:lang w:val="fr-BE"/>
        </w:rPr>
        <w:t xml:space="preserve"> in </w:t>
      </w:r>
      <w:proofErr w:type="spellStart"/>
      <w:r w:rsidRPr="008D7EDA">
        <w:rPr>
          <w:color w:val="000000"/>
          <w:sz w:val="20"/>
          <w:lang w:val="fr-BE"/>
        </w:rPr>
        <w:t>Epidemiology</w:t>
      </w:r>
      <w:proofErr w:type="spellEnd"/>
      <w:r w:rsidRPr="008D7EDA">
        <w:rPr>
          <w:color w:val="000000"/>
          <w:sz w:val="20"/>
          <w:lang w:val="fr-BE"/>
        </w:rPr>
        <w:t xml:space="preserve"> and </w:t>
      </w:r>
      <w:proofErr w:type="spellStart"/>
      <w:r w:rsidRPr="008D7EDA">
        <w:rPr>
          <w:color w:val="000000"/>
          <w:sz w:val="20"/>
          <w:lang w:val="fr-BE"/>
        </w:rPr>
        <w:t>StatisticS</w:t>
      </w:r>
      <w:proofErr w:type="spellEnd"/>
      <w:r w:rsidRPr="008D7EDA">
        <w:rPr>
          <w:color w:val="000000"/>
          <w:sz w:val="20"/>
          <w:lang w:val="fr-BE"/>
        </w:rPr>
        <w:t xml:space="preserve"> (CRESS), F-75004 Paris, France</w:t>
      </w:r>
    </w:p>
    <w:p w14:paraId="5B7B05BB" w14:textId="77777777" w:rsidR="00772686" w:rsidRPr="008D7EDA" w:rsidRDefault="00772686" w:rsidP="00772686">
      <w:pPr>
        <w:jc w:val="both"/>
        <w:rPr>
          <w:sz w:val="20"/>
          <w:lang w:val="fr-BE"/>
        </w:rPr>
      </w:pPr>
      <w:r w:rsidRPr="008D7EDA">
        <w:rPr>
          <w:sz w:val="20"/>
          <w:lang w:val="fr-BE"/>
        </w:rPr>
        <w:t xml:space="preserve">4. Service Universitaire de Psychiatrie de L’adolescent, Centre Hospitalier d’Argenteuil, </w:t>
      </w:r>
      <w:r w:rsidRPr="008D7EDA">
        <w:rPr>
          <w:sz w:val="20"/>
          <w:szCs w:val="20"/>
          <w:lang w:val="fr-BE"/>
        </w:rPr>
        <w:t>Argenteuil, France</w:t>
      </w:r>
    </w:p>
    <w:p w14:paraId="1997C754" w14:textId="77777777" w:rsidR="00772686" w:rsidRPr="004471E6" w:rsidRDefault="00772686" w:rsidP="00772686">
      <w:pPr>
        <w:jc w:val="both"/>
        <w:rPr>
          <w:sz w:val="20"/>
          <w:lang w:val="fr-BE"/>
        </w:rPr>
      </w:pPr>
      <w:r w:rsidRPr="004471E6">
        <w:rPr>
          <w:sz w:val="20"/>
          <w:szCs w:val="20"/>
          <w:lang w:val="fr-BE"/>
        </w:rPr>
        <w:t>5</w:t>
      </w:r>
      <w:r w:rsidRPr="004471E6">
        <w:rPr>
          <w:sz w:val="20"/>
          <w:lang w:val="fr-BE"/>
        </w:rPr>
        <w:t>. ECSTRRA Team, Institut de Recherche Saint Louis UMR 1342, Inserm, Université Paris Cité</w:t>
      </w:r>
      <w:r>
        <w:rPr>
          <w:sz w:val="20"/>
          <w:lang w:val="fr-BE"/>
        </w:rPr>
        <w:t>, Paris, France</w:t>
      </w:r>
    </w:p>
    <w:p w14:paraId="40253B59" w14:textId="0CAF3A64" w:rsidR="00CF718A" w:rsidRPr="00772686" w:rsidRDefault="00772686" w:rsidP="00772686">
      <w:pPr>
        <w:jc w:val="both"/>
        <w:rPr>
          <w:sz w:val="20"/>
        </w:rPr>
      </w:pPr>
      <w:r>
        <w:rPr>
          <w:sz w:val="20"/>
        </w:rPr>
        <w:t xml:space="preserve">6. </w:t>
      </w:r>
      <w:r w:rsidRPr="004E6C82">
        <w:rPr>
          <w:sz w:val="20"/>
        </w:rPr>
        <w:t xml:space="preserve">Department of Sociology, University </w:t>
      </w:r>
      <w:r w:rsidRPr="004E6C82">
        <w:rPr>
          <w:sz w:val="20"/>
          <w:szCs w:val="20"/>
        </w:rPr>
        <w:t xml:space="preserve">of York, York, United Kingdom </w:t>
      </w:r>
    </w:p>
    <w:p w14:paraId="6F62919C" w14:textId="77777777" w:rsidR="00CF718A" w:rsidRPr="004E6C82" w:rsidRDefault="00CF718A" w:rsidP="1C1BE0D1">
      <w:pPr>
        <w:spacing w:after="120" w:line="240" w:lineRule="auto"/>
        <w:rPr>
          <w:rFonts w:asciiTheme="minorHAnsi" w:hAnsiTheme="minorHAnsi" w:cstheme="minorBidi"/>
          <w:lang w:eastAsia="de-CH"/>
        </w:rPr>
      </w:pPr>
    </w:p>
    <w:p w14:paraId="3378FB11" w14:textId="039FA236" w:rsidR="00CF718A" w:rsidRPr="004E6C82" w:rsidRDefault="00CF718A" w:rsidP="1C1BE0D1">
      <w:pPr>
        <w:spacing w:after="120" w:line="360" w:lineRule="auto"/>
        <w:rPr>
          <w:rFonts w:asciiTheme="minorHAnsi" w:hAnsiTheme="minorHAnsi" w:cstheme="minorBidi"/>
          <w:lang w:eastAsia="de-CH"/>
        </w:rPr>
      </w:pPr>
      <w:r w:rsidRPr="008D7EDA">
        <w:rPr>
          <w:rFonts w:asciiTheme="minorHAnsi" w:hAnsiTheme="minorHAnsi" w:cstheme="minorBidi"/>
          <w:b/>
          <w:bCs/>
          <w:lang w:eastAsia="de-CH"/>
        </w:rPr>
        <w:t>Short Title:</w:t>
      </w:r>
      <w:r w:rsidRPr="004E6C82">
        <w:rPr>
          <w:rFonts w:asciiTheme="minorHAnsi" w:hAnsiTheme="minorHAnsi" w:cstheme="minorBidi"/>
          <w:lang w:eastAsia="de-CH"/>
        </w:rPr>
        <w:t xml:space="preserve"> </w:t>
      </w:r>
      <w:r w:rsidR="00E64538" w:rsidRPr="004E6C82">
        <w:rPr>
          <w:rFonts w:asciiTheme="minorHAnsi" w:hAnsiTheme="minorHAnsi" w:cstheme="minorBidi"/>
          <w:lang w:eastAsia="de-CH"/>
        </w:rPr>
        <w:t xml:space="preserve">Mental pain: a systematic review and </w:t>
      </w:r>
      <w:proofErr w:type="spellStart"/>
      <w:r w:rsidR="00E64538" w:rsidRPr="004E6C82">
        <w:rPr>
          <w:rFonts w:asciiTheme="minorHAnsi" w:hAnsiTheme="minorHAnsi" w:cstheme="minorBidi"/>
          <w:lang w:eastAsia="de-CH"/>
        </w:rPr>
        <w:t>metasynthesis</w:t>
      </w:r>
      <w:proofErr w:type="spellEnd"/>
      <w:r w:rsidR="00E64538" w:rsidRPr="004E6C82">
        <w:rPr>
          <w:rFonts w:asciiTheme="minorHAnsi" w:hAnsiTheme="minorHAnsi" w:cstheme="minorBidi"/>
          <w:lang w:eastAsia="de-CH"/>
        </w:rPr>
        <w:t xml:space="preserve"> of </w:t>
      </w:r>
      <w:r w:rsidR="007456B0" w:rsidRPr="004E6C82">
        <w:rPr>
          <w:rFonts w:asciiTheme="minorHAnsi" w:hAnsiTheme="minorHAnsi" w:cstheme="minorBidi"/>
          <w:lang w:eastAsia="de-CH"/>
        </w:rPr>
        <w:t>qualitative research</w:t>
      </w:r>
    </w:p>
    <w:p w14:paraId="43449C82" w14:textId="77777777" w:rsidR="00CF718A" w:rsidRPr="004E6C82" w:rsidRDefault="00CF718A" w:rsidP="1C1BE0D1">
      <w:pPr>
        <w:spacing w:after="120" w:line="360" w:lineRule="auto"/>
        <w:rPr>
          <w:rFonts w:asciiTheme="minorHAnsi" w:hAnsiTheme="minorHAnsi" w:cstheme="minorBidi"/>
          <w:lang w:eastAsia="de-CH"/>
        </w:rPr>
      </w:pPr>
    </w:p>
    <w:p w14:paraId="3A34FF31" w14:textId="77777777" w:rsidR="00CF718A" w:rsidRPr="008D7EDA" w:rsidRDefault="00CF718A" w:rsidP="1C1BE0D1">
      <w:pPr>
        <w:spacing w:after="120" w:line="360" w:lineRule="auto"/>
        <w:rPr>
          <w:rFonts w:asciiTheme="minorHAnsi" w:hAnsiTheme="minorHAnsi" w:cstheme="minorBidi"/>
          <w:b/>
          <w:bCs/>
          <w:lang w:eastAsia="de-CH"/>
        </w:rPr>
      </w:pPr>
      <w:r w:rsidRPr="008D7EDA">
        <w:rPr>
          <w:rFonts w:asciiTheme="minorHAnsi" w:hAnsiTheme="minorHAnsi" w:cstheme="minorBidi"/>
          <w:b/>
          <w:bCs/>
          <w:lang w:eastAsia="de-CH"/>
        </w:rPr>
        <w:t>Corresponding Author:</w:t>
      </w:r>
    </w:p>
    <w:p w14:paraId="1E2EDE15" w14:textId="15812E0E" w:rsidR="00CF718A" w:rsidRPr="004E6C82" w:rsidRDefault="00234467" w:rsidP="1C1BE0D1">
      <w:pPr>
        <w:spacing w:after="120" w:line="360" w:lineRule="auto"/>
        <w:rPr>
          <w:rFonts w:asciiTheme="minorHAnsi" w:hAnsiTheme="minorHAnsi" w:cstheme="minorBidi"/>
          <w:lang w:eastAsia="de-CH"/>
        </w:rPr>
      </w:pPr>
      <w:r w:rsidRPr="004E6C82">
        <w:rPr>
          <w:rFonts w:asciiTheme="minorHAnsi" w:hAnsiTheme="minorHAnsi" w:cstheme="minorBidi"/>
          <w:lang w:eastAsia="de-CH"/>
        </w:rPr>
        <w:t xml:space="preserve">First and last </w:t>
      </w:r>
      <w:r w:rsidR="00CF718A" w:rsidRPr="004E6C82">
        <w:rPr>
          <w:rFonts w:asciiTheme="minorHAnsi" w:hAnsiTheme="minorHAnsi" w:cstheme="minorBidi"/>
          <w:lang w:eastAsia="de-CH"/>
        </w:rPr>
        <w:t>name</w:t>
      </w:r>
      <w:r w:rsidR="00767291" w:rsidRPr="004E6C82">
        <w:rPr>
          <w:rFonts w:asciiTheme="minorHAnsi" w:hAnsiTheme="minorHAnsi" w:cstheme="minorBidi"/>
          <w:lang w:eastAsia="de-CH"/>
        </w:rPr>
        <w:t>: Samy Kozlowitz</w:t>
      </w:r>
    </w:p>
    <w:p w14:paraId="68959FB8" w14:textId="7C44C271" w:rsidR="00CF718A" w:rsidRPr="004E6C82" w:rsidRDefault="00CF718A" w:rsidP="1C1BE0D1">
      <w:pPr>
        <w:spacing w:after="120" w:line="360" w:lineRule="auto"/>
        <w:rPr>
          <w:rFonts w:asciiTheme="minorHAnsi" w:hAnsiTheme="minorHAnsi" w:cstheme="minorBidi"/>
          <w:lang w:eastAsia="de-CH"/>
        </w:rPr>
      </w:pPr>
      <w:r w:rsidRPr="004E6C82">
        <w:rPr>
          <w:rFonts w:asciiTheme="minorHAnsi" w:hAnsiTheme="minorHAnsi" w:cstheme="minorBidi"/>
          <w:lang w:eastAsia="de-CH"/>
        </w:rPr>
        <w:t>E-mail</w:t>
      </w:r>
      <w:r w:rsidR="00234467" w:rsidRPr="004E6C82">
        <w:rPr>
          <w:rFonts w:asciiTheme="minorHAnsi" w:hAnsiTheme="minorHAnsi" w:cstheme="minorBidi"/>
          <w:lang w:eastAsia="de-CH"/>
        </w:rPr>
        <w:t xml:space="preserve"> address</w:t>
      </w:r>
      <w:r w:rsidRPr="004E6C82">
        <w:rPr>
          <w:rFonts w:asciiTheme="minorHAnsi" w:hAnsiTheme="minorHAnsi" w:cstheme="minorBidi"/>
          <w:lang w:eastAsia="de-CH"/>
        </w:rPr>
        <w:t>:</w:t>
      </w:r>
      <w:r w:rsidR="00767291" w:rsidRPr="004E6C82">
        <w:rPr>
          <w:rFonts w:asciiTheme="minorHAnsi" w:hAnsiTheme="minorHAnsi" w:cstheme="minorBidi"/>
          <w:lang w:eastAsia="de-CH"/>
        </w:rPr>
        <w:t xml:space="preserve"> samy.kozlowitz@ulb.be</w:t>
      </w:r>
    </w:p>
    <w:p w14:paraId="4F1D572C" w14:textId="77777777" w:rsidR="00CF718A" w:rsidRPr="004E6C82" w:rsidRDefault="00CF718A" w:rsidP="1C1BE0D1">
      <w:pPr>
        <w:spacing w:after="120" w:line="360" w:lineRule="auto"/>
        <w:rPr>
          <w:rFonts w:asciiTheme="minorHAnsi" w:hAnsiTheme="minorHAnsi" w:cstheme="minorBidi"/>
          <w:lang w:eastAsia="de-CH"/>
        </w:rPr>
      </w:pPr>
    </w:p>
    <w:p w14:paraId="62FC282B" w14:textId="56637109" w:rsidR="00446204" w:rsidRPr="004E6C82" w:rsidRDefault="00CF718A" w:rsidP="00767291">
      <w:pPr>
        <w:spacing w:after="120" w:line="360" w:lineRule="auto"/>
        <w:rPr>
          <w:rFonts w:asciiTheme="minorHAnsi" w:hAnsiTheme="minorHAnsi" w:cstheme="minorBidi"/>
          <w:lang w:eastAsia="de-CH"/>
        </w:rPr>
        <w:sectPr w:rsidR="00446204" w:rsidRPr="004E6C82">
          <w:footerReference w:type="default" r:id="rId11"/>
          <w:pgSz w:w="11906" w:h="16838"/>
          <w:pgMar w:top="1417" w:right="1417" w:bottom="1134" w:left="1417" w:header="708" w:footer="708" w:gutter="0"/>
          <w:cols w:space="708"/>
          <w:docGrid w:linePitch="360"/>
        </w:sectPr>
      </w:pPr>
      <w:r w:rsidRPr="008D7EDA">
        <w:rPr>
          <w:rFonts w:asciiTheme="minorHAnsi" w:hAnsiTheme="minorHAnsi" w:cstheme="minorBidi"/>
          <w:b/>
          <w:bCs/>
          <w:lang w:eastAsia="de-CH"/>
        </w:rPr>
        <w:t>Keywords:</w:t>
      </w:r>
      <w:r w:rsidRPr="004E6C82">
        <w:rPr>
          <w:rFonts w:asciiTheme="minorHAnsi" w:hAnsiTheme="minorHAnsi" w:cstheme="minorBidi"/>
          <w:lang w:eastAsia="de-CH"/>
        </w:rPr>
        <w:t xml:space="preserve"> </w:t>
      </w:r>
      <w:r w:rsidR="00767291" w:rsidRPr="004E6C82">
        <w:rPr>
          <w:rFonts w:asciiTheme="minorHAnsi" w:hAnsiTheme="minorHAnsi" w:cstheme="minorBidi"/>
          <w:lang w:eastAsia="de-CH"/>
        </w:rPr>
        <w:t xml:space="preserve">mental pain, psychological pain, emotional pain, social pain, </w:t>
      </w:r>
      <w:r w:rsidR="00FE1360" w:rsidRPr="004E6C82">
        <w:rPr>
          <w:rFonts w:asciiTheme="minorHAnsi" w:hAnsiTheme="minorHAnsi" w:cstheme="minorBidi"/>
          <w:lang w:eastAsia="de-CH"/>
        </w:rPr>
        <w:t xml:space="preserve">suffering, </w:t>
      </w:r>
      <w:proofErr w:type="spellStart"/>
      <w:r w:rsidR="00767291" w:rsidRPr="004E6C82">
        <w:rPr>
          <w:rFonts w:asciiTheme="minorHAnsi" w:hAnsiTheme="minorHAnsi" w:cstheme="minorBidi"/>
          <w:lang w:eastAsia="de-CH"/>
        </w:rPr>
        <w:t>metasynthesis</w:t>
      </w:r>
      <w:proofErr w:type="spellEnd"/>
      <w:r w:rsidR="00767291" w:rsidRPr="004E6C82">
        <w:rPr>
          <w:rFonts w:asciiTheme="minorHAnsi" w:hAnsiTheme="minorHAnsi" w:cstheme="minorBidi"/>
          <w:lang w:eastAsia="de-CH"/>
        </w:rPr>
        <w:t>, systematic review, qualitative research</w:t>
      </w:r>
    </w:p>
    <w:p w14:paraId="7E9DE6B7" w14:textId="77777777" w:rsidR="00FF6C32" w:rsidRPr="004E6C82" w:rsidRDefault="00FF6C32" w:rsidP="0444F4BB">
      <w:pPr>
        <w:keepNext/>
        <w:spacing w:after="120" w:line="360" w:lineRule="auto"/>
        <w:ind w:left="720" w:hanging="720"/>
        <w:outlineLvl w:val="2"/>
        <w:rPr>
          <w:rFonts w:ascii="Cambria" w:eastAsia="Cambria" w:hAnsi="Cambria" w:cs="Cambria"/>
          <w:b/>
          <w:bCs/>
          <w:sz w:val="24"/>
          <w:szCs w:val="24"/>
          <w:lang w:eastAsia="de-CH"/>
        </w:rPr>
      </w:pPr>
      <w:bookmarkStart w:id="0" w:name="_Toc460500631"/>
      <w:r w:rsidRPr="004E6C82">
        <w:rPr>
          <w:rFonts w:ascii="Cambria" w:eastAsia="Cambria" w:hAnsi="Cambria" w:cs="Cambria"/>
          <w:b/>
          <w:bCs/>
          <w:sz w:val="26"/>
          <w:szCs w:val="26"/>
          <w:lang w:eastAsia="de-CH"/>
        </w:rPr>
        <w:lastRenderedPageBreak/>
        <w:t>Abstract</w:t>
      </w:r>
      <w:bookmarkEnd w:id="0"/>
    </w:p>
    <w:p w14:paraId="5444A2D9" w14:textId="2DD2D112" w:rsidR="002C4D6D" w:rsidRPr="008D7EDA" w:rsidRDefault="002C4D6D" w:rsidP="002C4D6D">
      <w:pPr>
        <w:spacing w:after="120" w:line="360" w:lineRule="auto"/>
        <w:rPr>
          <w:rFonts w:asciiTheme="minorHAnsi" w:hAnsiTheme="minorHAnsi" w:cstheme="minorBidi"/>
        </w:rPr>
      </w:pPr>
      <w:r w:rsidRPr="004E6C82">
        <w:rPr>
          <w:rFonts w:asciiTheme="minorHAnsi" w:hAnsiTheme="minorHAnsi" w:cstheme="minorBidi"/>
          <w:b/>
          <w:bCs/>
        </w:rPr>
        <w:t>Introduction:</w:t>
      </w:r>
      <w:r w:rsidRPr="004E6C82">
        <w:rPr>
          <w:rFonts w:asciiTheme="minorHAnsi" w:hAnsiTheme="minorHAnsi" w:cstheme="minorBidi"/>
        </w:rPr>
        <w:br/>
        <w:t xml:space="preserve">Mental pain—a pain not primarily felt in the body—is a predictor of suicide and is often described as one of the most distressing aspects of depression. </w:t>
      </w:r>
      <w:r w:rsidRPr="008D7EDA">
        <w:rPr>
          <w:rFonts w:asciiTheme="minorHAnsi" w:hAnsiTheme="minorHAnsi" w:cstheme="minorBidi"/>
        </w:rPr>
        <w:t xml:space="preserve">However, the absence of a clear definition hampers both research and clinical practice. This </w:t>
      </w:r>
      <w:proofErr w:type="spellStart"/>
      <w:r w:rsidRPr="008D7EDA">
        <w:rPr>
          <w:rFonts w:asciiTheme="minorHAnsi" w:hAnsiTheme="minorHAnsi" w:cstheme="minorBidi"/>
        </w:rPr>
        <w:t>metasynthesis</w:t>
      </w:r>
      <w:proofErr w:type="spellEnd"/>
      <w:r w:rsidRPr="008D7EDA">
        <w:rPr>
          <w:rFonts w:asciiTheme="minorHAnsi" w:hAnsiTheme="minorHAnsi" w:cstheme="minorBidi"/>
        </w:rPr>
        <w:t xml:space="preserve"> aims to </w:t>
      </w:r>
      <w:r w:rsidRPr="008D0FE2">
        <w:rPr>
          <w:rFonts w:asciiTheme="minorHAnsi" w:hAnsiTheme="minorHAnsi" w:cstheme="minorBidi"/>
        </w:rPr>
        <w:t>characteri</w:t>
      </w:r>
      <w:r w:rsidR="004E6C82" w:rsidRPr="008D0FE2">
        <w:rPr>
          <w:rFonts w:asciiTheme="minorHAnsi" w:hAnsiTheme="minorHAnsi" w:cstheme="minorBidi"/>
        </w:rPr>
        <w:t>z</w:t>
      </w:r>
      <w:r w:rsidRPr="008D0FE2">
        <w:rPr>
          <w:rFonts w:asciiTheme="minorHAnsi" w:hAnsiTheme="minorHAnsi" w:cstheme="minorBidi"/>
        </w:rPr>
        <w:t>e</w:t>
      </w:r>
      <w:r w:rsidRPr="008D7EDA">
        <w:rPr>
          <w:rFonts w:asciiTheme="minorHAnsi" w:hAnsiTheme="minorHAnsi" w:cstheme="minorBidi"/>
        </w:rPr>
        <w:t xml:space="preserve"> the lived experience of mental pain to inform the future development of a definition.</w:t>
      </w:r>
    </w:p>
    <w:p w14:paraId="6828385F" w14:textId="115C1A71" w:rsidR="002C4D6D" w:rsidRPr="008D7EDA" w:rsidRDefault="002C4D6D" w:rsidP="002C4D6D">
      <w:pPr>
        <w:spacing w:after="120" w:line="360" w:lineRule="auto"/>
        <w:rPr>
          <w:rFonts w:asciiTheme="minorHAnsi" w:hAnsiTheme="minorHAnsi" w:cstheme="minorBidi"/>
        </w:rPr>
      </w:pPr>
      <w:r w:rsidRPr="004E6C82">
        <w:rPr>
          <w:rFonts w:asciiTheme="minorHAnsi" w:hAnsiTheme="minorHAnsi" w:cstheme="minorBidi"/>
          <w:b/>
          <w:bCs/>
        </w:rPr>
        <w:t>Methods:</w:t>
      </w:r>
      <w:r w:rsidRPr="004E6C82">
        <w:rPr>
          <w:rFonts w:asciiTheme="minorHAnsi" w:hAnsiTheme="minorHAnsi" w:cstheme="minorBidi"/>
        </w:rPr>
        <w:br/>
        <w:t xml:space="preserve">We conducted a systematic search in MEDLINE, EMBASE, PsycINFO, CINAHL, and Web of Science to identify qualitative studies reporting first-person accounts of mental pain. </w:t>
      </w:r>
      <w:r w:rsidRPr="008D7EDA">
        <w:rPr>
          <w:rFonts w:asciiTheme="minorHAnsi" w:hAnsiTheme="minorHAnsi" w:cstheme="minorBidi"/>
        </w:rPr>
        <w:t xml:space="preserve">Thematic synthesis was used to generate descriptive and analytical themes, drawing on semantic, clinical, and phenomenological insights. The quality of the primary studies was assessed using the Critical Appraisal Skills </w:t>
      </w:r>
      <w:proofErr w:type="spellStart"/>
      <w:r w:rsidRPr="008D7EDA">
        <w:rPr>
          <w:rFonts w:asciiTheme="minorHAnsi" w:hAnsiTheme="minorHAnsi" w:cstheme="minorBidi"/>
        </w:rPr>
        <w:t>Programme</w:t>
      </w:r>
      <w:proofErr w:type="spellEnd"/>
      <w:r w:rsidRPr="008D7EDA">
        <w:rPr>
          <w:rFonts w:asciiTheme="minorHAnsi" w:hAnsiTheme="minorHAnsi" w:cstheme="minorBidi"/>
        </w:rPr>
        <w:t xml:space="preserve"> (CASP), and the Confidence in the Evidence from Reviews of Qualitative Research (GRADE-</w:t>
      </w:r>
      <w:proofErr w:type="spellStart"/>
      <w:r w:rsidRPr="008D7EDA">
        <w:rPr>
          <w:rFonts w:asciiTheme="minorHAnsi" w:hAnsiTheme="minorHAnsi" w:cstheme="minorBidi"/>
        </w:rPr>
        <w:t>CERQual</w:t>
      </w:r>
      <w:proofErr w:type="spellEnd"/>
      <w:r w:rsidRPr="008D7EDA">
        <w:rPr>
          <w:rFonts w:asciiTheme="minorHAnsi" w:hAnsiTheme="minorHAnsi" w:cstheme="minorBidi"/>
        </w:rPr>
        <w:t>) approach was applied to evaluate the findings.</w:t>
      </w:r>
    </w:p>
    <w:p w14:paraId="6A0770AC" w14:textId="2D90C0C0" w:rsidR="002C4D6D" w:rsidRPr="008D7EDA" w:rsidRDefault="002C4D6D" w:rsidP="002C4D6D">
      <w:pPr>
        <w:spacing w:after="120" w:line="360" w:lineRule="auto"/>
        <w:rPr>
          <w:rFonts w:asciiTheme="minorHAnsi" w:hAnsiTheme="minorHAnsi" w:cstheme="minorBidi"/>
        </w:rPr>
      </w:pPr>
      <w:r w:rsidRPr="004E6C82">
        <w:rPr>
          <w:rFonts w:asciiTheme="minorHAnsi" w:hAnsiTheme="minorHAnsi" w:cstheme="minorBidi"/>
          <w:b/>
          <w:bCs/>
        </w:rPr>
        <w:t>Results:</w:t>
      </w:r>
      <w:r w:rsidRPr="004E6C82">
        <w:rPr>
          <w:rFonts w:asciiTheme="minorHAnsi" w:hAnsiTheme="minorHAnsi" w:cstheme="minorBidi"/>
        </w:rPr>
        <w:br/>
      </w:r>
      <w:r w:rsidRPr="004021B1">
        <w:rPr>
          <w:rFonts w:asciiTheme="minorHAnsi" w:hAnsiTheme="minorHAnsi" w:cstheme="minorBidi"/>
        </w:rPr>
        <w:t xml:space="preserve">The </w:t>
      </w:r>
      <w:proofErr w:type="spellStart"/>
      <w:r w:rsidRPr="004021B1">
        <w:rPr>
          <w:rFonts w:asciiTheme="minorHAnsi" w:hAnsiTheme="minorHAnsi" w:cstheme="minorBidi"/>
        </w:rPr>
        <w:t>metasynthesis</w:t>
      </w:r>
      <w:proofErr w:type="spellEnd"/>
      <w:r w:rsidRPr="004021B1">
        <w:rPr>
          <w:rFonts w:asciiTheme="minorHAnsi" w:hAnsiTheme="minorHAnsi" w:cstheme="minorBidi"/>
        </w:rPr>
        <w:t xml:space="preserve"> included 49 qualitative studies with 1,467 participants and led to the development of 22 themes and 85 subthemes. Mental pain was defined by five phenomenal features: unpleasant, immediate, identity-disrupting, invisible, and often perceived as worse than physical pain. It is also accompanied </w:t>
      </w:r>
      <w:r w:rsidR="004E6C82" w:rsidRPr="004021B1">
        <w:rPr>
          <w:rFonts w:asciiTheme="minorHAnsi" w:hAnsiTheme="minorHAnsi" w:cstheme="minorBidi"/>
        </w:rPr>
        <w:t xml:space="preserve">by </w:t>
      </w:r>
      <w:r w:rsidRPr="004021B1">
        <w:rPr>
          <w:rFonts w:asciiTheme="minorHAnsi" w:hAnsiTheme="minorHAnsi" w:cstheme="minorBidi"/>
        </w:rPr>
        <w:t>unspecific psychological and physical manifestations. The emergence of mental pain can be conceptuali</w:t>
      </w:r>
      <w:r w:rsidR="004E6C82" w:rsidRPr="004021B1">
        <w:rPr>
          <w:rFonts w:asciiTheme="minorHAnsi" w:hAnsiTheme="minorHAnsi" w:cstheme="minorBidi"/>
        </w:rPr>
        <w:t>z</w:t>
      </w:r>
      <w:r w:rsidRPr="004021B1">
        <w:rPr>
          <w:rFonts w:asciiTheme="minorHAnsi" w:hAnsiTheme="minorHAnsi" w:cstheme="minorBidi"/>
        </w:rPr>
        <w:t>ed as a signal of a threatened sense of self in response to bodily, psychological, existential, or social adversity.</w:t>
      </w:r>
      <w:r w:rsidRPr="008D0FE2">
        <w:rPr>
          <w:rFonts w:asciiTheme="minorHAnsi" w:hAnsiTheme="minorHAnsi" w:cstheme="minorBidi"/>
        </w:rPr>
        <w:t xml:space="preserve"> Confidence in the findings was moderate due to methodological and reporting limitations.</w:t>
      </w:r>
    </w:p>
    <w:p w14:paraId="3A7A605C" w14:textId="77777777" w:rsidR="002C4D6D" w:rsidRPr="004E6C82" w:rsidRDefault="002C4D6D" w:rsidP="002C4D6D">
      <w:pPr>
        <w:spacing w:after="120" w:line="360" w:lineRule="auto"/>
        <w:rPr>
          <w:rFonts w:asciiTheme="minorHAnsi" w:hAnsiTheme="minorHAnsi" w:cstheme="minorBidi"/>
        </w:rPr>
      </w:pPr>
      <w:r w:rsidRPr="004E6C82">
        <w:rPr>
          <w:rFonts w:asciiTheme="minorHAnsi" w:hAnsiTheme="minorHAnsi" w:cstheme="minorBidi"/>
          <w:b/>
          <w:bCs/>
        </w:rPr>
        <w:t>Conclusion:</w:t>
      </w:r>
      <w:r w:rsidRPr="004E6C82">
        <w:rPr>
          <w:rFonts w:asciiTheme="minorHAnsi" w:hAnsiTheme="minorHAnsi" w:cstheme="minorBidi"/>
        </w:rPr>
        <w:br/>
        <w:t>A clearer understanding of mental pain may enhance clinical practice by helping clinicians better identify, understand, and respond to this form of suffering.</w:t>
      </w:r>
    </w:p>
    <w:p w14:paraId="0611D00F" w14:textId="77777777" w:rsidR="002C4D6D" w:rsidRPr="004E6C82" w:rsidRDefault="002C4D6D" w:rsidP="00E64538">
      <w:pPr>
        <w:spacing w:after="120" w:line="360" w:lineRule="auto"/>
        <w:rPr>
          <w:rFonts w:asciiTheme="minorHAnsi" w:hAnsiTheme="minorHAnsi" w:cstheme="minorBidi"/>
        </w:rPr>
      </w:pPr>
    </w:p>
    <w:p w14:paraId="3E57F0E3" w14:textId="4A37E5EC" w:rsidR="00E279E7" w:rsidRPr="004021B1" w:rsidRDefault="00174887" w:rsidP="0444F4BB">
      <w:pPr>
        <w:spacing w:after="120" w:line="360" w:lineRule="auto"/>
        <w:rPr>
          <w:rFonts w:asciiTheme="minorHAnsi" w:hAnsiTheme="minorHAnsi" w:cstheme="minorBidi"/>
          <w:lang w:eastAsia="de-CH"/>
        </w:rPr>
      </w:pPr>
      <w:r w:rsidRPr="004E6C82">
        <w:rPr>
          <w:rFonts w:asciiTheme="minorHAnsi" w:eastAsia="Times New Roman" w:hAnsiTheme="minorHAnsi" w:cstheme="minorBidi"/>
          <w:b/>
          <w:bCs/>
          <w:sz w:val="26"/>
          <w:szCs w:val="26"/>
        </w:rPr>
        <w:br w:type="page"/>
      </w:r>
      <w:bookmarkStart w:id="1" w:name="_Toc460500633"/>
      <w:r w:rsidR="00FF6C32" w:rsidRPr="004021B1">
        <w:rPr>
          <w:rFonts w:ascii="Cambria" w:eastAsia="Cambria" w:hAnsi="Cambria" w:cs="Cambria"/>
          <w:b/>
          <w:bCs/>
          <w:sz w:val="24"/>
          <w:szCs w:val="24"/>
          <w:lang w:eastAsia="de-CH"/>
        </w:rPr>
        <w:lastRenderedPageBreak/>
        <w:t>Introduction</w:t>
      </w:r>
      <w:bookmarkEnd w:id="1"/>
    </w:p>
    <w:p w14:paraId="17FA7D69" w14:textId="1A334607" w:rsidR="003F1C6D" w:rsidRPr="004021B1" w:rsidRDefault="003F1C6D" w:rsidP="003F1C6D">
      <w:pPr>
        <w:spacing w:line="360" w:lineRule="auto"/>
        <w:ind w:firstLine="720"/>
        <w:jc w:val="both"/>
        <w:rPr>
          <w:vertAlign w:val="superscript"/>
        </w:rPr>
      </w:pPr>
      <w:bookmarkStart w:id="2" w:name="_Toc460500634"/>
      <w:r w:rsidRPr="004021B1">
        <w:t>People with lived experiences of mental disorders reportedly endure a type of pain distinct from physical pain, a “pain felt in the mind”, which has been shown to be a predictor of suicide</w:t>
      </w:r>
      <w:r w:rsidR="009440D3" w:rsidRPr="004021B1">
        <w:t xml:space="preserve"> [1-3]</w:t>
      </w:r>
      <w:r w:rsidRPr="004021B1">
        <w:t xml:space="preserve">. In the general population, </w:t>
      </w:r>
      <w:r w:rsidRPr="00E52DE2">
        <w:t xml:space="preserve">mental pain </w:t>
      </w:r>
      <w:r w:rsidR="000047EF" w:rsidRPr="00E52DE2">
        <w:t xml:space="preserve">is </w:t>
      </w:r>
      <w:r w:rsidRPr="00E52DE2">
        <w:t xml:space="preserve">also reported, </w:t>
      </w:r>
      <w:r w:rsidR="000047EF" w:rsidRPr="00E52DE2">
        <w:t xml:space="preserve">though </w:t>
      </w:r>
      <w:r w:rsidRPr="00E52DE2">
        <w:t>mainly</w:t>
      </w:r>
      <w:r w:rsidRPr="004021B1">
        <w:t xml:space="preserve"> as a reaction to grief or social rejection</w:t>
      </w:r>
      <w:r w:rsidR="009440D3" w:rsidRPr="004021B1">
        <w:rPr>
          <w:vertAlign w:val="superscript"/>
        </w:rPr>
        <w:t xml:space="preserve"> </w:t>
      </w:r>
      <w:r w:rsidR="009440D3" w:rsidRPr="004021B1">
        <w:t>[4]</w:t>
      </w:r>
      <w:r w:rsidRPr="004021B1">
        <w:t>. This experience is still referred to as pain because, according to those with lived experiences, it resembles physical pain despite not being primarily felt in the body</w:t>
      </w:r>
      <w:r w:rsidR="009440D3" w:rsidRPr="004021B1">
        <w:rPr>
          <w:vertAlign w:val="superscript"/>
        </w:rPr>
        <w:t xml:space="preserve"> </w:t>
      </w:r>
      <w:r w:rsidR="009440D3" w:rsidRPr="004021B1">
        <w:t>[1]</w:t>
      </w:r>
      <w:r w:rsidRPr="004021B1">
        <w:t xml:space="preserve">. This characteristic is reflected in various terms, such as </w:t>
      </w:r>
      <w:r w:rsidR="009440D3" w:rsidRPr="004021B1">
        <w:rPr>
          <w:rtl/>
        </w:rPr>
        <w:t>"</w:t>
      </w:r>
      <w:r w:rsidRPr="004021B1">
        <w:t xml:space="preserve">mental pain”, </w:t>
      </w:r>
      <w:r w:rsidR="009440D3" w:rsidRPr="004021B1">
        <w:rPr>
          <w:rtl/>
        </w:rPr>
        <w:t>"</w:t>
      </w:r>
      <w:r w:rsidRPr="004021B1">
        <w:t xml:space="preserve">psychological pain”, </w:t>
      </w:r>
      <w:r w:rsidR="009440D3" w:rsidRPr="004021B1">
        <w:rPr>
          <w:rtl/>
        </w:rPr>
        <w:t>"</w:t>
      </w:r>
      <w:r w:rsidRPr="004021B1">
        <w:t xml:space="preserve">emotional pain”, or </w:t>
      </w:r>
      <w:r w:rsidR="009440D3" w:rsidRPr="004021B1">
        <w:t>“</w:t>
      </w:r>
      <w:r w:rsidRPr="004021B1">
        <w:t>social pain”</w:t>
      </w:r>
      <w:r w:rsidR="009440D3" w:rsidRPr="004021B1">
        <w:t xml:space="preserve"> [1,4]</w:t>
      </w:r>
      <w:r w:rsidRPr="004021B1">
        <w:t xml:space="preserve">. For brevity and clarity, we will subsume all these terminological variations under the term </w:t>
      </w:r>
      <w:r w:rsidR="009440D3" w:rsidRPr="004021B1">
        <w:t>“</w:t>
      </w:r>
      <w:r w:rsidRPr="004021B1">
        <w:rPr>
          <w:rFonts w:cs="Calibri"/>
        </w:rPr>
        <w:t>mental pa</w:t>
      </w:r>
      <w:r w:rsidR="009440D3" w:rsidRPr="004021B1">
        <w:rPr>
          <w:rFonts w:cs="Calibri"/>
          <w:rtl/>
        </w:rPr>
        <w:t>i</w:t>
      </w:r>
      <w:r w:rsidR="00D316DF" w:rsidRPr="004021B1">
        <w:rPr>
          <w:rFonts w:cs="Calibri"/>
        </w:rPr>
        <w:t>n</w:t>
      </w:r>
      <w:r w:rsidR="009440D3" w:rsidRPr="004021B1">
        <w:rPr>
          <w:rFonts w:cs="Calibri"/>
        </w:rPr>
        <w:t>”</w:t>
      </w:r>
      <w:r w:rsidRPr="004021B1">
        <w:rPr>
          <w:rFonts w:cs="Calibri"/>
        </w:rPr>
        <w:t>.</w:t>
      </w:r>
      <w:r w:rsidRPr="004021B1">
        <w:t xml:space="preserve"> </w:t>
      </w:r>
    </w:p>
    <w:p w14:paraId="7FA9E8E0" w14:textId="1298A32D" w:rsidR="003F1C6D" w:rsidRPr="004021B1" w:rsidRDefault="003F1C6D" w:rsidP="003F1C6D">
      <w:pPr>
        <w:spacing w:line="360" w:lineRule="auto"/>
        <w:ind w:firstLine="720"/>
        <w:jc w:val="both"/>
      </w:pPr>
      <w:r w:rsidRPr="004021B1">
        <w:t xml:space="preserve">In psychiatry, the notion of mental pain has been used since the 19th century in Europe, where it was first identified as a symptom of </w:t>
      </w:r>
      <w:r w:rsidR="006A1399" w:rsidRPr="004021B1">
        <w:t xml:space="preserve">general </w:t>
      </w:r>
      <w:r w:rsidRPr="004021B1">
        <w:t xml:space="preserve">mental disorders (e.g., </w:t>
      </w:r>
      <w:proofErr w:type="spellStart"/>
      <w:r w:rsidRPr="004021B1">
        <w:t>Guislain</w:t>
      </w:r>
      <w:proofErr w:type="spellEnd"/>
      <w:r w:rsidRPr="004021B1">
        <w:t xml:space="preserve">), and then of </w:t>
      </w:r>
      <w:r w:rsidR="00AF2719" w:rsidRPr="00E52DE2">
        <w:t>melancholia</w:t>
      </w:r>
      <w:r w:rsidRPr="004021B1">
        <w:t xml:space="preserve"> (</w:t>
      </w:r>
      <w:proofErr w:type="spellStart"/>
      <w:r w:rsidRPr="004021B1">
        <w:t>Séglas</w:t>
      </w:r>
      <w:proofErr w:type="spellEnd"/>
      <w:r w:rsidRPr="004021B1">
        <w:t>, Griesinger, Maudsley), helping with the distinction from everyday human experiences</w:t>
      </w:r>
      <w:r w:rsidR="009440D3" w:rsidRPr="004021B1">
        <w:rPr>
          <w:vertAlign w:val="superscript"/>
        </w:rPr>
        <w:t xml:space="preserve"> </w:t>
      </w:r>
      <w:r w:rsidR="009440D3" w:rsidRPr="004021B1">
        <w:t>[5]</w:t>
      </w:r>
      <w:r w:rsidRPr="004021B1">
        <w:t xml:space="preserve">. </w:t>
      </w:r>
    </w:p>
    <w:p w14:paraId="3457E15F" w14:textId="7237DF3B" w:rsidR="003F1C6D" w:rsidRPr="004021B1" w:rsidRDefault="003F1C6D" w:rsidP="003F1C6D">
      <w:pPr>
        <w:spacing w:line="360" w:lineRule="auto"/>
        <w:ind w:firstLine="720"/>
        <w:jc w:val="both"/>
      </w:pPr>
      <w:r w:rsidRPr="004021B1">
        <w:t xml:space="preserve">Within the biomedical and clinical literature, the notion of mental pain is further distinguished from </w:t>
      </w:r>
      <w:r w:rsidRPr="004021B1">
        <w:rPr>
          <w:rtl/>
        </w:rPr>
        <w:t>“</w:t>
      </w:r>
      <w:r w:rsidRPr="004021B1">
        <w:t>psychogenic pain”, a physical pain primarily felt in the body but caused by psychological events, and the emotional components of physical pain</w:t>
      </w:r>
      <w:r w:rsidR="0038670E" w:rsidRPr="004021B1">
        <w:t xml:space="preserve"> [</w:t>
      </w:r>
      <w:r w:rsidRPr="004021B1">
        <w:t>1-3,5,6</w:t>
      </w:r>
      <w:r w:rsidR="0038670E" w:rsidRPr="004021B1">
        <w:t>]</w:t>
      </w:r>
      <w:r w:rsidRPr="004021B1">
        <w:t xml:space="preserve">. </w:t>
      </w:r>
      <w:proofErr w:type="spellStart"/>
      <w:r w:rsidRPr="004021B1">
        <w:t>Shneidman’s</w:t>
      </w:r>
      <w:proofErr w:type="spellEnd"/>
      <w:r w:rsidRPr="004021B1">
        <w:t xml:space="preserve"> seminal work coined the term </w:t>
      </w:r>
      <w:r w:rsidR="00432C39" w:rsidRPr="004021B1">
        <w:rPr>
          <w:i/>
        </w:rPr>
        <w:t>“</w:t>
      </w:r>
      <w:proofErr w:type="spellStart"/>
      <w:r w:rsidRPr="004021B1">
        <w:rPr>
          <w:i/>
        </w:rPr>
        <w:t>psychache</w:t>
      </w:r>
      <w:proofErr w:type="spellEnd"/>
      <w:r w:rsidR="00432C39" w:rsidRPr="004021B1">
        <w:rPr>
          <w:i/>
        </w:rPr>
        <w:t>”</w:t>
      </w:r>
      <w:r w:rsidRPr="004021B1">
        <w:t xml:space="preserve">, defined as </w:t>
      </w:r>
      <w:r w:rsidRPr="004021B1">
        <w:rPr>
          <w:i/>
        </w:rPr>
        <w:t>'the hurt, anguish, soreness, aching, psychological pain in the psyche, the mind</w:t>
      </w:r>
      <w:r w:rsidRPr="004021B1">
        <w:rPr>
          <w:rtl/>
        </w:rPr>
        <w:t>’</w:t>
      </w:r>
      <w:r w:rsidR="0038670E" w:rsidRPr="004021B1">
        <w:t xml:space="preserve"> [7]</w:t>
      </w:r>
      <w:r w:rsidRPr="004021B1">
        <w:t>. In 1993, his analysis of suicide letters led him to theorize suicide as a way of escaping an unbearable mental pain resulting from the denial of core human needs</w:t>
      </w:r>
      <w:r w:rsidR="0038670E" w:rsidRPr="004021B1">
        <w:t xml:space="preserve"> [7]</w:t>
      </w:r>
      <w:r w:rsidRPr="004021B1">
        <w:t>. Clinical studies have primarily examined mental pain in relation to suicide, finding it to be both a risk factor and a predictor of suicidal ideation and attempts, independent of underlying psychiatric diagnoses</w:t>
      </w:r>
      <w:r w:rsidR="0038670E" w:rsidRPr="004021B1">
        <w:rPr>
          <w:vertAlign w:val="superscript"/>
        </w:rPr>
        <w:t xml:space="preserve"> </w:t>
      </w:r>
      <w:r w:rsidR="0038670E" w:rsidRPr="004021B1">
        <w:t>[2,3]</w:t>
      </w:r>
      <w:r w:rsidRPr="004021B1">
        <w:t xml:space="preserve">. In 2011, </w:t>
      </w:r>
      <w:proofErr w:type="spellStart"/>
      <w:r w:rsidRPr="004021B1">
        <w:t>Meerwijk</w:t>
      </w:r>
      <w:proofErr w:type="spellEnd"/>
      <w:r w:rsidRPr="004021B1">
        <w:t xml:space="preserve"> attempted to synthesize various formulations of mental pain as </w:t>
      </w:r>
      <w:r w:rsidRPr="004021B1">
        <w:rPr>
          <w:rtl/>
        </w:rPr>
        <w:t>‘</w:t>
      </w:r>
      <w:r w:rsidRPr="004021B1">
        <w:rPr>
          <w:i/>
          <w:iCs/>
        </w:rPr>
        <w:t>a lasting, unsustainable and unpleasant feeling resulting from negative appraisal of an inability or deficiency of the self</w:t>
      </w:r>
      <w:r w:rsidRPr="004021B1">
        <w:t>’</w:t>
      </w:r>
      <w:r w:rsidR="0038670E" w:rsidRPr="004021B1">
        <w:rPr>
          <w:vertAlign w:val="superscript"/>
        </w:rPr>
        <w:t xml:space="preserve"> </w:t>
      </w:r>
      <w:r w:rsidR="0038670E" w:rsidRPr="004021B1">
        <w:t>[8].</w:t>
      </w:r>
      <w:r w:rsidRPr="004021B1">
        <w:t xml:space="preserve"> However, to date, there is no consensus on a definition or standardized measurement instrument for use in clinical practice and research. Currently, ten different measurement instruments with heterogeneous content are in use, and this lack of standardization likely hinders the development of research on mental pain by preventing the consolidation of combinable and cumulative findings</w:t>
      </w:r>
      <w:r w:rsidR="0038670E" w:rsidRPr="004021B1">
        <w:rPr>
          <w:vertAlign w:val="superscript"/>
        </w:rPr>
        <w:t xml:space="preserve"> </w:t>
      </w:r>
      <w:r w:rsidR="0038670E" w:rsidRPr="004021B1">
        <w:t>[6,9,10]</w:t>
      </w:r>
      <w:r w:rsidRPr="004021B1">
        <w:t>. Similar issues are observed in neuroscientific research, where most studies focus on identifying shared biological features with physical pain. They rely on measurement instruments and experimental paradigms to induce mental pain with unknown external validity</w:t>
      </w:r>
      <w:r w:rsidR="0038670E" w:rsidRPr="004021B1">
        <w:rPr>
          <w:vertAlign w:val="superscript"/>
        </w:rPr>
        <w:t xml:space="preserve"> </w:t>
      </w:r>
      <w:r w:rsidR="0038670E" w:rsidRPr="004021B1">
        <w:t>[4,11]</w:t>
      </w:r>
      <w:r w:rsidRPr="004021B1">
        <w:t xml:space="preserve">. </w:t>
      </w:r>
    </w:p>
    <w:p w14:paraId="2A6DC710" w14:textId="62D91BDD" w:rsidR="003F1C6D" w:rsidRPr="00E52DE2" w:rsidRDefault="000047EF" w:rsidP="003F1C6D">
      <w:pPr>
        <w:spacing w:line="360" w:lineRule="auto"/>
        <w:ind w:firstLine="720"/>
        <w:jc w:val="both"/>
        <w:rPr>
          <w:vertAlign w:val="superscript"/>
        </w:rPr>
      </w:pPr>
      <w:r w:rsidRPr="00E52DE2">
        <w:t xml:space="preserve">Given that </w:t>
      </w:r>
      <w:r w:rsidR="0012277D" w:rsidRPr="00E52DE2">
        <w:t>me</w:t>
      </w:r>
      <w:r w:rsidR="003F1C6D" w:rsidRPr="00E52DE2">
        <w:t xml:space="preserve">ntal pain was a significant outcome in patient experiences and a risk factor for suicide, </w:t>
      </w:r>
      <w:r w:rsidR="00157831" w:rsidRPr="00E52DE2">
        <w:t>pioneer</w:t>
      </w:r>
      <w:r w:rsidR="0012277D" w:rsidRPr="00E52DE2">
        <w:t xml:space="preserve"> studies investigated the </w:t>
      </w:r>
      <w:r w:rsidR="00BE3B0C" w:rsidRPr="00E52DE2">
        <w:t xml:space="preserve">potential </w:t>
      </w:r>
      <w:r w:rsidR="0012277D" w:rsidRPr="00E52DE2">
        <w:t xml:space="preserve">effect of both pharmacological and non-pharmacological treatments </w:t>
      </w:r>
      <w:r w:rsidR="00820C2E" w:rsidRPr="00E52DE2">
        <w:t>[</w:t>
      </w:r>
      <w:r w:rsidR="006E1C93" w:rsidRPr="00E52DE2">
        <w:t>3,</w:t>
      </w:r>
      <w:r w:rsidR="00820C2E" w:rsidRPr="00E52DE2">
        <w:t>12-1</w:t>
      </w:r>
      <w:r w:rsidR="00074785" w:rsidRPr="00E52DE2">
        <w:t>4</w:t>
      </w:r>
      <w:r w:rsidR="00820C2E" w:rsidRPr="00E52DE2">
        <w:t>]</w:t>
      </w:r>
      <w:r w:rsidR="00157831" w:rsidRPr="00E52DE2">
        <w:t xml:space="preserve">. However, </w:t>
      </w:r>
      <w:r w:rsidR="001541B1" w:rsidRPr="00E52DE2">
        <w:t>the</w:t>
      </w:r>
      <w:r w:rsidR="003F1C6D" w:rsidRPr="00E52DE2">
        <w:t xml:space="preserve"> systematic </w:t>
      </w:r>
      <w:r w:rsidRPr="00E52DE2">
        <w:t xml:space="preserve">evaluation </w:t>
      </w:r>
      <w:r w:rsidR="00157831" w:rsidRPr="00E52DE2">
        <w:t>and treat</w:t>
      </w:r>
      <w:r w:rsidRPr="00E52DE2">
        <w:t>ment</w:t>
      </w:r>
      <w:r w:rsidR="001541B1" w:rsidRPr="00E52DE2">
        <w:t xml:space="preserve"> of mental </w:t>
      </w:r>
      <w:r w:rsidR="001541B1" w:rsidRPr="00E52DE2">
        <w:lastRenderedPageBreak/>
        <w:t>pain</w:t>
      </w:r>
      <w:r w:rsidRPr="00E52DE2">
        <w:t xml:space="preserve"> is not</w:t>
      </w:r>
      <w:r w:rsidR="00157831" w:rsidRPr="00E52DE2">
        <w:t xml:space="preserve"> </w:t>
      </w:r>
      <w:r w:rsidRPr="00E52DE2">
        <w:t xml:space="preserve">considered </w:t>
      </w:r>
      <w:r w:rsidR="003F1C6D" w:rsidRPr="00E52DE2">
        <w:t>in clinical practice</w:t>
      </w:r>
      <w:r w:rsidR="00D0635D" w:rsidRPr="00E52DE2">
        <w:t xml:space="preserve"> [1</w:t>
      </w:r>
      <w:r w:rsidR="00074785" w:rsidRPr="00E52DE2">
        <w:t>5</w:t>
      </w:r>
      <w:r w:rsidR="00D0635D" w:rsidRPr="00E52DE2">
        <w:t>]</w:t>
      </w:r>
      <w:r w:rsidR="003F1C6D" w:rsidRPr="00E52DE2">
        <w:t xml:space="preserve">. As a first step for greater consideration </w:t>
      </w:r>
      <w:r w:rsidR="008E38F5" w:rsidRPr="00E52DE2">
        <w:t xml:space="preserve">in </w:t>
      </w:r>
      <w:r w:rsidR="003F1C6D" w:rsidRPr="00E52DE2">
        <w:t xml:space="preserve">clinical settings, delineation of </w:t>
      </w:r>
      <w:r w:rsidR="00C41370" w:rsidRPr="00E52DE2">
        <w:t>the</w:t>
      </w:r>
      <w:r w:rsidR="003F1C6D" w:rsidRPr="00E52DE2">
        <w:t xml:space="preserve"> concept is needed, on which further research and clinical management can be elaborated. Given that mental pain is a complex phenomenon subjectively experienced by individuals in specific contexts, we assume that </w:t>
      </w:r>
      <w:r w:rsidR="001541B1" w:rsidRPr="00E52DE2">
        <w:t>its</w:t>
      </w:r>
      <w:r w:rsidR="009D0288" w:rsidRPr="00E52DE2">
        <w:t xml:space="preserve"> </w:t>
      </w:r>
      <w:r w:rsidR="003F1C6D" w:rsidRPr="00E52DE2">
        <w:t>definition should be grounded in first-person accounts of people with lived experiences. Qualitative research has already collected first-person accounts of the experience of mental pain</w:t>
      </w:r>
      <w:r w:rsidRPr="00E52DE2">
        <w:t>.</w:t>
      </w:r>
      <w:r w:rsidR="003F1C6D" w:rsidRPr="00E52DE2">
        <w:t xml:space="preserve"> </w:t>
      </w:r>
      <w:r w:rsidRPr="00E52DE2">
        <w:t>H</w:t>
      </w:r>
      <w:r w:rsidR="003F1C6D" w:rsidRPr="00E52DE2">
        <w:t xml:space="preserve">owever, to our knowledge, there is no systematic review synthesizing </w:t>
      </w:r>
      <w:r w:rsidRPr="00E52DE2">
        <w:t>these accounts</w:t>
      </w:r>
      <w:r w:rsidR="003F1C6D" w:rsidRPr="00E52DE2">
        <w:t>. Existing systematic reviews and meta-analyses only include quantitative research, while only narrative reviews deal with qualitative research</w:t>
      </w:r>
      <w:r w:rsidR="0068248B" w:rsidRPr="00E52DE2">
        <w:rPr>
          <w:vertAlign w:val="superscript"/>
        </w:rPr>
        <w:t xml:space="preserve"> </w:t>
      </w:r>
      <w:r w:rsidR="0068248B" w:rsidRPr="00E52DE2">
        <w:t>[1-3,10,1</w:t>
      </w:r>
      <w:r w:rsidR="00074785" w:rsidRPr="00E52DE2">
        <w:t>6</w:t>
      </w:r>
      <w:r w:rsidR="0068248B" w:rsidRPr="00E52DE2">
        <w:t>]</w:t>
      </w:r>
      <w:r w:rsidR="003F1C6D" w:rsidRPr="00E52DE2">
        <w:t xml:space="preserve">. </w:t>
      </w:r>
    </w:p>
    <w:p w14:paraId="507A8A93" w14:textId="795E6737" w:rsidR="003F1C6D" w:rsidRPr="004021B1" w:rsidRDefault="003F1C6D" w:rsidP="003F1C6D">
      <w:pPr>
        <w:spacing w:line="360" w:lineRule="auto"/>
        <w:jc w:val="both"/>
      </w:pPr>
      <w:r w:rsidRPr="004021B1">
        <w:rPr>
          <w:rStyle w:val="eop"/>
        </w:rPr>
        <w:tab/>
      </w:r>
      <w:r w:rsidRPr="004021B1">
        <w:t xml:space="preserve">We conducted a systematic review and </w:t>
      </w:r>
      <w:proofErr w:type="spellStart"/>
      <w:r w:rsidRPr="004021B1">
        <w:t>metasynthesis</w:t>
      </w:r>
      <w:proofErr w:type="spellEnd"/>
      <w:r w:rsidRPr="004021B1">
        <w:t xml:space="preserve"> of qualitative research involving participants reporting mental pain, aiming to characterize the lived experience of mental pain and conceptualize its emergence.</w:t>
      </w:r>
    </w:p>
    <w:p w14:paraId="5EECDC67" w14:textId="73363BC6" w:rsidR="00E279E7" w:rsidRPr="004021B1" w:rsidRDefault="00E279E7" w:rsidP="0444F4BB">
      <w:pPr>
        <w:keepNext/>
        <w:spacing w:after="120" w:line="360" w:lineRule="auto"/>
        <w:outlineLvl w:val="3"/>
        <w:rPr>
          <w:rFonts w:ascii="Cambria" w:eastAsia="Cambria" w:hAnsi="Cambria" w:cs="Cambria"/>
          <w:b/>
          <w:bCs/>
          <w:sz w:val="24"/>
          <w:szCs w:val="24"/>
          <w:lang w:eastAsia="de-CH"/>
        </w:rPr>
      </w:pPr>
      <w:r w:rsidRPr="004021B1">
        <w:rPr>
          <w:rFonts w:ascii="Cambria" w:eastAsia="Cambria" w:hAnsi="Cambria" w:cs="Cambria"/>
          <w:b/>
          <w:bCs/>
          <w:sz w:val="24"/>
          <w:szCs w:val="24"/>
          <w:lang w:eastAsia="de-CH"/>
        </w:rPr>
        <w:t>Methods</w:t>
      </w:r>
      <w:bookmarkEnd w:id="2"/>
    </w:p>
    <w:p w14:paraId="6E886711" w14:textId="181F7D0E" w:rsidR="003F1C6D" w:rsidRPr="004021B1" w:rsidRDefault="003F1C6D" w:rsidP="003F1C6D">
      <w:pPr>
        <w:spacing w:line="360" w:lineRule="auto"/>
        <w:ind w:firstLine="708"/>
        <w:jc w:val="both"/>
      </w:pPr>
      <w:r w:rsidRPr="004021B1">
        <w:t>The systematic review is compliant with the PRISMA guidelines</w:t>
      </w:r>
      <w:r w:rsidR="00785857">
        <w:t xml:space="preserve"> (visible in Supplementary Material 1)</w:t>
      </w:r>
      <w:r w:rsidRPr="004021B1">
        <w:t xml:space="preserve">. The </w:t>
      </w:r>
      <w:proofErr w:type="spellStart"/>
      <w:r w:rsidRPr="004021B1">
        <w:t>metasynthesis</w:t>
      </w:r>
      <w:proofErr w:type="spellEnd"/>
      <w:r w:rsidRPr="004021B1">
        <w:t xml:space="preserve"> relied on thematic synthesis, which combines and adapts approaches from meta-ethnography and grounded theory, allowing for the inductive development of third-order </w:t>
      </w:r>
      <w:r w:rsidRPr="00E52DE2">
        <w:t>interpretations</w:t>
      </w:r>
      <w:r w:rsidR="0068248B" w:rsidRPr="00E52DE2">
        <w:t xml:space="preserve"> [1</w:t>
      </w:r>
      <w:r w:rsidR="00074785" w:rsidRPr="00E52DE2">
        <w:t>7</w:t>
      </w:r>
      <w:r w:rsidR="0068248B" w:rsidRPr="00E52DE2">
        <w:t>,1</w:t>
      </w:r>
      <w:r w:rsidR="00074785" w:rsidRPr="00E52DE2">
        <w:t>8</w:t>
      </w:r>
      <w:r w:rsidR="0068248B" w:rsidRPr="00E52DE2">
        <w:t>]</w:t>
      </w:r>
      <w:r w:rsidRPr="00E52DE2">
        <w:t>. This method has been previously adapted for studying psychological phenomena by incorporating a phenomenological approach</w:t>
      </w:r>
      <w:r w:rsidR="0068248B" w:rsidRPr="00E52DE2">
        <w:t xml:space="preserve"> [</w:t>
      </w:r>
      <w:r w:rsidR="00074785" w:rsidRPr="00E52DE2">
        <w:t>19</w:t>
      </w:r>
      <w:r w:rsidR="0068248B" w:rsidRPr="00E52DE2">
        <w:t>]</w:t>
      </w:r>
      <w:r w:rsidRPr="00E52DE2">
        <w:t xml:space="preserve">. We conducted a pilot study to develop the framework of this study based on a first extraction on MEDLINE, EMBASE, and PsycINFO in March 2023. The protocol was </w:t>
      </w:r>
      <w:r w:rsidRPr="00E52DE2">
        <w:rPr>
          <w:rStyle w:val="eop"/>
        </w:rPr>
        <w:t>pre-registered</w:t>
      </w:r>
      <w:r w:rsidRPr="00E52DE2">
        <w:t xml:space="preserve"> in Zenodo in June 2023 (</w:t>
      </w:r>
      <w:hyperlink r:id="rId12" w:history="1">
        <w:r w:rsidRPr="00E52DE2">
          <w:rPr>
            <w:rStyle w:val="Hyperlink"/>
          </w:rPr>
          <w:t>https://zenodo.org/records/8026715</w:t>
        </w:r>
      </w:hyperlink>
      <w:r w:rsidRPr="00E52DE2">
        <w:t xml:space="preserve">). We used the Critical </w:t>
      </w:r>
      <w:r w:rsidRPr="00E52DE2">
        <w:rPr>
          <w:color w:val="000000" w:themeColor="text1"/>
        </w:rPr>
        <w:t>Appraisal Skills Program</w:t>
      </w:r>
      <w:r w:rsidR="0068248B" w:rsidRPr="00E52DE2">
        <w:rPr>
          <w:color w:val="000000" w:themeColor="text1"/>
        </w:rPr>
        <w:t xml:space="preserve"> </w:t>
      </w:r>
      <w:r w:rsidRPr="00E52DE2">
        <w:rPr>
          <w:color w:val="000000" w:themeColor="text1"/>
        </w:rPr>
        <w:t>(CASP)</w:t>
      </w:r>
      <w:r w:rsidRPr="00E52DE2">
        <w:t xml:space="preserve"> to evaluate the quality of the studies and the Confidence in the Evidence from Reviews of Qualitative research (GRADE-</w:t>
      </w:r>
      <w:proofErr w:type="spellStart"/>
      <w:r w:rsidRPr="00E52DE2">
        <w:t>CERQual</w:t>
      </w:r>
      <w:proofErr w:type="spellEnd"/>
      <w:r w:rsidRPr="00E52DE2">
        <w:t xml:space="preserve">) recommendations to evaluate the confidence in the results of the </w:t>
      </w:r>
      <w:proofErr w:type="spellStart"/>
      <w:r w:rsidRPr="00E52DE2">
        <w:t>metasynthesis</w:t>
      </w:r>
      <w:proofErr w:type="spellEnd"/>
      <w:r w:rsidR="0068248B" w:rsidRPr="00E52DE2">
        <w:rPr>
          <w:vertAlign w:val="superscript"/>
        </w:rPr>
        <w:t xml:space="preserve"> </w:t>
      </w:r>
      <w:r w:rsidR="0068248B" w:rsidRPr="00E52DE2">
        <w:t>[</w:t>
      </w:r>
      <w:r w:rsidR="00090429" w:rsidRPr="00E52DE2">
        <w:t>2</w:t>
      </w:r>
      <w:r w:rsidR="00074785" w:rsidRPr="00E52DE2">
        <w:t>0,21</w:t>
      </w:r>
      <w:r w:rsidR="0068248B" w:rsidRPr="00E52DE2">
        <w:t>]</w:t>
      </w:r>
      <w:r w:rsidRPr="00E52DE2">
        <w:t>. The study’s reporting is compliant with the ENTREQ guidelines</w:t>
      </w:r>
      <w:r w:rsidR="0068248B" w:rsidRPr="00E52DE2">
        <w:rPr>
          <w:vertAlign w:val="superscript"/>
        </w:rPr>
        <w:t xml:space="preserve"> </w:t>
      </w:r>
      <w:r w:rsidR="0068248B" w:rsidRPr="00E52DE2">
        <w:t>[</w:t>
      </w:r>
      <w:r w:rsidR="00090429" w:rsidRPr="00E52DE2">
        <w:t>2</w:t>
      </w:r>
      <w:r w:rsidR="00074785" w:rsidRPr="00E52DE2">
        <w:t>2</w:t>
      </w:r>
      <w:r w:rsidR="0068248B" w:rsidRPr="00E52DE2">
        <w:t>]</w:t>
      </w:r>
      <w:r w:rsidRPr="00E52DE2">
        <w:t>.</w:t>
      </w:r>
      <w:r w:rsidRPr="004021B1">
        <w:t xml:space="preserve"> </w:t>
      </w:r>
    </w:p>
    <w:p w14:paraId="5B891BB2" w14:textId="053DD56F" w:rsidR="00FE42E9" w:rsidRPr="004021B1" w:rsidRDefault="00FE42E9" w:rsidP="003F1C6D">
      <w:pPr>
        <w:spacing w:line="360" w:lineRule="auto"/>
        <w:ind w:firstLine="708"/>
        <w:jc w:val="both"/>
        <w:rPr>
          <w:b/>
          <w:bCs/>
          <w:i/>
          <w:iCs/>
        </w:rPr>
      </w:pPr>
      <w:r w:rsidRPr="004021B1">
        <w:rPr>
          <w:b/>
          <w:bCs/>
          <w:i/>
          <w:iCs/>
        </w:rPr>
        <w:t xml:space="preserve">Eligibility </w:t>
      </w:r>
    </w:p>
    <w:p w14:paraId="1F263DFE" w14:textId="5DD6557A" w:rsidR="003B7155" w:rsidRPr="00E52DE2" w:rsidRDefault="003F1C6D" w:rsidP="006F6742">
      <w:pPr>
        <w:spacing w:line="360" w:lineRule="auto"/>
        <w:ind w:firstLine="708"/>
        <w:jc w:val="both"/>
      </w:pPr>
      <w:r w:rsidRPr="00E52DE2">
        <w:t xml:space="preserve">We included qualitative studies which collected first-person accounts about the lived experience of mental pain </w:t>
      </w:r>
      <w:r w:rsidR="00002143" w:rsidRPr="00E52DE2">
        <w:t>which</w:t>
      </w:r>
      <w:r w:rsidR="002A1D94" w:rsidRPr="00E52DE2">
        <w:t xml:space="preserve"> we </w:t>
      </w:r>
      <w:r w:rsidRPr="00E52DE2">
        <w:t xml:space="preserve">defined as pain not </w:t>
      </w:r>
      <w:r w:rsidR="002A1D94" w:rsidRPr="00E52DE2">
        <w:t xml:space="preserve">primarily </w:t>
      </w:r>
      <w:r w:rsidRPr="00E52DE2">
        <w:t xml:space="preserve">felt in the body. </w:t>
      </w:r>
      <w:r w:rsidR="001541B1" w:rsidRPr="00E52DE2">
        <w:t>There is a</w:t>
      </w:r>
      <w:r w:rsidR="005838CA" w:rsidRPr="00E52DE2">
        <w:t xml:space="preserve"> </w:t>
      </w:r>
      <w:r w:rsidR="003B7155" w:rsidRPr="00E52DE2">
        <w:t>terminological ambiguity in the literature surrounding the terms “</w:t>
      </w:r>
      <w:r w:rsidR="003B7155" w:rsidRPr="00E52DE2">
        <w:rPr>
          <w:i/>
          <w:iCs/>
        </w:rPr>
        <w:t>psychological pain</w:t>
      </w:r>
      <w:r w:rsidR="003B7155" w:rsidRPr="00E52DE2">
        <w:t>”, “</w:t>
      </w:r>
      <w:r w:rsidR="003B7155" w:rsidRPr="00E52DE2">
        <w:rPr>
          <w:i/>
          <w:iCs/>
        </w:rPr>
        <w:t>social pain</w:t>
      </w:r>
      <w:r w:rsidR="003B7155" w:rsidRPr="00E52DE2">
        <w:t>”, and “</w:t>
      </w:r>
      <w:r w:rsidR="003B7155" w:rsidRPr="00E52DE2">
        <w:rPr>
          <w:i/>
          <w:iCs/>
        </w:rPr>
        <w:t>physical pain</w:t>
      </w:r>
      <w:r w:rsidR="003B7155" w:rsidRPr="00E52DE2">
        <w:t>”</w:t>
      </w:r>
      <w:r w:rsidR="00C344EA" w:rsidRPr="00E52DE2">
        <w:t>,</w:t>
      </w:r>
      <w:r w:rsidR="003B7155" w:rsidRPr="00E52DE2">
        <w:t xml:space="preserve"> </w:t>
      </w:r>
      <w:r w:rsidR="005838CA" w:rsidRPr="00E52DE2">
        <w:t>which</w:t>
      </w:r>
      <w:r w:rsidR="003B7155" w:rsidRPr="00E52DE2">
        <w:t xml:space="preserve"> refer to the felt localization of the pain (i.e., where the pain is experienced) </w:t>
      </w:r>
      <w:r w:rsidR="00F44A62" w:rsidRPr="00E52DE2">
        <w:t>and</w:t>
      </w:r>
      <w:r w:rsidR="00AA3CCB" w:rsidRPr="00E52DE2">
        <w:t>/or</w:t>
      </w:r>
      <w:r w:rsidR="003B7155" w:rsidRPr="00E52DE2">
        <w:t xml:space="preserve"> to its </w:t>
      </w:r>
      <w:proofErr w:type="spellStart"/>
      <w:r w:rsidR="003B7155" w:rsidRPr="00E52DE2">
        <w:t>etiopathogenic</w:t>
      </w:r>
      <w:proofErr w:type="spellEnd"/>
      <w:r w:rsidR="003B7155" w:rsidRPr="00E52DE2">
        <w:t xml:space="preserve"> </w:t>
      </w:r>
      <w:r w:rsidR="00F44A62" w:rsidRPr="00E52DE2">
        <w:t xml:space="preserve">cause </w:t>
      </w:r>
      <w:r w:rsidR="003B7155" w:rsidRPr="00E52DE2">
        <w:t>(i.e., what caused the pain)</w:t>
      </w:r>
      <w:r w:rsidR="001541B1" w:rsidRPr="00E52DE2">
        <w:t xml:space="preserve">. </w:t>
      </w:r>
      <w:r w:rsidR="003B7155" w:rsidRPr="00E52DE2">
        <w:t xml:space="preserve">For example, “psychological pain” is sometimes used to refer to a pain felt in the mind (but that can be caused by a severe disease) or sometimes to refer to a pain caused by a psychological event (with potential physical manifestation), </w:t>
      </w:r>
      <w:r w:rsidR="003B7155" w:rsidRPr="00E52DE2">
        <w:lastRenderedPageBreak/>
        <w:t>or both (caused by a psychological event and felt in the mind)</w:t>
      </w:r>
      <w:r w:rsidR="00F44A62" w:rsidRPr="00E52DE2">
        <w:t xml:space="preserve"> </w:t>
      </w:r>
      <w:r w:rsidR="006C3BE4" w:rsidRPr="00E52DE2">
        <w:t>[11]</w:t>
      </w:r>
      <w:r w:rsidR="00F44A62" w:rsidRPr="00E52DE2">
        <w:t xml:space="preserve">. </w:t>
      </w:r>
      <w:r w:rsidR="003B7155" w:rsidRPr="00E52DE2">
        <w:t xml:space="preserve">Consistent with our previous work, we endorse </w:t>
      </w:r>
      <w:r w:rsidR="00F44A62" w:rsidRPr="00E52DE2">
        <w:t xml:space="preserve">the </w:t>
      </w:r>
      <w:r w:rsidR="003B7155" w:rsidRPr="00E52DE2">
        <w:t>semantic use of the adjectives “</w:t>
      </w:r>
      <w:r w:rsidR="003B7155" w:rsidRPr="00E52DE2">
        <w:rPr>
          <w:i/>
          <w:iCs/>
        </w:rPr>
        <w:t>physical</w:t>
      </w:r>
      <w:r w:rsidR="003B7155" w:rsidRPr="00E52DE2">
        <w:t xml:space="preserve">” </w:t>
      </w:r>
      <w:r w:rsidR="00F44A62" w:rsidRPr="00E52DE2">
        <w:t>or</w:t>
      </w:r>
      <w:r w:rsidR="003B7155" w:rsidRPr="00E52DE2">
        <w:t xml:space="preserve"> “</w:t>
      </w:r>
      <w:r w:rsidR="003B7155" w:rsidRPr="00E52DE2">
        <w:rPr>
          <w:i/>
          <w:iCs/>
        </w:rPr>
        <w:t>mental</w:t>
      </w:r>
      <w:r w:rsidR="003B7155" w:rsidRPr="00E52DE2">
        <w:t xml:space="preserve">” </w:t>
      </w:r>
      <w:r w:rsidR="006C3BE4" w:rsidRPr="00E52DE2">
        <w:t>exclusively</w:t>
      </w:r>
      <w:r w:rsidR="00F44A62" w:rsidRPr="00E52DE2">
        <w:t xml:space="preserve"> </w:t>
      </w:r>
      <w:r w:rsidR="003B7155" w:rsidRPr="00E52DE2">
        <w:t xml:space="preserve">to refer to the felt localization of the pain and not to its </w:t>
      </w:r>
      <w:proofErr w:type="spellStart"/>
      <w:r w:rsidR="003B7155" w:rsidRPr="00E52DE2">
        <w:t>etiopathogenic</w:t>
      </w:r>
      <w:proofErr w:type="spellEnd"/>
      <w:r w:rsidR="003B7155" w:rsidRPr="00E52DE2">
        <w:t xml:space="preserve"> cause. These semantical uses </w:t>
      </w:r>
      <w:r w:rsidR="00F44A62" w:rsidRPr="00E52DE2">
        <w:t>assume</w:t>
      </w:r>
      <w:r w:rsidR="003B7155" w:rsidRPr="00E52DE2">
        <w:t xml:space="preserve"> that </w:t>
      </w:r>
      <w:r w:rsidR="007C529D" w:rsidRPr="00E52DE2">
        <w:t xml:space="preserve">while </w:t>
      </w:r>
      <w:r w:rsidR="003B7155" w:rsidRPr="00E52DE2">
        <w:t xml:space="preserve">the emotional component of physical pain can include </w:t>
      </w:r>
      <w:r w:rsidR="007C529D" w:rsidRPr="00E52DE2">
        <w:t xml:space="preserve">some </w:t>
      </w:r>
      <w:r w:rsidR="003B7155" w:rsidRPr="00E52DE2">
        <w:t>mental pain</w:t>
      </w:r>
      <w:r w:rsidR="007C529D" w:rsidRPr="00E52DE2">
        <w:t>, they are not to be confounded. Similarly,</w:t>
      </w:r>
      <w:r w:rsidR="003B7155" w:rsidRPr="00E52DE2">
        <w:t xml:space="preserve"> mental pain can involve physical pain</w:t>
      </w:r>
      <w:r w:rsidR="007C529D" w:rsidRPr="00E52DE2">
        <w:t>, yet it is not the only bodily manifestation associated. C</w:t>
      </w:r>
      <w:r w:rsidR="0001784E" w:rsidRPr="00E52DE2">
        <w:t>onsistent</w:t>
      </w:r>
      <w:r w:rsidR="007C529D" w:rsidRPr="00E52DE2">
        <w:t>ly</w:t>
      </w:r>
      <w:r w:rsidR="00F44A62" w:rsidRPr="00E52DE2">
        <w:t xml:space="preserve"> with pioneer model</w:t>
      </w:r>
      <w:r w:rsidR="0001784E" w:rsidRPr="00E52DE2">
        <w:t>s</w:t>
      </w:r>
      <w:r w:rsidR="00F44A62" w:rsidRPr="00E52DE2">
        <w:t xml:space="preserve"> of mental pain</w:t>
      </w:r>
      <w:r w:rsidR="0001784E" w:rsidRPr="00E52DE2">
        <w:t>,</w:t>
      </w:r>
      <w:r w:rsidR="00F44A62" w:rsidRPr="00E52DE2">
        <w:t xml:space="preserve"> as by Saunders or Shneidman</w:t>
      </w:r>
      <w:r w:rsidR="007C529D" w:rsidRPr="00E52DE2">
        <w:t>, the two constructs are distinct</w:t>
      </w:r>
      <w:r w:rsidR="00AA3CCB" w:rsidRPr="00E52DE2">
        <w:t>,</w:t>
      </w:r>
      <w:r w:rsidR="007C529D" w:rsidRPr="00E52DE2">
        <w:t xml:space="preserve"> but their experience</w:t>
      </w:r>
      <w:r w:rsidR="00AA3CCB" w:rsidRPr="00E52DE2">
        <w:t>s</w:t>
      </w:r>
      <w:r w:rsidR="007C529D" w:rsidRPr="00E52DE2">
        <w:t xml:space="preserve"> in real life are associated</w:t>
      </w:r>
      <w:r w:rsidR="00BE555E" w:rsidRPr="00E52DE2">
        <w:t xml:space="preserve"> [7,2</w:t>
      </w:r>
      <w:r w:rsidR="00074785" w:rsidRPr="00E52DE2">
        <w:t>3</w:t>
      </w:r>
      <w:r w:rsidR="00BE555E" w:rsidRPr="00E52DE2">
        <w:t>]</w:t>
      </w:r>
      <w:r w:rsidR="003B7155" w:rsidRPr="00E52DE2">
        <w:t>.</w:t>
      </w:r>
    </w:p>
    <w:p w14:paraId="01E6ED6B" w14:textId="14960972" w:rsidR="003F1C6D" w:rsidRPr="004021B1" w:rsidRDefault="003F1C6D" w:rsidP="006F6742">
      <w:pPr>
        <w:spacing w:line="360" w:lineRule="auto"/>
        <w:ind w:firstLine="708"/>
        <w:jc w:val="both"/>
      </w:pPr>
      <w:r w:rsidRPr="004021B1">
        <w:t xml:space="preserve">By qualitative studies, we mean </w:t>
      </w:r>
      <w:r w:rsidR="00002143" w:rsidRPr="004021B1">
        <w:t xml:space="preserve">those which </w:t>
      </w:r>
      <w:r w:rsidRPr="004021B1">
        <w:t xml:space="preserve">use qualitative methods to collect data (e.g., ethnography, focus group discussions, individual interviews, or open‐ended survey questions) and analyze data (e.g., thematic analysis, framework analysis, phenomenology, or grounded theory). Supplementary material </w:t>
      </w:r>
      <w:r w:rsidR="00785857">
        <w:t>2</w:t>
      </w:r>
      <w:r w:rsidRPr="004021B1">
        <w:t xml:space="preserve"> presents the list of eligibility criteria. </w:t>
      </w:r>
    </w:p>
    <w:p w14:paraId="090B9F29" w14:textId="5DAA716C" w:rsidR="00FE42E9" w:rsidRPr="004021B1" w:rsidRDefault="00FE42E9" w:rsidP="006F6742">
      <w:pPr>
        <w:spacing w:line="360" w:lineRule="auto"/>
        <w:ind w:firstLine="708"/>
        <w:jc w:val="both"/>
        <w:rPr>
          <w:b/>
          <w:bCs/>
          <w:i/>
          <w:iCs/>
        </w:rPr>
      </w:pPr>
      <w:r w:rsidRPr="004021B1">
        <w:rPr>
          <w:b/>
          <w:bCs/>
          <w:i/>
          <w:iCs/>
        </w:rPr>
        <w:t>Search Strategy and screening procedure</w:t>
      </w:r>
    </w:p>
    <w:p w14:paraId="7A402312" w14:textId="316E9CF9" w:rsidR="002A1D94" w:rsidRPr="00E52DE2" w:rsidRDefault="009D58AD" w:rsidP="002A1D94">
      <w:pPr>
        <w:spacing w:line="360" w:lineRule="auto"/>
        <w:ind w:firstLine="708"/>
        <w:jc w:val="both"/>
      </w:pPr>
      <w:r w:rsidRPr="00E52DE2">
        <w:rPr>
          <w:rFonts w:asciiTheme="minorHAnsi" w:hAnsiTheme="minorHAnsi" w:cstheme="minorHAnsi"/>
        </w:rPr>
        <w:t xml:space="preserve">To ensure comprehensiveness and </w:t>
      </w:r>
      <w:r w:rsidR="006F6742" w:rsidRPr="00E52DE2">
        <w:rPr>
          <w:rFonts w:asciiTheme="minorHAnsi" w:hAnsiTheme="minorHAnsi" w:cstheme="minorHAnsi"/>
        </w:rPr>
        <w:t>minimize</w:t>
      </w:r>
      <w:r w:rsidRPr="00E52DE2">
        <w:rPr>
          <w:rFonts w:asciiTheme="minorHAnsi" w:hAnsiTheme="minorHAnsi" w:cstheme="minorHAnsi"/>
        </w:rPr>
        <w:t xml:space="preserve"> the risk of omitting relevant studies, we employed a broad search strategy that included words </w:t>
      </w:r>
      <w:r w:rsidR="00E748E9" w:rsidRPr="00E52DE2">
        <w:rPr>
          <w:rFonts w:asciiTheme="minorHAnsi" w:hAnsiTheme="minorHAnsi" w:cstheme="minorHAnsi"/>
        </w:rPr>
        <w:t xml:space="preserve">which could </w:t>
      </w:r>
      <w:r w:rsidRPr="00E52DE2">
        <w:rPr>
          <w:rFonts w:asciiTheme="minorHAnsi" w:hAnsiTheme="minorHAnsi" w:cstheme="minorHAnsi"/>
        </w:rPr>
        <w:t xml:space="preserve">potentially </w:t>
      </w:r>
      <w:r w:rsidR="00E748E9" w:rsidRPr="00E52DE2">
        <w:rPr>
          <w:rFonts w:asciiTheme="minorHAnsi" w:hAnsiTheme="minorHAnsi" w:cstheme="minorHAnsi"/>
        </w:rPr>
        <w:t xml:space="preserve">be </w:t>
      </w:r>
      <w:r w:rsidRPr="00E52DE2">
        <w:rPr>
          <w:rFonts w:asciiTheme="minorHAnsi" w:hAnsiTheme="minorHAnsi" w:cstheme="minorHAnsi"/>
        </w:rPr>
        <w:t>used as synonyms for mental pain in the literature. This approach was guided by a previous systematic review conducted by our team</w:t>
      </w:r>
      <w:r w:rsidR="002A1D94" w:rsidRPr="00E52DE2">
        <w:rPr>
          <w:rFonts w:asciiTheme="minorHAnsi" w:hAnsiTheme="minorHAnsi" w:cstheme="minorHAnsi"/>
        </w:rPr>
        <w:t xml:space="preserve">, </w:t>
      </w:r>
      <w:r w:rsidRPr="00E52DE2">
        <w:rPr>
          <w:rFonts w:asciiTheme="minorHAnsi" w:hAnsiTheme="minorHAnsi" w:cstheme="minorHAnsi"/>
        </w:rPr>
        <w:t xml:space="preserve">which utilized the bibliometric </w:t>
      </w:r>
      <w:r w:rsidR="002A1D94" w:rsidRPr="00E52DE2">
        <w:rPr>
          <w:rFonts w:asciiTheme="minorHAnsi" w:hAnsiTheme="minorHAnsi" w:cstheme="minorHAnsi"/>
        </w:rPr>
        <w:t xml:space="preserve">and lexical </w:t>
      </w:r>
      <w:r w:rsidRPr="00E52DE2">
        <w:rPr>
          <w:rFonts w:asciiTheme="minorHAnsi" w:hAnsiTheme="minorHAnsi" w:cstheme="minorHAnsi"/>
        </w:rPr>
        <w:t xml:space="preserve">application </w:t>
      </w:r>
      <w:proofErr w:type="spellStart"/>
      <w:r w:rsidRPr="00E52DE2">
        <w:rPr>
          <w:rFonts w:asciiTheme="minorHAnsi" w:hAnsiTheme="minorHAnsi" w:cstheme="minorHAnsi"/>
        </w:rPr>
        <w:t>PubVenn</w:t>
      </w:r>
      <w:proofErr w:type="spellEnd"/>
      <w:r w:rsidRPr="00E52DE2">
        <w:rPr>
          <w:rFonts w:asciiTheme="minorHAnsi" w:hAnsiTheme="minorHAnsi" w:cstheme="minorHAnsi"/>
        </w:rPr>
        <w:t xml:space="preserve"> (</w:t>
      </w:r>
      <w:r w:rsidR="00ED4160" w:rsidRPr="00E52DE2">
        <w:t>https://pubvenn.appspot.com</w:t>
      </w:r>
      <w:r w:rsidRPr="00E52DE2">
        <w:rPr>
          <w:rFonts w:asciiTheme="minorHAnsi" w:hAnsiTheme="minorHAnsi" w:cstheme="minorHAnsi"/>
        </w:rPr>
        <w:t>) to identify overlapping terms in the titles, abstracts, and keywords of articles indexed in MEDLINE and Web of Science</w:t>
      </w:r>
      <w:r w:rsidR="0005458B" w:rsidRPr="00E52DE2">
        <w:rPr>
          <w:rFonts w:asciiTheme="minorHAnsi" w:hAnsiTheme="minorHAnsi" w:cstheme="minorHAnsi"/>
        </w:rPr>
        <w:t xml:space="preserve"> </w:t>
      </w:r>
      <w:r w:rsidR="00DB599E" w:rsidRPr="00E52DE2">
        <w:rPr>
          <w:rFonts w:asciiTheme="minorHAnsi" w:hAnsiTheme="minorHAnsi" w:cstheme="minorHAnsi"/>
        </w:rPr>
        <w:t>[</w:t>
      </w:r>
      <w:r w:rsidR="00DE206B" w:rsidRPr="00E52DE2">
        <w:rPr>
          <w:rFonts w:asciiTheme="minorHAnsi" w:hAnsiTheme="minorHAnsi" w:cstheme="minorHAnsi"/>
        </w:rPr>
        <w:t>11, 2</w:t>
      </w:r>
      <w:r w:rsidR="00C57ABA" w:rsidRPr="00E52DE2">
        <w:rPr>
          <w:rFonts w:asciiTheme="minorHAnsi" w:hAnsiTheme="minorHAnsi" w:cstheme="minorHAnsi"/>
        </w:rPr>
        <w:t>4</w:t>
      </w:r>
      <w:r w:rsidR="00DE206B" w:rsidRPr="00E52DE2">
        <w:rPr>
          <w:rFonts w:asciiTheme="minorHAnsi" w:hAnsiTheme="minorHAnsi" w:cstheme="minorHAnsi"/>
        </w:rPr>
        <w:t>-2</w:t>
      </w:r>
      <w:r w:rsidR="00C57ABA" w:rsidRPr="00E52DE2">
        <w:rPr>
          <w:rFonts w:asciiTheme="minorHAnsi" w:hAnsiTheme="minorHAnsi" w:cstheme="minorHAnsi"/>
        </w:rPr>
        <w:t>6</w:t>
      </w:r>
      <w:r w:rsidR="00DB599E" w:rsidRPr="00E52DE2">
        <w:rPr>
          <w:rFonts w:asciiTheme="minorHAnsi" w:hAnsiTheme="minorHAnsi" w:cstheme="minorHAnsi"/>
        </w:rPr>
        <w:t>]</w:t>
      </w:r>
      <w:r w:rsidR="002A1D94" w:rsidRPr="00E52DE2">
        <w:rPr>
          <w:rFonts w:asciiTheme="minorHAnsi" w:hAnsiTheme="minorHAnsi" w:cstheme="minorHAnsi"/>
        </w:rPr>
        <w:t xml:space="preserve">. </w:t>
      </w:r>
      <w:r w:rsidRPr="00E52DE2">
        <w:rPr>
          <w:rFonts w:asciiTheme="minorHAnsi" w:hAnsiTheme="minorHAnsi" w:cstheme="minorHAnsi"/>
        </w:rPr>
        <w:t xml:space="preserve">The final list </w:t>
      </w:r>
      <w:r w:rsidR="002A1D94" w:rsidRPr="00E52DE2">
        <w:rPr>
          <w:rFonts w:asciiTheme="minorHAnsi" w:hAnsiTheme="minorHAnsi" w:cstheme="minorHAnsi"/>
        </w:rPr>
        <w:t xml:space="preserve">developed </w:t>
      </w:r>
      <w:r w:rsidR="00DB599E" w:rsidRPr="00E52DE2">
        <w:rPr>
          <w:rFonts w:asciiTheme="minorHAnsi" w:hAnsiTheme="minorHAnsi" w:cstheme="minorHAnsi"/>
        </w:rPr>
        <w:t>with</w:t>
      </w:r>
      <w:r w:rsidR="002A1D94" w:rsidRPr="00E52DE2">
        <w:rPr>
          <w:rFonts w:asciiTheme="minorHAnsi" w:hAnsiTheme="minorHAnsi" w:cstheme="minorHAnsi"/>
        </w:rPr>
        <w:t xml:space="preserve"> </w:t>
      </w:r>
      <w:proofErr w:type="spellStart"/>
      <w:r w:rsidR="002A1D94" w:rsidRPr="00E52DE2">
        <w:rPr>
          <w:rFonts w:asciiTheme="minorHAnsi" w:hAnsiTheme="minorHAnsi" w:cstheme="minorHAnsi"/>
        </w:rPr>
        <w:t>Pub</w:t>
      </w:r>
      <w:r w:rsidR="00DB599E" w:rsidRPr="00E52DE2">
        <w:rPr>
          <w:rFonts w:asciiTheme="minorHAnsi" w:hAnsiTheme="minorHAnsi" w:cstheme="minorHAnsi"/>
        </w:rPr>
        <w:t>V</w:t>
      </w:r>
      <w:r w:rsidR="002A1D94" w:rsidRPr="00E52DE2">
        <w:rPr>
          <w:rFonts w:asciiTheme="minorHAnsi" w:hAnsiTheme="minorHAnsi" w:cstheme="minorHAnsi"/>
        </w:rPr>
        <w:t>enn</w:t>
      </w:r>
      <w:proofErr w:type="spellEnd"/>
      <w:r w:rsidRPr="00E52DE2">
        <w:rPr>
          <w:rFonts w:asciiTheme="minorHAnsi" w:hAnsiTheme="minorHAnsi" w:cstheme="minorHAnsi"/>
        </w:rPr>
        <w:t xml:space="preserve"> comprised: "mental pain", "psychic pain", "</w:t>
      </w:r>
      <w:proofErr w:type="spellStart"/>
      <w:r w:rsidRPr="00E52DE2">
        <w:rPr>
          <w:rFonts w:asciiTheme="minorHAnsi" w:hAnsiTheme="minorHAnsi" w:cstheme="minorHAnsi"/>
        </w:rPr>
        <w:t>psychache</w:t>
      </w:r>
      <w:proofErr w:type="spellEnd"/>
      <w:r w:rsidRPr="00E52DE2">
        <w:rPr>
          <w:rFonts w:asciiTheme="minorHAnsi" w:hAnsiTheme="minorHAnsi" w:cstheme="minorHAnsi"/>
        </w:rPr>
        <w:t>*", "psychological pain", "spiritual pain", "social pain", "emotional pain", "soul pain", "</w:t>
      </w:r>
      <w:proofErr w:type="spellStart"/>
      <w:r w:rsidRPr="00E52DE2">
        <w:rPr>
          <w:rFonts w:asciiTheme="minorHAnsi" w:hAnsiTheme="minorHAnsi" w:cstheme="minorHAnsi"/>
        </w:rPr>
        <w:t>psychalg</w:t>
      </w:r>
      <w:proofErr w:type="spellEnd"/>
      <w:r w:rsidRPr="00E52DE2">
        <w:rPr>
          <w:rFonts w:asciiTheme="minorHAnsi" w:hAnsiTheme="minorHAnsi" w:cstheme="minorHAnsi"/>
        </w:rPr>
        <w:t xml:space="preserve">*", "painful feeling", "hurt feeling*", "mental suffer*", "emotional suffer*", "psychological suffer*", and "social distress". </w:t>
      </w:r>
      <w:r w:rsidR="007C529D" w:rsidRPr="00E52DE2">
        <w:rPr>
          <w:rFonts w:asciiTheme="minorHAnsi" w:hAnsiTheme="minorHAnsi" w:cstheme="minorHAnsi"/>
        </w:rPr>
        <w:t>Additionally,</w:t>
      </w:r>
      <w:r w:rsidR="00AA3CCB" w:rsidRPr="00E52DE2">
        <w:rPr>
          <w:rFonts w:asciiTheme="minorHAnsi" w:hAnsiTheme="minorHAnsi" w:cstheme="minorHAnsi"/>
        </w:rPr>
        <w:t xml:space="preserve"> in</w:t>
      </w:r>
      <w:r w:rsidR="002A1D94" w:rsidRPr="00E52DE2">
        <w:rPr>
          <w:rFonts w:asciiTheme="minorHAnsi" w:hAnsiTheme="minorHAnsi" w:cstheme="minorHAnsi"/>
        </w:rPr>
        <w:t xml:space="preserve"> our previous review, we found that 58% (50/86) of the publications used more than one term, with an average of 2.6 synonyms per study — for instance, using social distress interchangeably with mental pain (</w:t>
      </w:r>
      <w:r w:rsidR="00885FF0">
        <w:rPr>
          <w:rFonts w:asciiTheme="minorHAnsi" w:hAnsiTheme="minorHAnsi" w:cstheme="minorHAnsi"/>
        </w:rPr>
        <w:t>S</w:t>
      </w:r>
      <w:r w:rsidR="002A1D94" w:rsidRPr="00E52DE2">
        <w:rPr>
          <w:rFonts w:asciiTheme="minorHAnsi" w:hAnsiTheme="minorHAnsi" w:cstheme="minorHAnsi"/>
        </w:rPr>
        <w:t xml:space="preserve">upplementary </w:t>
      </w:r>
      <w:r w:rsidR="00885FF0">
        <w:rPr>
          <w:rFonts w:asciiTheme="minorHAnsi" w:hAnsiTheme="minorHAnsi" w:cstheme="minorHAnsi"/>
        </w:rPr>
        <w:t>M</w:t>
      </w:r>
      <w:r w:rsidR="002A1D94" w:rsidRPr="00E52DE2">
        <w:rPr>
          <w:rFonts w:asciiTheme="minorHAnsi" w:hAnsiTheme="minorHAnsi" w:cstheme="minorHAnsi"/>
        </w:rPr>
        <w:t>aterial 8 of Duranté et al</w:t>
      </w:r>
      <w:r w:rsidR="0076687E" w:rsidRPr="00E52DE2">
        <w:rPr>
          <w:rFonts w:asciiTheme="minorHAnsi" w:hAnsiTheme="minorHAnsi" w:cstheme="minorHAnsi"/>
        </w:rPr>
        <w:t>.</w:t>
      </w:r>
      <w:r w:rsidR="002A1D94" w:rsidRPr="00E52DE2">
        <w:rPr>
          <w:rFonts w:asciiTheme="minorHAnsi" w:hAnsiTheme="minorHAnsi" w:cstheme="minorHAnsi"/>
        </w:rPr>
        <w:t>)</w:t>
      </w:r>
      <w:r w:rsidR="00924F85" w:rsidRPr="00E52DE2">
        <w:rPr>
          <w:rFonts w:asciiTheme="minorHAnsi" w:hAnsiTheme="minorHAnsi" w:cstheme="minorHAnsi"/>
        </w:rPr>
        <w:t xml:space="preserve"> </w:t>
      </w:r>
      <w:r w:rsidR="007D312D" w:rsidRPr="00E52DE2">
        <w:rPr>
          <w:rFonts w:asciiTheme="minorHAnsi" w:hAnsiTheme="minorHAnsi" w:cstheme="minorHAnsi"/>
        </w:rPr>
        <w:t>[11]</w:t>
      </w:r>
      <w:r w:rsidR="002A1D94" w:rsidRPr="00E52DE2">
        <w:rPr>
          <w:rFonts w:asciiTheme="minorHAnsi" w:hAnsiTheme="minorHAnsi" w:cstheme="minorHAnsi"/>
        </w:rPr>
        <w:t>.</w:t>
      </w:r>
      <w:r w:rsidR="0080220C" w:rsidRPr="00E52DE2">
        <w:rPr>
          <w:rFonts w:asciiTheme="minorHAnsi" w:hAnsiTheme="minorHAnsi" w:cstheme="minorHAnsi"/>
        </w:rPr>
        <w:t xml:space="preserve"> </w:t>
      </w:r>
      <w:r w:rsidR="002A1D94" w:rsidRPr="00E52DE2">
        <w:rPr>
          <w:rFonts w:asciiTheme="minorHAnsi" w:hAnsiTheme="minorHAnsi" w:cstheme="minorHAnsi"/>
        </w:rPr>
        <w:t xml:space="preserve">These expressions were </w:t>
      </w:r>
      <w:r w:rsidR="007C529D" w:rsidRPr="00E52DE2">
        <w:rPr>
          <w:rFonts w:asciiTheme="minorHAnsi" w:hAnsiTheme="minorHAnsi" w:cstheme="minorHAnsi"/>
        </w:rPr>
        <w:t xml:space="preserve">then </w:t>
      </w:r>
      <w:r w:rsidR="002A1D94" w:rsidRPr="00E52DE2">
        <w:rPr>
          <w:rFonts w:asciiTheme="minorHAnsi" w:hAnsiTheme="minorHAnsi" w:cstheme="minorHAnsi"/>
        </w:rPr>
        <w:t>combined with a block developed by the Amsterdam University Library for conducting research qualitative studies (</w:t>
      </w:r>
      <w:hyperlink r:id="rId13" w:history="1">
        <w:r w:rsidR="008E38F5" w:rsidRPr="00E52DE2">
          <w:rPr>
            <w:rStyle w:val="Hyperlink"/>
            <w:rFonts w:asciiTheme="minorHAnsi" w:hAnsiTheme="minorHAnsi" w:cstheme="minorHAnsi"/>
          </w:rPr>
          <w:t>https://blocks.bmi-online.nl/catalog/293</w:t>
        </w:r>
      </w:hyperlink>
      <w:r w:rsidR="002A1D94" w:rsidRPr="00E52DE2">
        <w:rPr>
          <w:rFonts w:asciiTheme="minorHAnsi" w:hAnsiTheme="minorHAnsi" w:cstheme="minorHAnsi"/>
        </w:rPr>
        <w:t xml:space="preserve">). </w:t>
      </w:r>
      <w:r w:rsidRPr="00E52DE2">
        <w:rPr>
          <w:rFonts w:asciiTheme="minorHAnsi" w:hAnsiTheme="minorHAnsi" w:cstheme="minorHAnsi"/>
        </w:rPr>
        <w:t>This search strategy was reviewed and validated by Mr. Colin Sidre, an academic librarian at Université Paris Cité.</w:t>
      </w:r>
      <w:r w:rsidR="00343A0D" w:rsidRPr="00E52DE2">
        <w:rPr>
          <w:rFonts w:asciiTheme="minorHAnsi" w:hAnsiTheme="minorHAnsi" w:cstheme="minorHAnsi"/>
        </w:rPr>
        <w:t xml:space="preserve"> </w:t>
      </w:r>
      <w:r w:rsidR="00D538B6" w:rsidRPr="00E52DE2">
        <w:t xml:space="preserve">Supplementary Material </w:t>
      </w:r>
      <w:r w:rsidR="00885FF0">
        <w:t>3</w:t>
      </w:r>
      <w:r w:rsidR="00D538B6" w:rsidRPr="00E52DE2">
        <w:t xml:space="preserve"> presents the </w:t>
      </w:r>
      <w:r w:rsidR="003F1C6D" w:rsidRPr="00E52DE2">
        <w:t>search equations</w:t>
      </w:r>
      <w:r w:rsidR="00D538B6" w:rsidRPr="00E52DE2">
        <w:t xml:space="preserve"> for MEDLINE (via </w:t>
      </w:r>
      <w:proofErr w:type="spellStart"/>
      <w:r w:rsidR="00D538B6" w:rsidRPr="00E52DE2">
        <w:t>Pubmed</w:t>
      </w:r>
      <w:proofErr w:type="spellEnd"/>
      <w:r w:rsidR="00D538B6" w:rsidRPr="00E52DE2">
        <w:t>), EMBASE, PsycINFO, CINAHL (via EBSCO), and Web of Science</w:t>
      </w:r>
      <w:r w:rsidR="002A1D94" w:rsidRPr="00E52DE2">
        <w:t>.</w:t>
      </w:r>
    </w:p>
    <w:p w14:paraId="049F2153" w14:textId="2AC490AA" w:rsidR="003F1C6D" w:rsidRPr="004021B1" w:rsidRDefault="003F1C6D" w:rsidP="002A1D94">
      <w:pPr>
        <w:spacing w:line="360" w:lineRule="auto"/>
        <w:ind w:firstLine="708"/>
        <w:jc w:val="both"/>
      </w:pPr>
      <w:r w:rsidRPr="00E52DE2">
        <w:t xml:space="preserve">Two researchers (SK and AC) independently screened the title and abstract of each publication, using the COVIDENCE software, and </w:t>
      </w:r>
      <w:r w:rsidR="005838CA" w:rsidRPr="00E52DE2">
        <w:t xml:space="preserve">clarified inclusion doubts with the </w:t>
      </w:r>
      <w:r w:rsidRPr="00E52DE2">
        <w:t>full text</w:t>
      </w:r>
      <w:r w:rsidR="005838CA" w:rsidRPr="00E52DE2">
        <w:t>,</w:t>
      </w:r>
      <w:r w:rsidRPr="00E52DE2">
        <w:t xml:space="preserve"> if </w:t>
      </w:r>
      <w:r w:rsidR="005838CA" w:rsidRPr="00E52DE2">
        <w:t>needed</w:t>
      </w:r>
      <w:r w:rsidRPr="00E52DE2">
        <w:t>.</w:t>
      </w:r>
      <w:r w:rsidR="002A1D94" w:rsidRPr="00E52DE2">
        <w:t xml:space="preserve"> Studies using terms not involving the word “pain” (e.g. using “distress” or “suffering” compounds) were excluded if the terms used were proxies for general impediments to well-being or psychiatric diagnosis</w:t>
      </w:r>
      <w:r w:rsidR="005838CA" w:rsidRPr="00E52DE2">
        <w:t>,</w:t>
      </w:r>
      <w:r w:rsidR="002A1D94" w:rsidRPr="00E52DE2">
        <w:t xml:space="preserve"> rather </w:t>
      </w:r>
      <w:r w:rsidR="002A1D94" w:rsidRPr="00E52DE2">
        <w:lastRenderedPageBreak/>
        <w:t xml:space="preserve">than </w:t>
      </w:r>
      <w:r w:rsidR="007C529D" w:rsidRPr="00E52DE2">
        <w:t xml:space="preserve">to clearly refer to </w:t>
      </w:r>
      <w:r w:rsidR="002A1D94" w:rsidRPr="00E52DE2">
        <w:t xml:space="preserve">a pain </w:t>
      </w:r>
      <w:r w:rsidR="007C529D" w:rsidRPr="00E52DE2">
        <w:t xml:space="preserve">felt </w:t>
      </w:r>
      <w:r w:rsidR="002A1D94" w:rsidRPr="00E52DE2">
        <w:t>in the mind</w:t>
      </w:r>
      <w:r w:rsidR="007C529D" w:rsidRPr="00E52DE2">
        <w:t xml:space="preserve"> rather than in the body</w:t>
      </w:r>
      <w:r w:rsidR="002A1D94" w:rsidRPr="00E52DE2">
        <w:t>.</w:t>
      </w:r>
      <w:r w:rsidRPr="004021B1">
        <w:t xml:space="preserve"> If disagreements arose, a </w:t>
      </w:r>
      <w:r w:rsidR="0068248B" w:rsidRPr="004021B1">
        <w:t>third party</w:t>
      </w:r>
      <w:r w:rsidRPr="004021B1">
        <w:t xml:space="preserve"> (BB) was consulted. The reason for exclusion was specified for each rejected study. </w:t>
      </w:r>
    </w:p>
    <w:p w14:paraId="6F671753" w14:textId="6DE46381" w:rsidR="00FE42E9" w:rsidRPr="004021B1" w:rsidRDefault="00FE42E9" w:rsidP="002A1D94">
      <w:pPr>
        <w:spacing w:line="360" w:lineRule="auto"/>
        <w:ind w:firstLine="708"/>
        <w:jc w:val="both"/>
        <w:rPr>
          <w:b/>
          <w:bCs/>
          <w:i/>
          <w:iCs/>
        </w:rPr>
      </w:pPr>
      <w:r w:rsidRPr="004021B1">
        <w:rPr>
          <w:b/>
          <w:bCs/>
          <w:i/>
          <w:iCs/>
        </w:rPr>
        <w:t>Data and extraction procedure</w:t>
      </w:r>
    </w:p>
    <w:p w14:paraId="156C2BF5" w14:textId="48E8B1EE" w:rsidR="001B016E" w:rsidRPr="00E52DE2" w:rsidRDefault="001B016E" w:rsidP="007C529D">
      <w:pPr>
        <w:spacing w:line="360" w:lineRule="auto"/>
        <w:ind w:firstLine="708"/>
        <w:jc w:val="both"/>
      </w:pPr>
      <w:r w:rsidRPr="00E52DE2">
        <w:t xml:space="preserve">As recommended by the Joanna Briggs Institute, </w:t>
      </w:r>
      <w:r w:rsidR="005838CA" w:rsidRPr="00E52DE2">
        <w:t>three of the researchers (AC, BB, SK) with experience in conducting qualitative studies and evidence synthesis on mental pain</w:t>
      </w:r>
      <w:r w:rsidR="007C529D" w:rsidRPr="00E52DE2">
        <w:t xml:space="preserve"> </w:t>
      </w:r>
      <w:r w:rsidR="00096937" w:rsidRPr="00E52DE2">
        <w:t xml:space="preserve">developed a standardized data extraction form </w:t>
      </w:r>
      <w:r w:rsidR="005838CA" w:rsidRPr="00E52DE2">
        <w:t>(</w:t>
      </w:r>
      <w:r w:rsidR="007C529D" w:rsidRPr="00E52DE2">
        <w:t xml:space="preserve">Supplementary Material </w:t>
      </w:r>
      <w:r w:rsidR="00885FF0">
        <w:t>4</w:t>
      </w:r>
      <w:r w:rsidR="005838CA" w:rsidRPr="00E52DE2">
        <w:t>)</w:t>
      </w:r>
      <w:r w:rsidR="00B93807" w:rsidRPr="00E52DE2">
        <w:t xml:space="preserve"> </w:t>
      </w:r>
      <w:r w:rsidR="0021595A" w:rsidRPr="00E52DE2">
        <w:t>[6,11,1</w:t>
      </w:r>
      <w:r w:rsidR="00C57ABA" w:rsidRPr="00E52DE2">
        <w:t>5</w:t>
      </w:r>
      <w:r w:rsidR="0021595A" w:rsidRPr="00E52DE2">
        <w:t>,</w:t>
      </w:r>
      <w:r w:rsidR="00096937" w:rsidRPr="00E52DE2">
        <w:t>27,</w:t>
      </w:r>
      <w:r w:rsidR="0021595A" w:rsidRPr="00E52DE2">
        <w:t>2</w:t>
      </w:r>
      <w:r w:rsidR="00C57ABA" w:rsidRPr="00E52DE2">
        <w:t>8</w:t>
      </w:r>
      <w:r w:rsidR="0021595A" w:rsidRPr="00E52DE2">
        <w:t>]</w:t>
      </w:r>
      <w:r w:rsidRPr="00E52DE2">
        <w:t>. The form was pilot</w:t>
      </w:r>
      <w:r w:rsidR="00AA3CCB" w:rsidRPr="00E52DE2">
        <w:t>-</w:t>
      </w:r>
      <w:r w:rsidRPr="00E52DE2">
        <w:t>tested on three studies</w:t>
      </w:r>
      <w:r w:rsidR="005838CA" w:rsidRPr="00E52DE2">
        <w:t xml:space="preserve"> which were</w:t>
      </w:r>
      <w:r w:rsidRPr="00E52DE2">
        <w:t xml:space="preserve"> selected for the divers</w:t>
      </w:r>
      <w:r w:rsidR="005838CA" w:rsidRPr="00E52DE2">
        <w:t xml:space="preserve">e </w:t>
      </w:r>
      <w:r w:rsidRPr="00E52DE2">
        <w:t>population</w:t>
      </w:r>
      <w:r w:rsidR="005838CA" w:rsidRPr="00E52DE2">
        <w:t>s</w:t>
      </w:r>
      <w:r w:rsidRPr="00E52DE2">
        <w:t xml:space="preserve"> and methods. Th</w:t>
      </w:r>
      <w:r w:rsidR="001F1E6B" w:rsidRPr="00E52DE2">
        <w:t>e</w:t>
      </w:r>
      <w:r w:rsidRPr="00E52DE2">
        <w:t xml:space="preserve"> final form comprised two types of data. The first type of data </w:t>
      </w:r>
      <w:r w:rsidR="0021595A" w:rsidRPr="00E52DE2">
        <w:t>describe</w:t>
      </w:r>
      <w:r w:rsidR="001F1E6B" w:rsidRPr="00E52DE2">
        <w:t>s</w:t>
      </w:r>
      <w:r w:rsidRPr="00E52DE2">
        <w:t xml:space="preserve"> the studies. It included the metadata (date of publication, journal, author), the aim of the study, the qualitative methods used to collect and </w:t>
      </w:r>
      <w:r w:rsidR="0071670C" w:rsidRPr="00E52DE2">
        <w:t>analyze</w:t>
      </w:r>
      <w:r w:rsidRPr="00E52DE2">
        <w:t xml:space="preserve"> the data, the population (e.g., inclusion and exclusion criteria, country, number of participants, sex ratio,  the health status - physical illness, mental disorders), the sampling method (e.g., purposive sample), how the topic of mental pain was brought to the attention of participants, the terms used to refer to mental pain, the type of study (confirmatory or exploratory), the use of a standard tool to assess mental pain and physical pain and any </w:t>
      </w:r>
      <w:r w:rsidRPr="00E52DE2">
        <w:rPr>
          <w:i/>
        </w:rPr>
        <w:t xml:space="preserve">a priori </w:t>
      </w:r>
      <w:r w:rsidRPr="00E52DE2">
        <w:t>or conclusive definitions or theories of mental pain reported by the researchers.</w:t>
      </w:r>
      <w:r w:rsidR="0071670C" w:rsidRPr="00E52DE2">
        <w:t xml:space="preserve"> </w:t>
      </w:r>
      <w:r w:rsidRPr="00E52DE2">
        <w:t xml:space="preserve">The second type of data </w:t>
      </w:r>
      <w:r w:rsidR="0071670C" w:rsidRPr="00E52DE2">
        <w:t>was</w:t>
      </w:r>
      <w:r w:rsidRPr="00E52DE2">
        <w:t xml:space="preserve"> the findings relevant to our primary aim to describe the lived experience of mental pain</w:t>
      </w:r>
      <w:r w:rsidR="0071670C" w:rsidRPr="00E52DE2">
        <w:t>,</w:t>
      </w:r>
      <w:r w:rsidRPr="00E52DE2">
        <w:t xml:space="preserve"> </w:t>
      </w:r>
      <w:r w:rsidR="0071670C" w:rsidRPr="00E52DE2">
        <w:t>i.e.</w:t>
      </w:r>
      <w:r w:rsidRPr="00E52DE2">
        <w:t xml:space="preserve"> the subthemes and themes reported by the author alongside their illustrative verbatim</w:t>
      </w:r>
      <w:r w:rsidR="001F1E6B" w:rsidRPr="00E52DE2">
        <w:t>.</w:t>
      </w:r>
    </w:p>
    <w:p w14:paraId="6E398623" w14:textId="05D8E2D6" w:rsidR="001B016E" w:rsidRPr="00E52DE2" w:rsidRDefault="003F1C6D" w:rsidP="00B93807">
      <w:pPr>
        <w:pStyle w:val="NormalWeb"/>
        <w:spacing w:line="360" w:lineRule="auto"/>
        <w:ind w:firstLine="708"/>
        <w:jc w:val="both"/>
        <w:rPr>
          <w:rFonts w:asciiTheme="minorHAnsi" w:eastAsia="Times New Roman" w:hAnsiTheme="minorHAnsi" w:cstheme="minorHAnsi"/>
          <w:sz w:val="22"/>
          <w:szCs w:val="22"/>
          <w:lang w:eastAsia="fr-FR"/>
        </w:rPr>
      </w:pPr>
      <w:r w:rsidRPr="00E52DE2">
        <w:rPr>
          <w:rFonts w:asciiTheme="minorHAnsi" w:hAnsiTheme="minorHAnsi" w:cstheme="minorHAnsi"/>
          <w:sz w:val="22"/>
          <w:szCs w:val="22"/>
        </w:rPr>
        <w:t>One researcher (</w:t>
      </w:r>
      <w:r w:rsidRPr="00E52DE2">
        <w:rPr>
          <w:rStyle w:val="eop"/>
          <w:rFonts w:asciiTheme="minorHAnsi" w:hAnsiTheme="minorHAnsi" w:cstheme="minorHAnsi"/>
          <w:sz w:val="22"/>
          <w:szCs w:val="22"/>
        </w:rPr>
        <w:t xml:space="preserve">either </w:t>
      </w:r>
      <w:r w:rsidRPr="00E52DE2">
        <w:rPr>
          <w:rFonts w:asciiTheme="minorHAnsi" w:hAnsiTheme="minorHAnsi" w:cstheme="minorHAnsi"/>
          <w:sz w:val="22"/>
          <w:szCs w:val="22"/>
        </w:rPr>
        <w:t>SK, AC</w:t>
      </w:r>
      <w:r w:rsidR="00155905" w:rsidRPr="00E52DE2">
        <w:rPr>
          <w:rFonts w:asciiTheme="minorHAnsi" w:hAnsiTheme="minorHAnsi" w:cstheme="minorHAnsi"/>
          <w:sz w:val="22"/>
          <w:szCs w:val="22"/>
        </w:rPr>
        <w:t>,</w:t>
      </w:r>
      <w:r w:rsidRPr="00E52DE2">
        <w:rPr>
          <w:rStyle w:val="eop"/>
          <w:rFonts w:asciiTheme="minorHAnsi" w:hAnsiTheme="minorHAnsi" w:cstheme="minorHAnsi"/>
          <w:sz w:val="22"/>
          <w:szCs w:val="22"/>
        </w:rPr>
        <w:t xml:space="preserve"> or</w:t>
      </w:r>
      <w:r w:rsidRPr="00E52DE2">
        <w:rPr>
          <w:rFonts w:asciiTheme="minorHAnsi" w:hAnsiTheme="minorHAnsi" w:cstheme="minorHAnsi"/>
          <w:sz w:val="22"/>
          <w:szCs w:val="22"/>
        </w:rPr>
        <w:t xml:space="preserve"> BB) extracted data. All extractions were </w:t>
      </w:r>
      <w:r w:rsidR="0068248B" w:rsidRPr="00E52DE2">
        <w:rPr>
          <w:rFonts w:asciiTheme="minorHAnsi" w:hAnsiTheme="minorHAnsi" w:cstheme="minorHAnsi"/>
          <w:sz w:val="22"/>
          <w:szCs w:val="22"/>
        </w:rPr>
        <w:t>double-checked</w:t>
      </w:r>
      <w:r w:rsidR="00B72DDC" w:rsidRPr="00E52DE2">
        <w:rPr>
          <w:rFonts w:asciiTheme="minorHAnsi" w:hAnsiTheme="minorHAnsi" w:cstheme="minorHAnsi"/>
          <w:sz w:val="22"/>
          <w:szCs w:val="22"/>
        </w:rPr>
        <w:t xml:space="preserve"> by another researcher (</w:t>
      </w:r>
      <w:r w:rsidR="00155905" w:rsidRPr="00E52DE2">
        <w:rPr>
          <w:rFonts w:asciiTheme="minorHAnsi" w:hAnsiTheme="minorHAnsi" w:cstheme="minorHAnsi"/>
          <w:sz w:val="22"/>
          <w:szCs w:val="22"/>
        </w:rPr>
        <w:t xml:space="preserve">either </w:t>
      </w:r>
      <w:r w:rsidR="00B72DDC" w:rsidRPr="00E52DE2">
        <w:rPr>
          <w:rFonts w:asciiTheme="minorHAnsi" w:hAnsiTheme="minorHAnsi" w:cstheme="minorHAnsi"/>
          <w:sz w:val="22"/>
          <w:szCs w:val="22"/>
        </w:rPr>
        <w:t>SK, A</w:t>
      </w:r>
      <w:r w:rsidR="00774803" w:rsidRPr="00E52DE2">
        <w:rPr>
          <w:rFonts w:asciiTheme="minorHAnsi" w:hAnsiTheme="minorHAnsi" w:cstheme="minorHAnsi"/>
          <w:sz w:val="22"/>
          <w:szCs w:val="22"/>
        </w:rPr>
        <w:t>C</w:t>
      </w:r>
      <w:r w:rsidR="00B72DDC" w:rsidRPr="00E52DE2">
        <w:rPr>
          <w:rFonts w:asciiTheme="minorHAnsi" w:hAnsiTheme="minorHAnsi" w:cstheme="minorHAnsi"/>
          <w:sz w:val="22"/>
          <w:szCs w:val="22"/>
        </w:rPr>
        <w:t xml:space="preserve"> or BB)</w:t>
      </w:r>
      <w:r w:rsidRPr="00E52DE2">
        <w:rPr>
          <w:rFonts w:asciiTheme="minorHAnsi" w:hAnsiTheme="minorHAnsi" w:cstheme="minorHAnsi"/>
          <w:sz w:val="22"/>
          <w:szCs w:val="22"/>
        </w:rPr>
        <w:t xml:space="preserve">. </w:t>
      </w:r>
      <w:r w:rsidR="00B72DDC" w:rsidRPr="00E52DE2">
        <w:rPr>
          <w:rFonts w:asciiTheme="minorHAnsi" w:eastAsia="Times New Roman" w:hAnsiTheme="minorHAnsi" w:cstheme="minorHAnsi"/>
          <w:sz w:val="22"/>
          <w:szCs w:val="22"/>
          <w:lang w:eastAsia="fr-FR"/>
        </w:rPr>
        <w:t xml:space="preserve">When discrepancies arose between the two reviewers, each reviewer first explained their reasoning and interpretation of the item in question. </w:t>
      </w:r>
      <w:r w:rsidR="00155905" w:rsidRPr="00E52DE2">
        <w:rPr>
          <w:rFonts w:asciiTheme="minorHAnsi" w:eastAsia="Times New Roman" w:hAnsiTheme="minorHAnsi" w:cstheme="minorHAnsi"/>
          <w:sz w:val="22"/>
          <w:szCs w:val="22"/>
          <w:lang w:eastAsia="fr-FR"/>
        </w:rPr>
        <w:t>Then, together, the two reviewers</w:t>
      </w:r>
      <w:r w:rsidR="00B72DDC" w:rsidRPr="00E52DE2">
        <w:rPr>
          <w:rFonts w:asciiTheme="minorHAnsi" w:eastAsia="Times New Roman" w:hAnsiTheme="minorHAnsi" w:cstheme="minorHAnsi"/>
          <w:sz w:val="22"/>
          <w:szCs w:val="22"/>
          <w:lang w:eastAsia="fr-FR"/>
        </w:rPr>
        <w:t xml:space="preserve"> re-examined the relevant material to clarify any misunderstandings or differences in judgment. In most cases, consensus was reached at this step. For more complex disagreements, we referred to the protocol to ensure consistency. If the discrepancy persisted, a third independent reviewer was brought in to provide an additional perspective and </w:t>
      </w:r>
      <w:r w:rsidR="00155905" w:rsidRPr="00E52DE2">
        <w:rPr>
          <w:rFonts w:asciiTheme="minorHAnsi" w:eastAsia="Times New Roman" w:hAnsiTheme="minorHAnsi" w:cstheme="minorHAnsi"/>
          <w:sz w:val="22"/>
          <w:szCs w:val="22"/>
          <w:lang w:eastAsia="fr-FR"/>
        </w:rPr>
        <w:t xml:space="preserve">to </w:t>
      </w:r>
      <w:r w:rsidR="00B72DDC" w:rsidRPr="00E52DE2">
        <w:rPr>
          <w:rFonts w:asciiTheme="minorHAnsi" w:eastAsia="Times New Roman" w:hAnsiTheme="minorHAnsi" w:cstheme="minorHAnsi"/>
          <w:sz w:val="22"/>
          <w:szCs w:val="22"/>
          <w:lang w:eastAsia="fr-FR"/>
        </w:rPr>
        <w:t xml:space="preserve">help reach a final decision. </w:t>
      </w:r>
    </w:p>
    <w:p w14:paraId="53F778C2" w14:textId="5CF78BEA" w:rsidR="00FE42E9" w:rsidRPr="004021B1" w:rsidRDefault="00FE42E9" w:rsidP="00B93807">
      <w:pPr>
        <w:pStyle w:val="NormalWeb"/>
        <w:spacing w:line="360" w:lineRule="auto"/>
        <w:ind w:firstLine="708"/>
        <w:jc w:val="both"/>
        <w:rPr>
          <w:rFonts w:asciiTheme="minorHAnsi" w:eastAsia="Times New Roman" w:hAnsiTheme="minorHAnsi" w:cstheme="minorHAnsi"/>
          <w:b/>
          <w:bCs/>
          <w:i/>
          <w:iCs/>
          <w:lang w:eastAsia="fr-FR"/>
        </w:rPr>
      </w:pPr>
      <w:r w:rsidRPr="004021B1">
        <w:rPr>
          <w:rFonts w:asciiTheme="minorHAnsi" w:eastAsia="Times New Roman" w:hAnsiTheme="minorHAnsi" w:cstheme="minorHAnsi"/>
          <w:b/>
          <w:bCs/>
          <w:i/>
          <w:iCs/>
          <w:sz w:val="22"/>
          <w:szCs w:val="22"/>
          <w:lang w:eastAsia="fr-FR"/>
        </w:rPr>
        <w:t xml:space="preserve">Quality </w:t>
      </w:r>
      <w:r w:rsidR="008E38F5" w:rsidRPr="004021B1">
        <w:rPr>
          <w:rFonts w:asciiTheme="minorHAnsi" w:eastAsia="Times New Roman" w:hAnsiTheme="minorHAnsi" w:cstheme="minorHAnsi"/>
          <w:b/>
          <w:bCs/>
          <w:i/>
          <w:iCs/>
          <w:sz w:val="22"/>
          <w:szCs w:val="22"/>
          <w:lang w:eastAsia="fr-FR"/>
        </w:rPr>
        <w:t>appraisal</w:t>
      </w:r>
    </w:p>
    <w:p w14:paraId="7550AF7D" w14:textId="5A4E39A4" w:rsidR="00DA29E8" w:rsidRPr="00E52DE2" w:rsidRDefault="001B016E" w:rsidP="00DA29E8">
      <w:pPr>
        <w:spacing w:line="360" w:lineRule="auto"/>
        <w:ind w:firstLine="708"/>
        <w:jc w:val="both"/>
        <w:rPr>
          <w:rFonts w:asciiTheme="minorHAnsi" w:hAnsiTheme="minorHAnsi" w:cstheme="minorHAnsi"/>
        </w:rPr>
      </w:pPr>
      <w:r w:rsidRPr="00E52DE2">
        <w:rPr>
          <w:rFonts w:asciiTheme="minorHAnsi" w:hAnsiTheme="minorHAnsi" w:cstheme="minorHAnsi"/>
        </w:rPr>
        <w:t>We used the</w:t>
      </w:r>
      <w:r w:rsidR="003F1C6D" w:rsidRPr="00E52DE2">
        <w:rPr>
          <w:rFonts w:asciiTheme="minorHAnsi" w:hAnsiTheme="minorHAnsi" w:cstheme="minorHAnsi"/>
        </w:rPr>
        <w:t xml:space="preserve"> </w:t>
      </w:r>
      <w:r w:rsidR="003F1C6D" w:rsidRPr="00E52DE2">
        <w:rPr>
          <w:rFonts w:asciiTheme="minorHAnsi" w:hAnsiTheme="minorHAnsi" w:cstheme="minorHAnsi"/>
          <w:color w:val="000000"/>
        </w:rPr>
        <w:t xml:space="preserve">CASP checklist </w:t>
      </w:r>
      <w:r w:rsidR="003F1C6D" w:rsidRPr="00E52DE2">
        <w:rPr>
          <w:rFonts w:asciiTheme="minorHAnsi" w:hAnsiTheme="minorHAnsi" w:cstheme="minorHAnsi"/>
        </w:rPr>
        <w:t>to evaluate the quality of the studies included</w:t>
      </w:r>
      <w:r w:rsidRPr="00E52DE2">
        <w:rPr>
          <w:rFonts w:asciiTheme="minorHAnsi" w:hAnsiTheme="minorHAnsi" w:cstheme="minorHAnsi"/>
        </w:rPr>
        <w:t xml:space="preserve"> in the </w:t>
      </w:r>
      <w:proofErr w:type="spellStart"/>
      <w:r w:rsidRPr="00E52DE2">
        <w:rPr>
          <w:rFonts w:asciiTheme="minorHAnsi" w:hAnsiTheme="minorHAnsi" w:cstheme="minorHAnsi"/>
        </w:rPr>
        <w:t>metasynthesis</w:t>
      </w:r>
      <w:proofErr w:type="spellEnd"/>
      <w:r w:rsidRPr="00E52DE2">
        <w:rPr>
          <w:rFonts w:asciiTheme="minorHAnsi" w:hAnsiTheme="minorHAnsi" w:cstheme="minorHAnsi"/>
        </w:rPr>
        <w:t xml:space="preserve"> (Supplementary Material </w:t>
      </w:r>
      <w:r w:rsidR="00885FF0">
        <w:rPr>
          <w:rFonts w:asciiTheme="minorHAnsi" w:hAnsiTheme="minorHAnsi" w:cstheme="minorHAnsi"/>
        </w:rPr>
        <w:t>5</w:t>
      </w:r>
      <w:r w:rsidRPr="00E52DE2">
        <w:rPr>
          <w:rFonts w:asciiTheme="minorHAnsi" w:hAnsiTheme="minorHAnsi" w:cstheme="minorHAnsi"/>
        </w:rPr>
        <w:t>)</w:t>
      </w:r>
      <w:r w:rsidR="0068248B" w:rsidRPr="00E52DE2">
        <w:rPr>
          <w:rFonts w:asciiTheme="minorHAnsi" w:hAnsiTheme="minorHAnsi" w:cstheme="minorHAnsi"/>
          <w:color w:val="000000"/>
          <w:vertAlign w:val="superscript"/>
        </w:rPr>
        <w:t xml:space="preserve"> </w:t>
      </w:r>
      <w:r w:rsidR="0068248B" w:rsidRPr="00E52DE2">
        <w:rPr>
          <w:rFonts w:asciiTheme="minorHAnsi" w:hAnsiTheme="minorHAnsi" w:cstheme="minorHAnsi"/>
        </w:rPr>
        <w:t>[</w:t>
      </w:r>
      <w:r w:rsidR="00E4171D" w:rsidRPr="00E52DE2">
        <w:rPr>
          <w:rFonts w:asciiTheme="minorHAnsi" w:hAnsiTheme="minorHAnsi" w:cstheme="minorHAnsi"/>
        </w:rPr>
        <w:t>2</w:t>
      </w:r>
      <w:r w:rsidR="00C57ABA" w:rsidRPr="00E52DE2">
        <w:rPr>
          <w:rFonts w:asciiTheme="minorHAnsi" w:hAnsiTheme="minorHAnsi" w:cstheme="minorHAnsi"/>
        </w:rPr>
        <w:t>0</w:t>
      </w:r>
      <w:r w:rsidR="0068248B" w:rsidRPr="00E52DE2">
        <w:rPr>
          <w:rFonts w:asciiTheme="minorHAnsi" w:hAnsiTheme="minorHAnsi" w:cstheme="minorHAnsi"/>
        </w:rPr>
        <w:t>]</w:t>
      </w:r>
      <w:r w:rsidR="003F1C6D" w:rsidRPr="00E52DE2">
        <w:rPr>
          <w:rFonts w:asciiTheme="minorHAnsi" w:hAnsiTheme="minorHAnsi" w:cstheme="minorHAnsi"/>
          <w:color w:val="000000"/>
        </w:rPr>
        <w:t xml:space="preserve">. </w:t>
      </w:r>
      <w:r w:rsidR="003F1C6D" w:rsidRPr="00E52DE2">
        <w:rPr>
          <w:rFonts w:asciiTheme="minorHAnsi" w:hAnsiTheme="minorHAnsi" w:cstheme="minorHAnsi"/>
        </w:rPr>
        <w:t>Compliant with guidelines, all studies were included in the</w:t>
      </w:r>
      <w:r w:rsidRPr="00E52DE2">
        <w:rPr>
          <w:rFonts w:asciiTheme="minorHAnsi" w:hAnsiTheme="minorHAnsi" w:cstheme="minorHAnsi"/>
        </w:rPr>
        <w:t xml:space="preserve"> primary analysis of the</w:t>
      </w:r>
      <w:r w:rsidR="003F1C6D" w:rsidRPr="00E52DE2">
        <w:rPr>
          <w:rFonts w:asciiTheme="minorHAnsi" w:hAnsiTheme="minorHAnsi" w:cstheme="minorHAnsi"/>
        </w:rPr>
        <w:t xml:space="preserve"> </w:t>
      </w:r>
      <w:proofErr w:type="spellStart"/>
      <w:r w:rsidR="003F1C6D" w:rsidRPr="00E52DE2">
        <w:rPr>
          <w:rFonts w:asciiTheme="minorHAnsi" w:hAnsiTheme="minorHAnsi" w:cstheme="minorHAnsi"/>
        </w:rPr>
        <w:t>metasynthesis</w:t>
      </w:r>
      <w:proofErr w:type="spellEnd"/>
      <w:r w:rsidR="000E75A3" w:rsidRPr="00E52DE2">
        <w:rPr>
          <w:rFonts w:asciiTheme="minorHAnsi" w:hAnsiTheme="minorHAnsi" w:cstheme="minorHAnsi"/>
        </w:rPr>
        <w:t>,</w:t>
      </w:r>
      <w:r w:rsidR="003F1C6D" w:rsidRPr="00E52DE2">
        <w:rPr>
          <w:rFonts w:asciiTheme="minorHAnsi" w:hAnsiTheme="minorHAnsi" w:cstheme="minorHAnsi"/>
        </w:rPr>
        <w:t xml:space="preserve"> regardless of their quality</w:t>
      </w:r>
      <w:r w:rsidR="0068248B" w:rsidRPr="00E52DE2">
        <w:rPr>
          <w:rFonts w:asciiTheme="minorHAnsi" w:hAnsiTheme="minorHAnsi" w:cstheme="minorHAnsi"/>
          <w:vertAlign w:val="superscript"/>
        </w:rPr>
        <w:t xml:space="preserve"> </w:t>
      </w:r>
      <w:r w:rsidR="0068248B" w:rsidRPr="00E52DE2">
        <w:rPr>
          <w:rFonts w:asciiTheme="minorHAnsi" w:hAnsiTheme="minorHAnsi" w:cstheme="minorHAnsi"/>
        </w:rPr>
        <w:t>[</w:t>
      </w:r>
      <w:r w:rsidR="00C57ABA" w:rsidRPr="00E52DE2">
        <w:rPr>
          <w:rFonts w:asciiTheme="minorHAnsi" w:hAnsiTheme="minorHAnsi" w:cstheme="minorHAnsi"/>
        </w:rPr>
        <w:t>19</w:t>
      </w:r>
      <w:r w:rsidR="0068248B" w:rsidRPr="00E52DE2">
        <w:rPr>
          <w:rFonts w:asciiTheme="minorHAnsi" w:hAnsiTheme="minorHAnsi" w:cstheme="minorHAnsi"/>
        </w:rPr>
        <w:t>]</w:t>
      </w:r>
      <w:r w:rsidR="003F1C6D" w:rsidRPr="00E52DE2">
        <w:rPr>
          <w:rFonts w:asciiTheme="minorHAnsi" w:hAnsiTheme="minorHAnsi" w:cstheme="minorHAnsi"/>
        </w:rPr>
        <w:t>.</w:t>
      </w:r>
      <w:r w:rsidRPr="00E52DE2">
        <w:rPr>
          <w:rFonts w:asciiTheme="minorHAnsi" w:hAnsiTheme="minorHAnsi" w:cstheme="minorHAnsi"/>
        </w:rPr>
        <w:t xml:space="preserve"> Nevertheless, we </w:t>
      </w:r>
      <w:r w:rsidR="001541B1" w:rsidRPr="00E52DE2">
        <w:rPr>
          <w:rFonts w:asciiTheme="minorHAnsi" w:hAnsiTheme="minorHAnsi" w:cstheme="minorHAnsi"/>
        </w:rPr>
        <w:t xml:space="preserve">also </w:t>
      </w:r>
      <w:r w:rsidRPr="00E52DE2">
        <w:rPr>
          <w:rFonts w:asciiTheme="minorHAnsi" w:hAnsiTheme="minorHAnsi" w:cstheme="minorHAnsi"/>
        </w:rPr>
        <w:t>conducted a</w:t>
      </w:r>
      <w:r w:rsidR="001541B1" w:rsidRPr="00E52DE2">
        <w:rPr>
          <w:rFonts w:asciiTheme="minorHAnsi" w:hAnsiTheme="minorHAnsi" w:cstheme="minorHAnsi"/>
        </w:rPr>
        <w:t xml:space="preserve">n </w:t>
      </w:r>
      <w:r w:rsidRPr="00E52DE2">
        <w:rPr>
          <w:rFonts w:asciiTheme="minorHAnsi" w:hAnsiTheme="minorHAnsi" w:cstheme="minorHAnsi"/>
        </w:rPr>
        <w:t xml:space="preserve">analysis </w:t>
      </w:r>
      <w:r w:rsidR="001541B1" w:rsidRPr="00E52DE2">
        <w:rPr>
          <w:rFonts w:asciiTheme="minorHAnsi" w:hAnsiTheme="minorHAnsi" w:cstheme="minorHAnsi"/>
        </w:rPr>
        <w:t>without</w:t>
      </w:r>
      <w:r w:rsidRPr="00E52DE2">
        <w:rPr>
          <w:rFonts w:asciiTheme="minorHAnsi" w:hAnsiTheme="minorHAnsi" w:cstheme="minorHAnsi"/>
        </w:rPr>
        <w:t xml:space="preserve"> the studies with less than 50% of </w:t>
      </w:r>
      <w:r w:rsidR="000E75A3" w:rsidRPr="00E52DE2">
        <w:rPr>
          <w:rFonts w:asciiTheme="minorHAnsi" w:hAnsiTheme="minorHAnsi" w:cstheme="minorHAnsi"/>
        </w:rPr>
        <w:t>“</w:t>
      </w:r>
      <w:r w:rsidRPr="00E52DE2">
        <w:rPr>
          <w:rFonts w:asciiTheme="minorHAnsi" w:hAnsiTheme="minorHAnsi" w:cstheme="minorHAnsi"/>
        </w:rPr>
        <w:t>Yes</w:t>
      </w:r>
      <w:r w:rsidR="000E75A3" w:rsidRPr="00E52DE2">
        <w:rPr>
          <w:rFonts w:asciiTheme="minorHAnsi" w:hAnsiTheme="minorHAnsi" w:cstheme="minorHAnsi"/>
        </w:rPr>
        <w:t>” answers,</w:t>
      </w:r>
      <w:r w:rsidRPr="00E52DE2">
        <w:rPr>
          <w:rFonts w:asciiTheme="minorHAnsi" w:hAnsiTheme="minorHAnsi" w:cstheme="minorHAnsi"/>
        </w:rPr>
        <w:t xml:space="preserve"> </w:t>
      </w:r>
      <w:r w:rsidR="000E75A3" w:rsidRPr="00E52DE2">
        <w:rPr>
          <w:rFonts w:asciiTheme="minorHAnsi" w:hAnsiTheme="minorHAnsi" w:cstheme="minorHAnsi"/>
        </w:rPr>
        <w:t>reported in</w:t>
      </w:r>
      <w:r w:rsidRPr="00E52DE2">
        <w:rPr>
          <w:rFonts w:asciiTheme="minorHAnsi" w:hAnsiTheme="minorHAnsi" w:cstheme="minorHAnsi"/>
        </w:rPr>
        <w:t xml:space="preserve"> the CASP </w:t>
      </w:r>
      <w:r w:rsidR="00DA29E8" w:rsidRPr="00E52DE2">
        <w:rPr>
          <w:rFonts w:asciiTheme="minorHAnsi" w:hAnsiTheme="minorHAnsi" w:cstheme="minorHAnsi"/>
        </w:rPr>
        <w:t>assessment</w:t>
      </w:r>
      <w:r w:rsidRPr="00E52DE2">
        <w:rPr>
          <w:rFonts w:asciiTheme="minorHAnsi" w:hAnsiTheme="minorHAnsi" w:cstheme="minorHAnsi"/>
        </w:rPr>
        <w:t>.</w:t>
      </w:r>
      <w:r w:rsidR="00DA29E8" w:rsidRPr="00E52DE2">
        <w:rPr>
          <w:rFonts w:asciiTheme="minorHAnsi" w:hAnsiTheme="minorHAnsi" w:cstheme="minorHAnsi"/>
        </w:rPr>
        <w:t xml:space="preserve"> </w:t>
      </w:r>
    </w:p>
    <w:p w14:paraId="3E5FE267" w14:textId="31AB4C80" w:rsidR="00FE42E9" w:rsidRPr="004021B1" w:rsidRDefault="00FE42E9" w:rsidP="00DA29E8">
      <w:pPr>
        <w:spacing w:line="360" w:lineRule="auto"/>
        <w:ind w:firstLine="708"/>
        <w:jc w:val="both"/>
        <w:rPr>
          <w:rFonts w:asciiTheme="minorHAnsi" w:hAnsiTheme="minorHAnsi" w:cstheme="minorHAnsi"/>
          <w:i/>
          <w:iCs/>
        </w:rPr>
      </w:pPr>
      <w:r w:rsidRPr="004021B1">
        <w:rPr>
          <w:rFonts w:asciiTheme="minorHAnsi" w:hAnsiTheme="minorHAnsi" w:cstheme="minorHAnsi"/>
          <w:b/>
          <w:bCs/>
          <w:i/>
          <w:iCs/>
        </w:rPr>
        <w:t>Thematic analysis</w:t>
      </w:r>
    </w:p>
    <w:p w14:paraId="68878083" w14:textId="3371BF68" w:rsidR="003F1C6D" w:rsidRPr="004021B1" w:rsidRDefault="003F1C6D" w:rsidP="003F1C6D">
      <w:pPr>
        <w:spacing w:line="360" w:lineRule="auto"/>
        <w:ind w:firstLine="720"/>
        <w:jc w:val="both"/>
        <w:rPr>
          <w:color w:val="000000"/>
        </w:rPr>
      </w:pPr>
      <w:r w:rsidRPr="004021B1">
        <w:lastRenderedPageBreak/>
        <w:t xml:space="preserve">We conducted a thematic synthesis of the findings extracted from </w:t>
      </w:r>
      <w:r w:rsidR="001541B1" w:rsidRPr="004021B1">
        <w:t xml:space="preserve">all </w:t>
      </w:r>
      <w:r w:rsidRPr="004021B1">
        <w:t xml:space="preserve">studies related to the lived experience of </w:t>
      </w:r>
      <w:r w:rsidRPr="00E52DE2">
        <w:t>mental pain</w:t>
      </w:r>
      <w:r w:rsidR="0068248B" w:rsidRPr="00E52DE2">
        <w:rPr>
          <w:color w:val="000000"/>
          <w:vertAlign w:val="superscript"/>
        </w:rPr>
        <w:t xml:space="preserve"> </w:t>
      </w:r>
      <w:r w:rsidR="0068248B" w:rsidRPr="00E52DE2">
        <w:t>[1</w:t>
      </w:r>
      <w:r w:rsidR="001C2D7D" w:rsidRPr="00E52DE2">
        <w:t>7</w:t>
      </w:r>
      <w:r w:rsidR="00227601" w:rsidRPr="00E52DE2">
        <w:t>,1</w:t>
      </w:r>
      <w:r w:rsidR="001C2D7D" w:rsidRPr="00E52DE2">
        <w:t>8</w:t>
      </w:r>
      <w:r w:rsidR="0068248B" w:rsidRPr="00E52DE2">
        <w:t>]</w:t>
      </w:r>
      <w:r w:rsidRPr="00E52DE2">
        <w:t xml:space="preserve">. </w:t>
      </w:r>
      <w:r w:rsidRPr="00E52DE2">
        <w:rPr>
          <w:color w:val="000000"/>
        </w:rPr>
        <w:t xml:space="preserve">Researchers carefully read </w:t>
      </w:r>
      <w:r w:rsidRPr="00E52DE2">
        <w:t>the</w:t>
      </w:r>
      <w:r w:rsidRPr="00E52DE2">
        <w:rPr>
          <w:color w:val="000000"/>
        </w:rPr>
        <w:t xml:space="preserve"> full text of each study to re-contextualize the extracted findings related to the lived experience of mental pain. Then</w:t>
      </w:r>
      <w:r w:rsidR="00AA3CCB" w:rsidRPr="00E52DE2">
        <w:rPr>
          <w:color w:val="000000"/>
        </w:rPr>
        <w:t>,</w:t>
      </w:r>
      <w:r w:rsidRPr="00E52DE2">
        <w:rPr>
          <w:color w:val="000000"/>
        </w:rPr>
        <w:t xml:space="preserve"> independently, two researchers (SK</w:t>
      </w:r>
      <w:r w:rsidRPr="00E52DE2">
        <w:rPr>
          <w:rStyle w:val="Aucun"/>
        </w:rPr>
        <w:t xml:space="preserve"> and </w:t>
      </w:r>
      <w:r w:rsidRPr="00E52DE2">
        <w:rPr>
          <w:color w:val="000000"/>
        </w:rPr>
        <w:t>AR) inductively coded all the findings line by line, attributing a code (i.e., a label and a number) to each unit of meaning, using semantic and contextual considerations. At this step, they strove to keep the generated code as close to the source material as possible. The participants’</w:t>
      </w:r>
      <w:r w:rsidRPr="00E52DE2">
        <w:rPr>
          <w:color w:val="000000"/>
          <w:rtl/>
        </w:rPr>
        <w:t xml:space="preserve"> </w:t>
      </w:r>
      <w:r w:rsidRPr="00E52DE2">
        <w:rPr>
          <w:color w:val="000000"/>
        </w:rPr>
        <w:t>verbatims were not coded but helped interpret the extracted findings</w:t>
      </w:r>
      <w:r w:rsidR="0068248B" w:rsidRPr="00E52DE2">
        <w:rPr>
          <w:color w:val="000000"/>
          <w:vertAlign w:val="superscript"/>
        </w:rPr>
        <w:t xml:space="preserve"> </w:t>
      </w:r>
      <w:r w:rsidR="0068248B" w:rsidRPr="00E52DE2">
        <w:t>[</w:t>
      </w:r>
      <w:r w:rsidR="001C2D7D" w:rsidRPr="00E52DE2">
        <w:t>29</w:t>
      </w:r>
      <w:r w:rsidR="0068248B" w:rsidRPr="00E52DE2">
        <w:t>]</w:t>
      </w:r>
      <w:r w:rsidRPr="00E52DE2">
        <w:rPr>
          <w:color w:val="000000"/>
        </w:rPr>
        <w:t>. Each code was then double-checked by the other researcher and a third (AC) was solicited in case of disagreement. Then, four researchers (SK, AC, AR, and BB) looked for similarities and differences between the codes to group them into a hierarchical tree structure</w:t>
      </w:r>
      <w:r w:rsidR="0068248B" w:rsidRPr="00E52DE2">
        <w:rPr>
          <w:color w:val="000000"/>
          <w:vertAlign w:val="superscript"/>
        </w:rPr>
        <w:t xml:space="preserve"> </w:t>
      </w:r>
      <w:r w:rsidR="0068248B" w:rsidRPr="00E52DE2">
        <w:t>[</w:t>
      </w:r>
      <w:r w:rsidR="001C2D7D" w:rsidRPr="00E52DE2">
        <w:t>18</w:t>
      </w:r>
      <w:r w:rsidR="0068248B" w:rsidRPr="00E52DE2">
        <w:t>]</w:t>
      </w:r>
      <w:r w:rsidRPr="00E52DE2">
        <w:rPr>
          <w:color w:val="000000"/>
        </w:rPr>
        <w:t>. During this step, descriptive subthemes were created inductively to capture the meaning of groups of initial codes</w:t>
      </w:r>
      <w:r w:rsidR="0068248B" w:rsidRPr="00E52DE2">
        <w:rPr>
          <w:color w:val="000000"/>
          <w:vertAlign w:val="superscript"/>
        </w:rPr>
        <w:t xml:space="preserve"> </w:t>
      </w:r>
      <w:r w:rsidR="0068248B" w:rsidRPr="00E52DE2">
        <w:t>[</w:t>
      </w:r>
      <w:r w:rsidR="001C2D7D" w:rsidRPr="00E52DE2">
        <w:t>18</w:t>
      </w:r>
      <w:r w:rsidR="0068248B" w:rsidRPr="00E52DE2">
        <w:t>]</w:t>
      </w:r>
      <w:r w:rsidRPr="00E52DE2">
        <w:rPr>
          <w:color w:val="000000"/>
        </w:rPr>
        <w:t>. These descriptive subthemes were then categorized into analytical themes, which were inductively developed using semantic, clinical, and phenomenological interpretations</w:t>
      </w:r>
      <w:r w:rsidR="0068248B" w:rsidRPr="00E52DE2">
        <w:rPr>
          <w:color w:val="000000"/>
          <w:vertAlign w:val="superscript"/>
        </w:rPr>
        <w:t xml:space="preserve"> </w:t>
      </w:r>
      <w:r w:rsidR="0068248B" w:rsidRPr="00E52DE2">
        <w:t>[</w:t>
      </w:r>
      <w:r w:rsidR="001C2D7D" w:rsidRPr="00E52DE2">
        <w:t>18</w:t>
      </w:r>
      <w:r w:rsidR="0068248B" w:rsidRPr="00E52DE2">
        <w:t>]</w:t>
      </w:r>
      <w:r w:rsidRPr="00E52DE2">
        <w:rPr>
          <w:color w:val="000000"/>
        </w:rPr>
        <w:t>. Since the</w:t>
      </w:r>
      <w:r w:rsidRPr="004021B1">
        <w:rPr>
          <w:color w:val="000000"/>
        </w:rPr>
        <w:t xml:space="preserve"> analysis involved some interpretation, the researchers regularly reflected on their individual and collective positionality. Supplementary Material </w:t>
      </w:r>
      <w:r w:rsidR="00885FF0">
        <w:rPr>
          <w:color w:val="000000"/>
        </w:rPr>
        <w:t>6</w:t>
      </w:r>
      <w:r w:rsidRPr="004021B1">
        <w:rPr>
          <w:color w:val="000000"/>
        </w:rPr>
        <w:t xml:space="preserve"> presents this procedure and resulting reflexivity statements. The diversity of the researchers’</w:t>
      </w:r>
      <w:r w:rsidRPr="004021B1">
        <w:rPr>
          <w:color w:val="000000"/>
          <w:rtl/>
        </w:rPr>
        <w:t xml:space="preserve"> </w:t>
      </w:r>
      <w:r w:rsidRPr="004021B1">
        <w:rPr>
          <w:color w:val="000000"/>
        </w:rPr>
        <w:t>academic and professional backgrounds (psychiatrists, sociologists, public health researchers) served a heuristic function in this process.</w:t>
      </w:r>
    </w:p>
    <w:p w14:paraId="315A1E6C" w14:textId="757A509E" w:rsidR="003F1C6D" w:rsidRPr="004021B1" w:rsidRDefault="003F1C6D" w:rsidP="003F1C6D">
      <w:pPr>
        <w:spacing w:line="360" w:lineRule="auto"/>
        <w:ind w:firstLine="708"/>
        <w:jc w:val="both"/>
        <w:rPr>
          <w:color w:val="000000"/>
        </w:rPr>
      </w:pPr>
      <w:r w:rsidRPr="004021B1">
        <w:rPr>
          <w:color w:val="000000"/>
        </w:rPr>
        <w:t>Finally, the organization of themes and subthemes was discussed during in-person meetings</w:t>
      </w:r>
      <w:r w:rsidR="00AA3CCB" w:rsidRPr="004021B1">
        <w:rPr>
          <w:color w:val="000000"/>
        </w:rPr>
        <w:t>,</w:t>
      </w:r>
      <w:r w:rsidRPr="004021B1">
        <w:rPr>
          <w:color w:val="000000"/>
        </w:rPr>
        <w:t xml:space="preserve"> including all researchers, until consensus was reached. Themes and subthemes are displayed with descriptions kept as close as possible to the formulation and labels used in the source studies. This iterative process resulted in a unified description of the lived experience of mental pain and a conceptualization of its emergence. </w:t>
      </w:r>
    </w:p>
    <w:p w14:paraId="14211989" w14:textId="185CCC5D" w:rsidR="00774803" w:rsidRPr="00E52DE2" w:rsidRDefault="00941523" w:rsidP="003F1C6D">
      <w:pPr>
        <w:spacing w:line="360" w:lineRule="auto"/>
        <w:ind w:firstLine="708"/>
        <w:jc w:val="both"/>
        <w:rPr>
          <w:color w:val="000000"/>
        </w:rPr>
      </w:pPr>
      <w:r w:rsidRPr="00E52DE2">
        <w:t>Finally, we</w:t>
      </w:r>
      <w:r w:rsidR="009279DB" w:rsidRPr="00E52DE2">
        <w:t xml:space="preserve"> examine</w:t>
      </w:r>
      <w:r w:rsidRPr="00E52DE2">
        <w:t>d</w:t>
      </w:r>
      <w:r w:rsidR="009279DB" w:rsidRPr="00E52DE2">
        <w:t xml:space="preserve"> whether certain overarching themes, themes, or subthemes were context-specific or shared across settings</w:t>
      </w:r>
      <w:r w:rsidRPr="00E52DE2">
        <w:t>, comparing Western versus non-Western studies</w:t>
      </w:r>
      <w:r w:rsidR="009279DB" w:rsidRPr="00E52DE2">
        <w:t xml:space="preserve">. Given that prevailing models of mental pain in the literature (e.g. </w:t>
      </w:r>
      <w:proofErr w:type="spellStart"/>
      <w:r w:rsidR="009279DB" w:rsidRPr="00E52DE2">
        <w:t>Shneidman</w:t>
      </w:r>
      <w:proofErr w:type="spellEnd"/>
      <w:r w:rsidR="009279DB" w:rsidRPr="00E52DE2">
        <w:t xml:space="preserve">, Saunders, </w:t>
      </w:r>
      <w:proofErr w:type="spellStart"/>
      <w:r w:rsidR="009279DB" w:rsidRPr="00E52DE2">
        <w:t>Meerwijk</w:t>
      </w:r>
      <w:proofErr w:type="spellEnd"/>
      <w:r w:rsidR="009279DB" w:rsidRPr="00E52DE2">
        <w:t xml:space="preserve">) </w:t>
      </w:r>
      <w:r w:rsidR="000E75A3" w:rsidRPr="00E52DE2">
        <w:t>were</w:t>
      </w:r>
      <w:r w:rsidR="009279DB" w:rsidRPr="00E52DE2">
        <w:t xml:space="preserve"> developed in the United States and the United Kingdom, this analysis aimed to contrast these frameworks with perspectives emerging from other cultural contexts.</w:t>
      </w:r>
    </w:p>
    <w:p w14:paraId="3546CC3B" w14:textId="77777777" w:rsidR="00E279E7" w:rsidRPr="004021B1" w:rsidRDefault="00E279E7" w:rsidP="0444F4BB">
      <w:pPr>
        <w:keepNext/>
        <w:spacing w:after="120" w:line="360" w:lineRule="auto"/>
        <w:outlineLvl w:val="3"/>
        <w:rPr>
          <w:rFonts w:ascii="Cambria" w:eastAsia="Cambria" w:hAnsi="Cambria" w:cs="Cambria"/>
          <w:sz w:val="24"/>
          <w:szCs w:val="24"/>
        </w:rPr>
      </w:pPr>
      <w:r w:rsidRPr="004021B1">
        <w:rPr>
          <w:rFonts w:ascii="Cambria" w:eastAsia="Cambria" w:hAnsi="Cambria" w:cs="Cambria"/>
          <w:b/>
          <w:bCs/>
          <w:sz w:val="24"/>
          <w:szCs w:val="24"/>
          <w:lang w:eastAsia="de-CH"/>
        </w:rPr>
        <w:t>Results</w:t>
      </w:r>
    </w:p>
    <w:p w14:paraId="05A918AA" w14:textId="641AD015" w:rsidR="00FE42E9" w:rsidRPr="004021B1" w:rsidRDefault="00FE42E9" w:rsidP="003F1C6D">
      <w:pPr>
        <w:spacing w:line="360" w:lineRule="auto"/>
        <w:ind w:firstLine="708"/>
        <w:jc w:val="both"/>
        <w:rPr>
          <w:b/>
          <w:bCs/>
          <w:i/>
          <w:iCs/>
        </w:rPr>
      </w:pPr>
      <w:r w:rsidRPr="004021B1">
        <w:rPr>
          <w:b/>
          <w:bCs/>
          <w:i/>
          <w:iCs/>
        </w:rPr>
        <w:t>Description of the sample of studies</w:t>
      </w:r>
    </w:p>
    <w:p w14:paraId="0B0FCA47" w14:textId="0C562EA9" w:rsidR="003F1C6D" w:rsidRPr="00E52DE2" w:rsidRDefault="003F1C6D" w:rsidP="003F1C6D">
      <w:pPr>
        <w:spacing w:line="360" w:lineRule="auto"/>
        <w:ind w:firstLine="708"/>
        <w:jc w:val="both"/>
        <w:rPr>
          <w:rFonts w:asciiTheme="minorHAnsi" w:hAnsiTheme="minorHAnsi" w:cstheme="minorHAnsi"/>
        </w:rPr>
      </w:pPr>
      <w:r w:rsidRPr="00E52DE2">
        <w:rPr>
          <w:rFonts w:asciiTheme="minorHAnsi" w:hAnsiTheme="minorHAnsi" w:cstheme="minorHAnsi"/>
        </w:rPr>
        <w:lastRenderedPageBreak/>
        <w:t xml:space="preserve">The databases were extracted on </w:t>
      </w:r>
      <w:r w:rsidR="00E501C8" w:rsidRPr="00E52DE2">
        <w:rPr>
          <w:rFonts w:asciiTheme="minorHAnsi" w:hAnsiTheme="minorHAnsi" w:cstheme="minorHAnsi"/>
        </w:rPr>
        <w:t>April</w:t>
      </w:r>
      <w:r w:rsidRPr="00E52DE2">
        <w:rPr>
          <w:rFonts w:asciiTheme="minorHAnsi" w:hAnsiTheme="minorHAnsi" w:cstheme="minorHAnsi"/>
        </w:rPr>
        <w:t xml:space="preserve"> </w:t>
      </w:r>
      <w:r w:rsidR="00E501C8" w:rsidRPr="00E52DE2">
        <w:rPr>
          <w:rFonts w:asciiTheme="minorHAnsi" w:hAnsiTheme="minorHAnsi" w:cstheme="minorHAnsi"/>
        </w:rPr>
        <w:t>17</w:t>
      </w:r>
      <w:r w:rsidRPr="00E52DE2">
        <w:rPr>
          <w:rFonts w:asciiTheme="minorHAnsi" w:hAnsiTheme="minorHAnsi" w:cstheme="minorHAnsi"/>
          <w:vertAlign w:val="superscript"/>
        </w:rPr>
        <w:t>th</w:t>
      </w:r>
      <w:r w:rsidRPr="00E52DE2">
        <w:rPr>
          <w:rFonts w:asciiTheme="minorHAnsi" w:hAnsiTheme="minorHAnsi" w:cstheme="minorHAnsi"/>
        </w:rPr>
        <w:t>, 202</w:t>
      </w:r>
      <w:r w:rsidR="00E501C8" w:rsidRPr="00E52DE2">
        <w:rPr>
          <w:rFonts w:asciiTheme="minorHAnsi" w:hAnsiTheme="minorHAnsi" w:cstheme="minorHAnsi"/>
        </w:rPr>
        <w:t>5</w:t>
      </w:r>
      <w:r w:rsidRPr="00E52DE2">
        <w:rPr>
          <w:rFonts w:asciiTheme="minorHAnsi" w:hAnsiTheme="minorHAnsi" w:cstheme="minorHAnsi"/>
        </w:rPr>
        <w:t xml:space="preserve">. We retrieved </w:t>
      </w:r>
      <w:r w:rsidR="00E26BFD" w:rsidRPr="00E52DE2">
        <w:rPr>
          <w:rFonts w:asciiTheme="minorHAnsi" w:hAnsiTheme="minorHAnsi" w:cstheme="minorHAnsi"/>
        </w:rPr>
        <w:t>5390</w:t>
      </w:r>
      <w:r w:rsidRPr="00E52DE2">
        <w:rPr>
          <w:rFonts w:asciiTheme="minorHAnsi" w:hAnsiTheme="minorHAnsi" w:cstheme="minorHAnsi"/>
        </w:rPr>
        <w:t xml:space="preserve"> unique records, which led to the final inclusion of 4</w:t>
      </w:r>
      <w:r w:rsidR="001352C8" w:rsidRPr="00E52DE2">
        <w:rPr>
          <w:rFonts w:asciiTheme="minorHAnsi" w:hAnsiTheme="minorHAnsi" w:cstheme="minorHAnsi"/>
        </w:rPr>
        <w:t>9</w:t>
      </w:r>
      <w:r w:rsidRPr="00E52DE2">
        <w:rPr>
          <w:rFonts w:asciiTheme="minorHAnsi" w:hAnsiTheme="minorHAnsi" w:cstheme="minorHAnsi"/>
        </w:rPr>
        <w:t xml:space="preserve"> articles published between 1998 and </w:t>
      </w:r>
      <w:r w:rsidR="001352C8" w:rsidRPr="00E52DE2">
        <w:rPr>
          <w:rFonts w:asciiTheme="minorHAnsi" w:hAnsiTheme="minorHAnsi" w:cstheme="minorHAnsi"/>
        </w:rPr>
        <w:t>2025</w:t>
      </w:r>
      <w:r w:rsidRPr="00E52DE2">
        <w:rPr>
          <w:rFonts w:asciiTheme="minorHAnsi" w:hAnsiTheme="minorHAnsi" w:cstheme="minorHAnsi"/>
        </w:rPr>
        <w:t xml:space="preserve"> (Supplementary Material </w:t>
      </w:r>
      <w:r w:rsidR="00885FF0">
        <w:rPr>
          <w:rFonts w:asciiTheme="minorHAnsi" w:hAnsiTheme="minorHAnsi" w:cstheme="minorHAnsi"/>
        </w:rPr>
        <w:t>7</w:t>
      </w:r>
      <w:r w:rsidRPr="00E52DE2">
        <w:rPr>
          <w:rFonts w:asciiTheme="minorHAnsi" w:hAnsiTheme="minorHAnsi" w:cstheme="minorHAnsi"/>
        </w:rPr>
        <w:t>). Two studies with different objectives were conducted in the same sample of participants</w:t>
      </w:r>
      <w:r w:rsidR="0068248B" w:rsidRPr="00E52DE2">
        <w:rPr>
          <w:rFonts w:asciiTheme="minorHAnsi" w:hAnsiTheme="minorHAnsi" w:cstheme="minorHAnsi"/>
          <w:vertAlign w:val="superscript"/>
        </w:rPr>
        <w:t xml:space="preserve"> </w:t>
      </w:r>
      <w:r w:rsidR="0068248B" w:rsidRPr="00E52DE2">
        <w:rPr>
          <w:rFonts w:asciiTheme="minorHAnsi" w:hAnsiTheme="minorHAnsi" w:cstheme="minorHAnsi"/>
        </w:rPr>
        <w:t>[</w:t>
      </w:r>
      <w:r w:rsidR="008F73A8" w:rsidRPr="00E52DE2">
        <w:rPr>
          <w:rFonts w:asciiTheme="minorHAnsi" w:hAnsiTheme="minorHAnsi" w:cstheme="minorHAnsi"/>
        </w:rPr>
        <w:t>3</w:t>
      </w:r>
      <w:r w:rsidR="001C2D7D" w:rsidRPr="00E52DE2">
        <w:rPr>
          <w:rFonts w:asciiTheme="minorHAnsi" w:hAnsiTheme="minorHAnsi" w:cstheme="minorHAnsi"/>
        </w:rPr>
        <w:t>0</w:t>
      </w:r>
      <w:r w:rsidR="008F73A8" w:rsidRPr="00E52DE2">
        <w:rPr>
          <w:rFonts w:asciiTheme="minorHAnsi" w:hAnsiTheme="minorHAnsi" w:cstheme="minorHAnsi"/>
        </w:rPr>
        <w:t>,3</w:t>
      </w:r>
      <w:r w:rsidR="001C2D7D" w:rsidRPr="00E52DE2">
        <w:rPr>
          <w:rFonts w:asciiTheme="minorHAnsi" w:hAnsiTheme="minorHAnsi" w:cstheme="minorHAnsi"/>
        </w:rPr>
        <w:t>1</w:t>
      </w:r>
      <w:r w:rsidR="0068248B" w:rsidRPr="00E52DE2">
        <w:rPr>
          <w:rFonts w:asciiTheme="minorHAnsi" w:hAnsiTheme="minorHAnsi" w:cstheme="minorHAnsi"/>
        </w:rPr>
        <w:t>]</w:t>
      </w:r>
      <w:r w:rsidRPr="00E52DE2">
        <w:rPr>
          <w:rFonts w:asciiTheme="minorHAnsi" w:hAnsiTheme="minorHAnsi" w:cstheme="minorHAnsi"/>
        </w:rPr>
        <w:t xml:space="preserve">. </w:t>
      </w:r>
    </w:p>
    <w:p w14:paraId="5CDC5B9A" w14:textId="407C71EC" w:rsidR="00FE42E9" w:rsidRPr="00E52DE2" w:rsidRDefault="003F1C6D" w:rsidP="00FE42E9">
      <w:pPr>
        <w:pStyle w:val="NormalWeb"/>
        <w:spacing w:before="240" w:after="240" w:line="360" w:lineRule="auto"/>
        <w:ind w:firstLine="708"/>
        <w:jc w:val="both"/>
        <w:rPr>
          <w:rFonts w:asciiTheme="minorHAnsi" w:hAnsiTheme="minorHAnsi" w:cstheme="minorHAnsi"/>
          <w:sz w:val="22"/>
          <w:szCs w:val="22"/>
        </w:rPr>
      </w:pPr>
      <w:r w:rsidRPr="00E52DE2">
        <w:rPr>
          <w:rFonts w:asciiTheme="minorHAnsi" w:hAnsiTheme="minorHAnsi" w:cstheme="minorHAnsi"/>
          <w:sz w:val="22"/>
          <w:szCs w:val="22"/>
        </w:rPr>
        <w:t>The characteristics of the studies ar</w:t>
      </w:r>
      <w:r w:rsidR="00FE42E9" w:rsidRPr="00E52DE2">
        <w:rPr>
          <w:rFonts w:asciiTheme="minorHAnsi" w:hAnsiTheme="minorHAnsi" w:cstheme="minorHAnsi"/>
          <w:sz w:val="22"/>
          <w:szCs w:val="22"/>
        </w:rPr>
        <w:t>e</w:t>
      </w:r>
      <w:r w:rsidR="00F61846" w:rsidRPr="00E52DE2">
        <w:rPr>
          <w:rFonts w:asciiTheme="minorHAnsi" w:hAnsiTheme="minorHAnsi" w:cstheme="minorHAnsi"/>
          <w:sz w:val="22"/>
          <w:szCs w:val="22"/>
        </w:rPr>
        <w:t xml:space="preserve"> </w:t>
      </w:r>
      <w:r w:rsidRPr="00E52DE2">
        <w:rPr>
          <w:rFonts w:asciiTheme="minorHAnsi" w:hAnsiTheme="minorHAnsi" w:cstheme="minorHAnsi"/>
          <w:sz w:val="22"/>
          <w:szCs w:val="22"/>
        </w:rPr>
        <w:t xml:space="preserve">described across Table 1 and Supplementary Material </w:t>
      </w:r>
      <w:r w:rsidR="00885FF0">
        <w:rPr>
          <w:rFonts w:asciiTheme="minorHAnsi" w:hAnsiTheme="minorHAnsi" w:cstheme="minorHAnsi"/>
          <w:sz w:val="22"/>
          <w:szCs w:val="22"/>
        </w:rPr>
        <w:t>8</w:t>
      </w:r>
      <w:r w:rsidRPr="00E52DE2">
        <w:rPr>
          <w:rFonts w:asciiTheme="minorHAnsi" w:hAnsiTheme="minorHAnsi" w:cstheme="minorHAnsi"/>
          <w:sz w:val="22"/>
          <w:szCs w:val="22"/>
        </w:rPr>
        <w:t xml:space="preserve">. Regarding their objectives, </w:t>
      </w:r>
      <w:r w:rsidR="00D35FE9" w:rsidRPr="00E52DE2">
        <w:rPr>
          <w:rFonts w:asciiTheme="minorHAnsi" w:hAnsiTheme="minorHAnsi" w:cstheme="minorHAnsi"/>
          <w:sz w:val="22"/>
          <w:szCs w:val="22"/>
        </w:rPr>
        <w:t>16</w:t>
      </w:r>
      <w:r w:rsidRPr="00E52DE2">
        <w:rPr>
          <w:rFonts w:asciiTheme="minorHAnsi" w:hAnsiTheme="minorHAnsi" w:cstheme="minorHAnsi"/>
          <w:sz w:val="22"/>
          <w:szCs w:val="22"/>
        </w:rPr>
        <w:t>% (8/</w:t>
      </w:r>
      <w:r w:rsidR="008A0E79" w:rsidRPr="00E52DE2">
        <w:rPr>
          <w:rFonts w:asciiTheme="minorHAnsi" w:hAnsiTheme="minorHAnsi" w:cstheme="minorHAnsi"/>
          <w:sz w:val="22"/>
          <w:szCs w:val="22"/>
        </w:rPr>
        <w:t>49</w:t>
      </w:r>
      <w:r w:rsidRPr="00E52DE2">
        <w:rPr>
          <w:rFonts w:asciiTheme="minorHAnsi" w:hAnsiTheme="minorHAnsi" w:cstheme="minorHAnsi"/>
          <w:sz w:val="22"/>
          <w:szCs w:val="22"/>
        </w:rPr>
        <w:t xml:space="preserve">) specifically investigated mental pain in relation to physical pain and </w:t>
      </w:r>
      <w:r w:rsidR="00060A53" w:rsidRPr="00E52DE2">
        <w:rPr>
          <w:rFonts w:asciiTheme="minorHAnsi" w:hAnsiTheme="minorHAnsi" w:cstheme="minorHAnsi"/>
          <w:sz w:val="22"/>
          <w:szCs w:val="22"/>
        </w:rPr>
        <w:t>6</w:t>
      </w:r>
      <w:r w:rsidRPr="00E52DE2">
        <w:rPr>
          <w:rFonts w:asciiTheme="minorHAnsi" w:hAnsiTheme="minorHAnsi" w:cstheme="minorHAnsi"/>
          <w:sz w:val="22"/>
          <w:szCs w:val="22"/>
        </w:rPr>
        <w:t>% (</w:t>
      </w:r>
      <w:r w:rsidR="009D63E7" w:rsidRPr="00E52DE2">
        <w:rPr>
          <w:rFonts w:asciiTheme="minorHAnsi" w:hAnsiTheme="minorHAnsi" w:cstheme="minorHAnsi"/>
          <w:sz w:val="22"/>
          <w:szCs w:val="22"/>
        </w:rPr>
        <w:t>3</w:t>
      </w:r>
      <w:r w:rsidRPr="00E52DE2">
        <w:rPr>
          <w:rFonts w:asciiTheme="minorHAnsi" w:hAnsiTheme="minorHAnsi" w:cstheme="minorHAnsi"/>
          <w:sz w:val="22"/>
          <w:szCs w:val="22"/>
        </w:rPr>
        <w:t>/</w:t>
      </w:r>
      <w:r w:rsidR="009D63E7" w:rsidRPr="00E52DE2">
        <w:rPr>
          <w:rFonts w:asciiTheme="minorHAnsi" w:hAnsiTheme="minorHAnsi" w:cstheme="minorHAnsi"/>
          <w:sz w:val="22"/>
          <w:szCs w:val="22"/>
        </w:rPr>
        <w:t>49</w:t>
      </w:r>
      <w:r w:rsidRPr="00E52DE2">
        <w:rPr>
          <w:rFonts w:asciiTheme="minorHAnsi" w:hAnsiTheme="minorHAnsi" w:cstheme="minorHAnsi"/>
          <w:sz w:val="22"/>
          <w:szCs w:val="22"/>
        </w:rPr>
        <w:t>) in the context of suicide attempts. Regarding study design, 7</w:t>
      </w:r>
      <w:r w:rsidR="00EA016B" w:rsidRPr="00E52DE2">
        <w:rPr>
          <w:rFonts w:asciiTheme="minorHAnsi" w:hAnsiTheme="minorHAnsi" w:cstheme="minorHAnsi"/>
          <w:sz w:val="22"/>
          <w:szCs w:val="22"/>
        </w:rPr>
        <w:t>3</w:t>
      </w:r>
      <w:r w:rsidRPr="00E52DE2">
        <w:rPr>
          <w:rFonts w:asciiTheme="minorHAnsi" w:hAnsiTheme="minorHAnsi" w:cstheme="minorHAnsi"/>
          <w:sz w:val="22"/>
          <w:szCs w:val="22"/>
        </w:rPr>
        <w:t>% (3</w:t>
      </w:r>
      <w:r w:rsidR="00BC12C2" w:rsidRPr="00E52DE2">
        <w:rPr>
          <w:rFonts w:asciiTheme="minorHAnsi" w:hAnsiTheme="minorHAnsi" w:cstheme="minorHAnsi"/>
          <w:sz w:val="22"/>
          <w:szCs w:val="22"/>
        </w:rPr>
        <w:t>6</w:t>
      </w:r>
      <w:r w:rsidRPr="00E52DE2">
        <w:rPr>
          <w:rFonts w:asciiTheme="minorHAnsi" w:hAnsiTheme="minorHAnsi" w:cstheme="minorHAnsi"/>
          <w:sz w:val="22"/>
          <w:szCs w:val="22"/>
        </w:rPr>
        <w:t>/</w:t>
      </w:r>
      <w:r w:rsidR="00E20B91" w:rsidRPr="00E52DE2">
        <w:rPr>
          <w:rFonts w:asciiTheme="minorHAnsi" w:hAnsiTheme="minorHAnsi" w:cstheme="minorHAnsi"/>
          <w:sz w:val="22"/>
          <w:szCs w:val="22"/>
        </w:rPr>
        <w:t>49</w:t>
      </w:r>
      <w:r w:rsidRPr="00E52DE2">
        <w:rPr>
          <w:rFonts w:asciiTheme="minorHAnsi" w:hAnsiTheme="minorHAnsi" w:cstheme="minorHAnsi"/>
          <w:sz w:val="22"/>
          <w:szCs w:val="22"/>
        </w:rPr>
        <w:t>) used an exploratory approach and 1</w:t>
      </w:r>
      <w:r w:rsidR="007F289E" w:rsidRPr="00E52DE2">
        <w:rPr>
          <w:rFonts w:asciiTheme="minorHAnsi" w:hAnsiTheme="minorHAnsi" w:cstheme="minorHAnsi"/>
          <w:sz w:val="22"/>
          <w:szCs w:val="22"/>
        </w:rPr>
        <w:t>4</w:t>
      </w:r>
      <w:r w:rsidRPr="00E52DE2">
        <w:rPr>
          <w:rFonts w:asciiTheme="minorHAnsi" w:hAnsiTheme="minorHAnsi" w:cstheme="minorHAnsi"/>
          <w:sz w:val="22"/>
          <w:szCs w:val="22"/>
        </w:rPr>
        <w:t>% (</w:t>
      </w:r>
      <w:r w:rsidR="008410C3" w:rsidRPr="00E52DE2">
        <w:rPr>
          <w:rFonts w:asciiTheme="minorHAnsi" w:hAnsiTheme="minorHAnsi" w:cstheme="minorHAnsi"/>
          <w:sz w:val="22"/>
          <w:szCs w:val="22"/>
        </w:rPr>
        <w:t>7</w:t>
      </w:r>
      <w:r w:rsidRPr="00E52DE2">
        <w:rPr>
          <w:rFonts w:asciiTheme="minorHAnsi" w:hAnsiTheme="minorHAnsi" w:cstheme="minorHAnsi"/>
          <w:sz w:val="22"/>
          <w:szCs w:val="22"/>
        </w:rPr>
        <w:t>/</w:t>
      </w:r>
      <w:r w:rsidR="00E20B91" w:rsidRPr="00E52DE2">
        <w:rPr>
          <w:rFonts w:asciiTheme="minorHAnsi" w:hAnsiTheme="minorHAnsi" w:cstheme="minorHAnsi"/>
          <w:sz w:val="22"/>
          <w:szCs w:val="22"/>
        </w:rPr>
        <w:t>49</w:t>
      </w:r>
      <w:r w:rsidRPr="00E52DE2">
        <w:rPr>
          <w:rFonts w:asciiTheme="minorHAnsi" w:hAnsiTheme="minorHAnsi" w:cstheme="minorHAnsi"/>
          <w:sz w:val="22"/>
          <w:szCs w:val="22"/>
        </w:rPr>
        <w:t xml:space="preserve">) </w:t>
      </w:r>
      <w:r w:rsidR="00AA3CCB" w:rsidRPr="00E52DE2">
        <w:rPr>
          <w:rFonts w:asciiTheme="minorHAnsi" w:hAnsiTheme="minorHAnsi" w:cstheme="minorHAnsi"/>
          <w:sz w:val="22"/>
          <w:szCs w:val="22"/>
        </w:rPr>
        <w:t xml:space="preserve">used </w:t>
      </w:r>
      <w:r w:rsidRPr="00E52DE2">
        <w:rPr>
          <w:rFonts w:asciiTheme="minorHAnsi" w:hAnsiTheme="minorHAnsi" w:cstheme="minorHAnsi"/>
          <w:sz w:val="22"/>
          <w:szCs w:val="22"/>
        </w:rPr>
        <w:t>a confirmatory approach. For the remaining 1</w:t>
      </w:r>
      <w:r w:rsidR="00503C27" w:rsidRPr="00E52DE2">
        <w:rPr>
          <w:rFonts w:asciiTheme="minorHAnsi" w:hAnsiTheme="minorHAnsi" w:cstheme="minorHAnsi"/>
          <w:sz w:val="22"/>
          <w:szCs w:val="22"/>
        </w:rPr>
        <w:t>2</w:t>
      </w:r>
      <w:r w:rsidRPr="00E52DE2">
        <w:rPr>
          <w:rFonts w:asciiTheme="minorHAnsi" w:hAnsiTheme="minorHAnsi" w:cstheme="minorHAnsi"/>
          <w:sz w:val="22"/>
          <w:szCs w:val="22"/>
        </w:rPr>
        <w:t>% (</w:t>
      </w:r>
      <w:r w:rsidR="00BC12C2" w:rsidRPr="00E52DE2">
        <w:rPr>
          <w:rFonts w:asciiTheme="minorHAnsi" w:hAnsiTheme="minorHAnsi" w:cstheme="minorHAnsi"/>
          <w:sz w:val="22"/>
          <w:szCs w:val="22"/>
        </w:rPr>
        <w:t>6</w:t>
      </w:r>
      <w:r w:rsidRPr="00E52DE2">
        <w:rPr>
          <w:rFonts w:asciiTheme="minorHAnsi" w:hAnsiTheme="minorHAnsi" w:cstheme="minorHAnsi"/>
          <w:sz w:val="22"/>
          <w:szCs w:val="22"/>
        </w:rPr>
        <w:t>/</w:t>
      </w:r>
      <w:r w:rsidR="00E20B91" w:rsidRPr="00E52DE2">
        <w:rPr>
          <w:rFonts w:asciiTheme="minorHAnsi" w:hAnsiTheme="minorHAnsi" w:cstheme="minorHAnsi"/>
          <w:sz w:val="22"/>
          <w:szCs w:val="22"/>
        </w:rPr>
        <w:t>49</w:t>
      </w:r>
      <w:r w:rsidRPr="00E52DE2">
        <w:rPr>
          <w:rFonts w:asciiTheme="minorHAnsi" w:hAnsiTheme="minorHAnsi" w:cstheme="minorHAnsi"/>
          <w:sz w:val="22"/>
          <w:szCs w:val="22"/>
        </w:rPr>
        <w:t xml:space="preserve">), it was unclear whether a confirmatory or an exploratory approach was used. </w:t>
      </w:r>
      <w:r w:rsidR="00FE42E9" w:rsidRPr="00E52DE2">
        <w:rPr>
          <w:rFonts w:asciiTheme="minorHAnsi" w:hAnsiTheme="minorHAnsi" w:cstheme="minorHAnsi"/>
          <w:sz w:val="22"/>
          <w:szCs w:val="22"/>
        </w:rPr>
        <w:t xml:space="preserve">Regarding the data collection procedure, 86% (42/49) of the studies relied on individual interviews. Thematic analysis (18/49, 37%) and phenomenological frameworks (16/49, 33%) were the predominant data analysis choices. Finally, 28% (13/49) of the studies reported a conclusive definition or model of mental pain derived from their findings. </w:t>
      </w:r>
    </w:p>
    <w:p w14:paraId="56D450DC" w14:textId="3E45B856" w:rsidR="00FE42E9" w:rsidRPr="00E52DE2" w:rsidRDefault="00FE42E9" w:rsidP="00FE42E9">
      <w:pPr>
        <w:pStyle w:val="NormalWeb"/>
        <w:spacing w:before="240" w:after="240" w:line="360" w:lineRule="auto"/>
        <w:ind w:firstLine="708"/>
        <w:jc w:val="both"/>
        <w:rPr>
          <w:rFonts w:asciiTheme="minorHAnsi" w:hAnsiTheme="minorHAnsi" w:cstheme="minorHAnsi"/>
          <w:sz w:val="22"/>
          <w:szCs w:val="22"/>
        </w:rPr>
      </w:pPr>
      <w:r w:rsidRPr="00E52DE2">
        <w:rPr>
          <w:rFonts w:asciiTheme="minorHAnsi" w:hAnsiTheme="minorHAnsi" w:cstheme="minorHAnsi"/>
          <w:sz w:val="22"/>
          <w:szCs w:val="22"/>
        </w:rPr>
        <w:t>Regarding the population included, a total of 1467 participants were involved in the studies, half of which were recruited in Northern Europe and North America (28/49, 57%). Overall, the sex ratio of females per male was 1.6, with 12% of the studies (6/49) not reporting sex. Regarding health status, 45% (22/49) of the studies recruited people with physical diseases (e.g., cancers, terminal renal failure, leprosy) and 14% (7/49) of the studies recruited people with mental disorders (e.g., autism, borderline disorder). Only three studies (6%) specifically explored mental pain in the context of suicidal behaviors [3</w:t>
      </w:r>
      <w:r w:rsidR="007062D8" w:rsidRPr="00E52DE2">
        <w:rPr>
          <w:rFonts w:asciiTheme="minorHAnsi" w:hAnsiTheme="minorHAnsi" w:cstheme="minorHAnsi"/>
          <w:sz w:val="22"/>
          <w:szCs w:val="22"/>
        </w:rPr>
        <w:t>2-34</w:t>
      </w:r>
      <w:r w:rsidRPr="00E52DE2">
        <w:rPr>
          <w:rFonts w:asciiTheme="minorHAnsi" w:hAnsiTheme="minorHAnsi" w:cstheme="minorHAnsi"/>
          <w:sz w:val="22"/>
          <w:szCs w:val="22"/>
        </w:rPr>
        <w:t xml:space="preserve">]. Overall, of 1467 individuals, 47% (687/1467) reported a physical illness, 7% (98/1467) a mental disorder, and 46% (682/1467) reported no diseases. </w:t>
      </w:r>
    </w:p>
    <w:p w14:paraId="4476F54B" w14:textId="1342C015" w:rsidR="00FE42E9" w:rsidRPr="004021B1" w:rsidRDefault="00FE42E9" w:rsidP="00FE42E9">
      <w:pPr>
        <w:pStyle w:val="NormalWeb"/>
        <w:spacing w:before="240" w:after="240" w:line="360" w:lineRule="auto"/>
        <w:ind w:firstLine="708"/>
        <w:jc w:val="both"/>
        <w:rPr>
          <w:rFonts w:asciiTheme="minorHAnsi" w:hAnsiTheme="minorHAnsi" w:cstheme="minorHAnsi"/>
          <w:b/>
          <w:bCs/>
          <w:i/>
          <w:iCs/>
          <w:sz w:val="22"/>
          <w:szCs w:val="22"/>
        </w:rPr>
      </w:pPr>
      <w:r w:rsidRPr="004021B1">
        <w:rPr>
          <w:rFonts w:asciiTheme="minorHAnsi" w:hAnsiTheme="minorHAnsi" w:cstheme="minorHAnsi"/>
          <w:b/>
          <w:bCs/>
          <w:i/>
          <w:iCs/>
          <w:sz w:val="22"/>
          <w:szCs w:val="22"/>
        </w:rPr>
        <w:t xml:space="preserve">Terms and </w:t>
      </w:r>
      <w:r w:rsidR="00FD6EDD" w:rsidRPr="004021B1">
        <w:rPr>
          <w:rFonts w:asciiTheme="minorHAnsi" w:hAnsiTheme="minorHAnsi" w:cstheme="minorHAnsi"/>
          <w:b/>
          <w:bCs/>
          <w:i/>
          <w:iCs/>
          <w:sz w:val="22"/>
          <w:szCs w:val="22"/>
        </w:rPr>
        <w:t>conceptualizations of mental pain used across studies</w:t>
      </w:r>
    </w:p>
    <w:p w14:paraId="534CF84E" w14:textId="7C991CAB" w:rsidR="007C749B" w:rsidRPr="00E52DE2" w:rsidRDefault="007C749B" w:rsidP="00FE42E9">
      <w:pPr>
        <w:pStyle w:val="NormalWeb"/>
        <w:spacing w:before="240" w:after="240" w:line="360" w:lineRule="auto"/>
        <w:ind w:firstLine="708"/>
        <w:jc w:val="both"/>
        <w:rPr>
          <w:rFonts w:asciiTheme="minorHAnsi" w:hAnsiTheme="minorHAnsi" w:cstheme="minorHAnsi"/>
          <w:sz w:val="22"/>
          <w:szCs w:val="22"/>
        </w:rPr>
      </w:pPr>
      <w:r w:rsidRPr="00E52DE2">
        <w:rPr>
          <w:rFonts w:asciiTheme="minorHAnsi" w:hAnsiTheme="minorHAnsi" w:cstheme="minorHAnsi"/>
          <w:sz w:val="22"/>
          <w:szCs w:val="22"/>
        </w:rPr>
        <w:t>Among the 49 included studies, 29 (59%) reported an a priori conceptuali</w:t>
      </w:r>
      <w:r w:rsidR="008F73A8" w:rsidRPr="00E52DE2">
        <w:rPr>
          <w:rFonts w:asciiTheme="minorHAnsi" w:hAnsiTheme="minorHAnsi" w:cstheme="minorHAnsi"/>
          <w:sz w:val="22"/>
          <w:szCs w:val="22"/>
        </w:rPr>
        <w:t>z</w:t>
      </w:r>
      <w:r w:rsidRPr="00E52DE2">
        <w:rPr>
          <w:rFonts w:asciiTheme="minorHAnsi" w:hAnsiTheme="minorHAnsi" w:cstheme="minorHAnsi"/>
          <w:sz w:val="22"/>
          <w:szCs w:val="22"/>
        </w:rPr>
        <w:t>ation of mental pain (definition and/or theoretical background), while 25 (51%) proposed a post-analysis definition and/or theor</w:t>
      </w:r>
      <w:r w:rsidR="008859F6" w:rsidRPr="00E52DE2">
        <w:rPr>
          <w:rFonts w:asciiTheme="minorHAnsi" w:hAnsiTheme="minorHAnsi" w:cstheme="minorHAnsi"/>
          <w:sz w:val="22"/>
          <w:szCs w:val="22"/>
        </w:rPr>
        <w:t>y</w:t>
      </w:r>
      <w:r w:rsidRPr="00E52DE2">
        <w:rPr>
          <w:rFonts w:asciiTheme="minorHAnsi" w:hAnsiTheme="minorHAnsi" w:cstheme="minorHAnsi"/>
          <w:sz w:val="22"/>
          <w:szCs w:val="22"/>
        </w:rPr>
        <w:t xml:space="preserve">. Seven studies (14%) lacked any clear </w:t>
      </w:r>
      <w:r w:rsidR="008859F6" w:rsidRPr="00E52DE2">
        <w:rPr>
          <w:rFonts w:asciiTheme="minorHAnsi" w:hAnsiTheme="minorHAnsi" w:cstheme="minorHAnsi"/>
          <w:sz w:val="22"/>
          <w:szCs w:val="22"/>
        </w:rPr>
        <w:t>conceptualization</w:t>
      </w:r>
      <w:r w:rsidRPr="00E52DE2">
        <w:rPr>
          <w:rFonts w:asciiTheme="minorHAnsi" w:hAnsiTheme="minorHAnsi" w:cstheme="minorHAnsi"/>
          <w:sz w:val="22"/>
          <w:szCs w:val="22"/>
        </w:rPr>
        <w:t xml:space="preserve">. </w:t>
      </w:r>
      <w:r w:rsidR="003F1C6D" w:rsidRPr="00E52DE2">
        <w:rPr>
          <w:rFonts w:asciiTheme="minorHAnsi" w:hAnsiTheme="minorHAnsi" w:cstheme="minorHAnsi"/>
          <w:sz w:val="22"/>
          <w:szCs w:val="22"/>
        </w:rPr>
        <w:t xml:space="preserve">Regarding </w:t>
      </w:r>
      <w:r w:rsidR="003F1C6D" w:rsidRPr="00E52DE2">
        <w:rPr>
          <w:rFonts w:asciiTheme="minorHAnsi" w:hAnsiTheme="minorHAnsi" w:cstheme="minorHAnsi"/>
          <w:i/>
          <w:sz w:val="22"/>
          <w:szCs w:val="22"/>
        </w:rPr>
        <w:t>a priori</w:t>
      </w:r>
      <w:r w:rsidR="003F1C6D" w:rsidRPr="00E52DE2">
        <w:rPr>
          <w:rFonts w:asciiTheme="minorHAnsi" w:hAnsiTheme="minorHAnsi" w:cstheme="minorHAnsi"/>
          <w:sz w:val="22"/>
          <w:szCs w:val="22"/>
        </w:rPr>
        <w:t xml:space="preserve"> theories of mental pain, </w:t>
      </w:r>
      <w:r w:rsidR="0082048E" w:rsidRPr="00E52DE2">
        <w:rPr>
          <w:rFonts w:asciiTheme="minorHAnsi" w:hAnsiTheme="minorHAnsi" w:cstheme="minorHAnsi"/>
          <w:sz w:val="22"/>
          <w:szCs w:val="22"/>
        </w:rPr>
        <w:t>Saunders</w:t>
      </w:r>
      <w:r w:rsidR="0082048E" w:rsidRPr="00E52DE2">
        <w:rPr>
          <w:rFonts w:asciiTheme="minorHAnsi" w:hAnsiTheme="minorHAnsi" w:cstheme="minorHAnsi"/>
          <w:sz w:val="22"/>
          <w:szCs w:val="22"/>
          <w:rtl/>
        </w:rPr>
        <w:t>’</w:t>
      </w:r>
      <w:r w:rsidR="0082048E" w:rsidRPr="00E52DE2">
        <w:rPr>
          <w:rFonts w:asciiTheme="minorHAnsi" w:hAnsiTheme="minorHAnsi" w:cstheme="minorHAnsi"/>
          <w:sz w:val="22"/>
          <w:szCs w:val="22"/>
        </w:rPr>
        <w:t xml:space="preserve">s model of total pain (4/49, </w:t>
      </w:r>
      <w:r w:rsidR="00E01092" w:rsidRPr="00E52DE2">
        <w:rPr>
          <w:rFonts w:asciiTheme="minorHAnsi" w:hAnsiTheme="minorHAnsi" w:cstheme="minorHAnsi"/>
          <w:sz w:val="22"/>
          <w:szCs w:val="22"/>
        </w:rPr>
        <w:t>8</w:t>
      </w:r>
      <w:r w:rsidR="0082048E" w:rsidRPr="00E52DE2">
        <w:rPr>
          <w:rFonts w:asciiTheme="minorHAnsi" w:hAnsiTheme="minorHAnsi" w:cstheme="minorHAnsi"/>
          <w:sz w:val="22"/>
          <w:szCs w:val="22"/>
        </w:rPr>
        <w:t>%)</w:t>
      </w:r>
      <w:r w:rsidR="0082048E" w:rsidRPr="00E52DE2">
        <w:rPr>
          <w:rFonts w:asciiTheme="minorHAnsi" w:hAnsiTheme="minorHAnsi" w:cstheme="minorHAnsi"/>
          <w:sz w:val="22"/>
          <w:szCs w:val="22"/>
          <w:vertAlign w:val="superscript"/>
        </w:rPr>
        <w:t xml:space="preserve"> </w:t>
      </w:r>
      <w:r w:rsidR="003F1C6D" w:rsidRPr="00E52DE2">
        <w:rPr>
          <w:rFonts w:asciiTheme="minorHAnsi" w:hAnsiTheme="minorHAnsi" w:cstheme="minorHAnsi"/>
          <w:sz w:val="22"/>
          <w:szCs w:val="22"/>
        </w:rPr>
        <w:t xml:space="preserve">and </w:t>
      </w:r>
      <w:r w:rsidR="0082048E" w:rsidRPr="00E52DE2">
        <w:rPr>
          <w:rFonts w:asciiTheme="minorHAnsi" w:hAnsiTheme="minorHAnsi" w:cstheme="minorHAnsi"/>
          <w:sz w:val="22"/>
          <w:szCs w:val="22"/>
        </w:rPr>
        <w:t>Cassel</w:t>
      </w:r>
      <w:r w:rsidR="0082048E" w:rsidRPr="00E52DE2">
        <w:rPr>
          <w:rFonts w:asciiTheme="minorHAnsi" w:hAnsiTheme="minorHAnsi" w:cstheme="minorHAnsi"/>
          <w:sz w:val="22"/>
          <w:szCs w:val="22"/>
          <w:rtl/>
        </w:rPr>
        <w:t>’</w:t>
      </w:r>
      <w:r w:rsidR="0082048E" w:rsidRPr="00E52DE2">
        <w:rPr>
          <w:rFonts w:asciiTheme="minorHAnsi" w:hAnsiTheme="minorHAnsi" w:cstheme="minorHAnsi"/>
          <w:sz w:val="22"/>
          <w:szCs w:val="22"/>
        </w:rPr>
        <w:t xml:space="preserve">s definition of suffering (3/49, </w:t>
      </w:r>
      <w:r w:rsidR="00E01092" w:rsidRPr="00E52DE2">
        <w:rPr>
          <w:rFonts w:asciiTheme="minorHAnsi" w:hAnsiTheme="minorHAnsi" w:cstheme="minorHAnsi"/>
          <w:sz w:val="22"/>
          <w:szCs w:val="22"/>
        </w:rPr>
        <w:t>6</w:t>
      </w:r>
      <w:r w:rsidR="0082048E" w:rsidRPr="00E52DE2">
        <w:rPr>
          <w:rFonts w:asciiTheme="minorHAnsi" w:hAnsiTheme="minorHAnsi" w:cstheme="minorHAnsi"/>
          <w:sz w:val="22"/>
          <w:szCs w:val="22"/>
        </w:rPr>
        <w:t xml:space="preserve">%) were the most cited </w:t>
      </w:r>
      <w:r w:rsidR="0068248B" w:rsidRPr="00E52DE2">
        <w:rPr>
          <w:rFonts w:asciiTheme="minorHAnsi" w:hAnsiTheme="minorHAnsi" w:cstheme="minorHAnsi"/>
          <w:sz w:val="22"/>
          <w:szCs w:val="22"/>
        </w:rPr>
        <w:t>[2</w:t>
      </w:r>
      <w:r w:rsidR="001C2D7D" w:rsidRPr="00E52DE2">
        <w:rPr>
          <w:rFonts w:asciiTheme="minorHAnsi" w:hAnsiTheme="minorHAnsi" w:cstheme="minorHAnsi"/>
          <w:sz w:val="22"/>
          <w:szCs w:val="22"/>
        </w:rPr>
        <w:t>3</w:t>
      </w:r>
      <w:r w:rsidR="00FA0D20" w:rsidRPr="00E52DE2">
        <w:rPr>
          <w:rFonts w:asciiTheme="minorHAnsi" w:hAnsiTheme="minorHAnsi" w:cstheme="minorHAnsi"/>
          <w:sz w:val="22"/>
          <w:szCs w:val="22"/>
        </w:rPr>
        <w:t>,</w:t>
      </w:r>
      <w:r w:rsidR="007062D8" w:rsidRPr="00E52DE2">
        <w:rPr>
          <w:rFonts w:asciiTheme="minorHAnsi" w:hAnsiTheme="minorHAnsi" w:cstheme="minorHAnsi"/>
          <w:sz w:val="22"/>
          <w:szCs w:val="22"/>
        </w:rPr>
        <w:t>35</w:t>
      </w:r>
      <w:r w:rsidR="0068248B" w:rsidRPr="00E52DE2">
        <w:rPr>
          <w:rFonts w:asciiTheme="minorHAnsi" w:hAnsiTheme="minorHAnsi" w:cstheme="minorHAnsi"/>
          <w:sz w:val="22"/>
          <w:szCs w:val="22"/>
        </w:rPr>
        <w:t>]</w:t>
      </w:r>
      <w:r w:rsidR="003F1C6D" w:rsidRPr="00E52DE2">
        <w:rPr>
          <w:rFonts w:asciiTheme="minorHAnsi" w:hAnsiTheme="minorHAnsi" w:cstheme="minorHAnsi"/>
          <w:sz w:val="22"/>
          <w:szCs w:val="22"/>
        </w:rPr>
        <w:t xml:space="preserve">. </w:t>
      </w:r>
      <w:r w:rsidR="00BE3B0C" w:rsidRPr="00E52DE2">
        <w:rPr>
          <w:rFonts w:asciiTheme="minorHAnsi" w:hAnsiTheme="minorHAnsi" w:cstheme="minorHAnsi"/>
          <w:sz w:val="22"/>
          <w:szCs w:val="22"/>
        </w:rPr>
        <w:t xml:space="preserve">No study used a standardized measurement instrument to assess mental pain in participants, but 4% of the studies (2/49) used a Visual Analogue Scale to measure physical pain. </w:t>
      </w:r>
    </w:p>
    <w:p w14:paraId="707E55D3" w14:textId="1D469E9B" w:rsidR="00EE7D48" w:rsidRPr="00E52DE2" w:rsidRDefault="003F1C6D" w:rsidP="00C344EA">
      <w:pPr>
        <w:pStyle w:val="NormalWeb"/>
        <w:spacing w:before="240" w:after="240" w:line="360" w:lineRule="auto"/>
        <w:ind w:firstLine="708"/>
        <w:jc w:val="both"/>
        <w:rPr>
          <w:rFonts w:asciiTheme="minorHAnsi" w:hAnsiTheme="minorHAnsi" w:cstheme="minorHAnsi"/>
          <w:sz w:val="22"/>
          <w:szCs w:val="22"/>
        </w:rPr>
      </w:pPr>
      <w:r w:rsidRPr="00E52DE2">
        <w:rPr>
          <w:rFonts w:asciiTheme="minorHAnsi" w:hAnsiTheme="minorHAnsi" w:cstheme="minorHAnsi"/>
          <w:sz w:val="22"/>
          <w:szCs w:val="22"/>
        </w:rPr>
        <w:t xml:space="preserve">Regarding the terms to mean mental pain, only </w:t>
      </w:r>
      <w:r w:rsidR="00A73755" w:rsidRPr="00E52DE2">
        <w:rPr>
          <w:rFonts w:asciiTheme="minorHAnsi" w:hAnsiTheme="minorHAnsi" w:cstheme="minorHAnsi"/>
          <w:sz w:val="22"/>
          <w:szCs w:val="22"/>
        </w:rPr>
        <w:t>16</w:t>
      </w:r>
      <w:r w:rsidRPr="00E52DE2">
        <w:rPr>
          <w:rFonts w:asciiTheme="minorHAnsi" w:hAnsiTheme="minorHAnsi" w:cstheme="minorHAnsi"/>
          <w:sz w:val="22"/>
          <w:szCs w:val="22"/>
        </w:rPr>
        <w:t>% (8/</w:t>
      </w:r>
      <w:r w:rsidR="008A0E79" w:rsidRPr="00E52DE2">
        <w:rPr>
          <w:rFonts w:asciiTheme="minorHAnsi" w:hAnsiTheme="minorHAnsi" w:cstheme="minorHAnsi"/>
          <w:sz w:val="22"/>
          <w:szCs w:val="22"/>
        </w:rPr>
        <w:t>49</w:t>
      </w:r>
      <w:r w:rsidRPr="00E52DE2">
        <w:rPr>
          <w:rFonts w:asciiTheme="minorHAnsi" w:hAnsiTheme="minorHAnsi" w:cstheme="minorHAnsi"/>
          <w:sz w:val="22"/>
          <w:szCs w:val="22"/>
        </w:rPr>
        <w:t>) used a unique term, with an average of 3</w:t>
      </w:r>
      <w:r w:rsidR="00A73755" w:rsidRPr="00E52DE2">
        <w:rPr>
          <w:rFonts w:asciiTheme="minorHAnsi" w:hAnsiTheme="minorHAnsi" w:cstheme="minorHAnsi"/>
          <w:sz w:val="22"/>
          <w:szCs w:val="22"/>
        </w:rPr>
        <w:t>.8</w:t>
      </w:r>
      <w:r w:rsidRPr="00E52DE2">
        <w:rPr>
          <w:rFonts w:asciiTheme="minorHAnsi" w:hAnsiTheme="minorHAnsi" w:cstheme="minorHAnsi"/>
          <w:sz w:val="22"/>
          <w:szCs w:val="22"/>
        </w:rPr>
        <w:t xml:space="preserve"> different terms per study</w:t>
      </w:r>
      <w:r w:rsidR="00EE7D48" w:rsidRPr="00E52DE2">
        <w:rPr>
          <w:rFonts w:asciiTheme="minorHAnsi" w:hAnsiTheme="minorHAnsi" w:cstheme="minorHAnsi"/>
          <w:sz w:val="22"/>
          <w:szCs w:val="22"/>
        </w:rPr>
        <w:t xml:space="preserve"> </w:t>
      </w:r>
      <w:r w:rsidR="00EE7D48" w:rsidRPr="00E52DE2">
        <w:rPr>
          <w:rFonts w:asciiTheme="minorHAnsi" w:hAnsiTheme="minorHAnsi" w:cstheme="minorHAnsi"/>
          <w:sz w:val="22"/>
          <w:szCs w:val="22"/>
          <w:shd w:val="clear" w:color="auto" w:fill="FFFFFF" w:themeFill="background1"/>
        </w:rPr>
        <w:t xml:space="preserve">(4.2 for non-Western studies vs 3.6 for </w:t>
      </w:r>
      <w:r w:rsidR="00AD1C4D" w:rsidRPr="00E52DE2">
        <w:rPr>
          <w:rFonts w:asciiTheme="minorHAnsi" w:hAnsiTheme="minorHAnsi" w:cstheme="minorHAnsi"/>
          <w:sz w:val="22"/>
          <w:szCs w:val="22"/>
          <w:shd w:val="clear" w:color="auto" w:fill="FFFFFF" w:themeFill="background1"/>
        </w:rPr>
        <w:t>W</w:t>
      </w:r>
      <w:r w:rsidR="00EE7D48" w:rsidRPr="00E52DE2">
        <w:rPr>
          <w:rFonts w:asciiTheme="minorHAnsi" w:hAnsiTheme="minorHAnsi" w:cstheme="minorHAnsi"/>
          <w:sz w:val="22"/>
          <w:szCs w:val="22"/>
          <w:shd w:val="clear" w:color="auto" w:fill="FFFFFF" w:themeFill="background1"/>
        </w:rPr>
        <w:t>estern studies)</w:t>
      </w:r>
      <w:r w:rsidRPr="00E52DE2">
        <w:rPr>
          <w:rFonts w:asciiTheme="minorHAnsi" w:hAnsiTheme="minorHAnsi" w:cstheme="minorHAnsi"/>
          <w:sz w:val="22"/>
          <w:szCs w:val="22"/>
          <w:shd w:val="clear" w:color="auto" w:fill="FFFFFF" w:themeFill="background1"/>
        </w:rPr>
        <w:t xml:space="preserve">. The most used terms were </w:t>
      </w:r>
      <w:r w:rsidRPr="00E52DE2">
        <w:rPr>
          <w:rFonts w:asciiTheme="minorHAnsi" w:hAnsiTheme="minorHAnsi" w:cstheme="minorHAnsi"/>
          <w:sz w:val="22"/>
          <w:szCs w:val="22"/>
          <w:shd w:val="clear" w:color="auto" w:fill="FFFFFF" w:themeFill="background1"/>
          <w:rtl/>
        </w:rPr>
        <w:t>“</w:t>
      </w:r>
      <w:r w:rsidRPr="00E52DE2">
        <w:rPr>
          <w:rFonts w:asciiTheme="minorHAnsi" w:hAnsiTheme="minorHAnsi" w:cstheme="minorHAnsi"/>
          <w:i/>
          <w:iCs/>
          <w:sz w:val="22"/>
          <w:szCs w:val="22"/>
          <w:shd w:val="clear" w:color="auto" w:fill="FFFFFF" w:themeFill="background1"/>
        </w:rPr>
        <w:t>distress</w:t>
      </w:r>
      <w:r w:rsidRPr="00E52DE2">
        <w:rPr>
          <w:rFonts w:asciiTheme="minorHAnsi" w:hAnsiTheme="minorHAnsi" w:cstheme="minorHAnsi"/>
          <w:sz w:val="22"/>
          <w:szCs w:val="22"/>
          <w:shd w:val="clear" w:color="auto" w:fill="FFFFFF" w:themeFill="background1"/>
        </w:rPr>
        <w:t>” (</w:t>
      </w:r>
      <w:r w:rsidR="00FA660E" w:rsidRPr="00E52DE2">
        <w:rPr>
          <w:rFonts w:asciiTheme="minorHAnsi" w:hAnsiTheme="minorHAnsi" w:cstheme="minorHAnsi"/>
          <w:sz w:val="22"/>
          <w:szCs w:val="22"/>
          <w:shd w:val="clear" w:color="auto" w:fill="FFFFFF" w:themeFill="background1"/>
        </w:rPr>
        <w:t>27</w:t>
      </w:r>
      <w:r w:rsidRPr="00E52DE2">
        <w:rPr>
          <w:rFonts w:asciiTheme="minorHAnsi" w:hAnsiTheme="minorHAnsi" w:cstheme="minorHAnsi"/>
          <w:sz w:val="22"/>
          <w:szCs w:val="22"/>
          <w:shd w:val="clear" w:color="auto" w:fill="FFFFFF" w:themeFill="background1"/>
        </w:rPr>
        <w:t>/</w:t>
      </w:r>
      <w:r w:rsidR="008A0E79" w:rsidRPr="00E52DE2">
        <w:rPr>
          <w:rFonts w:asciiTheme="minorHAnsi" w:hAnsiTheme="minorHAnsi" w:cstheme="minorHAnsi"/>
          <w:sz w:val="22"/>
          <w:szCs w:val="22"/>
          <w:shd w:val="clear" w:color="auto" w:fill="FFFFFF" w:themeFill="background1"/>
        </w:rPr>
        <w:t>49</w:t>
      </w:r>
      <w:r w:rsidRPr="00E52DE2">
        <w:rPr>
          <w:rFonts w:asciiTheme="minorHAnsi" w:hAnsiTheme="minorHAnsi" w:cstheme="minorHAnsi"/>
          <w:sz w:val="22"/>
          <w:szCs w:val="22"/>
          <w:shd w:val="clear" w:color="auto" w:fill="FFFFFF" w:themeFill="background1"/>
        </w:rPr>
        <w:t xml:space="preserve">, </w:t>
      </w:r>
      <w:r w:rsidR="005E3043" w:rsidRPr="00E52DE2">
        <w:rPr>
          <w:rFonts w:asciiTheme="minorHAnsi" w:hAnsiTheme="minorHAnsi" w:cstheme="minorHAnsi"/>
          <w:sz w:val="22"/>
          <w:szCs w:val="22"/>
          <w:shd w:val="clear" w:color="auto" w:fill="FFFFFF" w:themeFill="background1"/>
        </w:rPr>
        <w:t>55</w:t>
      </w:r>
      <w:r w:rsidRPr="00E52DE2">
        <w:rPr>
          <w:rFonts w:asciiTheme="minorHAnsi" w:hAnsiTheme="minorHAnsi" w:cstheme="minorHAnsi"/>
          <w:sz w:val="22"/>
          <w:szCs w:val="22"/>
          <w:shd w:val="clear" w:color="auto" w:fill="FFFFFF" w:themeFill="background1"/>
        </w:rPr>
        <w:t xml:space="preserve">%), </w:t>
      </w:r>
      <w:r w:rsidRPr="00E52DE2">
        <w:rPr>
          <w:rFonts w:asciiTheme="minorHAnsi" w:hAnsiTheme="minorHAnsi" w:cstheme="minorHAnsi"/>
          <w:sz w:val="22"/>
          <w:szCs w:val="22"/>
          <w:shd w:val="clear" w:color="auto" w:fill="FFFFFF" w:themeFill="background1"/>
          <w:rtl/>
        </w:rPr>
        <w:t>“</w:t>
      </w:r>
      <w:r w:rsidRPr="00E52DE2">
        <w:rPr>
          <w:rFonts w:asciiTheme="minorHAnsi" w:hAnsiTheme="minorHAnsi" w:cstheme="minorHAnsi"/>
          <w:i/>
          <w:iCs/>
          <w:sz w:val="22"/>
          <w:szCs w:val="22"/>
          <w:shd w:val="clear" w:color="auto" w:fill="FFFFFF" w:themeFill="background1"/>
        </w:rPr>
        <w:t>suffering</w:t>
      </w:r>
      <w:r w:rsidRPr="00E52DE2">
        <w:rPr>
          <w:rFonts w:asciiTheme="minorHAnsi" w:hAnsiTheme="minorHAnsi" w:cstheme="minorHAnsi"/>
          <w:sz w:val="22"/>
          <w:szCs w:val="22"/>
          <w:shd w:val="clear" w:color="auto" w:fill="FFFFFF" w:themeFill="background1"/>
        </w:rPr>
        <w:t>” (</w:t>
      </w:r>
      <w:r w:rsidR="00FA660E" w:rsidRPr="00E52DE2">
        <w:rPr>
          <w:rFonts w:asciiTheme="minorHAnsi" w:hAnsiTheme="minorHAnsi" w:cstheme="minorHAnsi"/>
          <w:sz w:val="22"/>
          <w:szCs w:val="22"/>
          <w:shd w:val="clear" w:color="auto" w:fill="FFFFFF" w:themeFill="background1"/>
        </w:rPr>
        <w:t>25</w:t>
      </w:r>
      <w:r w:rsidRPr="00E52DE2">
        <w:rPr>
          <w:rFonts w:asciiTheme="minorHAnsi" w:hAnsiTheme="minorHAnsi" w:cstheme="minorHAnsi"/>
          <w:sz w:val="22"/>
          <w:szCs w:val="22"/>
          <w:shd w:val="clear" w:color="auto" w:fill="FFFFFF" w:themeFill="background1"/>
        </w:rPr>
        <w:t>/</w:t>
      </w:r>
      <w:r w:rsidR="008A0E79" w:rsidRPr="00E52DE2">
        <w:rPr>
          <w:rFonts w:asciiTheme="minorHAnsi" w:hAnsiTheme="minorHAnsi" w:cstheme="minorHAnsi"/>
          <w:sz w:val="22"/>
          <w:szCs w:val="22"/>
          <w:shd w:val="clear" w:color="auto" w:fill="FFFFFF" w:themeFill="background1"/>
        </w:rPr>
        <w:t>49</w:t>
      </w:r>
      <w:r w:rsidRPr="00E52DE2">
        <w:rPr>
          <w:rFonts w:asciiTheme="minorHAnsi" w:hAnsiTheme="minorHAnsi" w:cstheme="minorHAnsi"/>
          <w:sz w:val="22"/>
          <w:szCs w:val="22"/>
          <w:shd w:val="clear" w:color="auto" w:fill="FFFFFF" w:themeFill="background1"/>
        </w:rPr>
        <w:t xml:space="preserve">, </w:t>
      </w:r>
      <w:r w:rsidR="00E84627" w:rsidRPr="00E52DE2">
        <w:rPr>
          <w:rFonts w:asciiTheme="minorHAnsi" w:hAnsiTheme="minorHAnsi" w:cstheme="minorHAnsi"/>
          <w:sz w:val="22"/>
          <w:szCs w:val="22"/>
          <w:shd w:val="clear" w:color="auto" w:fill="FFFFFF" w:themeFill="background1"/>
        </w:rPr>
        <w:t>51</w:t>
      </w:r>
      <w:r w:rsidRPr="00E52DE2">
        <w:rPr>
          <w:rFonts w:asciiTheme="minorHAnsi" w:hAnsiTheme="minorHAnsi" w:cstheme="minorHAnsi"/>
          <w:sz w:val="22"/>
          <w:szCs w:val="22"/>
          <w:shd w:val="clear" w:color="auto" w:fill="FFFFFF" w:themeFill="background1"/>
        </w:rPr>
        <w:t xml:space="preserve">%), and </w:t>
      </w:r>
      <w:r w:rsidRPr="00E52DE2">
        <w:rPr>
          <w:rFonts w:asciiTheme="minorHAnsi" w:hAnsiTheme="minorHAnsi" w:cstheme="minorHAnsi"/>
          <w:sz w:val="22"/>
          <w:szCs w:val="22"/>
          <w:shd w:val="clear" w:color="auto" w:fill="FFFFFF" w:themeFill="background1"/>
          <w:rtl/>
        </w:rPr>
        <w:t>“</w:t>
      </w:r>
      <w:r w:rsidRPr="00E52DE2">
        <w:rPr>
          <w:rFonts w:asciiTheme="minorHAnsi" w:hAnsiTheme="minorHAnsi" w:cstheme="minorHAnsi"/>
          <w:i/>
          <w:iCs/>
          <w:sz w:val="22"/>
          <w:szCs w:val="22"/>
          <w:shd w:val="clear" w:color="auto" w:fill="FFFFFF" w:themeFill="background1"/>
        </w:rPr>
        <w:t>emotional pain</w:t>
      </w:r>
      <w:r w:rsidRPr="00E52DE2">
        <w:rPr>
          <w:rFonts w:asciiTheme="minorHAnsi" w:hAnsiTheme="minorHAnsi" w:cstheme="minorHAnsi"/>
          <w:sz w:val="22"/>
          <w:szCs w:val="22"/>
          <w:shd w:val="clear" w:color="auto" w:fill="FFFFFF" w:themeFill="background1"/>
        </w:rPr>
        <w:t>” (</w:t>
      </w:r>
      <w:r w:rsidR="003F7F09" w:rsidRPr="00E52DE2">
        <w:rPr>
          <w:rFonts w:asciiTheme="minorHAnsi" w:hAnsiTheme="minorHAnsi" w:cstheme="minorHAnsi"/>
          <w:sz w:val="22"/>
          <w:szCs w:val="22"/>
          <w:shd w:val="clear" w:color="auto" w:fill="FFFFFF" w:themeFill="background1"/>
        </w:rPr>
        <w:t>18</w:t>
      </w:r>
      <w:r w:rsidRPr="00E52DE2">
        <w:rPr>
          <w:rFonts w:asciiTheme="minorHAnsi" w:hAnsiTheme="minorHAnsi" w:cstheme="minorHAnsi"/>
          <w:sz w:val="22"/>
          <w:szCs w:val="22"/>
          <w:shd w:val="clear" w:color="auto" w:fill="FFFFFF" w:themeFill="background1"/>
        </w:rPr>
        <w:t>/</w:t>
      </w:r>
      <w:r w:rsidR="008A0E79" w:rsidRPr="00E52DE2">
        <w:rPr>
          <w:rFonts w:asciiTheme="minorHAnsi" w:hAnsiTheme="minorHAnsi" w:cstheme="minorHAnsi"/>
          <w:sz w:val="22"/>
          <w:szCs w:val="22"/>
          <w:shd w:val="clear" w:color="auto" w:fill="FFFFFF" w:themeFill="background1"/>
        </w:rPr>
        <w:t>49</w:t>
      </w:r>
      <w:r w:rsidRPr="00E52DE2">
        <w:rPr>
          <w:rFonts w:asciiTheme="minorHAnsi" w:hAnsiTheme="minorHAnsi" w:cstheme="minorHAnsi"/>
          <w:sz w:val="22"/>
          <w:szCs w:val="22"/>
          <w:shd w:val="clear" w:color="auto" w:fill="FFFFFF" w:themeFill="background1"/>
        </w:rPr>
        <w:t xml:space="preserve">, 37%) (Supplementary Material </w:t>
      </w:r>
      <w:r w:rsidR="00885FF0">
        <w:rPr>
          <w:rFonts w:asciiTheme="minorHAnsi" w:hAnsiTheme="minorHAnsi" w:cstheme="minorHAnsi"/>
          <w:sz w:val="22"/>
          <w:szCs w:val="22"/>
          <w:shd w:val="clear" w:color="auto" w:fill="FFFFFF" w:themeFill="background1"/>
        </w:rPr>
        <w:t>9</w:t>
      </w:r>
      <w:r w:rsidRPr="00E52DE2">
        <w:rPr>
          <w:rFonts w:asciiTheme="minorHAnsi" w:hAnsiTheme="minorHAnsi" w:cstheme="minorHAnsi"/>
          <w:sz w:val="22"/>
          <w:szCs w:val="22"/>
          <w:shd w:val="clear" w:color="auto" w:fill="FFFFFF" w:themeFill="background1"/>
        </w:rPr>
        <w:t xml:space="preserve">). </w:t>
      </w:r>
      <w:r w:rsidR="00EE7D48" w:rsidRPr="00E52DE2">
        <w:rPr>
          <w:rFonts w:asciiTheme="minorHAnsi" w:hAnsiTheme="minorHAnsi" w:cstheme="minorHAnsi"/>
          <w:sz w:val="22"/>
          <w:szCs w:val="22"/>
          <w:shd w:val="clear" w:color="auto" w:fill="FFFFFF" w:themeFill="background1"/>
        </w:rPr>
        <w:t>Western studies</w:t>
      </w:r>
      <w:r w:rsidR="00F32041" w:rsidRPr="00E52DE2">
        <w:rPr>
          <w:rFonts w:asciiTheme="minorHAnsi" w:hAnsiTheme="minorHAnsi" w:cstheme="minorHAnsi"/>
          <w:sz w:val="22"/>
          <w:szCs w:val="22"/>
          <w:shd w:val="clear" w:color="auto" w:fill="FFFFFF" w:themeFill="background1"/>
        </w:rPr>
        <w:t xml:space="preserve"> mostly used the terms</w:t>
      </w:r>
      <w:r w:rsidR="00EE7D48" w:rsidRPr="00E52DE2">
        <w:rPr>
          <w:rFonts w:asciiTheme="minorHAnsi" w:hAnsiTheme="minorHAnsi" w:cstheme="minorHAnsi"/>
          <w:sz w:val="22"/>
          <w:szCs w:val="22"/>
          <w:shd w:val="clear" w:color="auto" w:fill="FFFFFF" w:themeFill="background1"/>
        </w:rPr>
        <w:t xml:space="preserve"> “</w:t>
      </w:r>
      <w:r w:rsidR="00EE7D48" w:rsidRPr="00E52DE2">
        <w:rPr>
          <w:rFonts w:asciiTheme="minorHAnsi" w:hAnsiTheme="minorHAnsi" w:cstheme="minorHAnsi"/>
          <w:i/>
          <w:iCs/>
          <w:sz w:val="22"/>
          <w:szCs w:val="22"/>
          <w:shd w:val="clear" w:color="auto" w:fill="FFFFFF" w:themeFill="background1"/>
        </w:rPr>
        <w:t>suffering</w:t>
      </w:r>
      <w:r w:rsidR="00EE7D48" w:rsidRPr="00E52DE2">
        <w:rPr>
          <w:rFonts w:asciiTheme="minorHAnsi" w:hAnsiTheme="minorHAnsi" w:cstheme="minorHAnsi"/>
          <w:sz w:val="22"/>
          <w:szCs w:val="22"/>
          <w:shd w:val="clear" w:color="auto" w:fill="FFFFFF" w:themeFill="background1"/>
        </w:rPr>
        <w:t>” (56%, 18/32)</w:t>
      </w:r>
      <w:r w:rsidR="00AA3CCB" w:rsidRPr="00E52DE2">
        <w:rPr>
          <w:rFonts w:asciiTheme="minorHAnsi" w:hAnsiTheme="minorHAnsi" w:cstheme="minorHAnsi"/>
          <w:sz w:val="22"/>
          <w:szCs w:val="22"/>
          <w:shd w:val="clear" w:color="auto" w:fill="FFFFFF" w:themeFill="background1"/>
        </w:rPr>
        <w:t>,</w:t>
      </w:r>
      <w:r w:rsidR="00EE7D48" w:rsidRPr="00E52DE2">
        <w:rPr>
          <w:rFonts w:asciiTheme="minorHAnsi" w:hAnsiTheme="minorHAnsi" w:cstheme="minorHAnsi"/>
          <w:sz w:val="22"/>
          <w:szCs w:val="22"/>
          <w:shd w:val="clear" w:color="auto" w:fill="FFFFFF" w:themeFill="background1"/>
        </w:rPr>
        <w:t xml:space="preserve"> </w:t>
      </w:r>
      <w:r w:rsidR="00EE7D48" w:rsidRPr="00E52DE2">
        <w:rPr>
          <w:rFonts w:asciiTheme="minorHAnsi" w:hAnsiTheme="minorHAnsi" w:cstheme="minorHAnsi"/>
          <w:sz w:val="22"/>
          <w:szCs w:val="22"/>
          <w:shd w:val="clear" w:color="auto" w:fill="FFFFFF" w:themeFill="background1"/>
        </w:rPr>
        <w:lastRenderedPageBreak/>
        <w:t>followed by “</w:t>
      </w:r>
      <w:r w:rsidR="00EE7D48" w:rsidRPr="00E52DE2">
        <w:rPr>
          <w:rFonts w:asciiTheme="minorHAnsi" w:hAnsiTheme="minorHAnsi" w:cstheme="minorHAnsi"/>
          <w:i/>
          <w:iCs/>
          <w:sz w:val="22"/>
          <w:szCs w:val="22"/>
          <w:shd w:val="clear" w:color="auto" w:fill="FFFFFF" w:themeFill="background1"/>
        </w:rPr>
        <w:t>distress</w:t>
      </w:r>
      <w:r w:rsidR="00EE7D48" w:rsidRPr="00E52DE2">
        <w:rPr>
          <w:rFonts w:asciiTheme="minorHAnsi" w:hAnsiTheme="minorHAnsi" w:cstheme="minorHAnsi"/>
          <w:sz w:val="22"/>
          <w:szCs w:val="22"/>
          <w:shd w:val="clear" w:color="auto" w:fill="FFFFFF" w:themeFill="background1"/>
        </w:rPr>
        <w:t>”</w:t>
      </w:r>
      <w:r w:rsidR="00F32041" w:rsidRPr="00E52DE2">
        <w:rPr>
          <w:rFonts w:asciiTheme="minorHAnsi" w:hAnsiTheme="minorHAnsi" w:cstheme="minorHAnsi"/>
          <w:sz w:val="22"/>
          <w:szCs w:val="22"/>
          <w:shd w:val="clear" w:color="auto" w:fill="FFFFFF" w:themeFill="background1"/>
        </w:rPr>
        <w:t>,</w:t>
      </w:r>
      <w:r w:rsidR="00EE7D48" w:rsidRPr="00E52DE2">
        <w:rPr>
          <w:rFonts w:asciiTheme="minorHAnsi" w:hAnsiTheme="minorHAnsi" w:cstheme="minorHAnsi"/>
          <w:sz w:val="22"/>
          <w:szCs w:val="22"/>
          <w:shd w:val="clear" w:color="auto" w:fill="FFFFFF" w:themeFill="background1"/>
        </w:rPr>
        <w:t xml:space="preserve"> and “</w:t>
      </w:r>
      <w:r w:rsidR="00EE7D48" w:rsidRPr="00E52DE2">
        <w:rPr>
          <w:rFonts w:asciiTheme="minorHAnsi" w:hAnsiTheme="minorHAnsi" w:cstheme="minorHAnsi"/>
          <w:i/>
          <w:iCs/>
          <w:sz w:val="22"/>
          <w:szCs w:val="22"/>
          <w:shd w:val="clear" w:color="auto" w:fill="FFFFFF" w:themeFill="background1"/>
        </w:rPr>
        <w:t>emotional pain</w:t>
      </w:r>
      <w:r w:rsidR="00EE7D48" w:rsidRPr="00E52DE2">
        <w:rPr>
          <w:rFonts w:asciiTheme="minorHAnsi" w:hAnsiTheme="minorHAnsi" w:cstheme="minorHAnsi"/>
          <w:sz w:val="22"/>
          <w:szCs w:val="22"/>
          <w:shd w:val="clear" w:color="auto" w:fill="FFFFFF" w:themeFill="background1"/>
        </w:rPr>
        <w:t>” (47%, 15/32)</w:t>
      </w:r>
      <w:r w:rsidR="000033DF" w:rsidRPr="00E52DE2">
        <w:rPr>
          <w:rFonts w:asciiTheme="minorHAnsi" w:hAnsiTheme="minorHAnsi" w:cstheme="minorHAnsi"/>
          <w:sz w:val="22"/>
          <w:szCs w:val="22"/>
          <w:shd w:val="clear" w:color="auto" w:fill="FFFFFF" w:themeFill="background1"/>
        </w:rPr>
        <w:t>,</w:t>
      </w:r>
      <w:r w:rsidR="00EE7D48" w:rsidRPr="00E52DE2">
        <w:rPr>
          <w:rFonts w:asciiTheme="minorHAnsi" w:hAnsiTheme="minorHAnsi" w:cstheme="minorHAnsi"/>
          <w:sz w:val="22"/>
          <w:szCs w:val="22"/>
          <w:shd w:val="clear" w:color="auto" w:fill="FFFFFF" w:themeFill="background1"/>
        </w:rPr>
        <w:t xml:space="preserve"> while 71% of non-</w:t>
      </w:r>
      <w:r w:rsidR="00AA3CCB" w:rsidRPr="00E52DE2">
        <w:rPr>
          <w:rFonts w:asciiTheme="minorHAnsi" w:hAnsiTheme="minorHAnsi" w:cstheme="minorHAnsi"/>
          <w:sz w:val="22"/>
          <w:szCs w:val="22"/>
          <w:shd w:val="clear" w:color="auto" w:fill="FFFFFF" w:themeFill="background1"/>
        </w:rPr>
        <w:t>W</w:t>
      </w:r>
      <w:r w:rsidR="00EE7D48" w:rsidRPr="00E52DE2">
        <w:rPr>
          <w:rFonts w:asciiTheme="minorHAnsi" w:hAnsiTheme="minorHAnsi" w:cstheme="minorHAnsi"/>
          <w:sz w:val="22"/>
          <w:szCs w:val="22"/>
          <w:shd w:val="clear" w:color="auto" w:fill="FFFFFF" w:themeFill="background1"/>
        </w:rPr>
        <w:t>estern studies used “</w:t>
      </w:r>
      <w:r w:rsidR="00EE7D48" w:rsidRPr="00E52DE2">
        <w:rPr>
          <w:rFonts w:asciiTheme="minorHAnsi" w:hAnsiTheme="minorHAnsi" w:cstheme="minorHAnsi"/>
          <w:i/>
          <w:iCs/>
          <w:sz w:val="22"/>
          <w:szCs w:val="22"/>
          <w:shd w:val="clear" w:color="auto" w:fill="FFFFFF" w:themeFill="background1"/>
        </w:rPr>
        <w:t>distress</w:t>
      </w:r>
      <w:r w:rsidR="00EE7D48" w:rsidRPr="00E52DE2">
        <w:rPr>
          <w:rFonts w:asciiTheme="minorHAnsi" w:hAnsiTheme="minorHAnsi" w:cstheme="minorHAnsi"/>
          <w:sz w:val="22"/>
          <w:szCs w:val="22"/>
          <w:shd w:val="clear" w:color="auto" w:fill="FFFFFF" w:themeFill="background1"/>
        </w:rPr>
        <w:t>” (12/17)</w:t>
      </w:r>
      <w:r w:rsidR="000033DF" w:rsidRPr="00E52DE2">
        <w:rPr>
          <w:rFonts w:asciiTheme="minorHAnsi" w:hAnsiTheme="minorHAnsi" w:cstheme="minorHAnsi"/>
          <w:sz w:val="22"/>
          <w:szCs w:val="22"/>
          <w:shd w:val="clear" w:color="auto" w:fill="FFFFFF" w:themeFill="background1"/>
        </w:rPr>
        <w:t>,</w:t>
      </w:r>
      <w:r w:rsidR="00EE7D48" w:rsidRPr="00E52DE2">
        <w:rPr>
          <w:rFonts w:asciiTheme="minorHAnsi" w:hAnsiTheme="minorHAnsi" w:cstheme="minorHAnsi"/>
          <w:sz w:val="22"/>
          <w:szCs w:val="22"/>
          <w:shd w:val="clear" w:color="auto" w:fill="FFFFFF" w:themeFill="background1"/>
        </w:rPr>
        <w:t xml:space="preserve"> “</w:t>
      </w:r>
      <w:r w:rsidR="00EE7D48" w:rsidRPr="00E52DE2">
        <w:rPr>
          <w:rFonts w:asciiTheme="minorHAnsi" w:hAnsiTheme="minorHAnsi" w:cstheme="minorHAnsi"/>
          <w:i/>
          <w:iCs/>
          <w:sz w:val="22"/>
          <w:szCs w:val="22"/>
          <w:shd w:val="clear" w:color="auto" w:fill="FFFFFF" w:themeFill="background1"/>
        </w:rPr>
        <w:t>suffering</w:t>
      </w:r>
      <w:r w:rsidR="00EE7D48" w:rsidRPr="00E52DE2">
        <w:rPr>
          <w:rFonts w:asciiTheme="minorHAnsi" w:hAnsiTheme="minorHAnsi" w:cstheme="minorHAnsi"/>
          <w:sz w:val="22"/>
          <w:szCs w:val="22"/>
          <w:shd w:val="clear" w:color="auto" w:fill="FFFFFF" w:themeFill="background1"/>
        </w:rPr>
        <w:t>” and “</w:t>
      </w:r>
      <w:r w:rsidR="00EE7D48" w:rsidRPr="00E52DE2">
        <w:rPr>
          <w:rFonts w:asciiTheme="minorHAnsi" w:hAnsiTheme="minorHAnsi" w:cstheme="minorHAnsi"/>
          <w:i/>
          <w:iCs/>
          <w:sz w:val="22"/>
          <w:szCs w:val="22"/>
          <w:shd w:val="clear" w:color="auto" w:fill="FFFFFF" w:themeFill="background1"/>
        </w:rPr>
        <w:t>psychological suffering</w:t>
      </w:r>
      <w:r w:rsidR="00EE7D48" w:rsidRPr="00E52DE2">
        <w:rPr>
          <w:rFonts w:asciiTheme="minorHAnsi" w:hAnsiTheme="minorHAnsi" w:cstheme="minorHAnsi"/>
          <w:sz w:val="22"/>
          <w:szCs w:val="22"/>
          <w:shd w:val="clear" w:color="auto" w:fill="FFFFFF" w:themeFill="background1"/>
        </w:rPr>
        <w:t>” (both 41%, 7/17)</w:t>
      </w:r>
      <w:r w:rsidR="0021093F" w:rsidRPr="00E52DE2">
        <w:rPr>
          <w:rFonts w:asciiTheme="minorHAnsi" w:hAnsiTheme="minorHAnsi" w:cstheme="minorHAnsi"/>
          <w:sz w:val="22"/>
          <w:szCs w:val="22"/>
          <w:shd w:val="clear" w:color="auto" w:fill="FFFFFF" w:themeFill="background1"/>
        </w:rPr>
        <w:t>. Certain expressions appeared exclusively in non-</w:t>
      </w:r>
      <w:r w:rsidR="00F61846" w:rsidRPr="00E52DE2">
        <w:rPr>
          <w:rFonts w:asciiTheme="minorHAnsi" w:hAnsiTheme="minorHAnsi" w:cstheme="minorHAnsi"/>
          <w:sz w:val="22"/>
          <w:szCs w:val="22"/>
          <w:shd w:val="clear" w:color="auto" w:fill="FFFFFF" w:themeFill="background1"/>
        </w:rPr>
        <w:t>W</w:t>
      </w:r>
      <w:r w:rsidR="0021093F" w:rsidRPr="00E52DE2">
        <w:rPr>
          <w:rFonts w:asciiTheme="minorHAnsi" w:hAnsiTheme="minorHAnsi" w:cstheme="minorHAnsi"/>
          <w:sz w:val="22"/>
          <w:szCs w:val="22"/>
          <w:shd w:val="clear" w:color="auto" w:fill="FFFFFF" w:themeFill="background1"/>
        </w:rPr>
        <w:t>estern studies, for example “</w:t>
      </w:r>
      <w:r w:rsidR="0021093F" w:rsidRPr="00E52DE2">
        <w:rPr>
          <w:rFonts w:asciiTheme="minorHAnsi" w:hAnsiTheme="minorHAnsi" w:cstheme="minorHAnsi"/>
          <w:i/>
          <w:iCs/>
          <w:sz w:val="22"/>
          <w:szCs w:val="22"/>
          <w:shd w:val="clear" w:color="auto" w:fill="FFFFFF" w:themeFill="background1"/>
        </w:rPr>
        <w:t>Dukkha</w:t>
      </w:r>
      <w:r w:rsidR="0021093F" w:rsidRPr="00E52DE2">
        <w:rPr>
          <w:rFonts w:asciiTheme="minorHAnsi" w:hAnsiTheme="minorHAnsi" w:cstheme="minorHAnsi"/>
          <w:sz w:val="22"/>
          <w:szCs w:val="22"/>
          <w:shd w:val="clear" w:color="auto" w:fill="FFFFFF" w:themeFill="background1"/>
        </w:rPr>
        <w:t>”</w:t>
      </w:r>
      <w:r w:rsidR="00F61846" w:rsidRPr="00E52DE2">
        <w:rPr>
          <w:rFonts w:asciiTheme="minorHAnsi" w:hAnsiTheme="minorHAnsi" w:cstheme="minorHAnsi"/>
          <w:sz w:val="22"/>
          <w:szCs w:val="22"/>
          <w:shd w:val="clear" w:color="auto" w:fill="FFFFFF" w:themeFill="background1"/>
        </w:rPr>
        <w:t>,</w:t>
      </w:r>
      <w:r w:rsidR="0021093F" w:rsidRPr="00E52DE2">
        <w:rPr>
          <w:rFonts w:asciiTheme="minorHAnsi" w:hAnsiTheme="minorHAnsi" w:cstheme="minorHAnsi"/>
          <w:sz w:val="22"/>
          <w:szCs w:val="22"/>
          <w:shd w:val="clear" w:color="auto" w:fill="FFFFFF" w:themeFill="background1"/>
        </w:rPr>
        <w:t xml:space="preserve"> which</w:t>
      </w:r>
      <w:r w:rsidR="00F61846" w:rsidRPr="00E52DE2">
        <w:rPr>
          <w:rFonts w:asciiTheme="minorHAnsi" w:hAnsiTheme="minorHAnsi" w:cstheme="minorHAnsi"/>
          <w:sz w:val="22"/>
          <w:szCs w:val="22"/>
          <w:shd w:val="clear" w:color="auto" w:fill="FFFFFF" w:themeFill="background1"/>
        </w:rPr>
        <w:t xml:space="preserve"> in Buddhist culture</w:t>
      </w:r>
      <w:r w:rsidR="0021093F" w:rsidRPr="00E52DE2">
        <w:rPr>
          <w:rFonts w:asciiTheme="minorHAnsi" w:hAnsiTheme="minorHAnsi" w:cstheme="minorHAnsi"/>
          <w:sz w:val="22"/>
          <w:szCs w:val="22"/>
          <w:shd w:val="clear" w:color="auto" w:fill="FFFFFF" w:themeFill="background1"/>
        </w:rPr>
        <w:t xml:space="preserve"> refers to the pain of attachment to the material world (Supplementary</w:t>
      </w:r>
      <w:r w:rsidR="0021093F" w:rsidRPr="00E52DE2">
        <w:rPr>
          <w:rFonts w:asciiTheme="minorHAnsi" w:hAnsiTheme="minorHAnsi" w:cstheme="minorHAnsi"/>
          <w:sz w:val="22"/>
          <w:szCs w:val="22"/>
        </w:rPr>
        <w:t xml:space="preserve"> Material </w:t>
      </w:r>
      <w:r w:rsidR="00885FF0">
        <w:rPr>
          <w:rFonts w:asciiTheme="minorHAnsi" w:hAnsiTheme="minorHAnsi" w:cstheme="minorHAnsi"/>
          <w:sz w:val="22"/>
          <w:szCs w:val="22"/>
        </w:rPr>
        <w:t>9</w:t>
      </w:r>
      <w:r w:rsidR="0021093F" w:rsidRPr="00E52DE2">
        <w:rPr>
          <w:rFonts w:asciiTheme="minorHAnsi" w:hAnsiTheme="minorHAnsi" w:cstheme="minorHAnsi"/>
          <w:sz w:val="22"/>
          <w:szCs w:val="22"/>
        </w:rPr>
        <w:t>).</w:t>
      </w:r>
    </w:p>
    <w:p w14:paraId="469AD7A9" w14:textId="55D36D41" w:rsidR="00FE42E9" w:rsidRPr="004021B1" w:rsidRDefault="00FE42E9" w:rsidP="00DB20A4">
      <w:pPr>
        <w:pStyle w:val="NormalWeb"/>
        <w:spacing w:before="240" w:after="240" w:line="360" w:lineRule="auto"/>
        <w:ind w:firstLine="708"/>
        <w:jc w:val="both"/>
        <w:rPr>
          <w:rFonts w:asciiTheme="minorHAnsi" w:hAnsiTheme="minorHAnsi" w:cstheme="minorHAnsi"/>
          <w:b/>
          <w:bCs/>
          <w:i/>
          <w:iCs/>
          <w:sz w:val="22"/>
          <w:szCs w:val="22"/>
        </w:rPr>
      </w:pPr>
      <w:r w:rsidRPr="004021B1">
        <w:rPr>
          <w:rFonts w:asciiTheme="minorHAnsi" w:hAnsiTheme="minorHAnsi" w:cstheme="minorHAnsi"/>
          <w:b/>
          <w:bCs/>
          <w:i/>
          <w:iCs/>
          <w:sz w:val="22"/>
          <w:szCs w:val="22"/>
        </w:rPr>
        <w:t>Thematic synthesis</w:t>
      </w:r>
      <w:r w:rsidR="00FD6EDD" w:rsidRPr="004021B1">
        <w:rPr>
          <w:rFonts w:asciiTheme="minorHAnsi" w:hAnsiTheme="minorHAnsi" w:cstheme="minorHAnsi"/>
          <w:b/>
          <w:bCs/>
          <w:i/>
          <w:iCs/>
          <w:sz w:val="22"/>
          <w:szCs w:val="22"/>
        </w:rPr>
        <w:t>, quality assessment and confidence in the results</w:t>
      </w:r>
    </w:p>
    <w:p w14:paraId="4C9EF119" w14:textId="00C362A8" w:rsidR="00FD6EDD" w:rsidRPr="00E52DE2" w:rsidRDefault="003F1C6D" w:rsidP="003F1C6D">
      <w:pPr>
        <w:spacing w:line="360" w:lineRule="auto"/>
        <w:ind w:firstLine="720"/>
        <w:jc w:val="both"/>
      </w:pPr>
      <w:r w:rsidRPr="00E52DE2">
        <w:t xml:space="preserve">The thematic synthesis resulted in </w:t>
      </w:r>
      <w:r w:rsidR="00961C1A" w:rsidRPr="00E52DE2">
        <w:t>8</w:t>
      </w:r>
      <w:r w:rsidR="00BF1C01" w:rsidRPr="00E52DE2">
        <w:t>5</w:t>
      </w:r>
      <w:r w:rsidRPr="00E52DE2">
        <w:t xml:space="preserve"> subthemes categorized into 22 themes and 3 overarching themes.</w:t>
      </w:r>
      <w:r w:rsidR="00941523" w:rsidRPr="00E52DE2">
        <w:t xml:space="preserve"> Supplementary material </w:t>
      </w:r>
      <w:r w:rsidR="00885FF0">
        <w:t>10</w:t>
      </w:r>
      <w:r w:rsidR="00941523" w:rsidRPr="00E52DE2">
        <w:t xml:space="preserve"> displays all themes and subthemes with their label, a description, and illustrating verbatims extracted from the studies. </w:t>
      </w:r>
      <w:r w:rsidRPr="00E52DE2">
        <w:t xml:space="preserve"> </w:t>
      </w:r>
      <w:r w:rsidR="00941523" w:rsidRPr="00E52DE2">
        <w:t xml:space="preserve">Overall, 16% of the 85 subthemes are supported by only one study (Supplementary Material </w:t>
      </w:r>
      <w:r w:rsidR="00885FF0">
        <w:t>10</w:t>
      </w:r>
      <w:r w:rsidR="00941523" w:rsidRPr="00E52DE2">
        <w:t xml:space="preserve">). Among the 25 themes and overarching themes, only one (heartfelt) is supported by less than 5 studies (Supplementary Material </w:t>
      </w:r>
      <w:r w:rsidR="00885FF0">
        <w:t>10</w:t>
      </w:r>
      <w:r w:rsidR="00941523" w:rsidRPr="00E52DE2">
        <w:t xml:space="preserve">). </w:t>
      </w:r>
      <w:r w:rsidRPr="00E52DE2">
        <w:t xml:space="preserve">The first overarching theme, “the lived experience of mental pain”, encompasses 8 themes and </w:t>
      </w:r>
      <w:r w:rsidR="00BF1C01" w:rsidRPr="00E52DE2">
        <w:t>19</w:t>
      </w:r>
      <w:r w:rsidRPr="00E52DE2">
        <w:t xml:space="preserve"> subthemes displaying its phenomenal aspects and manifestations (Figure 1). The next two overarching themes (“situations of adversity” and “threatened sense of self”) encompass 14 themes and </w:t>
      </w:r>
      <w:r w:rsidR="000D36B1" w:rsidRPr="00E52DE2">
        <w:t>66</w:t>
      </w:r>
      <w:r w:rsidRPr="00E52DE2">
        <w:t xml:space="preserve"> subthemes and articulate a theoretical model for the emergence of mental pain (Figure 2). </w:t>
      </w:r>
    </w:p>
    <w:p w14:paraId="42D37526" w14:textId="77777777" w:rsidR="003F1C6D" w:rsidRPr="004021B1" w:rsidRDefault="003F1C6D" w:rsidP="00FD6EDD">
      <w:pPr>
        <w:spacing w:line="360" w:lineRule="auto"/>
        <w:ind w:firstLine="720"/>
        <w:jc w:val="both"/>
        <w:rPr>
          <w:b/>
          <w:bCs/>
        </w:rPr>
      </w:pPr>
      <w:r w:rsidRPr="004021B1">
        <w:rPr>
          <w:b/>
          <w:bCs/>
        </w:rPr>
        <w:t xml:space="preserve">Description of the lived experience of mental pain </w:t>
      </w:r>
    </w:p>
    <w:p w14:paraId="4541FF4E" w14:textId="0D0FE879" w:rsidR="003F1C6D" w:rsidRPr="004021B1" w:rsidRDefault="003F1C6D" w:rsidP="003F1C6D">
      <w:pPr>
        <w:spacing w:line="360" w:lineRule="auto"/>
        <w:ind w:firstLine="720"/>
        <w:jc w:val="both"/>
      </w:pPr>
      <w:r w:rsidRPr="004021B1">
        <w:t>The description of mental pain encompasses five phenomenal aspects—attributes that appear essential to defining an experience as mental pain—alongside psychological and bodily manifestations, which are ways of expressing mental pain but are not necessarily present</w:t>
      </w:r>
      <w:r w:rsidR="008C722F" w:rsidRPr="004021B1">
        <w:t xml:space="preserve"> </w:t>
      </w:r>
      <w:r w:rsidRPr="004021B1">
        <w:t>(</w:t>
      </w:r>
      <w:r w:rsidR="008C722F" w:rsidRPr="004021B1">
        <w:t xml:space="preserve">shown in </w:t>
      </w:r>
      <w:r w:rsidRPr="004021B1">
        <w:t>Fig</w:t>
      </w:r>
      <w:r w:rsidR="008C722F" w:rsidRPr="004021B1">
        <w:t>.</w:t>
      </w:r>
      <w:r w:rsidRPr="004021B1">
        <w:t xml:space="preserve"> 1</w:t>
      </w:r>
      <w:r w:rsidR="008C722F" w:rsidRPr="004021B1">
        <w:t>.</w:t>
      </w:r>
      <w:r w:rsidRPr="004021B1">
        <w:t xml:space="preserve">, </w:t>
      </w:r>
      <w:r w:rsidR="008C722F" w:rsidRPr="004021B1">
        <w:t>and</w:t>
      </w:r>
      <w:r w:rsidRPr="004021B1">
        <w:t xml:space="preserve"> Supplementary Material </w:t>
      </w:r>
      <w:r w:rsidR="00885FF0">
        <w:t>9</w:t>
      </w:r>
      <w:r w:rsidRPr="004021B1">
        <w:t xml:space="preserve">, table 1). </w:t>
      </w:r>
    </w:p>
    <w:p w14:paraId="0FEC3EA3" w14:textId="024F5143" w:rsidR="003F1C6D" w:rsidRPr="004021B1" w:rsidRDefault="003F1C6D" w:rsidP="003F1C6D">
      <w:pPr>
        <w:spacing w:line="360" w:lineRule="auto"/>
        <w:ind w:firstLine="720"/>
        <w:jc w:val="both"/>
      </w:pPr>
      <w:r w:rsidRPr="004021B1">
        <w:t xml:space="preserve">First, mental pain is a disliked and aversive experience </w:t>
      </w:r>
      <w:r w:rsidR="00ED4160" w:rsidRPr="004021B1">
        <w:t>– “</w:t>
      </w:r>
      <w:r w:rsidRPr="004021B1">
        <w:t>unpleasantness”</w:t>
      </w:r>
      <w:r w:rsidR="00AC0860" w:rsidRPr="004021B1">
        <w:t>–</w:t>
      </w:r>
      <w:r w:rsidRPr="004021B1">
        <w:t xml:space="preserve"> with various duration and intensity. Even when people report pleasure in experiences involving pain, such as for some athletes involved in the studies, this pleasure derives not from the pain itself but rather from their capacity to withstand and overcome the pain, leading to a feeling of achievement</w:t>
      </w:r>
      <w:r w:rsidR="00AC0860" w:rsidRPr="004021B1">
        <w:rPr>
          <w:vertAlign w:val="superscript"/>
        </w:rPr>
        <w:t xml:space="preserve"> </w:t>
      </w:r>
      <w:r w:rsidR="00AC0860" w:rsidRPr="004021B1">
        <w:t>[</w:t>
      </w:r>
      <w:r w:rsidR="007062D8" w:rsidRPr="00180D87">
        <w:t>36</w:t>
      </w:r>
      <w:r w:rsidR="00AC0860" w:rsidRPr="004021B1">
        <w:t>]</w:t>
      </w:r>
      <w:r w:rsidRPr="004021B1">
        <w:t xml:space="preserve">. Second, the experience of mental pain is primarily pre-reflexive (reported as </w:t>
      </w:r>
      <w:r w:rsidRPr="004021B1">
        <w:rPr>
          <w:rtl/>
        </w:rPr>
        <w:t>“</w:t>
      </w:r>
      <w:r w:rsidRPr="004021B1">
        <w:t>heartfelt”)</w:t>
      </w:r>
      <w:r w:rsidR="009B2AF5" w:rsidRPr="004021B1">
        <w:t xml:space="preserve">. </w:t>
      </w:r>
      <w:r w:rsidR="00F32041" w:rsidRPr="004021B1">
        <w:t>I</w:t>
      </w:r>
      <w:r w:rsidR="009B2AF5" w:rsidRPr="004021B1">
        <w:t xml:space="preserve">t </w:t>
      </w:r>
      <w:r w:rsidRPr="004021B1">
        <w:t>pre-exist</w:t>
      </w:r>
      <w:r w:rsidR="00F32041" w:rsidRPr="004021B1">
        <w:t>s</w:t>
      </w:r>
      <w:r w:rsidRPr="004021B1">
        <w:t xml:space="preserve"> any reflection or linguistic formulation, thus felt as raw, immediate, and authentic. Thirdly, mental pain is experienced as disrupting the sense of self. While studies often use the word “self” without providing any clear definition, we prefer the term “sense of self” to highlight the subjective experience of being oneself and limit reification. The disruption is due to mental pain being experienced as a sudden event that interrupts the flow of life (“shock”) and that involves the modification of one</w:t>
      </w:r>
      <w:r w:rsidRPr="004021B1">
        <w:rPr>
          <w:rtl/>
        </w:rPr>
        <w:t>’</w:t>
      </w:r>
      <w:r w:rsidRPr="004021B1">
        <w:t xml:space="preserve">s </w:t>
      </w:r>
      <w:r w:rsidRPr="004021B1">
        <w:rPr>
          <w:rtl/>
        </w:rPr>
        <w:t>“</w:t>
      </w:r>
      <w:r w:rsidRPr="004021B1">
        <w:t xml:space="preserve">self-awareness”. Thereby, someone becomes both the subject and the object of the pain: both </w:t>
      </w:r>
      <w:r w:rsidRPr="004021B1">
        <w:rPr>
          <w:i/>
          <w:iCs/>
        </w:rPr>
        <w:t>having</w:t>
      </w:r>
      <w:r w:rsidRPr="004021B1">
        <w:t xml:space="preserve"> pain and </w:t>
      </w:r>
      <w:r w:rsidRPr="004021B1">
        <w:rPr>
          <w:i/>
          <w:iCs/>
        </w:rPr>
        <w:t>being</w:t>
      </w:r>
      <w:r w:rsidRPr="004021B1">
        <w:t xml:space="preserve"> the pain. In extreme cases, mental pain is an experience of </w:t>
      </w:r>
      <w:r w:rsidRPr="004021B1">
        <w:rPr>
          <w:rtl/>
        </w:rPr>
        <w:t>“</w:t>
      </w:r>
      <w:r w:rsidRPr="004021B1">
        <w:t xml:space="preserve">liminality”, that is, of reaching one’s limits. </w:t>
      </w:r>
      <w:r w:rsidRPr="004021B1">
        <w:lastRenderedPageBreak/>
        <w:t>Liminality remains a transitional state that can drive to either destruction (“consuming”) or a renewed sense of self. Although mental pain is considered a normal part of the human condition, in its most severe forms, it is described as unbearable, resembling a physical illness ("pathological"), and potentially fostering suicidal behaviors as a means of escaping it ("suicide"). Fourthly, mental pain is a mental state that does not primarily engage sensory aspects and has therefore been described as “invisible”, with vision as a synecdoche for all senses. The fact that mental pain is a pre-reflexive mental state might explain reported difficulties in putting such pain at a distance and communicating about it. Relatedly, mental pain highlights the limitations of one’s expressive capacities. The absence of specific non-verbal and linguistic cues was identified as a key challenge in communicating this pain. In contrast, physical pain was seen as less "invisible" to those experiencing it and to others, as it allows for easier inference and sharing of the experience. Thus, studies reported hesitance or unwillingness to disclose experiences of mental pain, often due to fear of stigma or negative judgment. The comparability of mental pain to physical pain constitutes the fifth phenomenal aspect, with the key difference being the absence of primary sensory experience in mental pain. Participants also tended to report mental pain as worse than physical pain.</w:t>
      </w:r>
    </w:p>
    <w:p w14:paraId="27479EBB" w14:textId="1383F71B" w:rsidR="003F1C6D" w:rsidRPr="004021B1" w:rsidRDefault="003F1C6D" w:rsidP="003F1C6D">
      <w:pPr>
        <w:spacing w:line="360" w:lineRule="auto"/>
        <w:ind w:firstLine="720"/>
        <w:jc w:val="both"/>
      </w:pPr>
      <w:r w:rsidRPr="004021B1">
        <w:t>Alongside these five phenomenal aspects, psychological (4 subthemes) and bodily manifestations (9 subthemes) were also reported. For instance, mental pain was reported to change how one “values past time without pain”. Some participants felt they had not made the most of their pain-free time and reinterpreted it in this light as being wasted. Regarding bodily manifestations, they were either general (e.g., dizziness, inability to relax) or localized specifically in the chest (e.g., trembling heart, chest pain, chest pressure).</w:t>
      </w:r>
    </w:p>
    <w:p w14:paraId="04752300" w14:textId="5810A6DF" w:rsidR="00E85786" w:rsidRPr="00E52DE2" w:rsidRDefault="00E1037D" w:rsidP="003F1C6D">
      <w:pPr>
        <w:spacing w:line="360" w:lineRule="auto"/>
        <w:ind w:firstLine="720"/>
        <w:jc w:val="both"/>
      </w:pPr>
      <w:r w:rsidRPr="00E52DE2">
        <w:t>Following the description of the core phenomenal features of how mental pain is experienced, the extracted material from the studies also allowed us to propose a model of its emergence. The description of mental pain</w:t>
      </w:r>
      <w:r w:rsidR="00C071F1" w:rsidRPr="00E52DE2">
        <w:t xml:space="preserve"> </w:t>
      </w:r>
      <w:r w:rsidRPr="00E52DE2">
        <w:t>as aversive and identity-disrupting</w:t>
      </w:r>
      <w:r w:rsidR="00C071F1" w:rsidRPr="00E52DE2">
        <w:t xml:space="preserve"> </w:t>
      </w:r>
      <w:r w:rsidRPr="00E52DE2">
        <w:t>suggest</w:t>
      </w:r>
      <w:r w:rsidR="00C071F1" w:rsidRPr="00E52DE2">
        <w:t>s</w:t>
      </w:r>
      <w:r w:rsidRPr="00E52DE2">
        <w:t xml:space="preserve"> an experience deeply tied to threats to the sense of self. In </w:t>
      </w:r>
      <w:r w:rsidR="00F65321" w:rsidRPr="00E52DE2">
        <w:t>the next section</w:t>
      </w:r>
      <w:r w:rsidRPr="00E52DE2">
        <w:t xml:space="preserve">, we present a theoretical model that maps the situations of adversity reported in the studies and shows how they disrupt </w:t>
      </w:r>
      <w:r w:rsidR="008D0476" w:rsidRPr="00E52DE2">
        <w:t>the various</w:t>
      </w:r>
      <w:r w:rsidRPr="00E52DE2">
        <w:t xml:space="preserve"> dimensions of the sense of self, giving rise to the very features that characterize the lived experience of mental pain. In this model, mental pain is conceptualized as a signal of such perceived threats to the sense of self.</w:t>
      </w:r>
    </w:p>
    <w:p w14:paraId="01A144E1" w14:textId="77777777" w:rsidR="003F1C6D" w:rsidRPr="004021B1" w:rsidRDefault="003F1C6D" w:rsidP="003F1C6D">
      <w:pPr>
        <w:spacing w:line="360" w:lineRule="auto"/>
        <w:ind w:firstLine="720"/>
        <w:jc w:val="both"/>
        <w:rPr>
          <w:b/>
          <w:bCs/>
        </w:rPr>
      </w:pPr>
      <w:r w:rsidRPr="004021B1">
        <w:rPr>
          <w:b/>
          <w:bCs/>
        </w:rPr>
        <w:t xml:space="preserve">Theoretical model for the emergence of mental pain </w:t>
      </w:r>
    </w:p>
    <w:p w14:paraId="22DC1028" w14:textId="6581F177" w:rsidR="003F1C6D" w:rsidRPr="00E44794" w:rsidRDefault="003F1C6D" w:rsidP="003F1C6D">
      <w:pPr>
        <w:spacing w:line="360" w:lineRule="auto"/>
        <w:ind w:firstLine="720"/>
        <w:jc w:val="both"/>
      </w:pPr>
      <w:r w:rsidRPr="00E44794">
        <w:t xml:space="preserve">Participants emphasized how various situations of adversity ultimately harm their sense of self, resulting in the onset of mental pain. Therefore, we conceptualized the emergence of mental pain as </w:t>
      </w:r>
      <w:r w:rsidR="000033DF" w:rsidRPr="00E44794">
        <w:t xml:space="preserve">a </w:t>
      </w:r>
      <w:r w:rsidRPr="00E44794">
        <w:t xml:space="preserve">signal indicating a threatened sense of self (4 themes and 22 subthemes) in situations of adversity </w:t>
      </w:r>
      <w:r w:rsidRPr="00E44794">
        <w:lastRenderedPageBreak/>
        <w:t>(10 themes and 43 subthemes). For clarity, we thematically classified these situations into four categories (bodily, psychological, existential, and social adversity). According to the description of mental pain proposed above, mental pain can, in turn, spiral into further disruption of the sense of self that was already threatened (arrows in Fig</w:t>
      </w:r>
      <w:r w:rsidR="00AC0860" w:rsidRPr="00E44794">
        <w:t>.</w:t>
      </w:r>
      <w:r w:rsidRPr="00E44794">
        <w:t xml:space="preserve"> 2</w:t>
      </w:r>
      <w:r w:rsidR="00AC0860" w:rsidRPr="00E44794">
        <w:t>.</w:t>
      </w:r>
      <w:r w:rsidRPr="00E44794">
        <w:t>).</w:t>
      </w:r>
    </w:p>
    <w:p w14:paraId="6F648CA5" w14:textId="13A30312" w:rsidR="003F1C6D" w:rsidRPr="00E44794" w:rsidRDefault="003F1C6D" w:rsidP="003F1C6D">
      <w:pPr>
        <w:spacing w:line="360" w:lineRule="auto"/>
        <w:ind w:firstLine="720"/>
        <w:jc w:val="both"/>
      </w:pPr>
      <w:r w:rsidRPr="00E44794">
        <w:t xml:space="preserve">Bodily adversity refers to situations perceived as caused by bodily issues that prevent the performance of </w:t>
      </w:r>
      <w:r w:rsidR="00AC0860" w:rsidRPr="00E44794">
        <w:t>the desired</w:t>
      </w:r>
      <w:r w:rsidRPr="00E44794">
        <w:t xml:space="preserve"> daily life (4 subthemes). One commonly reported bodily adversity was the loss of body functions, for instance in the course of severe diseases, either due to the disease itself or its treatments (e.g., terminal renal failure, cancer surgery). Such a situation, where </w:t>
      </w:r>
      <w:proofErr w:type="spellStart"/>
      <w:r w:rsidRPr="00E44794">
        <w:t>the</w:t>
      </w:r>
      <w:proofErr w:type="spellEnd"/>
      <w:r w:rsidRPr="00E44794">
        <w:t xml:space="preserve"> lived body appears obtrusive or incongruent, threatens the sense of self tied to the physical body (7 subthemes). In fact, this bodily sense of self is shaped by sensations felt in the body, the perceived body control, the body capacities and body image, awareness of the body, and so forth, which are modified in case of loss of body function. For instance, the subtheme </w:t>
      </w:r>
      <w:r w:rsidRPr="00E44794">
        <w:rPr>
          <w:rtl/>
        </w:rPr>
        <w:t>“</w:t>
      </w:r>
      <w:r w:rsidRPr="00E44794">
        <w:t xml:space="preserve">increased bodily awareness” refers to a type of experience where the body is perceived as unpleasantly prominent in a way that prevents people from engaging with the world and with others. In this situation, the lived body disrupts the sense of self, thereby contributing to </w:t>
      </w:r>
      <w:r w:rsidR="00713755" w:rsidRPr="00E44794">
        <w:t xml:space="preserve">the </w:t>
      </w:r>
      <w:r w:rsidRPr="00E44794">
        <w:t>generat</w:t>
      </w:r>
      <w:r w:rsidR="00713755" w:rsidRPr="00E44794">
        <w:t>ion of</w:t>
      </w:r>
      <w:r w:rsidRPr="00E44794">
        <w:t xml:space="preserve"> mental pain. </w:t>
      </w:r>
    </w:p>
    <w:p w14:paraId="7F749188" w14:textId="77777777" w:rsidR="003F1C6D" w:rsidRPr="00E44794" w:rsidRDefault="003F1C6D" w:rsidP="003F1C6D">
      <w:pPr>
        <w:spacing w:line="360" w:lineRule="auto"/>
        <w:jc w:val="both"/>
      </w:pPr>
      <w:r w:rsidRPr="00E44794">
        <w:t>Psychological adversity refers to inner states that are felt as difficult to endure. This encompasses negative emotions (10 subthemes of which for instance, anxiety, anger, sadness, shame, or grief), cognitive processes (8 subthemes of which lack of motivation, overthinking, or denial), and mental disorders (6 subthemes of which depression, burnout, or eating problems). Such adverse situations threaten the sense of self tied to inner life (3 subthemes), which is shaped by thoughts, cognition, and emotions. For instance, the subtheme of self-disappointment highlights how difficult alignment with one’s desired identity can threaten one’s psychological sense of self. Participants with chronic illnesses or mental disorders shared frequent exposure to self-blame, self-disgust, and self-hatred, precisely because of the illness and its impact (perceived situations of failure), which provokes internal conflicts, thereby contributing to the emergence of mental pain.</w:t>
      </w:r>
    </w:p>
    <w:p w14:paraId="3600131B" w14:textId="77777777" w:rsidR="003F1C6D" w:rsidRPr="00E44794" w:rsidRDefault="003F1C6D" w:rsidP="003F1C6D">
      <w:pPr>
        <w:spacing w:line="360" w:lineRule="auto"/>
        <w:jc w:val="both"/>
      </w:pPr>
      <w:r w:rsidRPr="00E44794">
        <w:t>Existential adversity (2 subthemes) challenges fundamental notions about life’s purpose and meaning, such as situations where one questions their own religious faith. Adverse situations can threaten the existential sense of self (4 subthemes), i.</w:t>
      </w:r>
      <w:r w:rsidRPr="00E44794">
        <w:rPr>
          <w:rStyle w:val="Aucun"/>
        </w:rPr>
        <w:t>e.,</w:t>
      </w:r>
      <w:r w:rsidRPr="00E44794">
        <w:t xml:space="preserve"> one</w:t>
      </w:r>
      <w:r w:rsidRPr="00E44794">
        <w:rPr>
          <w:rtl/>
        </w:rPr>
        <w:t>’</w:t>
      </w:r>
      <w:r w:rsidRPr="00E44794">
        <w:t xml:space="preserve">s awareness of their own existence in connection to broader, transpersonal aspects as shaped by philosophical, spiritual, or religious beliefs and attitudes. For instance, the subtheme </w:t>
      </w:r>
      <w:r w:rsidRPr="00E44794">
        <w:rPr>
          <w:rtl/>
        </w:rPr>
        <w:t>“</w:t>
      </w:r>
      <w:r w:rsidRPr="00E44794">
        <w:t>loss of meaning</w:t>
      </w:r>
      <w:r w:rsidRPr="00E44794">
        <w:rPr>
          <w:rtl/>
        </w:rPr>
        <w:t xml:space="preserve"> </w:t>
      </w:r>
      <w:r w:rsidRPr="00E44794">
        <w:t xml:space="preserve">refers” to individuals who shared that they struggle to find purpose or make sense of their existence, for instance in the context of severe disease, thereby enduring mental pain. </w:t>
      </w:r>
    </w:p>
    <w:p w14:paraId="3BE9C0A9" w14:textId="41B77F07" w:rsidR="003F1C6D" w:rsidRPr="00E44794" w:rsidRDefault="003F1C6D" w:rsidP="003F1C6D">
      <w:pPr>
        <w:spacing w:line="360" w:lineRule="auto"/>
        <w:jc w:val="both"/>
      </w:pPr>
      <w:r w:rsidRPr="00E44794">
        <w:lastRenderedPageBreak/>
        <w:t xml:space="preserve">Social adversity refers to situations involving interactions and relations with individuals, groups, or institutions that challenge the social sense of self. It encompasses violence (3 subthemes), lack of recognition (6 subthemes), and was particularly detailed for specific situations (4 subthemes). These adverse situations threaten the social sense of the self (8 subthemes), which is shaped by roles, identities, and expectations imposed or adopted in social contexts. For example, the subtheme </w:t>
      </w:r>
      <w:r w:rsidRPr="00E44794">
        <w:rPr>
          <w:rtl/>
        </w:rPr>
        <w:t>“</w:t>
      </w:r>
      <w:r w:rsidRPr="00E44794">
        <w:t>loss of role” describes how the disease impacts one’s role, for instance in their family or professional settings. To illustrate, participants reported mental pain associated with the perceived loss of parental role in end-stage renal failure. This loss of role, which is crucial to one’s social identity, threatens the sense of self, thus producing mental pain.</w:t>
      </w:r>
    </w:p>
    <w:p w14:paraId="1190E2AC" w14:textId="4EA0FBFD" w:rsidR="003F1C6D" w:rsidRPr="00E44794" w:rsidRDefault="00AF2719" w:rsidP="003F1C6D">
      <w:pPr>
        <w:spacing w:line="360" w:lineRule="auto"/>
        <w:ind w:firstLine="720"/>
        <w:jc w:val="both"/>
      </w:pPr>
      <w:r w:rsidRPr="00E44794">
        <w:t>It</w:t>
      </w:r>
      <w:r w:rsidR="003F1C6D" w:rsidRPr="00E44794">
        <w:t xml:space="preserve"> is very likely that these types of adversity combine, and that such a combination underpins the development of mental pain in individuals by simultaneously threatening different aspects (bodily, psychological, existential, and social) of their sense of self.</w:t>
      </w:r>
    </w:p>
    <w:p w14:paraId="0ED12547" w14:textId="5345A8CC" w:rsidR="00941523" w:rsidRPr="00E44794" w:rsidRDefault="00941523" w:rsidP="008D7EDA">
      <w:pPr>
        <w:pStyle w:val="NormalWeb"/>
        <w:spacing w:before="240" w:after="240" w:line="360" w:lineRule="auto"/>
        <w:ind w:firstLine="708"/>
        <w:jc w:val="both"/>
        <w:rPr>
          <w:rFonts w:asciiTheme="minorHAnsi" w:hAnsiTheme="minorHAnsi" w:cstheme="minorHAnsi"/>
        </w:rPr>
      </w:pPr>
      <w:r w:rsidRPr="00E44794">
        <w:rPr>
          <w:rFonts w:asciiTheme="minorHAnsi" w:hAnsiTheme="minorHAnsi" w:cstheme="minorHAnsi"/>
          <w:sz w:val="22"/>
          <w:szCs w:val="22"/>
        </w:rPr>
        <w:t xml:space="preserve">Finally, all overarching themes and themes were supported by studies conducted in both Western and non-Western settings. At the subtheme level, 49 out of 85 subthemes (58%) were supported by studies conducted in both settings, while 29 subthemes (34%) were supported exclusively by studies conducted in Western settings and 7 subthemes (8%) by studies conducted in non-Western settings (Supplementary Material </w:t>
      </w:r>
      <w:r w:rsidR="00885FF0">
        <w:rPr>
          <w:rFonts w:asciiTheme="minorHAnsi" w:hAnsiTheme="minorHAnsi" w:cstheme="minorHAnsi"/>
          <w:sz w:val="22"/>
          <w:szCs w:val="22"/>
        </w:rPr>
        <w:t>10</w:t>
      </w:r>
      <w:r w:rsidRPr="00E44794">
        <w:rPr>
          <w:rFonts w:asciiTheme="minorHAnsi" w:hAnsiTheme="minorHAnsi" w:cstheme="minorHAnsi"/>
          <w:sz w:val="22"/>
          <w:szCs w:val="22"/>
        </w:rPr>
        <w:t>). For instance, “attachment to the material world” (</w:t>
      </w:r>
      <w:r w:rsidRPr="00E44794">
        <w:rPr>
          <w:rFonts w:asciiTheme="minorHAnsi" w:hAnsiTheme="minorHAnsi" w:cstheme="minorHAnsi"/>
          <w:i/>
          <w:iCs/>
          <w:sz w:val="22"/>
          <w:szCs w:val="22"/>
        </w:rPr>
        <w:t>dukkha</w:t>
      </w:r>
      <w:r w:rsidRPr="00E44794">
        <w:rPr>
          <w:rFonts w:asciiTheme="minorHAnsi" w:hAnsiTheme="minorHAnsi" w:cstheme="minorHAnsi"/>
          <w:sz w:val="22"/>
          <w:szCs w:val="22"/>
        </w:rPr>
        <w:t xml:space="preserve">) was categorized as an existential adversity and a source of mental pain identified by a study involving people with cancer in palliative care in </w:t>
      </w:r>
      <w:r w:rsidRPr="00E52DE2">
        <w:rPr>
          <w:rFonts w:asciiTheme="minorHAnsi" w:hAnsiTheme="minorHAnsi" w:cstheme="minorHAnsi"/>
          <w:sz w:val="22"/>
          <w:szCs w:val="22"/>
          <w:shd w:val="clear" w:color="auto" w:fill="FFFFFF" w:themeFill="background1"/>
        </w:rPr>
        <w:t>Thailand [3</w:t>
      </w:r>
      <w:r w:rsidR="007062D8" w:rsidRPr="00E52DE2">
        <w:rPr>
          <w:rFonts w:asciiTheme="minorHAnsi" w:hAnsiTheme="minorHAnsi" w:cstheme="minorHAnsi"/>
          <w:sz w:val="22"/>
          <w:szCs w:val="22"/>
          <w:shd w:val="clear" w:color="auto" w:fill="FFFFFF" w:themeFill="background1"/>
        </w:rPr>
        <w:t>7</w:t>
      </w:r>
      <w:r w:rsidRPr="00E52DE2">
        <w:rPr>
          <w:rFonts w:asciiTheme="minorHAnsi" w:hAnsiTheme="minorHAnsi" w:cstheme="minorHAnsi"/>
          <w:sz w:val="22"/>
          <w:szCs w:val="22"/>
          <w:shd w:val="clear" w:color="auto" w:fill="FFFFFF" w:themeFill="background1"/>
        </w:rPr>
        <w:t>].</w:t>
      </w:r>
      <w:r w:rsidRPr="00E44794">
        <w:rPr>
          <w:rFonts w:asciiTheme="minorHAnsi" w:hAnsiTheme="minorHAnsi" w:cstheme="minorHAnsi"/>
          <w:sz w:val="22"/>
          <w:szCs w:val="22"/>
        </w:rPr>
        <w:t xml:space="preserve"> </w:t>
      </w:r>
    </w:p>
    <w:p w14:paraId="19385E9E" w14:textId="7A00594E" w:rsidR="00FD6EDD" w:rsidRPr="004021B1" w:rsidRDefault="00FD6EDD" w:rsidP="00FD6EDD">
      <w:pPr>
        <w:pStyle w:val="NormalWeb"/>
        <w:spacing w:before="240" w:after="240" w:line="360" w:lineRule="auto"/>
        <w:ind w:firstLine="708"/>
        <w:jc w:val="both"/>
        <w:rPr>
          <w:rFonts w:asciiTheme="minorHAnsi" w:hAnsiTheme="minorHAnsi" w:cstheme="minorHAnsi"/>
          <w:b/>
          <w:bCs/>
          <w:i/>
          <w:iCs/>
          <w:sz w:val="22"/>
          <w:szCs w:val="22"/>
        </w:rPr>
      </w:pPr>
      <w:r w:rsidRPr="004021B1">
        <w:rPr>
          <w:rFonts w:asciiTheme="minorHAnsi" w:hAnsiTheme="minorHAnsi" w:cstheme="minorHAnsi"/>
          <w:b/>
          <w:bCs/>
          <w:i/>
          <w:iCs/>
          <w:sz w:val="22"/>
          <w:szCs w:val="22"/>
        </w:rPr>
        <w:t>Quality of the studies and confidence in the results</w:t>
      </w:r>
    </w:p>
    <w:p w14:paraId="7F5FF82D" w14:textId="73888CC4" w:rsidR="00FD6EDD" w:rsidRPr="00E44794" w:rsidRDefault="00FD6EDD" w:rsidP="00941523">
      <w:pPr>
        <w:spacing w:line="360" w:lineRule="auto"/>
        <w:ind w:firstLine="720"/>
        <w:jc w:val="both"/>
      </w:pPr>
      <w:r w:rsidRPr="004021B1">
        <w:t>The quality rating of each study according to the CASP is displayed in Supplementary Material 1</w:t>
      </w:r>
      <w:r w:rsidR="00885FF0">
        <w:t>1</w:t>
      </w:r>
      <w:r w:rsidRPr="004021B1">
        <w:t xml:space="preserve">. It retrieved three </w:t>
      </w:r>
      <w:r w:rsidRPr="00E44794">
        <w:t>main areas of concern: 18% (9/49) of the studies adequately considered the relationship between the researcher(s) and the participants, 60% of the studies (29/49) had a sufficiently rigorous data analysis, and 63% (31/49) had a clear statement of findings supported by sufficient evidence (Supplementary Material 1</w:t>
      </w:r>
      <w:r w:rsidR="00885FF0">
        <w:t>1</w:t>
      </w:r>
      <w:r w:rsidRPr="00E44794">
        <w:t>). We conducted a secondary analysis by excluding the studies of the lowest quality (defined as less than 50% of “Yes” answers on the CASP) and examining the impact on our results (Supplementary Material 1</w:t>
      </w:r>
      <w:r w:rsidR="00885FF0">
        <w:t>2</w:t>
      </w:r>
      <w:r w:rsidRPr="00E44794">
        <w:t>). The exclusion of those studies led to the suppression of 16 codes but modified neither the organization of the themes and subthemes, nor their conceptualization.</w:t>
      </w:r>
    </w:p>
    <w:p w14:paraId="052000EF" w14:textId="3577ED5C" w:rsidR="00FD6EDD" w:rsidRPr="00E44794" w:rsidRDefault="00FD6EDD" w:rsidP="00DF3E74">
      <w:pPr>
        <w:spacing w:line="360" w:lineRule="auto"/>
        <w:jc w:val="both"/>
      </w:pPr>
      <w:r w:rsidRPr="00E44794">
        <w:t>Regarding confidence in the findings, 72% (18 themes and overarching themes over 25) were rated as moderate by the GRADE-</w:t>
      </w:r>
      <w:proofErr w:type="spellStart"/>
      <w:r w:rsidRPr="00E44794">
        <w:t>CERQual</w:t>
      </w:r>
      <w:proofErr w:type="spellEnd"/>
      <w:r w:rsidRPr="00E44794">
        <w:t xml:space="preserve"> due to methodological limitations and poor reporting of the source </w:t>
      </w:r>
      <w:r w:rsidRPr="00E44794">
        <w:lastRenderedPageBreak/>
        <w:t>studies (Supplementary Material 1</w:t>
      </w:r>
      <w:r w:rsidR="009043B4">
        <w:t>3</w:t>
      </w:r>
      <w:r w:rsidRPr="00E44794">
        <w:t xml:space="preserve">). Five (20%) were rated as high confidence (“unpleasantness”, “negative emotions”, “cognitive process”, for the phenomenal characteristics, and “violence”, “specific situations” and “lack of recognition” for the model of emergence). Finally, “existential adversity” was rated as low because the development of this theme required more interpretation of the extracted data by the research team. </w:t>
      </w:r>
    </w:p>
    <w:p w14:paraId="76069865" w14:textId="497CE26C" w:rsidR="00E279E7" w:rsidRPr="004021B1" w:rsidRDefault="00E279E7" w:rsidP="0444F4BB">
      <w:pPr>
        <w:keepNext/>
        <w:spacing w:after="120" w:line="360" w:lineRule="auto"/>
        <w:outlineLvl w:val="3"/>
        <w:rPr>
          <w:rFonts w:asciiTheme="minorHAnsi" w:eastAsia="Cambria" w:hAnsiTheme="minorHAnsi" w:cstheme="minorHAnsi"/>
          <w:b/>
          <w:bCs/>
          <w:sz w:val="24"/>
          <w:szCs w:val="24"/>
          <w:lang w:eastAsia="de-CH"/>
        </w:rPr>
      </w:pPr>
      <w:r w:rsidRPr="004021B1">
        <w:rPr>
          <w:rFonts w:ascii="Cambria" w:eastAsia="Cambria" w:hAnsi="Cambria" w:cstheme="minorHAnsi"/>
          <w:b/>
          <w:bCs/>
          <w:sz w:val="24"/>
          <w:szCs w:val="24"/>
          <w:lang w:eastAsia="de-CH"/>
        </w:rPr>
        <w:t>Discussion</w:t>
      </w:r>
    </w:p>
    <w:p w14:paraId="4CA27742" w14:textId="432E978B" w:rsidR="00FC6D61" w:rsidRPr="00E44794" w:rsidRDefault="003F1C6D" w:rsidP="00B2671F">
      <w:pPr>
        <w:spacing w:line="360" w:lineRule="auto"/>
        <w:ind w:firstLine="720"/>
        <w:jc w:val="both"/>
      </w:pPr>
      <w:r w:rsidRPr="00E44794">
        <w:t xml:space="preserve">This </w:t>
      </w:r>
      <w:proofErr w:type="spellStart"/>
      <w:r w:rsidRPr="00E44794">
        <w:t>metasynthesis</w:t>
      </w:r>
      <w:proofErr w:type="spellEnd"/>
      <w:r w:rsidRPr="00E44794">
        <w:t xml:space="preserve"> of the findings of the </w:t>
      </w:r>
      <w:r w:rsidR="005843E6" w:rsidRPr="00E44794">
        <w:t xml:space="preserve">49 </w:t>
      </w:r>
      <w:r w:rsidRPr="00E44794">
        <w:t>qualitative studies</w:t>
      </w:r>
      <w:r w:rsidR="00DB20A4" w:rsidRPr="00E44794">
        <w:t xml:space="preserve"> of 1467 participants</w:t>
      </w:r>
      <w:r w:rsidRPr="00E44794">
        <w:t xml:space="preserve"> led </w:t>
      </w:r>
      <w:r w:rsidR="007D011B" w:rsidRPr="00E44794">
        <w:t xml:space="preserve">to </w:t>
      </w:r>
      <w:r w:rsidRPr="00E44794">
        <w:t>t</w:t>
      </w:r>
      <w:r w:rsidR="007735EF" w:rsidRPr="00E44794">
        <w:t xml:space="preserve">he phenomenal </w:t>
      </w:r>
      <w:r w:rsidRPr="00E44794">
        <w:t>description of the lived experience of mental pain. Mental pain appears as a pre-reflexive mental state of</w:t>
      </w:r>
      <w:r w:rsidRPr="00E44794">
        <w:rPr>
          <w:iCs/>
        </w:rPr>
        <w:t xml:space="preserve"> </w:t>
      </w:r>
      <w:r w:rsidRPr="00E44794">
        <w:t>unpleasantness that disrupts one</w:t>
      </w:r>
      <w:r w:rsidRPr="00E44794">
        <w:rPr>
          <w:rtl/>
        </w:rPr>
        <w:t>’</w:t>
      </w:r>
      <w:r w:rsidRPr="00E44794">
        <w:t xml:space="preserve">s sense of self. In extreme cases, mental pain becomes unbearable and might lead to suicidal behaviors </w:t>
      </w:r>
      <w:r w:rsidR="00AF2719" w:rsidRPr="00E44794">
        <w:t>to</w:t>
      </w:r>
      <w:r w:rsidRPr="00E44794">
        <w:t xml:space="preserve"> escape it. Mental pain was compared to physical </w:t>
      </w:r>
      <w:r w:rsidR="00FE42E9" w:rsidRPr="00E44794">
        <w:t>pain but</w:t>
      </w:r>
      <w:r w:rsidRPr="00E44794">
        <w:t xml:space="preserve"> often </w:t>
      </w:r>
      <w:r w:rsidR="00B72DDC" w:rsidRPr="00E44794">
        <w:t xml:space="preserve">considered </w:t>
      </w:r>
      <w:r w:rsidRPr="00E44794">
        <w:t>worse. This is likely due to its pre-reflexive aspect and the difficulty of objectifying it through the senses (as it is not primarily felt in the body), making it challenging to distance oneself from it and communicate one’s experience. We also developed a theoretical model for the emergence of mental pain. This model conceptualizes mental pain as a signal when one</w:t>
      </w:r>
      <w:r w:rsidRPr="00E44794">
        <w:rPr>
          <w:rtl/>
        </w:rPr>
        <w:t>’</w:t>
      </w:r>
      <w:r w:rsidRPr="00E44794">
        <w:t>s sense of self – bodily, psychological, existential, and social – is threatened in different situations of adversity.</w:t>
      </w:r>
      <w:r w:rsidR="00FC6D61" w:rsidRPr="00E44794">
        <w:t xml:space="preserve"> </w:t>
      </w:r>
      <w:r w:rsidR="007735EF" w:rsidRPr="00E44794">
        <w:t xml:space="preserve">The thematic architecture (themes and overarching themes) </w:t>
      </w:r>
      <w:r w:rsidR="00713755" w:rsidRPr="00E44794">
        <w:t xml:space="preserve">was </w:t>
      </w:r>
      <w:r w:rsidR="007735EF" w:rsidRPr="00E44794">
        <w:t xml:space="preserve">the same for studies conducted in Western and non-Western </w:t>
      </w:r>
      <w:r w:rsidR="009A3965" w:rsidRPr="00E44794">
        <w:t>settings</w:t>
      </w:r>
      <w:r w:rsidR="007735EF" w:rsidRPr="00E44794">
        <w:t>. However, since subthemes varied</w:t>
      </w:r>
      <w:r w:rsidR="00713755" w:rsidRPr="00E44794">
        <w:t>,</w:t>
      </w:r>
      <w:r w:rsidR="007735EF" w:rsidRPr="00E44794">
        <w:t xml:space="preserve"> the phenomenal descriptors and the model</w:t>
      </w:r>
      <w:r w:rsidR="00DB20A4" w:rsidRPr="00E44794">
        <w:t xml:space="preserve"> now require </w:t>
      </w:r>
      <w:r w:rsidR="00713755" w:rsidRPr="00E44794">
        <w:t>testing</w:t>
      </w:r>
      <w:r w:rsidR="00DB20A4" w:rsidRPr="00E44794">
        <w:t xml:space="preserve"> in divers</w:t>
      </w:r>
      <w:r w:rsidR="00713755" w:rsidRPr="00E44794">
        <w:t>e</w:t>
      </w:r>
      <w:r w:rsidR="00DB20A4" w:rsidRPr="00E44794">
        <w:t xml:space="preserve"> settings for cross-cultural validation</w:t>
      </w:r>
      <w:r w:rsidR="007735EF" w:rsidRPr="00E44794">
        <w:t>.</w:t>
      </w:r>
      <w:r w:rsidR="00DB20A4" w:rsidRPr="00E44794">
        <w:t xml:space="preserve"> </w:t>
      </w:r>
    </w:p>
    <w:p w14:paraId="516D69D9" w14:textId="1F17254C" w:rsidR="00E96849" w:rsidRPr="00E44794" w:rsidRDefault="003F1C6D" w:rsidP="00FA0F52">
      <w:pPr>
        <w:pStyle w:val="NormalWeb"/>
        <w:spacing w:after="0" w:line="360" w:lineRule="auto"/>
        <w:ind w:firstLine="708"/>
        <w:jc w:val="both"/>
        <w:rPr>
          <w:rFonts w:asciiTheme="minorHAnsi" w:eastAsia="Times New Roman" w:hAnsiTheme="minorHAnsi" w:cstheme="minorHAnsi"/>
          <w:lang w:eastAsia="fr-FR"/>
        </w:rPr>
      </w:pPr>
      <w:r w:rsidRPr="00E44794">
        <w:rPr>
          <w:rFonts w:asciiTheme="minorHAnsi" w:hAnsiTheme="minorHAnsi" w:cstheme="minorHAnsi"/>
          <w:sz w:val="22"/>
          <w:szCs w:val="22"/>
        </w:rPr>
        <w:t xml:space="preserve">To our knowledge, this is the first systematic review of qualitative studies and the first </w:t>
      </w:r>
      <w:proofErr w:type="spellStart"/>
      <w:r w:rsidRPr="00E44794">
        <w:rPr>
          <w:rFonts w:asciiTheme="minorHAnsi" w:hAnsiTheme="minorHAnsi" w:cstheme="minorHAnsi"/>
          <w:sz w:val="22"/>
          <w:szCs w:val="22"/>
        </w:rPr>
        <w:t>metasynthesis</w:t>
      </w:r>
      <w:proofErr w:type="spellEnd"/>
      <w:r w:rsidRPr="00E44794">
        <w:rPr>
          <w:rFonts w:asciiTheme="minorHAnsi" w:hAnsiTheme="minorHAnsi" w:cstheme="minorHAnsi"/>
          <w:sz w:val="22"/>
          <w:szCs w:val="22"/>
        </w:rPr>
        <w:t xml:space="preserve"> on the lived experience of mental pain. A first strength of this study is the ability to synthesize first-person experiences from studies conducted across various contexts and all continents.</w:t>
      </w:r>
      <w:r w:rsidR="00E07F6B" w:rsidRPr="00E44794">
        <w:rPr>
          <w:rFonts w:asciiTheme="minorHAnsi" w:eastAsia="Times New Roman" w:hAnsiTheme="minorHAnsi" w:cstheme="minorHAnsi"/>
          <w:sz w:val="22"/>
          <w:szCs w:val="22"/>
          <w:lang w:eastAsia="fr-FR"/>
        </w:rPr>
        <w:t xml:space="preserve"> </w:t>
      </w:r>
      <w:r w:rsidR="00E96849" w:rsidRPr="00E44794">
        <w:rPr>
          <w:rFonts w:asciiTheme="minorHAnsi" w:hAnsiTheme="minorHAnsi" w:cstheme="minorHAnsi"/>
          <w:sz w:val="22"/>
          <w:szCs w:val="22"/>
        </w:rPr>
        <w:t xml:space="preserve">This </w:t>
      </w:r>
      <w:r w:rsidR="00E07F6B" w:rsidRPr="00E44794">
        <w:rPr>
          <w:rFonts w:asciiTheme="minorHAnsi" w:hAnsiTheme="minorHAnsi" w:cstheme="minorHAnsi"/>
          <w:sz w:val="22"/>
          <w:szCs w:val="22"/>
        </w:rPr>
        <w:t xml:space="preserve">diversity </w:t>
      </w:r>
      <w:r w:rsidR="00E96849" w:rsidRPr="00E44794">
        <w:rPr>
          <w:rFonts w:asciiTheme="minorHAnsi" w:hAnsiTheme="minorHAnsi" w:cstheme="minorHAnsi"/>
          <w:sz w:val="22"/>
          <w:szCs w:val="22"/>
        </w:rPr>
        <w:t>led to the development of themes characterizing the experience of mental pain that are supported by</w:t>
      </w:r>
      <w:r w:rsidR="00CF010B" w:rsidRPr="00E44794">
        <w:rPr>
          <w:rFonts w:asciiTheme="minorHAnsi" w:hAnsiTheme="minorHAnsi" w:cstheme="minorHAnsi"/>
          <w:sz w:val="22"/>
          <w:szCs w:val="22"/>
        </w:rPr>
        <w:t xml:space="preserve"> diverse </w:t>
      </w:r>
      <w:r w:rsidR="008859F6" w:rsidRPr="00E44794">
        <w:rPr>
          <w:rFonts w:asciiTheme="minorHAnsi" w:hAnsiTheme="minorHAnsi" w:cstheme="minorHAnsi"/>
          <w:sz w:val="22"/>
          <w:szCs w:val="22"/>
        </w:rPr>
        <w:t>populations</w:t>
      </w:r>
      <w:r w:rsidR="00E96849" w:rsidRPr="00E44794">
        <w:rPr>
          <w:rFonts w:asciiTheme="minorHAnsi" w:hAnsiTheme="minorHAnsi" w:cstheme="minorHAnsi"/>
          <w:sz w:val="22"/>
          <w:szCs w:val="22"/>
        </w:rPr>
        <w:t>. For example, social adversity, as a trigger of mental pain in our model of emergence, is supported by all studies (see cell 11 of Supplementary Material 1</w:t>
      </w:r>
      <w:r w:rsidR="009043B4">
        <w:rPr>
          <w:rFonts w:asciiTheme="minorHAnsi" w:hAnsiTheme="minorHAnsi" w:cstheme="minorHAnsi"/>
          <w:sz w:val="22"/>
          <w:szCs w:val="22"/>
        </w:rPr>
        <w:t>2</w:t>
      </w:r>
      <w:r w:rsidR="00E96849" w:rsidRPr="00E44794">
        <w:rPr>
          <w:rFonts w:asciiTheme="minorHAnsi" w:hAnsiTheme="minorHAnsi" w:cstheme="minorHAnsi"/>
          <w:sz w:val="22"/>
          <w:szCs w:val="22"/>
        </w:rPr>
        <w:t>), even those not focusing on social situations such as chronic kidney disease. Similarly, while 45% of the studies focused on populations with physical health conditions, the four subthemes</w:t>
      </w:r>
      <w:r w:rsidR="00FB429B" w:rsidRPr="00E44794">
        <w:rPr>
          <w:rFonts w:asciiTheme="minorHAnsi" w:hAnsiTheme="minorHAnsi" w:cstheme="minorHAnsi"/>
          <w:sz w:val="22"/>
          <w:szCs w:val="22"/>
        </w:rPr>
        <w:t xml:space="preserve"> and themes</w:t>
      </w:r>
      <w:r w:rsidR="00E96849" w:rsidRPr="00E44794">
        <w:rPr>
          <w:rFonts w:asciiTheme="minorHAnsi" w:hAnsiTheme="minorHAnsi" w:cstheme="minorHAnsi"/>
          <w:sz w:val="22"/>
          <w:szCs w:val="22"/>
        </w:rPr>
        <w:t xml:space="preserve"> </w:t>
      </w:r>
      <w:r w:rsidR="00CF010B" w:rsidRPr="00E44794">
        <w:rPr>
          <w:rFonts w:asciiTheme="minorHAnsi" w:hAnsiTheme="minorHAnsi" w:cstheme="minorHAnsi"/>
          <w:sz w:val="22"/>
          <w:szCs w:val="22"/>
        </w:rPr>
        <w:t xml:space="preserve">specifically </w:t>
      </w:r>
      <w:r w:rsidR="00E96849" w:rsidRPr="00E44794">
        <w:rPr>
          <w:rFonts w:asciiTheme="minorHAnsi" w:hAnsiTheme="minorHAnsi" w:cstheme="minorHAnsi"/>
          <w:sz w:val="22"/>
          <w:szCs w:val="22"/>
        </w:rPr>
        <w:t xml:space="preserve">related to bodily phenomena </w:t>
      </w:r>
      <w:r w:rsidR="00CF010B" w:rsidRPr="00E44794">
        <w:rPr>
          <w:rFonts w:asciiTheme="minorHAnsi" w:hAnsiTheme="minorHAnsi" w:cstheme="minorHAnsi"/>
          <w:sz w:val="22"/>
          <w:szCs w:val="22"/>
        </w:rPr>
        <w:t>(</w:t>
      </w:r>
      <w:r w:rsidR="00E96849" w:rsidRPr="00E44794">
        <w:rPr>
          <w:rFonts w:asciiTheme="minorHAnsi" w:hAnsiTheme="minorHAnsi" w:cstheme="minorHAnsi"/>
          <w:sz w:val="22"/>
          <w:szCs w:val="22"/>
        </w:rPr>
        <w:t>“bodily manifestations”, “as physical pain”, “bodily adversity”</w:t>
      </w:r>
      <w:r w:rsidR="00B06FF9" w:rsidRPr="00E44794">
        <w:rPr>
          <w:rFonts w:asciiTheme="minorHAnsi" w:hAnsiTheme="minorHAnsi" w:cstheme="minorHAnsi"/>
          <w:sz w:val="22"/>
          <w:szCs w:val="22"/>
        </w:rPr>
        <w:t>,</w:t>
      </w:r>
      <w:r w:rsidR="00E96849" w:rsidRPr="00E44794">
        <w:rPr>
          <w:rFonts w:asciiTheme="minorHAnsi" w:hAnsiTheme="minorHAnsi" w:cstheme="minorHAnsi"/>
          <w:sz w:val="22"/>
          <w:szCs w:val="22"/>
        </w:rPr>
        <w:t xml:space="preserve"> and “bodily threatened sense of self”</w:t>
      </w:r>
      <w:r w:rsidR="00CF010B" w:rsidRPr="00E44794">
        <w:rPr>
          <w:rFonts w:asciiTheme="minorHAnsi" w:hAnsiTheme="minorHAnsi" w:cstheme="minorHAnsi"/>
          <w:sz w:val="22"/>
          <w:szCs w:val="22"/>
        </w:rPr>
        <w:t>)</w:t>
      </w:r>
      <w:r w:rsidR="00E96849" w:rsidRPr="00E44794">
        <w:rPr>
          <w:rFonts w:asciiTheme="minorHAnsi" w:hAnsiTheme="minorHAnsi" w:cstheme="minorHAnsi"/>
          <w:sz w:val="22"/>
          <w:szCs w:val="22"/>
        </w:rPr>
        <w:t xml:space="preserve"> are </w:t>
      </w:r>
      <w:r w:rsidR="00CF010B" w:rsidRPr="00E44794">
        <w:rPr>
          <w:rFonts w:asciiTheme="minorHAnsi" w:hAnsiTheme="minorHAnsi" w:cstheme="minorHAnsi"/>
          <w:sz w:val="22"/>
          <w:szCs w:val="22"/>
        </w:rPr>
        <w:t>equally supported by studies both with and without focus on physical illness (Supplementary Material 1</w:t>
      </w:r>
      <w:r w:rsidR="009043B4">
        <w:rPr>
          <w:rFonts w:asciiTheme="minorHAnsi" w:hAnsiTheme="minorHAnsi" w:cstheme="minorHAnsi"/>
          <w:sz w:val="22"/>
          <w:szCs w:val="22"/>
        </w:rPr>
        <w:t>2</w:t>
      </w:r>
      <w:r w:rsidR="00CF010B" w:rsidRPr="00E44794">
        <w:rPr>
          <w:rFonts w:asciiTheme="minorHAnsi" w:hAnsiTheme="minorHAnsi" w:cstheme="minorHAnsi"/>
          <w:sz w:val="22"/>
          <w:szCs w:val="22"/>
        </w:rPr>
        <w:t xml:space="preserve">). </w:t>
      </w:r>
      <w:r w:rsidR="00A860B7" w:rsidRPr="00E44794">
        <w:rPr>
          <w:rFonts w:asciiTheme="minorHAnsi" w:hAnsiTheme="minorHAnsi" w:cstheme="minorHAnsi"/>
          <w:sz w:val="22"/>
          <w:szCs w:val="22"/>
        </w:rPr>
        <w:t xml:space="preserve">However, the present findings might be modified by future updates of the </w:t>
      </w:r>
      <w:proofErr w:type="spellStart"/>
      <w:r w:rsidR="00A860B7" w:rsidRPr="00E44794">
        <w:rPr>
          <w:rFonts w:asciiTheme="minorHAnsi" w:hAnsiTheme="minorHAnsi" w:cstheme="minorHAnsi"/>
          <w:sz w:val="22"/>
          <w:szCs w:val="22"/>
        </w:rPr>
        <w:t>metasynthesis</w:t>
      </w:r>
      <w:proofErr w:type="spellEnd"/>
      <w:r w:rsidR="00A860B7" w:rsidRPr="00E44794">
        <w:rPr>
          <w:rFonts w:asciiTheme="minorHAnsi" w:hAnsiTheme="minorHAnsi" w:cstheme="minorHAnsi"/>
          <w:sz w:val="22"/>
          <w:szCs w:val="22"/>
        </w:rPr>
        <w:t xml:space="preserve"> that will include studies conducted in other types of population</w:t>
      </w:r>
      <w:r w:rsidR="00B06FF9" w:rsidRPr="00E44794">
        <w:rPr>
          <w:rFonts w:asciiTheme="minorHAnsi" w:hAnsiTheme="minorHAnsi" w:cstheme="minorHAnsi"/>
          <w:sz w:val="22"/>
          <w:szCs w:val="22"/>
        </w:rPr>
        <w:t>s</w:t>
      </w:r>
      <w:r w:rsidR="00A860B7" w:rsidRPr="00E44794">
        <w:rPr>
          <w:rFonts w:asciiTheme="minorHAnsi" w:hAnsiTheme="minorHAnsi" w:cstheme="minorHAnsi"/>
          <w:sz w:val="22"/>
          <w:szCs w:val="22"/>
        </w:rPr>
        <w:t>, context</w:t>
      </w:r>
      <w:r w:rsidR="00B06FF9" w:rsidRPr="00E44794">
        <w:rPr>
          <w:rFonts w:asciiTheme="minorHAnsi" w:hAnsiTheme="minorHAnsi" w:cstheme="minorHAnsi"/>
          <w:sz w:val="22"/>
          <w:szCs w:val="22"/>
        </w:rPr>
        <w:t>s</w:t>
      </w:r>
      <w:r w:rsidR="00A860B7" w:rsidRPr="00E44794">
        <w:rPr>
          <w:rFonts w:asciiTheme="minorHAnsi" w:hAnsiTheme="minorHAnsi" w:cstheme="minorHAnsi"/>
          <w:sz w:val="22"/>
          <w:szCs w:val="22"/>
        </w:rPr>
        <w:t>, etc.</w:t>
      </w:r>
    </w:p>
    <w:p w14:paraId="39975EDE" w14:textId="04EE029F" w:rsidR="003F1C6D" w:rsidRPr="00E44794" w:rsidRDefault="003F1C6D" w:rsidP="003F1C6D">
      <w:pPr>
        <w:spacing w:line="360" w:lineRule="auto"/>
        <w:ind w:firstLine="720"/>
        <w:jc w:val="both"/>
      </w:pPr>
      <w:r w:rsidRPr="00E44794">
        <w:lastRenderedPageBreak/>
        <w:t xml:space="preserve"> A second strength is the development of analytical themes that extend beyond the original analyses to advance novel conceptualization</w:t>
      </w:r>
      <w:r w:rsidR="00AC0860" w:rsidRPr="00E44794">
        <w:t xml:space="preserve"> [</w:t>
      </w:r>
      <w:r w:rsidRPr="00E44794">
        <w:t>1</w:t>
      </w:r>
      <w:r w:rsidR="002F463F" w:rsidRPr="00E44794">
        <w:t>7</w:t>
      </w:r>
      <w:r w:rsidR="00AF54A9" w:rsidRPr="00E44794">
        <w:t>-</w:t>
      </w:r>
      <w:r w:rsidR="002F463F" w:rsidRPr="00E44794">
        <w:t>19</w:t>
      </w:r>
      <w:r w:rsidR="00AC0860" w:rsidRPr="00E44794">
        <w:t>]</w:t>
      </w:r>
      <w:r w:rsidRPr="00E44794">
        <w:t>. A third strength is the assessment of the quality of each study included in the systematic review with the CASP alongside the rating of confidence in our results with the GRADE-</w:t>
      </w:r>
      <w:proofErr w:type="spellStart"/>
      <w:r w:rsidRPr="00E44794">
        <w:t>CER</w:t>
      </w:r>
      <w:r w:rsidR="008859F6" w:rsidRPr="00E44794">
        <w:t>Q</w:t>
      </w:r>
      <w:r w:rsidRPr="00E44794">
        <w:t>ual</w:t>
      </w:r>
      <w:proofErr w:type="spellEnd"/>
      <w:r w:rsidRPr="00E44794">
        <w:t xml:space="preserve">. A final strength is the reflexive analytical process our team has developed, an aspect rarely acknowledged in publications using similar methods, as shown by our results. Since our analysis required some interpretation, we privileged transparency and improved the rigor of the result, not by concealing our subjectivity but by reflecting on it and providing reflexivity statements at the individual (each researcher) and group level (multidisciplinary team). </w:t>
      </w:r>
    </w:p>
    <w:p w14:paraId="6E65DBCB" w14:textId="712CCD60" w:rsidR="007735EF" w:rsidRPr="00E44794" w:rsidRDefault="003F1C6D" w:rsidP="00015345">
      <w:pPr>
        <w:spacing w:line="360" w:lineRule="auto"/>
        <w:ind w:firstLine="720"/>
        <w:jc w:val="both"/>
      </w:pPr>
      <w:r w:rsidRPr="00E44794">
        <w:t xml:space="preserve">This study also has some limitations. A primary limitation is that we included studies that did not strictly align with our focus on the phenomenal aspects of mental pain, and for instance placed greater emphasis on coping strategies for mental pain. We contend that this limitation in the richness of the description was partially compensated by the number of studies included in the systematic review and the diversity of contexts taken into consideration. </w:t>
      </w:r>
      <w:r w:rsidR="0039243D" w:rsidRPr="00E44794">
        <w:t>A second limitation is due to the heterogeneity and inconsistencies surrounding the conceptualization and terminology surrounding mental pain. Our search strategy was grounded in both bibliometric and lexical evidence of the synonymic use of various expression</w:t>
      </w:r>
      <w:r w:rsidR="00B06FF9" w:rsidRPr="00E44794">
        <w:t>s</w:t>
      </w:r>
      <w:r w:rsidR="0039243D" w:rsidRPr="00E44794">
        <w:t xml:space="preserve"> for mental pain in the field, leading us to include “social distress”, “mental suffering”, “emotional suffering”</w:t>
      </w:r>
      <w:r w:rsidR="00B06FF9" w:rsidRPr="00E44794">
        <w:t>,</w:t>
      </w:r>
      <w:r w:rsidR="0039243D" w:rsidRPr="00E44794">
        <w:t xml:space="preserve"> and “psychological suffering”</w:t>
      </w:r>
      <w:r w:rsidR="007C749B" w:rsidRPr="00E44794">
        <w:t xml:space="preserve"> in the search equation</w:t>
      </w:r>
      <w:r w:rsidR="0039243D" w:rsidRPr="00E44794">
        <w:t xml:space="preserve">. </w:t>
      </w:r>
      <w:r w:rsidR="004168CA" w:rsidRPr="00E44794">
        <w:t>The tendency to use multiple terms interchangeably was confirmed in this study, which identified an average of 3.8 terms per study. This echoes a previous review that reported an average of 2.6 synonyms for mental pain per study</w:t>
      </w:r>
      <w:r w:rsidR="005A5905" w:rsidRPr="00E44794">
        <w:t xml:space="preserve"> [11]</w:t>
      </w:r>
      <w:r w:rsidR="004168CA" w:rsidRPr="00E44794">
        <w:t xml:space="preserve">. </w:t>
      </w:r>
      <w:r w:rsidR="007C749B" w:rsidRPr="00E44794">
        <w:t xml:space="preserve">Although some theoretical literature has sought to distinguish suffering from pain, such conceptual separation is not maintained in the mental pain literature. In their </w:t>
      </w:r>
      <w:r w:rsidR="005A5905" w:rsidRPr="00E44794">
        <w:t>seminal</w:t>
      </w:r>
      <w:r w:rsidR="007C749B" w:rsidRPr="00E44794">
        <w:t xml:space="preserve"> work “</w:t>
      </w:r>
      <w:r w:rsidR="007C749B" w:rsidRPr="00E44794">
        <w:rPr>
          <w:i/>
          <w:iCs/>
        </w:rPr>
        <w:t>Toward a Unifying Definition of Psychological Pain</w:t>
      </w:r>
      <w:r w:rsidR="007C749B" w:rsidRPr="00E44794">
        <w:t>”</w:t>
      </w:r>
      <w:r w:rsidR="00713755" w:rsidRPr="00E44794">
        <w:t>,</w:t>
      </w:r>
      <w:r w:rsidR="007C749B" w:rsidRPr="00E44794">
        <w:t xml:space="preserve"> </w:t>
      </w:r>
      <w:proofErr w:type="spellStart"/>
      <w:r w:rsidR="007C749B" w:rsidRPr="00E44794">
        <w:t>Meerwijk</w:t>
      </w:r>
      <w:proofErr w:type="spellEnd"/>
      <w:r w:rsidR="007C749B" w:rsidRPr="00E44794">
        <w:t xml:space="preserve"> and Weiss concluded that “</w:t>
      </w:r>
      <w:r w:rsidR="007C749B" w:rsidRPr="00E44794">
        <w:rPr>
          <w:i/>
          <w:iCs/>
        </w:rPr>
        <w:t xml:space="preserve">suffering, emotional pain, </w:t>
      </w:r>
      <w:proofErr w:type="spellStart"/>
      <w:r w:rsidR="007C749B" w:rsidRPr="00E44794">
        <w:rPr>
          <w:i/>
          <w:iCs/>
        </w:rPr>
        <w:t>psychache</w:t>
      </w:r>
      <w:proofErr w:type="spellEnd"/>
      <w:r w:rsidR="007C749B" w:rsidRPr="00E44794">
        <w:rPr>
          <w:i/>
          <w:iCs/>
        </w:rPr>
        <w:t>, and psychological pain essentially refer to the same experience</w:t>
      </w:r>
      <w:r w:rsidR="007C749B" w:rsidRPr="00E44794">
        <w:t>”</w:t>
      </w:r>
      <w:r w:rsidR="00564359" w:rsidRPr="00E44794">
        <w:t xml:space="preserve"> [8]</w:t>
      </w:r>
      <w:r w:rsidR="005A5905" w:rsidRPr="00E44794">
        <w:t>.</w:t>
      </w:r>
      <w:r w:rsidR="007C749B" w:rsidRPr="00E44794">
        <w:t xml:space="preserve"> Likewise, </w:t>
      </w:r>
      <w:proofErr w:type="spellStart"/>
      <w:r w:rsidR="007C749B" w:rsidRPr="00E44794">
        <w:t>Shneidman</w:t>
      </w:r>
      <w:proofErr w:type="spellEnd"/>
      <w:r w:rsidR="006937DE" w:rsidRPr="00E44794">
        <w:t xml:space="preserve">, </w:t>
      </w:r>
      <w:r w:rsidR="007C749B" w:rsidRPr="00E44794">
        <w:t xml:space="preserve">who introduced the concept of </w:t>
      </w:r>
      <w:proofErr w:type="spellStart"/>
      <w:r w:rsidR="007C749B" w:rsidRPr="00E44794">
        <w:t>psychache</w:t>
      </w:r>
      <w:proofErr w:type="spellEnd"/>
      <w:r w:rsidR="006937DE" w:rsidRPr="00E44794">
        <w:t xml:space="preserve">, </w:t>
      </w:r>
      <w:r w:rsidR="007C749B" w:rsidRPr="00E44794">
        <w:t>did not distinguish between suffering and psychological pain in his foundational writings</w:t>
      </w:r>
      <w:r w:rsidR="00564359" w:rsidRPr="00E44794">
        <w:t xml:space="preserve"> [7]</w:t>
      </w:r>
      <w:r w:rsidR="007C749B" w:rsidRPr="00E44794">
        <w:t xml:space="preserve">. These precedents likely contribute to the empirical tendency to conflate these terms. Given this state of the literature, we believed that excluding studies solely </w:t>
      </w:r>
      <w:r w:rsidR="007735EF" w:rsidRPr="00E44794">
        <w:t>based on</w:t>
      </w:r>
      <w:r w:rsidR="007C749B" w:rsidRPr="00E44794">
        <w:t xml:space="preserve"> their use of the term “</w:t>
      </w:r>
      <w:r w:rsidR="007C749B" w:rsidRPr="00E44794">
        <w:rPr>
          <w:i/>
          <w:iCs/>
        </w:rPr>
        <w:t>suffering</w:t>
      </w:r>
      <w:r w:rsidR="007C749B" w:rsidRPr="00E44794">
        <w:t>” would have been unduly restrictive and could have resulted in the omission of relevant data.</w:t>
      </w:r>
      <w:r w:rsidR="0012277D" w:rsidRPr="00E44794">
        <w:t xml:space="preserve"> </w:t>
      </w:r>
      <w:r w:rsidR="00364FCD" w:rsidRPr="00E44794">
        <w:t>However, due to the heterogeneity in conceptualization and terminology across the included studies, some findings may overlap with closely related constructs, such as distress or suffering, rather than referring exclusively to mental pain</w:t>
      </w:r>
      <w:r w:rsidR="0039243D" w:rsidRPr="00E44794">
        <w:t xml:space="preserve">. We acknowledge that such terms should not be used interchangeably and highlight the need for future conceptual clarification and </w:t>
      </w:r>
      <w:r w:rsidR="004C6253" w:rsidRPr="00E44794">
        <w:t>standardization</w:t>
      </w:r>
      <w:r w:rsidR="0039243D" w:rsidRPr="00E44794">
        <w:t xml:space="preserve"> of the terminology.</w:t>
      </w:r>
      <w:r w:rsidR="007735EF" w:rsidRPr="00E44794">
        <w:t xml:space="preserve"> </w:t>
      </w:r>
      <w:r w:rsidRPr="00E44794">
        <w:t xml:space="preserve">A </w:t>
      </w:r>
      <w:r w:rsidR="0039243D" w:rsidRPr="00E44794">
        <w:t xml:space="preserve">third </w:t>
      </w:r>
      <w:r w:rsidRPr="00E44794">
        <w:t xml:space="preserve">limitation is that the source studies often lacked detailed reporting of the methods and results. We tried to </w:t>
      </w:r>
      <w:r w:rsidRPr="00E44794">
        <w:lastRenderedPageBreak/>
        <w:t>transparently report this limitation by opting for a strict rating of the CASP and the GRADE-</w:t>
      </w:r>
      <w:proofErr w:type="spellStart"/>
      <w:r w:rsidRPr="00E44794">
        <w:t>CER</w:t>
      </w:r>
      <w:r w:rsidR="00D71744" w:rsidRPr="00E44794">
        <w:t>Q</w:t>
      </w:r>
      <w:r w:rsidRPr="00E44794">
        <w:t>ual</w:t>
      </w:r>
      <w:proofErr w:type="spellEnd"/>
      <w:r w:rsidRPr="00E44794">
        <w:t xml:space="preserve">. Thus, our ratings display the worst-case scenario. A </w:t>
      </w:r>
      <w:r w:rsidR="00AF2719" w:rsidRPr="00E44794">
        <w:t xml:space="preserve">fourth </w:t>
      </w:r>
      <w:r w:rsidRPr="00E44794">
        <w:t xml:space="preserve">limitation is that the findings were sometimes superficially related, for instance paraphrasing the verbatims without real conceptual work or synthesis effort. Also, study findings were sometimes difficult to understand. To avoid overinterpretation, we excluded findings of studies that were too ambiguous and iteratively discussed all codes and subthemes. </w:t>
      </w:r>
      <w:r w:rsidR="007735EF" w:rsidRPr="00E44794">
        <w:t>Finally</w:t>
      </w:r>
      <w:r w:rsidR="007735EF" w:rsidRPr="00E44794">
        <w:rPr>
          <w:rFonts w:asciiTheme="minorHAnsi" w:hAnsiTheme="minorHAnsi" w:cstheme="minorHAnsi"/>
        </w:rPr>
        <w:t>, we did not search the grey literature to foster a balance between comprehensiveness and methodological quality and acknowledge the potential overlook of valuable studies.</w:t>
      </w:r>
    </w:p>
    <w:p w14:paraId="19E7A57C" w14:textId="004ADC25" w:rsidR="003F1C6D" w:rsidRPr="00E44794" w:rsidRDefault="003F1C6D" w:rsidP="003F1C6D">
      <w:pPr>
        <w:spacing w:line="360" w:lineRule="auto"/>
        <w:ind w:firstLine="720"/>
        <w:jc w:val="both"/>
      </w:pPr>
      <w:r w:rsidRPr="00E44794">
        <w:t>The description of the lived experience of mental pain needs to be discussed in relation to previous definition</w:t>
      </w:r>
      <w:r w:rsidRPr="00E44794">
        <w:rPr>
          <w:rStyle w:val="eop"/>
        </w:rPr>
        <w:t>s</w:t>
      </w:r>
      <w:r w:rsidRPr="00E44794">
        <w:t xml:space="preserve"> of mental pain, despite there currently being none consensually acknowledged by the scientific and clinical communities</w:t>
      </w:r>
      <w:r w:rsidR="00AC0860" w:rsidRPr="00E44794">
        <w:t xml:space="preserve"> [</w:t>
      </w:r>
      <w:r w:rsidRPr="00E44794">
        <w:t>6,11</w:t>
      </w:r>
      <w:r w:rsidR="00AC0860" w:rsidRPr="00E44794">
        <w:t>]</w:t>
      </w:r>
      <w:r w:rsidRPr="00E44794">
        <w:t xml:space="preserve">. Our description enriches and clarifies current definitions of mental pain. For instance, Schneidman talks about “the hurt in the mind”, which we define as a disruption of the sense of self. Additionally, while we agree with </w:t>
      </w:r>
      <w:proofErr w:type="spellStart"/>
      <w:r w:rsidRPr="00E44794">
        <w:t>Meerwijk</w:t>
      </w:r>
      <w:proofErr w:type="spellEnd"/>
      <w:r w:rsidRPr="00E44794">
        <w:t xml:space="preserve"> that mental pain can result from a negative appraisal of the self, we found that it is one of several situations of psychological adversity that </w:t>
      </w:r>
      <w:r w:rsidR="0030799F" w:rsidRPr="00E44794">
        <w:t>threaten</w:t>
      </w:r>
      <w:r w:rsidRPr="00E44794">
        <w:t xml:space="preserve"> the sense of self, alongside many other types of adversity, not all of which are psychological</w:t>
      </w:r>
      <w:r w:rsidR="00AC0860" w:rsidRPr="00E44794">
        <w:rPr>
          <w:vertAlign w:val="superscript"/>
        </w:rPr>
        <w:t xml:space="preserve"> </w:t>
      </w:r>
      <w:r w:rsidR="00AC0860" w:rsidRPr="00E44794">
        <w:t>[10]</w:t>
      </w:r>
      <w:r w:rsidRPr="00E44794">
        <w:t>. Such precision can help in the development of a refined definition and measurement instrument for mental pain with better content validity</w:t>
      </w:r>
      <w:r w:rsidR="00AC0860" w:rsidRPr="00E44794">
        <w:rPr>
          <w:vertAlign w:val="superscript"/>
        </w:rPr>
        <w:t xml:space="preserve"> </w:t>
      </w:r>
      <w:r w:rsidR="00AC0860" w:rsidRPr="00E44794">
        <w:t>[6]</w:t>
      </w:r>
      <w:r w:rsidRPr="00E44794">
        <w:t xml:space="preserve">. </w:t>
      </w:r>
    </w:p>
    <w:p w14:paraId="0EDBB6F1" w14:textId="6F027CD3" w:rsidR="003B7155" w:rsidRPr="00E44794" w:rsidRDefault="003F1C6D" w:rsidP="003F1C6D">
      <w:pPr>
        <w:spacing w:line="360" w:lineRule="auto"/>
        <w:ind w:firstLine="720"/>
        <w:jc w:val="both"/>
      </w:pPr>
      <w:r w:rsidRPr="00E44794">
        <w:t xml:space="preserve">A critical issue with the terms “physical pain” and “mental pain” is the ambiguity surrounding whether the adjectives refer to a presumed cause (e.g., pain caused by a physical or psychological event) or to a felt localization (pain experienced in the body or mind). Our work argues for using the adjectives as phenomenal descriptors (indicating felt localization) rather than as references to etiopathogenesis, by demonstrating that various situations of adversity affecting different aspects of the sense of self lead to the same experience of mental pain. </w:t>
      </w:r>
    </w:p>
    <w:p w14:paraId="108F1EFA" w14:textId="25F29719" w:rsidR="003F1C6D" w:rsidRDefault="003B7155" w:rsidP="003B7155">
      <w:pPr>
        <w:spacing w:line="360" w:lineRule="auto"/>
        <w:ind w:firstLine="720"/>
        <w:jc w:val="both"/>
      </w:pPr>
      <w:r w:rsidRPr="00E44794">
        <w:t xml:space="preserve">As shown in our </w:t>
      </w:r>
      <w:proofErr w:type="spellStart"/>
      <w:r w:rsidRPr="00E44794">
        <w:t>metasynthesis</w:t>
      </w:r>
      <w:proofErr w:type="spellEnd"/>
      <w:r w:rsidRPr="00E44794">
        <w:t>, mental pain can be accompanied by physical manifestations—including pain felt in the body—and, conversely, physical pain may be experienced alongside mental pain. Thus, although mental pain is not reducible to the emotional component of physical pain, it can be triggered or exacerbated by physical pain. This understanding aligns with the most common theories of mental pain, including Cicely Saunders’ concept of “</w:t>
      </w:r>
      <w:r w:rsidRPr="00E44794">
        <w:rPr>
          <w:i/>
          <w:iCs/>
        </w:rPr>
        <w:t>total pain</w:t>
      </w:r>
      <w:r w:rsidRPr="00E44794">
        <w:t xml:space="preserve">”, which encompasses interrelated physical, emotional, social, and spiritual dimensions, and </w:t>
      </w:r>
      <w:proofErr w:type="spellStart"/>
      <w:r w:rsidRPr="00E44794">
        <w:t>Shneidman’s</w:t>
      </w:r>
      <w:proofErr w:type="spellEnd"/>
      <w:r w:rsidRPr="00E44794">
        <w:t xml:space="preserve"> model of </w:t>
      </w:r>
      <w:proofErr w:type="spellStart"/>
      <w:r w:rsidRPr="00E44794">
        <w:t>psychache</w:t>
      </w:r>
      <w:proofErr w:type="spellEnd"/>
      <w:r w:rsidRPr="00E44794">
        <w:t xml:space="preserve">, which </w:t>
      </w:r>
      <w:r w:rsidR="00D1509E" w:rsidRPr="00E44794">
        <w:t>conceptualizes</w:t>
      </w:r>
      <w:r w:rsidRPr="00E44794">
        <w:t xml:space="preserve"> mental pain as arising from the frustration of fundamental human needs, including bodily needs such as hunger or relief from physical pain</w:t>
      </w:r>
      <w:r w:rsidR="009425FD" w:rsidRPr="00E44794">
        <w:t xml:space="preserve"> [7,2</w:t>
      </w:r>
      <w:r w:rsidR="002F463F" w:rsidRPr="00E44794">
        <w:t>3</w:t>
      </w:r>
      <w:r w:rsidR="009425FD" w:rsidRPr="00E44794">
        <w:t>]</w:t>
      </w:r>
      <w:r w:rsidRPr="00E44794">
        <w:t xml:space="preserve">. Therefore, our study advances knowledge not only on mental pain but also on physical pain by highlighting important </w:t>
      </w:r>
      <w:r w:rsidRPr="00E44794">
        <w:lastRenderedPageBreak/>
        <w:t xml:space="preserve">common phenomenal aspects, which could form the core of the definition of pain, regardless of its felt localization. </w:t>
      </w:r>
      <w:r w:rsidR="003F1C6D" w:rsidRPr="00E44794">
        <w:t>Currently, the International Association for the Study of Pain (IASP) defines pain as “</w:t>
      </w:r>
      <w:r w:rsidR="003F1C6D" w:rsidRPr="00E44794">
        <w:rPr>
          <w:i/>
          <w:iCs/>
        </w:rPr>
        <w:t>an unpleasant sensory and emotional experience associated with, or resembling that associated with, actual or potential tissue damage</w:t>
      </w:r>
      <w:r w:rsidR="003F1C6D" w:rsidRPr="00E44794">
        <w:t>”</w:t>
      </w:r>
      <w:r w:rsidR="00D84095" w:rsidRPr="00E44794">
        <w:t xml:space="preserve"> [</w:t>
      </w:r>
      <w:r w:rsidR="009E1A20" w:rsidRPr="00E44794">
        <w:t>3</w:t>
      </w:r>
      <w:r w:rsidR="0091198D" w:rsidRPr="00E44794">
        <w:t>8</w:t>
      </w:r>
      <w:r w:rsidR="00D84095" w:rsidRPr="00E44794">
        <w:t>].</w:t>
      </w:r>
      <w:r w:rsidR="003F1C6D" w:rsidRPr="00E44794">
        <w:t xml:space="preserve"> However, we could assume that pains are foremost </w:t>
      </w:r>
      <w:r w:rsidR="00B06FF9" w:rsidRPr="00E44794">
        <w:t xml:space="preserve">a </w:t>
      </w:r>
      <w:r w:rsidR="003F1C6D" w:rsidRPr="00E44794">
        <w:t>pre-reflexive mental state of unpleasantness that disrupt</w:t>
      </w:r>
      <w:r w:rsidR="003F1C6D" w:rsidRPr="004021B1">
        <w:t xml:space="preserve"> the sense of self, regardless of the presence of sensory component. Corroborating our phenomenological claim of a unique experience of pain that could be felt either in the body (physical pain) or the mind (mental pain), biomedical research has shown a shared physiological basis</w:t>
      </w:r>
      <w:r w:rsidR="00D84095" w:rsidRPr="004021B1">
        <w:t xml:space="preserve"> </w:t>
      </w:r>
      <w:r w:rsidR="00D84095" w:rsidRPr="00E44794">
        <w:t>[</w:t>
      </w:r>
      <w:r w:rsidR="003F1C6D" w:rsidRPr="00E44794">
        <w:t>4,</w:t>
      </w:r>
      <w:r w:rsidR="006404E7" w:rsidRPr="00E44794">
        <w:t>13,14,3</w:t>
      </w:r>
      <w:r w:rsidR="0091198D" w:rsidRPr="00E44794">
        <w:t>9,40</w:t>
      </w:r>
      <w:r w:rsidR="00D84095" w:rsidRPr="00E44794">
        <w:t>]</w:t>
      </w:r>
      <w:r w:rsidR="003F1C6D" w:rsidRPr="00E44794">
        <w:t>.</w:t>
      </w:r>
      <w:r w:rsidR="003F1C6D" w:rsidRPr="004021B1">
        <w:t xml:space="preserve"> Nevertheless, precision in the felt localization could still be helpful to develop specific treatment, as it has been historically for physical pain.</w:t>
      </w:r>
    </w:p>
    <w:p w14:paraId="42E3CF03" w14:textId="1040549F" w:rsidR="00BE38C7" w:rsidRPr="00FB2346" w:rsidRDefault="00BE38C7" w:rsidP="00FB2346">
      <w:pPr>
        <w:keepNext/>
        <w:spacing w:after="120" w:line="360" w:lineRule="auto"/>
        <w:outlineLvl w:val="3"/>
        <w:rPr>
          <w:rFonts w:asciiTheme="minorHAnsi" w:eastAsia="Cambria" w:hAnsiTheme="minorHAnsi" w:cstheme="minorHAnsi"/>
          <w:b/>
          <w:bCs/>
          <w:sz w:val="24"/>
          <w:szCs w:val="24"/>
          <w:lang w:eastAsia="de-CH"/>
        </w:rPr>
      </w:pPr>
      <w:r>
        <w:rPr>
          <w:rFonts w:ascii="Cambria" w:eastAsia="Cambria" w:hAnsi="Cambria" w:cstheme="minorHAnsi"/>
          <w:b/>
          <w:bCs/>
          <w:sz w:val="24"/>
          <w:szCs w:val="24"/>
          <w:lang w:eastAsia="de-CH"/>
        </w:rPr>
        <w:t>Conclusion</w:t>
      </w:r>
    </w:p>
    <w:p w14:paraId="5DA41025" w14:textId="2C3E6B3E" w:rsidR="003F1C6D" w:rsidRPr="004021B1" w:rsidRDefault="00932946" w:rsidP="004021B1">
      <w:pPr>
        <w:spacing w:line="360" w:lineRule="auto"/>
        <w:ind w:firstLine="720"/>
        <w:jc w:val="both"/>
      </w:pPr>
      <w:r w:rsidRPr="004021B1">
        <w:t xml:space="preserve">Our study represents an initial step toward developing an operationalized definition of mental pain for both research and clinical practice. At this stage, it provides a foundation for </w:t>
      </w:r>
      <w:r w:rsidR="00C6584C" w:rsidRPr="004021B1">
        <w:t>recognizing</w:t>
      </w:r>
      <w:r w:rsidRPr="004021B1">
        <w:t xml:space="preserve"> mental pain as a distinct and clinically relevant experience. In addition, our findings may serve as practical prompts for clinicians during assessments, helping them to better identify and explore this experience. We advocate for a flexible, patient-</w:t>
      </w:r>
      <w:r w:rsidR="00C6584C" w:rsidRPr="004021B1">
        <w:t>centered</w:t>
      </w:r>
      <w:r w:rsidRPr="004021B1">
        <w:t xml:space="preserve"> approach that allows individuals to describe their pain in their own terms. Further research is needed to develop and evaluate therapeutic interventions—such as narrative therapy, which may help restore a disrupted sense of self, or mindfulness-based practices, which may support engagement with early, pre-reflective experiences. Pharmacological approaches may also be explored to alleviate states of overwhelming or unbearable mental pain</w:t>
      </w:r>
      <w:r w:rsidR="00096937" w:rsidRPr="004021B1">
        <w:t xml:space="preserve"> [13,14,39,40</w:t>
      </w:r>
      <w:r w:rsidR="00096937" w:rsidRPr="00E52DE2">
        <w:rPr>
          <w:shd w:val="clear" w:color="auto" w:fill="FFFFFF" w:themeFill="background1"/>
        </w:rPr>
        <w:t>]</w:t>
      </w:r>
      <w:r w:rsidR="00E44794" w:rsidRPr="00E52DE2">
        <w:rPr>
          <w:shd w:val="clear" w:color="auto" w:fill="FFFFFF" w:themeFill="background1"/>
        </w:rPr>
        <w:t>.</w:t>
      </w:r>
      <w:r w:rsidRPr="00E52DE2">
        <w:rPr>
          <w:shd w:val="clear" w:color="auto" w:fill="FFFFFF" w:themeFill="background1"/>
        </w:rPr>
        <w:t xml:space="preserve"> </w:t>
      </w:r>
      <w:r w:rsidR="003F1C6D" w:rsidRPr="004021B1">
        <w:t xml:space="preserve">Of course, defining when and how a medical intervention is needed </w:t>
      </w:r>
      <w:r w:rsidR="003F1C6D" w:rsidRPr="004021B1">
        <w:rPr>
          <w:rStyle w:val="eop"/>
        </w:rPr>
        <w:t>is required to avoid pathologizing everyday experiences and harmful overmedicalization</w:t>
      </w:r>
      <w:r w:rsidR="003F1C6D" w:rsidRPr="004021B1">
        <w:t>. Drawing on the lessons learned from the history of physical pain when research and clinical practice improved when a first consensual definition was elaborated in 1976, we believe that developing an international consensual definition of mental pain – or perhaps even allowing for the incorporation of mental pain in the current definition, appears to be an important step for both the advancement of research and the development of specific care</w:t>
      </w:r>
      <w:r w:rsidR="00D84095" w:rsidRPr="004021B1">
        <w:rPr>
          <w:vertAlign w:val="superscript"/>
        </w:rPr>
        <w:t xml:space="preserve"> </w:t>
      </w:r>
      <w:r w:rsidR="00D84095" w:rsidRPr="004021B1">
        <w:t>[</w:t>
      </w:r>
      <w:r w:rsidR="009E1A20" w:rsidRPr="004021B1">
        <w:t>3</w:t>
      </w:r>
      <w:r w:rsidR="00096937" w:rsidRPr="004021B1">
        <w:t>8</w:t>
      </w:r>
      <w:r w:rsidR="00D84095" w:rsidRPr="004021B1">
        <w:t>]</w:t>
      </w:r>
      <w:r w:rsidR="003F1C6D" w:rsidRPr="004021B1">
        <w:t xml:space="preserve">. </w:t>
      </w:r>
    </w:p>
    <w:p w14:paraId="101B747F" w14:textId="1AAF40BC" w:rsidR="00823CDE" w:rsidRPr="004021B1" w:rsidRDefault="00AC7604" w:rsidP="009440D3">
      <w:pPr>
        <w:spacing w:after="0" w:line="240" w:lineRule="auto"/>
      </w:pPr>
      <w:r w:rsidRPr="004021B1">
        <w:rPr>
          <w:rFonts w:asciiTheme="minorHAnsi" w:eastAsia="Times New Roman" w:hAnsiTheme="minorHAnsi" w:cstheme="minorBidi"/>
          <w:b/>
          <w:bCs/>
          <w:sz w:val="26"/>
          <w:szCs w:val="26"/>
          <w:lang w:eastAsia="de-CH"/>
        </w:rPr>
        <w:br w:type="page"/>
      </w:r>
      <w:r w:rsidR="00823CDE" w:rsidRPr="004021B1">
        <w:rPr>
          <w:rFonts w:ascii="Cambria" w:eastAsia="Cambria" w:hAnsi="Cambria" w:cs="Cambria"/>
          <w:b/>
          <w:bCs/>
          <w:sz w:val="26"/>
          <w:szCs w:val="26"/>
          <w:lang w:eastAsia="de-CH"/>
        </w:rPr>
        <w:lastRenderedPageBreak/>
        <w:t>Statements</w:t>
      </w:r>
    </w:p>
    <w:p w14:paraId="6E2DBADB" w14:textId="77777777" w:rsidR="00234467" w:rsidRPr="004021B1" w:rsidRDefault="00234467" w:rsidP="1C1BE0D1">
      <w:pPr>
        <w:pStyle w:val="Standardunter5"/>
        <w:spacing w:before="0" w:line="360" w:lineRule="auto"/>
        <w:ind w:left="0"/>
        <w:rPr>
          <w:rFonts w:asciiTheme="minorHAnsi" w:hAnsiTheme="minorHAnsi" w:cstheme="minorBidi"/>
        </w:rPr>
      </w:pPr>
    </w:p>
    <w:p w14:paraId="23D2C25C" w14:textId="1BF6D537" w:rsidR="00823CDE" w:rsidRPr="004021B1" w:rsidRDefault="00823CDE" w:rsidP="0444F4BB">
      <w:pPr>
        <w:pStyle w:val="Standardunter5"/>
        <w:spacing w:before="0" w:line="360" w:lineRule="auto"/>
        <w:ind w:left="0"/>
        <w:rPr>
          <w:rFonts w:ascii="Cambria" w:eastAsia="Cambria" w:hAnsi="Cambria" w:cs="Cambria"/>
          <w:sz w:val="24"/>
          <w:szCs w:val="24"/>
        </w:rPr>
      </w:pPr>
      <w:bookmarkStart w:id="3" w:name="_Toc472330564"/>
      <w:r w:rsidRPr="004021B1">
        <w:rPr>
          <w:rFonts w:ascii="Cambria" w:eastAsia="Cambria" w:hAnsi="Cambria" w:cs="Cambria"/>
          <w:b/>
          <w:bCs/>
          <w:sz w:val="24"/>
          <w:szCs w:val="24"/>
          <w:lang w:eastAsia="de-CH"/>
        </w:rPr>
        <w:t>A</w:t>
      </w:r>
      <w:bookmarkStart w:id="4" w:name="_Toc472330563"/>
      <w:r w:rsidRPr="004021B1">
        <w:rPr>
          <w:rFonts w:ascii="Cambria" w:eastAsia="Cambria" w:hAnsi="Cambria" w:cs="Cambria"/>
          <w:b/>
          <w:bCs/>
          <w:sz w:val="24"/>
          <w:szCs w:val="24"/>
          <w:lang w:eastAsia="de-CH"/>
        </w:rPr>
        <w:t>cknowledgement</w:t>
      </w:r>
      <w:bookmarkEnd w:id="4"/>
      <w:r w:rsidR="00CF718A" w:rsidRPr="004021B1">
        <w:rPr>
          <w:rFonts w:ascii="Cambria" w:eastAsia="Cambria" w:hAnsi="Cambria" w:cs="Cambria"/>
          <w:b/>
          <w:bCs/>
          <w:sz w:val="24"/>
          <w:szCs w:val="24"/>
          <w:lang w:eastAsia="de-CH"/>
        </w:rPr>
        <w:t xml:space="preserve"> </w:t>
      </w:r>
    </w:p>
    <w:bookmarkEnd w:id="3"/>
    <w:p w14:paraId="635758AB" w14:textId="699C71A1" w:rsidR="0444F4BB" w:rsidRPr="004021B1" w:rsidRDefault="00767291" w:rsidP="0444F4BB">
      <w:pPr>
        <w:pStyle w:val="Standardunter5"/>
        <w:spacing w:before="0" w:line="360" w:lineRule="auto"/>
        <w:ind w:left="0"/>
      </w:pPr>
      <w:r w:rsidRPr="004021B1">
        <w:t xml:space="preserve">Colin Sidre for helping develop the search strategy; Elise </w:t>
      </w:r>
      <w:proofErr w:type="spellStart"/>
      <w:r w:rsidRPr="004021B1">
        <w:t>Diard</w:t>
      </w:r>
      <w:proofErr w:type="spellEnd"/>
      <w:r w:rsidRPr="004021B1">
        <w:t xml:space="preserve"> for the data visualization (figures); Etienne Duranté and Charlotte </w:t>
      </w:r>
      <w:proofErr w:type="spellStart"/>
      <w:r w:rsidRPr="004021B1">
        <w:t>Geindre</w:t>
      </w:r>
      <w:proofErr w:type="spellEnd"/>
      <w:r w:rsidRPr="004021B1">
        <w:t xml:space="preserve"> for their helpful comments on the manuscript; Chris Veal for editing the manuscript; and Professors Charles </w:t>
      </w:r>
      <w:proofErr w:type="spellStart"/>
      <w:r w:rsidRPr="004021B1">
        <w:t>Kornreich</w:t>
      </w:r>
      <w:proofErr w:type="spellEnd"/>
      <w:r w:rsidRPr="004021B1">
        <w:t xml:space="preserve"> &amp; Véronique </w:t>
      </w:r>
      <w:proofErr w:type="spellStart"/>
      <w:r w:rsidRPr="004021B1">
        <w:t>Delvenne</w:t>
      </w:r>
      <w:proofErr w:type="spellEnd"/>
      <w:r w:rsidRPr="004021B1">
        <w:t xml:space="preserve"> for their support.</w:t>
      </w:r>
    </w:p>
    <w:p w14:paraId="51019C19" w14:textId="77777777" w:rsidR="00767291" w:rsidRPr="004021B1" w:rsidRDefault="00767291" w:rsidP="0444F4BB">
      <w:pPr>
        <w:pStyle w:val="Standardunter5"/>
        <w:spacing w:before="0" w:line="360" w:lineRule="auto"/>
        <w:ind w:left="0"/>
        <w:rPr>
          <w:rFonts w:asciiTheme="minorHAnsi" w:hAnsiTheme="minorHAnsi" w:cstheme="minorBidi"/>
        </w:rPr>
      </w:pPr>
    </w:p>
    <w:p w14:paraId="5FFDA0A8" w14:textId="77777777" w:rsidR="002F26A3" w:rsidRPr="004021B1" w:rsidRDefault="00823CDE" w:rsidP="0444F4BB">
      <w:pPr>
        <w:pStyle w:val="Heading6"/>
        <w:spacing w:before="0" w:after="120" w:line="360" w:lineRule="auto"/>
        <w:ind w:left="0"/>
        <w:rPr>
          <w:rFonts w:ascii="Cambria" w:eastAsia="Cambria" w:hAnsi="Cambria" w:cs="Cambria"/>
          <w:sz w:val="24"/>
          <w:szCs w:val="24"/>
          <w:lang w:eastAsia="de-CH"/>
        </w:rPr>
      </w:pPr>
      <w:r w:rsidRPr="004021B1">
        <w:rPr>
          <w:rFonts w:ascii="Cambria" w:eastAsia="Cambria" w:hAnsi="Cambria" w:cs="Cambria"/>
          <w:sz w:val="24"/>
          <w:szCs w:val="24"/>
          <w:lang w:eastAsia="de-CH"/>
        </w:rPr>
        <w:t>Statement of Ethics</w:t>
      </w:r>
    </w:p>
    <w:p w14:paraId="5F48A968" w14:textId="42EA4264" w:rsidR="00823CDE" w:rsidRPr="004021B1" w:rsidRDefault="00C94E6F" w:rsidP="0444F4BB">
      <w:pPr>
        <w:pStyle w:val="Heading6"/>
        <w:spacing w:before="0" w:after="120" w:line="360" w:lineRule="auto"/>
        <w:ind w:left="0"/>
        <w:rPr>
          <w:rFonts w:asciiTheme="minorHAnsi" w:hAnsiTheme="minorHAnsi" w:cstheme="minorBidi"/>
          <w:b w:val="0"/>
          <w:bCs w:val="0"/>
          <w:color w:val="000000"/>
          <w:bdr w:val="none" w:sz="0" w:space="0" w:color="auto" w:frame="1"/>
          <w:lang w:eastAsia="de-CH"/>
        </w:rPr>
      </w:pPr>
      <w:r w:rsidRPr="004021B1">
        <w:rPr>
          <w:rFonts w:asciiTheme="minorHAnsi" w:hAnsiTheme="minorHAnsi" w:cstheme="minorBidi"/>
          <w:b w:val="0"/>
          <w:bCs w:val="0"/>
          <w:color w:val="000000"/>
          <w:bdr w:val="none" w:sz="0" w:space="0" w:color="auto" w:frame="1"/>
          <w:lang w:eastAsia="de-CH"/>
        </w:rPr>
        <w:t>A Statement of Ethics is not applicable because this study is based exclusively on published literature.</w:t>
      </w:r>
    </w:p>
    <w:p w14:paraId="256D513E" w14:textId="77777777" w:rsidR="00C94E6F" w:rsidRPr="004021B1" w:rsidRDefault="00C94E6F" w:rsidP="00C94E6F">
      <w:pPr>
        <w:rPr>
          <w:lang w:eastAsia="de-CH"/>
        </w:rPr>
      </w:pPr>
    </w:p>
    <w:p w14:paraId="0197ED33" w14:textId="23B09895" w:rsidR="00823CDE" w:rsidRPr="004021B1" w:rsidRDefault="00CC1BBC" w:rsidP="0444F4BB">
      <w:pPr>
        <w:pStyle w:val="Heading6"/>
        <w:spacing w:before="0" w:after="120" w:line="360" w:lineRule="auto"/>
        <w:ind w:left="0"/>
        <w:rPr>
          <w:rFonts w:ascii="Cambria" w:eastAsia="Cambria" w:hAnsi="Cambria" w:cs="Cambria"/>
          <w:sz w:val="24"/>
          <w:szCs w:val="24"/>
        </w:rPr>
      </w:pPr>
      <w:bookmarkStart w:id="5" w:name="_Toc472330565"/>
      <w:r w:rsidRPr="004021B1">
        <w:rPr>
          <w:rFonts w:ascii="Cambria" w:eastAsia="Cambria" w:hAnsi="Cambria" w:cs="Cambria"/>
          <w:sz w:val="24"/>
          <w:szCs w:val="24"/>
          <w:lang w:eastAsia="de-CH"/>
        </w:rPr>
        <w:t>Conflict of Interest</w:t>
      </w:r>
      <w:r w:rsidR="00823CDE" w:rsidRPr="004021B1">
        <w:rPr>
          <w:rFonts w:ascii="Cambria" w:eastAsia="Cambria" w:hAnsi="Cambria" w:cs="Cambria"/>
          <w:sz w:val="24"/>
          <w:szCs w:val="24"/>
          <w:lang w:eastAsia="de-CH"/>
        </w:rPr>
        <w:t xml:space="preserve"> Statement</w:t>
      </w:r>
      <w:bookmarkEnd w:id="5"/>
    </w:p>
    <w:p w14:paraId="3C737F04" w14:textId="2DB43E7A" w:rsidR="00823CDE" w:rsidRPr="004021B1" w:rsidRDefault="008C722F" w:rsidP="0444F4BB">
      <w:pPr>
        <w:pStyle w:val="Standardunter5"/>
        <w:spacing w:before="0" w:line="360" w:lineRule="auto"/>
        <w:ind w:left="0"/>
        <w:rPr>
          <w:rFonts w:asciiTheme="minorHAnsi" w:hAnsiTheme="minorHAnsi" w:cstheme="minorBidi"/>
        </w:rPr>
      </w:pPr>
      <w:r w:rsidRPr="004021B1">
        <w:rPr>
          <w:rFonts w:asciiTheme="minorHAnsi" w:hAnsiTheme="minorHAnsi" w:cstheme="minorBidi"/>
        </w:rPr>
        <w:t>Astrid Chevance received a gran</w:t>
      </w:r>
      <w:r w:rsidR="00DF7CAB" w:rsidRPr="004021B1">
        <w:rPr>
          <w:rFonts w:asciiTheme="minorHAnsi" w:hAnsiTheme="minorHAnsi" w:cstheme="minorBidi"/>
        </w:rPr>
        <w:t>t</w:t>
      </w:r>
      <w:r w:rsidRPr="004021B1">
        <w:rPr>
          <w:rFonts w:asciiTheme="minorHAnsi" w:hAnsiTheme="minorHAnsi" w:cstheme="minorBidi"/>
        </w:rPr>
        <w:t xml:space="preserve"> from the </w:t>
      </w:r>
      <w:proofErr w:type="spellStart"/>
      <w:r w:rsidRPr="004021B1">
        <w:rPr>
          <w:rFonts w:asciiTheme="minorHAnsi" w:hAnsiTheme="minorHAnsi" w:cstheme="minorBidi"/>
        </w:rPr>
        <w:t>Fondation</w:t>
      </w:r>
      <w:proofErr w:type="spellEnd"/>
      <w:r w:rsidRPr="004021B1">
        <w:rPr>
          <w:rFonts w:asciiTheme="minorHAnsi" w:hAnsiTheme="minorHAnsi" w:cstheme="minorBidi"/>
        </w:rPr>
        <w:t xml:space="preserve"> Bettencourt Schueller. Besides this,</w:t>
      </w:r>
      <w:r w:rsidR="00823CDE" w:rsidRPr="004021B1">
        <w:rPr>
          <w:rFonts w:asciiTheme="minorHAnsi" w:hAnsiTheme="minorHAnsi" w:cstheme="minorBidi"/>
        </w:rPr>
        <w:t xml:space="preserve"> </w:t>
      </w:r>
      <w:r w:rsidRPr="004021B1">
        <w:rPr>
          <w:rFonts w:asciiTheme="minorHAnsi" w:hAnsiTheme="minorHAnsi" w:cstheme="minorBidi"/>
        </w:rPr>
        <w:t>t</w:t>
      </w:r>
      <w:r w:rsidR="00823CDE" w:rsidRPr="004021B1">
        <w:rPr>
          <w:rFonts w:asciiTheme="minorHAnsi" w:hAnsiTheme="minorHAnsi" w:cstheme="minorBidi"/>
        </w:rPr>
        <w:t>he authors have no conflicts of interest to declare.</w:t>
      </w:r>
    </w:p>
    <w:p w14:paraId="5FEF9682" w14:textId="77777777" w:rsidR="00234467" w:rsidRPr="004021B1" w:rsidRDefault="00234467" w:rsidP="1C1BE0D1">
      <w:pPr>
        <w:pStyle w:val="Standardunter5"/>
        <w:spacing w:before="0" w:line="360" w:lineRule="auto"/>
        <w:ind w:left="0"/>
        <w:rPr>
          <w:rFonts w:asciiTheme="minorHAnsi" w:hAnsiTheme="minorHAnsi" w:cstheme="minorBidi"/>
        </w:rPr>
      </w:pPr>
    </w:p>
    <w:p w14:paraId="35DC8CDA" w14:textId="77777777" w:rsidR="00823CDE" w:rsidRPr="004021B1" w:rsidRDefault="00823CDE" w:rsidP="0444F4BB">
      <w:pPr>
        <w:pStyle w:val="Heading6"/>
        <w:spacing w:before="0" w:after="120" w:line="360" w:lineRule="auto"/>
        <w:ind w:left="0"/>
        <w:rPr>
          <w:rFonts w:ascii="Cambria" w:eastAsia="Cambria" w:hAnsi="Cambria" w:cs="Cambria"/>
          <w:sz w:val="24"/>
          <w:szCs w:val="24"/>
        </w:rPr>
      </w:pPr>
      <w:bookmarkStart w:id="6" w:name="_Toc472330566"/>
      <w:r w:rsidRPr="004021B1">
        <w:rPr>
          <w:rFonts w:ascii="Cambria" w:eastAsia="Cambria" w:hAnsi="Cambria" w:cs="Cambria"/>
          <w:sz w:val="24"/>
          <w:szCs w:val="24"/>
          <w:lang w:eastAsia="de-CH"/>
        </w:rPr>
        <w:t>Funding Sources</w:t>
      </w:r>
      <w:bookmarkEnd w:id="6"/>
    </w:p>
    <w:p w14:paraId="29C35724" w14:textId="3B6D88E8" w:rsidR="00234467" w:rsidRDefault="00734248" w:rsidP="1C1BE0D1">
      <w:pPr>
        <w:shd w:val="clear" w:color="auto" w:fill="FCFCFC"/>
        <w:spacing w:after="120" w:line="360" w:lineRule="auto"/>
        <w:rPr>
          <w:color w:val="000000"/>
        </w:rPr>
      </w:pPr>
      <w:bookmarkStart w:id="7" w:name="_Toc472330568"/>
      <w:r w:rsidRPr="00734248">
        <w:rPr>
          <w:color w:val="000000"/>
        </w:rPr>
        <w:t>No funding was received for this work.</w:t>
      </w:r>
    </w:p>
    <w:p w14:paraId="284FB071" w14:textId="77777777" w:rsidR="003A767E" w:rsidRPr="004021B1" w:rsidRDefault="003A767E" w:rsidP="1C1BE0D1">
      <w:pPr>
        <w:shd w:val="clear" w:color="auto" w:fill="FCFCFC"/>
        <w:spacing w:after="120" w:line="360" w:lineRule="auto"/>
        <w:rPr>
          <w:rFonts w:asciiTheme="minorHAnsi" w:hAnsiTheme="minorHAnsi" w:cstheme="minorBidi"/>
        </w:rPr>
      </w:pPr>
    </w:p>
    <w:p w14:paraId="4F009AC0" w14:textId="016428CF" w:rsidR="00823CDE" w:rsidRPr="004021B1" w:rsidRDefault="00823CDE" w:rsidP="1C1BE0D1">
      <w:pPr>
        <w:pStyle w:val="Heading6"/>
        <w:tabs>
          <w:tab w:val="left" w:pos="7962"/>
        </w:tabs>
        <w:spacing w:before="0" w:after="120" w:line="360" w:lineRule="auto"/>
        <w:ind w:left="0"/>
        <w:rPr>
          <w:rFonts w:asciiTheme="minorHAnsi" w:hAnsiTheme="minorHAnsi" w:cstheme="minorBidi"/>
        </w:rPr>
      </w:pPr>
      <w:r w:rsidRPr="004021B1">
        <w:rPr>
          <w:rFonts w:ascii="Cambria" w:eastAsia="Cambria" w:hAnsi="Cambria" w:cs="Cambria"/>
          <w:sz w:val="24"/>
          <w:szCs w:val="24"/>
          <w:lang w:eastAsia="de-CH"/>
        </w:rPr>
        <w:t>Author Contributions</w:t>
      </w:r>
      <w:bookmarkEnd w:id="7"/>
      <w:r w:rsidRPr="004021B1">
        <w:tab/>
      </w:r>
    </w:p>
    <w:p w14:paraId="527650DE" w14:textId="77777777" w:rsidR="008C722F" w:rsidRPr="004021B1" w:rsidRDefault="008C722F" w:rsidP="008C722F">
      <w:pPr>
        <w:spacing w:after="120" w:line="360" w:lineRule="auto"/>
        <w:rPr>
          <w:rFonts w:asciiTheme="minorHAnsi" w:eastAsia="Times New Roman" w:hAnsiTheme="minorHAnsi" w:cstheme="minorBidi"/>
          <w:color w:val="000000"/>
          <w:bdr w:val="none" w:sz="0" w:space="0" w:color="auto" w:frame="1"/>
          <w:lang w:eastAsia="de-CH"/>
        </w:rPr>
      </w:pPr>
      <w:r w:rsidRPr="004021B1">
        <w:rPr>
          <w:rFonts w:asciiTheme="minorHAnsi" w:eastAsia="Times New Roman" w:hAnsiTheme="minorHAnsi" w:cstheme="minorBidi"/>
          <w:color w:val="000000"/>
          <w:bdr w:val="none" w:sz="0" w:space="0" w:color="auto" w:frame="1"/>
          <w:lang w:eastAsia="de-CH"/>
        </w:rPr>
        <w:t>●</w:t>
      </w:r>
      <w:r w:rsidRPr="004021B1">
        <w:rPr>
          <w:rFonts w:asciiTheme="minorHAnsi" w:eastAsia="Times New Roman" w:hAnsiTheme="minorHAnsi" w:cstheme="minorBidi"/>
          <w:color w:val="000000"/>
          <w:bdr w:val="none" w:sz="0" w:space="0" w:color="auto" w:frame="1"/>
          <w:lang w:eastAsia="de-CH"/>
        </w:rPr>
        <w:tab/>
        <w:t>Samy Kozlowitz devised the project and the main conceptual ideas, designed the study, collected and analyzed the data, interpreted the results and wrote the first draft</w:t>
      </w:r>
    </w:p>
    <w:p w14:paraId="20094305" w14:textId="77777777" w:rsidR="008C722F" w:rsidRPr="004021B1" w:rsidRDefault="008C722F" w:rsidP="008C722F">
      <w:pPr>
        <w:spacing w:after="120" w:line="360" w:lineRule="auto"/>
        <w:rPr>
          <w:rFonts w:asciiTheme="minorHAnsi" w:eastAsia="Times New Roman" w:hAnsiTheme="minorHAnsi" w:cstheme="minorBidi"/>
          <w:color w:val="000000"/>
          <w:bdr w:val="none" w:sz="0" w:space="0" w:color="auto" w:frame="1"/>
          <w:lang w:eastAsia="de-CH"/>
        </w:rPr>
      </w:pPr>
      <w:r w:rsidRPr="004021B1">
        <w:rPr>
          <w:rFonts w:asciiTheme="minorHAnsi" w:eastAsia="Times New Roman" w:hAnsiTheme="minorHAnsi" w:cstheme="minorBidi"/>
          <w:color w:val="000000"/>
          <w:bdr w:val="none" w:sz="0" w:space="0" w:color="auto" w:frame="1"/>
          <w:lang w:eastAsia="de-CH"/>
        </w:rPr>
        <w:t>●</w:t>
      </w:r>
      <w:r w:rsidRPr="004021B1">
        <w:rPr>
          <w:rFonts w:asciiTheme="minorHAnsi" w:eastAsia="Times New Roman" w:hAnsiTheme="minorHAnsi" w:cstheme="minorBidi"/>
          <w:color w:val="000000"/>
          <w:bdr w:val="none" w:sz="0" w:space="0" w:color="auto" w:frame="1"/>
          <w:lang w:eastAsia="de-CH"/>
        </w:rPr>
        <w:tab/>
        <w:t>Alexandre Ribeiro extracted data and performed the qualitative content analysis</w:t>
      </w:r>
    </w:p>
    <w:p w14:paraId="1E5CDFA6" w14:textId="77777777" w:rsidR="008C722F" w:rsidRPr="004021B1" w:rsidRDefault="008C722F" w:rsidP="008C722F">
      <w:pPr>
        <w:spacing w:after="120" w:line="360" w:lineRule="auto"/>
        <w:rPr>
          <w:rFonts w:asciiTheme="minorHAnsi" w:eastAsia="Times New Roman" w:hAnsiTheme="minorHAnsi" w:cstheme="minorBidi"/>
          <w:color w:val="000000"/>
          <w:bdr w:val="none" w:sz="0" w:space="0" w:color="auto" w:frame="1"/>
          <w:lang w:eastAsia="de-CH"/>
        </w:rPr>
      </w:pPr>
      <w:r w:rsidRPr="004021B1">
        <w:rPr>
          <w:rFonts w:asciiTheme="minorHAnsi" w:eastAsia="Times New Roman" w:hAnsiTheme="minorHAnsi" w:cstheme="minorBidi"/>
          <w:color w:val="000000"/>
          <w:bdr w:val="none" w:sz="0" w:space="0" w:color="auto" w:frame="1"/>
          <w:lang w:eastAsia="de-CH"/>
        </w:rPr>
        <w:t>●</w:t>
      </w:r>
      <w:r w:rsidRPr="004021B1">
        <w:rPr>
          <w:rFonts w:asciiTheme="minorHAnsi" w:eastAsia="Times New Roman" w:hAnsiTheme="minorHAnsi" w:cstheme="minorBidi"/>
          <w:color w:val="000000"/>
          <w:bdr w:val="none" w:sz="0" w:space="0" w:color="auto" w:frame="1"/>
          <w:lang w:eastAsia="de-CH"/>
        </w:rPr>
        <w:tab/>
        <w:t>Baptiste Brossard collected and analyzed the data, interpreted the results, and edited the manuscript</w:t>
      </w:r>
    </w:p>
    <w:p w14:paraId="6BFCAC0F" w14:textId="77777777" w:rsidR="008C722F" w:rsidRPr="004021B1" w:rsidRDefault="008C722F" w:rsidP="008C722F">
      <w:pPr>
        <w:spacing w:after="120" w:line="360" w:lineRule="auto"/>
        <w:rPr>
          <w:rFonts w:asciiTheme="minorHAnsi" w:eastAsia="Times New Roman" w:hAnsiTheme="minorHAnsi" w:cstheme="minorBidi"/>
          <w:color w:val="000000"/>
          <w:bdr w:val="none" w:sz="0" w:space="0" w:color="auto" w:frame="1"/>
          <w:lang w:eastAsia="de-CH"/>
        </w:rPr>
      </w:pPr>
      <w:r w:rsidRPr="004021B1">
        <w:rPr>
          <w:rFonts w:asciiTheme="minorHAnsi" w:eastAsia="Times New Roman" w:hAnsiTheme="minorHAnsi" w:cstheme="minorBidi"/>
          <w:color w:val="000000"/>
          <w:bdr w:val="none" w:sz="0" w:space="0" w:color="auto" w:frame="1"/>
          <w:lang w:eastAsia="de-CH"/>
        </w:rPr>
        <w:t>●</w:t>
      </w:r>
      <w:r w:rsidRPr="004021B1">
        <w:rPr>
          <w:rFonts w:asciiTheme="minorHAnsi" w:eastAsia="Times New Roman" w:hAnsiTheme="minorHAnsi" w:cstheme="minorBidi"/>
          <w:color w:val="000000"/>
          <w:bdr w:val="none" w:sz="0" w:space="0" w:color="auto" w:frame="1"/>
          <w:lang w:eastAsia="de-CH"/>
        </w:rPr>
        <w:tab/>
        <w:t>Jordan Sibeoni designed the study, interpreted the results and edited the manuscript</w:t>
      </w:r>
    </w:p>
    <w:p w14:paraId="5761A399" w14:textId="77777777" w:rsidR="008C722F" w:rsidRPr="004021B1" w:rsidRDefault="008C722F" w:rsidP="008C722F">
      <w:pPr>
        <w:spacing w:after="120" w:line="360" w:lineRule="auto"/>
        <w:rPr>
          <w:rFonts w:asciiTheme="minorHAnsi" w:eastAsia="Times New Roman" w:hAnsiTheme="minorHAnsi" w:cstheme="minorBidi"/>
          <w:color w:val="000000"/>
          <w:bdr w:val="none" w:sz="0" w:space="0" w:color="auto" w:frame="1"/>
          <w:lang w:eastAsia="de-CH"/>
        </w:rPr>
      </w:pPr>
      <w:r w:rsidRPr="004021B1">
        <w:rPr>
          <w:rFonts w:asciiTheme="minorHAnsi" w:eastAsia="Times New Roman" w:hAnsiTheme="minorHAnsi" w:cstheme="minorBidi"/>
          <w:color w:val="000000"/>
          <w:bdr w:val="none" w:sz="0" w:space="0" w:color="auto" w:frame="1"/>
          <w:lang w:eastAsia="de-CH"/>
        </w:rPr>
        <w:t>●</w:t>
      </w:r>
      <w:r w:rsidRPr="004021B1">
        <w:rPr>
          <w:rFonts w:asciiTheme="minorHAnsi" w:eastAsia="Times New Roman" w:hAnsiTheme="minorHAnsi" w:cstheme="minorBidi"/>
          <w:color w:val="000000"/>
          <w:bdr w:val="none" w:sz="0" w:space="0" w:color="auto" w:frame="1"/>
          <w:lang w:eastAsia="de-CH"/>
        </w:rPr>
        <w:tab/>
        <w:t>Astrid Chevance devised the project and the main conceptual ideas, designed the study, collected and analyzed the data, interpreted the results, and critically edited the manuscript</w:t>
      </w:r>
    </w:p>
    <w:p w14:paraId="7AF947E8" w14:textId="05DAC7EA" w:rsidR="00234467" w:rsidRPr="004021B1" w:rsidRDefault="008C722F" w:rsidP="008C722F">
      <w:pPr>
        <w:spacing w:after="120" w:line="360" w:lineRule="auto"/>
        <w:rPr>
          <w:rFonts w:asciiTheme="minorHAnsi" w:eastAsia="Times New Roman" w:hAnsiTheme="minorHAnsi" w:cstheme="minorBidi"/>
          <w:color w:val="000000"/>
          <w:bdr w:val="none" w:sz="0" w:space="0" w:color="auto" w:frame="1"/>
          <w:lang w:eastAsia="de-CH"/>
        </w:rPr>
      </w:pPr>
      <w:r w:rsidRPr="004021B1">
        <w:rPr>
          <w:rFonts w:asciiTheme="minorHAnsi" w:eastAsia="Times New Roman" w:hAnsiTheme="minorHAnsi" w:cstheme="minorBidi"/>
          <w:color w:val="000000"/>
          <w:bdr w:val="none" w:sz="0" w:space="0" w:color="auto" w:frame="1"/>
          <w:lang w:eastAsia="de-CH"/>
        </w:rPr>
        <w:t xml:space="preserve">The authors used an AI (OpenAI. (2025). ChatGPT (January 2025 version). Retrieved from https://openai.com/chatgpt) to correct the English grammar and spelling </w:t>
      </w:r>
      <w:r w:rsidR="004B6E1F" w:rsidRPr="004021B1">
        <w:rPr>
          <w:rFonts w:asciiTheme="minorHAnsi" w:eastAsia="Times New Roman" w:hAnsiTheme="minorHAnsi" w:cstheme="minorBidi"/>
          <w:color w:val="000000"/>
          <w:bdr w:val="none" w:sz="0" w:space="0" w:color="auto" w:frame="1"/>
          <w:lang w:eastAsia="de-CH"/>
        </w:rPr>
        <w:t>of</w:t>
      </w:r>
      <w:r w:rsidRPr="004021B1">
        <w:rPr>
          <w:rFonts w:asciiTheme="minorHAnsi" w:eastAsia="Times New Roman" w:hAnsiTheme="minorHAnsi" w:cstheme="minorBidi"/>
          <w:color w:val="000000"/>
          <w:bdr w:val="none" w:sz="0" w:space="0" w:color="auto" w:frame="1"/>
          <w:lang w:eastAsia="de-CH"/>
        </w:rPr>
        <w:t xml:space="preserve"> some parts of the text.</w:t>
      </w:r>
    </w:p>
    <w:p w14:paraId="0038441C" w14:textId="77777777" w:rsidR="008C722F" w:rsidRPr="004021B1" w:rsidRDefault="008C722F" w:rsidP="008C722F">
      <w:pPr>
        <w:spacing w:after="120" w:line="360" w:lineRule="auto"/>
        <w:rPr>
          <w:rFonts w:asciiTheme="minorHAnsi" w:eastAsia="Times New Roman" w:hAnsiTheme="minorHAnsi" w:cstheme="minorBidi"/>
        </w:rPr>
      </w:pPr>
    </w:p>
    <w:p w14:paraId="264F3413" w14:textId="77777777" w:rsidR="00C17027" w:rsidRPr="004021B1" w:rsidRDefault="00C17027" w:rsidP="0444F4BB">
      <w:pPr>
        <w:keepNext/>
        <w:spacing w:after="120" w:line="360" w:lineRule="auto"/>
        <w:outlineLvl w:val="2"/>
        <w:rPr>
          <w:rFonts w:ascii="Cambria" w:eastAsia="Cambria" w:hAnsi="Cambria" w:cs="Cambria"/>
          <w:b/>
          <w:bCs/>
          <w:sz w:val="24"/>
          <w:szCs w:val="24"/>
          <w:lang w:eastAsia="en-GB"/>
        </w:rPr>
      </w:pPr>
      <w:r w:rsidRPr="004021B1">
        <w:rPr>
          <w:rFonts w:ascii="Cambria" w:eastAsia="Cambria" w:hAnsi="Cambria" w:cs="Cambria"/>
          <w:b/>
          <w:bCs/>
          <w:sz w:val="24"/>
          <w:szCs w:val="24"/>
          <w:lang w:eastAsia="en-GB"/>
        </w:rPr>
        <w:t>Data Availability Statement</w:t>
      </w:r>
    </w:p>
    <w:p w14:paraId="06351D76" w14:textId="4D175E11" w:rsidR="00C17027" w:rsidRPr="004021B1" w:rsidRDefault="00FE1360" w:rsidP="0038083F">
      <w:pPr>
        <w:spacing w:line="360" w:lineRule="auto"/>
        <w:rPr>
          <w:rFonts w:asciiTheme="minorHAnsi" w:hAnsiTheme="minorHAnsi" w:cstheme="minorBidi"/>
        </w:rPr>
        <w:sectPr w:rsidR="00C17027" w:rsidRPr="004021B1" w:rsidSect="008B5508">
          <w:pgSz w:w="11906" w:h="16838"/>
          <w:pgMar w:top="1417" w:right="1417" w:bottom="1134" w:left="1417" w:header="708" w:footer="708" w:gutter="0"/>
          <w:cols w:space="708"/>
          <w:docGrid w:linePitch="360"/>
        </w:sectPr>
      </w:pPr>
      <w:r w:rsidRPr="004021B1">
        <w:rPr>
          <w:rFonts w:asciiTheme="minorHAnsi" w:hAnsiTheme="minorHAnsi" w:cstheme="minorBidi"/>
          <w:lang w:eastAsia="en-GB"/>
        </w:rPr>
        <w:t>All data generated or analyzed during this study are included in this article and its supplementary material files. Further enquiries can be directed to the corresponding author.</w:t>
      </w:r>
    </w:p>
    <w:p w14:paraId="3EB7F5AF" w14:textId="0C8603CA" w:rsidR="00A04DF5" w:rsidRPr="004021B1" w:rsidRDefault="00A04DF5" w:rsidP="0444F4BB">
      <w:pPr>
        <w:suppressLineNumbers/>
        <w:spacing w:after="120" w:line="360" w:lineRule="auto"/>
        <w:rPr>
          <w:rFonts w:ascii="Cambria" w:eastAsia="Cambria" w:hAnsi="Cambria" w:cs="Cambria"/>
          <w:sz w:val="26"/>
          <w:szCs w:val="26"/>
        </w:rPr>
      </w:pPr>
      <w:r w:rsidRPr="004021B1">
        <w:rPr>
          <w:rFonts w:ascii="Cambria" w:eastAsia="Cambria" w:hAnsi="Cambria" w:cs="Cambria"/>
          <w:b/>
          <w:bCs/>
          <w:sz w:val="26"/>
          <w:szCs w:val="26"/>
          <w:lang w:eastAsia="de-CH"/>
        </w:rPr>
        <w:lastRenderedPageBreak/>
        <w:t xml:space="preserve">References </w:t>
      </w:r>
    </w:p>
    <w:p w14:paraId="4562ED2D" w14:textId="77777777" w:rsidR="00346C8A" w:rsidRPr="004021B1" w:rsidRDefault="00346C8A"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 xml:space="preserve">1. Tossani E. The concept of mental pain. </w:t>
      </w:r>
      <w:proofErr w:type="spellStart"/>
      <w:r w:rsidRPr="004021B1">
        <w:rPr>
          <w:i/>
          <w:iCs/>
          <w:color w:val="000000"/>
        </w:rPr>
        <w:t>Psychother</w:t>
      </w:r>
      <w:proofErr w:type="spellEnd"/>
      <w:r w:rsidRPr="004021B1">
        <w:rPr>
          <w:i/>
          <w:iCs/>
          <w:color w:val="000000"/>
        </w:rPr>
        <w:t xml:space="preserve"> </w:t>
      </w:r>
      <w:proofErr w:type="spellStart"/>
      <w:r w:rsidRPr="004021B1">
        <w:rPr>
          <w:i/>
          <w:iCs/>
          <w:color w:val="000000"/>
        </w:rPr>
        <w:t>Psychosom</w:t>
      </w:r>
      <w:proofErr w:type="spellEnd"/>
      <w:r w:rsidRPr="004021B1">
        <w:rPr>
          <w:color w:val="000000"/>
        </w:rPr>
        <w:t xml:space="preserve"> 2013; 82: 67–73.</w:t>
      </w:r>
    </w:p>
    <w:p w14:paraId="7F31BDB2" w14:textId="77777777" w:rsidR="00346C8A" w:rsidRPr="004021B1" w:rsidRDefault="00346C8A"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 xml:space="preserve">2. Verrocchio MC, </w:t>
      </w:r>
      <w:proofErr w:type="spellStart"/>
      <w:r w:rsidRPr="004021B1">
        <w:rPr>
          <w:color w:val="000000"/>
        </w:rPr>
        <w:t>Carrozzino</w:t>
      </w:r>
      <w:proofErr w:type="spellEnd"/>
      <w:r w:rsidRPr="004021B1">
        <w:rPr>
          <w:color w:val="000000"/>
        </w:rPr>
        <w:t xml:space="preserve"> D, Marchetti D, Andreasson K, </w:t>
      </w:r>
      <w:proofErr w:type="spellStart"/>
      <w:r w:rsidRPr="004021B1">
        <w:rPr>
          <w:color w:val="000000"/>
        </w:rPr>
        <w:t>Fulcheri</w:t>
      </w:r>
      <w:proofErr w:type="spellEnd"/>
      <w:r w:rsidRPr="004021B1">
        <w:rPr>
          <w:color w:val="000000"/>
        </w:rPr>
        <w:t xml:space="preserve"> M, Bech P. Mental Pain and Suicide: A Systematic Review of the Literature. </w:t>
      </w:r>
      <w:r w:rsidRPr="004021B1">
        <w:rPr>
          <w:i/>
          <w:iCs/>
          <w:color w:val="000000"/>
        </w:rPr>
        <w:t>Front Psychiatry</w:t>
      </w:r>
      <w:r w:rsidRPr="004021B1">
        <w:rPr>
          <w:color w:val="000000"/>
        </w:rPr>
        <w:t xml:space="preserve"> 2016; 7: 108.</w:t>
      </w:r>
    </w:p>
    <w:p w14:paraId="32475A83" w14:textId="77777777" w:rsidR="00346C8A" w:rsidRPr="004021B1" w:rsidRDefault="00346C8A"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 xml:space="preserve">3. Ducasse D, Holden RR, Boyer L, et al. Psychological Pain in Suicidality: A Meta-Analysis. </w:t>
      </w:r>
      <w:r w:rsidRPr="004021B1">
        <w:rPr>
          <w:i/>
          <w:iCs/>
          <w:color w:val="000000"/>
        </w:rPr>
        <w:t>J Clin Psychiatry</w:t>
      </w:r>
      <w:r w:rsidRPr="004021B1">
        <w:rPr>
          <w:color w:val="000000"/>
        </w:rPr>
        <w:t xml:space="preserve"> 2018; 79: 16r10732.</w:t>
      </w:r>
    </w:p>
    <w:p w14:paraId="76682F60" w14:textId="77777777" w:rsidR="00346C8A" w:rsidRPr="004021B1" w:rsidRDefault="00346C8A" w:rsidP="00346C8A">
      <w:pPr>
        <w:pBdr>
          <w:top w:val="nil"/>
          <w:left w:val="nil"/>
          <w:bottom w:val="nil"/>
          <w:right w:val="nil"/>
          <w:between w:val="nil"/>
        </w:pBdr>
        <w:tabs>
          <w:tab w:val="left" w:pos="260"/>
        </w:tabs>
        <w:spacing w:after="240"/>
        <w:ind w:left="264" w:hanging="264"/>
        <w:rPr>
          <w:color w:val="000000"/>
        </w:rPr>
      </w:pPr>
      <w:r w:rsidRPr="004021B1">
        <w:rPr>
          <w:color w:val="000000"/>
        </w:rPr>
        <w:t xml:space="preserve">4. Eisenberger NI, Lieberman MD. Why rejection hurts: a common neural alarm system for physical and social pain. </w:t>
      </w:r>
      <w:r w:rsidRPr="004021B1">
        <w:rPr>
          <w:i/>
          <w:iCs/>
          <w:color w:val="000000"/>
        </w:rPr>
        <w:t xml:space="preserve">Trends </w:t>
      </w:r>
      <w:proofErr w:type="spellStart"/>
      <w:r w:rsidRPr="004021B1">
        <w:rPr>
          <w:i/>
          <w:iCs/>
          <w:color w:val="000000"/>
        </w:rPr>
        <w:t>Cogn</w:t>
      </w:r>
      <w:proofErr w:type="spellEnd"/>
      <w:r w:rsidRPr="004021B1">
        <w:rPr>
          <w:i/>
          <w:iCs/>
          <w:color w:val="000000"/>
        </w:rPr>
        <w:t xml:space="preserve"> Sci</w:t>
      </w:r>
      <w:r w:rsidRPr="004021B1">
        <w:rPr>
          <w:color w:val="000000"/>
        </w:rPr>
        <w:t xml:space="preserve"> 2004; 8: 294–300.</w:t>
      </w:r>
    </w:p>
    <w:p w14:paraId="15EE6346" w14:textId="77777777" w:rsidR="00346C8A" w:rsidRPr="004021B1" w:rsidRDefault="00346C8A" w:rsidP="00346C8A">
      <w:pPr>
        <w:pBdr>
          <w:top w:val="nil"/>
          <w:left w:val="nil"/>
          <w:bottom w:val="nil"/>
          <w:right w:val="nil"/>
          <w:between w:val="nil"/>
        </w:pBdr>
        <w:tabs>
          <w:tab w:val="left" w:pos="260"/>
        </w:tabs>
        <w:spacing w:after="240"/>
        <w:ind w:left="264" w:hanging="264"/>
        <w:rPr>
          <w:color w:val="000000"/>
        </w:rPr>
      </w:pPr>
      <w:r w:rsidRPr="004021B1">
        <w:rPr>
          <w:color w:val="000000"/>
        </w:rPr>
        <w:t xml:space="preserve">5. </w:t>
      </w:r>
      <w:r w:rsidRPr="004021B1">
        <w:t xml:space="preserve">Kendler KS. Melancholia as psychalgia: the integration of psychophysiological theory and psychopathologic observation in the mid-19th century. </w:t>
      </w:r>
      <w:r w:rsidRPr="004021B1">
        <w:rPr>
          <w:i/>
          <w:iCs/>
        </w:rPr>
        <w:t>Mol Psychiatry</w:t>
      </w:r>
      <w:r w:rsidRPr="004021B1">
        <w:t xml:space="preserve"> 2023; 28: 230–5.</w:t>
      </w:r>
    </w:p>
    <w:p w14:paraId="75632F65" w14:textId="77777777" w:rsidR="00346C8A" w:rsidRPr="004021B1" w:rsidRDefault="00346C8A" w:rsidP="00346C8A">
      <w:pPr>
        <w:pBdr>
          <w:top w:val="nil"/>
          <w:left w:val="nil"/>
          <w:bottom w:val="nil"/>
          <w:right w:val="nil"/>
          <w:between w:val="nil"/>
        </w:pBdr>
        <w:tabs>
          <w:tab w:val="left" w:pos="260"/>
        </w:tabs>
        <w:spacing w:after="240"/>
        <w:ind w:left="264" w:hanging="264"/>
        <w:rPr>
          <w:color w:val="000000"/>
        </w:rPr>
      </w:pPr>
      <w:r w:rsidRPr="004021B1">
        <w:rPr>
          <w:color w:val="000000"/>
        </w:rPr>
        <w:t>6.</w:t>
      </w:r>
      <w:r w:rsidRPr="004021B1">
        <w:t xml:space="preserve"> Charvet C, </w:t>
      </w:r>
      <w:proofErr w:type="spellStart"/>
      <w:r w:rsidRPr="004021B1">
        <w:t>Boutron</w:t>
      </w:r>
      <w:proofErr w:type="spellEnd"/>
      <w:r w:rsidRPr="004021B1">
        <w:t xml:space="preserve"> I, Morvan Y, </w:t>
      </w:r>
      <w:r w:rsidRPr="004021B1">
        <w:rPr>
          <w:i/>
          <w:iCs/>
        </w:rPr>
        <w:t>et al.</w:t>
      </w:r>
      <w:r w:rsidRPr="004021B1">
        <w:t xml:space="preserve"> How to measure mental pain: a systematic review assessing measures of mental pain. </w:t>
      </w:r>
      <w:r w:rsidRPr="004021B1">
        <w:rPr>
          <w:i/>
          <w:iCs/>
        </w:rPr>
        <w:t>Evidence Based Mental Health</w:t>
      </w:r>
      <w:r w:rsidRPr="004021B1">
        <w:t xml:space="preserve"> 2022; 25: ebmental-2021.</w:t>
      </w:r>
    </w:p>
    <w:p w14:paraId="791E3404" w14:textId="77777777" w:rsidR="00346C8A" w:rsidRPr="004021B1" w:rsidRDefault="00346C8A" w:rsidP="00346C8A">
      <w:pPr>
        <w:pBdr>
          <w:top w:val="nil"/>
          <w:left w:val="nil"/>
          <w:bottom w:val="nil"/>
          <w:right w:val="nil"/>
          <w:between w:val="nil"/>
        </w:pBdr>
        <w:tabs>
          <w:tab w:val="left" w:pos="260"/>
        </w:tabs>
        <w:spacing w:after="240"/>
        <w:ind w:left="264" w:hanging="264"/>
        <w:rPr>
          <w:color w:val="000000"/>
        </w:rPr>
      </w:pPr>
      <w:r w:rsidRPr="004021B1">
        <w:rPr>
          <w:color w:val="000000"/>
        </w:rPr>
        <w:t xml:space="preserve">7. </w:t>
      </w:r>
      <w:proofErr w:type="spellStart"/>
      <w:r w:rsidRPr="004021B1">
        <w:t>Shneidman</w:t>
      </w:r>
      <w:proofErr w:type="spellEnd"/>
      <w:r w:rsidRPr="004021B1">
        <w:t xml:space="preserve"> ES. Suicide as </w:t>
      </w:r>
      <w:proofErr w:type="spellStart"/>
      <w:r w:rsidRPr="004021B1">
        <w:t>psychache</w:t>
      </w:r>
      <w:proofErr w:type="spellEnd"/>
      <w:r w:rsidRPr="004021B1">
        <w:t xml:space="preserve">. </w:t>
      </w:r>
      <w:r w:rsidRPr="004021B1">
        <w:rPr>
          <w:i/>
          <w:iCs/>
        </w:rPr>
        <w:t>J Nerv Ment Dis</w:t>
      </w:r>
      <w:r w:rsidRPr="004021B1">
        <w:t xml:space="preserve"> 1993; 181: 145–7.</w:t>
      </w:r>
    </w:p>
    <w:p w14:paraId="16BE8740" w14:textId="77777777" w:rsidR="00346C8A" w:rsidRPr="004021B1" w:rsidRDefault="00346C8A" w:rsidP="00346C8A">
      <w:pPr>
        <w:pBdr>
          <w:top w:val="nil"/>
          <w:left w:val="nil"/>
          <w:bottom w:val="nil"/>
          <w:right w:val="nil"/>
          <w:between w:val="nil"/>
        </w:pBdr>
        <w:tabs>
          <w:tab w:val="left" w:pos="260"/>
        </w:tabs>
        <w:spacing w:after="240"/>
        <w:ind w:left="264" w:hanging="264"/>
        <w:rPr>
          <w:color w:val="000000"/>
        </w:rPr>
      </w:pPr>
      <w:r w:rsidRPr="004021B1">
        <w:rPr>
          <w:color w:val="000000"/>
        </w:rPr>
        <w:t xml:space="preserve">8. </w:t>
      </w:r>
      <w:r w:rsidRPr="004021B1">
        <w:t xml:space="preserve">Meerwijk EL, Weiss SJ. Toward a Unifying Definition of Psychological Pain. </w:t>
      </w:r>
      <w:r w:rsidRPr="004021B1">
        <w:rPr>
          <w:i/>
          <w:iCs/>
        </w:rPr>
        <w:t>Journal of Loss and Trauma</w:t>
      </w:r>
      <w:r w:rsidRPr="004021B1">
        <w:t xml:space="preserve"> 2011; 16: 402–12.</w:t>
      </w:r>
    </w:p>
    <w:p w14:paraId="2657573A" w14:textId="6FA88362" w:rsidR="00346C8A" w:rsidRPr="00FB2346" w:rsidRDefault="00346C8A" w:rsidP="00FB2346">
      <w:pPr>
        <w:pBdr>
          <w:top w:val="nil"/>
          <w:left w:val="nil"/>
          <w:bottom w:val="nil"/>
          <w:right w:val="nil"/>
          <w:between w:val="nil"/>
        </w:pBdr>
        <w:tabs>
          <w:tab w:val="left" w:pos="260"/>
        </w:tabs>
        <w:spacing w:after="240"/>
        <w:rPr>
          <w:color w:val="000000"/>
        </w:rPr>
      </w:pPr>
      <w:r w:rsidRPr="00FB2346">
        <w:rPr>
          <w:color w:val="000000"/>
        </w:rPr>
        <w:t xml:space="preserve">9. </w:t>
      </w:r>
      <w:r w:rsidRPr="004021B1">
        <w:t xml:space="preserve">Chen S, Cheng Y, Zhao W, Zhang Y. Psychological pain in depressive disorder: A concept analysis. </w:t>
      </w:r>
      <w:r w:rsidRPr="00FB2346">
        <w:rPr>
          <w:i/>
          <w:iCs/>
        </w:rPr>
        <w:t>Journal of Clinical Nursing</w:t>
      </w:r>
      <w:r w:rsidRPr="004021B1">
        <w:t>; n/a. DOI:</w:t>
      </w:r>
      <w:r w:rsidRPr="00FB2346">
        <w:t>10.1111/jocn.16543</w:t>
      </w:r>
      <w:r w:rsidRPr="004021B1">
        <w:t>.</w:t>
      </w:r>
    </w:p>
    <w:p w14:paraId="7FBA0FA7" w14:textId="77777777" w:rsidR="00346C8A" w:rsidRPr="00785857" w:rsidRDefault="00346C8A" w:rsidP="00346C8A">
      <w:pPr>
        <w:pBdr>
          <w:top w:val="nil"/>
          <w:left w:val="nil"/>
          <w:bottom w:val="nil"/>
          <w:right w:val="nil"/>
          <w:between w:val="nil"/>
        </w:pBdr>
        <w:tabs>
          <w:tab w:val="left" w:pos="260"/>
        </w:tabs>
        <w:spacing w:after="240"/>
        <w:ind w:left="264" w:hanging="264"/>
        <w:rPr>
          <w:color w:val="000000"/>
        </w:rPr>
      </w:pPr>
      <w:r w:rsidRPr="004021B1">
        <w:rPr>
          <w:color w:val="000000"/>
        </w:rPr>
        <w:t xml:space="preserve">10. </w:t>
      </w:r>
      <w:r w:rsidRPr="004021B1">
        <w:t xml:space="preserve">Meerwijk EL. Psychological pain in depressive disorder: A concept analysis. </w:t>
      </w:r>
      <w:r w:rsidRPr="00785857">
        <w:rPr>
          <w:i/>
          <w:iCs/>
        </w:rPr>
        <w:t xml:space="preserve">J Clin </w:t>
      </w:r>
      <w:proofErr w:type="spellStart"/>
      <w:r w:rsidRPr="00785857">
        <w:rPr>
          <w:i/>
          <w:iCs/>
        </w:rPr>
        <w:t>Nurs</w:t>
      </w:r>
      <w:proofErr w:type="spellEnd"/>
      <w:r w:rsidRPr="00785857">
        <w:t xml:space="preserve"> 2023; 32: 8154.</w:t>
      </w:r>
    </w:p>
    <w:p w14:paraId="1FF773BA" w14:textId="2067BEDA" w:rsidR="00346C8A" w:rsidRPr="004021B1" w:rsidRDefault="00346C8A" w:rsidP="00346C8A">
      <w:pPr>
        <w:pBdr>
          <w:top w:val="nil"/>
          <w:left w:val="nil"/>
          <w:bottom w:val="nil"/>
          <w:right w:val="nil"/>
          <w:between w:val="nil"/>
        </w:pBdr>
        <w:tabs>
          <w:tab w:val="left" w:pos="260"/>
        </w:tabs>
        <w:spacing w:after="240"/>
        <w:ind w:left="264" w:hanging="264"/>
        <w:rPr>
          <w:color w:val="000000"/>
        </w:rPr>
      </w:pPr>
      <w:r w:rsidRPr="00F36FB4">
        <w:rPr>
          <w:color w:val="000000"/>
          <w:lang w:val="fr-BE"/>
        </w:rPr>
        <w:t xml:space="preserve">11. </w:t>
      </w:r>
      <w:r w:rsidR="00F07258" w:rsidRPr="00F36FB4">
        <w:rPr>
          <w:color w:val="000000"/>
          <w:lang w:val="fr-BE"/>
        </w:rPr>
        <w:t>Duranté EK, Ribeiro A, Gaspard-</w:t>
      </w:r>
      <w:proofErr w:type="spellStart"/>
      <w:r w:rsidR="00F07258" w:rsidRPr="00F36FB4">
        <w:rPr>
          <w:color w:val="000000"/>
          <w:lang w:val="fr-BE"/>
        </w:rPr>
        <w:t>Boulinc</w:t>
      </w:r>
      <w:proofErr w:type="spellEnd"/>
      <w:r w:rsidR="00F07258" w:rsidRPr="00F36FB4">
        <w:rPr>
          <w:color w:val="000000"/>
          <w:lang w:val="fr-BE"/>
        </w:rPr>
        <w:t xml:space="preserve"> L, </w:t>
      </w:r>
      <w:proofErr w:type="spellStart"/>
      <w:r w:rsidR="00F07258" w:rsidRPr="00F36FB4">
        <w:rPr>
          <w:color w:val="000000"/>
          <w:lang w:val="fr-BE"/>
        </w:rPr>
        <w:t>Boutron</w:t>
      </w:r>
      <w:proofErr w:type="spellEnd"/>
      <w:r w:rsidR="00F07258" w:rsidRPr="00F36FB4">
        <w:rPr>
          <w:color w:val="000000"/>
          <w:lang w:val="fr-BE"/>
        </w:rPr>
        <w:t xml:space="preserve"> I, Henry C, Petit AC, et al. </w:t>
      </w:r>
      <w:r w:rsidR="00F07258" w:rsidRPr="004021B1">
        <w:rPr>
          <w:color w:val="000000"/>
        </w:rPr>
        <w:t>Biological research on mental pain, social pain and other pains not primarily felt in the body: methodological systematic review. The British Journal of Psychiatry. 2025 Mar 21;1–11.</w:t>
      </w:r>
    </w:p>
    <w:p w14:paraId="7F6E3263" w14:textId="7E5E136C" w:rsidR="00CC4A25" w:rsidRPr="004021B1" w:rsidRDefault="00CC4A25" w:rsidP="00CC4A25">
      <w:pPr>
        <w:pBdr>
          <w:top w:val="nil"/>
          <w:left w:val="nil"/>
          <w:bottom w:val="nil"/>
          <w:right w:val="nil"/>
          <w:between w:val="nil"/>
        </w:pBdr>
        <w:tabs>
          <w:tab w:val="left" w:pos="260"/>
        </w:tabs>
        <w:spacing w:after="240"/>
        <w:ind w:left="264" w:hanging="264"/>
        <w:rPr>
          <w:color w:val="000000"/>
        </w:rPr>
      </w:pPr>
      <w:r w:rsidRPr="004021B1">
        <w:rPr>
          <w:color w:val="000000"/>
        </w:rPr>
        <w:t>1</w:t>
      </w:r>
      <w:r w:rsidR="007E7AA9" w:rsidRPr="004021B1">
        <w:rPr>
          <w:color w:val="000000"/>
        </w:rPr>
        <w:t>2</w:t>
      </w:r>
      <w:r w:rsidRPr="004021B1">
        <w:rPr>
          <w:color w:val="000000"/>
        </w:rPr>
        <w:t xml:space="preserve">. Fava GA. Well-Being Therapy: Treatment Manual and Clinical Applications. 1. </w:t>
      </w:r>
      <w:proofErr w:type="spellStart"/>
      <w:r w:rsidRPr="004021B1">
        <w:rPr>
          <w:color w:val="000000"/>
        </w:rPr>
        <w:t>Auflage</w:t>
      </w:r>
      <w:proofErr w:type="spellEnd"/>
      <w:r w:rsidRPr="004021B1">
        <w:rPr>
          <w:color w:val="000000"/>
        </w:rPr>
        <w:t>. Basel: S. Karger; 2016.</w:t>
      </w:r>
    </w:p>
    <w:p w14:paraId="418FEB7D" w14:textId="21C6A1BF" w:rsidR="00CC4A25" w:rsidRPr="004021B1" w:rsidRDefault="00CC4A25" w:rsidP="00CC4A25">
      <w:pPr>
        <w:pBdr>
          <w:top w:val="nil"/>
          <w:left w:val="nil"/>
          <w:bottom w:val="nil"/>
          <w:right w:val="nil"/>
          <w:between w:val="nil"/>
        </w:pBdr>
        <w:tabs>
          <w:tab w:val="left" w:pos="260"/>
        </w:tabs>
        <w:spacing w:after="240"/>
        <w:ind w:left="264" w:hanging="264"/>
        <w:rPr>
          <w:color w:val="000000"/>
        </w:rPr>
      </w:pPr>
      <w:r w:rsidRPr="004021B1">
        <w:rPr>
          <w:color w:val="000000"/>
        </w:rPr>
        <w:t>1</w:t>
      </w:r>
      <w:r w:rsidR="007E7AA9" w:rsidRPr="004021B1">
        <w:rPr>
          <w:color w:val="000000"/>
        </w:rPr>
        <w:t>3</w:t>
      </w:r>
      <w:r w:rsidRPr="004021B1">
        <w:rPr>
          <w:color w:val="000000"/>
        </w:rPr>
        <w:t xml:space="preserve">. Abbar M, Demattei C, El-Hage W, Llorca PM, </w:t>
      </w:r>
      <w:proofErr w:type="spellStart"/>
      <w:r w:rsidRPr="004021B1">
        <w:rPr>
          <w:color w:val="000000"/>
        </w:rPr>
        <w:t>Samalin</w:t>
      </w:r>
      <w:proofErr w:type="spellEnd"/>
      <w:r w:rsidRPr="004021B1">
        <w:rPr>
          <w:color w:val="000000"/>
        </w:rPr>
        <w:t xml:space="preserve"> L, </w:t>
      </w:r>
      <w:proofErr w:type="spellStart"/>
      <w:r w:rsidRPr="004021B1">
        <w:rPr>
          <w:color w:val="000000"/>
        </w:rPr>
        <w:t>Demaricourt</w:t>
      </w:r>
      <w:proofErr w:type="spellEnd"/>
      <w:r w:rsidRPr="004021B1">
        <w:rPr>
          <w:color w:val="000000"/>
        </w:rPr>
        <w:t xml:space="preserve"> P, et al. Ketamine for the acute treatment of severe suicidal ideation: double blind, </w:t>
      </w:r>
      <w:proofErr w:type="spellStart"/>
      <w:r w:rsidRPr="004021B1">
        <w:rPr>
          <w:color w:val="000000"/>
        </w:rPr>
        <w:t>randomised</w:t>
      </w:r>
      <w:proofErr w:type="spellEnd"/>
      <w:r w:rsidRPr="004021B1">
        <w:rPr>
          <w:color w:val="000000"/>
        </w:rPr>
        <w:t xml:space="preserve"> placebo controlled trial. BMJ. 2022 Feb 2;376:e067194.</w:t>
      </w:r>
    </w:p>
    <w:p w14:paraId="1D0C99DF" w14:textId="6963E6F3" w:rsidR="00CC4A25" w:rsidRPr="004021B1" w:rsidRDefault="00CC4A25" w:rsidP="00CC4A25">
      <w:pPr>
        <w:pBdr>
          <w:top w:val="nil"/>
          <w:left w:val="nil"/>
          <w:bottom w:val="nil"/>
          <w:right w:val="nil"/>
          <w:between w:val="nil"/>
        </w:pBdr>
        <w:tabs>
          <w:tab w:val="left" w:pos="260"/>
        </w:tabs>
        <w:spacing w:after="240"/>
        <w:ind w:left="264" w:hanging="264"/>
        <w:rPr>
          <w:color w:val="000000"/>
        </w:rPr>
      </w:pPr>
      <w:r w:rsidRPr="004021B1">
        <w:rPr>
          <w:color w:val="000000"/>
        </w:rPr>
        <w:t>1</w:t>
      </w:r>
      <w:r w:rsidR="007E7AA9" w:rsidRPr="004021B1">
        <w:rPr>
          <w:color w:val="000000"/>
        </w:rPr>
        <w:t>4</w:t>
      </w:r>
      <w:r w:rsidRPr="004021B1">
        <w:rPr>
          <w:color w:val="000000"/>
        </w:rPr>
        <w:t xml:space="preserve">. </w:t>
      </w:r>
      <w:proofErr w:type="spellStart"/>
      <w:r w:rsidRPr="004021B1">
        <w:rPr>
          <w:color w:val="000000"/>
        </w:rPr>
        <w:t>Yovell</w:t>
      </w:r>
      <w:proofErr w:type="spellEnd"/>
      <w:r w:rsidRPr="004021B1">
        <w:rPr>
          <w:color w:val="000000"/>
        </w:rPr>
        <w:t xml:space="preserve"> Y, Bar G, Mashiah M, Baruch Y, Briskman I, </w:t>
      </w:r>
      <w:proofErr w:type="spellStart"/>
      <w:r w:rsidRPr="004021B1">
        <w:rPr>
          <w:color w:val="000000"/>
        </w:rPr>
        <w:t>Asherov</w:t>
      </w:r>
      <w:proofErr w:type="spellEnd"/>
      <w:r w:rsidRPr="004021B1">
        <w:rPr>
          <w:color w:val="000000"/>
        </w:rPr>
        <w:t xml:space="preserve"> J, et al. Ultra-Low-Dose Buprenorphine as a Time-Limited Treatment for Severe Suicidal Ideation: A Randomized Controlled Trial. Am J Psychiatry. 2016 May 1;173(5):491–8.</w:t>
      </w:r>
      <w:r w:rsidR="00346C8A" w:rsidRPr="004021B1">
        <w:rPr>
          <w:color w:val="000000"/>
        </w:rPr>
        <w:t xml:space="preserve"> </w:t>
      </w:r>
    </w:p>
    <w:p w14:paraId="731F7C5C" w14:textId="67215100" w:rsidR="00346C8A" w:rsidRPr="004021B1" w:rsidRDefault="00D0635D" w:rsidP="00D0635D">
      <w:pPr>
        <w:pBdr>
          <w:top w:val="nil"/>
          <w:left w:val="nil"/>
          <w:bottom w:val="nil"/>
          <w:right w:val="nil"/>
          <w:between w:val="nil"/>
        </w:pBdr>
        <w:tabs>
          <w:tab w:val="left" w:pos="260"/>
        </w:tabs>
        <w:spacing w:after="240"/>
        <w:rPr>
          <w:color w:val="000000"/>
        </w:rPr>
      </w:pPr>
      <w:r w:rsidRPr="004021B1">
        <w:rPr>
          <w:color w:val="000000"/>
        </w:rPr>
        <w:lastRenderedPageBreak/>
        <w:t>1</w:t>
      </w:r>
      <w:r w:rsidR="007E7AA9" w:rsidRPr="004021B1">
        <w:rPr>
          <w:color w:val="000000"/>
        </w:rPr>
        <w:t>5</w:t>
      </w:r>
      <w:r w:rsidRPr="004021B1">
        <w:rPr>
          <w:color w:val="000000"/>
        </w:rPr>
        <w:t xml:space="preserve">. </w:t>
      </w:r>
      <w:r w:rsidR="00346C8A" w:rsidRPr="004021B1">
        <w:t xml:space="preserve">Chevance A, </w:t>
      </w:r>
      <w:proofErr w:type="spellStart"/>
      <w:r w:rsidR="00346C8A" w:rsidRPr="004021B1">
        <w:t>Ravaud</w:t>
      </w:r>
      <w:proofErr w:type="spellEnd"/>
      <w:r w:rsidR="00346C8A" w:rsidRPr="004021B1">
        <w:t xml:space="preserve"> P, Tomlinson A, </w:t>
      </w:r>
      <w:r w:rsidR="00346C8A" w:rsidRPr="004021B1">
        <w:rPr>
          <w:i/>
          <w:iCs/>
        </w:rPr>
        <w:t>et al.</w:t>
      </w:r>
      <w:r w:rsidR="00346C8A" w:rsidRPr="004021B1">
        <w:t xml:space="preserve"> Identifying outcomes for depression that matter to patients, informal caregivers, and health-care professionals: qualitative content analysis of a large international online survey. </w:t>
      </w:r>
      <w:r w:rsidR="00346C8A" w:rsidRPr="004021B1">
        <w:rPr>
          <w:i/>
          <w:iCs/>
        </w:rPr>
        <w:t>The Lancet Psychiatry</w:t>
      </w:r>
      <w:r w:rsidR="00346C8A" w:rsidRPr="004021B1">
        <w:t xml:space="preserve"> 2020; 7: 692–702.</w:t>
      </w:r>
    </w:p>
    <w:p w14:paraId="19F2D4CD" w14:textId="74AFBA6F" w:rsidR="00346C8A" w:rsidRPr="004021B1" w:rsidRDefault="00346C8A" w:rsidP="00346C8A">
      <w:pPr>
        <w:pBdr>
          <w:top w:val="nil"/>
          <w:left w:val="nil"/>
          <w:bottom w:val="nil"/>
          <w:right w:val="nil"/>
          <w:between w:val="nil"/>
        </w:pBdr>
        <w:tabs>
          <w:tab w:val="left" w:pos="260"/>
        </w:tabs>
        <w:spacing w:after="240"/>
        <w:ind w:left="264" w:hanging="264"/>
        <w:rPr>
          <w:color w:val="000000"/>
        </w:rPr>
      </w:pPr>
      <w:r w:rsidRPr="004021B1">
        <w:rPr>
          <w:color w:val="000000"/>
        </w:rPr>
        <w:t>1</w:t>
      </w:r>
      <w:r w:rsidR="00090247" w:rsidRPr="004021B1">
        <w:rPr>
          <w:color w:val="000000"/>
        </w:rPr>
        <w:t>6</w:t>
      </w:r>
      <w:r w:rsidRPr="004021B1">
        <w:rPr>
          <w:color w:val="000000"/>
        </w:rPr>
        <w:t xml:space="preserve">. </w:t>
      </w:r>
      <w:proofErr w:type="spellStart"/>
      <w:r w:rsidRPr="004021B1">
        <w:t>Conejero</w:t>
      </w:r>
      <w:proofErr w:type="spellEnd"/>
      <w:r w:rsidRPr="004021B1">
        <w:t xml:space="preserve"> I, </w:t>
      </w:r>
      <w:proofErr w:type="spellStart"/>
      <w:r w:rsidRPr="004021B1">
        <w:t>Olié</w:t>
      </w:r>
      <w:proofErr w:type="spellEnd"/>
      <w:r w:rsidRPr="004021B1">
        <w:t xml:space="preserve"> E, </w:t>
      </w:r>
      <w:proofErr w:type="spellStart"/>
      <w:r w:rsidRPr="004021B1">
        <w:t>Courtet</w:t>
      </w:r>
      <w:proofErr w:type="spellEnd"/>
      <w:r w:rsidRPr="004021B1">
        <w:t xml:space="preserve"> P, Calati R. Suicide in older adults: current perspectives. </w:t>
      </w:r>
      <w:r w:rsidRPr="004021B1">
        <w:rPr>
          <w:i/>
          <w:iCs/>
        </w:rPr>
        <w:t>Clin Interv Aging</w:t>
      </w:r>
      <w:r w:rsidRPr="004021B1">
        <w:t xml:space="preserve"> 2018; 13: 691–9.</w:t>
      </w:r>
    </w:p>
    <w:p w14:paraId="13DA8E39" w14:textId="7B449079" w:rsidR="00346C8A" w:rsidRPr="004021B1" w:rsidRDefault="00346C8A" w:rsidP="00346C8A">
      <w:pPr>
        <w:pBdr>
          <w:top w:val="nil"/>
          <w:left w:val="nil"/>
          <w:bottom w:val="nil"/>
          <w:right w:val="nil"/>
          <w:between w:val="nil"/>
        </w:pBdr>
        <w:tabs>
          <w:tab w:val="left" w:pos="260"/>
        </w:tabs>
        <w:spacing w:after="240"/>
        <w:ind w:left="264" w:hanging="264"/>
        <w:rPr>
          <w:color w:val="000000"/>
        </w:rPr>
      </w:pPr>
      <w:r w:rsidRPr="004021B1">
        <w:rPr>
          <w:color w:val="000000"/>
        </w:rPr>
        <w:t>1</w:t>
      </w:r>
      <w:r w:rsidR="00090247" w:rsidRPr="004021B1">
        <w:rPr>
          <w:color w:val="000000"/>
        </w:rPr>
        <w:t>7</w:t>
      </w:r>
      <w:r w:rsidRPr="004021B1">
        <w:rPr>
          <w:color w:val="000000"/>
        </w:rPr>
        <w:t xml:space="preserve">. </w:t>
      </w:r>
      <w:r w:rsidRPr="004021B1">
        <w:t xml:space="preserve">Barnett-Page E, Thomas J. Methods for the synthesis of qualitative research: a critical review. </w:t>
      </w:r>
      <w:r w:rsidRPr="004021B1">
        <w:rPr>
          <w:i/>
          <w:iCs/>
        </w:rPr>
        <w:t>BMC Medical Research Methodology</w:t>
      </w:r>
      <w:r w:rsidRPr="004021B1">
        <w:t xml:space="preserve"> 2009; 9: 59.</w:t>
      </w:r>
    </w:p>
    <w:p w14:paraId="428EDAB4" w14:textId="6BBE7EC6" w:rsidR="00346C8A" w:rsidRPr="004021B1" w:rsidRDefault="00346C8A" w:rsidP="00346C8A">
      <w:pPr>
        <w:pBdr>
          <w:top w:val="nil"/>
          <w:left w:val="nil"/>
          <w:bottom w:val="nil"/>
          <w:right w:val="nil"/>
          <w:between w:val="nil"/>
        </w:pBdr>
        <w:tabs>
          <w:tab w:val="left" w:pos="260"/>
        </w:tabs>
        <w:spacing w:after="240"/>
        <w:ind w:left="264" w:hanging="264"/>
        <w:rPr>
          <w:color w:val="000000"/>
        </w:rPr>
      </w:pPr>
      <w:r w:rsidRPr="004021B1">
        <w:rPr>
          <w:color w:val="000000"/>
        </w:rPr>
        <w:t>1</w:t>
      </w:r>
      <w:r w:rsidR="00090247" w:rsidRPr="004021B1">
        <w:rPr>
          <w:color w:val="000000"/>
        </w:rPr>
        <w:t>8</w:t>
      </w:r>
      <w:r w:rsidRPr="004021B1">
        <w:rPr>
          <w:color w:val="000000"/>
        </w:rPr>
        <w:t xml:space="preserve">. </w:t>
      </w:r>
      <w:r w:rsidRPr="004021B1">
        <w:t xml:space="preserve">Thomas J, Harden A. Methods for the thematic synthesis of qualitative research in systematic reviews. </w:t>
      </w:r>
      <w:r w:rsidRPr="004021B1">
        <w:rPr>
          <w:i/>
          <w:iCs/>
        </w:rPr>
        <w:t>BMC Medical Research Methodology</w:t>
      </w:r>
      <w:r w:rsidRPr="004021B1">
        <w:t xml:space="preserve"> 2008; 8: 45.</w:t>
      </w:r>
    </w:p>
    <w:p w14:paraId="7D68F57E" w14:textId="2DA12F14" w:rsidR="00346C8A" w:rsidRPr="004021B1" w:rsidRDefault="00090247"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19</w:t>
      </w:r>
      <w:r w:rsidR="00346C8A" w:rsidRPr="004021B1">
        <w:rPr>
          <w:color w:val="000000"/>
        </w:rPr>
        <w:t xml:space="preserve">. </w:t>
      </w:r>
      <w:proofErr w:type="spellStart"/>
      <w:r w:rsidR="00346C8A" w:rsidRPr="004021B1">
        <w:rPr>
          <w:color w:val="000000"/>
        </w:rPr>
        <w:t>Lachal</w:t>
      </w:r>
      <w:proofErr w:type="spellEnd"/>
      <w:r w:rsidR="00346C8A" w:rsidRPr="004021B1">
        <w:rPr>
          <w:color w:val="000000"/>
        </w:rPr>
        <w:t xml:space="preserve"> J, Revah-Levy A, Orri M, Moro MR. </w:t>
      </w:r>
      <w:proofErr w:type="spellStart"/>
      <w:r w:rsidR="00346C8A" w:rsidRPr="004021B1">
        <w:rPr>
          <w:color w:val="000000"/>
        </w:rPr>
        <w:t>Metasynthesis</w:t>
      </w:r>
      <w:proofErr w:type="spellEnd"/>
      <w:r w:rsidR="00346C8A" w:rsidRPr="004021B1">
        <w:rPr>
          <w:color w:val="000000"/>
        </w:rPr>
        <w:t xml:space="preserve">: An Original Method to Synthesize Qualitative Literature in Psychiatry. </w:t>
      </w:r>
      <w:r w:rsidR="00346C8A" w:rsidRPr="004021B1">
        <w:rPr>
          <w:i/>
          <w:color w:val="000000"/>
        </w:rPr>
        <w:t>Front Psychiatry</w:t>
      </w:r>
      <w:r w:rsidR="00346C8A" w:rsidRPr="004021B1">
        <w:rPr>
          <w:color w:val="000000"/>
        </w:rPr>
        <w:t xml:space="preserve"> 2017; 8: 269.</w:t>
      </w:r>
    </w:p>
    <w:p w14:paraId="3E9ED544" w14:textId="2D7D82AA" w:rsidR="00346C8A" w:rsidRPr="004021B1" w:rsidRDefault="00974A99"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2</w:t>
      </w:r>
      <w:r w:rsidR="00090247" w:rsidRPr="004021B1">
        <w:rPr>
          <w:color w:val="000000"/>
        </w:rPr>
        <w:t>0</w:t>
      </w:r>
      <w:r w:rsidR="00346C8A" w:rsidRPr="004021B1">
        <w:rPr>
          <w:color w:val="000000"/>
        </w:rPr>
        <w:t xml:space="preserve">. </w:t>
      </w:r>
      <w:r w:rsidR="00346C8A" w:rsidRPr="004021B1">
        <w:t xml:space="preserve">CASP Checklists - Critical Appraisal Skills </w:t>
      </w:r>
      <w:proofErr w:type="spellStart"/>
      <w:r w:rsidR="00346C8A" w:rsidRPr="004021B1">
        <w:t>Programme</w:t>
      </w:r>
      <w:proofErr w:type="spellEnd"/>
      <w:r w:rsidR="00346C8A" w:rsidRPr="004021B1">
        <w:t xml:space="preserve">. CASP - Critical Appraisal Skills </w:t>
      </w:r>
      <w:proofErr w:type="spellStart"/>
      <w:r w:rsidR="00346C8A" w:rsidRPr="004021B1">
        <w:t>Programme</w:t>
      </w:r>
      <w:proofErr w:type="spellEnd"/>
      <w:r w:rsidR="00346C8A" w:rsidRPr="004021B1">
        <w:t xml:space="preserve">. </w:t>
      </w:r>
      <w:hyperlink r:id="rId14" w:history="1">
        <w:r w:rsidR="00346C8A" w:rsidRPr="00FB2346">
          <w:t>https://casp-uk.net/casp-tools-checklists/</w:t>
        </w:r>
      </w:hyperlink>
      <w:r w:rsidR="00346C8A" w:rsidRPr="004021B1">
        <w:t xml:space="preserve"> (accessed Feb 6, 2024).</w:t>
      </w:r>
    </w:p>
    <w:p w14:paraId="6E685A28" w14:textId="04B0B1BC" w:rsidR="00346C8A" w:rsidRPr="004021B1" w:rsidRDefault="00974A99"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2</w:t>
      </w:r>
      <w:r w:rsidR="00090247" w:rsidRPr="004021B1">
        <w:rPr>
          <w:color w:val="000000"/>
        </w:rPr>
        <w:t>1</w:t>
      </w:r>
      <w:r w:rsidR="00346C8A" w:rsidRPr="004021B1">
        <w:rPr>
          <w:color w:val="000000"/>
        </w:rPr>
        <w:t xml:space="preserve">. </w:t>
      </w:r>
      <w:r w:rsidR="00346C8A" w:rsidRPr="004021B1">
        <w:t xml:space="preserve">Lewin S, Booth A, Glenton C, </w:t>
      </w:r>
      <w:r w:rsidR="00346C8A" w:rsidRPr="004021B1">
        <w:rPr>
          <w:i/>
          <w:iCs/>
        </w:rPr>
        <w:t>et al.</w:t>
      </w:r>
      <w:r w:rsidR="00346C8A" w:rsidRPr="004021B1">
        <w:t xml:space="preserve"> Applying GRADE-</w:t>
      </w:r>
      <w:proofErr w:type="spellStart"/>
      <w:r w:rsidR="00346C8A" w:rsidRPr="004021B1">
        <w:t>CERQual</w:t>
      </w:r>
      <w:proofErr w:type="spellEnd"/>
      <w:r w:rsidR="00346C8A" w:rsidRPr="004021B1">
        <w:t xml:space="preserve"> to qualitative evidence synthesis findings: introduction to the series. </w:t>
      </w:r>
      <w:r w:rsidR="00346C8A" w:rsidRPr="004021B1">
        <w:rPr>
          <w:i/>
          <w:iCs/>
        </w:rPr>
        <w:t>Implementation Science</w:t>
      </w:r>
      <w:r w:rsidR="00346C8A" w:rsidRPr="004021B1">
        <w:t xml:space="preserve"> 2018; 13: 2.</w:t>
      </w:r>
    </w:p>
    <w:p w14:paraId="3457A32C" w14:textId="3B62CFA5" w:rsidR="00346C8A" w:rsidRPr="004021B1" w:rsidRDefault="00974A99"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2</w:t>
      </w:r>
      <w:r w:rsidR="00090247" w:rsidRPr="004021B1">
        <w:rPr>
          <w:color w:val="000000"/>
        </w:rPr>
        <w:t>2</w:t>
      </w:r>
      <w:r w:rsidR="00346C8A" w:rsidRPr="004021B1">
        <w:rPr>
          <w:color w:val="000000"/>
        </w:rPr>
        <w:t xml:space="preserve">. </w:t>
      </w:r>
      <w:r w:rsidR="00346C8A" w:rsidRPr="004021B1">
        <w:t xml:space="preserve">Tong A, Flemming K, McInnes E, Oliver S, Craig J. Enhancing transparency in reporting the synthesis of qualitative research: ENTREQ. </w:t>
      </w:r>
      <w:r w:rsidR="00346C8A" w:rsidRPr="004021B1">
        <w:rPr>
          <w:i/>
          <w:iCs/>
        </w:rPr>
        <w:t>BMC Medical Research Methodology</w:t>
      </w:r>
      <w:r w:rsidR="00346C8A" w:rsidRPr="004021B1">
        <w:t xml:space="preserve"> 2012; 12: 181.</w:t>
      </w:r>
    </w:p>
    <w:p w14:paraId="197D10E2" w14:textId="0E69EB15" w:rsidR="00682952" w:rsidRPr="004021B1" w:rsidRDefault="00974A99" w:rsidP="00AC10CC">
      <w:pPr>
        <w:pBdr>
          <w:top w:val="nil"/>
          <w:left w:val="nil"/>
          <w:bottom w:val="nil"/>
          <w:right w:val="nil"/>
          <w:between w:val="nil"/>
        </w:pBdr>
        <w:tabs>
          <w:tab w:val="left" w:pos="260"/>
        </w:tabs>
        <w:spacing w:after="240"/>
        <w:ind w:left="264" w:hanging="264"/>
        <w:jc w:val="both"/>
        <w:rPr>
          <w:color w:val="000000"/>
        </w:rPr>
      </w:pPr>
      <w:r w:rsidRPr="004021B1">
        <w:rPr>
          <w:color w:val="000000"/>
        </w:rPr>
        <w:t>2</w:t>
      </w:r>
      <w:r w:rsidR="00090247" w:rsidRPr="004021B1">
        <w:rPr>
          <w:color w:val="000000"/>
        </w:rPr>
        <w:t>3</w:t>
      </w:r>
      <w:r w:rsidRPr="004021B1">
        <w:rPr>
          <w:color w:val="000000"/>
        </w:rPr>
        <w:t>. Saunders C, Baines M. Living with Dying: The Management of Terminal Disease. Oxford University Press, 1983.</w:t>
      </w:r>
    </w:p>
    <w:p w14:paraId="01476273" w14:textId="25EFF01B" w:rsidR="00AC10CC" w:rsidRPr="004021B1" w:rsidRDefault="00AC10CC" w:rsidP="004F6981">
      <w:pPr>
        <w:pBdr>
          <w:top w:val="nil"/>
          <w:left w:val="nil"/>
          <w:bottom w:val="nil"/>
          <w:right w:val="nil"/>
          <w:between w:val="nil"/>
        </w:pBdr>
        <w:tabs>
          <w:tab w:val="left" w:pos="260"/>
        </w:tabs>
        <w:spacing w:after="240"/>
        <w:jc w:val="both"/>
        <w:rPr>
          <w:color w:val="000000"/>
        </w:rPr>
      </w:pPr>
      <w:r w:rsidRPr="004021B1">
        <w:rPr>
          <w:color w:val="000000"/>
        </w:rPr>
        <w:t>2</w:t>
      </w:r>
      <w:r w:rsidR="00090247" w:rsidRPr="004021B1">
        <w:rPr>
          <w:color w:val="000000"/>
        </w:rPr>
        <w:t>4</w:t>
      </w:r>
      <w:r w:rsidRPr="004021B1">
        <w:rPr>
          <w:color w:val="000000"/>
        </w:rPr>
        <w:t xml:space="preserve">. Sperr E. </w:t>
      </w:r>
      <w:proofErr w:type="spellStart"/>
      <w:r w:rsidRPr="004021B1">
        <w:rPr>
          <w:color w:val="000000"/>
        </w:rPr>
        <w:t>PubVenn</w:t>
      </w:r>
      <w:proofErr w:type="spellEnd"/>
      <w:r w:rsidRPr="004021B1">
        <w:rPr>
          <w:color w:val="000000"/>
        </w:rPr>
        <w:t xml:space="preserve"> [Internet]. https://pubvenn.appspot.com/; 2015. Available from: https://pubvenn.appspot.com/</w:t>
      </w:r>
    </w:p>
    <w:p w14:paraId="6DFD6120" w14:textId="6F86F6B9" w:rsidR="00682952" w:rsidRPr="004021B1" w:rsidRDefault="000E4B04" w:rsidP="00682952">
      <w:pPr>
        <w:pBdr>
          <w:top w:val="nil"/>
          <w:left w:val="nil"/>
          <w:bottom w:val="nil"/>
          <w:right w:val="nil"/>
          <w:between w:val="nil"/>
        </w:pBdr>
        <w:tabs>
          <w:tab w:val="left" w:pos="260"/>
        </w:tabs>
        <w:spacing w:after="240"/>
        <w:ind w:left="264" w:hanging="264"/>
        <w:jc w:val="both"/>
        <w:rPr>
          <w:color w:val="000000"/>
        </w:rPr>
      </w:pPr>
      <w:r w:rsidRPr="004021B1">
        <w:rPr>
          <w:color w:val="000000"/>
        </w:rPr>
        <w:t>2</w:t>
      </w:r>
      <w:r w:rsidR="00090247" w:rsidRPr="004021B1">
        <w:rPr>
          <w:color w:val="000000"/>
        </w:rPr>
        <w:t>5</w:t>
      </w:r>
      <w:r w:rsidRPr="004021B1">
        <w:rPr>
          <w:color w:val="000000"/>
        </w:rPr>
        <w:t xml:space="preserve">. </w:t>
      </w:r>
      <w:proofErr w:type="spellStart"/>
      <w:r w:rsidR="00682952" w:rsidRPr="004021B1">
        <w:rPr>
          <w:color w:val="000000"/>
        </w:rPr>
        <w:t>Affengruber</w:t>
      </w:r>
      <w:proofErr w:type="spellEnd"/>
      <w:r w:rsidR="00682952" w:rsidRPr="004021B1">
        <w:rPr>
          <w:color w:val="000000"/>
        </w:rPr>
        <w:t xml:space="preserve"> L, Van Der Maten MM, </w:t>
      </w:r>
      <w:proofErr w:type="spellStart"/>
      <w:r w:rsidR="00682952" w:rsidRPr="004021B1">
        <w:rPr>
          <w:color w:val="000000"/>
        </w:rPr>
        <w:t>Spiero</w:t>
      </w:r>
      <w:proofErr w:type="spellEnd"/>
      <w:r w:rsidR="00682952" w:rsidRPr="004021B1">
        <w:rPr>
          <w:color w:val="000000"/>
        </w:rPr>
        <w:t xml:space="preserve"> I, Nussbaumer-Streit B, </w:t>
      </w:r>
      <w:proofErr w:type="spellStart"/>
      <w:r w:rsidR="00682952" w:rsidRPr="004021B1">
        <w:rPr>
          <w:color w:val="000000"/>
        </w:rPr>
        <w:t>Mahmić-Kaknjo</w:t>
      </w:r>
      <w:proofErr w:type="spellEnd"/>
      <w:r w:rsidR="00682952" w:rsidRPr="004021B1">
        <w:rPr>
          <w:color w:val="000000"/>
        </w:rPr>
        <w:t xml:space="preserve"> M, Ellen ME, et al. An exploration of available methods and tools to improve the efficiency of systematic review production: a scoping review. BMC Med Res </w:t>
      </w:r>
      <w:proofErr w:type="spellStart"/>
      <w:r w:rsidR="00682952" w:rsidRPr="004021B1">
        <w:rPr>
          <w:color w:val="000000"/>
        </w:rPr>
        <w:t>Methodol</w:t>
      </w:r>
      <w:proofErr w:type="spellEnd"/>
      <w:r w:rsidR="00682952" w:rsidRPr="004021B1">
        <w:rPr>
          <w:color w:val="000000"/>
        </w:rPr>
        <w:t>. 2024 Sep 18;24(1):210.</w:t>
      </w:r>
    </w:p>
    <w:p w14:paraId="1CFC66F0" w14:textId="438B4D80" w:rsidR="00682952" w:rsidRPr="004021B1" w:rsidRDefault="000E4B04" w:rsidP="00682952">
      <w:pPr>
        <w:pBdr>
          <w:top w:val="nil"/>
          <w:left w:val="nil"/>
          <w:bottom w:val="nil"/>
          <w:right w:val="nil"/>
          <w:between w:val="nil"/>
        </w:pBdr>
        <w:tabs>
          <w:tab w:val="left" w:pos="260"/>
        </w:tabs>
        <w:spacing w:after="240"/>
        <w:ind w:left="264" w:hanging="264"/>
        <w:jc w:val="both"/>
        <w:rPr>
          <w:color w:val="000000"/>
        </w:rPr>
      </w:pPr>
      <w:r w:rsidRPr="004021B1">
        <w:rPr>
          <w:color w:val="000000"/>
        </w:rPr>
        <w:t>2</w:t>
      </w:r>
      <w:r w:rsidR="00090247" w:rsidRPr="004021B1">
        <w:rPr>
          <w:color w:val="000000"/>
        </w:rPr>
        <w:t>6</w:t>
      </w:r>
      <w:r w:rsidRPr="004021B1">
        <w:rPr>
          <w:color w:val="000000"/>
        </w:rPr>
        <w:t xml:space="preserve">. </w:t>
      </w:r>
      <w:r w:rsidR="00682952" w:rsidRPr="004021B1">
        <w:rPr>
          <w:color w:val="000000"/>
        </w:rPr>
        <w:t xml:space="preserve">Paynter RA, Featherstone R, Stoeger E, </w:t>
      </w:r>
      <w:proofErr w:type="spellStart"/>
      <w:r w:rsidR="00682952" w:rsidRPr="004021B1">
        <w:rPr>
          <w:color w:val="000000"/>
        </w:rPr>
        <w:t>Fiordalisi</w:t>
      </w:r>
      <w:proofErr w:type="spellEnd"/>
      <w:r w:rsidR="00682952" w:rsidRPr="004021B1">
        <w:rPr>
          <w:color w:val="000000"/>
        </w:rPr>
        <w:t xml:space="preserve"> C, Voisin C, Adam GP. A prospective comparison of evidence synthesis search strategies developed with and without text-mining tools. Journal of Clinical Epidemiology. 2021 Nov;139:350–60.</w:t>
      </w:r>
    </w:p>
    <w:p w14:paraId="447B7CBF" w14:textId="0BAF0690" w:rsidR="00BB5CD5" w:rsidRPr="004021B1" w:rsidRDefault="00BB5CD5" w:rsidP="00682952">
      <w:pPr>
        <w:pBdr>
          <w:top w:val="nil"/>
          <w:left w:val="nil"/>
          <w:bottom w:val="nil"/>
          <w:right w:val="nil"/>
          <w:between w:val="nil"/>
        </w:pBdr>
        <w:tabs>
          <w:tab w:val="left" w:pos="260"/>
        </w:tabs>
        <w:spacing w:after="240"/>
        <w:ind w:left="264" w:hanging="264"/>
        <w:jc w:val="both"/>
        <w:rPr>
          <w:color w:val="000000"/>
        </w:rPr>
      </w:pPr>
      <w:r w:rsidRPr="004021B1">
        <w:rPr>
          <w:color w:val="000000"/>
        </w:rPr>
        <w:t>2</w:t>
      </w:r>
      <w:r w:rsidR="00090247" w:rsidRPr="004021B1">
        <w:rPr>
          <w:color w:val="000000"/>
        </w:rPr>
        <w:t>7</w:t>
      </w:r>
      <w:r w:rsidRPr="004021B1">
        <w:rPr>
          <w:color w:val="000000"/>
        </w:rPr>
        <w:t>.</w:t>
      </w:r>
      <w:r w:rsidR="00E32C68" w:rsidRPr="004021B1">
        <w:rPr>
          <w:color w:val="000000"/>
        </w:rPr>
        <w:t xml:space="preserve"> Porritt, K., Evans, C. Bennett, C. Loveday, H., Bjerrum, M. Salmond, S., Munn, Z., Pollock, D., Pang, D., Vineetha, K., Seah Betsy. Lockwood, C. Systematic reviews of qualitative evidence (2024). </w:t>
      </w:r>
      <w:proofErr w:type="spellStart"/>
      <w:r w:rsidR="00E32C68" w:rsidRPr="004021B1">
        <w:rPr>
          <w:color w:val="000000"/>
        </w:rPr>
        <w:t>Aromataris</w:t>
      </w:r>
      <w:proofErr w:type="spellEnd"/>
      <w:r w:rsidR="00E32C68" w:rsidRPr="004021B1">
        <w:rPr>
          <w:color w:val="000000"/>
        </w:rPr>
        <w:t xml:space="preserve"> E, Lockwood C, Porritt K, Pilla B, Jordan Z, editors. JBI Manual for Evidence Synthesis. JBI; 2024.Available from: https://synthesismanual.jbi.global.  https://doi.org/10.46658/JBIMES-24-02</w:t>
      </w:r>
    </w:p>
    <w:p w14:paraId="5832499B" w14:textId="06F331DB" w:rsidR="008C3165" w:rsidRPr="004021B1" w:rsidRDefault="008C3165" w:rsidP="00682952">
      <w:pPr>
        <w:pBdr>
          <w:top w:val="nil"/>
          <w:left w:val="nil"/>
          <w:bottom w:val="nil"/>
          <w:right w:val="nil"/>
          <w:between w:val="nil"/>
        </w:pBdr>
        <w:tabs>
          <w:tab w:val="left" w:pos="260"/>
        </w:tabs>
        <w:spacing w:after="240"/>
        <w:ind w:left="264" w:hanging="264"/>
        <w:jc w:val="both"/>
        <w:rPr>
          <w:color w:val="000000"/>
        </w:rPr>
      </w:pPr>
      <w:r w:rsidRPr="004021B1">
        <w:rPr>
          <w:color w:val="000000"/>
        </w:rPr>
        <w:t>2</w:t>
      </w:r>
      <w:r w:rsidR="00090247" w:rsidRPr="004021B1">
        <w:rPr>
          <w:color w:val="000000"/>
        </w:rPr>
        <w:t>8</w:t>
      </w:r>
      <w:r w:rsidRPr="004021B1">
        <w:rPr>
          <w:color w:val="000000"/>
        </w:rPr>
        <w:t xml:space="preserve">. </w:t>
      </w:r>
      <w:r w:rsidR="001652C2" w:rsidRPr="004021B1">
        <w:rPr>
          <w:color w:val="000000"/>
        </w:rPr>
        <w:t>Brossard B, Chandler A. Explaining mental illness: sociological perspectives. Bristol, UK: Bristol University Press; 2022. 194p.</w:t>
      </w:r>
    </w:p>
    <w:p w14:paraId="211BA587" w14:textId="049AAD03" w:rsidR="00346C8A" w:rsidRPr="004021B1" w:rsidRDefault="00090247"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lastRenderedPageBreak/>
        <w:t>29</w:t>
      </w:r>
      <w:r w:rsidR="00346C8A" w:rsidRPr="004021B1">
        <w:rPr>
          <w:color w:val="000000"/>
        </w:rPr>
        <w:t xml:space="preserve">. </w:t>
      </w:r>
      <w:proofErr w:type="spellStart"/>
      <w:r w:rsidR="00346C8A" w:rsidRPr="004021B1">
        <w:rPr>
          <w:color w:val="000000"/>
        </w:rPr>
        <w:t>Sandelowski</w:t>
      </w:r>
      <w:proofErr w:type="spellEnd"/>
      <w:r w:rsidR="00346C8A" w:rsidRPr="004021B1">
        <w:rPr>
          <w:color w:val="000000"/>
        </w:rPr>
        <w:t xml:space="preserve"> M, Barroso J. Handbook for Synthesizing Qualitative Research. Springer Publishing Company, 2007.</w:t>
      </w:r>
    </w:p>
    <w:p w14:paraId="3CA9FE04" w14:textId="448D114A" w:rsidR="00346C8A" w:rsidRPr="004021B1" w:rsidRDefault="008F73A8"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3</w:t>
      </w:r>
      <w:r w:rsidR="00090247" w:rsidRPr="004021B1">
        <w:rPr>
          <w:color w:val="000000"/>
        </w:rPr>
        <w:t>0</w:t>
      </w:r>
      <w:r w:rsidR="00346C8A" w:rsidRPr="004021B1">
        <w:rPr>
          <w:color w:val="000000"/>
        </w:rPr>
        <w:t xml:space="preserve">. </w:t>
      </w:r>
      <w:r w:rsidR="00346C8A" w:rsidRPr="004021B1">
        <w:t xml:space="preserve">Holm AL, Severinsson E. Desire to survive emotional pain related to self-harm: A Norwegian hermeneutic study. </w:t>
      </w:r>
      <w:r w:rsidR="00346C8A" w:rsidRPr="004021B1">
        <w:rPr>
          <w:i/>
          <w:iCs/>
        </w:rPr>
        <w:t>Nursing &amp; Health Sciences</w:t>
      </w:r>
      <w:r w:rsidR="00346C8A" w:rsidRPr="004021B1">
        <w:t xml:space="preserve"> 2010; 12: 52–7.</w:t>
      </w:r>
    </w:p>
    <w:p w14:paraId="6082AE5A" w14:textId="257CCE65" w:rsidR="00346C8A" w:rsidRPr="004021B1" w:rsidRDefault="008F73A8"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3</w:t>
      </w:r>
      <w:r w:rsidR="00090247" w:rsidRPr="004021B1">
        <w:rPr>
          <w:color w:val="000000"/>
        </w:rPr>
        <w:t>1</w:t>
      </w:r>
      <w:r w:rsidR="00346C8A" w:rsidRPr="004021B1">
        <w:rPr>
          <w:color w:val="000000"/>
        </w:rPr>
        <w:t xml:space="preserve">. </w:t>
      </w:r>
      <w:r w:rsidR="00346C8A" w:rsidRPr="004021B1">
        <w:t xml:space="preserve">Holm AL, </w:t>
      </w:r>
      <w:proofErr w:type="spellStart"/>
      <w:r w:rsidR="00346C8A" w:rsidRPr="004021B1">
        <w:t>Bégat</w:t>
      </w:r>
      <w:proofErr w:type="spellEnd"/>
      <w:r w:rsidR="00346C8A" w:rsidRPr="004021B1">
        <w:t xml:space="preserve"> I, Severinsson E. Emotional pain: surviving mental health problems related to childhood experiences. </w:t>
      </w:r>
      <w:r w:rsidR="00346C8A" w:rsidRPr="004021B1">
        <w:rPr>
          <w:i/>
          <w:iCs/>
        </w:rPr>
        <w:t xml:space="preserve">J </w:t>
      </w:r>
      <w:proofErr w:type="spellStart"/>
      <w:r w:rsidR="00346C8A" w:rsidRPr="004021B1">
        <w:rPr>
          <w:i/>
          <w:iCs/>
        </w:rPr>
        <w:t>Psychiatr</w:t>
      </w:r>
      <w:proofErr w:type="spellEnd"/>
      <w:r w:rsidR="00346C8A" w:rsidRPr="004021B1">
        <w:rPr>
          <w:i/>
          <w:iCs/>
        </w:rPr>
        <w:t xml:space="preserve"> Ment Health </w:t>
      </w:r>
      <w:proofErr w:type="spellStart"/>
      <w:r w:rsidR="00346C8A" w:rsidRPr="004021B1">
        <w:rPr>
          <w:i/>
          <w:iCs/>
        </w:rPr>
        <w:t>Nurs</w:t>
      </w:r>
      <w:proofErr w:type="spellEnd"/>
      <w:r w:rsidR="00346C8A" w:rsidRPr="004021B1">
        <w:t xml:space="preserve"> 2009; 16: 636–45.</w:t>
      </w:r>
    </w:p>
    <w:p w14:paraId="106796CE" w14:textId="1118D572" w:rsidR="00346C8A" w:rsidRPr="004021B1" w:rsidRDefault="000D2A4D" w:rsidP="00346C8A">
      <w:pPr>
        <w:pBdr>
          <w:top w:val="nil"/>
          <w:left w:val="nil"/>
          <w:bottom w:val="nil"/>
          <w:right w:val="nil"/>
          <w:between w:val="nil"/>
        </w:pBdr>
        <w:tabs>
          <w:tab w:val="left" w:pos="260"/>
        </w:tabs>
        <w:spacing w:after="240"/>
        <w:ind w:left="264" w:hanging="264"/>
        <w:jc w:val="both"/>
      </w:pPr>
      <w:r w:rsidRPr="004021B1">
        <w:rPr>
          <w:color w:val="000000"/>
        </w:rPr>
        <w:t>3</w:t>
      </w:r>
      <w:r w:rsidR="00090247" w:rsidRPr="004021B1">
        <w:rPr>
          <w:color w:val="000000"/>
        </w:rPr>
        <w:t>2</w:t>
      </w:r>
      <w:r w:rsidR="00346C8A" w:rsidRPr="004021B1">
        <w:rPr>
          <w:color w:val="000000"/>
        </w:rPr>
        <w:t xml:space="preserve">. </w:t>
      </w:r>
      <w:proofErr w:type="spellStart"/>
      <w:r w:rsidR="00DF3E74" w:rsidRPr="004021B1">
        <w:rPr>
          <w:color w:val="000000"/>
        </w:rPr>
        <w:t>Marcinkevičiūtė</w:t>
      </w:r>
      <w:proofErr w:type="spellEnd"/>
      <w:r w:rsidR="00DF3E74" w:rsidRPr="004021B1">
        <w:rPr>
          <w:color w:val="000000"/>
        </w:rPr>
        <w:t xml:space="preserve"> M, </w:t>
      </w:r>
      <w:proofErr w:type="spellStart"/>
      <w:r w:rsidR="00DF3E74" w:rsidRPr="004021B1">
        <w:rPr>
          <w:color w:val="000000"/>
        </w:rPr>
        <w:t>Vilutytė</w:t>
      </w:r>
      <w:proofErr w:type="spellEnd"/>
      <w:r w:rsidR="00DF3E74" w:rsidRPr="004021B1">
        <w:rPr>
          <w:color w:val="000000"/>
        </w:rPr>
        <w:t xml:space="preserve"> L, </w:t>
      </w:r>
      <w:proofErr w:type="spellStart"/>
      <w:r w:rsidR="00DF3E74" w:rsidRPr="004021B1">
        <w:rPr>
          <w:color w:val="000000"/>
        </w:rPr>
        <w:t>Gailienė</w:t>
      </w:r>
      <w:proofErr w:type="spellEnd"/>
      <w:r w:rsidR="00DF3E74" w:rsidRPr="004021B1">
        <w:rPr>
          <w:color w:val="000000"/>
        </w:rPr>
        <w:t xml:space="preserve"> D. Experience of pre-suicidal suffering: insights from suicide attempt survivors. Int J Qual Stud Health Well-being. 2024 Dec;19(1):2370894.</w:t>
      </w:r>
    </w:p>
    <w:p w14:paraId="2A60CC51" w14:textId="46D95967" w:rsidR="00980B10" w:rsidRPr="004021B1" w:rsidRDefault="00980B10"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 xml:space="preserve">33. </w:t>
      </w:r>
      <w:proofErr w:type="spellStart"/>
      <w:r w:rsidRPr="004021B1">
        <w:rPr>
          <w:color w:val="000000"/>
        </w:rPr>
        <w:t>Kanyange</w:t>
      </w:r>
      <w:proofErr w:type="spellEnd"/>
      <w:r w:rsidRPr="004021B1">
        <w:rPr>
          <w:color w:val="000000"/>
        </w:rPr>
        <w:t xml:space="preserve"> CT, </w:t>
      </w:r>
      <w:proofErr w:type="spellStart"/>
      <w:r w:rsidRPr="004021B1">
        <w:rPr>
          <w:color w:val="000000"/>
        </w:rPr>
        <w:t>Saetnan</w:t>
      </w:r>
      <w:proofErr w:type="spellEnd"/>
      <w:r w:rsidRPr="004021B1">
        <w:rPr>
          <w:color w:val="000000"/>
        </w:rPr>
        <w:t xml:space="preserve"> AR. The Suicidal Process and the Role of Negative Emotions in Suicidal Behavior: A Phenomenological Study Among the Baganda. Omega (Westport). 2025 Jun;91(2):624–38.</w:t>
      </w:r>
    </w:p>
    <w:p w14:paraId="4D257F51" w14:textId="4E9DDB77" w:rsidR="00E95B5A" w:rsidRPr="004021B1" w:rsidRDefault="00E95B5A"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 xml:space="preserve">34. Mason D, James D, Andrew L, Fox JRE. “The last thing you feel is the self-disgust”. The role of self-directed disgust in men who have attempted suicide: A grounded theory study. Psychol </w:t>
      </w:r>
      <w:proofErr w:type="spellStart"/>
      <w:r w:rsidRPr="004021B1">
        <w:rPr>
          <w:color w:val="000000"/>
        </w:rPr>
        <w:t>Psychother</w:t>
      </w:r>
      <w:proofErr w:type="spellEnd"/>
      <w:r w:rsidRPr="004021B1">
        <w:rPr>
          <w:color w:val="000000"/>
        </w:rPr>
        <w:t>. 2022 Jun;95(2):575–99.</w:t>
      </w:r>
    </w:p>
    <w:p w14:paraId="7286EBB9" w14:textId="7B1FA226" w:rsidR="004A42DE" w:rsidRPr="004021B1" w:rsidRDefault="004A42DE" w:rsidP="00281618">
      <w:pPr>
        <w:pBdr>
          <w:top w:val="nil"/>
          <w:left w:val="nil"/>
          <w:bottom w:val="nil"/>
          <w:right w:val="nil"/>
          <w:between w:val="nil"/>
        </w:pBdr>
        <w:tabs>
          <w:tab w:val="left" w:pos="260"/>
        </w:tabs>
        <w:spacing w:after="240"/>
        <w:ind w:left="264" w:hanging="264"/>
        <w:jc w:val="both"/>
        <w:rPr>
          <w:color w:val="000000"/>
        </w:rPr>
      </w:pPr>
      <w:r w:rsidRPr="004021B1">
        <w:rPr>
          <w:color w:val="000000"/>
        </w:rPr>
        <w:t xml:space="preserve">35. </w:t>
      </w:r>
      <w:r w:rsidR="00DF3E74" w:rsidRPr="004021B1">
        <w:t xml:space="preserve">Cassel EJ. The nature of suffering and the goals of medicine. </w:t>
      </w:r>
      <w:r w:rsidR="00DF3E74" w:rsidRPr="004021B1">
        <w:rPr>
          <w:i/>
          <w:iCs/>
        </w:rPr>
        <w:t>N Engl J Med</w:t>
      </w:r>
      <w:r w:rsidR="00DF3E74" w:rsidRPr="004021B1">
        <w:t xml:space="preserve"> 1982; 306: 639–45.</w:t>
      </w:r>
    </w:p>
    <w:p w14:paraId="47840E25" w14:textId="52B1E425" w:rsidR="0091198D" w:rsidRPr="004021B1" w:rsidRDefault="0091198D"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 xml:space="preserve">36. </w:t>
      </w:r>
      <w:r w:rsidR="00281618" w:rsidRPr="004021B1">
        <w:t xml:space="preserve">Atkinson M. Triathlon, suffering and exciting significance. </w:t>
      </w:r>
      <w:r w:rsidR="00281618" w:rsidRPr="004021B1">
        <w:rPr>
          <w:i/>
          <w:iCs/>
        </w:rPr>
        <w:t>Leisure Studies</w:t>
      </w:r>
      <w:r w:rsidR="00281618" w:rsidRPr="004021B1">
        <w:t xml:space="preserve"> 2008; 27: 165–80.</w:t>
      </w:r>
    </w:p>
    <w:p w14:paraId="12BFEE35" w14:textId="79B997EA" w:rsidR="00346C8A" w:rsidRPr="004021B1" w:rsidRDefault="005863F0" w:rsidP="00281618">
      <w:pPr>
        <w:pBdr>
          <w:top w:val="nil"/>
          <w:left w:val="nil"/>
          <w:bottom w:val="nil"/>
          <w:right w:val="nil"/>
          <w:between w:val="nil"/>
        </w:pBdr>
        <w:tabs>
          <w:tab w:val="left" w:pos="260"/>
        </w:tabs>
        <w:spacing w:after="240"/>
        <w:ind w:left="264" w:hanging="264"/>
        <w:jc w:val="both"/>
        <w:rPr>
          <w:color w:val="000000"/>
        </w:rPr>
      </w:pPr>
      <w:r w:rsidRPr="004021B1">
        <w:rPr>
          <w:color w:val="000000"/>
        </w:rPr>
        <w:t>3</w:t>
      </w:r>
      <w:r w:rsidR="0091198D" w:rsidRPr="004021B1">
        <w:rPr>
          <w:color w:val="000000"/>
        </w:rPr>
        <w:t>7</w:t>
      </w:r>
      <w:r w:rsidR="00346C8A" w:rsidRPr="004021B1">
        <w:rPr>
          <w:color w:val="000000"/>
        </w:rPr>
        <w:t xml:space="preserve">. </w:t>
      </w:r>
      <w:proofErr w:type="spellStart"/>
      <w:r w:rsidR="00281618" w:rsidRPr="004021B1">
        <w:rPr>
          <w:color w:val="000000"/>
        </w:rPr>
        <w:t>Varanimmanonth</w:t>
      </w:r>
      <w:proofErr w:type="spellEnd"/>
      <w:r w:rsidR="00281618" w:rsidRPr="004021B1">
        <w:rPr>
          <w:color w:val="000000"/>
        </w:rPr>
        <w:t xml:space="preserve"> M, </w:t>
      </w:r>
      <w:proofErr w:type="spellStart"/>
      <w:r w:rsidR="00281618" w:rsidRPr="004021B1">
        <w:rPr>
          <w:color w:val="000000"/>
        </w:rPr>
        <w:t>Tuicomepee</w:t>
      </w:r>
      <w:proofErr w:type="spellEnd"/>
      <w:r w:rsidR="00281618" w:rsidRPr="004021B1">
        <w:rPr>
          <w:color w:val="000000"/>
        </w:rPr>
        <w:t xml:space="preserve"> A, </w:t>
      </w:r>
      <w:proofErr w:type="spellStart"/>
      <w:r w:rsidR="00281618" w:rsidRPr="004021B1">
        <w:rPr>
          <w:color w:val="000000"/>
        </w:rPr>
        <w:t>Taepan</w:t>
      </w:r>
      <w:proofErr w:type="spellEnd"/>
      <w:r w:rsidR="00281618" w:rsidRPr="004021B1">
        <w:rPr>
          <w:color w:val="000000"/>
        </w:rPr>
        <w:t xml:space="preserve"> N. Dukkha Experience of Patients Living with Cancer in Palliative Care: a Qualitative Study. Journal of Health Research. 2017;31:1.</w:t>
      </w:r>
    </w:p>
    <w:p w14:paraId="68222AD6" w14:textId="60B6233A" w:rsidR="00346C8A" w:rsidRPr="004021B1" w:rsidRDefault="009E1A20" w:rsidP="00346C8A">
      <w:pPr>
        <w:pBdr>
          <w:top w:val="nil"/>
          <w:left w:val="nil"/>
          <w:bottom w:val="nil"/>
          <w:right w:val="nil"/>
          <w:between w:val="nil"/>
        </w:pBdr>
        <w:tabs>
          <w:tab w:val="left" w:pos="260"/>
        </w:tabs>
        <w:spacing w:after="240"/>
        <w:ind w:left="264" w:hanging="264"/>
        <w:jc w:val="both"/>
        <w:rPr>
          <w:color w:val="000000"/>
        </w:rPr>
      </w:pPr>
      <w:r w:rsidRPr="004021B1">
        <w:t>3</w:t>
      </w:r>
      <w:r w:rsidR="0091198D" w:rsidRPr="004021B1">
        <w:t>8</w:t>
      </w:r>
      <w:r w:rsidR="00346C8A" w:rsidRPr="004021B1">
        <w:rPr>
          <w:color w:val="000000"/>
        </w:rPr>
        <w:t xml:space="preserve">. </w:t>
      </w:r>
      <w:r w:rsidR="00346C8A" w:rsidRPr="004021B1">
        <w:t xml:space="preserve">Raja SN, Carr DB, Cohen M, </w:t>
      </w:r>
      <w:r w:rsidR="00346C8A" w:rsidRPr="004021B1">
        <w:rPr>
          <w:i/>
          <w:iCs/>
        </w:rPr>
        <w:t>et al.</w:t>
      </w:r>
      <w:r w:rsidR="00346C8A" w:rsidRPr="004021B1">
        <w:t xml:space="preserve"> The revised International Association for the Study of Pain definition of pain: concepts, challenges, and compromises. </w:t>
      </w:r>
      <w:r w:rsidR="00346C8A" w:rsidRPr="004021B1">
        <w:rPr>
          <w:i/>
          <w:iCs/>
        </w:rPr>
        <w:t>Pain</w:t>
      </w:r>
      <w:r w:rsidR="00346C8A" w:rsidRPr="004021B1">
        <w:t xml:space="preserve"> 2020; 161: 1976–82.</w:t>
      </w:r>
    </w:p>
    <w:p w14:paraId="01D24DCE" w14:textId="46724DBF" w:rsidR="00346C8A" w:rsidRPr="004021B1" w:rsidRDefault="006404E7"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3</w:t>
      </w:r>
      <w:r w:rsidR="0091198D" w:rsidRPr="004021B1">
        <w:rPr>
          <w:color w:val="000000"/>
        </w:rPr>
        <w:t>9</w:t>
      </w:r>
      <w:r w:rsidR="00346C8A" w:rsidRPr="004021B1">
        <w:rPr>
          <w:color w:val="000000"/>
        </w:rPr>
        <w:t xml:space="preserve">. </w:t>
      </w:r>
      <w:r w:rsidR="00346C8A" w:rsidRPr="004021B1">
        <w:t xml:space="preserve">Hsu DT, Sanford BJ, Meyers KK, </w:t>
      </w:r>
      <w:r w:rsidR="00346C8A" w:rsidRPr="004021B1">
        <w:rPr>
          <w:i/>
          <w:iCs/>
        </w:rPr>
        <w:t>et al.</w:t>
      </w:r>
      <w:r w:rsidR="00346C8A" w:rsidRPr="004021B1">
        <w:t xml:space="preserve"> It still hurts: altered endogenous opioid activity in the brain during social rejection and acceptance in major depressive disorder. </w:t>
      </w:r>
      <w:r w:rsidR="00346C8A" w:rsidRPr="004021B1">
        <w:rPr>
          <w:i/>
          <w:iCs/>
        </w:rPr>
        <w:t>Mol Psychiatry</w:t>
      </w:r>
      <w:r w:rsidR="00346C8A" w:rsidRPr="004021B1">
        <w:t xml:space="preserve"> 2015; 20: 193–200.</w:t>
      </w:r>
    </w:p>
    <w:p w14:paraId="7BFF8730" w14:textId="48FDFA82" w:rsidR="00346C8A" w:rsidRPr="004021B1" w:rsidRDefault="0091198D" w:rsidP="00346C8A">
      <w:pPr>
        <w:pBdr>
          <w:top w:val="nil"/>
          <w:left w:val="nil"/>
          <w:bottom w:val="nil"/>
          <w:right w:val="nil"/>
          <w:between w:val="nil"/>
        </w:pBdr>
        <w:tabs>
          <w:tab w:val="left" w:pos="260"/>
        </w:tabs>
        <w:spacing w:after="240"/>
        <w:ind w:left="264" w:hanging="264"/>
        <w:jc w:val="both"/>
        <w:rPr>
          <w:color w:val="000000"/>
        </w:rPr>
      </w:pPr>
      <w:r w:rsidRPr="004021B1">
        <w:rPr>
          <w:color w:val="000000"/>
        </w:rPr>
        <w:t>40</w:t>
      </w:r>
      <w:r w:rsidR="00346C8A" w:rsidRPr="004021B1">
        <w:rPr>
          <w:color w:val="000000"/>
        </w:rPr>
        <w:t xml:space="preserve">. </w:t>
      </w:r>
      <w:r w:rsidR="00346C8A" w:rsidRPr="004021B1">
        <w:t xml:space="preserve">Bonenberger M, Plener PL, </w:t>
      </w:r>
      <w:proofErr w:type="spellStart"/>
      <w:r w:rsidR="00346C8A" w:rsidRPr="004021B1">
        <w:t>Groschwitz</w:t>
      </w:r>
      <w:proofErr w:type="spellEnd"/>
      <w:r w:rsidR="00346C8A" w:rsidRPr="004021B1">
        <w:t xml:space="preserve"> RC, </w:t>
      </w:r>
      <w:proofErr w:type="spellStart"/>
      <w:r w:rsidR="00346C8A" w:rsidRPr="004021B1">
        <w:t>Grön</w:t>
      </w:r>
      <w:proofErr w:type="spellEnd"/>
      <w:r w:rsidR="00346C8A" w:rsidRPr="004021B1">
        <w:t xml:space="preserve"> G, Abler B. Polymorphism in the µ-opioid receptor gene (OPRM1) modulates neural processing of physical pain, social rejection and error processing. </w:t>
      </w:r>
      <w:r w:rsidR="00346C8A" w:rsidRPr="004021B1">
        <w:rPr>
          <w:i/>
          <w:iCs/>
        </w:rPr>
        <w:t>Exp Brain Res</w:t>
      </w:r>
      <w:r w:rsidR="00346C8A" w:rsidRPr="004021B1">
        <w:t xml:space="preserve"> 2015; 233: 2517–26.</w:t>
      </w:r>
    </w:p>
    <w:p w14:paraId="3A7B6C1B" w14:textId="07A17162" w:rsidR="00823CDE" w:rsidRPr="004021B1" w:rsidRDefault="00A04DF5" w:rsidP="00346C8A">
      <w:pPr>
        <w:pBdr>
          <w:top w:val="nil"/>
          <w:left w:val="nil"/>
          <w:bottom w:val="nil"/>
          <w:right w:val="nil"/>
          <w:between w:val="nil"/>
        </w:pBdr>
        <w:tabs>
          <w:tab w:val="left" w:pos="260"/>
        </w:tabs>
        <w:spacing w:after="240"/>
        <w:ind w:left="264" w:hanging="264"/>
        <w:jc w:val="both"/>
        <w:rPr>
          <w:color w:val="000000"/>
        </w:rPr>
      </w:pPr>
      <w:r w:rsidRPr="004021B1">
        <w:br/>
      </w:r>
    </w:p>
    <w:p w14:paraId="2BEF240C" w14:textId="77777777" w:rsidR="00823CDE" w:rsidRPr="004021B1" w:rsidRDefault="00823CDE" w:rsidP="1C1BE0D1">
      <w:pPr>
        <w:spacing w:after="120" w:line="240" w:lineRule="auto"/>
        <w:rPr>
          <w:rFonts w:asciiTheme="minorHAnsi" w:hAnsiTheme="minorHAnsi" w:cstheme="minorBidi"/>
          <w:sz w:val="18"/>
          <w:szCs w:val="18"/>
        </w:rPr>
        <w:sectPr w:rsidR="00823CDE" w:rsidRPr="004021B1" w:rsidSect="008B5508">
          <w:pgSz w:w="11906" w:h="16838"/>
          <w:pgMar w:top="1418" w:right="1418" w:bottom="1134" w:left="1418" w:header="709" w:footer="709" w:gutter="0"/>
          <w:cols w:space="708"/>
          <w:docGrid w:linePitch="360"/>
        </w:sectPr>
      </w:pPr>
    </w:p>
    <w:p w14:paraId="2C642B70" w14:textId="77777777" w:rsidR="00C17075" w:rsidRPr="004021B1" w:rsidRDefault="00673FF8" w:rsidP="00C17075">
      <w:pPr>
        <w:spacing w:after="120" w:line="360" w:lineRule="auto"/>
        <w:rPr>
          <w:rFonts w:ascii="Cambria" w:eastAsia="Cambria" w:hAnsi="Cambria" w:cs="Cambria"/>
          <w:b/>
          <w:bCs/>
          <w:sz w:val="26"/>
          <w:szCs w:val="26"/>
          <w:lang w:eastAsia="de-CH"/>
        </w:rPr>
      </w:pPr>
      <w:r w:rsidRPr="004021B1">
        <w:rPr>
          <w:rFonts w:ascii="Cambria" w:eastAsia="Cambria" w:hAnsi="Cambria" w:cs="Cambria"/>
          <w:b/>
          <w:bCs/>
          <w:sz w:val="26"/>
          <w:szCs w:val="26"/>
          <w:lang w:eastAsia="de-CH"/>
        </w:rPr>
        <w:lastRenderedPageBreak/>
        <w:t>Figure Legends</w:t>
      </w:r>
    </w:p>
    <w:p w14:paraId="254F7D89" w14:textId="7211CFF4" w:rsidR="00C17075" w:rsidRPr="004021B1" w:rsidRDefault="009440D3" w:rsidP="00C17075">
      <w:pPr>
        <w:spacing w:after="120" w:line="360" w:lineRule="auto"/>
        <w:rPr>
          <w:rFonts w:ascii="Cambria" w:eastAsia="Cambria" w:hAnsi="Cambria" w:cs="Cambria"/>
          <w:b/>
          <w:bCs/>
          <w:sz w:val="26"/>
          <w:szCs w:val="26"/>
          <w:lang w:eastAsia="de-CH"/>
        </w:rPr>
      </w:pPr>
      <w:r w:rsidRPr="004021B1">
        <w:rPr>
          <w:rFonts w:asciiTheme="minorHAnsi" w:eastAsia="Times New Roman" w:hAnsiTheme="minorHAnsi" w:cstheme="minorBidi"/>
          <w:lang w:eastAsia="en-GB"/>
        </w:rPr>
        <w:t xml:space="preserve">Fig. 1. </w:t>
      </w:r>
      <w:r w:rsidRPr="004021B1">
        <w:rPr>
          <w:rFonts w:asciiTheme="minorHAnsi" w:eastAsia="Times New Roman" w:hAnsiTheme="minorHAnsi" w:cstheme="minorBidi"/>
          <w:lang w:eastAsia="en-GB"/>
        </w:rPr>
        <w:tab/>
        <w:t>Fig. 1. presents a description of the lived experience of mental pain derived from the thematic synthesis of the 4</w:t>
      </w:r>
      <w:r w:rsidR="00015345" w:rsidRPr="004021B1">
        <w:rPr>
          <w:rFonts w:asciiTheme="minorHAnsi" w:eastAsia="Times New Roman" w:hAnsiTheme="minorHAnsi" w:cstheme="minorBidi"/>
          <w:lang w:eastAsia="en-GB"/>
        </w:rPr>
        <w:t>9</w:t>
      </w:r>
      <w:r w:rsidRPr="004021B1">
        <w:rPr>
          <w:rFonts w:asciiTheme="minorHAnsi" w:eastAsia="Times New Roman" w:hAnsiTheme="minorHAnsi" w:cstheme="minorBidi"/>
          <w:lang w:eastAsia="en-GB"/>
        </w:rPr>
        <w:t xml:space="preserve"> qualitative studies. This description unfolds the five key phenomenal aspects in blue alongside 13 psychological and bodily manifestations.</w:t>
      </w:r>
    </w:p>
    <w:p w14:paraId="4D7D3903" w14:textId="1494CABE" w:rsidR="00673FF8" w:rsidRPr="004E6C82" w:rsidRDefault="009440D3" w:rsidP="00C17075">
      <w:pPr>
        <w:spacing w:after="120" w:line="360" w:lineRule="auto"/>
        <w:rPr>
          <w:rFonts w:ascii="Cambria" w:eastAsia="Cambria" w:hAnsi="Cambria" w:cs="Cambria"/>
          <w:b/>
          <w:bCs/>
          <w:sz w:val="26"/>
          <w:szCs w:val="26"/>
          <w:lang w:eastAsia="de-CH"/>
        </w:rPr>
      </w:pPr>
      <w:r w:rsidRPr="004021B1">
        <w:rPr>
          <w:rFonts w:asciiTheme="minorHAnsi" w:eastAsia="Times New Roman" w:hAnsiTheme="minorHAnsi" w:cstheme="minorBidi"/>
          <w:lang w:eastAsia="en-GB"/>
        </w:rPr>
        <w:t xml:space="preserve">Fig. 2. </w:t>
      </w:r>
      <w:r w:rsidRPr="004021B1">
        <w:rPr>
          <w:rFonts w:asciiTheme="minorHAnsi" w:eastAsia="Times New Roman" w:hAnsiTheme="minorHAnsi" w:cstheme="minorBidi"/>
          <w:lang w:eastAsia="en-GB"/>
        </w:rPr>
        <w:tab/>
        <w:t>Fig. 2. presents the theoretical model for the emergence of mental pain. It conceptualizes mental pain as a signal of a threatened sense of self (22 types of threats displayed around the green area). Such threats happen in 43 situations of adversity (displayed around the blue area). Mental pain can, in turn, spiral into further disruption of the sense of self that was already threatened.</w:t>
      </w:r>
    </w:p>
    <w:p w14:paraId="0FA55CF0" w14:textId="03727031" w:rsidR="004D0608" w:rsidRPr="004E6C82" w:rsidRDefault="00673FF8" w:rsidP="1C1BE0D1">
      <w:pPr>
        <w:spacing w:after="120" w:line="360" w:lineRule="auto"/>
        <w:rPr>
          <w:rFonts w:asciiTheme="minorHAnsi" w:hAnsiTheme="minorHAnsi" w:cstheme="minorBidi"/>
        </w:rPr>
      </w:pPr>
      <w:r w:rsidRPr="004E6C82">
        <w:br/>
      </w:r>
    </w:p>
    <w:sectPr w:rsidR="004D0608" w:rsidRPr="004E6C82" w:rsidSect="008B550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D96A" w14:textId="77777777" w:rsidR="00200330" w:rsidRPr="009440D3" w:rsidRDefault="00200330" w:rsidP="001B170B">
      <w:pPr>
        <w:spacing w:after="0" w:line="240" w:lineRule="auto"/>
      </w:pPr>
      <w:r w:rsidRPr="009440D3">
        <w:separator/>
      </w:r>
    </w:p>
  </w:endnote>
  <w:endnote w:type="continuationSeparator" w:id="0">
    <w:p w14:paraId="7B6F0091" w14:textId="77777777" w:rsidR="00200330" w:rsidRPr="009440D3" w:rsidRDefault="00200330" w:rsidP="001B170B">
      <w:pPr>
        <w:spacing w:after="0" w:line="240" w:lineRule="auto"/>
      </w:pPr>
      <w:r w:rsidRPr="009440D3">
        <w:continuationSeparator/>
      </w:r>
    </w:p>
  </w:endnote>
  <w:endnote w:type="continuationNotice" w:id="1">
    <w:p w14:paraId="7BA61A72" w14:textId="77777777" w:rsidR="00200330" w:rsidRPr="009440D3" w:rsidRDefault="00200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4EB5" w14:textId="77777777" w:rsidR="001B170B" w:rsidRPr="009440D3" w:rsidRDefault="001B170B">
    <w:pPr>
      <w:pStyle w:val="Footer"/>
      <w:jc w:val="right"/>
    </w:pPr>
    <w:r w:rsidRPr="009440D3">
      <w:fldChar w:fldCharType="begin"/>
    </w:r>
    <w:r w:rsidRPr="009440D3">
      <w:instrText>PAGE   \* MERGEFORMAT</w:instrText>
    </w:r>
    <w:r w:rsidRPr="009440D3">
      <w:fldChar w:fldCharType="separate"/>
    </w:r>
    <w:r w:rsidR="00A305F8" w:rsidRPr="009440D3">
      <w:t>7</w:t>
    </w:r>
    <w:r w:rsidRPr="009440D3">
      <w:fldChar w:fldCharType="end"/>
    </w:r>
  </w:p>
  <w:p w14:paraId="06B828EF" w14:textId="77777777" w:rsidR="001B170B" w:rsidRPr="009440D3" w:rsidRDefault="001B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2128" w14:textId="77777777" w:rsidR="00200330" w:rsidRPr="009440D3" w:rsidRDefault="00200330" w:rsidP="001B170B">
      <w:pPr>
        <w:spacing w:after="0" w:line="240" w:lineRule="auto"/>
      </w:pPr>
      <w:r w:rsidRPr="009440D3">
        <w:separator/>
      </w:r>
    </w:p>
  </w:footnote>
  <w:footnote w:type="continuationSeparator" w:id="0">
    <w:p w14:paraId="622C2CEB" w14:textId="77777777" w:rsidR="00200330" w:rsidRPr="009440D3" w:rsidRDefault="00200330" w:rsidP="001B170B">
      <w:pPr>
        <w:spacing w:after="0" w:line="240" w:lineRule="auto"/>
      </w:pPr>
      <w:r w:rsidRPr="009440D3">
        <w:continuationSeparator/>
      </w:r>
    </w:p>
  </w:footnote>
  <w:footnote w:type="continuationNotice" w:id="1">
    <w:p w14:paraId="23E25ACA" w14:textId="77777777" w:rsidR="00200330" w:rsidRPr="009440D3" w:rsidRDefault="002003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EAF"/>
    <w:multiLevelType w:val="hybridMultilevel"/>
    <w:tmpl w:val="1A6E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96E32"/>
    <w:multiLevelType w:val="multilevel"/>
    <w:tmpl w:val="99DA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661A46"/>
    <w:multiLevelType w:val="hybridMultilevel"/>
    <w:tmpl w:val="2948F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1928656">
    <w:abstractNumId w:val="5"/>
  </w:num>
  <w:num w:numId="2" w16cid:durableId="326596960">
    <w:abstractNumId w:val="6"/>
  </w:num>
  <w:num w:numId="3" w16cid:durableId="185604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7227340">
    <w:abstractNumId w:val="2"/>
  </w:num>
  <w:num w:numId="5" w16cid:durableId="986473161">
    <w:abstractNumId w:val="1"/>
  </w:num>
  <w:num w:numId="6" w16cid:durableId="2003317439">
    <w:abstractNumId w:val="0"/>
  </w:num>
  <w:num w:numId="7" w16cid:durableId="1076591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1MzEwsjC0NDYztzRS0lEKTi0uzszPAykwqQUAlO7+JywAAAA="/>
  </w:docVars>
  <w:rsids>
    <w:rsidRoot w:val="00446204"/>
    <w:rsid w:val="00002143"/>
    <w:rsid w:val="000033DF"/>
    <w:rsid w:val="000047EF"/>
    <w:rsid w:val="00013785"/>
    <w:rsid w:val="00015345"/>
    <w:rsid w:val="00015D91"/>
    <w:rsid w:val="0001784E"/>
    <w:rsid w:val="00024A55"/>
    <w:rsid w:val="00025801"/>
    <w:rsid w:val="000450B2"/>
    <w:rsid w:val="00045BB5"/>
    <w:rsid w:val="000477ED"/>
    <w:rsid w:val="00050A28"/>
    <w:rsid w:val="00054450"/>
    <w:rsid w:val="0005458B"/>
    <w:rsid w:val="00060A53"/>
    <w:rsid w:val="00072D44"/>
    <w:rsid w:val="00074785"/>
    <w:rsid w:val="00090247"/>
    <w:rsid w:val="00090429"/>
    <w:rsid w:val="000956F3"/>
    <w:rsid w:val="00096937"/>
    <w:rsid w:val="000A639C"/>
    <w:rsid w:val="000A6E9F"/>
    <w:rsid w:val="000C28AF"/>
    <w:rsid w:val="000C4CA5"/>
    <w:rsid w:val="000C7859"/>
    <w:rsid w:val="000D2A4D"/>
    <w:rsid w:val="000D36B1"/>
    <w:rsid w:val="000D4082"/>
    <w:rsid w:val="000E4B04"/>
    <w:rsid w:val="000E6DEE"/>
    <w:rsid w:val="000E75A3"/>
    <w:rsid w:val="000F20CE"/>
    <w:rsid w:val="000F53F1"/>
    <w:rsid w:val="001007C1"/>
    <w:rsid w:val="00104651"/>
    <w:rsid w:val="00121FDE"/>
    <w:rsid w:val="0012261C"/>
    <w:rsid w:val="0012277D"/>
    <w:rsid w:val="00133297"/>
    <w:rsid w:val="001352C8"/>
    <w:rsid w:val="00141F4D"/>
    <w:rsid w:val="00142648"/>
    <w:rsid w:val="001433BB"/>
    <w:rsid w:val="0014466D"/>
    <w:rsid w:val="00146B7C"/>
    <w:rsid w:val="001541B1"/>
    <w:rsid w:val="00155905"/>
    <w:rsid w:val="00155FC9"/>
    <w:rsid w:val="00157831"/>
    <w:rsid w:val="001652C2"/>
    <w:rsid w:val="00174887"/>
    <w:rsid w:val="001768F7"/>
    <w:rsid w:val="00176FF1"/>
    <w:rsid w:val="00180D87"/>
    <w:rsid w:val="00184D26"/>
    <w:rsid w:val="001A33B3"/>
    <w:rsid w:val="001B016E"/>
    <w:rsid w:val="001B170B"/>
    <w:rsid w:val="001B7BF2"/>
    <w:rsid w:val="001C0027"/>
    <w:rsid w:val="001C2D7D"/>
    <w:rsid w:val="001C4373"/>
    <w:rsid w:val="001F1DFF"/>
    <w:rsid w:val="001F1E6B"/>
    <w:rsid w:val="001F35D9"/>
    <w:rsid w:val="001F4237"/>
    <w:rsid w:val="001F46DB"/>
    <w:rsid w:val="001F5639"/>
    <w:rsid w:val="00200330"/>
    <w:rsid w:val="00210168"/>
    <w:rsid w:val="0021093F"/>
    <w:rsid w:val="0021595A"/>
    <w:rsid w:val="00220698"/>
    <w:rsid w:val="00227601"/>
    <w:rsid w:val="00227B22"/>
    <w:rsid w:val="00234467"/>
    <w:rsid w:val="00246F67"/>
    <w:rsid w:val="002474E0"/>
    <w:rsid w:val="0024761F"/>
    <w:rsid w:val="00264A7F"/>
    <w:rsid w:val="00273499"/>
    <w:rsid w:val="002741DC"/>
    <w:rsid w:val="002764A9"/>
    <w:rsid w:val="002773C6"/>
    <w:rsid w:val="00281618"/>
    <w:rsid w:val="00284FE0"/>
    <w:rsid w:val="00291011"/>
    <w:rsid w:val="002956C4"/>
    <w:rsid w:val="002A1D94"/>
    <w:rsid w:val="002A617F"/>
    <w:rsid w:val="002C071F"/>
    <w:rsid w:val="002C4D6D"/>
    <w:rsid w:val="002D0335"/>
    <w:rsid w:val="002D4895"/>
    <w:rsid w:val="002E0BD9"/>
    <w:rsid w:val="002E301B"/>
    <w:rsid w:val="002E3128"/>
    <w:rsid w:val="002F26A3"/>
    <w:rsid w:val="002F463F"/>
    <w:rsid w:val="003005E2"/>
    <w:rsid w:val="00301E24"/>
    <w:rsid w:val="00302F53"/>
    <w:rsid w:val="00307114"/>
    <w:rsid w:val="0030799F"/>
    <w:rsid w:val="00311892"/>
    <w:rsid w:val="003156AF"/>
    <w:rsid w:val="0032038C"/>
    <w:rsid w:val="00337E0E"/>
    <w:rsid w:val="00343A0D"/>
    <w:rsid w:val="003445A1"/>
    <w:rsid w:val="00346C8A"/>
    <w:rsid w:val="00356141"/>
    <w:rsid w:val="00357E75"/>
    <w:rsid w:val="00364FCD"/>
    <w:rsid w:val="00371D0D"/>
    <w:rsid w:val="003738B8"/>
    <w:rsid w:val="003761F7"/>
    <w:rsid w:val="003772C2"/>
    <w:rsid w:val="0038083F"/>
    <w:rsid w:val="003824FD"/>
    <w:rsid w:val="0038670E"/>
    <w:rsid w:val="00390DFE"/>
    <w:rsid w:val="0039243D"/>
    <w:rsid w:val="00397C91"/>
    <w:rsid w:val="003A2219"/>
    <w:rsid w:val="003A544D"/>
    <w:rsid w:val="003A767E"/>
    <w:rsid w:val="003B30DD"/>
    <w:rsid w:val="003B7155"/>
    <w:rsid w:val="003B7C3B"/>
    <w:rsid w:val="003C14D8"/>
    <w:rsid w:val="003D2D2F"/>
    <w:rsid w:val="003E0B6B"/>
    <w:rsid w:val="003E15F4"/>
    <w:rsid w:val="003E71A0"/>
    <w:rsid w:val="003F1C6D"/>
    <w:rsid w:val="003F7F09"/>
    <w:rsid w:val="004021B1"/>
    <w:rsid w:val="00405C4C"/>
    <w:rsid w:val="00406FD1"/>
    <w:rsid w:val="00412E3D"/>
    <w:rsid w:val="004168CA"/>
    <w:rsid w:val="0042539E"/>
    <w:rsid w:val="004272E1"/>
    <w:rsid w:val="00432C39"/>
    <w:rsid w:val="00443F09"/>
    <w:rsid w:val="00443FD7"/>
    <w:rsid w:val="00446204"/>
    <w:rsid w:val="00456015"/>
    <w:rsid w:val="00461DC0"/>
    <w:rsid w:val="004662FC"/>
    <w:rsid w:val="00471521"/>
    <w:rsid w:val="004A42DE"/>
    <w:rsid w:val="004B414E"/>
    <w:rsid w:val="004B6E1F"/>
    <w:rsid w:val="004C1584"/>
    <w:rsid w:val="004C168D"/>
    <w:rsid w:val="004C1FB0"/>
    <w:rsid w:val="004C37F6"/>
    <w:rsid w:val="004C6150"/>
    <w:rsid w:val="004C6253"/>
    <w:rsid w:val="004D0608"/>
    <w:rsid w:val="004D4C8A"/>
    <w:rsid w:val="004E1258"/>
    <w:rsid w:val="004E6C82"/>
    <w:rsid w:val="004F1C28"/>
    <w:rsid w:val="004F6981"/>
    <w:rsid w:val="00503C27"/>
    <w:rsid w:val="00504C74"/>
    <w:rsid w:val="00513993"/>
    <w:rsid w:val="0052346C"/>
    <w:rsid w:val="0052669E"/>
    <w:rsid w:val="00526CB6"/>
    <w:rsid w:val="00527FD6"/>
    <w:rsid w:val="005421FF"/>
    <w:rsid w:val="00546B77"/>
    <w:rsid w:val="005616B9"/>
    <w:rsid w:val="00564359"/>
    <w:rsid w:val="005703C3"/>
    <w:rsid w:val="00574D86"/>
    <w:rsid w:val="005838CA"/>
    <w:rsid w:val="005843E6"/>
    <w:rsid w:val="005863F0"/>
    <w:rsid w:val="0059717E"/>
    <w:rsid w:val="005A220B"/>
    <w:rsid w:val="005A3362"/>
    <w:rsid w:val="005A4F7B"/>
    <w:rsid w:val="005A5905"/>
    <w:rsid w:val="005A5FC0"/>
    <w:rsid w:val="005C6E01"/>
    <w:rsid w:val="005D39DD"/>
    <w:rsid w:val="005E3043"/>
    <w:rsid w:val="005E42E9"/>
    <w:rsid w:val="0060389E"/>
    <w:rsid w:val="006151E5"/>
    <w:rsid w:val="00615284"/>
    <w:rsid w:val="006404E7"/>
    <w:rsid w:val="00640F5F"/>
    <w:rsid w:val="00643AC5"/>
    <w:rsid w:val="00645578"/>
    <w:rsid w:val="00650B31"/>
    <w:rsid w:val="0065590C"/>
    <w:rsid w:val="006573D5"/>
    <w:rsid w:val="00662AA6"/>
    <w:rsid w:val="006715A9"/>
    <w:rsid w:val="00673FF8"/>
    <w:rsid w:val="0068248B"/>
    <w:rsid w:val="00682952"/>
    <w:rsid w:val="006937DE"/>
    <w:rsid w:val="006A1399"/>
    <w:rsid w:val="006C3BE4"/>
    <w:rsid w:val="006C41DF"/>
    <w:rsid w:val="006D5B9C"/>
    <w:rsid w:val="006E1C93"/>
    <w:rsid w:val="006E3876"/>
    <w:rsid w:val="006E4ED7"/>
    <w:rsid w:val="006E5143"/>
    <w:rsid w:val="006F0776"/>
    <w:rsid w:val="006F0944"/>
    <w:rsid w:val="006F6742"/>
    <w:rsid w:val="0070051B"/>
    <w:rsid w:val="00701055"/>
    <w:rsid w:val="007062D8"/>
    <w:rsid w:val="00710022"/>
    <w:rsid w:val="00713755"/>
    <w:rsid w:val="00713CBA"/>
    <w:rsid w:val="0071670C"/>
    <w:rsid w:val="007168ED"/>
    <w:rsid w:val="00721932"/>
    <w:rsid w:val="00721DCB"/>
    <w:rsid w:val="00725C55"/>
    <w:rsid w:val="007339D8"/>
    <w:rsid w:val="00734248"/>
    <w:rsid w:val="00742F97"/>
    <w:rsid w:val="007456B0"/>
    <w:rsid w:val="007503C1"/>
    <w:rsid w:val="00750A5C"/>
    <w:rsid w:val="007537BC"/>
    <w:rsid w:val="00753D16"/>
    <w:rsid w:val="00764D03"/>
    <w:rsid w:val="0076687E"/>
    <w:rsid w:val="00767291"/>
    <w:rsid w:val="00772686"/>
    <w:rsid w:val="007735EF"/>
    <w:rsid w:val="00774803"/>
    <w:rsid w:val="00785857"/>
    <w:rsid w:val="00787155"/>
    <w:rsid w:val="0078768A"/>
    <w:rsid w:val="007A76AC"/>
    <w:rsid w:val="007C529D"/>
    <w:rsid w:val="007C749B"/>
    <w:rsid w:val="007D011B"/>
    <w:rsid w:val="007D312D"/>
    <w:rsid w:val="007D6998"/>
    <w:rsid w:val="007E7AA9"/>
    <w:rsid w:val="007F289E"/>
    <w:rsid w:val="007F45DA"/>
    <w:rsid w:val="0080220C"/>
    <w:rsid w:val="00814D4F"/>
    <w:rsid w:val="00814E01"/>
    <w:rsid w:val="0082048E"/>
    <w:rsid w:val="00820C2E"/>
    <w:rsid w:val="00823CDE"/>
    <w:rsid w:val="008316FE"/>
    <w:rsid w:val="008354DC"/>
    <w:rsid w:val="00837D96"/>
    <w:rsid w:val="008410C3"/>
    <w:rsid w:val="00841DF5"/>
    <w:rsid w:val="00844E22"/>
    <w:rsid w:val="00847E57"/>
    <w:rsid w:val="008616A6"/>
    <w:rsid w:val="00861F3F"/>
    <w:rsid w:val="00875434"/>
    <w:rsid w:val="00884831"/>
    <w:rsid w:val="008859F6"/>
    <w:rsid w:val="00885FF0"/>
    <w:rsid w:val="008932FD"/>
    <w:rsid w:val="0089344C"/>
    <w:rsid w:val="008937E2"/>
    <w:rsid w:val="00893B21"/>
    <w:rsid w:val="008A0E79"/>
    <w:rsid w:val="008A469D"/>
    <w:rsid w:val="008B5508"/>
    <w:rsid w:val="008C2EA4"/>
    <w:rsid w:val="008C3165"/>
    <w:rsid w:val="008C6B2B"/>
    <w:rsid w:val="008C6B86"/>
    <w:rsid w:val="008C722F"/>
    <w:rsid w:val="008D0476"/>
    <w:rsid w:val="008D0A4D"/>
    <w:rsid w:val="008D0FE2"/>
    <w:rsid w:val="008D7EDA"/>
    <w:rsid w:val="008E38F5"/>
    <w:rsid w:val="008F0343"/>
    <w:rsid w:val="008F73A8"/>
    <w:rsid w:val="009003E2"/>
    <w:rsid w:val="009043B4"/>
    <w:rsid w:val="0091035C"/>
    <w:rsid w:val="0091198D"/>
    <w:rsid w:val="00913752"/>
    <w:rsid w:val="00914131"/>
    <w:rsid w:val="009212A9"/>
    <w:rsid w:val="00922F3D"/>
    <w:rsid w:val="00924F85"/>
    <w:rsid w:val="009279DB"/>
    <w:rsid w:val="009321EB"/>
    <w:rsid w:val="00932946"/>
    <w:rsid w:val="00937EE5"/>
    <w:rsid w:val="00941523"/>
    <w:rsid w:val="009425FD"/>
    <w:rsid w:val="009440D3"/>
    <w:rsid w:val="0094688C"/>
    <w:rsid w:val="00953252"/>
    <w:rsid w:val="00960B01"/>
    <w:rsid w:val="00961C1A"/>
    <w:rsid w:val="00962DBE"/>
    <w:rsid w:val="0096500A"/>
    <w:rsid w:val="00971A83"/>
    <w:rsid w:val="00974A99"/>
    <w:rsid w:val="00980B10"/>
    <w:rsid w:val="009829B6"/>
    <w:rsid w:val="009844E7"/>
    <w:rsid w:val="009A20E8"/>
    <w:rsid w:val="009A3965"/>
    <w:rsid w:val="009B0318"/>
    <w:rsid w:val="009B2AF5"/>
    <w:rsid w:val="009B5E2D"/>
    <w:rsid w:val="009B707A"/>
    <w:rsid w:val="009D0288"/>
    <w:rsid w:val="009D3405"/>
    <w:rsid w:val="009D3590"/>
    <w:rsid w:val="009D58AD"/>
    <w:rsid w:val="009D63E7"/>
    <w:rsid w:val="009E124F"/>
    <w:rsid w:val="009E1A20"/>
    <w:rsid w:val="009E47E3"/>
    <w:rsid w:val="009E5A40"/>
    <w:rsid w:val="009E71E0"/>
    <w:rsid w:val="009F5F1D"/>
    <w:rsid w:val="00A020B7"/>
    <w:rsid w:val="00A04DF5"/>
    <w:rsid w:val="00A278E2"/>
    <w:rsid w:val="00A305F8"/>
    <w:rsid w:val="00A3337C"/>
    <w:rsid w:val="00A33539"/>
    <w:rsid w:val="00A43EEE"/>
    <w:rsid w:val="00A506E8"/>
    <w:rsid w:val="00A5617F"/>
    <w:rsid w:val="00A6233C"/>
    <w:rsid w:val="00A6667A"/>
    <w:rsid w:val="00A66A01"/>
    <w:rsid w:val="00A67D5F"/>
    <w:rsid w:val="00A712E7"/>
    <w:rsid w:val="00A73148"/>
    <w:rsid w:val="00A73755"/>
    <w:rsid w:val="00A849C0"/>
    <w:rsid w:val="00A860B7"/>
    <w:rsid w:val="00AA3CCB"/>
    <w:rsid w:val="00AB0695"/>
    <w:rsid w:val="00AB1796"/>
    <w:rsid w:val="00AB3D81"/>
    <w:rsid w:val="00AC0860"/>
    <w:rsid w:val="00AC10CC"/>
    <w:rsid w:val="00AC31E8"/>
    <w:rsid w:val="00AC4830"/>
    <w:rsid w:val="00AC7604"/>
    <w:rsid w:val="00AD1C4D"/>
    <w:rsid w:val="00AD352E"/>
    <w:rsid w:val="00AD4CB1"/>
    <w:rsid w:val="00AF2719"/>
    <w:rsid w:val="00AF54A9"/>
    <w:rsid w:val="00B016F9"/>
    <w:rsid w:val="00B01929"/>
    <w:rsid w:val="00B03A67"/>
    <w:rsid w:val="00B06FF9"/>
    <w:rsid w:val="00B2162E"/>
    <w:rsid w:val="00B244D8"/>
    <w:rsid w:val="00B2671F"/>
    <w:rsid w:val="00B4085C"/>
    <w:rsid w:val="00B41F67"/>
    <w:rsid w:val="00B45293"/>
    <w:rsid w:val="00B54AAA"/>
    <w:rsid w:val="00B5628D"/>
    <w:rsid w:val="00B60480"/>
    <w:rsid w:val="00B66080"/>
    <w:rsid w:val="00B6622B"/>
    <w:rsid w:val="00B716E8"/>
    <w:rsid w:val="00B72DDC"/>
    <w:rsid w:val="00B73F57"/>
    <w:rsid w:val="00B93807"/>
    <w:rsid w:val="00BA0FB4"/>
    <w:rsid w:val="00BA2872"/>
    <w:rsid w:val="00BB5CD5"/>
    <w:rsid w:val="00BB7626"/>
    <w:rsid w:val="00BB7D27"/>
    <w:rsid w:val="00BC12C2"/>
    <w:rsid w:val="00BC79A5"/>
    <w:rsid w:val="00BD224B"/>
    <w:rsid w:val="00BD2355"/>
    <w:rsid w:val="00BD23D7"/>
    <w:rsid w:val="00BE38C7"/>
    <w:rsid w:val="00BE3B0C"/>
    <w:rsid w:val="00BE555E"/>
    <w:rsid w:val="00BF1C01"/>
    <w:rsid w:val="00C0335F"/>
    <w:rsid w:val="00C039E6"/>
    <w:rsid w:val="00C071F1"/>
    <w:rsid w:val="00C107B0"/>
    <w:rsid w:val="00C137A6"/>
    <w:rsid w:val="00C17027"/>
    <w:rsid w:val="00C17075"/>
    <w:rsid w:val="00C174DD"/>
    <w:rsid w:val="00C32DBB"/>
    <w:rsid w:val="00C344EA"/>
    <w:rsid w:val="00C3583D"/>
    <w:rsid w:val="00C3722C"/>
    <w:rsid w:val="00C41370"/>
    <w:rsid w:val="00C57ABA"/>
    <w:rsid w:val="00C6352D"/>
    <w:rsid w:val="00C6584C"/>
    <w:rsid w:val="00C755D4"/>
    <w:rsid w:val="00C758FF"/>
    <w:rsid w:val="00C83189"/>
    <w:rsid w:val="00C94E6F"/>
    <w:rsid w:val="00CA0B23"/>
    <w:rsid w:val="00CC1B93"/>
    <w:rsid w:val="00CC1BBC"/>
    <w:rsid w:val="00CC33B8"/>
    <w:rsid w:val="00CC4A25"/>
    <w:rsid w:val="00CE1408"/>
    <w:rsid w:val="00CF010B"/>
    <w:rsid w:val="00CF329B"/>
    <w:rsid w:val="00CF718A"/>
    <w:rsid w:val="00D0635D"/>
    <w:rsid w:val="00D0794F"/>
    <w:rsid w:val="00D1445C"/>
    <w:rsid w:val="00D1509E"/>
    <w:rsid w:val="00D168B4"/>
    <w:rsid w:val="00D209B6"/>
    <w:rsid w:val="00D22A92"/>
    <w:rsid w:val="00D316DF"/>
    <w:rsid w:val="00D35FE9"/>
    <w:rsid w:val="00D538B6"/>
    <w:rsid w:val="00D5484C"/>
    <w:rsid w:val="00D71744"/>
    <w:rsid w:val="00D7229C"/>
    <w:rsid w:val="00D723AA"/>
    <w:rsid w:val="00D72DC7"/>
    <w:rsid w:val="00D80AC4"/>
    <w:rsid w:val="00D84095"/>
    <w:rsid w:val="00D9563C"/>
    <w:rsid w:val="00DA29E8"/>
    <w:rsid w:val="00DB20A4"/>
    <w:rsid w:val="00DB599E"/>
    <w:rsid w:val="00DC36F4"/>
    <w:rsid w:val="00DE094D"/>
    <w:rsid w:val="00DE206B"/>
    <w:rsid w:val="00DF2686"/>
    <w:rsid w:val="00DF3E74"/>
    <w:rsid w:val="00DF7628"/>
    <w:rsid w:val="00DF7CAB"/>
    <w:rsid w:val="00E01092"/>
    <w:rsid w:val="00E0350E"/>
    <w:rsid w:val="00E04DB3"/>
    <w:rsid w:val="00E0571D"/>
    <w:rsid w:val="00E07F6B"/>
    <w:rsid w:val="00E1037D"/>
    <w:rsid w:val="00E106C1"/>
    <w:rsid w:val="00E20B91"/>
    <w:rsid w:val="00E26BFD"/>
    <w:rsid w:val="00E279E7"/>
    <w:rsid w:val="00E32262"/>
    <w:rsid w:val="00E32C68"/>
    <w:rsid w:val="00E4171D"/>
    <w:rsid w:val="00E431E2"/>
    <w:rsid w:val="00E44794"/>
    <w:rsid w:val="00E501C8"/>
    <w:rsid w:val="00E52DE2"/>
    <w:rsid w:val="00E5757F"/>
    <w:rsid w:val="00E64538"/>
    <w:rsid w:val="00E65587"/>
    <w:rsid w:val="00E664B6"/>
    <w:rsid w:val="00E748E9"/>
    <w:rsid w:val="00E84627"/>
    <w:rsid w:val="00E85786"/>
    <w:rsid w:val="00E95B5A"/>
    <w:rsid w:val="00E96849"/>
    <w:rsid w:val="00E96CBF"/>
    <w:rsid w:val="00E97DBC"/>
    <w:rsid w:val="00EA016B"/>
    <w:rsid w:val="00EA18F7"/>
    <w:rsid w:val="00EB649E"/>
    <w:rsid w:val="00EB64F5"/>
    <w:rsid w:val="00EC192B"/>
    <w:rsid w:val="00EC19B0"/>
    <w:rsid w:val="00EC6080"/>
    <w:rsid w:val="00ED4160"/>
    <w:rsid w:val="00EE0FED"/>
    <w:rsid w:val="00EE6F8E"/>
    <w:rsid w:val="00EE7D48"/>
    <w:rsid w:val="00EF4C35"/>
    <w:rsid w:val="00EF5D6F"/>
    <w:rsid w:val="00F0476D"/>
    <w:rsid w:val="00F07258"/>
    <w:rsid w:val="00F11E96"/>
    <w:rsid w:val="00F310E2"/>
    <w:rsid w:val="00F32041"/>
    <w:rsid w:val="00F36FB4"/>
    <w:rsid w:val="00F41AFF"/>
    <w:rsid w:val="00F42078"/>
    <w:rsid w:val="00F44A62"/>
    <w:rsid w:val="00F61846"/>
    <w:rsid w:val="00F63C5A"/>
    <w:rsid w:val="00F65321"/>
    <w:rsid w:val="00F66156"/>
    <w:rsid w:val="00F737C0"/>
    <w:rsid w:val="00F7724E"/>
    <w:rsid w:val="00FA0D20"/>
    <w:rsid w:val="00FA0F52"/>
    <w:rsid w:val="00FA660E"/>
    <w:rsid w:val="00FA68EF"/>
    <w:rsid w:val="00FB2346"/>
    <w:rsid w:val="00FB429B"/>
    <w:rsid w:val="00FC6D61"/>
    <w:rsid w:val="00FD6EDD"/>
    <w:rsid w:val="00FE1360"/>
    <w:rsid w:val="00FE2A7C"/>
    <w:rsid w:val="00FE42E9"/>
    <w:rsid w:val="00FF27EC"/>
    <w:rsid w:val="00FF6C32"/>
    <w:rsid w:val="017E4C4B"/>
    <w:rsid w:val="01BEB658"/>
    <w:rsid w:val="02AD61AC"/>
    <w:rsid w:val="03F5240C"/>
    <w:rsid w:val="0444F4BB"/>
    <w:rsid w:val="044F13F5"/>
    <w:rsid w:val="04908C75"/>
    <w:rsid w:val="06016402"/>
    <w:rsid w:val="0AE11AF5"/>
    <w:rsid w:val="0AE9D844"/>
    <w:rsid w:val="0B0C0634"/>
    <w:rsid w:val="0D4D058E"/>
    <w:rsid w:val="0FAED20D"/>
    <w:rsid w:val="0FBB3CEF"/>
    <w:rsid w:val="11146EA0"/>
    <w:rsid w:val="11570D50"/>
    <w:rsid w:val="1239836C"/>
    <w:rsid w:val="126E7373"/>
    <w:rsid w:val="12F2DDB1"/>
    <w:rsid w:val="15F9803C"/>
    <w:rsid w:val="1A631B39"/>
    <w:rsid w:val="1A801070"/>
    <w:rsid w:val="1C1BE0D1"/>
    <w:rsid w:val="1C334333"/>
    <w:rsid w:val="1D4807F4"/>
    <w:rsid w:val="1F502B85"/>
    <w:rsid w:val="241BD96D"/>
    <w:rsid w:val="26A1EEFD"/>
    <w:rsid w:val="27A1C174"/>
    <w:rsid w:val="29866A19"/>
    <w:rsid w:val="2C1C19DA"/>
    <w:rsid w:val="2C49DF20"/>
    <w:rsid w:val="36E73A09"/>
    <w:rsid w:val="376EEED6"/>
    <w:rsid w:val="3BDBE85A"/>
    <w:rsid w:val="3C8AC1E1"/>
    <w:rsid w:val="3DCF14D5"/>
    <w:rsid w:val="40770706"/>
    <w:rsid w:val="4096F147"/>
    <w:rsid w:val="4248C926"/>
    <w:rsid w:val="43BCD8BA"/>
    <w:rsid w:val="44F5F43F"/>
    <w:rsid w:val="48221EFD"/>
    <w:rsid w:val="48A97B98"/>
    <w:rsid w:val="4947434F"/>
    <w:rsid w:val="4953C912"/>
    <w:rsid w:val="4A45C358"/>
    <w:rsid w:val="4BEFCED0"/>
    <w:rsid w:val="4C033975"/>
    <w:rsid w:val="4C161A77"/>
    <w:rsid w:val="4E40B23A"/>
    <w:rsid w:val="4EEC1988"/>
    <w:rsid w:val="4F0BD59E"/>
    <w:rsid w:val="5087E9E9"/>
    <w:rsid w:val="54BBD1A1"/>
    <w:rsid w:val="5507695B"/>
    <w:rsid w:val="583F0A1D"/>
    <w:rsid w:val="5A2FD203"/>
    <w:rsid w:val="6241CB9A"/>
    <w:rsid w:val="638DF9A7"/>
    <w:rsid w:val="64B83691"/>
    <w:rsid w:val="673723E2"/>
    <w:rsid w:val="67C32B5E"/>
    <w:rsid w:val="685D1B6D"/>
    <w:rsid w:val="69560864"/>
    <w:rsid w:val="69E745BC"/>
    <w:rsid w:val="6B9C74F3"/>
    <w:rsid w:val="6D4EA9D5"/>
    <w:rsid w:val="7051D2F6"/>
    <w:rsid w:val="711FE10A"/>
    <w:rsid w:val="7237A206"/>
    <w:rsid w:val="749AB848"/>
    <w:rsid w:val="758034C1"/>
    <w:rsid w:val="782F7B3C"/>
    <w:rsid w:val="785595B8"/>
    <w:rsid w:val="78B138A8"/>
    <w:rsid w:val="79C3D5C7"/>
    <w:rsid w:val="7C9B1781"/>
    <w:rsid w:val="7F6C2D67"/>
    <w:rsid w:val="7F9D2B9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5763"/>
  <w15:chartTrackingRefBased/>
  <w15:docId w15:val="{3E3D307E-F95E-41FC-A9F1-E382F814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C7"/>
    <w:pPr>
      <w:spacing w:after="200" w:line="276" w:lineRule="auto"/>
    </w:pPr>
    <w:rPr>
      <w:sz w:val="22"/>
      <w:szCs w:val="22"/>
      <w:lang w:bidi="ar-SA"/>
    </w:rPr>
  </w:style>
  <w:style w:type="paragraph" w:styleId="Heading3">
    <w:name w:val="heading 3"/>
    <w:basedOn w:val="Normal"/>
    <w:next w:val="Normal"/>
    <w:link w:val="Heading3Char"/>
    <w:uiPriority w:val="9"/>
    <w:semiHidden/>
    <w:unhideWhenUsed/>
    <w:qFormat/>
    <w:rsid w:val="00DF7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015D91"/>
    <w:pPr>
      <w:spacing w:before="240" w:after="60"/>
      <w:ind w:left="708"/>
      <w:outlineLvl w:val="5"/>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6204"/>
  </w:style>
  <w:style w:type="character" w:customStyle="1" w:styleId="Heading6Char">
    <w:name w:val="Heading 6 Char"/>
    <w:link w:val="Heading6"/>
    <w:uiPriority w:val="9"/>
    <w:rsid w:val="00015D91"/>
    <w:rPr>
      <w:rFonts w:eastAsia="Times New Roman"/>
      <w:b/>
      <w:bCs/>
      <w:sz w:val="22"/>
      <w:szCs w:val="22"/>
      <w:lang w:eastAsia="en-US"/>
    </w:rPr>
  </w:style>
  <w:style w:type="character" w:styleId="Hyperlink">
    <w:name w:val="Hyperlink"/>
    <w:uiPriority w:val="99"/>
    <w:unhideWhenUsed/>
    <w:rsid w:val="00015D91"/>
    <w:rPr>
      <w:color w:val="0000FF"/>
      <w:u w:val="single"/>
    </w:rPr>
  </w:style>
  <w:style w:type="paragraph" w:customStyle="1" w:styleId="Standardunter5">
    <w:name w:val="Standard unter Ü5"/>
    <w:basedOn w:val="Normal"/>
    <w:qFormat/>
    <w:rsid w:val="00015D91"/>
    <w:pPr>
      <w:spacing w:before="120" w:after="120"/>
      <w:ind w:left="709"/>
    </w:pPr>
  </w:style>
  <w:style w:type="paragraph" w:customStyle="1" w:styleId="Bulletpoints5">
    <w:name w:val="Bulletpoints Ü5"/>
    <w:basedOn w:val="Standardunter5"/>
    <w:qFormat/>
    <w:rsid w:val="00015D91"/>
    <w:pPr>
      <w:numPr>
        <w:numId w:val="1"/>
      </w:numPr>
      <w:spacing w:after="0"/>
    </w:pPr>
  </w:style>
  <w:style w:type="character" w:styleId="CommentReference">
    <w:name w:val="annotation reference"/>
    <w:uiPriority w:val="99"/>
    <w:semiHidden/>
    <w:unhideWhenUsed/>
    <w:rsid w:val="00015D91"/>
    <w:rPr>
      <w:sz w:val="16"/>
      <w:szCs w:val="16"/>
    </w:rPr>
  </w:style>
  <w:style w:type="paragraph" w:styleId="CommentText">
    <w:name w:val="annotation text"/>
    <w:basedOn w:val="Normal"/>
    <w:link w:val="CommentTextChar"/>
    <w:uiPriority w:val="99"/>
    <w:unhideWhenUsed/>
    <w:rsid w:val="00015D91"/>
    <w:rPr>
      <w:sz w:val="20"/>
      <w:szCs w:val="20"/>
    </w:rPr>
  </w:style>
  <w:style w:type="character" w:customStyle="1" w:styleId="CommentTextChar">
    <w:name w:val="Comment Text Char"/>
    <w:link w:val="CommentText"/>
    <w:uiPriority w:val="99"/>
    <w:rsid w:val="00015D91"/>
    <w:rPr>
      <w:lang w:eastAsia="en-US"/>
    </w:rPr>
  </w:style>
  <w:style w:type="paragraph" w:styleId="Header">
    <w:name w:val="header"/>
    <w:basedOn w:val="Normal"/>
    <w:link w:val="HeaderChar"/>
    <w:uiPriority w:val="99"/>
    <w:unhideWhenUsed/>
    <w:rsid w:val="001B170B"/>
    <w:pPr>
      <w:tabs>
        <w:tab w:val="center" w:pos="4536"/>
        <w:tab w:val="right" w:pos="9072"/>
      </w:tabs>
    </w:pPr>
  </w:style>
  <w:style w:type="character" w:customStyle="1" w:styleId="HeaderChar">
    <w:name w:val="Header Char"/>
    <w:link w:val="Header"/>
    <w:uiPriority w:val="99"/>
    <w:rsid w:val="001B170B"/>
    <w:rPr>
      <w:sz w:val="22"/>
      <w:szCs w:val="22"/>
      <w:lang w:eastAsia="en-US"/>
    </w:rPr>
  </w:style>
  <w:style w:type="paragraph" w:styleId="Footer">
    <w:name w:val="footer"/>
    <w:basedOn w:val="Normal"/>
    <w:link w:val="FooterChar"/>
    <w:uiPriority w:val="99"/>
    <w:unhideWhenUsed/>
    <w:rsid w:val="001B170B"/>
    <w:pPr>
      <w:tabs>
        <w:tab w:val="center" w:pos="4536"/>
        <w:tab w:val="right" w:pos="9072"/>
      </w:tabs>
    </w:pPr>
  </w:style>
  <w:style w:type="character" w:customStyle="1" w:styleId="FooterChar">
    <w:name w:val="Footer Char"/>
    <w:link w:val="Footer"/>
    <w:uiPriority w:val="99"/>
    <w:rsid w:val="001B170B"/>
    <w:rPr>
      <w:sz w:val="22"/>
      <w:szCs w:val="22"/>
      <w:lang w:eastAsia="en-US"/>
    </w:rPr>
  </w:style>
  <w:style w:type="paragraph" w:styleId="FootnoteText">
    <w:name w:val="footnote text"/>
    <w:basedOn w:val="Normal"/>
    <w:link w:val="FootnoteTextChar"/>
    <w:uiPriority w:val="99"/>
    <w:semiHidden/>
    <w:unhideWhenUsed/>
    <w:rsid w:val="00E279E7"/>
    <w:rPr>
      <w:sz w:val="20"/>
      <w:szCs w:val="20"/>
    </w:rPr>
  </w:style>
  <w:style w:type="character" w:customStyle="1" w:styleId="FootnoteTextChar">
    <w:name w:val="Footnote Text Char"/>
    <w:link w:val="FootnoteText"/>
    <w:uiPriority w:val="99"/>
    <w:semiHidden/>
    <w:rsid w:val="00E279E7"/>
    <w:rPr>
      <w:lang w:eastAsia="en-US"/>
    </w:rPr>
  </w:style>
  <w:style w:type="character" w:styleId="FootnoteReference">
    <w:name w:val="footnote reference"/>
    <w:uiPriority w:val="99"/>
    <w:semiHidden/>
    <w:unhideWhenUsed/>
    <w:rsid w:val="00E279E7"/>
    <w:rPr>
      <w:vertAlign w:val="superscript"/>
    </w:rPr>
  </w:style>
  <w:style w:type="paragraph" w:styleId="ListParagraph">
    <w:name w:val="List Paragraph"/>
    <w:basedOn w:val="Normal"/>
    <w:uiPriority w:val="34"/>
    <w:qFormat/>
    <w:rsid w:val="002A617F"/>
    <w:pPr>
      <w:spacing w:after="160" w:line="259" w:lineRule="auto"/>
      <w:ind w:left="720"/>
      <w:contextualSpacing/>
    </w:pPr>
  </w:style>
  <w:style w:type="character" w:styleId="FollowedHyperlink">
    <w:name w:val="FollowedHyperlink"/>
    <w:uiPriority w:val="99"/>
    <w:semiHidden/>
    <w:unhideWhenUsed/>
    <w:rsid w:val="00CF718A"/>
    <w:rPr>
      <w:color w:val="800080"/>
      <w:u w:val="single"/>
    </w:rPr>
  </w:style>
  <w:style w:type="paragraph" w:styleId="BalloonText">
    <w:name w:val="Balloon Text"/>
    <w:basedOn w:val="Normal"/>
    <w:link w:val="BalloonTextChar"/>
    <w:uiPriority w:val="99"/>
    <w:semiHidden/>
    <w:unhideWhenUsed/>
    <w:rsid w:val="00837D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7D96"/>
    <w:rPr>
      <w:rFonts w:ascii="Segoe UI" w:hAnsi="Segoe UI" w:cs="Segoe UI"/>
      <w:sz w:val="18"/>
      <w:szCs w:val="18"/>
      <w:lang w:eastAsia="en-US"/>
    </w:rPr>
  </w:style>
  <w:style w:type="paragraph" w:styleId="Revision">
    <w:name w:val="Revision"/>
    <w:hidden/>
    <w:uiPriority w:val="99"/>
    <w:semiHidden/>
    <w:rsid w:val="00397C91"/>
    <w:rPr>
      <w:sz w:val="22"/>
      <w:szCs w:val="22"/>
      <w:lang w:val="de-CH" w:bidi="ar-SA"/>
    </w:rPr>
  </w:style>
  <w:style w:type="paragraph" w:styleId="CommentSubject">
    <w:name w:val="annotation subject"/>
    <w:basedOn w:val="CommentText"/>
    <w:next w:val="CommentText"/>
    <w:link w:val="CommentSubjectChar"/>
    <w:uiPriority w:val="99"/>
    <w:semiHidden/>
    <w:unhideWhenUsed/>
    <w:rsid w:val="00397C91"/>
    <w:pPr>
      <w:spacing w:line="240" w:lineRule="auto"/>
    </w:pPr>
    <w:rPr>
      <w:b/>
      <w:bCs/>
    </w:rPr>
  </w:style>
  <w:style w:type="character" w:customStyle="1" w:styleId="CommentSubjectChar">
    <w:name w:val="Comment Subject Char"/>
    <w:basedOn w:val="CommentTextChar"/>
    <w:link w:val="CommentSubject"/>
    <w:uiPriority w:val="99"/>
    <w:semiHidden/>
    <w:rsid w:val="00397C91"/>
    <w:rPr>
      <w:b/>
      <w:bCs/>
      <w:lang w:val="de-CH" w:eastAsia="en-US" w:bidi="ar-SA"/>
    </w:rPr>
  </w:style>
  <w:style w:type="character" w:styleId="UnresolvedMention">
    <w:name w:val="Unresolved Mention"/>
    <w:basedOn w:val="DefaultParagraphFont"/>
    <w:uiPriority w:val="99"/>
    <w:semiHidden/>
    <w:unhideWhenUsed/>
    <w:rsid w:val="00397C91"/>
    <w:rPr>
      <w:color w:val="605E5C"/>
      <w:shd w:val="clear" w:color="auto" w:fill="E1DFDD"/>
    </w:rPr>
  </w:style>
  <w:style w:type="character" w:customStyle="1" w:styleId="Heading3Char">
    <w:name w:val="Heading 3 Char"/>
    <w:basedOn w:val="DefaultParagraphFont"/>
    <w:link w:val="Heading3"/>
    <w:uiPriority w:val="9"/>
    <w:semiHidden/>
    <w:rsid w:val="00DF7628"/>
    <w:rPr>
      <w:rFonts w:asciiTheme="majorHAnsi" w:eastAsiaTheme="majorEastAsia" w:hAnsiTheme="majorHAnsi" w:cstheme="majorBidi"/>
      <w:color w:val="1F3763" w:themeColor="accent1" w:themeShade="7F"/>
      <w:sz w:val="24"/>
      <w:szCs w:val="24"/>
      <w:lang w:val="de-CH" w:bidi="ar-SA"/>
    </w:rPr>
  </w:style>
  <w:style w:type="character" w:styleId="Mention">
    <w:name w:val="Mention"/>
    <w:basedOn w:val="DefaultParagraphFont"/>
    <w:uiPriority w:val="99"/>
    <w:unhideWhenUsed/>
    <w:rsid w:val="009829B6"/>
    <w:rPr>
      <w:color w:val="2B579A"/>
      <w:shd w:val="clear" w:color="auto" w:fill="E1DFDD"/>
    </w:rPr>
  </w:style>
  <w:style w:type="character" w:customStyle="1" w:styleId="cf01">
    <w:name w:val="cf01"/>
    <w:basedOn w:val="DefaultParagraphFont"/>
    <w:rsid w:val="003738B8"/>
    <w:rPr>
      <w:rFonts w:ascii="Segoe UI" w:hAnsi="Segoe UI" w:cs="Segoe UI" w:hint="default"/>
      <w:sz w:val="18"/>
      <w:szCs w:val="18"/>
    </w:rPr>
  </w:style>
  <w:style w:type="character" w:customStyle="1" w:styleId="eop">
    <w:name w:val="eop"/>
    <w:basedOn w:val="DefaultParagraphFont"/>
    <w:rsid w:val="003F1C6D"/>
  </w:style>
  <w:style w:type="character" w:customStyle="1" w:styleId="Aucun">
    <w:name w:val="Aucun"/>
    <w:rsid w:val="003F1C6D"/>
    <w:rPr>
      <w:lang w:val="en-US"/>
    </w:rPr>
  </w:style>
  <w:style w:type="paragraph" w:styleId="NormalWeb">
    <w:name w:val="Normal (Web)"/>
    <w:basedOn w:val="Normal"/>
    <w:uiPriority w:val="99"/>
    <w:unhideWhenUsed/>
    <w:rsid w:val="009D58A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4295">
      <w:bodyDiv w:val="1"/>
      <w:marLeft w:val="0"/>
      <w:marRight w:val="0"/>
      <w:marTop w:val="0"/>
      <w:marBottom w:val="0"/>
      <w:divBdr>
        <w:top w:val="none" w:sz="0" w:space="0" w:color="auto"/>
        <w:left w:val="none" w:sz="0" w:space="0" w:color="auto"/>
        <w:bottom w:val="none" w:sz="0" w:space="0" w:color="auto"/>
        <w:right w:val="none" w:sz="0" w:space="0" w:color="auto"/>
      </w:divBdr>
    </w:div>
    <w:div w:id="103159666">
      <w:bodyDiv w:val="1"/>
      <w:marLeft w:val="0"/>
      <w:marRight w:val="0"/>
      <w:marTop w:val="0"/>
      <w:marBottom w:val="0"/>
      <w:divBdr>
        <w:top w:val="none" w:sz="0" w:space="0" w:color="auto"/>
        <w:left w:val="none" w:sz="0" w:space="0" w:color="auto"/>
        <w:bottom w:val="none" w:sz="0" w:space="0" w:color="auto"/>
        <w:right w:val="none" w:sz="0" w:space="0" w:color="auto"/>
      </w:divBdr>
    </w:div>
    <w:div w:id="106433820">
      <w:bodyDiv w:val="1"/>
      <w:marLeft w:val="0"/>
      <w:marRight w:val="0"/>
      <w:marTop w:val="0"/>
      <w:marBottom w:val="0"/>
      <w:divBdr>
        <w:top w:val="none" w:sz="0" w:space="0" w:color="auto"/>
        <w:left w:val="none" w:sz="0" w:space="0" w:color="auto"/>
        <w:bottom w:val="none" w:sz="0" w:space="0" w:color="auto"/>
        <w:right w:val="none" w:sz="0" w:space="0" w:color="auto"/>
      </w:divBdr>
    </w:div>
    <w:div w:id="243729901">
      <w:bodyDiv w:val="1"/>
      <w:marLeft w:val="0"/>
      <w:marRight w:val="0"/>
      <w:marTop w:val="0"/>
      <w:marBottom w:val="0"/>
      <w:divBdr>
        <w:top w:val="none" w:sz="0" w:space="0" w:color="auto"/>
        <w:left w:val="none" w:sz="0" w:space="0" w:color="auto"/>
        <w:bottom w:val="none" w:sz="0" w:space="0" w:color="auto"/>
        <w:right w:val="none" w:sz="0" w:space="0" w:color="auto"/>
      </w:divBdr>
    </w:div>
    <w:div w:id="259605917">
      <w:bodyDiv w:val="1"/>
      <w:marLeft w:val="0"/>
      <w:marRight w:val="0"/>
      <w:marTop w:val="0"/>
      <w:marBottom w:val="0"/>
      <w:divBdr>
        <w:top w:val="none" w:sz="0" w:space="0" w:color="auto"/>
        <w:left w:val="none" w:sz="0" w:space="0" w:color="auto"/>
        <w:bottom w:val="none" w:sz="0" w:space="0" w:color="auto"/>
        <w:right w:val="none" w:sz="0" w:space="0" w:color="auto"/>
      </w:divBdr>
    </w:div>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300770877">
      <w:bodyDiv w:val="1"/>
      <w:marLeft w:val="0"/>
      <w:marRight w:val="0"/>
      <w:marTop w:val="0"/>
      <w:marBottom w:val="0"/>
      <w:divBdr>
        <w:top w:val="none" w:sz="0" w:space="0" w:color="auto"/>
        <w:left w:val="none" w:sz="0" w:space="0" w:color="auto"/>
        <w:bottom w:val="none" w:sz="0" w:space="0" w:color="auto"/>
        <w:right w:val="none" w:sz="0" w:space="0" w:color="auto"/>
      </w:divBdr>
      <w:divsChild>
        <w:div w:id="1874345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5784">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463355328">
      <w:bodyDiv w:val="1"/>
      <w:marLeft w:val="0"/>
      <w:marRight w:val="0"/>
      <w:marTop w:val="0"/>
      <w:marBottom w:val="0"/>
      <w:divBdr>
        <w:top w:val="none" w:sz="0" w:space="0" w:color="auto"/>
        <w:left w:val="none" w:sz="0" w:space="0" w:color="auto"/>
        <w:bottom w:val="none" w:sz="0" w:space="0" w:color="auto"/>
        <w:right w:val="none" w:sz="0" w:space="0" w:color="auto"/>
      </w:divBdr>
    </w:div>
    <w:div w:id="520898962">
      <w:bodyDiv w:val="1"/>
      <w:marLeft w:val="0"/>
      <w:marRight w:val="0"/>
      <w:marTop w:val="0"/>
      <w:marBottom w:val="0"/>
      <w:divBdr>
        <w:top w:val="none" w:sz="0" w:space="0" w:color="auto"/>
        <w:left w:val="none" w:sz="0" w:space="0" w:color="auto"/>
        <w:bottom w:val="none" w:sz="0" w:space="0" w:color="auto"/>
        <w:right w:val="none" w:sz="0" w:space="0" w:color="auto"/>
      </w:divBdr>
    </w:div>
    <w:div w:id="565142856">
      <w:bodyDiv w:val="1"/>
      <w:marLeft w:val="0"/>
      <w:marRight w:val="0"/>
      <w:marTop w:val="0"/>
      <w:marBottom w:val="0"/>
      <w:divBdr>
        <w:top w:val="none" w:sz="0" w:space="0" w:color="auto"/>
        <w:left w:val="none" w:sz="0" w:space="0" w:color="auto"/>
        <w:bottom w:val="none" w:sz="0" w:space="0" w:color="auto"/>
        <w:right w:val="none" w:sz="0" w:space="0" w:color="auto"/>
      </w:divBdr>
    </w:div>
    <w:div w:id="844052888">
      <w:bodyDiv w:val="1"/>
      <w:marLeft w:val="0"/>
      <w:marRight w:val="0"/>
      <w:marTop w:val="0"/>
      <w:marBottom w:val="0"/>
      <w:divBdr>
        <w:top w:val="none" w:sz="0" w:space="0" w:color="auto"/>
        <w:left w:val="none" w:sz="0" w:space="0" w:color="auto"/>
        <w:bottom w:val="none" w:sz="0" w:space="0" w:color="auto"/>
        <w:right w:val="none" w:sz="0" w:space="0" w:color="auto"/>
      </w:divBdr>
    </w:div>
    <w:div w:id="1044213453">
      <w:bodyDiv w:val="1"/>
      <w:marLeft w:val="0"/>
      <w:marRight w:val="0"/>
      <w:marTop w:val="0"/>
      <w:marBottom w:val="0"/>
      <w:divBdr>
        <w:top w:val="none" w:sz="0" w:space="0" w:color="auto"/>
        <w:left w:val="none" w:sz="0" w:space="0" w:color="auto"/>
        <w:bottom w:val="none" w:sz="0" w:space="0" w:color="auto"/>
        <w:right w:val="none" w:sz="0" w:space="0" w:color="auto"/>
      </w:divBdr>
    </w:div>
    <w:div w:id="1083644372">
      <w:bodyDiv w:val="1"/>
      <w:marLeft w:val="0"/>
      <w:marRight w:val="0"/>
      <w:marTop w:val="0"/>
      <w:marBottom w:val="0"/>
      <w:divBdr>
        <w:top w:val="none" w:sz="0" w:space="0" w:color="auto"/>
        <w:left w:val="none" w:sz="0" w:space="0" w:color="auto"/>
        <w:bottom w:val="none" w:sz="0" w:space="0" w:color="auto"/>
        <w:right w:val="none" w:sz="0" w:space="0" w:color="auto"/>
      </w:divBdr>
    </w:div>
    <w:div w:id="1112822158">
      <w:bodyDiv w:val="1"/>
      <w:marLeft w:val="0"/>
      <w:marRight w:val="0"/>
      <w:marTop w:val="0"/>
      <w:marBottom w:val="0"/>
      <w:divBdr>
        <w:top w:val="none" w:sz="0" w:space="0" w:color="auto"/>
        <w:left w:val="none" w:sz="0" w:space="0" w:color="auto"/>
        <w:bottom w:val="none" w:sz="0" w:space="0" w:color="auto"/>
        <w:right w:val="none" w:sz="0" w:space="0" w:color="auto"/>
      </w:divBdr>
    </w:div>
    <w:div w:id="1144006037">
      <w:bodyDiv w:val="1"/>
      <w:marLeft w:val="0"/>
      <w:marRight w:val="0"/>
      <w:marTop w:val="0"/>
      <w:marBottom w:val="0"/>
      <w:divBdr>
        <w:top w:val="none" w:sz="0" w:space="0" w:color="auto"/>
        <w:left w:val="none" w:sz="0" w:space="0" w:color="auto"/>
        <w:bottom w:val="none" w:sz="0" w:space="0" w:color="auto"/>
        <w:right w:val="none" w:sz="0" w:space="0" w:color="auto"/>
      </w:divBdr>
    </w:div>
    <w:div w:id="1191069322">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1057276">
      <w:bodyDiv w:val="1"/>
      <w:marLeft w:val="0"/>
      <w:marRight w:val="0"/>
      <w:marTop w:val="0"/>
      <w:marBottom w:val="0"/>
      <w:divBdr>
        <w:top w:val="none" w:sz="0" w:space="0" w:color="auto"/>
        <w:left w:val="none" w:sz="0" w:space="0" w:color="auto"/>
        <w:bottom w:val="none" w:sz="0" w:space="0" w:color="auto"/>
        <w:right w:val="none" w:sz="0" w:space="0" w:color="auto"/>
      </w:divBdr>
    </w:div>
    <w:div w:id="1579291381">
      <w:bodyDiv w:val="1"/>
      <w:marLeft w:val="0"/>
      <w:marRight w:val="0"/>
      <w:marTop w:val="0"/>
      <w:marBottom w:val="0"/>
      <w:divBdr>
        <w:top w:val="none" w:sz="0" w:space="0" w:color="auto"/>
        <w:left w:val="none" w:sz="0" w:space="0" w:color="auto"/>
        <w:bottom w:val="none" w:sz="0" w:space="0" w:color="auto"/>
        <w:right w:val="none" w:sz="0" w:space="0" w:color="auto"/>
      </w:divBdr>
    </w:div>
    <w:div w:id="1667399191">
      <w:bodyDiv w:val="1"/>
      <w:marLeft w:val="0"/>
      <w:marRight w:val="0"/>
      <w:marTop w:val="0"/>
      <w:marBottom w:val="0"/>
      <w:divBdr>
        <w:top w:val="none" w:sz="0" w:space="0" w:color="auto"/>
        <w:left w:val="none" w:sz="0" w:space="0" w:color="auto"/>
        <w:bottom w:val="none" w:sz="0" w:space="0" w:color="auto"/>
        <w:right w:val="none" w:sz="0" w:space="0" w:color="auto"/>
      </w:divBdr>
    </w:div>
    <w:div w:id="1756122136">
      <w:bodyDiv w:val="1"/>
      <w:marLeft w:val="0"/>
      <w:marRight w:val="0"/>
      <w:marTop w:val="0"/>
      <w:marBottom w:val="0"/>
      <w:divBdr>
        <w:top w:val="none" w:sz="0" w:space="0" w:color="auto"/>
        <w:left w:val="none" w:sz="0" w:space="0" w:color="auto"/>
        <w:bottom w:val="none" w:sz="0" w:space="0" w:color="auto"/>
        <w:right w:val="none" w:sz="0" w:space="0" w:color="auto"/>
      </w:divBdr>
    </w:div>
    <w:div w:id="1837957196">
      <w:bodyDiv w:val="1"/>
      <w:marLeft w:val="0"/>
      <w:marRight w:val="0"/>
      <w:marTop w:val="0"/>
      <w:marBottom w:val="0"/>
      <w:divBdr>
        <w:top w:val="none" w:sz="0" w:space="0" w:color="auto"/>
        <w:left w:val="none" w:sz="0" w:space="0" w:color="auto"/>
        <w:bottom w:val="none" w:sz="0" w:space="0" w:color="auto"/>
        <w:right w:val="none" w:sz="0" w:space="0" w:color="auto"/>
      </w:divBdr>
      <w:divsChild>
        <w:div w:id="766538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747342">
      <w:bodyDiv w:val="1"/>
      <w:marLeft w:val="0"/>
      <w:marRight w:val="0"/>
      <w:marTop w:val="0"/>
      <w:marBottom w:val="0"/>
      <w:divBdr>
        <w:top w:val="none" w:sz="0" w:space="0" w:color="auto"/>
        <w:left w:val="none" w:sz="0" w:space="0" w:color="auto"/>
        <w:bottom w:val="none" w:sz="0" w:space="0" w:color="auto"/>
        <w:right w:val="none" w:sz="0" w:space="0" w:color="auto"/>
      </w:divBdr>
    </w:div>
    <w:div w:id="1984389139">
      <w:bodyDiv w:val="1"/>
      <w:marLeft w:val="0"/>
      <w:marRight w:val="0"/>
      <w:marTop w:val="0"/>
      <w:marBottom w:val="0"/>
      <w:divBdr>
        <w:top w:val="none" w:sz="0" w:space="0" w:color="auto"/>
        <w:left w:val="none" w:sz="0" w:space="0" w:color="auto"/>
        <w:bottom w:val="none" w:sz="0" w:space="0" w:color="auto"/>
        <w:right w:val="none" w:sz="0" w:space="0" w:color="auto"/>
      </w:divBdr>
    </w:div>
    <w:div w:id="1992588764">
      <w:bodyDiv w:val="1"/>
      <w:marLeft w:val="0"/>
      <w:marRight w:val="0"/>
      <w:marTop w:val="0"/>
      <w:marBottom w:val="0"/>
      <w:divBdr>
        <w:top w:val="none" w:sz="0" w:space="0" w:color="auto"/>
        <w:left w:val="none" w:sz="0" w:space="0" w:color="auto"/>
        <w:bottom w:val="none" w:sz="0" w:space="0" w:color="auto"/>
        <w:right w:val="none" w:sz="0" w:space="0" w:color="auto"/>
      </w:divBdr>
    </w:div>
    <w:div w:id="2028871218">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 w:id="21353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cks.bmi-online.nl/catalog/29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records/802671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sp-uk.net/casp-tools-check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0C061E7C74348B35E2DAB3EE0C33F" ma:contentTypeVersion="18" ma:contentTypeDescription="Create a new document." ma:contentTypeScope="" ma:versionID="7de172d6e518f8aa913c9bc0b06ff334">
  <xsd:schema xmlns:xsd="http://www.w3.org/2001/XMLSchema" xmlns:xs="http://www.w3.org/2001/XMLSchema" xmlns:p="http://schemas.microsoft.com/office/2006/metadata/properties" xmlns:ns2="9bc9dd1d-d77c-4cfa-8be9-26525ba4623d" xmlns:ns3="e958955c-fd13-4b46-ac88-3ffff9dcd3e3" targetNamespace="http://schemas.microsoft.com/office/2006/metadata/properties" ma:root="true" ma:fieldsID="ba9dced8f85b2a2ca386c25b5fef96de" ns2:_="" ns3:_="">
    <xsd:import namespace="9bc9dd1d-d77c-4cfa-8be9-26525ba4623d"/>
    <xsd:import namespace="e958955c-fd13-4b46-ac88-3ffff9dcd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Datum"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dd1d-d77c-4cfa-8be9-26525ba462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44f95c-0b9c-4461-b239-7ba6023cce74}" ma:internalName="TaxCatchAll" ma:showField="CatchAllData" ma:web="9bc9dd1d-d77c-4cfa-8be9-26525ba462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58955c-fd13-4b46-ac88-3ffff9dcd3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7b3750-93b0-407a-ab47-41074378e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 xmlns="e958955c-fd13-4b46-ac88-3ffff9dcd3e3" xsi:nil="true"/>
    <TaxCatchAll xmlns="9bc9dd1d-d77c-4cfa-8be9-26525ba4623d" xsi:nil="true"/>
    <lcf76f155ced4ddcb4097134ff3c332f xmlns="e958955c-fd13-4b46-ac88-3ffff9dcd3e3">
      <Terms xmlns="http://schemas.microsoft.com/office/infopath/2007/PartnerControls"/>
    </lcf76f155ced4ddcb4097134ff3c332f>
    <SharedWithUsers xmlns="9bc9dd1d-d77c-4cfa-8be9-26525ba4623d">
      <UserInfo>
        <DisplayName>Richard Pelham</DisplayName>
        <AccountId>407</AccountId>
        <AccountType/>
      </UserInfo>
      <UserInfo>
        <DisplayName>Angela Lorenz</DisplayName>
        <AccountId>39</AccountId>
        <AccountType/>
      </UserInfo>
      <UserInfo>
        <DisplayName>Naike Simpson</DisplayName>
        <AccountId>538</AccountId>
        <AccountType/>
      </UserInfo>
      <UserInfo>
        <DisplayName>Elena Tsolaki</DisplayName>
        <AccountId>581</AccountId>
        <AccountType/>
      </UserInfo>
      <UserInfo>
        <DisplayName>Andreas Beckmann</DisplayName>
        <AccountId>136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54473-1F90-40E3-A036-ED422EA1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dd1d-d77c-4cfa-8be9-26525ba4623d"/>
    <ds:schemaRef ds:uri="e958955c-fd13-4b46-ac88-3ffff9dcd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4FE36-DDFD-4B3B-9F4C-0830C4AF55B5}">
  <ds:schemaRefs>
    <ds:schemaRef ds:uri="http://schemas.microsoft.com/office/2006/metadata/properties"/>
    <ds:schemaRef ds:uri="http://schemas.microsoft.com/office/infopath/2007/PartnerControls"/>
    <ds:schemaRef ds:uri="e958955c-fd13-4b46-ac88-3ffff9dcd3e3"/>
    <ds:schemaRef ds:uri="9bc9dd1d-d77c-4cfa-8be9-26525ba4623d"/>
  </ds:schemaRefs>
</ds:datastoreItem>
</file>

<file path=customXml/itemProps3.xml><?xml version="1.0" encoding="utf-8"?>
<ds:datastoreItem xmlns:ds="http://schemas.openxmlformats.org/officeDocument/2006/customXml" ds:itemID="{EDAF5619-C5FF-4B13-BCF9-708BBBA2A539}">
  <ds:schemaRefs>
    <ds:schemaRef ds:uri="http://schemas.openxmlformats.org/officeDocument/2006/bibliography"/>
  </ds:schemaRefs>
</ds:datastoreItem>
</file>

<file path=customXml/itemProps4.xml><?xml version="1.0" encoding="utf-8"?>
<ds:datastoreItem xmlns:ds="http://schemas.openxmlformats.org/officeDocument/2006/customXml" ds:itemID="{E1FAAFEE-C268-4C1B-A38F-1AC3367D8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22</Pages>
  <Words>7859</Words>
  <Characters>44800</Characters>
  <Application>Microsoft Office Word</Application>
  <DocSecurity>0</DocSecurity>
  <Lines>373</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Grieder</dc:creator>
  <cp:keywords/>
  <cp:lastModifiedBy>KOZLOWITZ Samy</cp:lastModifiedBy>
  <cp:revision>23</cp:revision>
  <dcterms:created xsi:type="dcterms:W3CDTF">2025-07-02T13:04:00Z</dcterms:created>
  <dcterms:modified xsi:type="dcterms:W3CDTF">2025-09-17T12:58:00Z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0x0101000D10C061E7C74348B35E2DAB3EE0C33F</vt:lpwstr>
  </property>
  <property fmtid="{D5CDD505-2E9C-101B-9397-08002B2CF9AE}" pid="3" name="MediaServiceImageTags">
    <vt:lpwstr/>
  </property>
</Properties>
</file>