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0D94F" w14:textId="3A04B7A3" w:rsidR="005C10FE" w:rsidRPr="00573896" w:rsidRDefault="00AA479B" w:rsidP="008246B0">
      <w:pPr>
        <w:spacing w:line="480" w:lineRule="auto"/>
        <w:rPr>
          <w:b/>
          <w:bCs w:val="0"/>
          <w:lang w:val="en-US"/>
        </w:rPr>
      </w:pPr>
      <w:r w:rsidRPr="00573896">
        <w:rPr>
          <w:b/>
          <w:lang w:val="en-US"/>
        </w:rPr>
        <w:t xml:space="preserve">Slavery, the </w:t>
      </w:r>
      <w:r w:rsidR="00FD1ED6" w:rsidRPr="00573896">
        <w:rPr>
          <w:b/>
          <w:lang w:val="en-US"/>
        </w:rPr>
        <w:t>F</w:t>
      </w:r>
      <w:r w:rsidRPr="00573896">
        <w:rPr>
          <w:b/>
          <w:lang w:val="en-US"/>
        </w:rPr>
        <w:t xml:space="preserve">rench </w:t>
      </w:r>
      <w:r w:rsidR="00FD1ED6" w:rsidRPr="00573896">
        <w:rPr>
          <w:b/>
          <w:lang w:val="en-US"/>
        </w:rPr>
        <w:t>R</w:t>
      </w:r>
      <w:r w:rsidRPr="00573896">
        <w:rPr>
          <w:b/>
          <w:lang w:val="en-US"/>
        </w:rPr>
        <w:t xml:space="preserve">evolution and </w:t>
      </w:r>
      <w:r w:rsidR="006C6E67" w:rsidRPr="00573896">
        <w:rPr>
          <w:b/>
          <w:lang w:val="en-US"/>
        </w:rPr>
        <w:t>Condorcet’s</w:t>
      </w:r>
      <w:r w:rsidRPr="00573896">
        <w:rPr>
          <w:b/>
          <w:lang w:val="en-US"/>
        </w:rPr>
        <w:t xml:space="preserve"> </w:t>
      </w:r>
      <w:r w:rsidR="00AA6793" w:rsidRPr="00573896">
        <w:rPr>
          <w:b/>
          <w:lang w:val="en-US"/>
        </w:rPr>
        <w:t>C</w:t>
      </w:r>
      <w:r w:rsidRPr="00573896">
        <w:rPr>
          <w:b/>
          <w:lang w:val="en-US"/>
        </w:rPr>
        <w:t xml:space="preserve">hildhood </w:t>
      </w:r>
      <w:r w:rsidR="00AA6793" w:rsidRPr="00573896">
        <w:rPr>
          <w:b/>
          <w:lang w:val="en-US"/>
        </w:rPr>
        <w:t>A</w:t>
      </w:r>
      <w:r w:rsidRPr="00573896">
        <w:rPr>
          <w:b/>
          <w:lang w:val="en-US"/>
        </w:rPr>
        <w:t>rgument</w:t>
      </w:r>
      <w:r w:rsidR="001E7F26" w:rsidRPr="00573896">
        <w:rPr>
          <w:b/>
          <w:lang w:val="en-US"/>
        </w:rPr>
        <w:t xml:space="preserve"> </w:t>
      </w:r>
      <w:r w:rsidR="00D830C3">
        <w:rPr>
          <w:rStyle w:val="FootnoteReference"/>
          <w:b/>
          <w:lang w:val="en-US"/>
        </w:rPr>
        <w:footnoteReference w:id="1"/>
      </w:r>
    </w:p>
    <w:p w14:paraId="447B866B" w14:textId="77777777" w:rsidR="00FC7C29" w:rsidRDefault="00FC7C29" w:rsidP="008246B0">
      <w:pPr>
        <w:spacing w:line="480" w:lineRule="auto"/>
        <w:rPr>
          <w:lang w:val="en-US"/>
        </w:rPr>
      </w:pPr>
    </w:p>
    <w:p w14:paraId="1AF481B0" w14:textId="20C519CD" w:rsidR="00DC4FF5" w:rsidRPr="00FC7C29" w:rsidRDefault="00FC7C29" w:rsidP="008246B0">
      <w:pPr>
        <w:spacing w:line="480" w:lineRule="auto"/>
        <w:rPr>
          <w:lang w:val="en-US"/>
        </w:rPr>
      </w:pPr>
      <w:r w:rsidRPr="00FC7C29">
        <w:rPr>
          <w:lang w:val="en-US"/>
        </w:rPr>
        <w:t>Sandrine Berg</w:t>
      </w:r>
      <w:r>
        <w:rPr>
          <w:lang w:val="fr-FR"/>
        </w:rPr>
        <w:t>è</w:t>
      </w:r>
      <w:r w:rsidRPr="00FC7C29">
        <w:rPr>
          <w:lang w:val="en-US"/>
        </w:rPr>
        <w:t>s</w:t>
      </w:r>
    </w:p>
    <w:p w14:paraId="37910E7C" w14:textId="5F487042" w:rsidR="00FC7C29" w:rsidRPr="00FC7C29" w:rsidRDefault="00FC7C29" w:rsidP="008246B0">
      <w:pPr>
        <w:spacing w:line="480" w:lineRule="auto"/>
        <w:rPr>
          <w:lang w:val="en-US"/>
        </w:rPr>
      </w:pPr>
      <w:r w:rsidRPr="00FC7C29">
        <w:rPr>
          <w:lang w:val="en-US"/>
        </w:rPr>
        <w:t>British Academy Global Professor in Philosophy at the University of York</w:t>
      </w:r>
    </w:p>
    <w:p w14:paraId="2E01119B" w14:textId="5C29DB2D" w:rsidR="00FC7C29" w:rsidRDefault="00FC7C29" w:rsidP="008246B0">
      <w:pPr>
        <w:spacing w:line="480" w:lineRule="auto"/>
        <w:rPr>
          <w:lang w:val="en-US"/>
        </w:rPr>
      </w:pPr>
      <w:r w:rsidRPr="00FC7C29">
        <w:rPr>
          <w:lang w:val="en-US"/>
        </w:rPr>
        <w:t xml:space="preserve">Professor in philosophy at Bilkent University. </w:t>
      </w:r>
    </w:p>
    <w:p w14:paraId="062DE17F" w14:textId="38C6BDFF" w:rsidR="00FC7C29" w:rsidRDefault="00FC7C29" w:rsidP="008246B0">
      <w:pPr>
        <w:spacing w:line="480" w:lineRule="auto"/>
        <w:rPr>
          <w:lang w:val="en-US"/>
        </w:rPr>
      </w:pPr>
      <w:hyperlink r:id="rId8" w:history="1">
        <w:r w:rsidRPr="00DF2785">
          <w:rPr>
            <w:rStyle w:val="Hyperlink"/>
            <w:lang w:val="en-US"/>
          </w:rPr>
          <w:t>sandrineberges@gmail.com</w:t>
        </w:r>
      </w:hyperlink>
    </w:p>
    <w:p w14:paraId="122592E6" w14:textId="77777777" w:rsidR="00FC7C29" w:rsidRPr="00FC7C29" w:rsidRDefault="00FC7C29" w:rsidP="008246B0">
      <w:pPr>
        <w:spacing w:line="480" w:lineRule="auto"/>
        <w:rPr>
          <w:lang w:val="en-US"/>
        </w:rPr>
      </w:pPr>
    </w:p>
    <w:p w14:paraId="2ADA4C54" w14:textId="440640E0" w:rsidR="008246B0" w:rsidRPr="00573896" w:rsidRDefault="00BC62A4" w:rsidP="008246B0">
      <w:pPr>
        <w:spacing w:line="480" w:lineRule="auto"/>
        <w:rPr>
          <w:b/>
          <w:bCs w:val="0"/>
          <w:lang w:val="en-US"/>
        </w:rPr>
      </w:pPr>
      <w:r w:rsidRPr="00573896">
        <w:rPr>
          <w:b/>
          <w:lang w:val="en-US"/>
        </w:rPr>
        <w:t xml:space="preserve">1. </w:t>
      </w:r>
      <w:r w:rsidR="00ED2B76" w:rsidRPr="00573896">
        <w:rPr>
          <w:b/>
          <w:lang w:val="en-US"/>
        </w:rPr>
        <w:t>We should all read</w:t>
      </w:r>
      <w:r w:rsidRPr="00573896">
        <w:rPr>
          <w:b/>
          <w:lang w:val="en-US"/>
        </w:rPr>
        <w:t xml:space="preserve"> Condorcet on abolition</w:t>
      </w:r>
      <w:r w:rsidR="00ED2B76" w:rsidRPr="00573896">
        <w:rPr>
          <w:b/>
          <w:lang w:val="en-US"/>
        </w:rPr>
        <w:t xml:space="preserve"> – or should we</w:t>
      </w:r>
      <w:r w:rsidRPr="00573896">
        <w:rPr>
          <w:b/>
          <w:lang w:val="en-US"/>
        </w:rPr>
        <w:t xml:space="preserve">? </w:t>
      </w:r>
    </w:p>
    <w:p w14:paraId="55E605F8" w14:textId="2411D17F" w:rsidR="00450DE6" w:rsidRPr="00573896" w:rsidRDefault="00450DE6" w:rsidP="008246B0">
      <w:pPr>
        <w:spacing w:line="480" w:lineRule="auto"/>
        <w:jc w:val="both"/>
        <w:rPr>
          <w:lang w:val="en-US"/>
        </w:rPr>
      </w:pPr>
      <w:r w:rsidRPr="00573896">
        <w:rPr>
          <w:lang w:val="en-US"/>
        </w:rPr>
        <w:t xml:space="preserve">The following is a discussion of a French late-eighteenth-century philosopher and </w:t>
      </w:r>
      <w:r w:rsidR="004C672B" w:rsidRPr="00573896">
        <w:rPr>
          <w:lang w:val="en-US"/>
        </w:rPr>
        <w:t xml:space="preserve">of </w:t>
      </w:r>
      <w:r w:rsidRPr="00573896">
        <w:rPr>
          <w:lang w:val="en-US"/>
        </w:rPr>
        <w:t xml:space="preserve">his argument for the abolition of slavery. </w:t>
      </w:r>
      <w:r w:rsidR="00ED2B76" w:rsidRPr="00573896">
        <w:rPr>
          <w:lang w:val="en-US"/>
        </w:rPr>
        <w:t>Until very recently, political philosophers tended not to spend time on the topic of slavery at all, using the concept to refer to the political subordination of white men under a non-democratic government.  And once historians of philosophy began to</w:t>
      </w:r>
      <w:r w:rsidRPr="00573896">
        <w:rPr>
          <w:lang w:val="en-US"/>
        </w:rPr>
        <w:t xml:space="preserve"> explor</w:t>
      </w:r>
      <w:r w:rsidR="00ED2B76" w:rsidRPr="00573896">
        <w:rPr>
          <w:lang w:val="en-US"/>
        </w:rPr>
        <w:t xml:space="preserve">e the question, they found that when it came to thinking about the selling and buying of human beings, </w:t>
      </w:r>
      <w:r w:rsidRPr="00573896">
        <w:rPr>
          <w:lang w:val="en-US"/>
        </w:rPr>
        <w:t xml:space="preserve">many of our ‘canonical’ philosophers </w:t>
      </w:r>
      <w:r w:rsidR="00ED2B76" w:rsidRPr="00573896">
        <w:rPr>
          <w:lang w:val="en-US"/>
        </w:rPr>
        <w:t>were</w:t>
      </w:r>
      <w:r w:rsidRPr="00573896">
        <w:rPr>
          <w:lang w:val="en-US"/>
        </w:rPr>
        <w:t xml:space="preserve"> very much wanting on the moral front. We find outright racism in Kant and Hume, and very little engagement</w:t>
      </w:r>
      <w:r w:rsidR="00ED2B76" w:rsidRPr="00573896">
        <w:rPr>
          <w:lang w:val="en-US"/>
        </w:rPr>
        <w:t>, if any,</w:t>
      </w:r>
      <w:r w:rsidRPr="00573896">
        <w:rPr>
          <w:lang w:val="en-US"/>
        </w:rPr>
        <w:t xml:space="preserve"> with transatlantic slavery in those philosophers who sweetened their coffee with the product of the trade. Most of the abolitionist writing of the eighteenth century was produced by </w:t>
      </w:r>
      <w:r w:rsidR="00A2532A" w:rsidRPr="00573896">
        <w:rPr>
          <w:lang w:val="en-US"/>
        </w:rPr>
        <w:t>philosophers</w:t>
      </w:r>
      <w:r w:rsidRPr="00573896">
        <w:rPr>
          <w:lang w:val="en-US"/>
        </w:rPr>
        <w:t xml:space="preserve"> </w:t>
      </w:r>
      <w:r w:rsidR="00A2532A" w:rsidRPr="00573896">
        <w:rPr>
          <w:lang w:val="en-US"/>
        </w:rPr>
        <w:t>outside the canon</w:t>
      </w:r>
      <w:r w:rsidRPr="00573896">
        <w:rPr>
          <w:lang w:val="en-US"/>
        </w:rPr>
        <w:t xml:space="preserve">. It was the work of quakers, such as Anthony </w:t>
      </w:r>
      <w:proofErr w:type="spellStart"/>
      <w:r w:rsidRPr="00573896">
        <w:rPr>
          <w:lang w:val="en-US"/>
        </w:rPr>
        <w:t>Benezet</w:t>
      </w:r>
      <w:proofErr w:type="spellEnd"/>
      <w:r w:rsidRPr="00573896">
        <w:rPr>
          <w:lang w:val="en-US"/>
        </w:rPr>
        <w:t>, or John Wo</w:t>
      </w:r>
      <w:r w:rsidR="0019573B" w:rsidRPr="00573896">
        <w:rPr>
          <w:lang w:val="en-US"/>
        </w:rPr>
        <w:t>o</w:t>
      </w:r>
      <w:r w:rsidRPr="00573896">
        <w:rPr>
          <w:lang w:val="en-US"/>
        </w:rPr>
        <w:t xml:space="preserve">lman, people who had themselves been </w:t>
      </w:r>
      <w:r w:rsidRPr="00573896">
        <w:rPr>
          <w:lang w:val="en-US"/>
        </w:rPr>
        <w:lastRenderedPageBreak/>
        <w:t>enslaved, like Cugoano and Equiano</w:t>
      </w:r>
      <w:r w:rsidR="00150B83" w:rsidRPr="00573896">
        <w:rPr>
          <w:lang w:val="en-US"/>
        </w:rPr>
        <w:t xml:space="preserve">, or philosophers who struggled to be accepted </w:t>
      </w:r>
      <w:r w:rsidR="00210716" w:rsidRPr="00573896">
        <w:rPr>
          <w:lang w:val="en-US"/>
        </w:rPr>
        <w:t xml:space="preserve">by the establishment </w:t>
      </w:r>
      <w:r w:rsidR="00150B83" w:rsidRPr="00573896">
        <w:rPr>
          <w:lang w:val="en-US"/>
        </w:rPr>
        <w:t xml:space="preserve">because they were women, like Olympe de Gouges. </w:t>
      </w:r>
      <w:r w:rsidR="00ED2B76" w:rsidRPr="00573896">
        <w:rPr>
          <w:lang w:val="en-US"/>
        </w:rPr>
        <w:t xml:space="preserve">Nicolas de </w:t>
      </w:r>
      <w:r w:rsidR="00150B83" w:rsidRPr="00573896">
        <w:rPr>
          <w:lang w:val="en-US"/>
        </w:rPr>
        <w:t>Condorcet</w:t>
      </w:r>
      <w:r w:rsidR="00ED2B76" w:rsidRPr="00573896">
        <w:rPr>
          <w:lang w:val="en-US"/>
        </w:rPr>
        <w:t xml:space="preserve"> was </w:t>
      </w:r>
      <w:r w:rsidR="00210716" w:rsidRPr="00573896">
        <w:rPr>
          <w:lang w:val="en-US"/>
        </w:rPr>
        <w:t xml:space="preserve">one of </w:t>
      </w:r>
      <w:r w:rsidR="00ED2B76" w:rsidRPr="00573896">
        <w:rPr>
          <w:lang w:val="en-US"/>
        </w:rPr>
        <w:t>the exception</w:t>
      </w:r>
      <w:r w:rsidR="00210716" w:rsidRPr="00573896">
        <w:rPr>
          <w:lang w:val="en-US"/>
        </w:rPr>
        <w:t>s</w:t>
      </w:r>
      <w:r w:rsidR="00210716" w:rsidRPr="00573896">
        <w:rPr>
          <w:rStyle w:val="FootnoteReference"/>
          <w:lang w:val="en-US"/>
        </w:rPr>
        <w:footnoteReference w:id="2"/>
      </w:r>
      <w:r w:rsidR="00ED2B76" w:rsidRPr="00573896">
        <w:rPr>
          <w:lang w:val="en-US"/>
        </w:rPr>
        <w:t xml:space="preserve">. </w:t>
      </w:r>
      <w:r w:rsidR="00150B83" w:rsidRPr="00573896">
        <w:rPr>
          <w:lang w:val="en-US"/>
        </w:rPr>
        <w:t xml:space="preserve">A member of the Académie Française, the heir to Voltaire and Dalembert, employed at the ministry of finance, under Turgot and Necker, member of the Girondins, and co-founder of the French abolitionist society ‘Les Amis des Noirs’, Condorcet is perhaps the only prominent </w:t>
      </w:r>
      <w:r w:rsidR="00ED2B76" w:rsidRPr="00573896">
        <w:rPr>
          <w:lang w:val="en-US"/>
        </w:rPr>
        <w:t xml:space="preserve">and established </w:t>
      </w:r>
      <w:r w:rsidR="00150B83" w:rsidRPr="00573896">
        <w:rPr>
          <w:lang w:val="en-US"/>
        </w:rPr>
        <w:t xml:space="preserve">philosopher of the period to have written a </w:t>
      </w:r>
      <w:r w:rsidR="00210716" w:rsidRPr="00573896">
        <w:rPr>
          <w:lang w:val="en-US"/>
        </w:rPr>
        <w:t>work of philosophy</w:t>
      </w:r>
      <w:r w:rsidR="00150B83" w:rsidRPr="00573896">
        <w:rPr>
          <w:lang w:val="en-US"/>
        </w:rPr>
        <w:t xml:space="preserve"> </w:t>
      </w:r>
      <w:r w:rsidR="00210716" w:rsidRPr="00573896">
        <w:rPr>
          <w:lang w:val="en-US"/>
        </w:rPr>
        <w:t xml:space="preserve">entirely dedicated to </w:t>
      </w:r>
      <w:r w:rsidR="005501B9" w:rsidRPr="00573896">
        <w:rPr>
          <w:lang w:val="en-US"/>
        </w:rPr>
        <w:t>arguing for</w:t>
      </w:r>
      <w:r w:rsidR="00150B83" w:rsidRPr="00573896">
        <w:rPr>
          <w:lang w:val="en-US"/>
        </w:rPr>
        <w:t xml:space="preserve"> the abolition of slavery, </w:t>
      </w:r>
      <w:proofErr w:type="spellStart"/>
      <w:r w:rsidR="00150B83" w:rsidRPr="00573896">
        <w:rPr>
          <w:i/>
          <w:iCs/>
          <w:lang w:val="en-US"/>
        </w:rPr>
        <w:t>Reflexions</w:t>
      </w:r>
      <w:proofErr w:type="spellEnd"/>
      <w:r w:rsidR="00150B83" w:rsidRPr="00573896">
        <w:rPr>
          <w:i/>
          <w:iCs/>
          <w:lang w:val="en-US"/>
        </w:rPr>
        <w:t xml:space="preserve"> sur </w:t>
      </w:r>
      <w:proofErr w:type="spellStart"/>
      <w:r w:rsidR="00150B83" w:rsidRPr="00573896">
        <w:rPr>
          <w:i/>
          <w:iCs/>
          <w:lang w:val="en-US"/>
        </w:rPr>
        <w:t>l’Esclavage</w:t>
      </w:r>
      <w:proofErr w:type="spellEnd"/>
      <w:r w:rsidR="00150B83" w:rsidRPr="00573896">
        <w:rPr>
          <w:i/>
          <w:iCs/>
          <w:lang w:val="en-US"/>
        </w:rPr>
        <w:t xml:space="preserve"> des Noirs</w:t>
      </w:r>
      <w:r w:rsidR="00210716" w:rsidRPr="00573896">
        <w:rPr>
          <w:i/>
          <w:iCs/>
          <w:lang w:val="en-US"/>
        </w:rPr>
        <w:t xml:space="preserve"> (1781)</w:t>
      </w:r>
      <w:r w:rsidR="00150B83" w:rsidRPr="00573896">
        <w:rPr>
          <w:lang w:val="en-US"/>
        </w:rPr>
        <w:t>.</w:t>
      </w:r>
      <w:r w:rsidR="00150B83" w:rsidRPr="00573896">
        <w:rPr>
          <w:rStyle w:val="FootnoteReference"/>
          <w:lang w:val="en-US"/>
        </w:rPr>
        <w:t xml:space="preserve"> </w:t>
      </w:r>
      <w:r w:rsidR="00150B83" w:rsidRPr="00573896">
        <w:rPr>
          <w:rStyle w:val="FootnoteReference"/>
          <w:lang w:val="en-US"/>
        </w:rPr>
        <w:footnoteReference w:id="3"/>
      </w:r>
      <w:r w:rsidR="00150B83" w:rsidRPr="00573896">
        <w:rPr>
          <w:lang w:val="en-US"/>
        </w:rPr>
        <w:t xml:space="preserve">  This is a good reason</w:t>
      </w:r>
      <w:r w:rsidR="005501B9" w:rsidRPr="00573896">
        <w:rPr>
          <w:lang w:val="en-US"/>
        </w:rPr>
        <w:t xml:space="preserve">, </w:t>
      </w:r>
      <w:r w:rsidR="005501B9" w:rsidRPr="00573896">
        <w:rPr>
          <w:i/>
          <w:iCs/>
          <w:lang w:val="en-US"/>
        </w:rPr>
        <w:t>prima facie</w:t>
      </w:r>
      <w:r w:rsidR="005501B9" w:rsidRPr="00573896">
        <w:rPr>
          <w:lang w:val="en-US"/>
        </w:rPr>
        <w:t>,</w:t>
      </w:r>
      <w:r w:rsidR="00150B83" w:rsidRPr="00573896">
        <w:rPr>
          <w:lang w:val="en-US"/>
        </w:rPr>
        <w:t xml:space="preserve"> to read him.</w:t>
      </w:r>
      <w:r w:rsidR="00210716" w:rsidRPr="00573896">
        <w:rPr>
          <w:rStyle w:val="FootnoteReference"/>
          <w:lang w:val="en-US"/>
        </w:rPr>
        <w:footnoteReference w:id="4"/>
      </w:r>
      <w:r w:rsidR="00150B83" w:rsidRPr="00573896">
        <w:rPr>
          <w:lang w:val="en-US"/>
        </w:rPr>
        <w:t xml:space="preserve"> </w:t>
      </w:r>
    </w:p>
    <w:p w14:paraId="4C3825A2" w14:textId="2E4B7D26" w:rsidR="00560699" w:rsidRPr="00573896" w:rsidRDefault="00560699" w:rsidP="00A2532A">
      <w:pPr>
        <w:spacing w:line="480" w:lineRule="auto"/>
        <w:ind w:firstLine="567"/>
        <w:jc w:val="both"/>
        <w:rPr>
          <w:lang w:val="en-US"/>
        </w:rPr>
      </w:pPr>
      <w:r w:rsidRPr="00573896">
        <w:rPr>
          <w:lang w:val="en-US"/>
        </w:rPr>
        <w:t xml:space="preserve">Now for the reasons not to read him: </w:t>
      </w:r>
    </w:p>
    <w:p w14:paraId="3296877B" w14:textId="3766D535" w:rsidR="00560699" w:rsidRPr="00573896" w:rsidRDefault="00560699" w:rsidP="00A2532A">
      <w:pPr>
        <w:spacing w:line="480" w:lineRule="auto"/>
        <w:ind w:firstLine="567"/>
        <w:jc w:val="both"/>
      </w:pPr>
      <w:proofErr w:type="spellStart"/>
      <w:r w:rsidRPr="00573896">
        <w:t>Olúfẹ́mi</w:t>
      </w:r>
      <w:proofErr w:type="spellEnd"/>
      <w:r w:rsidRPr="00573896">
        <w:t xml:space="preserve"> O. </w:t>
      </w:r>
      <w:proofErr w:type="spellStart"/>
      <w:r w:rsidRPr="00573896">
        <w:t>Táíwò</w:t>
      </w:r>
      <w:proofErr w:type="spellEnd"/>
      <w:r w:rsidRPr="00573896">
        <w:t xml:space="preserve"> pointed out in a 2018 chapter that making excuses for white </w:t>
      </w:r>
      <w:proofErr w:type="spellStart"/>
      <w:r w:rsidRPr="00573896">
        <w:t>philosophers’s</w:t>
      </w:r>
      <w:proofErr w:type="spellEnd"/>
      <w:r w:rsidRPr="00573896">
        <w:t xml:space="preserve"> racism when there are </w:t>
      </w:r>
      <w:r w:rsidR="004C672B" w:rsidRPr="00573896">
        <w:t>B</w:t>
      </w:r>
      <w:r w:rsidRPr="00573896">
        <w:t xml:space="preserve">lack </w:t>
      </w:r>
      <w:proofErr w:type="gramStart"/>
      <w:r w:rsidRPr="00573896">
        <w:t>philosophers</w:t>
      </w:r>
      <w:proofErr w:type="gramEnd"/>
      <w:r w:rsidRPr="00573896">
        <w:t xml:space="preserve"> we could be reading instead oughtn’t to be our priority: </w:t>
      </w:r>
    </w:p>
    <w:p w14:paraId="53D836C0" w14:textId="35076B63" w:rsidR="00560699" w:rsidRPr="00573896" w:rsidRDefault="00560699" w:rsidP="00560699">
      <w:pPr>
        <w:spacing w:line="480" w:lineRule="auto"/>
        <w:ind w:left="567"/>
        <w:jc w:val="both"/>
      </w:pPr>
      <w:r w:rsidRPr="00573896">
        <w:t>[A]</w:t>
      </w:r>
      <w:proofErr w:type="spellStart"/>
      <w:r w:rsidRPr="00573896">
        <w:t>ll</w:t>
      </w:r>
      <w:proofErr w:type="spellEnd"/>
      <w:r w:rsidRPr="00573896">
        <w:t xml:space="preserve"> we need do is take very seriously the history of people in different parts of Africa and just simply dismiss, yes, dismiss Hume as an uninformed bigot rather than confer respectability on his rubbish by arguing with it as if there is some way, outside of prejudice, that it might be worthy of another look (</w:t>
      </w:r>
      <w:r w:rsidR="00573896" w:rsidRPr="00573896">
        <w:t>“Of Problem Moderns and Excluded Moderns</w:t>
      </w:r>
      <w:r w:rsidR="00573896">
        <w:t>”</w:t>
      </w:r>
      <w:r w:rsidRPr="00573896">
        <w:t>, 22).</w:t>
      </w:r>
    </w:p>
    <w:p w14:paraId="2CF9F45D" w14:textId="1AA3FCBC" w:rsidR="00560699" w:rsidRPr="00573896" w:rsidRDefault="00560699" w:rsidP="00560699">
      <w:pPr>
        <w:spacing w:line="480" w:lineRule="auto"/>
        <w:jc w:val="both"/>
      </w:pPr>
      <w:r w:rsidRPr="00573896">
        <w:t xml:space="preserve">Condorcet is no Hume: he spent quite some time genuinely, energetically and publicly fighting against slavery. Still, he unfortunately uses premises in his argument for abolition that are rightly </w:t>
      </w:r>
      <w:r w:rsidRPr="00573896">
        <w:lastRenderedPageBreak/>
        <w:t xml:space="preserve">termed ‘rubbish’.  He suggests that slavery has rendered all Black people (including those not yet born) childlike, and that as a result, emancipation should happen </w:t>
      </w:r>
      <w:r w:rsidR="00284529" w:rsidRPr="00573896">
        <w:t>gradually</w:t>
      </w:r>
      <w:r w:rsidRPr="00573896">
        <w:t>, keeping everyone enslaved for at least fifteen more years, and completing the process over a period of fifty years. Finding excuses for Condorcet, when we could instead investigate the arguments of Black abolitionist authors such as Olaudah Equiano, Ottobah C</w:t>
      </w:r>
      <w:r w:rsidR="0019573B" w:rsidRPr="00573896">
        <w:t>u</w:t>
      </w:r>
      <w:r w:rsidRPr="00573896">
        <w:t>g</w:t>
      </w:r>
      <w:r w:rsidR="0019573B" w:rsidRPr="00573896">
        <w:t>o</w:t>
      </w:r>
      <w:r w:rsidRPr="00573896">
        <w:t xml:space="preserve">ano, or Maria W. Stewart, seems like a waste of time. So why talk about Condorcet’s abolitionist arguments at all? </w:t>
      </w:r>
      <w:r w:rsidR="003618AA" w:rsidRPr="00573896">
        <w:t xml:space="preserve">There are, I </w:t>
      </w:r>
      <w:r w:rsidR="00A2532A" w:rsidRPr="00573896">
        <w:t>believe,</w:t>
      </w:r>
      <w:r w:rsidR="003618AA" w:rsidRPr="00573896">
        <w:t xml:space="preserve"> </w:t>
      </w:r>
      <w:r w:rsidR="00A2532A" w:rsidRPr="00573896">
        <w:t xml:space="preserve">at least two </w:t>
      </w:r>
      <w:r w:rsidR="003618AA" w:rsidRPr="00573896">
        <w:t>good reasons</w:t>
      </w:r>
      <w:r w:rsidR="004C672B" w:rsidRPr="00573896">
        <w:t xml:space="preserve">, rather than </w:t>
      </w:r>
      <w:r w:rsidR="004C672B" w:rsidRPr="00573896">
        <w:rPr>
          <w:i/>
          <w:iCs/>
        </w:rPr>
        <w:t>prima facie</w:t>
      </w:r>
      <w:r w:rsidR="004C672B" w:rsidRPr="00573896">
        <w:t xml:space="preserve"> ones,</w:t>
      </w:r>
      <w:r w:rsidR="003618AA" w:rsidRPr="00573896">
        <w:t xml:space="preserve"> to study him</w:t>
      </w:r>
      <w:r w:rsidR="00A2532A" w:rsidRPr="00573896">
        <w:t>.</w:t>
      </w:r>
      <w:r w:rsidR="003618AA" w:rsidRPr="00573896">
        <w:t xml:space="preserve"> </w:t>
      </w:r>
    </w:p>
    <w:p w14:paraId="28B93F04" w14:textId="08BBDC1D" w:rsidR="00560699" w:rsidRPr="00573896" w:rsidRDefault="00113F73" w:rsidP="00A2532A">
      <w:pPr>
        <w:spacing w:line="480" w:lineRule="auto"/>
        <w:ind w:firstLine="720"/>
        <w:jc w:val="both"/>
      </w:pPr>
      <w:r w:rsidRPr="00573896">
        <w:t xml:space="preserve">The first reason is that </w:t>
      </w:r>
      <w:r w:rsidR="00560699" w:rsidRPr="00573896">
        <w:t>those who wrote about slavery</w:t>
      </w:r>
      <w:r w:rsidRPr="00573896">
        <w:t xml:space="preserve"> during the abolitionist years (from the mid-eighteenth to the mid-nineteenth century)</w:t>
      </w:r>
      <w:r w:rsidR="00560699" w:rsidRPr="00573896">
        <w:t xml:space="preserve"> either to abolish it or support it</w:t>
      </w:r>
      <w:r w:rsidRPr="00573896">
        <w:t>,</w:t>
      </w:r>
      <w:r w:rsidR="00560699" w:rsidRPr="00573896">
        <w:t xml:space="preserve"> shared a context, both political and philosophical</w:t>
      </w:r>
      <w:r w:rsidRPr="00573896">
        <w:t>.</w:t>
      </w:r>
      <w:r w:rsidR="00560699" w:rsidRPr="00573896">
        <w:t xml:space="preserve"> </w:t>
      </w:r>
      <w:r w:rsidRPr="00573896">
        <w:t>S</w:t>
      </w:r>
      <w:r w:rsidR="00560699" w:rsidRPr="00573896">
        <w:t>tudying this context may help deepen and sharpen our understanding of why it took white western humans so long to abolish slavery, and why so many now are still incapable of treating the descendants of the enslaved as their equals. From the beginning of the movement, prejudice against the enslaved was embedded in the arguments of abolitionists</w:t>
      </w:r>
      <w:r w:rsidR="003618AA" w:rsidRPr="00573896">
        <w:t xml:space="preserve"> and reading Condorcet’s heartfelt attack on slavery is a clear example of this phenomenon</w:t>
      </w:r>
      <w:r w:rsidR="00560699" w:rsidRPr="00573896">
        <w:t xml:space="preserve">. </w:t>
      </w:r>
    </w:p>
    <w:p w14:paraId="6A4EC182" w14:textId="61B7768F" w:rsidR="00450DE6" w:rsidRPr="00573896" w:rsidRDefault="00210716" w:rsidP="00A2532A">
      <w:pPr>
        <w:spacing w:line="480" w:lineRule="auto"/>
        <w:ind w:firstLine="720"/>
        <w:jc w:val="both"/>
      </w:pPr>
      <w:r w:rsidRPr="00573896">
        <w:t xml:space="preserve">The second reason is related to the first. Granted that the bad argument Condorcet wields in his </w:t>
      </w:r>
      <w:r w:rsidRPr="00573896">
        <w:rPr>
          <w:i/>
          <w:iCs/>
        </w:rPr>
        <w:t>Reflexions</w:t>
      </w:r>
      <w:r w:rsidRPr="00573896">
        <w:t xml:space="preserve"> was </w:t>
      </w:r>
      <w:proofErr w:type="gramStart"/>
      <w:r w:rsidRPr="00573896">
        <w:t>fairly common</w:t>
      </w:r>
      <w:proofErr w:type="gramEnd"/>
      <w:r w:rsidRPr="00573896">
        <w:t xml:space="preserve"> at the time he was writing, it was not inevitable that he should embrace it. Others</w:t>
      </w:r>
      <w:r w:rsidR="004C672B" w:rsidRPr="00573896">
        <w:t xml:space="preserve"> – we will see –</w:t>
      </w:r>
      <w:r w:rsidRPr="00573896">
        <w:t xml:space="preserve"> resisted it, and we could have expected Condorcet, a philosopher of staunch principles and integrity, to have addressed certain objections to his views. Showing that he could have taken these objections into account, but did not, helps measure the full extent of his failure as a philosopher to help abolish slavery.</w:t>
      </w:r>
    </w:p>
    <w:p w14:paraId="1626390F" w14:textId="564C4389" w:rsidR="00FD1ED6" w:rsidRPr="00573896" w:rsidRDefault="00FD1ED6" w:rsidP="00A2532A">
      <w:pPr>
        <w:spacing w:line="480" w:lineRule="auto"/>
        <w:ind w:firstLine="720"/>
        <w:jc w:val="both"/>
        <w:rPr>
          <w:lang w:val="en-US"/>
        </w:rPr>
      </w:pPr>
      <w:r w:rsidRPr="00573896">
        <w:rPr>
          <w:lang w:val="en-US"/>
        </w:rPr>
        <w:t>I</w:t>
      </w:r>
      <w:r w:rsidR="00E6780E" w:rsidRPr="00573896">
        <w:rPr>
          <w:lang w:val="en-US"/>
        </w:rPr>
        <w:t>n the following sections, I</w:t>
      </w:r>
      <w:r w:rsidRPr="00573896">
        <w:rPr>
          <w:lang w:val="en-US"/>
        </w:rPr>
        <w:t xml:space="preserve"> will start by looking at the historical and philosophical context of Condorcet’s argument, showing how he appealed to an argument </w:t>
      </w:r>
      <w:proofErr w:type="gramStart"/>
      <w:r w:rsidRPr="00573896">
        <w:rPr>
          <w:lang w:val="en-US"/>
        </w:rPr>
        <w:t>similar to</w:t>
      </w:r>
      <w:proofErr w:type="gramEnd"/>
      <w:r w:rsidRPr="00573896">
        <w:rPr>
          <w:lang w:val="en-US"/>
        </w:rPr>
        <w:t xml:space="preserve"> that used by his anti-</w:t>
      </w:r>
      <w:r w:rsidRPr="00573896">
        <w:rPr>
          <w:lang w:val="en-US"/>
        </w:rPr>
        <w:lastRenderedPageBreak/>
        <w:t xml:space="preserve">abolitionist adversaries, an argument belonging in the Aristotelian tradition of defending slavery as natural. I call this the Childhood Argument. I will then, in section </w:t>
      </w:r>
      <w:r w:rsidR="00B43F93" w:rsidRPr="00573896">
        <w:rPr>
          <w:lang w:val="en-US"/>
        </w:rPr>
        <w:t>three</w:t>
      </w:r>
      <w:r w:rsidRPr="00573896">
        <w:rPr>
          <w:lang w:val="en-US"/>
        </w:rPr>
        <w:t xml:space="preserve">, consider in more details Condorcet’s own version of the Childhood Argument and its role in bringing about the conclusion that </w:t>
      </w:r>
      <w:r w:rsidR="00A2532A" w:rsidRPr="00573896">
        <w:rPr>
          <w:lang w:val="en-US"/>
        </w:rPr>
        <w:t>gradual</w:t>
      </w:r>
      <w:r w:rsidRPr="00573896">
        <w:rPr>
          <w:lang w:val="en-US"/>
        </w:rPr>
        <w:t xml:space="preserve"> abolition is appropriate. In section </w:t>
      </w:r>
      <w:r w:rsidR="00B43F93" w:rsidRPr="00573896">
        <w:rPr>
          <w:lang w:val="en-US"/>
        </w:rPr>
        <w:t>four</w:t>
      </w:r>
      <w:r w:rsidRPr="00573896">
        <w:rPr>
          <w:lang w:val="en-US"/>
        </w:rPr>
        <w:t xml:space="preserve">, </w:t>
      </w:r>
      <w:r w:rsidR="00210716" w:rsidRPr="00573896">
        <w:rPr>
          <w:lang w:val="en-US"/>
        </w:rPr>
        <w:t>I consider four objections to Condorcet’s childhood argument. Each of these was formulated in or around the time Condorcet was writing. And all of them were formulated by women philosophers.</w:t>
      </w:r>
      <w:r w:rsidR="00A2532A" w:rsidRPr="00573896">
        <w:rPr>
          <w:rStyle w:val="FootnoteReference"/>
          <w:lang w:val="en-US"/>
        </w:rPr>
        <w:footnoteReference w:id="5"/>
      </w:r>
      <w:r w:rsidR="00210716" w:rsidRPr="00573896">
        <w:rPr>
          <w:lang w:val="en-US"/>
        </w:rPr>
        <w:t xml:space="preserve"> </w:t>
      </w:r>
      <w:r w:rsidR="00B43F93" w:rsidRPr="00573896">
        <w:rPr>
          <w:lang w:val="en-US"/>
        </w:rPr>
        <w:t>I conclude that the</w:t>
      </w:r>
      <w:r w:rsidR="00210716" w:rsidRPr="00573896">
        <w:rPr>
          <w:lang w:val="en-US"/>
        </w:rPr>
        <w:t xml:space="preserve"> childhood argument, which marred</w:t>
      </w:r>
      <w:r w:rsidR="00B43F93" w:rsidRPr="00573896">
        <w:rPr>
          <w:lang w:val="en-US"/>
        </w:rPr>
        <w:t xml:space="preserve"> Condorcet</w:t>
      </w:r>
      <w:r w:rsidR="00210716" w:rsidRPr="00573896">
        <w:rPr>
          <w:lang w:val="en-US"/>
        </w:rPr>
        <w:t xml:space="preserve">’s abolitionist views, was one that he could have avoided making. </w:t>
      </w:r>
      <w:r w:rsidR="00B43F93" w:rsidRPr="00573896">
        <w:rPr>
          <w:lang w:val="en-US"/>
        </w:rPr>
        <w:t xml:space="preserve"> </w:t>
      </w:r>
    </w:p>
    <w:p w14:paraId="2B23DCE3" w14:textId="77777777" w:rsidR="00FD1ED6" w:rsidRPr="00573896" w:rsidRDefault="00FD1ED6" w:rsidP="008246B0">
      <w:pPr>
        <w:spacing w:line="480" w:lineRule="auto"/>
        <w:jc w:val="both"/>
        <w:rPr>
          <w:lang w:val="en-US"/>
        </w:rPr>
      </w:pPr>
    </w:p>
    <w:p w14:paraId="39566E34" w14:textId="4A2D3785" w:rsidR="00FD1ED6" w:rsidRPr="00573896" w:rsidRDefault="00BC62A4" w:rsidP="000101FA">
      <w:pPr>
        <w:spacing w:line="480" w:lineRule="auto"/>
        <w:jc w:val="both"/>
        <w:rPr>
          <w:b/>
          <w:bCs w:val="0"/>
          <w:lang w:val="en-US"/>
        </w:rPr>
      </w:pPr>
      <w:r w:rsidRPr="00573896">
        <w:rPr>
          <w:b/>
          <w:lang w:val="en-US"/>
        </w:rPr>
        <w:t>2</w:t>
      </w:r>
      <w:r w:rsidR="00FD1ED6" w:rsidRPr="00573896">
        <w:rPr>
          <w:b/>
          <w:lang w:val="en-US"/>
        </w:rPr>
        <w:t>. How the French Revolutionaries chose not to abolish slavery</w:t>
      </w:r>
    </w:p>
    <w:p w14:paraId="20B1F02E" w14:textId="4379F91C" w:rsidR="00FD1ED6" w:rsidRPr="00573896" w:rsidRDefault="00FD1ED6" w:rsidP="008246B0">
      <w:pPr>
        <w:spacing w:line="480" w:lineRule="auto"/>
        <w:rPr>
          <w:lang w:val="en-US"/>
        </w:rPr>
      </w:pPr>
      <w:r w:rsidRPr="00573896">
        <w:rPr>
          <w:lang w:val="en-US"/>
        </w:rPr>
        <w:t>In a 1781 book in which he argued for the abolition of slavery, Condorcet wrote the following:</w:t>
      </w:r>
    </w:p>
    <w:p w14:paraId="6557C663" w14:textId="0AB61AE7" w:rsidR="00FD1ED6" w:rsidRPr="00573896" w:rsidRDefault="00FD1ED6" w:rsidP="008246B0">
      <w:pPr>
        <w:spacing w:line="480" w:lineRule="auto"/>
        <w:ind w:left="567"/>
        <w:rPr>
          <w:lang w:val="en-US"/>
        </w:rPr>
      </w:pPr>
      <w:r w:rsidRPr="00573896">
        <w:rPr>
          <w:lang w:val="en-US"/>
        </w:rPr>
        <w:t xml:space="preserve">If, however, there is a kind of certainty that a man is not able to exercise his rights, and that if we allow him to, he will abuse of them against others, or against himself, then society can consider him as having lost his rights, or not having acquired them. This is why young children, imbeciles, and mad men do not benefit from certain natural rights. Again, if their education or the degradation that comes from slavery, the corruption of morals which necessarily follows the vices and example of their masters, the slaves of European colonies have become incapable of fulfilling the function of free men, we can treat them (at least until the habit of freedom has given them back what they lost in slavery) like those men for whom bad luck or illness has deprived of a part of their faculties, to whom we cannot leave the full exercise of their rights without exposing them to harm others or themselves, and </w:t>
      </w:r>
      <w:r w:rsidRPr="00573896">
        <w:rPr>
          <w:lang w:val="en-US"/>
        </w:rPr>
        <w:lastRenderedPageBreak/>
        <w:t>who need not only the protection of laws, but the care of humanity (</w:t>
      </w:r>
      <w:proofErr w:type="spellStart"/>
      <w:r w:rsidR="00573896" w:rsidRPr="00573896">
        <w:rPr>
          <w:i/>
          <w:iCs/>
          <w:lang w:val="en-US"/>
        </w:rPr>
        <w:t>Reflexions</w:t>
      </w:r>
      <w:proofErr w:type="spellEnd"/>
      <w:r w:rsidR="00573896" w:rsidRPr="00573896">
        <w:rPr>
          <w:i/>
          <w:iCs/>
          <w:lang w:val="en-US"/>
        </w:rPr>
        <w:t xml:space="preserve"> sur </w:t>
      </w:r>
      <w:proofErr w:type="spellStart"/>
      <w:r w:rsidR="00573896" w:rsidRPr="00573896">
        <w:rPr>
          <w:i/>
          <w:iCs/>
          <w:lang w:val="en-US"/>
        </w:rPr>
        <w:t>l’Esclavage</w:t>
      </w:r>
      <w:proofErr w:type="spellEnd"/>
      <w:r w:rsidR="00573896" w:rsidRPr="00573896">
        <w:rPr>
          <w:i/>
          <w:iCs/>
          <w:lang w:val="en-US"/>
        </w:rPr>
        <w:t xml:space="preserve"> </w:t>
      </w:r>
      <w:r w:rsidR="00573896">
        <w:rPr>
          <w:i/>
          <w:iCs/>
          <w:lang w:val="en-US"/>
        </w:rPr>
        <w:t>,</w:t>
      </w:r>
      <w:r w:rsidRPr="00573896">
        <w:rPr>
          <w:lang w:val="en-US"/>
        </w:rPr>
        <w:t>15/30).</w:t>
      </w:r>
      <w:r w:rsidRPr="00573896">
        <w:rPr>
          <w:rStyle w:val="FootnoteReference"/>
        </w:rPr>
        <w:t xml:space="preserve"> </w:t>
      </w:r>
    </w:p>
    <w:p w14:paraId="1BC99DA8" w14:textId="72DE52A1" w:rsidR="00FD1ED6" w:rsidRPr="00573896" w:rsidRDefault="00FD1ED6" w:rsidP="008246B0">
      <w:pPr>
        <w:spacing w:line="480" w:lineRule="auto"/>
        <w:jc w:val="both"/>
        <w:rPr>
          <w:rFonts w:eastAsiaTheme="minorHAnsi"/>
        </w:rPr>
      </w:pPr>
      <w:r w:rsidRPr="00573896">
        <w:rPr>
          <w:rFonts w:eastAsiaTheme="minorHAnsi"/>
        </w:rPr>
        <w:t xml:space="preserve">What Condorcet is arguing, in this passage, is that even though slavery is wrong, because no-one ought to be deprived of their liberty, there are people who are not fit to enjoy liberty, because they are either too young, or have developmental disabilities. The latter may be brought on by bad luck, illness, or bad treatment, and, Condorcet says, those who have been enslaved are among that last category. Condorcet concludes that the enslaved should not be freed immediately, because, like children, they are not capable of handling it without harming others or themselves. </w:t>
      </w:r>
    </w:p>
    <w:p w14:paraId="30EE8307" w14:textId="54F59DB3" w:rsidR="00FD1ED6" w:rsidRPr="00573896" w:rsidRDefault="00FD1ED6" w:rsidP="00284529">
      <w:pPr>
        <w:spacing w:line="480" w:lineRule="auto"/>
        <w:ind w:firstLine="567"/>
        <w:jc w:val="both"/>
        <w:rPr>
          <w:rFonts w:eastAsiaTheme="minorHAnsi"/>
        </w:rPr>
      </w:pPr>
      <w:r w:rsidRPr="00573896">
        <w:rPr>
          <w:rFonts w:eastAsiaTheme="minorHAnsi"/>
        </w:rPr>
        <w:t xml:space="preserve">The Childhood Argument, i.e. the argument for the conclusion that the enslaved ought not to be freed because they were, in a sense, like children, was also used by others, including Condorcet’s opponents, the anti-abolitionist members of the Club </w:t>
      </w:r>
      <w:proofErr w:type="spellStart"/>
      <w:r w:rsidRPr="00573896">
        <w:rPr>
          <w:rFonts w:eastAsiaTheme="minorHAnsi"/>
        </w:rPr>
        <w:t>Massiac</w:t>
      </w:r>
      <w:proofErr w:type="spellEnd"/>
      <w:r w:rsidRPr="00573896">
        <w:rPr>
          <w:rFonts w:eastAsiaTheme="minorHAnsi"/>
        </w:rPr>
        <w:t xml:space="preserve">, and adopted by the French Legislative Assembly when they proposed it in May 1791. It was </w:t>
      </w:r>
      <w:r w:rsidR="00284529" w:rsidRPr="00573896">
        <w:rPr>
          <w:rFonts w:eastAsiaTheme="minorHAnsi"/>
        </w:rPr>
        <w:t xml:space="preserve">also </w:t>
      </w:r>
      <w:r w:rsidRPr="00573896">
        <w:rPr>
          <w:rFonts w:eastAsiaTheme="minorHAnsi"/>
        </w:rPr>
        <w:t xml:space="preserve">a somewhat common </w:t>
      </w:r>
      <w:r w:rsidR="000A3BEA" w:rsidRPr="00573896">
        <w:rPr>
          <w:rFonts w:eastAsiaTheme="minorHAnsi"/>
        </w:rPr>
        <w:t>move</w:t>
      </w:r>
      <w:r w:rsidRPr="00573896">
        <w:rPr>
          <w:rFonts w:eastAsiaTheme="minorHAnsi"/>
        </w:rPr>
        <w:t xml:space="preserve"> in American abolitionist circles in the 1770s, </w:t>
      </w:r>
      <w:r w:rsidR="000A3BEA" w:rsidRPr="00573896">
        <w:rPr>
          <w:rFonts w:eastAsiaTheme="minorHAnsi"/>
        </w:rPr>
        <w:t>to blame the</w:t>
      </w:r>
      <w:r w:rsidRPr="00573896">
        <w:rPr>
          <w:rFonts w:eastAsiaTheme="minorHAnsi"/>
        </w:rPr>
        <w:t xml:space="preserve"> inhumane treatment of the enslaved for their stunted moral and intellectual development, </w:t>
      </w:r>
      <w:r w:rsidR="000A3BEA" w:rsidRPr="00573896">
        <w:rPr>
          <w:rFonts w:eastAsiaTheme="minorHAnsi"/>
        </w:rPr>
        <w:t xml:space="preserve">and to </w:t>
      </w:r>
      <w:r w:rsidRPr="00573896">
        <w:rPr>
          <w:rFonts w:eastAsiaTheme="minorHAnsi"/>
        </w:rPr>
        <w:t>liken them to children.</w:t>
      </w:r>
      <w:r w:rsidRPr="00573896">
        <w:rPr>
          <w:rStyle w:val="FootnoteReference"/>
          <w:rFonts w:eastAsiaTheme="minorHAnsi"/>
        </w:rPr>
        <w:footnoteReference w:id="6"/>
      </w:r>
      <w:r w:rsidRPr="00573896">
        <w:rPr>
          <w:rFonts w:eastAsiaTheme="minorHAnsi"/>
        </w:rPr>
        <w:t xml:space="preserve"> The </w:t>
      </w:r>
      <w:r w:rsidRPr="00573896">
        <w:rPr>
          <w:rFonts w:eastAsiaTheme="minorHAnsi"/>
        </w:rPr>
        <w:lastRenderedPageBreak/>
        <w:t>ubiquity of the Childhood Argument should alert us that there is something to that argument that requires more investigation, not because it may turn out to be a good argument, but because examining it may help us understand some aspects of the abolitionist debates of the 18</w:t>
      </w:r>
      <w:r w:rsidRPr="00573896">
        <w:rPr>
          <w:rFonts w:eastAsiaTheme="minorHAnsi"/>
          <w:vertAlign w:val="superscript"/>
        </w:rPr>
        <w:t>th</w:t>
      </w:r>
      <w:r w:rsidRPr="00573896">
        <w:rPr>
          <w:rFonts w:eastAsiaTheme="minorHAnsi"/>
        </w:rPr>
        <w:t xml:space="preserve"> century. </w:t>
      </w:r>
      <w:r w:rsidR="00A37F44" w:rsidRPr="00573896">
        <w:rPr>
          <w:rFonts w:eastAsiaTheme="minorHAnsi"/>
        </w:rPr>
        <w:t>I will begin by looking at the argument that was presented in May 1791, to the Assembly, in order to block a proposal for the abolition of slavery.</w:t>
      </w:r>
      <w:r w:rsidRPr="00573896">
        <w:rPr>
          <w:rStyle w:val="FootnoteReference"/>
          <w:lang w:val="en-US"/>
        </w:rPr>
        <w:footnoteReference w:id="7"/>
      </w:r>
      <w:r w:rsidRPr="00573896">
        <w:rPr>
          <w:lang w:val="en-US"/>
        </w:rPr>
        <w:t xml:space="preserve"> </w:t>
      </w:r>
      <w:r w:rsidR="00A37F44" w:rsidRPr="00573896">
        <w:rPr>
          <w:lang w:val="en-US"/>
        </w:rPr>
        <w:t>The argument below was accepted, and slavery was not abolished</w:t>
      </w:r>
      <w:r w:rsidRPr="00573896">
        <w:rPr>
          <w:lang w:val="en-US"/>
        </w:rPr>
        <w:t xml:space="preserve">: </w:t>
      </w:r>
    </w:p>
    <w:p w14:paraId="3FDF19BC" w14:textId="72555C71" w:rsidR="00FD1ED6" w:rsidRPr="00573896" w:rsidRDefault="00FD1ED6" w:rsidP="00FD1ED6">
      <w:pPr>
        <w:spacing w:line="480" w:lineRule="auto"/>
        <w:ind w:left="567"/>
        <w:jc w:val="both"/>
      </w:pPr>
      <w:r w:rsidRPr="00573896">
        <w:t>The National Assembly, concerned with all means to ensure the prosperity of the colonies and to allow the citizens who live there to benefit from the advantages of the constitution</w:t>
      </w:r>
      <w:r w:rsidRPr="00573896">
        <w:rPr>
          <w:lang w:val="en-US"/>
        </w:rPr>
        <w:t xml:space="preserve"> […]</w:t>
      </w:r>
      <w:r w:rsidRPr="00573896">
        <w:t xml:space="preserve"> has acknowledged that the men responsible for labour and cultivation in the colonies are, due to their lack of </w:t>
      </w:r>
      <w:r w:rsidRPr="00573896">
        <w:rPr>
          <w:lang w:val="en-US"/>
        </w:rPr>
        <w:t>enlightenment</w:t>
      </w:r>
      <w:r w:rsidRPr="00573896">
        <w:t xml:space="preserve"> and their displacement from their homeland, in a state of </w:t>
      </w:r>
      <w:r w:rsidRPr="00573896">
        <w:rPr>
          <w:i/>
          <w:iCs/>
        </w:rPr>
        <w:t>prolonged minority.</w:t>
      </w:r>
      <w:r w:rsidRPr="00573896">
        <w:t xml:space="preserve"> This situation seems to require that the protection of the law be modified </w:t>
      </w:r>
      <w:proofErr w:type="gramStart"/>
      <w:r w:rsidRPr="00573896">
        <w:t>with regard to</w:t>
      </w:r>
      <w:proofErr w:type="gramEnd"/>
      <w:r w:rsidRPr="00573896">
        <w:t xml:space="preserve"> them, </w:t>
      </w:r>
      <w:r w:rsidRPr="00573896">
        <w:rPr>
          <w:i/>
          <w:iCs/>
        </w:rPr>
        <w:t>as it is with children</w:t>
      </w:r>
      <w:r w:rsidRPr="00573896">
        <w:t xml:space="preserve">, under the immediate authority of the </w:t>
      </w:r>
      <w:r w:rsidRPr="00573896">
        <w:rPr>
          <w:i/>
          <w:iCs/>
        </w:rPr>
        <w:t>family government</w:t>
      </w:r>
      <w:r w:rsidRPr="00573896">
        <w:t xml:space="preserve">, and seems to necessitate the inclusion of some exceptions to general principles in the colonial constitution (Dupont de Nemours </w:t>
      </w:r>
      <w:r w:rsidR="00573896" w:rsidRPr="00E355F1">
        <w:t>‘Instruction pour les colonies</w:t>
      </w:r>
      <w:r w:rsidR="00E355F1" w:rsidRPr="00E355F1">
        <w:t>’</w:t>
      </w:r>
      <w:r w:rsidRPr="00573896">
        <w:t>, 263).</w:t>
      </w:r>
      <w:r w:rsidRPr="00573896">
        <w:rPr>
          <w:rStyle w:val="FootnoteReference"/>
        </w:rPr>
        <w:footnoteReference w:id="8"/>
      </w:r>
    </w:p>
    <w:p w14:paraId="486718C4" w14:textId="13C70CC8" w:rsidR="00FD1ED6" w:rsidRPr="00573896" w:rsidRDefault="00FD1ED6" w:rsidP="008246B0">
      <w:pPr>
        <w:spacing w:line="480" w:lineRule="auto"/>
        <w:jc w:val="both"/>
      </w:pPr>
      <w:r w:rsidRPr="00573896">
        <w:t xml:space="preserve">The Assembly thereby recognised the enslaved as children who needed to be cared for under a domestic government and could not become emancipated. When asked for an explanation of the </w:t>
      </w:r>
      <w:r w:rsidRPr="00573896">
        <w:lastRenderedPageBreak/>
        <w:t>status of the enslaved, Dupont de Nemours insist that they must be ‘under the protection of domestic government’, that they are part of the family, but not of society, and that their master is as a father to them, as the ‘</w:t>
      </w:r>
      <w:r w:rsidRPr="00573896">
        <w:rPr>
          <w:i/>
          <w:iCs/>
        </w:rPr>
        <w:t>pater familias</w:t>
      </w:r>
      <w:r w:rsidRPr="00573896">
        <w:t>’ was to his slaves in Roman times (</w:t>
      </w:r>
      <w:r w:rsidR="00E355F1" w:rsidRPr="00E355F1">
        <w:t>‘Instruction pour les colonies’</w:t>
      </w:r>
      <w:r w:rsidR="00E355F1">
        <w:t xml:space="preserve">, </w:t>
      </w:r>
      <w:r w:rsidRPr="00573896">
        <w:t>264). But, Dupont de Nemours adds, the enslaved are to be considered as ‘minors</w:t>
      </w:r>
      <w:r w:rsidR="000A3BEA" w:rsidRPr="00573896">
        <w:t>.</w:t>
      </w:r>
      <w:r w:rsidRPr="00573896">
        <w:t xml:space="preserve">’ </w:t>
      </w:r>
      <w:proofErr w:type="gramStart"/>
      <w:r w:rsidRPr="00573896">
        <w:t>So</w:t>
      </w:r>
      <w:proofErr w:type="gramEnd"/>
      <w:r w:rsidRPr="00573896">
        <w:t xml:space="preserve"> unlike the </w:t>
      </w:r>
      <w:r w:rsidRPr="00573896">
        <w:rPr>
          <w:i/>
          <w:iCs/>
        </w:rPr>
        <w:t xml:space="preserve">pater </w:t>
      </w:r>
      <w:proofErr w:type="spellStart"/>
      <w:r w:rsidRPr="00573896">
        <w:rPr>
          <w:i/>
          <w:iCs/>
        </w:rPr>
        <w:t>familias’s</w:t>
      </w:r>
      <w:proofErr w:type="spellEnd"/>
      <w:r w:rsidRPr="00573896">
        <w:t xml:space="preserve"> actual children, who would eventually grow out of their immaturity and become members of society as well as of </w:t>
      </w:r>
      <w:r w:rsidR="0019573B" w:rsidRPr="00573896">
        <w:t>family and</w:t>
      </w:r>
      <w:r w:rsidRPr="00573896">
        <w:t xml:space="preserve"> therefore must be given the means to independence through education, the enslaved must be forever under the tutelage of their masters. It follows that the duty of care of the masters towards their slaves, the ‘protection of family government’ does not extend to helping the enslaved mature as they cannot in fact become part of society. </w:t>
      </w:r>
      <w:proofErr w:type="gramStart"/>
      <w:r w:rsidRPr="00573896">
        <w:t>So</w:t>
      </w:r>
      <w:proofErr w:type="gramEnd"/>
      <w:r w:rsidRPr="00573896">
        <w:t xml:space="preserve"> what does their duty of protection extend to? </w:t>
      </w:r>
      <w:r w:rsidR="00A37F44" w:rsidRPr="00573896">
        <w:t xml:space="preserve">Here imagination must supply what was – no doubt purposefully – left out. </w:t>
      </w:r>
      <w:r w:rsidRPr="00573896">
        <w:t>The</w:t>
      </w:r>
      <w:r w:rsidR="00A37F44" w:rsidRPr="00573896">
        <w:t xml:space="preserve"> enslaved</w:t>
      </w:r>
      <w:r w:rsidRPr="00573896">
        <w:t xml:space="preserve"> must be kept alive, and if possible, disease free, </w:t>
      </w:r>
      <w:r w:rsidR="00A37F44" w:rsidRPr="00573896">
        <w:t>because they are needed for work. B</w:t>
      </w:r>
      <w:r w:rsidRPr="00573896">
        <w:t xml:space="preserve">ut they need not be treated like soon-to-be-adult human beings and future members of civil society. Further than that, Dupont de Nemours expresses the hope that the French colonies might </w:t>
      </w:r>
      <w:r w:rsidR="00A37F44" w:rsidRPr="00573896">
        <w:t xml:space="preserve">do what the Spanish colonies did: </w:t>
      </w:r>
      <w:r w:rsidRPr="00573896">
        <w:t>grant the enslaved Sundays off</w:t>
      </w:r>
      <w:r w:rsidR="00A37F44" w:rsidRPr="00573896">
        <w:t xml:space="preserve"> </w:t>
      </w:r>
      <w:r w:rsidRPr="00573896">
        <w:t>(</w:t>
      </w:r>
      <w:r w:rsidR="00E355F1" w:rsidRPr="00E355F1">
        <w:t>‘Instruction pour les colonies’</w:t>
      </w:r>
      <w:r w:rsidR="00E355F1">
        <w:t xml:space="preserve">, </w:t>
      </w:r>
      <w:r w:rsidRPr="00573896">
        <w:t xml:space="preserve">264). </w:t>
      </w:r>
    </w:p>
    <w:p w14:paraId="69323CAC" w14:textId="625A3BD7" w:rsidR="00FD1ED6" w:rsidRPr="00573896" w:rsidRDefault="00FD1ED6" w:rsidP="00284529">
      <w:pPr>
        <w:spacing w:line="480" w:lineRule="auto"/>
        <w:ind w:firstLine="720"/>
        <w:jc w:val="both"/>
      </w:pPr>
      <w:r w:rsidRPr="00573896">
        <w:t xml:space="preserve">Let us reconstruct the argument: </w:t>
      </w:r>
    </w:p>
    <w:p w14:paraId="680A8E57" w14:textId="43CEA239" w:rsidR="00FD1ED6" w:rsidRPr="00573896" w:rsidRDefault="00FD1ED6" w:rsidP="008246B0">
      <w:pPr>
        <w:spacing w:line="480" w:lineRule="auto"/>
        <w:jc w:val="both"/>
        <w:rPr>
          <w:u w:val="single"/>
        </w:rPr>
      </w:pPr>
      <w:r w:rsidRPr="00573896">
        <w:rPr>
          <w:u w:val="single"/>
        </w:rPr>
        <w:t>The Legislative Assembly’s Childhood Argument</w:t>
      </w:r>
    </w:p>
    <w:p w14:paraId="01D33CE2" w14:textId="4679C5C2" w:rsidR="00FD1ED6" w:rsidRPr="00573896" w:rsidRDefault="00FD1ED6" w:rsidP="008246B0">
      <w:pPr>
        <w:spacing w:line="480" w:lineRule="auto"/>
        <w:ind w:left="567"/>
        <w:jc w:val="both"/>
      </w:pPr>
      <w:r w:rsidRPr="00573896">
        <w:t>1. The enslaved are like children but in a state of prolonged minority.</w:t>
      </w:r>
    </w:p>
    <w:p w14:paraId="6ECB5DEE" w14:textId="689A3584" w:rsidR="00FD1ED6" w:rsidRPr="00573896" w:rsidRDefault="00FD1ED6" w:rsidP="008246B0">
      <w:pPr>
        <w:spacing w:line="480" w:lineRule="auto"/>
        <w:ind w:left="567"/>
        <w:jc w:val="both"/>
      </w:pPr>
      <w:r w:rsidRPr="00573896">
        <w:t>2. Children are subject to family government until they achieve majority.</w:t>
      </w:r>
    </w:p>
    <w:p w14:paraId="5AADE511" w14:textId="36C4CA42" w:rsidR="00FD1ED6" w:rsidRPr="00573896" w:rsidRDefault="00FD1ED6" w:rsidP="008246B0">
      <w:pPr>
        <w:spacing w:line="480" w:lineRule="auto"/>
        <w:ind w:left="567"/>
        <w:jc w:val="both"/>
      </w:pPr>
      <w:r w:rsidRPr="00573896">
        <w:lastRenderedPageBreak/>
        <w:t xml:space="preserve">3. Slavery is family government: the white master is a </w:t>
      </w:r>
      <w:r w:rsidRPr="00573896">
        <w:rPr>
          <w:i/>
          <w:iCs/>
        </w:rPr>
        <w:t>pater familias</w:t>
      </w:r>
      <w:r w:rsidRPr="00573896">
        <w:t>.</w:t>
      </w:r>
      <w:r w:rsidRPr="00573896">
        <w:rPr>
          <w:rStyle w:val="FootnoteReference"/>
        </w:rPr>
        <w:t xml:space="preserve"> </w:t>
      </w:r>
      <w:r w:rsidRPr="00573896">
        <w:rPr>
          <w:rStyle w:val="FootnoteReference"/>
        </w:rPr>
        <w:footnoteReference w:id="9"/>
      </w:r>
    </w:p>
    <w:p w14:paraId="34F2EDD5" w14:textId="7ECED57A" w:rsidR="00FD1ED6" w:rsidRPr="00573896" w:rsidRDefault="00FD1ED6" w:rsidP="008246B0">
      <w:pPr>
        <w:spacing w:line="480" w:lineRule="auto"/>
        <w:ind w:left="567"/>
        <w:jc w:val="both"/>
      </w:pPr>
      <w:r w:rsidRPr="00573896">
        <w:t>4. The enslaved will never achieve a state akin to majority.</w:t>
      </w:r>
    </w:p>
    <w:p w14:paraId="4E8A49C1" w14:textId="6078935B" w:rsidR="00FD1ED6" w:rsidRPr="00573896" w:rsidRDefault="00FD1ED6" w:rsidP="00FD1ED6">
      <w:pPr>
        <w:spacing w:line="480" w:lineRule="auto"/>
        <w:ind w:left="567"/>
        <w:jc w:val="both"/>
      </w:pPr>
      <w:r w:rsidRPr="00573896">
        <w:t>5.  Therefore the enslaved must be kept in slavery.</w:t>
      </w:r>
    </w:p>
    <w:p w14:paraId="0381B19F" w14:textId="6DC0C9ED" w:rsidR="00FD1ED6" w:rsidRPr="00573896" w:rsidRDefault="00FD1ED6" w:rsidP="008246B0">
      <w:pPr>
        <w:spacing w:line="480" w:lineRule="auto"/>
        <w:jc w:val="both"/>
        <w:rPr>
          <w:lang w:val="en-US"/>
        </w:rPr>
      </w:pPr>
      <w:r w:rsidRPr="00573896">
        <w:rPr>
          <w:lang w:val="en-US"/>
        </w:rPr>
        <w:t>Th</w:t>
      </w:r>
      <w:r w:rsidR="00A37F44" w:rsidRPr="00573896">
        <w:rPr>
          <w:lang w:val="en-US"/>
        </w:rPr>
        <w:t>is</w:t>
      </w:r>
      <w:r w:rsidRPr="00573896">
        <w:rPr>
          <w:lang w:val="en-US"/>
        </w:rPr>
        <w:t xml:space="preserve"> argument has much in common with Aristotle’s highly influential and infamous natural slavery argument</w:t>
      </w:r>
      <w:r w:rsidR="00A37F44" w:rsidRPr="00573896">
        <w:rPr>
          <w:lang w:val="en-US"/>
        </w:rPr>
        <w:t xml:space="preserve"> from</w:t>
      </w:r>
      <w:r w:rsidRPr="00573896">
        <w:rPr>
          <w:lang w:val="en-US"/>
        </w:rPr>
        <w:t xml:space="preserve"> Book I of the </w:t>
      </w:r>
      <w:r w:rsidRPr="00573896">
        <w:rPr>
          <w:i/>
          <w:iCs/>
          <w:lang w:val="en-US"/>
        </w:rPr>
        <w:t>Politics</w:t>
      </w:r>
      <w:r w:rsidRPr="00573896">
        <w:rPr>
          <w:lang w:val="en-US"/>
        </w:rPr>
        <w:t>.</w:t>
      </w:r>
      <w:r w:rsidRPr="00573896">
        <w:rPr>
          <w:rStyle w:val="FootnoteReference"/>
          <w:lang w:val="en-US"/>
        </w:rPr>
        <w:footnoteReference w:id="10"/>
      </w:r>
      <w:r w:rsidRPr="00573896">
        <w:rPr>
          <w:lang w:val="en-US"/>
        </w:rPr>
        <w:t xml:space="preserve"> But it also departs from it in some ways. According to Aristotle, slaves are by nature incapable of ruling themselves as they lack the necessary intellectual apparatus – practical reason – so must depend on others to rule them for their survival</w:t>
      </w:r>
      <w:r w:rsidR="00A37F44" w:rsidRPr="00573896">
        <w:rPr>
          <w:lang w:val="en-US"/>
        </w:rPr>
        <w:t xml:space="preserve"> (</w:t>
      </w:r>
      <w:r w:rsidR="005304A2" w:rsidRPr="00573896">
        <w:rPr>
          <w:lang w:val="en-US"/>
        </w:rPr>
        <w:t>1254b20</w:t>
      </w:r>
      <w:r w:rsidR="00A37F44" w:rsidRPr="00573896">
        <w:rPr>
          <w:lang w:val="en-US"/>
        </w:rPr>
        <w:t>)</w:t>
      </w:r>
      <w:r w:rsidRPr="00573896">
        <w:rPr>
          <w:lang w:val="en-US"/>
        </w:rPr>
        <w:t xml:space="preserve">. But masters do not take on the work of ruling slaves for </w:t>
      </w:r>
      <w:r w:rsidR="00A37F44" w:rsidRPr="00573896">
        <w:rPr>
          <w:lang w:val="en-US"/>
        </w:rPr>
        <w:t>the good of the slaves only</w:t>
      </w:r>
      <w:r w:rsidRPr="00573896">
        <w:rPr>
          <w:lang w:val="en-US"/>
        </w:rPr>
        <w:t xml:space="preserve">: it is in their interest to do so because slaves are also naturally suited to hard </w:t>
      </w:r>
      <w:proofErr w:type="spellStart"/>
      <w:r w:rsidRPr="00573896">
        <w:rPr>
          <w:lang w:val="en-US"/>
        </w:rPr>
        <w:t>labour</w:t>
      </w:r>
      <w:proofErr w:type="spellEnd"/>
      <w:r w:rsidR="00A37F44" w:rsidRPr="00573896">
        <w:rPr>
          <w:lang w:val="en-US"/>
        </w:rPr>
        <w:t xml:space="preserve"> (</w:t>
      </w:r>
      <w:r w:rsidR="005304A2" w:rsidRPr="00573896">
        <w:rPr>
          <w:lang w:val="en-US"/>
        </w:rPr>
        <w:t>1254b29</w:t>
      </w:r>
      <w:r w:rsidR="00A37F44" w:rsidRPr="00573896">
        <w:rPr>
          <w:lang w:val="en-US"/>
        </w:rPr>
        <w:t>)</w:t>
      </w:r>
      <w:r w:rsidRPr="00573896">
        <w:rPr>
          <w:lang w:val="en-US"/>
        </w:rPr>
        <w:t>. So to the master, a slave is a</w:t>
      </w:r>
      <w:r w:rsidR="00A37F44" w:rsidRPr="00573896">
        <w:rPr>
          <w:lang w:val="en-US"/>
        </w:rPr>
        <w:t>n</w:t>
      </w:r>
      <w:r w:rsidRPr="00573896">
        <w:rPr>
          <w:lang w:val="en-US"/>
        </w:rPr>
        <w:t xml:space="preserve"> instrument</w:t>
      </w:r>
      <w:r w:rsidR="00A37F44" w:rsidRPr="00573896">
        <w:rPr>
          <w:lang w:val="en-US"/>
        </w:rPr>
        <w:t xml:space="preserve"> whose</w:t>
      </w:r>
      <w:r w:rsidRPr="00573896">
        <w:rPr>
          <w:lang w:val="en-US"/>
        </w:rPr>
        <w:t xml:space="preserve"> nature is to be used</w:t>
      </w:r>
      <w:r w:rsidR="00A37F44" w:rsidRPr="00573896">
        <w:rPr>
          <w:lang w:val="en-US"/>
        </w:rPr>
        <w:t xml:space="preserve"> (</w:t>
      </w:r>
      <w:r w:rsidR="005304A2" w:rsidRPr="00573896">
        <w:rPr>
          <w:lang w:val="en-US"/>
        </w:rPr>
        <w:t>1253b30</w:t>
      </w:r>
      <w:r w:rsidR="00A37F44" w:rsidRPr="00573896">
        <w:rPr>
          <w:lang w:val="en-US"/>
        </w:rPr>
        <w:t>)</w:t>
      </w:r>
      <w:r w:rsidRPr="00573896">
        <w:rPr>
          <w:lang w:val="en-US"/>
        </w:rPr>
        <w:t>. And while Aristotle suggests that being ruled is good for slaves as they cannot direct their own lives, masters don’t have to take the slaves interest into account. Slaves are benefitted accidentally, because they can’t take care of themselves.</w:t>
      </w:r>
      <w:r w:rsidRPr="00573896">
        <w:rPr>
          <w:rStyle w:val="FootnoteReference"/>
          <w:lang w:val="en-US"/>
        </w:rPr>
        <w:footnoteReference w:id="11"/>
      </w:r>
      <w:r w:rsidRPr="00573896">
        <w:rPr>
          <w:lang w:val="en-US"/>
        </w:rPr>
        <w:t xml:space="preserve"> </w:t>
      </w:r>
    </w:p>
    <w:p w14:paraId="2187C375" w14:textId="368BA408" w:rsidR="00FD1ED6" w:rsidRPr="00573896" w:rsidRDefault="00FD1ED6" w:rsidP="00284529">
      <w:pPr>
        <w:spacing w:line="480" w:lineRule="auto"/>
        <w:ind w:firstLine="720"/>
        <w:jc w:val="both"/>
        <w:rPr>
          <w:lang w:val="en-US"/>
        </w:rPr>
      </w:pPr>
      <w:r w:rsidRPr="00573896">
        <w:rPr>
          <w:lang w:val="en-US"/>
        </w:rPr>
        <w:lastRenderedPageBreak/>
        <w:t xml:space="preserve">Aristotle’s take on the child-parent relationship, on the other hand, is that it aims at the good of both parties and therefore has to take into account the interest of the ruled. While the slave has no deliberative reason, the (male) child is merely immature (1260a14) </w:t>
      </w:r>
      <w:r w:rsidR="00A37F44" w:rsidRPr="00573896">
        <w:rPr>
          <w:lang w:val="en-US"/>
        </w:rPr>
        <w:t>W</w:t>
      </w:r>
      <w:r w:rsidRPr="00573896">
        <w:rPr>
          <w:lang w:val="en-US"/>
        </w:rPr>
        <w:t>hat differentiates a (male) child from a slave, for Aristotle, is the tempora</w:t>
      </w:r>
      <w:r w:rsidR="00A37F44" w:rsidRPr="00573896">
        <w:rPr>
          <w:lang w:val="en-US"/>
        </w:rPr>
        <w:t>ry</w:t>
      </w:r>
      <w:r w:rsidRPr="00573896">
        <w:rPr>
          <w:lang w:val="en-US"/>
        </w:rPr>
        <w:t xml:space="preserve"> nature of their incapacity to rule themselves. In everything except age children are their father’s equals (1259b15) as they will one day be fathers and so will their own children, and they will one day become citizens (1260b17). </w:t>
      </w:r>
    </w:p>
    <w:p w14:paraId="407EC325" w14:textId="779B0CFA" w:rsidR="00FD1ED6" w:rsidRPr="00573896" w:rsidRDefault="00FD1ED6" w:rsidP="00284529">
      <w:pPr>
        <w:spacing w:line="480" w:lineRule="auto"/>
        <w:ind w:firstLine="720"/>
        <w:jc w:val="both"/>
        <w:rPr>
          <w:lang w:val="en-US"/>
        </w:rPr>
      </w:pPr>
      <w:r w:rsidRPr="00573896">
        <w:rPr>
          <w:lang w:val="en-US"/>
        </w:rPr>
        <w:t xml:space="preserve">One version of this part of Aristotle’s argument looks like this: </w:t>
      </w:r>
    </w:p>
    <w:p w14:paraId="7E119242" w14:textId="731324FC" w:rsidR="00FD1ED6" w:rsidRPr="00573896" w:rsidRDefault="00FD1ED6" w:rsidP="008246B0">
      <w:pPr>
        <w:spacing w:line="480" w:lineRule="auto"/>
        <w:jc w:val="both"/>
        <w:rPr>
          <w:u w:val="single"/>
          <w:lang w:val="en-US"/>
        </w:rPr>
      </w:pPr>
      <w:r w:rsidRPr="00573896">
        <w:rPr>
          <w:u w:val="single"/>
          <w:lang w:val="en-US"/>
        </w:rPr>
        <w:t>Aristotle’s Childhood Argument at 1260a14-17</w:t>
      </w:r>
    </w:p>
    <w:p w14:paraId="0324DB73" w14:textId="6886F20D" w:rsidR="00FD1ED6" w:rsidRPr="00573896" w:rsidRDefault="00FD1ED6" w:rsidP="008246B0">
      <w:pPr>
        <w:spacing w:line="480" w:lineRule="auto"/>
        <w:ind w:left="567"/>
        <w:jc w:val="both"/>
        <w:rPr>
          <w:lang w:val="en-US"/>
        </w:rPr>
      </w:pPr>
      <w:r w:rsidRPr="00573896">
        <w:rPr>
          <w:lang w:val="en-US"/>
        </w:rPr>
        <w:t>1. Some categories of people must be ruled by others either temporarily or permanently because they are not capable of ruling themselves.</w:t>
      </w:r>
    </w:p>
    <w:p w14:paraId="38038CCA" w14:textId="77777777" w:rsidR="00FD1ED6" w:rsidRPr="00573896" w:rsidRDefault="00FD1ED6" w:rsidP="008246B0">
      <w:pPr>
        <w:spacing w:line="480" w:lineRule="auto"/>
        <w:ind w:left="567"/>
        <w:jc w:val="both"/>
        <w:rPr>
          <w:lang w:val="en-US"/>
        </w:rPr>
      </w:pPr>
      <w:r w:rsidRPr="00573896">
        <w:rPr>
          <w:lang w:val="en-US"/>
        </w:rPr>
        <w:t xml:space="preserve">2. Children are temporarily incapable of ruling themselves. </w:t>
      </w:r>
    </w:p>
    <w:p w14:paraId="7B3CFC32" w14:textId="77777777" w:rsidR="00FD1ED6" w:rsidRPr="00573896" w:rsidRDefault="00FD1ED6" w:rsidP="008246B0">
      <w:pPr>
        <w:spacing w:line="480" w:lineRule="auto"/>
        <w:ind w:left="567"/>
        <w:jc w:val="both"/>
        <w:rPr>
          <w:lang w:val="en-US"/>
        </w:rPr>
      </w:pPr>
      <w:r w:rsidRPr="00573896">
        <w:rPr>
          <w:lang w:val="en-US"/>
        </w:rPr>
        <w:t>3. Natural slaves are permanently incapable of ruling themselves.</w:t>
      </w:r>
    </w:p>
    <w:p w14:paraId="6DA400B3" w14:textId="77777777" w:rsidR="00FD1ED6" w:rsidRPr="00573896" w:rsidRDefault="00FD1ED6" w:rsidP="008246B0">
      <w:pPr>
        <w:spacing w:line="480" w:lineRule="auto"/>
        <w:ind w:left="567"/>
        <w:jc w:val="both"/>
        <w:rPr>
          <w:lang w:val="en-US"/>
        </w:rPr>
      </w:pPr>
      <w:r w:rsidRPr="00573896">
        <w:rPr>
          <w:lang w:val="en-US"/>
        </w:rPr>
        <w:t>4. Those who cannot rule themselves must be ruled by others who can rule them (free men) or they cannot live.</w:t>
      </w:r>
    </w:p>
    <w:p w14:paraId="47BBBA81" w14:textId="77777777" w:rsidR="00FD1ED6" w:rsidRPr="00573896" w:rsidRDefault="00FD1ED6" w:rsidP="008246B0">
      <w:pPr>
        <w:spacing w:line="480" w:lineRule="auto"/>
        <w:ind w:left="567"/>
        <w:jc w:val="both"/>
        <w:rPr>
          <w:lang w:val="en-US"/>
        </w:rPr>
      </w:pPr>
      <w:r w:rsidRPr="00573896">
        <w:rPr>
          <w:lang w:val="en-US"/>
        </w:rPr>
        <w:t>5. Children must live under parental rule until the time they can rule themselves.</w:t>
      </w:r>
    </w:p>
    <w:p w14:paraId="07EEBADD" w14:textId="77777777" w:rsidR="00FD1ED6" w:rsidRPr="00573896" w:rsidRDefault="00FD1ED6" w:rsidP="008246B0">
      <w:pPr>
        <w:spacing w:line="480" w:lineRule="auto"/>
        <w:ind w:left="567"/>
        <w:jc w:val="both"/>
        <w:rPr>
          <w:lang w:val="en-US"/>
        </w:rPr>
      </w:pPr>
      <w:r w:rsidRPr="00573896">
        <w:rPr>
          <w:lang w:val="en-US"/>
        </w:rPr>
        <w:t>6. Natural slaves must live under the permanent rule of free men in order to ensure their survival.</w:t>
      </w:r>
    </w:p>
    <w:p w14:paraId="7620BAED" w14:textId="0CB9F0DD" w:rsidR="00FD1ED6" w:rsidRPr="00573896" w:rsidRDefault="00FD1ED6" w:rsidP="00284529">
      <w:pPr>
        <w:spacing w:line="480" w:lineRule="auto"/>
        <w:ind w:firstLine="567"/>
        <w:jc w:val="both"/>
      </w:pPr>
      <w:r w:rsidRPr="00573896">
        <w:t xml:space="preserve">Note that the relevant difference here between children and natural slaves is that (male) children eventually come to rule themselves and others. This is an important difference for Aristotle who regards the enslaved as permanently incapable of ruling themselves, which justifies their enslavement and careless treatment, while children, who are capable of becoming rulers, need </w:t>
      </w:r>
      <w:r w:rsidRPr="00573896">
        <w:lastRenderedPageBreak/>
        <w:t xml:space="preserve">careful nurturing. </w:t>
      </w:r>
      <w:r w:rsidRPr="00573896">
        <w:rPr>
          <w:lang w:val="en-US"/>
        </w:rPr>
        <w:t xml:space="preserve">Saying that the enslaved are in ‘extended childhood’ means that for all intent and purposes, they are no better than Aristotle’s slaves – they cannot rule themselves and there is no point teaching them to, as they cannot learn. There is, then, something deeply hypocritical in the argument pushed by the French planters: by calling the enslaved ‘children’ they are pretending that they have their interests at heart and that they are protecting them, when at best, they think that the enslaved are accidentally benefitted by being ruled because, like domestic animals, they cannot care for themselves. </w:t>
      </w:r>
    </w:p>
    <w:p w14:paraId="2B331E09" w14:textId="7D87A793" w:rsidR="00FD1ED6" w:rsidRPr="00573896" w:rsidRDefault="00FD1ED6" w:rsidP="00284529">
      <w:pPr>
        <w:spacing w:line="480" w:lineRule="auto"/>
        <w:ind w:firstLine="567"/>
        <w:jc w:val="both"/>
        <w:rPr>
          <w:lang w:val="en-US"/>
        </w:rPr>
      </w:pPr>
      <w:r w:rsidRPr="00573896">
        <w:rPr>
          <w:lang w:val="en-US"/>
        </w:rPr>
        <w:t>The Childhood Argument is really, then, only a way of making the usual arguments that captured Africans were ‘natural slaves’ more palatable to an ‘enlightened’ society. It suggests that the enslaved, while they should not be freed, are considered as children by their masters, and being treated as a child is a step up from being treated as a tool or a beast of burden.</w:t>
      </w:r>
      <w:r w:rsidRPr="00573896">
        <w:rPr>
          <w:rStyle w:val="FootnoteReference"/>
          <w:lang w:val="en-US"/>
        </w:rPr>
        <w:footnoteReference w:id="12"/>
      </w:r>
      <w:r w:rsidRPr="00573896">
        <w:rPr>
          <w:lang w:val="en-US"/>
        </w:rPr>
        <w:t xml:space="preserve"> The members of the Assembly who voted for the project could rest assured that the enslaved would not be abused, that they would be cared for by their masters as if they were their children. This was very much an illusion. The treatment of slaves in the colonies remained cruel and violent.  And the provision of ‘extended’ childhood meant that slaves were not expected to grow up, so that they could never escape the domination of their masters. The proposal that the enslaved would be better off remaining under the rule of their masters because they were children also completely bypassed the objection that many children are abused (even more so before child </w:t>
      </w:r>
      <w:proofErr w:type="spellStart"/>
      <w:r w:rsidRPr="00573896">
        <w:rPr>
          <w:lang w:val="en-US"/>
        </w:rPr>
        <w:t>labour</w:t>
      </w:r>
      <w:proofErr w:type="spellEnd"/>
      <w:r w:rsidRPr="00573896">
        <w:rPr>
          <w:lang w:val="en-US"/>
        </w:rPr>
        <w:t xml:space="preserve"> laws were introduced), including by their parents – being a perpetual child often was the guarantee of an early death. </w:t>
      </w:r>
    </w:p>
    <w:p w14:paraId="78ADB324" w14:textId="517827DD" w:rsidR="00FD1ED6" w:rsidRPr="00573896" w:rsidRDefault="00FD1ED6" w:rsidP="008246B0">
      <w:pPr>
        <w:spacing w:line="480" w:lineRule="auto"/>
        <w:jc w:val="both"/>
        <w:rPr>
          <w:lang w:val="en-US"/>
        </w:rPr>
      </w:pPr>
    </w:p>
    <w:p w14:paraId="4F133454" w14:textId="7E85BD72" w:rsidR="00FD1ED6" w:rsidRPr="00573896" w:rsidRDefault="00BC62A4" w:rsidP="008246B0">
      <w:pPr>
        <w:spacing w:line="480" w:lineRule="auto"/>
        <w:jc w:val="both"/>
        <w:rPr>
          <w:b/>
          <w:bCs w:val="0"/>
          <w:lang w:val="en-US"/>
        </w:rPr>
      </w:pPr>
      <w:r w:rsidRPr="00573896">
        <w:rPr>
          <w:b/>
          <w:lang w:val="en-US"/>
        </w:rPr>
        <w:t>3</w:t>
      </w:r>
      <w:r w:rsidR="00FD1ED6" w:rsidRPr="00573896">
        <w:rPr>
          <w:b/>
          <w:lang w:val="en-US"/>
        </w:rPr>
        <w:t xml:space="preserve">. Condorcet on the childlike condition of the enslaved </w:t>
      </w:r>
    </w:p>
    <w:p w14:paraId="2808AD88" w14:textId="546197DA" w:rsidR="00FD1ED6" w:rsidRPr="00573896" w:rsidRDefault="00FD1ED6" w:rsidP="008246B0">
      <w:pPr>
        <w:spacing w:line="480" w:lineRule="auto"/>
        <w:jc w:val="both"/>
        <w:rPr>
          <w:lang w:val="en-US"/>
        </w:rPr>
      </w:pPr>
      <w:r w:rsidRPr="00573896">
        <w:t xml:space="preserve">Condorcet's first self-standing piece of writing against slavery </w:t>
      </w:r>
      <w:r w:rsidRPr="00573896">
        <w:rPr>
          <w:i/>
          <w:iCs/>
        </w:rPr>
        <w:t>R</w:t>
      </w:r>
      <w:r w:rsidRPr="00573896">
        <w:rPr>
          <w:i/>
          <w:iCs/>
          <w:lang w:val="en-US"/>
        </w:rPr>
        <w:t>é</w:t>
      </w:r>
      <w:r w:rsidRPr="00573896">
        <w:rPr>
          <w:i/>
          <w:iCs/>
        </w:rPr>
        <w:t xml:space="preserve">flexions sur </w:t>
      </w:r>
      <w:proofErr w:type="spellStart"/>
      <w:r w:rsidRPr="00573896">
        <w:rPr>
          <w:i/>
          <w:iCs/>
        </w:rPr>
        <w:t>l'Esclavage</w:t>
      </w:r>
      <w:proofErr w:type="spellEnd"/>
      <w:r w:rsidRPr="00573896">
        <w:rPr>
          <w:i/>
          <w:iCs/>
        </w:rPr>
        <w:t xml:space="preserve"> des N</w:t>
      </w:r>
      <w:r w:rsidRPr="00573896">
        <w:rPr>
          <w:i/>
          <w:iCs/>
          <w:lang w:val="en-US"/>
        </w:rPr>
        <w:t>è</w:t>
      </w:r>
      <w:proofErr w:type="spellStart"/>
      <w:r w:rsidRPr="00573896">
        <w:rPr>
          <w:i/>
          <w:iCs/>
        </w:rPr>
        <w:t>gres</w:t>
      </w:r>
      <w:proofErr w:type="spellEnd"/>
      <w:r w:rsidRPr="00573896">
        <w:rPr>
          <w:i/>
          <w:iCs/>
        </w:rPr>
        <w:t xml:space="preserve">, </w:t>
      </w:r>
      <w:r w:rsidRPr="00573896">
        <w:t>was published in 1781.</w:t>
      </w:r>
      <w:r w:rsidRPr="00573896">
        <w:rPr>
          <w:rStyle w:val="FootnoteReference"/>
        </w:rPr>
        <w:footnoteReference w:id="13"/>
      </w:r>
      <w:r w:rsidRPr="00573896">
        <w:t xml:space="preserve"> In that text he argued that slavery was an absolute evil which ought to be abolished, and that all slave owners and plantation managers were despicable, morally corrupt individuals who were owed no compensation for any economic loss brought on by the abolition of slavery. But Condorcet nonetheless agreed with some aspects of the Planter’s argument as he believed</w:t>
      </w:r>
      <w:r w:rsidRPr="00573896">
        <w:rPr>
          <w:lang w:val="en-US"/>
        </w:rPr>
        <w:t xml:space="preserve"> that the enslaved had been reduced to a condition akin to prolonged childhood, in which they could not care for themselves. The development of the enslaved, he argued, had been stunted by violent treatment and lack of education. If they lacked intellectual and moral maturity, it was because they had been prevented from developing according to their nature. For some</w:t>
      </w:r>
      <w:r w:rsidR="00A37F44" w:rsidRPr="00573896">
        <w:rPr>
          <w:lang w:val="en-US"/>
        </w:rPr>
        <w:t>,</w:t>
      </w:r>
      <w:r w:rsidRPr="00573896">
        <w:rPr>
          <w:lang w:val="en-US"/>
        </w:rPr>
        <w:t xml:space="preserve"> this was unfortunately a permanent impairment. They would need to be cared for if they were emancipated, so a suitable framework of care would need to be put in place before they were freed. But for others, who were still young enough, the problem could be remedied in time. The solution is to educate them, help them develop their knowledge and reason, but not free them until this has been achieved. Condorcet therefore recommends </w:t>
      </w:r>
      <w:r w:rsidR="00284529" w:rsidRPr="00573896">
        <w:rPr>
          <w:lang w:val="en-US"/>
        </w:rPr>
        <w:t>gradual</w:t>
      </w:r>
      <w:r w:rsidRPr="00573896">
        <w:rPr>
          <w:lang w:val="en-US"/>
        </w:rPr>
        <w:t xml:space="preserve"> emancipation for the good of the enslaved. </w:t>
      </w:r>
    </w:p>
    <w:p w14:paraId="0E42129C" w14:textId="474E75C4" w:rsidR="00FD1ED6" w:rsidRPr="00573896" w:rsidRDefault="00FD1ED6" w:rsidP="00284529">
      <w:pPr>
        <w:spacing w:line="480" w:lineRule="auto"/>
        <w:ind w:firstLine="720"/>
        <w:jc w:val="both"/>
      </w:pPr>
      <w:r w:rsidRPr="00573896">
        <w:t xml:space="preserve">Waiting, and doing things progressively, according to Condorcet, will ensure the future well-being of enslaved men and women who are not, at present, capable of joining civil life and </w:t>
      </w:r>
      <w:r w:rsidRPr="00573896">
        <w:lastRenderedPageBreak/>
        <w:t>thriving because their intellectual and emotional growth has been thwarted by slavery. Those who have been enslaved have ‘become incapable of fulfilling the functions of free men’ (</w:t>
      </w:r>
      <w:proofErr w:type="spellStart"/>
      <w:r w:rsidRPr="00573896">
        <w:rPr>
          <w:i/>
          <w:iCs/>
        </w:rPr>
        <w:t>Réflexions</w:t>
      </w:r>
      <w:proofErr w:type="spellEnd"/>
      <w:r w:rsidRPr="00573896">
        <w:t xml:space="preserve"> 15/30) and unable to live as men and care for their families (35-36/50-51). Condorcet is making a very strong assumption based on little more than intellectual speculations on what slavery will do to people. It is a great mystery how he is able to deduce that all enslaved people will have become incapable of making a life for themselves in the free world. This is especially true of those that are born after the legislation for abolition is passed – how could an infant have been habituated into servitude? </w:t>
      </w:r>
    </w:p>
    <w:p w14:paraId="1519E238" w14:textId="7A8C569B" w:rsidR="00FD1ED6" w:rsidRPr="00573896" w:rsidRDefault="000A3BEA" w:rsidP="00284529">
      <w:pPr>
        <w:spacing w:line="480" w:lineRule="auto"/>
        <w:ind w:firstLine="720"/>
        <w:jc w:val="both"/>
        <w:rPr>
          <w:lang w:val="en-US"/>
        </w:rPr>
      </w:pPr>
      <w:r w:rsidRPr="00573896">
        <w:t>It seems</w:t>
      </w:r>
      <w:r w:rsidR="00FD1ED6" w:rsidRPr="00573896">
        <w:t xml:space="preserve"> that Condorcet was not only ill-informed in his judgment of the intellectual capacities of the enslaved, but that he was also disingenuous. Everywhere he assumes that no Black person can possibly have developed an intellect worth engaging with. In the preface of the </w:t>
      </w:r>
      <w:proofErr w:type="gramStart"/>
      <w:r w:rsidR="00FD1ED6" w:rsidRPr="00573896">
        <w:rPr>
          <w:i/>
          <w:iCs/>
        </w:rPr>
        <w:t>Reflexions</w:t>
      </w:r>
      <w:proofErr w:type="gramEnd"/>
      <w:r w:rsidR="00FD1ED6" w:rsidRPr="00573896">
        <w:t xml:space="preserve"> he addresses the enslaved and tells them that ‘I know you will never be acquainted with my work, and that the pleasure of being praised by you will forever </w:t>
      </w:r>
      <w:proofErr w:type="gramStart"/>
      <w:r w:rsidR="00FD1ED6" w:rsidRPr="00573896">
        <w:t>be</w:t>
      </w:r>
      <w:proofErr w:type="gramEnd"/>
      <w:r w:rsidR="00FD1ED6" w:rsidRPr="00573896">
        <w:t xml:space="preserve"> denied me’ (v/8). How does Condorcet combine a belief in equality with such prejudice against Black people? He was very clear that Black men and women were – in principle - the equals to the whites: ‘nature has shaped you to have the same spirit, the same reason, the same virtues as the whites’ (iii/6). Note however, that nature has not shaped their actual spirit, reason and virtue, but merely the capacity to develop these</w:t>
      </w:r>
      <w:r w:rsidR="00FD1ED6" w:rsidRPr="00573896">
        <w:rPr>
          <w:lang w:val="en-US"/>
        </w:rPr>
        <w:t>.</w:t>
      </w:r>
      <w:r w:rsidR="00FD1ED6" w:rsidRPr="00573896">
        <w:t xml:space="preserve"> </w:t>
      </w:r>
      <w:r w:rsidR="00FD1ED6" w:rsidRPr="00573896">
        <w:rPr>
          <w:lang w:val="en-US"/>
        </w:rPr>
        <w:t>And in fact, Condorcet is sad to observe that Black people are “generally, very stupid. But we must blame their master, not them, for this.” (35/50).</w:t>
      </w:r>
      <w:r w:rsidR="00FD1ED6" w:rsidRPr="00573896">
        <w:rPr>
          <w:vertAlign w:val="superscript"/>
          <w:lang w:val="en-US"/>
        </w:rPr>
        <w:t xml:space="preserve"> </w:t>
      </w:r>
      <w:r w:rsidR="00FD1ED6" w:rsidRPr="00573896">
        <w:rPr>
          <w:vertAlign w:val="superscript"/>
          <w:lang w:val="en-US"/>
        </w:rPr>
        <w:footnoteReference w:id="14"/>
      </w:r>
      <w:r w:rsidR="00FD1ED6" w:rsidRPr="00573896">
        <w:t xml:space="preserve"> </w:t>
      </w:r>
      <w:r w:rsidR="00FD1ED6" w:rsidRPr="00573896">
        <w:rPr>
          <w:lang w:val="en-US"/>
        </w:rPr>
        <w:t xml:space="preserve">Why must we blame their masters? In </w:t>
      </w:r>
      <w:r w:rsidR="00FD1ED6" w:rsidRPr="00573896">
        <w:rPr>
          <w:lang w:val="en-US"/>
        </w:rPr>
        <w:lastRenderedPageBreak/>
        <w:t xml:space="preserve">part because they neglect to educate them, expect for ‘vulgar’ religious teachings. But also, because </w:t>
      </w:r>
      <w:r w:rsidR="00FD1ED6" w:rsidRPr="00573896">
        <w:rPr>
          <w:i/>
          <w:iCs/>
          <w:lang w:val="en-US"/>
        </w:rPr>
        <w:t>qua</w:t>
      </w:r>
      <w:r w:rsidR="00FD1ED6" w:rsidRPr="00573896">
        <w:rPr>
          <w:lang w:val="en-US"/>
        </w:rPr>
        <w:t xml:space="preserve"> masters, they necessarily harm the mental capacities of those they have enslaved: “When Jupiter reduces a man to servitude, says Homer, he takes from him half his brain.” (28/43). However much Condorcet blames the white planters, rather than the enslaved Blacks, he refuses to consider the possibility that some intelligence might be native, that some Black people may have succeeded in educating themselves to some extent, and that the reduction of so many people to a general ‘stupidity’ was in fact quite reductive, and stupid. </w:t>
      </w:r>
    </w:p>
    <w:p w14:paraId="5D262497" w14:textId="73CA33C2" w:rsidR="00FD1ED6" w:rsidRPr="00573896" w:rsidRDefault="00FD1ED6" w:rsidP="00284529">
      <w:pPr>
        <w:spacing w:line="480" w:lineRule="auto"/>
        <w:ind w:firstLine="720"/>
        <w:jc w:val="both"/>
      </w:pPr>
      <w:r w:rsidRPr="00573896">
        <w:t xml:space="preserve">Condorcet’s conviction that the enslaved need to be emancipated </w:t>
      </w:r>
      <w:r w:rsidR="00284529" w:rsidRPr="00573896">
        <w:t>gradually</w:t>
      </w:r>
      <w:r w:rsidRPr="00573896">
        <w:t>, is best understood (though not forgiven) in the context of his concern for 'public tranquillity'. In order to preserve this, he says, even the ‘most useful’ reforms may need to be suspended (</w:t>
      </w:r>
      <w:proofErr w:type="spellStart"/>
      <w:r w:rsidRPr="00573896">
        <w:rPr>
          <w:i/>
          <w:iCs/>
        </w:rPr>
        <w:t>Réflexions</w:t>
      </w:r>
      <w:proofErr w:type="spellEnd"/>
      <w:r w:rsidRPr="00573896">
        <w:t xml:space="preserve"> 14/29).</w:t>
      </w:r>
    </w:p>
    <w:p w14:paraId="77D033F0" w14:textId="10E3537B" w:rsidR="00FD1ED6" w:rsidRPr="00573896" w:rsidRDefault="00FD1ED6" w:rsidP="00284529">
      <w:pPr>
        <w:spacing w:line="480" w:lineRule="auto"/>
        <w:ind w:firstLine="720"/>
        <w:jc w:val="both"/>
      </w:pPr>
      <w:r w:rsidRPr="00573896">
        <w:t>Condorcet thinks that</w:t>
      </w:r>
      <w:r w:rsidR="00BC2C24" w:rsidRPr="00573896">
        <w:t xml:space="preserve"> immediate emancipation would threaten </w:t>
      </w:r>
      <w:r w:rsidRPr="00573896">
        <w:t>public tranquillity</w:t>
      </w:r>
      <w:r w:rsidR="00BC2C24" w:rsidRPr="00573896">
        <w:t xml:space="preserve"> both for the Black and the white public, and that the threats would come both from the emancipated themselves, and from their ex-masters</w:t>
      </w:r>
      <w:r w:rsidRPr="00573896">
        <w:t xml:space="preserve">. </w:t>
      </w:r>
      <w:r w:rsidR="00BC2C24" w:rsidRPr="00573896">
        <w:t>T</w:t>
      </w:r>
      <w:r w:rsidRPr="00573896">
        <w:t xml:space="preserve">he emancipated themselves, deprived as </w:t>
      </w:r>
      <w:r w:rsidR="00BC2C24" w:rsidRPr="00573896">
        <w:t xml:space="preserve">Condorcet thinks </w:t>
      </w:r>
      <w:r w:rsidRPr="00573896">
        <w:t>they are of their faculties, would present a danger to themselves and to others (</w:t>
      </w:r>
      <w:proofErr w:type="spellStart"/>
      <w:r w:rsidR="00604683" w:rsidRPr="00573896">
        <w:rPr>
          <w:i/>
          <w:iCs/>
        </w:rPr>
        <w:t>Réflexions</w:t>
      </w:r>
      <w:proofErr w:type="spellEnd"/>
      <w:r w:rsidR="00604683" w:rsidRPr="00573896">
        <w:t xml:space="preserve"> </w:t>
      </w:r>
      <w:r w:rsidRPr="00573896">
        <w:t>15/30). That is, they would be as incapable of living independently as young children or those Condorcet calls ‘imbeciles’ or ‘madmen’ would be</w:t>
      </w:r>
      <w:r w:rsidR="00BC2C24" w:rsidRPr="00573896">
        <w:t>, in which case, depriving them of their rights is a form of protection.</w:t>
      </w:r>
      <w:r w:rsidRPr="00573896">
        <w:t xml:space="preserve"> </w:t>
      </w:r>
      <w:r w:rsidR="00BC2C24" w:rsidRPr="00573896">
        <w:t xml:space="preserve">But, Condorcet adds, they would be incapable of sharing a space, and interacting with others safely. Once freed, they may seek to exact revenge on planters, or, finding themselves unable to live in the free societies established by those masters, take to 'roaming the mountains' like 'brigands' and as outlaws present a general danger to law-abiding citizens. One may well wonder </w:t>
      </w:r>
      <w:r w:rsidR="00BC2C24" w:rsidRPr="00573896">
        <w:lastRenderedPageBreak/>
        <w:t>why Condorcet cares so much to preserve the tranquillity of a race of people he calls criminals</w:t>
      </w:r>
      <w:r w:rsidR="000A3BEA" w:rsidRPr="00573896">
        <w:t xml:space="preserve"> – the enslavers –</w:t>
      </w:r>
      <w:r w:rsidR="00BC2C24" w:rsidRPr="00573896">
        <w:t xml:space="preserve"> or, if he judges that public tranquillity is a good that must always be preserved, regardless of the merit of those who constitute this public, why he does not agree that an exception may be made to free those who have so long suffered at the hands of masters.</w:t>
      </w:r>
    </w:p>
    <w:p w14:paraId="1AFAA91B" w14:textId="7C06543F" w:rsidR="00FD1ED6" w:rsidRPr="00573896" w:rsidRDefault="00BC2C24" w:rsidP="00284529">
      <w:pPr>
        <w:spacing w:line="480" w:lineRule="auto"/>
        <w:ind w:firstLine="720"/>
        <w:jc w:val="both"/>
      </w:pPr>
      <w:r w:rsidRPr="00573896">
        <w:t xml:space="preserve">Condorcet does not attribute the threat to public </w:t>
      </w:r>
      <w:r w:rsidR="001E4FE1" w:rsidRPr="00573896">
        <w:t>tranquillity</w:t>
      </w:r>
      <w:r w:rsidRPr="00573896">
        <w:t xml:space="preserve"> solely to the enslaved Black’s stunted moral and intellectual development. They too will be victims, and </w:t>
      </w:r>
      <w:r w:rsidR="000D0A5D" w:rsidRPr="00573896">
        <w:t>the perpetrators will be as before: the white planters. Firs</w:t>
      </w:r>
      <w:r w:rsidR="000A3BEA" w:rsidRPr="00573896">
        <w:t>t</w:t>
      </w:r>
      <w:r w:rsidR="000D0A5D" w:rsidRPr="00573896">
        <w:t xml:space="preserve">, </w:t>
      </w:r>
      <w:r w:rsidRPr="00573896">
        <w:t xml:space="preserve">Condorcet </w:t>
      </w:r>
      <w:r w:rsidR="000D0A5D" w:rsidRPr="00573896">
        <w:t>says,</w:t>
      </w:r>
      <w:r w:rsidRPr="00573896">
        <w:t xml:space="preserve"> what would most handicap the newly freed would be, not their lack of intellect, but their lack of resources: their homes, such as they are, belong to their masters, as do their clothes, and the tools they might use to till the earth. They would find themselves suddenly as destitute as they were free (</w:t>
      </w:r>
      <w:proofErr w:type="spellStart"/>
      <w:r w:rsidR="00604683" w:rsidRPr="00573896">
        <w:rPr>
          <w:i/>
          <w:iCs/>
        </w:rPr>
        <w:t>Réflexions</w:t>
      </w:r>
      <w:proofErr w:type="spellEnd"/>
      <w:r w:rsidR="00604683" w:rsidRPr="00573896">
        <w:t xml:space="preserve"> </w:t>
      </w:r>
      <w:r w:rsidRPr="00573896">
        <w:t xml:space="preserve">16/31). </w:t>
      </w:r>
      <w:r w:rsidR="00FD1ED6" w:rsidRPr="00573896">
        <w:t xml:space="preserve">It seems as though if lack of resources were the main objection to immediate emancipation, those concerned, the enslaved, should at least be asked their opinion, and trusted to make the best judgment for themselves: should they risk poverty for freedom? </w:t>
      </w:r>
    </w:p>
    <w:p w14:paraId="4EBE6A96" w14:textId="19DAE86E" w:rsidR="00FD1ED6" w:rsidRPr="00573896" w:rsidRDefault="00FD1ED6" w:rsidP="00284529">
      <w:pPr>
        <w:spacing w:line="480" w:lineRule="auto"/>
        <w:ind w:firstLine="720"/>
        <w:jc w:val="both"/>
      </w:pPr>
      <w:r w:rsidRPr="00573896">
        <w:t xml:space="preserve">But Condorcet is also concerned with </w:t>
      </w:r>
      <w:r w:rsidR="000D0A5D" w:rsidRPr="00573896">
        <w:t>other potential violence</w:t>
      </w:r>
      <w:r w:rsidRPr="00573896">
        <w:t xml:space="preserve"> </w:t>
      </w:r>
      <w:r w:rsidR="000D0A5D" w:rsidRPr="00573896">
        <w:t>enacted against</w:t>
      </w:r>
      <w:r w:rsidRPr="00573896">
        <w:t xml:space="preserve"> the emancipated </w:t>
      </w:r>
      <w:r w:rsidR="000D0A5D" w:rsidRPr="00573896">
        <w:t>in case of immediate emancipation</w:t>
      </w:r>
      <w:r w:rsidRPr="00573896">
        <w:t xml:space="preserve">. Not only would the </w:t>
      </w:r>
      <w:r w:rsidR="000D0A5D" w:rsidRPr="00573896">
        <w:t>planters</w:t>
      </w:r>
      <w:r w:rsidRPr="00573896">
        <w:t xml:space="preserve"> be </w:t>
      </w:r>
      <w:proofErr w:type="gramStart"/>
      <w:r w:rsidRPr="00573896">
        <w:t>in a position</w:t>
      </w:r>
      <w:proofErr w:type="gramEnd"/>
      <w:r w:rsidRPr="00573896">
        <w:t xml:space="preserve"> to reclaim the shelters and tools they had made available to the emancipated when they were enslaved, leaving them destitute, but they would also be likely to act vengefully and violently towards those they could no longer control (</w:t>
      </w:r>
      <w:proofErr w:type="spellStart"/>
      <w:r w:rsidR="00604683" w:rsidRPr="00573896">
        <w:rPr>
          <w:i/>
          <w:iCs/>
        </w:rPr>
        <w:t>Réflexions</w:t>
      </w:r>
      <w:proofErr w:type="spellEnd"/>
      <w:r w:rsidR="00604683" w:rsidRPr="00573896">
        <w:t xml:space="preserve"> </w:t>
      </w:r>
      <w:r w:rsidRPr="00573896">
        <w:t>34/49). Condorcet is particularly concerned with the treatment of pregnant women, should all new</w:t>
      </w:r>
      <w:r w:rsidR="000D0A5D" w:rsidRPr="00573896">
        <w:t>-</w:t>
      </w:r>
      <w:r w:rsidRPr="00573896">
        <w:t xml:space="preserve">borns be declared free (45/58). As their </w:t>
      </w:r>
      <w:r w:rsidR="000D0A5D" w:rsidRPr="00573896">
        <w:t>offspring</w:t>
      </w:r>
      <w:r w:rsidRPr="00573896">
        <w:t xml:space="preserve"> would no longer be useful, the women could be caused to </w:t>
      </w:r>
      <w:r w:rsidR="000A3BEA" w:rsidRPr="00573896">
        <w:t>miscarry</w:t>
      </w:r>
      <w:r w:rsidRPr="00573896">
        <w:t xml:space="preserve"> through violent abuse. Interestingly Condorcet does not consider whether freeing the women themselves might not offer an obvious solution to this particular problem. In order to protect the unborn from violence from </w:t>
      </w:r>
      <w:r w:rsidRPr="00573896">
        <w:lastRenderedPageBreak/>
        <w:t xml:space="preserve">their masters, the masters will retain the right to hold them in slavery for thirty-five years. Then, only, might they (and their mothers) be freed. </w:t>
      </w:r>
    </w:p>
    <w:p w14:paraId="3A3C07C7" w14:textId="1695361C" w:rsidR="00FD1ED6" w:rsidRPr="00573896" w:rsidRDefault="00FD1ED6" w:rsidP="00284529">
      <w:pPr>
        <w:spacing w:line="480" w:lineRule="auto"/>
        <w:ind w:firstLine="567"/>
        <w:jc w:val="both"/>
      </w:pPr>
      <w:r w:rsidRPr="00573896">
        <w:t xml:space="preserve">Condorcet’s proposal, which he only comes to ‘lamenting’, is thus for a </w:t>
      </w:r>
      <w:r w:rsidR="00284529" w:rsidRPr="00573896">
        <w:t>gradual</w:t>
      </w:r>
      <w:r w:rsidRPr="00573896">
        <w:t xml:space="preserve"> emancipation. Children born after the passing of the law would be freed at the age of 35. Those under the age of 15 at the time of legislation, at the age of 40. Those older than 15 at the time of legislation would be asked, at the time they reached the age of 50 whether they prefer to stay with their master or to join an establishment where they would be fed. Condorcet concludes that under this scheme:</w:t>
      </w:r>
    </w:p>
    <w:p w14:paraId="08D8E0D4" w14:textId="7E137AE1" w:rsidR="00FD1ED6" w:rsidRPr="00573896" w:rsidRDefault="00FD1ED6" w:rsidP="008246B0">
      <w:pPr>
        <w:spacing w:line="480" w:lineRule="auto"/>
        <w:ind w:left="567"/>
        <w:jc w:val="both"/>
      </w:pPr>
      <w:r w:rsidRPr="00573896">
        <w:t>It would result, if we count Black women as fertile till the age of fifty, and the life expectancy of Black men at sixty-five, that the existence of a class of Black people enslaved for life would end after fifty years. (</w:t>
      </w:r>
      <w:proofErr w:type="spellStart"/>
      <w:r w:rsidR="00604683" w:rsidRPr="00573896">
        <w:rPr>
          <w:i/>
          <w:iCs/>
        </w:rPr>
        <w:t>Réflexions</w:t>
      </w:r>
      <w:proofErr w:type="spellEnd"/>
      <w:r w:rsidR="00604683" w:rsidRPr="00573896">
        <w:t xml:space="preserve"> </w:t>
      </w:r>
      <w:r w:rsidRPr="00573896">
        <w:t>52/67)</w:t>
      </w:r>
    </w:p>
    <w:p w14:paraId="5F354DE8" w14:textId="46420454" w:rsidR="00FD1ED6" w:rsidRPr="00573896" w:rsidRDefault="00FD1ED6" w:rsidP="008246B0">
      <w:pPr>
        <w:spacing w:line="480" w:lineRule="auto"/>
        <w:jc w:val="both"/>
      </w:pPr>
      <w:r w:rsidRPr="00573896">
        <w:t xml:space="preserve">This passage is revealing, not only in what Condorcet seems to think is acceptable – fifty years is a long time! – but in his casual assumptions about fertility and life expectancy. Harsher living conditions result in shorter lives, and there was no harsher life than that of the enslaved, in particular in Saint Domingue. </w:t>
      </w:r>
      <w:proofErr w:type="gramStart"/>
      <w:r w:rsidRPr="00573896">
        <w:t>So</w:t>
      </w:r>
      <w:proofErr w:type="gramEnd"/>
      <w:r w:rsidRPr="00573896">
        <w:t xml:space="preserve"> it is highly unlikely that under Condorcet’s scheme, many of the enslaved would have known freedom. </w:t>
      </w:r>
    </w:p>
    <w:p w14:paraId="110DE726" w14:textId="7579A6AD" w:rsidR="00FD1ED6" w:rsidRPr="00573896" w:rsidRDefault="00FD1ED6" w:rsidP="00284529">
      <w:pPr>
        <w:spacing w:line="480" w:lineRule="auto"/>
        <w:ind w:firstLine="720"/>
        <w:jc w:val="both"/>
        <w:rPr>
          <w:lang w:val="en-US"/>
        </w:rPr>
      </w:pPr>
      <w:r w:rsidRPr="00573896">
        <w:rPr>
          <w:lang w:val="en-US"/>
        </w:rPr>
        <w:t xml:space="preserve">Let us now recap Condorcet’s argument so we can judge to what extent he differs from the Planters’ argument. </w:t>
      </w:r>
    </w:p>
    <w:p w14:paraId="487FB641" w14:textId="1E5E9B82" w:rsidR="00FD1ED6" w:rsidRPr="00573896" w:rsidRDefault="00FD1ED6" w:rsidP="008246B0">
      <w:pPr>
        <w:spacing w:line="480" w:lineRule="auto"/>
        <w:jc w:val="both"/>
        <w:rPr>
          <w:u w:val="single"/>
          <w:lang w:val="en-US"/>
        </w:rPr>
      </w:pPr>
      <w:r w:rsidRPr="00573896">
        <w:rPr>
          <w:u w:val="single"/>
          <w:lang w:val="en-US"/>
        </w:rPr>
        <w:t>Condorcet’s Childhood Argument</w:t>
      </w:r>
    </w:p>
    <w:p w14:paraId="17A23374" w14:textId="29C009CA" w:rsidR="00FD1ED6" w:rsidRPr="00573896" w:rsidRDefault="00FD1ED6" w:rsidP="008246B0">
      <w:pPr>
        <w:pStyle w:val="ListParagraph"/>
        <w:numPr>
          <w:ilvl w:val="0"/>
          <w:numId w:val="1"/>
        </w:numPr>
        <w:spacing w:line="480" w:lineRule="auto"/>
        <w:jc w:val="both"/>
        <w:rPr>
          <w:lang w:val="en-US"/>
        </w:rPr>
      </w:pPr>
      <w:r w:rsidRPr="00573896">
        <w:rPr>
          <w:lang w:val="en-US"/>
        </w:rPr>
        <w:t>The adult enslaved are damaged by their condition and unable to achieve maturity.</w:t>
      </w:r>
    </w:p>
    <w:p w14:paraId="0194D53A" w14:textId="42148F08" w:rsidR="00FD1ED6" w:rsidRPr="00573896" w:rsidRDefault="00FD1ED6" w:rsidP="008246B0">
      <w:pPr>
        <w:pStyle w:val="ListParagraph"/>
        <w:numPr>
          <w:ilvl w:val="0"/>
          <w:numId w:val="1"/>
        </w:numPr>
        <w:spacing w:line="480" w:lineRule="auto"/>
        <w:jc w:val="both"/>
        <w:rPr>
          <w:lang w:val="en-US"/>
        </w:rPr>
      </w:pPr>
      <w:r w:rsidRPr="00573896">
        <w:rPr>
          <w:lang w:val="en-US"/>
        </w:rPr>
        <w:lastRenderedPageBreak/>
        <w:t xml:space="preserve">This damage makes them dangerous to a) society (they may become violent and vengeful) and b) to themselves (they are incapable of self-rule, so cannot survive as independent adults). </w:t>
      </w:r>
    </w:p>
    <w:p w14:paraId="69B38E56" w14:textId="11C182B9" w:rsidR="00FD1ED6" w:rsidRPr="00573896" w:rsidRDefault="00FD1ED6" w:rsidP="008246B0">
      <w:pPr>
        <w:pStyle w:val="ListParagraph"/>
        <w:numPr>
          <w:ilvl w:val="0"/>
          <w:numId w:val="1"/>
        </w:numPr>
        <w:spacing w:line="480" w:lineRule="auto"/>
        <w:jc w:val="both"/>
        <w:rPr>
          <w:lang w:val="en-US"/>
        </w:rPr>
      </w:pPr>
      <w:r w:rsidRPr="00573896">
        <w:rPr>
          <w:lang w:val="en-US"/>
        </w:rPr>
        <w:t xml:space="preserve">A further danger of emancipation is vengeful action of masters towards the emancipated. This includes the unborn, which may be subject to violence leading to miscarriage. </w:t>
      </w:r>
    </w:p>
    <w:p w14:paraId="07617E17" w14:textId="77777777" w:rsidR="00FD1ED6" w:rsidRPr="00573896" w:rsidRDefault="00FD1ED6" w:rsidP="008246B0">
      <w:pPr>
        <w:pStyle w:val="ListParagraph"/>
        <w:numPr>
          <w:ilvl w:val="0"/>
          <w:numId w:val="1"/>
        </w:numPr>
        <w:spacing w:line="480" w:lineRule="auto"/>
        <w:jc w:val="both"/>
        <w:rPr>
          <w:lang w:val="en-US"/>
        </w:rPr>
      </w:pPr>
      <w:r w:rsidRPr="00573896">
        <w:rPr>
          <w:lang w:val="en-US"/>
        </w:rPr>
        <w:t>These dangers can only be mitigated by waiting.</w:t>
      </w:r>
    </w:p>
    <w:p w14:paraId="7D6E67EE" w14:textId="5D0C3807" w:rsidR="00FD1ED6" w:rsidRPr="00573896" w:rsidRDefault="00FD1ED6" w:rsidP="008246B0">
      <w:pPr>
        <w:pStyle w:val="ListParagraph"/>
        <w:numPr>
          <w:ilvl w:val="0"/>
          <w:numId w:val="1"/>
        </w:numPr>
        <w:spacing w:line="480" w:lineRule="auto"/>
        <w:jc w:val="both"/>
        <w:rPr>
          <w:lang w:val="en-US"/>
        </w:rPr>
      </w:pPr>
      <w:r w:rsidRPr="00573896">
        <w:rPr>
          <w:lang w:val="en-US"/>
        </w:rPr>
        <w:t xml:space="preserve">Therefore, </w:t>
      </w:r>
      <w:r w:rsidR="00284529" w:rsidRPr="00573896">
        <w:rPr>
          <w:lang w:val="en-US"/>
        </w:rPr>
        <w:t>gradual</w:t>
      </w:r>
      <w:r w:rsidRPr="00573896">
        <w:rPr>
          <w:lang w:val="en-US"/>
        </w:rPr>
        <w:t xml:space="preserve"> emancipation is needed. </w:t>
      </w:r>
    </w:p>
    <w:p w14:paraId="2220D290" w14:textId="02864523" w:rsidR="00FD1ED6" w:rsidRPr="00573896" w:rsidRDefault="00FD1ED6" w:rsidP="008246B0">
      <w:pPr>
        <w:spacing w:line="480" w:lineRule="auto"/>
        <w:jc w:val="both"/>
        <w:rPr>
          <w:lang w:val="en-US"/>
        </w:rPr>
      </w:pPr>
      <w:r w:rsidRPr="00573896">
        <w:rPr>
          <w:lang w:val="en-US"/>
        </w:rPr>
        <w:t>It should be clear by now that Condorcet does not entirely reject the argument behind the proposal accepted in May 1791 by the Assembly. In fact, he anticipates their first premise – that the enslaved are in a condition of extended childhood</w:t>
      </w:r>
      <w:r w:rsidR="000A3BEA" w:rsidRPr="00573896">
        <w:rPr>
          <w:lang w:val="en-US"/>
        </w:rPr>
        <w:t xml:space="preserve"> –</w:t>
      </w:r>
      <w:r w:rsidRPr="00573896">
        <w:rPr>
          <w:lang w:val="en-US"/>
        </w:rPr>
        <w:t xml:space="preserve"> and offers a qualified version of their conclusion that the enslaved should not be freed, i.e. he argues that they should not be freed, yet. </w:t>
      </w:r>
    </w:p>
    <w:p w14:paraId="448B23AD" w14:textId="38CE5935" w:rsidR="00FD1ED6" w:rsidRPr="00573896" w:rsidRDefault="00FD1ED6" w:rsidP="00284529">
      <w:pPr>
        <w:spacing w:line="480" w:lineRule="auto"/>
        <w:ind w:firstLine="720"/>
        <w:jc w:val="both"/>
        <w:rPr>
          <w:lang w:val="en-US"/>
        </w:rPr>
      </w:pPr>
      <w:proofErr w:type="gramStart"/>
      <w:r w:rsidRPr="00573896">
        <w:rPr>
          <w:lang w:val="en-US"/>
        </w:rPr>
        <w:t>So</w:t>
      </w:r>
      <w:proofErr w:type="gramEnd"/>
      <w:r w:rsidRPr="00573896">
        <w:rPr>
          <w:lang w:val="en-US"/>
        </w:rPr>
        <w:t xml:space="preserve"> what does Condorcet disagree with here?</w:t>
      </w:r>
      <w:r w:rsidRPr="00573896">
        <w:rPr>
          <w:vertAlign w:val="superscript"/>
          <w:lang w:val="en-US"/>
        </w:rPr>
        <w:footnoteReference w:id="15"/>
      </w:r>
      <w:r w:rsidRPr="00573896">
        <w:rPr>
          <w:lang w:val="en-US"/>
        </w:rPr>
        <w:t xml:space="preserve"> The clearest disagreement between Condorcet and the Planters concerns their </w:t>
      </w:r>
      <w:r w:rsidR="000D0A5D" w:rsidRPr="00573896">
        <w:rPr>
          <w:lang w:val="en-US"/>
        </w:rPr>
        <w:t>third</w:t>
      </w:r>
      <w:r w:rsidRPr="00573896">
        <w:rPr>
          <w:lang w:val="en-US"/>
        </w:rPr>
        <w:t xml:space="preserve"> premise, i.e. that </w:t>
      </w:r>
      <w:r w:rsidR="000D0A5D" w:rsidRPr="00573896">
        <w:rPr>
          <w:lang w:val="en-US"/>
        </w:rPr>
        <w:t>slavery is a form of family government</w:t>
      </w:r>
      <w:r w:rsidRPr="00573896">
        <w:t xml:space="preserve">. </w:t>
      </w:r>
    </w:p>
    <w:p w14:paraId="28E47B4A" w14:textId="796DC526" w:rsidR="00FD1ED6" w:rsidRPr="00573896" w:rsidRDefault="000D0A5D" w:rsidP="00284529">
      <w:pPr>
        <w:spacing w:line="480" w:lineRule="auto"/>
        <w:ind w:firstLine="567"/>
        <w:jc w:val="both"/>
        <w:rPr>
          <w:lang w:val="en-US"/>
        </w:rPr>
      </w:pPr>
      <w:r w:rsidRPr="00573896">
        <w:t xml:space="preserve">It is absurd, Condorcet says, to claim to be fulfilling parental duties towards someone while at the same time enslaving them. </w:t>
      </w:r>
      <w:r w:rsidR="00FD1ED6" w:rsidRPr="00573896">
        <w:rPr>
          <w:lang w:val="en-US"/>
        </w:rPr>
        <w:t>Condorcet addresses this issue with respect to children born into slavery in the following passage:</w:t>
      </w:r>
    </w:p>
    <w:p w14:paraId="605A9EBF" w14:textId="4C5E0F69" w:rsidR="00FD1ED6" w:rsidRPr="00573896" w:rsidRDefault="00FD1ED6" w:rsidP="000D0A5D">
      <w:pPr>
        <w:spacing w:line="480" w:lineRule="auto"/>
        <w:ind w:left="567"/>
        <w:jc w:val="both"/>
        <w:rPr>
          <w:lang w:val="en-US"/>
        </w:rPr>
      </w:pPr>
      <w:r w:rsidRPr="00573896">
        <w:rPr>
          <w:lang w:val="en-US"/>
        </w:rPr>
        <w:t xml:space="preserve">The master who raises them to keep them enslaved is a criminal, because the care he may have dispensed on them in their childhood cannot give him any right over them. Why do </w:t>
      </w:r>
      <w:r w:rsidRPr="00573896">
        <w:rPr>
          <w:lang w:val="en-US"/>
        </w:rPr>
        <w:lastRenderedPageBreak/>
        <w:t>they need him at all? It is because he has stolen from their parents, together with their freedom, the faculty of caring for their child. We would then claim that a first crime gives us the right to commit a second one. Supposing, even, that a Black child was freely abandoned by their parents, would the man who brought up this child thereby acquire the right to enslave him? Can a humane action grant the right to commit a crime? (</w:t>
      </w:r>
      <w:proofErr w:type="spellStart"/>
      <w:r w:rsidR="00604683" w:rsidRPr="00573896">
        <w:rPr>
          <w:i/>
          <w:iCs/>
        </w:rPr>
        <w:t>Réflexions</w:t>
      </w:r>
      <w:proofErr w:type="spellEnd"/>
      <w:r w:rsidR="00604683" w:rsidRPr="00573896">
        <w:t xml:space="preserve"> </w:t>
      </w:r>
      <w:r w:rsidRPr="00573896">
        <w:rPr>
          <w:lang w:val="en-US"/>
        </w:rPr>
        <w:t>7/22)</w:t>
      </w:r>
    </w:p>
    <w:p w14:paraId="007AB28D" w14:textId="4F820AC8" w:rsidR="000D0A5D" w:rsidRPr="00573896" w:rsidRDefault="000D0A5D" w:rsidP="008246B0">
      <w:pPr>
        <w:spacing w:line="480" w:lineRule="auto"/>
        <w:jc w:val="both"/>
      </w:pPr>
      <w:r w:rsidRPr="00573896">
        <w:rPr>
          <w:lang w:val="en-US"/>
        </w:rPr>
        <w:t xml:space="preserve">More generally, Condorcet believes that freedom is not something that can be bartered, not even in exchange for safety. </w:t>
      </w:r>
      <w:r w:rsidRPr="00573896">
        <w:t>Any attempt at giving up one’s liberty in exchange for anything is illusory and therefore null. To give up one’s liberty would be contrary to natural right (</w:t>
      </w:r>
      <w:proofErr w:type="spellStart"/>
      <w:r w:rsidR="00604683" w:rsidRPr="00573896">
        <w:rPr>
          <w:i/>
          <w:iCs/>
        </w:rPr>
        <w:t>Réflexions</w:t>
      </w:r>
      <w:proofErr w:type="spellEnd"/>
      <w:r w:rsidR="00604683" w:rsidRPr="00573896">
        <w:t xml:space="preserve"> </w:t>
      </w:r>
      <w:r w:rsidRPr="00573896">
        <w:t xml:space="preserve">12/27). He also argues that while one cannot acquire rights over a person, one can acquire rights over their future property, which means that we can be obliged to work for someone to repay a debt, but not to obey them (5/20). It may be the case that some people </w:t>
      </w:r>
      <w:r w:rsidR="000A3BEA" w:rsidRPr="00573896">
        <w:t xml:space="preserve">appear to </w:t>
      </w:r>
      <w:r w:rsidRPr="00573896">
        <w:t>choose slavery over freedom, but that is only when they have no other means of survival than those proffered by their master (77/92), in other words, it is never a real choice. It follows that the enslaved can owe their labour, but not give up their liberty. What difference will this make, one may ask, in cases where the labour in question is so intensive that there is fact no time left for freedom? Condorcet attempts to address this by arguing for legal and practical safeguards to ensure that the enslaved are treated fairly, that they are not overworked, that their health an</w:t>
      </w:r>
      <w:r w:rsidR="000A3BEA" w:rsidRPr="00573896">
        <w:t>d</w:t>
      </w:r>
      <w:r w:rsidRPr="00573896">
        <w:t xml:space="preserve"> education are not neglected, and that they are not subject to cruelty or mistreatment. One wonders how effective such safeguards would actually be. </w:t>
      </w:r>
    </w:p>
    <w:p w14:paraId="0F88EF90" w14:textId="5F870582" w:rsidR="00FD1ED6" w:rsidRPr="00573896" w:rsidRDefault="00FD1ED6" w:rsidP="00284529">
      <w:pPr>
        <w:spacing w:line="480" w:lineRule="auto"/>
        <w:ind w:firstLine="720"/>
        <w:jc w:val="both"/>
        <w:rPr>
          <w:lang w:val="en-US"/>
        </w:rPr>
      </w:pPr>
      <w:r w:rsidRPr="00573896">
        <w:rPr>
          <w:lang w:val="en-US"/>
        </w:rPr>
        <w:t>Condorcet</w:t>
      </w:r>
      <w:r w:rsidR="000D0A5D" w:rsidRPr="00573896">
        <w:rPr>
          <w:lang w:val="en-US"/>
        </w:rPr>
        <w:t xml:space="preserve"> </w:t>
      </w:r>
      <w:r w:rsidR="005F1D98" w:rsidRPr="00573896">
        <w:rPr>
          <w:lang w:val="en-US"/>
        </w:rPr>
        <w:t>tears</w:t>
      </w:r>
      <w:r w:rsidRPr="00573896">
        <w:rPr>
          <w:lang w:val="en-US"/>
        </w:rPr>
        <w:t xml:space="preserve"> through the very thin veil of hypocrisy to the exploitative nature of </w:t>
      </w:r>
      <w:r w:rsidR="005F1D98" w:rsidRPr="00573896">
        <w:rPr>
          <w:lang w:val="en-US"/>
        </w:rPr>
        <w:t>the planters’</w:t>
      </w:r>
      <w:r w:rsidRPr="00573896">
        <w:rPr>
          <w:lang w:val="en-US"/>
        </w:rPr>
        <w:t xml:space="preserve"> proposal. They do, he agrees, have duties of care towards the people they have rendered incapable of caring for themselves, but this in no way corresponds to what they are proposing, i.e. keeping them against their will and forcing them to </w:t>
      </w:r>
      <w:proofErr w:type="spellStart"/>
      <w:r w:rsidRPr="00573896">
        <w:rPr>
          <w:lang w:val="en-US"/>
        </w:rPr>
        <w:t>labour</w:t>
      </w:r>
      <w:proofErr w:type="spellEnd"/>
      <w:r w:rsidRPr="00573896">
        <w:rPr>
          <w:lang w:val="en-US"/>
        </w:rPr>
        <w:t xml:space="preserve">. </w:t>
      </w:r>
      <w:r w:rsidR="00746467" w:rsidRPr="00573896">
        <w:rPr>
          <w:lang w:val="en-US"/>
        </w:rPr>
        <w:t xml:space="preserve">His view is that as the Planters have reduced the enslaved to a state in which they cannot live independently, they must now care for </w:t>
      </w:r>
      <w:r w:rsidR="00746467" w:rsidRPr="00573896">
        <w:rPr>
          <w:lang w:val="en-US"/>
        </w:rPr>
        <w:lastRenderedPageBreak/>
        <w:t xml:space="preserve">them, until such a time as they can. That means they cannot continue to treat them as they have, forcing them to work for free, and refusing them the time or means to educate themselves. </w:t>
      </w:r>
      <w:r w:rsidRPr="00573896">
        <w:rPr>
          <w:lang w:val="en-US"/>
        </w:rPr>
        <w:t xml:space="preserve">But the Planters might object that what is true in the case of children is not true in the case of people in extended childhood who cannot hope to develop into adults capable of caring for themselves. In the case of such people, they might say, all that can be done is make sure they are fed and sheltered, and to cover the cost of this care, they should perform what work they can, i.e. manual </w:t>
      </w:r>
      <w:proofErr w:type="spellStart"/>
      <w:r w:rsidRPr="00573896">
        <w:rPr>
          <w:lang w:val="en-US"/>
        </w:rPr>
        <w:t>labour</w:t>
      </w:r>
      <w:proofErr w:type="spellEnd"/>
      <w:r w:rsidRPr="00573896">
        <w:rPr>
          <w:lang w:val="en-US"/>
        </w:rPr>
        <w:t xml:space="preserve">. </w:t>
      </w:r>
      <w:r w:rsidR="00746467" w:rsidRPr="00573896">
        <w:rPr>
          <w:lang w:val="en-US"/>
        </w:rPr>
        <w:t>Planters, they argue,</w:t>
      </w:r>
      <w:r w:rsidRPr="00573896">
        <w:rPr>
          <w:lang w:val="en-US"/>
        </w:rPr>
        <w:t xml:space="preserve"> will always ensure that the work is not so harsh as to damage the health of the workers, because 1) that would be against their interest, as they would be harming their workforce, and 2) because they are decent human beings. </w:t>
      </w:r>
    </w:p>
    <w:p w14:paraId="4E2F19B3" w14:textId="4AE47A1D" w:rsidR="00AD1DD4" w:rsidRPr="00573896" w:rsidRDefault="00FD1ED6" w:rsidP="00284529">
      <w:pPr>
        <w:spacing w:line="480" w:lineRule="auto"/>
        <w:ind w:firstLine="720"/>
        <w:jc w:val="both"/>
        <w:rPr>
          <w:lang w:val="en-US"/>
        </w:rPr>
      </w:pPr>
      <w:r w:rsidRPr="00573896">
        <w:rPr>
          <w:lang w:val="en-US"/>
        </w:rPr>
        <w:t xml:space="preserve">Condorcet anticipates this objection. Some men who own plantations run on slave </w:t>
      </w:r>
      <w:proofErr w:type="spellStart"/>
      <w:r w:rsidRPr="00573896">
        <w:rPr>
          <w:lang w:val="en-US"/>
        </w:rPr>
        <w:t>labour</w:t>
      </w:r>
      <w:proofErr w:type="spellEnd"/>
      <w:r w:rsidRPr="00573896">
        <w:rPr>
          <w:lang w:val="en-US"/>
        </w:rPr>
        <w:t xml:space="preserve"> may </w:t>
      </w:r>
      <w:r w:rsidR="00746467" w:rsidRPr="00573896">
        <w:rPr>
          <w:lang w:val="en-US"/>
        </w:rPr>
        <w:t>seem like</w:t>
      </w:r>
      <w:r w:rsidRPr="00573896">
        <w:rPr>
          <w:lang w:val="en-US"/>
        </w:rPr>
        <w:t xml:space="preserve"> decent people, he says, but only in surface, as they allow untold cruelties to go on in their names, and as they profit from them (</w:t>
      </w:r>
      <w:proofErr w:type="spellStart"/>
      <w:r w:rsidR="00604683" w:rsidRPr="00573896">
        <w:rPr>
          <w:i/>
          <w:iCs/>
        </w:rPr>
        <w:t>Réflexions</w:t>
      </w:r>
      <w:proofErr w:type="spellEnd"/>
      <w:r w:rsidR="00604683" w:rsidRPr="00573896">
        <w:t xml:space="preserve"> </w:t>
      </w:r>
      <w:r w:rsidRPr="00573896">
        <w:rPr>
          <w:lang w:val="en-US"/>
        </w:rPr>
        <w:t>83-87/98-102). Condorcet also dismisses the claim that it is in the masters’ interest to treat the enslaved well. He draws an analogy with the use of horses in farming of for leisure in Europe. Horses, even when they are not being treated maliciously or unthinkingly, are mistreated: they are sterilized, they are forcibly mated, they are cut with spurs, have their sensitive mouths torn with a bridle, and are forced to carry passengers or to pull carts and ploughs. And when they are no longer useful, they are sold for their meat (79-80/94-95)</w:t>
      </w:r>
      <w:r w:rsidR="00746467" w:rsidRPr="00573896">
        <w:rPr>
          <w:lang w:val="en-US"/>
        </w:rPr>
        <w:t>. Owners may think they are treating their animals well, but that is only because they consider them as animals, i.e. creatures whose well-being is only a matter of perception by their human owners</w:t>
      </w:r>
      <w:r w:rsidR="00AD1DD4" w:rsidRPr="00573896">
        <w:rPr>
          <w:lang w:val="en-US"/>
        </w:rPr>
        <w:t>, and whose expressions of pain or discontent is not taken seriously, because they cannot communicate them in a human language</w:t>
      </w:r>
      <w:r w:rsidR="00746467" w:rsidRPr="00573896">
        <w:rPr>
          <w:lang w:val="en-US"/>
        </w:rPr>
        <w:t>.</w:t>
      </w:r>
      <w:r w:rsidR="00AD1DD4" w:rsidRPr="00573896">
        <w:rPr>
          <w:lang w:val="en-US"/>
        </w:rPr>
        <w:t xml:space="preserve"> The same is true for the enslaved: their well-being is not measured in any way that centers their reported experience. It is white others who get to decide whether a Black enslaved individual is happy and well-treated. And if they are unhappy, </w:t>
      </w:r>
      <w:r w:rsidR="00AD1DD4" w:rsidRPr="00573896">
        <w:rPr>
          <w:lang w:val="en-US"/>
        </w:rPr>
        <w:lastRenderedPageBreak/>
        <w:t xml:space="preserve">the consensus might simply be that their character is to blame, as they are – according to the report of all who matter – well-treated. </w:t>
      </w:r>
    </w:p>
    <w:p w14:paraId="28809998" w14:textId="37AF394A" w:rsidR="00FD1ED6" w:rsidRPr="00573896" w:rsidRDefault="00AD1DD4" w:rsidP="00A476C0">
      <w:pPr>
        <w:spacing w:line="480" w:lineRule="auto"/>
        <w:ind w:firstLine="720"/>
        <w:jc w:val="both"/>
        <w:rPr>
          <w:lang w:val="en-US"/>
        </w:rPr>
      </w:pPr>
      <w:r w:rsidRPr="00573896">
        <w:rPr>
          <w:lang w:val="en-US"/>
        </w:rPr>
        <w:t xml:space="preserve">Condorcet’s analogy is to the </w:t>
      </w:r>
      <w:r w:rsidR="00604683" w:rsidRPr="00573896">
        <w:rPr>
          <w:lang w:val="en-US"/>
        </w:rPr>
        <w:t>point and</w:t>
      </w:r>
      <w:r w:rsidRPr="00573896">
        <w:rPr>
          <w:lang w:val="en-US"/>
        </w:rPr>
        <w:t xml:space="preserve"> highlights the ways in which white planters simply discounted the human experience of the Black men and women they enslaved. Yet he dismisses </w:t>
      </w:r>
      <w:r w:rsidR="00FD1ED6" w:rsidRPr="00573896">
        <w:rPr>
          <w:lang w:val="en-US"/>
        </w:rPr>
        <w:t xml:space="preserve">the </w:t>
      </w:r>
      <w:proofErr w:type="spellStart"/>
      <w:r w:rsidR="00FD1ED6" w:rsidRPr="00573896">
        <w:rPr>
          <w:lang w:val="en-US"/>
        </w:rPr>
        <w:t>enslaved’s</w:t>
      </w:r>
      <w:proofErr w:type="spellEnd"/>
      <w:r w:rsidR="00FD1ED6" w:rsidRPr="00573896">
        <w:rPr>
          <w:lang w:val="en-US"/>
        </w:rPr>
        <w:t xml:space="preserve"> potential for intellectual development, and proposes that reforms not free anyone until they are at least thirty-five, </w:t>
      </w:r>
      <w:r w:rsidRPr="00573896">
        <w:rPr>
          <w:lang w:val="en-US"/>
        </w:rPr>
        <w:t xml:space="preserve">at which point, it would be very hard for anyone – let alone anyone who has been enslaved – to educate themselves to be anything more than a </w:t>
      </w:r>
      <w:proofErr w:type="spellStart"/>
      <w:r w:rsidRPr="00573896">
        <w:rPr>
          <w:lang w:val="en-US"/>
        </w:rPr>
        <w:t>labourer</w:t>
      </w:r>
      <w:proofErr w:type="spellEnd"/>
      <w:r w:rsidRPr="00573896">
        <w:rPr>
          <w:lang w:val="en-US"/>
        </w:rPr>
        <w:t xml:space="preserve"> or domestic worker</w:t>
      </w:r>
      <w:r w:rsidR="00FD1ED6" w:rsidRPr="00573896">
        <w:rPr>
          <w:lang w:val="en-US"/>
        </w:rPr>
        <w:t xml:space="preserve">. What can we make </w:t>
      </w:r>
      <w:r w:rsidRPr="00573896">
        <w:rPr>
          <w:lang w:val="en-US"/>
        </w:rPr>
        <w:t>of these contradictions</w:t>
      </w:r>
      <w:r w:rsidR="00FD1ED6" w:rsidRPr="00573896">
        <w:rPr>
          <w:lang w:val="en-US"/>
        </w:rPr>
        <w:t xml:space="preserve">? It would be wrong, I think, simply to remove Condorcet from his pedestal and add him to the growing list of Modern philosophers who accepted slavery. </w:t>
      </w:r>
      <w:r w:rsidR="009B044B" w:rsidRPr="00573896">
        <w:rPr>
          <w:lang w:val="en-US"/>
        </w:rPr>
        <w:t xml:space="preserve">But the alternative, to excuse his racism as belonging to his time, is not a healthy alternative. </w:t>
      </w:r>
      <w:r w:rsidR="00FD1ED6" w:rsidRPr="00573896">
        <w:rPr>
          <w:lang w:val="en-US"/>
        </w:rPr>
        <w:t xml:space="preserve">Instead, I suggest we </w:t>
      </w:r>
      <w:r w:rsidR="009B044B" w:rsidRPr="00573896">
        <w:rPr>
          <w:lang w:val="en-US"/>
        </w:rPr>
        <w:t xml:space="preserve">attempt to take a closer measure of the ways in which he failed to reach a conclusion for abolition that corresponded to his commitment to principles of equality and justice. I suggest we do this, in the next section, by looking at objections he could have addressed, or anticipated, from authors who did not fall for the racism prejudice. </w:t>
      </w:r>
    </w:p>
    <w:p w14:paraId="1E4AEC18" w14:textId="77777777" w:rsidR="00FD1ED6" w:rsidRPr="00573896" w:rsidRDefault="00FD1ED6" w:rsidP="008246B0">
      <w:pPr>
        <w:spacing w:line="480" w:lineRule="auto"/>
        <w:jc w:val="both"/>
        <w:rPr>
          <w:lang w:val="en-US"/>
        </w:rPr>
      </w:pPr>
    </w:p>
    <w:p w14:paraId="59D49FD0" w14:textId="27CFAA2E" w:rsidR="00FD1ED6" w:rsidRPr="00573896" w:rsidRDefault="00BC62A4" w:rsidP="008246B0">
      <w:pPr>
        <w:spacing w:line="480" w:lineRule="auto"/>
        <w:jc w:val="both"/>
        <w:rPr>
          <w:b/>
          <w:lang w:val="en-US"/>
        </w:rPr>
      </w:pPr>
      <w:r w:rsidRPr="00573896">
        <w:rPr>
          <w:b/>
          <w:lang w:val="en-US"/>
        </w:rPr>
        <w:t>4</w:t>
      </w:r>
      <w:r w:rsidR="00FD1ED6" w:rsidRPr="00573896">
        <w:rPr>
          <w:b/>
          <w:lang w:val="en-US"/>
        </w:rPr>
        <w:t xml:space="preserve">. </w:t>
      </w:r>
      <w:r w:rsidR="0088566E" w:rsidRPr="00573896">
        <w:rPr>
          <w:b/>
          <w:lang w:val="en-US"/>
        </w:rPr>
        <w:t>Objections Condorcet should have considered but didn’t</w:t>
      </w:r>
    </w:p>
    <w:p w14:paraId="32DA6DC4" w14:textId="7F76A25B" w:rsidR="0088566E" w:rsidRPr="00573896" w:rsidRDefault="0088566E" w:rsidP="0088566E">
      <w:pPr>
        <w:spacing w:line="480" w:lineRule="auto"/>
        <w:jc w:val="both"/>
        <w:rPr>
          <w:bCs w:val="0"/>
          <w:lang w:val="en-US"/>
        </w:rPr>
      </w:pPr>
      <w:r w:rsidRPr="00573896">
        <w:rPr>
          <w:bCs w:val="0"/>
          <w:lang w:val="en-US"/>
        </w:rPr>
        <w:t xml:space="preserve">When philosophers we admire fail to make their arguments ethically waterproof, when they leave some ambiguity, or some outrageously unethical claim in their premises, or as part of their arguments, we try to excuse them. We might say that such thoughts were not available at the time they were writings, that the prejudices they fell for were so extent that they could not avoid letting them in to their systems. The point of this section is to show that this was not in fact the case for Condorcet’s argument that the enslaved were childlike and should only be emancipated </w:t>
      </w:r>
      <w:r w:rsidR="00284529" w:rsidRPr="00573896">
        <w:rPr>
          <w:bCs w:val="0"/>
          <w:lang w:val="en-US"/>
        </w:rPr>
        <w:t>gradually</w:t>
      </w:r>
      <w:r w:rsidRPr="00573896">
        <w:rPr>
          <w:bCs w:val="0"/>
          <w:lang w:val="en-US"/>
        </w:rPr>
        <w:t xml:space="preserve">. </w:t>
      </w:r>
      <w:r w:rsidRPr="00573896">
        <w:rPr>
          <w:bCs w:val="0"/>
          <w:lang w:val="en-US"/>
        </w:rPr>
        <w:lastRenderedPageBreak/>
        <w:t xml:space="preserve">Racial prejudices, while strong, were not so entrenched that one could not have rejected them, and there were no reasons why Condorcet had to think that the keeping the enslaved </w:t>
      </w:r>
      <w:proofErr w:type="spellStart"/>
      <w:r w:rsidRPr="00573896">
        <w:rPr>
          <w:bCs w:val="0"/>
          <w:lang w:val="en-US"/>
        </w:rPr>
        <w:t>enslaved</w:t>
      </w:r>
      <w:proofErr w:type="spellEnd"/>
      <w:r w:rsidRPr="00573896">
        <w:rPr>
          <w:bCs w:val="0"/>
          <w:lang w:val="en-US"/>
        </w:rPr>
        <w:t xml:space="preserve"> </w:t>
      </w:r>
      <w:r w:rsidR="00A96F32" w:rsidRPr="00573896">
        <w:rPr>
          <w:bCs w:val="0"/>
          <w:lang w:val="en-US"/>
        </w:rPr>
        <w:t xml:space="preserve">for several generations, </w:t>
      </w:r>
      <w:r w:rsidRPr="00573896">
        <w:rPr>
          <w:bCs w:val="0"/>
          <w:lang w:val="en-US"/>
        </w:rPr>
        <w:t xml:space="preserve">was the only or the best way of helping them towards freedom. The </w:t>
      </w:r>
      <w:r w:rsidR="00A96F32" w:rsidRPr="00573896">
        <w:rPr>
          <w:bCs w:val="0"/>
          <w:lang w:val="en-US"/>
        </w:rPr>
        <w:t>arguments</w:t>
      </w:r>
      <w:r w:rsidRPr="00573896">
        <w:rPr>
          <w:bCs w:val="0"/>
          <w:lang w:val="en-US"/>
        </w:rPr>
        <w:t xml:space="preserve"> I consider here were not</w:t>
      </w:r>
      <w:r w:rsidR="00877BB7" w:rsidRPr="00573896">
        <w:rPr>
          <w:bCs w:val="0"/>
          <w:lang w:val="en-US"/>
        </w:rPr>
        <w:t xml:space="preserve"> all</w:t>
      </w:r>
      <w:r w:rsidRPr="00573896">
        <w:rPr>
          <w:bCs w:val="0"/>
          <w:lang w:val="en-US"/>
        </w:rPr>
        <w:t xml:space="preserve"> </w:t>
      </w:r>
      <w:r w:rsidR="00A96F32" w:rsidRPr="00573896">
        <w:rPr>
          <w:bCs w:val="0"/>
          <w:lang w:val="en-US"/>
        </w:rPr>
        <w:t>from texts</w:t>
      </w:r>
      <w:r w:rsidRPr="00573896">
        <w:rPr>
          <w:bCs w:val="0"/>
          <w:lang w:val="en-US"/>
        </w:rPr>
        <w:t xml:space="preserve"> Condorcet did or could have read (indeed some were written after his death). But </w:t>
      </w:r>
      <w:r w:rsidR="00877BB7" w:rsidRPr="00573896">
        <w:rPr>
          <w:bCs w:val="0"/>
          <w:lang w:val="en-US"/>
        </w:rPr>
        <w:t xml:space="preserve">some of the arguments he was almost certainly familiar with, and all </w:t>
      </w:r>
      <w:r w:rsidRPr="00573896">
        <w:rPr>
          <w:bCs w:val="0"/>
          <w:lang w:val="en-US"/>
        </w:rPr>
        <w:t xml:space="preserve">were arguments formulated in the same context as his own arguments, by philosophers – in this case women philosophers - who, like him, felt that abolishing slavery was necessary. What this shows is that Condorcet’s racist conclusions were far from inevitable, and that he had tools at his disposal to avoid drawing them. </w:t>
      </w:r>
    </w:p>
    <w:p w14:paraId="2BE2D406" w14:textId="6590B072" w:rsidR="00A96F32" w:rsidRPr="00573896" w:rsidRDefault="00A96F32" w:rsidP="0088566E">
      <w:pPr>
        <w:spacing w:line="480" w:lineRule="auto"/>
        <w:jc w:val="both"/>
        <w:rPr>
          <w:bCs w:val="0"/>
          <w:lang w:val="en-US"/>
        </w:rPr>
      </w:pPr>
      <w:r w:rsidRPr="00573896">
        <w:rPr>
          <w:bCs w:val="0"/>
          <w:lang w:val="en-US"/>
        </w:rPr>
        <w:t>The objections I consider here were all made by women. This in part a function of the fact that women of the late 18</w:t>
      </w:r>
      <w:r w:rsidRPr="00573896">
        <w:rPr>
          <w:bCs w:val="0"/>
          <w:vertAlign w:val="superscript"/>
          <w:lang w:val="en-US"/>
        </w:rPr>
        <w:t>th</w:t>
      </w:r>
      <w:r w:rsidRPr="00573896">
        <w:rPr>
          <w:bCs w:val="0"/>
          <w:lang w:val="en-US"/>
        </w:rPr>
        <w:t xml:space="preserve"> and early 19</w:t>
      </w:r>
      <w:r w:rsidRPr="00573896">
        <w:rPr>
          <w:bCs w:val="0"/>
          <w:vertAlign w:val="superscript"/>
          <w:lang w:val="en-US"/>
        </w:rPr>
        <w:t>th</w:t>
      </w:r>
      <w:r w:rsidRPr="00573896">
        <w:rPr>
          <w:bCs w:val="0"/>
          <w:lang w:val="en-US"/>
        </w:rPr>
        <w:t xml:space="preserve"> century were particularly interested in the abolition of slavery. In some </w:t>
      </w:r>
      <w:r w:rsidR="00604683" w:rsidRPr="00573896">
        <w:rPr>
          <w:bCs w:val="0"/>
          <w:lang w:val="en-US"/>
        </w:rPr>
        <w:t>cases,</w:t>
      </w:r>
      <w:r w:rsidRPr="00573896">
        <w:rPr>
          <w:bCs w:val="0"/>
          <w:lang w:val="en-US"/>
        </w:rPr>
        <w:t xml:space="preserve"> this went hand in hand with the unfortunate tendency to use slavery as a metaphor for the subordination of women.</w:t>
      </w:r>
      <w:r w:rsidR="004F2EF2" w:rsidRPr="00573896">
        <w:rPr>
          <w:rStyle w:val="FootnoteReference"/>
          <w:bCs w:val="0"/>
          <w:lang w:val="en-US"/>
        </w:rPr>
        <w:footnoteReference w:id="16"/>
      </w:r>
      <w:r w:rsidRPr="00573896">
        <w:rPr>
          <w:bCs w:val="0"/>
          <w:lang w:val="en-US"/>
        </w:rPr>
        <w:t xml:space="preserve"> But in many cases, it was a genuine concerned for the victims of the transatlantic slave trade. An effect of recovering the works of women philosophers has been to reshape the history of philosophy</w:t>
      </w:r>
      <w:r w:rsidR="004F2EF2" w:rsidRPr="00573896">
        <w:rPr>
          <w:bCs w:val="0"/>
          <w:lang w:val="en-US"/>
        </w:rPr>
        <w:t xml:space="preserve"> and </w:t>
      </w:r>
      <w:proofErr w:type="gramStart"/>
      <w:r w:rsidRPr="00573896">
        <w:rPr>
          <w:bCs w:val="0"/>
          <w:lang w:val="en-US"/>
        </w:rPr>
        <w:t>in particular to</w:t>
      </w:r>
      <w:proofErr w:type="gramEnd"/>
      <w:r w:rsidRPr="00573896">
        <w:rPr>
          <w:bCs w:val="0"/>
          <w:lang w:val="en-US"/>
        </w:rPr>
        <w:t xml:space="preserve"> include topics of reflection that were previously not salient. For instance, education becomes a central topic in the philosophy of mind and the debates on liberty escape the discourse on government and move to questions of domesticity and </w:t>
      </w:r>
      <w:proofErr w:type="spellStart"/>
      <w:r w:rsidRPr="00573896">
        <w:rPr>
          <w:bCs w:val="0"/>
          <w:lang w:val="en-US"/>
        </w:rPr>
        <w:t>labour</w:t>
      </w:r>
      <w:proofErr w:type="spellEnd"/>
      <w:r w:rsidRPr="00573896">
        <w:rPr>
          <w:bCs w:val="0"/>
          <w:lang w:val="en-US"/>
        </w:rPr>
        <w:t>.</w:t>
      </w:r>
      <w:r w:rsidR="004F2EF2" w:rsidRPr="00573896">
        <w:rPr>
          <w:rStyle w:val="FootnoteReference"/>
          <w:bCs w:val="0"/>
          <w:lang w:val="en-US"/>
        </w:rPr>
        <w:footnoteReference w:id="17"/>
      </w:r>
      <w:r w:rsidRPr="00573896">
        <w:rPr>
          <w:bCs w:val="0"/>
          <w:lang w:val="en-US"/>
        </w:rPr>
        <w:t xml:space="preserve"> And, as philosophers come from a wider pool, they include those that belonged to the oppressed classes – including women and the enslaved. Here I consider three (white, non-enslaved) women who contributed philosophical objections that Condorcet could and </w:t>
      </w:r>
      <w:r w:rsidRPr="00573896">
        <w:rPr>
          <w:bCs w:val="0"/>
          <w:lang w:val="en-US"/>
        </w:rPr>
        <w:lastRenderedPageBreak/>
        <w:t xml:space="preserve">should have considered when he proposed gradual emancipation: Olympe de Gouges, Elizabeth </w:t>
      </w:r>
      <w:proofErr w:type="spellStart"/>
      <w:r w:rsidRPr="00573896">
        <w:rPr>
          <w:bCs w:val="0"/>
          <w:lang w:val="en-US"/>
        </w:rPr>
        <w:t>Heyrick</w:t>
      </w:r>
      <w:proofErr w:type="spellEnd"/>
      <w:r w:rsidRPr="00573896">
        <w:rPr>
          <w:bCs w:val="0"/>
          <w:lang w:val="en-US"/>
        </w:rPr>
        <w:t xml:space="preserve"> and Mary Wollstonecraft. </w:t>
      </w:r>
    </w:p>
    <w:p w14:paraId="52B16A4F" w14:textId="77777777" w:rsidR="0088566E" w:rsidRPr="00573896" w:rsidRDefault="0088566E" w:rsidP="0088566E">
      <w:pPr>
        <w:spacing w:line="480" w:lineRule="auto"/>
        <w:jc w:val="both"/>
        <w:rPr>
          <w:bCs w:val="0"/>
          <w:lang w:val="en-US"/>
        </w:rPr>
      </w:pPr>
    </w:p>
    <w:p w14:paraId="0B15B2D9" w14:textId="64230623" w:rsidR="0088566E" w:rsidRPr="00573896" w:rsidRDefault="0088566E" w:rsidP="0088566E">
      <w:pPr>
        <w:spacing w:line="480" w:lineRule="auto"/>
        <w:jc w:val="both"/>
        <w:rPr>
          <w:bCs w:val="0"/>
          <w:lang w:val="en-US"/>
        </w:rPr>
      </w:pPr>
      <w:proofErr w:type="spellStart"/>
      <w:r w:rsidRPr="00573896">
        <w:rPr>
          <w:bCs w:val="0"/>
          <w:lang w:val="en-US"/>
        </w:rPr>
        <w:t>i</w:t>
      </w:r>
      <w:proofErr w:type="spellEnd"/>
      <w:r w:rsidRPr="00573896">
        <w:rPr>
          <w:bCs w:val="0"/>
          <w:lang w:val="en-US"/>
        </w:rPr>
        <w:t xml:space="preserve">) Gouges: </w:t>
      </w:r>
      <w:r w:rsidR="00A96F32" w:rsidRPr="00573896">
        <w:rPr>
          <w:bCs w:val="0"/>
          <w:lang w:val="en-US"/>
        </w:rPr>
        <w:t>making a virtue of ignorance</w:t>
      </w:r>
      <w:r w:rsidRPr="00573896">
        <w:rPr>
          <w:bCs w:val="0"/>
          <w:lang w:val="en-US"/>
        </w:rPr>
        <w:t>.</w:t>
      </w:r>
    </w:p>
    <w:p w14:paraId="6936C601" w14:textId="6C799737" w:rsidR="009B044B" w:rsidRPr="00573896" w:rsidRDefault="009B044B" w:rsidP="00A476C0">
      <w:pPr>
        <w:spacing w:line="480" w:lineRule="auto"/>
        <w:jc w:val="both"/>
        <w:rPr>
          <w:bCs w:val="0"/>
        </w:rPr>
      </w:pPr>
      <w:r w:rsidRPr="00573896">
        <w:rPr>
          <w:bCs w:val="0"/>
        </w:rPr>
        <w:t xml:space="preserve">Condorcet and Olympe de Gouges (1748-1793) knew each other. They frequented the same </w:t>
      </w:r>
      <w:proofErr w:type="gramStart"/>
      <w:r w:rsidRPr="00573896">
        <w:rPr>
          <w:bCs w:val="0"/>
        </w:rPr>
        <w:t>salons</w:t>
      </w:r>
      <w:proofErr w:type="gramEnd"/>
      <w:r w:rsidRPr="00573896">
        <w:rPr>
          <w:bCs w:val="0"/>
        </w:rPr>
        <w:t xml:space="preserve"> and both were members of the Soci</w:t>
      </w:r>
      <w:r w:rsidR="00877BB7" w:rsidRPr="00573896">
        <w:rPr>
          <w:bCs w:val="0"/>
        </w:rPr>
        <w:t>é</w:t>
      </w:r>
      <w:r w:rsidRPr="00573896">
        <w:rPr>
          <w:bCs w:val="0"/>
        </w:rPr>
        <w:t>t</w:t>
      </w:r>
      <w:r w:rsidR="00877BB7" w:rsidRPr="00573896">
        <w:rPr>
          <w:bCs w:val="0"/>
        </w:rPr>
        <w:t>é</w:t>
      </w:r>
      <w:r w:rsidRPr="00573896">
        <w:rPr>
          <w:bCs w:val="0"/>
        </w:rPr>
        <w:t xml:space="preserve"> des Amis des Noirs.</w:t>
      </w:r>
      <w:r w:rsidR="00877BB7" w:rsidRPr="00573896">
        <w:rPr>
          <w:bCs w:val="0"/>
        </w:rPr>
        <w:t xml:space="preserve"> Gouges wrote a play featuring an enslaved couple who had escaped death and helped rescue a white couple from drowning on the island where they were hiding. The play was intended to gather public support against slavery, and </w:t>
      </w:r>
      <w:r w:rsidR="00A96F32" w:rsidRPr="00573896">
        <w:rPr>
          <w:bCs w:val="0"/>
        </w:rPr>
        <w:t>the</w:t>
      </w:r>
      <w:r w:rsidR="00877BB7" w:rsidRPr="00573896">
        <w:rPr>
          <w:bCs w:val="0"/>
        </w:rPr>
        <w:t xml:space="preserve"> printed version</w:t>
      </w:r>
      <w:r w:rsidR="00A96F32" w:rsidRPr="00573896">
        <w:rPr>
          <w:bCs w:val="0"/>
        </w:rPr>
        <w:t>s</w:t>
      </w:r>
      <w:r w:rsidR="00877BB7" w:rsidRPr="00573896">
        <w:rPr>
          <w:bCs w:val="0"/>
        </w:rPr>
        <w:t xml:space="preserve"> </w:t>
      </w:r>
      <w:r w:rsidR="00A96F32" w:rsidRPr="00573896">
        <w:rPr>
          <w:bCs w:val="0"/>
        </w:rPr>
        <w:t xml:space="preserve">of the two editions </w:t>
      </w:r>
      <w:r w:rsidR="00877BB7" w:rsidRPr="00573896">
        <w:rPr>
          <w:bCs w:val="0"/>
        </w:rPr>
        <w:t xml:space="preserve">contained short philosophical texts against slavery.  </w:t>
      </w:r>
      <w:r w:rsidR="00872EB2" w:rsidRPr="00573896">
        <w:rPr>
          <w:bCs w:val="0"/>
        </w:rPr>
        <w:t xml:space="preserve">What did Gouges’s perspective have to offer Condorcet? </w:t>
      </w:r>
      <w:r w:rsidR="00A96F32" w:rsidRPr="00573896">
        <w:rPr>
          <w:bCs w:val="0"/>
        </w:rPr>
        <w:t xml:space="preserve">Although it’s not clear that Gouges was in fact a proponent of immediate, rather than gradual emancipation, she disagreed with Condorcet about the role that education should play in emancipation. For Condorcet, lack of education meant that the enslaved could not live as free citizens without harming themselves and others. Part of the reason why he recommended gradual emancipation was that it would provide time to educate the enslaved, which would make their eventual emancipation smoother. Gouges </w:t>
      </w:r>
      <w:proofErr w:type="gramStart"/>
      <w:r w:rsidR="00A96F32" w:rsidRPr="00573896">
        <w:rPr>
          <w:bCs w:val="0"/>
        </w:rPr>
        <w:t>was</w:t>
      </w:r>
      <w:proofErr w:type="gramEnd"/>
      <w:r w:rsidR="00A96F32" w:rsidRPr="00573896">
        <w:rPr>
          <w:bCs w:val="0"/>
        </w:rPr>
        <w:t xml:space="preserve"> </w:t>
      </w:r>
      <w:proofErr w:type="spellStart"/>
      <w:r w:rsidR="00A96F32" w:rsidRPr="00573896">
        <w:rPr>
          <w:bCs w:val="0"/>
        </w:rPr>
        <w:t>skeptical</w:t>
      </w:r>
      <w:proofErr w:type="spellEnd"/>
      <w:r w:rsidR="00A96F32" w:rsidRPr="00573896">
        <w:rPr>
          <w:bCs w:val="0"/>
        </w:rPr>
        <w:t xml:space="preserve"> as to whether the enslaved needed to be ‘prepared’ for emancipation through any form of education. </w:t>
      </w:r>
      <w:r w:rsidR="00872EB2" w:rsidRPr="00573896">
        <w:rPr>
          <w:bCs w:val="0"/>
        </w:rPr>
        <w:t xml:space="preserve">She felt that being ‘closer to nature’ was an advantage that the enslaved had over their masters, and that it would help them live </w:t>
      </w:r>
      <w:r w:rsidR="00A96F32" w:rsidRPr="00573896">
        <w:rPr>
          <w:bCs w:val="0"/>
        </w:rPr>
        <w:t xml:space="preserve">better lives </w:t>
      </w:r>
      <w:r w:rsidR="00872EB2" w:rsidRPr="00573896">
        <w:rPr>
          <w:bCs w:val="0"/>
        </w:rPr>
        <w:t>in liberty</w:t>
      </w:r>
      <w:r w:rsidR="00A96F32" w:rsidRPr="00573896">
        <w:rPr>
          <w:bCs w:val="0"/>
        </w:rPr>
        <w:t xml:space="preserve"> than the </w:t>
      </w:r>
      <w:proofErr w:type="gramStart"/>
      <w:r w:rsidR="00A96F32" w:rsidRPr="00573896">
        <w:rPr>
          <w:bCs w:val="0"/>
        </w:rPr>
        <w:t>masters</w:t>
      </w:r>
      <w:proofErr w:type="gramEnd"/>
      <w:r w:rsidR="00A96F32" w:rsidRPr="00573896">
        <w:rPr>
          <w:bCs w:val="0"/>
        </w:rPr>
        <w:t xml:space="preserve"> ever did</w:t>
      </w:r>
      <w:r w:rsidR="00872EB2" w:rsidRPr="00573896">
        <w:rPr>
          <w:bCs w:val="0"/>
        </w:rPr>
        <w:t>.</w:t>
      </w:r>
      <w:r w:rsidR="00A476C0" w:rsidRPr="00573896">
        <w:rPr>
          <w:bCs w:val="0"/>
        </w:rPr>
        <w:t xml:space="preserve"> </w:t>
      </w:r>
      <w:r w:rsidRPr="00573896">
        <w:rPr>
          <w:iCs/>
        </w:rPr>
        <w:t xml:space="preserve">In </w:t>
      </w:r>
      <w:r w:rsidRPr="00573896">
        <w:rPr>
          <w:i/>
        </w:rPr>
        <w:t xml:space="preserve">Zamore and Mirza </w:t>
      </w:r>
      <w:r w:rsidRPr="00573896">
        <w:t xml:space="preserve">Gouges </w:t>
      </w:r>
      <w:r w:rsidR="00A476C0" w:rsidRPr="00573896">
        <w:t>proposes, a</w:t>
      </w:r>
      <w:r w:rsidRPr="00573896">
        <w:t xml:space="preserve">gainst the common </w:t>
      </w:r>
      <w:r w:rsidR="00872EB2" w:rsidRPr="00573896">
        <w:t>viewpoint</w:t>
      </w:r>
      <w:r w:rsidRPr="00573896">
        <w:t xml:space="preserve"> that enslaved people are unfit for freedom because they are not educated, that it is education itself that is to blame for this illusion of superiority that leads some human beings to enslave others. Education, she says, teaches one class to place themselves above another. The </w:t>
      </w:r>
      <w:proofErr w:type="gramStart"/>
      <w:r w:rsidRPr="00573896">
        <w:t>masters</w:t>
      </w:r>
      <w:proofErr w:type="gramEnd"/>
      <w:r w:rsidRPr="00573896">
        <w:t xml:space="preserve"> no longer consider themselves merely human: 'art' places them above nature and 'instruction' makes them think of themselves as gods: </w:t>
      </w:r>
    </w:p>
    <w:p w14:paraId="7556F29F" w14:textId="77777777" w:rsidR="009B044B" w:rsidRPr="00573896" w:rsidRDefault="009B044B" w:rsidP="009B044B">
      <w:pPr>
        <w:spacing w:line="360" w:lineRule="auto"/>
        <w:ind w:left="567"/>
        <w:jc w:val="both"/>
      </w:pPr>
      <w:r w:rsidRPr="00573896">
        <w:lastRenderedPageBreak/>
        <w:t>This difference is a very small thing, it only exists in colour, but the advantages that they have over us are huge. Art placed them above nature, education made gods of them, and we are but men. […]</w:t>
      </w:r>
    </w:p>
    <w:p w14:paraId="416F6306" w14:textId="209C03BC" w:rsidR="009B044B" w:rsidRPr="00573896" w:rsidRDefault="009B044B" w:rsidP="0088566E">
      <w:pPr>
        <w:spacing w:line="480" w:lineRule="auto"/>
        <w:jc w:val="both"/>
        <w:rPr>
          <w:bCs w:val="0"/>
        </w:rPr>
      </w:pPr>
      <w:r w:rsidRPr="00573896">
        <w:rPr>
          <w:bCs w:val="0"/>
        </w:rPr>
        <w:t xml:space="preserve">As a result, the enslaved are ‘closer to nature’ and more likely to make correct, sober judgments than their masters who suffer from delusions of grandeur. </w:t>
      </w:r>
    </w:p>
    <w:p w14:paraId="07F182C8" w14:textId="7FA85AD2" w:rsidR="000A08D3" w:rsidRPr="00573896" w:rsidRDefault="009B044B" w:rsidP="00284529">
      <w:pPr>
        <w:spacing w:line="480" w:lineRule="auto"/>
        <w:ind w:firstLine="720"/>
        <w:jc w:val="both"/>
        <w:rPr>
          <w:lang w:val="en-US"/>
        </w:rPr>
      </w:pPr>
      <w:r w:rsidRPr="00573896">
        <w:rPr>
          <w:bCs w:val="0"/>
        </w:rPr>
        <w:t xml:space="preserve">Why would Gouges and Condorcet come up with opposite speculative judgments about the intellectual capacities of the enslaved blacks? Perhaps this is partially the result of their own </w:t>
      </w:r>
      <w:r w:rsidR="00A96F32" w:rsidRPr="00573896">
        <w:rPr>
          <w:bCs w:val="0"/>
        </w:rPr>
        <w:t xml:space="preserve">respective </w:t>
      </w:r>
      <w:r w:rsidRPr="00573896">
        <w:rPr>
          <w:bCs w:val="0"/>
        </w:rPr>
        <w:t xml:space="preserve">education. Gouges </w:t>
      </w:r>
      <w:proofErr w:type="gramStart"/>
      <w:r w:rsidRPr="00573896">
        <w:rPr>
          <w:bCs w:val="0"/>
        </w:rPr>
        <w:t>is well aware that</w:t>
      </w:r>
      <w:proofErr w:type="gramEnd"/>
      <w:r w:rsidRPr="00573896">
        <w:rPr>
          <w:bCs w:val="0"/>
        </w:rPr>
        <w:t xml:space="preserve"> one can become a thinker with very little formal education, as this is what happened to her. Condorcet, on the other hand, received the best education class and money could afford, and moved among people for whom this was also true. Condorcet’s prejudice is not, if that is correct, merely racial, but classist. The uneducated cannot become truly free: they are slaves to their ignorance. Taking his fellow Club member Gouges seriously would have helped shake up this prejudice.</w:t>
      </w:r>
      <w:r w:rsidR="000A08D3" w:rsidRPr="00573896">
        <w:rPr>
          <w:rStyle w:val="FootnoteReference"/>
          <w:lang w:val="en-US"/>
        </w:rPr>
        <w:t xml:space="preserve"> </w:t>
      </w:r>
    </w:p>
    <w:p w14:paraId="117C4877" w14:textId="5732DB31" w:rsidR="009B044B" w:rsidRPr="00573896" w:rsidRDefault="009B044B" w:rsidP="0088566E">
      <w:pPr>
        <w:spacing w:line="480" w:lineRule="auto"/>
        <w:jc w:val="both"/>
        <w:rPr>
          <w:bCs w:val="0"/>
          <w:lang w:val="en-US"/>
        </w:rPr>
      </w:pPr>
    </w:p>
    <w:p w14:paraId="1C3F26D7" w14:textId="4AC60C34" w:rsidR="009B044B" w:rsidRPr="00573896" w:rsidRDefault="0088566E" w:rsidP="0088566E">
      <w:pPr>
        <w:spacing w:line="480" w:lineRule="auto"/>
        <w:jc w:val="both"/>
        <w:rPr>
          <w:bCs w:val="0"/>
          <w:lang w:val="en-US"/>
        </w:rPr>
      </w:pPr>
      <w:r w:rsidRPr="00573896">
        <w:rPr>
          <w:bCs w:val="0"/>
          <w:lang w:val="en-US"/>
        </w:rPr>
        <w:t xml:space="preserve">ii) </w:t>
      </w:r>
      <w:proofErr w:type="spellStart"/>
      <w:r w:rsidRPr="00573896">
        <w:rPr>
          <w:bCs w:val="0"/>
          <w:lang w:val="en-US"/>
        </w:rPr>
        <w:t>Heyrick</w:t>
      </w:r>
      <w:proofErr w:type="spellEnd"/>
      <w:r w:rsidRPr="00573896">
        <w:rPr>
          <w:bCs w:val="0"/>
          <w:lang w:val="en-US"/>
        </w:rPr>
        <w:t xml:space="preserve">: </w:t>
      </w:r>
      <w:r w:rsidR="009B044B" w:rsidRPr="00573896">
        <w:rPr>
          <w:bCs w:val="0"/>
          <w:lang w:val="en-US"/>
        </w:rPr>
        <w:t>the absurdity of delaying freedom.</w:t>
      </w:r>
    </w:p>
    <w:p w14:paraId="384AC813" w14:textId="7A2C64AE" w:rsidR="0088566E" w:rsidRPr="00573896" w:rsidRDefault="0088566E" w:rsidP="0088566E">
      <w:pPr>
        <w:spacing w:line="480" w:lineRule="auto"/>
        <w:jc w:val="both"/>
        <w:rPr>
          <w:lang w:val="en-US"/>
        </w:rPr>
      </w:pPr>
      <w:r w:rsidRPr="00573896">
        <w:rPr>
          <w:lang w:val="en-US"/>
        </w:rPr>
        <w:t xml:space="preserve"> Elizabeth He</w:t>
      </w:r>
      <w:r w:rsidR="009B044B" w:rsidRPr="00573896">
        <w:rPr>
          <w:lang w:val="en-US"/>
        </w:rPr>
        <w:t>y</w:t>
      </w:r>
      <w:r w:rsidRPr="00573896">
        <w:rPr>
          <w:lang w:val="en-US"/>
        </w:rPr>
        <w:t>rick</w:t>
      </w:r>
      <w:r w:rsidR="009B044B" w:rsidRPr="00573896">
        <w:rPr>
          <w:lang w:val="en-US"/>
        </w:rPr>
        <w:t xml:space="preserve"> (1769-1831) wrote </w:t>
      </w:r>
      <w:r w:rsidR="00A476C0" w:rsidRPr="00573896">
        <w:rPr>
          <w:lang w:val="en-US"/>
        </w:rPr>
        <w:t>the</w:t>
      </w:r>
      <w:r w:rsidR="009B044B" w:rsidRPr="00573896">
        <w:rPr>
          <w:lang w:val="en-US"/>
        </w:rPr>
        <w:t xml:space="preserve"> abolitionist pamphlet </w:t>
      </w:r>
      <w:r w:rsidR="00A476C0" w:rsidRPr="00573896">
        <w:rPr>
          <w:lang w:val="en-US"/>
        </w:rPr>
        <w:t xml:space="preserve">we are now looking at </w:t>
      </w:r>
      <w:r w:rsidR="009B044B" w:rsidRPr="00573896">
        <w:rPr>
          <w:lang w:val="en-US"/>
        </w:rPr>
        <w:t>in 1824, so twenty-nine years after Condorcet’s death.</w:t>
      </w:r>
      <w:r w:rsidRPr="00573896">
        <w:rPr>
          <w:lang w:val="en-US"/>
        </w:rPr>
        <w:t xml:space="preserve"> </w:t>
      </w:r>
      <w:r w:rsidR="009B044B" w:rsidRPr="00573896">
        <w:rPr>
          <w:lang w:val="en-US"/>
        </w:rPr>
        <w:t xml:space="preserve">The abolitionist writers she addressed in her ‘Immediate, not gradual abolition’ were British Quakers, who for a long time wanted only to abolish the slave trade, and once they turned to slavery itself, were in favour of gradual abolition. But her argument could have been a direct rebuke to Condorcet: </w:t>
      </w:r>
      <w:r w:rsidRPr="00573896">
        <w:rPr>
          <w:lang w:val="en-US"/>
        </w:rPr>
        <w:t xml:space="preserve"> </w:t>
      </w:r>
    </w:p>
    <w:p w14:paraId="27EA5533" w14:textId="52AD4258" w:rsidR="0088566E" w:rsidRPr="00573896" w:rsidRDefault="0088566E" w:rsidP="0088566E">
      <w:pPr>
        <w:spacing w:line="480" w:lineRule="auto"/>
        <w:ind w:left="567"/>
        <w:jc w:val="both"/>
        <w:rPr>
          <w:lang w:val="en-US"/>
        </w:rPr>
      </w:pPr>
      <w:r w:rsidRPr="00573896">
        <w:rPr>
          <w:lang w:val="en-US"/>
        </w:rPr>
        <w:t xml:space="preserve">We have no right, on any pretext of expediency or pretended humanity, to say, - ‘because you have been made a slave, and thereby degraded and debased, - therefore, I will continue </w:t>
      </w:r>
      <w:r w:rsidRPr="00573896">
        <w:rPr>
          <w:lang w:val="en-US"/>
        </w:rPr>
        <w:lastRenderedPageBreak/>
        <w:t>to hold you in bondage until you have acquired a capacity to make a right use of your liberty.’ As well you might say to a poor wretch, gasping and languishing in a pest house, ‘here I will keep you, till I have given you a capacity for the enjoyment of pure air’ (</w:t>
      </w:r>
      <w:proofErr w:type="spellStart"/>
      <w:r w:rsidRPr="00573896">
        <w:rPr>
          <w:lang w:val="en-US"/>
        </w:rPr>
        <w:t>Heyrick</w:t>
      </w:r>
      <w:proofErr w:type="spellEnd"/>
      <w:r w:rsidR="00A81B6E">
        <w:rPr>
          <w:lang w:val="en-US"/>
        </w:rPr>
        <w:t>,</w:t>
      </w:r>
      <w:r w:rsidRPr="00573896">
        <w:rPr>
          <w:lang w:val="en-US"/>
        </w:rPr>
        <w:t xml:space="preserve"> </w:t>
      </w:r>
      <w:r w:rsidR="00604683" w:rsidRPr="00A81B6E">
        <w:rPr>
          <w:i/>
          <w:iCs/>
          <w:lang w:val="en-US"/>
        </w:rPr>
        <w:t>Immediate, not gradual abolition</w:t>
      </w:r>
      <w:r w:rsidRPr="00573896">
        <w:rPr>
          <w:lang w:val="en-US"/>
        </w:rPr>
        <w:t xml:space="preserve">). </w:t>
      </w:r>
    </w:p>
    <w:p w14:paraId="5841D573" w14:textId="3C1CA529" w:rsidR="00A476C0" w:rsidRPr="00573896" w:rsidRDefault="0088566E" w:rsidP="0088566E">
      <w:pPr>
        <w:spacing w:line="480" w:lineRule="auto"/>
        <w:jc w:val="both"/>
        <w:rPr>
          <w:lang w:val="en-US"/>
        </w:rPr>
      </w:pPr>
      <w:r w:rsidRPr="00573896">
        <w:rPr>
          <w:lang w:val="en-US"/>
        </w:rPr>
        <w:t xml:space="preserve">The very idea that the conditions which caused the immaturity of the enslaved may eventually, lead to their maturing, </w:t>
      </w:r>
      <w:proofErr w:type="spellStart"/>
      <w:r w:rsidRPr="00573896">
        <w:rPr>
          <w:lang w:val="en-US"/>
        </w:rPr>
        <w:t>He</w:t>
      </w:r>
      <w:r w:rsidR="00A476C0" w:rsidRPr="00573896">
        <w:rPr>
          <w:lang w:val="en-US"/>
        </w:rPr>
        <w:t>y</w:t>
      </w:r>
      <w:r w:rsidRPr="00573896">
        <w:rPr>
          <w:lang w:val="en-US"/>
        </w:rPr>
        <w:t>rick</w:t>
      </w:r>
      <w:proofErr w:type="spellEnd"/>
      <w:r w:rsidRPr="00573896">
        <w:rPr>
          <w:lang w:val="en-US"/>
        </w:rPr>
        <w:t xml:space="preserve"> says, is absurd. But more than that, to hold the enslaved in that situation for any time after realizing how it has harmed them is criminal. The realization that it was being enslaved which caused moral degradation should be sufficient reason for immediate emancipation. It is very hard to understand why Condorcet did not perceive this to be the case.</w:t>
      </w:r>
      <w:r w:rsidR="000A08D3" w:rsidRPr="00573896">
        <w:rPr>
          <w:lang w:val="en-US"/>
        </w:rPr>
        <w:t xml:space="preserve"> The only possible reason why he thought it would be is that he believed in the possibility of amelioration alongside </w:t>
      </w:r>
      <w:r w:rsidR="00284529" w:rsidRPr="00573896">
        <w:rPr>
          <w:lang w:val="en-US"/>
        </w:rPr>
        <w:t>gradual</w:t>
      </w:r>
      <w:r w:rsidR="000A08D3" w:rsidRPr="00573896">
        <w:rPr>
          <w:lang w:val="en-US"/>
        </w:rPr>
        <w:t xml:space="preserve"> abolition. If the enslaved were treated less harshly, they would be </w:t>
      </w:r>
      <w:proofErr w:type="gramStart"/>
      <w:r w:rsidR="000A08D3" w:rsidRPr="00573896">
        <w:rPr>
          <w:lang w:val="en-US"/>
        </w:rPr>
        <w:t>in a position</w:t>
      </w:r>
      <w:proofErr w:type="gramEnd"/>
      <w:r w:rsidR="000A08D3" w:rsidRPr="00573896">
        <w:rPr>
          <w:lang w:val="en-US"/>
        </w:rPr>
        <w:t xml:space="preserve"> to grow their intellectual and moral faculties. </w:t>
      </w:r>
      <w:r w:rsidR="00A476C0" w:rsidRPr="00573896">
        <w:rPr>
          <w:lang w:val="en-US"/>
        </w:rPr>
        <w:t xml:space="preserve">This point of view, however, seems to contradict Condorcet’s conviction that slavery has affected the moral character of the enslavers as well as the enslaved. They have become cruel, inhumane, and, unlike the enslaved, they are too far gone for the hope of improvement. How would it be possible to ameliorate the condition of the enslaved without first removing their masters? </w:t>
      </w:r>
      <w:r w:rsidRPr="00573896">
        <w:rPr>
          <w:lang w:val="en-US"/>
        </w:rPr>
        <w:t xml:space="preserve"> </w:t>
      </w:r>
      <w:r w:rsidR="00A476C0" w:rsidRPr="00573896">
        <w:rPr>
          <w:lang w:val="en-US"/>
        </w:rPr>
        <w:t xml:space="preserve">Condorcet recommends the appointment of young men from outside the colonies, would come and perform checks on plantations to ensure that no enslaved person was mistreated and that all received adequate medical care, food and education. These employes would be young and free from corruption and all would be well. That, it seems, is the very unsatisfactory answer Condorcet could have offered </w:t>
      </w:r>
      <w:proofErr w:type="spellStart"/>
      <w:r w:rsidR="00A476C0" w:rsidRPr="00573896">
        <w:rPr>
          <w:lang w:val="en-US"/>
        </w:rPr>
        <w:t>Heyrick</w:t>
      </w:r>
      <w:proofErr w:type="spellEnd"/>
      <w:r w:rsidR="00A476C0" w:rsidRPr="00573896">
        <w:rPr>
          <w:lang w:val="en-US"/>
        </w:rPr>
        <w:t xml:space="preserve">. I doubt she’d have been impressed. </w:t>
      </w:r>
    </w:p>
    <w:p w14:paraId="48FAB489" w14:textId="77777777" w:rsidR="000A08D3" w:rsidRPr="00573896" w:rsidRDefault="000A08D3" w:rsidP="008246B0">
      <w:pPr>
        <w:spacing w:line="480" w:lineRule="auto"/>
        <w:jc w:val="both"/>
        <w:rPr>
          <w:lang w:val="en-US"/>
        </w:rPr>
      </w:pPr>
    </w:p>
    <w:p w14:paraId="1659DF98" w14:textId="141F6937" w:rsidR="0088566E" w:rsidRPr="00573896" w:rsidRDefault="0088566E" w:rsidP="008246B0">
      <w:pPr>
        <w:spacing w:line="480" w:lineRule="auto"/>
        <w:jc w:val="both"/>
        <w:rPr>
          <w:lang w:val="en-US"/>
        </w:rPr>
      </w:pPr>
      <w:r w:rsidRPr="00573896">
        <w:rPr>
          <w:lang w:val="en-US"/>
        </w:rPr>
        <w:t xml:space="preserve">iii) Wollstonecraft </w:t>
      </w:r>
      <w:r w:rsidR="00A476C0" w:rsidRPr="00573896">
        <w:rPr>
          <w:lang w:val="en-US"/>
        </w:rPr>
        <w:t>on</w:t>
      </w:r>
      <w:r w:rsidR="000A08D3" w:rsidRPr="00573896">
        <w:rPr>
          <w:lang w:val="en-US"/>
        </w:rPr>
        <w:t xml:space="preserve"> how to avoid dominating children</w:t>
      </w:r>
    </w:p>
    <w:p w14:paraId="437A82C0" w14:textId="0B155863" w:rsidR="00FD1ED6" w:rsidRPr="00573896" w:rsidRDefault="00A96F32" w:rsidP="008246B0">
      <w:pPr>
        <w:spacing w:line="480" w:lineRule="auto"/>
        <w:jc w:val="both"/>
        <w:rPr>
          <w:lang w:val="en-US"/>
        </w:rPr>
      </w:pPr>
      <w:r w:rsidRPr="00573896">
        <w:rPr>
          <w:lang w:val="en-US"/>
        </w:rPr>
        <w:lastRenderedPageBreak/>
        <w:t xml:space="preserve">The first reason Condorcet gives in his attempt to justify gradual abolition is that the enslaved as like children, and freedom can and should be withheld from children until they </w:t>
      </w:r>
      <w:proofErr w:type="gramStart"/>
      <w:r w:rsidRPr="00573896">
        <w:rPr>
          <w:lang w:val="en-US"/>
        </w:rPr>
        <w:t>are capable of living</w:t>
      </w:r>
      <w:proofErr w:type="gramEnd"/>
      <w:r w:rsidRPr="00573896">
        <w:rPr>
          <w:lang w:val="en-US"/>
        </w:rPr>
        <w:t xml:space="preserve"> independently without harming themselves or each other. The question whether children should in fact enjoy freedom was seldom raised, but it was by one contemporary of Condorcet</w:t>
      </w:r>
      <w:r w:rsidR="00FD1ED6" w:rsidRPr="00573896">
        <w:rPr>
          <w:lang w:val="en-US"/>
        </w:rPr>
        <w:t xml:space="preserve">, Wollstonecraft </w:t>
      </w:r>
      <w:r w:rsidRPr="00573896">
        <w:rPr>
          <w:lang w:val="en-US"/>
        </w:rPr>
        <w:t>who asked</w:t>
      </w:r>
      <w:r w:rsidR="00FD1ED6" w:rsidRPr="00573896">
        <w:rPr>
          <w:lang w:val="en-US"/>
        </w:rPr>
        <w:t xml:space="preserve"> whether children </w:t>
      </w:r>
      <w:r w:rsidRPr="00573896">
        <w:rPr>
          <w:lang w:val="en-US"/>
        </w:rPr>
        <w:t>should</w:t>
      </w:r>
      <w:r w:rsidR="00FD1ED6" w:rsidRPr="00573896">
        <w:rPr>
          <w:lang w:val="en-US"/>
        </w:rPr>
        <w:t xml:space="preserve"> be dominated or oppressed</w:t>
      </w:r>
      <w:r w:rsidRPr="00573896">
        <w:rPr>
          <w:lang w:val="en-US"/>
        </w:rPr>
        <w:t>.</w:t>
      </w:r>
      <w:r w:rsidR="00FD1ED6" w:rsidRPr="00573896">
        <w:rPr>
          <w:rStyle w:val="FootnoteReference"/>
          <w:lang w:val="en-US"/>
        </w:rPr>
        <w:footnoteReference w:id="18"/>
      </w:r>
      <w:r w:rsidR="00FD1ED6" w:rsidRPr="00573896">
        <w:rPr>
          <w:lang w:val="en-US"/>
        </w:rPr>
        <w:t xml:space="preserve"> </w:t>
      </w:r>
    </w:p>
    <w:p w14:paraId="419DF961" w14:textId="5C1A7105" w:rsidR="00FD1ED6" w:rsidRPr="00573896" w:rsidRDefault="00FD1ED6" w:rsidP="00284529">
      <w:pPr>
        <w:spacing w:line="480" w:lineRule="auto"/>
        <w:ind w:firstLine="720"/>
        <w:jc w:val="both"/>
      </w:pPr>
      <w:r w:rsidRPr="00573896">
        <w:rPr>
          <w:lang w:val="en-US"/>
        </w:rPr>
        <w:t xml:space="preserve">Children are nearly always under the domination of adults, and there is very often a part of arbitrariness in the way they are dominated. This ought to be wrong, from a republican perspective. And yet, it is very hard to argue that a degree of (arbitrary) domination is not necessary for children’s healthy growth. Anca </w:t>
      </w:r>
      <w:proofErr w:type="spellStart"/>
      <w:r w:rsidRPr="00573896">
        <w:rPr>
          <w:lang w:val="en-US"/>
        </w:rPr>
        <w:t>Gheaus</w:t>
      </w:r>
      <w:proofErr w:type="spellEnd"/>
      <w:r w:rsidRPr="00573896">
        <w:rPr>
          <w:lang w:val="en-US"/>
        </w:rPr>
        <w:t xml:space="preserve"> </w:t>
      </w:r>
      <w:r w:rsidRPr="00573896">
        <w:t xml:space="preserve">argues that </w:t>
      </w:r>
      <w:r w:rsidR="00246D90" w:rsidRPr="00573896">
        <w:t>child-parent</w:t>
      </w:r>
      <w:r w:rsidRPr="00573896">
        <w:t xml:space="preserve"> relationships are paradigmatic cases of asymmetrical power, with parents dominating children, very often, arbitrarily (</w:t>
      </w:r>
      <w:proofErr w:type="spellStart"/>
      <w:r w:rsidRPr="00573896">
        <w:t>Gheaus</w:t>
      </w:r>
      <w:proofErr w:type="spellEnd"/>
      <w:r w:rsidRPr="00573896">
        <w:t xml:space="preserve"> 2021, 748). A parent may decide that their child will not receive medical care, or that they will not be educated, or they may impose on them a religion that will shape their entire character and possibly their lives. They may do all these things simply because they are the adults in charge. </w:t>
      </w:r>
    </w:p>
    <w:p w14:paraId="0AFC5755" w14:textId="15EE3593" w:rsidR="00EB0C78" w:rsidRPr="00573896" w:rsidRDefault="00FD1ED6" w:rsidP="00284529">
      <w:pPr>
        <w:spacing w:line="480" w:lineRule="auto"/>
        <w:ind w:firstLine="720"/>
        <w:jc w:val="both"/>
      </w:pPr>
      <w:r w:rsidRPr="00573896">
        <w:t xml:space="preserve">The fact that being in a state of extended childhood was offered as a reason for curtailing the freedom of the enslaved within a republican context – either permanently, or in the long term – for the good of the enslaved, suggests that the republicans of that time, at least, had in fact thought about the implications of their theories for children and decided that domination was a good thing in their case. </w:t>
      </w:r>
      <w:r w:rsidR="00EB0C78" w:rsidRPr="00573896">
        <w:t xml:space="preserve">At least it seemed better that children should be under the domination of adults than that they should be allowed to make their own life choices, and there seemed no other option to prevent them from making harmful choices than to restrain their freedom. Freedom, for a child </w:t>
      </w:r>
      <w:r w:rsidR="00EB0C78" w:rsidRPr="00573896">
        <w:lastRenderedPageBreak/>
        <w:t>meant self-inflicted harm and danger to self and others, as well as, in the long term, the inability to grow independent enough to benefit from freedom. Anca</w:t>
      </w:r>
      <w:r w:rsidRPr="00573896">
        <w:t xml:space="preserve"> </w:t>
      </w:r>
      <w:proofErr w:type="spellStart"/>
      <w:r w:rsidRPr="00573896">
        <w:t>Gheaus</w:t>
      </w:r>
      <w:proofErr w:type="spellEnd"/>
      <w:r w:rsidR="00EB0C78" w:rsidRPr="00573896">
        <w:t xml:space="preserve"> argues that not only is childhood domination inevitable, but that it can be, indirectly, at least, beneficial</w:t>
      </w:r>
      <w:r w:rsidRPr="00573896">
        <w:t xml:space="preserve">. </w:t>
      </w:r>
      <w:r w:rsidR="00EB0C78" w:rsidRPr="00573896">
        <w:t xml:space="preserve">Here I want to look more closely at her argument in the hope that it may help clarify what is going on in the case of Condorcet. </w:t>
      </w:r>
    </w:p>
    <w:p w14:paraId="324C3CE6" w14:textId="47CC0FF0" w:rsidR="005D6595" w:rsidRPr="00573896" w:rsidRDefault="00FD1ED6" w:rsidP="00284529">
      <w:pPr>
        <w:spacing w:line="480" w:lineRule="auto"/>
        <w:ind w:firstLine="567"/>
        <w:jc w:val="both"/>
        <w:rPr>
          <w:lang w:val="en-US"/>
        </w:rPr>
      </w:pPr>
      <w:r w:rsidRPr="00573896">
        <w:rPr>
          <w:lang w:val="en-US"/>
        </w:rPr>
        <w:t>If we must accept domination as part of parenting, then how should</w:t>
      </w:r>
      <w:r w:rsidR="00246D90" w:rsidRPr="00573896">
        <w:rPr>
          <w:lang w:val="en-US"/>
        </w:rPr>
        <w:t xml:space="preserve"> a</w:t>
      </w:r>
      <w:r w:rsidRPr="00573896">
        <w:rPr>
          <w:lang w:val="en-US"/>
        </w:rPr>
        <w:t xml:space="preserve"> republican</w:t>
      </w:r>
      <w:r w:rsidR="000A08D3" w:rsidRPr="00573896">
        <w:rPr>
          <w:lang w:val="en-US"/>
        </w:rPr>
        <w:t xml:space="preserve"> </w:t>
      </w:r>
      <w:r w:rsidR="00246D90" w:rsidRPr="00573896">
        <w:rPr>
          <w:lang w:val="en-US"/>
        </w:rPr>
        <w:t>(such as Condorcet)</w:t>
      </w:r>
      <w:r w:rsidR="000A08D3" w:rsidRPr="00573896">
        <w:rPr>
          <w:lang w:val="en-US"/>
        </w:rPr>
        <w:t>– who believes domination is bad –</w:t>
      </w:r>
      <w:r w:rsidRPr="00573896">
        <w:rPr>
          <w:lang w:val="en-US"/>
        </w:rPr>
        <w:t xml:space="preserve"> mitigate the harm</w:t>
      </w:r>
      <w:r w:rsidR="00EB0C78" w:rsidRPr="00573896">
        <w:rPr>
          <w:lang w:val="en-US"/>
        </w:rPr>
        <w:t xml:space="preserve"> it may bring</w:t>
      </w:r>
      <w:r w:rsidRPr="00573896">
        <w:rPr>
          <w:lang w:val="en-US"/>
        </w:rPr>
        <w:t xml:space="preserve"> to children? At the very least, a republican will think that parental duties require 1) caring for children so they stay alive sufficiently long to grow in body and mind and 2) provid</w:t>
      </w:r>
      <w:r w:rsidR="00EB0C78" w:rsidRPr="00573896">
        <w:rPr>
          <w:lang w:val="en-US"/>
        </w:rPr>
        <w:t>ing</w:t>
      </w:r>
      <w:r w:rsidRPr="00573896">
        <w:rPr>
          <w:lang w:val="en-US"/>
        </w:rPr>
        <w:t xml:space="preserve"> them with the right nourishment for physical and psychological growth. </w:t>
      </w:r>
      <w:r w:rsidR="00EB0C78" w:rsidRPr="00573896">
        <w:rPr>
          <w:lang w:val="en-US"/>
        </w:rPr>
        <w:t xml:space="preserve">This point is made very well by Mary Wollstonecraft in the </w:t>
      </w:r>
      <w:r w:rsidR="00EB0C78" w:rsidRPr="00573896">
        <w:rPr>
          <w:i/>
          <w:iCs/>
          <w:lang w:val="en-US"/>
        </w:rPr>
        <w:t>Lessons</w:t>
      </w:r>
      <w:r w:rsidR="00EB0C78" w:rsidRPr="00573896">
        <w:rPr>
          <w:lang w:val="en-US"/>
        </w:rPr>
        <w:t xml:space="preserve"> she wrote for her toddler</w:t>
      </w:r>
      <w:r w:rsidR="005D6595" w:rsidRPr="00573896">
        <w:rPr>
          <w:lang w:val="en-US"/>
        </w:rPr>
        <w:t xml:space="preserve">, where she suggests that emancipation is brought about with a gradual nurturing of a child’s reason: </w:t>
      </w:r>
    </w:p>
    <w:p w14:paraId="31C91095" w14:textId="0C4C1FA3" w:rsidR="005D6595" w:rsidRPr="00573896" w:rsidRDefault="005D6595" w:rsidP="005D6595">
      <w:pPr>
        <w:spacing w:line="480" w:lineRule="auto"/>
        <w:ind w:left="567"/>
        <w:jc w:val="both"/>
      </w:pPr>
      <w:r w:rsidRPr="00573896">
        <w:t xml:space="preserve">You say that you do not know how to think. Yes; you do a little. The other day papa was tired; he had been walking about all the morning. After dinner he fell asleep on the sopha. I did not bid you be quiet; but you thought of what papa said to you, when my head ached. This made you think that you ought not to make a noise, when papa was resting himself. </w:t>
      </w:r>
      <w:proofErr w:type="gramStart"/>
      <w:r w:rsidRPr="00573896">
        <w:t>So</w:t>
      </w:r>
      <w:proofErr w:type="gramEnd"/>
      <w:r w:rsidRPr="00573896">
        <w:t xml:space="preserve"> you came to me, and said to me, very softly, </w:t>
      </w:r>
      <w:proofErr w:type="gramStart"/>
      <w:r w:rsidRPr="00573896">
        <w:t>Pray</w:t>
      </w:r>
      <w:proofErr w:type="gramEnd"/>
      <w:r w:rsidRPr="00573896">
        <w:t xml:space="preserve"> reach me my ball, and</w:t>
      </w:r>
      <w:bookmarkStart w:id="0" w:name="BPg_2-196"/>
      <w:bookmarkEnd w:id="0"/>
      <w:r w:rsidRPr="00573896">
        <w:t> I will go and play in the garden, till papa wakes. (</w:t>
      </w:r>
      <w:r w:rsidR="001E4FE1" w:rsidRPr="00573896">
        <w:t xml:space="preserve">Wollstonecraft </w:t>
      </w:r>
      <w:r w:rsidR="00604683" w:rsidRPr="00604683">
        <w:rPr>
          <w:i/>
          <w:iCs/>
        </w:rPr>
        <w:t>Lessons</w:t>
      </w:r>
      <w:r w:rsidRPr="00573896">
        <w:t>, 474).</w:t>
      </w:r>
    </w:p>
    <w:p w14:paraId="032ABC04" w14:textId="3C5B1371" w:rsidR="00EB0C78" w:rsidRPr="00573896" w:rsidRDefault="005D6595" w:rsidP="008246B0">
      <w:pPr>
        <w:spacing w:line="480" w:lineRule="auto"/>
        <w:jc w:val="both"/>
        <w:rPr>
          <w:lang w:val="en-US"/>
        </w:rPr>
      </w:pPr>
      <w:r w:rsidRPr="00573896">
        <w:rPr>
          <w:lang w:val="en-US"/>
        </w:rPr>
        <w:t xml:space="preserve">Not only is the parent, through ‘lessons’ teaching the child to reason, but they are also making them aware that their reason is growing, and must continue to grow so they can, progressively, claim their independence. </w:t>
      </w:r>
    </w:p>
    <w:p w14:paraId="22068755" w14:textId="6C64B226" w:rsidR="00FD1ED6" w:rsidRPr="00573896" w:rsidRDefault="00EB0C78" w:rsidP="00407BAF">
      <w:pPr>
        <w:spacing w:line="480" w:lineRule="auto"/>
        <w:ind w:firstLine="720"/>
        <w:jc w:val="both"/>
        <w:rPr>
          <w:lang w:val="en-US"/>
        </w:rPr>
      </w:pPr>
      <w:r w:rsidRPr="00573896">
        <w:rPr>
          <w:lang w:val="en-US"/>
        </w:rPr>
        <w:lastRenderedPageBreak/>
        <w:t xml:space="preserve">Let us now bring this back to our case. </w:t>
      </w:r>
      <w:r w:rsidR="001E4FE1" w:rsidRPr="00573896">
        <w:rPr>
          <w:lang w:val="en-US"/>
        </w:rPr>
        <w:t xml:space="preserve">There are ways of making sure that </w:t>
      </w:r>
      <w:r w:rsidR="00A34FBD" w:rsidRPr="00573896">
        <w:rPr>
          <w:lang w:val="en-US"/>
        </w:rPr>
        <w:t xml:space="preserve">the domination of children is not tyrannical or </w:t>
      </w:r>
      <w:r w:rsidR="00407BAF" w:rsidRPr="00573896">
        <w:rPr>
          <w:lang w:val="en-US"/>
        </w:rPr>
        <w:t>oppressive and they entail making sure not only that this domination is temporary, but also that the parties dominated (the children) understand that they are</w:t>
      </w:r>
      <w:r w:rsidR="00A34FBD" w:rsidRPr="00573896">
        <w:rPr>
          <w:lang w:val="en-US"/>
        </w:rPr>
        <w:t xml:space="preserve">. </w:t>
      </w:r>
      <w:r w:rsidR="00FD1ED6" w:rsidRPr="00573896">
        <w:rPr>
          <w:lang w:val="en-US"/>
        </w:rPr>
        <w:t>Condorcet</w:t>
      </w:r>
      <w:r w:rsidR="00407BAF" w:rsidRPr="00573896">
        <w:rPr>
          <w:lang w:val="en-US"/>
        </w:rPr>
        <w:t>’s program of gradual abolition fulfils the first part of the condition: the regulations Condorcet recommends for the period of gradual abolition, and the regular controls to check they are being followed, are only effective if they do result in eventual abolition. They are not, he says, sufficient in themselves as a response to slavery (</w:t>
      </w:r>
      <w:r w:rsidR="00604683" w:rsidRPr="00604683">
        <w:rPr>
          <w:i/>
          <w:iCs/>
          <w:lang w:val="en-US"/>
        </w:rPr>
        <w:t>R</w:t>
      </w:r>
      <w:r w:rsidR="00604683" w:rsidRPr="00604683">
        <w:rPr>
          <w:i/>
          <w:iCs/>
        </w:rPr>
        <w:t>é</w:t>
      </w:r>
      <w:r w:rsidR="00604683" w:rsidRPr="00604683">
        <w:rPr>
          <w:i/>
          <w:iCs/>
          <w:lang w:val="en-US"/>
        </w:rPr>
        <w:t>flexions</w:t>
      </w:r>
      <w:r w:rsidR="00604683">
        <w:rPr>
          <w:lang w:val="en-US"/>
        </w:rPr>
        <w:t xml:space="preserve">, </w:t>
      </w:r>
      <w:r w:rsidR="00407BAF" w:rsidRPr="00573896">
        <w:rPr>
          <w:lang w:val="en-US"/>
        </w:rPr>
        <w:t>53/68).</w:t>
      </w:r>
      <w:r w:rsidR="00FD1ED6" w:rsidRPr="00573896">
        <w:rPr>
          <w:lang w:val="en-US"/>
        </w:rPr>
        <w:t xml:space="preserve"> </w:t>
      </w:r>
      <w:proofErr w:type="gramStart"/>
      <w:r w:rsidR="00407BAF" w:rsidRPr="00573896">
        <w:rPr>
          <w:lang w:val="en-US"/>
        </w:rPr>
        <w:t>So</w:t>
      </w:r>
      <w:proofErr w:type="gramEnd"/>
      <w:r w:rsidR="00407BAF" w:rsidRPr="00573896">
        <w:rPr>
          <w:lang w:val="en-US"/>
        </w:rPr>
        <w:t xml:space="preserve"> the </w:t>
      </w:r>
      <w:r w:rsidR="00FD1ED6" w:rsidRPr="00573896">
        <w:rPr>
          <w:lang w:val="en-US"/>
        </w:rPr>
        <w:t xml:space="preserve">domination </w:t>
      </w:r>
      <w:r w:rsidR="00407BAF" w:rsidRPr="00573896">
        <w:rPr>
          <w:lang w:val="en-US"/>
        </w:rPr>
        <w:t xml:space="preserve">of the enslaved </w:t>
      </w:r>
      <w:r w:rsidR="00FD1ED6" w:rsidRPr="00573896">
        <w:rPr>
          <w:lang w:val="en-US"/>
        </w:rPr>
        <w:t xml:space="preserve">must be temporary – provided they are not so damaged that they cannot mature, which he does consider a possibility – </w:t>
      </w:r>
      <w:r w:rsidR="00407BAF" w:rsidRPr="00573896">
        <w:rPr>
          <w:lang w:val="en-US"/>
        </w:rPr>
        <w:t>as part of a course of action that will lead to emancipation</w:t>
      </w:r>
      <w:r w:rsidR="00FD1ED6" w:rsidRPr="00573896">
        <w:rPr>
          <w:lang w:val="en-US"/>
        </w:rPr>
        <w:t xml:space="preserve">. </w:t>
      </w:r>
      <w:r w:rsidR="00A96F32" w:rsidRPr="00573896">
        <w:rPr>
          <w:lang w:val="en-US"/>
        </w:rPr>
        <w:t>But what is missing from his proposal, is the checked progression</w:t>
      </w:r>
      <w:r w:rsidR="00407BAF" w:rsidRPr="00573896">
        <w:rPr>
          <w:lang w:val="en-US"/>
        </w:rPr>
        <w:t xml:space="preserve"> </w:t>
      </w:r>
      <w:r w:rsidR="00A96F32" w:rsidRPr="00573896">
        <w:rPr>
          <w:lang w:val="en-US"/>
        </w:rPr>
        <w:t xml:space="preserve">Wollstonecraft offers, the adult helping the child understand that they are becoming independent, that they will soon be free of enforced guidance. </w:t>
      </w:r>
      <w:r w:rsidR="00407BAF" w:rsidRPr="00573896">
        <w:rPr>
          <w:lang w:val="en-US"/>
        </w:rPr>
        <w:t xml:space="preserve">Condorcet recommends that plantations be visited regularly by outsiders, who will ensure that the enslaved are not being cruelly treated. And if they find different, they will punish the planters by freeing those enslaved who have been so treated (47/62) - or if they are dead, freeing two others of the same sex (49/64). But while these checks on the state of health of the enslaved might reassure them that their interests are being </w:t>
      </w:r>
      <w:proofErr w:type="gramStart"/>
      <w:r w:rsidR="00407BAF" w:rsidRPr="00573896">
        <w:rPr>
          <w:lang w:val="en-US"/>
        </w:rPr>
        <w:t>taken into account</w:t>
      </w:r>
      <w:proofErr w:type="gramEnd"/>
      <w:r w:rsidR="00407BAF" w:rsidRPr="00573896">
        <w:rPr>
          <w:lang w:val="en-US"/>
        </w:rPr>
        <w:t xml:space="preserve">, this is far from the sort of thing Wollstonecraft has in mind. For Wollstonecraft, it is the </w:t>
      </w:r>
      <w:r w:rsidR="00A96F32" w:rsidRPr="00573896">
        <w:rPr>
          <w:lang w:val="en-US"/>
        </w:rPr>
        <w:t>parent</w:t>
      </w:r>
      <w:r w:rsidR="00407BAF" w:rsidRPr="00573896">
        <w:rPr>
          <w:lang w:val="en-US"/>
        </w:rPr>
        <w:t xml:space="preserve"> being willing to communicate with the child on their progress towards independences which makes temporary domination morally acceptable</w:t>
      </w:r>
      <w:r w:rsidR="00A96F32" w:rsidRPr="00573896">
        <w:rPr>
          <w:lang w:val="en-US"/>
        </w:rPr>
        <w:t xml:space="preserve">. </w:t>
      </w:r>
      <w:r w:rsidR="00407BAF" w:rsidRPr="00573896">
        <w:rPr>
          <w:lang w:val="en-US"/>
        </w:rPr>
        <w:t xml:space="preserve">The child becomes a participant in the project of their own emancipation, working together with the parent. The enslaved remains the object and the product of the process, not deemed capable of working towards their own freedom. </w:t>
      </w:r>
      <w:r w:rsidR="00A96F32" w:rsidRPr="00573896">
        <w:rPr>
          <w:lang w:val="en-US"/>
        </w:rPr>
        <w:t xml:space="preserve">This leads us to the fourth objection I want to consider: </w:t>
      </w:r>
      <w:r w:rsidR="00FD1ED6" w:rsidRPr="00573896">
        <w:rPr>
          <w:lang w:val="en-US"/>
        </w:rPr>
        <w:t xml:space="preserve">Condorcet is asking that we attribute childlike characters to an entire class of grown human </w:t>
      </w:r>
      <w:r w:rsidR="00A96F32" w:rsidRPr="00573896">
        <w:rPr>
          <w:lang w:val="en-US"/>
        </w:rPr>
        <w:t>beings and</w:t>
      </w:r>
      <w:r w:rsidR="00FD1ED6" w:rsidRPr="00573896">
        <w:rPr>
          <w:lang w:val="en-US"/>
        </w:rPr>
        <w:t xml:space="preserve"> then offers this as a reason why their liberty should be </w:t>
      </w:r>
      <w:r w:rsidR="00FD1ED6" w:rsidRPr="00573896">
        <w:rPr>
          <w:lang w:val="en-US"/>
        </w:rPr>
        <w:lastRenderedPageBreak/>
        <w:t xml:space="preserve">curtailed, and why they should remain under the dominion of (mostly) cruel masters for several decades. </w:t>
      </w:r>
    </w:p>
    <w:p w14:paraId="74CFB69F" w14:textId="77777777" w:rsidR="000A08D3" w:rsidRPr="00573896" w:rsidRDefault="000A08D3" w:rsidP="008246B0">
      <w:pPr>
        <w:spacing w:line="480" w:lineRule="auto"/>
        <w:jc w:val="both"/>
        <w:rPr>
          <w:lang w:val="en-US"/>
        </w:rPr>
      </w:pPr>
    </w:p>
    <w:p w14:paraId="48B1A9FA" w14:textId="3D00C11C" w:rsidR="000A08D3" w:rsidRPr="00573896" w:rsidRDefault="000A08D3" w:rsidP="008246B0">
      <w:pPr>
        <w:spacing w:line="480" w:lineRule="auto"/>
        <w:jc w:val="both"/>
        <w:rPr>
          <w:lang w:val="en-US"/>
        </w:rPr>
      </w:pPr>
      <w:r w:rsidRPr="00573896">
        <w:rPr>
          <w:lang w:val="en-US"/>
        </w:rPr>
        <w:t>iv) Wollstonecraft and Condorcet on women’s childlike attributes and what we should do about them.</w:t>
      </w:r>
    </w:p>
    <w:p w14:paraId="4F5BED0D" w14:textId="7FCC4DF4" w:rsidR="00FD1ED6" w:rsidRPr="00573896" w:rsidRDefault="00407BAF" w:rsidP="008246B0">
      <w:pPr>
        <w:spacing w:line="480" w:lineRule="auto"/>
        <w:jc w:val="both"/>
        <w:rPr>
          <w:lang w:val="en-US"/>
        </w:rPr>
      </w:pPr>
      <w:r w:rsidRPr="00573896">
        <w:rPr>
          <w:lang w:val="en-US"/>
        </w:rPr>
        <w:t xml:space="preserve">Arguing that human beings could not be independent on the grounds that they were childlike and lacked maturity </w:t>
      </w:r>
      <w:proofErr w:type="gramStart"/>
      <w:r w:rsidR="00FD1ED6" w:rsidRPr="00573896">
        <w:rPr>
          <w:lang w:val="en-US"/>
        </w:rPr>
        <w:t>was also was</w:t>
      </w:r>
      <w:proofErr w:type="gramEnd"/>
      <w:r w:rsidR="00FD1ED6" w:rsidRPr="00573896">
        <w:rPr>
          <w:lang w:val="en-US"/>
        </w:rPr>
        <w:t xml:space="preserve"> used to keep women under the dominion of men. Women</w:t>
      </w:r>
      <w:r w:rsidRPr="00573896">
        <w:rPr>
          <w:lang w:val="en-US"/>
        </w:rPr>
        <w:t>, it was argued,</w:t>
      </w:r>
      <w:r w:rsidR="00FD1ED6" w:rsidRPr="00573896">
        <w:rPr>
          <w:lang w:val="en-US"/>
        </w:rPr>
        <w:t xml:space="preserve"> were not capable of ruling their own lives</w:t>
      </w:r>
      <w:r w:rsidRPr="00573896">
        <w:rPr>
          <w:lang w:val="en-US"/>
        </w:rPr>
        <w:t>;</w:t>
      </w:r>
      <w:r w:rsidR="00FD1ED6" w:rsidRPr="00573896">
        <w:rPr>
          <w:lang w:val="en-US"/>
        </w:rPr>
        <w:t xml:space="preserve"> their reason was under-developed, and so was their virtue (Rousseau even suggested that one only try to teach girls chastity, because that was the most important virtue from men’s point of view and they could not handle learning more than one). Condorcet was familiar with this argument, and refuted it in his 1790 paper ‘On the Admission of Women to the Rights of the City’: </w:t>
      </w:r>
    </w:p>
    <w:p w14:paraId="3D4AADFD" w14:textId="77777777" w:rsidR="00FD1ED6" w:rsidRPr="00573896" w:rsidRDefault="00FD1ED6" w:rsidP="008246B0">
      <w:pPr>
        <w:spacing w:line="480" w:lineRule="auto"/>
        <w:ind w:left="567"/>
        <w:jc w:val="both"/>
      </w:pPr>
      <w:r w:rsidRPr="00573896">
        <w:t xml:space="preserve">It has been said that, despite a great deal of intelligence and wisdom, as well as the rational abilities of a subtle dialectician, women have never based their conduct on what is called reason. </w:t>
      </w:r>
    </w:p>
    <w:p w14:paraId="03E7A933" w14:textId="11F1D77A" w:rsidR="00FD1ED6" w:rsidRPr="00573896" w:rsidRDefault="00FD1ED6" w:rsidP="008246B0">
      <w:pPr>
        <w:spacing w:line="480" w:lineRule="auto"/>
        <w:jc w:val="both"/>
      </w:pPr>
      <w:proofErr w:type="gramStart"/>
      <w:r w:rsidRPr="00573896">
        <w:t>So</w:t>
      </w:r>
      <w:proofErr w:type="gramEnd"/>
      <w:r w:rsidRPr="00573896">
        <w:t xml:space="preserve"> women have the capacity for reason, but don’t know how to use it.</w:t>
      </w:r>
    </w:p>
    <w:p w14:paraId="7501A750" w14:textId="77777777" w:rsidR="00FD1ED6" w:rsidRPr="00573896" w:rsidRDefault="00FD1ED6" w:rsidP="008246B0">
      <w:pPr>
        <w:spacing w:line="480" w:lineRule="auto"/>
        <w:ind w:left="567"/>
        <w:jc w:val="both"/>
      </w:pPr>
      <w:r w:rsidRPr="00573896">
        <w:t xml:space="preserve">This is quite untrue. They may never have behaved according to the reason of men; but they do behave according to their own reason. </w:t>
      </w:r>
    </w:p>
    <w:p w14:paraId="46B69C24" w14:textId="54B7A727" w:rsidR="00FD1ED6" w:rsidRPr="00573896" w:rsidRDefault="00FD1ED6" w:rsidP="008246B0">
      <w:pPr>
        <w:spacing w:line="480" w:lineRule="auto"/>
        <w:ind w:left="567"/>
        <w:jc w:val="both"/>
      </w:pPr>
      <w:r w:rsidRPr="00573896">
        <w:t xml:space="preserve">By the fault of the laws, their interests are not the same as ours; nor do they consider the same things important. But the fact that they base their conduct on different principles and set themselves different aims does not mean that they are irrational. It is as reasonable for a </w:t>
      </w:r>
      <w:r w:rsidRPr="00573896">
        <w:lastRenderedPageBreak/>
        <w:t>woman to concern herself with her facial charms as it was for Demosthenes to cultivate his voice and gestures (</w:t>
      </w:r>
      <w:r w:rsidR="00604683" w:rsidRPr="00573896">
        <w:rPr>
          <w:lang w:val="en-US"/>
        </w:rPr>
        <w:t>‘On the Admission of Women to the Rights of the City’</w:t>
      </w:r>
      <w:r w:rsidRPr="00573896">
        <w:t xml:space="preserve">, 159). </w:t>
      </w:r>
    </w:p>
    <w:p w14:paraId="61D7ACA3" w14:textId="0AC5411A" w:rsidR="00FD1ED6" w:rsidRPr="00573896" w:rsidRDefault="00FD1ED6" w:rsidP="00756411">
      <w:pPr>
        <w:spacing w:line="480" w:lineRule="auto"/>
        <w:jc w:val="both"/>
      </w:pPr>
      <w:r w:rsidRPr="00573896">
        <w:t xml:space="preserve">Women, he says, are not lacking in the abilities to govern themselves (or indeed others). They are simply used to deploying their faculties to survive in an environment where they depend entirely on men to thrive, or even survive. Their apparent childlike behaviour is adaptive. This makes a lot of sense when applied to the enslaved as well: it helps to appear childlike when one is at the mercy of a man with a whip and other instruments of torture. It helps to appear helpless and not wholly in control of one’s intellect, even when that has a corrupting effect on one’s real character. As Wollstonecraft put it, </w:t>
      </w:r>
    </w:p>
    <w:p w14:paraId="61479851" w14:textId="31ACC5F8" w:rsidR="00FD1ED6" w:rsidRPr="00573896" w:rsidRDefault="00FD1ED6" w:rsidP="00756411">
      <w:pPr>
        <w:spacing w:line="480" w:lineRule="auto"/>
        <w:ind w:left="567"/>
        <w:jc w:val="both"/>
      </w:pPr>
      <w:r w:rsidRPr="00573896">
        <w:t>[…] the arts which she must practise to deceive [her husband], will render her the most contemptible of human beings; and, at any rate, the contrivances necessary to preserve appearances, will keep her mind in that childish, or vicious, tumult, which destroys all its energy (</w:t>
      </w:r>
      <w:r w:rsidR="00604683" w:rsidRPr="00604683">
        <w:rPr>
          <w:i/>
          <w:iCs/>
        </w:rPr>
        <w:t>Rights of Woman</w:t>
      </w:r>
      <w:r w:rsidRPr="00573896">
        <w:t xml:space="preserve">, 163). </w:t>
      </w:r>
    </w:p>
    <w:p w14:paraId="3309561A" w14:textId="04EB66F5" w:rsidR="00FD1ED6" w:rsidRPr="00573896" w:rsidRDefault="00FD1ED6" w:rsidP="00756411">
      <w:pPr>
        <w:spacing w:line="480" w:lineRule="auto"/>
        <w:jc w:val="both"/>
      </w:pPr>
      <w:r w:rsidRPr="00573896">
        <w:t>For Wollstonecraft, the childlike behaviour of dominated women is both a choice and a necessity. It is first imposed through their education – or rather lack thereof. They are not given the tools to think deeply or rigorously. Then it is deployed as a strategy to survive in a world where men control the necessities of life and routinely impose restrictions on the choices of women, sometimes violently so. Third, it becomes ingrained in one’s character through habit, so that it is harder to rid oneself of it, should one be in a position to do so. Women cannot simply shake off the consequences of their oppressions. This may, Wollstonecraft realise, take time: “who can tell,” she asks “how many generations may be necessary to give vigour to the virtue and talents of the freed posterity of abject slaves?” (</w:t>
      </w:r>
      <w:r w:rsidR="00604683" w:rsidRPr="00604683">
        <w:rPr>
          <w:i/>
          <w:iCs/>
        </w:rPr>
        <w:t>Rights of Woman</w:t>
      </w:r>
      <w:r w:rsidR="00604683">
        <w:t xml:space="preserve">, </w:t>
      </w:r>
      <w:r w:rsidRPr="00573896">
        <w:t xml:space="preserve">104). But although Wollstonecraft does raise the question of </w:t>
      </w:r>
      <w:r w:rsidRPr="00573896">
        <w:lastRenderedPageBreak/>
        <w:t xml:space="preserve">long it will be until women are properly and fully emancipated, she does not, at any point, suggest that their emancipation should be legally or institutionally slowed down.  </w:t>
      </w:r>
    </w:p>
    <w:p w14:paraId="4C7B1219" w14:textId="59165F3B" w:rsidR="00FD1ED6" w:rsidRPr="00573896" w:rsidRDefault="00FD1ED6" w:rsidP="00284529">
      <w:pPr>
        <w:spacing w:line="480" w:lineRule="auto"/>
        <w:ind w:firstLine="720"/>
        <w:jc w:val="both"/>
      </w:pPr>
      <w:r w:rsidRPr="00573896">
        <w:t>It is not hard to draw a link between the condition of women and the enslaved here. And indeed, this is exactly what Wollstonecraft does when she calls women ‘abject slaves’.</w:t>
      </w:r>
      <w:r w:rsidRPr="00573896">
        <w:rPr>
          <w:rStyle w:val="FootnoteReference"/>
        </w:rPr>
        <w:footnoteReference w:id="19"/>
      </w:r>
      <w:r w:rsidRPr="00573896">
        <w:t xml:space="preserve"> So why did Condorcet not contemplate this possibility? He has the conceptual tools to do so, He asserts, like Wollstonecraft that the </w:t>
      </w:r>
      <w:proofErr w:type="spellStart"/>
      <w:r w:rsidRPr="00573896">
        <w:t>enslaved’s</w:t>
      </w:r>
      <w:proofErr w:type="spellEnd"/>
      <w:r w:rsidRPr="00573896">
        <w:t xml:space="preserve"> apparent lack of intellect is caused both by their lack of education, their dependence, for their survivals, on violent individuals, and the corrupting influence of bad habits. But perhaps, unlike Wollstonecraft, he did not compare like with like. Wollstonecraft discusses women from every walk of life, aristocratic women who are raped by their husbands, then interned in a lunatic asylum, middle class women who might try and better their condition through education, working class women who prostitute themselves so as not to starve, and plantation women who treat Black infants as pets but have their mothers flogged. Condorcet talks about the Marquise du Chatelet, Marie le Jars de Gournay and other highly educated women from privileged classes. It is perhaps not surprising that he did not think them ‘abject slaves’ and therefore did not regard their condition as at all like that of the enslaved. </w:t>
      </w:r>
    </w:p>
    <w:p w14:paraId="24FBC51B" w14:textId="637BEEC1" w:rsidR="005178BB" w:rsidRPr="00573896" w:rsidRDefault="00FD1ED6" w:rsidP="00284529">
      <w:pPr>
        <w:spacing w:line="480" w:lineRule="auto"/>
        <w:ind w:firstLine="720"/>
        <w:jc w:val="both"/>
      </w:pPr>
      <w:r w:rsidRPr="00573896">
        <w:t xml:space="preserve">Condorcet read Wollstonecraft’s </w:t>
      </w:r>
      <w:r w:rsidRPr="00573896">
        <w:rPr>
          <w:i/>
          <w:iCs/>
        </w:rPr>
        <w:t>Vindication of the Rights of Woman</w:t>
      </w:r>
      <w:r w:rsidRPr="00573896">
        <w:t xml:space="preserve"> when it came and reviewed it enthusiastically. He also continued to fight on behalf of the Blacks, through the Société des Amis des Noirs, founded by his friend Jacques-Pierre Brissot. He may have revised some of his conclusions about abolition, especially once he realised that radical social change almost inevitably involved some violent upheavals and troubling of public tranquillity. He did not, to my </w:t>
      </w:r>
      <w:r w:rsidRPr="00573896">
        <w:lastRenderedPageBreak/>
        <w:t xml:space="preserve">best knowledge, put any of that in writing. That he did not is a reason to accept that there is something irredeemable about his argument for </w:t>
      </w:r>
      <w:r w:rsidR="00284529" w:rsidRPr="00573896">
        <w:t>gradual</w:t>
      </w:r>
      <w:r w:rsidRPr="00573896">
        <w:t xml:space="preserve"> emancipation: Condorcet had the tools to refute the suggestion that the enslaved were as children, and he didn’t use them.</w:t>
      </w:r>
      <w:r w:rsidRPr="00573896">
        <w:rPr>
          <w:rStyle w:val="FootnoteReference"/>
        </w:rPr>
        <w:footnoteReference w:id="20"/>
      </w:r>
      <w:r w:rsidRPr="00573896">
        <w:t xml:space="preserve"> </w:t>
      </w:r>
    </w:p>
    <w:p w14:paraId="3EE1176C" w14:textId="77777777" w:rsidR="005178BB" w:rsidRPr="00573896" w:rsidRDefault="005178BB" w:rsidP="008246B0">
      <w:pPr>
        <w:spacing w:line="480" w:lineRule="auto"/>
        <w:jc w:val="both"/>
      </w:pPr>
    </w:p>
    <w:p w14:paraId="6F9F26FF" w14:textId="2124F215" w:rsidR="005178BB" w:rsidRPr="00573896" w:rsidRDefault="00BC62A4" w:rsidP="00BC62A4">
      <w:pPr>
        <w:spacing w:line="480" w:lineRule="auto"/>
        <w:jc w:val="both"/>
        <w:rPr>
          <w:b/>
          <w:bCs w:val="0"/>
        </w:rPr>
      </w:pPr>
      <w:r w:rsidRPr="00573896">
        <w:rPr>
          <w:b/>
          <w:lang w:val="en-US"/>
        </w:rPr>
        <w:t xml:space="preserve">5. </w:t>
      </w:r>
      <w:r w:rsidR="00F05692" w:rsidRPr="00573896">
        <w:rPr>
          <w:b/>
          <w:lang w:val="en-US"/>
        </w:rPr>
        <w:t xml:space="preserve">Concluding </w:t>
      </w:r>
      <w:r w:rsidR="00AA479B" w:rsidRPr="00573896">
        <w:rPr>
          <w:b/>
          <w:lang w:val="en-US"/>
        </w:rPr>
        <w:t>r</w:t>
      </w:r>
      <w:r w:rsidR="00F05692" w:rsidRPr="00573896">
        <w:rPr>
          <w:b/>
          <w:lang w:val="en-US"/>
        </w:rPr>
        <w:t>emarks</w:t>
      </w:r>
    </w:p>
    <w:p w14:paraId="25981C20" w14:textId="55D1A503" w:rsidR="00E6780E" w:rsidRPr="00573896" w:rsidRDefault="009A0E7D" w:rsidP="00FA34F0">
      <w:pPr>
        <w:spacing w:line="480" w:lineRule="auto"/>
        <w:jc w:val="both"/>
      </w:pPr>
      <w:r w:rsidRPr="00573896">
        <w:t xml:space="preserve">The childhood argument, we saw in section one, is derived from a version of Aristotle’s natural slavery argument. But for Aristotle, the distinction between a natural slave and other humans lied in the slave’s lack of capacity for making rational decisions about how best to live. Any human with the capacity to make these decisions, for Aristotle, needs to be in a place where they can develop it, otherwise, they will not flourish. </w:t>
      </w:r>
      <w:r w:rsidR="006C61CB" w:rsidRPr="00573896">
        <w:t xml:space="preserve">Children may need to be dominated, so they can be placed in situations where they can learn and </w:t>
      </w:r>
      <w:proofErr w:type="gramStart"/>
      <w:r w:rsidR="006C61CB" w:rsidRPr="00573896">
        <w:t>grow, but</w:t>
      </w:r>
      <w:proofErr w:type="gramEnd"/>
      <w:r w:rsidR="006C61CB" w:rsidRPr="00573896">
        <w:t xml:space="preserve"> not enslaved – as this would hardly provide them with a growing environment. </w:t>
      </w:r>
      <w:r w:rsidR="00246D90" w:rsidRPr="00573896">
        <w:t xml:space="preserve">The Planters calling on the childlike nature of the enslaved to prevent the abolition of slavery thought that the enslaved were permanent children. This meant that no attempt needed to be made at helping them mature. </w:t>
      </w:r>
      <w:r w:rsidR="00210716" w:rsidRPr="00573896">
        <w:t xml:space="preserve">Condorcet at least </w:t>
      </w:r>
      <w:r w:rsidR="00246D90" w:rsidRPr="00573896">
        <w:t>argues</w:t>
      </w:r>
      <w:r w:rsidR="00210716" w:rsidRPr="00573896">
        <w:t xml:space="preserve"> that the enslaved should be placed in a situation closer to that of </w:t>
      </w:r>
      <w:r w:rsidR="00246D90" w:rsidRPr="00573896">
        <w:t xml:space="preserve">actual </w:t>
      </w:r>
      <w:r w:rsidR="00210716" w:rsidRPr="00573896">
        <w:t xml:space="preserve">children, that is, allowed to grow, while waiting for emancipation. But his combination of gradual abolition and amelioration bears the marks of racism: he assumes that the enslaved </w:t>
      </w:r>
      <w:r w:rsidR="00246D90" w:rsidRPr="00573896">
        <w:t>do</w:t>
      </w:r>
      <w:r w:rsidR="00210716" w:rsidRPr="00573896">
        <w:t xml:space="preserve"> not mature intellectually or morally</w:t>
      </w:r>
      <w:r w:rsidR="00246D90" w:rsidRPr="00573896">
        <w:t xml:space="preserve"> while they are enslaved</w:t>
      </w:r>
      <w:r w:rsidR="00210716" w:rsidRPr="00573896">
        <w:t xml:space="preserve">, that they will be ‘very stupid’, at best like children who need to be taught, at </w:t>
      </w:r>
      <w:r w:rsidR="00210716" w:rsidRPr="00573896">
        <w:lastRenderedPageBreak/>
        <w:t xml:space="preserve">worse like those who suffer from developmental disability so profound that nothing can be done to help them become independent. </w:t>
      </w:r>
    </w:p>
    <w:p w14:paraId="2AC21DE0" w14:textId="1240C3C4" w:rsidR="009A0E7D" w:rsidRPr="00573896" w:rsidRDefault="009A0E7D" w:rsidP="00284529">
      <w:pPr>
        <w:spacing w:line="480" w:lineRule="auto"/>
        <w:ind w:firstLine="567"/>
        <w:jc w:val="both"/>
      </w:pPr>
      <w:proofErr w:type="gramStart"/>
      <w:r w:rsidRPr="00573896">
        <w:t>So</w:t>
      </w:r>
      <w:proofErr w:type="gramEnd"/>
      <w:r w:rsidRPr="00573896">
        <w:t xml:space="preserve"> what does reading Condorcet’s childhood argument teach us? </w:t>
      </w:r>
      <w:r w:rsidR="000A08D3" w:rsidRPr="00573896">
        <w:t>First it teaches us t</w:t>
      </w:r>
      <w:r w:rsidRPr="00573896">
        <w:t xml:space="preserve">hat among the strongest white advocates of abolition, we still find a current of racism. This is perhaps hardly surprising, and hardly a reason to press on reading white philosophers on </w:t>
      </w:r>
      <w:r w:rsidR="00F62BB2" w:rsidRPr="00573896">
        <w:t>slavery, but at least it gives us a better grasp on what the debates of the time were, and why they were only so partial in their success</w:t>
      </w:r>
      <w:r w:rsidRPr="00573896">
        <w:t xml:space="preserve">. </w:t>
      </w:r>
      <w:r w:rsidR="000A08D3" w:rsidRPr="00573896">
        <w:t xml:space="preserve">But, secondly, by looking at objections Condorcet could have (should have) considered, we also learn that this racism far from inevitable. It was, as often is the case, a choice, or at least a vice that Condorcet, as a person aiming at ethical goodness, ought to have fought. </w:t>
      </w:r>
    </w:p>
    <w:p w14:paraId="14371DE6" w14:textId="77777777" w:rsidR="00150B83" w:rsidRPr="00573896" w:rsidRDefault="00150B83" w:rsidP="008246B0">
      <w:pPr>
        <w:spacing w:line="480" w:lineRule="auto"/>
        <w:jc w:val="both"/>
      </w:pPr>
    </w:p>
    <w:p w14:paraId="61DF39DD" w14:textId="77777777" w:rsidR="00AA479B" w:rsidRPr="00573896" w:rsidRDefault="00AA479B" w:rsidP="00AA479B">
      <w:pPr>
        <w:spacing w:line="480" w:lineRule="auto"/>
        <w:ind w:left="567" w:hanging="567"/>
      </w:pPr>
      <w:r w:rsidRPr="00573896">
        <w:t xml:space="preserve">BIBLIOGRAPHY </w:t>
      </w:r>
    </w:p>
    <w:p w14:paraId="594D224E" w14:textId="193DBC48" w:rsidR="005304A2" w:rsidRPr="00573896" w:rsidRDefault="005304A2" w:rsidP="005304A2">
      <w:pPr>
        <w:pStyle w:val="ListParagraph"/>
        <w:spacing w:line="480" w:lineRule="auto"/>
        <w:ind w:left="284" w:hanging="284"/>
        <w:jc w:val="both"/>
      </w:pPr>
      <w:r w:rsidRPr="00573896">
        <w:t>Barnes, J., &amp; Lane, M. (Eds.). (2016). Aristotle’s Politics: Writings from the Complete Works: Politics, Economics, Constitution of Athens. Princeton, NJ: Princeton University Press.</w:t>
      </w:r>
    </w:p>
    <w:p w14:paraId="7719FD63" w14:textId="70B48B33" w:rsidR="00CE6546" w:rsidRPr="00573896" w:rsidRDefault="00CE6546" w:rsidP="005304A2">
      <w:pPr>
        <w:spacing w:line="480" w:lineRule="auto"/>
        <w:ind w:left="567" w:hanging="567"/>
        <w:rPr>
          <w:color w:val="222222"/>
          <w:shd w:val="clear" w:color="auto" w:fill="FFFFFF"/>
        </w:rPr>
      </w:pPr>
      <w:r w:rsidRPr="00573896">
        <w:rPr>
          <w:color w:val="222222"/>
          <w:shd w:val="clear" w:color="auto" w:fill="FFFFFF"/>
        </w:rPr>
        <w:t xml:space="preserve">Bedini, Silvio A. </w:t>
      </w:r>
      <w:r w:rsidRPr="00573896">
        <w:rPr>
          <w:i/>
          <w:iCs/>
          <w:color w:val="222222"/>
        </w:rPr>
        <w:t>The Life of Benjamin Banneker</w:t>
      </w:r>
      <w:r w:rsidRPr="00573896">
        <w:rPr>
          <w:color w:val="222222"/>
          <w:shd w:val="clear" w:color="auto" w:fill="FFFFFF"/>
        </w:rPr>
        <w:t xml:space="preserve">. New </w:t>
      </w:r>
      <w:proofErr w:type="gramStart"/>
      <w:r w:rsidRPr="00573896">
        <w:rPr>
          <w:color w:val="222222"/>
          <w:shd w:val="clear" w:color="auto" w:fill="FFFFFF"/>
        </w:rPr>
        <w:t>York :</w:t>
      </w:r>
      <w:proofErr w:type="gramEnd"/>
      <w:r w:rsidRPr="00573896">
        <w:rPr>
          <w:color w:val="222222"/>
          <w:shd w:val="clear" w:color="auto" w:fill="FFFFFF"/>
        </w:rPr>
        <w:t xml:space="preserve"> Scribner, 1972.</w:t>
      </w:r>
    </w:p>
    <w:p w14:paraId="625059D8" w14:textId="5D5689CC" w:rsidR="00B20747" w:rsidRPr="00573896" w:rsidRDefault="00CE6546" w:rsidP="00D830C3">
      <w:pPr>
        <w:spacing w:line="480" w:lineRule="auto"/>
        <w:ind w:left="567" w:hanging="567"/>
      </w:pPr>
      <w:r w:rsidRPr="00573896">
        <w:t xml:space="preserve">Botting, Eileen Hunt. </w:t>
      </w:r>
      <w:r w:rsidRPr="00573896">
        <w:rPr>
          <w:i/>
          <w:iCs/>
        </w:rPr>
        <w:t>Mary Shelley and the Rights of the Child: Political Philosophy in Frankenstein.</w:t>
      </w:r>
      <w:r w:rsidRPr="00573896">
        <w:t xml:space="preserve"> Philadelphia: University of Pennsylvania Press, 2017.</w:t>
      </w:r>
    </w:p>
    <w:p w14:paraId="2C03CDCB" w14:textId="77777777" w:rsidR="00CE6546" w:rsidRPr="00573896" w:rsidRDefault="00CE6546" w:rsidP="00CE6546">
      <w:pPr>
        <w:spacing w:line="480" w:lineRule="auto"/>
        <w:ind w:left="567" w:hanging="567"/>
      </w:pPr>
      <w:r w:rsidRPr="00573896">
        <w:t xml:space="preserve">Condorcet, Nicolas de. </w:t>
      </w:r>
      <w:r w:rsidRPr="00573896">
        <w:rPr>
          <w:i/>
          <w:iCs/>
        </w:rPr>
        <w:t>Political Writings</w:t>
      </w:r>
      <w:r w:rsidRPr="00573896">
        <w:t>, edited by Steven Lukes and Nadia Urbinati, Cambridge: Cambridge University Press, 2012.</w:t>
      </w:r>
    </w:p>
    <w:p w14:paraId="28FAAD34" w14:textId="77777777" w:rsidR="00CE6546" w:rsidRPr="00573896" w:rsidRDefault="00CE6546" w:rsidP="00CE6546">
      <w:pPr>
        <w:spacing w:line="480" w:lineRule="auto"/>
        <w:ind w:left="567" w:hanging="567"/>
        <w:rPr>
          <w:lang w:val="fr-FR"/>
        </w:rPr>
      </w:pPr>
      <w:r w:rsidRPr="00573896">
        <w:rPr>
          <w:lang w:val="fr-FR"/>
        </w:rPr>
        <w:t xml:space="preserve">Condorcet, Nicolas de. </w:t>
      </w:r>
      <w:r w:rsidRPr="00573896">
        <w:rPr>
          <w:i/>
          <w:iCs/>
          <w:lang w:val="fr-FR"/>
        </w:rPr>
        <w:t>Réflexions sur l’Esclavage des Nègres</w:t>
      </w:r>
      <w:r w:rsidRPr="00573896">
        <w:rPr>
          <w:lang w:val="fr-FR"/>
        </w:rPr>
        <w:t>. Par M. Schwartz, Pasteur du Saint-</w:t>
      </w:r>
      <w:proofErr w:type="spellStart"/>
      <w:r w:rsidRPr="00573896">
        <w:rPr>
          <w:lang w:val="fr-FR"/>
        </w:rPr>
        <w:t>Evangile</w:t>
      </w:r>
      <w:proofErr w:type="spellEnd"/>
      <w:r w:rsidRPr="00573896">
        <w:rPr>
          <w:lang w:val="fr-FR"/>
        </w:rPr>
        <w:t xml:space="preserve"> à Bienne, Membre de la Société économique de B****. Neufchatel, chez la Société Typographique. 1781.</w:t>
      </w:r>
    </w:p>
    <w:p w14:paraId="549AA88E" w14:textId="18658D83" w:rsidR="00B70B37" w:rsidRPr="00573896" w:rsidRDefault="00B70B37" w:rsidP="00B70B37">
      <w:pPr>
        <w:spacing w:line="480" w:lineRule="auto"/>
        <w:ind w:left="567" w:hanging="567"/>
        <w:rPr>
          <w:i/>
          <w:iCs/>
        </w:rPr>
      </w:pPr>
      <w:r w:rsidRPr="00573896">
        <w:rPr>
          <w:lang w:val="fr-FR"/>
        </w:rPr>
        <w:lastRenderedPageBreak/>
        <w:t xml:space="preserve">Condorcet, Nicolas de. </w:t>
      </w:r>
      <w:r w:rsidRPr="00573896">
        <w:rPr>
          <w:i/>
          <w:iCs/>
          <w:lang w:val="fr-FR"/>
        </w:rPr>
        <w:t xml:space="preserve">Notes sur le Tableau Historique des </w:t>
      </w:r>
      <w:proofErr w:type="spellStart"/>
      <w:r w:rsidRPr="00573896">
        <w:rPr>
          <w:i/>
          <w:iCs/>
          <w:lang w:val="fr-FR"/>
        </w:rPr>
        <w:t>progres</w:t>
      </w:r>
      <w:proofErr w:type="spellEnd"/>
      <w:r w:rsidRPr="00573896">
        <w:rPr>
          <w:i/>
          <w:iCs/>
          <w:lang w:val="fr-FR"/>
        </w:rPr>
        <w:t xml:space="preserve"> de l’esprit humain, projets, Esquisse, Fragments et Notes (1772-1794), </w:t>
      </w:r>
      <w:r w:rsidRPr="00573896">
        <w:rPr>
          <w:lang w:val="fr-FR"/>
        </w:rPr>
        <w:t xml:space="preserve">Jean Pierre Schandeler, Pierre </w:t>
      </w:r>
      <w:proofErr w:type="spellStart"/>
      <w:r w:rsidRPr="00573896">
        <w:rPr>
          <w:lang w:val="fr-FR"/>
        </w:rPr>
        <w:t>Crepel</w:t>
      </w:r>
      <w:proofErr w:type="spellEnd"/>
      <w:r w:rsidRPr="00573896">
        <w:rPr>
          <w:lang w:val="fr-FR"/>
        </w:rPr>
        <w:t xml:space="preserve">, </w:t>
      </w:r>
      <w:proofErr w:type="spellStart"/>
      <w:r w:rsidRPr="00573896">
        <w:rPr>
          <w:lang w:val="fr-FR"/>
        </w:rPr>
        <w:t>eds</w:t>
      </w:r>
      <w:proofErr w:type="spellEnd"/>
      <w:r w:rsidRPr="00573896">
        <w:rPr>
          <w:lang w:val="fr-FR"/>
        </w:rPr>
        <w:t>.</w:t>
      </w:r>
      <w:r w:rsidRPr="00573896">
        <w:rPr>
          <w:i/>
          <w:iCs/>
          <w:lang w:val="fr-FR"/>
        </w:rPr>
        <w:t xml:space="preserve"> </w:t>
      </w:r>
      <w:r w:rsidRPr="00573896">
        <w:t>Paris: Institut National D’Etudes Demographiques. 2004</w:t>
      </w:r>
      <w:r w:rsidRPr="00573896">
        <w:rPr>
          <w:i/>
          <w:iCs/>
        </w:rPr>
        <w:t>.</w:t>
      </w:r>
      <w:r w:rsidRPr="00573896">
        <w:t xml:space="preserve"> </w:t>
      </w:r>
    </w:p>
    <w:p w14:paraId="33D3702B" w14:textId="77777777" w:rsidR="00CE6546" w:rsidRPr="00573896" w:rsidRDefault="00CE6546" w:rsidP="00CE6546">
      <w:pPr>
        <w:spacing w:line="480" w:lineRule="auto"/>
        <w:ind w:left="567" w:hanging="567"/>
      </w:pPr>
      <w:r w:rsidRPr="00573896">
        <w:t xml:space="preserve">Cooper, Anna Julia and Frances Richardson Keller (tr) </w:t>
      </w:r>
      <w:r w:rsidRPr="00573896">
        <w:rPr>
          <w:i/>
          <w:iCs/>
        </w:rPr>
        <w:t>Slavery and the French Revolutionists</w:t>
      </w:r>
      <w:r w:rsidRPr="00573896">
        <w:t xml:space="preserve"> </w:t>
      </w:r>
      <w:r w:rsidRPr="00573896">
        <w:rPr>
          <w:i/>
          <w:iCs/>
        </w:rPr>
        <w:t>(1788-1805)</w:t>
      </w:r>
      <w:r w:rsidRPr="00573896">
        <w:t>, Lewiston: Edwin Mellen Press, 1988.</w:t>
      </w:r>
    </w:p>
    <w:p w14:paraId="0A880FE2" w14:textId="0D50CD2C" w:rsidR="00B20747" w:rsidRPr="00573896" w:rsidRDefault="00B20747" w:rsidP="00CE6546">
      <w:pPr>
        <w:spacing w:line="480" w:lineRule="auto"/>
        <w:ind w:left="567" w:hanging="567"/>
      </w:pPr>
      <w:r w:rsidRPr="00573896">
        <w:t>Davis, Angela Y. </w:t>
      </w:r>
      <w:r w:rsidRPr="00573896">
        <w:rPr>
          <w:i/>
          <w:iCs/>
        </w:rPr>
        <w:t>Women, Race and Class</w:t>
      </w:r>
      <w:r w:rsidRPr="00573896">
        <w:t>. New York: Vintage Books, 1981.</w:t>
      </w:r>
    </w:p>
    <w:p w14:paraId="23B5138E" w14:textId="594730B2" w:rsidR="00CE6546" w:rsidRPr="00573896" w:rsidRDefault="00CE6546" w:rsidP="00CE6546">
      <w:pPr>
        <w:spacing w:line="480" w:lineRule="auto"/>
        <w:ind w:left="567" w:hanging="567"/>
      </w:pPr>
      <w:r w:rsidRPr="00573896">
        <w:rPr>
          <w:lang w:val="fr-FR"/>
        </w:rPr>
        <w:t>Dupont de Nemours, Pierre Samuel. ‘Instruction pour les colonies, lors de la séance du 2</w:t>
      </w:r>
      <w:r w:rsidR="00D764F2" w:rsidRPr="00573896">
        <w:rPr>
          <w:lang w:val="fr-FR"/>
        </w:rPr>
        <w:t>1</w:t>
      </w:r>
      <w:r w:rsidRPr="00573896">
        <w:rPr>
          <w:lang w:val="fr-FR"/>
        </w:rPr>
        <w:t xml:space="preserve"> mai 1791’. </w:t>
      </w:r>
      <w:r w:rsidRPr="00573896">
        <w:t xml:space="preserve">In </w:t>
      </w:r>
      <w:r w:rsidRPr="00573896">
        <w:rPr>
          <w:i/>
          <w:iCs/>
        </w:rPr>
        <w:t xml:space="preserve">Archives </w:t>
      </w:r>
      <w:proofErr w:type="spellStart"/>
      <w:r w:rsidRPr="00573896">
        <w:rPr>
          <w:i/>
          <w:iCs/>
        </w:rPr>
        <w:t>Parlementaires</w:t>
      </w:r>
      <w:proofErr w:type="spellEnd"/>
      <w:r w:rsidRPr="00573896">
        <w:t xml:space="preserve">, Tome XXVI (12 may to 5 </w:t>
      </w:r>
      <w:proofErr w:type="spellStart"/>
      <w:r w:rsidRPr="00573896">
        <w:t>june</w:t>
      </w:r>
      <w:proofErr w:type="spellEnd"/>
      <w:r w:rsidRPr="00573896">
        <w:t xml:space="preserve"> 1791</w:t>
      </w:r>
      <w:proofErr w:type="gramStart"/>
      <w:r w:rsidRPr="00573896">
        <w:t>) :</w:t>
      </w:r>
      <w:proofErr w:type="gramEnd"/>
      <w:r w:rsidRPr="00573896">
        <w:t xml:space="preserve"> </w:t>
      </w:r>
      <w:r w:rsidR="00D764F2" w:rsidRPr="00573896">
        <w:t>https://archives-parlementaires.persee.fr/prt/0102d4d6-8d92-4043-807c-651fcaff8ab3</w:t>
      </w:r>
    </w:p>
    <w:p w14:paraId="6849610F" w14:textId="77777777" w:rsidR="00CE6546" w:rsidRPr="00573896" w:rsidRDefault="00CE6546" w:rsidP="00CE6546">
      <w:pPr>
        <w:spacing w:line="480" w:lineRule="auto"/>
        <w:ind w:left="567" w:hanging="567"/>
      </w:pPr>
      <w:r w:rsidRPr="00573896">
        <w:rPr>
          <w:lang w:val="en-US"/>
        </w:rPr>
        <w:t>Fergusson, Moira. ‘Mary Wollstonecraft and the Problem of Slavery’. Feminist Review 42 (1992): 82-102</w:t>
      </w:r>
      <w:r w:rsidRPr="00573896">
        <w:t>.</w:t>
      </w:r>
    </w:p>
    <w:p w14:paraId="1C83CF8A" w14:textId="2542E8DD" w:rsidR="00CE6546" w:rsidRPr="00573896" w:rsidRDefault="00CE6546" w:rsidP="005318AA">
      <w:pPr>
        <w:spacing w:line="480" w:lineRule="auto"/>
        <w:ind w:left="567" w:hanging="567"/>
      </w:pPr>
      <w:proofErr w:type="spellStart"/>
      <w:r w:rsidRPr="00573896">
        <w:rPr>
          <w:lang w:val="en-US"/>
        </w:rPr>
        <w:t>Gheaus</w:t>
      </w:r>
      <w:proofErr w:type="spellEnd"/>
      <w:r w:rsidRPr="00573896">
        <w:rPr>
          <w:lang w:val="en-US"/>
        </w:rPr>
        <w:t xml:space="preserve">, Anca. ‘Child-rearing With Minimal Domination: A Republican Account.’ </w:t>
      </w:r>
      <w:r w:rsidRPr="00573896">
        <w:rPr>
          <w:i/>
          <w:iCs/>
        </w:rPr>
        <w:t>Political Studies</w:t>
      </w:r>
      <w:r w:rsidRPr="00573896">
        <w:t>, 69(3) (2021): 748–766.</w:t>
      </w:r>
    </w:p>
    <w:p w14:paraId="59CECB2D" w14:textId="721AF856" w:rsidR="000A08D3" w:rsidRPr="00573896" w:rsidRDefault="000A08D3" w:rsidP="005318AA">
      <w:pPr>
        <w:spacing w:line="480" w:lineRule="auto"/>
        <w:ind w:left="567" w:hanging="567"/>
      </w:pPr>
      <w:proofErr w:type="spellStart"/>
      <w:r w:rsidRPr="00573896">
        <w:t>Heyrick</w:t>
      </w:r>
      <w:proofErr w:type="spellEnd"/>
      <w:r w:rsidRPr="00573896">
        <w:t xml:space="preserve">, Elizabeth. </w:t>
      </w:r>
      <w:r w:rsidRPr="00184D18">
        <w:rPr>
          <w:i/>
          <w:iCs/>
        </w:rPr>
        <w:t>Immediate, not gradual abolition</w:t>
      </w:r>
      <w:r w:rsidRPr="00573896">
        <w:t xml:space="preserve">. </w:t>
      </w:r>
      <w:r w:rsidR="00184D18">
        <w:t xml:space="preserve">London: </w:t>
      </w:r>
      <w:proofErr w:type="spellStart"/>
      <w:proofErr w:type="gramStart"/>
      <w:r w:rsidR="00184D18">
        <w:t>R.Clay</w:t>
      </w:r>
      <w:proofErr w:type="spellEnd"/>
      <w:proofErr w:type="gramEnd"/>
      <w:r w:rsidR="00184D18">
        <w:t xml:space="preserve">, </w:t>
      </w:r>
      <w:r w:rsidRPr="00573896">
        <w:t>1824.</w:t>
      </w:r>
    </w:p>
    <w:p w14:paraId="0E377F24" w14:textId="40B5AD90" w:rsidR="00CE6546" w:rsidRPr="00573896" w:rsidRDefault="00CE6546" w:rsidP="00CE6546">
      <w:pPr>
        <w:spacing w:line="480" w:lineRule="auto"/>
        <w:ind w:left="567" w:hanging="567"/>
      </w:pPr>
      <w:proofErr w:type="spellStart"/>
      <w:r w:rsidRPr="00573896">
        <w:t>Jorati</w:t>
      </w:r>
      <w:proofErr w:type="spellEnd"/>
      <w:r w:rsidRPr="00573896">
        <w:t xml:space="preserve">, Julia. </w:t>
      </w:r>
      <w:r w:rsidRPr="00573896">
        <w:rPr>
          <w:i/>
          <w:iCs/>
        </w:rPr>
        <w:t>Slavery and Race: Philosophical Debates in the Eighteenth Century.</w:t>
      </w:r>
      <w:r w:rsidRPr="00573896">
        <w:t xml:space="preserve"> New York: Oxford University Press, 2024</w:t>
      </w:r>
      <w:r w:rsidR="00B70B37" w:rsidRPr="00573896">
        <w:t>a</w:t>
      </w:r>
      <w:r w:rsidRPr="00573896">
        <w:t>.</w:t>
      </w:r>
    </w:p>
    <w:p w14:paraId="021546CC" w14:textId="14D04EB9" w:rsidR="00CE6546" w:rsidRPr="00573896" w:rsidRDefault="00CE6546" w:rsidP="00CE6546">
      <w:pPr>
        <w:spacing w:line="480" w:lineRule="auto"/>
        <w:ind w:left="567" w:hanging="567"/>
      </w:pPr>
      <w:proofErr w:type="spellStart"/>
      <w:r w:rsidRPr="00573896">
        <w:t>Jorati</w:t>
      </w:r>
      <w:proofErr w:type="spellEnd"/>
      <w:r w:rsidRPr="00573896">
        <w:t xml:space="preserve">, Julia. </w:t>
      </w:r>
      <w:r w:rsidRPr="00573896">
        <w:rPr>
          <w:i/>
          <w:iCs/>
        </w:rPr>
        <w:t>Slavery and Race: Philosophical Debates in the Sixteenth and Seventeenth Centuries.</w:t>
      </w:r>
      <w:r w:rsidRPr="00573896">
        <w:t xml:space="preserve"> New York: Oxford University Press, 2024</w:t>
      </w:r>
      <w:r w:rsidR="00B70B37" w:rsidRPr="00573896">
        <w:t>b</w:t>
      </w:r>
      <w:r w:rsidRPr="00573896">
        <w:t>.</w:t>
      </w:r>
    </w:p>
    <w:p w14:paraId="77666B6C" w14:textId="1668C7C8" w:rsidR="00A34FBD" w:rsidRPr="00573896" w:rsidRDefault="00A34FBD" w:rsidP="00CE6546">
      <w:pPr>
        <w:spacing w:line="480" w:lineRule="auto"/>
        <w:ind w:left="567" w:hanging="567"/>
      </w:pPr>
      <w:proofErr w:type="spellStart"/>
      <w:r w:rsidRPr="00573896">
        <w:t>Jorati</w:t>
      </w:r>
      <w:proofErr w:type="spellEnd"/>
      <w:r w:rsidRPr="00573896">
        <w:t>, Julia.</w:t>
      </w:r>
      <w:r w:rsidR="00B70B37" w:rsidRPr="00573896">
        <w:rPr>
          <w:lang w:val="en-US"/>
        </w:rPr>
        <w:t xml:space="preserve"> “The Effects of Slavery on Enslaved People and Eighteenth-Century Antislavery Arguments.”</w:t>
      </w:r>
      <w:r w:rsidRPr="00573896">
        <w:t xml:space="preserve"> </w:t>
      </w:r>
      <w:r w:rsidR="00B70B37" w:rsidRPr="00573896">
        <w:rPr>
          <w:lang w:val="en-US"/>
        </w:rPr>
        <w:t xml:space="preserve">Journal of Modern Philosophy. Volume 6,2, (2024c). </w:t>
      </w:r>
    </w:p>
    <w:p w14:paraId="39229F0F" w14:textId="127C4BED" w:rsidR="004F2EF2" w:rsidRPr="00573896" w:rsidRDefault="004F2EF2" w:rsidP="00CE6546">
      <w:pPr>
        <w:spacing w:line="480" w:lineRule="auto"/>
        <w:ind w:left="567" w:hanging="567"/>
      </w:pPr>
      <w:r w:rsidRPr="00573896">
        <w:lastRenderedPageBreak/>
        <w:t xml:space="preserve">Shapiro, L. </w:t>
      </w:r>
      <w:r w:rsidR="00B20747" w:rsidRPr="00573896">
        <w:t>“</w:t>
      </w:r>
      <w:r w:rsidRPr="00573896">
        <w:t>Revisiting the Early Modern Philosophical Canon</w:t>
      </w:r>
      <w:r w:rsidR="00B20747" w:rsidRPr="00573896">
        <w:t>”</w:t>
      </w:r>
      <w:r w:rsidRPr="00573896">
        <w:t>. </w:t>
      </w:r>
      <w:r w:rsidRPr="00573896">
        <w:rPr>
          <w:i/>
          <w:iCs/>
        </w:rPr>
        <w:t>Journal of the American Philosophical Association</w:t>
      </w:r>
      <w:r w:rsidRPr="00573896">
        <w:t>. 2016;2(3):365-383. doi:10.1017/apa.2016.27</w:t>
      </w:r>
    </w:p>
    <w:p w14:paraId="23DF6ACA" w14:textId="567A9E95" w:rsidR="00CE6546" w:rsidRPr="00573896" w:rsidRDefault="00CE6546" w:rsidP="00CE6546">
      <w:pPr>
        <w:spacing w:line="480" w:lineRule="auto"/>
        <w:ind w:left="567" w:hanging="567"/>
        <w:rPr>
          <w:lang w:val="en-US"/>
        </w:rPr>
      </w:pPr>
      <w:r w:rsidRPr="00573896">
        <w:t xml:space="preserve">Skinner, Quentin. </w:t>
      </w:r>
      <w:r w:rsidRPr="00573896">
        <w:rPr>
          <w:i/>
          <w:iCs/>
        </w:rPr>
        <w:t>Liberty before Liberalism.</w:t>
      </w:r>
      <w:r w:rsidRPr="00573896">
        <w:t xml:space="preserve"> </w:t>
      </w:r>
      <w:r w:rsidRPr="00573896">
        <w:rPr>
          <w:lang w:val="en-US"/>
        </w:rPr>
        <w:t>Cambridge: Cambridge University Press, 2012.</w:t>
      </w:r>
    </w:p>
    <w:p w14:paraId="6858FD94" w14:textId="3904F3E7" w:rsidR="005318AA" w:rsidRPr="00573896" w:rsidRDefault="00CE6546" w:rsidP="005318AA">
      <w:pPr>
        <w:spacing w:line="480" w:lineRule="auto"/>
        <w:ind w:left="567" w:hanging="567"/>
      </w:pPr>
      <w:proofErr w:type="spellStart"/>
      <w:r w:rsidRPr="00573896">
        <w:t>Táíwò</w:t>
      </w:r>
      <w:proofErr w:type="spellEnd"/>
      <w:r w:rsidRPr="00573896">
        <w:t xml:space="preserve"> Olúfẹ́mi, O. “Of Problem Moderns and Excluded Moderns: on the Essential Hybridity of Modernity”. In </w:t>
      </w:r>
      <w:r w:rsidRPr="00573896">
        <w:rPr>
          <w:i/>
          <w:iCs/>
        </w:rPr>
        <w:t>The Routledge Companion to Philosophy of Race</w:t>
      </w:r>
      <w:r w:rsidRPr="00573896">
        <w:t>, edited by Paul C. Taylor, Linda Martin Alcoff, and Luvell Anderson New York: Routledge, 2018.</w:t>
      </w:r>
    </w:p>
    <w:p w14:paraId="2AE5DDD8" w14:textId="17D30359" w:rsidR="00D54D62" w:rsidRPr="00573896" w:rsidRDefault="00D54D62" w:rsidP="00D54D62">
      <w:pPr>
        <w:spacing w:line="480" w:lineRule="auto"/>
        <w:ind w:left="567" w:hanging="567"/>
      </w:pPr>
      <w:r w:rsidRPr="00573896">
        <w:t>Watkins, David J. ‘Slavery and Freedom in Theory and Practice.’ </w:t>
      </w:r>
      <w:r w:rsidRPr="00573896">
        <w:rPr>
          <w:i/>
          <w:iCs/>
        </w:rPr>
        <w:t>Political Theory</w:t>
      </w:r>
      <w:r w:rsidRPr="00573896">
        <w:t> 44, no. 6 (2016): 846–70.</w:t>
      </w:r>
    </w:p>
    <w:p w14:paraId="0EA9561F" w14:textId="3EB46621" w:rsidR="00A34FBD" w:rsidRPr="00573896" w:rsidRDefault="00A34FBD" w:rsidP="00AA6793">
      <w:pPr>
        <w:spacing w:line="480" w:lineRule="auto"/>
        <w:ind w:left="567" w:hanging="567"/>
      </w:pPr>
      <w:r w:rsidRPr="00573896">
        <w:t xml:space="preserve">Wollstonecraft, Mary. </w:t>
      </w:r>
      <w:r w:rsidRPr="00573896">
        <w:rPr>
          <w:i/>
          <w:iCs/>
        </w:rPr>
        <w:t>Lessons</w:t>
      </w:r>
      <w:r w:rsidRPr="00573896">
        <w:t xml:space="preserve">. </w:t>
      </w:r>
      <w:r w:rsidR="00D54D62" w:rsidRPr="00573896">
        <w:rPr>
          <w:i/>
          <w:iCs/>
          <w:lang w:val="en-US"/>
        </w:rPr>
        <w:t xml:space="preserve">The Works of Mary Wollstonecraft, </w:t>
      </w:r>
      <w:r w:rsidR="00D54D62" w:rsidRPr="00573896">
        <w:rPr>
          <w:lang w:val="en-US"/>
        </w:rPr>
        <w:t>7 vols, Janet Todd and Marilyn Butler (eds). London: William Pickering. 1989.</w:t>
      </w:r>
    </w:p>
    <w:p w14:paraId="551A902D" w14:textId="3901A1CF" w:rsidR="00CE6546" w:rsidRPr="00966928" w:rsidRDefault="00CE6546" w:rsidP="00AA6793">
      <w:pPr>
        <w:spacing w:line="480" w:lineRule="auto"/>
        <w:ind w:left="567" w:hanging="567"/>
      </w:pPr>
      <w:r w:rsidRPr="00573896">
        <w:t xml:space="preserve">Wollstonecraft, Mary. </w:t>
      </w:r>
      <w:r w:rsidRPr="00573896">
        <w:rPr>
          <w:i/>
          <w:iCs/>
        </w:rPr>
        <w:t>A Vindication of the Rights of Woman</w:t>
      </w:r>
      <w:r w:rsidRPr="00573896">
        <w:t>, Edited with an Introduction by Eileen Hunt Botting. New Haven: Yale University Press, 2014.</w:t>
      </w:r>
    </w:p>
    <w:sectPr w:rsidR="00CE6546" w:rsidRPr="00966928">
      <w:footerReference w:type="even" r:id="rId9"/>
      <w:footerReference w:type="default" r:id="rId10"/>
      <w:endnotePr>
        <w:numFmt w:val="decimal"/>
      </w:endnotePr>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6D0A9" w14:textId="77777777" w:rsidR="00EF19D1" w:rsidRDefault="00EF19D1" w:rsidP="009A5BC3">
      <w:pPr>
        <w:spacing w:after="0" w:line="240" w:lineRule="auto"/>
      </w:pPr>
      <w:r>
        <w:separator/>
      </w:r>
    </w:p>
  </w:endnote>
  <w:endnote w:type="continuationSeparator" w:id="0">
    <w:p w14:paraId="4343C736" w14:textId="77777777" w:rsidR="00EF19D1" w:rsidRDefault="00EF19D1" w:rsidP="009A5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54665862"/>
      <w:docPartObj>
        <w:docPartGallery w:val="Page Numbers (Bottom of Page)"/>
        <w:docPartUnique/>
      </w:docPartObj>
    </w:sdtPr>
    <w:sdtContent>
      <w:p w14:paraId="18DFCE33" w14:textId="6F07233A" w:rsidR="00E219AF" w:rsidRDefault="00E219AF" w:rsidP="0082409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E784D6" w14:textId="77777777" w:rsidR="00E219AF" w:rsidRDefault="00E219AF" w:rsidP="00E219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72597619"/>
      <w:docPartObj>
        <w:docPartGallery w:val="Page Numbers (Bottom of Page)"/>
        <w:docPartUnique/>
      </w:docPartObj>
    </w:sdtPr>
    <w:sdtContent>
      <w:p w14:paraId="5D32CD10" w14:textId="1615E047" w:rsidR="00E219AF" w:rsidRPr="00F30CEE" w:rsidRDefault="00E219AF" w:rsidP="00824098">
        <w:pPr>
          <w:pStyle w:val="Footer"/>
          <w:framePr w:wrap="none" w:vAnchor="text" w:hAnchor="margin" w:xAlign="right" w:y="1"/>
          <w:rPr>
            <w:rStyle w:val="PageNumber"/>
          </w:rPr>
        </w:pPr>
        <w:r w:rsidRPr="00F30CEE">
          <w:rPr>
            <w:rStyle w:val="PageNumber"/>
          </w:rPr>
          <w:fldChar w:fldCharType="begin"/>
        </w:r>
        <w:r w:rsidRPr="00F30CEE">
          <w:rPr>
            <w:rStyle w:val="PageNumber"/>
          </w:rPr>
          <w:instrText xml:space="preserve"> PAGE </w:instrText>
        </w:r>
        <w:r w:rsidRPr="00F30CEE">
          <w:rPr>
            <w:rStyle w:val="PageNumber"/>
          </w:rPr>
          <w:fldChar w:fldCharType="separate"/>
        </w:r>
        <w:r w:rsidRPr="00F30CEE">
          <w:rPr>
            <w:rStyle w:val="PageNumber"/>
            <w:noProof/>
          </w:rPr>
          <w:t>1</w:t>
        </w:r>
        <w:r w:rsidRPr="00F30CEE">
          <w:rPr>
            <w:rStyle w:val="PageNumber"/>
          </w:rPr>
          <w:fldChar w:fldCharType="end"/>
        </w:r>
      </w:p>
    </w:sdtContent>
  </w:sdt>
  <w:p w14:paraId="6D51262F" w14:textId="77777777" w:rsidR="00E219AF" w:rsidRPr="00F30CEE" w:rsidRDefault="00E219AF" w:rsidP="00E219A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F2A30" w14:textId="77777777" w:rsidR="00EF19D1" w:rsidRDefault="00EF19D1" w:rsidP="009A5BC3">
      <w:pPr>
        <w:spacing w:after="0" w:line="240" w:lineRule="auto"/>
      </w:pPr>
      <w:r>
        <w:separator/>
      </w:r>
    </w:p>
  </w:footnote>
  <w:footnote w:type="continuationSeparator" w:id="0">
    <w:p w14:paraId="0E37707B" w14:textId="77777777" w:rsidR="00EF19D1" w:rsidRDefault="00EF19D1" w:rsidP="009A5BC3">
      <w:pPr>
        <w:spacing w:after="0" w:line="240" w:lineRule="auto"/>
      </w:pPr>
      <w:r>
        <w:continuationSeparator/>
      </w:r>
    </w:p>
  </w:footnote>
  <w:footnote w:id="1">
    <w:p w14:paraId="6205B47D" w14:textId="6BF97B85" w:rsidR="00D830C3" w:rsidRPr="00D830C3" w:rsidRDefault="00D830C3">
      <w:pPr>
        <w:pStyle w:val="FootnoteText"/>
      </w:pPr>
      <w:r>
        <w:rPr>
          <w:rStyle w:val="FootnoteReference"/>
        </w:rPr>
        <w:footnoteRef/>
      </w:r>
      <w:r>
        <w:t xml:space="preserve"> I would like to thank the generous audiences at the philosophy departments of the universities of York, Durham and Lancaster; </w:t>
      </w:r>
      <w:proofErr w:type="gramStart"/>
      <w:r>
        <w:t>also</w:t>
      </w:r>
      <w:proofErr w:type="gramEnd"/>
      <w:r>
        <w:t xml:space="preserve"> Bill Wringe, who offered comments on several drafts, and an anonymous referee, who helped me figure out the direction in which to take my argument. I also thank the British Academy who enabled my research through a 2024 Global Professorship Award. </w:t>
      </w:r>
    </w:p>
  </w:footnote>
  <w:footnote w:id="2">
    <w:p w14:paraId="110C945C" w14:textId="2291F2AC" w:rsidR="00210716" w:rsidRPr="00573896" w:rsidRDefault="00210716">
      <w:pPr>
        <w:pStyle w:val="FootnoteText"/>
        <w:rPr>
          <w:lang w:val="en-US"/>
        </w:rPr>
      </w:pPr>
      <w:r w:rsidRPr="00573896">
        <w:rPr>
          <w:rStyle w:val="FootnoteReference"/>
        </w:rPr>
        <w:footnoteRef/>
      </w:r>
      <w:r w:rsidRPr="00573896">
        <w:t xml:space="preserve"> </w:t>
      </w:r>
      <w:r w:rsidRPr="00573896">
        <w:rPr>
          <w:lang w:val="en-US"/>
        </w:rPr>
        <w:t>Denis Diderot</w:t>
      </w:r>
      <w:r w:rsidR="004C672B" w:rsidRPr="00573896">
        <w:rPr>
          <w:lang w:val="en-US"/>
        </w:rPr>
        <w:t xml:space="preserve"> </w:t>
      </w:r>
      <w:r w:rsidRPr="00573896">
        <w:rPr>
          <w:lang w:val="en-US"/>
        </w:rPr>
        <w:t xml:space="preserve">produced work critical of slavery </w:t>
      </w:r>
      <w:r w:rsidR="004C672B" w:rsidRPr="00573896">
        <w:rPr>
          <w:lang w:val="en-US"/>
        </w:rPr>
        <w:t>as part of his and</w:t>
      </w:r>
      <w:r w:rsidRPr="00573896">
        <w:rPr>
          <w:lang w:val="en-US"/>
        </w:rPr>
        <w:t xml:space="preserve"> </w:t>
      </w:r>
      <w:r w:rsidRPr="00573896">
        <w:t>Raynal’s </w:t>
      </w:r>
      <w:r w:rsidRPr="00573896">
        <w:rPr>
          <w:i/>
          <w:iCs/>
        </w:rPr>
        <w:t xml:space="preserve">Histoire des deux Indes </w:t>
      </w:r>
      <w:r w:rsidRPr="00573896">
        <w:t xml:space="preserve">as well as in his and Dalembert’s </w:t>
      </w:r>
      <w:proofErr w:type="spellStart"/>
      <w:r w:rsidRPr="00573896">
        <w:rPr>
          <w:i/>
          <w:iCs/>
        </w:rPr>
        <w:t>Encyclopedia</w:t>
      </w:r>
      <w:proofErr w:type="spellEnd"/>
      <w:r w:rsidRPr="00573896">
        <w:t xml:space="preserve">. What distinguished Diderot from other abolitionists of his time is that he seems to have believed that words could only fail, and that slavery would come to be abolished through violence. </w:t>
      </w:r>
    </w:p>
  </w:footnote>
  <w:footnote w:id="3">
    <w:p w14:paraId="4FA75B22" w14:textId="77777777" w:rsidR="00150B83" w:rsidRPr="00573896" w:rsidRDefault="00150B83" w:rsidP="004C672B">
      <w:pPr>
        <w:pStyle w:val="FootnoteText"/>
        <w:rPr>
          <w:sz w:val="24"/>
          <w:szCs w:val="24"/>
        </w:rPr>
      </w:pPr>
      <w:r w:rsidRPr="00573896">
        <w:rPr>
          <w:rStyle w:val="FootnoteReference"/>
          <w:sz w:val="24"/>
          <w:szCs w:val="24"/>
        </w:rPr>
        <w:footnoteRef/>
      </w:r>
      <w:r w:rsidRPr="00573896">
        <w:rPr>
          <w:sz w:val="24"/>
          <w:szCs w:val="24"/>
        </w:rPr>
        <w:t xml:space="preserve"> </w:t>
      </w:r>
      <w:r w:rsidRPr="00573896">
        <w:t xml:space="preserve">I use the text from the first edition. I cite the page number on the facsimile and on the pdf provided by Gallica: </w:t>
      </w:r>
      <w:hyperlink r:id="rId1" w:history="1">
        <w:r w:rsidRPr="00573896">
          <w:rPr>
            <w:rStyle w:val="Hyperlink"/>
          </w:rPr>
          <w:t>https://gallica.bnf.fr/ark:/12148/bpt6k823018?rk=42918;4</w:t>
        </w:r>
      </w:hyperlink>
      <w:r w:rsidRPr="00573896">
        <w:t xml:space="preserve"> All translations are mine. </w:t>
      </w:r>
    </w:p>
  </w:footnote>
  <w:footnote w:id="4">
    <w:p w14:paraId="30ADCD05" w14:textId="4484986C" w:rsidR="00210716" w:rsidRPr="00573896" w:rsidRDefault="00210716">
      <w:pPr>
        <w:pStyle w:val="FootnoteText"/>
      </w:pPr>
      <w:r w:rsidRPr="00573896">
        <w:rPr>
          <w:rStyle w:val="FootnoteReference"/>
        </w:rPr>
        <w:footnoteRef/>
      </w:r>
      <w:r w:rsidRPr="00573896">
        <w:t xml:space="preserve"> Olympe de Gouges, whom we will talk about in a later section, claimed to have started her own abolitionist work, the play </w:t>
      </w:r>
      <w:r w:rsidRPr="00573896">
        <w:rPr>
          <w:i/>
          <w:iCs/>
        </w:rPr>
        <w:t xml:space="preserve">Zamore et Mirza ou </w:t>
      </w:r>
      <w:proofErr w:type="spellStart"/>
      <w:r w:rsidRPr="00573896">
        <w:rPr>
          <w:i/>
          <w:iCs/>
        </w:rPr>
        <w:t>l’Heureux</w:t>
      </w:r>
      <w:proofErr w:type="spellEnd"/>
      <w:r w:rsidRPr="00573896">
        <w:rPr>
          <w:i/>
          <w:iCs/>
        </w:rPr>
        <w:t xml:space="preserve"> </w:t>
      </w:r>
      <w:proofErr w:type="spellStart"/>
      <w:r w:rsidRPr="00573896">
        <w:rPr>
          <w:i/>
          <w:iCs/>
        </w:rPr>
        <w:t>Nauffrage</w:t>
      </w:r>
      <w:proofErr w:type="spellEnd"/>
      <w:r w:rsidRPr="00573896">
        <w:t xml:space="preserve"> in 1780. </w:t>
      </w:r>
    </w:p>
  </w:footnote>
  <w:footnote w:id="5">
    <w:p w14:paraId="392F1838" w14:textId="74AC86CA" w:rsidR="00A2532A" w:rsidRPr="00573896" w:rsidRDefault="00A2532A">
      <w:pPr>
        <w:pStyle w:val="FootnoteText"/>
      </w:pPr>
      <w:r w:rsidRPr="00573896">
        <w:rPr>
          <w:rStyle w:val="FootnoteReference"/>
        </w:rPr>
        <w:footnoteRef/>
      </w:r>
      <w:r w:rsidRPr="00573896">
        <w:t xml:space="preserve"> </w:t>
      </w:r>
      <w:r w:rsidRPr="00573896">
        <w:rPr>
          <w:lang w:val="en-US"/>
        </w:rPr>
        <w:t xml:space="preserve">This, I just remark on because it is </w:t>
      </w:r>
      <w:r w:rsidR="004C672B" w:rsidRPr="00573896">
        <w:rPr>
          <w:lang w:val="en-US"/>
        </w:rPr>
        <w:t>evidence</w:t>
      </w:r>
      <w:r w:rsidRPr="00573896">
        <w:rPr>
          <w:lang w:val="en-US"/>
        </w:rPr>
        <w:t xml:space="preserve"> that the recovery work on women philosophers conducted over the last few decades is </w:t>
      </w:r>
      <w:proofErr w:type="gramStart"/>
      <w:r w:rsidRPr="00573896">
        <w:rPr>
          <w:lang w:val="en-US"/>
        </w:rPr>
        <w:t>opening up</w:t>
      </w:r>
      <w:proofErr w:type="gramEnd"/>
      <w:r w:rsidRPr="00573896">
        <w:rPr>
          <w:lang w:val="en-US"/>
        </w:rPr>
        <w:t xml:space="preserve"> the philosophical landscape.</w:t>
      </w:r>
    </w:p>
  </w:footnote>
  <w:footnote w:id="6">
    <w:p w14:paraId="1C3D6C37" w14:textId="00A14215" w:rsidR="00FD1ED6" w:rsidRPr="00573896" w:rsidRDefault="00FD1ED6" w:rsidP="00FD1ED6">
      <w:pPr>
        <w:pStyle w:val="FootnoteText"/>
        <w:spacing w:line="480" w:lineRule="auto"/>
        <w:rPr>
          <w:sz w:val="24"/>
          <w:szCs w:val="24"/>
          <w:lang w:val="en-US"/>
        </w:rPr>
      </w:pPr>
      <w:r w:rsidRPr="00573896">
        <w:rPr>
          <w:rStyle w:val="FootnoteReference"/>
          <w:sz w:val="24"/>
          <w:szCs w:val="24"/>
        </w:rPr>
        <w:footnoteRef/>
      </w:r>
      <w:r w:rsidRPr="00573896">
        <w:rPr>
          <w:sz w:val="24"/>
          <w:szCs w:val="24"/>
        </w:rPr>
        <w:t xml:space="preserve"> See, for instance, Theodore Parsons 1773 ‘Forensic Dispute on the Legality of Enslaving Africans’, and John Wo</w:t>
      </w:r>
      <w:r w:rsidR="0019573B" w:rsidRPr="00573896">
        <w:rPr>
          <w:sz w:val="24"/>
          <w:szCs w:val="24"/>
        </w:rPr>
        <w:t>o</w:t>
      </w:r>
      <w:r w:rsidRPr="00573896">
        <w:rPr>
          <w:sz w:val="24"/>
          <w:szCs w:val="24"/>
        </w:rPr>
        <w:t xml:space="preserve">lman 1754 ‘Some Considerations on the Keeping of Negros’, both discussed in </w:t>
      </w:r>
      <w:proofErr w:type="spellStart"/>
      <w:r w:rsidRPr="00573896">
        <w:rPr>
          <w:sz w:val="24"/>
          <w:szCs w:val="24"/>
        </w:rPr>
        <w:t>Jorati</w:t>
      </w:r>
      <w:proofErr w:type="spellEnd"/>
      <w:r w:rsidRPr="00573896">
        <w:rPr>
          <w:sz w:val="24"/>
          <w:szCs w:val="24"/>
        </w:rPr>
        <w:t xml:space="preserve">, </w:t>
      </w:r>
      <w:r w:rsidR="00B70B37" w:rsidRPr="00573896">
        <w:rPr>
          <w:sz w:val="24"/>
          <w:szCs w:val="24"/>
        </w:rPr>
        <w:t>(</w:t>
      </w:r>
      <w:r w:rsidR="00573896" w:rsidRPr="00573896">
        <w:rPr>
          <w:i/>
          <w:iCs/>
          <w:sz w:val="24"/>
          <w:szCs w:val="24"/>
        </w:rPr>
        <w:t>Slavery and Race</w:t>
      </w:r>
      <w:r w:rsidR="00573896">
        <w:rPr>
          <w:i/>
          <w:iCs/>
          <w:sz w:val="24"/>
          <w:szCs w:val="24"/>
        </w:rPr>
        <w:t xml:space="preserve"> i</w:t>
      </w:r>
      <w:r w:rsidR="00573896" w:rsidRPr="00573896">
        <w:rPr>
          <w:i/>
          <w:iCs/>
          <w:sz w:val="24"/>
          <w:szCs w:val="24"/>
        </w:rPr>
        <w:t>n the Eighteenth Century</w:t>
      </w:r>
      <w:r w:rsidRPr="00573896">
        <w:rPr>
          <w:sz w:val="24"/>
          <w:szCs w:val="24"/>
          <w:lang w:val="en-US"/>
        </w:rPr>
        <w:t>,</w:t>
      </w:r>
      <w:r w:rsidRPr="00573896">
        <w:rPr>
          <w:sz w:val="24"/>
          <w:szCs w:val="24"/>
        </w:rPr>
        <w:t xml:space="preserve"> 59-63</w:t>
      </w:r>
      <w:r w:rsidR="00B70B37" w:rsidRPr="00573896">
        <w:rPr>
          <w:sz w:val="24"/>
          <w:szCs w:val="24"/>
        </w:rPr>
        <w:t>)</w:t>
      </w:r>
      <w:r w:rsidRPr="00573896">
        <w:rPr>
          <w:sz w:val="24"/>
          <w:szCs w:val="24"/>
        </w:rPr>
        <w:t>.</w:t>
      </w:r>
      <w:r w:rsidR="001E4FE1" w:rsidRPr="00573896">
        <w:rPr>
          <w:sz w:val="24"/>
          <w:szCs w:val="24"/>
        </w:rPr>
        <w:t xml:space="preserve"> The Childhood Argument is also a version of what </w:t>
      </w:r>
      <w:r w:rsidR="001E4FE1" w:rsidRPr="00573896">
        <w:rPr>
          <w:sz w:val="24"/>
          <w:szCs w:val="24"/>
          <w:lang w:val="en-US"/>
        </w:rPr>
        <w:t xml:space="preserve">Julia Jorati </w:t>
      </w:r>
      <w:r w:rsidR="00B70B37" w:rsidRPr="00573896">
        <w:rPr>
          <w:sz w:val="24"/>
          <w:szCs w:val="24"/>
          <w:lang w:val="en-US"/>
        </w:rPr>
        <w:t>(</w:t>
      </w:r>
      <w:r w:rsidR="00573896">
        <w:rPr>
          <w:sz w:val="24"/>
          <w:szCs w:val="24"/>
          <w:lang w:val="en-US"/>
        </w:rPr>
        <w:t>‘</w:t>
      </w:r>
      <w:r w:rsidR="00573896" w:rsidRPr="00573896">
        <w:rPr>
          <w:sz w:val="24"/>
          <w:szCs w:val="24"/>
          <w:lang w:val="en-US"/>
        </w:rPr>
        <w:t>The Effects of Slavery on Enslaved People</w:t>
      </w:r>
      <w:r w:rsidR="00573896">
        <w:rPr>
          <w:sz w:val="24"/>
          <w:szCs w:val="24"/>
          <w:lang w:val="en-US"/>
        </w:rPr>
        <w:t>’</w:t>
      </w:r>
      <w:r w:rsidR="00B70B37" w:rsidRPr="00573896">
        <w:rPr>
          <w:sz w:val="24"/>
          <w:szCs w:val="24"/>
          <w:lang w:val="en-US"/>
        </w:rPr>
        <w:t xml:space="preserve">) </w:t>
      </w:r>
      <w:r w:rsidR="001E4FE1" w:rsidRPr="00573896">
        <w:rPr>
          <w:sz w:val="24"/>
          <w:szCs w:val="24"/>
          <w:lang w:val="en-US"/>
        </w:rPr>
        <w:t>recently called ‘effects-of-slavery’ arguments. Here I focus more specifically on the mechanisms of the Childhood Argument, and in particular, what could make a philosopher so thoroughly concerned with justice as Condorcet embrace it and use it to withhold emancipation from the oppressed.</w:t>
      </w:r>
    </w:p>
  </w:footnote>
  <w:footnote w:id="7">
    <w:p w14:paraId="73FAE065" w14:textId="34628210" w:rsidR="00FD1ED6" w:rsidRPr="00573896" w:rsidRDefault="00FD1ED6" w:rsidP="00FD1ED6">
      <w:pPr>
        <w:pStyle w:val="FootnoteText"/>
        <w:spacing w:line="480" w:lineRule="auto"/>
        <w:rPr>
          <w:sz w:val="24"/>
          <w:szCs w:val="24"/>
        </w:rPr>
      </w:pPr>
      <w:r w:rsidRPr="00573896">
        <w:rPr>
          <w:rStyle w:val="FootnoteReference"/>
          <w:sz w:val="24"/>
          <w:szCs w:val="24"/>
        </w:rPr>
        <w:footnoteRef/>
      </w:r>
      <w:r w:rsidRPr="00573896">
        <w:rPr>
          <w:sz w:val="24"/>
          <w:szCs w:val="24"/>
        </w:rPr>
        <w:t xml:space="preserve"> Note that this took place ten years after the publication of Condorcet’s book, so Condorcet is not responding to anything that happened in the Assembly. He was, however, responding to similar arguments rehearsed by plantation owners at the time he was writing. We know Condorcet had at least one source of knowledge on the matter, via his friend Thomas Jefferson. </w:t>
      </w:r>
    </w:p>
  </w:footnote>
  <w:footnote w:id="8">
    <w:p w14:paraId="6692324B" w14:textId="37BFA62C" w:rsidR="00FD1ED6" w:rsidRPr="00573896" w:rsidRDefault="00FD1ED6" w:rsidP="00FD1ED6">
      <w:pPr>
        <w:spacing w:after="0" w:line="480" w:lineRule="auto"/>
      </w:pPr>
      <w:r w:rsidRPr="00573896">
        <w:rPr>
          <w:rStyle w:val="FootnoteReference"/>
        </w:rPr>
        <w:footnoteRef/>
      </w:r>
      <w:r w:rsidRPr="00573896">
        <w:t xml:space="preserve"> My translation and my emphases.</w:t>
      </w:r>
    </w:p>
  </w:footnote>
  <w:footnote w:id="9">
    <w:p w14:paraId="26697546" w14:textId="77777777" w:rsidR="00FD1ED6" w:rsidRPr="00573896" w:rsidRDefault="00FD1ED6" w:rsidP="00FD1ED6">
      <w:pPr>
        <w:pStyle w:val="FootnoteText"/>
        <w:spacing w:line="480" w:lineRule="auto"/>
        <w:rPr>
          <w:sz w:val="24"/>
          <w:szCs w:val="24"/>
        </w:rPr>
      </w:pPr>
      <w:r w:rsidRPr="00573896">
        <w:rPr>
          <w:rStyle w:val="FootnoteReference"/>
          <w:sz w:val="24"/>
          <w:szCs w:val="24"/>
        </w:rPr>
        <w:footnoteRef/>
      </w:r>
      <w:r w:rsidRPr="00573896">
        <w:rPr>
          <w:sz w:val="24"/>
          <w:szCs w:val="24"/>
        </w:rPr>
        <w:t xml:space="preserve"> There is also one very literal way in which Planters were parents to the enslaved – through the rape of enslaved women both as a form of domination, and as a way of increasing their ‘stock’. </w:t>
      </w:r>
    </w:p>
  </w:footnote>
  <w:footnote w:id="10">
    <w:p w14:paraId="05667ABC" w14:textId="7430F22E" w:rsidR="00FD1ED6" w:rsidRPr="00573896" w:rsidRDefault="00FD1ED6" w:rsidP="00FD1ED6">
      <w:pPr>
        <w:pStyle w:val="FootnoteText"/>
        <w:spacing w:line="480" w:lineRule="auto"/>
        <w:rPr>
          <w:sz w:val="24"/>
          <w:szCs w:val="24"/>
        </w:rPr>
      </w:pPr>
      <w:r w:rsidRPr="00573896">
        <w:rPr>
          <w:rStyle w:val="FootnoteReference"/>
          <w:sz w:val="24"/>
          <w:szCs w:val="24"/>
        </w:rPr>
        <w:footnoteRef/>
      </w:r>
      <w:r w:rsidRPr="00573896">
        <w:rPr>
          <w:sz w:val="24"/>
          <w:szCs w:val="24"/>
        </w:rPr>
        <w:t xml:space="preserve"> Here I bypass the discussion of whether Aristotle believed that the Natural Slavery argument could be used to justify actual slavery on the grounds that this was how it was used from the 16</w:t>
      </w:r>
      <w:r w:rsidRPr="00573896">
        <w:rPr>
          <w:sz w:val="24"/>
          <w:szCs w:val="24"/>
          <w:vertAlign w:val="superscript"/>
        </w:rPr>
        <w:t>th</w:t>
      </w:r>
      <w:r w:rsidRPr="00573896">
        <w:rPr>
          <w:sz w:val="24"/>
          <w:szCs w:val="24"/>
        </w:rPr>
        <w:t xml:space="preserve"> century onwards to justify Transatlantic slavery (see Jorati, </w:t>
      </w:r>
      <w:r w:rsidRPr="00573896">
        <w:rPr>
          <w:i/>
          <w:iCs/>
          <w:sz w:val="24"/>
          <w:szCs w:val="24"/>
        </w:rPr>
        <w:t>Slavery and Race: Sixteenth and Seventeenth Centuries</w:t>
      </w:r>
      <w:r w:rsidRPr="00573896">
        <w:rPr>
          <w:sz w:val="24"/>
          <w:szCs w:val="24"/>
        </w:rPr>
        <w:t xml:space="preserve">, 9-10). </w:t>
      </w:r>
    </w:p>
  </w:footnote>
  <w:footnote w:id="11">
    <w:p w14:paraId="543197B3" w14:textId="14C7CC4B" w:rsidR="00FD1ED6" w:rsidRPr="00573896" w:rsidRDefault="00FD1ED6" w:rsidP="00FD1ED6">
      <w:pPr>
        <w:pStyle w:val="FootnoteText"/>
        <w:spacing w:line="480" w:lineRule="auto"/>
        <w:rPr>
          <w:sz w:val="24"/>
          <w:szCs w:val="24"/>
        </w:rPr>
      </w:pPr>
      <w:r w:rsidRPr="00573896">
        <w:rPr>
          <w:rStyle w:val="FootnoteReference"/>
          <w:sz w:val="24"/>
          <w:szCs w:val="24"/>
        </w:rPr>
        <w:footnoteRef/>
      </w:r>
      <w:r w:rsidRPr="00573896">
        <w:rPr>
          <w:sz w:val="24"/>
          <w:szCs w:val="24"/>
        </w:rPr>
        <w:t xml:space="preserve"> This interpretation of the argument is offered in Jorati </w:t>
      </w:r>
      <w:r w:rsidRPr="00573896">
        <w:rPr>
          <w:i/>
          <w:iCs/>
          <w:sz w:val="24"/>
          <w:szCs w:val="24"/>
        </w:rPr>
        <w:t>Slavery and Race: Sixteenth and Seventeenth Centuries</w:t>
      </w:r>
      <w:r w:rsidRPr="00573896">
        <w:rPr>
          <w:sz w:val="24"/>
          <w:szCs w:val="24"/>
        </w:rPr>
        <w:t>, 13.</w:t>
      </w:r>
    </w:p>
  </w:footnote>
  <w:footnote w:id="12">
    <w:p w14:paraId="598A30A8" w14:textId="78124993" w:rsidR="00FD1ED6" w:rsidRPr="00573896" w:rsidRDefault="00FD1ED6" w:rsidP="00FD1ED6">
      <w:pPr>
        <w:pStyle w:val="FootnoteText"/>
        <w:spacing w:line="480" w:lineRule="auto"/>
        <w:rPr>
          <w:sz w:val="24"/>
          <w:szCs w:val="24"/>
          <w:lang w:val="en-US"/>
        </w:rPr>
      </w:pPr>
      <w:r w:rsidRPr="00573896">
        <w:rPr>
          <w:rStyle w:val="FootnoteReference"/>
          <w:sz w:val="24"/>
          <w:szCs w:val="24"/>
        </w:rPr>
        <w:footnoteRef/>
      </w:r>
      <w:r w:rsidRPr="00573896">
        <w:rPr>
          <w:sz w:val="24"/>
          <w:szCs w:val="24"/>
        </w:rPr>
        <w:t xml:space="preserve"> </w:t>
      </w:r>
      <w:r w:rsidRPr="00573896">
        <w:rPr>
          <w:sz w:val="24"/>
          <w:szCs w:val="24"/>
          <w:lang w:val="en-US"/>
        </w:rPr>
        <w:t>This does lead to questions as to whether the violent treatment, or even the enslavement of animals is justified – also important, I think. But we’ll work with the 18</w:t>
      </w:r>
      <w:r w:rsidRPr="00573896">
        <w:rPr>
          <w:sz w:val="24"/>
          <w:szCs w:val="24"/>
          <w:vertAlign w:val="superscript"/>
          <w:lang w:val="en-US"/>
        </w:rPr>
        <w:t>th</w:t>
      </w:r>
      <w:r w:rsidRPr="00573896">
        <w:rPr>
          <w:sz w:val="24"/>
          <w:szCs w:val="24"/>
          <w:lang w:val="en-US"/>
        </w:rPr>
        <w:t xml:space="preserve"> century belief that human beings have a particular dignity which sets them apart from the rest of the animal world.</w:t>
      </w:r>
    </w:p>
  </w:footnote>
  <w:footnote w:id="13">
    <w:p w14:paraId="5BF1DF06" w14:textId="77777777" w:rsidR="00FD1ED6" w:rsidRPr="00573896" w:rsidRDefault="00FD1ED6" w:rsidP="00FD1ED6">
      <w:pPr>
        <w:pStyle w:val="FootnoteText"/>
        <w:spacing w:line="480" w:lineRule="auto"/>
        <w:rPr>
          <w:sz w:val="24"/>
          <w:szCs w:val="24"/>
        </w:rPr>
      </w:pPr>
      <w:r w:rsidRPr="00573896">
        <w:rPr>
          <w:rStyle w:val="FootnoteReference"/>
          <w:sz w:val="24"/>
          <w:szCs w:val="24"/>
        </w:rPr>
        <w:footnoteRef/>
      </w:r>
      <w:r w:rsidRPr="00573896">
        <w:rPr>
          <w:sz w:val="24"/>
          <w:szCs w:val="24"/>
        </w:rPr>
        <w:t xml:space="preserve"> Before that, he had written against slavery in his 'Remarques sur Les Pensées de Pascal' in 1776, arguing that any distinction between the rights of black and white came from a 'false principle of conscience'.</w:t>
      </w:r>
    </w:p>
  </w:footnote>
  <w:footnote w:id="14">
    <w:p w14:paraId="78654D41" w14:textId="3408A991" w:rsidR="00FD1ED6" w:rsidRPr="00573896" w:rsidRDefault="00FD1ED6" w:rsidP="00FD1ED6">
      <w:pPr>
        <w:pStyle w:val="FootnoteText"/>
        <w:spacing w:line="480" w:lineRule="auto"/>
        <w:rPr>
          <w:sz w:val="24"/>
          <w:szCs w:val="24"/>
          <w:lang w:val="en-US"/>
        </w:rPr>
      </w:pPr>
      <w:r w:rsidRPr="00573896">
        <w:rPr>
          <w:rStyle w:val="FootnoteReference"/>
          <w:sz w:val="24"/>
          <w:szCs w:val="24"/>
        </w:rPr>
        <w:footnoteRef/>
      </w:r>
      <w:r w:rsidRPr="00573896">
        <w:rPr>
          <w:sz w:val="24"/>
          <w:szCs w:val="24"/>
        </w:rPr>
        <w:t xml:space="preserve"> </w:t>
      </w:r>
      <w:r w:rsidRPr="00573896">
        <w:rPr>
          <w:sz w:val="24"/>
          <w:szCs w:val="24"/>
          <w:lang w:val="en-US"/>
        </w:rPr>
        <w:t xml:space="preserve">On 30 August 1791, Thomas Jefferson wrote to Condorcet to alert him to the existence of a young, talented and Black mathematician, Benjamin Banneker. No response is recorded from Condorcet, and it is possible that he did not receive Jefferson’s letter: see </w:t>
      </w:r>
      <w:r w:rsidRPr="00573896">
        <w:rPr>
          <w:color w:val="222222"/>
          <w:sz w:val="24"/>
          <w:szCs w:val="24"/>
          <w:shd w:val="clear" w:color="auto" w:fill="FFFFFF"/>
        </w:rPr>
        <w:t>Bedini, </w:t>
      </w:r>
      <w:r w:rsidRPr="00573896">
        <w:rPr>
          <w:i/>
          <w:iCs/>
          <w:color w:val="222222"/>
          <w:sz w:val="24"/>
          <w:szCs w:val="24"/>
        </w:rPr>
        <w:t>The Life of Benjamin Banneker</w:t>
      </w:r>
      <w:r w:rsidRPr="00573896">
        <w:rPr>
          <w:color w:val="222222"/>
          <w:sz w:val="24"/>
          <w:szCs w:val="24"/>
          <w:shd w:val="clear" w:color="auto" w:fill="FFFFFF"/>
        </w:rPr>
        <w:t>, 161–2.</w:t>
      </w:r>
    </w:p>
  </w:footnote>
  <w:footnote w:id="15">
    <w:p w14:paraId="2B55CF94" w14:textId="77777777" w:rsidR="00FD1ED6" w:rsidRPr="00573896" w:rsidRDefault="00FD1ED6" w:rsidP="00FD1ED6">
      <w:pPr>
        <w:pStyle w:val="FootnoteText"/>
        <w:spacing w:line="480" w:lineRule="auto"/>
        <w:rPr>
          <w:sz w:val="24"/>
          <w:szCs w:val="24"/>
        </w:rPr>
      </w:pPr>
      <w:r w:rsidRPr="00573896">
        <w:rPr>
          <w:rStyle w:val="FootnoteReference"/>
          <w:sz w:val="24"/>
          <w:szCs w:val="24"/>
        </w:rPr>
        <w:footnoteRef/>
      </w:r>
      <w:r w:rsidRPr="00573896">
        <w:rPr>
          <w:sz w:val="24"/>
          <w:szCs w:val="24"/>
        </w:rPr>
        <w:t xml:space="preserve"> Note that I can only supposed he disagreed, as I do not have access to his vote on that occasion and his reactions are not recorded for that session. </w:t>
      </w:r>
    </w:p>
  </w:footnote>
  <w:footnote w:id="16">
    <w:p w14:paraId="218269ED" w14:textId="11AE7C92" w:rsidR="004F2EF2" w:rsidRPr="00573896" w:rsidRDefault="004F2EF2" w:rsidP="004F2EF2">
      <w:pPr>
        <w:pStyle w:val="FootnoteText"/>
      </w:pPr>
      <w:r w:rsidRPr="00573896">
        <w:rPr>
          <w:rStyle w:val="FootnoteReference"/>
        </w:rPr>
        <w:footnoteRef/>
      </w:r>
      <w:r w:rsidRPr="00573896">
        <w:t xml:space="preserve"> See Davis, </w:t>
      </w:r>
      <w:r w:rsidRPr="00573896">
        <w:rPr>
          <w:i/>
          <w:iCs/>
        </w:rPr>
        <w:t>Women, Race and Class</w:t>
      </w:r>
      <w:r w:rsidR="00604683">
        <w:t xml:space="preserve">, </w:t>
      </w:r>
      <w:r w:rsidRPr="00573896">
        <w:t>33-34</w:t>
      </w:r>
    </w:p>
    <w:p w14:paraId="61336E87" w14:textId="23266019" w:rsidR="004F2EF2" w:rsidRPr="00573896" w:rsidRDefault="004F2EF2">
      <w:pPr>
        <w:pStyle w:val="FootnoteText"/>
      </w:pPr>
    </w:p>
  </w:footnote>
  <w:footnote w:id="17">
    <w:p w14:paraId="4D70653C" w14:textId="603F8398" w:rsidR="004F2EF2" w:rsidRPr="00573896" w:rsidRDefault="004F2EF2">
      <w:pPr>
        <w:pStyle w:val="FootnoteText"/>
      </w:pPr>
      <w:r w:rsidRPr="00573896">
        <w:rPr>
          <w:rStyle w:val="FootnoteReference"/>
        </w:rPr>
        <w:footnoteRef/>
      </w:r>
      <w:r w:rsidRPr="00573896">
        <w:t xml:space="preserve"> See </w:t>
      </w:r>
      <w:proofErr w:type="gramStart"/>
      <w:r w:rsidRPr="00573896">
        <w:t>S</w:t>
      </w:r>
      <w:r w:rsidR="00604683">
        <w:t>hapiro</w:t>
      </w:r>
      <w:r w:rsidRPr="00573896">
        <w:t xml:space="preserve">  </w:t>
      </w:r>
      <w:r w:rsidR="00604683">
        <w:t>‘</w:t>
      </w:r>
      <w:proofErr w:type="gramEnd"/>
      <w:r w:rsidRPr="00573896">
        <w:t>Revisiting the Early Modern Philosophical Canon</w:t>
      </w:r>
      <w:r w:rsidR="00604683">
        <w:t>’</w:t>
      </w:r>
      <w:r w:rsidRPr="00573896">
        <w:t xml:space="preserve"> for a discussion of how diversifying the canon results in increasing the range of philosophical topics.</w:t>
      </w:r>
    </w:p>
  </w:footnote>
  <w:footnote w:id="18">
    <w:p w14:paraId="4A5FFC14" w14:textId="6F188D21" w:rsidR="00FD1ED6" w:rsidRPr="00573896" w:rsidRDefault="00FD1ED6" w:rsidP="00FD1ED6">
      <w:pPr>
        <w:pStyle w:val="FootnoteText"/>
        <w:spacing w:line="480" w:lineRule="auto"/>
        <w:rPr>
          <w:sz w:val="24"/>
          <w:szCs w:val="24"/>
          <w:lang w:val="en-US"/>
        </w:rPr>
      </w:pPr>
      <w:r w:rsidRPr="00573896">
        <w:rPr>
          <w:rStyle w:val="FootnoteReference"/>
          <w:sz w:val="24"/>
          <w:szCs w:val="24"/>
        </w:rPr>
        <w:footnoteRef/>
      </w:r>
      <w:r w:rsidRPr="00573896">
        <w:rPr>
          <w:sz w:val="24"/>
          <w:szCs w:val="24"/>
        </w:rPr>
        <w:t xml:space="preserve"> </w:t>
      </w:r>
      <w:r w:rsidRPr="00573896">
        <w:rPr>
          <w:sz w:val="24"/>
          <w:szCs w:val="24"/>
          <w:lang w:val="en-US"/>
        </w:rPr>
        <w:t xml:space="preserve">Mary Wollstonecraft was one of the few republican thinkers to discuss this at length. For a clear exposition of her views, see Botting,  </w:t>
      </w:r>
      <w:r w:rsidRPr="00573896">
        <w:rPr>
          <w:i/>
          <w:iCs/>
          <w:sz w:val="24"/>
          <w:szCs w:val="24"/>
          <w:lang w:val="en-US"/>
        </w:rPr>
        <w:t>Mary Shelley and the Rights of the Child</w:t>
      </w:r>
      <w:r w:rsidRPr="00573896">
        <w:rPr>
          <w:sz w:val="24"/>
          <w:szCs w:val="24"/>
          <w:lang w:val="en-US"/>
        </w:rPr>
        <w:t xml:space="preserve">, 161-4. </w:t>
      </w:r>
    </w:p>
  </w:footnote>
  <w:footnote w:id="19">
    <w:p w14:paraId="0796755A" w14:textId="78DA481E" w:rsidR="00FD1ED6" w:rsidRPr="00573896" w:rsidRDefault="00FD1ED6" w:rsidP="00FD1ED6">
      <w:pPr>
        <w:spacing w:after="0" w:line="480" w:lineRule="auto"/>
        <w:ind w:left="284" w:hanging="284"/>
        <w:rPr>
          <w:lang w:val="en-US"/>
        </w:rPr>
      </w:pPr>
      <w:r w:rsidRPr="00573896">
        <w:rPr>
          <w:rStyle w:val="FootnoteReference"/>
        </w:rPr>
        <w:footnoteRef/>
      </w:r>
      <w:r w:rsidRPr="00573896">
        <w:rPr>
          <w:lang w:val="en-US"/>
        </w:rPr>
        <w:t xml:space="preserve"> Moira Fergusson in ‘Mary Wollstonecraft and the Problem of Slavery’ notes that there are 80 references to slavery in the </w:t>
      </w:r>
      <w:r w:rsidRPr="00573896">
        <w:rPr>
          <w:i/>
          <w:iCs/>
          <w:lang w:val="en-US"/>
        </w:rPr>
        <w:t>Vindication of the Rights of Woman</w:t>
      </w:r>
      <w:r w:rsidRPr="00573896">
        <w:rPr>
          <w:lang w:val="en-US"/>
        </w:rPr>
        <w:t xml:space="preserve">. </w:t>
      </w:r>
    </w:p>
  </w:footnote>
  <w:footnote w:id="20">
    <w:p w14:paraId="6F341704" w14:textId="482DD6A5" w:rsidR="00FD1ED6" w:rsidRPr="003C2802" w:rsidRDefault="00FD1ED6" w:rsidP="00FD1ED6">
      <w:pPr>
        <w:spacing w:after="0" w:line="480" w:lineRule="auto"/>
        <w:jc w:val="both"/>
      </w:pPr>
      <w:r w:rsidRPr="00573896">
        <w:rPr>
          <w:rStyle w:val="FootnoteReference"/>
        </w:rPr>
        <w:footnoteRef/>
      </w:r>
      <w:r w:rsidRPr="00573896">
        <w:t xml:space="preserve"> Note that the paper on women was written eight years after the book on slavery. But nowhere, in his other writings, does Condorcet appear to change his mind about the enslaved’s potential for adult reasoning.</w:t>
      </w:r>
      <w:r w:rsidRPr="003C2802">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35142"/>
    <w:multiLevelType w:val="hybridMultilevel"/>
    <w:tmpl w:val="C45C91E2"/>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57B0E1D"/>
    <w:multiLevelType w:val="hybridMultilevel"/>
    <w:tmpl w:val="3C76DB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11390821">
    <w:abstractNumId w:val="1"/>
  </w:num>
  <w:num w:numId="2" w16cid:durableId="1676568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6F9"/>
    <w:rsid w:val="00000A9D"/>
    <w:rsid w:val="00005BEE"/>
    <w:rsid w:val="000101FA"/>
    <w:rsid w:val="00033449"/>
    <w:rsid w:val="00044BE1"/>
    <w:rsid w:val="000471DC"/>
    <w:rsid w:val="0005028C"/>
    <w:rsid w:val="00061D41"/>
    <w:rsid w:val="00070A59"/>
    <w:rsid w:val="0007187F"/>
    <w:rsid w:val="000806F9"/>
    <w:rsid w:val="00087066"/>
    <w:rsid w:val="0009668A"/>
    <w:rsid w:val="00097087"/>
    <w:rsid w:val="00097313"/>
    <w:rsid w:val="00097F9E"/>
    <w:rsid w:val="000A08D3"/>
    <w:rsid w:val="000A2FA3"/>
    <w:rsid w:val="000A3BEA"/>
    <w:rsid w:val="000A3ECF"/>
    <w:rsid w:val="000B7A34"/>
    <w:rsid w:val="000B7EA4"/>
    <w:rsid w:val="000C073B"/>
    <w:rsid w:val="000C37A4"/>
    <w:rsid w:val="000D0A5D"/>
    <w:rsid w:val="000D4526"/>
    <w:rsid w:val="000D660E"/>
    <w:rsid w:val="000E5CFD"/>
    <w:rsid w:val="000F195D"/>
    <w:rsid w:val="000F21D5"/>
    <w:rsid w:val="000F6BC5"/>
    <w:rsid w:val="000F7249"/>
    <w:rsid w:val="00106282"/>
    <w:rsid w:val="00113F73"/>
    <w:rsid w:val="001143CE"/>
    <w:rsid w:val="0012420D"/>
    <w:rsid w:val="001457E7"/>
    <w:rsid w:val="00150B83"/>
    <w:rsid w:val="0015153A"/>
    <w:rsid w:val="00155DCC"/>
    <w:rsid w:val="001621CF"/>
    <w:rsid w:val="001720C4"/>
    <w:rsid w:val="00184D18"/>
    <w:rsid w:val="00186FBB"/>
    <w:rsid w:val="00191212"/>
    <w:rsid w:val="001934AA"/>
    <w:rsid w:val="0019573B"/>
    <w:rsid w:val="001A1C46"/>
    <w:rsid w:val="001A73A4"/>
    <w:rsid w:val="001B0DC1"/>
    <w:rsid w:val="001B3AE4"/>
    <w:rsid w:val="001B5596"/>
    <w:rsid w:val="001C1A16"/>
    <w:rsid w:val="001C4DC2"/>
    <w:rsid w:val="001C5B99"/>
    <w:rsid w:val="001C7CC1"/>
    <w:rsid w:val="001E4FE1"/>
    <w:rsid w:val="001E7F26"/>
    <w:rsid w:val="001E7FC4"/>
    <w:rsid w:val="001F2C2E"/>
    <w:rsid w:val="00210716"/>
    <w:rsid w:val="00211E64"/>
    <w:rsid w:val="00215596"/>
    <w:rsid w:val="0022786F"/>
    <w:rsid w:val="002305C5"/>
    <w:rsid w:val="00231940"/>
    <w:rsid w:val="002341D1"/>
    <w:rsid w:val="00236B25"/>
    <w:rsid w:val="00246D90"/>
    <w:rsid w:val="00262446"/>
    <w:rsid w:val="00266D6C"/>
    <w:rsid w:val="00267D11"/>
    <w:rsid w:val="00276281"/>
    <w:rsid w:val="00281719"/>
    <w:rsid w:val="002818E3"/>
    <w:rsid w:val="00281F8D"/>
    <w:rsid w:val="00283C19"/>
    <w:rsid w:val="00284529"/>
    <w:rsid w:val="00284A35"/>
    <w:rsid w:val="00287814"/>
    <w:rsid w:val="00291769"/>
    <w:rsid w:val="002A64D4"/>
    <w:rsid w:val="002A6CE3"/>
    <w:rsid w:val="002B13A1"/>
    <w:rsid w:val="002C3DED"/>
    <w:rsid w:val="002D2EC1"/>
    <w:rsid w:val="002D4108"/>
    <w:rsid w:val="002E3C06"/>
    <w:rsid w:val="002E591D"/>
    <w:rsid w:val="002F1BCC"/>
    <w:rsid w:val="002F2441"/>
    <w:rsid w:val="0030278B"/>
    <w:rsid w:val="00312A18"/>
    <w:rsid w:val="003151BB"/>
    <w:rsid w:val="00324F27"/>
    <w:rsid w:val="00325B4C"/>
    <w:rsid w:val="00334A7D"/>
    <w:rsid w:val="00344010"/>
    <w:rsid w:val="00345DE0"/>
    <w:rsid w:val="003510BF"/>
    <w:rsid w:val="003618AA"/>
    <w:rsid w:val="0036508F"/>
    <w:rsid w:val="003666DF"/>
    <w:rsid w:val="0037722D"/>
    <w:rsid w:val="00377847"/>
    <w:rsid w:val="00380CF5"/>
    <w:rsid w:val="00393FD0"/>
    <w:rsid w:val="003A298C"/>
    <w:rsid w:val="003C19D0"/>
    <w:rsid w:val="003C2802"/>
    <w:rsid w:val="003D585B"/>
    <w:rsid w:val="003D7DDA"/>
    <w:rsid w:val="003E741F"/>
    <w:rsid w:val="003F426E"/>
    <w:rsid w:val="00402622"/>
    <w:rsid w:val="00402AF9"/>
    <w:rsid w:val="004032A7"/>
    <w:rsid w:val="00407711"/>
    <w:rsid w:val="00407BAF"/>
    <w:rsid w:val="004124E3"/>
    <w:rsid w:val="00414176"/>
    <w:rsid w:val="00421788"/>
    <w:rsid w:val="004329F2"/>
    <w:rsid w:val="00450DE6"/>
    <w:rsid w:val="00454B8D"/>
    <w:rsid w:val="00466ED7"/>
    <w:rsid w:val="0047544B"/>
    <w:rsid w:val="00477353"/>
    <w:rsid w:val="004805C3"/>
    <w:rsid w:val="004810EB"/>
    <w:rsid w:val="0049509A"/>
    <w:rsid w:val="004A3314"/>
    <w:rsid w:val="004B04AA"/>
    <w:rsid w:val="004B6580"/>
    <w:rsid w:val="004C37E0"/>
    <w:rsid w:val="004C5A1F"/>
    <w:rsid w:val="004C672B"/>
    <w:rsid w:val="004D0E97"/>
    <w:rsid w:val="004D1233"/>
    <w:rsid w:val="004D42E3"/>
    <w:rsid w:val="004E5EF4"/>
    <w:rsid w:val="004F2DFF"/>
    <w:rsid w:val="004F2EF2"/>
    <w:rsid w:val="00503A97"/>
    <w:rsid w:val="00516A18"/>
    <w:rsid w:val="005178BB"/>
    <w:rsid w:val="005208EE"/>
    <w:rsid w:val="0052528E"/>
    <w:rsid w:val="00526B6A"/>
    <w:rsid w:val="005304A2"/>
    <w:rsid w:val="005318AA"/>
    <w:rsid w:val="00534E06"/>
    <w:rsid w:val="005424DD"/>
    <w:rsid w:val="0054457B"/>
    <w:rsid w:val="005501B9"/>
    <w:rsid w:val="00552F81"/>
    <w:rsid w:val="0055386C"/>
    <w:rsid w:val="00553D36"/>
    <w:rsid w:val="00557DFB"/>
    <w:rsid w:val="00560699"/>
    <w:rsid w:val="00565260"/>
    <w:rsid w:val="00572846"/>
    <w:rsid w:val="00573896"/>
    <w:rsid w:val="005739E0"/>
    <w:rsid w:val="0058361F"/>
    <w:rsid w:val="005876AF"/>
    <w:rsid w:val="00592707"/>
    <w:rsid w:val="005B7CF9"/>
    <w:rsid w:val="005C10FE"/>
    <w:rsid w:val="005D6595"/>
    <w:rsid w:val="005E2B05"/>
    <w:rsid w:val="005E69E2"/>
    <w:rsid w:val="005E6EA3"/>
    <w:rsid w:val="005F1D98"/>
    <w:rsid w:val="005F2CCB"/>
    <w:rsid w:val="005F460D"/>
    <w:rsid w:val="006045BD"/>
    <w:rsid w:val="00604683"/>
    <w:rsid w:val="006111AA"/>
    <w:rsid w:val="006118B5"/>
    <w:rsid w:val="00625A53"/>
    <w:rsid w:val="00636EB9"/>
    <w:rsid w:val="00640C12"/>
    <w:rsid w:val="0064782B"/>
    <w:rsid w:val="00650326"/>
    <w:rsid w:val="00662182"/>
    <w:rsid w:val="00670E91"/>
    <w:rsid w:val="00691DC6"/>
    <w:rsid w:val="006A1776"/>
    <w:rsid w:val="006A3DB8"/>
    <w:rsid w:val="006A4CAE"/>
    <w:rsid w:val="006A7C15"/>
    <w:rsid w:val="006B14BF"/>
    <w:rsid w:val="006C1CFC"/>
    <w:rsid w:val="006C3A47"/>
    <w:rsid w:val="006C61CB"/>
    <w:rsid w:val="006C6E67"/>
    <w:rsid w:val="006D2F80"/>
    <w:rsid w:val="006D33E7"/>
    <w:rsid w:val="006E35F7"/>
    <w:rsid w:val="006E38E4"/>
    <w:rsid w:val="006E4AE7"/>
    <w:rsid w:val="006F4055"/>
    <w:rsid w:val="006F515E"/>
    <w:rsid w:val="006F6C0E"/>
    <w:rsid w:val="00705589"/>
    <w:rsid w:val="00711A72"/>
    <w:rsid w:val="007141A3"/>
    <w:rsid w:val="00714C7F"/>
    <w:rsid w:val="00736861"/>
    <w:rsid w:val="007435B2"/>
    <w:rsid w:val="00746467"/>
    <w:rsid w:val="00756411"/>
    <w:rsid w:val="0076428E"/>
    <w:rsid w:val="007716E2"/>
    <w:rsid w:val="00790C8A"/>
    <w:rsid w:val="00791D39"/>
    <w:rsid w:val="00795859"/>
    <w:rsid w:val="0079659C"/>
    <w:rsid w:val="007C0CB4"/>
    <w:rsid w:val="007C4A26"/>
    <w:rsid w:val="007C52BA"/>
    <w:rsid w:val="007D6127"/>
    <w:rsid w:val="007E68C8"/>
    <w:rsid w:val="007F4384"/>
    <w:rsid w:val="007F6BBE"/>
    <w:rsid w:val="007F7A94"/>
    <w:rsid w:val="00807632"/>
    <w:rsid w:val="00807F40"/>
    <w:rsid w:val="00820806"/>
    <w:rsid w:val="0082242B"/>
    <w:rsid w:val="008246B0"/>
    <w:rsid w:val="008462AB"/>
    <w:rsid w:val="00846ECE"/>
    <w:rsid w:val="00862AA6"/>
    <w:rsid w:val="00867B7B"/>
    <w:rsid w:val="0087025F"/>
    <w:rsid w:val="00872EB2"/>
    <w:rsid w:val="00877BB7"/>
    <w:rsid w:val="0088162A"/>
    <w:rsid w:val="00882735"/>
    <w:rsid w:val="0088566E"/>
    <w:rsid w:val="00890BE4"/>
    <w:rsid w:val="00895ED9"/>
    <w:rsid w:val="008A3E43"/>
    <w:rsid w:val="008A42C4"/>
    <w:rsid w:val="008B1299"/>
    <w:rsid w:val="008B1BD6"/>
    <w:rsid w:val="008B2062"/>
    <w:rsid w:val="008B31BF"/>
    <w:rsid w:val="008B3275"/>
    <w:rsid w:val="008B50CD"/>
    <w:rsid w:val="008C4702"/>
    <w:rsid w:val="008C65CC"/>
    <w:rsid w:val="008F4592"/>
    <w:rsid w:val="009016B8"/>
    <w:rsid w:val="009021D2"/>
    <w:rsid w:val="009027EF"/>
    <w:rsid w:val="009039C8"/>
    <w:rsid w:val="00904FD6"/>
    <w:rsid w:val="00905F15"/>
    <w:rsid w:val="00915CCC"/>
    <w:rsid w:val="00920FD5"/>
    <w:rsid w:val="009220AA"/>
    <w:rsid w:val="00936C91"/>
    <w:rsid w:val="00942097"/>
    <w:rsid w:val="0094507E"/>
    <w:rsid w:val="009615DD"/>
    <w:rsid w:val="00966928"/>
    <w:rsid w:val="00974BD1"/>
    <w:rsid w:val="00977213"/>
    <w:rsid w:val="009779AB"/>
    <w:rsid w:val="00980EB6"/>
    <w:rsid w:val="009823E3"/>
    <w:rsid w:val="00997007"/>
    <w:rsid w:val="009A0E7D"/>
    <w:rsid w:val="009A1C23"/>
    <w:rsid w:val="009A5772"/>
    <w:rsid w:val="009A5BC3"/>
    <w:rsid w:val="009B044B"/>
    <w:rsid w:val="009B54E8"/>
    <w:rsid w:val="009C36BC"/>
    <w:rsid w:val="009C6CFD"/>
    <w:rsid w:val="009C7F23"/>
    <w:rsid w:val="009D6288"/>
    <w:rsid w:val="009E453A"/>
    <w:rsid w:val="009E6544"/>
    <w:rsid w:val="009E7865"/>
    <w:rsid w:val="009E7B81"/>
    <w:rsid w:val="009F418F"/>
    <w:rsid w:val="009F75C5"/>
    <w:rsid w:val="00A01479"/>
    <w:rsid w:val="00A14AF5"/>
    <w:rsid w:val="00A17103"/>
    <w:rsid w:val="00A2532A"/>
    <w:rsid w:val="00A25EA2"/>
    <w:rsid w:val="00A34FBD"/>
    <w:rsid w:val="00A3671A"/>
    <w:rsid w:val="00A367A0"/>
    <w:rsid w:val="00A367B3"/>
    <w:rsid w:val="00A37F44"/>
    <w:rsid w:val="00A46E56"/>
    <w:rsid w:val="00A476C0"/>
    <w:rsid w:val="00A6172C"/>
    <w:rsid w:val="00A63DE6"/>
    <w:rsid w:val="00A669EE"/>
    <w:rsid w:val="00A675ED"/>
    <w:rsid w:val="00A77E21"/>
    <w:rsid w:val="00A81938"/>
    <w:rsid w:val="00A81B6E"/>
    <w:rsid w:val="00A96F32"/>
    <w:rsid w:val="00AA479B"/>
    <w:rsid w:val="00AA6793"/>
    <w:rsid w:val="00AB2132"/>
    <w:rsid w:val="00AB241E"/>
    <w:rsid w:val="00AC1EEB"/>
    <w:rsid w:val="00AC7259"/>
    <w:rsid w:val="00AD1DD4"/>
    <w:rsid w:val="00AD5C1E"/>
    <w:rsid w:val="00AF1B37"/>
    <w:rsid w:val="00B00B26"/>
    <w:rsid w:val="00B20747"/>
    <w:rsid w:val="00B4000B"/>
    <w:rsid w:val="00B402F1"/>
    <w:rsid w:val="00B43F93"/>
    <w:rsid w:val="00B474D2"/>
    <w:rsid w:val="00B6604C"/>
    <w:rsid w:val="00B70B37"/>
    <w:rsid w:val="00B71529"/>
    <w:rsid w:val="00B74C4C"/>
    <w:rsid w:val="00B74ECA"/>
    <w:rsid w:val="00B7629F"/>
    <w:rsid w:val="00B77195"/>
    <w:rsid w:val="00B82401"/>
    <w:rsid w:val="00B97E18"/>
    <w:rsid w:val="00BA7F57"/>
    <w:rsid w:val="00BC2C24"/>
    <w:rsid w:val="00BC4D29"/>
    <w:rsid w:val="00BC62A4"/>
    <w:rsid w:val="00BD3813"/>
    <w:rsid w:val="00BF26B5"/>
    <w:rsid w:val="00BF2867"/>
    <w:rsid w:val="00BF3555"/>
    <w:rsid w:val="00BF7594"/>
    <w:rsid w:val="00C065EE"/>
    <w:rsid w:val="00C07C6E"/>
    <w:rsid w:val="00C1490E"/>
    <w:rsid w:val="00C2251B"/>
    <w:rsid w:val="00C33E6E"/>
    <w:rsid w:val="00C42622"/>
    <w:rsid w:val="00C501D6"/>
    <w:rsid w:val="00C54CD6"/>
    <w:rsid w:val="00C65161"/>
    <w:rsid w:val="00C7406A"/>
    <w:rsid w:val="00CB5EDD"/>
    <w:rsid w:val="00CE6546"/>
    <w:rsid w:val="00CF0CBC"/>
    <w:rsid w:val="00D03588"/>
    <w:rsid w:val="00D03637"/>
    <w:rsid w:val="00D0694E"/>
    <w:rsid w:val="00D10F5C"/>
    <w:rsid w:val="00D22968"/>
    <w:rsid w:val="00D35D82"/>
    <w:rsid w:val="00D54C54"/>
    <w:rsid w:val="00D54D62"/>
    <w:rsid w:val="00D56105"/>
    <w:rsid w:val="00D57BC9"/>
    <w:rsid w:val="00D74034"/>
    <w:rsid w:val="00D764F2"/>
    <w:rsid w:val="00D830C3"/>
    <w:rsid w:val="00D93EF4"/>
    <w:rsid w:val="00DA1258"/>
    <w:rsid w:val="00DB1140"/>
    <w:rsid w:val="00DB3019"/>
    <w:rsid w:val="00DB70B4"/>
    <w:rsid w:val="00DC2ADA"/>
    <w:rsid w:val="00DC4FF5"/>
    <w:rsid w:val="00DD2F9C"/>
    <w:rsid w:val="00DD4041"/>
    <w:rsid w:val="00DE03C9"/>
    <w:rsid w:val="00DF7805"/>
    <w:rsid w:val="00E02878"/>
    <w:rsid w:val="00E0709F"/>
    <w:rsid w:val="00E20CFB"/>
    <w:rsid w:val="00E219AF"/>
    <w:rsid w:val="00E22546"/>
    <w:rsid w:val="00E30FD4"/>
    <w:rsid w:val="00E318F0"/>
    <w:rsid w:val="00E31CCA"/>
    <w:rsid w:val="00E32F54"/>
    <w:rsid w:val="00E355F1"/>
    <w:rsid w:val="00E4346F"/>
    <w:rsid w:val="00E45FAF"/>
    <w:rsid w:val="00E50C45"/>
    <w:rsid w:val="00E647B5"/>
    <w:rsid w:val="00E6780E"/>
    <w:rsid w:val="00E67BF2"/>
    <w:rsid w:val="00E75313"/>
    <w:rsid w:val="00E81EB9"/>
    <w:rsid w:val="00E8279E"/>
    <w:rsid w:val="00E906F0"/>
    <w:rsid w:val="00E9231B"/>
    <w:rsid w:val="00E955B9"/>
    <w:rsid w:val="00EA21BE"/>
    <w:rsid w:val="00EA6355"/>
    <w:rsid w:val="00EB0C78"/>
    <w:rsid w:val="00EB76EC"/>
    <w:rsid w:val="00EC7A65"/>
    <w:rsid w:val="00ED2B76"/>
    <w:rsid w:val="00ED5487"/>
    <w:rsid w:val="00EE7EAA"/>
    <w:rsid w:val="00EF19D1"/>
    <w:rsid w:val="00F001A9"/>
    <w:rsid w:val="00F05692"/>
    <w:rsid w:val="00F108D6"/>
    <w:rsid w:val="00F23214"/>
    <w:rsid w:val="00F30CEE"/>
    <w:rsid w:val="00F3441E"/>
    <w:rsid w:val="00F44481"/>
    <w:rsid w:val="00F62064"/>
    <w:rsid w:val="00F62BB2"/>
    <w:rsid w:val="00F75D8C"/>
    <w:rsid w:val="00F77B7C"/>
    <w:rsid w:val="00FA34F0"/>
    <w:rsid w:val="00FA497F"/>
    <w:rsid w:val="00FA6ED7"/>
    <w:rsid w:val="00FB051F"/>
    <w:rsid w:val="00FB285C"/>
    <w:rsid w:val="00FC2FE9"/>
    <w:rsid w:val="00FC522F"/>
    <w:rsid w:val="00FC59AE"/>
    <w:rsid w:val="00FC7C29"/>
    <w:rsid w:val="00FD083F"/>
    <w:rsid w:val="00FD0D15"/>
    <w:rsid w:val="00FD1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333EB37"/>
  <w15:chartTrackingRefBased/>
  <w15:docId w15:val="{F44C89C9-A87E-8746-A7DB-5473B3E47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bCs/>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79B"/>
  </w:style>
  <w:style w:type="paragraph" w:styleId="Heading1">
    <w:name w:val="heading 1"/>
    <w:basedOn w:val="Normal"/>
    <w:next w:val="Normal"/>
    <w:link w:val="Heading1Char"/>
    <w:uiPriority w:val="9"/>
    <w:qFormat/>
    <w:rsid w:val="000806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06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06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06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0806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06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06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06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06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6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06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06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06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06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06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06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06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06F9"/>
    <w:rPr>
      <w:rFonts w:eastAsiaTheme="majorEastAsia" w:cstheme="majorBidi"/>
      <w:color w:val="272727" w:themeColor="text1" w:themeTint="D8"/>
    </w:rPr>
  </w:style>
  <w:style w:type="paragraph" w:styleId="Title">
    <w:name w:val="Title"/>
    <w:basedOn w:val="Normal"/>
    <w:next w:val="Normal"/>
    <w:link w:val="TitleChar"/>
    <w:uiPriority w:val="10"/>
    <w:qFormat/>
    <w:rsid w:val="000806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06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06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06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06F9"/>
    <w:pPr>
      <w:spacing w:before="160"/>
      <w:jc w:val="center"/>
    </w:pPr>
    <w:rPr>
      <w:i/>
      <w:iCs/>
      <w:color w:val="404040" w:themeColor="text1" w:themeTint="BF"/>
    </w:rPr>
  </w:style>
  <w:style w:type="character" w:customStyle="1" w:styleId="QuoteChar">
    <w:name w:val="Quote Char"/>
    <w:basedOn w:val="DefaultParagraphFont"/>
    <w:link w:val="Quote"/>
    <w:uiPriority w:val="29"/>
    <w:rsid w:val="000806F9"/>
    <w:rPr>
      <w:i/>
      <w:iCs/>
      <w:color w:val="404040" w:themeColor="text1" w:themeTint="BF"/>
    </w:rPr>
  </w:style>
  <w:style w:type="paragraph" w:styleId="ListParagraph">
    <w:name w:val="List Paragraph"/>
    <w:basedOn w:val="Normal"/>
    <w:uiPriority w:val="34"/>
    <w:qFormat/>
    <w:rsid w:val="000806F9"/>
    <w:pPr>
      <w:ind w:left="720"/>
      <w:contextualSpacing/>
    </w:pPr>
  </w:style>
  <w:style w:type="character" w:styleId="IntenseEmphasis">
    <w:name w:val="Intense Emphasis"/>
    <w:basedOn w:val="DefaultParagraphFont"/>
    <w:uiPriority w:val="21"/>
    <w:qFormat/>
    <w:rsid w:val="000806F9"/>
    <w:rPr>
      <w:i/>
      <w:iCs/>
      <w:color w:val="0F4761" w:themeColor="accent1" w:themeShade="BF"/>
    </w:rPr>
  </w:style>
  <w:style w:type="paragraph" w:styleId="IntenseQuote">
    <w:name w:val="Intense Quote"/>
    <w:basedOn w:val="Normal"/>
    <w:next w:val="Normal"/>
    <w:link w:val="IntenseQuoteChar"/>
    <w:uiPriority w:val="30"/>
    <w:qFormat/>
    <w:rsid w:val="000806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06F9"/>
    <w:rPr>
      <w:i/>
      <w:iCs/>
      <w:color w:val="0F4761" w:themeColor="accent1" w:themeShade="BF"/>
    </w:rPr>
  </w:style>
  <w:style w:type="character" w:styleId="IntenseReference">
    <w:name w:val="Intense Reference"/>
    <w:basedOn w:val="DefaultParagraphFont"/>
    <w:uiPriority w:val="32"/>
    <w:qFormat/>
    <w:rsid w:val="000806F9"/>
    <w:rPr>
      <w:b/>
      <w:bCs w:val="0"/>
      <w:smallCaps/>
      <w:color w:val="0F4761" w:themeColor="accent1" w:themeShade="BF"/>
      <w:spacing w:val="5"/>
    </w:rPr>
  </w:style>
  <w:style w:type="paragraph" w:styleId="FootnoteText">
    <w:name w:val="footnote text"/>
    <w:basedOn w:val="Normal"/>
    <w:link w:val="FootnoteTextChar"/>
    <w:uiPriority w:val="99"/>
    <w:unhideWhenUsed/>
    <w:rsid w:val="009A5BC3"/>
    <w:pPr>
      <w:spacing w:after="0" w:line="240" w:lineRule="auto"/>
    </w:pPr>
    <w:rPr>
      <w:rFonts w:eastAsiaTheme="minorHAnsi"/>
      <w:kern w:val="0"/>
      <w:sz w:val="20"/>
      <w:szCs w:val="20"/>
      <w14:ligatures w14:val="none"/>
    </w:rPr>
  </w:style>
  <w:style w:type="character" w:customStyle="1" w:styleId="FootnoteTextChar">
    <w:name w:val="Footnote Text Char"/>
    <w:basedOn w:val="DefaultParagraphFont"/>
    <w:link w:val="FootnoteText"/>
    <w:uiPriority w:val="99"/>
    <w:rsid w:val="009A5BC3"/>
    <w:rPr>
      <w:rFonts w:ascii="Times New Roman" w:eastAsiaTheme="minorHAnsi" w:hAnsi="Times New Roman"/>
      <w:kern w:val="0"/>
      <w:sz w:val="20"/>
      <w:szCs w:val="20"/>
      <w14:ligatures w14:val="none"/>
    </w:rPr>
  </w:style>
  <w:style w:type="character" w:styleId="FootnoteReference">
    <w:name w:val="footnote reference"/>
    <w:basedOn w:val="DefaultParagraphFont"/>
    <w:uiPriority w:val="99"/>
    <w:unhideWhenUsed/>
    <w:rsid w:val="009A5BC3"/>
    <w:rPr>
      <w:vertAlign w:val="superscript"/>
    </w:rPr>
  </w:style>
  <w:style w:type="paragraph" w:customStyle="1" w:styleId="texte">
    <w:name w:val="texte"/>
    <w:basedOn w:val="Normal"/>
    <w:rsid w:val="00344010"/>
    <w:pPr>
      <w:spacing w:before="100" w:beforeAutospacing="1" w:after="100" w:afterAutospacing="1" w:line="240" w:lineRule="auto"/>
    </w:pPr>
    <w:rPr>
      <w:kern w:val="0"/>
      <w14:ligatures w14:val="none"/>
    </w:rPr>
  </w:style>
  <w:style w:type="character" w:customStyle="1" w:styleId="paranumber">
    <w:name w:val="paranumber"/>
    <w:basedOn w:val="DefaultParagraphFont"/>
    <w:rsid w:val="00344010"/>
  </w:style>
  <w:style w:type="character" w:styleId="Emphasis">
    <w:name w:val="Emphasis"/>
    <w:basedOn w:val="DefaultParagraphFont"/>
    <w:uiPriority w:val="20"/>
    <w:qFormat/>
    <w:rsid w:val="00344010"/>
    <w:rPr>
      <w:i/>
      <w:iCs/>
    </w:rPr>
  </w:style>
  <w:style w:type="character" w:customStyle="1" w:styleId="apple-converted-space">
    <w:name w:val="apple-converted-space"/>
    <w:basedOn w:val="DefaultParagraphFont"/>
    <w:rsid w:val="00344010"/>
  </w:style>
  <w:style w:type="character" w:styleId="Hyperlink">
    <w:name w:val="Hyperlink"/>
    <w:basedOn w:val="DefaultParagraphFont"/>
    <w:uiPriority w:val="99"/>
    <w:unhideWhenUsed/>
    <w:rsid w:val="00344010"/>
    <w:rPr>
      <w:color w:val="0000FF"/>
      <w:u w:val="single"/>
    </w:rPr>
  </w:style>
  <w:style w:type="paragraph" w:styleId="NormalWeb">
    <w:name w:val="Normal (Web)"/>
    <w:basedOn w:val="Normal"/>
    <w:uiPriority w:val="99"/>
    <w:unhideWhenUsed/>
    <w:rsid w:val="00736861"/>
    <w:pPr>
      <w:spacing w:before="100" w:beforeAutospacing="1" w:after="100" w:afterAutospacing="1" w:line="240" w:lineRule="auto"/>
    </w:pPr>
    <w:rPr>
      <w:kern w:val="0"/>
      <w14:ligatures w14:val="none"/>
    </w:rPr>
  </w:style>
  <w:style w:type="paragraph" w:styleId="Footer">
    <w:name w:val="footer"/>
    <w:basedOn w:val="Normal"/>
    <w:link w:val="FooterChar"/>
    <w:uiPriority w:val="99"/>
    <w:unhideWhenUsed/>
    <w:rsid w:val="00E219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19AF"/>
  </w:style>
  <w:style w:type="character" w:styleId="PageNumber">
    <w:name w:val="page number"/>
    <w:basedOn w:val="DefaultParagraphFont"/>
    <w:uiPriority w:val="99"/>
    <w:semiHidden/>
    <w:unhideWhenUsed/>
    <w:rsid w:val="00E219AF"/>
  </w:style>
  <w:style w:type="character" w:styleId="UnresolvedMention">
    <w:name w:val="Unresolved Mention"/>
    <w:basedOn w:val="DefaultParagraphFont"/>
    <w:uiPriority w:val="99"/>
    <w:semiHidden/>
    <w:unhideWhenUsed/>
    <w:rsid w:val="00711A72"/>
    <w:rPr>
      <w:color w:val="605E5C"/>
      <w:shd w:val="clear" w:color="auto" w:fill="E1DFDD"/>
    </w:rPr>
  </w:style>
  <w:style w:type="paragraph" w:styleId="Header">
    <w:name w:val="header"/>
    <w:basedOn w:val="Normal"/>
    <w:link w:val="HeaderChar"/>
    <w:uiPriority w:val="99"/>
    <w:unhideWhenUsed/>
    <w:rsid w:val="00F30C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0CEE"/>
  </w:style>
  <w:style w:type="character" w:styleId="FollowedHyperlink">
    <w:name w:val="FollowedHyperlink"/>
    <w:basedOn w:val="DefaultParagraphFont"/>
    <w:uiPriority w:val="99"/>
    <w:semiHidden/>
    <w:unhideWhenUsed/>
    <w:rsid w:val="00B71529"/>
    <w:rPr>
      <w:color w:val="96607D" w:themeColor="followedHyperlink"/>
      <w:u w:val="single"/>
    </w:rPr>
  </w:style>
  <w:style w:type="paragraph" w:styleId="EndnoteText">
    <w:name w:val="endnote text"/>
    <w:basedOn w:val="Normal"/>
    <w:link w:val="EndnoteTextChar"/>
    <w:uiPriority w:val="99"/>
    <w:semiHidden/>
    <w:unhideWhenUsed/>
    <w:rsid w:val="005178B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178BB"/>
    <w:rPr>
      <w:sz w:val="20"/>
      <w:szCs w:val="20"/>
    </w:rPr>
  </w:style>
  <w:style w:type="character" w:styleId="EndnoteReference">
    <w:name w:val="endnote reference"/>
    <w:basedOn w:val="DefaultParagraphFont"/>
    <w:uiPriority w:val="99"/>
    <w:semiHidden/>
    <w:unhideWhenUsed/>
    <w:rsid w:val="005178BB"/>
    <w:rPr>
      <w:vertAlign w:val="superscript"/>
    </w:rPr>
  </w:style>
  <w:style w:type="paragraph" w:styleId="Revision">
    <w:name w:val="Revision"/>
    <w:hidden/>
    <w:uiPriority w:val="99"/>
    <w:semiHidden/>
    <w:rsid w:val="005738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28278">
      <w:bodyDiv w:val="1"/>
      <w:marLeft w:val="0"/>
      <w:marRight w:val="0"/>
      <w:marTop w:val="0"/>
      <w:marBottom w:val="0"/>
      <w:divBdr>
        <w:top w:val="none" w:sz="0" w:space="0" w:color="auto"/>
        <w:left w:val="none" w:sz="0" w:space="0" w:color="auto"/>
        <w:bottom w:val="none" w:sz="0" w:space="0" w:color="auto"/>
        <w:right w:val="none" w:sz="0" w:space="0" w:color="auto"/>
      </w:divBdr>
      <w:divsChild>
        <w:div w:id="1914703112">
          <w:marLeft w:val="0"/>
          <w:marRight w:val="0"/>
          <w:marTop w:val="0"/>
          <w:marBottom w:val="0"/>
          <w:divBdr>
            <w:top w:val="none" w:sz="0" w:space="0" w:color="auto"/>
            <w:left w:val="none" w:sz="0" w:space="0" w:color="auto"/>
            <w:bottom w:val="none" w:sz="0" w:space="0" w:color="auto"/>
            <w:right w:val="none" w:sz="0" w:space="0" w:color="auto"/>
          </w:divBdr>
          <w:divsChild>
            <w:div w:id="1846438275">
              <w:marLeft w:val="0"/>
              <w:marRight w:val="0"/>
              <w:marTop w:val="0"/>
              <w:marBottom w:val="0"/>
              <w:divBdr>
                <w:top w:val="none" w:sz="0" w:space="0" w:color="auto"/>
                <w:left w:val="none" w:sz="0" w:space="0" w:color="auto"/>
                <w:bottom w:val="none" w:sz="0" w:space="0" w:color="auto"/>
                <w:right w:val="none" w:sz="0" w:space="0" w:color="auto"/>
              </w:divBdr>
              <w:divsChild>
                <w:div w:id="112959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721112">
      <w:bodyDiv w:val="1"/>
      <w:marLeft w:val="0"/>
      <w:marRight w:val="0"/>
      <w:marTop w:val="0"/>
      <w:marBottom w:val="0"/>
      <w:divBdr>
        <w:top w:val="none" w:sz="0" w:space="0" w:color="auto"/>
        <w:left w:val="none" w:sz="0" w:space="0" w:color="auto"/>
        <w:bottom w:val="none" w:sz="0" w:space="0" w:color="auto"/>
        <w:right w:val="none" w:sz="0" w:space="0" w:color="auto"/>
      </w:divBdr>
      <w:divsChild>
        <w:div w:id="1971862516">
          <w:marLeft w:val="0"/>
          <w:marRight w:val="0"/>
          <w:marTop w:val="0"/>
          <w:marBottom w:val="0"/>
          <w:divBdr>
            <w:top w:val="none" w:sz="0" w:space="0" w:color="auto"/>
            <w:left w:val="none" w:sz="0" w:space="0" w:color="auto"/>
            <w:bottom w:val="none" w:sz="0" w:space="0" w:color="auto"/>
            <w:right w:val="none" w:sz="0" w:space="0" w:color="auto"/>
          </w:divBdr>
          <w:divsChild>
            <w:div w:id="899245329">
              <w:marLeft w:val="0"/>
              <w:marRight w:val="0"/>
              <w:marTop w:val="0"/>
              <w:marBottom w:val="0"/>
              <w:divBdr>
                <w:top w:val="none" w:sz="0" w:space="0" w:color="auto"/>
                <w:left w:val="none" w:sz="0" w:space="0" w:color="auto"/>
                <w:bottom w:val="none" w:sz="0" w:space="0" w:color="auto"/>
                <w:right w:val="none" w:sz="0" w:space="0" w:color="auto"/>
              </w:divBdr>
              <w:divsChild>
                <w:div w:id="71994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901090">
      <w:bodyDiv w:val="1"/>
      <w:marLeft w:val="0"/>
      <w:marRight w:val="0"/>
      <w:marTop w:val="0"/>
      <w:marBottom w:val="0"/>
      <w:divBdr>
        <w:top w:val="none" w:sz="0" w:space="0" w:color="auto"/>
        <w:left w:val="none" w:sz="0" w:space="0" w:color="auto"/>
        <w:bottom w:val="none" w:sz="0" w:space="0" w:color="auto"/>
        <w:right w:val="none" w:sz="0" w:space="0" w:color="auto"/>
      </w:divBdr>
    </w:div>
    <w:div w:id="539781233">
      <w:bodyDiv w:val="1"/>
      <w:marLeft w:val="0"/>
      <w:marRight w:val="0"/>
      <w:marTop w:val="0"/>
      <w:marBottom w:val="0"/>
      <w:divBdr>
        <w:top w:val="none" w:sz="0" w:space="0" w:color="auto"/>
        <w:left w:val="none" w:sz="0" w:space="0" w:color="auto"/>
        <w:bottom w:val="none" w:sz="0" w:space="0" w:color="auto"/>
        <w:right w:val="none" w:sz="0" w:space="0" w:color="auto"/>
      </w:divBdr>
      <w:divsChild>
        <w:div w:id="1536043342">
          <w:marLeft w:val="0"/>
          <w:marRight w:val="0"/>
          <w:marTop w:val="0"/>
          <w:marBottom w:val="0"/>
          <w:divBdr>
            <w:top w:val="none" w:sz="0" w:space="0" w:color="auto"/>
            <w:left w:val="none" w:sz="0" w:space="0" w:color="auto"/>
            <w:bottom w:val="none" w:sz="0" w:space="0" w:color="auto"/>
            <w:right w:val="none" w:sz="0" w:space="0" w:color="auto"/>
          </w:divBdr>
          <w:divsChild>
            <w:div w:id="1692951074">
              <w:marLeft w:val="0"/>
              <w:marRight w:val="0"/>
              <w:marTop w:val="0"/>
              <w:marBottom w:val="0"/>
              <w:divBdr>
                <w:top w:val="none" w:sz="0" w:space="0" w:color="auto"/>
                <w:left w:val="none" w:sz="0" w:space="0" w:color="auto"/>
                <w:bottom w:val="none" w:sz="0" w:space="0" w:color="auto"/>
                <w:right w:val="none" w:sz="0" w:space="0" w:color="auto"/>
              </w:divBdr>
              <w:divsChild>
                <w:div w:id="180180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42568">
      <w:bodyDiv w:val="1"/>
      <w:marLeft w:val="0"/>
      <w:marRight w:val="0"/>
      <w:marTop w:val="0"/>
      <w:marBottom w:val="0"/>
      <w:divBdr>
        <w:top w:val="none" w:sz="0" w:space="0" w:color="auto"/>
        <w:left w:val="none" w:sz="0" w:space="0" w:color="auto"/>
        <w:bottom w:val="none" w:sz="0" w:space="0" w:color="auto"/>
        <w:right w:val="none" w:sz="0" w:space="0" w:color="auto"/>
      </w:divBdr>
      <w:divsChild>
        <w:div w:id="967322098">
          <w:marLeft w:val="0"/>
          <w:marRight w:val="0"/>
          <w:marTop w:val="0"/>
          <w:marBottom w:val="0"/>
          <w:divBdr>
            <w:top w:val="none" w:sz="0" w:space="0" w:color="auto"/>
            <w:left w:val="none" w:sz="0" w:space="0" w:color="auto"/>
            <w:bottom w:val="none" w:sz="0" w:space="0" w:color="auto"/>
            <w:right w:val="none" w:sz="0" w:space="0" w:color="auto"/>
          </w:divBdr>
          <w:divsChild>
            <w:div w:id="1756315017">
              <w:marLeft w:val="0"/>
              <w:marRight w:val="0"/>
              <w:marTop w:val="0"/>
              <w:marBottom w:val="0"/>
              <w:divBdr>
                <w:top w:val="none" w:sz="0" w:space="0" w:color="auto"/>
                <w:left w:val="none" w:sz="0" w:space="0" w:color="auto"/>
                <w:bottom w:val="none" w:sz="0" w:space="0" w:color="auto"/>
                <w:right w:val="none" w:sz="0" w:space="0" w:color="auto"/>
              </w:divBdr>
              <w:divsChild>
                <w:div w:id="86410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082421">
      <w:bodyDiv w:val="1"/>
      <w:marLeft w:val="0"/>
      <w:marRight w:val="0"/>
      <w:marTop w:val="0"/>
      <w:marBottom w:val="0"/>
      <w:divBdr>
        <w:top w:val="none" w:sz="0" w:space="0" w:color="auto"/>
        <w:left w:val="none" w:sz="0" w:space="0" w:color="auto"/>
        <w:bottom w:val="none" w:sz="0" w:space="0" w:color="auto"/>
        <w:right w:val="none" w:sz="0" w:space="0" w:color="auto"/>
      </w:divBdr>
      <w:divsChild>
        <w:div w:id="1113018328">
          <w:marLeft w:val="0"/>
          <w:marRight w:val="0"/>
          <w:marTop w:val="0"/>
          <w:marBottom w:val="0"/>
          <w:divBdr>
            <w:top w:val="none" w:sz="0" w:space="0" w:color="auto"/>
            <w:left w:val="none" w:sz="0" w:space="0" w:color="auto"/>
            <w:bottom w:val="none" w:sz="0" w:space="0" w:color="auto"/>
            <w:right w:val="none" w:sz="0" w:space="0" w:color="auto"/>
          </w:divBdr>
          <w:divsChild>
            <w:div w:id="1088384763">
              <w:marLeft w:val="0"/>
              <w:marRight w:val="0"/>
              <w:marTop w:val="0"/>
              <w:marBottom w:val="0"/>
              <w:divBdr>
                <w:top w:val="none" w:sz="0" w:space="0" w:color="auto"/>
                <w:left w:val="none" w:sz="0" w:space="0" w:color="auto"/>
                <w:bottom w:val="none" w:sz="0" w:space="0" w:color="auto"/>
                <w:right w:val="none" w:sz="0" w:space="0" w:color="auto"/>
              </w:divBdr>
              <w:divsChild>
                <w:div w:id="87342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523015">
      <w:bodyDiv w:val="1"/>
      <w:marLeft w:val="0"/>
      <w:marRight w:val="0"/>
      <w:marTop w:val="0"/>
      <w:marBottom w:val="0"/>
      <w:divBdr>
        <w:top w:val="none" w:sz="0" w:space="0" w:color="auto"/>
        <w:left w:val="none" w:sz="0" w:space="0" w:color="auto"/>
        <w:bottom w:val="none" w:sz="0" w:space="0" w:color="auto"/>
        <w:right w:val="none" w:sz="0" w:space="0" w:color="auto"/>
      </w:divBdr>
    </w:div>
    <w:div w:id="1028681836">
      <w:bodyDiv w:val="1"/>
      <w:marLeft w:val="0"/>
      <w:marRight w:val="0"/>
      <w:marTop w:val="0"/>
      <w:marBottom w:val="0"/>
      <w:divBdr>
        <w:top w:val="none" w:sz="0" w:space="0" w:color="auto"/>
        <w:left w:val="none" w:sz="0" w:space="0" w:color="auto"/>
        <w:bottom w:val="none" w:sz="0" w:space="0" w:color="auto"/>
        <w:right w:val="none" w:sz="0" w:space="0" w:color="auto"/>
      </w:divBdr>
      <w:divsChild>
        <w:div w:id="1159804863">
          <w:marLeft w:val="0"/>
          <w:marRight w:val="0"/>
          <w:marTop w:val="0"/>
          <w:marBottom w:val="0"/>
          <w:divBdr>
            <w:top w:val="none" w:sz="0" w:space="0" w:color="auto"/>
            <w:left w:val="none" w:sz="0" w:space="0" w:color="auto"/>
            <w:bottom w:val="none" w:sz="0" w:space="0" w:color="auto"/>
            <w:right w:val="none" w:sz="0" w:space="0" w:color="auto"/>
          </w:divBdr>
        </w:div>
      </w:divsChild>
    </w:div>
    <w:div w:id="1193348641">
      <w:bodyDiv w:val="1"/>
      <w:marLeft w:val="0"/>
      <w:marRight w:val="0"/>
      <w:marTop w:val="0"/>
      <w:marBottom w:val="0"/>
      <w:divBdr>
        <w:top w:val="none" w:sz="0" w:space="0" w:color="auto"/>
        <w:left w:val="none" w:sz="0" w:space="0" w:color="auto"/>
        <w:bottom w:val="none" w:sz="0" w:space="0" w:color="auto"/>
        <w:right w:val="none" w:sz="0" w:space="0" w:color="auto"/>
      </w:divBdr>
      <w:divsChild>
        <w:div w:id="841553496">
          <w:marLeft w:val="0"/>
          <w:marRight w:val="0"/>
          <w:marTop w:val="0"/>
          <w:marBottom w:val="0"/>
          <w:divBdr>
            <w:top w:val="none" w:sz="0" w:space="0" w:color="auto"/>
            <w:left w:val="none" w:sz="0" w:space="0" w:color="auto"/>
            <w:bottom w:val="none" w:sz="0" w:space="0" w:color="auto"/>
            <w:right w:val="none" w:sz="0" w:space="0" w:color="auto"/>
          </w:divBdr>
          <w:divsChild>
            <w:div w:id="116802623">
              <w:marLeft w:val="0"/>
              <w:marRight w:val="0"/>
              <w:marTop w:val="0"/>
              <w:marBottom w:val="0"/>
              <w:divBdr>
                <w:top w:val="none" w:sz="0" w:space="0" w:color="auto"/>
                <w:left w:val="none" w:sz="0" w:space="0" w:color="auto"/>
                <w:bottom w:val="none" w:sz="0" w:space="0" w:color="auto"/>
                <w:right w:val="none" w:sz="0" w:space="0" w:color="auto"/>
              </w:divBdr>
              <w:divsChild>
                <w:div w:id="526648450">
                  <w:marLeft w:val="0"/>
                  <w:marRight w:val="0"/>
                  <w:marTop w:val="0"/>
                  <w:marBottom w:val="0"/>
                  <w:divBdr>
                    <w:top w:val="none" w:sz="0" w:space="0" w:color="auto"/>
                    <w:left w:val="none" w:sz="0" w:space="0" w:color="auto"/>
                    <w:bottom w:val="none" w:sz="0" w:space="0" w:color="auto"/>
                    <w:right w:val="none" w:sz="0" w:space="0" w:color="auto"/>
                  </w:divBdr>
                  <w:divsChild>
                    <w:div w:id="195251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849959">
      <w:bodyDiv w:val="1"/>
      <w:marLeft w:val="0"/>
      <w:marRight w:val="0"/>
      <w:marTop w:val="0"/>
      <w:marBottom w:val="0"/>
      <w:divBdr>
        <w:top w:val="none" w:sz="0" w:space="0" w:color="auto"/>
        <w:left w:val="none" w:sz="0" w:space="0" w:color="auto"/>
        <w:bottom w:val="none" w:sz="0" w:space="0" w:color="auto"/>
        <w:right w:val="none" w:sz="0" w:space="0" w:color="auto"/>
      </w:divBdr>
      <w:divsChild>
        <w:div w:id="1859388024">
          <w:marLeft w:val="0"/>
          <w:marRight w:val="0"/>
          <w:marTop w:val="0"/>
          <w:marBottom w:val="0"/>
          <w:divBdr>
            <w:top w:val="none" w:sz="0" w:space="0" w:color="auto"/>
            <w:left w:val="none" w:sz="0" w:space="0" w:color="auto"/>
            <w:bottom w:val="none" w:sz="0" w:space="0" w:color="auto"/>
            <w:right w:val="none" w:sz="0" w:space="0" w:color="auto"/>
          </w:divBdr>
          <w:divsChild>
            <w:div w:id="497161944">
              <w:marLeft w:val="0"/>
              <w:marRight w:val="0"/>
              <w:marTop w:val="0"/>
              <w:marBottom w:val="0"/>
              <w:divBdr>
                <w:top w:val="none" w:sz="0" w:space="0" w:color="auto"/>
                <w:left w:val="none" w:sz="0" w:space="0" w:color="auto"/>
                <w:bottom w:val="none" w:sz="0" w:space="0" w:color="auto"/>
                <w:right w:val="none" w:sz="0" w:space="0" w:color="auto"/>
              </w:divBdr>
              <w:divsChild>
                <w:div w:id="197540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046402">
      <w:bodyDiv w:val="1"/>
      <w:marLeft w:val="0"/>
      <w:marRight w:val="0"/>
      <w:marTop w:val="0"/>
      <w:marBottom w:val="0"/>
      <w:divBdr>
        <w:top w:val="none" w:sz="0" w:space="0" w:color="auto"/>
        <w:left w:val="none" w:sz="0" w:space="0" w:color="auto"/>
        <w:bottom w:val="none" w:sz="0" w:space="0" w:color="auto"/>
        <w:right w:val="none" w:sz="0" w:space="0" w:color="auto"/>
      </w:divBdr>
      <w:divsChild>
        <w:div w:id="2035962561">
          <w:marLeft w:val="0"/>
          <w:marRight w:val="0"/>
          <w:marTop w:val="0"/>
          <w:marBottom w:val="0"/>
          <w:divBdr>
            <w:top w:val="none" w:sz="0" w:space="0" w:color="auto"/>
            <w:left w:val="none" w:sz="0" w:space="0" w:color="auto"/>
            <w:bottom w:val="none" w:sz="0" w:space="0" w:color="auto"/>
            <w:right w:val="none" w:sz="0" w:space="0" w:color="auto"/>
          </w:divBdr>
          <w:divsChild>
            <w:div w:id="27265058">
              <w:marLeft w:val="0"/>
              <w:marRight w:val="0"/>
              <w:marTop w:val="0"/>
              <w:marBottom w:val="0"/>
              <w:divBdr>
                <w:top w:val="none" w:sz="0" w:space="0" w:color="auto"/>
                <w:left w:val="none" w:sz="0" w:space="0" w:color="auto"/>
                <w:bottom w:val="none" w:sz="0" w:space="0" w:color="auto"/>
                <w:right w:val="none" w:sz="0" w:space="0" w:color="auto"/>
              </w:divBdr>
              <w:divsChild>
                <w:div w:id="1435860253">
                  <w:marLeft w:val="0"/>
                  <w:marRight w:val="0"/>
                  <w:marTop w:val="0"/>
                  <w:marBottom w:val="0"/>
                  <w:divBdr>
                    <w:top w:val="none" w:sz="0" w:space="0" w:color="auto"/>
                    <w:left w:val="none" w:sz="0" w:space="0" w:color="auto"/>
                    <w:bottom w:val="none" w:sz="0" w:space="0" w:color="auto"/>
                    <w:right w:val="none" w:sz="0" w:space="0" w:color="auto"/>
                  </w:divBdr>
                  <w:divsChild>
                    <w:div w:id="41262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791339">
      <w:bodyDiv w:val="1"/>
      <w:marLeft w:val="0"/>
      <w:marRight w:val="0"/>
      <w:marTop w:val="0"/>
      <w:marBottom w:val="0"/>
      <w:divBdr>
        <w:top w:val="none" w:sz="0" w:space="0" w:color="auto"/>
        <w:left w:val="none" w:sz="0" w:space="0" w:color="auto"/>
        <w:bottom w:val="none" w:sz="0" w:space="0" w:color="auto"/>
        <w:right w:val="none" w:sz="0" w:space="0" w:color="auto"/>
      </w:divBdr>
      <w:divsChild>
        <w:div w:id="411204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609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983329">
      <w:bodyDiv w:val="1"/>
      <w:marLeft w:val="0"/>
      <w:marRight w:val="0"/>
      <w:marTop w:val="0"/>
      <w:marBottom w:val="0"/>
      <w:divBdr>
        <w:top w:val="none" w:sz="0" w:space="0" w:color="auto"/>
        <w:left w:val="none" w:sz="0" w:space="0" w:color="auto"/>
        <w:bottom w:val="none" w:sz="0" w:space="0" w:color="auto"/>
        <w:right w:val="none" w:sz="0" w:space="0" w:color="auto"/>
      </w:divBdr>
    </w:div>
    <w:div w:id="1943415892">
      <w:bodyDiv w:val="1"/>
      <w:marLeft w:val="0"/>
      <w:marRight w:val="0"/>
      <w:marTop w:val="0"/>
      <w:marBottom w:val="0"/>
      <w:divBdr>
        <w:top w:val="none" w:sz="0" w:space="0" w:color="auto"/>
        <w:left w:val="none" w:sz="0" w:space="0" w:color="auto"/>
        <w:bottom w:val="none" w:sz="0" w:space="0" w:color="auto"/>
        <w:right w:val="none" w:sz="0" w:space="0" w:color="auto"/>
      </w:divBdr>
      <w:divsChild>
        <w:div w:id="599725944">
          <w:marLeft w:val="0"/>
          <w:marRight w:val="0"/>
          <w:marTop w:val="0"/>
          <w:marBottom w:val="0"/>
          <w:divBdr>
            <w:top w:val="none" w:sz="0" w:space="0" w:color="auto"/>
            <w:left w:val="none" w:sz="0" w:space="0" w:color="auto"/>
            <w:bottom w:val="none" w:sz="0" w:space="0" w:color="auto"/>
            <w:right w:val="none" w:sz="0" w:space="0" w:color="auto"/>
          </w:divBdr>
          <w:divsChild>
            <w:div w:id="869999616">
              <w:marLeft w:val="0"/>
              <w:marRight w:val="0"/>
              <w:marTop w:val="0"/>
              <w:marBottom w:val="0"/>
              <w:divBdr>
                <w:top w:val="none" w:sz="0" w:space="0" w:color="auto"/>
                <w:left w:val="none" w:sz="0" w:space="0" w:color="auto"/>
                <w:bottom w:val="none" w:sz="0" w:space="0" w:color="auto"/>
                <w:right w:val="none" w:sz="0" w:space="0" w:color="auto"/>
              </w:divBdr>
              <w:divsChild>
                <w:div w:id="978342465">
                  <w:marLeft w:val="0"/>
                  <w:marRight w:val="0"/>
                  <w:marTop w:val="0"/>
                  <w:marBottom w:val="0"/>
                  <w:divBdr>
                    <w:top w:val="none" w:sz="0" w:space="0" w:color="auto"/>
                    <w:left w:val="none" w:sz="0" w:space="0" w:color="auto"/>
                    <w:bottom w:val="none" w:sz="0" w:space="0" w:color="auto"/>
                    <w:right w:val="none" w:sz="0" w:space="0" w:color="auto"/>
                  </w:divBdr>
                  <w:divsChild>
                    <w:div w:id="125038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22774">
      <w:bodyDiv w:val="1"/>
      <w:marLeft w:val="0"/>
      <w:marRight w:val="0"/>
      <w:marTop w:val="0"/>
      <w:marBottom w:val="0"/>
      <w:divBdr>
        <w:top w:val="none" w:sz="0" w:space="0" w:color="auto"/>
        <w:left w:val="none" w:sz="0" w:space="0" w:color="auto"/>
        <w:bottom w:val="none" w:sz="0" w:space="0" w:color="auto"/>
        <w:right w:val="none" w:sz="0" w:space="0" w:color="auto"/>
      </w:divBdr>
    </w:div>
    <w:div w:id="2134134441">
      <w:bodyDiv w:val="1"/>
      <w:marLeft w:val="0"/>
      <w:marRight w:val="0"/>
      <w:marTop w:val="0"/>
      <w:marBottom w:val="0"/>
      <w:divBdr>
        <w:top w:val="none" w:sz="0" w:space="0" w:color="auto"/>
        <w:left w:val="none" w:sz="0" w:space="0" w:color="auto"/>
        <w:bottom w:val="none" w:sz="0" w:space="0" w:color="auto"/>
        <w:right w:val="none" w:sz="0" w:space="0" w:color="auto"/>
      </w:divBdr>
      <w:divsChild>
        <w:div w:id="1227372241">
          <w:marLeft w:val="0"/>
          <w:marRight w:val="0"/>
          <w:marTop w:val="0"/>
          <w:marBottom w:val="0"/>
          <w:divBdr>
            <w:top w:val="none" w:sz="0" w:space="0" w:color="auto"/>
            <w:left w:val="none" w:sz="0" w:space="0" w:color="auto"/>
            <w:bottom w:val="none" w:sz="0" w:space="0" w:color="auto"/>
            <w:right w:val="none" w:sz="0" w:space="0" w:color="auto"/>
          </w:divBdr>
          <w:divsChild>
            <w:div w:id="1552035808">
              <w:marLeft w:val="0"/>
              <w:marRight w:val="0"/>
              <w:marTop w:val="0"/>
              <w:marBottom w:val="0"/>
              <w:divBdr>
                <w:top w:val="none" w:sz="0" w:space="0" w:color="auto"/>
                <w:left w:val="none" w:sz="0" w:space="0" w:color="auto"/>
                <w:bottom w:val="none" w:sz="0" w:space="0" w:color="auto"/>
                <w:right w:val="none" w:sz="0" w:space="0" w:color="auto"/>
              </w:divBdr>
              <w:divsChild>
                <w:div w:id="89738841">
                  <w:marLeft w:val="0"/>
                  <w:marRight w:val="0"/>
                  <w:marTop w:val="0"/>
                  <w:marBottom w:val="0"/>
                  <w:divBdr>
                    <w:top w:val="none" w:sz="0" w:space="0" w:color="auto"/>
                    <w:left w:val="none" w:sz="0" w:space="0" w:color="auto"/>
                    <w:bottom w:val="none" w:sz="0" w:space="0" w:color="auto"/>
                    <w:right w:val="none" w:sz="0" w:space="0" w:color="auto"/>
                  </w:divBdr>
                  <w:divsChild>
                    <w:div w:id="124394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drineberges@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gallica.bnf.fr/ark:/12148/bpt6k823018?rk=4291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96AAB-9455-7449-AC36-231E1347D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33</Pages>
  <Words>8379</Words>
  <Characters>47764</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56031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sandrine berges</dc:creator>
  <cp:keywords/>
  <dc:description/>
  <cp:lastModifiedBy>sandrine berges</cp:lastModifiedBy>
  <cp:revision>3</cp:revision>
  <cp:lastPrinted>2025-03-19T14:57:00Z</cp:lastPrinted>
  <dcterms:created xsi:type="dcterms:W3CDTF">2025-11-17T20:34:00Z</dcterms:created>
  <dcterms:modified xsi:type="dcterms:W3CDTF">2025-11-17T20:36:00Z</dcterms:modified>
  <cp:category/>
</cp:coreProperties>
</file>