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D0A9D" w14:textId="77777777" w:rsidR="00873F4B" w:rsidRDefault="00873F4B" w:rsidP="002A2826">
      <w:pPr>
        <w:rPr>
          <w:b/>
          <w:bCs/>
          <w:color w:val="000000" w:themeColor="text1"/>
        </w:rPr>
      </w:pPr>
      <w:bookmarkStart w:id="0" w:name="_Toc93330785"/>
      <w:bookmarkStart w:id="1" w:name="_Toc101357421"/>
    </w:p>
    <w:p w14:paraId="0DB33EF1" w14:textId="4F494DCA" w:rsidR="00152621" w:rsidRPr="008929B5" w:rsidRDefault="00152621" w:rsidP="00C9047A">
      <w:pPr>
        <w:jc w:val="center"/>
        <w:rPr>
          <w:color w:val="000000" w:themeColor="text1"/>
        </w:rPr>
      </w:pPr>
      <w:r w:rsidRPr="008929B5">
        <w:rPr>
          <w:b/>
          <w:bCs/>
          <w:color w:val="000000" w:themeColor="text1"/>
        </w:rPr>
        <w:t>A</w:t>
      </w:r>
      <w:r w:rsidRPr="008929B5">
        <w:rPr>
          <w:color w:val="000000" w:themeColor="text1"/>
        </w:rPr>
        <w:t xml:space="preserve">ffect, </w:t>
      </w:r>
      <w:r w:rsidRPr="008929B5">
        <w:rPr>
          <w:b/>
          <w:bCs/>
          <w:color w:val="000000" w:themeColor="text1"/>
        </w:rPr>
        <w:t>B</w:t>
      </w:r>
      <w:r w:rsidRPr="008929B5">
        <w:rPr>
          <w:color w:val="000000" w:themeColor="text1"/>
        </w:rPr>
        <w:t xml:space="preserve">ehaviour, </w:t>
      </w:r>
      <w:r w:rsidRPr="008929B5">
        <w:rPr>
          <w:b/>
          <w:bCs/>
          <w:color w:val="000000" w:themeColor="text1"/>
        </w:rPr>
        <w:t>C</w:t>
      </w:r>
      <w:r w:rsidRPr="008929B5">
        <w:rPr>
          <w:color w:val="000000" w:themeColor="text1"/>
        </w:rPr>
        <w:t>ognition:  To what extent can a</w:t>
      </w:r>
      <w:r w:rsidR="00FD3945">
        <w:rPr>
          <w:color w:val="000000" w:themeColor="text1"/>
        </w:rPr>
        <w:t xml:space="preserve"> </w:t>
      </w:r>
      <w:r w:rsidR="00FD3945" w:rsidRPr="00567376">
        <w:t>Randomised Control</w:t>
      </w:r>
      <w:r w:rsidR="008A34F8" w:rsidRPr="00567376">
        <w:t>led</w:t>
      </w:r>
      <w:r w:rsidR="00FD3945" w:rsidRPr="00567376">
        <w:t xml:space="preserve"> Trial of a</w:t>
      </w:r>
      <w:r w:rsidRPr="00567376">
        <w:t xml:space="preserve"> </w:t>
      </w:r>
      <w:r w:rsidRPr="008929B5">
        <w:rPr>
          <w:color w:val="000000" w:themeColor="text1"/>
        </w:rPr>
        <w:t>Philosophy 4 Children intervention change young children’s attitudes and responses to special educational needs and disabilities?</w:t>
      </w:r>
    </w:p>
    <w:p w14:paraId="2AD28D61" w14:textId="77777777" w:rsidR="00C9047A" w:rsidRPr="007E0889" w:rsidRDefault="00C9047A" w:rsidP="00C9047A">
      <w:pPr>
        <w:rPr>
          <w:b/>
          <w:bCs/>
          <w:color w:val="000000" w:themeColor="text1"/>
        </w:rPr>
      </w:pPr>
    </w:p>
    <w:p w14:paraId="6A867AF5" w14:textId="3DE8096C" w:rsidR="00C9047A" w:rsidRPr="00692C8B" w:rsidRDefault="00C9047A" w:rsidP="00C9047A">
      <w:pPr>
        <w:rPr>
          <w:b/>
          <w:bCs/>
          <w:color w:val="000000" w:themeColor="text1"/>
        </w:rPr>
      </w:pPr>
      <w:r w:rsidRPr="00692C8B">
        <w:rPr>
          <w:b/>
          <w:bCs/>
          <w:color w:val="000000" w:themeColor="text1"/>
        </w:rPr>
        <w:t>Abstract</w:t>
      </w:r>
      <w:r w:rsidR="00506A46" w:rsidRPr="00692C8B">
        <w:rPr>
          <w:b/>
          <w:bCs/>
          <w:color w:val="000000" w:themeColor="text1"/>
        </w:rPr>
        <w:t xml:space="preserve"> </w:t>
      </w:r>
    </w:p>
    <w:p w14:paraId="014483A0" w14:textId="77777777" w:rsidR="00B870E4" w:rsidRPr="00692C8B" w:rsidRDefault="00B870E4" w:rsidP="00C9047A">
      <w:pPr>
        <w:rPr>
          <w:b/>
          <w:bCs/>
          <w:color w:val="000000" w:themeColor="text1"/>
        </w:rPr>
      </w:pPr>
    </w:p>
    <w:p w14:paraId="7171675A" w14:textId="52FC75E9" w:rsidR="00FE0B0C" w:rsidRPr="0036284B" w:rsidRDefault="004C7767" w:rsidP="005A353E">
      <w:pPr>
        <w:rPr>
          <w:color w:val="FF0000"/>
        </w:rPr>
      </w:pPr>
      <w:r w:rsidRPr="00567376">
        <w:t xml:space="preserve">Countering widespread negative attitudes towards disability is understood to be a universal and critically important societal matter.  </w:t>
      </w:r>
      <w:r w:rsidR="0068218B" w:rsidRPr="00567376">
        <w:rPr>
          <w:rFonts w:eastAsiaTheme="minorHAnsi"/>
        </w:rPr>
        <w:t xml:space="preserve">Peer attitudes </w:t>
      </w:r>
      <w:r w:rsidR="008A34F8" w:rsidRPr="00567376">
        <w:rPr>
          <w:rFonts w:eastAsiaTheme="minorHAnsi"/>
        </w:rPr>
        <w:t>are important</w:t>
      </w:r>
      <w:r w:rsidR="0068218B" w:rsidRPr="00567376">
        <w:rPr>
          <w:rFonts w:eastAsiaTheme="minorHAnsi"/>
        </w:rPr>
        <w:t xml:space="preserve"> to inclusion within classrooms.  </w:t>
      </w:r>
      <w:r w:rsidR="008A34F8" w:rsidRPr="00567376">
        <w:t>However, w</w:t>
      </w:r>
      <w:r w:rsidR="0029696B" w:rsidRPr="00567376">
        <w:t>e</w:t>
      </w:r>
      <w:r w:rsidR="008A34F8" w:rsidRPr="00567376">
        <w:t xml:space="preserve"> currently</w:t>
      </w:r>
      <w:r w:rsidR="00C9047A" w:rsidRPr="00567376">
        <w:t xml:space="preserve"> </w:t>
      </w:r>
      <w:r w:rsidR="00C9047A" w:rsidRPr="00692C8B">
        <w:rPr>
          <w:color w:val="000000" w:themeColor="text1"/>
        </w:rPr>
        <w:t xml:space="preserve">know </w:t>
      </w:r>
      <w:r w:rsidR="00BC717B" w:rsidRPr="00692C8B">
        <w:rPr>
          <w:color w:val="000000" w:themeColor="text1"/>
        </w:rPr>
        <w:t xml:space="preserve">very </w:t>
      </w:r>
      <w:r w:rsidR="00C9047A" w:rsidRPr="00692C8B">
        <w:rPr>
          <w:color w:val="000000" w:themeColor="text1"/>
        </w:rPr>
        <w:t xml:space="preserve">little about how young children perceive </w:t>
      </w:r>
      <w:r w:rsidR="0029696B" w:rsidRPr="00692C8B">
        <w:rPr>
          <w:color w:val="000000" w:themeColor="text1"/>
        </w:rPr>
        <w:t>others with special educational needs</w:t>
      </w:r>
      <w:r w:rsidR="005031DA" w:rsidRPr="00692C8B">
        <w:rPr>
          <w:color w:val="000000" w:themeColor="text1"/>
        </w:rPr>
        <w:t xml:space="preserve"> </w:t>
      </w:r>
      <w:r w:rsidR="004157A1">
        <w:rPr>
          <w:color w:val="000000" w:themeColor="text1"/>
        </w:rPr>
        <w:t>and disabilities</w:t>
      </w:r>
      <w:r w:rsidR="00EF7DC7" w:rsidRPr="00692C8B">
        <w:rPr>
          <w:color w:val="000000" w:themeColor="text1"/>
        </w:rPr>
        <w:t>, or about how malleable these beliefs are</w:t>
      </w:r>
      <w:r w:rsidR="00E174D0" w:rsidRPr="00692C8B">
        <w:rPr>
          <w:color w:val="000000" w:themeColor="text1"/>
        </w:rPr>
        <w:t>.</w:t>
      </w:r>
      <w:r w:rsidR="006C7A26" w:rsidRPr="00692C8B">
        <w:rPr>
          <w:color w:val="000000" w:themeColor="text1"/>
        </w:rPr>
        <w:t xml:space="preserve">  </w:t>
      </w:r>
      <w:r w:rsidR="00824A12" w:rsidRPr="00692C8B">
        <w:rPr>
          <w:color w:val="000000" w:themeColor="text1"/>
        </w:rPr>
        <w:t xml:space="preserve">To </w:t>
      </w:r>
      <w:r w:rsidR="00B870E4" w:rsidRPr="00692C8B">
        <w:rPr>
          <w:color w:val="000000" w:themeColor="text1"/>
        </w:rPr>
        <w:t xml:space="preserve">understand </w:t>
      </w:r>
      <w:r w:rsidR="005C7DC2">
        <w:rPr>
          <w:color w:val="000000" w:themeColor="text1"/>
        </w:rPr>
        <w:t xml:space="preserve">whether </w:t>
      </w:r>
      <w:r w:rsidR="00B870E4" w:rsidRPr="00692C8B">
        <w:rPr>
          <w:color w:val="000000" w:themeColor="text1"/>
        </w:rPr>
        <w:t>children’s attitudes towards those who learn and behave differently</w:t>
      </w:r>
      <w:r w:rsidR="00696D8B">
        <w:rPr>
          <w:color w:val="000000" w:themeColor="text1"/>
        </w:rPr>
        <w:t xml:space="preserve"> </w:t>
      </w:r>
      <w:r w:rsidR="006F3C0E" w:rsidRPr="00DB3082">
        <w:rPr>
          <w:color w:val="000000" w:themeColor="text1"/>
        </w:rPr>
        <w:t xml:space="preserve">from </w:t>
      </w:r>
      <w:r w:rsidR="004157A1" w:rsidRPr="008929B5">
        <w:rPr>
          <w:color w:val="000000" w:themeColor="text1"/>
        </w:rPr>
        <w:t>themselves</w:t>
      </w:r>
      <w:r w:rsidR="00FE4A2C" w:rsidRPr="008929B5">
        <w:rPr>
          <w:color w:val="000000" w:themeColor="text1"/>
        </w:rPr>
        <w:t xml:space="preserve"> can be changed,</w:t>
      </w:r>
      <w:r w:rsidR="004157A1" w:rsidRPr="008929B5">
        <w:rPr>
          <w:color w:val="000000" w:themeColor="text1"/>
        </w:rPr>
        <w:t xml:space="preserve"> </w:t>
      </w:r>
      <w:r w:rsidR="00824A12" w:rsidRPr="008929B5">
        <w:rPr>
          <w:color w:val="000000" w:themeColor="text1"/>
        </w:rPr>
        <w:t xml:space="preserve">we designed a Philosophy for Children (P4C) </w:t>
      </w:r>
      <w:r w:rsidR="005C7DC2" w:rsidRPr="008929B5">
        <w:rPr>
          <w:color w:val="000000" w:themeColor="text1"/>
        </w:rPr>
        <w:t xml:space="preserve">intervention and evaluated it using a </w:t>
      </w:r>
      <w:r w:rsidR="00824A12" w:rsidRPr="008929B5">
        <w:rPr>
          <w:color w:val="000000" w:themeColor="text1"/>
        </w:rPr>
        <w:t>randomised control trial</w:t>
      </w:r>
      <w:r w:rsidR="005A78B9" w:rsidRPr="008929B5">
        <w:rPr>
          <w:color w:val="000000" w:themeColor="text1"/>
        </w:rPr>
        <w:t xml:space="preserve">. </w:t>
      </w:r>
      <w:r w:rsidR="00824A12" w:rsidRPr="008929B5">
        <w:rPr>
          <w:color w:val="000000" w:themeColor="text1"/>
        </w:rPr>
        <w:t xml:space="preserve">The participants were children from two primary schools based in the north of England </w:t>
      </w:r>
      <w:r w:rsidR="00824A12" w:rsidRPr="008929B5">
        <w:rPr>
          <w:i/>
          <w:iCs/>
          <w:color w:val="000000" w:themeColor="text1"/>
        </w:rPr>
        <w:t>(n</w:t>
      </w:r>
      <w:r w:rsidR="00824A12" w:rsidRPr="008929B5">
        <w:rPr>
          <w:color w:val="000000" w:themeColor="text1"/>
        </w:rPr>
        <w:t xml:space="preserve"> = 165).</w:t>
      </w:r>
      <w:r w:rsidR="00234232" w:rsidRPr="008929B5">
        <w:rPr>
          <w:color w:val="000000" w:themeColor="text1"/>
        </w:rPr>
        <w:t xml:space="preserve"> All children, irrespective of special educational needs and disabilities (SENDs), were invited to participate in the study. In total </w:t>
      </w:r>
      <w:r w:rsidR="00506A46" w:rsidRPr="008929B5">
        <w:rPr>
          <w:color w:val="000000" w:themeColor="text1"/>
        </w:rPr>
        <w:t>(</w:t>
      </w:r>
      <w:r w:rsidR="00234232" w:rsidRPr="008929B5">
        <w:rPr>
          <w:i/>
          <w:iCs/>
          <w:color w:val="000000" w:themeColor="text1"/>
        </w:rPr>
        <w:t>n</w:t>
      </w:r>
      <w:r w:rsidR="00234232" w:rsidRPr="008929B5">
        <w:rPr>
          <w:color w:val="000000" w:themeColor="text1"/>
        </w:rPr>
        <w:t xml:space="preserve"> = 39</w:t>
      </w:r>
      <w:r w:rsidR="00506A46" w:rsidRPr="008929B5">
        <w:rPr>
          <w:color w:val="000000" w:themeColor="text1"/>
        </w:rPr>
        <w:t>)</w:t>
      </w:r>
      <w:r w:rsidR="00234232" w:rsidRPr="008929B5">
        <w:rPr>
          <w:color w:val="000000" w:themeColor="text1"/>
        </w:rPr>
        <w:t xml:space="preserve"> children, 24% of the </w:t>
      </w:r>
      <w:r w:rsidR="00696D8B" w:rsidRPr="008929B5">
        <w:rPr>
          <w:color w:val="000000" w:themeColor="text1"/>
        </w:rPr>
        <w:t>sample had</w:t>
      </w:r>
      <w:r w:rsidR="00234232" w:rsidRPr="008929B5">
        <w:rPr>
          <w:color w:val="000000" w:themeColor="text1"/>
        </w:rPr>
        <w:t xml:space="preserve"> been diagnosed with SENDs.</w:t>
      </w:r>
      <w:r w:rsidR="005A78B9" w:rsidRPr="008929B5">
        <w:rPr>
          <w:color w:val="000000" w:themeColor="text1"/>
        </w:rPr>
        <w:t xml:space="preserve"> </w:t>
      </w:r>
      <w:r w:rsidR="005C7DC2" w:rsidRPr="008929B5">
        <w:rPr>
          <w:color w:val="000000" w:themeColor="text1"/>
        </w:rPr>
        <w:t>Two non-gendered puppet characters, Zig and Zag represented learning and behaviour</w:t>
      </w:r>
      <w:r w:rsidR="004157A1" w:rsidRPr="008929B5">
        <w:rPr>
          <w:color w:val="000000" w:themeColor="text1"/>
        </w:rPr>
        <w:t>al</w:t>
      </w:r>
      <w:r w:rsidR="005C7DC2" w:rsidRPr="008929B5">
        <w:rPr>
          <w:color w:val="000000" w:themeColor="text1"/>
        </w:rPr>
        <w:t xml:space="preserve"> differences to participants.  </w:t>
      </w:r>
      <w:r w:rsidR="008A34F8" w:rsidRPr="00567376">
        <w:t xml:space="preserve">Those in the experimental group took part in one-hour weekly P4C intervention sessions designed to enhance understanding and acceptance of special educational needs and </w:t>
      </w:r>
      <w:r w:rsidR="009C4B77" w:rsidRPr="00567376">
        <w:t>disabilities,</w:t>
      </w:r>
      <w:r w:rsidR="008A34F8" w:rsidRPr="00567376">
        <w:t xml:space="preserve"> and their attitudes were measured pre- and post-intervention, along with those children in the control group.  </w:t>
      </w:r>
      <w:r w:rsidR="00824A12" w:rsidRPr="00567376">
        <w:t xml:space="preserve"> T</w:t>
      </w:r>
      <w:r w:rsidR="00824A12" w:rsidRPr="008929B5">
        <w:rPr>
          <w:color w:val="000000" w:themeColor="text1"/>
        </w:rPr>
        <w:t xml:space="preserve">he Chedoke-McMaster Attitudes Towards Children with Handicaps Scale (CATCH) was used to assess </w:t>
      </w:r>
      <w:r w:rsidR="005C7DC2" w:rsidRPr="008929B5">
        <w:rPr>
          <w:color w:val="000000" w:themeColor="text1"/>
        </w:rPr>
        <w:t xml:space="preserve">older </w:t>
      </w:r>
      <w:r w:rsidR="00824A12" w:rsidRPr="008929B5">
        <w:rPr>
          <w:color w:val="000000" w:themeColor="text1"/>
        </w:rPr>
        <w:t xml:space="preserve">children’s </w:t>
      </w:r>
      <w:r w:rsidR="00824A12" w:rsidRPr="00692C8B">
        <w:rPr>
          <w:color w:val="000000" w:themeColor="text1"/>
        </w:rPr>
        <w:t>attitudes (affective, behaviour</w:t>
      </w:r>
      <w:r w:rsidR="005C7DC2">
        <w:rPr>
          <w:color w:val="000000" w:themeColor="text1"/>
        </w:rPr>
        <w:t>al</w:t>
      </w:r>
      <w:r w:rsidR="00824A12" w:rsidRPr="00692C8B">
        <w:rPr>
          <w:color w:val="000000" w:themeColor="text1"/>
        </w:rPr>
        <w:t xml:space="preserve"> and cognitive)</w:t>
      </w:r>
      <w:r w:rsidR="004157A1">
        <w:rPr>
          <w:color w:val="000000" w:themeColor="text1"/>
        </w:rPr>
        <w:t xml:space="preserve"> </w:t>
      </w:r>
      <w:r w:rsidR="008A34F8" w:rsidRPr="00567376">
        <w:t xml:space="preserve">and a </w:t>
      </w:r>
      <w:r w:rsidR="005031DA" w:rsidRPr="00692C8B">
        <w:rPr>
          <w:color w:val="000000" w:themeColor="text1"/>
        </w:rPr>
        <w:t xml:space="preserve">measure developed by the researchers </w:t>
      </w:r>
      <w:r w:rsidR="004157A1">
        <w:rPr>
          <w:color w:val="000000" w:themeColor="text1"/>
        </w:rPr>
        <w:t xml:space="preserve">was used </w:t>
      </w:r>
      <w:r w:rsidR="005031DA" w:rsidRPr="00692C8B">
        <w:rPr>
          <w:color w:val="000000" w:themeColor="text1"/>
        </w:rPr>
        <w:t xml:space="preserve">for </w:t>
      </w:r>
      <w:r w:rsidR="005C7DC2">
        <w:rPr>
          <w:color w:val="000000" w:themeColor="text1"/>
        </w:rPr>
        <w:t>the youngest children</w:t>
      </w:r>
      <w:r w:rsidR="002A73D2">
        <w:rPr>
          <w:color w:val="000000" w:themeColor="text1"/>
        </w:rPr>
        <w:t>.</w:t>
      </w:r>
      <w:r w:rsidR="0029696B" w:rsidRPr="00692C8B">
        <w:rPr>
          <w:color w:val="000000" w:themeColor="text1"/>
        </w:rPr>
        <w:t xml:space="preserve"> </w:t>
      </w:r>
      <w:r w:rsidR="005A78B9">
        <w:rPr>
          <w:color w:val="000000" w:themeColor="text1"/>
        </w:rPr>
        <w:t xml:space="preserve"> </w:t>
      </w:r>
      <w:r w:rsidR="00274E26" w:rsidRPr="00567376">
        <w:t>B</w:t>
      </w:r>
      <w:r w:rsidR="00FE0B0C" w:rsidRPr="00692C8B">
        <w:rPr>
          <w:color w:val="000000" w:themeColor="text1"/>
        </w:rPr>
        <w:t xml:space="preserve">aseline </w:t>
      </w:r>
      <w:r w:rsidR="00F5630C" w:rsidRPr="00692C8B">
        <w:rPr>
          <w:color w:val="000000" w:themeColor="text1"/>
        </w:rPr>
        <w:t>pre-test scores for affective, behaviour</w:t>
      </w:r>
      <w:r w:rsidR="005C7DC2">
        <w:rPr>
          <w:color w:val="000000" w:themeColor="text1"/>
        </w:rPr>
        <w:t>al</w:t>
      </w:r>
      <w:r w:rsidR="00F5630C" w:rsidRPr="00692C8B">
        <w:rPr>
          <w:color w:val="000000" w:themeColor="text1"/>
        </w:rPr>
        <w:t xml:space="preserve"> and cognitive attitude</w:t>
      </w:r>
      <w:r w:rsidR="005C7DC2">
        <w:rPr>
          <w:color w:val="000000" w:themeColor="text1"/>
        </w:rPr>
        <w:t xml:space="preserve">s </w:t>
      </w:r>
      <w:r w:rsidR="00274E26" w:rsidRPr="00567376">
        <w:t>show</w:t>
      </w:r>
      <w:r w:rsidR="008A34F8" w:rsidRPr="00567376">
        <w:t>ed</w:t>
      </w:r>
      <w:r w:rsidR="00274E26" w:rsidRPr="00567376">
        <w:t xml:space="preserve"> </w:t>
      </w:r>
      <w:r w:rsidR="005C7DC2">
        <w:rPr>
          <w:color w:val="000000" w:themeColor="text1"/>
        </w:rPr>
        <w:t>the intervention had a significant positive effect on affective attitudes towards those with learning disabilities</w:t>
      </w:r>
      <w:r w:rsidR="002F2766">
        <w:rPr>
          <w:color w:val="000000" w:themeColor="text1"/>
        </w:rPr>
        <w:t>.  At 12 weeks delayed post-testing these effects had faded.</w:t>
      </w:r>
      <w:r w:rsidR="005C7DC2">
        <w:rPr>
          <w:color w:val="000000" w:themeColor="text1"/>
        </w:rPr>
        <w:t xml:space="preserve"> </w:t>
      </w:r>
      <w:r w:rsidR="00FE0B0C" w:rsidRPr="00692C8B">
        <w:rPr>
          <w:color w:val="000000" w:themeColor="text1"/>
        </w:rPr>
        <w:t xml:space="preserve">The study offers preliminary evidence that a brief four-week </w:t>
      </w:r>
      <w:r w:rsidR="005C7DC2">
        <w:rPr>
          <w:color w:val="000000" w:themeColor="text1"/>
        </w:rPr>
        <w:t>P</w:t>
      </w:r>
      <w:r w:rsidR="005C7DC2" w:rsidRPr="00692C8B">
        <w:rPr>
          <w:color w:val="000000" w:themeColor="text1"/>
        </w:rPr>
        <w:t>4</w:t>
      </w:r>
      <w:r w:rsidR="005C7DC2">
        <w:rPr>
          <w:color w:val="000000" w:themeColor="text1"/>
        </w:rPr>
        <w:t>C</w:t>
      </w:r>
      <w:r w:rsidR="005C7DC2" w:rsidRPr="00692C8B">
        <w:rPr>
          <w:color w:val="000000" w:themeColor="text1"/>
        </w:rPr>
        <w:t xml:space="preserve"> </w:t>
      </w:r>
      <w:r w:rsidR="00FE0B0C" w:rsidRPr="00692C8B">
        <w:rPr>
          <w:color w:val="000000" w:themeColor="text1"/>
        </w:rPr>
        <w:t xml:space="preserve">intervention can </w:t>
      </w:r>
      <w:r w:rsidR="004C39BE" w:rsidRPr="00692C8B">
        <w:rPr>
          <w:color w:val="000000" w:themeColor="text1"/>
        </w:rPr>
        <w:t>significantly</w:t>
      </w:r>
      <w:r w:rsidR="00FE0B0C" w:rsidRPr="00692C8B">
        <w:rPr>
          <w:color w:val="000000" w:themeColor="text1"/>
        </w:rPr>
        <w:t xml:space="preserve"> alter children’s affective attitudes towards others with learning differences</w:t>
      </w:r>
      <w:r w:rsidR="00F750B4">
        <w:rPr>
          <w:color w:val="000000" w:themeColor="text1"/>
        </w:rPr>
        <w:t xml:space="preserve">.  </w:t>
      </w:r>
      <w:r w:rsidR="00F750B4" w:rsidRPr="00DB3082">
        <w:rPr>
          <w:color w:val="000000" w:themeColor="text1"/>
        </w:rPr>
        <w:t>A</w:t>
      </w:r>
      <w:r w:rsidR="001E27FE" w:rsidRPr="00DB3082">
        <w:rPr>
          <w:color w:val="000000" w:themeColor="text1"/>
        </w:rPr>
        <w:t xml:space="preserve">chieving longer-lasting </w:t>
      </w:r>
      <w:r w:rsidR="00E878CF" w:rsidRPr="00DB3082">
        <w:rPr>
          <w:color w:val="000000" w:themeColor="text1"/>
        </w:rPr>
        <w:t>effects</w:t>
      </w:r>
      <w:r w:rsidR="001E27FE" w:rsidRPr="00DB3082">
        <w:rPr>
          <w:color w:val="000000" w:themeColor="text1"/>
        </w:rPr>
        <w:t xml:space="preserve"> will require</w:t>
      </w:r>
      <w:r w:rsidR="004B207A" w:rsidRPr="00DB3082">
        <w:rPr>
          <w:color w:val="000000" w:themeColor="text1"/>
        </w:rPr>
        <w:t xml:space="preserve"> </w:t>
      </w:r>
      <w:r w:rsidR="00CD0BE2" w:rsidRPr="00DB3082">
        <w:rPr>
          <w:color w:val="000000" w:themeColor="text1"/>
        </w:rPr>
        <w:t xml:space="preserve">further </w:t>
      </w:r>
      <w:r w:rsidR="001E27FE" w:rsidRPr="00DB3082">
        <w:rPr>
          <w:color w:val="000000" w:themeColor="text1"/>
        </w:rPr>
        <w:t>sustained</w:t>
      </w:r>
      <w:r w:rsidR="00A32199" w:rsidRPr="00DB3082">
        <w:rPr>
          <w:color w:val="000000" w:themeColor="text1"/>
        </w:rPr>
        <w:t>,</w:t>
      </w:r>
      <w:r w:rsidR="001E27FE" w:rsidRPr="00DB3082">
        <w:rPr>
          <w:color w:val="000000" w:themeColor="text1"/>
        </w:rPr>
        <w:t xml:space="preserve"> </w:t>
      </w:r>
      <w:r w:rsidR="005B4354" w:rsidRPr="00DB3082">
        <w:rPr>
          <w:color w:val="000000" w:themeColor="text1"/>
        </w:rPr>
        <w:t xml:space="preserve">age-appropriate, </w:t>
      </w:r>
      <w:r w:rsidR="001E27FE" w:rsidRPr="00DB3082">
        <w:rPr>
          <w:color w:val="000000" w:themeColor="text1"/>
        </w:rPr>
        <w:t>multi-modal intervention.</w:t>
      </w:r>
      <w:r w:rsidR="00712E66" w:rsidRPr="00DB3082">
        <w:rPr>
          <w:color w:val="000000" w:themeColor="text1"/>
        </w:rPr>
        <w:t xml:space="preserve"> </w:t>
      </w:r>
      <w:r w:rsidR="00824A12" w:rsidRPr="00692C8B">
        <w:rPr>
          <w:color w:val="000000" w:themeColor="text1"/>
        </w:rPr>
        <w:t xml:space="preserve">These findings </w:t>
      </w:r>
      <w:r w:rsidR="00824A12" w:rsidRPr="00A50E12">
        <w:rPr>
          <w:color w:val="000000" w:themeColor="text1"/>
        </w:rPr>
        <w:t>also</w:t>
      </w:r>
      <w:r w:rsidR="00824A12" w:rsidRPr="006E6DEC">
        <w:rPr>
          <w:color w:val="000000" w:themeColor="text1"/>
        </w:rPr>
        <w:t xml:space="preserve"> </w:t>
      </w:r>
      <w:r w:rsidR="00824A12" w:rsidRPr="00692C8B">
        <w:rPr>
          <w:color w:val="000000" w:themeColor="text1"/>
        </w:rPr>
        <w:t>demonstrate</w:t>
      </w:r>
      <w:r w:rsidR="00824A12" w:rsidRPr="00712E66">
        <w:rPr>
          <w:color w:val="000000" w:themeColor="text1"/>
        </w:rPr>
        <w:t xml:space="preserve"> </w:t>
      </w:r>
      <w:r w:rsidR="00824A12" w:rsidRPr="00692C8B">
        <w:rPr>
          <w:color w:val="000000" w:themeColor="text1"/>
        </w:rPr>
        <w:t xml:space="preserve">very young children </w:t>
      </w:r>
      <w:r w:rsidR="00876C1C" w:rsidRPr="00692C8B">
        <w:rPr>
          <w:color w:val="000000" w:themeColor="text1"/>
        </w:rPr>
        <w:t xml:space="preserve">can </w:t>
      </w:r>
      <w:r w:rsidR="00876C1C">
        <w:rPr>
          <w:color w:val="000000" w:themeColor="text1"/>
        </w:rPr>
        <w:t>meaningfully</w:t>
      </w:r>
      <w:r w:rsidR="005C7DC2">
        <w:rPr>
          <w:color w:val="000000" w:themeColor="text1"/>
        </w:rPr>
        <w:t xml:space="preserve"> share</w:t>
      </w:r>
      <w:r w:rsidR="005C7DC2" w:rsidRPr="00692C8B">
        <w:rPr>
          <w:color w:val="000000" w:themeColor="text1"/>
        </w:rPr>
        <w:t xml:space="preserve"> </w:t>
      </w:r>
      <w:r w:rsidR="00824A12" w:rsidRPr="00692C8B">
        <w:rPr>
          <w:color w:val="000000" w:themeColor="text1"/>
        </w:rPr>
        <w:t>their perspectives</w:t>
      </w:r>
      <w:r w:rsidR="00A50E12">
        <w:rPr>
          <w:color w:val="000000" w:themeColor="text1"/>
        </w:rPr>
        <w:t>.</w:t>
      </w:r>
    </w:p>
    <w:p w14:paraId="2B212E47" w14:textId="77777777" w:rsidR="00873F4B" w:rsidRPr="00692C8B" w:rsidRDefault="00873F4B" w:rsidP="00873F4B">
      <w:pPr>
        <w:jc w:val="center"/>
        <w:rPr>
          <w:b/>
          <w:bCs/>
          <w:color w:val="000000" w:themeColor="text1"/>
        </w:rPr>
      </w:pPr>
    </w:p>
    <w:p w14:paraId="56844392" w14:textId="56D9BEAE" w:rsidR="00873F4B" w:rsidRPr="00692C8B" w:rsidRDefault="00873F4B" w:rsidP="00BE302B">
      <w:pPr>
        <w:rPr>
          <w:b/>
          <w:bCs/>
          <w:color w:val="000000" w:themeColor="text1"/>
        </w:rPr>
      </w:pPr>
      <w:r w:rsidRPr="00692C8B">
        <w:rPr>
          <w:b/>
          <w:bCs/>
          <w:color w:val="000000" w:themeColor="text1"/>
        </w:rPr>
        <w:t xml:space="preserve">Key words: </w:t>
      </w:r>
      <w:r w:rsidRPr="00692C8B">
        <w:rPr>
          <w:color w:val="000000" w:themeColor="text1"/>
        </w:rPr>
        <w:t>attitude</w:t>
      </w:r>
      <w:r w:rsidR="000C47E4" w:rsidRPr="00692C8B">
        <w:rPr>
          <w:color w:val="000000" w:themeColor="text1"/>
        </w:rPr>
        <w:t>s</w:t>
      </w:r>
      <w:r w:rsidRPr="00692C8B">
        <w:rPr>
          <w:color w:val="000000" w:themeColor="text1"/>
        </w:rPr>
        <w:t>, disability, Philosophy for Children (P4C), intervention, inclusion</w:t>
      </w:r>
      <w:r w:rsidR="00185B78">
        <w:rPr>
          <w:color w:val="000000" w:themeColor="text1"/>
        </w:rPr>
        <w:t xml:space="preserve">, </w:t>
      </w:r>
      <w:r w:rsidR="00185B78" w:rsidRPr="008929B5">
        <w:rPr>
          <w:color w:val="000000" w:themeColor="text1"/>
        </w:rPr>
        <w:t>creative age-appropriate approaches</w:t>
      </w:r>
      <w:r w:rsidR="007A2A11">
        <w:rPr>
          <w:color w:val="000000" w:themeColor="text1"/>
        </w:rPr>
        <w:t xml:space="preserve">, </w:t>
      </w:r>
      <w:r w:rsidR="007A2A11" w:rsidRPr="00567376">
        <w:t>Randomised Control</w:t>
      </w:r>
      <w:r w:rsidR="008A34F8" w:rsidRPr="00567376">
        <w:t>led</w:t>
      </w:r>
      <w:r w:rsidR="007A2A11" w:rsidRPr="00567376">
        <w:t xml:space="preserve"> Trial (RCT)</w:t>
      </w:r>
    </w:p>
    <w:p w14:paraId="5FB80765" w14:textId="77777777" w:rsidR="00BE302B" w:rsidRPr="00692C8B" w:rsidRDefault="00BE302B" w:rsidP="00BE302B">
      <w:pPr>
        <w:rPr>
          <w:b/>
          <w:bCs/>
          <w:color w:val="000000" w:themeColor="text1"/>
        </w:rPr>
      </w:pPr>
    </w:p>
    <w:p w14:paraId="32152E6F" w14:textId="2EEE03EA" w:rsidR="00DB7AAB" w:rsidRPr="00692C8B" w:rsidRDefault="008F2AAB" w:rsidP="00DB7AAB">
      <w:pPr>
        <w:rPr>
          <w:b/>
          <w:bCs/>
          <w:color w:val="000000" w:themeColor="text1"/>
        </w:rPr>
      </w:pPr>
      <w:r>
        <w:rPr>
          <w:b/>
          <w:bCs/>
          <w:color w:val="000000" w:themeColor="text1"/>
        </w:rPr>
        <w:t>Highlights</w:t>
      </w:r>
    </w:p>
    <w:p w14:paraId="71A31E28" w14:textId="77777777" w:rsidR="00DB7AAB" w:rsidRPr="00692C8B" w:rsidRDefault="00DB7AAB" w:rsidP="00DB7AAB">
      <w:pPr>
        <w:rPr>
          <w:b/>
          <w:bCs/>
          <w:color w:val="000000" w:themeColor="text1"/>
        </w:rPr>
      </w:pPr>
    </w:p>
    <w:p w14:paraId="19C8C976" w14:textId="487207BC" w:rsidR="00DB7AAB" w:rsidRPr="008929B5" w:rsidRDefault="00B6025E" w:rsidP="00DB7AAB">
      <w:pPr>
        <w:pStyle w:val="ListParagraph"/>
        <w:numPr>
          <w:ilvl w:val="0"/>
          <w:numId w:val="29"/>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Children’s </w:t>
      </w:r>
      <w:r w:rsidR="00FE4A2C" w:rsidRPr="008929B5">
        <w:rPr>
          <w:rFonts w:ascii="Times New Roman" w:hAnsi="Times New Roman" w:cs="Times New Roman"/>
          <w:color w:val="000000" w:themeColor="text1"/>
          <w:sz w:val="24"/>
          <w:szCs w:val="24"/>
        </w:rPr>
        <w:t xml:space="preserve">affective </w:t>
      </w:r>
      <w:r w:rsidR="00FA06B2" w:rsidRPr="008929B5">
        <w:rPr>
          <w:rFonts w:ascii="Times New Roman" w:hAnsi="Times New Roman" w:cs="Times New Roman"/>
          <w:color w:val="000000" w:themeColor="text1"/>
          <w:sz w:val="24"/>
          <w:szCs w:val="24"/>
        </w:rPr>
        <w:t>attitudes</w:t>
      </w:r>
      <w:r w:rsidR="00DB7AAB" w:rsidRPr="008929B5">
        <w:rPr>
          <w:rFonts w:ascii="Times New Roman" w:hAnsi="Times New Roman" w:cs="Times New Roman"/>
          <w:color w:val="000000" w:themeColor="text1"/>
          <w:sz w:val="24"/>
          <w:szCs w:val="24"/>
        </w:rPr>
        <w:t xml:space="preserve"> can be developed</w:t>
      </w:r>
      <w:r w:rsidRPr="008929B5">
        <w:rPr>
          <w:rFonts w:ascii="Times New Roman" w:hAnsi="Times New Roman" w:cs="Times New Roman"/>
          <w:color w:val="000000" w:themeColor="text1"/>
          <w:sz w:val="24"/>
          <w:szCs w:val="24"/>
        </w:rPr>
        <w:t xml:space="preserve"> </w:t>
      </w:r>
      <w:r w:rsidR="00DB7AAB" w:rsidRPr="008929B5">
        <w:rPr>
          <w:rFonts w:ascii="Times New Roman" w:hAnsi="Times New Roman" w:cs="Times New Roman"/>
          <w:color w:val="000000" w:themeColor="text1"/>
          <w:sz w:val="24"/>
          <w:szCs w:val="24"/>
        </w:rPr>
        <w:t xml:space="preserve">using </w:t>
      </w:r>
      <w:r w:rsidR="00FA06B2" w:rsidRPr="008929B5">
        <w:rPr>
          <w:rFonts w:ascii="Times New Roman" w:hAnsi="Times New Roman" w:cs="Times New Roman"/>
          <w:color w:val="000000" w:themeColor="text1"/>
          <w:sz w:val="24"/>
          <w:szCs w:val="24"/>
        </w:rPr>
        <w:t>short</w:t>
      </w:r>
      <w:r w:rsidR="005C7DC2" w:rsidRPr="008929B5">
        <w:rPr>
          <w:rFonts w:ascii="Times New Roman" w:hAnsi="Times New Roman" w:cs="Times New Roman"/>
          <w:color w:val="000000" w:themeColor="text1"/>
          <w:sz w:val="24"/>
          <w:szCs w:val="24"/>
        </w:rPr>
        <w:t xml:space="preserve"> </w:t>
      </w:r>
      <w:r w:rsidR="00DB7AAB" w:rsidRPr="008929B5">
        <w:rPr>
          <w:rFonts w:ascii="Times New Roman" w:hAnsi="Times New Roman" w:cs="Times New Roman"/>
          <w:color w:val="000000" w:themeColor="text1"/>
          <w:sz w:val="24"/>
          <w:szCs w:val="24"/>
        </w:rPr>
        <w:t>P4C</w:t>
      </w:r>
      <w:r w:rsidR="005C7DC2" w:rsidRPr="008929B5">
        <w:rPr>
          <w:rFonts w:ascii="Times New Roman" w:hAnsi="Times New Roman" w:cs="Times New Roman"/>
          <w:color w:val="000000" w:themeColor="text1"/>
          <w:sz w:val="24"/>
          <w:szCs w:val="24"/>
        </w:rPr>
        <w:t>-</w:t>
      </w:r>
      <w:r w:rsidR="00DB7AAB" w:rsidRPr="008929B5">
        <w:rPr>
          <w:rFonts w:ascii="Times New Roman" w:hAnsi="Times New Roman" w:cs="Times New Roman"/>
          <w:color w:val="000000" w:themeColor="text1"/>
          <w:sz w:val="24"/>
          <w:szCs w:val="24"/>
        </w:rPr>
        <w:t>like intervention</w:t>
      </w:r>
      <w:r w:rsidR="00FA06B2" w:rsidRPr="008929B5">
        <w:rPr>
          <w:rFonts w:ascii="Times New Roman" w:hAnsi="Times New Roman" w:cs="Times New Roman"/>
          <w:color w:val="000000" w:themeColor="text1"/>
          <w:sz w:val="24"/>
          <w:szCs w:val="24"/>
        </w:rPr>
        <w:t>s</w:t>
      </w:r>
      <w:r w:rsidR="003E7011" w:rsidRPr="008929B5">
        <w:rPr>
          <w:rFonts w:ascii="Times New Roman" w:hAnsi="Times New Roman" w:cs="Times New Roman"/>
          <w:color w:val="000000" w:themeColor="text1"/>
          <w:sz w:val="24"/>
          <w:szCs w:val="24"/>
        </w:rPr>
        <w:t xml:space="preserve"> </w:t>
      </w:r>
    </w:p>
    <w:p w14:paraId="46E5811E" w14:textId="7AD3D494" w:rsidR="00DB7AAB" w:rsidRPr="008929B5" w:rsidRDefault="00FA06B2" w:rsidP="00DB7AAB">
      <w:pPr>
        <w:pStyle w:val="ListParagraph"/>
        <w:numPr>
          <w:ilvl w:val="0"/>
          <w:numId w:val="29"/>
        </w:numPr>
        <w:rPr>
          <w:rFonts w:ascii="Times New Roman" w:hAnsi="Times New Roman" w:cs="Times New Roman"/>
          <w:color w:val="000000" w:themeColor="text1"/>
          <w:sz w:val="24"/>
          <w:szCs w:val="24"/>
        </w:rPr>
      </w:pPr>
      <w:r w:rsidRPr="008929B5">
        <w:rPr>
          <w:rFonts w:ascii="Times New Roman" w:hAnsi="Times New Roman" w:cs="Times New Roman"/>
          <w:color w:val="000000" w:themeColor="text1"/>
          <w:sz w:val="24"/>
          <w:szCs w:val="24"/>
        </w:rPr>
        <w:t>O</w:t>
      </w:r>
      <w:r w:rsidR="00DB7AAB" w:rsidRPr="008929B5">
        <w:rPr>
          <w:rFonts w:ascii="Times New Roman" w:hAnsi="Times New Roman" w:cs="Times New Roman"/>
          <w:color w:val="000000" w:themeColor="text1"/>
          <w:sz w:val="24"/>
          <w:szCs w:val="24"/>
        </w:rPr>
        <w:t>ptimal timeframe</w:t>
      </w:r>
      <w:r w:rsidRPr="008929B5">
        <w:rPr>
          <w:rFonts w:ascii="Times New Roman" w:hAnsi="Times New Roman" w:cs="Times New Roman"/>
          <w:color w:val="000000" w:themeColor="text1"/>
          <w:sz w:val="24"/>
          <w:szCs w:val="24"/>
        </w:rPr>
        <w:t>s</w:t>
      </w:r>
      <w:r w:rsidR="00DB7AAB" w:rsidRPr="008929B5">
        <w:rPr>
          <w:rFonts w:ascii="Times New Roman" w:hAnsi="Times New Roman" w:cs="Times New Roman"/>
          <w:color w:val="000000" w:themeColor="text1"/>
          <w:sz w:val="24"/>
          <w:szCs w:val="24"/>
        </w:rPr>
        <w:t xml:space="preserve"> to </w:t>
      </w:r>
      <w:r w:rsidR="007B7137" w:rsidRPr="008929B5">
        <w:rPr>
          <w:rFonts w:ascii="Times New Roman" w:hAnsi="Times New Roman" w:cs="Times New Roman"/>
          <w:color w:val="000000" w:themeColor="text1"/>
          <w:sz w:val="24"/>
          <w:szCs w:val="24"/>
        </w:rPr>
        <w:t>intervene</w:t>
      </w:r>
      <w:r w:rsidRPr="008929B5">
        <w:rPr>
          <w:rFonts w:ascii="Times New Roman" w:hAnsi="Times New Roman" w:cs="Times New Roman"/>
          <w:color w:val="000000" w:themeColor="text1"/>
          <w:sz w:val="24"/>
          <w:szCs w:val="24"/>
        </w:rPr>
        <w:t xml:space="preserve"> are </w:t>
      </w:r>
      <w:r w:rsidR="005C7DC2" w:rsidRPr="008929B5">
        <w:rPr>
          <w:rFonts w:ascii="Times New Roman" w:hAnsi="Times New Roman" w:cs="Times New Roman"/>
          <w:color w:val="000000" w:themeColor="text1"/>
          <w:sz w:val="24"/>
          <w:szCs w:val="24"/>
        </w:rPr>
        <w:t>best targeted at children under the age of 7</w:t>
      </w:r>
      <w:r w:rsidR="003E7011" w:rsidRPr="008929B5">
        <w:rPr>
          <w:rFonts w:ascii="Times New Roman" w:hAnsi="Times New Roman" w:cs="Times New Roman"/>
          <w:color w:val="000000" w:themeColor="text1"/>
          <w:sz w:val="24"/>
          <w:szCs w:val="24"/>
        </w:rPr>
        <w:t xml:space="preserve"> </w:t>
      </w:r>
    </w:p>
    <w:p w14:paraId="05604CCB" w14:textId="4BF7C1D5" w:rsidR="00306D7B" w:rsidRPr="008929B5" w:rsidRDefault="00FA06B2" w:rsidP="00306D7B">
      <w:pPr>
        <w:pStyle w:val="ListParagraph"/>
        <w:numPr>
          <w:ilvl w:val="0"/>
          <w:numId w:val="29"/>
        </w:numPr>
        <w:rPr>
          <w:rFonts w:ascii="Times New Roman" w:hAnsi="Times New Roman" w:cs="Times New Roman"/>
          <w:color w:val="000000" w:themeColor="text1"/>
          <w:sz w:val="24"/>
          <w:szCs w:val="24"/>
        </w:rPr>
      </w:pPr>
      <w:r w:rsidRPr="008929B5">
        <w:rPr>
          <w:rFonts w:ascii="Times New Roman" w:hAnsi="Times New Roman" w:cs="Times New Roman"/>
          <w:color w:val="000000" w:themeColor="text1"/>
          <w:sz w:val="24"/>
          <w:szCs w:val="24"/>
        </w:rPr>
        <w:t xml:space="preserve">The </w:t>
      </w:r>
      <w:r w:rsidR="00DB7AAB" w:rsidRPr="008929B5">
        <w:rPr>
          <w:rFonts w:ascii="Times New Roman" w:hAnsi="Times New Roman" w:cs="Times New Roman"/>
          <w:color w:val="000000" w:themeColor="text1"/>
          <w:sz w:val="24"/>
          <w:szCs w:val="24"/>
        </w:rPr>
        <w:t xml:space="preserve">CATCH measure (Armstrong et al, 2017) </w:t>
      </w:r>
      <w:r w:rsidRPr="008929B5">
        <w:rPr>
          <w:rFonts w:ascii="Times New Roman" w:hAnsi="Times New Roman" w:cs="Times New Roman"/>
          <w:color w:val="000000" w:themeColor="text1"/>
          <w:sz w:val="24"/>
          <w:szCs w:val="24"/>
        </w:rPr>
        <w:t>accurately identifies</w:t>
      </w:r>
      <w:r w:rsidR="00DB7AAB" w:rsidRPr="008929B5">
        <w:rPr>
          <w:rFonts w:ascii="Times New Roman" w:hAnsi="Times New Roman" w:cs="Times New Roman"/>
          <w:color w:val="000000" w:themeColor="text1"/>
          <w:sz w:val="24"/>
          <w:szCs w:val="24"/>
        </w:rPr>
        <w:t xml:space="preserve"> </w:t>
      </w:r>
      <w:r w:rsidRPr="008929B5">
        <w:rPr>
          <w:rFonts w:ascii="Times New Roman" w:hAnsi="Times New Roman" w:cs="Times New Roman"/>
          <w:color w:val="000000" w:themeColor="text1"/>
          <w:sz w:val="24"/>
          <w:szCs w:val="24"/>
        </w:rPr>
        <w:t xml:space="preserve">attitudinal change </w:t>
      </w:r>
    </w:p>
    <w:p w14:paraId="4EAD40BC" w14:textId="2E886E24" w:rsidR="00565F30" w:rsidRDefault="00306D7B" w:rsidP="00306D7B">
      <w:pPr>
        <w:pStyle w:val="ListParagraph"/>
        <w:numPr>
          <w:ilvl w:val="0"/>
          <w:numId w:val="29"/>
        </w:numPr>
        <w:rPr>
          <w:rFonts w:ascii="Times New Roman" w:hAnsi="Times New Roman" w:cs="Times New Roman"/>
          <w:color w:val="000000" w:themeColor="text1"/>
          <w:sz w:val="24"/>
          <w:szCs w:val="24"/>
        </w:rPr>
      </w:pPr>
      <w:r w:rsidRPr="008929B5">
        <w:rPr>
          <w:rFonts w:ascii="Times New Roman" w:hAnsi="Times New Roman" w:cs="Times New Roman"/>
          <w:color w:val="000000" w:themeColor="text1"/>
          <w:sz w:val="24"/>
          <w:szCs w:val="24"/>
        </w:rPr>
        <w:t xml:space="preserve">Creative, age-appropriate approaches </w:t>
      </w:r>
      <w:r w:rsidR="00EC49A8" w:rsidRPr="008929B5">
        <w:rPr>
          <w:rFonts w:ascii="Times New Roman" w:hAnsi="Times New Roman" w:cs="Times New Roman"/>
          <w:color w:val="000000" w:themeColor="text1"/>
          <w:sz w:val="24"/>
          <w:szCs w:val="24"/>
        </w:rPr>
        <w:t xml:space="preserve">are </w:t>
      </w:r>
      <w:r>
        <w:rPr>
          <w:rFonts w:ascii="Times New Roman" w:hAnsi="Times New Roman" w:cs="Times New Roman"/>
          <w:color w:val="000000" w:themeColor="text1"/>
          <w:sz w:val="24"/>
          <w:szCs w:val="24"/>
        </w:rPr>
        <w:t xml:space="preserve">essential when working with children </w:t>
      </w:r>
    </w:p>
    <w:p w14:paraId="2FDE23D0" w14:textId="77777777" w:rsidR="00306D7B" w:rsidRPr="00306D7B" w:rsidRDefault="00306D7B" w:rsidP="00306D7B">
      <w:pPr>
        <w:pStyle w:val="ListParagraph"/>
        <w:rPr>
          <w:rFonts w:ascii="Times New Roman" w:hAnsi="Times New Roman" w:cs="Times New Roman"/>
          <w:color w:val="000000" w:themeColor="text1"/>
          <w:sz w:val="24"/>
          <w:szCs w:val="24"/>
        </w:rPr>
      </w:pPr>
    </w:p>
    <w:p w14:paraId="756B35A6" w14:textId="315DF598" w:rsidR="006B0832" w:rsidRDefault="006B0832" w:rsidP="006B08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Pr>
          <w:b/>
          <w:bCs/>
          <w:color w:val="000000"/>
        </w:rPr>
        <w:t xml:space="preserve">1. </w:t>
      </w:r>
      <w:r w:rsidRPr="006B0832">
        <w:rPr>
          <w:b/>
          <w:bCs/>
          <w:color w:val="000000"/>
        </w:rPr>
        <w:t>Introduction</w:t>
      </w:r>
    </w:p>
    <w:p w14:paraId="01A1E952" w14:textId="77777777" w:rsidR="006B0832" w:rsidRDefault="006B0832" w:rsidP="006B08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000000"/>
        </w:rPr>
      </w:pPr>
    </w:p>
    <w:p w14:paraId="3FAFD322" w14:textId="29D372CB" w:rsidR="008A34F8" w:rsidRDefault="009006B5" w:rsidP="00054EB9">
      <w:pPr>
        <w:pStyle w:val="p1"/>
        <w:rPr>
          <w:rFonts w:ascii="Times New Roman" w:eastAsiaTheme="minorHAnsi" w:hAnsi="Times New Roman"/>
          <w:color w:val="FF0000"/>
          <w:sz w:val="24"/>
          <w:szCs w:val="24"/>
        </w:rPr>
      </w:pPr>
      <w:r w:rsidRPr="008929B5">
        <w:rPr>
          <w:rFonts w:eastAsiaTheme="minorHAnsi"/>
          <w:b/>
          <w:bCs/>
          <w:color w:val="000000" w:themeColor="text1"/>
        </w:rPr>
        <w:tab/>
      </w:r>
      <w:r w:rsidRPr="00054EB9">
        <w:rPr>
          <w:rFonts w:ascii="Times New Roman" w:eastAsiaTheme="minorHAnsi" w:hAnsi="Times New Roman"/>
          <w:color w:val="000000" w:themeColor="text1"/>
          <w:sz w:val="24"/>
          <w:szCs w:val="24"/>
        </w:rPr>
        <w:t xml:space="preserve">Altering negative societal attitudes towards disability is </w:t>
      </w:r>
      <w:r w:rsidR="00332937" w:rsidRPr="00054EB9">
        <w:rPr>
          <w:rFonts w:ascii="Times New Roman" w:eastAsiaTheme="minorHAnsi" w:hAnsi="Times New Roman"/>
          <w:color w:val="000000" w:themeColor="text1"/>
          <w:sz w:val="24"/>
          <w:szCs w:val="24"/>
        </w:rPr>
        <w:t xml:space="preserve">recognised as </w:t>
      </w:r>
      <w:r w:rsidR="00C24782" w:rsidRPr="00054EB9">
        <w:rPr>
          <w:rFonts w:ascii="Times New Roman" w:eastAsiaTheme="minorHAnsi" w:hAnsi="Times New Roman"/>
          <w:color w:val="000000" w:themeColor="text1"/>
          <w:sz w:val="24"/>
          <w:szCs w:val="24"/>
        </w:rPr>
        <w:t xml:space="preserve">an </w:t>
      </w:r>
      <w:r w:rsidR="00EA78E2" w:rsidRPr="00567376">
        <w:rPr>
          <w:rFonts w:ascii="Times New Roman" w:eastAsiaTheme="minorHAnsi" w:hAnsi="Times New Roman"/>
          <w:color w:val="auto"/>
          <w:sz w:val="24"/>
          <w:szCs w:val="24"/>
        </w:rPr>
        <w:t>important</w:t>
      </w:r>
      <w:r w:rsidR="00C24782" w:rsidRPr="00567376">
        <w:rPr>
          <w:rFonts w:ascii="Times New Roman" w:eastAsiaTheme="minorHAnsi" w:hAnsi="Times New Roman"/>
          <w:color w:val="auto"/>
          <w:sz w:val="24"/>
          <w:szCs w:val="24"/>
        </w:rPr>
        <w:t xml:space="preserve"> </w:t>
      </w:r>
      <w:r w:rsidR="00C24782" w:rsidRPr="00054EB9">
        <w:rPr>
          <w:rFonts w:ascii="Times New Roman" w:eastAsiaTheme="minorHAnsi" w:hAnsi="Times New Roman"/>
          <w:color w:val="000000" w:themeColor="text1"/>
          <w:sz w:val="24"/>
          <w:szCs w:val="24"/>
        </w:rPr>
        <w:t>global issue</w:t>
      </w:r>
      <w:r w:rsidR="00332937" w:rsidRPr="00054EB9">
        <w:rPr>
          <w:rFonts w:ascii="Times New Roman" w:eastAsiaTheme="minorHAnsi" w:hAnsi="Times New Roman"/>
          <w:color w:val="000000" w:themeColor="text1"/>
          <w:sz w:val="24"/>
          <w:szCs w:val="24"/>
        </w:rPr>
        <w:t xml:space="preserve"> (Mezzanotte, 2022)</w:t>
      </w:r>
      <w:r w:rsidR="00FE4A2C" w:rsidRPr="00054EB9">
        <w:rPr>
          <w:rFonts w:ascii="Times New Roman" w:eastAsiaTheme="minorHAnsi" w:hAnsi="Times New Roman"/>
          <w:color w:val="000000" w:themeColor="text1"/>
          <w:sz w:val="24"/>
          <w:szCs w:val="24"/>
        </w:rPr>
        <w:t>.</w:t>
      </w:r>
      <w:r w:rsidR="00DB1152" w:rsidRPr="00054EB9">
        <w:rPr>
          <w:rFonts w:ascii="Times New Roman" w:eastAsiaTheme="minorHAnsi" w:hAnsi="Times New Roman"/>
          <w:color w:val="000000" w:themeColor="text1"/>
          <w:sz w:val="24"/>
          <w:szCs w:val="24"/>
        </w:rPr>
        <w:t xml:space="preserve"> </w:t>
      </w:r>
      <w:r w:rsidR="00D43809" w:rsidRPr="00567376">
        <w:rPr>
          <w:rFonts w:ascii="Times New Roman" w:eastAsiaTheme="minorHAnsi" w:hAnsi="Times New Roman"/>
          <w:color w:val="auto"/>
          <w:sz w:val="24"/>
          <w:szCs w:val="24"/>
        </w:rPr>
        <w:t>Woodgate et al.</w:t>
      </w:r>
      <w:r w:rsidR="007D014D" w:rsidRPr="00567376">
        <w:rPr>
          <w:rFonts w:ascii="Times New Roman" w:eastAsiaTheme="minorHAnsi" w:hAnsi="Times New Roman"/>
          <w:color w:val="auto"/>
          <w:sz w:val="24"/>
          <w:szCs w:val="24"/>
        </w:rPr>
        <w:t>’s</w:t>
      </w:r>
      <w:r w:rsidR="00D43809" w:rsidRPr="00567376">
        <w:rPr>
          <w:rFonts w:ascii="Times New Roman" w:eastAsiaTheme="minorHAnsi" w:hAnsi="Times New Roman"/>
          <w:color w:val="auto"/>
          <w:sz w:val="24"/>
          <w:szCs w:val="24"/>
        </w:rPr>
        <w:t xml:space="preserve"> (2020) </w:t>
      </w:r>
      <w:r w:rsidR="007D014D" w:rsidRPr="00567376">
        <w:rPr>
          <w:rFonts w:ascii="Times New Roman" w:eastAsiaTheme="minorHAnsi" w:hAnsi="Times New Roman"/>
          <w:color w:val="auto"/>
          <w:sz w:val="24"/>
          <w:szCs w:val="24"/>
        </w:rPr>
        <w:t xml:space="preserve">systematic review </w:t>
      </w:r>
      <w:r w:rsidR="008A34F8" w:rsidRPr="00567376">
        <w:rPr>
          <w:rFonts w:ascii="Times New Roman" w:eastAsiaTheme="minorHAnsi" w:hAnsi="Times New Roman"/>
          <w:color w:val="auto"/>
          <w:sz w:val="24"/>
          <w:szCs w:val="24"/>
        </w:rPr>
        <w:t xml:space="preserve">of </w:t>
      </w:r>
      <w:r w:rsidR="00395277" w:rsidRPr="00567376">
        <w:rPr>
          <w:rFonts w:ascii="Times New Roman" w:eastAsiaTheme="minorHAnsi" w:hAnsi="Times New Roman"/>
          <w:color w:val="auto"/>
          <w:sz w:val="24"/>
          <w:szCs w:val="24"/>
        </w:rPr>
        <w:t xml:space="preserve">disabled </w:t>
      </w:r>
      <w:r w:rsidR="00DB1152" w:rsidRPr="00567376">
        <w:rPr>
          <w:rFonts w:ascii="Times New Roman" w:eastAsiaTheme="minorHAnsi" w:hAnsi="Times New Roman"/>
          <w:color w:val="auto"/>
          <w:sz w:val="24"/>
          <w:szCs w:val="24"/>
        </w:rPr>
        <w:t>children and young people’s experiences of being included</w:t>
      </w:r>
      <w:r w:rsidR="00395277" w:rsidRPr="00567376">
        <w:rPr>
          <w:rFonts w:ascii="Times New Roman" w:eastAsiaTheme="minorHAnsi" w:hAnsi="Times New Roman"/>
          <w:color w:val="auto"/>
          <w:sz w:val="24"/>
          <w:szCs w:val="24"/>
        </w:rPr>
        <w:t xml:space="preserve"> in </w:t>
      </w:r>
      <w:r w:rsidR="00D973FF" w:rsidRPr="00567376">
        <w:rPr>
          <w:rFonts w:ascii="Times New Roman" w:eastAsiaTheme="minorHAnsi" w:hAnsi="Times New Roman"/>
          <w:color w:val="auto"/>
          <w:sz w:val="24"/>
          <w:szCs w:val="24"/>
        </w:rPr>
        <w:t xml:space="preserve">education and </w:t>
      </w:r>
      <w:r w:rsidR="00395277" w:rsidRPr="00567376">
        <w:rPr>
          <w:rFonts w:ascii="Times New Roman" w:eastAsiaTheme="minorHAnsi" w:hAnsi="Times New Roman"/>
          <w:color w:val="auto"/>
          <w:sz w:val="24"/>
          <w:szCs w:val="24"/>
        </w:rPr>
        <w:t>society indicate</w:t>
      </w:r>
      <w:r w:rsidR="007D014D" w:rsidRPr="00567376">
        <w:rPr>
          <w:rFonts w:ascii="Times New Roman" w:eastAsiaTheme="minorHAnsi" w:hAnsi="Times New Roman"/>
          <w:color w:val="auto"/>
          <w:sz w:val="24"/>
          <w:szCs w:val="24"/>
        </w:rPr>
        <w:t xml:space="preserve">s </w:t>
      </w:r>
      <w:r w:rsidR="00395277" w:rsidRPr="00567376">
        <w:rPr>
          <w:rFonts w:ascii="Times New Roman" w:eastAsiaTheme="minorHAnsi" w:hAnsi="Times New Roman"/>
          <w:color w:val="auto"/>
          <w:sz w:val="24"/>
          <w:szCs w:val="24"/>
        </w:rPr>
        <w:t>that</w:t>
      </w:r>
      <w:r w:rsidR="008A34F8" w:rsidRPr="00567376">
        <w:rPr>
          <w:rFonts w:ascii="Times New Roman" w:eastAsiaTheme="minorHAnsi" w:hAnsi="Times New Roman"/>
          <w:color w:val="auto"/>
          <w:sz w:val="24"/>
          <w:szCs w:val="24"/>
        </w:rPr>
        <w:t>,</w:t>
      </w:r>
      <w:r w:rsidR="00395277" w:rsidRPr="00567376">
        <w:rPr>
          <w:rFonts w:ascii="Times New Roman" w:eastAsiaTheme="minorHAnsi" w:hAnsi="Times New Roman"/>
          <w:color w:val="auto"/>
          <w:sz w:val="24"/>
          <w:szCs w:val="24"/>
        </w:rPr>
        <w:t xml:space="preserve"> in spite of </w:t>
      </w:r>
      <w:r w:rsidR="008A34F8" w:rsidRPr="00567376">
        <w:rPr>
          <w:rFonts w:ascii="Times New Roman" w:eastAsiaTheme="minorHAnsi" w:hAnsi="Times New Roman"/>
          <w:color w:val="auto"/>
          <w:sz w:val="24"/>
          <w:szCs w:val="24"/>
        </w:rPr>
        <w:t xml:space="preserve">efforts </w:t>
      </w:r>
      <w:r w:rsidR="00395277" w:rsidRPr="00567376">
        <w:rPr>
          <w:rFonts w:ascii="Times New Roman" w:eastAsiaTheme="minorHAnsi" w:hAnsi="Times New Roman"/>
          <w:color w:val="auto"/>
          <w:sz w:val="24"/>
          <w:szCs w:val="24"/>
        </w:rPr>
        <w:t xml:space="preserve">to mitigate against </w:t>
      </w:r>
      <w:r w:rsidR="006C5293" w:rsidRPr="00567376">
        <w:rPr>
          <w:rFonts w:ascii="Times New Roman" w:eastAsiaTheme="minorHAnsi" w:hAnsi="Times New Roman"/>
          <w:color w:val="auto"/>
          <w:sz w:val="24"/>
          <w:szCs w:val="24"/>
        </w:rPr>
        <w:t xml:space="preserve">behaviours such as </w:t>
      </w:r>
      <w:r w:rsidR="00395277" w:rsidRPr="00567376">
        <w:rPr>
          <w:rFonts w:ascii="Times New Roman" w:eastAsiaTheme="minorHAnsi" w:hAnsi="Times New Roman"/>
          <w:color w:val="auto"/>
          <w:sz w:val="24"/>
          <w:szCs w:val="24"/>
        </w:rPr>
        <w:t>bullyin</w:t>
      </w:r>
      <w:r w:rsidR="006C5293" w:rsidRPr="00567376">
        <w:rPr>
          <w:rFonts w:ascii="Times New Roman" w:eastAsiaTheme="minorHAnsi" w:hAnsi="Times New Roman"/>
          <w:color w:val="auto"/>
          <w:sz w:val="24"/>
          <w:szCs w:val="24"/>
        </w:rPr>
        <w:t xml:space="preserve">g, </w:t>
      </w:r>
      <w:r w:rsidR="00395277" w:rsidRPr="00567376">
        <w:rPr>
          <w:rFonts w:ascii="Times New Roman" w:eastAsiaTheme="minorHAnsi" w:hAnsi="Times New Roman"/>
          <w:color w:val="auto"/>
          <w:sz w:val="24"/>
          <w:szCs w:val="24"/>
        </w:rPr>
        <w:t xml:space="preserve">discrimination, </w:t>
      </w:r>
      <w:r w:rsidR="006C5293" w:rsidRPr="00567376">
        <w:rPr>
          <w:rFonts w:ascii="Times New Roman" w:eastAsiaTheme="minorHAnsi" w:hAnsi="Times New Roman"/>
          <w:color w:val="auto"/>
          <w:sz w:val="24"/>
          <w:szCs w:val="24"/>
        </w:rPr>
        <w:t xml:space="preserve">and </w:t>
      </w:r>
      <w:r w:rsidR="006C5293" w:rsidRPr="00567376">
        <w:rPr>
          <w:rFonts w:ascii="Times New Roman" w:eastAsiaTheme="minorHAnsi" w:hAnsi="Times New Roman"/>
          <w:color w:val="auto"/>
          <w:sz w:val="24"/>
          <w:szCs w:val="24"/>
        </w:rPr>
        <w:lastRenderedPageBreak/>
        <w:t xml:space="preserve">stereotyping, </w:t>
      </w:r>
      <w:r w:rsidR="00395277" w:rsidRPr="00567376">
        <w:rPr>
          <w:rFonts w:ascii="Times New Roman" w:eastAsiaTheme="minorHAnsi" w:hAnsi="Times New Roman"/>
          <w:color w:val="auto"/>
          <w:sz w:val="24"/>
          <w:szCs w:val="24"/>
        </w:rPr>
        <w:t xml:space="preserve">children and young people </w:t>
      </w:r>
      <w:r w:rsidR="00D973FF" w:rsidRPr="00567376">
        <w:rPr>
          <w:rFonts w:ascii="Times New Roman" w:eastAsiaTheme="minorHAnsi" w:hAnsi="Times New Roman"/>
          <w:color w:val="auto"/>
          <w:sz w:val="24"/>
          <w:szCs w:val="24"/>
        </w:rPr>
        <w:t xml:space="preserve">continue to </w:t>
      </w:r>
      <w:r w:rsidR="00EA78E2" w:rsidRPr="00567376">
        <w:rPr>
          <w:rFonts w:ascii="Times New Roman" w:eastAsiaTheme="minorHAnsi" w:hAnsi="Times New Roman"/>
          <w:color w:val="auto"/>
          <w:sz w:val="24"/>
          <w:szCs w:val="24"/>
        </w:rPr>
        <w:t>feel</w:t>
      </w:r>
      <w:r w:rsidR="00D90808" w:rsidRPr="00567376">
        <w:rPr>
          <w:rFonts w:ascii="Times New Roman" w:eastAsiaTheme="minorHAnsi" w:hAnsi="Times New Roman"/>
          <w:color w:val="auto"/>
          <w:sz w:val="24"/>
          <w:szCs w:val="24"/>
        </w:rPr>
        <w:t xml:space="preserve"> stigmatized (Han et al., 2022; Metzger &amp; Hamilton, 2025; Wissell et al. 2025), </w:t>
      </w:r>
      <w:r w:rsidR="00D973FF" w:rsidRPr="00567376">
        <w:rPr>
          <w:rFonts w:ascii="Times New Roman" w:eastAsiaTheme="minorHAnsi" w:hAnsi="Times New Roman"/>
          <w:color w:val="auto"/>
          <w:sz w:val="24"/>
          <w:szCs w:val="24"/>
        </w:rPr>
        <w:t xml:space="preserve">isolated </w:t>
      </w:r>
      <w:r w:rsidR="00D90808" w:rsidRPr="00567376">
        <w:rPr>
          <w:rFonts w:ascii="Times New Roman" w:eastAsiaTheme="minorHAnsi" w:hAnsi="Times New Roman"/>
          <w:color w:val="auto"/>
          <w:sz w:val="24"/>
          <w:szCs w:val="24"/>
        </w:rPr>
        <w:t>(</w:t>
      </w:r>
      <w:r w:rsidR="00761C2F" w:rsidRPr="00567376">
        <w:rPr>
          <w:rFonts w:ascii="Times New Roman" w:eastAsiaTheme="minorHAnsi" w:hAnsi="Times New Roman"/>
          <w:color w:val="auto"/>
          <w:sz w:val="24"/>
          <w:szCs w:val="24"/>
        </w:rPr>
        <w:t xml:space="preserve">Mikulak et al., 2024; </w:t>
      </w:r>
      <w:r w:rsidR="00054037" w:rsidRPr="00567376">
        <w:rPr>
          <w:rFonts w:ascii="Times New Roman" w:eastAsiaTheme="minorHAnsi" w:hAnsi="Times New Roman"/>
          <w:color w:val="auto"/>
          <w:sz w:val="24"/>
          <w:szCs w:val="24"/>
        </w:rPr>
        <w:t>Woodgate et al., 2020</w:t>
      </w:r>
      <w:r w:rsidR="00761C2F" w:rsidRPr="00567376">
        <w:rPr>
          <w:rFonts w:ascii="Times New Roman" w:eastAsiaTheme="minorHAnsi" w:hAnsi="Times New Roman"/>
          <w:color w:val="auto"/>
          <w:sz w:val="24"/>
          <w:szCs w:val="24"/>
        </w:rPr>
        <w:t xml:space="preserve">) </w:t>
      </w:r>
      <w:r w:rsidR="00D973FF" w:rsidRPr="00567376">
        <w:rPr>
          <w:rFonts w:ascii="Times New Roman" w:eastAsiaTheme="minorHAnsi" w:hAnsi="Times New Roman"/>
          <w:color w:val="auto"/>
          <w:sz w:val="24"/>
          <w:szCs w:val="24"/>
        </w:rPr>
        <w:t xml:space="preserve">and </w:t>
      </w:r>
      <w:r w:rsidR="00D43809" w:rsidRPr="00567376">
        <w:rPr>
          <w:rFonts w:ascii="Times New Roman" w:eastAsiaTheme="minorHAnsi" w:hAnsi="Times New Roman"/>
          <w:color w:val="auto"/>
          <w:sz w:val="24"/>
          <w:szCs w:val="24"/>
        </w:rPr>
        <w:t>marginalised</w:t>
      </w:r>
      <w:r w:rsidR="00761C2F" w:rsidRPr="00567376">
        <w:rPr>
          <w:rFonts w:ascii="Times New Roman" w:eastAsiaTheme="minorHAnsi" w:hAnsi="Times New Roman"/>
          <w:color w:val="auto"/>
          <w:sz w:val="24"/>
          <w:szCs w:val="24"/>
        </w:rPr>
        <w:t xml:space="preserve"> (</w:t>
      </w:r>
      <w:r w:rsidR="00054037" w:rsidRPr="00567376">
        <w:rPr>
          <w:rFonts w:ascii="Times New Roman" w:eastAsiaTheme="minorHAnsi" w:hAnsi="Times New Roman"/>
          <w:color w:val="auto"/>
          <w:sz w:val="24"/>
          <w:szCs w:val="24"/>
        </w:rPr>
        <w:t xml:space="preserve">Han et al., 2022; </w:t>
      </w:r>
      <w:r w:rsidR="00761C2F" w:rsidRPr="00567376">
        <w:rPr>
          <w:rFonts w:ascii="Times New Roman" w:eastAsiaTheme="minorHAnsi" w:hAnsi="Times New Roman"/>
          <w:color w:val="auto"/>
          <w:sz w:val="24"/>
          <w:szCs w:val="24"/>
        </w:rPr>
        <w:t>Mikulak et al., 2024)</w:t>
      </w:r>
      <w:r w:rsidR="00054037" w:rsidRPr="00567376">
        <w:rPr>
          <w:rFonts w:ascii="Times New Roman" w:eastAsiaTheme="minorHAnsi" w:hAnsi="Times New Roman"/>
          <w:color w:val="auto"/>
          <w:sz w:val="24"/>
          <w:szCs w:val="24"/>
        </w:rPr>
        <w:t xml:space="preserve"> </w:t>
      </w:r>
      <w:r w:rsidR="008A34F8" w:rsidRPr="00567376">
        <w:rPr>
          <w:rFonts w:ascii="Times New Roman" w:eastAsiaTheme="minorHAnsi" w:hAnsi="Times New Roman"/>
          <w:color w:val="auto"/>
          <w:sz w:val="24"/>
          <w:szCs w:val="24"/>
        </w:rPr>
        <w:t xml:space="preserve">and this </w:t>
      </w:r>
      <w:r w:rsidR="001E4D5A" w:rsidRPr="00567376">
        <w:rPr>
          <w:rFonts w:ascii="Times New Roman" w:eastAsiaTheme="minorHAnsi" w:hAnsi="Times New Roman"/>
          <w:color w:val="auto"/>
          <w:sz w:val="24"/>
          <w:szCs w:val="24"/>
        </w:rPr>
        <w:t>persists</w:t>
      </w:r>
      <w:r w:rsidR="00054037" w:rsidRPr="00567376">
        <w:rPr>
          <w:rFonts w:ascii="Times New Roman" w:eastAsiaTheme="minorHAnsi" w:hAnsi="Times New Roman"/>
          <w:color w:val="auto"/>
          <w:sz w:val="24"/>
          <w:szCs w:val="24"/>
        </w:rPr>
        <w:t xml:space="preserve"> through adolescence and into adulthood.</w:t>
      </w:r>
      <w:r w:rsidR="00D43809" w:rsidRPr="00567376">
        <w:rPr>
          <w:rFonts w:ascii="Times New Roman" w:eastAsiaTheme="minorHAnsi" w:hAnsi="Times New Roman"/>
          <w:color w:val="auto"/>
          <w:sz w:val="24"/>
          <w:szCs w:val="24"/>
        </w:rPr>
        <w:t xml:space="preserve"> </w:t>
      </w:r>
      <w:r w:rsidR="009478EA" w:rsidRPr="00567376">
        <w:rPr>
          <w:rFonts w:ascii="Times New Roman" w:eastAsiaTheme="minorHAnsi" w:hAnsi="Times New Roman"/>
          <w:color w:val="auto"/>
          <w:sz w:val="24"/>
          <w:szCs w:val="24"/>
        </w:rPr>
        <w:t xml:space="preserve"> </w:t>
      </w:r>
      <w:r w:rsidR="008A34F8" w:rsidRPr="00567376">
        <w:rPr>
          <w:rFonts w:ascii="Times New Roman" w:eastAsiaTheme="minorHAnsi" w:hAnsi="Times New Roman"/>
          <w:color w:val="auto"/>
          <w:sz w:val="24"/>
          <w:szCs w:val="24"/>
        </w:rPr>
        <w:t>P</w:t>
      </w:r>
      <w:r w:rsidR="009478EA" w:rsidRPr="00567376">
        <w:rPr>
          <w:rFonts w:ascii="Times New Roman" w:eastAsiaTheme="minorHAnsi" w:hAnsi="Times New Roman"/>
          <w:color w:val="auto"/>
          <w:sz w:val="24"/>
          <w:szCs w:val="24"/>
        </w:rPr>
        <w:t xml:space="preserve">eer attitudes about disability </w:t>
      </w:r>
      <w:r w:rsidR="008A34F8" w:rsidRPr="00567376">
        <w:rPr>
          <w:rFonts w:ascii="Times New Roman" w:eastAsiaTheme="minorHAnsi" w:hAnsi="Times New Roman"/>
          <w:color w:val="auto"/>
          <w:sz w:val="24"/>
          <w:szCs w:val="24"/>
        </w:rPr>
        <w:t>are likely to be highly important</w:t>
      </w:r>
      <w:r w:rsidR="009478EA" w:rsidRPr="00567376">
        <w:rPr>
          <w:rFonts w:ascii="Times New Roman" w:eastAsiaTheme="minorHAnsi" w:hAnsi="Times New Roman"/>
          <w:color w:val="auto"/>
          <w:sz w:val="24"/>
          <w:szCs w:val="24"/>
        </w:rPr>
        <w:t xml:space="preserve"> to </w:t>
      </w:r>
      <w:r w:rsidR="008A34F8" w:rsidRPr="00567376">
        <w:rPr>
          <w:rFonts w:ascii="Times New Roman" w:eastAsiaTheme="minorHAnsi" w:hAnsi="Times New Roman"/>
          <w:color w:val="auto"/>
          <w:sz w:val="24"/>
          <w:szCs w:val="24"/>
        </w:rPr>
        <w:t xml:space="preserve">successful </w:t>
      </w:r>
      <w:r w:rsidR="009478EA" w:rsidRPr="00567376">
        <w:rPr>
          <w:rFonts w:ascii="Times New Roman" w:eastAsiaTheme="minorHAnsi" w:hAnsi="Times New Roman"/>
          <w:color w:val="auto"/>
          <w:sz w:val="24"/>
          <w:szCs w:val="24"/>
        </w:rPr>
        <w:t xml:space="preserve">inclusion within school classrooms (Freer, 2023; </w:t>
      </w:r>
      <w:r w:rsidR="009478EA" w:rsidRPr="00567376">
        <w:rPr>
          <w:rFonts w:ascii="Times New Roman" w:hAnsi="Times New Roman"/>
          <w:color w:val="auto"/>
          <w:sz w:val="24"/>
          <w:szCs w:val="24"/>
        </w:rPr>
        <w:t>Wüthrich et al., 2024</w:t>
      </w:r>
      <w:r w:rsidR="009478EA" w:rsidRPr="00567376">
        <w:rPr>
          <w:rFonts w:ascii="Times New Roman" w:eastAsiaTheme="minorHAnsi" w:hAnsi="Times New Roman"/>
          <w:color w:val="auto"/>
          <w:sz w:val="24"/>
          <w:szCs w:val="24"/>
        </w:rPr>
        <w:t>)</w:t>
      </w:r>
      <w:r w:rsidR="008A34F8" w:rsidRPr="00567376">
        <w:rPr>
          <w:rFonts w:ascii="Times New Roman" w:eastAsiaTheme="minorHAnsi" w:hAnsi="Times New Roman"/>
          <w:color w:val="auto"/>
          <w:sz w:val="24"/>
          <w:szCs w:val="24"/>
        </w:rPr>
        <w:t xml:space="preserve"> and so understanding these attitudes, and how education can help to develop </w:t>
      </w:r>
      <w:r w:rsidR="00EA78E2" w:rsidRPr="00567376">
        <w:rPr>
          <w:rFonts w:ascii="Times New Roman" w:eastAsiaTheme="minorHAnsi" w:hAnsi="Times New Roman"/>
          <w:color w:val="auto"/>
          <w:sz w:val="24"/>
          <w:szCs w:val="24"/>
        </w:rPr>
        <w:t xml:space="preserve">more </w:t>
      </w:r>
      <w:r w:rsidR="008A34F8" w:rsidRPr="00567376">
        <w:rPr>
          <w:rFonts w:ascii="Times New Roman" w:eastAsiaTheme="minorHAnsi" w:hAnsi="Times New Roman"/>
          <w:color w:val="auto"/>
          <w:sz w:val="24"/>
          <w:szCs w:val="24"/>
        </w:rPr>
        <w:t>positive attitudes</w:t>
      </w:r>
      <w:r w:rsidR="00EA78E2" w:rsidRPr="00567376">
        <w:rPr>
          <w:rFonts w:ascii="Times New Roman" w:eastAsiaTheme="minorHAnsi" w:hAnsi="Times New Roman"/>
          <w:color w:val="auto"/>
          <w:sz w:val="24"/>
          <w:szCs w:val="24"/>
        </w:rPr>
        <w:t xml:space="preserve"> where needed</w:t>
      </w:r>
      <w:r w:rsidR="008A34F8" w:rsidRPr="00567376">
        <w:rPr>
          <w:rFonts w:ascii="Times New Roman" w:eastAsiaTheme="minorHAnsi" w:hAnsi="Times New Roman"/>
          <w:color w:val="auto"/>
          <w:sz w:val="24"/>
          <w:szCs w:val="24"/>
        </w:rPr>
        <w:t xml:space="preserve">, </w:t>
      </w:r>
      <w:r w:rsidR="00EA78E2" w:rsidRPr="00567376">
        <w:rPr>
          <w:rFonts w:ascii="Times New Roman" w:eastAsiaTheme="minorHAnsi" w:hAnsi="Times New Roman"/>
          <w:color w:val="auto"/>
          <w:sz w:val="24"/>
          <w:szCs w:val="24"/>
        </w:rPr>
        <w:t xml:space="preserve">represents an important research direction.  </w:t>
      </w:r>
    </w:p>
    <w:p w14:paraId="0D6F4CEC" w14:textId="2FE7AA6B" w:rsidR="00054EB9" w:rsidRPr="00DB14A4" w:rsidRDefault="00FE4A2C" w:rsidP="00B948DE">
      <w:pPr>
        <w:pStyle w:val="p1"/>
        <w:ind w:firstLine="720"/>
        <w:rPr>
          <w:color w:val="EE0000"/>
          <w:sz w:val="15"/>
          <w:szCs w:val="15"/>
        </w:rPr>
      </w:pPr>
      <w:r w:rsidRPr="00054EB9">
        <w:rPr>
          <w:rFonts w:ascii="Times New Roman" w:eastAsiaTheme="minorHAnsi" w:hAnsi="Times New Roman"/>
          <w:color w:val="000000" w:themeColor="text1"/>
          <w:sz w:val="24"/>
          <w:szCs w:val="24"/>
        </w:rPr>
        <w:t>C</w:t>
      </w:r>
      <w:r w:rsidR="009006B5" w:rsidRPr="00054EB9">
        <w:rPr>
          <w:rFonts w:ascii="Times New Roman" w:eastAsiaTheme="minorHAnsi" w:hAnsi="Times New Roman"/>
          <w:color w:val="000000" w:themeColor="text1"/>
          <w:sz w:val="24"/>
          <w:szCs w:val="24"/>
        </w:rPr>
        <w:t xml:space="preserve">reating and fostering </w:t>
      </w:r>
      <w:r w:rsidRPr="00054EB9">
        <w:rPr>
          <w:rFonts w:ascii="Times New Roman" w:eastAsiaTheme="minorHAnsi" w:hAnsi="Times New Roman"/>
          <w:color w:val="000000" w:themeColor="text1"/>
          <w:sz w:val="24"/>
          <w:szCs w:val="24"/>
        </w:rPr>
        <w:t xml:space="preserve">a sense of </w:t>
      </w:r>
      <w:r w:rsidR="009006B5" w:rsidRPr="00054EB9">
        <w:rPr>
          <w:rFonts w:ascii="Times New Roman" w:eastAsiaTheme="minorHAnsi" w:hAnsi="Times New Roman"/>
          <w:color w:val="000000" w:themeColor="text1"/>
          <w:sz w:val="24"/>
          <w:szCs w:val="24"/>
        </w:rPr>
        <w:t>belonging</w:t>
      </w:r>
      <w:r w:rsidRPr="00054EB9">
        <w:rPr>
          <w:rFonts w:ascii="Times New Roman" w:eastAsiaTheme="minorHAnsi" w:hAnsi="Times New Roman"/>
          <w:color w:val="000000" w:themeColor="text1"/>
          <w:sz w:val="24"/>
          <w:szCs w:val="24"/>
        </w:rPr>
        <w:t>,</w:t>
      </w:r>
      <w:r w:rsidR="009006B5" w:rsidRPr="00054EB9">
        <w:rPr>
          <w:rFonts w:ascii="Times New Roman" w:eastAsiaTheme="minorHAnsi" w:hAnsi="Times New Roman"/>
          <w:color w:val="000000" w:themeColor="text1"/>
          <w:sz w:val="24"/>
          <w:szCs w:val="24"/>
        </w:rPr>
        <w:t xml:space="preserve"> and valuing diversity in populations</w:t>
      </w:r>
      <w:r w:rsidRPr="00054EB9">
        <w:rPr>
          <w:rFonts w:ascii="Times New Roman" w:eastAsiaTheme="minorHAnsi" w:hAnsi="Times New Roman"/>
          <w:color w:val="000000" w:themeColor="text1"/>
          <w:sz w:val="24"/>
          <w:szCs w:val="24"/>
        </w:rPr>
        <w:t>,</w:t>
      </w:r>
      <w:r w:rsidR="009006B5" w:rsidRPr="00054EB9">
        <w:rPr>
          <w:rFonts w:ascii="Times New Roman" w:eastAsiaTheme="minorHAnsi" w:hAnsi="Times New Roman"/>
          <w:color w:val="000000" w:themeColor="text1"/>
          <w:sz w:val="24"/>
          <w:szCs w:val="24"/>
        </w:rPr>
        <w:t xml:space="preserve"> are affected by factors </w:t>
      </w:r>
      <w:r w:rsidRPr="00054EB9">
        <w:rPr>
          <w:rFonts w:ascii="Times New Roman" w:eastAsiaTheme="minorHAnsi" w:hAnsi="Times New Roman"/>
          <w:color w:val="000000" w:themeColor="text1"/>
          <w:sz w:val="24"/>
          <w:szCs w:val="24"/>
        </w:rPr>
        <w:t>including</w:t>
      </w:r>
      <w:r w:rsidR="000B0417" w:rsidRPr="00054EB9">
        <w:rPr>
          <w:rFonts w:ascii="Times New Roman" w:eastAsiaTheme="minorHAnsi" w:hAnsi="Times New Roman"/>
          <w:color w:val="000000" w:themeColor="text1"/>
          <w:sz w:val="24"/>
          <w:szCs w:val="24"/>
        </w:rPr>
        <w:t xml:space="preserve"> understanding of</w:t>
      </w:r>
      <w:r w:rsidRPr="00054EB9">
        <w:rPr>
          <w:rFonts w:ascii="Times New Roman" w:eastAsiaTheme="minorHAnsi" w:hAnsi="Times New Roman"/>
          <w:color w:val="000000" w:themeColor="text1"/>
          <w:sz w:val="24"/>
          <w:szCs w:val="24"/>
        </w:rPr>
        <w:t>, and exposure to,</w:t>
      </w:r>
      <w:r w:rsidR="000B0417" w:rsidRPr="00054EB9">
        <w:rPr>
          <w:rFonts w:ascii="Times New Roman" w:eastAsiaTheme="minorHAnsi" w:hAnsi="Times New Roman"/>
          <w:color w:val="000000" w:themeColor="text1"/>
          <w:sz w:val="24"/>
          <w:szCs w:val="24"/>
        </w:rPr>
        <w:t xml:space="preserve"> disability (Wang et al., 2021)</w:t>
      </w:r>
      <w:r w:rsidR="00E21AFF" w:rsidRPr="00054EB9">
        <w:rPr>
          <w:rFonts w:ascii="Times New Roman" w:eastAsiaTheme="minorHAnsi" w:hAnsi="Times New Roman"/>
          <w:color w:val="000000" w:themeColor="text1"/>
          <w:sz w:val="24"/>
          <w:szCs w:val="24"/>
        </w:rPr>
        <w:t xml:space="preserve"> and social desirability bias (Wüthrich et al., 2023)</w:t>
      </w:r>
      <w:r w:rsidR="000B0417" w:rsidRPr="00054EB9">
        <w:rPr>
          <w:rFonts w:ascii="Times New Roman" w:eastAsiaTheme="minorHAnsi" w:hAnsi="Times New Roman"/>
          <w:color w:val="000000" w:themeColor="text1"/>
          <w:sz w:val="24"/>
          <w:szCs w:val="24"/>
        </w:rPr>
        <w:t xml:space="preserve">. </w:t>
      </w:r>
      <w:r w:rsidR="009006B5" w:rsidRPr="00054EB9">
        <w:rPr>
          <w:rFonts w:ascii="Times New Roman" w:eastAsiaTheme="minorHAnsi" w:hAnsi="Times New Roman"/>
          <w:color w:val="000000" w:themeColor="text1"/>
          <w:sz w:val="24"/>
          <w:szCs w:val="24"/>
        </w:rPr>
        <w:t xml:space="preserve"> </w:t>
      </w:r>
      <w:r w:rsidR="00332937" w:rsidRPr="00054EB9">
        <w:rPr>
          <w:rFonts w:ascii="Times New Roman" w:eastAsiaTheme="minorHAnsi" w:hAnsi="Times New Roman"/>
          <w:color w:val="000000" w:themeColor="text1"/>
          <w:sz w:val="24"/>
          <w:szCs w:val="24"/>
        </w:rPr>
        <w:t xml:space="preserve">Being educationally inclusive can combat untrue beliefs, unjust treatment, and social isolation (UNESCO, 2020).  Inclusive practice </w:t>
      </w:r>
      <w:r w:rsidRPr="00054EB9">
        <w:rPr>
          <w:rFonts w:ascii="Times New Roman" w:eastAsiaTheme="minorHAnsi" w:hAnsi="Times New Roman"/>
          <w:color w:val="000000" w:themeColor="text1"/>
          <w:sz w:val="24"/>
          <w:szCs w:val="24"/>
        </w:rPr>
        <w:t xml:space="preserve">is also said to increase the </w:t>
      </w:r>
      <w:r w:rsidR="00332937" w:rsidRPr="00054EB9">
        <w:rPr>
          <w:rFonts w:ascii="Times New Roman" w:eastAsiaTheme="minorHAnsi" w:hAnsi="Times New Roman"/>
          <w:color w:val="000000" w:themeColor="text1"/>
          <w:sz w:val="24"/>
          <w:szCs w:val="24"/>
        </w:rPr>
        <w:t xml:space="preserve">educational attainment of those with </w:t>
      </w:r>
      <w:r w:rsidRPr="00054EB9">
        <w:rPr>
          <w:rFonts w:ascii="Times New Roman" w:eastAsiaTheme="minorHAnsi" w:hAnsi="Times New Roman"/>
          <w:color w:val="000000" w:themeColor="text1"/>
          <w:sz w:val="24"/>
          <w:szCs w:val="24"/>
        </w:rPr>
        <w:t>fewer</w:t>
      </w:r>
      <w:r w:rsidRPr="008929B5">
        <w:rPr>
          <w:rFonts w:eastAsiaTheme="minorHAnsi"/>
          <w:color w:val="000000" w:themeColor="text1"/>
        </w:rPr>
        <w:t xml:space="preserve"> </w:t>
      </w:r>
      <w:r w:rsidR="00332937" w:rsidRPr="00054EB9">
        <w:rPr>
          <w:rFonts w:ascii="Times New Roman" w:eastAsiaTheme="minorHAnsi" w:hAnsi="Times New Roman"/>
          <w:color w:val="000000" w:themeColor="text1"/>
          <w:sz w:val="24"/>
          <w:szCs w:val="24"/>
        </w:rPr>
        <w:t>opportunities and greater disadvantages</w:t>
      </w:r>
      <w:r w:rsidRPr="00054EB9">
        <w:rPr>
          <w:rFonts w:ascii="Times New Roman" w:eastAsiaTheme="minorHAnsi" w:hAnsi="Times New Roman"/>
          <w:color w:val="000000" w:themeColor="text1"/>
          <w:sz w:val="24"/>
          <w:szCs w:val="24"/>
        </w:rPr>
        <w:t>, yielding social and economic benefits</w:t>
      </w:r>
      <w:r w:rsidR="00332937" w:rsidRPr="00054EB9">
        <w:rPr>
          <w:rFonts w:ascii="Times New Roman" w:eastAsiaTheme="minorHAnsi" w:hAnsi="Times New Roman"/>
          <w:color w:val="000000" w:themeColor="text1"/>
          <w:sz w:val="24"/>
          <w:szCs w:val="24"/>
        </w:rPr>
        <w:t xml:space="preserve"> (UNICEF, 2014). </w:t>
      </w:r>
      <w:r w:rsidR="00054EB9" w:rsidRPr="00567376">
        <w:rPr>
          <w:rFonts w:ascii="Times New Roman" w:eastAsiaTheme="minorHAnsi" w:hAnsi="Times New Roman"/>
          <w:color w:val="auto"/>
          <w:sz w:val="24"/>
          <w:szCs w:val="24"/>
        </w:rPr>
        <w:t>Although t</w:t>
      </w:r>
      <w:r w:rsidR="003F3E90" w:rsidRPr="00567376">
        <w:rPr>
          <w:rFonts w:ascii="Times New Roman" w:eastAsiaTheme="minorHAnsi" w:hAnsi="Times New Roman"/>
          <w:color w:val="auto"/>
          <w:sz w:val="24"/>
          <w:szCs w:val="24"/>
        </w:rPr>
        <w:t xml:space="preserve">here are mixed findings </w:t>
      </w:r>
      <w:r w:rsidR="008A34F8" w:rsidRPr="00567376">
        <w:rPr>
          <w:rFonts w:ascii="Times New Roman" w:eastAsiaTheme="minorHAnsi" w:hAnsi="Times New Roman"/>
          <w:color w:val="auto"/>
          <w:sz w:val="24"/>
          <w:szCs w:val="24"/>
        </w:rPr>
        <w:t>regarding</w:t>
      </w:r>
      <w:r w:rsidR="003F3E90" w:rsidRPr="00567376">
        <w:rPr>
          <w:rFonts w:ascii="Times New Roman" w:eastAsiaTheme="minorHAnsi" w:hAnsi="Times New Roman"/>
          <w:color w:val="auto"/>
          <w:sz w:val="24"/>
          <w:szCs w:val="24"/>
        </w:rPr>
        <w:t xml:space="preserve"> the age when attitudes can be </w:t>
      </w:r>
      <w:r w:rsidR="008A34F8" w:rsidRPr="00567376">
        <w:rPr>
          <w:rFonts w:ascii="Times New Roman" w:eastAsiaTheme="minorHAnsi" w:hAnsi="Times New Roman"/>
          <w:color w:val="auto"/>
          <w:sz w:val="24"/>
          <w:szCs w:val="24"/>
        </w:rPr>
        <w:t xml:space="preserve">most </w:t>
      </w:r>
      <w:r w:rsidR="003F3E90" w:rsidRPr="00567376">
        <w:rPr>
          <w:rFonts w:ascii="Times New Roman" w:eastAsiaTheme="minorHAnsi" w:hAnsi="Times New Roman"/>
          <w:color w:val="auto"/>
          <w:sz w:val="24"/>
          <w:szCs w:val="24"/>
        </w:rPr>
        <w:t>positively altered (Freer, 2023)</w:t>
      </w:r>
      <w:r w:rsidR="00054EB9" w:rsidRPr="00567376">
        <w:rPr>
          <w:rFonts w:ascii="Times New Roman" w:eastAsiaTheme="minorHAnsi" w:hAnsi="Times New Roman"/>
          <w:color w:val="auto"/>
          <w:sz w:val="24"/>
          <w:szCs w:val="24"/>
        </w:rPr>
        <w:t>,</w:t>
      </w:r>
      <w:r w:rsidR="00826C7D" w:rsidRPr="00567376">
        <w:rPr>
          <w:rFonts w:ascii="Times New Roman" w:eastAsiaTheme="minorHAnsi" w:hAnsi="Times New Roman"/>
          <w:color w:val="auto"/>
          <w:sz w:val="24"/>
          <w:szCs w:val="24"/>
        </w:rPr>
        <w:t xml:space="preserve"> </w:t>
      </w:r>
      <w:r w:rsidR="00332937" w:rsidRPr="00054EB9">
        <w:rPr>
          <w:rFonts w:ascii="Times New Roman" w:eastAsiaTheme="minorHAnsi" w:hAnsi="Times New Roman"/>
          <w:color w:val="000000" w:themeColor="text1"/>
          <w:sz w:val="24"/>
          <w:szCs w:val="24"/>
        </w:rPr>
        <w:t xml:space="preserve">it is recognised that negative attitudes about disability need to be </w:t>
      </w:r>
      <w:r w:rsidRPr="00054EB9">
        <w:rPr>
          <w:rFonts w:ascii="Times New Roman" w:eastAsiaTheme="minorHAnsi" w:hAnsi="Times New Roman"/>
          <w:color w:val="000000" w:themeColor="text1"/>
          <w:sz w:val="24"/>
          <w:szCs w:val="24"/>
        </w:rPr>
        <w:t xml:space="preserve">addressed </w:t>
      </w:r>
      <w:r w:rsidR="00332937" w:rsidRPr="00054EB9">
        <w:rPr>
          <w:rFonts w:ascii="Times New Roman" w:eastAsiaTheme="minorHAnsi" w:hAnsi="Times New Roman"/>
          <w:color w:val="000000" w:themeColor="text1"/>
          <w:sz w:val="24"/>
          <w:szCs w:val="24"/>
        </w:rPr>
        <w:t>from a very young age</w:t>
      </w:r>
      <w:r w:rsidR="003F3E90" w:rsidRPr="00054EB9">
        <w:rPr>
          <w:rFonts w:ascii="Times New Roman" w:eastAsiaTheme="minorHAnsi" w:hAnsi="Times New Roman"/>
          <w:color w:val="000000" w:themeColor="text1"/>
          <w:sz w:val="24"/>
          <w:szCs w:val="24"/>
        </w:rPr>
        <w:t xml:space="preserve"> </w:t>
      </w:r>
      <w:r w:rsidR="003F3E90" w:rsidRPr="00567376">
        <w:rPr>
          <w:rFonts w:ascii="Times New Roman" w:eastAsiaTheme="minorHAnsi" w:hAnsi="Times New Roman"/>
          <w:color w:val="auto"/>
          <w:sz w:val="24"/>
          <w:szCs w:val="24"/>
        </w:rPr>
        <w:t xml:space="preserve">(de Boer et al., 2014) </w:t>
      </w:r>
      <w:r w:rsidR="00332937" w:rsidRPr="00054EB9">
        <w:rPr>
          <w:rFonts w:ascii="Times New Roman" w:eastAsiaTheme="minorHAnsi" w:hAnsi="Times New Roman"/>
          <w:color w:val="000000" w:themeColor="text1"/>
          <w:sz w:val="24"/>
          <w:szCs w:val="24"/>
        </w:rPr>
        <w:t xml:space="preserve">and require </w:t>
      </w:r>
      <w:r w:rsidR="004E407E" w:rsidRPr="00054EB9">
        <w:rPr>
          <w:rFonts w:ascii="Times New Roman" w:eastAsiaTheme="minorHAnsi" w:hAnsi="Times New Roman"/>
          <w:color w:val="000000" w:themeColor="text1"/>
          <w:sz w:val="24"/>
          <w:szCs w:val="24"/>
        </w:rPr>
        <w:t xml:space="preserve">direct or indirect </w:t>
      </w:r>
      <w:r w:rsidR="00332937" w:rsidRPr="00054EB9">
        <w:rPr>
          <w:rFonts w:ascii="Times New Roman" w:eastAsiaTheme="minorHAnsi" w:hAnsi="Times New Roman"/>
          <w:color w:val="000000" w:themeColor="text1"/>
          <w:sz w:val="24"/>
          <w:szCs w:val="24"/>
        </w:rPr>
        <w:t>contact interventions (UNICEF, 2014; Kleeman &amp; Wilson, 2007</w:t>
      </w:r>
      <w:r w:rsidR="004E407E" w:rsidRPr="00054EB9">
        <w:rPr>
          <w:rFonts w:ascii="Times New Roman" w:eastAsiaTheme="minorHAnsi" w:hAnsi="Times New Roman"/>
          <w:color w:val="000000" w:themeColor="text1"/>
          <w:sz w:val="24"/>
          <w:szCs w:val="24"/>
        </w:rPr>
        <w:t>; Armstrong et al., 2017</w:t>
      </w:r>
      <w:r w:rsidR="00332937" w:rsidRPr="00054EB9">
        <w:rPr>
          <w:rFonts w:ascii="Times New Roman" w:eastAsiaTheme="minorHAnsi" w:hAnsi="Times New Roman"/>
          <w:color w:val="000000" w:themeColor="text1"/>
          <w:sz w:val="24"/>
          <w:szCs w:val="24"/>
        </w:rPr>
        <w:t>).</w:t>
      </w:r>
      <w:r w:rsidR="00584279" w:rsidRPr="00054EB9">
        <w:rPr>
          <w:rFonts w:ascii="Times New Roman" w:eastAsiaTheme="minorHAnsi" w:hAnsi="Times New Roman"/>
          <w:color w:val="000000" w:themeColor="text1"/>
          <w:sz w:val="24"/>
          <w:szCs w:val="24"/>
        </w:rPr>
        <w:t xml:space="preserve">  </w:t>
      </w:r>
      <w:r w:rsidR="003F3E90" w:rsidRPr="00567376">
        <w:rPr>
          <w:rFonts w:ascii="Times New Roman" w:eastAsiaTheme="minorHAnsi" w:hAnsi="Times New Roman"/>
          <w:color w:val="auto"/>
          <w:sz w:val="24"/>
          <w:szCs w:val="24"/>
        </w:rPr>
        <w:t xml:space="preserve">This is potentially because </w:t>
      </w:r>
      <w:r w:rsidR="00054EB9" w:rsidRPr="00567376">
        <w:rPr>
          <w:rFonts w:ascii="Times New Roman" w:eastAsiaTheme="minorHAnsi" w:hAnsi="Times New Roman"/>
          <w:color w:val="auto"/>
          <w:sz w:val="24"/>
          <w:szCs w:val="24"/>
        </w:rPr>
        <w:t xml:space="preserve">there are other aspects </w:t>
      </w:r>
      <w:r w:rsidR="009F3640" w:rsidRPr="00567376">
        <w:rPr>
          <w:rFonts w:ascii="Times New Roman" w:eastAsiaTheme="minorHAnsi" w:hAnsi="Times New Roman"/>
          <w:color w:val="auto"/>
          <w:sz w:val="24"/>
          <w:szCs w:val="24"/>
        </w:rPr>
        <w:t xml:space="preserve">impacting </w:t>
      </w:r>
      <w:r w:rsidR="00890E1A" w:rsidRPr="00567376">
        <w:rPr>
          <w:rFonts w:ascii="Times New Roman" w:eastAsiaTheme="minorHAnsi" w:hAnsi="Times New Roman"/>
          <w:color w:val="auto"/>
          <w:sz w:val="24"/>
          <w:szCs w:val="24"/>
        </w:rPr>
        <w:t>adolescents</w:t>
      </w:r>
      <w:r w:rsidR="008A34F8" w:rsidRPr="00567376">
        <w:rPr>
          <w:rFonts w:ascii="Times New Roman" w:eastAsiaTheme="minorHAnsi" w:hAnsi="Times New Roman"/>
          <w:color w:val="auto"/>
          <w:sz w:val="24"/>
          <w:szCs w:val="24"/>
        </w:rPr>
        <w:t>’</w:t>
      </w:r>
      <w:r w:rsidR="00890E1A" w:rsidRPr="00567376">
        <w:rPr>
          <w:rFonts w:ascii="Times New Roman" w:eastAsiaTheme="minorHAnsi" w:hAnsi="Times New Roman"/>
          <w:color w:val="auto"/>
          <w:sz w:val="24"/>
          <w:szCs w:val="24"/>
        </w:rPr>
        <w:t xml:space="preserve"> </w:t>
      </w:r>
      <w:r w:rsidR="009F3640" w:rsidRPr="00567376">
        <w:rPr>
          <w:rFonts w:ascii="Times New Roman" w:eastAsiaTheme="minorHAnsi" w:hAnsi="Times New Roman"/>
          <w:color w:val="auto"/>
          <w:sz w:val="24"/>
          <w:szCs w:val="24"/>
        </w:rPr>
        <w:t xml:space="preserve">attitudes </w:t>
      </w:r>
      <w:r w:rsidR="00054EB9" w:rsidRPr="00567376">
        <w:rPr>
          <w:rFonts w:ascii="Times New Roman" w:eastAsiaTheme="minorHAnsi" w:hAnsi="Times New Roman"/>
          <w:color w:val="auto"/>
          <w:sz w:val="24"/>
          <w:szCs w:val="24"/>
        </w:rPr>
        <w:t>such as social and emotional development (Freer, 2023)</w:t>
      </w:r>
      <w:r w:rsidR="009F3640" w:rsidRPr="00567376">
        <w:rPr>
          <w:rFonts w:ascii="Times New Roman" w:eastAsiaTheme="minorHAnsi" w:hAnsi="Times New Roman"/>
          <w:color w:val="auto"/>
          <w:sz w:val="24"/>
          <w:szCs w:val="24"/>
        </w:rPr>
        <w:t>,</w:t>
      </w:r>
      <w:r w:rsidR="00054EB9" w:rsidRPr="00567376">
        <w:rPr>
          <w:rFonts w:ascii="Times New Roman" w:eastAsiaTheme="minorHAnsi" w:hAnsi="Times New Roman"/>
          <w:color w:val="auto"/>
          <w:sz w:val="24"/>
          <w:szCs w:val="24"/>
        </w:rPr>
        <w:t xml:space="preserve"> </w:t>
      </w:r>
      <w:r w:rsidR="008A34F8" w:rsidRPr="00567376">
        <w:rPr>
          <w:rFonts w:ascii="Times New Roman" w:eastAsiaTheme="minorHAnsi" w:hAnsi="Times New Roman"/>
          <w:color w:val="auto"/>
          <w:sz w:val="24"/>
          <w:szCs w:val="24"/>
        </w:rPr>
        <w:t xml:space="preserve">extended exposure </w:t>
      </w:r>
      <w:r w:rsidR="00054EB9" w:rsidRPr="00567376">
        <w:rPr>
          <w:rFonts w:ascii="Times New Roman" w:eastAsiaTheme="minorHAnsi" w:hAnsi="Times New Roman"/>
          <w:color w:val="auto"/>
          <w:sz w:val="24"/>
          <w:szCs w:val="24"/>
        </w:rPr>
        <w:t>to cultural bias (</w:t>
      </w:r>
      <w:r w:rsidR="00054EB9" w:rsidRPr="00567376">
        <w:rPr>
          <w:rFonts w:ascii="Times New Roman" w:hAnsi="Times New Roman"/>
          <w:color w:val="auto"/>
          <w:sz w:val="24"/>
          <w:szCs w:val="24"/>
        </w:rPr>
        <w:t>Wüthrich et al.,</w:t>
      </w:r>
      <w:r w:rsidR="00DB14A4" w:rsidRPr="00567376">
        <w:rPr>
          <w:rFonts w:ascii="Times New Roman" w:hAnsi="Times New Roman"/>
          <w:color w:val="auto"/>
          <w:sz w:val="24"/>
          <w:szCs w:val="24"/>
        </w:rPr>
        <w:t xml:space="preserve"> 2024), </w:t>
      </w:r>
      <w:r w:rsidR="000C69F4" w:rsidRPr="00567376">
        <w:rPr>
          <w:rFonts w:ascii="Times New Roman" w:hAnsi="Times New Roman"/>
          <w:color w:val="auto"/>
          <w:sz w:val="24"/>
          <w:szCs w:val="24"/>
        </w:rPr>
        <w:t xml:space="preserve">and </w:t>
      </w:r>
      <w:r w:rsidR="00DB14A4" w:rsidRPr="00567376">
        <w:rPr>
          <w:rFonts w:ascii="Times New Roman" w:hAnsi="Times New Roman"/>
          <w:color w:val="auto"/>
          <w:sz w:val="24"/>
          <w:szCs w:val="24"/>
        </w:rPr>
        <w:t>social desirability (Phi</w:t>
      </w:r>
      <w:r w:rsidR="000C69F4" w:rsidRPr="00567376">
        <w:rPr>
          <w:rFonts w:ascii="Times New Roman" w:hAnsi="Times New Roman"/>
          <w:color w:val="auto"/>
          <w:sz w:val="24"/>
          <w:szCs w:val="24"/>
        </w:rPr>
        <w:t>pps et al., 2019)</w:t>
      </w:r>
      <w:r w:rsidR="009F3640" w:rsidRPr="00567376">
        <w:rPr>
          <w:rFonts w:ascii="Times New Roman" w:hAnsi="Times New Roman"/>
          <w:color w:val="auto"/>
          <w:sz w:val="24"/>
          <w:szCs w:val="24"/>
        </w:rPr>
        <w:t>.</w:t>
      </w:r>
      <w:r w:rsidR="000C69F4" w:rsidRPr="00567376">
        <w:rPr>
          <w:rFonts w:ascii="Times New Roman" w:hAnsi="Times New Roman"/>
          <w:color w:val="auto"/>
          <w:sz w:val="24"/>
          <w:szCs w:val="24"/>
        </w:rPr>
        <w:t xml:space="preserve"> </w:t>
      </w:r>
      <w:r w:rsidR="008A34F8" w:rsidRPr="00567376">
        <w:rPr>
          <w:rFonts w:ascii="Times New Roman" w:hAnsi="Times New Roman"/>
          <w:color w:val="auto"/>
          <w:sz w:val="24"/>
          <w:szCs w:val="24"/>
        </w:rPr>
        <w:t xml:space="preserve">It suggests </w:t>
      </w:r>
      <w:r w:rsidR="00EA78E2" w:rsidRPr="00567376">
        <w:rPr>
          <w:rFonts w:ascii="Times New Roman" w:hAnsi="Times New Roman"/>
          <w:color w:val="auto"/>
          <w:sz w:val="24"/>
          <w:szCs w:val="24"/>
        </w:rPr>
        <w:t>it may be wise to focus</w:t>
      </w:r>
      <w:r w:rsidR="008A34F8" w:rsidRPr="00567376">
        <w:rPr>
          <w:rFonts w:ascii="Times New Roman" w:hAnsi="Times New Roman"/>
          <w:color w:val="auto"/>
          <w:sz w:val="24"/>
          <w:szCs w:val="24"/>
        </w:rPr>
        <w:t xml:space="preserve"> research efforts on young children in the first instance.</w:t>
      </w:r>
    </w:p>
    <w:p w14:paraId="72271209" w14:textId="1D805452" w:rsidR="001E4D5A" w:rsidRDefault="009F3640" w:rsidP="003373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themeColor="text1"/>
        </w:rPr>
      </w:pPr>
      <w:r>
        <w:rPr>
          <w:color w:val="FF0000"/>
        </w:rPr>
        <w:tab/>
      </w:r>
      <w:r w:rsidR="008A34F8" w:rsidRPr="00567376">
        <w:t>R</w:t>
      </w:r>
      <w:r w:rsidR="00584279" w:rsidRPr="00567376">
        <w:t>esearch show</w:t>
      </w:r>
      <w:r w:rsidR="00D43809" w:rsidRPr="00567376">
        <w:t xml:space="preserve">s </w:t>
      </w:r>
      <w:r w:rsidR="00584279" w:rsidRPr="00567376">
        <w:t>that intervention has the potential to alter children’s attitudes, tolerance, and acceptance of others who are different to them</w:t>
      </w:r>
      <w:r w:rsidR="00EA78E2" w:rsidRPr="00567376">
        <w:t>selves</w:t>
      </w:r>
      <w:r w:rsidR="00584279" w:rsidRPr="00567376">
        <w:t xml:space="preserve">. </w:t>
      </w:r>
      <w:r w:rsidR="00826C7D" w:rsidRPr="00567376">
        <w:rPr>
          <w:rFonts w:eastAsiaTheme="minorHAnsi"/>
        </w:rPr>
        <w:t xml:space="preserve"> I</w:t>
      </w:r>
      <w:r w:rsidR="00EA78E2" w:rsidRPr="00567376">
        <w:rPr>
          <w:rFonts w:eastAsiaTheme="minorHAnsi"/>
        </w:rPr>
        <w:t xml:space="preserve">ntervention studies in Africa, Asia, Australia, Europe and North America were reported in a systematic review </w:t>
      </w:r>
      <w:r w:rsidR="00567376" w:rsidRPr="00567376">
        <w:rPr>
          <w:rFonts w:eastAsiaTheme="minorHAnsi"/>
        </w:rPr>
        <w:t>and</w:t>
      </w:r>
      <w:r w:rsidR="00567376">
        <w:rPr>
          <w:rFonts w:eastAsiaTheme="minorHAnsi"/>
          <w:strike/>
        </w:rPr>
        <w:t xml:space="preserve"> </w:t>
      </w:r>
      <w:r w:rsidR="00EA78E2" w:rsidRPr="00567376">
        <w:rPr>
          <w:rFonts w:eastAsiaTheme="minorHAnsi"/>
        </w:rPr>
        <w:t xml:space="preserve">highlight what fosters inclusive attitudes among children in educational contexts (Freer, 2023). </w:t>
      </w:r>
      <w:r w:rsidR="00826C7D" w:rsidRPr="00567376">
        <w:rPr>
          <w:rFonts w:eastAsiaTheme="minorHAnsi"/>
        </w:rPr>
        <w:t xml:space="preserve">  </w:t>
      </w:r>
      <w:r w:rsidR="001C2874" w:rsidRPr="00567376">
        <w:rPr>
          <w:rFonts w:eastAsiaTheme="minorHAnsi"/>
        </w:rPr>
        <w:t xml:space="preserve">Effective interventions had some elements of affective, behaviour, and cognitive aspects of attitude.  </w:t>
      </w:r>
      <w:r w:rsidR="00BF6E4C" w:rsidRPr="00567376">
        <w:rPr>
          <w:rFonts w:eastAsiaTheme="minorHAnsi"/>
        </w:rPr>
        <w:t>These included</w:t>
      </w:r>
      <w:r w:rsidR="001C2874" w:rsidRPr="00567376">
        <w:rPr>
          <w:rFonts w:eastAsiaTheme="minorHAnsi"/>
        </w:rPr>
        <w:t xml:space="preserve"> exercise, contact interventions, use of drama, use of puppetry, strategies for developing empathy, ensuring interventions are engaging to children (McKay et al., 2019; Gaad, 2015; Giagazoglou &amp; Papadaniil, 2018; Dunst, 2014; Armstrong et al., 2017; Lindsay et al., 2013). </w:t>
      </w:r>
      <w:r w:rsidR="00FE4A2C" w:rsidRPr="00567376">
        <w:rPr>
          <w:rFonts w:eastAsiaTheme="minorHAnsi"/>
          <w:strike/>
        </w:rPr>
        <w:t>S</w:t>
      </w:r>
      <w:r w:rsidR="00826C7D" w:rsidRPr="00567376">
        <w:rPr>
          <w:rFonts w:eastAsiaTheme="minorHAnsi"/>
          <w:strike/>
        </w:rPr>
        <w:t xml:space="preserve"> </w:t>
      </w:r>
      <w:r w:rsidR="00CB43CE" w:rsidRPr="00567376">
        <w:rPr>
          <w:rFonts w:eastAsiaTheme="minorHAnsi"/>
        </w:rPr>
        <w:t>Another s</w:t>
      </w:r>
      <w:r w:rsidR="00FE4A2C" w:rsidRPr="00567376">
        <w:rPr>
          <w:rFonts w:eastAsiaTheme="minorHAnsi"/>
        </w:rPr>
        <w:t>ystematic</w:t>
      </w:r>
      <w:r w:rsidR="00C24782" w:rsidRPr="00567376">
        <w:rPr>
          <w:rFonts w:eastAsiaTheme="minorHAnsi"/>
        </w:rPr>
        <w:t xml:space="preserve"> review </w:t>
      </w:r>
      <w:r w:rsidR="00CB43CE" w:rsidRPr="00567376">
        <w:rPr>
          <w:rFonts w:eastAsiaTheme="minorHAnsi"/>
        </w:rPr>
        <w:t>found</w:t>
      </w:r>
      <w:r w:rsidR="00FE4A2C" w:rsidRPr="00567376">
        <w:rPr>
          <w:rFonts w:eastAsiaTheme="minorHAnsi"/>
        </w:rPr>
        <w:t xml:space="preserve"> </w:t>
      </w:r>
      <w:r w:rsidR="00C24782" w:rsidRPr="008929B5">
        <w:rPr>
          <w:rFonts w:eastAsiaTheme="minorHAnsi"/>
          <w:color w:val="000000" w:themeColor="text1"/>
        </w:rPr>
        <w:t xml:space="preserve">that for attitudinal change to occur, being knowledgeable about disability and being in contact with disabled people, </w:t>
      </w:r>
      <w:r w:rsidR="00FE4A2C" w:rsidRPr="008929B5">
        <w:rPr>
          <w:rFonts w:eastAsiaTheme="minorHAnsi"/>
          <w:color w:val="000000" w:themeColor="text1"/>
        </w:rPr>
        <w:t xml:space="preserve">are </w:t>
      </w:r>
      <w:r w:rsidR="00C24782" w:rsidRPr="008929B5">
        <w:rPr>
          <w:rFonts w:eastAsiaTheme="minorHAnsi"/>
          <w:color w:val="000000" w:themeColor="text1"/>
        </w:rPr>
        <w:t>important factors to consider when designing intervention</w:t>
      </w:r>
      <w:r w:rsidR="00FE4A2C" w:rsidRPr="008929B5">
        <w:rPr>
          <w:rFonts w:eastAsiaTheme="minorHAnsi"/>
          <w:color w:val="000000" w:themeColor="text1"/>
        </w:rPr>
        <w:t>s</w:t>
      </w:r>
      <w:r w:rsidR="00C24782" w:rsidRPr="008929B5">
        <w:rPr>
          <w:rFonts w:eastAsiaTheme="minorHAnsi"/>
          <w:color w:val="000000" w:themeColor="text1"/>
        </w:rPr>
        <w:t xml:space="preserve"> (Wang et al., 2021).  </w:t>
      </w:r>
    </w:p>
    <w:p w14:paraId="34DA6118" w14:textId="3E000E0C" w:rsidR="00C24782" w:rsidRPr="001E4D5A" w:rsidRDefault="001E4D5A" w:rsidP="003373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themeColor="text1"/>
        </w:rPr>
      </w:pPr>
      <w:r>
        <w:rPr>
          <w:rFonts w:eastAsiaTheme="minorHAnsi"/>
          <w:color w:val="000000" w:themeColor="text1"/>
        </w:rPr>
        <w:tab/>
      </w:r>
      <w:r w:rsidR="00423B1D" w:rsidRPr="00F1105E">
        <w:rPr>
          <w:rFonts w:eastAsiaTheme="minorHAnsi"/>
          <w:color w:val="000000"/>
          <w:lang w:eastAsia="en-US"/>
        </w:rPr>
        <w:t xml:space="preserve">It is important to know what children think about others with </w:t>
      </w:r>
      <w:r w:rsidR="00F2583E">
        <w:rPr>
          <w:rFonts w:eastAsiaTheme="minorHAnsi"/>
          <w:color w:val="000000"/>
          <w:lang w:eastAsia="en-US"/>
        </w:rPr>
        <w:t>Special Educational Needs and Disabilities (</w:t>
      </w:r>
      <w:r w:rsidR="00423B1D" w:rsidRPr="00F1105E">
        <w:rPr>
          <w:rFonts w:eastAsiaTheme="minorHAnsi"/>
          <w:color w:val="000000"/>
          <w:lang w:eastAsia="en-US"/>
        </w:rPr>
        <w:t>SENDs</w:t>
      </w:r>
      <w:r w:rsidR="00F2583E">
        <w:rPr>
          <w:rFonts w:eastAsiaTheme="minorHAnsi"/>
          <w:color w:val="000000"/>
          <w:lang w:eastAsia="en-US"/>
        </w:rPr>
        <w:t>)</w:t>
      </w:r>
      <w:r w:rsidR="00423B1D" w:rsidRPr="00F1105E">
        <w:rPr>
          <w:rFonts w:eastAsiaTheme="minorHAnsi"/>
          <w:color w:val="000000"/>
          <w:lang w:eastAsia="en-US"/>
        </w:rPr>
        <w:t xml:space="preserve"> because</w:t>
      </w:r>
      <w:r w:rsidR="00D57F40" w:rsidRPr="00F2583E">
        <w:rPr>
          <w:color w:val="000000"/>
        </w:rPr>
        <w:t xml:space="preserve"> i</w:t>
      </w:r>
      <w:r w:rsidR="00DE6CC9" w:rsidRPr="00F1105E">
        <w:t xml:space="preserve">t </w:t>
      </w:r>
      <w:r w:rsidR="000C47E4">
        <w:t>has been</w:t>
      </w:r>
      <w:r w:rsidR="000C47E4" w:rsidRPr="00F1105E">
        <w:t xml:space="preserve"> </w:t>
      </w:r>
      <w:r w:rsidR="00DE6CC9" w:rsidRPr="00F1105E">
        <w:t xml:space="preserve">suggested </w:t>
      </w:r>
      <w:r w:rsidR="005C7DC2">
        <w:t xml:space="preserve">that </w:t>
      </w:r>
      <w:r w:rsidR="00DE6CC9" w:rsidRPr="00F1105E">
        <w:t>very young children’s experiences of being socially accepted</w:t>
      </w:r>
      <w:r w:rsidR="00DD419B">
        <w:t xml:space="preserve"> </w:t>
      </w:r>
      <w:r w:rsidR="005C7DC2">
        <w:t xml:space="preserve">(or not) </w:t>
      </w:r>
      <w:r w:rsidR="00DE6CC9" w:rsidRPr="00F1105E">
        <w:t>affect their long-term development (Broomhead, 2019</w:t>
      </w:r>
      <w:r w:rsidR="00583605">
        <w:t>; Freer, 2022</w:t>
      </w:r>
      <w:r w:rsidR="00DE6CC9" w:rsidRPr="00F1105E">
        <w:t>).  Being different has been found to negatively affect being accepted by peers (Broomhead, 2019)</w:t>
      </w:r>
      <w:r w:rsidR="002F6648">
        <w:t>.</w:t>
      </w:r>
      <w:r w:rsidR="00DE6CC9" w:rsidRPr="00F1105E">
        <w:t xml:space="preserve">  </w:t>
      </w:r>
      <w:r w:rsidR="00CB43CE" w:rsidRPr="00567376">
        <w:t>For example</w:t>
      </w:r>
      <w:r w:rsidR="00CB43CE">
        <w:t>, t</w:t>
      </w:r>
      <w:r w:rsidR="00CB43CE" w:rsidRPr="00F1105E">
        <w:t xml:space="preserve">ypically </w:t>
      </w:r>
      <w:r w:rsidR="00DE6CC9" w:rsidRPr="00F1105E">
        <w:t xml:space="preserve">developing children have been shown to be unwilling to interact with peers with physical differences such as needing to use a wheelchair, or </w:t>
      </w:r>
      <w:r w:rsidR="005C7DC2">
        <w:t xml:space="preserve">less visible </w:t>
      </w:r>
      <w:r w:rsidR="00DE6CC9" w:rsidRPr="00F1105E">
        <w:t>difference</w:t>
      </w:r>
      <w:r w:rsidR="004157A1">
        <w:t>s</w:t>
      </w:r>
      <w:r w:rsidR="00DE6CC9" w:rsidRPr="00F1105E">
        <w:t xml:space="preserve">, such as a </w:t>
      </w:r>
      <w:r w:rsidR="00E64907">
        <w:t>neurodivergent condition</w:t>
      </w:r>
      <w:r w:rsidR="00DE6CC9" w:rsidRPr="00F1105E">
        <w:t xml:space="preserve"> which manifests in unusual social skills (Woodgate et al., 20</w:t>
      </w:r>
      <w:r w:rsidR="00D440F4">
        <w:t>20</w:t>
      </w:r>
      <w:r w:rsidR="00DE6CC9" w:rsidRPr="00F1105E">
        <w:t xml:space="preserve">).  How children’s attitudes to those </w:t>
      </w:r>
      <w:r w:rsidR="005C7DC2">
        <w:t xml:space="preserve">who are different to themselves in terms of their learning and behaviour </w:t>
      </w:r>
      <w:r w:rsidR="00DE6CC9" w:rsidRPr="00F1105E">
        <w:t xml:space="preserve">are developed and how they – and society more broadly - categorize and label groups and individuals </w:t>
      </w:r>
      <w:r w:rsidR="00D57F40" w:rsidRPr="00F1105E">
        <w:t xml:space="preserve">has important implications for </w:t>
      </w:r>
      <w:r w:rsidR="005E6606" w:rsidRPr="00F1105E">
        <w:t>inclusion in schools and society</w:t>
      </w:r>
      <w:r w:rsidR="008751F1">
        <w:t xml:space="preserve"> (Becker, 1963)</w:t>
      </w:r>
      <w:r w:rsidR="005E6606" w:rsidRPr="00F1105E">
        <w:t>.</w:t>
      </w:r>
    </w:p>
    <w:p w14:paraId="10989A3D" w14:textId="2327AC9E" w:rsidR="00C24782" w:rsidRDefault="00C24782" w:rsidP="00A823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ab/>
      </w:r>
      <w:r w:rsidR="00DE6CC9" w:rsidRPr="005A0F46">
        <w:t>Becker (1963) argued</w:t>
      </w:r>
      <w:r w:rsidR="00CB43CE">
        <w:t xml:space="preserve"> </w:t>
      </w:r>
      <w:r w:rsidR="00CB43CE" w:rsidRPr="00567376">
        <w:t>that</w:t>
      </w:r>
      <w:r w:rsidR="00DE6CC9" w:rsidRPr="00567376">
        <w:t xml:space="preserve"> </w:t>
      </w:r>
      <w:r w:rsidR="00DE6CC9" w:rsidRPr="005A0F46">
        <w:t>“all social groups make rules” (p. 89) and</w:t>
      </w:r>
      <w:r w:rsidR="00DE6CC9" w:rsidRPr="00A823C7">
        <w:rPr>
          <w:color w:val="EE0000"/>
        </w:rPr>
        <w:t xml:space="preserve"> </w:t>
      </w:r>
      <w:r w:rsidR="00CB43CE" w:rsidRPr="00567376">
        <w:t xml:space="preserve">that </w:t>
      </w:r>
      <w:r w:rsidR="00DE6CC9" w:rsidRPr="005A0F46">
        <w:t xml:space="preserve">those who do not comply with a group’s social norms are excluded and labelled as “deviant” (p. 121). </w:t>
      </w:r>
      <w:r w:rsidR="00DE6CC9" w:rsidRPr="005A0F46">
        <w:rPr>
          <w:color w:val="011010"/>
          <w:bdr w:val="single" w:sz="2" w:space="0" w:color="E9E9E9" w:frame="1"/>
          <w:shd w:val="clear" w:color="auto" w:fill="FFFFFF"/>
        </w:rPr>
        <w:t xml:space="preserve">His labelling theory suggests </w:t>
      </w:r>
      <w:r w:rsidR="00843EC0">
        <w:rPr>
          <w:color w:val="011010"/>
          <w:bdr w:val="single" w:sz="2" w:space="0" w:color="E9E9E9" w:frame="1"/>
          <w:shd w:val="clear" w:color="auto" w:fill="FFFFFF"/>
        </w:rPr>
        <w:t xml:space="preserve">that </w:t>
      </w:r>
      <w:r w:rsidR="00DE6CC9" w:rsidRPr="005A0F46">
        <w:rPr>
          <w:color w:val="011010"/>
          <w:bdr w:val="single" w:sz="2" w:space="0" w:color="E9E9E9" w:frame="1"/>
          <w:shd w:val="clear" w:color="auto" w:fill="FFFFFF"/>
        </w:rPr>
        <w:t xml:space="preserve">society decides which types of behaviour do not conform and therefore which types of behaviour require labels.  </w:t>
      </w:r>
      <w:r w:rsidR="00DE6CC9" w:rsidRPr="005A0F46">
        <w:t>He argued</w:t>
      </w:r>
      <w:r w:rsidR="005A6CE3">
        <w:t xml:space="preserve"> the</w:t>
      </w:r>
      <w:r w:rsidR="00DE6CC9" w:rsidRPr="005A0F46">
        <w:t xml:space="preserve"> “deviance” (p. 134) label can occur even when rules have not been broken</w:t>
      </w:r>
      <w:r w:rsidR="00C67E5A">
        <w:t xml:space="preserve"> if</w:t>
      </w:r>
      <w:r w:rsidR="00DE6CC9" w:rsidRPr="005A0F46">
        <w:t xml:space="preserve"> there is a suggestion of medical affliction or difference to an accepted norm.  </w:t>
      </w:r>
      <w:r w:rsidR="00DE6CC9" w:rsidRPr="00F2583E">
        <w:t xml:space="preserve">Bernburg </w:t>
      </w:r>
      <w:r w:rsidR="00DE6CC9" w:rsidRPr="00DB3082">
        <w:rPr>
          <w:color w:val="000000" w:themeColor="text1"/>
        </w:rPr>
        <w:t>(</w:t>
      </w:r>
      <w:r w:rsidR="004C44AB" w:rsidRPr="00DB3082">
        <w:rPr>
          <w:color w:val="000000" w:themeColor="text1"/>
        </w:rPr>
        <w:t>2019</w:t>
      </w:r>
      <w:r w:rsidR="00DE6CC9" w:rsidRPr="00F2583E">
        <w:t xml:space="preserve">) argued </w:t>
      </w:r>
      <w:r w:rsidR="00843EC0">
        <w:t xml:space="preserve">that </w:t>
      </w:r>
      <w:r w:rsidR="00DE6CC9" w:rsidRPr="00F2583E">
        <w:t xml:space="preserve">individuals labelled </w:t>
      </w:r>
      <w:r w:rsidR="00843EC0">
        <w:t>as “deviant”</w:t>
      </w:r>
      <w:r w:rsidR="00DE6CC9" w:rsidRPr="00F2583E">
        <w:t xml:space="preserve"> can develop negative self-concept</w:t>
      </w:r>
      <w:r w:rsidR="005A6CE3">
        <w:t>s</w:t>
      </w:r>
      <w:r w:rsidR="00DE6CC9" w:rsidRPr="00F2583E">
        <w:t xml:space="preserve"> and stereotypical behaviours.  </w:t>
      </w:r>
      <w:r w:rsidR="00843EC0">
        <w:t>They</w:t>
      </w:r>
      <w:r w:rsidR="00DE6CC9" w:rsidRPr="00F2583E">
        <w:t xml:space="preserve"> may feel </w:t>
      </w:r>
      <w:r w:rsidR="00DE6CC9" w:rsidRPr="00F2583E">
        <w:lastRenderedPageBreak/>
        <w:t xml:space="preserve">stigmatised by others and, in turn, stigmatise themselves.  </w:t>
      </w:r>
      <w:r w:rsidR="00583605">
        <w:t>It could be argued</w:t>
      </w:r>
      <w:r w:rsidR="005A6CE3">
        <w:t xml:space="preserve"> </w:t>
      </w:r>
      <w:r w:rsidR="00843EC0">
        <w:t xml:space="preserve">that </w:t>
      </w:r>
      <w:r w:rsidR="00DE6CC9" w:rsidRPr="00F2583E">
        <w:t>using labels to define Special Educational Needs and Disabilit</w:t>
      </w:r>
      <w:r w:rsidR="00196EC8">
        <w:t>ies</w:t>
      </w:r>
      <w:r w:rsidR="00DE6CC9" w:rsidRPr="00F2583E">
        <w:t xml:space="preserve"> (SEND</w:t>
      </w:r>
      <w:r w:rsidR="00196EC8">
        <w:t>s</w:t>
      </w:r>
      <w:r w:rsidR="00DE6CC9" w:rsidRPr="00F2583E">
        <w:t>) within an education</w:t>
      </w:r>
      <w:r w:rsidR="005A6CE3">
        <w:t>al</w:t>
      </w:r>
      <w:r w:rsidR="00DE6CC9" w:rsidRPr="00F2583E">
        <w:t xml:space="preserve"> context may have a similar impact as</w:t>
      </w:r>
      <w:r w:rsidR="005A6CE3">
        <w:t xml:space="preserve"> the</w:t>
      </w:r>
      <w:r w:rsidR="00DE6CC9" w:rsidRPr="00F2583E">
        <w:t xml:space="preserve"> ‘deviance’ labels Becker and Bernburg discussed in a criminal context, generating both stigma and self-stigma</w:t>
      </w:r>
      <w:r w:rsidR="00583605">
        <w:t>.</w:t>
      </w:r>
      <w:r w:rsidR="00DE6CC9" w:rsidRPr="00F2583E">
        <w:t xml:space="preserve">  </w:t>
      </w:r>
    </w:p>
    <w:p w14:paraId="1F4EEAB7" w14:textId="4415DD19" w:rsidR="005F554B" w:rsidRPr="00C24782" w:rsidRDefault="00423B1D" w:rsidP="00C24782">
      <w:pPr>
        <w:pStyle w:val="CommentText"/>
        <w:ind w:firstLine="720"/>
        <w:rPr>
          <w:rFonts w:ascii="Times New Roman" w:hAnsi="Times New Roman" w:cs="Times New Roman"/>
          <w:sz w:val="24"/>
          <w:szCs w:val="24"/>
        </w:rPr>
      </w:pPr>
      <w:r w:rsidRPr="00431749">
        <w:rPr>
          <w:rFonts w:ascii="Times New Roman" w:hAnsi="Times New Roman" w:cs="Times New Roman"/>
          <w:color w:val="000000" w:themeColor="text1"/>
          <w:sz w:val="24"/>
          <w:szCs w:val="24"/>
        </w:rPr>
        <w:t xml:space="preserve">We know </w:t>
      </w:r>
      <w:r w:rsidR="00843EC0">
        <w:rPr>
          <w:rFonts w:ascii="Times New Roman" w:hAnsi="Times New Roman" w:cs="Times New Roman"/>
          <w:color w:val="000000" w:themeColor="text1"/>
          <w:sz w:val="24"/>
          <w:szCs w:val="24"/>
        </w:rPr>
        <w:t xml:space="preserve">that </w:t>
      </w:r>
      <w:r w:rsidRPr="00431749">
        <w:rPr>
          <w:rFonts w:ascii="Times New Roman" w:hAnsi="Times New Roman" w:cs="Times New Roman"/>
          <w:color w:val="000000" w:themeColor="text1"/>
          <w:sz w:val="24"/>
          <w:szCs w:val="24"/>
        </w:rPr>
        <w:t>children can have negative views of others with SENDs</w:t>
      </w:r>
      <w:r w:rsidR="008E1E10" w:rsidRPr="00431749">
        <w:rPr>
          <w:rFonts w:ascii="Times New Roman" w:hAnsi="Times New Roman" w:cs="Times New Roman"/>
          <w:color w:val="000000" w:themeColor="text1"/>
          <w:sz w:val="24"/>
          <w:szCs w:val="24"/>
        </w:rPr>
        <w:t xml:space="preserve">. </w:t>
      </w:r>
      <w:r w:rsidR="00754A2B" w:rsidRPr="00431749">
        <w:rPr>
          <w:rFonts w:ascii="Times New Roman" w:hAnsi="Times New Roman" w:cs="Times New Roman"/>
          <w:color w:val="000000" w:themeColor="text1"/>
          <w:sz w:val="24"/>
          <w:szCs w:val="24"/>
        </w:rPr>
        <w:t xml:space="preserve"> </w:t>
      </w:r>
      <w:r w:rsidR="00DE6CC9" w:rsidRPr="00431749">
        <w:rPr>
          <w:rFonts w:ascii="Times New Roman" w:hAnsi="Times New Roman" w:cs="Times New Roman"/>
          <w:color w:val="000000" w:themeColor="text1"/>
          <w:sz w:val="24"/>
          <w:szCs w:val="24"/>
        </w:rPr>
        <w:t xml:space="preserve">Beckett (2014) investigated non-disabled children’s views </w:t>
      </w:r>
      <w:r w:rsidR="00533C1A" w:rsidRPr="00431749">
        <w:rPr>
          <w:rFonts w:ascii="Times New Roman" w:hAnsi="Times New Roman" w:cs="Times New Roman"/>
          <w:color w:val="000000" w:themeColor="text1"/>
          <w:sz w:val="24"/>
          <w:szCs w:val="24"/>
        </w:rPr>
        <w:t>about disability and found th</w:t>
      </w:r>
      <w:r w:rsidR="0042481A" w:rsidRPr="00431749">
        <w:rPr>
          <w:rFonts w:ascii="Times New Roman" w:hAnsi="Times New Roman" w:cs="Times New Roman"/>
          <w:color w:val="000000" w:themeColor="text1"/>
          <w:sz w:val="24"/>
          <w:szCs w:val="24"/>
        </w:rPr>
        <w:t xml:space="preserve">ey were </w:t>
      </w:r>
      <w:r w:rsidR="00DE6CC9" w:rsidRPr="00431749">
        <w:rPr>
          <w:rFonts w:ascii="Times New Roman" w:hAnsi="Times New Roman" w:cs="Times New Roman"/>
          <w:color w:val="000000" w:themeColor="text1"/>
          <w:sz w:val="24"/>
          <w:szCs w:val="24"/>
        </w:rPr>
        <w:t xml:space="preserve">committed to portraying a sequence of hegemonic schemas </w:t>
      </w:r>
      <w:r w:rsidR="0042481A" w:rsidRPr="00431749">
        <w:rPr>
          <w:rFonts w:ascii="Times New Roman" w:hAnsi="Times New Roman" w:cs="Times New Roman"/>
          <w:color w:val="000000" w:themeColor="text1"/>
          <w:sz w:val="24"/>
          <w:szCs w:val="24"/>
        </w:rPr>
        <w:t xml:space="preserve">which </w:t>
      </w:r>
      <w:r w:rsidR="00DE6CC9" w:rsidRPr="00431749">
        <w:rPr>
          <w:rFonts w:ascii="Times New Roman" w:hAnsi="Times New Roman" w:cs="Times New Roman"/>
          <w:color w:val="000000" w:themeColor="text1"/>
          <w:sz w:val="24"/>
          <w:szCs w:val="24"/>
        </w:rPr>
        <w:t>legitimis</w:t>
      </w:r>
      <w:r w:rsidR="0042481A" w:rsidRPr="00431749">
        <w:rPr>
          <w:rFonts w:ascii="Times New Roman" w:hAnsi="Times New Roman" w:cs="Times New Roman"/>
          <w:color w:val="000000" w:themeColor="text1"/>
          <w:sz w:val="24"/>
          <w:szCs w:val="24"/>
        </w:rPr>
        <w:t>ed</w:t>
      </w:r>
      <w:r w:rsidR="00DE6CC9" w:rsidRPr="00431749">
        <w:rPr>
          <w:rFonts w:ascii="Times New Roman" w:hAnsi="Times New Roman" w:cs="Times New Roman"/>
          <w:color w:val="000000" w:themeColor="text1"/>
          <w:sz w:val="24"/>
          <w:szCs w:val="24"/>
        </w:rPr>
        <w:t xml:space="preserve"> norms and ideas about disability</w:t>
      </w:r>
      <w:r w:rsidR="0042481A" w:rsidRPr="00431749">
        <w:rPr>
          <w:rFonts w:ascii="Times New Roman" w:hAnsi="Times New Roman" w:cs="Times New Roman"/>
          <w:color w:val="000000" w:themeColor="text1"/>
          <w:sz w:val="24"/>
          <w:szCs w:val="24"/>
        </w:rPr>
        <w:t xml:space="preserve"> and</w:t>
      </w:r>
      <w:r w:rsidR="00DE6CC9" w:rsidRPr="00431749">
        <w:rPr>
          <w:rFonts w:ascii="Times New Roman" w:hAnsi="Times New Roman" w:cs="Times New Roman"/>
          <w:color w:val="000000" w:themeColor="text1"/>
          <w:sz w:val="24"/>
          <w:szCs w:val="24"/>
        </w:rPr>
        <w:t xml:space="preserve"> perpetuate</w:t>
      </w:r>
      <w:r w:rsidR="0042481A" w:rsidRPr="00431749">
        <w:rPr>
          <w:rFonts w:ascii="Times New Roman" w:hAnsi="Times New Roman" w:cs="Times New Roman"/>
          <w:color w:val="000000" w:themeColor="text1"/>
          <w:sz w:val="24"/>
          <w:szCs w:val="24"/>
        </w:rPr>
        <w:t>d</w:t>
      </w:r>
      <w:r w:rsidR="00DE6CC9" w:rsidRPr="00431749">
        <w:rPr>
          <w:rFonts w:ascii="Times New Roman" w:hAnsi="Times New Roman" w:cs="Times New Roman"/>
          <w:color w:val="000000" w:themeColor="text1"/>
          <w:sz w:val="24"/>
          <w:szCs w:val="24"/>
        </w:rPr>
        <w:t xml:space="preserve"> the</w:t>
      </w:r>
      <w:r w:rsidR="0042481A" w:rsidRPr="00431749">
        <w:rPr>
          <w:rFonts w:ascii="Times New Roman" w:hAnsi="Times New Roman" w:cs="Times New Roman"/>
          <w:color w:val="000000" w:themeColor="text1"/>
          <w:sz w:val="24"/>
          <w:szCs w:val="24"/>
        </w:rPr>
        <w:t>ir own</w:t>
      </w:r>
      <w:r w:rsidR="00DE6CC9" w:rsidRPr="00431749">
        <w:rPr>
          <w:rFonts w:ascii="Times New Roman" w:hAnsi="Times New Roman" w:cs="Times New Roman"/>
          <w:color w:val="000000" w:themeColor="text1"/>
          <w:sz w:val="24"/>
          <w:szCs w:val="24"/>
        </w:rPr>
        <w:t xml:space="preserve"> powerful status of not being disabled.  </w:t>
      </w:r>
      <w:r w:rsidR="0042481A" w:rsidRPr="00431749">
        <w:rPr>
          <w:rFonts w:ascii="Times New Roman" w:hAnsi="Times New Roman" w:cs="Times New Roman"/>
          <w:color w:val="000000" w:themeColor="text1"/>
          <w:sz w:val="24"/>
          <w:szCs w:val="24"/>
        </w:rPr>
        <w:t xml:space="preserve">Child participants (age </w:t>
      </w:r>
      <w:r w:rsidR="00845B6C" w:rsidRPr="00431749">
        <w:rPr>
          <w:rFonts w:ascii="Times New Roman" w:hAnsi="Times New Roman" w:cs="Times New Roman"/>
          <w:color w:val="000000" w:themeColor="text1"/>
          <w:sz w:val="24"/>
          <w:szCs w:val="24"/>
        </w:rPr>
        <w:t xml:space="preserve">6-11) </w:t>
      </w:r>
      <w:r w:rsidR="00DE6CC9" w:rsidRPr="00431749">
        <w:rPr>
          <w:rFonts w:ascii="Times New Roman" w:hAnsi="Times New Roman" w:cs="Times New Roman"/>
          <w:color w:val="000000" w:themeColor="text1"/>
          <w:sz w:val="24"/>
          <w:szCs w:val="24"/>
        </w:rPr>
        <w:t>saw illness as being correlated with disability</w:t>
      </w:r>
      <w:r w:rsidR="00CB43CE">
        <w:rPr>
          <w:rFonts w:ascii="Times New Roman" w:hAnsi="Times New Roman" w:cs="Times New Roman"/>
          <w:color w:val="000000" w:themeColor="text1"/>
          <w:sz w:val="24"/>
          <w:szCs w:val="24"/>
        </w:rPr>
        <w:t>,</w:t>
      </w:r>
      <w:r w:rsidR="0091520C" w:rsidRPr="00431749">
        <w:rPr>
          <w:rFonts w:ascii="Times New Roman" w:hAnsi="Times New Roman" w:cs="Times New Roman"/>
          <w:color w:val="000000" w:themeColor="text1"/>
          <w:sz w:val="24"/>
          <w:szCs w:val="24"/>
        </w:rPr>
        <w:t xml:space="preserve"> </w:t>
      </w:r>
      <w:r w:rsidR="00845B6C" w:rsidRPr="00431749">
        <w:rPr>
          <w:rFonts w:ascii="Times New Roman" w:hAnsi="Times New Roman" w:cs="Times New Roman"/>
          <w:color w:val="000000" w:themeColor="text1"/>
          <w:sz w:val="24"/>
          <w:szCs w:val="24"/>
        </w:rPr>
        <w:t xml:space="preserve">which </w:t>
      </w:r>
      <w:r w:rsidR="00DE6CC9" w:rsidRPr="00431749">
        <w:rPr>
          <w:rFonts w:ascii="Times New Roman" w:hAnsi="Times New Roman" w:cs="Times New Roman"/>
          <w:color w:val="000000" w:themeColor="text1"/>
          <w:sz w:val="24"/>
          <w:szCs w:val="24"/>
        </w:rPr>
        <w:t>suggest</w:t>
      </w:r>
      <w:r w:rsidR="00845B6C" w:rsidRPr="00431749">
        <w:rPr>
          <w:rFonts w:ascii="Times New Roman" w:hAnsi="Times New Roman" w:cs="Times New Roman"/>
          <w:color w:val="000000" w:themeColor="text1"/>
          <w:sz w:val="24"/>
          <w:szCs w:val="24"/>
        </w:rPr>
        <w:t xml:space="preserve">s </w:t>
      </w:r>
      <w:r w:rsidR="00DE6CC9" w:rsidRPr="00431749">
        <w:rPr>
          <w:rFonts w:ascii="Times New Roman" w:hAnsi="Times New Roman" w:cs="Times New Roman"/>
          <w:color w:val="000000" w:themeColor="text1"/>
          <w:sz w:val="24"/>
          <w:szCs w:val="24"/>
        </w:rPr>
        <w:t xml:space="preserve">a </w:t>
      </w:r>
      <w:r w:rsidR="00845B6C" w:rsidRPr="00431749">
        <w:rPr>
          <w:rFonts w:ascii="Times New Roman" w:hAnsi="Times New Roman" w:cs="Times New Roman"/>
          <w:color w:val="000000" w:themeColor="text1"/>
          <w:sz w:val="24"/>
          <w:szCs w:val="24"/>
        </w:rPr>
        <w:t>belief</w:t>
      </w:r>
      <w:r w:rsidR="00A823C7">
        <w:rPr>
          <w:rFonts w:ascii="Times New Roman" w:hAnsi="Times New Roman" w:cs="Times New Roman"/>
          <w:color w:val="000000" w:themeColor="text1"/>
          <w:sz w:val="24"/>
          <w:szCs w:val="24"/>
        </w:rPr>
        <w:t xml:space="preserve"> </w:t>
      </w:r>
      <w:r w:rsidR="00CB43CE" w:rsidRPr="00567376">
        <w:rPr>
          <w:rFonts w:ascii="Times New Roman" w:hAnsi="Times New Roman" w:cs="Times New Roman"/>
          <w:sz w:val="24"/>
          <w:szCs w:val="24"/>
        </w:rPr>
        <w:t>early acceptance of</w:t>
      </w:r>
      <w:r w:rsidR="00845B6C" w:rsidRPr="00567376">
        <w:rPr>
          <w:rFonts w:ascii="Times New Roman" w:hAnsi="Times New Roman" w:cs="Times New Roman"/>
          <w:sz w:val="24"/>
          <w:szCs w:val="24"/>
        </w:rPr>
        <w:t xml:space="preserve"> </w:t>
      </w:r>
      <w:r w:rsidR="00845B6C" w:rsidRPr="00431749">
        <w:rPr>
          <w:rFonts w:ascii="Times New Roman" w:hAnsi="Times New Roman" w:cs="Times New Roman"/>
          <w:color w:val="000000" w:themeColor="text1"/>
          <w:sz w:val="24"/>
          <w:szCs w:val="24"/>
        </w:rPr>
        <w:t xml:space="preserve">a </w:t>
      </w:r>
      <w:r w:rsidR="00DE6CC9" w:rsidRPr="00431749">
        <w:rPr>
          <w:rFonts w:ascii="Times New Roman" w:hAnsi="Times New Roman" w:cs="Times New Roman"/>
          <w:color w:val="000000" w:themeColor="text1"/>
          <w:sz w:val="24"/>
          <w:szCs w:val="24"/>
        </w:rPr>
        <w:t xml:space="preserve">medical rather than a social model of disability. </w:t>
      </w:r>
      <w:r w:rsidR="009B33FD" w:rsidRPr="00431749">
        <w:rPr>
          <w:rFonts w:ascii="Times New Roman" w:hAnsi="Times New Roman" w:cs="Times New Roman"/>
          <w:color w:val="000000" w:themeColor="text1"/>
          <w:sz w:val="24"/>
          <w:szCs w:val="24"/>
        </w:rPr>
        <w:t>Y</w:t>
      </w:r>
      <w:r w:rsidR="00D83EC7" w:rsidRPr="00431749">
        <w:rPr>
          <w:rFonts w:ascii="Times New Roman" w:hAnsi="Times New Roman" w:cs="Times New Roman"/>
          <w:color w:val="000000" w:themeColor="text1"/>
          <w:sz w:val="24"/>
          <w:szCs w:val="24"/>
        </w:rPr>
        <w:t>ounger children</w:t>
      </w:r>
      <w:r w:rsidR="00843EC0">
        <w:rPr>
          <w:rFonts w:ascii="Times New Roman" w:hAnsi="Times New Roman" w:cs="Times New Roman"/>
          <w:color w:val="000000" w:themeColor="text1"/>
          <w:sz w:val="24"/>
          <w:szCs w:val="24"/>
        </w:rPr>
        <w:t>, for example,</w:t>
      </w:r>
      <w:r w:rsidR="00D83EC7" w:rsidRPr="00431749">
        <w:rPr>
          <w:rFonts w:ascii="Times New Roman" w:hAnsi="Times New Roman" w:cs="Times New Roman"/>
          <w:color w:val="000000" w:themeColor="text1"/>
          <w:sz w:val="24"/>
          <w:szCs w:val="24"/>
        </w:rPr>
        <w:t xml:space="preserve"> expressed a view that disabled children</w:t>
      </w:r>
      <w:r w:rsidR="00DE6CC9" w:rsidRPr="00431749">
        <w:rPr>
          <w:rFonts w:ascii="Times New Roman" w:hAnsi="Times New Roman" w:cs="Times New Roman"/>
          <w:color w:val="000000" w:themeColor="text1"/>
          <w:sz w:val="24"/>
          <w:szCs w:val="24"/>
        </w:rPr>
        <w:t xml:space="preserve"> couldn’t accomplish things</w:t>
      </w:r>
      <w:r w:rsidR="0091520C" w:rsidRPr="00431749">
        <w:rPr>
          <w:rFonts w:ascii="Times New Roman" w:hAnsi="Times New Roman" w:cs="Times New Roman"/>
          <w:color w:val="000000" w:themeColor="text1"/>
          <w:sz w:val="24"/>
          <w:szCs w:val="24"/>
        </w:rPr>
        <w:t xml:space="preserve">.  </w:t>
      </w:r>
      <w:r w:rsidR="0090258A" w:rsidRPr="00431749">
        <w:rPr>
          <w:rFonts w:ascii="Times New Roman" w:hAnsi="Times New Roman" w:cs="Times New Roman"/>
          <w:color w:val="000000" w:themeColor="text1"/>
          <w:sz w:val="24"/>
          <w:szCs w:val="24"/>
        </w:rPr>
        <w:t xml:space="preserve">The study also found </w:t>
      </w:r>
      <w:r w:rsidR="00843EC0">
        <w:rPr>
          <w:rFonts w:ascii="Times New Roman" w:hAnsi="Times New Roman" w:cs="Times New Roman"/>
          <w:color w:val="000000" w:themeColor="text1"/>
          <w:sz w:val="24"/>
          <w:szCs w:val="24"/>
        </w:rPr>
        <w:t xml:space="preserve">that </w:t>
      </w:r>
      <w:r w:rsidR="00DE6CC9" w:rsidRPr="00431749">
        <w:rPr>
          <w:rFonts w:ascii="Times New Roman" w:hAnsi="Times New Roman" w:cs="Times New Roman"/>
          <w:color w:val="000000" w:themeColor="text1"/>
          <w:sz w:val="24"/>
          <w:szCs w:val="24"/>
        </w:rPr>
        <w:t>television programmes</w:t>
      </w:r>
      <w:r w:rsidR="0091520C" w:rsidRPr="00431749">
        <w:rPr>
          <w:rFonts w:ascii="Times New Roman" w:hAnsi="Times New Roman" w:cs="Times New Roman"/>
          <w:color w:val="000000" w:themeColor="text1"/>
          <w:sz w:val="24"/>
          <w:szCs w:val="24"/>
        </w:rPr>
        <w:t xml:space="preserve"> </w:t>
      </w:r>
      <w:r w:rsidR="00DE6CC9" w:rsidRPr="00431749">
        <w:rPr>
          <w:rFonts w:ascii="Times New Roman" w:hAnsi="Times New Roman" w:cs="Times New Roman"/>
          <w:color w:val="000000" w:themeColor="text1"/>
          <w:sz w:val="24"/>
          <w:szCs w:val="24"/>
        </w:rPr>
        <w:t>had developed children’s understanding of what ‘normal’ and ‘abnormal’ look like</w:t>
      </w:r>
      <w:r w:rsidR="007F6ECD" w:rsidRPr="00431749">
        <w:rPr>
          <w:rFonts w:ascii="Times New Roman" w:hAnsi="Times New Roman" w:cs="Times New Roman"/>
          <w:color w:val="000000" w:themeColor="text1"/>
          <w:sz w:val="24"/>
          <w:szCs w:val="24"/>
        </w:rPr>
        <w:t>, suggesting potential for</w:t>
      </w:r>
      <w:r w:rsidR="00DE6CC9" w:rsidRPr="00431749">
        <w:rPr>
          <w:rFonts w:ascii="Times New Roman" w:hAnsi="Times New Roman" w:cs="Times New Roman"/>
          <w:color w:val="000000" w:themeColor="text1"/>
          <w:sz w:val="24"/>
          <w:szCs w:val="24"/>
        </w:rPr>
        <w:t xml:space="preserve"> question</w:t>
      </w:r>
      <w:r w:rsidR="007F6ECD" w:rsidRPr="00431749">
        <w:rPr>
          <w:rFonts w:ascii="Times New Roman" w:hAnsi="Times New Roman" w:cs="Times New Roman"/>
          <w:color w:val="000000" w:themeColor="text1"/>
          <w:sz w:val="24"/>
          <w:szCs w:val="24"/>
        </w:rPr>
        <w:t>ing</w:t>
      </w:r>
      <w:r w:rsidR="00DE6CC9" w:rsidRPr="00431749">
        <w:rPr>
          <w:rFonts w:ascii="Times New Roman" w:hAnsi="Times New Roman" w:cs="Times New Roman"/>
          <w:color w:val="000000" w:themeColor="text1"/>
          <w:sz w:val="24"/>
          <w:szCs w:val="24"/>
        </w:rPr>
        <w:t xml:space="preserve"> and chang</w:t>
      </w:r>
      <w:r w:rsidR="007F6ECD" w:rsidRPr="00431749">
        <w:rPr>
          <w:rFonts w:ascii="Times New Roman" w:hAnsi="Times New Roman" w:cs="Times New Roman"/>
          <w:color w:val="000000" w:themeColor="text1"/>
          <w:sz w:val="24"/>
          <w:szCs w:val="24"/>
        </w:rPr>
        <w:t xml:space="preserve">ing harmful or inaccurate views.  On </w:t>
      </w:r>
      <w:r w:rsidR="009B33FD" w:rsidRPr="00431749">
        <w:rPr>
          <w:rFonts w:ascii="Times New Roman" w:hAnsi="Times New Roman" w:cs="Times New Roman"/>
          <w:color w:val="000000" w:themeColor="text1"/>
          <w:sz w:val="24"/>
          <w:szCs w:val="24"/>
        </w:rPr>
        <w:t>this basis</w:t>
      </w:r>
      <w:r w:rsidR="00A2720B" w:rsidRPr="00431749">
        <w:rPr>
          <w:rFonts w:ascii="Times New Roman" w:hAnsi="Times New Roman" w:cs="Times New Roman"/>
          <w:color w:val="000000" w:themeColor="text1"/>
          <w:sz w:val="24"/>
          <w:szCs w:val="24"/>
        </w:rPr>
        <w:t xml:space="preserve"> Beckett (2014)</w:t>
      </w:r>
      <w:r w:rsidR="00DE6CC9" w:rsidRPr="00431749">
        <w:rPr>
          <w:rFonts w:ascii="Times New Roman" w:hAnsi="Times New Roman" w:cs="Times New Roman"/>
          <w:color w:val="000000" w:themeColor="text1"/>
          <w:sz w:val="24"/>
          <w:szCs w:val="24"/>
        </w:rPr>
        <w:t xml:space="preserve"> made a case for the importance of educating children about disability in schools.   </w:t>
      </w:r>
    </w:p>
    <w:p w14:paraId="16A0FE6F" w14:textId="08BD8EE7" w:rsidR="00DE6CC9" w:rsidRPr="005F554B" w:rsidRDefault="00190AAE" w:rsidP="005F554B">
      <w:pPr>
        <w:pStyle w:val="CommentText"/>
        <w:ind w:firstLine="720"/>
        <w:rPr>
          <w:rFonts w:ascii="Times New Roman" w:hAnsi="Times New Roman" w:cs="Times New Roman"/>
          <w:sz w:val="24"/>
          <w:szCs w:val="24"/>
        </w:rPr>
      </w:pPr>
      <w:r w:rsidRPr="005F554B">
        <w:rPr>
          <w:rFonts w:ascii="Times New Roman" w:hAnsi="Times New Roman" w:cs="Times New Roman"/>
          <w:color w:val="000000" w:themeColor="text1"/>
          <w:sz w:val="24"/>
          <w:szCs w:val="24"/>
        </w:rPr>
        <w:t xml:space="preserve">It is important to note </w:t>
      </w:r>
      <w:r w:rsidR="00843EC0">
        <w:rPr>
          <w:rFonts w:ascii="Times New Roman" w:hAnsi="Times New Roman" w:cs="Times New Roman"/>
          <w:color w:val="000000" w:themeColor="text1"/>
          <w:sz w:val="24"/>
          <w:szCs w:val="24"/>
        </w:rPr>
        <w:t xml:space="preserve">that </w:t>
      </w:r>
      <w:r w:rsidR="006A1B87" w:rsidRPr="005F554B">
        <w:rPr>
          <w:rFonts w:ascii="Times New Roman" w:hAnsi="Times New Roman" w:cs="Times New Roman"/>
          <w:color w:val="000000" w:themeColor="text1"/>
          <w:sz w:val="24"/>
          <w:szCs w:val="24"/>
        </w:rPr>
        <w:t>s</w:t>
      </w:r>
      <w:r w:rsidR="00423B1D" w:rsidRPr="005F554B">
        <w:rPr>
          <w:rFonts w:ascii="Times New Roman" w:hAnsi="Times New Roman" w:cs="Times New Roman"/>
          <w:color w:val="000000" w:themeColor="text1"/>
          <w:sz w:val="24"/>
          <w:szCs w:val="24"/>
        </w:rPr>
        <w:t xml:space="preserve">ometimes </w:t>
      </w:r>
      <w:r w:rsidR="00C9436A" w:rsidRPr="005F554B">
        <w:rPr>
          <w:rFonts w:ascii="Times New Roman" w:hAnsi="Times New Roman" w:cs="Times New Roman"/>
          <w:color w:val="000000" w:themeColor="text1"/>
          <w:sz w:val="24"/>
          <w:szCs w:val="24"/>
        </w:rPr>
        <w:t>children and young people</w:t>
      </w:r>
      <w:r w:rsidR="00423B1D" w:rsidRPr="005F554B">
        <w:rPr>
          <w:rFonts w:ascii="Times New Roman" w:hAnsi="Times New Roman" w:cs="Times New Roman"/>
          <w:color w:val="000000" w:themeColor="text1"/>
          <w:sz w:val="24"/>
          <w:szCs w:val="24"/>
        </w:rPr>
        <w:t xml:space="preserve"> are positive and </w:t>
      </w:r>
      <w:r w:rsidR="009D0B53" w:rsidRPr="005F554B">
        <w:rPr>
          <w:rFonts w:ascii="Times New Roman" w:hAnsi="Times New Roman" w:cs="Times New Roman"/>
          <w:color w:val="000000" w:themeColor="text1"/>
          <w:sz w:val="24"/>
          <w:szCs w:val="24"/>
        </w:rPr>
        <w:t>inclusive,</w:t>
      </w:r>
      <w:r w:rsidR="00423B1D" w:rsidRPr="005F554B">
        <w:rPr>
          <w:rFonts w:ascii="Times New Roman" w:hAnsi="Times New Roman" w:cs="Times New Roman"/>
          <w:color w:val="000000" w:themeColor="text1"/>
          <w:sz w:val="24"/>
          <w:szCs w:val="24"/>
        </w:rPr>
        <w:t xml:space="preserve"> and we know a </w:t>
      </w:r>
      <w:r w:rsidRPr="005F554B">
        <w:rPr>
          <w:rFonts w:ascii="Times New Roman" w:hAnsi="Times New Roman" w:cs="Times New Roman"/>
          <w:color w:val="000000" w:themeColor="text1"/>
          <w:sz w:val="24"/>
          <w:szCs w:val="24"/>
        </w:rPr>
        <w:t xml:space="preserve">little </w:t>
      </w:r>
      <w:r w:rsidR="00423B1D" w:rsidRPr="005F554B">
        <w:rPr>
          <w:rFonts w:ascii="Times New Roman" w:hAnsi="Times New Roman" w:cs="Times New Roman"/>
          <w:color w:val="000000" w:themeColor="text1"/>
          <w:sz w:val="24"/>
          <w:szCs w:val="24"/>
        </w:rPr>
        <w:t xml:space="preserve">about </w:t>
      </w:r>
      <w:r w:rsidR="00843EC0">
        <w:rPr>
          <w:rFonts w:ascii="Times New Roman" w:hAnsi="Times New Roman" w:cs="Times New Roman"/>
          <w:color w:val="000000" w:themeColor="text1"/>
          <w:sz w:val="24"/>
          <w:szCs w:val="24"/>
        </w:rPr>
        <w:t xml:space="preserve">the </w:t>
      </w:r>
      <w:r w:rsidR="00423B1D" w:rsidRPr="005F554B">
        <w:rPr>
          <w:rFonts w:ascii="Times New Roman" w:hAnsi="Times New Roman" w:cs="Times New Roman"/>
          <w:color w:val="000000" w:themeColor="text1"/>
          <w:sz w:val="24"/>
          <w:szCs w:val="24"/>
        </w:rPr>
        <w:t xml:space="preserve">conditions that </w:t>
      </w:r>
      <w:r w:rsidR="00843EC0">
        <w:rPr>
          <w:rFonts w:ascii="Times New Roman" w:hAnsi="Times New Roman" w:cs="Times New Roman"/>
          <w:color w:val="000000" w:themeColor="text1"/>
          <w:sz w:val="24"/>
          <w:szCs w:val="24"/>
        </w:rPr>
        <w:t xml:space="preserve">can </w:t>
      </w:r>
      <w:r w:rsidR="00423B1D" w:rsidRPr="005F554B">
        <w:rPr>
          <w:rFonts w:ascii="Times New Roman" w:hAnsi="Times New Roman" w:cs="Times New Roman"/>
          <w:color w:val="000000" w:themeColor="text1"/>
          <w:sz w:val="24"/>
          <w:szCs w:val="24"/>
        </w:rPr>
        <w:t xml:space="preserve">nurture </w:t>
      </w:r>
      <w:r w:rsidR="00843EC0" w:rsidRPr="005F554B">
        <w:rPr>
          <w:rFonts w:ascii="Times New Roman" w:hAnsi="Times New Roman" w:cs="Times New Roman"/>
          <w:color w:val="000000" w:themeColor="text1"/>
          <w:sz w:val="24"/>
          <w:szCs w:val="24"/>
        </w:rPr>
        <w:t>th</w:t>
      </w:r>
      <w:r w:rsidR="00843EC0">
        <w:rPr>
          <w:rFonts w:ascii="Times New Roman" w:hAnsi="Times New Roman" w:cs="Times New Roman"/>
          <w:color w:val="000000" w:themeColor="text1"/>
          <w:sz w:val="24"/>
          <w:szCs w:val="24"/>
        </w:rPr>
        <w:t>is</w:t>
      </w:r>
      <w:r w:rsidR="00423B1D" w:rsidRPr="005F554B">
        <w:rPr>
          <w:rFonts w:ascii="Times New Roman" w:hAnsi="Times New Roman" w:cs="Times New Roman"/>
          <w:color w:val="000000" w:themeColor="text1"/>
          <w:sz w:val="24"/>
          <w:szCs w:val="24"/>
        </w:rPr>
        <w:t>.</w:t>
      </w:r>
      <w:r w:rsidR="00754A2B" w:rsidRPr="005F554B">
        <w:rPr>
          <w:rFonts w:ascii="Times New Roman" w:hAnsi="Times New Roman" w:cs="Times New Roman"/>
          <w:color w:val="000000" w:themeColor="text1"/>
          <w:sz w:val="24"/>
          <w:szCs w:val="24"/>
        </w:rPr>
        <w:t xml:space="preserve"> </w:t>
      </w:r>
      <w:r w:rsidR="00DE6CC9" w:rsidRPr="005F554B">
        <w:rPr>
          <w:rFonts w:ascii="Times New Roman" w:hAnsi="Times New Roman" w:cs="Times New Roman"/>
          <w:color w:val="000000" w:themeColor="text1"/>
          <w:sz w:val="24"/>
          <w:szCs w:val="24"/>
        </w:rPr>
        <w:t xml:space="preserve">Children’s attitudes towards disability </w:t>
      </w:r>
      <w:r w:rsidRPr="005F554B">
        <w:rPr>
          <w:rFonts w:ascii="Times New Roman" w:hAnsi="Times New Roman" w:cs="Times New Roman"/>
          <w:color w:val="000000" w:themeColor="text1"/>
          <w:sz w:val="24"/>
          <w:szCs w:val="24"/>
        </w:rPr>
        <w:t>were</w:t>
      </w:r>
      <w:r w:rsidR="00DE6CC9" w:rsidRPr="005F554B">
        <w:rPr>
          <w:rFonts w:ascii="Times New Roman" w:hAnsi="Times New Roman" w:cs="Times New Roman"/>
          <w:color w:val="000000" w:themeColor="text1"/>
          <w:sz w:val="24"/>
          <w:szCs w:val="24"/>
        </w:rPr>
        <w:t xml:space="preserve"> explored by Cairns and McClatchey (2013), in a study comparing two Scottish schools, one with a high level of children with additional needs and the other with only a few.  By comparing the two it was hoped to gain a deeper understanding of whether children with greater experiences and understanding of others with additional needs would be more </w:t>
      </w:r>
      <w:r w:rsidR="00843EC0">
        <w:rPr>
          <w:rFonts w:ascii="Times New Roman" w:hAnsi="Times New Roman" w:cs="Times New Roman"/>
          <w:color w:val="000000" w:themeColor="text1"/>
          <w:sz w:val="24"/>
          <w:szCs w:val="24"/>
        </w:rPr>
        <w:t>inclusive</w:t>
      </w:r>
      <w:r w:rsidR="00DE6CC9" w:rsidRPr="005F554B">
        <w:rPr>
          <w:rFonts w:ascii="Times New Roman" w:hAnsi="Times New Roman" w:cs="Times New Roman"/>
          <w:color w:val="000000" w:themeColor="text1"/>
          <w:sz w:val="24"/>
          <w:szCs w:val="24"/>
        </w:rPr>
        <w:t xml:space="preserve"> than those who had limited experience and understanding.  The study design and materials consisted of children in both schools being shown six video clips of children and a teacher with various differences </w:t>
      </w:r>
      <w:r w:rsidR="00475175" w:rsidRPr="005F554B">
        <w:rPr>
          <w:rFonts w:ascii="Times New Roman" w:hAnsi="Times New Roman" w:cs="Times New Roman"/>
          <w:color w:val="000000" w:themeColor="text1"/>
          <w:sz w:val="24"/>
          <w:szCs w:val="24"/>
        </w:rPr>
        <w:t>including</w:t>
      </w:r>
      <w:r w:rsidR="00DE6CC9" w:rsidRPr="005F554B">
        <w:rPr>
          <w:rFonts w:ascii="Times New Roman" w:hAnsi="Times New Roman" w:cs="Times New Roman"/>
          <w:color w:val="000000" w:themeColor="text1"/>
          <w:sz w:val="24"/>
          <w:szCs w:val="24"/>
        </w:rPr>
        <w:t xml:space="preserve"> cerebral palsy, deafness, Down syndrome, </w:t>
      </w:r>
      <w:r w:rsidR="00475175" w:rsidRPr="005F554B">
        <w:rPr>
          <w:rFonts w:ascii="Times New Roman" w:hAnsi="Times New Roman" w:cs="Times New Roman"/>
          <w:color w:val="000000" w:themeColor="text1"/>
          <w:sz w:val="24"/>
          <w:szCs w:val="24"/>
        </w:rPr>
        <w:t xml:space="preserve">a </w:t>
      </w:r>
      <w:r w:rsidR="00DE6CC9" w:rsidRPr="005F554B">
        <w:rPr>
          <w:rFonts w:ascii="Times New Roman" w:hAnsi="Times New Roman" w:cs="Times New Roman"/>
          <w:color w:val="000000" w:themeColor="text1"/>
          <w:sz w:val="24"/>
          <w:szCs w:val="24"/>
        </w:rPr>
        <w:t xml:space="preserve">wheelchair user and a </w:t>
      </w:r>
      <w:r w:rsidR="00475175" w:rsidRPr="005F554B">
        <w:rPr>
          <w:rFonts w:ascii="Times New Roman" w:hAnsi="Times New Roman" w:cs="Times New Roman"/>
          <w:color w:val="000000" w:themeColor="text1"/>
          <w:sz w:val="24"/>
          <w:szCs w:val="24"/>
        </w:rPr>
        <w:t xml:space="preserve">deaf </w:t>
      </w:r>
      <w:r w:rsidR="00DE6CC9" w:rsidRPr="005F554B">
        <w:rPr>
          <w:rFonts w:ascii="Times New Roman" w:hAnsi="Times New Roman" w:cs="Times New Roman"/>
          <w:color w:val="000000" w:themeColor="text1"/>
          <w:sz w:val="24"/>
          <w:szCs w:val="24"/>
        </w:rPr>
        <w:t xml:space="preserve">teacher </w:t>
      </w:r>
      <w:r w:rsidR="00475175" w:rsidRPr="005F554B">
        <w:rPr>
          <w:rFonts w:ascii="Times New Roman" w:hAnsi="Times New Roman" w:cs="Times New Roman"/>
          <w:color w:val="000000" w:themeColor="text1"/>
          <w:sz w:val="24"/>
          <w:szCs w:val="24"/>
        </w:rPr>
        <w:t>of</w:t>
      </w:r>
      <w:r w:rsidR="00DE6CC9" w:rsidRPr="005F554B">
        <w:rPr>
          <w:rFonts w:ascii="Times New Roman" w:hAnsi="Times New Roman" w:cs="Times New Roman"/>
          <w:color w:val="000000" w:themeColor="text1"/>
          <w:sz w:val="24"/>
          <w:szCs w:val="24"/>
        </w:rPr>
        <w:t xml:space="preserve"> hearing children.  After being shown the clips, children were asked a series of questions relating to their views about having a child with differences in their class.  </w:t>
      </w:r>
      <w:r w:rsidR="00843EC0">
        <w:rPr>
          <w:rFonts w:ascii="Times New Roman" w:hAnsi="Times New Roman" w:cs="Times New Roman"/>
          <w:color w:val="000000" w:themeColor="text1"/>
          <w:sz w:val="24"/>
          <w:szCs w:val="24"/>
        </w:rPr>
        <w:t>P</w:t>
      </w:r>
      <w:r w:rsidR="009B33FD" w:rsidRPr="005F554B">
        <w:rPr>
          <w:rFonts w:ascii="Times New Roman" w:hAnsi="Times New Roman" w:cs="Times New Roman"/>
          <w:color w:val="000000" w:themeColor="text1"/>
          <w:sz w:val="24"/>
          <w:szCs w:val="24"/>
        </w:rPr>
        <w:t>articipants</w:t>
      </w:r>
      <w:r w:rsidR="00DE6CC9" w:rsidRPr="005F554B">
        <w:rPr>
          <w:rFonts w:ascii="Times New Roman" w:hAnsi="Times New Roman" w:cs="Times New Roman"/>
          <w:color w:val="000000" w:themeColor="text1"/>
          <w:sz w:val="24"/>
          <w:szCs w:val="24"/>
        </w:rPr>
        <w:t xml:space="preserve"> with more children with additional needs</w:t>
      </w:r>
      <w:r w:rsidR="00843EC0">
        <w:rPr>
          <w:rFonts w:ascii="Times New Roman" w:hAnsi="Times New Roman" w:cs="Times New Roman"/>
          <w:color w:val="000000" w:themeColor="text1"/>
          <w:sz w:val="24"/>
          <w:szCs w:val="24"/>
        </w:rPr>
        <w:t xml:space="preserve"> in their school</w:t>
      </w:r>
      <w:r w:rsidR="00DE6CC9" w:rsidRPr="005F554B">
        <w:rPr>
          <w:rFonts w:ascii="Times New Roman" w:hAnsi="Times New Roman" w:cs="Times New Roman"/>
          <w:color w:val="000000" w:themeColor="text1"/>
          <w:sz w:val="24"/>
          <w:szCs w:val="24"/>
        </w:rPr>
        <w:t xml:space="preserve"> showed more acceptance and positive attitudes than the school with limited </w:t>
      </w:r>
      <w:r w:rsidR="00843EC0">
        <w:rPr>
          <w:rFonts w:ascii="Times New Roman" w:hAnsi="Times New Roman" w:cs="Times New Roman"/>
          <w:color w:val="000000" w:themeColor="text1"/>
          <w:sz w:val="24"/>
          <w:szCs w:val="24"/>
        </w:rPr>
        <w:t>diversity</w:t>
      </w:r>
      <w:r w:rsidR="00DE6CC9" w:rsidRPr="005F554B">
        <w:rPr>
          <w:rFonts w:ascii="Times New Roman" w:hAnsi="Times New Roman" w:cs="Times New Roman"/>
          <w:color w:val="000000" w:themeColor="text1"/>
          <w:sz w:val="24"/>
          <w:szCs w:val="24"/>
        </w:rPr>
        <w:t>.  This particular study highlights how through learning together and sharing experiences non-disabled children may be able to develop positive and empathetic attitudes towards others with differences</w:t>
      </w:r>
      <w:r w:rsidR="00385E00" w:rsidRPr="005F554B">
        <w:rPr>
          <w:rFonts w:ascii="Times New Roman" w:hAnsi="Times New Roman" w:cs="Times New Roman"/>
          <w:color w:val="000000" w:themeColor="text1"/>
          <w:sz w:val="24"/>
          <w:szCs w:val="24"/>
        </w:rPr>
        <w:t xml:space="preserve"> (Cairns &amp; McClatchey, 2013).</w:t>
      </w:r>
      <w:r w:rsidR="00DE6CC9" w:rsidRPr="005F554B">
        <w:rPr>
          <w:rFonts w:ascii="Times New Roman" w:hAnsi="Times New Roman" w:cs="Times New Roman"/>
          <w:color w:val="000000" w:themeColor="text1"/>
          <w:sz w:val="24"/>
          <w:szCs w:val="24"/>
        </w:rPr>
        <w:t xml:space="preserve"> </w:t>
      </w:r>
    </w:p>
    <w:p w14:paraId="1A2F7B91" w14:textId="1FBE0917" w:rsidR="0028433F" w:rsidRPr="005A0F46" w:rsidRDefault="00DE6CC9" w:rsidP="004B5983">
      <w:pPr>
        <w:pStyle w:val="NormalWeb"/>
        <w:ind w:firstLine="720"/>
      </w:pPr>
      <w:r w:rsidRPr="00385E00">
        <w:rPr>
          <w:color w:val="000000" w:themeColor="text1"/>
        </w:rPr>
        <w:t xml:space="preserve">The idea </w:t>
      </w:r>
      <w:r w:rsidR="00843EC0">
        <w:rPr>
          <w:color w:val="000000" w:themeColor="text1"/>
        </w:rPr>
        <w:t xml:space="preserve">that </w:t>
      </w:r>
      <w:r w:rsidRPr="00385E00">
        <w:rPr>
          <w:color w:val="000000" w:themeColor="text1"/>
        </w:rPr>
        <w:t>learning and working together can foster positive and inclusive attitudes was described by Black-Hawkins et al (2021) who investigated children’s perspectives to support development of more inclusive classrooms.  Using a ‘Framework of Participation’ and group discussions with 56, 4- to 11-year-old</w:t>
      </w:r>
      <w:r w:rsidR="002C40FF">
        <w:rPr>
          <w:color w:val="000000" w:themeColor="text1"/>
        </w:rPr>
        <w:t>s</w:t>
      </w:r>
      <w:r w:rsidRPr="00385E00">
        <w:rPr>
          <w:color w:val="000000" w:themeColor="text1"/>
        </w:rPr>
        <w:t xml:space="preserve"> this study investigated questions about children’s views of diversity, and how being the same or different to others impacted on their learning.  Children’s discussions indicated </w:t>
      </w:r>
      <w:r w:rsidR="00843EC0">
        <w:rPr>
          <w:color w:val="000000" w:themeColor="text1"/>
        </w:rPr>
        <w:t xml:space="preserve">that </w:t>
      </w:r>
      <w:r w:rsidRPr="00385E00">
        <w:rPr>
          <w:color w:val="000000" w:themeColor="text1"/>
        </w:rPr>
        <w:t>younger children made reference to physical differences but there was little talk about SEND</w:t>
      </w:r>
      <w:r w:rsidR="0007266C">
        <w:rPr>
          <w:color w:val="000000" w:themeColor="text1"/>
        </w:rPr>
        <w:t>s</w:t>
      </w:r>
      <w:r w:rsidRPr="00385E00">
        <w:rPr>
          <w:color w:val="000000" w:themeColor="text1"/>
        </w:rPr>
        <w:t xml:space="preserve"> making children different.  Older children expressed respect for all individuals in their class and referred to being in a class family (Black-Hawkins et al., 2021).  </w:t>
      </w:r>
      <w:r w:rsidRPr="005A0F46">
        <w:t xml:space="preserve">Petry (2018) </w:t>
      </w:r>
      <w:r w:rsidR="003B4885">
        <w:t xml:space="preserve">suggested, in line with this, </w:t>
      </w:r>
      <w:r w:rsidR="00843EC0">
        <w:t xml:space="preserve">that </w:t>
      </w:r>
      <w:r w:rsidRPr="005A0F46">
        <w:t xml:space="preserve">interventions to support awareness of differences </w:t>
      </w:r>
      <w:r w:rsidR="003B4885">
        <w:t>are</w:t>
      </w:r>
      <w:r w:rsidRPr="005A0F46">
        <w:t xml:space="preserve"> needed to ensure social inclusion, but also different types of intervention as </w:t>
      </w:r>
      <w:r w:rsidR="005A6CE3">
        <w:t xml:space="preserve">the </w:t>
      </w:r>
      <w:r w:rsidRPr="005A0F46">
        <w:t xml:space="preserve">behaviours of typically developing children </w:t>
      </w:r>
      <w:r w:rsidR="003B4885">
        <w:t>may be</w:t>
      </w:r>
      <w:r w:rsidR="003B4885" w:rsidRPr="005A0F46">
        <w:t xml:space="preserve"> </w:t>
      </w:r>
      <w:r w:rsidRPr="005A0F46">
        <w:t xml:space="preserve">moderated by the type of disability or difference.  </w:t>
      </w:r>
      <w:r w:rsidR="009D0B53">
        <w:t>Moreover</w:t>
      </w:r>
      <w:r w:rsidR="00754A2B">
        <w:t xml:space="preserve">, </w:t>
      </w:r>
      <w:r w:rsidR="0028433F" w:rsidRPr="005A0F46">
        <w:t>Schwab (2017) argue</w:t>
      </w:r>
      <w:r w:rsidR="003B4885">
        <w:t>d</w:t>
      </w:r>
      <w:r w:rsidR="0028433F" w:rsidRPr="005A0F46">
        <w:t xml:space="preserve"> just putting children with and without differences into </w:t>
      </w:r>
      <w:r w:rsidR="005E4230">
        <w:t>a</w:t>
      </w:r>
      <w:r w:rsidR="005E4230" w:rsidRPr="005A0F46">
        <w:t xml:space="preserve"> </w:t>
      </w:r>
      <w:r w:rsidR="0028433F" w:rsidRPr="005A0F46">
        <w:t xml:space="preserve">classroom together does not </w:t>
      </w:r>
      <w:r w:rsidR="005E4230">
        <w:t xml:space="preserve">necessarily </w:t>
      </w:r>
      <w:r w:rsidR="0028433F" w:rsidRPr="005A0F46">
        <w:t xml:space="preserve">bring about additional positivity towards those with </w:t>
      </w:r>
      <w:r w:rsidR="00843EC0">
        <w:t>SENDs</w:t>
      </w:r>
      <w:r w:rsidR="0028433F" w:rsidRPr="005A0F46">
        <w:t xml:space="preserve">. Developing better attitudes, through disability awareness intervention, may prove </w:t>
      </w:r>
      <w:r w:rsidR="005E4230">
        <w:t xml:space="preserve">more </w:t>
      </w:r>
      <w:r w:rsidR="0028433F" w:rsidRPr="005A0F46">
        <w:t>effective (Petry, 2018</w:t>
      </w:r>
      <w:r w:rsidR="00471D15">
        <w:t>; Alcorn et al, 2023</w:t>
      </w:r>
      <w:r w:rsidR="0028433F" w:rsidRPr="005A0F46">
        <w:t xml:space="preserve">).  </w:t>
      </w:r>
    </w:p>
    <w:p w14:paraId="32836BF6" w14:textId="3703A6C3" w:rsidR="005A353E" w:rsidRPr="00385E00" w:rsidRDefault="0028433F" w:rsidP="005A353E">
      <w:pPr>
        <w:spacing w:before="100" w:beforeAutospacing="1" w:after="100" w:afterAutospacing="1"/>
        <w:ind w:firstLine="357"/>
        <w:rPr>
          <w:color w:val="000000" w:themeColor="text1"/>
        </w:rPr>
      </w:pPr>
      <w:r w:rsidRPr="00385E00">
        <w:rPr>
          <w:color w:val="000000" w:themeColor="text1"/>
        </w:rPr>
        <w:lastRenderedPageBreak/>
        <w:t>Armstrong et al</w:t>
      </w:r>
      <w:r w:rsidR="00843EC0">
        <w:rPr>
          <w:color w:val="000000" w:themeColor="text1"/>
        </w:rPr>
        <w:t>’</w:t>
      </w:r>
      <w:r w:rsidR="005E4230">
        <w:rPr>
          <w:color w:val="000000" w:themeColor="text1"/>
        </w:rPr>
        <w:t>s</w:t>
      </w:r>
      <w:r w:rsidRPr="00385E00">
        <w:rPr>
          <w:color w:val="000000" w:themeColor="text1"/>
        </w:rPr>
        <w:t xml:space="preserve"> (2017) meta-analysis reviewed the effectiveness of interventions aimed at reducing prejudice </w:t>
      </w:r>
      <w:r w:rsidR="002324AF">
        <w:rPr>
          <w:color w:val="000000" w:themeColor="text1"/>
        </w:rPr>
        <w:t>towards disabled</w:t>
      </w:r>
      <w:r w:rsidRPr="00385E00">
        <w:rPr>
          <w:color w:val="000000" w:themeColor="text1"/>
        </w:rPr>
        <w:t xml:space="preserve"> children.  </w:t>
      </w:r>
      <w:r w:rsidR="00520DA6">
        <w:rPr>
          <w:color w:val="000000" w:themeColor="text1"/>
        </w:rPr>
        <w:t>T</w:t>
      </w:r>
      <w:r w:rsidRPr="00385E00">
        <w:rPr>
          <w:color w:val="000000" w:themeColor="text1"/>
        </w:rPr>
        <w:t xml:space="preserve">welve studies fitting their inclusion criteria </w:t>
      </w:r>
      <w:r w:rsidR="00843EC0">
        <w:rPr>
          <w:color w:val="000000" w:themeColor="text1"/>
        </w:rPr>
        <w:t>described</w:t>
      </w:r>
      <w:r w:rsidR="00843EC0" w:rsidRPr="00385E00">
        <w:rPr>
          <w:color w:val="000000" w:themeColor="text1"/>
        </w:rPr>
        <w:t xml:space="preserve"> </w:t>
      </w:r>
      <w:r w:rsidRPr="00385E00">
        <w:rPr>
          <w:color w:val="000000" w:themeColor="text1"/>
        </w:rPr>
        <w:t xml:space="preserve">types of contact that supported increasing a positive attitude towards disability, the most frequent of which - direct contact (five studies) - involved discussion of disability with disabled people, working together on projects and participating in sporting activities.  Three studies involved parasocial contact through viewing videos of disabled people or puppets talking about their experiences: with a further two studies using extended contact through the use of reading material depicting positive interactions between disabled and non-disabled people.  Armstrong et al., (2017) concluded </w:t>
      </w:r>
      <w:r w:rsidR="005A6CE3">
        <w:rPr>
          <w:color w:val="000000" w:themeColor="text1"/>
        </w:rPr>
        <w:t xml:space="preserve">that </w:t>
      </w:r>
      <w:r w:rsidRPr="00385E00">
        <w:rPr>
          <w:color w:val="000000" w:themeColor="text1"/>
        </w:rPr>
        <w:t xml:space="preserve">interventions which enhanced children’s attitudes about differences included direct, extended and guided imagined contact.  </w:t>
      </w:r>
    </w:p>
    <w:p w14:paraId="6A517B7B" w14:textId="1577092D" w:rsidR="00594F43" w:rsidRDefault="001A302B" w:rsidP="00594F43">
      <w:pPr>
        <w:spacing w:before="100" w:beforeAutospacing="1" w:after="100" w:afterAutospacing="1"/>
        <w:ind w:firstLine="357"/>
      </w:pPr>
      <w:r w:rsidRPr="005A0F46">
        <w:t xml:space="preserve">Gus (2000) </w:t>
      </w:r>
      <w:r>
        <w:t xml:space="preserve">also </w:t>
      </w:r>
      <w:r w:rsidRPr="005A0F46">
        <w:t>found</w:t>
      </w:r>
      <w:r w:rsidR="000E032D">
        <w:t xml:space="preserve"> </w:t>
      </w:r>
      <w:r w:rsidR="00843EC0">
        <w:t xml:space="preserve">that </w:t>
      </w:r>
      <w:r w:rsidRPr="005A0F46">
        <w:t xml:space="preserve">providing appropriate factual information about a child’s diagnostic label, through a Circle of Friends </w:t>
      </w:r>
      <w:r w:rsidR="005A353E">
        <w:t xml:space="preserve">debate and discussion </w:t>
      </w:r>
      <w:r w:rsidRPr="005A0F46">
        <w:t xml:space="preserve">intervention, enabled peers to connect particular behaviours to autism.  It was noteworthy </w:t>
      </w:r>
      <w:r w:rsidR="005A6CE3">
        <w:t xml:space="preserve">that </w:t>
      </w:r>
      <w:r w:rsidRPr="005A0F46">
        <w:t xml:space="preserve">peers who did not know about autism could nonetheless accurately describe behaviours they found hard to accept.  The study </w:t>
      </w:r>
      <w:r w:rsidR="00843EC0">
        <w:t>found that</w:t>
      </w:r>
      <w:r w:rsidR="00843EC0" w:rsidRPr="005A0F46">
        <w:t xml:space="preserve"> </w:t>
      </w:r>
      <w:r w:rsidRPr="005A0F46">
        <w:t xml:space="preserve">peer attitudes became more positive as a result of </w:t>
      </w:r>
      <w:r w:rsidR="005A6CE3">
        <w:t xml:space="preserve">the </w:t>
      </w:r>
      <w:r w:rsidRPr="005A0F46">
        <w:t>Circle of Friends intervention and this change was sustained over the next two school terms (Gus, 2000). Good education about a label and its implications appears to have been helpful in this instance, providing children with an explanation for behaviour they otherwise found difficult to accept.  This concept supports Riddick (2000)</w:t>
      </w:r>
      <w:r w:rsidR="00A564AE">
        <w:t xml:space="preserve"> </w:t>
      </w:r>
      <w:r w:rsidR="00A564AE" w:rsidRPr="00DB3082">
        <w:rPr>
          <w:color w:val="000000" w:themeColor="text1"/>
        </w:rPr>
        <w:t>and Lauchlan and Boyle (2020)</w:t>
      </w:r>
      <w:r w:rsidRPr="00DB3082">
        <w:rPr>
          <w:color w:val="000000" w:themeColor="text1"/>
        </w:rPr>
        <w:t xml:space="preserve"> </w:t>
      </w:r>
      <w:r w:rsidRPr="005A0F46">
        <w:t xml:space="preserve">who </w:t>
      </w:r>
      <w:r w:rsidR="00843EC0" w:rsidRPr="005A0F46">
        <w:t>suggest</w:t>
      </w:r>
      <w:r w:rsidR="00DB3082">
        <w:rPr>
          <w:strike/>
          <w:color w:val="FF0000"/>
        </w:rPr>
        <w:t xml:space="preserve"> </w:t>
      </w:r>
      <w:r w:rsidR="00843EC0">
        <w:t>that</w:t>
      </w:r>
      <w:r w:rsidR="00843EC0" w:rsidRPr="005A0F46">
        <w:t xml:space="preserve"> </w:t>
      </w:r>
      <w:r w:rsidRPr="005A0F46">
        <w:t xml:space="preserve">peers know about other children’s difficulties not because of labelling but because </w:t>
      </w:r>
      <w:r w:rsidR="003466FF">
        <w:t>of their own observations</w:t>
      </w:r>
      <w:r w:rsidRPr="005A0F46">
        <w:t xml:space="preserve">.  The labels, in themselves, are not </w:t>
      </w:r>
      <w:r w:rsidR="00520DA6">
        <w:t>problematic</w:t>
      </w:r>
      <w:r w:rsidRPr="005A0F46">
        <w:t xml:space="preserve"> and may in fact be helpful.  This suggests there could be stigma, stereotyping and discrimination before labelling is ever attached to individuals, and </w:t>
      </w:r>
      <w:r w:rsidR="00843EC0" w:rsidRPr="005A0F46">
        <w:t>th</w:t>
      </w:r>
      <w:r w:rsidR="00843EC0">
        <w:t>at the</w:t>
      </w:r>
      <w:r w:rsidR="00843EC0" w:rsidRPr="005A0F46">
        <w:t xml:space="preserve"> </w:t>
      </w:r>
      <w:r w:rsidRPr="005A0F46">
        <w:t xml:space="preserve">label </w:t>
      </w:r>
      <w:r w:rsidR="00843EC0">
        <w:t>may</w:t>
      </w:r>
      <w:r w:rsidR="00843EC0" w:rsidRPr="005A0F46">
        <w:t xml:space="preserve"> </w:t>
      </w:r>
      <w:r w:rsidRPr="005A0F46">
        <w:t xml:space="preserve">not </w:t>
      </w:r>
      <w:r w:rsidR="00843EC0">
        <w:t xml:space="preserve">be </w:t>
      </w:r>
      <w:r w:rsidRPr="005A0F46">
        <w:t xml:space="preserve">the trigger for </w:t>
      </w:r>
      <w:r w:rsidR="007B7137" w:rsidRPr="005A0F46">
        <w:t>stigma</w:t>
      </w:r>
      <w:r w:rsidR="007B7137">
        <w:t xml:space="preserve"> and</w:t>
      </w:r>
      <w:r w:rsidRPr="005A0F46">
        <w:t xml:space="preserve"> may</w:t>
      </w:r>
      <w:r w:rsidR="003466FF">
        <w:t xml:space="preserve"> even</w:t>
      </w:r>
      <w:r w:rsidR="004B5983">
        <w:t xml:space="preserve"> </w:t>
      </w:r>
      <w:r w:rsidRPr="005A0F46">
        <w:t>help counteract it</w:t>
      </w:r>
      <w:r w:rsidR="00A564AE">
        <w:t xml:space="preserve"> (</w:t>
      </w:r>
      <w:r w:rsidR="00A564AE" w:rsidRPr="00DB3082">
        <w:rPr>
          <w:color w:val="000000" w:themeColor="text1"/>
        </w:rPr>
        <w:t>Lauchlan and Boyle, 2020</w:t>
      </w:r>
      <w:r w:rsidR="00A564AE">
        <w:t>)</w:t>
      </w:r>
      <w:r w:rsidRPr="005A0F46">
        <w:t xml:space="preserve"> </w:t>
      </w:r>
    </w:p>
    <w:p w14:paraId="7E57CE76" w14:textId="02F0C8BC" w:rsidR="00F40E56" w:rsidRPr="00594F43" w:rsidRDefault="00705AFA" w:rsidP="00594F43">
      <w:pPr>
        <w:spacing w:before="100" w:beforeAutospacing="1" w:after="100" w:afterAutospacing="1"/>
        <w:ind w:firstLine="357"/>
      </w:pPr>
      <w:r w:rsidRPr="009D0B53">
        <w:rPr>
          <w:rFonts w:eastAsiaTheme="minorHAnsi"/>
          <w:color w:val="000000"/>
          <w:lang w:eastAsia="en-US"/>
        </w:rPr>
        <w:t>Gus</w:t>
      </w:r>
      <w:r w:rsidR="003466FF">
        <w:rPr>
          <w:rFonts w:eastAsiaTheme="minorHAnsi"/>
          <w:color w:val="000000"/>
          <w:lang w:eastAsia="en-US"/>
        </w:rPr>
        <w:t>’s</w:t>
      </w:r>
      <w:r w:rsidRPr="009D0B53">
        <w:rPr>
          <w:rFonts w:eastAsiaTheme="minorHAnsi"/>
          <w:color w:val="000000"/>
          <w:lang w:eastAsia="en-US"/>
        </w:rPr>
        <w:t xml:space="preserve"> (2000) findings suggest </w:t>
      </w:r>
      <w:r w:rsidR="00843EC0">
        <w:rPr>
          <w:rFonts w:eastAsiaTheme="minorHAnsi"/>
          <w:color w:val="000000"/>
          <w:lang w:eastAsia="en-US"/>
        </w:rPr>
        <w:t xml:space="preserve">that </w:t>
      </w:r>
      <w:r w:rsidRPr="009D0B53">
        <w:rPr>
          <w:rFonts w:eastAsiaTheme="minorHAnsi"/>
          <w:color w:val="000000"/>
          <w:lang w:eastAsia="en-US"/>
        </w:rPr>
        <w:t>something like Philosophy for Children (P4C) might be helpful because</w:t>
      </w:r>
      <w:r w:rsidRPr="009D0B53">
        <w:rPr>
          <w:color w:val="000000" w:themeColor="text1"/>
        </w:rPr>
        <w:t xml:space="preserve"> by eliciting and amplifying children’s voices</w:t>
      </w:r>
      <w:r w:rsidR="00D1729D">
        <w:rPr>
          <w:color w:val="000000" w:themeColor="text1"/>
        </w:rPr>
        <w:t>,</w:t>
      </w:r>
      <w:r w:rsidRPr="009D0B53">
        <w:rPr>
          <w:color w:val="000000" w:themeColor="text1"/>
        </w:rPr>
        <w:t xml:space="preserve"> educational practitioners </w:t>
      </w:r>
      <w:r w:rsidR="00843EC0">
        <w:rPr>
          <w:color w:val="000000" w:themeColor="text1"/>
        </w:rPr>
        <w:t xml:space="preserve">can </w:t>
      </w:r>
      <w:r w:rsidRPr="009D0B53">
        <w:rPr>
          <w:color w:val="000000" w:themeColor="text1"/>
        </w:rPr>
        <w:t xml:space="preserve">provide a platform for children to express their views (Wall, 2017) and mediate between national educational policy and children’s perspectives and the things are important to them (Murray, 2019).  </w:t>
      </w:r>
    </w:p>
    <w:p w14:paraId="777F9A6D" w14:textId="77777777" w:rsidR="00336368" w:rsidRDefault="00336368" w:rsidP="00F65850">
      <w:pPr>
        <w:ind w:firstLine="357"/>
        <w:rPr>
          <w:color w:val="000000" w:themeColor="text1"/>
        </w:rPr>
      </w:pPr>
    </w:p>
    <w:p w14:paraId="7E112834" w14:textId="4CB81BDE" w:rsidR="00DC5886" w:rsidRDefault="006B0832" w:rsidP="00F65850">
      <w:pPr>
        <w:rPr>
          <w:b/>
          <w:bCs/>
          <w:color w:val="000000" w:themeColor="text1"/>
        </w:rPr>
      </w:pPr>
      <w:r w:rsidRPr="006B0832">
        <w:rPr>
          <w:color w:val="000000" w:themeColor="text1"/>
        </w:rPr>
        <w:t>1.1.</w:t>
      </w:r>
      <w:r>
        <w:rPr>
          <w:b/>
          <w:bCs/>
          <w:color w:val="000000" w:themeColor="text1"/>
        </w:rPr>
        <w:t xml:space="preserve"> </w:t>
      </w:r>
      <w:r w:rsidR="00DC5886" w:rsidRPr="006B0832">
        <w:rPr>
          <w:i/>
          <w:iCs/>
          <w:color w:val="000000" w:themeColor="text1"/>
        </w:rPr>
        <w:t>What is Philosophy for Children (P4C)?</w:t>
      </w:r>
    </w:p>
    <w:p w14:paraId="07AA3919" w14:textId="77777777" w:rsidR="00AF6EA4" w:rsidRPr="00DC5886" w:rsidRDefault="00AF6EA4" w:rsidP="00F65850">
      <w:pPr>
        <w:rPr>
          <w:b/>
          <w:bCs/>
          <w:color w:val="000000" w:themeColor="text1"/>
        </w:rPr>
      </w:pPr>
    </w:p>
    <w:p w14:paraId="03FFA8B5" w14:textId="10CB3CB1" w:rsidR="009D0B53" w:rsidRDefault="007D1FDD" w:rsidP="00F65850">
      <w:pPr>
        <w:ind w:firstLine="357"/>
        <w:rPr>
          <w:bCs/>
          <w:color w:val="000000" w:themeColor="text1"/>
        </w:rPr>
      </w:pPr>
      <w:r>
        <w:rPr>
          <w:bCs/>
          <w:color w:val="000000" w:themeColor="text1"/>
        </w:rPr>
        <w:t xml:space="preserve">P4C is a teaching and learning approach </w:t>
      </w:r>
      <w:r w:rsidR="002C2F63">
        <w:rPr>
          <w:bCs/>
          <w:color w:val="000000" w:themeColor="text1"/>
        </w:rPr>
        <w:t xml:space="preserve">used </w:t>
      </w:r>
      <w:r>
        <w:rPr>
          <w:bCs/>
          <w:color w:val="000000" w:themeColor="text1"/>
        </w:rPr>
        <w:t xml:space="preserve">with children </w:t>
      </w:r>
      <w:r w:rsidR="002C2F63">
        <w:rPr>
          <w:bCs/>
          <w:color w:val="000000" w:themeColor="text1"/>
        </w:rPr>
        <w:t xml:space="preserve">in </w:t>
      </w:r>
      <w:r>
        <w:rPr>
          <w:bCs/>
          <w:color w:val="000000" w:themeColor="text1"/>
        </w:rPr>
        <w:t xml:space="preserve">which </w:t>
      </w:r>
      <w:r w:rsidR="002C2F63">
        <w:rPr>
          <w:bCs/>
          <w:color w:val="000000" w:themeColor="text1"/>
        </w:rPr>
        <w:t>to promote</w:t>
      </w:r>
      <w:r>
        <w:rPr>
          <w:bCs/>
          <w:color w:val="000000" w:themeColor="text1"/>
        </w:rPr>
        <w:t xml:space="preserve"> philosophical discussion and debate </w:t>
      </w:r>
      <w:r w:rsidR="001F3E82">
        <w:rPr>
          <w:bCs/>
          <w:color w:val="000000" w:themeColor="text1"/>
        </w:rPr>
        <w:t>to</w:t>
      </w:r>
      <w:r>
        <w:rPr>
          <w:bCs/>
          <w:color w:val="000000" w:themeColor="text1"/>
        </w:rPr>
        <w:t xml:space="preserve"> develop thinking skills.  </w:t>
      </w:r>
      <w:r w:rsidR="002C2F63">
        <w:rPr>
          <w:bCs/>
          <w:color w:val="000000" w:themeColor="text1"/>
        </w:rPr>
        <w:t xml:space="preserve">It first appeared in the 1970s having been developed from the work of </w:t>
      </w:r>
      <w:r w:rsidR="00F1105E" w:rsidRPr="00254CBB">
        <w:rPr>
          <w:bCs/>
          <w:color w:val="000000" w:themeColor="text1"/>
        </w:rPr>
        <w:t>Lipman</w:t>
      </w:r>
      <w:r w:rsidR="002C2F63">
        <w:rPr>
          <w:bCs/>
          <w:color w:val="000000" w:themeColor="text1"/>
        </w:rPr>
        <w:t xml:space="preserve"> and colleagues</w:t>
      </w:r>
      <w:r w:rsidR="00F1105E" w:rsidRPr="00254CBB">
        <w:rPr>
          <w:bCs/>
          <w:color w:val="000000" w:themeColor="text1"/>
        </w:rPr>
        <w:t xml:space="preserve">.  He was </w:t>
      </w:r>
      <w:r>
        <w:rPr>
          <w:bCs/>
          <w:color w:val="000000" w:themeColor="text1"/>
        </w:rPr>
        <w:t>inspired</w:t>
      </w:r>
      <w:r w:rsidR="00F1105E" w:rsidRPr="00254CBB">
        <w:rPr>
          <w:bCs/>
          <w:color w:val="000000" w:themeColor="text1"/>
        </w:rPr>
        <w:t xml:space="preserve"> </w:t>
      </w:r>
      <w:r>
        <w:rPr>
          <w:bCs/>
          <w:color w:val="000000" w:themeColor="text1"/>
        </w:rPr>
        <w:t xml:space="preserve">by the philosopher Socrates and </w:t>
      </w:r>
      <w:r w:rsidR="00F1105E" w:rsidRPr="00254CBB">
        <w:rPr>
          <w:bCs/>
          <w:color w:val="000000" w:themeColor="text1"/>
        </w:rPr>
        <w:t xml:space="preserve">psychologists such as Vygotsky in the development of “philosophical dialogue within a community of inquiry”. (Daniel </w:t>
      </w:r>
      <w:r w:rsidR="00F85477">
        <w:rPr>
          <w:bCs/>
          <w:color w:val="000000" w:themeColor="text1"/>
        </w:rPr>
        <w:t xml:space="preserve">&amp; Auriac, </w:t>
      </w:r>
      <w:r w:rsidR="00F1105E" w:rsidRPr="00254CBB">
        <w:rPr>
          <w:bCs/>
          <w:color w:val="000000" w:themeColor="text1"/>
        </w:rPr>
        <w:t xml:space="preserve">2011).  </w:t>
      </w:r>
      <w:r w:rsidR="00F1105E" w:rsidRPr="004A6FFA">
        <w:rPr>
          <w:bCs/>
          <w:color w:val="000000" w:themeColor="text1"/>
        </w:rPr>
        <w:t xml:space="preserve">The </w:t>
      </w:r>
      <w:r w:rsidR="00843EC0" w:rsidRPr="004A6FFA">
        <w:rPr>
          <w:bCs/>
          <w:color w:val="000000" w:themeColor="text1"/>
        </w:rPr>
        <w:t>P4C</w:t>
      </w:r>
      <w:r w:rsidR="00F1105E" w:rsidRPr="004A6FFA">
        <w:rPr>
          <w:bCs/>
          <w:color w:val="000000" w:themeColor="text1"/>
        </w:rPr>
        <w:t xml:space="preserve"> </w:t>
      </w:r>
      <w:r w:rsidR="004A6FFA" w:rsidRPr="004A6FFA">
        <w:rPr>
          <w:bCs/>
          <w:color w:val="000000" w:themeColor="text1"/>
        </w:rPr>
        <w:t>aim is to facilitate discussion and dialogue and enable children to reflect on their own and other perspectives</w:t>
      </w:r>
      <w:r w:rsidR="00F1105E" w:rsidRPr="004A6FFA">
        <w:rPr>
          <w:bCs/>
          <w:color w:val="000000" w:themeColor="text1"/>
        </w:rPr>
        <w:t xml:space="preserve">. </w:t>
      </w:r>
      <w:r w:rsidR="00F1105E" w:rsidRPr="00254CBB">
        <w:rPr>
          <w:bCs/>
          <w:color w:val="000000" w:themeColor="text1"/>
        </w:rPr>
        <w:t xml:space="preserve"> In 1992</w:t>
      </w:r>
      <w:r w:rsidR="00843EC0">
        <w:rPr>
          <w:bCs/>
          <w:color w:val="000000" w:themeColor="text1"/>
        </w:rPr>
        <w:t>,</w:t>
      </w:r>
      <w:r w:rsidR="00F1105E" w:rsidRPr="00254CBB">
        <w:rPr>
          <w:bCs/>
          <w:color w:val="000000" w:themeColor="text1"/>
        </w:rPr>
        <w:t xml:space="preserve"> the Society for the Advancement of Philosophical Enquiry and Reflection in Education (SAPERE) began to promote and advocate </w:t>
      </w:r>
      <w:r w:rsidR="00520DA6">
        <w:rPr>
          <w:bCs/>
          <w:color w:val="000000" w:themeColor="text1"/>
        </w:rPr>
        <w:t>using</w:t>
      </w:r>
      <w:r w:rsidR="00F1105E" w:rsidRPr="00254CBB">
        <w:rPr>
          <w:bCs/>
          <w:color w:val="000000" w:themeColor="text1"/>
        </w:rPr>
        <w:t xml:space="preserve"> P4C in schools in England.  </w:t>
      </w:r>
    </w:p>
    <w:p w14:paraId="3C668794" w14:textId="77777777" w:rsidR="00F40E56" w:rsidRPr="009D0B53" w:rsidRDefault="00F40E56" w:rsidP="00F65850">
      <w:pPr>
        <w:ind w:firstLine="357"/>
        <w:rPr>
          <w:bCs/>
          <w:color w:val="000000" w:themeColor="text1"/>
        </w:rPr>
      </w:pPr>
    </w:p>
    <w:p w14:paraId="32F474F3" w14:textId="1AE79796" w:rsidR="009D0B53" w:rsidRPr="006B0832" w:rsidRDefault="006B0832" w:rsidP="00D67B3D">
      <w:pPr>
        <w:pStyle w:val="Heading3"/>
        <w:numPr>
          <w:ilvl w:val="0"/>
          <w:numId w:val="0"/>
        </w:numPr>
        <w:rPr>
          <w:rFonts w:ascii="Times New Roman" w:hAnsi="Times New Roman" w:cs="Times New Roman"/>
          <w:color w:val="000000" w:themeColor="text1"/>
        </w:rPr>
      </w:pPr>
      <w:r w:rsidRPr="006B0832">
        <w:rPr>
          <w:rFonts w:ascii="Times New Roman" w:hAnsi="Times New Roman" w:cs="Times New Roman"/>
          <w:color w:val="000000" w:themeColor="text1"/>
        </w:rPr>
        <w:t>1.2</w:t>
      </w:r>
      <w:r>
        <w:rPr>
          <w:rFonts w:ascii="Times New Roman" w:hAnsi="Times New Roman" w:cs="Times New Roman"/>
          <w:color w:val="000000" w:themeColor="text1"/>
        </w:rPr>
        <w:t>.</w:t>
      </w:r>
      <w:r w:rsidRPr="006B0832">
        <w:rPr>
          <w:rFonts w:ascii="Times New Roman" w:hAnsi="Times New Roman" w:cs="Times New Roman"/>
          <w:color w:val="000000" w:themeColor="text1"/>
        </w:rPr>
        <w:t xml:space="preserve"> </w:t>
      </w:r>
      <w:r w:rsidR="009D0B53" w:rsidRPr="006B0832">
        <w:rPr>
          <w:rFonts w:ascii="Times New Roman" w:hAnsi="Times New Roman" w:cs="Times New Roman"/>
          <w:i/>
          <w:iCs/>
          <w:color w:val="000000" w:themeColor="text1"/>
        </w:rPr>
        <w:t>The impact of Philosophy 4 Children (P4C) intervention on non-cognitive skills</w:t>
      </w:r>
    </w:p>
    <w:p w14:paraId="67375C20" w14:textId="516AC92D" w:rsidR="009D0B53" w:rsidRPr="007E0889" w:rsidRDefault="00FB513B" w:rsidP="00F65850">
      <w:pPr>
        <w:pStyle w:val="NormalWeb"/>
        <w:ind w:firstLine="720"/>
        <w:rPr>
          <w:color w:val="000000" w:themeColor="text1"/>
        </w:rPr>
      </w:pPr>
      <w:r>
        <w:rPr>
          <w:color w:val="000000" w:themeColor="text1"/>
        </w:rPr>
        <w:t>Siddiqui</w:t>
      </w:r>
      <w:r w:rsidR="009D0B53" w:rsidRPr="006D72E2">
        <w:rPr>
          <w:color w:val="000000" w:themeColor="text1"/>
        </w:rPr>
        <w:t xml:space="preserve"> et al. </w:t>
      </w:r>
      <w:r w:rsidR="009D0B53" w:rsidRPr="0013709C">
        <w:rPr>
          <w:color w:val="000000" w:themeColor="text1"/>
        </w:rPr>
        <w:t>(2017a</w:t>
      </w:r>
      <w:r w:rsidR="0013709C" w:rsidRPr="0013709C">
        <w:rPr>
          <w:color w:val="000000" w:themeColor="text1"/>
        </w:rPr>
        <w:t>; 2017b</w:t>
      </w:r>
      <w:r w:rsidR="009D0B53" w:rsidRPr="0013709C">
        <w:rPr>
          <w:color w:val="000000" w:themeColor="text1"/>
        </w:rPr>
        <w:t xml:space="preserve">) </w:t>
      </w:r>
      <w:r w:rsidR="006D72E2">
        <w:rPr>
          <w:color w:val="000000" w:themeColor="text1"/>
        </w:rPr>
        <w:t>studied</w:t>
      </w:r>
      <w:r w:rsidR="009D0B53" w:rsidRPr="007E0889">
        <w:rPr>
          <w:color w:val="000000" w:themeColor="text1"/>
        </w:rPr>
        <w:t xml:space="preserve"> 2,722 pupils from 42 primary schools</w:t>
      </w:r>
      <w:r w:rsidR="006D72E2">
        <w:rPr>
          <w:color w:val="000000" w:themeColor="text1"/>
        </w:rPr>
        <w:t xml:space="preserve"> delivering P4C and</w:t>
      </w:r>
      <w:r w:rsidR="009D0B53" w:rsidRPr="007E0889">
        <w:rPr>
          <w:color w:val="000000" w:themeColor="text1"/>
        </w:rPr>
        <w:t xml:space="preserve"> measured children’s non-cognitive outcomes before and after completing P4C sessions.  Social and communication skills, teamwork and resilience and empathy were </w:t>
      </w:r>
      <w:r w:rsidR="00843EC0">
        <w:rPr>
          <w:color w:val="000000" w:themeColor="text1"/>
        </w:rPr>
        <w:lastRenderedPageBreak/>
        <w:t xml:space="preserve">also </w:t>
      </w:r>
      <w:r w:rsidR="009D0B53" w:rsidRPr="007E0889">
        <w:rPr>
          <w:color w:val="000000" w:themeColor="text1"/>
        </w:rPr>
        <w:t xml:space="preserve">measured using self-report questionnaires both pre- and post-intervention.  </w:t>
      </w:r>
      <w:r w:rsidR="003F43AE">
        <w:rPr>
          <w:color w:val="000000" w:themeColor="text1"/>
        </w:rPr>
        <w:t>The</w:t>
      </w:r>
      <w:r w:rsidR="009D0B53" w:rsidRPr="007E0889">
        <w:rPr>
          <w:color w:val="000000" w:themeColor="text1"/>
        </w:rPr>
        <w:t xml:space="preserve"> intervention schools showed small gains in self-reported communication skills, teamwork, and resilience with small effect sizes of +0.10 and +0.15 respectively and a slightly larger effect for children who were </w:t>
      </w:r>
      <w:r w:rsidR="003F43AE">
        <w:rPr>
          <w:color w:val="000000" w:themeColor="text1"/>
        </w:rPr>
        <w:t xml:space="preserve">eligible for </w:t>
      </w:r>
      <w:r w:rsidR="009D0B53" w:rsidRPr="007E0889">
        <w:rPr>
          <w:color w:val="000000" w:themeColor="text1"/>
        </w:rPr>
        <w:t>free school meal</w:t>
      </w:r>
      <w:r w:rsidR="003F43AE">
        <w:rPr>
          <w:color w:val="000000" w:themeColor="text1"/>
        </w:rPr>
        <w:t xml:space="preserve">s </w:t>
      </w:r>
      <w:r w:rsidR="009D0B53" w:rsidRPr="007E0889">
        <w:rPr>
          <w:color w:val="000000" w:themeColor="text1"/>
        </w:rPr>
        <w:t>(FSM) (Siddiqui et al., 2017).  The study suggests P4C interventions could be used to develop “pupils’ character and values” (p. 17) and reduce differences between disadvantaged groups.  This is particularly interesting in light of the focus of the current study on perceptions of SENDs.  The findings also indicate</w:t>
      </w:r>
      <w:r w:rsidR="00EC370F">
        <w:rPr>
          <w:color w:val="000000" w:themeColor="text1"/>
        </w:rPr>
        <w:t xml:space="preserve">d </w:t>
      </w:r>
      <w:r w:rsidR="009D0B53" w:rsidRPr="007E0889">
        <w:rPr>
          <w:color w:val="000000" w:themeColor="text1"/>
        </w:rPr>
        <w:t xml:space="preserve">“a structured classroom inquiry and dialogue” (p. 17) can support children’s development in listening skills and support “positive attitudes such as empathy, cooperation and resilience” (p. 17), albeit with small effects.  </w:t>
      </w:r>
    </w:p>
    <w:p w14:paraId="51D62D43" w14:textId="20D81DA6" w:rsidR="009D0B53" w:rsidRPr="007E0889" w:rsidRDefault="009D0B53" w:rsidP="00F65850">
      <w:pPr>
        <w:pStyle w:val="NormalWeb"/>
        <w:ind w:firstLine="720"/>
        <w:rPr>
          <w:color w:val="000000" w:themeColor="text1"/>
        </w:rPr>
      </w:pPr>
      <w:r w:rsidRPr="007E0889">
        <w:rPr>
          <w:color w:val="000000" w:themeColor="text1"/>
        </w:rPr>
        <w:t xml:space="preserve">Other studies using P4C and P4C based strategies as an intervention tool </w:t>
      </w:r>
      <w:r w:rsidR="00A85880">
        <w:rPr>
          <w:color w:val="000000" w:themeColor="text1"/>
        </w:rPr>
        <w:t xml:space="preserve">have been found to </w:t>
      </w:r>
      <w:r w:rsidRPr="007E0889">
        <w:rPr>
          <w:color w:val="000000" w:themeColor="text1"/>
        </w:rPr>
        <w:t xml:space="preserve">successfully prompt and encourage higher order thinking skills (Yusoff, 2018), support the development of reasoning skills, help to counter negative effects of formal or informal labelling (Jenkins &amp; Lyle, 2010), increase young children’s emotional knowledge, social interactions and social development strategies (Dasi et al. 2013), and engage children in shared discussion, including those with </w:t>
      </w:r>
      <w:r w:rsidR="00713DF1">
        <w:rPr>
          <w:color w:val="000000" w:themeColor="text1"/>
        </w:rPr>
        <w:t xml:space="preserve">SENDs </w:t>
      </w:r>
      <w:r w:rsidRPr="007E0889">
        <w:rPr>
          <w:color w:val="000000" w:themeColor="text1"/>
        </w:rPr>
        <w:t xml:space="preserve">(Cassidy </w:t>
      </w:r>
      <w:r w:rsidR="00231A64">
        <w:rPr>
          <w:color w:val="000000" w:themeColor="text1"/>
        </w:rPr>
        <w:t xml:space="preserve">&amp; Christie, </w:t>
      </w:r>
      <w:r w:rsidRPr="007E0889">
        <w:rPr>
          <w:color w:val="000000" w:themeColor="text1"/>
        </w:rPr>
        <w:t>201</w:t>
      </w:r>
      <w:r w:rsidR="00231A64">
        <w:rPr>
          <w:color w:val="000000" w:themeColor="text1"/>
        </w:rPr>
        <w:t>3</w:t>
      </w:r>
      <w:r w:rsidRPr="007E0889">
        <w:rPr>
          <w:color w:val="000000" w:themeColor="text1"/>
        </w:rPr>
        <w:t xml:space="preserve">).  </w:t>
      </w:r>
    </w:p>
    <w:p w14:paraId="5F737C1C" w14:textId="1B295E15" w:rsidR="00135820" w:rsidRDefault="001C2621" w:rsidP="00C45E49">
      <w:pPr>
        <w:pStyle w:val="NormalWeb"/>
        <w:ind w:firstLine="720"/>
        <w:rPr>
          <w:color w:val="000000" w:themeColor="text1"/>
        </w:rPr>
      </w:pPr>
      <w:r>
        <w:rPr>
          <w:color w:val="000000" w:themeColor="text1"/>
          <w:shd w:val="clear" w:color="auto" w:fill="FFFFFF"/>
        </w:rPr>
        <w:t>R</w:t>
      </w:r>
      <w:r w:rsidR="009D0B53" w:rsidRPr="007E0889">
        <w:rPr>
          <w:color w:val="000000" w:themeColor="text1"/>
          <w:shd w:val="clear" w:color="auto" w:fill="FFFFFF"/>
        </w:rPr>
        <w:t>esearch findings indicate non-cognitive skills can be developed using P4C intervention and strategies</w:t>
      </w:r>
      <w:r>
        <w:rPr>
          <w:color w:val="000000" w:themeColor="text1"/>
          <w:shd w:val="clear" w:color="auto" w:fill="FFFFFF"/>
        </w:rPr>
        <w:t xml:space="preserve"> and it </w:t>
      </w:r>
      <w:r w:rsidR="009D0B53" w:rsidRPr="007E0889">
        <w:rPr>
          <w:color w:val="000000" w:themeColor="text1"/>
          <w:shd w:val="clear" w:color="auto" w:fill="FFFFFF"/>
        </w:rPr>
        <w:t xml:space="preserve">appears the ‘active ingredient’ within P4C could be dialogue and discussion between peers which supports the enactment of change. </w:t>
      </w:r>
      <w:r w:rsidR="00E045AC">
        <w:rPr>
          <w:color w:val="000000" w:themeColor="text1"/>
          <w:shd w:val="clear" w:color="auto" w:fill="FFFFFF"/>
        </w:rPr>
        <w:t xml:space="preserve"> </w:t>
      </w:r>
      <w:r w:rsidR="000063AE">
        <w:rPr>
          <w:color w:val="000000" w:themeColor="text1"/>
        </w:rPr>
        <w:t>Intervention it seems is helpful to counter negative perspectives of disability</w:t>
      </w:r>
      <w:r w:rsidR="00783604">
        <w:rPr>
          <w:color w:val="000000" w:themeColor="text1"/>
        </w:rPr>
        <w:t>.</w:t>
      </w:r>
    </w:p>
    <w:p w14:paraId="0BAB87B3" w14:textId="52E51A1A" w:rsidR="001D5F73" w:rsidRPr="00F8177C" w:rsidRDefault="00FC5152" w:rsidP="00F04522">
      <w:pPr>
        <w:pStyle w:val="NormalWeb"/>
        <w:ind w:firstLine="720"/>
        <w:rPr>
          <w:lang w:eastAsia="en-GB"/>
        </w:rPr>
      </w:pPr>
      <w:r w:rsidRPr="008929B5">
        <w:rPr>
          <w:color w:val="000000" w:themeColor="text1"/>
        </w:rPr>
        <w:t xml:space="preserve">Although </w:t>
      </w:r>
      <w:r w:rsidR="00E3174B" w:rsidRPr="008929B5">
        <w:rPr>
          <w:color w:val="000000" w:themeColor="text1"/>
        </w:rPr>
        <w:t xml:space="preserve">Lloyd et al. (2017) and Chae, Park, and Shin (2019) indicated, through intervention and meta-analysis respectively, that </w:t>
      </w:r>
      <w:r w:rsidR="006F6AB3" w:rsidRPr="008929B5">
        <w:rPr>
          <w:color w:val="000000" w:themeColor="text1"/>
        </w:rPr>
        <w:t xml:space="preserve">efficacy in attitude change was associated with the number of </w:t>
      </w:r>
      <w:r w:rsidR="00E3174B" w:rsidRPr="008929B5">
        <w:rPr>
          <w:color w:val="000000" w:themeColor="text1"/>
        </w:rPr>
        <w:t xml:space="preserve">intervention sessions </w:t>
      </w:r>
      <w:r w:rsidR="006F6AB3" w:rsidRPr="008929B5">
        <w:rPr>
          <w:color w:val="000000" w:themeColor="text1"/>
        </w:rPr>
        <w:t>rather than their length,</w:t>
      </w:r>
      <w:r w:rsidR="00D30EBC" w:rsidRPr="008929B5">
        <w:rPr>
          <w:color w:val="000000" w:themeColor="text1"/>
        </w:rPr>
        <w:t xml:space="preserve"> </w:t>
      </w:r>
      <w:r w:rsidR="00135820" w:rsidRPr="008929B5">
        <w:rPr>
          <w:color w:val="000000" w:themeColor="text1"/>
        </w:rPr>
        <w:t xml:space="preserve">there </w:t>
      </w:r>
      <w:r w:rsidR="006F6AB3" w:rsidRPr="008929B5">
        <w:rPr>
          <w:color w:val="000000" w:themeColor="text1"/>
        </w:rPr>
        <w:t>remain</w:t>
      </w:r>
      <w:r w:rsidR="00CA51BB" w:rsidRPr="008929B5">
        <w:rPr>
          <w:color w:val="000000" w:themeColor="text1"/>
        </w:rPr>
        <w:t xml:space="preserve"> </w:t>
      </w:r>
      <w:r w:rsidR="00135820" w:rsidRPr="00F47409">
        <w:rPr>
          <w:color w:val="000000" w:themeColor="text1"/>
        </w:rPr>
        <w:t xml:space="preserve">mixed perspectives about </w:t>
      </w:r>
      <w:r w:rsidR="00F47409" w:rsidRPr="00F47409">
        <w:rPr>
          <w:color w:val="000000" w:themeColor="text1"/>
        </w:rPr>
        <w:t xml:space="preserve">how long </w:t>
      </w:r>
      <w:r w:rsidR="00135820" w:rsidRPr="00F47409">
        <w:rPr>
          <w:color w:val="000000" w:themeColor="text1"/>
        </w:rPr>
        <w:t>the timings of intervention</w:t>
      </w:r>
      <w:r w:rsidR="00F47409" w:rsidRPr="00F47409">
        <w:rPr>
          <w:color w:val="000000" w:themeColor="text1"/>
        </w:rPr>
        <w:t xml:space="preserve"> should be to be effective</w:t>
      </w:r>
      <w:r w:rsidR="00135820" w:rsidRPr="00F47409">
        <w:rPr>
          <w:color w:val="000000" w:themeColor="text1"/>
        </w:rPr>
        <w:t>.  Some studies show that successful interventions ranged from half-day workshops (Gaad, 2015) to eight-week intervention with three 90-minutes sessions each week (</w:t>
      </w:r>
      <w:r w:rsidR="00135820" w:rsidRPr="00F47409">
        <w:rPr>
          <w:color w:val="000000" w:themeColor="text1"/>
          <w:lang w:eastAsia="en-GB"/>
        </w:rPr>
        <w:t>Özer et al. 2012).  Unsuccessful interventions included six 45-minute sessions over a three-week period (de Boer et al. 2014) and similarly, Perez-</w:t>
      </w:r>
      <w:r w:rsidR="00135820" w:rsidRPr="00F8177C">
        <w:rPr>
          <w:lang w:eastAsia="en-GB"/>
        </w:rPr>
        <w:t>Torralba et al. (</w:t>
      </w:r>
      <w:r w:rsidR="00135820" w:rsidRPr="00D94B33">
        <w:rPr>
          <w:color w:val="000000" w:themeColor="text1"/>
          <w:lang w:eastAsia="en-GB"/>
        </w:rPr>
        <w:t>2019</w:t>
      </w:r>
      <w:r w:rsidR="00135820" w:rsidRPr="00F8177C">
        <w:rPr>
          <w:lang w:eastAsia="en-GB"/>
        </w:rPr>
        <w:t xml:space="preserve">) did not observe significant changes to students’ attitudes toward disability after implementing their intervention, which </w:t>
      </w:r>
      <w:r w:rsidR="00135820" w:rsidRPr="008929B5">
        <w:rPr>
          <w:color w:val="000000" w:themeColor="text1"/>
          <w:lang w:eastAsia="en-GB"/>
        </w:rPr>
        <w:t xml:space="preserve">included seven sessions.   </w:t>
      </w:r>
      <w:r w:rsidR="00DB2EED" w:rsidRPr="008929B5">
        <w:rPr>
          <w:color w:val="000000" w:themeColor="text1"/>
          <w:lang w:eastAsia="en-GB"/>
        </w:rPr>
        <w:t>Although Leigers and Myers</w:t>
      </w:r>
      <w:r w:rsidR="006C3EF8" w:rsidRPr="008929B5">
        <w:rPr>
          <w:color w:val="000000" w:themeColor="text1"/>
          <w:lang w:eastAsia="en-GB"/>
        </w:rPr>
        <w:t xml:space="preserve"> (2015) suggest that duration of intervention seems to matter the ideal length remains unclear. </w:t>
      </w:r>
      <w:r w:rsidR="00D553E6" w:rsidRPr="008929B5">
        <w:rPr>
          <w:color w:val="000000" w:themeColor="text1"/>
          <w:lang w:eastAsia="en-GB"/>
        </w:rPr>
        <w:t>I</w:t>
      </w:r>
      <w:r w:rsidR="00F04522" w:rsidRPr="008929B5">
        <w:rPr>
          <w:color w:val="000000" w:themeColor="text1"/>
          <w:lang w:eastAsia="en-GB"/>
        </w:rPr>
        <w:t xml:space="preserve">ntervention </w:t>
      </w:r>
      <w:r w:rsidR="00F04522" w:rsidRPr="00F8177C">
        <w:rPr>
          <w:lang w:eastAsia="en-GB"/>
        </w:rPr>
        <w:t>timings</w:t>
      </w:r>
      <w:r w:rsidR="00D553E6">
        <w:rPr>
          <w:lang w:eastAsia="en-GB"/>
        </w:rPr>
        <w:t>, therefore, should</w:t>
      </w:r>
      <w:r w:rsidR="00F04522" w:rsidRPr="00F8177C">
        <w:rPr>
          <w:lang w:eastAsia="en-GB"/>
        </w:rPr>
        <w:t xml:space="preserve"> carefully consider children’s age, school environment, school curriculum and timetable</w:t>
      </w:r>
      <w:r w:rsidR="00EA25E8">
        <w:rPr>
          <w:lang w:eastAsia="en-GB"/>
        </w:rPr>
        <w:t xml:space="preserve"> commitments</w:t>
      </w:r>
      <w:r w:rsidR="00F04522" w:rsidRPr="00F8177C">
        <w:rPr>
          <w:lang w:eastAsia="en-GB"/>
        </w:rPr>
        <w:t>.</w:t>
      </w:r>
      <w:r w:rsidR="00783604" w:rsidRPr="00F8177C">
        <w:rPr>
          <w:color w:val="000000" w:themeColor="text1"/>
        </w:rPr>
        <w:t xml:space="preserve"> </w:t>
      </w:r>
    </w:p>
    <w:p w14:paraId="1B57F148" w14:textId="6D7C222C" w:rsidR="002373D8" w:rsidRPr="002373D8" w:rsidRDefault="00215D4F" w:rsidP="002373D8">
      <w:pPr>
        <w:ind w:firstLine="567"/>
      </w:pPr>
      <w:r w:rsidRPr="00F8177C">
        <w:t>The current study</w:t>
      </w:r>
      <w:r w:rsidR="00E40E9B">
        <w:t xml:space="preserve"> developed a P4C-style intervention designed to </w:t>
      </w:r>
      <w:r w:rsidRPr="00F8177C">
        <w:rPr>
          <w:color w:val="000000" w:themeColor="text1"/>
        </w:rPr>
        <w:t xml:space="preserve">elicit children’s beliefs and reasoning via dialogue </w:t>
      </w:r>
      <w:r w:rsidR="00E40E9B">
        <w:t xml:space="preserve">and evaluated its effectiveness for changing the child participants’ feelings and thoughts about – and behaviour towards – children with SENDs.  </w:t>
      </w:r>
      <w:r w:rsidRPr="00F8177C">
        <w:t xml:space="preserve"> </w:t>
      </w:r>
    </w:p>
    <w:p w14:paraId="70E56B6F" w14:textId="77777777" w:rsidR="006B0832" w:rsidRDefault="006B0832" w:rsidP="00C9047A">
      <w:pPr>
        <w:rPr>
          <w:b/>
          <w:bCs/>
          <w:color w:val="000000" w:themeColor="text1"/>
          <w:sz w:val="28"/>
          <w:szCs w:val="28"/>
        </w:rPr>
      </w:pPr>
    </w:p>
    <w:p w14:paraId="07F2431B" w14:textId="2DA01237" w:rsidR="005B2004" w:rsidRDefault="006B0832" w:rsidP="00C9047A">
      <w:pPr>
        <w:rPr>
          <w:b/>
          <w:bCs/>
          <w:color w:val="000000" w:themeColor="text1"/>
          <w:sz w:val="28"/>
          <w:szCs w:val="28"/>
        </w:rPr>
      </w:pPr>
      <w:r>
        <w:rPr>
          <w:b/>
          <w:bCs/>
          <w:color w:val="000000" w:themeColor="text1"/>
          <w:sz w:val="28"/>
          <w:szCs w:val="28"/>
        </w:rPr>
        <w:t xml:space="preserve">2. </w:t>
      </w:r>
      <w:r w:rsidR="00C9047A" w:rsidRPr="00221FD2">
        <w:rPr>
          <w:b/>
          <w:bCs/>
          <w:color w:val="000000" w:themeColor="text1"/>
          <w:sz w:val="28"/>
          <w:szCs w:val="28"/>
        </w:rPr>
        <w:t xml:space="preserve">Methods </w:t>
      </w:r>
    </w:p>
    <w:p w14:paraId="54B0D9A9" w14:textId="77777777" w:rsidR="00005711" w:rsidRDefault="00005711" w:rsidP="00C9047A">
      <w:pPr>
        <w:rPr>
          <w:b/>
          <w:bCs/>
          <w:color w:val="000000" w:themeColor="text1"/>
          <w:sz w:val="28"/>
          <w:szCs w:val="28"/>
        </w:rPr>
      </w:pPr>
    </w:p>
    <w:p w14:paraId="00F882A0" w14:textId="21E441AC" w:rsidR="00005711" w:rsidRPr="007E0889" w:rsidRDefault="006B0832" w:rsidP="00005711">
      <w:pPr>
        <w:rPr>
          <w:b/>
          <w:bCs/>
          <w:color w:val="000000" w:themeColor="text1"/>
        </w:rPr>
      </w:pPr>
      <w:r w:rsidRPr="006B0832">
        <w:rPr>
          <w:color w:val="000000" w:themeColor="text1"/>
        </w:rPr>
        <w:t>2.1.</w:t>
      </w:r>
      <w:r>
        <w:rPr>
          <w:b/>
          <w:bCs/>
          <w:color w:val="000000" w:themeColor="text1"/>
        </w:rPr>
        <w:t xml:space="preserve"> </w:t>
      </w:r>
      <w:r w:rsidR="00005711" w:rsidRPr="006B0832">
        <w:rPr>
          <w:i/>
          <w:iCs/>
          <w:color w:val="000000" w:themeColor="text1"/>
        </w:rPr>
        <w:t>Research design</w:t>
      </w:r>
    </w:p>
    <w:p w14:paraId="58B7EFC4" w14:textId="77777777" w:rsidR="00005711" w:rsidRDefault="00005711" w:rsidP="00005711">
      <w:pPr>
        <w:spacing w:before="100" w:beforeAutospacing="1" w:after="100" w:afterAutospacing="1"/>
        <w:ind w:firstLine="720"/>
        <w:rPr>
          <w:color w:val="000000" w:themeColor="text1"/>
        </w:rPr>
      </w:pPr>
      <w:r w:rsidRPr="007E0889">
        <w:rPr>
          <w:color w:val="000000" w:themeColor="text1"/>
        </w:rPr>
        <w:t xml:space="preserve">This research involved the design, development and delivery of a P4C intervention focused on how children perceive </w:t>
      </w:r>
      <w:r>
        <w:rPr>
          <w:color w:val="000000" w:themeColor="text1"/>
        </w:rPr>
        <w:t>others with SENDs</w:t>
      </w:r>
      <w:r w:rsidRPr="007E0889">
        <w:rPr>
          <w:color w:val="000000" w:themeColor="text1"/>
        </w:rPr>
        <w:t>.  In order to evaluate whether the intervention had an impact on children’s thoughts, feelings and behaviour about others with SENDs an RCT design was chosen, and a process evaluation was carried out to shed light on its findings</w:t>
      </w:r>
      <w:r>
        <w:rPr>
          <w:color w:val="000000" w:themeColor="text1"/>
        </w:rPr>
        <w:t xml:space="preserve">.  </w:t>
      </w:r>
    </w:p>
    <w:p w14:paraId="23762286" w14:textId="12A7CAC2" w:rsidR="00005711" w:rsidRPr="003C5FAD" w:rsidRDefault="00005711" w:rsidP="00005711">
      <w:pPr>
        <w:ind w:firstLine="720"/>
        <w:rPr>
          <w:bCs/>
          <w:color w:val="000000"/>
        </w:rPr>
      </w:pPr>
      <w:r w:rsidRPr="003C5FAD">
        <w:rPr>
          <w:bCs/>
          <w:color w:val="000000"/>
        </w:rPr>
        <w:lastRenderedPageBreak/>
        <w:t xml:space="preserve">There is a need to ensure innovative interventions are robustly checked for possible detrimental effects – as well as for more positive efficacy - in education (Torgerson &amp; Torgerson, </w:t>
      </w:r>
      <w:r w:rsidR="00AA06C8" w:rsidRPr="00DB3082">
        <w:rPr>
          <w:bCs/>
          <w:color w:val="000000" w:themeColor="text1"/>
        </w:rPr>
        <w:t>2012</w:t>
      </w:r>
      <w:r w:rsidRPr="00DB3082">
        <w:rPr>
          <w:bCs/>
          <w:color w:val="000000" w:themeColor="text1"/>
        </w:rPr>
        <w:t xml:space="preserve">).  </w:t>
      </w:r>
      <w:r w:rsidRPr="003C5FAD">
        <w:rPr>
          <w:bCs/>
          <w:color w:val="222222"/>
        </w:rPr>
        <w:t xml:space="preserve">Using an RCT to measure the effectiveness of an intervention designed to change children’s attitudes towards other children with differences </w:t>
      </w:r>
      <w:r w:rsidRPr="003C5FAD">
        <w:rPr>
          <w:bCs/>
          <w:color w:val="000000"/>
        </w:rPr>
        <w:t>is viewed as a ‘Gold Standard’ (Cowen et al., 2017, p. 265) technique (</w:t>
      </w:r>
      <w:r w:rsidRPr="003C5FAD">
        <w:rPr>
          <w:bCs/>
          <w:color w:val="000000" w:themeColor="text1"/>
        </w:rPr>
        <w:t xml:space="preserve">Torgerson and Torgerson 2001, 2008; Connolly et al., 2018; </w:t>
      </w:r>
      <w:r w:rsidRPr="003C5FAD">
        <w:rPr>
          <w:bCs/>
          <w:color w:val="000000"/>
        </w:rPr>
        <w:t xml:space="preserve">Torgerson &amp; Torgerson, 2013).  </w:t>
      </w:r>
    </w:p>
    <w:p w14:paraId="0723C84C" w14:textId="196D5900" w:rsidR="00365E18" w:rsidRDefault="00005711" w:rsidP="006B0832">
      <w:pPr>
        <w:pStyle w:val="NormalWeb"/>
        <w:ind w:firstLine="720"/>
        <w:rPr>
          <w:bCs/>
          <w:color w:val="000000"/>
        </w:rPr>
      </w:pPr>
      <w:r w:rsidRPr="003C5FAD">
        <w:t>There are four key criticisms levelled at using RCTs in education</w:t>
      </w:r>
      <w:r>
        <w:t xml:space="preserve"> (Conolly et al., 2018).  </w:t>
      </w:r>
      <w:r w:rsidRPr="003C5FAD">
        <w:rPr>
          <w:bCs/>
          <w:color w:val="000000"/>
        </w:rPr>
        <w:t xml:space="preserve">It was important to bear these challenges in mind when designing and conducting the current study.  In this case it did prove possible to undertake an RCT in education and this </w:t>
      </w:r>
      <w:r w:rsidRPr="004E2682">
        <w:rPr>
          <w:bCs/>
          <w:color w:val="000000" w:themeColor="text1"/>
        </w:rPr>
        <w:t>was reliant on good communication between the schools and researcher, promoting cooperation to solve practical problems.  It also helped that the first author</w:t>
      </w:r>
      <w:r w:rsidR="006F6AB3" w:rsidRPr="004E2682">
        <w:rPr>
          <w:bCs/>
          <w:color w:val="000000" w:themeColor="text1"/>
        </w:rPr>
        <w:t>, who collected the data,</w:t>
      </w:r>
      <w:r w:rsidRPr="004E2682">
        <w:rPr>
          <w:bCs/>
          <w:color w:val="000000" w:themeColor="text1"/>
        </w:rPr>
        <w:t xml:space="preserve"> was a former Assistant head teacher at a large primary school and former SENDCo, having a clear understanding of how schools operate and strong planning skills for lessons and expected outcomes. The current study also sought to add context and experience to the RCT by conducting a process evaluation</w:t>
      </w:r>
      <w:r w:rsidR="000A074C" w:rsidRPr="004E2682">
        <w:rPr>
          <w:bCs/>
          <w:color w:val="000000" w:themeColor="text1"/>
        </w:rPr>
        <w:t xml:space="preserve"> (Siddiqui et al., 2018)</w:t>
      </w:r>
      <w:r w:rsidR="00E77359" w:rsidRPr="004E2682">
        <w:rPr>
          <w:bCs/>
          <w:color w:val="000000" w:themeColor="text1"/>
        </w:rPr>
        <w:t xml:space="preserve">.  </w:t>
      </w:r>
      <w:r w:rsidRPr="004E2682">
        <w:rPr>
          <w:bCs/>
          <w:color w:val="000000" w:themeColor="text1"/>
        </w:rPr>
        <w:t xml:space="preserve">Addressing the final </w:t>
      </w:r>
      <w:r w:rsidRPr="003C5FAD">
        <w:rPr>
          <w:bCs/>
          <w:color w:val="000000"/>
        </w:rPr>
        <w:t>criticism - that RCTs are inherently descriptive and contribute little to theory - a content analysis, thematic analysis of the last P4C session, and</w:t>
      </w:r>
      <w:r w:rsidR="007C1A81">
        <w:rPr>
          <w:bCs/>
          <w:color w:val="000000"/>
        </w:rPr>
        <w:t xml:space="preserve"> a</w:t>
      </w:r>
      <w:r w:rsidR="007C1A81" w:rsidRPr="007C1A81">
        <w:rPr>
          <w:bCs/>
          <w:color w:val="000000"/>
        </w:rPr>
        <w:t xml:space="preserve">dditional </w:t>
      </w:r>
      <w:hyperlink r:id="rId8" w:history="1">
        <w:r w:rsidR="007C1A81" w:rsidRPr="0059285C">
          <w:rPr>
            <w:rStyle w:val="Hyperlink"/>
            <w:bCs/>
          </w:rPr>
          <w:t>process evaluation</w:t>
        </w:r>
      </w:hyperlink>
      <w:r w:rsidR="007C1A81" w:rsidRPr="007C1A81">
        <w:rPr>
          <w:bCs/>
          <w:color w:val="000000"/>
        </w:rPr>
        <w:t xml:space="preserve"> are available as supplementary material accompanying the online article </w:t>
      </w:r>
      <w:r w:rsidRPr="007C1A81">
        <w:rPr>
          <w:bCs/>
          <w:color w:val="000000"/>
        </w:rPr>
        <w:t>of the study</w:t>
      </w:r>
      <w:r w:rsidRPr="004E2682">
        <w:rPr>
          <w:bCs/>
          <w:color w:val="000000" w:themeColor="text1"/>
        </w:rPr>
        <w:t xml:space="preserve"> </w:t>
      </w:r>
      <w:r w:rsidR="006F6AB3" w:rsidRPr="004E2682">
        <w:rPr>
          <w:bCs/>
          <w:color w:val="000000" w:themeColor="text1"/>
        </w:rPr>
        <w:t xml:space="preserve">to </w:t>
      </w:r>
      <w:r w:rsidRPr="007C1A81">
        <w:rPr>
          <w:bCs/>
          <w:color w:val="000000"/>
        </w:rPr>
        <w:t>provide a deeper understanding of the children’s perspectives and developing theories about why children may hold certain views and ideas about others with learning and behaviour differences.</w:t>
      </w:r>
    </w:p>
    <w:p w14:paraId="2B3EBC1E" w14:textId="5D8EAF75" w:rsidR="00AA5333" w:rsidRPr="004E2682" w:rsidRDefault="006F6AB3" w:rsidP="001A5456">
      <w:pPr>
        <w:pStyle w:val="NormalWeb"/>
        <w:ind w:firstLine="720"/>
        <w:rPr>
          <w:bCs/>
          <w:color w:val="000000" w:themeColor="text1"/>
        </w:rPr>
      </w:pPr>
      <w:r w:rsidRPr="004E2682">
        <w:rPr>
          <w:bCs/>
          <w:color w:val="000000" w:themeColor="text1"/>
        </w:rPr>
        <w:t>L</w:t>
      </w:r>
      <w:r w:rsidR="004A49EE" w:rsidRPr="004E2682">
        <w:rPr>
          <w:bCs/>
          <w:color w:val="000000" w:themeColor="text1"/>
        </w:rPr>
        <w:t xml:space="preserve">iterature around the optimal age to start intervention </w:t>
      </w:r>
      <w:r w:rsidRPr="004E2682">
        <w:rPr>
          <w:bCs/>
          <w:color w:val="000000" w:themeColor="text1"/>
        </w:rPr>
        <w:t>yields mixed results</w:t>
      </w:r>
      <w:r w:rsidR="004A49EE" w:rsidRPr="004E2682">
        <w:rPr>
          <w:bCs/>
          <w:color w:val="000000" w:themeColor="text1"/>
        </w:rPr>
        <w:t xml:space="preserve"> (Freer, 2023). The current study focussed on young children</w:t>
      </w:r>
      <w:r w:rsidRPr="004E2682">
        <w:rPr>
          <w:bCs/>
          <w:color w:val="000000" w:themeColor="text1"/>
        </w:rPr>
        <w:t>,</w:t>
      </w:r>
      <w:r w:rsidR="004A49EE" w:rsidRPr="004E2682">
        <w:rPr>
          <w:bCs/>
          <w:color w:val="000000" w:themeColor="text1"/>
        </w:rPr>
        <w:t xml:space="preserve"> aged between 4 and 9 years of age, firstly because the first and second authors had extensive experience within this age range</w:t>
      </w:r>
      <w:r w:rsidR="00A86ADB" w:rsidRPr="004E2682">
        <w:rPr>
          <w:bCs/>
          <w:color w:val="000000" w:themeColor="text1"/>
        </w:rPr>
        <w:t>.  S</w:t>
      </w:r>
      <w:r w:rsidR="004A49EE" w:rsidRPr="004E2682">
        <w:rPr>
          <w:bCs/>
          <w:color w:val="000000" w:themeColor="text1"/>
        </w:rPr>
        <w:t xml:space="preserve">econdly, the literature highlighted that because of their age, young children's </w:t>
      </w:r>
      <w:r w:rsidR="001A5456" w:rsidRPr="004E2682">
        <w:rPr>
          <w:bCs/>
          <w:color w:val="000000" w:themeColor="text1"/>
        </w:rPr>
        <w:t>implicit</w:t>
      </w:r>
      <w:r w:rsidR="00CA51BB" w:rsidRPr="004E2682">
        <w:rPr>
          <w:bCs/>
          <w:color w:val="000000" w:themeColor="text1"/>
        </w:rPr>
        <w:t xml:space="preserve"> </w:t>
      </w:r>
      <w:r w:rsidR="004A49EE" w:rsidRPr="004E2682">
        <w:rPr>
          <w:bCs/>
          <w:color w:val="000000" w:themeColor="text1"/>
        </w:rPr>
        <w:t>perceptions of disability</w:t>
      </w:r>
      <w:r w:rsidR="00CA51BB" w:rsidRPr="004E2682">
        <w:rPr>
          <w:bCs/>
          <w:color w:val="000000" w:themeColor="text1"/>
        </w:rPr>
        <w:t xml:space="preserve"> (</w:t>
      </w:r>
      <w:r w:rsidR="00CA51BB" w:rsidRPr="004E2682">
        <w:rPr>
          <w:color w:val="000000" w:themeColor="text1"/>
        </w:rPr>
        <w:t>Wüthrich et al., 2023)</w:t>
      </w:r>
      <w:r w:rsidR="004A49EE" w:rsidRPr="004E2682">
        <w:rPr>
          <w:bCs/>
          <w:color w:val="000000" w:themeColor="text1"/>
        </w:rPr>
        <w:t xml:space="preserve"> could be positively altered (Armstrong et al., 201</w:t>
      </w:r>
      <w:r w:rsidR="00BE4AE6" w:rsidRPr="004E2682">
        <w:rPr>
          <w:bCs/>
          <w:color w:val="000000" w:themeColor="text1"/>
        </w:rPr>
        <w:t>7</w:t>
      </w:r>
      <w:r w:rsidR="004A49EE" w:rsidRPr="004E2682">
        <w:rPr>
          <w:bCs/>
          <w:color w:val="000000" w:themeColor="text1"/>
        </w:rPr>
        <w:t>; de Boer et al., 2014; Gasser et al., 2013;</w:t>
      </w:r>
      <w:r w:rsidR="0009220D">
        <w:rPr>
          <w:bCs/>
          <w:color w:val="000000" w:themeColor="text1"/>
        </w:rPr>
        <w:t xml:space="preserve"> </w:t>
      </w:r>
      <w:r w:rsidR="0009220D" w:rsidRPr="00DB3082">
        <w:rPr>
          <w:bCs/>
          <w:color w:val="000000" w:themeColor="text1"/>
        </w:rPr>
        <w:t>De Boer et al., 2010</w:t>
      </w:r>
      <w:r w:rsidR="004A49EE" w:rsidRPr="004E2682">
        <w:rPr>
          <w:bCs/>
          <w:color w:val="000000" w:themeColor="text1"/>
        </w:rPr>
        <w:t xml:space="preserve">; </w:t>
      </w:r>
      <w:r w:rsidR="00313088" w:rsidRPr="00DB3082">
        <w:rPr>
          <w:bCs/>
          <w:color w:val="000000" w:themeColor="text1"/>
        </w:rPr>
        <w:t xml:space="preserve">Babik &amp; Gardner, 2021) </w:t>
      </w:r>
      <w:r w:rsidR="004A49EE" w:rsidRPr="004E2682">
        <w:rPr>
          <w:bCs/>
          <w:color w:val="000000" w:themeColor="text1"/>
        </w:rPr>
        <w:t>and remain stable over time (</w:t>
      </w:r>
      <w:r w:rsidR="00D54BEA" w:rsidRPr="00DB3082">
        <w:rPr>
          <w:bCs/>
          <w:color w:val="000000" w:themeColor="text1"/>
        </w:rPr>
        <w:t xml:space="preserve">Moore </w:t>
      </w:r>
      <w:r w:rsidR="004A49EE" w:rsidRPr="00DB3082">
        <w:rPr>
          <w:bCs/>
          <w:color w:val="000000" w:themeColor="text1"/>
        </w:rPr>
        <w:t xml:space="preserve">&amp; Nettelbeck, </w:t>
      </w:r>
      <w:r w:rsidR="000D4A04" w:rsidRPr="00DB3082">
        <w:rPr>
          <w:bCs/>
          <w:color w:val="000000" w:themeColor="text1"/>
        </w:rPr>
        <w:t>2013</w:t>
      </w:r>
      <w:r w:rsidR="004A49EE" w:rsidRPr="000D4A04">
        <w:rPr>
          <w:bCs/>
          <w:color w:val="000000" w:themeColor="text1"/>
        </w:rPr>
        <w:t>)</w:t>
      </w:r>
      <w:r w:rsidR="004A49EE" w:rsidRPr="004E2682">
        <w:rPr>
          <w:bCs/>
          <w:color w:val="000000" w:themeColor="text1"/>
        </w:rPr>
        <w:t xml:space="preserve">. Thirdly, </w:t>
      </w:r>
      <w:r w:rsidRPr="004E2682">
        <w:rPr>
          <w:bCs/>
          <w:color w:val="000000" w:themeColor="text1"/>
        </w:rPr>
        <w:t xml:space="preserve">it was hoped that </w:t>
      </w:r>
      <w:r w:rsidR="004A49EE" w:rsidRPr="004E2682">
        <w:rPr>
          <w:bCs/>
          <w:color w:val="000000" w:themeColor="text1"/>
        </w:rPr>
        <w:t xml:space="preserve">working with children from different year groups </w:t>
      </w:r>
      <w:r w:rsidRPr="004E2682">
        <w:rPr>
          <w:bCs/>
          <w:color w:val="000000" w:themeColor="text1"/>
        </w:rPr>
        <w:t>would shed light on</w:t>
      </w:r>
      <w:r w:rsidR="004A49EE" w:rsidRPr="004E2682">
        <w:rPr>
          <w:bCs/>
          <w:color w:val="000000" w:themeColor="text1"/>
        </w:rPr>
        <w:t xml:space="preserve"> the optimal time for intervention based on age and their perceptions of disability, which is an under researched area (Freer, 2023).  It was hoped that the four week intervention with children within different age ranges would provide positive outcomes based on children's differing levels of their perceptions of </w:t>
      </w:r>
      <w:r w:rsidR="00CA51BB" w:rsidRPr="004E2682">
        <w:rPr>
          <w:bCs/>
          <w:color w:val="000000" w:themeColor="text1"/>
        </w:rPr>
        <w:t>disability and</w:t>
      </w:r>
      <w:r w:rsidR="004A49EE" w:rsidRPr="004E2682">
        <w:rPr>
          <w:bCs/>
          <w:color w:val="000000" w:themeColor="text1"/>
        </w:rPr>
        <w:t xml:space="preserve"> highlight the optimal age to target intervention (Tindall, 2013).    Finally, literature indicated that interventions with interactive aspects such as puppets and discussion, and a short duration, were deemed by children to be of value when learning about disability (Lindsay et al., 201</w:t>
      </w:r>
      <w:r w:rsidR="00BD79CB" w:rsidRPr="004E2682">
        <w:rPr>
          <w:bCs/>
          <w:color w:val="000000" w:themeColor="text1"/>
        </w:rPr>
        <w:t>3</w:t>
      </w:r>
      <w:r w:rsidR="004A49EE" w:rsidRPr="004E2682">
        <w:rPr>
          <w:bCs/>
          <w:color w:val="000000" w:themeColor="text1"/>
        </w:rPr>
        <w:t xml:space="preserve">).  Working within the primary age range meant that interventions would have to fit within academic timetables, so working within a </w:t>
      </w:r>
      <w:r w:rsidR="00A86ADB" w:rsidRPr="004E2682">
        <w:rPr>
          <w:bCs/>
          <w:color w:val="000000" w:themeColor="text1"/>
        </w:rPr>
        <w:t>half term</w:t>
      </w:r>
      <w:r w:rsidR="004A49EE" w:rsidRPr="004E2682">
        <w:rPr>
          <w:bCs/>
          <w:color w:val="000000" w:themeColor="text1"/>
        </w:rPr>
        <w:t xml:space="preserve"> of up to six weeks was deemed appropriate by schools and teachers, particularly within planning the curriculum - where the P4C topic would be facilitated over a half term.</w:t>
      </w:r>
    </w:p>
    <w:p w14:paraId="0B019FAC" w14:textId="41D1734A" w:rsidR="005B2004" w:rsidRPr="006B0832" w:rsidRDefault="006B0832" w:rsidP="005B2004">
      <w:pPr>
        <w:pStyle w:val="Heading2"/>
        <w:numPr>
          <w:ilvl w:val="0"/>
          <w:numId w:val="0"/>
        </w:numPr>
        <w:rPr>
          <w:b w:val="0"/>
          <w:bCs w:val="0"/>
          <w:color w:val="000000" w:themeColor="text1"/>
          <w:sz w:val="24"/>
          <w:szCs w:val="24"/>
        </w:rPr>
      </w:pPr>
      <w:r w:rsidRPr="006B0832">
        <w:rPr>
          <w:b w:val="0"/>
          <w:bCs w:val="0"/>
          <w:color w:val="000000" w:themeColor="text1"/>
          <w:sz w:val="24"/>
          <w:szCs w:val="24"/>
        </w:rPr>
        <w:t>2.2.</w:t>
      </w:r>
      <w:r w:rsidRPr="006B0832">
        <w:rPr>
          <w:b w:val="0"/>
          <w:bCs w:val="0"/>
          <w:i/>
          <w:iCs/>
          <w:color w:val="000000" w:themeColor="text1"/>
          <w:sz w:val="24"/>
          <w:szCs w:val="24"/>
        </w:rPr>
        <w:t xml:space="preserve"> </w:t>
      </w:r>
      <w:r w:rsidR="005B2004" w:rsidRPr="006B0832">
        <w:rPr>
          <w:b w:val="0"/>
          <w:bCs w:val="0"/>
          <w:i/>
          <w:iCs/>
          <w:color w:val="000000" w:themeColor="text1"/>
          <w:sz w:val="24"/>
          <w:szCs w:val="24"/>
        </w:rPr>
        <w:t>Participants</w:t>
      </w:r>
    </w:p>
    <w:p w14:paraId="5944EAA7" w14:textId="1CC7DED3" w:rsidR="0090001B" w:rsidRPr="00567376" w:rsidRDefault="00CB43CE" w:rsidP="00CB43CE">
      <w:pPr>
        <w:pStyle w:val="NormalWeb"/>
        <w:ind w:firstLine="720"/>
      </w:pPr>
      <w:r w:rsidRPr="00567376">
        <w:t>O</w:t>
      </w:r>
      <w:r w:rsidR="009856A0" w:rsidRPr="00567376">
        <w:t xml:space="preserve">nly </w:t>
      </w:r>
      <w:r w:rsidR="0090001B" w:rsidRPr="00567376">
        <w:t xml:space="preserve">schools </w:t>
      </w:r>
      <w:r w:rsidRPr="00567376">
        <w:t xml:space="preserve">that </w:t>
      </w:r>
      <w:r w:rsidR="0090001B" w:rsidRPr="00567376">
        <w:t xml:space="preserve">were taking part in a whole school SAPERE (Society for the Advancement of Philosophical Enquiry and Reflection in Education) </w:t>
      </w:r>
      <w:r w:rsidRPr="00567376">
        <w:t xml:space="preserve">P4C </w:t>
      </w:r>
      <w:r w:rsidR="0090001B" w:rsidRPr="00567376">
        <w:t xml:space="preserve">programme, </w:t>
      </w:r>
      <w:r w:rsidRPr="00567376">
        <w:t>at the minimum ‘bronze’ level were eligible for inclusion in this study</w:t>
      </w:r>
      <w:r w:rsidR="0090001B" w:rsidRPr="00567376">
        <w:t xml:space="preserve">. </w:t>
      </w:r>
      <w:r w:rsidR="009856A0" w:rsidRPr="00567376">
        <w:t xml:space="preserve"> </w:t>
      </w:r>
      <w:r w:rsidRPr="00567376">
        <w:t xml:space="preserve">This was </w:t>
      </w:r>
      <w:r w:rsidR="00D138BF" w:rsidRPr="00567376">
        <w:t>because it was important that both the teachers who would deliver the intervention and the pupils who would take part in it were familiar with the P4C approach. Schools a</w:t>
      </w:r>
      <w:r w:rsidR="00C423A9" w:rsidRPr="00567376">
        <w:t>chieving</w:t>
      </w:r>
      <w:r w:rsidR="00D138BF" w:rsidRPr="00567376">
        <w:t xml:space="preserve"> </w:t>
      </w:r>
      <w:r w:rsidR="00C423A9" w:rsidRPr="00567376">
        <w:t>the minimum</w:t>
      </w:r>
      <w:r w:rsidR="00D138BF" w:rsidRPr="00567376">
        <w:t xml:space="preserve"> bronze </w:t>
      </w:r>
      <w:r w:rsidR="00D138BF" w:rsidRPr="00567376">
        <w:lastRenderedPageBreak/>
        <w:t xml:space="preserve">P4C level meant </w:t>
      </w:r>
      <w:r w:rsidRPr="00567376">
        <w:t xml:space="preserve">the school had </w:t>
      </w:r>
      <w:r w:rsidR="00D138BF" w:rsidRPr="00567376">
        <w:t xml:space="preserve">at least 18 months of </w:t>
      </w:r>
      <w:r w:rsidRPr="00567376">
        <w:t xml:space="preserve">experience in </w:t>
      </w:r>
      <w:r w:rsidR="00D138BF" w:rsidRPr="00567376">
        <w:t>undertaking school wide philosophical enquiry.</w:t>
      </w:r>
    </w:p>
    <w:p w14:paraId="28A264DC" w14:textId="2A6E01B9" w:rsidR="00C24782" w:rsidRPr="0092066B" w:rsidRDefault="005B2004" w:rsidP="0092066B">
      <w:pPr>
        <w:pStyle w:val="NormalWeb"/>
        <w:ind w:firstLine="720"/>
        <w:rPr>
          <w:bCs/>
          <w:color w:val="FF0000"/>
        </w:rPr>
      </w:pPr>
      <w:r w:rsidRPr="007E0889">
        <w:rPr>
          <w:color w:val="000000" w:themeColor="text1"/>
        </w:rPr>
        <w:t xml:space="preserve">Participants were 165 children recruited from two primary schools in the north of </w:t>
      </w:r>
      <w:r w:rsidRPr="004E2682">
        <w:rPr>
          <w:color w:val="000000" w:themeColor="text1"/>
        </w:rPr>
        <w:t>England (</w:t>
      </w:r>
      <w:r w:rsidRPr="004E2682">
        <w:rPr>
          <w:i/>
          <w:iCs/>
          <w:color w:val="000000" w:themeColor="text1"/>
        </w:rPr>
        <w:t xml:space="preserve">n </w:t>
      </w:r>
      <w:r w:rsidRPr="004E2682">
        <w:rPr>
          <w:color w:val="000000" w:themeColor="text1"/>
        </w:rPr>
        <w:t xml:space="preserve">= 63 EYFS, age 4-5, </w:t>
      </w:r>
      <w:r w:rsidRPr="004E2682">
        <w:rPr>
          <w:i/>
          <w:iCs/>
          <w:color w:val="000000" w:themeColor="text1"/>
        </w:rPr>
        <w:t>n</w:t>
      </w:r>
      <w:r w:rsidRPr="004E2682">
        <w:rPr>
          <w:color w:val="000000" w:themeColor="text1"/>
        </w:rPr>
        <w:t xml:space="preserve"> = 55 Year 2, age 6-7 and </w:t>
      </w:r>
      <w:r w:rsidRPr="004E2682">
        <w:rPr>
          <w:i/>
          <w:iCs/>
          <w:color w:val="000000" w:themeColor="text1"/>
        </w:rPr>
        <w:t xml:space="preserve">n </w:t>
      </w:r>
      <w:r w:rsidRPr="004E2682">
        <w:rPr>
          <w:color w:val="000000" w:themeColor="text1"/>
        </w:rPr>
        <w:t xml:space="preserve">= 47 Year 5, age 9-10.  </w:t>
      </w:r>
      <w:r w:rsidR="00C24782" w:rsidRPr="004E2682">
        <w:rPr>
          <w:color w:val="000000" w:themeColor="text1"/>
        </w:rPr>
        <w:t xml:space="preserve">The schools taking part in the study had a diverse </w:t>
      </w:r>
      <w:r w:rsidR="00806E77" w:rsidRPr="004E2682">
        <w:rPr>
          <w:color w:val="000000" w:themeColor="text1"/>
        </w:rPr>
        <w:t xml:space="preserve">and culturally rich </w:t>
      </w:r>
      <w:r w:rsidR="00C24782" w:rsidRPr="004E2682">
        <w:rPr>
          <w:color w:val="000000" w:themeColor="text1"/>
        </w:rPr>
        <w:t xml:space="preserve">population - School 1 had approximately 20% of children with Indian, Chinese, African, Pakistani and Asian ethnicity and cultural backgrounds, School 2 had approximately 45% of children who were from an African, Pakistani, Indian, Bangladeshi, Chinese and Caribbean ethnicity and cultural background. </w:t>
      </w:r>
      <w:r w:rsidRPr="004E2682">
        <w:rPr>
          <w:color w:val="000000" w:themeColor="text1"/>
        </w:rPr>
        <w:t xml:space="preserve">Schools were chosen because they had made a commitment to the SAPERE </w:t>
      </w:r>
      <w:r w:rsidRPr="007E0889">
        <w:rPr>
          <w:color w:val="000000" w:themeColor="text1"/>
        </w:rPr>
        <w:t>(Society for the Advancement of Philosophical Enquiry and Reflection in Education) pathway</w:t>
      </w:r>
      <w:r>
        <w:rPr>
          <w:color w:val="000000" w:themeColor="text1"/>
        </w:rPr>
        <w:t>,</w:t>
      </w:r>
      <w:r w:rsidRPr="007E0889">
        <w:rPr>
          <w:color w:val="000000" w:themeColor="text1"/>
        </w:rPr>
        <w:t xml:space="preserve"> entering into a whole school programme.  </w:t>
      </w:r>
      <w:r>
        <w:rPr>
          <w:color w:val="000000" w:themeColor="text1"/>
        </w:rPr>
        <w:t xml:space="preserve">This meant teachers were trained in leading P4C sessions, and children – other than those who were new to the school – were familiar with the approach.   </w:t>
      </w:r>
      <w:r w:rsidRPr="004E4AE7">
        <w:rPr>
          <w:color w:val="000000" w:themeColor="text1"/>
        </w:rPr>
        <w:t>School 1 participants were recruited in the Autumn term 2019 (</w:t>
      </w:r>
      <w:r w:rsidRPr="004E4AE7">
        <w:rPr>
          <w:i/>
          <w:iCs/>
          <w:color w:val="000000" w:themeColor="text1"/>
        </w:rPr>
        <w:t>n</w:t>
      </w:r>
      <w:r w:rsidRPr="004E4AE7">
        <w:rPr>
          <w:color w:val="000000" w:themeColor="text1"/>
        </w:rPr>
        <w:t xml:space="preserve"> = 111) and School 2 participants in Spring term 2020 (</w:t>
      </w:r>
      <w:r w:rsidRPr="004E4AE7">
        <w:rPr>
          <w:i/>
          <w:iCs/>
          <w:color w:val="000000" w:themeColor="text1"/>
        </w:rPr>
        <w:t>n</w:t>
      </w:r>
      <w:r w:rsidRPr="004E4AE7">
        <w:rPr>
          <w:color w:val="000000" w:themeColor="text1"/>
        </w:rPr>
        <w:t xml:space="preserve"> = 54). </w:t>
      </w:r>
    </w:p>
    <w:p w14:paraId="1E3AABEE" w14:textId="0FD50F90" w:rsidR="00F741AC" w:rsidRPr="00184B96" w:rsidRDefault="005B2004" w:rsidP="00184B96">
      <w:pPr>
        <w:spacing w:before="100" w:beforeAutospacing="1" w:after="100" w:afterAutospacing="1"/>
        <w:ind w:firstLine="720"/>
        <w:rPr>
          <w:color w:val="FF0000"/>
        </w:rPr>
      </w:pPr>
      <w:r w:rsidRPr="004E4AE7">
        <w:rPr>
          <w:color w:val="000000" w:themeColor="text1"/>
        </w:rPr>
        <w:t>All children, irrespective of special educational needs and disabilities (SENDs), were invited to participate in the study.</w:t>
      </w:r>
      <w:r>
        <w:rPr>
          <w:color w:val="000000" w:themeColor="text1"/>
        </w:rPr>
        <w:t xml:space="preserve"> </w:t>
      </w:r>
      <w:r w:rsidRPr="004E4AE7">
        <w:rPr>
          <w:color w:val="000000" w:themeColor="text1"/>
        </w:rPr>
        <w:t xml:space="preserve">In total </w:t>
      </w:r>
      <w:r w:rsidRPr="004E4AE7">
        <w:rPr>
          <w:i/>
          <w:iCs/>
          <w:color w:val="000000" w:themeColor="text1"/>
        </w:rPr>
        <w:t>n</w:t>
      </w:r>
      <w:r w:rsidRPr="004E4AE7">
        <w:rPr>
          <w:color w:val="000000" w:themeColor="text1"/>
        </w:rPr>
        <w:t xml:space="preserve"> = 39 children</w:t>
      </w:r>
      <w:r>
        <w:rPr>
          <w:color w:val="000000" w:themeColor="text1"/>
        </w:rPr>
        <w:t>,</w:t>
      </w:r>
      <w:r w:rsidRPr="00F15E3E">
        <w:rPr>
          <w:color w:val="000000" w:themeColor="text1"/>
        </w:rPr>
        <w:t xml:space="preserve"> </w:t>
      </w:r>
      <w:r>
        <w:rPr>
          <w:color w:val="000000" w:themeColor="text1"/>
        </w:rPr>
        <w:t>24% of the sample,</w:t>
      </w:r>
      <w:r w:rsidRPr="004E4AE7">
        <w:rPr>
          <w:color w:val="000000" w:themeColor="text1"/>
        </w:rPr>
        <w:t xml:space="preserve"> who had been diagnosed with SENDs including learning difficulties and behaviour problems, </w:t>
      </w:r>
      <w:r>
        <w:rPr>
          <w:color w:val="000000" w:themeColor="text1"/>
        </w:rPr>
        <w:t>participated – see Table 1 for further details.</w:t>
      </w:r>
    </w:p>
    <w:p w14:paraId="45A1A8E8" w14:textId="77777777" w:rsidR="00EF4996" w:rsidRPr="007506B4" w:rsidRDefault="00EF4996" w:rsidP="005B2004">
      <w:pPr>
        <w:rPr>
          <w:color w:val="222222"/>
        </w:rPr>
      </w:pPr>
    </w:p>
    <w:p w14:paraId="0D84034E" w14:textId="0904053A" w:rsidR="008A0844" w:rsidRPr="008A0844" w:rsidRDefault="005B2004" w:rsidP="005B2004">
      <w:pPr>
        <w:pStyle w:val="Caption"/>
        <w:keepNext/>
        <w:rPr>
          <w:b/>
          <w:bCs/>
          <w:color w:val="000000" w:themeColor="text1"/>
        </w:rPr>
      </w:pPr>
      <w:bookmarkStart w:id="2" w:name="_Toc101419802"/>
      <w:r w:rsidRPr="008A0844">
        <w:rPr>
          <w:b/>
          <w:bCs/>
          <w:i w:val="0"/>
          <w:iCs w:val="0"/>
          <w:color w:val="000000" w:themeColor="text1"/>
        </w:rPr>
        <w:t xml:space="preserve">Table 1 </w:t>
      </w:r>
      <w:r w:rsidRPr="008A0844">
        <w:rPr>
          <w:b/>
          <w:bCs/>
          <w:color w:val="000000" w:themeColor="text1"/>
        </w:rPr>
        <w:t xml:space="preserve"> </w:t>
      </w:r>
    </w:p>
    <w:p w14:paraId="7043E9A1" w14:textId="2D857655" w:rsidR="005B2004" w:rsidRDefault="005B2004" w:rsidP="007D7922">
      <w:pPr>
        <w:pStyle w:val="Caption"/>
        <w:keepNext/>
      </w:pPr>
      <w:r>
        <w:t>Sample recruited from two schools with embedded P4C ethos</w:t>
      </w:r>
      <w:bookmarkEnd w:id="2"/>
    </w:p>
    <w:tbl>
      <w:tblPr>
        <w:tblStyle w:val="TableGrid"/>
        <w:tblW w:w="10916" w:type="dxa"/>
        <w:tblInd w:w="-856" w:type="dxa"/>
        <w:tblLook w:val="04A0" w:firstRow="1" w:lastRow="0" w:firstColumn="1" w:lastColumn="0" w:noHBand="0" w:noVBand="1"/>
      </w:tblPr>
      <w:tblGrid>
        <w:gridCol w:w="1672"/>
        <w:gridCol w:w="2092"/>
        <w:gridCol w:w="1119"/>
        <w:gridCol w:w="2115"/>
        <w:gridCol w:w="1103"/>
        <w:gridCol w:w="1765"/>
        <w:gridCol w:w="1050"/>
      </w:tblGrid>
      <w:tr w:rsidR="007D7922" w:rsidRPr="000F60D0" w14:paraId="75464DAC" w14:textId="77777777" w:rsidTr="00E501ED">
        <w:tc>
          <w:tcPr>
            <w:tcW w:w="1672" w:type="dxa"/>
            <w:tcBorders>
              <w:left w:val="nil"/>
              <w:bottom w:val="single" w:sz="4" w:space="0" w:color="auto"/>
              <w:right w:val="nil"/>
            </w:tcBorders>
          </w:tcPr>
          <w:p w14:paraId="0A137724" w14:textId="77777777" w:rsidR="007D7922" w:rsidRPr="000F60D0" w:rsidRDefault="007D7922" w:rsidP="00E501ED">
            <w:pPr>
              <w:jc w:val="center"/>
              <w:rPr>
                <w:sz w:val="18"/>
                <w:szCs w:val="18"/>
              </w:rPr>
            </w:pPr>
            <w:r w:rsidRPr="000F60D0">
              <w:rPr>
                <w:sz w:val="18"/>
                <w:szCs w:val="18"/>
              </w:rPr>
              <w:t>Year Group (2 Classes per group)</w:t>
            </w:r>
          </w:p>
        </w:tc>
        <w:tc>
          <w:tcPr>
            <w:tcW w:w="2092" w:type="dxa"/>
            <w:tcBorders>
              <w:left w:val="nil"/>
              <w:bottom w:val="single" w:sz="4" w:space="0" w:color="auto"/>
              <w:right w:val="nil"/>
            </w:tcBorders>
          </w:tcPr>
          <w:p w14:paraId="27CE4E9C" w14:textId="77777777" w:rsidR="007D7922" w:rsidRPr="000F60D0" w:rsidRDefault="007D7922" w:rsidP="00E501ED">
            <w:pPr>
              <w:jc w:val="center"/>
              <w:rPr>
                <w:sz w:val="18"/>
                <w:szCs w:val="18"/>
              </w:rPr>
            </w:pPr>
            <w:r w:rsidRPr="000F60D0">
              <w:rPr>
                <w:sz w:val="18"/>
                <w:szCs w:val="18"/>
              </w:rPr>
              <w:t>School 1</w:t>
            </w:r>
          </w:p>
          <w:p w14:paraId="30AA88CB" w14:textId="77777777" w:rsidR="007D7922" w:rsidRPr="000F60D0" w:rsidRDefault="007D7922" w:rsidP="00E501ED">
            <w:pPr>
              <w:jc w:val="center"/>
              <w:rPr>
                <w:sz w:val="18"/>
                <w:szCs w:val="18"/>
              </w:rPr>
            </w:pPr>
            <w:r w:rsidRPr="000F60D0">
              <w:rPr>
                <w:sz w:val="18"/>
                <w:szCs w:val="18"/>
              </w:rPr>
              <w:t>Intervention</w:t>
            </w:r>
          </w:p>
          <w:p w14:paraId="194EB096" w14:textId="77777777" w:rsidR="007D7922" w:rsidRPr="000F60D0" w:rsidRDefault="007D7922" w:rsidP="00E501ED">
            <w:pPr>
              <w:jc w:val="center"/>
              <w:rPr>
                <w:sz w:val="18"/>
                <w:szCs w:val="18"/>
              </w:rPr>
            </w:pPr>
            <w:r w:rsidRPr="000F60D0">
              <w:rPr>
                <w:sz w:val="18"/>
                <w:szCs w:val="18"/>
              </w:rPr>
              <w:t>Control</w:t>
            </w:r>
          </w:p>
        </w:tc>
        <w:tc>
          <w:tcPr>
            <w:tcW w:w="1119" w:type="dxa"/>
            <w:tcBorders>
              <w:left w:val="nil"/>
              <w:bottom w:val="single" w:sz="4" w:space="0" w:color="auto"/>
              <w:right w:val="nil"/>
            </w:tcBorders>
          </w:tcPr>
          <w:p w14:paraId="7AD91FFD" w14:textId="77777777" w:rsidR="007D7922" w:rsidRPr="000F60D0" w:rsidRDefault="007D7922" w:rsidP="00E501ED">
            <w:pPr>
              <w:jc w:val="center"/>
              <w:rPr>
                <w:sz w:val="18"/>
                <w:szCs w:val="18"/>
              </w:rPr>
            </w:pPr>
            <w:r w:rsidRPr="000F60D0">
              <w:rPr>
                <w:sz w:val="18"/>
                <w:szCs w:val="18"/>
              </w:rPr>
              <w:t>School 1</w:t>
            </w:r>
          </w:p>
          <w:p w14:paraId="76AD2145" w14:textId="77777777" w:rsidR="007D7922" w:rsidRPr="000F60D0" w:rsidRDefault="007D7922" w:rsidP="00E501ED">
            <w:pPr>
              <w:jc w:val="center"/>
              <w:rPr>
                <w:sz w:val="18"/>
                <w:szCs w:val="18"/>
              </w:rPr>
            </w:pPr>
            <w:r w:rsidRPr="000F60D0">
              <w:rPr>
                <w:sz w:val="18"/>
                <w:szCs w:val="18"/>
              </w:rPr>
              <w:t>Children with SENDs</w:t>
            </w:r>
          </w:p>
        </w:tc>
        <w:tc>
          <w:tcPr>
            <w:tcW w:w="2115" w:type="dxa"/>
            <w:tcBorders>
              <w:left w:val="nil"/>
              <w:bottom w:val="single" w:sz="4" w:space="0" w:color="auto"/>
              <w:right w:val="nil"/>
            </w:tcBorders>
          </w:tcPr>
          <w:p w14:paraId="6AE257B7" w14:textId="77777777" w:rsidR="007D7922" w:rsidRPr="000F60D0" w:rsidRDefault="007D7922" w:rsidP="00E501ED">
            <w:pPr>
              <w:jc w:val="center"/>
              <w:rPr>
                <w:sz w:val="18"/>
                <w:szCs w:val="18"/>
              </w:rPr>
            </w:pPr>
            <w:r w:rsidRPr="000F60D0">
              <w:rPr>
                <w:sz w:val="18"/>
                <w:szCs w:val="18"/>
              </w:rPr>
              <w:t>School 2</w:t>
            </w:r>
          </w:p>
          <w:p w14:paraId="084BE6DE" w14:textId="77777777" w:rsidR="007D7922" w:rsidRPr="000F60D0" w:rsidRDefault="007D7922" w:rsidP="00E501ED">
            <w:pPr>
              <w:jc w:val="center"/>
              <w:rPr>
                <w:sz w:val="18"/>
                <w:szCs w:val="18"/>
              </w:rPr>
            </w:pPr>
            <w:r w:rsidRPr="000F60D0">
              <w:rPr>
                <w:sz w:val="18"/>
                <w:szCs w:val="18"/>
              </w:rPr>
              <w:t>Intervention</w:t>
            </w:r>
          </w:p>
          <w:p w14:paraId="62E48EF7" w14:textId="77777777" w:rsidR="007D7922" w:rsidRPr="000F60D0" w:rsidRDefault="007D7922" w:rsidP="00E501ED">
            <w:pPr>
              <w:jc w:val="center"/>
              <w:rPr>
                <w:sz w:val="18"/>
                <w:szCs w:val="18"/>
              </w:rPr>
            </w:pPr>
            <w:r w:rsidRPr="000F60D0">
              <w:rPr>
                <w:sz w:val="18"/>
                <w:szCs w:val="18"/>
              </w:rPr>
              <w:t>Control</w:t>
            </w:r>
          </w:p>
        </w:tc>
        <w:tc>
          <w:tcPr>
            <w:tcW w:w="1103" w:type="dxa"/>
            <w:tcBorders>
              <w:left w:val="nil"/>
              <w:bottom w:val="single" w:sz="4" w:space="0" w:color="auto"/>
              <w:right w:val="nil"/>
            </w:tcBorders>
          </w:tcPr>
          <w:p w14:paraId="754D7C09" w14:textId="77777777" w:rsidR="007D7922" w:rsidRPr="000F60D0" w:rsidRDefault="007D7922" w:rsidP="00E501ED">
            <w:pPr>
              <w:jc w:val="center"/>
              <w:rPr>
                <w:sz w:val="18"/>
                <w:szCs w:val="18"/>
              </w:rPr>
            </w:pPr>
            <w:r w:rsidRPr="000F60D0">
              <w:rPr>
                <w:sz w:val="18"/>
                <w:szCs w:val="18"/>
              </w:rPr>
              <w:t>School 2</w:t>
            </w:r>
          </w:p>
          <w:p w14:paraId="389C4B19" w14:textId="77777777" w:rsidR="007D7922" w:rsidRPr="000F60D0" w:rsidRDefault="007D7922" w:rsidP="00E501ED">
            <w:pPr>
              <w:jc w:val="center"/>
              <w:rPr>
                <w:sz w:val="18"/>
                <w:szCs w:val="18"/>
              </w:rPr>
            </w:pPr>
            <w:r w:rsidRPr="000F60D0">
              <w:rPr>
                <w:sz w:val="18"/>
                <w:szCs w:val="18"/>
              </w:rPr>
              <w:t>Children with SENDs</w:t>
            </w:r>
          </w:p>
        </w:tc>
        <w:tc>
          <w:tcPr>
            <w:tcW w:w="1765" w:type="dxa"/>
            <w:tcBorders>
              <w:left w:val="nil"/>
              <w:bottom w:val="single" w:sz="4" w:space="0" w:color="auto"/>
              <w:right w:val="nil"/>
            </w:tcBorders>
          </w:tcPr>
          <w:p w14:paraId="5EF9D23A" w14:textId="77777777" w:rsidR="007D7922" w:rsidRPr="000F60D0" w:rsidRDefault="007D7922" w:rsidP="00E501ED">
            <w:pPr>
              <w:jc w:val="center"/>
              <w:rPr>
                <w:sz w:val="18"/>
                <w:szCs w:val="18"/>
              </w:rPr>
            </w:pPr>
            <w:r w:rsidRPr="000F60D0">
              <w:rPr>
                <w:sz w:val="18"/>
                <w:szCs w:val="18"/>
              </w:rPr>
              <w:t>Combined S1 &amp; S2</w:t>
            </w:r>
          </w:p>
          <w:p w14:paraId="3102D43C" w14:textId="77777777" w:rsidR="007D7922" w:rsidRPr="000F60D0" w:rsidRDefault="007D7922" w:rsidP="00E501ED">
            <w:pPr>
              <w:jc w:val="center"/>
              <w:rPr>
                <w:sz w:val="18"/>
                <w:szCs w:val="18"/>
              </w:rPr>
            </w:pPr>
            <w:r w:rsidRPr="000F60D0">
              <w:rPr>
                <w:sz w:val="18"/>
                <w:szCs w:val="18"/>
              </w:rPr>
              <w:t>Intervention</w:t>
            </w:r>
          </w:p>
          <w:p w14:paraId="5494E17B" w14:textId="77777777" w:rsidR="007D7922" w:rsidRPr="000F60D0" w:rsidRDefault="007D7922" w:rsidP="00E501ED">
            <w:pPr>
              <w:jc w:val="center"/>
              <w:rPr>
                <w:sz w:val="18"/>
                <w:szCs w:val="18"/>
              </w:rPr>
            </w:pPr>
            <w:r w:rsidRPr="000F60D0">
              <w:rPr>
                <w:sz w:val="18"/>
                <w:szCs w:val="18"/>
              </w:rPr>
              <w:t>Control</w:t>
            </w:r>
          </w:p>
        </w:tc>
        <w:tc>
          <w:tcPr>
            <w:tcW w:w="1050" w:type="dxa"/>
            <w:tcBorders>
              <w:left w:val="nil"/>
              <w:bottom w:val="single" w:sz="4" w:space="0" w:color="auto"/>
              <w:right w:val="nil"/>
            </w:tcBorders>
          </w:tcPr>
          <w:p w14:paraId="6E9B03CC" w14:textId="77777777" w:rsidR="007D7922" w:rsidRPr="000F60D0" w:rsidRDefault="007D7922" w:rsidP="00E501ED">
            <w:pPr>
              <w:jc w:val="center"/>
              <w:rPr>
                <w:sz w:val="18"/>
                <w:szCs w:val="18"/>
              </w:rPr>
            </w:pPr>
            <w:r w:rsidRPr="000F60D0">
              <w:rPr>
                <w:sz w:val="18"/>
                <w:szCs w:val="18"/>
              </w:rPr>
              <w:t>Combined</w:t>
            </w:r>
          </w:p>
          <w:p w14:paraId="4BED9A53" w14:textId="77777777" w:rsidR="007D7922" w:rsidRPr="000F60D0" w:rsidRDefault="007D7922" w:rsidP="00E501ED">
            <w:pPr>
              <w:jc w:val="center"/>
              <w:rPr>
                <w:sz w:val="18"/>
                <w:szCs w:val="18"/>
              </w:rPr>
            </w:pPr>
            <w:r w:rsidRPr="000F60D0">
              <w:rPr>
                <w:sz w:val="18"/>
                <w:szCs w:val="18"/>
              </w:rPr>
              <w:t>S1 &amp; S2 Children with SENDs</w:t>
            </w:r>
          </w:p>
        </w:tc>
      </w:tr>
      <w:tr w:rsidR="007D7922" w:rsidRPr="000F60D0" w14:paraId="13EB08E4" w14:textId="77777777" w:rsidTr="00E501ED">
        <w:tc>
          <w:tcPr>
            <w:tcW w:w="1672" w:type="dxa"/>
            <w:tcBorders>
              <w:left w:val="nil"/>
              <w:bottom w:val="nil"/>
              <w:right w:val="nil"/>
            </w:tcBorders>
          </w:tcPr>
          <w:p w14:paraId="251EB26D" w14:textId="77777777" w:rsidR="007D7922" w:rsidRPr="000F60D0" w:rsidRDefault="007D7922" w:rsidP="00E501ED">
            <w:pPr>
              <w:rPr>
                <w:sz w:val="18"/>
                <w:szCs w:val="18"/>
              </w:rPr>
            </w:pPr>
            <w:r w:rsidRPr="000F60D0">
              <w:rPr>
                <w:sz w:val="18"/>
                <w:szCs w:val="18"/>
              </w:rPr>
              <w:t>EYFS/Foundation 2/Reception</w:t>
            </w:r>
          </w:p>
        </w:tc>
        <w:tc>
          <w:tcPr>
            <w:tcW w:w="2092" w:type="dxa"/>
            <w:tcBorders>
              <w:left w:val="nil"/>
              <w:bottom w:val="nil"/>
              <w:right w:val="nil"/>
            </w:tcBorders>
          </w:tcPr>
          <w:p w14:paraId="25AFCBA7" w14:textId="77777777" w:rsidR="007D7922" w:rsidRPr="000F60D0" w:rsidRDefault="007D7922" w:rsidP="00E501ED">
            <w:pPr>
              <w:rPr>
                <w:sz w:val="18"/>
                <w:szCs w:val="18"/>
              </w:rPr>
            </w:pPr>
            <w:r w:rsidRPr="000F60D0">
              <w:rPr>
                <w:sz w:val="18"/>
                <w:szCs w:val="18"/>
              </w:rPr>
              <w:t>19 Intervention children</w:t>
            </w:r>
          </w:p>
          <w:p w14:paraId="64248727" w14:textId="77777777" w:rsidR="007D7922" w:rsidRPr="000F60D0" w:rsidRDefault="007D7922" w:rsidP="00E501ED">
            <w:pPr>
              <w:rPr>
                <w:sz w:val="18"/>
                <w:szCs w:val="18"/>
              </w:rPr>
            </w:pPr>
            <w:r w:rsidRPr="000F60D0">
              <w:rPr>
                <w:sz w:val="18"/>
                <w:szCs w:val="18"/>
              </w:rPr>
              <w:t>23 Control children</w:t>
            </w:r>
          </w:p>
        </w:tc>
        <w:tc>
          <w:tcPr>
            <w:tcW w:w="1119" w:type="dxa"/>
            <w:tcBorders>
              <w:left w:val="nil"/>
              <w:bottom w:val="nil"/>
              <w:right w:val="nil"/>
            </w:tcBorders>
          </w:tcPr>
          <w:p w14:paraId="6861D9ED" w14:textId="77777777" w:rsidR="007D7922" w:rsidRPr="000F60D0" w:rsidRDefault="007D7922" w:rsidP="00E501ED">
            <w:pPr>
              <w:rPr>
                <w:sz w:val="18"/>
                <w:szCs w:val="18"/>
              </w:rPr>
            </w:pPr>
            <w:r w:rsidRPr="000F60D0">
              <w:rPr>
                <w:sz w:val="18"/>
                <w:szCs w:val="18"/>
              </w:rPr>
              <w:t>6 children</w:t>
            </w:r>
          </w:p>
        </w:tc>
        <w:tc>
          <w:tcPr>
            <w:tcW w:w="2115" w:type="dxa"/>
            <w:tcBorders>
              <w:left w:val="nil"/>
              <w:bottom w:val="nil"/>
              <w:right w:val="nil"/>
            </w:tcBorders>
          </w:tcPr>
          <w:p w14:paraId="0CF2557B" w14:textId="77777777" w:rsidR="007D7922" w:rsidRPr="000F60D0" w:rsidRDefault="007D7922" w:rsidP="00E501ED">
            <w:pPr>
              <w:rPr>
                <w:sz w:val="18"/>
                <w:szCs w:val="18"/>
              </w:rPr>
            </w:pPr>
            <w:r w:rsidRPr="000F60D0">
              <w:rPr>
                <w:sz w:val="18"/>
                <w:szCs w:val="18"/>
              </w:rPr>
              <w:t>8 Intervention children</w:t>
            </w:r>
          </w:p>
          <w:p w14:paraId="47C6173D" w14:textId="77777777" w:rsidR="007D7922" w:rsidRPr="000F60D0" w:rsidRDefault="007D7922" w:rsidP="00E501ED">
            <w:pPr>
              <w:rPr>
                <w:sz w:val="18"/>
                <w:szCs w:val="18"/>
              </w:rPr>
            </w:pPr>
            <w:r w:rsidRPr="000F60D0">
              <w:rPr>
                <w:sz w:val="18"/>
                <w:szCs w:val="18"/>
              </w:rPr>
              <w:t>13 Control children</w:t>
            </w:r>
          </w:p>
        </w:tc>
        <w:tc>
          <w:tcPr>
            <w:tcW w:w="1103" w:type="dxa"/>
            <w:tcBorders>
              <w:left w:val="nil"/>
              <w:bottom w:val="nil"/>
              <w:right w:val="nil"/>
            </w:tcBorders>
          </w:tcPr>
          <w:p w14:paraId="15766AE9" w14:textId="77777777" w:rsidR="007D7922" w:rsidRPr="000F60D0" w:rsidRDefault="007D7922" w:rsidP="00E501ED">
            <w:pPr>
              <w:rPr>
                <w:sz w:val="18"/>
                <w:szCs w:val="18"/>
              </w:rPr>
            </w:pPr>
            <w:r w:rsidRPr="000F60D0">
              <w:rPr>
                <w:sz w:val="18"/>
                <w:szCs w:val="18"/>
              </w:rPr>
              <w:t>3 children</w:t>
            </w:r>
          </w:p>
        </w:tc>
        <w:tc>
          <w:tcPr>
            <w:tcW w:w="1765" w:type="dxa"/>
            <w:tcBorders>
              <w:left w:val="nil"/>
              <w:bottom w:val="nil"/>
              <w:right w:val="nil"/>
            </w:tcBorders>
          </w:tcPr>
          <w:p w14:paraId="7AF027C2" w14:textId="77777777" w:rsidR="007D7922" w:rsidRPr="000F60D0" w:rsidRDefault="007D7922" w:rsidP="00E501ED">
            <w:pPr>
              <w:rPr>
                <w:sz w:val="18"/>
                <w:szCs w:val="18"/>
              </w:rPr>
            </w:pPr>
            <w:r w:rsidRPr="000F60D0">
              <w:rPr>
                <w:sz w:val="18"/>
                <w:szCs w:val="18"/>
              </w:rPr>
              <w:t>27 Intervention children</w:t>
            </w:r>
          </w:p>
          <w:p w14:paraId="6A3249BD" w14:textId="77777777" w:rsidR="007D7922" w:rsidRPr="000F60D0" w:rsidRDefault="007D7922" w:rsidP="00E501ED">
            <w:pPr>
              <w:rPr>
                <w:sz w:val="18"/>
                <w:szCs w:val="18"/>
              </w:rPr>
            </w:pPr>
            <w:r w:rsidRPr="000F60D0">
              <w:rPr>
                <w:sz w:val="18"/>
                <w:szCs w:val="18"/>
              </w:rPr>
              <w:t>36 Control children</w:t>
            </w:r>
          </w:p>
        </w:tc>
        <w:tc>
          <w:tcPr>
            <w:tcW w:w="1050" w:type="dxa"/>
            <w:tcBorders>
              <w:left w:val="nil"/>
              <w:bottom w:val="nil"/>
              <w:right w:val="nil"/>
            </w:tcBorders>
          </w:tcPr>
          <w:p w14:paraId="2643D910" w14:textId="77777777" w:rsidR="007D7922" w:rsidRPr="000F60D0" w:rsidRDefault="007D7922" w:rsidP="00E501ED">
            <w:pPr>
              <w:rPr>
                <w:sz w:val="18"/>
                <w:szCs w:val="18"/>
              </w:rPr>
            </w:pPr>
            <w:r w:rsidRPr="000F60D0">
              <w:rPr>
                <w:sz w:val="18"/>
                <w:szCs w:val="18"/>
              </w:rPr>
              <w:t>9 children</w:t>
            </w:r>
          </w:p>
        </w:tc>
      </w:tr>
      <w:tr w:rsidR="007D7922" w:rsidRPr="000F60D0" w14:paraId="6642103A" w14:textId="77777777" w:rsidTr="00E501ED">
        <w:tc>
          <w:tcPr>
            <w:tcW w:w="1672" w:type="dxa"/>
            <w:tcBorders>
              <w:top w:val="nil"/>
              <w:left w:val="nil"/>
              <w:bottom w:val="nil"/>
              <w:right w:val="nil"/>
            </w:tcBorders>
          </w:tcPr>
          <w:p w14:paraId="3AC0D0A5" w14:textId="77777777" w:rsidR="007D7922" w:rsidRPr="000F60D0" w:rsidRDefault="007D7922" w:rsidP="00E501ED">
            <w:pPr>
              <w:rPr>
                <w:sz w:val="18"/>
                <w:szCs w:val="18"/>
              </w:rPr>
            </w:pPr>
            <w:r w:rsidRPr="000F60D0">
              <w:rPr>
                <w:sz w:val="18"/>
                <w:szCs w:val="18"/>
              </w:rPr>
              <w:t>Year 2</w:t>
            </w:r>
          </w:p>
        </w:tc>
        <w:tc>
          <w:tcPr>
            <w:tcW w:w="2092" w:type="dxa"/>
            <w:tcBorders>
              <w:top w:val="nil"/>
              <w:left w:val="nil"/>
              <w:bottom w:val="nil"/>
              <w:right w:val="nil"/>
            </w:tcBorders>
          </w:tcPr>
          <w:p w14:paraId="12111E2A" w14:textId="77777777" w:rsidR="007D7922" w:rsidRPr="000F60D0" w:rsidRDefault="007D7922" w:rsidP="00E501ED">
            <w:pPr>
              <w:rPr>
                <w:sz w:val="18"/>
                <w:szCs w:val="18"/>
              </w:rPr>
            </w:pPr>
            <w:r w:rsidRPr="000F60D0">
              <w:rPr>
                <w:sz w:val="18"/>
                <w:szCs w:val="18"/>
              </w:rPr>
              <w:t>20 Intervention children</w:t>
            </w:r>
          </w:p>
          <w:p w14:paraId="35BEEB07" w14:textId="77777777" w:rsidR="007D7922" w:rsidRPr="000F60D0" w:rsidRDefault="007D7922" w:rsidP="00E501ED">
            <w:pPr>
              <w:rPr>
                <w:sz w:val="18"/>
                <w:szCs w:val="18"/>
              </w:rPr>
            </w:pPr>
            <w:r w:rsidRPr="000F60D0">
              <w:rPr>
                <w:sz w:val="18"/>
                <w:szCs w:val="18"/>
              </w:rPr>
              <w:t>20 Control children</w:t>
            </w:r>
          </w:p>
        </w:tc>
        <w:tc>
          <w:tcPr>
            <w:tcW w:w="1119" w:type="dxa"/>
            <w:tcBorders>
              <w:top w:val="nil"/>
              <w:left w:val="nil"/>
              <w:bottom w:val="nil"/>
              <w:right w:val="nil"/>
            </w:tcBorders>
          </w:tcPr>
          <w:p w14:paraId="784B471A" w14:textId="77777777" w:rsidR="007D7922" w:rsidRPr="000F60D0" w:rsidRDefault="007D7922" w:rsidP="00E501ED">
            <w:pPr>
              <w:rPr>
                <w:sz w:val="18"/>
                <w:szCs w:val="18"/>
              </w:rPr>
            </w:pPr>
            <w:r w:rsidRPr="000F60D0">
              <w:rPr>
                <w:sz w:val="18"/>
                <w:szCs w:val="18"/>
              </w:rPr>
              <w:t>6 children</w:t>
            </w:r>
          </w:p>
        </w:tc>
        <w:tc>
          <w:tcPr>
            <w:tcW w:w="2115" w:type="dxa"/>
            <w:tcBorders>
              <w:top w:val="nil"/>
              <w:left w:val="nil"/>
              <w:bottom w:val="nil"/>
              <w:right w:val="nil"/>
            </w:tcBorders>
          </w:tcPr>
          <w:p w14:paraId="7AF3AF4C" w14:textId="77777777" w:rsidR="007D7922" w:rsidRPr="000F60D0" w:rsidRDefault="007D7922" w:rsidP="00E501ED">
            <w:pPr>
              <w:rPr>
                <w:sz w:val="18"/>
                <w:szCs w:val="18"/>
              </w:rPr>
            </w:pPr>
            <w:r w:rsidRPr="000F60D0">
              <w:rPr>
                <w:sz w:val="18"/>
                <w:szCs w:val="18"/>
              </w:rPr>
              <w:t>10 Intervention children</w:t>
            </w:r>
          </w:p>
          <w:p w14:paraId="7198E460" w14:textId="77777777" w:rsidR="007D7922" w:rsidRPr="000F60D0" w:rsidRDefault="007D7922" w:rsidP="00E501ED">
            <w:pPr>
              <w:rPr>
                <w:sz w:val="18"/>
                <w:szCs w:val="18"/>
              </w:rPr>
            </w:pPr>
            <w:r w:rsidRPr="000F60D0">
              <w:rPr>
                <w:sz w:val="18"/>
                <w:szCs w:val="18"/>
              </w:rPr>
              <w:t>5 Control children</w:t>
            </w:r>
          </w:p>
        </w:tc>
        <w:tc>
          <w:tcPr>
            <w:tcW w:w="1103" w:type="dxa"/>
            <w:tcBorders>
              <w:top w:val="nil"/>
              <w:left w:val="nil"/>
              <w:bottom w:val="nil"/>
              <w:right w:val="nil"/>
            </w:tcBorders>
          </w:tcPr>
          <w:p w14:paraId="117E3B20" w14:textId="77777777" w:rsidR="007D7922" w:rsidRPr="000F60D0" w:rsidRDefault="007D7922" w:rsidP="00E501ED">
            <w:pPr>
              <w:rPr>
                <w:sz w:val="18"/>
                <w:szCs w:val="18"/>
              </w:rPr>
            </w:pPr>
            <w:r w:rsidRPr="000F60D0">
              <w:rPr>
                <w:sz w:val="18"/>
                <w:szCs w:val="18"/>
              </w:rPr>
              <w:t>4 children</w:t>
            </w:r>
          </w:p>
        </w:tc>
        <w:tc>
          <w:tcPr>
            <w:tcW w:w="1765" w:type="dxa"/>
            <w:tcBorders>
              <w:top w:val="nil"/>
              <w:left w:val="nil"/>
              <w:bottom w:val="nil"/>
              <w:right w:val="nil"/>
            </w:tcBorders>
          </w:tcPr>
          <w:p w14:paraId="32AF0508" w14:textId="77777777" w:rsidR="007D7922" w:rsidRPr="000F60D0" w:rsidRDefault="007D7922" w:rsidP="00E501ED">
            <w:pPr>
              <w:rPr>
                <w:sz w:val="18"/>
                <w:szCs w:val="18"/>
              </w:rPr>
            </w:pPr>
            <w:r w:rsidRPr="000F60D0">
              <w:rPr>
                <w:sz w:val="18"/>
                <w:szCs w:val="18"/>
              </w:rPr>
              <w:t>30 Intervention children</w:t>
            </w:r>
          </w:p>
          <w:p w14:paraId="7F60C58A" w14:textId="77777777" w:rsidR="007D7922" w:rsidRPr="000F60D0" w:rsidRDefault="007D7922" w:rsidP="00E501ED">
            <w:pPr>
              <w:rPr>
                <w:sz w:val="18"/>
                <w:szCs w:val="18"/>
              </w:rPr>
            </w:pPr>
            <w:r w:rsidRPr="000F60D0">
              <w:rPr>
                <w:sz w:val="18"/>
                <w:szCs w:val="18"/>
              </w:rPr>
              <w:t>25 Control children</w:t>
            </w:r>
          </w:p>
        </w:tc>
        <w:tc>
          <w:tcPr>
            <w:tcW w:w="1050" w:type="dxa"/>
            <w:tcBorders>
              <w:top w:val="nil"/>
              <w:left w:val="nil"/>
              <w:bottom w:val="nil"/>
              <w:right w:val="nil"/>
            </w:tcBorders>
          </w:tcPr>
          <w:p w14:paraId="3E8743D5" w14:textId="77777777" w:rsidR="007D7922" w:rsidRPr="000F60D0" w:rsidRDefault="007D7922" w:rsidP="00E501ED">
            <w:pPr>
              <w:rPr>
                <w:sz w:val="18"/>
                <w:szCs w:val="18"/>
              </w:rPr>
            </w:pPr>
            <w:r w:rsidRPr="000F60D0">
              <w:rPr>
                <w:sz w:val="18"/>
                <w:szCs w:val="18"/>
              </w:rPr>
              <w:t>10 children</w:t>
            </w:r>
          </w:p>
        </w:tc>
      </w:tr>
      <w:tr w:rsidR="007D7922" w:rsidRPr="000F60D0" w14:paraId="029F4280" w14:textId="77777777" w:rsidTr="00E501ED">
        <w:tc>
          <w:tcPr>
            <w:tcW w:w="1672" w:type="dxa"/>
            <w:tcBorders>
              <w:top w:val="nil"/>
              <w:left w:val="nil"/>
              <w:bottom w:val="nil"/>
              <w:right w:val="nil"/>
            </w:tcBorders>
          </w:tcPr>
          <w:p w14:paraId="0F7576B6" w14:textId="77777777" w:rsidR="007D7922" w:rsidRPr="000F60D0" w:rsidRDefault="007D7922" w:rsidP="00E501ED">
            <w:pPr>
              <w:rPr>
                <w:sz w:val="18"/>
                <w:szCs w:val="18"/>
              </w:rPr>
            </w:pPr>
            <w:r w:rsidRPr="000F60D0">
              <w:rPr>
                <w:sz w:val="18"/>
                <w:szCs w:val="18"/>
              </w:rPr>
              <w:t>Year 5</w:t>
            </w:r>
          </w:p>
        </w:tc>
        <w:tc>
          <w:tcPr>
            <w:tcW w:w="2092" w:type="dxa"/>
            <w:tcBorders>
              <w:top w:val="nil"/>
              <w:left w:val="nil"/>
              <w:bottom w:val="nil"/>
              <w:right w:val="nil"/>
            </w:tcBorders>
          </w:tcPr>
          <w:p w14:paraId="2857DE57" w14:textId="77777777" w:rsidR="007D7922" w:rsidRPr="000F60D0" w:rsidRDefault="007D7922" w:rsidP="00E501ED">
            <w:pPr>
              <w:rPr>
                <w:sz w:val="18"/>
                <w:szCs w:val="18"/>
              </w:rPr>
            </w:pPr>
            <w:r w:rsidRPr="000F60D0">
              <w:rPr>
                <w:sz w:val="18"/>
                <w:szCs w:val="18"/>
              </w:rPr>
              <w:t>18 Intervention children</w:t>
            </w:r>
          </w:p>
          <w:p w14:paraId="4DF96840" w14:textId="77777777" w:rsidR="007D7922" w:rsidRPr="000F60D0" w:rsidRDefault="007D7922" w:rsidP="00E501ED">
            <w:pPr>
              <w:rPr>
                <w:sz w:val="18"/>
                <w:szCs w:val="18"/>
              </w:rPr>
            </w:pPr>
            <w:r w:rsidRPr="000F60D0">
              <w:rPr>
                <w:sz w:val="18"/>
                <w:szCs w:val="18"/>
              </w:rPr>
              <w:t>11 Control children</w:t>
            </w:r>
          </w:p>
        </w:tc>
        <w:tc>
          <w:tcPr>
            <w:tcW w:w="1119" w:type="dxa"/>
            <w:tcBorders>
              <w:top w:val="nil"/>
              <w:left w:val="nil"/>
              <w:bottom w:val="nil"/>
              <w:right w:val="nil"/>
            </w:tcBorders>
          </w:tcPr>
          <w:p w14:paraId="74214560" w14:textId="77777777" w:rsidR="007D7922" w:rsidRPr="000F60D0" w:rsidRDefault="007D7922" w:rsidP="00E501ED">
            <w:pPr>
              <w:rPr>
                <w:sz w:val="18"/>
                <w:szCs w:val="18"/>
              </w:rPr>
            </w:pPr>
            <w:r w:rsidRPr="000F60D0">
              <w:rPr>
                <w:sz w:val="18"/>
                <w:szCs w:val="18"/>
              </w:rPr>
              <w:t>10 children</w:t>
            </w:r>
          </w:p>
        </w:tc>
        <w:tc>
          <w:tcPr>
            <w:tcW w:w="2115" w:type="dxa"/>
            <w:tcBorders>
              <w:top w:val="nil"/>
              <w:left w:val="nil"/>
              <w:bottom w:val="nil"/>
              <w:right w:val="nil"/>
            </w:tcBorders>
          </w:tcPr>
          <w:p w14:paraId="3B6F63D2" w14:textId="77777777" w:rsidR="007D7922" w:rsidRPr="000F60D0" w:rsidRDefault="007D7922" w:rsidP="00E501ED">
            <w:pPr>
              <w:rPr>
                <w:sz w:val="18"/>
                <w:szCs w:val="18"/>
              </w:rPr>
            </w:pPr>
            <w:r w:rsidRPr="000F60D0">
              <w:rPr>
                <w:sz w:val="18"/>
                <w:szCs w:val="18"/>
              </w:rPr>
              <w:t>9 Intervention children</w:t>
            </w:r>
          </w:p>
          <w:p w14:paraId="3B553127" w14:textId="77777777" w:rsidR="007D7922" w:rsidRPr="000F60D0" w:rsidRDefault="007D7922" w:rsidP="00E501ED">
            <w:pPr>
              <w:rPr>
                <w:sz w:val="18"/>
                <w:szCs w:val="18"/>
              </w:rPr>
            </w:pPr>
            <w:r w:rsidRPr="000F60D0">
              <w:rPr>
                <w:sz w:val="18"/>
                <w:szCs w:val="18"/>
              </w:rPr>
              <w:t>9 Control children</w:t>
            </w:r>
          </w:p>
        </w:tc>
        <w:tc>
          <w:tcPr>
            <w:tcW w:w="1103" w:type="dxa"/>
            <w:tcBorders>
              <w:top w:val="nil"/>
              <w:left w:val="nil"/>
              <w:bottom w:val="nil"/>
              <w:right w:val="nil"/>
            </w:tcBorders>
          </w:tcPr>
          <w:p w14:paraId="4E4B720B" w14:textId="77777777" w:rsidR="007D7922" w:rsidRPr="000F60D0" w:rsidRDefault="007D7922" w:rsidP="00E501ED">
            <w:pPr>
              <w:rPr>
                <w:sz w:val="18"/>
                <w:szCs w:val="18"/>
              </w:rPr>
            </w:pPr>
            <w:r w:rsidRPr="000F60D0">
              <w:rPr>
                <w:sz w:val="18"/>
                <w:szCs w:val="18"/>
              </w:rPr>
              <w:t>10 children</w:t>
            </w:r>
          </w:p>
        </w:tc>
        <w:tc>
          <w:tcPr>
            <w:tcW w:w="1765" w:type="dxa"/>
            <w:tcBorders>
              <w:top w:val="nil"/>
              <w:left w:val="nil"/>
              <w:bottom w:val="nil"/>
              <w:right w:val="nil"/>
            </w:tcBorders>
          </w:tcPr>
          <w:p w14:paraId="3F62F7C6" w14:textId="77777777" w:rsidR="007D7922" w:rsidRPr="000F60D0" w:rsidRDefault="007D7922" w:rsidP="00E501ED">
            <w:pPr>
              <w:rPr>
                <w:sz w:val="18"/>
                <w:szCs w:val="18"/>
              </w:rPr>
            </w:pPr>
            <w:r w:rsidRPr="000F60D0">
              <w:rPr>
                <w:sz w:val="18"/>
                <w:szCs w:val="18"/>
              </w:rPr>
              <w:t>27 Intervention children</w:t>
            </w:r>
          </w:p>
          <w:p w14:paraId="52C8305C" w14:textId="77777777" w:rsidR="007D7922" w:rsidRPr="000F60D0" w:rsidRDefault="007D7922" w:rsidP="00E501ED">
            <w:pPr>
              <w:rPr>
                <w:sz w:val="18"/>
                <w:szCs w:val="18"/>
              </w:rPr>
            </w:pPr>
            <w:r w:rsidRPr="000F60D0">
              <w:rPr>
                <w:sz w:val="18"/>
                <w:szCs w:val="18"/>
              </w:rPr>
              <w:t>20 Control children</w:t>
            </w:r>
          </w:p>
        </w:tc>
        <w:tc>
          <w:tcPr>
            <w:tcW w:w="1050" w:type="dxa"/>
            <w:tcBorders>
              <w:top w:val="nil"/>
              <w:left w:val="nil"/>
              <w:bottom w:val="nil"/>
              <w:right w:val="nil"/>
            </w:tcBorders>
          </w:tcPr>
          <w:p w14:paraId="64F4138F" w14:textId="77777777" w:rsidR="007D7922" w:rsidRPr="000F60D0" w:rsidRDefault="007D7922" w:rsidP="00E501ED">
            <w:pPr>
              <w:rPr>
                <w:sz w:val="18"/>
                <w:szCs w:val="18"/>
              </w:rPr>
            </w:pPr>
            <w:r w:rsidRPr="000F60D0">
              <w:rPr>
                <w:sz w:val="18"/>
                <w:szCs w:val="18"/>
              </w:rPr>
              <w:t>20 children</w:t>
            </w:r>
          </w:p>
        </w:tc>
      </w:tr>
      <w:tr w:rsidR="007D7922" w:rsidRPr="000F60D0" w14:paraId="5D63BD6C" w14:textId="77777777" w:rsidTr="00E501ED">
        <w:tc>
          <w:tcPr>
            <w:tcW w:w="1672" w:type="dxa"/>
            <w:tcBorders>
              <w:top w:val="nil"/>
              <w:left w:val="nil"/>
              <w:right w:val="nil"/>
            </w:tcBorders>
          </w:tcPr>
          <w:p w14:paraId="32C6CB0B" w14:textId="77777777" w:rsidR="007D7922" w:rsidRPr="000F60D0" w:rsidRDefault="007D7922" w:rsidP="00E501ED">
            <w:pPr>
              <w:rPr>
                <w:sz w:val="18"/>
                <w:szCs w:val="18"/>
              </w:rPr>
            </w:pPr>
            <w:r w:rsidRPr="000F60D0">
              <w:rPr>
                <w:sz w:val="18"/>
                <w:szCs w:val="18"/>
              </w:rPr>
              <w:t>Total</w:t>
            </w:r>
          </w:p>
        </w:tc>
        <w:tc>
          <w:tcPr>
            <w:tcW w:w="2092" w:type="dxa"/>
            <w:tcBorders>
              <w:top w:val="nil"/>
              <w:left w:val="nil"/>
              <w:right w:val="nil"/>
            </w:tcBorders>
          </w:tcPr>
          <w:p w14:paraId="0F6834BA" w14:textId="77777777" w:rsidR="007D7922" w:rsidRPr="000F60D0" w:rsidRDefault="007D7922" w:rsidP="00E501ED">
            <w:pPr>
              <w:rPr>
                <w:sz w:val="18"/>
                <w:szCs w:val="18"/>
              </w:rPr>
            </w:pPr>
            <w:r w:rsidRPr="000F60D0">
              <w:rPr>
                <w:sz w:val="18"/>
                <w:szCs w:val="18"/>
              </w:rPr>
              <w:t>111 children</w:t>
            </w:r>
          </w:p>
        </w:tc>
        <w:tc>
          <w:tcPr>
            <w:tcW w:w="1119" w:type="dxa"/>
            <w:tcBorders>
              <w:top w:val="nil"/>
              <w:left w:val="nil"/>
              <w:right w:val="nil"/>
            </w:tcBorders>
          </w:tcPr>
          <w:p w14:paraId="2BBB71E1" w14:textId="77777777" w:rsidR="007D7922" w:rsidRPr="000F60D0" w:rsidRDefault="007D7922" w:rsidP="00E501ED">
            <w:pPr>
              <w:rPr>
                <w:sz w:val="18"/>
                <w:szCs w:val="18"/>
              </w:rPr>
            </w:pPr>
            <w:r w:rsidRPr="000F60D0">
              <w:rPr>
                <w:sz w:val="18"/>
                <w:szCs w:val="18"/>
              </w:rPr>
              <w:t>22 children</w:t>
            </w:r>
          </w:p>
        </w:tc>
        <w:tc>
          <w:tcPr>
            <w:tcW w:w="2115" w:type="dxa"/>
            <w:tcBorders>
              <w:top w:val="nil"/>
              <w:left w:val="nil"/>
              <w:right w:val="nil"/>
            </w:tcBorders>
          </w:tcPr>
          <w:p w14:paraId="510C81F4" w14:textId="77777777" w:rsidR="007D7922" w:rsidRPr="000F60D0" w:rsidRDefault="007D7922" w:rsidP="00E501ED">
            <w:pPr>
              <w:rPr>
                <w:sz w:val="18"/>
                <w:szCs w:val="18"/>
              </w:rPr>
            </w:pPr>
            <w:r w:rsidRPr="000F60D0">
              <w:rPr>
                <w:sz w:val="18"/>
                <w:szCs w:val="18"/>
              </w:rPr>
              <w:t>54 children</w:t>
            </w:r>
          </w:p>
        </w:tc>
        <w:tc>
          <w:tcPr>
            <w:tcW w:w="1103" w:type="dxa"/>
            <w:tcBorders>
              <w:top w:val="nil"/>
              <w:left w:val="nil"/>
              <w:right w:val="nil"/>
            </w:tcBorders>
          </w:tcPr>
          <w:p w14:paraId="67E256D6" w14:textId="77777777" w:rsidR="007D7922" w:rsidRPr="000F60D0" w:rsidRDefault="007D7922" w:rsidP="00E501ED">
            <w:pPr>
              <w:rPr>
                <w:sz w:val="18"/>
                <w:szCs w:val="18"/>
              </w:rPr>
            </w:pPr>
            <w:r w:rsidRPr="000F60D0">
              <w:rPr>
                <w:sz w:val="18"/>
                <w:szCs w:val="18"/>
              </w:rPr>
              <w:t>17 children</w:t>
            </w:r>
          </w:p>
        </w:tc>
        <w:tc>
          <w:tcPr>
            <w:tcW w:w="1765" w:type="dxa"/>
            <w:tcBorders>
              <w:top w:val="nil"/>
              <w:left w:val="nil"/>
              <w:right w:val="nil"/>
            </w:tcBorders>
          </w:tcPr>
          <w:p w14:paraId="712A50D7" w14:textId="77777777" w:rsidR="007D7922" w:rsidRPr="000F60D0" w:rsidRDefault="007D7922" w:rsidP="00E501ED">
            <w:pPr>
              <w:rPr>
                <w:sz w:val="18"/>
                <w:szCs w:val="18"/>
              </w:rPr>
            </w:pPr>
            <w:r w:rsidRPr="000F60D0">
              <w:rPr>
                <w:sz w:val="18"/>
                <w:szCs w:val="18"/>
              </w:rPr>
              <w:t>84 Intervention children</w:t>
            </w:r>
          </w:p>
          <w:p w14:paraId="7F6C4708" w14:textId="77777777" w:rsidR="007D7922" w:rsidRPr="000F60D0" w:rsidRDefault="007D7922" w:rsidP="00E501ED">
            <w:pPr>
              <w:rPr>
                <w:sz w:val="18"/>
                <w:szCs w:val="18"/>
              </w:rPr>
            </w:pPr>
            <w:r w:rsidRPr="000F60D0">
              <w:rPr>
                <w:sz w:val="18"/>
                <w:szCs w:val="18"/>
              </w:rPr>
              <w:t>81 Control children</w:t>
            </w:r>
          </w:p>
          <w:p w14:paraId="77EDF2B7" w14:textId="77777777" w:rsidR="007D7922" w:rsidRPr="000F60D0" w:rsidRDefault="007D7922" w:rsidP="00E501ED">
            <w:pPr>
              <w:rPr>
                <w:sz w:val="18"/>
                <w:szCs w:val="18"/>
              </w:rPr>
            </w:pPr>
            <w:r w:rsidRPr="000F60D0">
              <w:rPr>
                <w:sz w:val="18"/>
                <w:szCs w:val="18"/>
              </w:rPr>
              <w:t>T = 165 children</w:t>
            </w:r>
          </w:p>
        </w:tc>
        <w:tc>
          <w:tcPr>
            <w:tcW w:w="1050" w:type="dxa"/>
            <w:tcBorders>
              <w:top w:val="nil"/>
              <w:left w:val="nil"/>
              <w:right w:val="nil"/>
            </w:tcBorders>
          </w:tcPr>
          <w:p w14:paraId="7E855D93" w14:textId="77777777" w:rsidR="007D7922" w:rsidRPr="000F60D0" w:rsidRDefault="007D7922" w:rsidP="00E501ED">
            <w:pPr>
              <w:rPr>
                <w:sz w:val="18"/>
                <w:szCs w:val="18"/>
              </w:rPr>
            </w:pPr>
            <w:r w:rsidRPr="000F60D0">
              <w:rPr>
                <w:sz w:val="18"/>
                <w:szCs w:val="18"/>
              </w:rPr>
              <w:t>39 children</w:t>
            </w:r>
          </w:p>
        </w:tc>
      </w:tr>
    </w:tbl>
    <w:p w14:paraId="35752995" w14:textId="77777777" w:rsidR="007D7922" w:rsidRPr="007D7922" w:rsidRDefault="007D7922" w:rsidP="007D7922"/>
    <w:p w14:paraId="7866BDBF" w14:textId="77777777" w:rsidR="005B2004" w:rsidRPr="00D36049" w:rsidRDefault="005B2004" w:rsidP="005B2004">
      <w:pPr>
        <w:rPr>
          <w:bCs/>
          <w:color w:val="000000"/>
        </w:rPr>
      </w:pPr>
    </w:p>
    <w:p w14:paraId="053CDD47" w14:textId="1F5F782F" w:rsidR="005B2004" w:rsidRPr="005B2004" w:rsidRDefault="005B2004" w:rsidP="005B2004">
      <w:pPr>
        <w:ind w:firstLine="720"/>
        <w:rPr>
          <w:bCs/>
          <w:color w:val="000000" w:themeColor="text1"/>
        </w:rPr>
      </w:pPr>
      <w:r w:rsidRPr="007E0889">
        <w:rPr>
          <w:bCs/>
          <w:color w:val="000000" w:themeColor="text1"/>
        </w:rPr>
        <w:t>In the two study schools</w:t>
      </w:r>
      <w:r>
        <w:rPr>
          <w:bCs/>
          <w:color w:val="000000" w:themeColor="text1"/>
        </w:rPr>
        <w:t>, both of which were two-form entry,</w:t>
      </w:r>
      <w:r w:rsidRPr="007E0889">
        <w:rPr>
          <w:bCs/>
          <w:color w:val="000000" w:themeColor="text1"/>
        </w:rPr>
        <w:t xml:space="preserve"> one class per year group was randomly allocated to either Control or Intervention condition prior to parents consenting for children to take part in the study</w:t>
      </w:r>
      <w:r>
        <w:rPr>
          <w:bCs/>
          <w:color w:val="000000" w:themeColor="text1"/>
        </w:rPr>
        <w:t xml:space="preserve"> (cluster randomisation)</w:t>
      </w:r>
      <w:r w:rsidRPr="007E0889">
        <w:rPr>
          <w:bCs/>
          <w:color w:val="000000" w:themeColor="text1"/>
        </w:rPr>
        <w:t xml:space="preserve">.  This was important so any parent consenting for their child </w:t>
      </w:r>
      <w:r>
        <w:rPr>
          <w:bCs/>
          <w:color w:val="000000" w:themeColor="text1"/>
        </w:rPr>
        <w:t xml:space="preserve">to take part </w:t>
      </w:r>
      <w:r w:rsidRPr="007E0889">
        <w:rPr>
          <w:bCs/>
          <w:color w:val="000000" w:themeColor="text1"/>
        </w:rPr>
        <w:t xml:space="preserve">would not know which group their child was assigned to.  </w:t>
      </w:r>
      <w:r>
        <w:rPr>
          <w:bCs/>
          <w:color w:val="000000" w:themeColor="text1"/>
        </w:rPr>
        <w:t xml:space="preserve">Both schools ensured </w:t>
      </w:r>
      <w:r w:rsidRPr="007E0889">
        <w:rPr>
          <w:bCs/>
          <w:color w:val="000000" w:themeColor="text1"/>
        </w:rPr>
        <w:t>class equivalence in terms of underlying differences of the characteristics of the children (e</w:t>
      </w:r>
      <w:r>
        <w:rPr>
          <w:bCs/>
          <w:color w:val="000000" w:themeColor="text1"/>
        </w:rPr>
        <w:t>.</w:t>
      </w:r>
      <w:r w:rsidRPr="007E0889">
        <w:rPr>
          <w:bCs/>
          <w:color w:val="000000" w:themeColor="text1"/>
        </w:rPr>
        <w:t>g. SEND</w:t>
      </w:r>
      <w:r>
        <w:rPr>
          <w:bCs/>
          <w:color w:val="000000" w:themeColor="text1"/>
        </w:rPr>
        <w:t>s</w:t>
      </w:r>
      <w:r w:rsidRPr="007E0889">
        <w:rPr>
          <w:bCs/>
          <w:color w:val="000000" w:themeColor="text1"/>
        </w:rPr>
        <w:t xml:space="preserve">, Free School Meals (FSM), Male, Females, number of children in the class).  Only children whose parents gave consent were included in the study, although all children took part in the class whether they were in an intervention or control group.  </w:t>
      </w:r>
    </w:p>
    <w:p w14:paraId="4710B704" w14:textId="77777777" w:rsidR="00BB2644" w:rsidRDefault="00BB2644" w:rsidP="00C9047A">
      <w:pPr>
        <w:rPr>
          <w:b/>
          <w:bCs/>
          <w:color w:val="000000" w:themeColor="text1"/>
        </w:rPr>
      </w:pPr>
    </w:p>
    <w:bookmarkEnd w:id="0"/>
    <w:bookmarkEnd w:id="1"/>
    <w:p w14:paraId="3CB1173B" w14:textId="7DED3939" w:rsidR="005B5092" w:rsidRPr="006B0832" w:rsidRDefault="006B0832" w:rsidP="00596C6C">
      <w:pPr>
        <w:spacing w:line="480" w:lineRule="auto"/>
        <w:rPr>
          <w:bCs/>
          <w:color w:val="000000" w:themeColor="text1"/>
        </w:rPr>
      </w:pPr>
      <w:r w:rsidRPr="006B0832">
        <w:rPr>
          <w:bCs/>
          <w:color w:val="000000" w:themeColor="text1"/>
        </w:rPr>
        <w:t xml:space="preserve">2.3. </w:t>
      </w:r>
      <w:r w:rsidR="005B5092" w:rsidRPr="006B0832">
        <w:rPr>
          <w:bCs/>
          <w:i/>
          <w:iCs/>
          <w:color w:val="000000" w:themeColor="text1"/>
        </w:rPr>
        <w:t>Randomisation</w:t>
      </w:r>
    </w:p>
    <w:p w14:paraId="711ABBD2" w14:textId="571270FE" w:rsidR="00234232" w:rsidRDefault="00A43E2A" w:rsidP="00DD510A">
      <w:pPr>
        <w:ind w:firstLine="720"/>
        <w:rPr>
          <w:bCs/>
          <w:color w:val="000000"/>
        </w:rPr>
      </w:pPr>
      <w:r w:rsidRPr="003C5FAD">
        <w:rPr>
          <w:bCs/>
          <w:color w:val="000000"/>
        </w:rPr>
        <w:t xml:space="preserve">When undertaking an RCT, </w:t>
      </w:r>
      <w:r w:rsidRPr="003C5FAD">
        <w:rPr>
          <w:bCs/>
          <w:color w:val="000000" w:themeColor="text1"/>
        </w:rPr>
        <w:t xml:space="preserve">the process of randomisation to intervention and control </w:t>
      </w:r>
      <w:r w:rsidRPr="004E2682">
        <w:rPr>
          <w:bCs/>
          <w:color w:val="000000" w:themeColor="text1"/>
        </w:rPr>
        <w:t>groups reduces bias within the design</w:t>
      </w:r>
      <w:r w:rsidR="008A046B" w:rsidRPr="004E2682">
        <w:rPr>
          <w:bCs/>
          <w:color w:val="000000" w:themeColor="text1"/>
        </w:rPr>
        <w:t xml:space="preserve"> (Smith, 2020)</w:t>
      </w:r>
      <w:r w:rsidRPr="004E2682">
        <w:rPr>
          <w:bCs/>
          <w:color w:val="000000" w:themeColor="text1"/>
        </w:rPr>
        <w:t xml:space="preserve">, the RCT approach provides good </w:t>
      </w:r>
      <w:r w:rsidRPr="003C5FAD">
        <w:rPr>
          <w:bCs/>
          <w:color w:val="000000" w:themeColor="text1"/>
        </w:rPr>
        <w:t xml:space="preserve">internal validity </w:t>
      </w:r>
      <w:r w:rsidRPr="003C5FAD">
        <w:rPr>
          <w:bCs/>
          <w:color w:val="000000"/>
        </w:rPr>
        <w:t xml:space="preserve">(Ong-Dean et al., 2011, p. 31).  </w:t>
      </w:r>
      <w:r w:rsidR="005B5092" w:rsidRPr="00D36049">
        <w:rPr>
          <w:bCs/>
          <w:color w:val="000000"/>
        </w:rPr>
        <w:t xml:space="preserve">In the two study schools one class per year group was randomly allocated to either the Control or Intervention condition </w:t>
      </w:r>
      <w:r w:rsidR="00FA1FFF">
        <w:rPr>
          <w:bCs/>
          <w:color w:val="000000"/>
        </w:rPr>
        <w:t xml:space="preserve">and parents did not </w:t>
      </w:r>
      <w:r w:rsidR="005B5092" w:rsidRPr="00D36049">
        <w:rPr>
          <w:bCs/>
          <w:color w:val="000000"/>
        </w:rPr>
        <w:t xml:space="preserve">know which group their child was assigned to.  Only children whose parents gave consent were included in the study, although all children took part in the class whether they were </w:t>
      </w:r>
      <w:r w:rsidR="00FA1FFF">
        <w:rPr>
          <w:bCs/>
          <w:color w:val="000000"/>
        </w:rPr>
        <w:t>participating or not</w:t>
      </w:r>
      <w:r w:rsidR="005B5092" w:rsidRPr="00D36049">
        <w:rPr>
          <w:bCs/>
          <w:color w:val="000000"/>
        </w:rPr>
        <w:t xml:space="preserve">.  </w:t>
      </w:r>
    </w:p>
    <w:p w14:paraId="40447AAD" w14:textId="77777777" w:rsidR="00DD510A" w:rsidRDefault="00DD510A" w:rsidP="00DD510A">
      <w:pPr>
        <w:ind w:firstLine="720"/>
        <w:rPr>
          <w:bCs/>
          <w:color w:val="000000"/>
        </w:rPr>
      </w:pPr>
    </w:p>
    <w:p w14:paraId="4EE3EB2B" w14:textId="4DFD085A" w:rsidR="0033452E" w:rsidRPr="006B0832" w:rsidRDefault="006B0832" w:rsidP="00596C6C">
      <w:pPr>
        <w:spacing w:line="480" w:lineRule="auto"/>
        <w:rPr>
          <w:b/>
          <w:color w:val="000000" w:themeColor="text1"/>
        </w:rPr>
      </w:pPr>
      <w:r w:rsidRPr="006B0832">
        <w:rPr>
          <w:b/>
          <w:color w:val="000000"/>
        </w:rPr>
        <w:t xml:space="preserve">3. </w:t>
      </w:r>
      <w:r w:rsidR="00987A40" w:rsidRPr="006B0832">
        <w:rPr>
          <w:b/>
          <w:color w:val="000000" w:themeColor="text1"/>
        </w:rPr>
        <w:t>Materials and Measures</w:t>
      </w:r>
    </w:p>
    <w:p w14:paraId="7D67B21A" w14:textId="3E76C42E" w:rsidR="003518A4" w:rsidRPr="006B0832" w:rsidRDefault="006B0832" w:rsidP="005B2004">
      <w:pPr>
        <w:pStyle w:val="Heading3"/>
        <w:numPr>
          <w:ilvl w:val="0"/>
          <w:numId w:val="0"/>
        </w:numPr>
        <w:rPr>
          <w:rFonts w:ascii="Times New Roman" w:hAnsi="Times New Roman" w:cs="Times New Roman"/>
          <w:i/>
          <w:iCs/>
        </w:rPr>
      </w:pPr>
      <w:bookmarkStart w:id="3" w:name="_Toc110518874"/>
      <w:r w:rsidRPr="006B0832">
        <w:rPr>
          <w:rFonts w:ascii="Times New Roman" w:hAnsi="Times New Roman" w:cs="Times New Roman"/>
          <w:color w:val="000000" w:themeColor="text1"/>
        </w:rPr>
        <w:t>3.1.</w:t>
      </w:r>
      <w:r w:rsidRPr="006B0832">
        <w:rPr>
          <w:rFonts w:ascii="Times New Roman" w:hAnsi="Times New Roman" w:cs="Times New Roman"/>
          <w:i/>
          <w:iCs/>
          <w:color w:val="000000" w:themeColor="text1"/>
        </w:rPr>
        <w:t xml:space="preserve"> </w:t>
      </w:r>
      <w:r w:rsidR="003518A4" w:rsidRPr="006B0832">
        <w:rPr>
          <w:rFonts w:ascii="Times New Roman" w:hAnsi="Times New Roman" w:cs="Times New Roman"/>
          <w:i/>
          <w:iCs/>
          <w:color w:val="000000" w:themeColor="text1"/>
        </w:rPr>
        <w:t>Feasibility study</w:t>
      </w:r>
      <w:bookmarkEnd w:id="3"/>
      <w:r w:rsidR="00005711" w:rsidRPr="006B0832">
        <w:rPr>
          <w:rFonts w:ascii="Times New Roman" w:hAnsi="Times New Roman" w:cs="Times New Roman"/>
          <w:i/>
          <w:iCs/>
          <w:color w:val="000000" w:themeColor="text1"/>
        </w:rPr>
        <w:t xml:space="preserve"> of materials and measures</w:t>
      </w:r>
    </w:p>
    <w:p w14:paraId="0E288E74" w14:textId="77777777" w:rsidR="003518A4" w:rsidRPr="00090F46" w:rsidRDefault="003518A4" w:rsidP="005B2004">
      <w:pPr>
        <w:rPr>
          <w:b/>
          <w:bCs/>
        </w:rPr>
      </w:pPr>
    </w:p>
    <w:p w14:paraId="4F15C45D" w14:textId="7BC2B9E3" w:rsidR="00F741AC" w:rsidRDefault="003518A4" w:rsidP="00184B96">
      <w:pPr>
        <w:ind w:firstLine="720"/>
        <w:rPr>
          <w:bCs/>
          <w:color w:val="000000" w:themeColor="text1"/>
        </w:rPr>
      </w:pPr>
      <w:r w:rsidRPr="00090F46">
        <w:t xml:space="preserve">A feasibility study was conducted to test the acceptability of the </w:t>
      </w:r>
      <w:r w:rsidR="00234232">
        <w:t xml:space="preserve">materials and </w:t>
      </w:r>
      <w:r w:rsidRPr="00090F46">
        <w:t>measures to children within the same age ranges</w:t>
      </w:r>
      <w:r w:rsidR="00234232">
        <w:t xml:space="preserve"> – see </w:t>
      </w:r>
      <w:hyperlink r:id="rId9" w:history="1">
        <w:r w:rsidR="000D5ACA" w:rsidRPr="000D5ACA">
          <w:rPr>
            <w:rStyle w:val="Hyperlink"/>
          </w:rPr>
          <w:t>here</w:t>
        </w:r>
      </w:hyperlink>
      <w:r w:rsidR="000D5ACA">
        <w:t xml:space="preserve"> </w:t>
      </w:r>
      <w:r w:rsidR="00234232" w:rsidRPr="002765C7">
        <w:rPr>
          <w:bCs/>
          <w:color w:val="000000" w:themeColor="text1"/>
        </w:rPr>
        <w:t xml:space="preserve">for </w:t>
      </w:r>
      <w:r w:rsidR="00ED7CF8">
        <w:rPr>
          <w:bCs/>
          <w:color w:val="000000" w:themeColor="text1"/>
        </w:rPr>
        <w:t xml:space="preserve">feasibility results </w:t>
      </w:r>
      <w:r w:rsidR="00ED7CF8" w:rsidRPr="00ED7CF8">
        <w:rPr>
          <w:bCs/>
          <w:color w:val="000000" w:themeColor="text1"/>
        </w:rPr>
        <w:t>as supplementary material accompanying the online article</w:t>
      </w:r>
      <w:r w:rsidR="00FA1FFF" w:rsidRPr="00ED7CF8">
        <w:rPr>
          <w:bCs/>
          <w:color w:val="000000" w:themeColor="text1"/>
        </w:rPr>
        <w:t>.</w:t>
      </w:r>
    </w:p>
    <w:p w14:paraId="51CEA853" w14:textId="77777777" w:rsidR="00F741AC" w:rsidRDefault="00F741AC" w:rsidP="0059285C">
      <w:pPr>
        <w:rPr>
          <w:bCs/>
          <w:color w:val="000000" w:themeColor="text1"/>
        </w:rPr>
      </w:pPr>
    </w:p>
    <w:p w14:paraId="62D6C150" w14:textId="1A0AC13C" w:rsidR="0059285C" w:rsidRDefault="006B0832" w:rsidP="0059285C">
      <w:pPr>
        <w:rPr>
          <w:bCs/>
          <w:i/>
          <w:iCs/>
          <w:color w:val="000000" w:themeColor="text1"/>
        </w:rPr>
      </w:pPr>
      <w:r w:rsidRPr="006B0832">
        <w:rPr>
          <w:bCs/>
          <w:color w:val="000000" w:themeColor="text1"/>
        </w:rPr>
        <w:t>3.2.</w:t>
      </w:r>
      <w:r w:rsidRPr="006B0832">
        <w:rPr>
          <w:bCs/>
          <w:i/>
          <w:iCs/>
          <w:color w:val="000000" w:themeColor="text1"/>
        </w:rPr>
        <w:t xml:space="preserve"> </w:t>
      </w:r>
      <w:r w:rsidR="0059285C" w:rsidRPr="006B0832">
        <w:rPr>
          <w:bCs/>
          <w:i/>
          <w:iCs/>
          <w:color w:val="000000" w:themeColor="text1"/>
        </w:rPr>
        <w:t>Materials</w:t>
      </w:r>
    </w:p>
    <w:p w14:paraId="5AB5E11B" w14:textId="77777777" w:rsidR="00F741AC" w:rsidRPr="006B0832" w:rsidRDefault="00F741AC" w:rsidP="0059285C">
      <w:pPr>
        <w:rPr>
          <w:bCs/>
          <w:i/>
          <w:iCs/>
        </w:rPr>
      </w:pPr>
    </w:p>
    <w:p w14:paraId="3FFF75EF" w14:textId="05CB1DAF" w:rsidR="00DF64B9" w:rsidRPr="0059285C" w:rsidRDefault="0059285C" w:rsidP="00ED7CF8">
      <w:pPr>
        <w:pStyle w:val="Heading3"/>
        <w:numPr>
          <w:ilvl w:val="0"/>
          <w:numId w:val="0"/>
        </w:numPr>
        <w:ind w:firstLine="720"/>
        <w:rPr>
          <w:rFonts w:ascii="Times New Roman" w:hAnsi="Times New Roman" w:cs="Times New Roman"/>
          <w:color w:val="000000" w:themeColor="text1"/>
        </w:rPr>
      </w:pPr>
      <w:bookmarkStart w:id="4" w:name="_Toc101357424"/>
      <w:r>
        <w:rPr>
          <w:rFonts w:ascii="Times New Roman" w:hAnsi="Times New Roman" w:cs="Times New Roman"/>
          <w:color w:val="000000" w:themeColor="text1"/>
        </w:rPr>
        <w:t xml:space="preserve">Identical triangular shaped puppets named Zig (with learning differences), and Zag (with behaviour problems) were developed by the researchers </w:t>
      </w:r>
      <w:r w:rsidR="00126655">
        <w:rPr>
          <w:rFonts w:ascii="Times New Roman" w:hAnsi="Times New Roman" w:cs="Times New Roman"/>
          <w:color w:val="000000" w:themeColor="text1"/>
        </w:rPr>
        <w:t xml:space="preserve">along </w:t>
      </w:r>
      <w:r>
        <w:rPr>
          <w:rFonts w:ascii="Times New Roman" w:hAnsi="Times New Roman" w:cs="Times New Roman"/>
          <w:color w:val="000000" w:themeColor="text1"/>
        </w:rPr>
        <w:t xml:space="preserve">with bespoke age appropriate books and comic strips to provide </w:t>
      </w:r>
      <w:r w:rsidR="00126655">
        <w:rPr>
          <w:rFonts w:ascii="Times New Roman" w:hAnsi="Times New Roman" w:cs="Times New Roman"/>
          <w:color w:val="000000" w:themeColor="text1"/>
        </w:rPr>
        <w:t xml:space="preserve">context and support </w:t>
      </w:r>
      <w:r w:rsidR="006C205F">
        <w:rPr>
          <w:rFonts w:ascii="Times New Roman" w:hAnsi="Times New Roman" w:cs="Times New Roman"/>
          <w:color w:val="000000" w:themeColor="text1"/>
        </w:rPr>
        <w:t>for the children</w:t>
      </w:r>
      <w:r w:rsidR="00901209">
        <w:rPr>
          <w:rFonts w:ascii="Times New Roman" w:hAnsi="Times New Roman" w:cs="Times New Roman"/>
          <w:color w:val="000000" w:themeColor="text1"/>
        </w:rPr>
        <w:t xml:space="preserve"> during the intervention</w:t>
      </w:r>
      <w:r w:rsidR="006C205F">
        <w:rPr>
          <w:rFonts w:ascii="Times New Roman" w:hAnsi="Times New Roman" w:cs="Times New Roman"/>
          <w:color w:val="000000" w:themeColor="text1"/>
        </w:rPr>
        <w:t xml:space="preserve">.  Please see </w:t>
      </w:r>
      <w:hyperlink r:id="rId10" w:history="1">
        <w:r w:rsidR="006C205F" w:rsidRPr="006C205F">
          <w:rPr>
            <w:rStyle w:val="Hyperlink"/>
            <w:rFonts w:ascii="Times New Roman" w:hAnsi="Times New Roman" w:cs="Times New Roman"/>
          </w:rPr>
          <w:t>here</w:t>
        </w:r>
      </w:hyperlink>
      <w:r w:rsidR="006C205F">
        <w:rPr>
          <w:rFonts w:ascii="Times New Roman" w:hAnsi="Times New Roman" w:cs="Times New Roman"/>
          <w:color w:val="000000" w:themeColor="text1"/>
        </w:rPr>
        <w:t xml:space="preserve"> to read further details about the</w:t>
      </w:r>
      <w:r w:rsidR="00901209">
        <w:rPr>
          <w:rFonts w:ascii="Times New Roman" w:hAnsi="Times New Roman" w:cs="Times New Roman"/>
          <w:color w:val="000000" w:themeColor="text1"/>
        </w:rPr>
        <w:t>se</w:t>
      </w:r>
      <w:r w:rsidR="006C205F">
        <w:rPr>
          <w:rFonts w:ascii="Times New Roman" w:hAnsi="Times New Roman" w:cs="Times New Roman"/>
          <w:color w:val="000000" w:themeColor="text1"/>
        </w:rPr>
        <w:t xml:space="preserve"> resources.</w:t>
      </w:r>
    </w:p>
    <w:p w14:paraId="73ECB817" w14:textId="77777777" w:rsidR="0059285C" w:rsidRPr="0059285C" w:rsidRDefault="0059285C" w:rsidP="0059285C">
      <w:pPr>
        <w:rPr>
          <w:highlight w:val="yellow"/>
        </w:rPr>
      </w:pPr>
    </w:p>
    <w:p w14:paraId="049DD03B" w14:textId="2A0A97EE" w:rsidR="00987A40" w:rsidRPr="006B0832" w:rsidRDefault="006B0832" w:rsidP="00AF6EA4">
      <w:pPr>
        <w:pStyle w:val="Heading3"/>
        <w:numPr>
          <w:ilvl w:val="0"/>
          <w:numId w:val="0"/>
        </w:numPr>
        <w:rPr>
          <w:rFonts w:ascii="Times New Roman" w:hAnsi="Times New Roman" w:cs="Times New Roman"/>
          <w:i/>
          <w:iCs/>
          <w:color w:val="000000" w:themeColor="text1"/>
        </w:rPr>
      </w:pPr>
      <w:r w:rsidRPr="006B0832">
        <w:rPr>
          <w:rFonts w:ascii="Times New Roman" w:hAnsi="Times New Roman" w:cs="Times New Roman"/>
          <w:color w:val="000000" w:themeColor="text1"/>
        </w:rPr>
        <w:t>3.3</w:t>
      </w:r>
      <w:r>
        <w:rPr>
          <w:rFonts w:ascii="Times New Roman" w:hAnsi="Times New Roman" w:cs="Times New Roman"/>
          <w:i/>
          <w:iCs/>
          <w:color w:val="000000" w:themeColor="text1"/>
        </w:rPr>
        <w:t>.</w:t>
      </w:r>
      <w:r w:rsidRPr="006B0832">
        <w:rPr>
          <w:rFonts w:ascii="Times New Roman" w:hAnsi="Times New Roman" w:cs="Times New Roman"/>
          <w:i/>
          <w:iCs/>
          <w:color w:val="000000" w:themeColor="text1"/>
        </w:rPr>
        <w:t xml:space="preserve"> </w:t>
      </w:r>
      <w:r w:rsidR="00987A40" w:rsidRPr="006B0832">
        <w:rPr>
          <w:rFonts w:ascii="Times New Roman" w:hAnsi="Times New Roman" w:cs="Times New Roman"/>
          <w:i/>
          <w:iCs/>
          <w:color w:val="000000" w:themeColor="text1"/>
        </w:rPr>
        <w:t>Measures</w:t>
      </w:r>
    </w:p>
    <w:p w14:paraId="354A155E" w14:textId="77777777" w:rsidR="00987A40" w:rsidRPr="007E0889" w:rsidRDefault="00987A40" w:rsidP="00987A40">
      <w:pPr>
        <w:rPr>
          <w:color w:val="000000" w:themeColor="text1"/>
        </w:rPr>
      </w:pPr>
    </w:p>
    <w:p w14:paraId="235E16E9" w14:textId="541E3053" w:rsidR="00987A40" w:rsidRPr="007E0889" w:rsidRDefault="00987A40" w:rsidP="00D049AF">
      <w:pPr>
        <w:rPr>
          <w:color w:val="000000" w:themeColor="text1"/>
        </w:rPr>
      </w:pPr>
      <w:r w:rsidRPr="007E0889">
        <w:rPr>
          <w:b/>
          <w:bCs/>
          <w:color w:val="000000" w:themeColor="text1"/>
        </w:rPr>
        <w:tab/>
      </w:r>
      <w:r w:rsidRPr="007E0889">
        <w:rPr>
          <w:color w:val="000000" w:themeColor="text1"/>
        </w:rPr>
        <w:t xml:space="preserve">The Chedoke-McMaster Attitudes towards Children with Handicaps scale (CATCH) was chosen </w:t>
      </w:r>
      <w:r>
        <w:rPr>
          <w:color w:val="000000" w:themeColor="text1"/>
        </w:rPr>
        <w:t>for Year 2 and Year 5 children,</w:t>
      </w:r>
      <w:r w:rsidRPr="007E0889">
        <w:rPr>
          <w:color w:val="000000" w:themeColor="text1"/>
        </w:rPr>
        <w:t xml:space="preserve"> because it </w:t>
      </w:r>
      <w:r>
        <w:rPr>
          <w:color w:val="000000" w:themeColor="text1"/>
        </w:rPr>
        <w:t xml:space="preserve">specifically </w:t>
      </w:r>
      <w:r w:rsidRPr="007E0889">
        <w:rPr>
          <w:color w:val="000000" w:themeColor="text1"/>
        </w:rPr>
        <w:t>measures children’s attitudes towards disability</w:t>
      </w:r>
      <w:r>
        <w:rPr>
          <w:color w:val="000000" w:themeColor="text1"/>
        </w:rPr>
        <w:t xml:space="preserve">, broken down into </w:t>
      </w:r>
      <w:r w:rsidRPr="007E0889">
        <w:rPr>
          <w:color w:val="000000" w:themeColor="text1"/>
        </w:rPr>
        <w:t>affective, behavioural and cognitive attitudes</w:t>
      </w:r>
      <w:r w:rsidR="00FA1FFF">
        <w:rPr>
          <w:color w:val="000000" w:themeColor="text1"/>
        </w:rPr>
        <w:t xml:space="preserve"> (</w:t>
      </w:r>
      <w:r w:rsidR="00183062">
        <w:rPr>
          <w:color w:val="000000" w:themeColor="text1"/>
        </w:rPr>
        <w:t>Armstrong</w:t>
      </w:r>
      <w:r w:rsidR="00FA1FFF">
        <w:rPr>
          <w:color w:val="000000" w:themeColor="text1"/>
        </w:rPr>
        <w:t xml:space="preserve"> et al., 2017)</w:t>
      </w:r>
      <w:r w:rsidRPr="007E0889">
        <w:rPr>
          <w:color w:val="000000" w:themeColor="text1"/>
        </w:rPr>
        <w:t xml:space="preserve">. </w:t>
      </w:r>
    </w:p>
    <w:p w14:paraId="1BF303D4" w14:textId="1B54E84D" w:rsidR="00987A40" w:rsidRPr="00ED521C" w:rsidRDefault="00987A40" w:rsidP="00ED521C">
      <w:pPr>
        <w:pStyle w:val="NormalWeb"/>
        <w:shd w:val="clear" w:color="auto" w:fill="FFFFFF"/>
        <w:ind w:firstLine="357"/>
        <w:rPr>
          <w:color w:val="000000" w:themeColor="text1"/>
          <w:shd w:val="clear" w:color="auto" w:fill="FFFFFF"/>
        </w:rPr>
      </w:pPr>
      <w:r w:rsidRPr="007E0889">
        <w:rPr>
          <w:color w:val="000000" w:themeColor="text1"/>
          <w:shd w:val="clear" w:color="auto" w:fill="FFFFFF"/>
        </w:rPr>
        <w:t>The CATCH is comprised of 28 items</w:t>
      </w:r>
      <w:r w:rsidR="00FA1FFF">
        <w:rPr>
          <w:color w:val="000000" w:themeColor="text1"/>
          <w:shd w:val="clear" w:color="auto" w:fill="FFFFFF"/>
        </w:rPr>
        <w:t xml:space="preserve"> (and the updated English version of the scale was used)</w:t>
      </w:r>
      <w:r w:rsidRPr="007E0889">
        <w:rPr>
          <w:color w:val="000000" w:themeColor="text1"/>
          <w:shd w:val="clear" w:color="auto" w:fill="FFFFFF"/>
        </w:rPr>
        <w:t>. Each subscale (affective, behavioural intention, cognitive) has 8, 8 and 12 items respectively</w:t>
      </w:r>
      <w:r w:rsidR="00FA1FFF">
        <w:rPr>
          <w:color w:val="000000" w:themeColor="text1"/>
          <w:shd w:val="clear" w:color="auto" w:fill="FFFFFF"/>
        </w:rPr>
        <w:t xml:space="preserve"> and a 5 point response scale ranging from strongly agree to strongly disagree.</w:t>
      </w:r>
      <w:r w:rsidR="003149C7">
        <w:rPr>
          <w:color w:val="000000" w:themeColor="text1"/>
          <w:shd w:val="clear" w:color="auto" w:fill="FFFFFF"/>
        </w:rPr>
        <w:t xml:space="preserve">  </w:t>
      </w:r>
      <w:r w:rsidRPr="007E0889">
        <w:rPr>
          <w:color w:val="000000" w:themeColor="text1"/>
          <w:shd w:val="clear" w:color="auto" w:fill="FFFFFF"/>
        </w:rPr>
        <w:t xml:space="preserve">Negatively worded items </w:t>
      </w:r>
      <w:r w:rsidR="00FA1FFF">
        <w:rPr>
          <w:color w:val="000000" w:themeColor="text1"/>
          <w:shd w:val="clear" w:color="auto" w:fill="FFFFFF"/>
        </w:rPr>
        <w:t>we</w:t>
      </w:r>
      <w:r w:rsidR="00FA1FFF" w:rsidRPr="007E0889">
        <w:rPr>
          <w:color w:val="000000" w:themeColor="text1"/>
          <w:shd w:val="clear" w:color="auto" w:fill="FFFFFF"/>
        </w:rPr>
        <w:t xml:space="preserve">re </w:t>
      </w:r>
      <w:r w:rsidRPr="007E0889">
        <w:rPr>
          <w:color w:val="000000" w:themeColor="text1"/>
          <w:shd w:val="clear" w:color="auto" w:fill="FFFFFF"/>
        </w:rPr>
        <w:t>reverse scored for analysis</w:t>
      </w:r>
      <w:r w:rsidR="00FA1FFF">
        <w:rPr>
          <w:color w:val="000000" w:themeColor="text1"/>
          <w:shd w:val="clear" w:color="auto" w:fill="FFFFFF"/>
        </w:rPr>
        <w:t>.</w:t>
      </w:r>
      <w:r w:rsidR="00C50BE1">
        <w:rPr>
          <w:color w:val="000000" w:themeColor="text1"/>
          <w:shd w:val="clear" w:color="auto" w:fill="FFFFFF"/>
        </w:rPr>
        <w:t xml:space="preserve">  </w:t>
      </w:r>
      <w:r w:rsidRPr="00ED521C">
        <w:rPr>
          <w:color w:val="000000" w:themeColor="text1"/>
        </w:rPr>
        <w:t xml:space="preserve">Armstrong </w:t>
      </w:r>
      <w:r w:rsidRPr="007E0889">
        <w:rPr>
          <w:color w:val="000000" w:themeColor="text1"/>
        </w:rPr>
        <w:t xml:space="preserve">et al. (2017) suggested using two </w:t>
      </w:r>
      <w:r w:rsidR="00901209">
        <w:rPr>
          <w:color w:val="000000" w:themeColor="text1"/>
        </w:rPr>
        <w:t xml:space="preserve">of the </w:t>
      </w:r>
      <w:r w:rsidRPr="007E0889">
        <w:rPr>
          <w:color w:val="000000" w:themeColor="text1"/>
        </w:rPr>
        <w:t xml:space="preserve">revised subscales, - affective attitudes and behaviour intentions, when investigating if an intervention had affected children’s attitudes towards others with differences.  </w:t>
      </w:r>
      <w:r w:rsidR="00901209">
        <w:rPr>
          <w:color w:val="000000" w:themeColor="text1"/>
        </w:rPr>
        <w:t>T</w:t>
      </w:r>
      <w:r w:rsidRPr="007E0889">
        <w:rPr>
          <w:color w:val="000000" w:themeColor="text1"/>
        </w:rPr>
        <w:t xml:space="preserve">he final subscale, cognitive </w:t>
      </w:r>
      <w:r w:rsidR="00AB71CD">
        <w:rPr>
          <w:color w:val="000000" w:themeColor="text1"/>
        </w:rPr>
        <w:t>attitudes</w:t>
      </w:r>
      <w:r w:rsidRPr="007E0889">
        <w:rPr>
          <w:color w:val="000000" w:themeColor="text1"/>
        </w:rPr>
        <w:t>, was still not unidimensional after Rasch analysis</w:t>
      </w:r>
      <w:r w:rsidR="00901209">
        <w:rPr>
          <w:color w:val="000000" w:themeColor="text1"/>
        </w:rPr>
        <w:t>, so</w:t>
      </w:r>
      <w:r w:rsidRPr="007E0889">
        <w:rPr>
          <w:color w:val="000000" w:themeColor="text1"/>
        </w:rPr>
        <w:t xml:space="preserve"> it was suggested to treat this subscale with caution and not to total the aspects</w:t>
      </w:r>
      <w:r w:rsidR="007C3508">
        <w:rPr>
          <w:color w:val="000000" w:themeColor="text1"/>
        </w:rPr>
        <w:t xml:space="preserve">. </w:t>
      </w:r>
      <w:bookmarkStart w:id="5" w:name="_Toc93330807"/>
      <w:bookmarkStart w:id="6" w:name="_Toc101357438"/>
    </w:p>
    <w:bookmarkEnd w:id="5"/>
    <w:bookmarkEnd w:id="6"/>
    <w:p w14:paraId="4A825A86" w14:textId="1FF4E4DD" w:rsidR="00011BB0" w:rsidRPr="007B3BC5" w:rsidRDefault="00987A40" w:rsidP="00D049AF">
      <w:pPr>
        <w:ind w:firstLine="720"/>
        <w:rPr>
          <w:bCs/>
          <w:color w:val="000000" w:themeColor="text1"/>
        </w:rPr>
      </w:pPr>
      <w:r w:rsidRPr="007E0889">
        <w:rPr>
          <w:bCs/>
          <w:color w:val="000000" w:themeColor="text1"/>
        </w:rPr>
        <w:t>To reduce ableist language (</w:t>
      </w:r>
      <w:r w:rsidRPr="007E0889">
        <w:rPr>
          <w:color w:val="000000" w:themeColor="text1"/>
          <w:shd w:val="clear" w:color="auto" w:fill="FFFFFF"/>
        </w:rPr>
        <w:t>Bottema-Beutel, 2021)</w:t>
      </w:r>
      <w:r w:rsidRPr="007E0889">
        <w:rPr>
          <w:bCs/>
          <w:color w:val="000000" w:themeColor="text1"/>
        </w:rPr>
        <w:t xml:space="preserve"> and avoid terms such as ‘disabled’</w:t>
      </w:r>
      <w:r w:rsidRPr="007E0889">
        <w:rPr>
          <w:b/>
          <w:color w:val="000000" w:themeColor="text1"/>
        </w:rPr>
        <w:t xml:space="preserve"> (</w:t>
      </w:r>
      <w:r w:rsidRPr="007E0889">
        <w:rPr>
          <w:color w:val="000000" w:themeColor="text1"/>
        </w:rPr>
        <w:t xml:space="preserve">Algraigray &amp; Boyles, 2017), </w:t>
      </w:r>
      <w:r w:rsidR="007C3508">
        <w:rPr>
          <w:color w:val="000000" w:themeColor="text1"/>
        </w:rPr>
        <w:t xml:space="preserve">the measure’s </w:t>
      </w:r>
      <w:r w:rsidR="007C3508">
        <w:rPr>
          <w:bCs/>
          <w:color w:val="000000" w:themeColor="text1"/>
        </w:rPr>
        <w:t>ter</w:t>
      </w:r>
      <w:r w:rsidRPr="007E0889">
        <w:rPr>
          <w:bCs/>
          <w:color w:val="000000" w:themeColor="text1"/>
        </w:rPr>
        <w:t xml:space="preserve">minology, which had already been altered from as the original ‘handicapped’, </w:t>
      </w:r>
      <w:r w:rsidR="007C3508">
        <w:rPr>
          <w:bCs/>
          <w:color w:val="000000" w:themeColor="text1"/>
        </w:rPr>
        <w:t xml:space="preserve">was updated further </w:t>
      </w:r>
      <w:r w:rsidRPr="007E0889">
        <w:rPr>
          <w:bCs/>
          <w:color w:val="000000" w:themeColor="text1"/>
        </w:rPr>
        <w:t>to the ‘gender neutral’ format of the puppets</w:t>
      </w:r>
      <w:r>
        <w:rPr>
          <w:bCs/>
          <w:color w:val="000000" w:themeColor="text1"/>
        </w:rPr>
        <w:t>’</w:t>
      </w:r>
      <w:r w:rsidRPr="007E0889">
        <w:rPr>
          <w:bCs/>
          <w:color w:val="000000" w:themeColor="text1"/>
        </w:rPr>
        <w:t xml:space="preserve"> names</w:t>
      </w:r>
      <w:r>
        <w:rPr>
          <w:bCs/>
          <w:color w:val="000000" w:themeColor="text1"/>
        </w:rPr>
        <w:t xml:space="preserve">, </w:t>
      </w:r>
      <w:r w:rsidRPr="007E0889">
        <w:rPr>
          <w:bCs/>
          <w:color w:val="000000" w:themeColor="text1"/>
        </w:rPr>
        <w:t xml:space="preserve">Zig and Zag.  </w:t>
      </w:r>
      <w:r w:rsidR="007B3BC5">
        <w:rPr>
          <w:bCs/>
          <w:color w:val="000000" w:themeColor="text1"/>
        </w:rPr>
        <w:t xml:space="preserve"> The adapted CATCH scales can be viewed</w:t>
      </w:r>
      <w:r w:rsidR="000D5ACA">
        <w:rPr>
          <w:bCs/>
          <w:color w:val="000000" w:themeColor="text1"/>
        </w:rPr>
        <w:t xml:space="preserve"> </w:t>
      </w:r>
      <w:hyperlink r:id="rId11" w:history="1">
        <w:r w:rsidR="000D5ACA" w:rsidRPr="000D5ACA">
          <w:rPr>
            <w:rStyle w:val="Hyperlink"/>
            <w:bCs/>
          </w:rPr>
          <w:t>here</w:t>
        </w:r>
      </w:hyperlink>
      <w:r w:rsidR="000D5ACA">
        <w:rPr>
          <w:bCs/>
          <w:color w:val="000000" w:themeColor="text1"/>
        </w:rPr>
        <w:t>.</w:t>
      </w:r>
    </w:p>
    <w:p w14:paraId="4E43B043" w14:textId="690960C9" w:rsidR="00D54E00" w:rsidRPr="002853B9" w:rsidRDefault="00987A40" w:rsidP="00184B96">
      <w:pPr>
        <w:pStyle w:val="NormalWeb"/>
        <w:ind w:firstLine="720"/>
      </w:pPr>
      <w:r w:rsidRPr="007E0889">
        <w:rPr>
          <w:color w:val="000000" w:themeColor="text1"/>
          <w:shd w:val="clear" w:color="auto" w:fill="FFFFFF"/>
        </w:rPr>
        <w:t xml:space="preserve">Reception children’s attitudes towards learning and behaviour </w:t>
      </w:r>
      <w:r w:rsidR="00AB71CD" w:rsidRPr="007E0889">
        <w:rPr>
          <w:color w:val="000000" w:themeColor="text1"/>
          <w:shd w:val="clear" w:color="auto" w:fill="FFFFFF"/>
        </w:rPr>
        <w:t>w</w:t>
      </w:r>
      <w:r w:rsidR="00AB71CD">
        <w:rPr>
          <w:color w:val="000000" w:themeColor="text1"/>
          <w:shd w:val="clear" w:color="auto" w:fill="FFFFFF"/>
        </w:rPr>
        <w:t>ere</w:t>
      </w:r>
      <w:r w:rsidR="00AB71CD" w:rsidRPr="007E0889">
        <w:rPr>
          <w:color w:val="000000" w:themeColor="text1"/>
          <w:shd w:val="clear" w:color="auto" w:fill="FFFFFF"/>
        </w:rPr>
        <w:t xml:space="preserve"> </w:t>
      </w:r>
      <w:r w:rsidRPr="007E0889">
        <w:rPr>
          <w:color w:val="000000" w:themeColor="text1"/>
          <w:shd w:val="clear" w:color="auto" w:fill="FFFFFF"/>
        </w:rPr>
        <w:t xml:space="preserve">measured using a scale developed by the authors because the </w:t>
      </w:r>
      <w:r w:rsidR="0020010A">
        <w:rPr>
          <w:color w:val="000000" w:themeColor="text1"/>
          <w:shd w:val="clear" w:color="auto" w:fill="FFFFFF"/>
        </w:rPr>
        <w:t xml:space="preserve">revised </w:t>
      </w:r>
      <w:r w:rsidRPr="007E0889">
        <w:rPr>
          <w:color w:val="000000" w:themeColor="text1"/>
          <w:shd w:val="clear" w:color="auto" w:fill="FFFFFF"/>
        </w:rPr>
        <w:t>CATCH measure was</w:t>
      </w:r>
      <w:r w:rsidR="00EC1B2A">
        <w:rPr>
          <w:color w:val="000000" w:themeColor="text1"/>
          <w:shd w:val="clear" w:color="auto" w:fill="FFFFFF"/>
        </w:rPr>
        <w:t xml:space="preserve"> only</w:t>
      </w:r>
      <w:r w:rsidRPr="007E0889">
        <w:rPr>
          <w:color w:val="000000" w:themeColor="text1"/>
          <w:shd w:val="clear" w:color="auto" w:fill="FFFFFF"/>
        </w:rPr>
        <w:t xml:space="preserve"> suitable for children from the ages of </w:t>
      </w:r>
      <w:r w:rsidR="0020010A">
        <w:rPr>
          <w:color w:val="000000" w:themeColor="text1"/>
          <w:shd w:val="clear" w:color="auto" w:fill="FFFFFF"/>
        </w:rPr>
        <w:t>7</w:t>
      </w:r>
      <w:r w:rsidRPr="007E0889">
        <w:rPr>
          <w:color w:val="000000" w:themeColor="text1"/>
          <w:shd w:val="clear" w:color="auto" w:fill="FFFFFF"/>
        </w:rPr>
        <w:t xml:space="preserve"> years and </w:t>
      </w:r>
      <w:r w:rsidR="00FC6965">
        <w:rPr>
          <w:color w:val="000000" w:themeColor="text1"/>
          <w:shd w:val="clear" w:color="auto" w:fill="FFFFFF"/>
        </w:rPr>
        <w:t>up</w:t>
      </w:r>
      <w:r w:rsidR="00FC6965" w:rsidRPr="007E0889">
        <w:rPr>
          <w:color w:val="000000" w:themeColor="text1"/>
          <w:shd w:val="clear" w:color="auto" w:fill="FFFFFF"/>
        </w:rPr>
        <w:t>wards</w:t>
      </w:r>
      <w:r w:rsidR="0020010A">
        <w:rPr>
          <w:color w:val="000000" w:themeColor="text1"/>
          <w:shd w:val="clear" w:color="auto" w:fill="FFFFFF"/>
        </w:rPr>
        <w:t xml:space="preserve"> (Armstrong et al, 2017)</w:t>
      </w:r>
      <w:r w:rsidRPr="007E0889">
        <w:rPr>
          <w:color w:val="000000" w:themeColor="text1"/>
          <w:shd w:val="clear" w:color="auto" w:fill="FFFFFF"/>
        </w:rPr>
        <w:t xml:space="preserve">.  The variables were </w:t>
      </w:r>
      <w:r w:rsidRPr="007E0889">
        <w:rPr>
          <w:color w:val="000000" w:themeColor="text1"/>
          <w:shd w:val="clear" w:color="auto" w:fill="FFFFFF"/>
        </w:rPr>
        <w:lastRenderedPageBreak/>
        <w:t xml:space="preserve">designed to generate Affective (2 items), Cognitive (2 items) and </w:t>
      </w:r>
      <w:r w:rsidR="002151B8" w:rsidRPr="007E0889">
        <w:rPr>
          <w:color w:val="000000" w:themeColor="text1"/>
          <w:shd w:val="clear" w:color="auto" w:fill="FFFFFF"/>
        </w:rPr>
        <w:t>Behavioural (</w:t>
      </w:r>
      <w:r w:rsidRPr="007E0889">
        <w:rPr>
          <w:color w:val="000000" w:themeColor="text1"/>
          <w:shd w:val="clear" w:color="auto" w:fill="FFFFFF"/>
        </w:rPr>
        <w:t>1 item)</w:t>
      </w:r>
      <w:r w:rsidR="00D65351">
        <w:rPr>
          <w:color w:val="000000" w:themeColor="text1"/>
          <w:shd w:val="clear" w:color="auto" w:fill="FFFFFF"/>
        </w:rPr>
        <w:t xml:space="preserve"> </w:t>
      </w:r>
      <w:r w:rsidR="00EC1B2A">
        <w:rPr>
          <w:color w:val="000000" w:themeColor="text1"/>
          <w:shd w:val="clear" w:color="auto" w:fill="FFFFFF"/>
        </w:rPr>
        <w:t>attitudes</w:t>
      </w:r>
      <w:r w:rsidRPr="007E0889">
        <w:rPr>
          <w:color w:val="000000" w:themeColor="text1"/>
          <w:shd w:val="clear" w:color="auto" w:fill="FFFFFF"/>
        </w:rPr>
        <w:t>, in a similar format to the CATCH measure. Children w</w:t>
      </w:r>
      <w:r>
        <w:rPr>
          <w:color w:val="000000" w:themeColor="text1"/>
          <w:shd w:val="clear" w:color="auto" w:fill="FFFFFF"/>
        </w:rPr>
        <w:t>ere</w:t>
      </w:r>
      <w:r w:rsidRPr="007E0889">
        <w:rPr>
          <w:color w:val="000000" w:themeColor="text1"/>
          <w:shd w:val="clear" w:color="auto" w:fill="FFFFFF"/>
        </w:rPr>
        <w:t xml:space="preserve"> asked to </w:t>
      </w:r>
      <w:r w:rsidR="00A150FE">
        <w:rPr>
          <w:color w:val="000000" w:themeColor="text1"/>
          <w:shd w:val="clear" w:color="auto" w:fill="FFFFFF"/>
        </w:rPr>
        <w:t xml:space="preserve">point to and </w:t>
      </w:r>
      <w:r w:rsidRPr="007E0889">
        <w:rPr>
          <w:color w:val="000000" w:themeColor="text1"/>
          <w:shd w:val="clear" w:color="auto" w:fill="FFFFFF"/>
        </w:rPr>
        <w:t xml:space="preserve">choose 5 words/emojis from 10 positive and 10 negative options to describe their attitudes towards </w:t>
      </w:r>
      <w:r>
        <w:rPr>
          <w:color w:val="000000" w:themeColor="text1"/>
          <w:shd w:val="clear" w:color="auto" w:fill="FFFFFF"/>
        </w:rPr>
        <w:t>Zig and Zag</w:t>
      </w:r>
      <w:r w:rsidRPr="007E0889">
        <w:rPr>
          <w:color w:val="000000" w:themeColor="text1"/>
          <w:shd w:val="clear" w:color="auto" w:fill="FFFFFF"/>
        </w:rPr>
        <w:t xml:space="preserve">. </w:t>
      </w:r>
      <w:r w:rsidR="00811897">
        <w:rPr>
          <w:color w:val="000000" w:themeColor="text1"/>
          <w:shd w:val="clear" w:color="auto" w:fill="FFFFFF"/>
        </w:rPr>
        <w:t xml:space="preserve"> </w:t>
      </w:r>
      <w:r w:rsidR="00057EEB" w:rsidRPr="007506B4">
        <w:t xml:space="preserve">The rationale for using emojis </w:t>
      </w:r>
      <w:r w:rsidR="00057EEB">
        <w:t xml:space="preserve">was to ensure </w:t>
      </w:r>
      <w:r w:rsidR="00057EEB" w:rsidRPr="007506B4">
        <w:t xml:space="preserve">all children could access </w:t>
      </w:r>
      <w:r w:rsidR="00057EEB">
        <w:t xml:space="preserve">recognise (Glosson, 2021) </w:t>
      </w:r>
      <w:r w:rsidR="00057EEB" w:rsidRPr="007506B4">
        <w:t xml:space="preserve">and express their perceptions without having to verbalise their emotions (Dunlap </w:t>
      </w:r>
      <w:r w:rsidR="00057EEB">
        <w:t>et al.,</w:t>
      </w:r>
      <w:r w:rsidR="00057EEB" w:rsidRPr="007506B4">
        <w:t xml:space="preserve"> </w:t>
      </w:r>
      <w:r w:rsidR="00057EEB">
        <w:t>2016).</w:t>
      </w:r>
    </w:p>
    <w:p w14:paraId="5508D875" w14:textId="77777777" w:rsidR="00B77659" w:rsidRPr="004D3E8E" w:rsidRDefault="005D76B7" w:rsidP="005D76B7">
      <w:pPr>
        <w:rPr>
          <w:b/>
          <w:bCs/>
          <w:sz w:val="18"/>
          <w:szCs w:val="18"/>
        </w:rPr>
      </w:pPr>
      <w:r w:rsidRPr="004D3E8E">
        <w:rPr>
          <w:b/>
          <w:bCs/>
          <w:sz w:val="18"/>
          <w:szCs w:val="18"/>
        </w:rPr>
        <w:t>Fig</w:t>
      </w:r>
      <w:r w:rsidR="00B77659" w:rsidRPr="004D3E8E">
        <w:rPr>
          <w:b/>
          <w:bCs/>
          <w:sz w:val="18"/>
          <w:szCs w:val="18"/>
        </w:rPr>
        <w:t>ure</w:t>
      </w:r>
      <w:r w:rsidRPr="004D3E8E">
        <w:rPr>
          <w:b/>
          <w:bCs/>
          <w:sz w:val="18"/>
          <w:szCs w:val="18"/>
        </w:rPr>
        <w:t xml:space="preserve"> </w:t>
      </w:r>
      <w:r w:rsidR="00921291" w:rsidRPr="004D3E8E">
        <w:rPr>
          <w:b/>
          <w:bCs/>
          <w:sz w:val="18"/>
          <w:szCs w:val="18"/>
        </w:rPr>
        <w:t>1</w:t>
      </w:r>
      <w:r w:rsidRPr="004D3E8E">
        <w:rPr>
          <w:b/>
          <w:bCs/>
          <w:sz w:val="18"/>
          <w:szCs w:val="18"/>
        </w:rPr>
        <w:t xml:space="preserve">   </w:t>
      </w:r>
    </w:p>
    <w:p w14:paraId="6ED388B4" w14:textId="77777777" w:rsidR="00B77659" w:rsidRDefault="00B77659" w:rsidP="005D76B7">
      <w:pPr>
        <w:rPr>
          <w:sz w:val="18"/>
          <w:szCs w:val="18"/>
        </w:rPr>
      </w:pPr>
    </w:p>
    <w:p w14:paraId="45AD1229" w14:textId="4F64F338" w:rsidR="005D76B7" w:rsidRPr="004D3E8E" w:rsidRDefault="005D76B7" w:rsidP="005D76B7">
      <w:pPr>
        <w:rPr>
          <w:sz w:val="18"/>
          <w:szCs w:val="18"/>
        </w:rPr>
      </w:pPr>
      <w:r w:rsidRPr="004D3E8E">
        <w:rPr>
          <w:i/>
          <w:iCs/>
          <w:sz w:val="18"/>
          <w:szCs w:val="18"/>
        </w:rPr>
        <w:t>EYFS scale developed by the authors</w:t>
      </w:r>
      <w:r w:rsidRPr="004D3E8E">
        <w:rPr>
          <w:sz w:val="18"/>
          <w:szCs w:val="18"/>
        </w:rPr>
        <w:t xml:space="preserve">   </w:t>
      </w:r>
    </w:p>
    <w:p w14:paraId="67ABDF5F" w14:textId="417BCE7B" w:rsidR="00987A40" w:rsidRPr="00604B17" w:rsidRDefault="00D65351" w:rsidP="00987A40">
      <w:pPr>
        <w:pStyle w:val="NormalWeb"/>
        <w:spacing w:line="480" w:lineRule="auto"/>
        <w:rPr>
          <w:color w:val="000000" w:themeColor="text1"/>
          <w:shd w:val="clear" w:color="auto" w:fill="FFFFFF"/>
        </w:rPr>
      </w:pPr>
      <w:r w:rsidRPr="00604B17">
        <w:rPr>
          <w:noProof/>
          <w:color w:val="000000" w:themeColor="text1"/>
          <w:shd w:val="clear" w:color="auto" w:fill="FFFFFF"/>
        </w:rPr>
        <w:drawing>
          <wp:anchor distT="0" distB="0" distL="114300" distR="114300" simplePos="0" relativeHeight="251745280" behindDoc="1" locked="0" layoutInCell="1" allowOverlap="1" wp14:anchorId="1F8FBBA9" wp14:editId="23B9C611">
            <wp:simplePos x="0" y="0"/>
            <wp:positionH relativeFrom="column">
              <wp:posOffset>-71120</wp:posOffset>
            </wp:positionH>
            <wp:positionV relativeFrom="paragraph">
              <wp:posOffset>365760</wp:posOffset>
            </wp:positionV>
            <wp:extent cx="3129280" cy="1810385"/>
            <wp:effectExtent l="0" t="0" r="0" b="5715"/>
            <wp:wrapTight wrapText="bothSides">
              <wp:wrapPolygon edited="0">
                <wp:start x="0" y="0"/>
                <wp:lineTo x="0" y="21517"/>
                <wp:lineTo x="21477" y="21517"/>
                <wp:lineTo x="21477" y="0"/>
                <wp:lineTo x="0" y="0"/>
              </wp:wrapPolygon>
            </wp:wrapTight>
            <wp:docPr id="96" name="Content Placeholder 3" descr="Table&#10;&#10;Description automatically generated">
              <a:extLst xmlns:a="http://schemas.openxmlformats.org/drawingml/2006/main">
                <a:ext uri="{FF2B5EF4-FFF2-40B4-BE49-F238E27FC236}">
                  <a16:creationId xmlns:a16="http://schemas.microsoft.com/office/drawing/2014/main" id="{29E96152-275C-2046-966E-99D24A932A2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descr="Table&#10;&#10;Description automatically generated">
                      <a:extLst>
                        <a:ext uri="{FF2B5EF4-FFF2-40B4-BE49-F238E27FC236}">
                          <a16:creationId xmlns:a16="http://schemas.microsoft.com/office/drawing/2014/main" id="{29E96152-275C-2046-966E-99D24A932A27}"/>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b="8758"/>
                    <a:stretch/>
                  </pic:blipFill>
                  <pic:spPr bwMode="auto">
                    <a:xfrm>
                      <a:off x="0" y="0"/>
                      <a:ext cx="3129280" cy="1810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308">
        <w:rPr>
          <w:noProof/>
          <w:color w:val="263947"/>
          <w:shd w:val="clear" w:color="auto" w:fill="FFFFFF"/>
        </w:rPr>
        <w:drawing>
          <wp:anchor distT="0" distB="0" distL="114300" distR="114300" simplePos="0" relativeHeight="251746304" behindDoc="1" locked="0" layoutInCell="1" allowOverlap="1" wp14:anchorId="0B4BE9D4" wp14:editId="4C2A7559">
            <wp:simplePos x="0" y="0"/>
            <wp:positionH relativeFrom="column">
              <wp:posOffset>3200400</wp:posOffset>
            </wp:positionH>
            <wp:positionV relativeFrom="paragraph">
              <wp:posOffset>365760</wp:posOffset>
            </wp:positionV>
            <wp:extent cx="3004185" cy="1910080"/>
            <wp:effectExtent l="0" t="0" r="5715" b="0"/>
            <wp:wrapTight wrapText="bothSides">
              <wp:wrapPolygon edited="0">
                <wp:start x="0" y="0"/>
                <wp:lineTo x="0" y="21399"/>
                <wp:lineTo x="21550" y="21399"/>
                <wp:lineTo x="21550" y="0"/>
                <wp:lineTo x="0" y="0"/>
              </wp:wrapPolygon>
            </wp:wrapTight>
            <wp:docPr id="97" name="Picture 4" descr="Table&#10;&#10;Description automatically generated">
              <a:extLst xmlns:a="http://schemas.openxmlformats.org/drawingml/2006/main">
                <a:ext uri="{FF2B5EF4-FFF2-40B4-BE49-F238E27FC236}">
                  <a16:creationId xmlns:a16="http://schemas.microsoft.com/office/drawing/2014/main" id="{410F5466-C2EE-D74A-AAA7-C87C040FC4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Table&#10;&#10;Description automatically generated">
                      <a:extLst>
                        <a:ext uri="{FF2B5EF4-FFF2-40B4-BE49-F238E27FC236}">
                          <a16:creationId xmlns:a16="http://schemas.microsoft.com/office/drawing/2014/main" id="{410F5466-C2EE-D74A-AAA7-C87C040FC46C}"/>
                        </a:ext>
                      </a:extLst>
                    </pic:cNvPr>
                    <pic:cNvPicPr>
                      <a:picLocks noChangeAspect="1"/>
                    </pic:cNvPicPr>
                  </pic:nvPicPr>
                  <pic:blipFill rotWithShape="1">
                    <a:blip r:embed="rId13">
                      <a:extLst>
                        <a:ext uri="{28A0092B-C50C-407E-A947-70E740481C1C}">
                          <a14:useLocalDpi xmlns:a14="http://schemas.microsoft.com/office/drawing/2010/main" val="0"/>
                        </a:ext>
                      </a:extLst>
                    </a:blip>
                    <a:srcRect l="2279" t="1901" r="2435" b="1816"/>
                    <a:stretch/>
                  </pic:blipFill>
                  <pic:spPr bwMode="auto">
                    <a:xfrm>
                      <a:off x="0" y="0"/>
                      <a:ext cx="3004185" cy="1910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87A40">
        <w:rPr>
          <w:color w:val="000000" w:themeColor="text1"/>
          <w:shd w:val="clear" w:color="auto" w:fill="FFFFFF"/>
        </w:rPr>
        <w:t xml:space="preserve">a) </w:t>
      </w:r>
      <w:r w:rsidR="00987A40">
        <w:rPr>
          <w:color w:val="000000" w:themeColor="text1"/>
          <w:shd w:val="clear" w:color="auto" w:fill="FFFFFF"/>
        </w:rPr>
        <w:tab/>
      </w:r>
      <w:r w:rsidR="00987A40">
        <w:rPr>
          <w:color w:val="000000" w:themeColor="text1"/>
          <w:shd w:val="clear" w:color="auto" w:fill="FFFFFF"/>
        </w:rPr>
        <w:tab/>
      </w:r>
      <w:r w:rsidR="00987A40">
        <w:rPr>
          <w:color w:val="000000" w:themeColor="text1"/>
          <w:shd w:val="clear" w:color="auto" w:fill="FFFFFF"/>
        </w:rPr>
        <w:tab/>
      </w:r>
      <w:r w:rsidR="00987A40">
        <w:rPr>
          <w:color w:val="000000" w:themeColor="text1"/>
          <w:shd w:val="clear" w:color="auto" w:fill="FFFFFF"/>
        </w:rPr>
        <w:tab/>
      </w:r>
      <w:r w:rsidR="00987A40">
        <w:rPr>
          <w:color w:val="000000" w:themeColor="text1"/>
          <w:shd w:val="clear" w:color="auto" w:fill="FFFFFF"/>
        </w:rPr>
        <w:tab/>
      </w:r>
      <w:r w:rsidR="00987A40">
        <w:rPr>
          <w:color w:val="000000" w:themeColor="text1"/>
          <w:shd w:val="clear" w:color="auto" w:fill="FFFFFF"/>
        </w:rPr>
        <w:tab/>
      </w:r>
      <w:r w:rsidR="00987A40">
        <w:rPr>
          <w:color w:val="000000" w:themeColor="text1"/>
          <w:shd w:val="clear" w:color="auto" w:fill="FFFFFF"/>
        </w:rPr>
        <w:tab/>
        <w:t>b)</w:t>
      </w:r>
    </w:p>
    <w:p w14:paraId="31635539" w14:textId="77777777" w:rsidR="00520DA6" w:rsidRPr="000E3583" w:rsidRDefault="00520DA6" w:rsidP="00987A40"/>
    <w:p w14:paraId="33859F29" w14:textId="27D2EF30" w:rsidR="006979C3" w:rsidRPr="00184B96" w:rsidRDefault="006979C3" w:rsidP="00184B96">
      <w:pPr>
        <w:spacing w:line="480" w:lineRule="auto"/>
        <w:rPr>
          <w:i/>
          <w:iCs/>
          <w:sz w:val="18"/>
          <w:szCs w:val="18"/>
        </w:rPr>
      </w:pPr>
      <w:r w:rsidRPr="006979C3">
        <w:rPr>
          <w:i/>
          <w:iCs/>
          <w:sz w:val="18"/>
          <w:szCs w:val="18"/>
        </w:rPr>
        <w:t xml:space="preserve">Note.  </w:t>
      </w:r>
      <w:r w:rsidR="00987A40" w:rsidRPr="006979C3">
        <w:rPr>
          <w:color w:val="000000" w:themeColor="text1"/>
          <w:sz w:val="18"/>
          <w:szCs w:val="18"/>
        </w:rPr>
        <w:t xml:space="preserve">Children were asked to </w:t>
      </w:r>
      <w:r w:rsidR="00987A40" w:rsidRPr="006979C3">
        <w:rPr>
          <w:color w:val="000000" w:themeColor="text1"/>
          <w:sz w:val="18"/>
          <w:szCs w:val="18"/>
          <w:shd w:val="clear" w:color="auto" w:fill="FFFFFF"/>
        </w:rPr>
        <w:t>select 5 emojis, by pointing, which best described Zig (learning differences) and Zag (behaviour differences) when answering the questions</w:t>
      </w:r>
      <w:r w:rsidR="005B1CC3">
        <w:rPr>
          <w:color w:val="000000" w:themeColor="text1"/>
          <w:sz w:val="18"/>
          <w:szCs w:val="18"/>
          <w:shd w:val="clear" w:color="auto" w:fill="FFFFFF"/>
        </w:rPr>
        <w:t xml:space="preserve"> in the tables</w:t>
      </w:r>
      <w:r w:rsidR="00987A40" w:rsidRPr="006979C3">
        <w:rPr>
          <w:color w:val="000000" w:themeColor="text1"/>
          <w:sz w:val="18"/>
          <w:szCs w:val="18"/>
          <w:shd w:val="clear" w:color="auto" w:fill="FFFFFF"/>
        </w:rPr>
        <w:t>.  We recorded their responses on the sheets above (Figure</w:t>
      </w:r>
      <w:r w:rsidR="009D2A96" w:rsidRPr="006979C3">
        <w:rPr>
          <w:color w:val="000000" w:themeColor="text1"/>
          <w:sz w:val="18"/>
          <w:szCs w:val="18"/>
          <w:shd w:val="clear" w:color="auto" w:fill="FFFFFF"/>
        </w:rPr>
        <w:t xml:space="preserve"> </w:t>
      </w:r>
      <w:r w:rsidR="00921291" w:rsidRPr="006979C3">
        <w:rPr>
          <w:color w:val="000000" w:themeColor="text1"/>
          <w:sz w:val="18"/>
          <w:szCs w:val="18"/>
          <w:shd w:val="clear" w:color="auto" w:fill="FFFFFF"/>
        </w:rPr>
        <w:t>1</w:t>
      </w:r>
      <w:r w:rsidR="00987A40" w:rsidRPr="006979C3">
        <w:rPr>
          <w:color w:val="000000" w:themeColor="text1"/>
          <w:sz w:val="18"/>
          <w:szCs w:val="18"/>
          <w:shd w:val="clear" w:color="auto" w:fill="FFFFFF"/>
        </w:rPr>
        <w:t>) in boxes marked E1, E2 etc.</w:t>
      </w:r>
    </w:p>
    <w:p w14:paraId="7BB47620" w14:textId="77777777" w:rsidR="006979C3" w:rsidRPr="007E0889" w:rsidRDefault="006979C3" w:rsidP="00987A40">
      <w:pPr>
        <w:pStyle w:val="NoSpacing"/>
        <w:ind w:left="720"/>
        <w:rPr>
          <w:rFonts w:ascii="Times New Roman" w:hAnsi="Times New Roman" w:cs="Times New Roman"/>
          <w:color w:val="000000" w:themeColor="text1"/>
          <w:sz w:val="24"/>
          <w:szCs w:val="24"/>
          <w:shd w:val="clear" w:color="auto" w:fill="FFFFFF"/>
        </w:rPr>
      </w:pPr>
    </w:p>
    <w:p w14:paraId="2452EFA4" w14:textId="0AE7C499" w:rsidR="00987A40" w:rsidRPr="007E0889" w:rsidRDefault="00987A40" w:rsidP="00987A40">
      <w:pPr>
        <w:pStyle w:val="NoSpacing"/>
        <w:rPr>
          <w:rFonts w:ascii="Times New Roman" w:hAnsi="Times New Roman" w:cs="Times New Roman"/>
          <w:color w:val="000000" w:themeColor="text1"/>
          <w:sz w:val="24"/>
          <w:szCs w:val="24"/>
          <w:shd w:val="clear" w:color="auto" w:fill="FFFFFF"/>
        </w:rPr>
      </w:pPr>
      <w:r w:rsidRPr="007E0889">
        <w:rPr>
          <w:rFonts w:ascii="Times New Roman" w:hAnsi="Times New Roman" w:cs="Times New Roman"/>
          <w:color w:val="000000" w:themeColor="text1"/>
          <w:sz w:val="24"/>
          <w:szCs w:val="24"/>
          <w:shd w:val="clear" w:color="auto" w:fill="FFFFFF"/>
        </w:rPr>
        <w:t xml:space="preserve">The children were </w:t>
      </w:r>
      <w:r w:rsidR="005B1CC3">
        <w:rPr>
          <w:rFonts w:ascii="Times New Roman" w:hAnsi="Times New Roman" w:cs="Times New Roman"/>
          <w:color w:val="000000" w:themeColor="text1"/>
          <w:sz w:val="24"/>
          <w:szCs w:val="24"/>
          <w:shd w:val="clear" w:color="auto" w:fill="FFFFFF"/>
        </w:rPr>
        <w:t xml:space="preserve">also </w:t>
      </w:r>
      <w:r w:rsidRPr="007E0889">
        <w:rPr>
          <w:rFonts w:ascii="Times New Roman" w:hAnsi="Times New Roman" w:cs="Times New Roman"/>
          <w:color w:val="000000" w:themeColor="text1"/>
          <w:sz w:val="24"/>
          <w:szCs w:val="24"/>
          <w:shd w:val="clear" w:color="auto" w:fill="FFFFFF"/>
        </w:rPr>
        <w:t xml:space="preserve">asked </w:t>
      </w:r>
      <w:r w:rsidR="005B1CC3">
        <w:rPr>
          <w:rFonts w:ascii="Times New Roman" w:hAnsi="Times New Roman" w:cs="Times New Roman"/>
          <w:color w:val="000000" w:themeColor="text1"/>
          <w:sz w:val="24"/>
          <w:szCs w:val="24"/>
          <w:shd w:val="clear" w:color="auto" w:fill="FFFFFF"/>
        </w:rPr>
        <w:t xml:space="preserve">to answer questions </w:t>
      </w:r>
      <w:r w:rsidRPr="007E0889">
        <w:rPr>
          <w:rFonts w:ascii="Times New Roman" w:hAnsi="Times New Roman" w:cs="Times New Roman"/>
          <w:color w:val="000000" w:themeColor="text1"/>
          <w:sz w:val="24"/>
          <w:szCs w:val="24"/>
          <w:shd w:val="clear" w:color="auto" w:fill="FFFFFF"/>
        </w:rPr>
        <w:t>about Zig and Zag separately:</w:t>
      </w:r>
    </w:p>
    <w:p w14:paraId="1CC02F1C" w14:textId="77777777" w:rsidR="00987A40" w:rsidRPr="007E0889" w:rsidRDefault="00987A40" w:rsidP="00987A40">
      <w:pPr>
        <w:pStyle w:val="NoSpacing"/>
        <w:ind w:left="720"/>
        <w:rPr>
          <w:rFonts w:ascii="Times New Roman" w:hAnsi="Times New Roman" w:cs="Times New Roman"/>
          <w:color w:val="000000" w:themeColor="text1"/>
          <w:sz w:val="24"/>
          <w:szCs w:val="24"/>
          <w:shd w:val="clear" w:color="auto" w:fill="FFFFFF"/>
        </w:rPr>
      </w:pPr>
    </w:p>
    <w:p w14:paraId="13DC186C" w14:textId="1CF1F907" w:rsidR="00987A40" w:rsidRPr="007E0889" w:rsidRDefault="005B1CC3" w:rsidP="00987A40">
      <w:pPr>
        <w:pStyle w:val="NoSpacing"/>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Is Zig like me</w:t>
      </w:r>
      <w:r w:rsidR="00987A40" w:rsidRPr="007E0889">
        <w:rPr>
          <w:rFonts w:ascii="Times New Roman" w:hAnsi="Times New Roman" w:cs="Times New Roman"/>
          <w:color w:val="000000" w:themeColor="text1"/>
          <w:sz w:val="24"/>
          <w:szCs w:val="24"/>
          <w:shd w:val="clear" w:color="auto" w:fill="FFFFFF"/>
        </w:rPr>
        <w:t>?</w:t>
      </w:r>
    </w:p>
    <w:p w14:paraId="7DA19324" w14:textId="061E95C3" w:rsidR="00987A40" w:rsidRPr="007E0889" w:rsidRDefault="005B1CC3" w:rsidP="00987A40">
      <w:pPr>
        <w:pStyle w:val="NoSpacing"/>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Would I want to be Zig’s/Zag’s friend?  Can you say why</w:t>
      </w:r>
      <w:r w:rsidR="00987A40" w:rsidRPr="007E0889">
        <w:rPr>
          <w:rFonts w:ascii="Times New Roman" w:hAnsi="Times New Roman" w:cs="Times New Roman"/>
          <w:color w:val="000000" w:themeColor="text1"/>
          <w:sz w:val="24"/>
          <w:szCs w:val="24"/>
          <w:shd w:val="clear" w:color="auto" w:fill="FFFFFF"/>
        </w:rPr>
        <w:t>?</w:t>
      </w:r>
    </w:p>
    <w:p w14:paraId="1AC07D42" w14:textId="4966A391" w:rsidR="00520DA6" w:rsidRDefault="005B1CC3" w:rsidP="002853B9">
      <w:pPr>
        <w:pStyle w:val="NoSpacing"/>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Why did you choose these words? </w:t>
      </w:r>
    </w:p>
    <w:p w14:paraId="7EDCFD34" w14:textId="77777777" w:rsidR="002853B9" w:rsidRDefault="002853B9" w:rsidP="002853B9">
      <w:pPr>
        <w:pStyle w:val="NoSpacing"/>
        <w:rPr>
          <w:rFonts w:ascii="Times New Roman" w:hAnsi="Times New Roman" w:cs="Times New Roman"/>
          <w:color w:val="000000" w:themeColor="text1"/>
          <w:sz w:val="24"/>
          <w:szCs w:val="24"/>
          <w:shd w:val="clear" w:color="auto" w:fill="FFFFFF"/>
        </w:rPr>
      </w:pPr>
    </w:p>
    <w:p w14:paraId="59EE3BE4" w14:textId="77777777" w:rsidR="00B77659" w:rsidRDefault="00B77659" w:rsidP="00AF6EA4">
      <w:pPr>
        <w:pStyle w:val="NoSpacing"/>
        <w:rPr>
          <w:rFonts w:ascii="Times New Roman" w:hAnsi="Times New Roman" w:cs="Times New Roman"/>
          <w:color w:val="000000" w:themeColor="text1"/>
          <w:sz w:val="24"/>
          <w:szCs w:val="24"/>
          <w:shd w:val="clear" w:color="auto" w:fill="FFFFFF"/>
        </w:rPr>
      </w:pPr>
    </w:p>
    <w:p w14:paraId="7B59972A" w14:textId="77777777" w:rsidR="00B77659" w:rsidRDefault="00B77659" w:rsidP="00AF6EA4">
      <w:pPr>
        <w:pStyle w:val="NoSpacing"/>
        <w:rPr>
          <w:rFonts w:ascii="Times New Roman" w:hAnsi="Times New Roman" w:cs="Times New Roman"/>
          <w:color w:val="000000" w:themeColor="text1"/>
          <w:sz w:val="24"/>
          <w:szCs w:val="24"/>
          <w:shd w:val="clear" w:color="auto" w:fill="FFFFFF"/>
        </w:rPr>
      </w:pPr>
    </w:p>
    <w:p w14:paraId="60F149D0" w14:textId="41C7B155" w:rsidR="00987A40" w:rsidRPr="006979C3" w:rsidRDefault="00B77659" w:rsidP="00AF6EA4">
      <w:pPr>
        <w:pStyle w:val="NoSpacing"/>
        <w:rPr>
          <w:rFonts w:ascii="Times New Roman" w:hAnsi="Times New Roman" w:cs="Times New Roman"/>
          <w:b/>
          <w:bCs/>
          <w:color w:val="000000" w:themeColor="text1"/>
          <w:sz w:val="18"/>
          <w:szCs w:val="18"/>
          <w:shd w:val="clear" w:color="auto" w:fill="FFFFFF"/>
        </w:rPr>
      </w:pPr>
      <w:r w:rsidRPr="006979C3">
        <w:rPr>
          <w:b/>
          <w:bCs/>
          <w:i/>
          <w:iCs/>
          <w:noProof/>
          <w:sz w:val="18"/>
          <w:szCs w:val="18"/>
          <w:lang w:eastAsia="en-GB"/>
        </w:rPr>
        <w:lastRenderedPageBreak/>
        <w:drawing>
          <wp:anchor distT="0" distB="0" distL="114300" distR="114300" simplePos="0" relativeHeight="251743232" behindDoc="1" locked="0" layoutInCell="1" allowOverlap="1" wp14:anchorId="235905CF" wp14:editId="24EAE2BF">
            <wp:simplePos x="0" y="0"/>
            <wp:positionH relativeFrom="column">
              <wp:posOffset>-539750</wp:posOffset>
            </wp:positionH>
            <wp:positionV relativeFrom="paragraph">
              <wp:posOffset>1517650</wp:posOffset>
            </wp:positionV>
            <wp:extent cx="4030345" cy="2760980"/>
            <wp:effectExtent l="0" t="317" r="0" b="0"/>
            <wp:wrapTight wrapText="bothSides">
              <wp:wrapPolygon edited="0">
                <wp:start x="-2" y="21598"/>
                <wp:lineTo x="21506" y="21598"/>
                <wp:lineTo x="21506" y="137"/>
                <wp:lineTo x="-2" y="137"/>
                <wp:lineTo x="-2" y="21598"/>
              </wp:wrapPolygon>
            </wp:wrapTight>
            <wp:docPr id="98" name="Picture 9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14" cstate="print">
                      <a:extLst>
                        <a:ext uri="{28A0092B-C50C-407E-A947-70E740481C1C}">
                          <a14:useLocalDpi xmlns:a14="http://schemas.microsoft.com/office/drawing/2010/main" val="0"/>
                        </a:ext>
                      </a:extLst>
                    </a:blip>
                    <a:srcRect t="11095" r="1521" b="6568"/>
                    <a:stretch/>
                  </pic:blipFill>
                  <pic:spPr bwMode="auto">
                    <a:xfrm rot="5400000">
                      <a:off x="0" y="0"/>
                      <a:ext cx="4030345" cy="2760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F6EA4" w:rsidRPr="006979C3">
        <w:rPr>
          <w:b/>
          <w:bCs/>
          <w:noProof/>
          <w:sz w:val="18"/>
          <w:szCs w:val="18"/>
          <w:lang w:eastAsia="en-GB"/>
        </w:rPr>
        <w:drawing>
          <wp:anchor distT="0" distB="0" distL="114300" distR="114300" simplePos="0" relativeHeight="251742208" behindDoc="1" locked="0" layoutInCell="1" allowOverlap="1" wp14:anchorId="2FB45811" wp14:editId="74F4F49B">
            <wp:simplePos x="0" y="0"/>
            <wp:positionH relativeFrom="column">
              <wp:posOffset>2487295</wp:posOffset>
            </wp:positionH>
            <wp:positionV relativeFrom="paragraph">
              <wp:posOffset>1437640</wp:posOffset>
            </wp:positionV>
            <wp:extent cx="4051300" cy="2931795"/>
            <wp:effectExtent l="952" t="0" r="953" b="952"/>
            <wp:wrapTight wrapText="bothSides">
              <wp:wrapPolygon edited="0">
                <wp:start x="5" y="21607"/>
                <wp:lineTo x="21537" y="21607"/>
                <wp:lineTo x="21537" y="87"/>
                <wp:lineTo x="5" y="87"/>
                <wp:lineTo x="5" y="21607"/>
              </wp:wrapPolygon>
            </wp:wrapTight>
            <wp:docPr id="30" name="Picture 3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rotWithShape="1">
                    <a:blip r:embed="rId15" cstate="print">
                      <a:extLst>
                        <a:ext uri="{28A0092B-C50C-407E-A947-70E740481C1C}">
                          <a14:useLocalDpi xmlns:a14="http://schemas.microsoft.com/office/drawing/2010/main" val="0"/>
                        </a:ext>
                      </a:extLst>
                    </a:blip>
                    <a:srcRect l="1598" t="4686" b="10529"/>
                    <a:stretch/>
                  </pic:blipFill>
                  <pic:spPr bwMode="auto">
                    <a:xfrm rot="5400000">
                      <a:off x="0" y="0"/>
                      <a:ext cx="4051300" cy="29317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979C3">
        <w:rPr>
          <w:rFonts w:ascii="Times New Roman" w:hAnsi="Times New Roman" w:cs="Times New Roman"/>
          <w:b/>
          <w:bCs/>
          <w:color w:val="000000" w:themeColor="text1"/>
          <w:sz w:val="18"/>
          <w:szCs w:val="18"/>
          <w:shd w:val="clear" w:color="auto" w:fill="FFFFFF"/>
        </w:rPr>
        <w:t>Figure 2</w:t>
      </w:r>
    </w:p>
    <w:p w14:paraId="3D534B0E" w14:textId="77777777" w:rsidR="00B77659" w:rsidRPr="00B77659" w:rsidRDefault="00B77659" w:rsidP="00AF6EA4">
      <w:pPr>
        <w:pStyle w:val="NoSpacing"/>
        <w:rPr>
          <w:rFonts w:ascii="Times New Roman" w:hAnsi="Times New Roman" w:cs="Times New Roman"/>
          <w:b/>
          <w:bCs/>
          <w:color w:val="000000" w:themeColor="text1"/>
          <w:sz w:val="24"/>
          <w:szCs w:val="24"/>
          <w:shd w:val="clear" w:color="auto" w:fill="FFFFFF"/>
        </w:rPr>
      </w:pPr>
    </w:p>
    <w:p w14:paraId="4DF51FC9" w14:textId="6D6E58F7" w:rsidR="00B77659" w:rsidRPr="004E2682" w:rsidRDefault="004E2232" w:rsidP="00AF6EA4">
      <w:pPr>
        <w:pStyle w:val="NoSpacing"/>
        <w:rPr>
          <w:rFonts w:ascii="Times New Roman" w:hAnsi="Times New Roman" w:cs="Times New Roman"/>
          <w:i/>
          <w:iCs/>
          <w:color w:val="000000" w:themeColor="text1"/>
          <w:sz w:val="18"/>
          <w:szCs w:val="18"/>
        </w:rPr>
      </w:pPr>
      <w:r w:rsidRPr="004E2682">
        <w:rPr>
          <w:rFonts w:ascii="Times New Roman" w:hAnsi="Times New Roman" w:cs="Times New Roman"/>
          <w:i/>
          <w:iCs/>
          <w:color w:val="000000" w:themeColor="text1"/>
          <w:sz w:val="18"/>
          <w:szCs w:val="18"/>
        </w:rPr>
        <w:t xml:space="preserve">EYFS Children’s emoji board showing </w:t>
      </w:r>
      <w:r w:rsidR="00B77659" w:rsidRPr="004E2682">
        <w:rPr>
          <w:rFonts w:ascii="Times New Roman" w:hAnsi="Times New Roman" w:cs="Times New Roman"/>
          <w:i/>
          <w:iCs/>
          <w:color w:val="000000" w:themeColor="text1"/>
          <w:sz w:val="18"/>
          <w:szCs w:val="18"/>
        </w:rPr>
        <w:t>10 positive (P) and 10 (N) negative emojis used to describe Zig and Zag</w:t>
      </w:r>
    </w:p>
    <w:p w14:paraId="3EEDBE30" w14:textId="77777777" w:rsidR="00B77659" w:rsidRPr="004E2682" w:rsidRDefault="00B77659" w:rsidP="00AF6EA4">
      <w:pPr>
        <w:pStyle w:val="NoSpacing"/>
        <w:rPr>
          <w:rFonts w:ascii="Times New Roman" w:hAnsi="Times New Roman" w:cs="Times New Roman"/>
          <w:i/>
          <w:iCs/>
          <w:color w:val="000000" w:themeColor="text1"/>
          <w:sz w:val="24"/>
          <w:szCs w:val="24"/>
        </w:rPr>
      </w:pPr>
    </w:p>
    <w:p w14:paraId="1992F23F" w14:textId="77777777" w:rsidR="00B77659" w:rsidRPr="00B77659" w:rsidRDefault="00B77659" w:rsidP="00AF6EA4">
      <w:pPr>
        <w:pStyle w:val="NoSpacing"/>
        <w:rPr>
          <w:rFonts w:ascii="Times New Roman" w:hAnsi="Times New Roman" w:cs="Times New Roman"/>
          <w:color w:val="000000" w:themeColor="text1"/>
          <w:sz w:val="24"/>
          <w:szCs w:val="24"/>
          <w:shd w:val="clear" w:color="auto" w:fill="FFFFFF"/>
        </w:rPr>
      </w:pPr>
    </w:p>
    <w:p w14:paraId="7C9D47FF" w14:textId="3FB506AF" w:rsidR="00B77659" w:rsidRPr="005C4EDA" w:rsidRDefault="00B77659" w:rsidP="005C4EDA">
      <w:pPr>
        <w:pStyle w:val="NormalWeb"/>
        <w:spacing w:line="480" w:lineRule="auto"/>
        <w:rPr>
          <w:color w:val="000000" w:themeColor="text1"/>
          <w:sz w:val="18"/>
          <w:szCs w:val="18"/>
        </w:rPr>
      </w:pPr>
      <w:r w:rsidRPr="006979C3">
        <w:rPr>
          <w:i/>
          <w:iCs/>
          <w:color w:val="000000" w:themeColor="text1"/>
          <w:sz w:val="18"/>
          <w:szCs w:val="18"/>
        </w:rPr>
        <w:t>Note</w:t>
      </w:r>
      <w:r w:rsidRPr="006979C3">
        <w:rPr>
          <w:color w:val="000000" w:themeColor="text1"/>
          <w:sz w:val="18"/>
          <w:szCs w:val="18"/>
        </w:rPr>
        <w:t xml:space="preserve">. </w:t>
      </w:r>
      <w:r w:rsidRPr="006979C3">
        <w:rPr>
          <w:sz w:val="18"/>
          <w:szCs w:val="18"/>
        </w:rPr>
        <w:t xml:space="preserve"> P1 = Happy, P2 = Kind, P3 = Cheerful, P4 = Excited, P5 = Clever, P6 = Energetic, P7 = Relaxed/Calm, P8 = Sympathetic, P9 = Loving, P10 = Brave, N1 = Frightened/Scared, N2 = Bored, N3 = Cross/angry, N4 = Lazy, N5 = Lovely, N6 = Shy, N7 = Naughty, N8 = Sad, N9 = Silly, N10 = Embarrassed</w:t>
      </w:r>
      <w:r w:rsidRPr="006979C3">
        <w:rPr>
          <w:i/>
          <w:iCs/>
          <w:sz w:val="18"/>
          <w:szCs w:val="18"/>
        </w:rPr>
        <w:t>.</w:t>
      </w:r>
    </w:p>
    <w:p w14:paraId="7FA1DD72" w14:textId="2152B2AD" w:rsidR="00987A40" w:rsidRPr="007E0889" w:rsidRDefault="00987A40" w:rsidP="00D049AF">
      <w:pPr>
        <w:pStyle w:val="NormalWeb"/>
        <w:ind w:firstLine="720"/>
        <w:rPr>
          <w:color w:val="000000" w:themeColor="text1"/>
        </w:rPr>
      </w:pPr>
      <w:r w:rsidRPr="007E0889">
        <w:rPr>
          <w:color w:val="000000" w:themeColor="text1"/>
        </w:rPr>
        <w:t>The rationale for using emojis was to ensure that all children could access</w:t>
      </w:r>
      <w:r>
        <w:rPr>
          <w:color w:val="000000" w:themeColor="text1"/>
        </w:rPr>
        <w:t>,</w:t>
      </w:r>
      <w:r w:rsidRPr="007E0889">
        <w:rPr>
          <w:color w:val="000000" w:themeColor="text1"/>
        </w:rPr>
        <w:t xml:space="preserve"> recognise</w:t>
      </w:r>
      <w:r w:rsidR="00D65351">
        <w:rPr>
          <w:color w:val="000000" w:themeColor="text1"/>
        </w:rPr>
        <w:t xml:space="preserve"> </w:t>
      </w:r>
      <w:r w:rsidRPr="007E0889">
        <w:rPr>
          <w:color w:val="000000" w:themeColor="text1"/>
        </w:rPr>
        <w:t>and express their perceptions without having to verbalise their emotions (Dunlap et al., 2016).</w:t>
      </w:r>
    </w:p>
    <w:p w14:paraId="7E986EB4" w14:textId="34FCA9F2" w:rsidR="00E91AD5" w:rsidRPr="007E0889" w:rsidRDefault="00987A40" w:rsidP="00D049AF">
      <w:pPr>
        <w:pStyle w:val="NormalWeb"/>
        <w:ind w:firstLine="720"/>
        <w:rPr>
          <w:color w:val="000000" w:themeColor="text1"/>
        </w:rPr>
      </w:pPr>
      <w:r>
        <w:rPr>
          <w:color w:val="000000" w:themeColor="text1"/>
        </w:rPr>
        <w:t>These measures were administered</w:t>
      </w:r>
      <w:r w:rsidR="00E91AD5">
        <w:rPr>
          <w:color w:val="000000" w:themeColor="text1"/>
        </w:rPr>
        <w:t xml:space="preserve"> one week</w:t>
      </w:r>
      <w:r>
        <w:rPr>
          <w:color w:val="000000" w:themeColor="text1"/>
        </w:rPr>
        <w:t xml:space="preserve"> before the start of the intervention; </w:t>
      </w:r>
      <w:r w:rsidR="00E91AD5">
        <w:rPr>
          <w:color w:val="000000" w:themeColor="text1"/>
        </w:rPr>
        <w:t xml:space="preserve">one week </w:t>
      </w:r>
      <w:r>
        <w:rPr>
          <w:color w:val="000000" w:themeColor="text1"/>
        </w:rPr>
        <w:t xml:space="preserve">after intervention and once again at </w:t>
      </w:r>
      <w:r w:rsidR="00E91AD5">
        <w:rPr>
          <w:color w:val="000000" w:themeColor="text1"/>
        </w:rPr>
        <w:t>12 weeks post intervention</w:t>
      </w:r>
      <w:r w:rsidR="00A042D2">
        <w:rPr>
          <w:color w:val="000000" w:themeColor="text1"/>
        </w:rPr>
        <w:t xml:space="preserve"> (in School 1 only)</w:t>
      </w:r>
      <w:r>
        <w:rPr>
          <w:color w:val="000000" w:themeColor="text1"/>
        </w:rPr>
        <w:t>.</w:t>
      </w:r>
    </w:p>
    <w:p w14:paraId="54F35F7C" w14:textId="174BF10A" w:rsidR="00A74AC1" w:rsidRPr="006B0832" w:rsidRDefault="006B0832" w:rsidP="00DD6F1A">
      <w:pPr>
        <w:pStyle w:val="Heading3"/>
        <w:numPr>
          <w:ilvl w:val="0"/>
          <w:numId w:val="0"/>
        </w:numPr>
        <w:rPr>
          <w:rFonts w:ascii="Times New Roman" w:hAnsi="Times New Roman" w:cs="Times New Roman"/>
          <w:color w:val="000000" w:themeColor="text1"/>
        </w:rPr>
      </w:pPr>
      <w:bookmarkStart w:id="7" w:name="_Toc101357422"/>
      <w:r w:rsidRPr="006B0832">
        <w:rPr>
          <w:rFonts w:ascii="Times New Roman" w:hAnsi="Times New Roman" w:cs="Times New Roman"/>
          <w:color w:val="000000" w:themeColor="text1"/>
        </w:rPr>
        <w:t xml:space="preserve">3.4. </w:t>
      </w:r>
      <w:r w:rsidR="00A74AC1" w:rsidRPr="006B0832">
        <w:rPr>
          <w:rFonts w:ascii="Times New Roman" w:hAnsi="Times New Roman" w:cs="Times New Roman"/>
          <w:i/>
          <w:iCs/>
          <w:color w:val="000000" w:themeColor="text1"/>
        </w:rPr>
        <w:t>The intervention</w:t>
      </w:r>
      <w:bookmarkEnd w:id="7"/>
    </w:p>
    <w:p w14:paraId="075657A1" w14:textId="55249871" w:rsidR="00FA44DF" w:rsidRPr="006979C3" w:rsidRDefault="00A74AC1" w:rsidP="006979C3">
      <w:pPr>
        <w:spacing w:before="100" w:beforeAutospacing="1" w:after="100" w:afterAutospacing="1"/>
        <w:ind w:firstLine="357"/>
        <w:rPr>
          <w:color w:val="000000" w:themeColor="text1"/>
        </w:rPr>
      </w:pPr>
      <w:r w:rsidRPr="007E0889">
        <w:rPr>
          <w:color w:val="000000" w:themeColor="text1"/>
        </w:rPr>
        <w:t xml:space="preserve">Participants randomised to the experimental group were invited to take part in a series of </w:t>
      </w:r>
      <w:r>
        <w:rPr>
          <w:color w:val="000000" w:themeColor="text1"/>
        </w:rPr>
        <w:t xml:space="preserve">four </w:t>
      </w:r>
      <w:r w:rsidR="003B1FE8">
        <w:rPr>
          <w:color w:val="000000" w:themeColor="text1"/>
        </w:rPr>
        <w:t xml:space="preserve">1 hr </w:t>
      </w:r>
      <w:r w:rsidRPr="007E0889">
        <w:rPr>
          <w:color w:val="000000" w:themeColor="text1"/>
        </w:rPr>
        <w:t xml:space="preserve">in-class </w:t>
      </w:r>
      <w:r w:rsidR="00EC1B2A">
        <w:rPr>
          <w:color w:val="000000" w:themeColor="text1"/>
        </w:rPr>
        <w:t>P4C</w:t>
      </w:r>
      <w:r w:rsidRPr="007E0889">
        <w:rPr>
          <w:color w:val="000000" w:themeColor="text1"/>
        </w:rPr>
        <w:t xml:space="preserve"> sessions focused on</w:t>
      </w:r>
      <w:r>
        <w:rPr>
          <w:color w:val="000000" w:themeColor="text1"/>
        </w:rPr>
        <w:t xml:space="preserve"> attitudes towards</w:t>
      </w:r>
      <w:r w:rsidRPr="007E0889">
        <w:rPr>
          <w:color w:val="000000" w:themeColor="text1"/>
        </w:rPr>
        <w:t xml:space="preserve"> learning and behaviour differences. Children in control groups were asked to continue with their originally planned P4C session topics or to use </w:t>
      </w:r>
      <w:r w:rsidR="00EC1B2A">
        <w:rPr>
          <w:color w:val="000000" w:themeColor="text1"/>
        </w:rPr>
        <w:t>an alternative</w:t>
      </w:r>
      <w:r w:rsidR="00EC1B2A" w:rsidRPr="007E0889">
        <w:rPr>
          <w:color w:val="000000" w:themeColor="text1"/>
        </w:rPr>
        <w:t xml:space="preserve"> </w:t>
      </w:r>
      <w:r w:rsidRPr="007E0889">
        <w:rPr>
          <w:color w:val="000000" w:themeColor="text1"/>
        </w:rPr>
        <w:t xml:space="preserve">environmental sustainability </w:t>
      </w:r>
      <w:r w:rsidR="00EC1B2A">
        <w:rPr>
          <w:color w:val="000000" w:themeColor="text1"/>
        </w:rPr>
        <w:t>topic prepared by the researchers,</w:t>
      </w:r>
      <w:r w:rsidRPr="007E0889">
        <w:rPr>
          <w:color w:val="000000" w:themeColor="text1"/>
        </w:rPr>
        <w:t xml:space="preserve"> to ensure the concepts being discussed were not the same as the intervention.  </w:t>
      </w:r>
      <w:r w:rsidR="000D5ACA">
        <w:rPr>
          <w:color w:val="000000" w:themeColor="text1"/>
        </w:rPr>
        <w:lastRenderedPageBreak/>
        <w:t xml:space="preserve">See </w:t>
      </w:r>
      <w:r w:rsidR="000D5ACA" w:rsidRPr="00267D06">
        <w:rPr>
          <w:color w:val="000000" w:themeColor="text1"/>
        </w:rPr>
        <w:t xml:space="preserve">Figure </w:t>
      </w:r>
      <w:r w:rsidR="00267D06" w:rsidRPr="00267D06">
        <w:rPr>
          <w:color w:val="000000" w:themeColor="text1"/>
        </w:rPr>
        <w:t>4</w:t>
      </w:r>
      <w:r w:rsidR="000D5ACA" w:rsidRPr="00267D06">
        <w:rPr>
          <w:color w:val="000000" w:themeColor="text1"/>
        </w:rPr>
        <w:t xml:space="preserve"> </w:t>
      </w:r>
      <w:r w:rsidR="000D5ACA">
        <w:rPr>
          <w:color w:val="000000" w:themeColor="text1"/>
        </w:rPr>
        <w:t>for a</w:t>
      </w:r>
      <w:r>
        <w:rPr>
          <w:color w:val="000000" w:themeColor="text1"/>
        </w:rPr>
        <w:t xml:space="preserve">n outline of the four-week intervention.  </w:t>
      </w:r>
      <w:r>
        <w:rPr>
          <w:color w:val="000000" w:themeColor="text1"/>
          <w:shd w:val="clear" w:color="auto" w:fill="FFFFFF"/>
        </w:rPr>
        <w:t xml:space="preserve">Each P4C session lasted up to </w:t>
      </w:r>
      <w:r w:rsidRPr="009D5A69">
        <w:rPr>
          <w:color w:val="000000" w:themeColor="text1"/>
          <w:shd w:val="clear" w:color="auto" w:fill="FFFFFF"/>
        </w:rPr>
        <w:t>1 hour</w:t>
      </w:r>
      <w:r w:rsidR="004226F9" w:rsidRPr="009D5A69">
        <w:rPr>
          <w:color w:val="000000" w:themeColor="text1"/>
          <w:shd w:val="clear" w:color="auto" w:fill="FFFFFF"/>
        </w:rPr>
        <w:t xml:space="preserve"> (differentiated by age groups with EYFS doing 30 mins, Year 2 up to a</w:t>
      </w:r>
      <w:r w:rsidR="00BC1170" w:rsidRPr="009D5A69">
        <w:rPr>
          <w:color w:val="000000" w:themeColor="text1"/>
          <w:shd w:val="clear" w:color="auto" w:fill="FFFFFF"/>
        </w:rPr>
        <w:t>n</w:t>
      </w:r>
      <w:r w:rsidR="004226F9" w:rsidRPr="009D5A69">
        <w:rPr>
          <w:color w:val="000000" w:themeColor="text1"/>
          <w:shd w:val="clear" w:color="auto" w:fill="FFFFFF"/>
        </w:rPr>
        <w:t xml:space="preserve"> hour, and Year 5 up to an hour)</w:t>
      </w:r>
      <w:r>
        <w:rPr>
          <w:color w:val="000000" w:themeColor="text1"/>
          <w:shd w:val="clear" w:color="auto" w:fill="FFFFFF"/>
        </w:rPr>
        <w:t xml:space="preserve"> in which children were asked to discuss and debate questions, with </w:t>
      </w:r>
      <w:r w:rsidR="00DD6F1A">
        <w:rPr>
          <w:color w:val="000000" w:themeColor="text1"/>
          <w:shd w:val="clear" w:color="auto" w:fill="FFFFFF"/>
        </w:rPr>
        <w:t xml:space="preserve">teachers facilitating and </w:t>
      </w:r>
      <w:r>
        <w:rPr>
          <w:color w:val="000000" w:themeColor="text1"/>
          <w:shd w:val="clear" w:color="auto" w:fill="FFFFFF"/>
        </w:rPr>
        <w:t xml:space="preserve">children directing dialogue and points of interest.  </w:t>
      </w:r>
    </w:p>
    <w:p w14:paraId="794A919C" w14:textId="4F338A88" w:rsidR="00A74AC1" w:rsidRPr="00A74AC1" w:rsidRDefault="00A74AC1" w:rsidP="00A74AC1">
      <w:pPr>
        <w:ind w:firstLine="720"/>
        <w:rPr>
          <w:color w:val="000000" w:themeColor="text1"/>
          <w:shd w:val="clear" w:color="auto" w:fill="FFFFFF"/>
        </w:rPr>
      </w:pPr>
      <w:r w:rsidRPr="007E0889">
        <w:rPr>
          <w:color w:val="000000" w:themeColor="text1"/>
          <w:shd w:val="clear" w:color="auto" w:fill="FFFFFF"/>
        </w:rPr>
        <w:t>Sessions were informed by session templates developed by SAPERE (Gregory &amp; Brubaker, 2008)</w:t>
      </w:r>
      <w:r w:rsidR="007E4F48">
        <w:rPr>
          <w:color w:val="000000" w:themeColor="text1"/>
          <w:shd w:val="clear" w:color="auto" w:fill="FFFFFF"/>
        </w:rPr>
        <w:t xml:space="preserve"> </w:t>
      </w:r>
      <w:r w:rsidRPr="007E0889">
        <w:rPr>
          <w:color w:val="000000" w:themeColor="text1"/>
          <w:shd w:val="clear" w:color="auto" w:fill="FFFFFF"/>
        </w:rPr>
        <w:t>so they would be instantly recognisable to these P4C-experienced teachers.  A training session was offered to teachers about the expectations and outcomes of the P4C experimental sessions if schools indicated they would find this helpful.  Advantages to having the children’s usual class teacher deliver the intervention were</w:t>
      </w:r>
      <w:r w:rsidR="00EC1B2A">
        <w:rPr>
          <w:color w:val="000000" w:themeColor="text1"/>
          <w:shd w:val="clear" w:color="auto" w:fill="FFFFFF"/>
        </w:rPr>
        <w:t xml:space="preserve"> that</w:t>
      </w:r>
      <w:r w:rsidRPr="007E0889">
        <w:rPr>
          <w:color w:val="000000" w:themeColor="text1"/>
          <w:shd w:val="clear" w:color="auto" w:fill="FFFFFF"/>
        </w:rPr>
        <w:t xml:space="preserve"> it ensured the data </w:t>
      </w:r>
      <w:r>
        <w:rPr>
          <w:color w:val="000000" w:themeColor="text1"/>
          <w:shd w:val="clear" w:color="auto" w:fill="FFFFFF"/>
        </w:rPr>
        <w:t>wa</w:t>
      </w:r>
      <w:r w:rsidRPr="007E0889">
        <w:rPr>
          <w:color w:val="000000" w:themeColor="text1"/>
          <w:shd w:val="clear" w:color="auto" w:fill="FFFFFF"/>
        </w:rPr>
        <w:t xml:space="preserve">s unconfounded by having an unfamiliar person leading the class, reducing the risk of a Hawthorne effect (Sedgwick &amp; Greenwood, 2015).  The </w:t>
      </w:r>
      <w:r w:rsidR="00EC1B2A">
        <w:rPr>
          <w:color w:val="000000" w:themeColor="text1"/>
          <w:shd w:val="clear" w:color="auto" w:fill="FFFFFF"/>
        </w:rPr>
        <w:t xml:space="preserve">first </w:t>
      </w:r>
      <w:r>
        <w:rPr>
          <w:color w:val="000000" w:themeColor="text1"/>
          <w:shd w:val="clear" w:color="auto" w:fill="FFFFFF"/>
        </w:rPr>
        <w:t xml:space="preserve">author </w:t>
      </w:r>
      <w:r w:rsidRPr="007E0889">
        <w:rPr>
          <w:color w:val="000000" w:themeColor="text1"/>
          <w:shd w:val="clear" w:color="auto" w:fill="FFFFFF"/>
        </w:rPr>
        <w:t>observed the sessions, and made field notes, adding context, and understanding to the audio recordings and to the</w:t>
      </w:r>
      <w:r>
        <w:rPr>
          <w:color w:val="000000" w:themeColor="text1"/>
          <w:shd w:val="clear" w:color="auto" w:fill="FFFFFF"/>
        </w:rPr>
        <w:t xml:space="preserve"> subsequent</w:t>
      </w:r>
      <w:r w:rsidRPr="007E0889">
        <w:rPr>
          <w:color w:val="000000" w:themeColor="text1"/>
          <w:shd w:val="clear" w:color="auto" w:fill="FFFFFF"/>
        </w:rPr>
        <w:t xml:space="preserve"> process evaluation.</w:t>
      </w:r>
    </w:p>
    <w:bookmarkEnd w:id="4"/>
    <w:p w14:paraId="36DF6FC4" w14:textId="77777777" w:rsidR="00A74AC1" w:rsidRDefault="00A74AC1" w:rsidP="00D049AF">
      <w:pPr>
        <w:ind w:firstLine="720"/>
        <w:rPr>
          <w:bCs/>
          <w:color w:val="000000" w:themeColor="text1"/>
        </w:rPr>
      </w:pPr>
    </w:p>
    <w:p w14:paraId="7F9F3EF2" w14:textId="77777777" w:rsidR="006A7016" w:rsidRDefault="006A7016" w:rsidP="00D049AF">
      <w:pPr>
        <w:rPr>
          <w:bCs/>
          <w:color w:val="000000" w:themeColor="text1"/>
        </w:rPr>
      </w:pPr>
    </w:p>
    <w:p w14:paraId="6211E01D" w14:textId="3B75EF9A" w:rsidR="00C9047A" w:rsidRPr="00A74AC1" w:rsidRDefault="006B0832" w:rsidP="00A74AC1">
      <w:pPr>
        <w:rPr>
          <w:b/>
          <w:color w:val="000000" w:themeColor="text1"/>
        </w:rPr>
      </w:pPr>
      <w:r>
        <w:rPr>
          <w:b/>
          <w:color w:val="000000" w:themeColor="text1"/>
        </w:rPr>
        <w:t xml:space="preserve">4. </w:t>
      </w:r>
      <w:r w:rsidR="00596C6C" w:rsidRPr="006A7016">
        <w:rPr>
          <w:b/>
          <w:color w:val="000000" w:themeColor="text1"/>
        </w:rPr>
        <w:t>Data Collection</w:t>
      </w:r>
      <w:bookmarkStart w:id="8" w:name="_Toc101357441"/>
      <w:r w:rsidR="00A74AC1" w:rsidRPr="00A74AC1">
        <w:rPr>
          <w:b/>
          <w:bCs/>
          <w:color w:val="000000" w:themeColor="text1"/>
        </w:rPr>
        <w:t xml:space="preserve"> </w:t>
      </w:r>
      <w:r w:rsidR="00C9047A" w:rsidRPr="00A74AC1">
        <w:rPr>
          <w:b/>
          <w:bCs/>
          <w:color w:val="000000" w:themeColor="text1"/>
        </w:rPr>
        <w:t>Procedure</w:t>
      </w:r>
      <w:bookmarkEnd w:id="8"/>
    </w:p>
    <w:p w14:paraId="2ABF9D57" w14:textId="77777777" w:rsidR="00A74AC1" w:rsidRDefault="00A74AC1" w:rsidP="00C9047A">
      <w:pPr>
        <w:pStyle w:val="Heading3"/>
        <w:numPr>
          <w:ilvl w:val="0"/>
          <w:numId w:val="0"/>
        </w:numPr>
        <w:rPr>
          <w:rFonts w:ascii="Times New Roman" w:hAnsi="Times New Roman" w:cs="Times New Roman"/>
          <w:b/>
          <w:bCs/>
          <w:color w:val="000000" w:themeColor="text1"/>
          <w:shd w:val="clear" w:color="auto" w:fill="FFFFFF"/>
        </w:rPr>
      </w:pPr>
      <w:bookmarkStart w:id="9" w:name="_Toc101357444"/>
    </w:p>
    <w:p w14:paraId="62CFAB79" w14:textId="5E094883" w:rsidR="00C9047A" w:rsidRPr="006B0832" w:rsidRDefault="006B0832" w:rsidP="00C9047A">
      <w:pPr>
        <w:pStyle w:val="Heading3"/>
        <w:numPr>
          <w:ilvl w:val="0"/>
          <w:numId w:val="0"/>
        </w:numPr>
        <w:rPr>
          <w:rFonts w:ascii="Times New Roman" w:hAnsi="Times New Roman" w:cs="Times New Roman"/>
          <w:i/>
          <w:iCs/>
          <w:color w:val="000000" w:themeColor="text1"/>
          <w:shd w:val="clear" w:color="auto" w:fill="FFFFFF"/>
        </w:rPr>
      </w:pPr>
      <w:r w:rsidRPr="006B0832">
        <w:rPr>
          <w:rFonts w:ascii="Times New Roman" w:hAnsi="Times New Roman" w:cs="Times New Roman"/>
          <w:color w:val="000000" w:themeColor="text1"/>
          <w:shd w:val="clear" w:color="auto" w:fill="FFFFFF"/>
        </w:rPr>
        <w:t>4.1.</w:t>
      </w:r>
      <w:r w:rsidRPr="006B0832">
        <w:rPr>
          <w:rFonts w:ascii="Times New Roman" w:hAnsi="Times New Roman" w:cs="Times New Roman"/>
          <w:i/>
          <w:iCs/>
          <w:color w:val="000000" w:themeColor="text1"/>
          <w:shd w:val="clear" w:color="auto" w:fill="FFFFFF"/>
        </w:rPr>
        <w:t xml:space="preserve"> </w:t>
      </w:r>
      <w:r w:rsidR="00C9047A" w:rsidRPr="006B0832">
        <w:rPr>
          <w:rFonts w:ascii="Times New Roman" w:hAnsi="Times New Roman" w:cs="Times New Roman"/>
          <w:i/>
          <w:iCs/>
          <w:color w:val="000000" w:themeColor="text1"/>
          <w:shd w:val="clear" w:color="auto" w:fill="FFFFFF"/>
        </w:rPr>
        <w:t>Pre-Test</w:t>
      </w:r>
      <w:bookmarkEnd w:id="9"/>
    </w:p>
    <w:p w14:paraId="4CA854AC" w14:textId="77777777" w:rsidR="00C9047A" w:rsidRPr="007E0889" w:rsidRDefault="00C9047A" w:rsidP="00C9047A">
      <w:pPr>
        <w:pStyle w:val="NoSpacing"/>
        <w:rPr>
          <w:rFonts w:ascii="Times New Roman" w:hAnsi="Times New Roman" w:cs="Times New Roman"/>
          <w:b/>
          <w:color w:val="000000" w:themeColor="text1"/>
          <w:sz w:val="24"/>
          <w:szCs w:val="24"/>
          <w:shd w:val="clear" w:color="auto" w:fill="FFFFFF"/>
        </w:rPr>
      </w:pPr>
    </w:p>
    <w:p w14:paraId="52C87F09" w14:textId="1047F579" w:rsidR="005C4EDA" w:rsidRPr="004E2682" w:rsidRDefault="009F17AD" w:rsidP="005C4EDA">
      <w:pPr>
        <w:pStyle w:val="NoSpacing"/>
        <w:ind w:firstLine="720"/>
        <w:rPr>
          <w:color w:val="000000" w:themeColor="text1"/>
          <w:shd w:val="clear" w:color="auto" w:fill="FFFFFF"/>
        </w:rPr>
      </w:pPr>
      <w:r>
        <w:rPr>
          <w:rFonts w:ascii="Times New Roman" w:hAnsi="Times New Roman" w:cs="Times New Roman"/>
          <w:color w:val="000000" w:themeColor="text1"/>
          <w:sz w:val="24"/>
          <w:szCs w:val="24"/>
          <w:shd w:val="clear" w:color="auto" w:fill="FFFFFF"/>
        </w:rPr>
        <w:t>A</w:t>
      </w:r>
      <w:r w:rsidRPr="00BE4385">
        <w:rPr>
          <w:rFonts w:ascii="Times New Roman" w:hAnsi="Times New Roman" w:cs="Times New Roman"/>
          <w:color w:val="000000" w:themeColor="text1"/>
          <w:sz w:val="24"/>
          <w:szCs w:val="24"/>
          <w:shd w:val="clear" w:color="auto" w:fill="FFFFFF"/>
        </w:rPr>
        <w:t>ll children were asked for assent prior to pre</w:t>
      </w:r>
      <w:r w:rsidR="00EC1B2A">
        <w:rPr>
          <w:rFonts w:ascii="Times New Roman" w:hAnsi="Times New Roman" w:cs="Times New Roman"/>
          <w:color w:val="000000" w:themeColor="text1"/>
          <w:sz w:val="24"/>
          <w:szCs w:val="24"/>
          <w:shd w:val="clear" w:color="auto" w:fill="FFFFFF"/>
        </w:rPr>
        <w:t>-</w:t>
      </w:r>
      <w:r w:rsidRPr="00BE4385">
        <w:rPr>
          <w:rFonts w:ascii="Times New Roman" w:hAnsi="Times New Roman" w:cs="Times New Roman"/>
          <w:color w:val="000000" w:themeColor="text1"/>
          <w:sz w:val="24"/>
          <w:szCs w:val="24"/>
          <w:shd w:val="clear" w:color="auto" w:fill="FFFFFF"/>
        </w:rPr>
        <w:t>testing.   EYFS participants in both intervention and control groups met individually with the first author and were introduced to two puppets – Zig (with learning differences) and Zag (with behaviour problems</w:t>
      </w:r>
      <w:r w:rsidR="006020BA">
        <w:rPr>
          <w:rFonts w:ascii="Times New Roman" w:hAnsi="Times New Roman" w:cs="Times New Roman"/>
          <w:color w:val="000000" w:themeColor="text1"/>
          <w:sz w:val="24"/>
          <w:szCs w:val="24"/>
          <w:shd w:val="clear" w:color="auto" w:fill="FFFFFF"/>
        </w:rPr>
        <w:t xml:space="preserve">).   All the children in their respective year groups were invited to think about each character’s </w:t>
      </w:r>
      <w:r w:rsidR="006020BA" w:rsidRPr="004E2682">
        <w:rPr>
          <w:rFonts w:ascii="Times New Roman" w:hAnsi="Times New Roman" w:cs="Times New Roman"/>
          <w:color w:val="000000" w:themeColor="text1"/>
          <w:sz w:val="24"/>
          <w:szCs w:val="24"/>
          <w:shd w:val="clear" w:color="auto" w:fill="FFFFFF"/>
        </w:rPr>
        <w:t xml:space="preserve">phenotype, without labelling each character’s differences. </w:t>
      </w:r>
      <w:r w:rsidR="005C4EDA" w:rsidRPr="004E2682">
        <w:rPr>
          <w:rFonts w:ascii="Times New Roman" w:hAnsi="Times New Roman" w:cs="Times New Roman"/>
          <w:color w:val="000000" w:themeColor="text1"/>
          <w:sz w:val="24"/>
          <w:szCs w:val="24"/>
          <w:shd w:val="clear" w:color="auto" w:fill="FFFFFF"/>
        </w:rPr>
        <w:t>Both characters were gender neutral and were referred to as ‘it’, ‘they’ or ‘them’ to reduce the impact that ethnicity, gender bias, and physical attributes (Quakley et al., 2004) can have on implicit and explicit attitude development (Wüthrich et al., 2022).</w:t>
      </w:r>
    </w:p>
    <w:p w14:paraId="0C50D3D3" w14:textId="70BE677D" w:rsidR="006020BA" w:rsidRPr="00BE4385" w:rsidRDefault="006020BA" w:rsidP="006020BA">
      <w:pPr>
        <w:pStyle w:val="NoSpacing"/>
        <w:ind w:firstLine="720"/>
        <w:rPr>
          <w:rFonts w:ascii="Times New Roman" w:hAnsi="Times New Roman" w:cs="Times New Roman"/>
          <w:color w:val="000000" w:themeColor="text1"/>
          <w:sz w:val="24"/>
          <w:szCs w:val="24"/>
          <w:shd w:val="clear" w:color="auto" w:fill="FFFFFF"/>
        </w:rPr>
      </w:pPr>
    </w:p>
    <w:p w14:paraId="21FF5334" w14:textId="12701BC7" w:rsidR="009F17AD" w:rsidRPr="00BE4385" w:rsidRDefault="009F17AD" w:rsidP="009F17AD">
      <w:pPr>
        <w:pStyle w:val="NoSpacing"/>
        <w:ind w:firstLine="720"/>
        <w:rPr>
          <w:rFonts w:ascii="Times New Roman" w:hAnsi="Times New Roman" w:cs="Times New Roman"/>
          <w:color w:val="000000" w:themeColor="text1"/>
          <w:sz w:val="24"/>
          <w:szCs w:val="24"/>
          <w:shd w:val="clear" w:color="auto" w:fill="FFFFFF"/>
        </w:rPr>
      </w:pPr>
      <w:r w:rsidRPr="00BE4385">
        <w:rPr>
          <w:rFonts w:ascii="Times New Roman" w:hAnsi="Times New Roman" w:cs="Times New Roman"/>
          <w:color w:val="000000" w:themeColor="text1"/>
          <w:sz w:val="24"/>
          <w:szCs w:val="24"/>
          <w:shd w:val="clear" w:color="auto" w:fill="FFFFFF"/>
        </w:rPr>
        <w:t xml:space="preserve">EYFS children were shown </w:t>
      </w:r>
      <w:r w:rsidR="00EC1B2A">
        <w:rPr>
          <w:rFonts w:ascii="Times New Roman" w:hAnsi="Times New Roman" w:cs="Times New Roman"/>
          <w:color w:val="000000" w:themeColor="text1"/>
          <w:sz w:val="24"/>
          <w:szCs w:val="24"/>
          <w:shd w:val="clear" w:color="auto" w:fill="FFFFFF"/>
        </w:rPr>
        <w:t>a short</w:t>
      </w:r>
      <w:r w:rsidR="00EC1B2A" w:rsidRPr="00BE4385">
        <w:rPr>
          <w:rFonts w:ascii="Times New Roman" w:hAnsi="Times New Roman" w:cs="Times New Roman"/>
          <w:color w:val="000000" w:themeColor="text1"/>
          <w:sz w:val="24"/>
          <w:szCs w:val="24"/>
          <w:shd w:val="clear" w:color="auto" w:fill="FFFFFF"/>
        </w:rPr>
        <w:t xml:space="preserve"> </w:t>
      </w:r>
      <w:r w:rsidRPr="00BE4385">
        <w:rPr>
          <w:rFonts w:ascii="Times New Roman" w:hAnsi="Times New Roman" w:cs="Times New Roman"/>
          <w:color w:val="000000" w:themeColor="text1"/>
          <w:sz w:val="24"/>
          <w:szCs w:val="24"/>
          <w:shd w:val="clear" w:color="auto" w:fill="FFFFFF"/>
        </w:rPr>
        <w:t xml:space="preserve">book about Zig and encouraged to join in reading.  They were asked to point to the five emojis which best described their feelings about </w:t>
      </w:r>
      <w:r w:rsidR="00EC1B2A">
        <w:rPr>
          <w:rFonts w:ascii="Times New Roman" w:hAnsi="Times New Roman" w:cs="Times New Roman"/>
          <w:color w:val="000000" w:themeColor="text1"/>
          <w:sz w:val="24"/>
          <w:szCs w:val="24"/>
          <w:shd w:val="clear" w:color="auto" w:fill="FFFFFF"/>
        </w:rPr>
        <w:t>Zig</w:t>
      </w:r>
      <w:r w:rsidRPr="00BE4385">
        <w:rPr>
          <w:rFonts w:ascii="Times New Roman" w:hAnsi="Times New Roman" w:cs="Times New Roman"/>
          <w:color w:val="000000" w:themeColor="text1"/>
          <w:sz w:val="24"/>
          <w:szCs w:val="24"/>
          <w:shd w:val="clear" w:color="auto" w:fill="FFFFFF"/>
        </w:rPr>
        <w:t xml:space="preserve">.  Each emoji was recorded when the child pointed to it by marking their responses on an individual sheet.  This procedure was </w:t>
      </w:r>
      <w:r w:rsidR="00EC1B2A">
        <w:rPr>
          <w:rFonts w:ascii="Times New Roman" w:hAnsi="Times New Roman" w:cs="Times New Roman"/>
          <w:color w:val="000000" w:themeColor="text1"/>
          <w:sz w:val="24"/>
          <w:szCs w:val="24"/>
          <w:shd w:val="clear" w:color="auto" w:fill="FFFFFF"/>
        </w:rPr>
        <w:t xml:space="preserve">then </w:t>
      </w:r>
      <w:r w:rsidRPr="00BE4385">
        <w:rPr>
          <w:rFonts w:ascii="Times New Roman" w:hAnsi="Times New Roman" w:cs="Times New Roman"/>
          <w:color w:val="000000" w:themeColor="text1"/>
          <w:sz w:val="24"/>
          <w:szCs w:val="24"/>
          <w:shd w:val="clear" w:color="auto" w:fill="FFFFFF"/>
        </w:rPr>
        <w:t xml:space="preserve">repeated with Zag.  </w:t>
      </w:r>
    </w:p>
    <w:p w14:paraId="5B27C18A" w14:textId="7B530785" w:rsidR="009F17AD" w:rsidRPr="00BE4385" w:rsidRDefault="009F17AD" w:rsidP="009F17AD">
      <w:pPr>
        <w:pStyle w:val="NoSpacing"/>
        <w:ind w:firstLine="720"/>
        <w:rPr>
          <w:rFonts w:ascii="Times New Roman" w:hAnsi="Times New Roman" w:cs="Times New Roman"/>
          <w:color w:val="000000" w:themeColor="text1"/>
          <w:sz w:val="24"/>
          <w:szCs w:val="24"/>
          <w:shd w:val="clear" w:color="auto" w:fill="FFFFFF"/>
        </w:rPr>
      </w:pPr>
      <w:r w:rsidRPr="00BE4385">
        <w:rPr>
          <w:rFonts w:ascii="Times New Roman" w:hAnsi="Times New Roman" w:cs="Times New Roman"/>
          <w:color w:val="000000" w:themeColor="text1"/>
          <w:sz w:val="24"/>
          <w:szCs w:val="24"/>
          <w:shd w:val="clear" w:color="auto" w:fill="FFFFFF"/>
        </w:rPr>
        <w:t xml:space="preserve">Children in Year 2 were able to work in small groups of up to 12 children, instead of 1:1.  The children were shown an A4 format book describing Zig and Zag’s week at school, with each page describing what happened each day. Once again, pupils were asked to discuss and describe how they felt about Zig and Zag.  </w:t>
      </w:r>
    </w:p>
    <w:p w14:paraId="1F38A832" w14:textId="0C6972F4" w:rsidR="009F17AD" w:rsidRPr="004E2682" w:rsidRDefault="009F17AD" w:rsidP="009F17AD">
      <w:pPr>
        <w:pStyle w:val="NoSpacing"/>
        <w:ind w:firstLine="360"/>
        <w:rPr>
          <w:rFonts w:ascii="Times New Roman" w:hAnsi="Times New Roman" w:cs="Times New Roman"/>
          <w:color w:val="000000" w:themeColor="text1"/>
          <w:sz w:val="24"/>
          <w:szCs w:val="24"/>
        </w:rPr>
      </w:pPr>
      <w:r w:rsidRPr="00BE4385">
        <w:rPr>
          <w:rFonts w:ascii="Times New Roman" w:hAnsi="Times New Roman" w:cs="Times New Roman"/>
          <w:color w:val="000000" w:themeColor="text1"/>
          <w:sz w:val="24"/>
          <w:szCs w:val="24"/>
          <w:shd w:val="clear" w:color="auto" w:fill="FFFFFF"/>
        </w:rPr>
        <w:t xml:space="preserve">In discussion children were encouraged to </w:t>
      </w:r>
      <w:r w:rsidR="0029154D">
        <w:rPr>
          <w:rFonts w:ascii="Times New Roman" w:hAnsi="Times New Roman" w:cs="Times New Roman"/>
          <w:color w:val="000000" w:themeColor="text1"/>
          <w:sz w:val="24"/>
          <w:szCs w:val="24"/>
          <w:shd w:val="clear" w:color="auto" w:fill="FFFFFF"/>
        </w:rPr>
        <w:t>consider</w:t>
      </w:r>
      <w:r w:rsidRPr="00BE4385">
        <w:rPr>
          <w:rFonts w:ascii="Times New Roman" w:hAnsi="Times New Roman" w:cs="Times New Roman"/>
          <w:color w:val="000000" w:themeColor="text1"/>
          <w:sz w:val="24"/>
          <w:szCs w:val="24"/>
          <w:shd w:val="clear" w:color="auto" w:fill="FFFFFF"/>
        </w:rPr>
        <w:t xml:space="preserve"> the characters’ differences and similarities.  After this discussion they were asked to independently complete the CATCH </w:t>
      </w:r>
      <w:r w:rsidRPr="004E2682">
        <w:rPr>
          <w:rFonts w:ascii="Times New Roman" w:hAnsi="Times New Roman" w:cs="Times New Roman"/>
          <w:color w:val="000000" w:themeColor="text1"/>
          <w:sz w:val="24"/>
          <w:szCs w:val="24"/>
          <w:shd w:val="clear" w:color="auto" w:fill="FFFFFF"/>
        </w:rPr>
        <w:t>measure</w:t>
      </w:r>
      <w:r w:rsidR="00EC1B2A" w:rsidRPr="004E2682">
        <w:rPr>
          <w:rFonts w:ascii="Times New Roman" w:hAnsi="Times New Roman" w:cs="Times New Roman"/>
          <w:color w:val="000000" w:themeColor="text1"/>
          <w:sz w:val="24"/>
          <w:szCs w:val="24"/>
          <w:shd w:val="clear" w:color="auto" w:fill="FFFFFF"/>
        </w:rPr>
        <w:t xml:space="preserve"> in Qualtrics,</w:t>
      </w:r>
      <w:r w:rsidRPr="004E2682">
        <w:rPr>
          <w:rFonts w:ascii="Times New Roman" w:hAnsi="Times New Roman" w:cs="Times New Roman"/>
          <w:color w:val="000000" w:themeColor="text1"/>
          <w:sz w:val="24"/>
          <w:szCs w:val="24"/>
          <w:shd w:val="clear" w:color="auto" w:fill="FFFFFF"/>
        </w:rPr>
        <w:t xml:space="preserve"> using laptops, computers and iPads.</w:t>
      </w:r>
      <w:r w:rsidR="00266405" w:rsidRPr="004E2682">
        <w:rPr>
          <w:rFonts w:ascii="Times New Roman" w:hAnsi="Times New Roman" w:cs="Times New Roman"/>
          <w:color w:val="000000" w:themeColor="text1"/>
          <w:sz w:val="24"/>
          <w:szCs w:val="24"/>
          <w:shd w:val="clear" w:color="auto" w:fill="FFFFFF"/>
        </w:rPr>
        <w:t xml:space="preserve">  As attitudes toward disability and behavioural differences are deeply influenced by social and cultural norms, potential biases such as social desirability were mitigated by asking the children to complete the measures silently (Wüthrich et al., 2022).  As each participant completed their questionnaires, they were asked to return to their classrooms.</w:t>
      </w:r>
    </w:p>
    <w:p w14:paraId="5B995091" w14:textId="5C64B847" w:rsidR="009F17AD" w:rsidRPr="00BE4385" w:rsidRDefault="009F17AD" w:rsidP="009F17AD">
      <w:pPr>
        <w:pStyle w:val="NoSpacing"/>
        <w:ind w:firstLine="720"/>
        <w:rPr>
          <w:rFonts w:ascii="Times New Roman" w:hAnsi="Times New Roman" w:cs="Times New Roman"/>
          <w:color w:val="000000" w:themeColor="text1"/>
          <w:sz w:val="24"/>
          <w:szCs w:val="24"/>
          <w:shd w:val="clear" w:color="auto" w:fill="FFFFFF"/>
        </w:rPr>
      </w:pPr>
      <w:r w:rsidRPr="00BE4385">
        <w:rPr>
          <w:rFonts w:ascii="Times New Roman" w:hAnsi="Times New Roman" w:cs="Times New Roman"/>
          <w:color w:val="000000" w:themeColor="text1"/>
          <w:sz w:val="24"/>
          <w:szCs w:val="24"/>
          <w:shd w:val="clear" w:color="auto" w:fill="FFFFFF"/>
        </w:rPr>
        <w:t xml:space="preserve">Children were also offered researcher support in reading/understanding questions when needed.  </w:t>
      </w:r>
      <w:r w:rsidR="0029154D">
        <w:rPr>
          <w:rFonts w:ascii="Times New Roman" w:hAnsi="Times New Roman" w:cs="Times New Roman"/>
          <w:color w:val="000000" w:themeColor="text1"/>
          <w:sz w:val="24"/>
          <w:szCs w:val="24"/>
          <w:shd w:val="clear" w:color="auto" w:fill="FFFFFF"/>
        </w:rPr>
        <w:t>C</w:t>
      </w:r>
      <w:r w:rsidRPr="00BE4385">
        <w:rPr>
          <w:rFonts w:ascii="Times New Roman" w:hAnsi="Times New Roman" w:cs="Times New Roman"/>
          <w:color w:val="000000" w:themeColor="text1"/>
          <w:sz w:val="24"/>
          <w:szCs w:val="24"/>
          <w:shd w:val="clear" w:color="auto" w:fill="FFFFFF"/>
        </w:rPr>
        <w:t>hildren completed this task at different speeds, the questionnaire took approximately 15 minutes to complete.</w:t>
      </w:r>
    </w:p>
    <w:p w14:paraId="4CA84982" w14:textId="21FEB08A" w:rsidR="00FA44DF" w:rsidRPr="00480933" w:rsidRDefault="009F17AD" w:rsidP="00480933">
      <w:pPr>
        <w:pStyle w:val="NoSpacing"/>
        <w:ind w:firstLine="720"/>
        <w:rPr>
          <w:rFonts w:ascii="Times New Roman" w:hAnsi="Times New Roman" w:cs="Times New Roman"/>
          <w:color w:val="000000" w:themeColor="text1"/>
          <w:sz w:val="24"/>
          <w:szCs w:val="24"/>
          <w:shd w:val="clear" w:color="auto" w:fill="FFFFFF"/>
        </w:rPr>
      </w:pPr>
      <w:r w:rsidRPr="00BE4385">
        <w:rPr>
          <w:rFonts w:ascii="Times New Roman" w:hAnsi="Times New Roman" w:cs="Times New Roman"/>
          <w:color w:val="000000" w:themeColor="text1"/>
          <w:sz w:val="24"/>
          <w:szCs w:val="24"/>
          <w:shd w:val="clear" w:color="auto" w:fill="FFFFFF"/>
        </w:rPr>
        <w:t>The same process was completed for the Year 5 children, with children being presented with an age-appropriate version of Zig and Zag’s week in</w:t>
      </w:r>
      <w:r w:rsidR="0029154D">
        <w:rPr>
          <w:rFonts w:ascii="Times New Roman" w:hAnsi="Times New Roman" w:cs="Times New Roman"/>
          <w:color w:val="000000" w:themeColor="text1"/>
          <w:sz w:val="24"/>
          <w:szCs w:val="24"/>
          <w:shd w:val="clear" w:color="auto" w:fill="FFFFFF"/>
        </w:rPr>
        <w:t xml:space="preserve"> a comic strip format. </w:t>
      </w:r>
      <w:r w:rsidRPr="00BE4385">
        <w:rPr>
          <w:rFonts w:ascii="Times New Roman" w:hAnsi="Times New Roman" w:cs="Times New Roman"/>
          <w:color w:val="000000" w:themeColor="text1"/>
          <w:sz w:val="24"/>
          <w:szCs w:val="24"/>
          <w:shd w:val="clear" w:color="auto" w:fill="FFFFFF"/>
        </w:rPr>
        <w:lastRenderedPageBreak/>
        <w:t>Year 5 children were slightly faster at completing the questionnaire, which was in part due to their developing fine motor skills and ability to use a mouse and keyboard.</w:t>
      </w:r>
    </w:p>
    <w:p w14:paraId="7229FE87" w14:textId="77777777" w:rsidR="00FA44DF" w:rsidRPr="007E0889" w:rsidRDefault="00FA44DF" w:rsidP="00D049AF">
      <w:pPr>
        <w:rPr>
          <w:color w:val="000000" w:themeColor="text1"/>
          <w:shd w:val="clear" w:color="auto" w:fill="FFFFFF"/>
        </w:rPr>
      </w:pPr>
    </w:p>
    <w:p w14:paraId="0FBC0E55" w14:textId="74C5D89D" w:rsidR="00C9047A" w:rsidRPr="006B0832" w:rsidRDefault="006B0832" w:rsidP="00D049AF">
      <w:pPr>
        <w:pStyle w:val="Heading3"/>
        <w:numPr>
          <w:ilvl w:val="0"/>
          <w:numId w:val="0"/>
        </w:numPr>
        <w:rPr>
          <w:rFonts w:ascii="Times New Roman" w:hAnsi="Times New Roman" w:cs="Times New Roman"/>
          <w:color w:val="000000" w:themeColor="text1"/>
          <w:shd w:val="clear" w:color="auto" w:fill="FFFFFF"/>
        </w:rPr>
      </w:pPr>
      <w:bookmarkStart w:id="10" w:name="_Toc101357445"/>
      <w:r w:rsidRPr="006B0832">
        <w:rPr>
          <w:rFonts w:ascii="Times New Roman" w:hAnsi="Times New Roman" w:cs="Times New Roman"/>
          <w:color w:val="000000" w:themeColor="text1"/>
          <w:shd w:val="clear" w:color="auto" w:fill="FFFFFF"/>
        </w:rPr>
        <w:t xml:space="preserve">4.2. </w:t>
      </w:r>
      <w:r w:rsidR="00C9047A" w:rsidRPr="006B0832">
        <w:rPr>
          <w:rFonts w:ascii="Times New Roman" w:hAnsi="Times New Roman" w:cs="Times New Roman"/>
          <w:i/>
          <w:iCs/>
          <w:color w:val="000000" w:themeColor="text1"/>
          <w:shd w:val="clear" w:color="auto" w:fill="FFFFFF"/>
        </w:rPr>
        <w:t>Intervention</w:t>
      </w:r>
      <w:bookmarkEnd w:id="10"/>
    </w:p>
    <w:p w14:paraId="1F6875AC" w14:textId="3448166C" w:rsidR="006979C3" w:rsidRPr="00C67807" w:rsidRDefault="00E75EBD" w:rsidP="00C67807">
      <w:pPr>
        <w:spacing w:before="100" w:beforeAutospacing="1" w:after="100" w:afterAutospacing="1"/>
        <w:ind w:firstLine="720"/>
      </w:pPr>
      <w:r w:rsidRPr="00E75EBD">
        <w:rPr>
          <w:shd w:val="clear" w:color="auto" w:fill="FFFFFF"/>
        </w:rPr>
        <w:t xml:space="preserve"> </w:t>
      </w:r>
      <w:r w:rsidR="00BA206E" w:rsidRPr="007506B4">
        <w:t xml:space="preserve">Implementing P4C </w:t>
      </w:r>
      <w:r w:rsidR="006D6FED" w:rsidRPr="007506B4">
        <w:t>1-hour</w:t>
      </w:r>
      <w:r w:rsidR="00BA206E" w:rsidRPr="007506B4">
        <w:t>, weekly sessions, involve</w:t>
      </w:r>
      <w:r w:rsidR="00BA206E">
        <w:t>d</w:t>
      </w:r>
      <w:r w:rsidR="00BA206E" w:rsidRPr="007506B4">
        <w:t xml:space="preserve"> the following steps</w:t>
      </w:r>
      <w:r w:rsidR="009D5095">
        <w:t xml:space="preserve"> (</w:t>
      </w:r>
      <w:r w:rsidR="00B554DC">
        <w:t>F</w:t>
      </w:r>
      <w:r w:rsidR="009D5095">
        <w:t xml:space="preserve">igure </w:t>
      </w:r>
      <w:r w:rsidR="00495FBC">
        <w:t>3</w:t>
      </w:r>
      <w:r w:rsidR="009D5095">
        <w:t>)</w:t>
      </w:r>
      <w:r w:rsidR="00BA206E" w:rsidRPr="007506B4">
        <w:t>:</w:t>
      </w:r>
      <w:bookmarkStart w:id="11" w:name="_Toc101419857"/>
    </w:p>
    <w:p w14:paraId="4E0301E9" w14:textId="77777777" w:rsidR="006979C3" w:rsidRDefault="006979C3" w:rsidP="006979C3">
      <w:pPr>
        <w:pStyle w:val="Caption"/>
        <w:rPr>
          <w:b/>
          <w:bCs/>
          <w:i w:val="0"/>
          <w:iCs w:val="0"/>
          <w:color w:val="000000" w:themeColor="text1"/>
        </w:rPr>
      </w:pPr>
      <w:r w:rsidRPr="00520CA1">
        <w:rPr>
          <w:b/>
          <w:bCs/>
          <w:i w:val="0"/>
          <w:iCs w:val="0"/>
          <w:color w:val="000000" w:themeColor="text1"/>
        </w:rPr>
        <w:t>Figure 3</w:t>
      </w:r>
    </w:p>
    <w:p w14:paraId="18D4D33F" w14:textId="111AB6EC" w:rsidR="00FA44DF" w:rsidRPr="00C67807" w:rsidRDefault="00C67807" w:rsidP="00C67807">
      <w:pPr>
        <w:pStyle w:val="Caption"/>
        <w:rPr>
          <w:b/>
          <w:bCs/>
          <w:i w:val="0"/>
          <w:iCs w:val="0"/>
          <w:color w:val="000000" w:themeColor="text1"/>
        </w:rPr>
      </w:pPr>
      <w:r>
        <w:rPr>
          <w:color w:val="000000" w:themeColor="text1"/>
        </w:rPr>
        <w:t xml:space="preserve">Outline of P4C sessions </w:t>
      </w:r>
      <w:bookmarkEnd w:id="11"/>
      <w:r w:rsidR="006979C3">
        <w:rPr>
          <w:rStyle w:val="Hyperlink"/>
          <w:rFonts w:eastAsiaTheme="majorEastAsia"/>
          <w:color w:val="000000" w:themeColor="text1"/>
        </w:rPr>
        <w:t xml:space="preserve"> </w:t>
      </w:r>
    </w:p>
    <w:p w14:paraId="10B92FD4" w14:textId="3F8C7BA0" w:rsidR="00FA44DF" w:rsidRDefault="00C67807" w:rsidP="00C67807">
      <w:pPr>
        <w:spacing w:before="100" w:beforeAutospacing="1" w:after="100" w:afterAutospacing="1"/>
        <w:rPr>
          <w:shd w:val="clear" w:color="auto" w:fill="FFFFFF"/>
        </w:rPr>
      </w:pPr>
      <w:r w:rsidRPr="007506B4">
        <w:rPr>
          <w:noProof/>
        </w:rPr>
        <w:drawing>
          <wp:anchor distT="0" distB="0" distL="114300" distR="114300" simplePos="0" relativeHeight="251750400" behindDoc="1" locked="0" layoutInCell="1" allowOverlap="1" wp14:anchorId="6E950300" wp14:editId="746DE812">
            <wp:simplePos x="0" y="0"/>
            <wp:positionH relativeFrom="column">
              <wp:posOffset>123825</wp:posOffset>
            </wp:positionH>
            <wp:positionV relativeFrom="paragraph">
              <wp:posOffset>249455</wp:posOffset>
            </wp:positionV>
            <wp:extent cx="5445125" cy="3623310"/>
            <wp:effectExtent l="0" t="0" r="3175" b="0"/>
            <wp:wrapTight wrapText="bothSides">
              <wp:wrapPolygon edited="0">
                <wp:start x="0" y="0"/>
                <wp:lineTo x="0" y="21502"/>
                <wp:lineTo x="21562" y="21502"/>
                <wp:lineTo x="21562" y="0"/>
                <wp:lineTo x="0" y="0"/>
              </wp:wrapPolygon>
            </wp:wrapTight>
            <wp:docPr id="85" name="Picture 85" descr="4 phase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 phase detai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45125" cy="3623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296E31" w14:textId="6B43BBBF" w:rsidR="00C67807" w:rsidRPr="00332ED0" w:rsidRDefault="00C67807" w:rsidP="00332ED0">
      <w:pPr>
        <w:spacing w:before="100" w:beforeAutospacing="1" w:after="100" w:afterAutospacing="1"/>
        <w:ind w:firstLine="720"/>
        <w:rPr>
          <w:sz w:val="18"/>
          <w:szCs w:val="18"/>
          <w:shd w:val="clear" w:color="auto" w:fill="FFFFFF"/>
        </w:rPr>
      </w:pPr>
      <w:r w:rsidRPr="00C67807">
        <w:rPr>
          <w:i/>
          <w:iCs/>
          <w:color w:val="000000" w:themeColor="text1"/>
          <w:sz w:val="18"/>
          <w:szCs w:val="18"/>
        </w:rPr>
        <w:t>Note.</w:t>
      </w:r>
      <w:r w:rsidRPr="00C67807">
        <w:rPr>
          <w:color w:val="000000" w:themeColor="text1"/>
          <w:sz w:val="18"/>
          <w:szCs w:val="18"/>
        </w:rPr>
        <w:t xml:space="preserve"> Retrieved from </w:t>
      </w:r>
      <w:hyperlink r:id="rId17" w:history="1">
        <w:r w:rsidRPr="00C67807">
          <w:rPr>
            <w:rStyle w:val="Hyperlink"/>
            <w:rFonts w:eastAsiaTheme="majorEastAsia"/>
            <w:color w:val="000000" w:themeColor="text1"/>
            <w:sz w:val="18"/>
            <w:szCs w:val="18"/>
          </w:rPr>
          <w:t>https://dialogueworks.co.uk/philosophy-for-children-p4c</w:t>
        </w:r>
      </w:hyperlink>
      <w:r w:rsidR="004040CF">
        <w:rPr>
          <w:rStyle w:val="Hyperlink"/>
          <w:rFonts w:eastAsiaTheme="majorEastAsia"/>
          <w:color w:val="000000" w:themeColor="text1"/>
          <w:sz w:val="18"/>
          <w:szCs w:val="18"/>
          <w:u w:val="none"/>
        </w:rPr>
        <w:t>.  This gives an</w:t>
      </w:r>
    </w:p>
    <w:p w14:paraId="026C2A34" w14:textId="77777777" w:rsidR="00332ED0" w:rsidRDefault="00332ED0" w:rsidP="00332ED0">
      <w:pPr>
        <w:spacing w:before="100" w:beforeAutospacing="1" w:after="100" w:afterAutospacing="1"/>
        <w:ind w:firstLine="720"/>
        <w:rPr>
          <w:shd w:val="clear" w:color="auto" w:fill="FFFFFF"/>
        </w:rPr>
      </w:pPr>
    </w:p>
    <w:p w14:paraId="7EE344A8" w14:textId="582B9FB1" w:rsidR="007C7CB0" w:rsidRDefault="00E75EBD" w:rsidP="00C7448F">
      <w:pPr>
        <w:spacing w:before="100" w:beforeAutospacing="1" w:after="100" w:afterAutospacing="1"/>
        <w:ind w:firstLine="720"/>
      </w:pPr>
      <w:r w:rsidRPr="004E2682">
        <w:rPr>
          <w:color w:val="000000" w:themeColor="text1"/>
          <w:shd w:val="clear" w:color="auto" w:fill="FFFFFF"/>
        </w:rPr>
        <w:t>Using the planning provided by the researcher</w:t>
      </w:r>
      <w:r w:rsidR="009C6BC0" w:rsidRPr="004E2682">
        <w:rPr>
          <w:color w:val="000000" w:themeColor="text1"/>
          <w:shd w:val="clear" w:color="auto" w:fill="FFFFFF"/>
        </w:rPr>
        <w:t>s</w:t>
      </w:r>
      <w:r w:rsidRPr="004E2682">
        <w:rPr>
          <w:color w:val="000000" w:themeColor="text1"/>
          <w:shd w:val="clear" w:color="auto" w:fill="FFFFFF"/>
        </w:rPr>
        <w:t xml:space="preserve">, each intervention class </w:t>
      </w:r>
      <w:r w:rsidR="00480933" w:rsidRPr="004E2682">
        <w:rPr>
          <w:color w:val="000000" w:themeColor="text1"/>
          <w:shd w:val="clear" w:color="auto" w:fill="FFFFFF"/>
        </w:rPr>
        <w:t xml:space="preserve">teacher </w:t>
      </w:r>
      <w:r w:rsidRPr="004E2682">
        <w:rPr>
          <w:color w:val="000000" w:themeColor="text1"/>
          <w:shd w:val="clear" w:color="auto" w:fill="FFFFFF"/>
        </w:rPr>
        <w:t>conducted one P4C session per week, over the timetabled four weeks</w:t>
      </w:r>
      <w:r w:rsidRPr="004E2682">
        <w:rPr>
          <w:color w:val="000000" w:themeColor="text1"/>
        </w:rPr>
        <w:t xml:space="preserve">. </w:t>
      </w:r>
      <w:r w:rsidR="00480933" w:rsidRPr="004E2682">
        <w:rPr>
          <w:color w:val="000000" w:themeColor="text1"/>
        </w:rPr>
        <w:t>Teachers were asked to facilitate P4C sessions to reduce any Hawthorne effects (Hutchinson &amp; Style, 2010).  Teachers were also offered training and given planning and resources for sessions (expectations of sessions), as teacher bias is known to have a powerful impact on intervention studies (Wüthrich et al., 2023).  T</w:t>
      </w:r>
      <w:r w:rsidR="00172ECA" w:rsidRPr="004E2682">
        <w:rPr>
          <w:color w:val="000000" w:themeColor="text1"/>
        </w:rPr>
        <w:t>raining</w:t>
      </w:r>
      <w:r w:rsidR="00480933" w:rsidRPr="004E2682">
        <w:rPr>
          <w:color w:val="000000" w:themeColor="text1"/>
        </w:rPr>
        <w:t xml:space="preserve"> was taken up by school 2. </w:t>
      </w:r>
      <w:r w:rsidRPr="004E2682">
        <w:rPr>
          <w:color w:val="000000" w:themeColor="text1"/>
        </w:rPr>
        <w:t xml:space="preserve"> Figure 4 outlines each </w:t>
      </w:r>
      <w:r>
        <w:t>weekly P4C session:</w:t>
      </w:r>
    </w:p>
    <w:p w14:paraId="47D391B7" w14:textId="77777777" w:rsidR="007C7CB0" w:rsidRDefault="007C7CB0" w:rsidP="00332ED0">
      <w:pPr>
        <w:spacing w:before="100" w:beforeAutospacing="1" w:after="100" w:afterAutospacing="1"/>
        <w:ind w:firstLine="720"/>
      </w:pPr>
    </w:p>
    <w:p w14:paraId="4FA9BD33" w14:textId="77777777" w:rsidR="00380357" w:rsidRDefault="00380357" w:rsidP="00332ED0">
      <w:pPr>
        <w:spacing w:before="100" w:beforeAutospacing="1" w:after="100" w:afterAutospacing="1"/>
        <w:ind w:firstLine="720"/>
      </w:pPr>
    </w:p>
    <w:p w14:paraId="13B65D1E" w14:textId="77777777" w:rsidR="00380357" w:rsidRDefault="00380357" w:rsidP="00332ED0">
      <w:pPr>
        <w:spacing w:before="100" w:beforeAutospacing="1" w:after="100" w:afterAutospacing="1"/>
        <w:ind w:firstLine="720"/>
      </w:pPr>
    </w:p>
    <w:p w14:paraId="40A7702E" w14:textId="144450FC" w:rsidR="006979C3" w:rsidRDefault="006979C3" w:rsidP="006979C3">
      <w:pPr>
        <w:rPr>
          <w:sz w:val="18"/>
          <w:szCs w:val="18"/>
        </w:rPr>
      </w:pPr>
      <w:r w:rsidRPr="006979C3">
        <w:rPr>
          <w:b/>
          <w:bCs/>
          <w:sz w:val="18"/>
          <w:szCs w:val="18"/>
        </w:rPr>
        <w:lastRenderedPageBreak/>
        <w:t xml:space="preserve"> </w:t>
      </w:r>
      <w:r w:rsidRPr="00520CA1">
        <w:rPr>
          <w:b/>
          <w:bCs/>
          <w:sz w:val="18"/>
          <w:szCs w:val="18"/>
        </w:rPr>
        <w:t>Figure 4</w:t>
      </w:r>
      <w:r w:rsidRPr="00E75EBD">
        <w:rPr>
          <w:sz w:val="18"/>
          <w:szCs w:val="18"/>
        </w:rPr>
        <w:t xml:space="preserve"> </w:t>
      </w:r>
    </w:p>
    <w:p w14:paraId="52BF90D7" w14:textId="77777777" w:rsidR="006979C3" w:rsidRDefault="006979C3" w:rsidP="006979C3">
      <w:pPr>
        <w:rPr>
          <w:sz w:val="18"/>
          <w:szCs w:val="18"/>
        </w:rPr>
      </w:pPr>
    </w:p>
    <w:p w14:paraId="1B2E3AE0" w14:textId="1BE37DBC" w:rsidR="006979C3" w:rsidRDefault="006979C3" w:rsidP="006979C3">
      <w:r>
        <w:rPr>
          <w:noProof/>
          <w:color w:val="000000" w:themeColor="text1"/>
        </w:rPr>
        <w:drawing>
          <wp:anchor distT="0" distB="0" distL="114300" distR="114300" simplePos="0" relativeHeight="251762688" behindDoc="1" locked="0" layoutInCell="1" allowOverlap="1" wp14:anchorId="0FA34DB1" wp14:editId="26506F74">
            <wp:simplePos x="0" y="0"/>
            <wp:positionH relativeFrom="column">
              <wp:posOffset>-129540</wp:posOffset>
            </wp:positionH>
            <wp:positionV relativeFrom="paragraph">
              <wp:posOffset>231530</wp:posOffset>
            </wp:positionV>
            <wp:extent cx="6014085" cy="7611745"/>
            <wp:effectExtent l="0" t="0" r="5715" b="0"/>
            <wp:wrapTight wrapText="bothSides">
              <wp:wrapPolygon edited="0">
                <wp:start x="0" y="0"/>
                <wp:lineTo x="0" y="21551"/>
                <wp:lineTo x="21575" y="21551"/>
                <wp:lineTo x="21575" y="0"/>
                <wp:lineTo x="0" y="0"/>
              </wp:wrapPolygon>
            </wp:wrapTight>
            <wp:docPr id="476401480" name="Picture 12" descr="A chart of information on a topic&#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401480" name="Picture 12" descr="A chart of information on a topic&#10;&#10;Description automatically generated with medium confidence"/>
                    <pic:cNvPicPr/>
                  </pic:nvPicPr>
                  <pic:blipFill>
                    <a:blip r:embed="rId18">
                      <a:extLst>
                        <a:ext uri="{28A0092B-C50C-407E-A947-70E740481C1C}">
                          <a14:useLocalDpi xmlns:a14="http://schemas.microsoft.com/office/drawing/2010/main" val="0"/>
                        </a:ext>
                      </a:extLst>
                    </a:blip>
                    <a:stretch>
                      <a:fillRect/>
                    </a:stretch>
                  </pic:blipFill>
                  <pic:spPr>
                    <a:xfrm>
                      <a:off x="0" y="0"/>
                      <a:ext cx="6014085" cy="7611745"/>
                    </a:xfrm>
                    <a:prstGeom prst="rect">
                      <a:avLst/>
                    </a:prstGeom>
                  </pic:spPr>
                </pic:pic>
              </a:graphicData>
            </a:graphic>
            <wp14:sizeRelH relativeFrom="page">
              <wp14:pctWidth>0</wp14:pctWidth>
            </wp14:sizeRelH>
            <wp14:sizeRelV relativeFrom="page">
              <wp14:pctHeight>0</wp14:pctHeight>
            </wp14:sizeRelV>
          </wp:anchor>
        </w:drawing>
      </w:r>
      <w:r w:rsidRPr="00E75EBD">
        <w:rPr>
          <w:i/>
          <w:iCs/>
          <w:sz w:val="18"/>
          <w:szCs w:val="18"/>
        </w:rPr>
        <w:t>Outline</w:t>
      </w:r>
      <w:r>
        <w:rPr>
          <w:i/>
          <w:iCs/>
          <w:sz w:val="18"/>
          <w:szCs w:val="18"/>
        </w:rPr>
        <w:t xml:space="preserve"> and description </w:t>
      </w:r>
      <w:r w:rsidRPr="00E75EBD">
        <w:rPr>
          <w:i/>
          <w:iCs/>
          <w:sz w:val="18"/>
          <w:szCs w:val="18"/>
        </w:rPr>
        <w:t>of 4 1 hour weekly P4C session</w:t>
      </w:r>
      <w:r>
        <w:rPr>
          <w:i/>
          <w:iCs/>
          <w:sz w:val="18"/>
          <w:szCs w:val="18"/>
        </w:rPr>
        <w:t>s</w:t>
      </w:r>
    </w:p>
    <w:p w14:paraId="04B2E8F5" w14:textId="59AA6C6C" w:rsidR="00BD2F5C" w:rsidRPr="008D552B" w:rsidRDefault="008D552B" w:rsidP="008D552B">
      <w:pPr>
        <w:spacing w:before="100" w:beforeAutospacing="1" w:after="100" w:afterAutospacing="1" w:line="480" w:lineRule="auto"/>
        <w:ind w:firstLine="720"/>
        <w:rPr>
          <w:sz w:val="18"/>
          <w:szCs w:val="18"/>
        </w:rPr>
      </w:pPr>
      <w:r w:rsidRPr="008D552B">
        <w:rPr>
          <w:i/>
          <w:iCs/>
          <w:sz w:val="18"/>
          <w:szCs w:val="18"/>
        </w:rPr>
        <w:t>Note.</w:t>
      </w:r>
      <w:r>
        <w:t xml:space="preserve"> </w:t>
      </w:r>
      <w:r w:rsidRPr="008D552B">
        <w:rPr>
          <w:sz w:val="18"/>
          <w:szCs w:val="18"/>
        </w:rPr>
        <w:t>The figure shows session title and main question, the stimulus used, focus of the session, discussion, and reflection of each of the four P4C sessions.</w:t>
      </w:r>
    </w:p>
    <w:p w14:paraId="1E11B774" w14:textId="6E170D3E" w:rsidR="00FA44DF" w:rsidRPr="00FA03AB" w:rsidRDefault="00FA44DF" w:rsidP="00FA03AB">
      <w:pPr>
        <w:spacing w:before="100" w:beforeAutospacing="1" w:after="100" w:afterAutospacing="1"/>
      </w:pPr>
    </w:p>
    <w:p w14:paraId="7237E10C" w14:textId="20FFD31C" w:rsidR="00B01D56" w:rsidRPr="007E0889" w:rsidRDefault="00C9047A" w:rsidP="00FA03AB">
      <w:pPr>
        <w:spacing w:before="100" w:beforeAutospacing="1" w:after="100" w:afterAutospacing="1"/>
        <w:ind w:firstLine="720"/>
        <w:rPr>
          <w:color w:val="000000" w:themeColor="text1"/>
        </w:rPr>
      </w:pPr>
      <w:r w:rsidRPr="007E0889">
        <w:rPr>
          <w:color w:val="000000" w:themeColor="text1"/>
        </w:rPr>
        <w:t xml:space="preserve">Two digital audio-recorders were used during the P4C sessions (to pick up as much discussion as possible and ensure data backup) and interviews and recordings were transcribed fully, and anonymised, after the sessions.   </w:t>
      </w:r>
    </w:p>
    <w:p w14:paraId="7C5BE0E2" w14:textId="681E6F4E" w:rsidR="00C9047A" w:rsidRPr="00A45FB9" w:rsidRDefault="00A45FB9" w:rsidP="00D049AF">
      <w:pPr>
        <w:pStyle w:val="Heading3"/>
        <w:numPr>
          <w:ilvl w:val="0"/>
          <w:numId w:val="0"/>
        </w:numPr>
        <w:rPr>
          <w:rFonts w:ascii="Times New Roman" w:hAnsi="Times New Roman" w:cs="Times New Roman"/>
          <w:color w:val="000000" w:themeColor="text1"/>
        </w:rPr>
      </w:pPr>
      <w:bookmarkStart w:id="12" w:name="_Toc101357446"/>
      <w:r w:rsidRPr="00A45FB9">
        <w:rPr>
          <w:rFonts w:ascii="Times New Roman" w:hAnsi="Times New Roman" w:cs="Times New Roman"/>
          <w:color w:val="000000" w:themeColor="text1"/>
        </w:rPr>
        <w:t xml:space="preserve">4.3. </w:t>
      </w:r>
      <w:r w:rsidR="00C9047A" w:rsidRPr="00A45FB9">
        <w:rPr>
          <w:rFonts w:ascii="Times New Roman" w:hAnsi="Times New Roman" w:cs="Times New Roman"/>
          <w:i/>
          <w:iCs/>
          <w:color w:val="000000" w:themeColor="text1"/>
        </w:rPr>
        <w:t>Post testing</w:t>
      </w:r>
      <w:bookmarkEnd w:id="12"/>
      <w:r w:rsidR="00B71EEA" w:rsidRPr="00A45FB9">
        <w:rPr>
          <w:rFonts w:ascii="Times New Roman" w:hAnsi="Times New Roman" w:cs="Times New Roman"/>
          <w:i/>
          <w:iCs/>
          <w:color w:val="000000" w:themeColor="text1"/>
        </w:rPr>
        <w:t xml:space="preserve"> and delayed post-testing</w:t>
      </w:r>
    </w:p>
    <w:p w14:paraId="6BCF3430" w14:textId="77777777" w:rsidR="00C9047A" w:rsidRPr="007E0889" w:rsidRDefault="00C9047A" w:rsidP="00D049AF">
      <w:pPr>
        <w:pStyle w:val="NoSpacing"/>
        <w:ind w:firstLine="720"/>
        <w:rPr>
          <w:rFonts w:ascii="Times New Roman" w:hAnsi="Times New Roman" w:cs="Times New Roman"/>
          <w:color w:val="000000" w:themeColor="text1"/>
          <w:sz w:val="24"/>
          <w:szCs w:val="24"/>
          <w:shd w:val="clear" w:color="auto" w:fill="FFFFFF"/>
        </w:rPr>
      </w:pPr>
    </w:p>
    <w:p w14:paraId="074EE995" w14:textId="235D2C1D" w:rsidR="00C9047A" w:rsidRPr="000548E6" w:rsidRDefault="00094869" w:rsidP="000548E6">
      <w:pPr>
        <w:pStyle w:val="NoSpacing"/>
        <w:ind w:firstLine="720"/>
        <w:rPr>
          <w:rFonts w:ascii="Times New Roman" w:hAnsi="Times New Roman" w:cs="Times New Roman"/>
          <w:bCs/>
          <w:color w:val="000000" w:themeColor="text1"/>
          <w:sz w:val="24"/>
          <w:szCs w:val="24"/>
        </w:rPr>
      </w:pPr>
      <w:r w:rsidRPr="000548E6">
        <w:rPr>
          <w:rFonts w:ascii="Times New Roman" w:hAnsi="Times New Roman" w:cs="Times New Roman"/>
          <w:color w:val="000000" w:themeColor="text1"/>
          <w:sz w:val="24"/>
          <w:szCs w:val="24"/>
          <w:shd w:val="clear" w:color="auto" w:fill="FFFFFF"/>
        </w:rPr>
        <w:t xml:space="preserve">All participants repeated the pre-test one week post-test.  The same measures were administered again </w:t>
      </w:r>
      <w:r w:rsidR="00C9047A" w:rsidRPr="000548E6">
        <w:rPr>
          <w:rFonts w:ascii="Times New Roman" w:hAnsi="Times New Roman" w:cs="Times New Roman"/>
          <w:color w:val="000000" w:themeColor="text1"/>
          <w:sz w:val="24"/>
          <w:szCs w:val="24"/>
          <w:shd w:val="clear" w:color="auto" w:fill="FFFFFF"/>
        </w:rPr>
        <w:t xml:space="preserve">approximately three months after intervention (12 weeks), to explore whether any effects from the P4C intervention </w:t>
      </w:r>
      <w:r w:rsidR="00B71EEA" w:rsidRPr="000548E6">
        <w:rPr>
          <w:rFonts w:ascii="Times New Roman" w:hAnsi="Times New Roman" w:cs="Times New Roman"/>
          <w:color w:val="000000" w:themeColor="text1"/>
          <w:sz w:val="24"/>
          <w:szCs w:val="24"/>
          <w:shd w:val="clear" w:color="auto" w:fill="FFFFFF"/>
        </w:rPr>
        <w:t>were</w:t>
      </w:r>
      <w:r w:rsidR="00C9047A" w:rsidRPr="000548E6">
        <w:rPr>
          <w:rFonts w:ascii="Times New Roman" w:hAnsi="Times New Roman" w:cs="Times New Roman"/>
          <w:color w:val="000000" w:themeColor="text1"/>
          <w:sz w:val="24"/>
          <w:szCs w:val="24"/>
          <w:shd w:val="clear" w:color="auto" w:fill="FFFFFF"/>
        </w:rPr>
        <w:t xml:space="preserve"> maintained.</w:t>
      </w:r>
      <w:r w:rsidR="00C9047A" w:rsidRPr="000548E6">
        <w:rPr>
          <w:rFonts w:ascii="Times New Roman" w:hAnsi="Times New Roman" w:cs="Times New Roman"/>
          <w:bCs/>
          <w:color w:val="000000" w:themeColor="text1"/>
          <w:sz w:val="24"/>
          <w:szCs w:val="24"/>
        </w:rPr>
        <w:t xml:space="preserve">  Delayed post testing was completed by School 1 only.  School 2 did not complete delayed post testing questionnaire because of Covid 19 restrictions.  </w:t>
      </w:r>
    </w:p>
    <w:p w14:paraId="01B0532A" w14:textId="77777777" w:rsidR="00C9047A" w:rsidRPr="007E0889" w:rsidRDefault="00C9047A" w:rsidP="00C9047A">
      <w:pPr>
        <w:rPr>
          <w:b/>
          <w:color w:val="000000" w:themeColor="text1"/>
        </w:rPr>
      </w:pPr>
    </w:p>
    <w:p w14:paraId="64731A0B" w14:textId="7F8570EE" w:rsidR="00C9047A" w:rsidRDefault="00C9047A" w:rsidP="00D049AF">
      <w:pPr>
        <w:ind w:firstLine="720"/>
        <w:rPr>
          <w:color w:val="000000" w:themeColor="text1"/>
        </w:rPr>
      </w:pPr>
      <w:r w:rsidRPr="007E0889">
        <w:rPr>
          <w:color w:val="000000" w:themeColor="text1"/>
        </w:rPr>
        <w:t>On completion of the intervention, post-testing and, in School 1, delayed post testing, both the control and intervention group children</w:t>
      </w:r>
      <w:r w:rsidR="00094869">
        <w:rPr>
          <w:color w:val="000000" w:themeColor="text1"/>
        </w:rPr>
        <w:t xml:space="preserve"> </w:t>
      </w:r>
      <w:r w:rsidRPr="007E0889">
        <w:rPr>
          <w:color w:val="000000" w:themeColor="text1"/>
        </w:rPr>
        <w:t xml:space="preserve">were offered a certificate for taking part in university research as a Research Assistant, featuring Zig and Zag.  This certificate was also offered to children who had undertaken the feasibility study. </w:t>
      </w:r>
      <w:r w:rsidR="00DA7384">
        <w:rPr>
          <w:color w:val="000000" w:themeColor="text1"/>
        </w:rPr>
        <w:t xml:space="preserve">Figure </w:t>
      </w:r>
      <w:r w:rsidR="00F35034">
        <w:rPr>
          <w:color w:val="000000" w:themeColor="text1"/>
        </w:rPr>
        <w:t>5</w:t>
      </w:r>
      <w:r w:rsidR="00DA7384">
        <w:rPr>
          <w:color w:val="000000" w:themeColor="text1"/>
        </w:rPr>
        <w:t xml:space="preserve"> indicates assessment points and timeline for the study.</w:t>
      </w:r>
    </w:p>
    <w:p w14:paraId="2EBB0326" w14:textId="77777777" w:rsidR="00C9047A" w:rsidRDefault="00C9047A" w:rsidP="00C9047A">
      <w:pPr>
        <w:pStyle w:val="Heading3"/>
        <w:numPr>
          <w:ilvl w:val="0"/>
          <w:numId w:val="0"/>
        </w:numPr>
        <w:rPr>
          <w:rFonts w:ascii="Times New Roman" w:hAnsi="Times New Roman" w:cs="Times New Roman"/>
          <w:b/>
          <w:bCs/>
          <w:color w:val="000000" w:themeColor="text1"/>
        </w:rPr>
      </w:pPr>
      <w:bookmarkStart w:id="13" w:name="_Toc93330827"/>
      <w:bookmarkStart w:id="14" w:name="_Toc101357450"/>
    </w:p>
    <w:bookmarkEnd w:id="13"/>
    <w:bookmarkEnd w:id="14"/>
    <w:p w14:paraId="2CCD70F0" w14:textId="77777777" w:rsidR="00C9047A" w:rsidRPr="007506B4" w:rsidRDefault="00C9047A" w:rsidP="00C9047A">
      <w:pPr>
        <w:rPr>
          <w:b/>
          <w:color w:val="FF0000"/>
        </w:rPr>
      </w:pPr>
    </w:p>
    <w:p w14:paraId="1E45628A" w14:textId="14617E3B" w:rsidR="00F85927" w:rsidRPr="00F85927" w:rsidRDefault="00F85927" w:rsidP="00F85927">
      <w:pPr>
        <w:pStyle w:val="Caption"/>
        <w:rPr>
          <w:color w:val="000000" w:themeColor="text1"/>
        </w:rPr>
      </w:pPr>
      <w:bookmarkStart w:id="15" w:name="_Toc101419866"/>
      <w:r w:rsidRPr="00F85927">
        <w:rPr>
          <w:b/>
          <w:bCs/>
          <w:i w:val="0"/>
          <w:iCs w:val="0"/>
          <w:color w:val="000000" w:themeColor="text1"/>
        </w:rPr>
        <w:t>Figure 5</w:t>
      </w:r>
      <w:r w:rsidRPr="00F85927">
        <w:rPr>
          <w:color w:val="000000" w:themeColor="text1"/>
        </w:rPr>
        <w:t xml:space="preserve"> </w:t>
      </w:r>
    </w:p>
    <w:p w14:paraId="73613890" w14:textId="4BB025CF" w:rsidR="00F85927" w:rsidRPr="00F85927" w:rsidRDefault="005A193D" w:rsidP="00F85927">
      <w:pPr>
        <w:pStyle w:val="Caption"/>
        <w:rPr>
          <w:noProof/>
          <w:color w:val="000000" w:themeColor="text1"/>
        </w:rPr>
      </w:pPr>
      <w:r>
        <w:rPr>
          <w:noProof/>
        </w:rPr>
        <w:drawing>
          <wp:anchor distT="0" distB="0" distL="114300" distR="114300" simplePos="0" relativeHeight="251757568" behindDoc="1" locked="0" layoutInCell="1" allowOverlap="1" wp14:anchorId="060F0299" wp14:editId="4DA42709">
            <wp:simplePos x="0" y="0"/>
            <wp:positionH relativeFrom="column">
              <wp:posOffset>-319405</wp:posOffset>
            </wp:positionH>
            <wp:positionV relativeFrom="paragraph">
              <wp:posOffset>393845</wp:posOffset>
            </wp:positionV>
            <wp:extent cx="6520815" cy="1526540"/>
            <wp:effectExtent l="0" t="0" r="0" b="0"/>
            <wp:wrapTight wrapText="bothSides">
              <wp:wrapPolygon edited="0">
                <wp:start x="0" y="0"/>
                <wp:lineTo x="0" y="21384"/>
                <wp:lineTo x="21539" y="21384"/>
                <wp:lineTo x="21539" y="0"/>
                <wp:lineTo x="0" y="0"/>
              </wp:wrapPolygon>
            </wp:wrapTight>
            <wp:docPr id="77348671" name="Picture 19" descr="A close-up of a green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48671" name="Picture 19" descr="A close-up of a green and black sign&#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6520815" cy="1526540"/>
                    </a:xfrm>
                    <a:prstGeom prst="rect">
                      <a:avLst/>
                    </a:prstGeom>
                  </pic:spPr>
                </pic:pic>
              </a:graphicData>
            </a:graphic>
            <wp14:sizeRelH relativeFrom="page">
              <wp14:pctWidth>0</wp14:pctWidth>
            </wp14:sizeRelH>
            <wp14:sizeRelV relativeFrom="page">
              <wp14:pctHeight>0</wp14:pctHeight>
            </wp14:sizeRelV>
          </wp:anchor>
        </w:drawing>
      </w:r>
      <w:r w:rsidR="00F85927" w:rsidRPr="00F85927">
        <w:rPr>
          <w:color w:val="000000" w:themeColor="text1"/>
        </w:rPr>
        <w:t>Assessment points and timings for outcome data collection and how they correspond to the timing of the intervention</w:t>
      </w:r>
      <w:bookmarkEnd w:id="15"/>
    </w:p>
    <w:p w14:paraId="6328B5FE" w14:textId="4A481DE8" w:rsidR="005A193D" w:rsidRPr="005A193D" w:rsidRDefault="0090304D" w:rsidP="005A193D">
      <w:pPr>
        <w:rPr>
          <w:b/>
          <w:color w:val="FF0000"/>
        </w:rPr>
      </w:pPr>
      <w:r>
        <w:rPr>
          <w:noProof/>
        </w:rPr>
        <mc:AlternateContent>
          <mc:Choice Requires="wps">
            <w:drawing>
              <wp:anchor distT="0" distB="0" distL="114300" distR="114300" simplePos="0" relativeHeight="251725824" behindDoc="0" locked="0" layoutInCell="1" allowOverlap="1" wp14:anchorId="4C22117D" wp14:editId="2537705A">
                <wp:simplePos x="0" y="0"/>
                <wp:positionH relativeFrom="column">
                  <wp:posOffset>1979407</wp:posOffset>
                </wp:positionH>
                <wp:positionV relativeFrom="paragraph">
                  <wp:posOffset>8337176</wp:posOffset>
                </wp:positionV>
                <wp:extent cx="2065169" cy="688490"/>
                <wp:effectExtent l="0" t="0" r="5080" b="0"/>
                <wp:wrapNone/>
                <wp:docPr id="1" name="Text Box 1"/>
                <wp:cNvGraphicFramePr/>
                <a:graphic xmlns:a="http://schemas.openxmlformats.org/drawingml/2006/main">
                  <a:graphicData uri="http://schemas.microsoft.com/office/word/2010/wordprocessingShape">
                    <wps:wsp>
                      <wps:cNvSpPr txBox="1"/>
                      <wps:spPr>
                        <a:xfrm>
                          <a:off x="0" y="0"/>
                          <a:ext cx="2065169" cy="688490"/>
                        </a:xfrm>
                        <a:prstGeom prst="rect">
                          <a:avLst/>
                        </a:prstGeom>
                        <a:solidFill>
                          <a:schemeClr val="lt1"/>
                        </a:solidFill>
                        <a:ln w="6350">
                          <a:noFill/>
                        </a:ln>
                      </wps:spPr>
                      <wps:txbx>
                        <w:txbxContent>
                          <w:p w14:paraId="4096E2DB" w14:textId="77777777" w:rsidR="0090304D" w:rsidRDefault="009030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22117D" id="_x0000_t202" coordsize="21600,21600" o:spt="202" path="m,l,21600r21600,l21600,xe">
                <v:stroke joinstyle="miter"/>
                <v:path gradientshapeok="t" o:connecttype="rect"/>
              </v:shapetype>
              <v:shape id="Text Box 1" o:spid="_x0000_s1026" type="#_x0000_t202" style="position:absolute;margin-left:155.85pt;margin-top:656.45pt;width:162.6pt;height:54.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" fillcolor="white [3201]" stroked="f" strokeweight=".5pt">
                <v:textbox>
                  <w:txbxContent>
                    <w:p w14:paraId="4096E2DB" w14:textId="77777777" w:rsidR="0090304D" w:rsidRDefault="0090304D"/>
                  </w:txbxContent>
                </v:textbox>
              </v:shape>
            </w:pict>
          </mc:Fallback>
        </mc:AlternateContent>
      </w:r>
    </w:p>
    <w:p w14:paraId="455217AE" w14:textId="55F01502" w:rsidR="00C9047A" w:rsidRPr="004A79C9" w:rsidRDefault="00A45FB9" w:rsidP="004A79C9">
      <w:pPr>
        <w:pStyle w:val="Heading2"/>
        <w:numPr>
          <w:ilvl w:val="0"/>
          <w:numId w:val="0"/>
        </w:numPr>
        <w:rPr>
          <w:b w:val="0"/>
          <w:bCs w:val="0"/>
          <w:sz w:val="24"/>
          <w:szCs w:val="24"/>
        </w:rPr>
      </w:pPr>
      <w:r w:rsidRPr="004A79C9">
        <w:rPr>
          <w:b w:val="0"/>
          <w:bCs w:val="0"/>
          <w:sz w:val="24"/>
          <w:szCs w:val="24"/>
        </w:rPr>
        <w:t xml:space="preserve">4.4 </w:t>
      </w:r>
      <w:r w:rsidR="00B71EEA" w:rsidRPr="004A79C9">
        <w:rPr>
          <w:b w:val="0"/>
          <w:bCs w:val="0"/>
          <w:i/>
          <w:iCs/>
          <w:sz w:val="24"/>
          <w:szCs w:val="24"/>
        </w:rPr>
        <w:t>Analysis</w:t>
      </w:r>
      <w:bookmarkStart w:id="16" w:name="_Toc101357452"/>
      <w:r w:rsidR="004A79C9">
        <w:rPr>
          <w:b w:val="0"/>
          <w:bCs w:val="0"/>
          <w:i/>
          <w:iCs/>
          <w:sz w:val="24"/>
          <w:szCs w:val="24"/>
        </w:rPr>
        <w:t xml:space="preserve"> - </w:t>
      </w:r>
      <w:r w:rsidR="00C9047A" w:rsidRPr="004A79C9">
        <w:rPr>
          <w:b w:val="0"/>
          <w:bCs w:val="0"/>
          <w:i/>
          <w:iCs/>
          <w:color w:val="000000" w:themeColor="text1"/>
          <w:sz w:val="24"/>
          <w:szCs w:val="24"/>
        </w:rPr>
        <w:t>Open Research and pre-registration</w:t>
      </w:r>
      <w:bookmarkEnd w:id="16"/>
      <w:r w:rsidR="00C9047A" w:rsidRPr="007E0889">
        <w:rPr>
          <w:color w:val="000000" w:themeColor="text1"/>
        </w:rPr>
        <w:t xml:space="preserve"> </w:t>
      </w:r>
    </w:p>
    <w:p w14:paraId="70F54AB6" w14:textId="14A4D89F" w:rsidR="00C9047A" w:rsidRPr="004E2682" w:rsidRDefault="00C9047A" w:rsidP="003C3E5C">
      <w:pPr>
        <w:ind w:firstLine="720"/>
        <w:rPr>
          <w:color w:val="000000" w:themeColor="text1"/>
          <w:shd w:val="clear" w:color="auto" w:fill="FFFFFF"/>
        </w:rPr>
      </w:pPr>
      <w:r w:rsidRPr="007E0889">
        <w:rPr>
          <w:bCs/>
          <w:color w:val="000000" w:themeColor="text1"/>
        </w:rPr>
        <w:t xml:space="preserve">The </w:t>
      </w:r>
      <w:r w:rsidR="00B71EEA">
        <w:rPr>
          <w:bCs/>
          <w:color w:val="000000" w:themeColor="text1"/>
        </w:rPr>
        <w:t>analysis</w:t>
      </w:r>
      <w:r w:rsidR="00B71EEA" w:rsidRPr="007E0889">
        <w:rPr>
          <w:bCs/>
          <w:color w:val="000000" w:themeColor="text1"/>
        </w:rPr>
        <w:t xml:space="preserve"> </w:t>
      </w:r>
      <w:r w:rsidR="00B71EEA">
        <w:rPr>
          <w:bCs/>
          <w:color w:val="000000" w:themeColor="text1"/>
        </w:rPr>
        <w:t>was</w:t>
      </w:r>
      <w:r w:rsidRPr="007E0889">
        <w:rPr>
          <w:bCs/>
          <w:color w:val="000000" w:themeColor="text1"/>
        </w:rPr>
        <w:t xml:space="preserve"> </w:t>
      </w:r>
      <w:r w:rsidR="00B71EEA">
        <w:rPr>
          <w:bCs/>
          <w:color w:val="000000" w:themeColor="text1"/>
        </w:rPr>
        <w:t>pre-</w:t>
      </w:r>
      <w:r w:rsidRPr="007E0889">
        <w:rPr>
          <w:bCs/>
          <w:color w:val="000000" w:themeColor="text1"/>
        </w:rPr>
        <w:t xml:space="preserve">registered with the </w:t>
      </w:r>
      <w:r w:rsidR="007E0889" w:rsidRPr="007E0889">
        <w:rPr>
          <w:bCs/>
          <w:color w:val="000000" w:themeColor="text1"/>
        </w:rPr>
        <w:t>Open Science Framework (</w:t>
      </w:r>
      <w:r w:rsidRPr="007E0889">
        <w:rPr>
          <w:bCs/>
          <w:color w:val="000000" w:themeColor="text1"/>
        </w:rPr>
        <w:t>OSF</w:t>
      </w:r>
      <w:r w:rsidR="007E0889" w:rsidRPr="007E0889">
        <w:rPr>
          <w:bCs/>
          <w:color w:val="000000" w:themeColor="text1"/>
        </w:rPr>
        <w:t xml:space="preserve">) to provide integrity and </w:t>
      </w:r>
      <w:r w:rsidR="00DD4DAC">
        <w:rPr>
          <w:bCs/>
          <w:color w:val="000000" w:themeColor="text1"/>
        </w:rPr>
        <w:t xml:space="preserve">potential for </w:t>
      </w:r>
      <w:r w:rsidR="007E0889" w:rsidRPr="007E0889">
        <w:rPr>
          <w:bCs/>
          <w:color w:val="000000" w:themeColor="text1"/>
        </w:rPr>
        <w:t>replication</w:t>
      </w:r>
      <w:r w:rsidRPr="007E0889">
        <w:rPr>
          <w:bCs/>
          <w:color w:val="000000" w:themeColor="text1"/>
        </w:rPr>
        <w:t xml:space="preserve"> (</w:t>
      </w:r>
      <w:r w:rsidRPr="007E0889">
        <w:rPr>
          <w:color w:val="000000" w:themeColor="text1"/>
          <w:shd w:val="clear" w:color="auto" w:fill="FFFFFF"/>
        </w:rPr>
        <w:t xml:space="preserve">Foster &amp; Deardorff, 2017).  </w:t>
      </w:r>
      <w:r w:rsidR="007E0889" w:rsidRPr="007E0889">
        <w:rPr>
          <w:color w:val="000000" w:themeColor="text1"/>
        </w:rPr>
        <w:t>P</w:t>
      </w:r>
      <w:r w:rsidRPr="007E0889">
        <w:rPr>
          <w:color w:val="000000" w:themeColor="text1"/>
        </w:rPr>
        <w:t>re-registering the study</w:t>
      </w:r>
      <w:r w:rsidR="007E0889" w:rsidRPr="007E0889">
        <w:rPr>
          <w:color w:val="000000" w:themeColor="text1"/>
        </w:rPr>
        <w:t xml:space="preserve"> </w:t>
      </w:r>
      <w:r w:rsidR="007E0889" w:rsidRPr="004E2682">
        <w:rPr>
          <w:color w:val="000000" w:themeColor="text1"/>
        </w:rPr>
        <w:t xml:space="preserve">stopped </w:t>
      </w:r>
      <w:r w:rsidR="00B053CE" w:rsidRPr="004E2682">
        <w:rPr>
          <w:color w:val="000000" w:themeColor="text1"/>
        </w:rPr>
        <w:t xml:space="preserve">retrospective </w:t>
      </w:r>
      <w:r w:rsidRPr="004E2682">
        <w:rPr>
          <w:color w:val="000000" w:themeColor="text1"/>
        </w:rPr>
        <w:t>bias</w:t>
      </w:r>
      <w:r w:rsidR="007E0889" w:rsidRPr="004E2682">
        <w:rPr>
          <w:color w:val="000000" w:themeColor="text1"/>
        </w:rPr>
        <w:t xml:space="preserve"> –</w:t>
      </w:r>
      <w:r w:rsidR="00B053CE" w:rsidRPr="004E2682">
        <w:rPr>
          <w:color w:val="000000" w:themeColor="text1"/>
        </w:rPr>
        <w:t>reproducing</w:t>
      </w:r>
      <w:r w:rsidR="007E0889" w:rsidRPr="004E2682">
        <w:rPr>
          <w:color w:val="000000" w:themeColor="text1"/>
        </w:rPr>
        <w:t xml:space="preserve"> and </w:t>
      </w:r>
      <w:r w:rsidR="00B053CE" w:rsidRPr="004E2682">
        <w:rPr>
          <w:color w:val="000000" w:themeColor="text1"/>
        </w:rPr>
        <w:t xml:space="preserve">confirming </w:t>
      </w:r>
      <w:r w:rsidRPr="004E2682">
        <w:rPr>
          <w:color w:val="000000" w:themeColor="text1"/>
        </w:rPr>
        <w:t>hypotheses</w:t>
      </w:r>
      <w:r w:rsidR="007E0889" w:rsidRPr="004E2682">
        <w:rPr>
          <w:color w:val="000000" w:themeColor="text1"/>
        </w:rPr>
        <w:t xml:space="preserve"> and </w:t>
      </w:r>
      <w:r w:rsidRPr="004E2682">
        <w:rPr>
          <w:color w:val="000000" w:themeColor="text1"/>
        </w:rPr>
        <w:t>testing hypotheses</w:t>
      </w:r>
      <w:r w:rsidR="007E0889" w:rsidRPr="004E2682">
        <w:rPr>
          <w:color w:val="000000" w:themeColor="text1"/>
        </w:rPr>
        <w:t xml:space="preserve"> </w:t>
      </w:r>
      <w:r w:rsidRPr="004E2682">
        <w:rPr>
          <w:color w:val="000000" w:themeColor="text1"/>
        </w:rPr>
        <w:t>bias (Nunzo, 2015</w:t>
      </w:r>
      <w:r w:rsidR="005E4548" w:rsidRPr="004E2682">
        <w:rPr>
          <w:color w:val="000000" w:themeColor="text1"/>
        </w:rPr>
        <w:t>; Jamieson et al., 2023</w:t>
      </w:r>
      <w:r w:rsidRPr="004E2682">
        <w:rPr>
          <w:color w:val="000000" w:themeColor="text1"/>
        </w:rPr>
        <w:t xml:space="preserve">).   </w:t>
      </w:r>
    </w:p>
    <w:p w14:paraId="0D4018BD" w14:textId="300E4FF1" w:rsidR="00C9047A" w:rsidRPr="007E0889" w:rsidRDefault="00C9047A" w:rsidP="00C9047A">
      <w:pPr>
        <w:pStyle w:val="Heading3"/>
        <w:numPr>
          <w:ilvl w:val="0"/>
          <w:numId w:val="0"/>
        </w:numPr>
        <w:rPr>
          <w:rFonts w:ascii="Times New Roman" w:hAnsi="Times New Roman" w:cs="Times New Roman"/>
          <w:b/>
          <w:bCs/>
          <w:color w:val="000000" w:themeColor="text1"/>
        </w:rPr>
      </w:pPr>
    </w:p>
    <w:p w14:paraId="0E15FA9E" w14:textId="2951677B" w:rsidR="00FE13E3" w:rsidRDefault="00C9047A" w:rsidP="00B01D56">
      <w:pPr>
        <w:ind w:firstLine="720"/>
        <w:rPr>
          <w:color w:val="000000" w:themeColor="text1"/>
        </w:rPr>
      </w:pPr>
      <w:r w:rsidRPr="007E0889">
        <w:rPr>
          <w:color w:val="000000" w:themeColor="text1"/>
          <w:shd w:val="clear" w:color="auto" w:fill="FFFFFF"/>
        </w:rPr>
        <w:t xml:space="preserve">The analysis plan within the original registration with the Open Science Framework (OSF) was updated to ensure the sub-scales of Attitudes (Affective, Behaviour, Cognitive) were measured and treated separately. Analysis of three of the hypotheses were altered from one-way analysis to two-way to ensure the sub-scales could be measured separately and compared.  This </w:t>
      </w:r>
      <w:r w:rsidR="00B71EEA">
        <w:rPr>
          <w:color w:val="000000" w:themeColor="text1"/>
          <w:shd w:val="clear" w:color="auto" w:fill="FFFFFF"/>
        </w:rPr>
        <w:t>change was made</w:t>
      </w:r>
      <w:r w:rsidRPr="007E0889">
        <w:rPr>
          <w:color w:val="000000" w:themeColor="text1"/>
          <w:shd w:val="clear" w:color="auto" w:fill="FFFFFF"/>
        </w:rPr>
        <w:t xml:space="preserve"> after data collection, but before analysis of the data.</w:t>
      </w:r>
      <w:r w:rsidR="002C2C17">
        <w:rPr>
          <w:color w:val="000000" w:themeColor="text1"/>
          <w:shd w:val="clear" w:color="auto" w:fill="FFFFFF"/>
        </w:rPr>
        <w:t xml:space="preserve">  </w:t>
      </w:r>
      <w:r w:rsidR="00FC18F4" w:rsidRPr="00774651">
        <w:rPr>
          <w:color w:val="000000" w:themeColor="text1"/>
        </w:rPr>
        <w:t xml:space="preserve">The sub-scales of Attitudes (Affective, Behaviour, Cognitive) </w:t>
      </w:r>
      <w:r w:rsidR="007E563E">
        <w:rPr>
          <w:color w:val="000000" w:themeColor="text1"/>
        </w:rPr>
        <w:t>we</w:t>
      </w:r>
      <w:r w:rsidR="007E563E" w:rsidRPr="00774651">
        <w:rPr>
          <w:color w:val="000000" w:themeColor="text1"/>
        </w:rPr>
        <w:t>r</w:t>
      </w:r>
      <w:r w:rsidR="007E563E">
        <w:rPr>
          <w:color w:val="000000" w:themeColor="text1"/>
        </w:rPr>
        <w:t>e</w:t>
      </w:r>
      <w:r w:rsidR="007E563E" w:rsidRPr="00774651">
        <w:rPr>
          <w:color w:val="000000" w:themeColor="text1"/>
        </w:rPr>
        <w:t xml:space="preserve"> </w:t>
      </w:r>
      <w:r w:rsidR="00FC18F4" w:rsidRPr="00774651">
        <w:rPr>
          <w:color w:val="000000" w:themeColor="text1"/>
        </w:rPr>
        <w:t>measured</w:t>
      </w:r>
      <w:r w:rsidR="00FC18F4">
        <w:rPr>
          <w:color w:val="000000" w:themeColor="text1"/>
        </w:rPr>
        <w:t xml:space="preserve"> separately</w:t>
      </w:r>
      <w:r w:rsidR="00FC18F4" w:rsidRPr="00774651">
        <w:rPr>
          <w:color w:val="000000" w:themeColor="text1"/>
        </w:rPr>
        <w:t xml:space="preserve"> and </w:t>
      </w:r>
      <w:r w:rsidR="00FC18F4">
        <w:rPr>
          <w:color w:val="000000" w:themeColor="text1"/>
        </w:rPr>
        <w:t>compared</w:t>
      </w:r>
      <w:r w:rsidR="00FC18F4" w:rsidRPr="00774651">
        <w:rPr>
          <w:color w:val="000000" w:themeColor="text1"/>
        </w:rPr>
        <w:t xml:space="preserve">.  </w:t>
      </w:r>
      <w:r w:rsidR="00501D37" w:rsidRPr="00774651">
        <w:rPr>
          <w:color w:val="000000" w:themeColor="text1"/>
        </w:rPr>
        <w:t xml:space="preserve">All statistical analysis </w:t>
      </w:r>
      <w:r w:rsidR="007E563E">
        <w:rPr>
          <w:color w:val="000000" w:themeColor="text1"/>
        </w:rPr>
        <w:t>was</w:t>
      </w:r>
      <w:r w:rsidR="007E563E" w:rsidRPr="00774651">
        <w:rPr>
          <w:color w:val="000000" w:themeColor="text1"/>
        </w:rPr>
        <w:t xml:space="preserve"> </w:t>
      </w:r>
      <w:r w:rsidR="00501D37" w:rsidRPr="00774651">
        <w:rPr>
          <w:color w:val="000000" w:themeColor="text1"/>
        </w:rPr>
        <w:t>conducted in R</w:t>
      </w:r>
      <w:r w:rsidR="007E563E">
        <w:rPr>
          <w:color w:val="000000" w:themeColor="text1"/>
        </w:rPr>
        <w:t>.</w:t>
      </w:r>
      <w:r w:rsidR="00501D37" w:rsidRPr="00774651">
        <w:rPr>
          <w:color w:val="000000" w:themeColor="text1"/>
        </w:rPr>
        <w:t xml:space="preserve"> </w:t>
      </w:r>
    </w:p>
    <w:p w14:paraId="05173736" w14:textId="77777777" w:rsidR="001C2621" w:rsidRDefault="001C2621" w:rsidP="002C2C17">
      <w:pPr>
        <w:ind w:firstLine="357"/>
        <w:rPr>
          <w:color w:val="000000" w:themeColor="text1"/>
        </w:rPr>
      </w:pPr>
    </w:p>
    <w:p w14:paraId="15BD133B" w14:textId="7E1DE34D" w:rsidR="00A56C53" w:rsidRPr="004A79C9" w:rsidRDefault="004A79C9" w:rsidP="001C58BF">
      <w:pPr>
        <w:rPr>
          <w:color w:val="000000" w:themeColor="text1"/>
        </w:rPr>
      </w:pPr>
      <w:r w:rsidRPr="004A79C9">
        <w:rPr>
          <w:color w:val="000000" w:themeColor="text1"/>
        </w:rPr>
        <w:t xml:space="preserve">4.5. </w:t>
      </w:r>
      <w:r w:rsidR="001C58BF" w:rsidRPr="004A79C9">
        <w:rPr>
          <w:i/>
          <w:iCs/>
          <w:color w:val="000000" w:themeColor="text1"/>
        </w:rPr>
        <w:t>Hypothesis</w:t>
      </w:r>
    </w:p>
    <w:p w14:paraId="289209E7" w14:textId="77777777" w:rsidR="001C58BF" w:rsidRPr="003A6270" w:rsidRDefault="001C58BF" w:rsidP="001C58BF">
      <w:pPr>
        <w:rPr>
          <w:color w:val="000000" w:themeColor="text1"/>
        </w:rPr>
      </w:pPr>
    </w:p>
    <w:p w14:paraId="523427A9" w14:textId="3FA75429" w:rsidR="007F0BD3" w:rsidRPr="005A193D" w:rsidRDefault="001C58BF" w:rsidP="005A193D">
      <w:pPr>
        <w:ind w:firstLine="720"/>
        <w:rPr>
          <w:color w:val="000000" w:themeColor="text1"/>
        </w:rPr>
      </w:pPr>
      <w:r w:rsidRPr="003A6270">
        <w:rPr>
          <w:color w:val="000000" w:themeColor="text1"/>
        </w:rPr>
        <w:t xml:space="preserve">Our hypotheses were that after completing the four-week </w:t>
      </w:r>
      <w:r w:rsidR="00094869">
        <w:rPr>
          <w:color w:val="000000" w:themeColor="text1"/>
        </w:rPr>
        <w:t>P4C</w:t>
      </w:r>
      <w:r w:rsidRPr="003A6270">
        <w:rPr>
          <w:color w:val="000000" w:themeColor="text1"/>
        </w:rPr>
        <w:t xml:space="preserve"> intervention, participants from the intervention group would show significantly more positive attitudes to SEND than the control group participants.  We predicted that these effects would be lost twelve weeks </w:t>
      </w:r>
      <w:r w:rsidR="00094869">
        <w:rPr>
          <w:color w:val="000000" w:themeColor="text1"/>
        </w:rPr>
        <w:t>after intervention</w:t>
      </w:r>
      <w:r w:rsidR="003B7D0E">
        <w:rPr>
          <w:color w:val="000000" w:themeColor="text1"/>
        </w:rPr>
        <w:t>.</w:t>
      </w:r>
    </w:p>
    <w:p w14:paraId="7101BEE9" w14:textId="2C2010F0" w:rsidR="00F62523" w:rsidRPr="004A79C9" w:rsidRDefault="004A79C9" w:rsidP="001C2621">
      <w:pPr>
        <w:pStyle w:val="Heading2"/>
        <w:numPr>
          <w:ilvl w:val="0"/>
          <w:numId w:val="0"/>
        </w:numPr>
        <w:rPr>
          <w:b w:val="0"/>
          <w:bCs w:val="0"/>
          <w:i/>
          <w:iCs/>
          <w:sz w:val="24"/>
          <w:szCs w:val="24"/>
        </w:rPr>
      </w:pPr>
      <w:bookmarkStart w:id="17" w:name="_Toc110518931"/>
      <w:r w:rsidRPr="004A79C9">
        <w:rPr>
          <w:b w:val="0"/>
          <w:bCs w:val="0"/>
          <w:sz w:val="24"/>
          <w:szCs w:val="24"/>
        </w:rPr>
        <w:t xml:space="preserve">4.6 </w:t>
      </w:r>
      <w:r w:rsidR="00F62523" w:rsidRPr="004A79C9">
        <w:rPr>
          <w:b w:val="0"/>
          <w:bCs w:val="0"/>
          <w:i/>
          <w:iCs/>
          <w:sz w:val="24"/>
          <w:szCs w:val="24"/>
        </w:rPr>
        <w:t>Challenges of Conducting Intervention Research in Classrooms</w:t>
      </w:r>
      <w:bookmarkEnd w:id="17"/>
    </w:p>
    <w:p w14:paraId="3649191F" w14:textId="33BC038F" w:rsidR="00A56C53" w:rsidRPr="00E92CFF" w:rsidRDefault="00F62523" w:rsidP="00101A0B">
      <w:pPr>
        <w:ind w:firstLine="720"/>
        <w:rPr>
          <w:bCs/>
          <w:color w:val="000000" w:themeColor="text1"/>
        </w:rPr>
      </w:pPr>
      <w:r w:rsidRPr="00B7506A">
        <w:t>Randomised Control trials (RCTs) are thought to be a</w:t>
      </w:r>
      <w:r w:rsidRPr="00B7506A">
        <w:rPr>
          <w:b/>
          <w:bCs/>
        </w:rPr>
        <w:t xml:space="preserve"> </w:t>
      </w:r>
      <w:r w:rsidRPr="00B7506A">
        <w:t>“gold standard” of testing what works (Styles &amp; Torgerson, 2018).  However, creating and maintaining experimental conditions can be challenging in ‘real-world- settings’ such as schools (Hein &amp; Weeland, 2019, p.  3).   Indeed, there are many methodological and practical challenges, over and above experimental conditions, such as recruitment to studies (Styles &amp; Torgerson, 2018), drop out, gatekeeper effects (Dawson et al., 2018), consent and ethics (</w:t>
      </w:r>
      <w:r w:rsidRPr="00B7506A">
        <w:rPr>
          <w:color w:val="222222"/>
          <w:shd w:val="clear" w:color="auto" w:fill="FFFFFF"/>
        </w:rPr>
        <w:t>Burnett &amp; Coldwell, 2020)</w:t>
      </w:r>
      <w:r w:rsidRPr="00B7506A">
        <w:t xml:space="preserve">, ensuring randomisation (Higgins, 2017) and avoidance of selection bias (Smith, 2020).  RCTs in education also carry internal validity threats such as control group ‘contamination’ (Hein &amp; Weeland, 2019, p. 9), compensatory rivalry and resentful demoralization (Ong-Dean et al., 2011). It is vital, therefore, to carry out a robust implementation and process evaluation to give a deeper understanding of factors that may impact study outcomes (Dawson et al., 2018).  </w:t>
      </w:r>
      <w:r w:rsidR="00C9047A" w:rsidRPr="007E0889">
        <w:rPr>
          <w:bCs/>
          <w:color w:val="000000" w:themeColor="text1"/>
        </w:rPr>
        <w:t>A process evaluation, conducted using an Education Endowment Foundation (EEF) template, was completed to check for compliance and fidelity to the intervention</w:t>
      </w:r>
      <w:r w:rsidR="003C20E0">
        <w:rPr>
          <w:bCs/>
          <w:color w:val="000000" w:themeColor="text1"/>
        </w:rPr>
        <w:t xml:space="preserve"> as </w:t>
      </w:r>
      <w:r w:rsidR="003C20E0" w:rsidRPr="007E0889">
        <w:rPr>
          <w:bCs/>
          <w:color w:val="000000" w:themeColor="text1"/>
        </w:rPr>
        <w:t>failure to adhere to the intervention protocol could influence findings.</w:t>
      </w:r>
      <w:r w:rsidR="003C20E0">
        <w:rPr>
          <w:bCs/>
          <w:color w:val="000000" w:themeColor="text1"/>
        </w:rPr>
        <w:t xml:space="preserve"> </w:t>
      </w:r>
      <w:r w:rsidR="0078400B">
        <w:rPr>
          <w:bCs/>
          <w:color w:val="000000" w:themeColor="text1"/>
        </w:rPr>
        <w:t xml:space="preserve">Please see </w:t>
      </w:r>
      <w:hyperlink r:id="rId20" w:history="1">
        <w:r w:rsidR="00101A0B" w:rsidRPr="00101A0B">
          <w:rPr>
            <w:rStyle w:val="Hyperlink"/>
            <w:bCs/>
          </w:rPr>
          <w:t>here</w:t>
        </w:r>
      </w:hyperlink>
      <w:r w:rsidR="00A13420">
        <w:rPr>
          <w:bCs/>
          <w:color w:val="000000" w:themeColor="text1"/>
        </w:rPr>
        <w:t xml:space="preserve"> for process evaluation supplementary material accompanying the online article.</w:t>
      </w:r>
    </w:p>
    <w:p w14:paraId="036C3AB7" w14:textId="3FAC2954" w:rsidR="004A79C9" w:rsidRPr="004A79C9" w:rsidRDefault="004A79C9" w:rsidP="004A79C9">
      <w:pPr>
        <w:pStyle w:val="NormalWeb"/>
        <w:rPr>
          <w:color w:val="000000" w:themeColor="text1"/>
        </w:rPr>
      </w:pPr>
      <w:r w:rsidRPr="004A79C9">
        <w:rPr>
          <w:lang w:eastAsia="en-GB"/>
        </w:rPr>
        <w:t xml:space="preserve">4.7. </w:t>
      </w:r>
      <w:r w:rsidR="00CE7690" w:rsidRPr="004A79C9">
        <w:rPr>
          <w:i/>
          <w:iCs/>
          <w:lang w:eastAsia="en-GB"/>
        </w:rPr>
        <w:t xml:space="preserve">Ethical Considerations - </w:t>
      </w:r>
      <w:r w:rsidR="00CE7690" w:rsidRPr="004A79C9">
        <w:rPr>
          <w:i/>
          <w:iCs/>
          <w:color w:val="000000" w:themeColor="text1"/>
        </w:rPr>
        <w:t>Gaining Children’s Assent</w:t>
      </w:r>
    </w:p>
    <w:p w14:paraId="1579FC3D" w14:textId="02469C60" w:rsidR="00E95D35" w:rsidRPr="004E2682" w:rsidRDefault="00E95D35" w:rsidP="004A79C9">
      <w:pPr>
        <w:pStyle w:val="NormalWeb"/>
        <w:ind w:firstLine="720"/>
        <w:rPr>
          <w:color w:val="000000" w:themeColor="text1"/>
        </w:rPr>
      </w:pPr>
      <w:r w:rsidRPr="004E2682">
        <w:rPr>
          <w:color w:val="000000" w:themeColor="text1"/>
        </w:rPr>
        <w:t>From the outset we ensured that the children’s voices and perspectives were central within the current study and treated as competent and respected “research partners” (Chervin &amp; Kyle, 1993, p. 30).</w:t>
      </w:r>
    </w:p>
    <w:p w14:paraId="6F9AC9A1" w14:textId="0BB763BD" w:rsidR="00030E21" w:rsidRPr="004A79C9" w:rsidRDefault="00030E21" w:rsidP="004A79C9">
      <w:pPr>
        <w:pStyle w:val="NormalWeb"/>
        <w:ind w:firstLine="720"/>
        <w:rPr>
          <w:b/>
          <w:bCs/>
          <w:color w:val="000000" w:themeColor="text1"/>
        </w:rPr>
      </w:pPr>
      <w:r w:rsidRPr="009D1645">
        <w:t xml:space="preserve">Prior to visiting both schools in the study, </w:t>
      </w:r>
      <w:r w:rsidR="00381277" w:rsidRPr="009D1645">
        <w:t>the first author</w:t>
      </w:r>
      <w:r w:rsidRPr="009D1645">
        <w:t xml:space="preserve"> completed an enhanced Disclosure and Barring Service check and provided the documents to both schools for their records. </w:t>
      </w:r>
      <w:r w:rsidRPr="009D1645">
        <w:rPr>
          <w:bCs/>
          <w:color w:val="000000"/>
        </w:rPr>
        <w:t xml:space="preserve">  Parents were also informed that the researcher was DBS checked and was following the school’s child protection and safeguarding policy.   It was made clear to parents and children from the outset that a</w:t>
      </w:r>
      <w:r w:rsidRPr="009D1645">
        <w:rPr>
          <w:color w:val="000000"/>
        </w:rPr>
        <w:t xml:space="preserve">t no point could anonymity and confidentiality be guaranteed if the researcher had any concerns about safeguarding and wellbeing concerns for the children, and any concerns would be raised with the designated safeguarding officer. </w:t>
      </w:r>
    </w:p>
    <w:p w14:paraId="203626AB" w14:textId="7C5D1188" w:rsidR="00030E21" w:rsidRPr="009D1645" w:rsidRDefault="00030E21" w:rsidP="00030E21">
      <w:pPr>
        <w:ind w:firstLine="720"/>
        <w:rPr>
          <w:bCs/>
          <w:color w:val="000000"/>
        </w:rPr>
      </w:pPr>
      <w:r w:rsidRPr="009D1645">
        <w:rPr>
          <w:bCs/>
          <w:color w:val="000000"/>
        </w:rPr>
        <w:t xml:space="preserve">Teachers from the randomised control and intervention classes were asked to also consent to participate within the study.  Although they were facilitators, rather than participants, ethically it </w:t>
      </w:r>
      <w:r w:rsidR="00381277" w:rsidRPr="009D1645">
        <w:rPr>
          <w:bCs/>
          <w:color w:val="000000"/>
        </w:rPr>
        <w:t xml:space="preserve">was </w:t>
      </w:r>
      <w:r w:rsidRPr="009D1645">
        <w:rPr>
          <w:bCs/>
          <w:color w:val="000000"/>
        </w:rPr>
        <w:t>right to ensure that teachers consented to take part as this was beyond their normal teaching remit.</w:t>
      </w:r>
    </w:p>
    <w:p w14:paraId="04396CEB" w14:textId="61420F68" w:rsidR="009D1645" w:rsidRPr="005A193D" w:rsidRDefault="009D1645" w:rsidP="005A193D">
      <w:pPr>
        <w:ind w:firstLine="720"/>
      </w:pPr>
      <w:r w:rsidRPr="009D1645">
        <w:rPr>
          <w:bCs/>
          <w:color w:val="000000"/>
        </w:rPr>
        <w:t>Gaining consent from children to take part in research, within educational settings, was not without its challenges</w:t>
      </w:r>
      <w:r w:rsidR="00092752">
        <w:rPr>
          <w:bCs/>
          <w:color w:val="000000"/>
        </w:rPr>
        <w:t xml:space="preserve"> (Kirby, 2020; Kirby 2020)</w:t>
      </w:r>
      <w:r w:rsidRPr="009D1645">
        <w:rPr>
          <w:bCs/>
          <w:color w:val="000000"/>
        </w:rPr>
        <w:t xml:space="preserve"> mainly because consent from parents and assent from children is dependent on school and head teacher ‘gatekeepers’ allowing this to happen (</w:t>
      </w:r>
      <w:r w:rsidR="00165C9D" w:rsidRPr="00DB3082">
        <w:rPr>
          <w:bCs/>
          <w:color w:val="000000" w:themeColor="text1"/>
        </w:rPr>
        <w:t xml:space="preserve">Mayne </w:t>
      </w:r>
      <w:r w:rsidRPr="00DB3082">
        <w:rPr>
          <w:bCs/>
          <w:color w:val="000000" w:themeColor="text1"/>
        </w:rPr>
        <w:t xml:space="preserve">et al., </w:t>
      </w:r>
      <w:r w:rsidR="00165C9D" w:rsidRPr="00DB3082">
        <w:rPr>
          <w:bCs/>
          <w:color w:val="000000" w:themeColor="text1"/>
        </w:rPr>
        <w:t>2016</w:t>
      </w:r>
      <w:r w:rsidR="00166C23" w:rsidRPr="00DB3082">
        <w:rPr>
          <w:bCs/>
          <w:color w:val="000000" w:themeColor="text1"/>
        </w:rPr>
        <w:t>; Kay, 2019</w:t>
      </w:r>
      <w:r w:rsidRPr="009D1645">
        <w:rPr>
          <w:bCs/>
          <w:color w:val="000000"/>
        </w:rPr>
        <w:t>).</w:t>
      </w:r>
    </w:p>
    <w:p w14:paraId="7217758F" w14:textId="1AB308B3" w:rsidR="00CE7690" w:rsidRDefault="00092752" w:rsidP="00CE7690">
      <w:pPr>
        <w:ind w:firstLine="720"/>
        <w:rPr>
          <w:color w:val="000000" w:themeColor="text1"/>
        </w:rPr>
      </w:pPr>
      <w:r>
        <w:rPr>
          <w:color w:val="000000" w:themeColor="text1"/>
        </w:rPr>
        <w:lastRenderedPageBreak/>
        <w:t xml:space="preserve">Particular challenges of assent </w:t>
      </w:r>
      <w:r w:rsidR="00F01207">
        <w:rPr>
          <w:color w:val="000000" w:themeColor="text1"/>
        </w:rPr>
        <w:t>were</w:t>
      </w:r>
      <w:r>
        <w:rPr>
          <w:color w:val="000000" w:themeColor="text1"/>
        </w:rPr>
        <w:t xml:space="preserve"> </w:t>
      </w:r>
      <w:r w:rsidR="00CE7690" w:rsidRPr="007E0889">
        <w:rPr>
          <w:color w:val="000000" w:themeColor="text1"/>
        </w:rPr>
        <w:t>ensuring children understand what is being asked of them (</w:t>
      </w:r>
      <w:r w:rsidR="00CE7690" w:rsidRPr="00607700">
        <w:rPr>
          <w:color w:val="000000" w:themeColor="text1"/>
        </w:rPr>
        <w:t xml:space="preserve">Loveridge &amp; Cornforth, 2014), </w:t>
      </w:r>
      <w:r w:rsidR="00CE7690" w:rsidRPr="007E0889">
        <w:rPr>
          <w:color w:val="000000" w:themeColor="text1"/>
        </w:rPr>
        <w:t xml:space="preserve">and children </w:t>
      </w:r>
      <w:r w:rsidR="00CC0779">
        <w:rPr>
          <w:color w:val="000000" w:themeColor="text1"/>
        </w:rPr>
        <w:t xml:space="preserve">know they </w:t>
      </w:r>
      <w:r w:rsidR="00CE7690" w:rsidRPr="007E0889">
        <w:rPr>
          <w:color w:val="000000" w:themeColor="text1"/>
        </w:rPr>
        <w:t>have the right to say no to participation at any point in the study (</w:t>
      </w:r>
      <w:r w:rsidR="00165C9D" w:rsidRPr="0059210D">
        <w:rPr>
          <w:color w:val="000000" w:themeColor="text1"/>
        </w:rPr>
        <w:t>Mayne et al., 2016</w:t>
      </w:r>
      <w:r w:rsidR="00CE7690" w:rsidRPr="007E0889">
        <w:rPr>
          <w:color w:val="000000" w:themeColor="text1"/>
        </w:rPr>
        <w:t xml:space="preserve">).  </w:t>
      </w:r>
      <w:r w:rsidR="00CC0779">
        <w:rPr>
          <w:color w:val="000000" w:themeColor="text1"/>
        </w:rPr>
        <w:t>To ensure</w:t>
      </w:r>
      <w:r w:rsidR="00CE7690">
        <w:rPr>
          <w:color w:val="000000" w:themeColor="text1"/>
        </w:rPr>
        <w:t xml:space="preserve"> this happened and help</w:t>
      </w:r>
      <w:r w:rsidR="00CE7690" w:rsidRPr="007E0889">
        <w:rPr>
          <w:color w:val="000000" w:themeColor="text1"/>
        </w:rPr>
        <w:t xml:space="preserve"> the children to understand what was expected the use of the characters Zig and Zag, books, comic strips and a pictorial assent sheet </w:t>
      </w:r>
      <w:r w:rsidR="00AD735B" w:rsidRPr="007E0889">
        <w:rPr>
          <w:color w:val="000000" w:themeColor="text1"/>
        </w:rPr>
        <w:t>w</w:t>
      </w:r>
      <w:r w:rsidR="00AD735B">
        <w:rPr>
          <w:color w:val="000000" w:themeColor="text1"/>
        </w:rPr>
        <w:t>ere</w:t>
      </w:r>
      <w:r w:rsidR="00AD735B" w:rsidRPr="007E0889">
        <w:rPr>
          <w:color w:val="000000" w:themeColor="text1"/>
        </w:rPr>
        <w:t xml:space="preserve"> </w:t>
      </w:r>
      <w:r w:rsidR="00CE7690" w:rsidRPr="007E0889">
        <w:rPr>
          <w:color w:val="000000" w:themeColor="text1"/>
        </w:rPr>
        <w:t>used</w:t>
      </w:r>
      <w:r w:rsidR="00CE7690">
        <w:rPr>
          <w:color w:val="000000" w:themeColor="text1"/>
        </w:rPr>
        <w:t xml:space="preserve"> throughout the intervention.</w:t>
      </w:r>
      <w:r w:rsidR="00CE7690" w:rsidRPr="007E0889">
        <w:rPr>
          <w:color w:val="000000" w:themeColor="text1"/>
        </w:rPr>
        <w:t xml:space="preserve"> It was also explained to the teacher</w:t>
      </w:r>
      <w:r w:rsidR="00CE7690">
        <w:rPr>
          <w:color w:val="000000" w:themeColor="text1"/>
        </w:rPr>
        <w:t>s</w:t>
      </w:r>
      <w:r w:rsidR="00CE7690" w:rsidRPr="007E0889">
        <w:rPr>
          <w:color w:val="000000" w:themeColor="text1"/>
        </w:rPr>
        <w:t xml:space="preserve"> of </w:t>
      </w:r>
      <w:r w:rsidR="00CE7690">
        <w:rPr>
          <w:color w:val="000000" w:themeColor="text1"/>
        </w:rPr>
        <w:t>each</w:t>
      </w:r>
      <w:r w:rsidR="00CE7690" w:rsidRPr="007E0889">
        <w:rPr>
          <w:color w:val="000000" w:themeColor="text1"/>
        </w:rPr>
        <w:t xml:space="preserve"> class that </w:t>
      </w:r>
      <w:r w:rsidR="00AD735B">
        <w:rPr>
          <w:color w:val="000000" w:themeColor="text1"/>
        </w:rPr>
        <w:t>each</w:t>
      </w:r>
      <w:r w:rsidR="00AD735B" w:rsidRPr="007E0889">
        <w:rPr>
          <w:color w:val="000000" w:themeColor="text1"/>
        </w:rPr>
        <w:t xml:space="preserve"> </w:t>
      </w:r>
      <w:r w:rsidR="00CE7690" w:rsidRPr="007E0889">
        <w:rPr>
          <w:color w:val="000000" w:themeColor="text1"/>
        </w:rPr>
        <w:t xml:space="preserve">child was </w:t>
      </w:r>
      <w:r w:rsidR="00AD735B">
        <w:rPr>
          <w:color w:val="000000" w:themeColor="text1"/>
        </w:rPr>
        <w:t>free</w:t>
      </w:r>
      <w:r w:rsidR="00AD735B" w:rsidRPr="007E0889">
        <w:rPr>
          <w:color w:val="000000" w:themeColor="text1"/>
        </w:rPr>
        <w:t xml:space="preserve"> </w:t>
      </w:r>
      <w:r w:rsidR="00CE7690" w:rsidRPr="007E0889">
        <w:rPr>
          <w:color w:val="000000" w:themeColor="text1"/>
        </w:rPr>
        <w:t xml:space="preserve">to say no to taking part (Kirby, 2020). </w:t>
      </w:r>
    </w:p>
    <w:p w14:paraId="502E637E" w14:textId="49E5F7C2" w:rsidR="005844AD" w:rsidRPr="004E2682" w:rsidRDefault="0016078B" w:rsidP="001C2621">
      <w:pPr>
        <w:ind w:firstLine="720"/>
        <w:rPr>
          <w:color w:val="000000" w:themeColor="text1"/>
        </w:rPr>
      </w:pPr>
      <w:r>
        <w:rPr>
          <w:color w:val="000000" w:themeColor="text1"/>
        </w:rPr>
        <w:t>Checking for children’s assent throughout the current study was important, the</w:t>
      </w:r>
      <w:r w:rsidR="000B4C7D">
        <w:rPr>
          <w:highlight w:val="yellow"/>
        </w:rPr>
        <w:t xml:space="preserve"> </w:t>
      </w:r>
      <w:r w:rsidR="000B4C7D" w:rsidRPr="0016078B">
        <w:t>researcher tried to</w:t>
      </w:r>
      <w:r w:rsidR="005A353E" w:rsidRPr="0016078B">
        <w:t xml:space="preserve"> ‘remain sensitive and open to the possibility that participants may wish, for any reason and at any time, to withdraw consent’ (BERA, 2018, p. 9).   </w:t>
      </w:r>
      <w:r w:rsidR="000B4C7D" w:rsidRPr="0016078B">
        <w:t xml:space="preserve">This was achieved </w:t>
      </w:r>
      <w:r w:rsidR="005A353E" w:rsidRPr="0016078B">
        <w:t>by observing children’s “less easily ‘heard’” dissent (Bourke &amp; Loveridge, 2014, p. 154) through their verbal and non-verbal communication/expressions of fidgeting with things, being distracted by other things happening around the area and choosing to not respond</w:t>
      </w:r>
      <w:r w:rsidR="00CA3333">
        <w:t xml:space="preserve"> </w:t>
      </w:r>
      <w:r w:rsidR="00CA3333" w:rsidRPr="004E2682">
        <w:rPr>
          <w:color w:val="000000" w:themeColor="text1"/>
        </w:rPr>
        <w:t>(Kirby, 2020)</w:t>
      </w:r>
      <w:r w:rsidR="005A353E" w:rsidRPr="004E2682">
        <w:rPr>
          <w:color w:val="000000" w:themeColor="text1"/>
        </w:rPr>
        <w:t xml:space="preserve">. </w:t>
      </w:r>
    </w:p>
    <w:p w14:paraId="454AA22A" w14:textId="101190C7" w:rsidR="00CD0EB9" w:rsidRDefault="005844AD" w:rsidP="005844AD">
      <w:pPr>
        <w:ind w:firstLine="720"/>
      </w:pPr>
      <w:r w:rsidRPr="009302F1">
        <w:rPr>
          <w:bCs/>
          <w:color w:val="000000"/>
        </w:rPr>
        <w:t>Prior to the P4C intervention sessions, children were made aware each time that the session would be audio recorded.  Those children whose parents had not consented for them to take part in the study, or who had not assented, were also assured that their data would not be used, through the anonymization process.</w:t>
      </w:r>
      <w:r>
        <w:rPr>
          <w:bCs/>
          <w:color w:val="000000"/>
        </w:rPr>
        <w:t xml:space="preserve">  </w:t>
      </w:r>
      <w:r w:rsidRPr="009302F1">
        <w:rPr>
          <w:bCs/>
          <w:color w:val="000000"/>
        </w:rPr>
        <w:t xml:space="preserve">All children in the intervention groups from the outset </w:t>
      </w:r>
      <w:r>
        <w:rPr>
          <w:bCs/>
          <w:color w:val="000000"/>
        </w:rPr>
        <w:t xml:space="preserve">also </w:t>
      </w:r>
      <w:r w:rsidRPr="009302F1">
        <w:rPr>
          <w:bCs/>
          <w:color w:val="000000"/>
        </w:rPr>
        <w:t>chose superhero names or used initials which gave them anonymity from the outset.</w:t>
      </w:r>
      <w:r w:rsidR="005A353E" w:rsidRPr="0016078B">
        <w:t xml:space="preserve"> </w:t>
      </w:r>
    </w:p>
    <w:p w14:paraId="5F0F142E" w14:textId="77777777" w:rsidR="00CA3333" w:rsidRDefault="00CA3333" w:rsidP="00CA3333"/>
    <w:p w14:paraId="206282F7" w14:textId="08CCD40D" w:rsidR="00CA3333" w:rsidRPr="004E2682" w:rsidRDefault="00CA3333" w:rsidP="00CA3333">
      <w:pPr>
        <w:rPr>
          <w:color w:val="000000" w:themeColor="text1"/>
        </w:rPr>
      </w:pPr>
      <w:r w:rsidRPr="004E2682">
        <w:rPr>
          <w:color w:val="000000" w:themeColor="text1"/>
        </w:rPr>
        <w:t xml:space="preserve">4.8. </w:t>
      </w:r>
      <w:r w:rsidRPr="004E2682">
        <w:rPr>
          <w:i/>
          <w:iCs/>
          <w:color w:val="000000" w:themeColor="text1"/>
        </w:rPr>
        <w:t>How we embedded reflexivity in all stages of the research process</w:t>
      </w:r>
    </w:p>
    <w:p w14:paraId="7E470D3A" w14:textId="77777777" w:rsidR="00CA3333" w:rsidRPr="004E2682" w:rsidRDefault="00CA3333" w:rsidP="00CA3333">
      <w:pPr>
        <w:rPr>
          <w:b/>
          <w:bCs/>
          <w:color w:val="000000" w:themeColor="text1"/>
        </w:rPr>
      </w:pPr>
    </w:p>
    <w:p w14:paraId="7605C398" w14:textId="4D8A4AB3" w:rsidR="00CA3333" w:rsidRPr="004E2682" w:rsidRDefault="00CA3333" w:rsidP="001D116C">
      <w:pPr>
        <w:rPr>
          <w:color w:val="000000" w:themeColor="text1"/>
        </w:rPr>
      </w:pPr>
      <w:r w:rsidRPr="004E2682">
        <w:rPr>
          <w:color w:val="000000" w:themeColor="text1"/>
        </w:rPr>
        <w:tab/>
        <w:t xml:space="preserve">Being reflexive in qualitative (Braun &amp; Clarke, 2021) and quantitative (Jamieson et al., 2022) research is extremely important.   As researchers in this </w:t>
      </w:r>
      <w:r w:rsidR="00734CC0" w:rsidRPr="004E2682">
        <w:rPr>
          <w:color w:val="000000" w:themeColor="text1"/>
        </w:rPr>
        <w:t>study,</w:t>
      </w:r>
      <w:r w:rsidRPr="004E2682">
        <w:rPr>
          <w:color w:val="000000" w:themeColor="text1"/>
        </w:rPr>
        <w:t xml:space="preserve"> it was important for us to reflect </w:t>
      </w:r>
      <w:r w:rsidR="00E44DD5" w:rsidRPr="004E2682">
        <w:rPr>
          <w:color w:val="000000" w:themeColor="text1"/>
        </w:rPr>
        <w:t xml:space="preserve">on </w:t>
      </w:r>
      <w:r w:rsidRPr="004E2682">
        <w:rPr>
          <w:color w:val="000000" w:themeColor="text1"/>
        </w:rPr>
        <w:t>how our</w:t>
      </w:r>
      <w:r w:rsidR="00E44DD5" w:rsidRPr="004E2682">
        <w:rPr>
          <w:color w:val="000000" w:themeColor="text1"/>
        </w:rPr>
        <w:t xml:space="preserve"> current and previous</w:t>
      </w:r>
      <w:r w:rsidRPr="004E2682">
        <w:rPr>
          <w:color w:val="000000" w:themeColor="text1"/>
        </w:rPr>
        <w:t xml:space="preserve"> roles</w:t>
      </w:r>
      <w:r w:rsidR="00E44DD5" w:rsidRPr="004E2682">
        <w:rPr>
          <w:color w:val="000000" w:themeColor="text1"/>
        </w:rPr>
        <w:t xml:space="preserve"> and experiences</w:t>
      </w:r>
      <w:r w:rsidRPr="004E2682">
        <w:rPr>
          <w:color w:val="000000" w:themeColor="text1"/>
        </w:rPr>
        <w:t xml:space="preserve"> </w:t>
      </w:r>
      <w:r w:rsidR="00E44DD5" w:rsidRPr="004E2682">
        <w:rPr>
          <w:color w:val="000000" w:themeColor="text1"/>
        </w:rPr>
        <w:t>(</w:t>
      </w:r>
      <w:r w:rsidRPr="004E2682">
        <w:rPr>
          <w:color w:val="000000" w:themeColor="text1"/>
        </w:rPr>
        <w:t>Special Educational Needs and Disabilities Coordinator (SENDCo</w:t>
      </w:r>
      <w:r w:rsidR="00380357" w:rsidRPr="004E2682">
        <w:rPr>
          <w:color w:val="000000" w:themeColor="text1"/>
        </w:rPr>
        <w:t>), primary</w:t>
      </w:r>
      <w:r w:rsidRPr="004E2682">
        <w:rPr>
          <w:color w:val="000000" w:themeColor="text1"/>
        </w:rPr>
        <w:t xml:space="preserve"> school teacher, psychologists, behavioural geneticist</w:t>
      </w:r>
      <w:r w:rsidR="00E44DD5" w:rsidRPr="004E2682">
        <w:rPr>
          <w:color w:val="000000" w:themeColor="text1"/>
        </w:rPr>
        <w:t xml:space="preserve"> and parent to children with SENDs)</w:t>
      </w:r>
      <w:r w:rsidRPr="004E2682">
        <w:rPr>
          <w:color w:val="000000" w:themeColor="text1"/>
        </w:rPr>
        <w:t xml:space="preserve"> could affect the research practice and processes.  </w:t>
      </w:r>
      <w:r w:rsidR="00D6182C" w:rsidRPr="004E2682">
        <w:rPr>
          <w:color w:val="000000" w:themeColor="text1"/>
        </w:rPr>
        <w:t>This is highlighted in Table 2.</w:t>
      </w:r>
    </w:p>
    <w:p w14:paraId="614353D4" w14:textId="77777777" w:rsidR="00CA3333" w:rsidRDefault="00CA3333" w:rsidP="00CA3333">
      <w:pPr>
        <w:spacing w:line="480" w:lineRule="auto"/>
        <w:rPr>
          <w:color w:val="000000" w:themeColor="text1"/>
        </w:rPr>
      </w:pPr>
    </w:p>
    <w:p w14:paraId="1D33039B" w14:textId="77777777" w:rsidR="00CA3333" w:rsidRDefault="00CA3333" w:rsidP="00CA3333">
      <w:pPr>
        <w:spacing w:line="480" w:lineRule="auto"/>
        <w:rPr>
          <w:color w:val="000000" w:themeColor="text1"/>
        </w:rPr>
      </w:pPr>
    </w:p>
    <w:p w14:paraId="0B01DB2A" w14:textId="77777777" w:rsidR="001D116C" w:rsidRDefault="001D116C" w:rsidP="00CA3333">
      <w:pPr>
        <w:spacing w:line="480" w:lineRule="auto"/>
        <w:rPr>
          <w:color w:val="000000" w:themeColor="text1"/>
        </w:rPr>
      </w:pPr>
    </w:p>
    <w:p w14:paraId="02FDA3BB" w14:textId="77777777" w:rsidR="00E55004" w:rsidRDefault="00E55004" w:rsidP="00CA3333">
      <w:pPr>
        <w:spacing w:line="480" w:lineRule="auto"/>
        <w:rPr>
          <w:color w:val="000000" w:themeColor="text1"/>
        </w:rPr>
      </w:pPr>
    </w:p>
    <w:p w14:paraId="38E89FB4" w14:textId="77777777" w:rsidR="00E55004" w:rsidRDefault="00E55004" w:rsidP="00CA3333">
      <w:pPr>
        <w:spacing w:line="480" w:lineRule="auto"/>
        <w:rPr>
          <w:color w:val="000000" w:themeColor="text1"/>
        </w:rPr>
      </w:pPr>
    </w:p>
    <w:p w14:paraId="6D5D58D2" w14:textId="77777777" w:rsidR="00E55004" w:rsidRDefault="00E55004" w:rsidP="00CA3333">
      <w:pPr>
        <w:spacing w:line="480" w:lineRule="auto"/>
        <w:rPr>
          <w:color w:val="000000" w:themeColor="text1"/>
        </w:rPr>
      </w:pPr>
    </w:p>
    <w:p w14:paraId="02A756FA" w14:textId="77777777" w:rsidR="00E55004" w:rsidRDefault="00E55004" w:rsidP="00CA3333">
      <w:pPr>
        <w:spacing w:line="480" w:lineRule="auto"/>
        <w:rPr>
          <w:color w:val="000000" w:themeColor="text1"/>
        </w:rPr>
      </w:pPr>
    </w:p>
    <w:p w14:paraId="39A18F72" w14:textId="77777777" w:rsidR="00E55004" w:rsidRDefault="00E55004" w:rsidP="00CA3333">
      <w:pPr>
        <w:spacing w:line="480" w:lineRule="auto"/>
        <w:rPr>
          <w:color w:val="000000" w:themeColor="text1"/>
        </w:rPr>
      </w:pPr>
    </w:p>
    <w:p w14:paraId="1E66A314" w14:textId="77777777" w:rsidR="00E55004" w:rsidRDefault="00E55004" w:rsidP="00CA3333">
      <w:pPr>
        <w:spacing w:line="480" w:lineRule="auto"/>
        <w:rPr>
          <w:color w:val="000000" w:themeColor="text1"/>
        </w:rPr>
      </w:pPr>
    </w:p>
    <w:p w14:paraId="0AFE789B" w14:textId="77777777" w:rsidR="00E55004" w:rsidRDefault="00E55004" w:rsidP="00CA3333">
      <w:pPr>
        <w:spacing w:line="480" w:lineRule="auto"/>
        <w:rPr>
          <w:color w:val="000000" w:themeColor="text1"/>
        </w:rPr>
      </w:pPr>
    </w:p>
    <w:p w14:paraId="6674258D" w14:textId="77777777" w:rsidR="00F806C0" w:rsidRDefault="00F806C0" w:rsidP="00CA3333">
      <w:pPr>
        <w:spacing w:line="480" w:lineRule="auto"/>
        <w:rPr>
          <w:color w:val="000000" w:themeColor="text1"/>
        </w:rPr>
      </w:pPr>
    </w:p>
    <w:p w14:paraId="61725F18" w14:textId="77777777" w:rsidR="00D6182C" w:rsidRPr="004E2682" w:rsidRDefault="00D6182C" w:rsidP="00CA3333">
      <w:pPr>
        <w:rPr>
          <w:b/>
          <w:bCs/>
          <w:color w:val="000000" w:themeColor="text1"/>
          <w:sz w:val="20"/>
          <w:szCs w:val="20"/>
        </w:rPr>
      </w:pPr>
      <w:r w:rsidRPr="004E2682">
        <w:rPr>
          <w:b/>
          <w:bCs/>
          <w:color w:val="000000" w:themeColor="text1"/>
          <w:sz w:val="20"/>
          <w:szCs w:val="20"/>
        </w:rPr>
        <w:lastRenderedPageBreak/>
        <w:t xml:space="preserve">Table 2. </w:t>
      </w:r>
    </w:p>
    <w:p w14:paraId="562D8578" w14:textId="3F59572E" w:rsidR="00CA3333" w:rsidRPr="004E2682" w:rsidRDefault="00D6182C" w:rsidP="00CA3333">
      <w:pPr>
        <w:rPr>
          <w:i/>
          <w:iCs/>
          <w:color w:val="000000" w:themeColor="text1"/>
          <w:sz w:val="20"/>
          <w:szCs w:val="20"/>
        </w:rPr>
      </w:pPr>
      <w:r w:rsidRPr="004E2682">
        <w:rPr>
          <w:i/>
          <w:iCs/>
          <w:color w:val="000000" w:themeColor="text1"/>
          <w:sz w:val="20"/>
          <w:szCs w:val="20"/>
        </w:rPr>
        <w:t>Embedded reflexivity in all stages of the research process</w:t>
      </w:r>
    </w:p>
    <w:p w14:paraId="46DA4A18" w14:textId="77777777" w:rsidR="00D6182C" w:rsidRPr="004E2682" w:rsidRDefault="00D6182C" w:rsidP="00CA3333">
      <w:pPr>
        <w:rPr>
          <w:color w:val="000000" w:themeColor="text1"/>
        </w:rPr>
      </w:pPr>
    </w:p>
    <w:tbl>
      <w:tblPr>
        <w:tblStyle w:val="TableGrid"/>
        <w:tblW w:w="10207" w:type="dxa"/>
        <w:tblInd w:w="-43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8788"/>
      </w:tblGrid>
      <w:tr w:rsidR="004E2682" w:rsidRPr="004E2682" w14:paraId="08851369" w14:textId="77777777" w:rsidTr="00CA3333">
        <w:tc>
          <w:tcPr>
            <w:tcW w:w="1419" w:type="dxa"/>
          </w:tcPr>
          <w:p w14:paraId="2B663220" w14:textId="72A5526E" w:rsidR="00CA3333" w:rsidRPr="004E2682" w:rsidRDefault="00D6182C" w:rsidP="00711A73">
            <w:pPr>
              <w:rPr>
                <w:b/>
                <w:bCs/>
                <w:color w:val="000000" w:themeColor="text1"/>
                <w:sz w:val="20"/>
                <w:szCs w:val="20"/>
              </w:rPr>
            </w:pPr>
            <w:r w:rsidRPr="004E2682">
              <w:rPr>
                <w:b/>
                <w:bCs/>
                <w:color w:val="000000" w:themeColor="text1"/>
                <w:sz w:val="20"/>
                <w:szCs w:val="20"/>
              </w:rPr>
              <w:t>R</w:t>
            </w:r>
            <w:r w:rsidR="00CA3333" w:rsidRPr="004E2682">
              <w:rPr>
                <w:b/>
                <w:bCs/>
                <w:color w:val="000000" w:themeColor="text1"/>
                <w:sz w:val="20"/>
                <w:szCs w:val="20"/>
              </w:rPr>
              <w:t xml:space="preserve">esearch design </w:t>
            </w:r>
          </w:p>
          <w:p w14:paraId="0A9DADD3" w14:textId="77777777" w:rsidR="00CA3333" w:rsidRPr="004E2682" w:rsidRDefault="00CA3333" w:rsidP="00711A73">
            <w:pPr>
              <w:rPr>
                <w:b/>
                <w:bCs/>
                <w:color w:val="000000" w:themeColor="text1"/>
                <w:sz w:val="20"/>
                <w:szCs w:val="20"/>
              </w:rPr>
            </w:pPr>
          </w:p>
        </w:tc>
        <w:tc>
          <w:tcPr>
            <w:tcW w:w="8788" w:type="dxa"/>
          </w:tcPr>
          <w:p w14:paraId="5E2233F8" w14:textId="2ABA650F" w:rsidR="00CA3333" w:rsidRPr="004E2682" w:rsidRDefault="00CA3333" w:rsidP="00CA3333">
            <w:pPr>
              <w:pStyle w:val="ListParagraph"/>
              <w:numPr>
                <w:ilvl w:val="0"/>
                <w:numId w:val="38"/>
              </w:numPr>
              <w:spacing w:after="0" w:line="240" w:lineRule="auto"/>
              <w:rPr>
                <w:rFonts w:ascii="Times New Roman" w:hAnsi="Times New Roman" w:cs="Times New Roman"/>
                <w:color w:val="000000" w:themeColor="text1"/>
                <w:sz w:val="20"/>
                <w:szCs w:val="20"/>
              </w:rPr>
            </w:pPr>
            <w:r w:rsidRPr="004E2682">
              <w:rPr>
                <w:rFonts w:ascii="Times New Roman" w:hAnsi="Times New Roman" w:cs="Times New Roman"/>
                <w:color w:val="000000" w:themeColor="text1"/>
                <w:sz w:val="20"/>
                <w:szCs w:val="20"/>
              </w:rPr>
              <w:t>The sample, although small due to researcher capacity, represented a community inner city and a voluntary controlled primary school; a range of ethnic groups and SEND</w:t>
            </w:r>
            <w:r w:rsidR="00BB54CA" w:rsidRPr="004E2682">
              <w:rPr>
                <w:rFonts w:ascii="Times New Roman" w:hAnsi="Times New Roman" w:cs="Times New Roman"/>
                <w:color w:val="000000" w:themeColor="text1"/>
                <w:sz w:val="20"/>
                <w:szCs w:val="20"/>
              </w:rPr>
              <w:t>s</w:t>
            </w:r>
          </w:p>
          <w:p w14:paraId="61309366" w14:textId="77777777" w:rsidR="00CA3333" w:rsidRPr="004E2682" w:rsidRDefault="00CA3333" w:rsidP="00CA3333">
            <w:pPr>
              <w:pStyle w:val="ListParagraph"/>
              <w:numPr>
                <w:ilvl w:val="0"/>
                <w:numId w:val="38"/>
              </w:numPr>
              <w:spacing w:after="0" w:line="240" w:lineRule="auto"/>
              <w:rPr>
                <w:rFonts w:ascii="Times New Roman" w:hAnsi="Times New Roman" w:cs="Times New Roman"/>
                <w:color w:val="000000" w:themeColor="text1"/>
                <w:sz w:val="20"/>
                <w:szCs w:val="20"/>
              </w:rPr>
            </w:pPr>
            <w:r w:rsidRPr="004E2682">
              <w:rPr>
                <w:rFonts w:ascii="Times New Roman" w:hAnsi="Times New Roman" w:cs="Times New Roman"/>
                <w:color w:val="000000" w:themeColor="text1"/>
                <w:sz w:val="20"/>
                <w:szCs w:val="20"/>
              </w:rPr>
              <w:t>Feasibility study completed to test materials and measures</w:t>
            </w:r>
          </w:p>
          <w:p w14:paraId="1F9395E2" w14:textId="77777777" w:rsidR="00CA3333" w:rsidRPr="004E2682" w:rsidRDefault="00CA3333" w:rsidP="00CA3333">
            <w:pPr>
              <w:pStyle w:val="ListParagraph"/>
              <w:numPr>
                <w:ilvl w:val="0"/>
                <w:numId w:val="38"/>
              </w:numPr>
              <w:spacing w:after="0" w:line="240" w:lineRule="auto"/>
              <w:rPr>
                <w:rFonts w:ascii="Times New Roman" w:hAnsi="Times New Roman" w:cs="Times New Roman"/>
                <w:color w:val="000000" w:themeColor="text1"/>
                <w:sz w:val="20"/>
                <w:szCs w:val="20"/>
              </w:rPr>
            </w:pPr>
            <w:r w:rsidRPr="004E2682">
              <w:rPr>
                <w:rFonts w:ascii="Times New Roman" w:hAnsi="Times New Roman" w:cs="Times New Roman"/>
                <w:color w:val="000000" w:themeColor="text1"/>
                <w:sz w:val="20"/>
                <w:szCs w:val="20"/>
              </w:rPr>
              <w:t>Ensuring that children’s voices were central within the whole design – visiting schools and meeting teachers/children – building rapport and developing relationships</w:t>
            </w:r>
          </w:p>
          <w:p w14:paraId="7BE9D32B" w14:textId="77777777" w:rsidR="00CA3333" w:rsidRPr="004E2682" w:rsidRDefault="00CA3333" w:rsidP="00CA3333">
            <w:pPr>
              <w:pStyle w:val="ListParagraph"/>
              <w:numPr>
                <w:ilvl w:val="0"/>
                <w:numId w:val="38"/>
              </w:numPr>
              <w:spacing w:after="0" w:line="240" w:lineRule="auto"/>
              <w:rPr>
                <w:rFonts w:ascii="Times New Roman" w:hAnsi="Times New Roman" w:cs="Times New Roman"/>
                <w:color w:val="000000" w:themeColor="text1"/>
                <w:sz w:val="20"/>
                <w:szCs w:val="20"/>
              </w:rPr>
            </w:pPr>
            <w:r w:rsidRPr="004E2682">
              <w:rPr>
                <w:rFonts w:ascii="Times New Roman" w:hAnsi="Times New Roman" w:cs="Times New Roman"/>
                <w:color w:val="000000" w:themeColor="text1"/>
                <w:sz w:val="20"/>
                <w:szCs w:val="20"/>
              </w:rPr>
              <w:t>Designing age appropriate measures (puppets, books, comic strips) and developing a measure for very young children – reducing reliance on speech</w:t>
            </w:r>
          </w:p>
          <w:p w14:paraId="5457112E" w14:textId="77777777" w:rsidR="00CA3333" w:rsidRPr="004E2682" w:rsidRDefault="00CA3333" w:rsidP="00CA3333">
            <w:pPr>
              <w:pStyle w:val="ListParagraph"/>
              <w:numPr>
                <w:ilvl w:val="0"/>
                <w:numId w:val="38"/>
              </w:numPr>
              <w:spacing w:after="0" w:line="240" w:lineRule="auto"/>
              <w:rPr>
                <w:rFonts w:ascii="Times New Roman" w:hAnsi="Times New Roman" w:cs="Times New Roman"/>
                <w:color w:val="000000" w:themeColor="text1"/>
                <w:sz w:val="20"/>
                <w:szCs w:val="20"/>
              </w:rPr>
            </w:pPr>
            <w:r w:rsidRPr="004E2682">
              <w:rPr>
                <w:rFonts w:ascii="Times New Roman" w:hAnsi="Times New Roman" w:cs="Times New Roman"/>
                <w:color w:val="000000" w:themeColor="text1"/>
                <w:sz w:val="20"/>
                <w:szCs w:val="20"/>
              </w:rPr>
              <w:t>Using opt in methods to ask children to participate – parents asked to discuss with children what taking part would mean for them</w:t>
            </w:r>
          </w:p>
          <w:p w14:paraId="2B3AF598" w14:textId="51C9AE25" w:rsidR="00CA3333" w:rsidRPr="004E2682" w:rsidRDefault="00CA3333" w:rsidP="00CA3333">
            <w:pPr>
              <w:pStyle w:val="ListParagraph"/>
              <w:numPr>
                <w:ilvl w:val="0"/>
                <w:numId w:val="38"/>
              </w:numPr>
              <w:spacing w:after="0" w:line="240" w:lineRule="auto"/>
              <w:rPr>
                <w:rFonts w:ascii="Times New Roman" w:hAnsi="Times New Roman" w:cs="Times New Roman"/>
                <w:color w:val="000000" w:themeColor="text1"/>
                <w:sz w:val="20"/>
                <w:szCs w:val="20"/>
              </w:rPr>
            </w:pPr>
            <w:r w:rsidRPr="004E2682">
              <w:rPr>
                <w:rFonts w:ascii="Times New Roman" w:hAnsi="Times New Roman" w:cs="Times New Roman"/>
                <w:color w:val="000000" w:themeColor="text1"/>
                <w:sz w:val="20"/>
                <w:szCs w:val="20"/>
              </w:rPr>
              <w:t>Designing a pictorial assent sheet</w:t>
            </w:r>
            <w:r w:rsidR="00734CC0" w:rsidRPr="004E2682">
              <w:rPr>
                <w:rFonts w:ascii="Times New Roman" w:hAnsi="Times New Roman" w:cs="Times New Roman"/>
                <w:color w:val="000000" w:themeColor="text1"/>
                <w:sz w:val="20"/>
                <w:szCs w:val="20"/>
              </w:rPr>
              <w:t xml:space="preserve"> and used throughout research process</w:t>
            </w:r>
            <w:r w:rsidRPr="004E2682">
              <w:rPr>
                <w:rFonts w:ascii="Times New Roman" w:hAnsi="Times New Roman" w:cs="Times New Roman"/>
                <w:color w:val="000000" w:themeColor="text1"/>
                <w:sz w:val="20"/>
                <w:szCs w:val="20"/>
              </w:rPr>
              <w:t xml:space="preserve"> </w:t>
            </w:r>
          </w:p>
          <w:p w14:paraId="0FEC8091" w14:textId="77777777" w:rsidR="00CA3333" w:rsidRPr="004E2682" w:rsidRDefault="00CA3333" w:rsidP="00CA3333">
            <w:pPr>
              <w:pStyle w:val="ListParagraph"/>
              <w:numPr>
                <w:ilvl w:val="0"/>
                <w:numId w:val="38"/>
              </w:numPr>
              <w:spacing w:after="0" w:line="240" w:lineRule="auto"/>
              <w:rPr>
                <w:rFonts w:ascii="Times New Roman" w:hAnsi="Times New Roman" w:cs="Times New Roman"/>
                <w:color w:val="000000" w:themeColor="text1"/>
                <w:sz w:val="20"/>
                <w:szCs w:val="20"/>
              </w:rPr>
            </w:pPr>
            <w:r w:rsidRPr="004E2682">
              <w:rPr>
                <w:rFonts w:ascii="Times New Roman" w:hAnsi="Times New Roman" w:cs="Times New Roman"/>
                <w:color w:val="000000" w:themeColor="text1"/>
                <w:sz w:val="20"/>
                <w:szCs w:val="20"/>
              </w:rPr>
              <w:t>Asking Teachers and Teaching Assistants to consent to taking part from both Intervention and Control groups</w:t>
            </w:r>
          </w:p>
          <w:p w14:paraId="7F0D04ED" w14:textId="77777777" w:rsidR="00CA3333" w:rsidRPr="004E2682" w:rsidRDefault="00CA3333" w:rsidP="00CA3333">
            <w:pPr>
              <w:pStyle w:val="ListParagraph"/>
              <w:numPr>
                <w:ilvl w:val="0"/>
                <w:numId w:val="38"/>
              </w:numPr>
              <w:spacing w:after="0" w:line="240" w:lineRule="auto"/>
              <w:rPr>
                <w:rFonts w:ascii="Times New Roman" w:hAnsi="Times New Roman" w:cs="Times New Roman"/>
                <w:color w:val="000000" w:themeColor="text1"/>
                <w:sz w:val="20"/>
                <w:szCs w:val="20"/>
              </w:rPr>
            </w:pPr>
            <w:r w:rsidRPr="004E2682">
              <w:rPr>
                <w:rFonts w:ascii="Times New Roman" w:hAnsi="Times New Roman" w:cs="Times New Roman"/>
                <w:color w:val="000000" w:themeColor="text1"/>
                <w:sz w:val="20"/>
                <w:szCs w:val="20"/>
              </w:rPr>
              <w:t>Requiring children to use superhero names (initials for EYFS) from the outset – promoting confidentiality and reducing bias</w:t>
            </w:r>
          </w:p>
          <w:p w14:paraId="0CFBD9FB" w14:textId="77777777" w:rsidR="00CA3333" w:rsidRPr="004E2682" w:rsidRDefault="00CA3333" w:rsidP="00CA3333">
            <w:pPr>
              <w:pStyle w:val="ListParagraph"/>
              <w:numPr>
                <w:ilvl w:val="0"/>
                <w:numId w:val="38"/>
              </w:numPr>
              <w:spacing w:after="0" w:line="240" w:lineRule="auto"/>
              <w:rPr>
                <w:rFonts w:ascii="Times New Roman" w:hAnsi="Times New Roman" w:cs="Times New Roman"/>
                <w:b/>
                <w:bCs/>
                <w:color w:val="000000" w:themeColor="text1"/>
                <w:sz w:val="20"/>
                <w:szCs w:val="20"/>
              </w:rPr>
            </w:pPr>
            <w:r w:rsidRPr="004E2682">
              <w:rPr>
                <w:rFonts w:ascii="Times New Roman" w:hAnsi="Times New Roman" w:cs="Times New Roman"/>
                <w:color w:val="000000" w:themeColor="text1"/>
                <w:sz w:val="20"/>
                <w:szCs w:val="20"/>
              </w:rPr>
              <w:t>Conducting a process evaluation: Fidelity to the protocol of the intervention in the intervention groups was judged in two ways: the regularity of implementation and the quality of adhering to the overall question and stimuli</w:t>
            </w:r>
          </w:p>
          <w:p w14:paraId="3182F887" w14:textId="77777777" w:rsidR="00CA3333" w:rsidRPr="004E2682" w:rsidRDefault="00CA3333" w:rsidP="00CA3333">
            <w:pPr>
              <w:pStyle w:val="ListParagraph"/>
              <w:spacing w:after="0" w:line="240" w:lineRule="auto"/>
              <w:rPr>
                <w:rFonts w:ascii="Times New Roman" w:hAnsi="Times New Roman" w:cs="Times New Roman"/>
                <w:b/>
                <w:bCs/>
                <w:color w:val="000000" w:themeColor="text1"/>
                <w:sz w:val="20"/>
                <w:szCs w:val="20"/>
              </w:rPr>
            </w:pPr>
          </w:p>
        </w:tc>
      </w:tr>
      <w:tr w:rsidR="004E2682" w:rsidRPr="004E2682" w14:paraId="2E2A9D8B" w14:textId="77777777" w:rsidTr="00CA3333">
        <w:tc>
          <w:tcPr>
            <w:tcW w:w="1419" w:type="dxa"/>
          </w:tcPr>
          <w:p w14:paraId="744657BE" w14:textId="77777777" w:rsidR="00CA3333" w:rsidRPr="004E2682" w:rsidRDefault="00CA3333" w:rsidP="00711A73">
            <w:pPr>
              <w:rPr>
                <w:b/>
                <w:bCs/>
                <w:color w:val="000000" w:themeColor="text1"/>
                <w:sz w:val="20"/>
                <w:szCs w:val="20"/>
              </w:rPr>
            </w:pPr>
            <w:r w:rsidRPr="004E2682">
              <w:rPr>
                <w:b/>
                <w:bCs/>
                <w:color w:val="000000" w:themeColor="text1"/>
                <w:sz w:val="20"/>
                <w:szCs w:val="20"/>
              </w:rPr>
              <w:t>Data collection</w:t>
            </w:r>
          </w:p>
        </w:tc>
        <w:tc>
          <w:tcPr>
            <w:tcW w:w="8788" w:type="dxa"/>
          </w:tcPr>
          <w:p w14:paraId="49A1017E" w14:textId="77777777" w:rsidR="00CA3333" w:rsidRPr="004E2682" w:rsidRDefault="00CA3333" w:rsidP="00CA3333">
            <w:pPr>
              <w:pStyle w:val="ListParagraph"/>
              <w:numPr>
                <w:ilvl w:val="0"/>
                <w:numId w:val="39"/>
              </w:numPr>
              <w:spacing w:after="0" w:line="240" w:lineRule="auto"/>
              <w:rPr>
                <w:rFonts w:ascii="Times New Roman" w:hAnsi="Times New Roman" w:cs="Times New Roman"/>
                <w:color w:val="000000" w:themeColor="text1"/>
                <w:sz w:val="20"/>
                <w:szCs w:val="20"/>
              </w:rPr>
            </w:pPr>
            <w:r w:rsidRPr="004E2682">
              <w:rPr>
                <w:rFonts w:ascii="Times New Roman" w:hAnsi="Times New Roman" w:cs="Times New Roman"/>
                <w:color w:val="000000" w:themeColor="text1"/>
                <w:sz w:val="20"/>
                <w:szCs w:val="20"/>
              </w:rPr>
              <w:t>Timetable of pre intervention data collection, P4C sessions, post intervention, and post delayed intervention data collection schedules agreed with schools prior, flexibly altered when required</w:t>
            </w:r>
          </w:p>
          <w:p w14:paraId="40C32726" w14:textId="77777777" w:rsidR="00CA3333" w:rsidRPr="004E2682" w:rsidRDefault="00CA3333" w:rsidP="00CA3333">
            <w:pPr>
              <w:pStyle w:val="ListParagraph"/>
              <w:numPr>
                <w:ilvl w:val="0"/>
                <w:numId w:val="39"/>
              </w:numPr>
              <w:spacing w:after="0" w:line="240" w:lineRule="auto"/>
              <w:rPr>
                <w:rFonts w:ascii="Times New Roman" w:hAnsi="Times New Roman" w:cs="Times New Roman"/>
                <w:color w:val="000000" w:themeColor="text1"/>
                <w:sz w:val="20"/>
                <w:szCs w:val="20"/>
              </w:rPr>
            </w:pPr>
            <w:r w:rsidRPr="004E2682">
              <w:rPr>
                <w:rFonts w:ascii="Times New Roman" w:hAnsi="Times New Roman" w:cs="Times New Roman"/>
                <w:color w:val="000000" w:themeColor="text1"/>
                <w:sz w:val="20"/>
                <w:szCs w:val="20"/>
              </w:rPr>
              <w:t>Intervention materials (books &amp; links to stimulus) supplied to schools for both intervention and control group P4C sessions</w:t>
            </w:r>
          </w:p>
          <w:p w14:paraId="19C1B79F" w14:textId="77777777" w:rsidR="00CA3333" w:rsidRPr="004E2682" w:rsidRDefault="00CA3333" w:rsidP="00CA3333">
            <w:pPr>
              <w:pStyle w:val="ListParagraph"/>
              <w:numPr>
                <w:ilvl w:val="0"/>
                <w:numId w:val="39"/>
              </w:numPr>
              <w:spacing w:after="0" w:line="240" w:lineRule="auto"/>
              <w:rPr>
                <w:rFonts w:ascii="Times New Roman" w:hAnsi="Times New Roman" w:cs="Times New Roman"/>
                <w:color w:val="000000" w:themeColor="text1"/>
                <w:sz w:val="20"/>
                <w:szCs w:val="20"/>
              </w:rPr>
            </w:pPr>
            <w:r w:rsidRPr="004E2682">
              <w:rPr>
                <w:rFonts w:ascii="Times New Roman" w:hAnsi="Times New Roman" w:cs="Times New Roman"/>
                <w:color w:val="000000" w:themeColor="text1"/>
                <w:sz w:val="20"/>
                <w:szCs w:val="20"/>
              </w:rPr>
              <w:t>Constantly reviewing children’s assent – checking prior to pre, post, and delayed testing using assent sheet, looking for body language and nonverbal cues throughout collection process</w:t>
            </w:r>
          </w:p>
          <w:p w14:paraId="37AE07EF" w14:textId="77777777" w:rsidR="00CA3333" w:rsidRPr="004E2682" w:rsidRDefault="00CA3333" w:rsidP="00CA3333">
            <w:pPr>
              <w:pStyle w:val="ListParagraph"/>
              <w:numPr>
                <w:ilvl w:val="0"/>
                <w:numId w:val="39"/>
              </w:numPr>
              <w:spacing w:after="0" w:line="240" w:lineRule="auto"/>
              <w:rPr>
                <w:rFonts w:ascii="Times New Roman" w:hAnsi="Times New Roman" w:cs="Times New Roman"/>
                <w:color w:val="000000" w:themeColor="text1"/>
                <w:sz w:val="20"/>
                <w:szCs w:val="20"/>
              </w:rPr>
            </w:pPr>
            <w:r w:rsidRPr="004E2682">
              <w:rPr>
                <w:rFonts w:ascii="Times New Roman" w:hAnsi="Times New Roman" w:cs="Times New Roman"/>
                <w:color w:val="000000" w:themeColor="text1"/>
                <w:sz w:val="20"/>
                <w:szCs w:val="20"/>
              </w:rPr>
              <w:t>Teachers facilitated P4C sessions to reduce Hawthorne effect and reduce social desirability bias</w:t>
            </w:r>
          </w:p>
          <w:p w14:paraId="2A732601" w14:textId="77777777" w:rsidR="00CA3333" w:rsidRPr="004E2682" w:rsidRDefault="00CA3333" w:rsidP="00CA3333">
            <w:pPr>
              <w:pStyle w:val="ListParagraph"/>
              <w:numPr>
                <w:ilvl w:val="0"/>
                <w:numId w:val="39"/>
              </w:numPr>
              <w:spacing w:after="0" w:line="240" w:lineRule="auto"/>
              <w:rPr>
                <w:rFonts w:ascii="Times New Roman" w:hAnsi="Times New Roman" w:cs="Times New Roman"/>
                <w:color w:val="000000" w:themeColor="text1"/>
                <w:sz w:val="20"/>
                <w:szCs w:val="20"/>
              </w:rPr>
            </w:pPr>
            <w:r w:rsidRPr="004E2682">
              <w:rPr>
                <w:rFonts w:ascii="Times New Roman" w:hAnsi="Times New Roman" w:cs="Times New Roman"/>
                <w:color w:val="000000" w:themeColor="text1"/>
                <w:sz w:val="20"/>
                <w:szCs w:val="20"/>
              </w:rPr>
              <w:t xml:space="preserve">Children asked to work independently (without discussion) to complete measures.  </w:t>
            </w:r>
          </w:p>
          <w:p w14:paraId="1E85C776" w14:textId="77777777" w:rsidR="00CA3333" w:rsidRPr="004E2682" w:rsidRDefault="00CA3333" w:rsidP="00CA3333">
            <w:pPr>
              <w:pStyle w:val="ListParagraph"/>
              <w:numPr>
                <w:ilvl w:val="0"/>
                <w:numId w:val="39"/>
              </w:numPr>
              <w:spacing w:after="0" w:line="240" w:lineRule="auto"/>
              <w:rPr>
                <w:rFonts w:ascii="Times New Roman" w:hAnsi="Times New Roman" w:cs="Times New Roman"/>
                <w:color w:val="000000" w:themeColor="text1"/>
                <w:sz w:val="20"/>
                <w:szCs w:val="20"/>
              </w:rPr>
            </w:pPr>
            <w:r w:rsidRPr="004E2682">
              <w:rPr>
                <w:rFonts w:ascii="Times New Roman" w:hAnsi="Times New Roman" w:cs="Times New Roman"/>
                <w:color w:val="000000" w:themeColor="text1"/>
                <w:sz w:val="20"/>
                <w:szCs w:val="20"/>
              </w:rPr>
              <w:t>Field notes recorded during P4C sessions and anecdotal discussions with teachers and children recorded</w:t>
            </w:r>
          </w:p>
          <w:p w14:paraId="0D41BE35" w14:textId="77777777" w:rsidR="00CA3333" w:rsidRPr="004E2682" w:rsidRDefault="00CA3333" w:rsidP="00711A73">
            <w:pPr>
              <w:rPr>
                <w:b/>
                <w:bCs/>
                <w:color w:val="000000" w:themeColor="text1"/>
                <w:sz w:val="20"/>
                <w:szCs w:val="20"/>
              </w:rPr>
            </w:pPr>
          </w:p>
        </w:tc>
      </w:tr>
      <w:tr w:rsidR="004E2682" w:rsidRPr="004E2682" w14:paraId="3712EF9D" w14:textId="77777777" w:rsidTr="00CA3333">
        <w:tc>
          <w:tcPr>
            <w:tcW w:w="1419" w:type="dxa"/>
          </w:tcPr>
          <w:p w14:paraId="33EAB05E" w14:textId="77777777" w:rsidR="00CA3333" w:rsidRPr="004E2682" w:rsidRDefault="00CA3333" w:rsidP="00711A73">
            <w:pPr>
              <w:rPr>
                <w:b/>
                <w:bCs/>
                <w:color w:val="000000" w:themeColor="text1"/>
                <w:sz w:val="20"/>
                <w:szCs w:val="20"/>
              </w:rPr>
            </w:pPr>
            <w:r w:rsidRPr="004E2682">
              <w:rPr>
                <w:b/>
                <w:bCs/>
                <w:color w:val="000000" w:themeColor="text1"/>
                <w:sz w:val="20"/>
                <w:szCs w:val="20"/>
              </w:rPr>
              <w:t>Analysis and interpretation</w:t>
            </w:r>
          </w:p>
        </w:tc>
        <w:tc>
          <w:tcPr>
            <w:tcW w:w="8788" w:type="dxa"/>
          </w:tcPr>
          <w:p w14:paraId="4D7CDBF1" w14:textId="77777777" w:rsidR="00CA3333" w:rsidRPr="004E2682" w:rsidRDefault="00CA3333" w:rsidP="00CA3333">
            <w:pPr>
              <w:pStyle w:val="ListParagraph"/>
              <w:numPr>
                <w:ilvl w:val="0"/>
                <w:numId w:val="40"/>
              </w:numPr>
              <w:spacing w:after="0" w:line="240" w:lineRule="auto"/>
              <w:rPr>
                <w:rFonts w:ascii="Times New Roman" w:hAnsi="Times New Roman" w:cs="Times New Roman"/>
                <w:color w:val="000000" w:themeColor="text1"/>
                <w:sz w:val="20"/>
                <w:szCs w:val="20"/>
              </w:rPr>
            </w:pPr>
            <w:r w:rsidRPr="004E2682">
              <w:rPr>
                <w:rFonts w:ascii="Times New Roman" w:hAnsi="Times New Roman" w:cs="Times New Roman"/>
                <w:color w:val="000000" w:themeColor="text1"/>
                <w:sz w:val="20"/>
                <w:szCs w:val="20"/>
              </w:rPr>
              <w:t>The study was registered with the Open Science Framework (OSF) prior to data collection and analysis</w:t>
            </w:r>
          </w:p>
          <w:p w14:paraId="4A0E8591" w14:textId="77777777" w:rsidR="00CA3333" w:rsidRPr="004E2682" w:rsidRDefault="00CA3333" w:rsidP="00CA3333">
            <w:pPr>
              <w:pStyle w:val="ListParagraph"/>
              <w:numPr>
                <w:ilvl w:val="0"/>
                <w:numId w:val="40"/>
              </w:numPr>
              <w:spacing w:after="0" w:line="240" w:lineRule="auto"/>
              <w:rPr>
                <w:rFonts w:ascii="Times New Roman" w:hAnsi="Times New Roman" w:cs="Times New Roman"/>
                <w:color w:val="000000" w:themeColor="text1"/>
                <w:sz w:val="20"/>
                <w:szCs w:val="20"/>
              </w:rPr>
            </w:pPr>
            <w:r w:rsidRPr="004E2682">
              <w:rPr>
                <w:rFonts w:ascii="Times New Roman" w:hAnsi="Times New Roman" w:cs="Times New Roman"/>
                <w:color w:val="000000" w:themeColor="text1"/>
                <w:sz w:val="20"/>
                <w:szCs w:val="20"/>
              </w:rPr>
              <w:t>Control groups were offered the intervention after the post-delayed data collection had been completed.</w:t>
            </w:r>
          </w:p>
          <w:p w14:paraId="6D12F81B" w14:textId="1D1AB5FE" w:rsidR="001A13CB" w:rsidRPr="004E2682" w:rsidRDefault="001A13CB" w:rsidP="00CA3333">
            <w:pPr>
              <w:pStyle w:val="ListParagraph"/>
              <w:numPr>
                <w:ilvl w:val="0"/>
                <w:numId w:val="40"/>
              </w:numPr>
              <w:spacing w:after="0" w:line="240" w:lineRule="auto"/>
              <w:rPr>
                <w:rFonts w:ascii="Times New Roman" w:hAnsi="Times New Roman" w:cs="Times New Roman"/>
                <w:color w:val="000000" w:themeColor="text1"/>
                <w:sz w:val="20"/>
                <w:szCs w:val="20"/>
              </w:rPr>
            </w:pPr>
            <w:r w:rsidRPr="004E2682">
              <w:rPr>
                <w:rFonts w:ascii="Times New Roman" w:hAnsi="Times New Roman" w:cs="Times New Roman"/>
                <w:color w:val="000000" w:themeColor="text1"/>
                <w:sz w:val="20"/>
                <w:szCs w:val="20"/>
              </w:rPr>
              <w:t>Schools were given anonymised P4C session transcripts to support attaining SAPERE awards</w:t>
            </w:r>
          </w:p>
          <w:p w14:paraId="2A26DD6D" w14:textId="77777777" w:rsidR="00CA3333" w:rsidRPr="004E2682" w:rsidRDefault="00CA3333" w:rsidP="00CA3333">
            <w:pPr>
              <w:pStyle w:val="ListParagraph"/>
              <w:numPr>
                <w:ilvl w:val="0"/>
                <w:numId w:val="40"/>
              </w:numPr>
              <w:spacing w:after="0" w:line="240" w:lineRule="auto"/>
              <w:rPr>
                <w:rFonts w:ascii="Times New Roman" w:hAnsi="Times New Roman" w:cs="Times New Roman"/>
                <w:color w:val="000000" w:themeColor="text1"/>
                <w:sz w:val="20"/>
                <w:szCs w:val="20"/>
              </w:rPr>
            </w:pPr>
            <w:r w:rsidRPr="004E2682">
              <w:rPr>
                <w:rFonts w:ascii="Times New Roman" w:hAnsi="Times New Roman" w:cs="Times New Roman"/>
                <w:color w:val="000000" w:themeColor="text1"/>
                <w:sz w:val="20"/>
                <w:szCs w:val="20"/>
              </w:rPr>
              <w:t>Field notes, observation and thematic analysis of P4C sessions, and content analysis of qualitative data from measure triangulated quantitative outcomes to minimise bias and ensure rigour</w:t>
            </w:r>
          </w:p>
          <w:p w14:paraId="30095898" w14:textId="77777777" w:rsidR="00CA3333" w:rsidRPr="004E2682" w:rsidRDefault="00CA3333" w:rsidP="00CA3333">
            <w:pPr>
              <w:pStyle w:val="ListParagraph"/>
              <w:numPr>
                <w:ilvl w:val="0"/>
                <w:numId w:val="40"/>
              </w:numPr>
              <w:spacing w:after="0" w:line="240" w:lineRule="auto"/>
              <w:rPr>
                <w:rFonts w:ascii="Times New Roman" w:hAnsi="Times New Roman" w:cs="Times New Roman"/>
                <w:color w:val="000000" w:themeColor="text1"/>
                <w:sz w:val="20"/>
                <w:szCs w:val="20"/>
              </w:rPr>
            </w:pPr>
            <w:r w:rsidRPr="004E2682">
              <w:rPr>
                <w:rFonts w:ascii="Times New Roman" w:hAnsi="Times New Roman" w:cs="Times New Roman"/>
                <w:color w:val="000000" w:themeColor="text1"/>
                <w:sz w:val="20"/>
                <w:szCs w:val="20"/>
              </w:rPr>
              <w:t>Teachers were asked to give their perspectives of the materials, measures and P4C sessions of perceived impact of the intervention through an online Qualtrics survey</w:t>
            </w:r>
          </w:p>
          <w:p w14:paraId="71988952" w14:textId="77777777" w:rsidR="00CA3333" w:rsidRPr="004E2682" w:rsidRDefault="00CA3333" w:rsidP="00CA3333">
            <w:pPr>
              <w:pStyle w:val="ListParagraph"/>
              <w:numPr>
                <w:ilvl w:val="0"/>
                <w:numId w:val="40"/>
              </w:numPr>
              <w:spacing w:after="0" w:line="240" w:lineRule="auto"/>
              <w:rPr>
                <w:rFonts w:ascii="Times New Roman" w:hAnsi="Times New Roman" w:cs="Times New Roman"/>
                <w:color w:val="000000" w:themeColor="text1"/>
                <w:sz w:val="20"/>
                <w:szCs w:val="20"/>
              </w:rPr>
            </w:pPr>
            <w:r w:rsidRPr="004E2682">
              <w:rPr>
                <w:rFonts w:ascii="Times New Roman" w:hAnsi="Times New Roman" w:cs="Times New Roman"/>
                <w:color w:val="000000" w:themeColor="text1"/>
                <w:sz w:val="20"/>
                <w:szCs w:val="20"/>
              </w:rPr>
              <w:t>Children provided their perspectives of the materials and measures through observation and discussion</w:t>
            </w:r>
          </w:p>
          <w:p w14:paraId="03D90149" w14:textId="77777777" w:rsidR="00CA3333" w:rsidRPr="004E2682" w:rsidRDefault="00CA3333" w:rsidP="00711A73">
            <w:pPr>
              <w:rPr>
                <w:b/>
                <w:bCs/>
                <w:color w:val="000000" w:themeColor="text1"/>
                <w:sz w:val="20"/>
                <w:szCs w:val="20"/>
              </w:rPr>
            </w:pPr>
          </w:p>
        </w:tc>
      </w:tr>
      <w:tr w:rsidR="004E2682" w:rsidRPr="004E2682" w14:paraId="0B57C99E" w14:textId="77777777" w:rsidTr="00CA3333">
        <w:tc>
          <w:tcPr>
            <w:tcW w:w="1419" w:type="dxa"/>
          </w:tcPr>
          <w:p w14:paraId="6C7F264F" w14:textId="77777777" w:rsidR="00CA3333" w:rsidRPr="004E2682" w:rsidRDefault="00CA3333" w:rsidP="00711A73">
            <w:pPr>
              <w:rPr>
                <w:b/>
                <w:bCs/>
                <w:color w:val="000000" w:themeColor="text1"/>
                <w:sz w:val="20"/>
                <w:szCs w:val="20"/>
              </w:rPr>
            </w:pPr>
            <w:r w:rsidRPr="004E2682">
              <w:rPr>
                <w:b/>
                <w:bCs/>
                <w:color w:val="000000" w:themeColor="text1"/>
                <w:sz w:val="20"/>
                <w:szCs w:val="20"/>
              </w:rPr>
              <w:t>Conclusions</w:t>
            </w:r>
          </w:p>
        </w:tc>
        <w:tc>
          <w:tcPr>
            <w:tcW w:w="8788" w:type="dxa"/>
          </w:tcPr>
          <w:p w14:paraId="12E3B40E" w14:textId="77777777" w:rsidR="00CA3333" w:rsidRPr="004E2682" w:rsidRDefault="001A13CB" w:rsidP="00CA3333">
            <w:pPr>
              <w:pStyle w:val="ListParagraph"/>
              <w:numPr>
                <w:ilvl w:val="0"/>
                <w:numId w:val="41"/>
              </w:numPr>
              <w:rPr>
                <w:rFonts w:ascii="Times New Roman" w:hAnsi="Times New Roman" w:cs="Times New Roman"/>
                <w:color w:val="000000" w:themeColor="text1"/>
                <w:sz w:val="20"/>
                <w:szCs w:val="20"/>
              </w:rPr>
            </w:pPr>
            <w:r w:rsidRPr="004E2682">
              <w:rPr>
                <w:rFonts w:ascii="Times New Roman" w:hAnsi="Times New Roman" w:cs="Times New Roman"/>
                <w:color w:val="000000" w:themeColor="text1"/>
                <w:sz w:val="20"/>
                <w:szCs w:val="20"/>
              </w:rPr>
              <w:t>CATCH measure and Researcher developed measures gave insight as to which aspect of attitude (Affective, Behaviour, Cognitive elements) were impacted by intervention</w:t>
            </w:r>
          </w:p>
          <w:p w14:paraId="64EDA174" w14:textId="720FE854" w:rsidR="003431CA" w:rsidRPr="004E2682" w:rsidRDefault="003431CA" w:rsidP="00CA3333">
            <w:pPr>
              <w:pStyle w:val="ListParagraph"/>
              <w:numPr>
                <w:ilvl w:val="0"/>
                <w:numId w:val="41"/>
              </w:numPr>
              <w:rPr>
                <w:color w:val="000000" w:themeColor="text1"/>
                <w:sz w:val="20"/>
                <w:szCs w:val="20"/>
              </w:rPr>
            </w:pPr>
            <w:r w:rsidRPr="004E2682">
              <w:rPr>
                <w:rFonts w:ascii="Times New Roman" w:hAnsi="Times New Roman" w:cs="Times New Roman"/>
                <w:color w:val="000000" w:themeColor="text1"/>
                <w:sz w:val="20"/>
                <w:szCs w:val="20"/>
              </w:rPr>
              <w:t>Children were able to express their views about learning and behaviour differences through the use of identical non-gendered puppets</w:t>
            </w:r>
          </w:p>
        </w:tc>
      </w:tr>
      <w:tr w:rsidR="00F806C0" w:rsidRPr="00F806C0" w14:paraId="00808B88" w14:textId="77777777" w:rsidTr="00CA3333">
        <w:tc>
          <w:tcPr>
            <w:tcW w:w="1419" w:type="dxa"/>
          </w:tcPr>
          <w:p w14:paraId="3F9EE87D" w14:textId="77777777" w:rsidR="00CA3333" w:rsidRPr="00F806C0" w:rsidRDefault="00CA3333" w:rsidP="00711A73">
            <w:pPr>
              <w:rPr>
                <w:b/>
                <w:bCs/>
                <w:color w:val="FF0000"/>
                <w:sz w:val="20"/>
                <w:szCs w:val="20"/>
              </w:rPr>
            </w:pPr>
          </w:p>
        </w:tc>
        <w:tc>
          <w:tcPr>
            <w:tcW w:w="8788" w:type="dxa"/>
          </w:tcPr>
          <w:p w14:paraId="4E49CE6A" w14:textId="77777777" w:rsidR="00CA3333" w:rsidRPr="00F806C0" w:rsidRDefault="00CA3333" w:rsidP="00711A73">
            <w:pPr>
              <w:rPr>
                <w:b/>
                <w:bCs/>
                <w:color w:val="FF0000"/>
                <w:sz w:val="20"/>
                <w:szCs w:val="20"/>
              </w:rPr>
            </w:pPr>
          </w:p>
        </w:tc>
      </w:tr>
    </w:tbl>
    <w:p w14:paraId="41DE6A25" w14:textId="77777777" w:rsidR="00CA3333" w:rsidRPr="004175D5" w:rsidRDefault="00CA3333" w:rsidP="00CA3333">
      <w:pPr>
        <w:rPr>
          <w:sz w:val="20"/>
          <w:szCs w:val="20"/>
        </w:rPr>
      </w:pPr>
    </w:p>
    <w:p w14:paraId="4DA552F8" w14:textId="662EF801" w:rsidR="00CA3333" w:rsidRPr="0059210D" w:rsidRDefault="004E2682" w:rsidP="00CA3333">
      <w:pPr>
        <w:rPr>
          <w:bCs/>
          <w:color w:val="000000" w:themeColor="text1"/>
          <w:sz w:val="20"/>
          <w:szCs w:val="20"/>
        </w:rPr>
      </w:pPr>
      <w:r w:rsidRPr="0059210D">
        <w:rPr>
          <w:bCs/>
          <w:i/>
          <w:iCs/>
          <w:color w:val="000000" w:themeColor="text1"/>
          <w:sz w:val="20"/>
          <w:szCs w:val="20"/>
        </w:rPr>
        <w:t>Note</w:t>
      </w:r>
      <w:r w:rsidR="00916FC0" w:rsidRPr="0059210D">
        <w:rPr>
          <w:bCs/>
          <w:i/>
          <w:iCs/>
          <w:color w:val="000000" w:themeColor="text1"/>
          <w:sz w:val="20"/>
          <w:szCs w:val="20"/>
        </w:rPr>
        <w:t xml:space="preserve">. </w:t>
      </w:r>
      <w:r w:rsidRPr="0059210D">
        <w:rPr>
          <w:bCs/>
          <w:color w:val="000000" w:themeColor="text1"/>
          <w:sz w:val="20"/>
          <w:szCs w:val="20"/>
        </w:rPr>
        <w:t>Adapte</w:t>
      </w:r>
      <w:r w:rsidR="00916FC0" w:rsidRPr="0059210D">
        <w:rPr>
          <w:bCs/>
          <w:color w:val="000000" w:themeColor="text1"/>
          <w:sz w:val="20"/>
          <w:szCs w:val="20"/>
        </w:rPr>
        <w:t xml:space="preserve">d from </w:t>
      </w:r>
      <w:r w:rsidR="00916FC0" w:rsidRPr="0059210D">
        <w:rPr>
          <w:color w:val="000000" w:themeColor="text1"/>
          <w:sz w:val="20"/>
          <w:szCs w:val="20"/>
          <w:shd w:val="clear" w:color="auto" w:fill="FFFFFF"/>
        </w:rPr>
        <w:t>“Reflexivity in quantitative research: A rationale and beginner's guide”, by M. K.</w:t>
      </w:r>
      <w:r w:rsidR="00E55004" w:rsidRPr="0059210D">
        <w:rPr>
          <w:color w:val="000000" w:themeColor="text1"/>
          <w:sz w:val="20"/>
          <w:szCs w:val="20"/>
          <w:shd w:val="clear" w:color="auto" w:fill="FFFFFF"/>
        </w:rPr>
        <w:t xml:space="preserve"> </w:t>
      </w:r>
      <w:r w:rsidR="00916FC0" w:rsidRPr="0059210D">
        <w:rPr>
          <w:color w:val="000000" w:themeColor="text1"/>
          <w:sz w:val="20"/>
          <w:szCs w:val="20"/>
          <w:shd w:val="clear" w:color="auto" w:fill="FFFFFF"/>
        </w:rPr>
        <w:t xml:space="preserve">Jamieson, G. H. Govaart, and M. Pownall, 2023, </w:t>
      </w:r>
      <w:r w:rsidR="00916FC0" w:rsidRPr="0059210D">
        <w:rPr>
          <w:i/>
          <w:iCs/>
          <w:color w:val="000000" w:themeColor="text1"/>
          <w:sz w:val="20"/>
          <w:szCs w:val="20"/>
        </w:rPr>
        <w:t>Social and Personality Psychology Compass</w:t>
      </w:r>
      <w:r w:rsidR="00916FC0" w:rsidRPr="0059210D">
        <w:rPr>
          <w:color w:val="000000" w:themeColor="text1"/>
          <w:sz w:val="20"/>
          <w:szCs w:val="20"/>
          <w:shd w:val="clear" w:color="auto" w:fill="FFFFFF"/>
        </w:rPr>
        <w:t>,</w:t>
      </w:r>
      <w:r w:rsidR="00916FC0" w:rsidRPr="0059210D">
        <w:rPr>
          <w:rStyle w:val="apple-converted-space"/>
          <w:color w:val="000000" w:themeColor="text1"/>
          <w:sz w:val="20"/>
          <w:szCs w:val="20"/>
          <w:shd w:val="clear" w:color="auto" w:fill="FFFFFF"/>
        </w:rPr>
        <w:t> </w:t>
      </w:r>
      <w:r w:rsidR="00916FC0" w:rsidRPr="0059210D">
        <w:rPr>
          <w:i/>
          <w:iCs/>
          <w:color w:val="000000" w:themeColor="text1"/>
          <w:sz w:val="20"/>
          <w:szCs w:val="20"/>
        </w:rPr>
        <w:t>17</w:t>
      </w:r>
      <w:r w:rsidR="00916FC0" w:rsidRPr="0059210D">
        <w:rPr>
          <w:color w:val="000000" w:themeColor="text1"/>
          <w:sz w:val="20"/>
          <w:szCs w:val="20"/>
          <w:shd w:val="clear" w:color="auto" w:fill="FFFFFF"/>
        </w:rPr>
        <w:t>(4), e12735.</w:t>
      </w:r>
    </w:p>
    <w:p w14:paraId="54F00084" w14:textId="77777777" w:rsidR="00217B0E" w:rsidRDefault="00217B0E" w:rsidP="001C2621">
      <w:pPr>
        <w:pStyle w:val="Heading2"/>
        <w:numPr>
          <w:ilvl w:val="0"/>
          <w:numId w:val="0"/>
        </w:numPr>
        <w:rPr>
          <w:color w:val="000000" w:themeColor="text1"/>
          <w:sz w:val="24"/>
          <w:szCs w:val="24"/>
        </w:rPr>
      </w:pPr>
      <w:bookmarkStart w:id="18" w:name="_Toc101357469"/>
    </w:p>
    <w:p w14:paraId="6FE18672" w14:textId="77777777" w:rsidR="008861F8" w:rsidRDefault="008861F8" w:rsidP="001C2621">
      <w:pPr>
        <w:pStyle w:val="Heading2"/>
        <w:numPr>
          <w:ilvl w:val="0"/>
          <w:numId w:val="0"/>
        </w:numPr>
        <w:rPr>
          <w:color w:val="000000" w:themeColor="text1"/>
          <w:sz w:val="24"/>
          <w:szCs w:val="24"/>
        </w:rPr>
      </w:pPr>
    </w:p>
    <w:p w14:paraId="39620D7F" w14:textId="77777777" w:rsidR="008861F8" w:rsidRDefault="008861F8" w:rsidP="001C2621">
      <w:pPr>
        <w:pStyle w:val="Heading2"/>
        <w:numPr>
          <w:ilvl w:val="0"/>
          <w:numId w:val="0"/>
        </w:numPr>
        <w:rPr>
          <w:color w:val="000000" w:themeColor="text1"/>
          <w:sz w:val="24"/>
          <w:szCs w:val="24"/>
        </w:rPr>
      </w:pPr>
    </w:p>
    <w:p w14:paraId="717995A0" w14:textId="39EFA38C" w:rsidR="00C9047A" w:rsidRPr="001C2621" w:rsidRDefault="004A79C9" w:rsidP="001C2621">
      <w:pPr>
        <w:pStyle w:val="Heading2"/>
        <w:numPr>
          <w:ilvl w:val="0"/>
          <w:numId w:val="0"/>
        </w:numPr>
        <w:rPr>
          <w:color w:val="000000" w:themeColor="text1"/>
          <w:sz w:val="24"/>
          <w:szCs w:val="24"/>
        </w:rPr>
      </w:pPr>
      <w:r>
        <w:rPr>
          <w:color w:val="000000" w:themeColor="text1"/>
          <w:sz w:val="24"/>
          <w:szCs w:val="24"/>
        </w:rPr>
        <w:t xml:space="preserve">5. </w:t>
      </w:r>
      <w:r w:rsidR="00C9047A" w:rsidRPr="007E0889">
        <w:rPr>
          <w:color w:val="000000" w:themeColor="text1"/>
          <w:sz w:val="24"/>
          <w:szCs w:val="24"/>
        </w:rPr>
        <w:t>Results</w:t>
      </w:r>
      <w:bookmarkEnd w:id="18"/>
    </w:p>
    <w:p w14:paraId="00605507" w14:textId="11CC6D84" w:rsidR="00C9047A" w:rsidRPr="007E0889" w:rsidRDefault="00C9047A" w:rsidP="00601D81">
      <w:pPr>
        <w:ind w:firstLine="357"/>
        <w:rPr>
          <w:color w:val="000000" w:themeColor="text1"/>
        </w:rPr>
      </w:pPr>
      <w:r w:rsidRPr="007E0889">
        <w:rPr>
          <w:color w:val="000000" w:themeColor="text1"/>
          <w:shd w:val="clear" w:color="auto" w:fill="FFFFFF"/>
        </w:rPr>
        <w:t xml:space="preserve">The study was </w:t>
      </w:r>
      <w:r w:rsidRPr="007E0889">
        <w:rPr>
          <w:color w:val="000000" w:themeColor="text1"/>
        </w:rPr>
        <w:t xml:space="preserve">designed to ask whether a four-week P4C intervention would have </w:t>
      </w:r>
      <w:r w:rsidR="008B32AF">
        <w:rPr>
          <w:color w:val="000000" w:themeColor="text1"/>
        </w:rPr>
        <w:t xml:space="preserve">any </w:t>
      </w:r>
      <w:r w:rsidRPr="007E0889">
        <w:rPr>
          <w:color w:val="000000" w:themeColor="text1"/>
        </w:rPr>
        <w:t xml:space="preserve">significant effects on </w:t>
      </w:r>
      <w:r w:rsidRPr="008B32AF">
        <w:rPr>
          <w:color w:val="000000" w:themeColor="text1"/>
        </w:rPr>
        <w:t xml:space="preserve">children’s </w:t>
      </w:r>
      <w:r w:rsidR="000C50BE" w:rsidRPr="008B32AF">
        <w:rPr>
          <w:color w:val="000000" w:themeColor="text1"/>
        </w:rPr>
        <w:t>knowledge</w:t>
      </w:r>
      <w:r w:rsidR="008B32AF" w:rsidRPr="008B32AF">
        <w:rPr>
          <w:color w:val="000000" w:themeColor="text1"/>
        </w:rPr>
        <w:t xml:space="preserve">, </w:t>
      </w:r>
      <w:r w:rsidRPr="008B32AF">
        <w:rPr>
          <w:color w:val="000000" w:themeColor="text1"/>
        </w:rPr>
        <w:t>understanding and tolerance</w:t>
      </w:r>
      <w:r w:rsidRPr="007E0889">
        <w:rPr>
          <w:color w:val="000000" w:themeColor="text1"/>
        </w:rPr>
        <w:t xml:space="preserve"> of learning and behaviour differences among their peers.  Central to this study was the importance of ensuring children’s voices were heard and their attitudes and beliefs about SEND</w:t>
      </w:r>
      <w:r w:rsidR="00AB71CD">
        <w:rPr>
          <w:color w:val="000000" w:themeColor="text1"/>
        </w:rPr>
        <w:t>s</w:t>
      </w:r>
      <w:r w:rsidRPr="007E0889">
        <w:rPr>
          <w:color w:val="000000" w:themeColor="text1"/>
        </w:rPr>
        <w:t xml:space="preserve"> were listened to.  </w:t>
      </w:r>
    </w:p>
    <w:p w14:paraId="0AAAABF6" w14:textId="77777777" w:rsidR="00C9047A" w:rsidRPr="007E0889" w:rsidRDefault="00C9047A" w:rsidP="00601D81">
      <w:pPr>
        <w:pBdr>
          <w:top w:val="nil"/>
          <w:left w:val="nil"/>
          <w:bottom w:val="nil"/>
          <w:right w:val="nil"/>
          <w:between w:val="nil"/>
        </w:pBdr>
        <w:shd w:val="clear" w:color="auto" w:fill="FFFFFF"/>
        <w:ind w:left="714"/>
        <w:rPr>
          <w:color w:val="000000" w:themeColor="text1"/>
        </w:rPr>
      </w:pPr>
    </w:p>
    <w:p w14:paraId="5093BB9C" w14:textId="1609F3C9" w:rsidR="00C9047A" w:rsidRPr="004A79C9" w:rsidRDefault="004A79C9" w:rsidP="00601D81">
      <w:pPr>
        <w:pStyle w:val="Heading3"/>
        <w:numPr>
          <w:ilvl w:val="0"/>
          <w:numId w:val="0"/>
        </w:numPr>
        <w:rPr>
          <w:rFonts w:ascii="Times New Roman" w:hAnsi="Times New Roman" w:cs="Times New Roman"/>
          <w:color w:val="000000" w:themeColor="text1"/>
          <w:shd w:val="clear" w:color="auto" w:fill="FFFFFF"/>
        </w:rPr>
      </w:pPr>
      <w:bookmarkStart w:id="19" w:name="_Toc101357472"/>
      <w:r w:rsidRPr="004A79C9">
        <w:rPr>
          <w:rFonts w:ascii="Times New Roman" w:hAnsi="Times New Roman" w:cs="Times New Roman"/>
          <w:color w:val="000000" w:themeColor="text1"/>
          <w:shd w:val="clear" w:color="auto" w:fill="FFFFFF"/>
        </w:rPr>
        <w:t>5.1.</w:t>
      </w:r>
      <w:r w:rsidRPr="004A79C9">
        <w:rPr>
          <w:rFonts w:ascii="Times New Roman" w:hAnsi="Times New Roman" w:cs="Times New Roman"/>
          <w:i/>
          <w:iCs/>
          <w:color w:val="000000" w:themeColor="text1"/>
          <w:shd w:val="clear" w:color="auto" w:fill="FFFFFF"/>
        </w:rPr>
        <w:t xml:space="preserve"> </w:t>
      </w:r>
      <w:r w:rsidR="00C9047A" w:rsidRPr="004A79C9">
        <w:rPr>
          <w:rFonts w:ascii="Times New Roman" w:hAnsi="Times New Roman" w:cs="Times New Roman"/>
          <w:i/>
          <w:iCs/>
          <w:color w:val="000000" w:themeColor="text1"/>
          <w:shd w:val="clear" w:color="auto" w:fill="FFFFFF"/>
        </w:rPr>
        <w:t>Missing Data</w:t>
      </w:r>
      <w:bookmarkEnd w:id="19"/>
    </w:p>
    <w:p w14:paraId="56D6488A" w14:textId="06671446" w:rsidR="00F35034" w:rsidRPr="005358C8" w:rsidRDefault="00C9047A" w:rsidP="002A798A">
      <w:pPr>
        <w:pStyle w:val="NormalWeb"/>
        <w:ind w:firstLine="720"/>
        <w:rPr>
          <w:color w:val="000000" w:themeColor="text1"/>
        </w:rPr>
      </w:pPr>
      <w:r w:rsidRPr="008B32AF">
        <w:rPr>
          <w:color w:val="000000" w:themeColor="text1"/>
          <w:shd w:val="clear" w:color="auto" w:fill="FFFFFF"/>
        </w:rPr>
        <w:t>Originally recruited were (</w:t>
      </w:r>
      <w:r w:rsidRPr="008B32AF">
        <w:rPr>
          <w:i/>
          <w:iCs/>
          <w:color w:val="000000" w:themeColor="text1"/>
          <w:shd w:val="clear" w:color="auto" w:fill="FFFFFF"/>
        </w:rPr>
        <w:t>n</w:t>
      </w:r>
      <w:r w:rsidRPr="008B32AF">
        <w:rPr>
          <w:color w:val="000000" w:themeColor="text1"/>
          <w:shd w:val="clear" w:color="auto" w:fill="FFFFFF"/>
        </w:rPr>
        <w:t>=172) participants.  However, three children were absent at pre-testing, 3 children self-withdrew (1 non-verbal child unable to maintain attention, 1 child with ASD not interested, 1 child with developmental delay upset about task) and 1 withdrew through ill health (non-attendance at school).  The</w:t>
      </w:r>
      <w:r w:rsidR="005D2DB0">
        <w:rPr>
          <w:color w:val="000000" w:themeColor="text1"/>
          <w:shd w:val="clear" w:color="auto" w:fill="FFFFFF"/>
        </w:rPr>
        <w:t>se</w:t>
      </w:r>
      <w:r w:rsidRPr="008B32AF">
        <w:rPr>
          <w:color w:val="000000" w:themeColor="text1"/>
          <w:shd w:val="clear" w:color="auto" w:fill="FFFFFF"/>
        </w:rPr>
        <w:t xml:space="preserve"> seven children equated to 4.1% of the data.  </w:t>
      </w:r>
      <w:r w:rsidR="005D2DB0">
        <w:rPr>
          <w:color w:val="000000" w:themeColor="text1"/>
          <w:shd w:val="clear" w:color="auto" w:fill="FFFFFF"/>
        </w:rPr>
        <w:t>It is considered acceptable to proceed with observed data as long as fewer than 5% of cases are missing (To</w:t>
      </w:r>
      <w:r w:rsidR="00833C27">
        <w:rPr>
          <w:color w:val="000000" w:themeColor="text1"/>
          <w:shd w:val="clear" w:color="auto" w:fill="FFFFFF"/>
        </w:rPr>
        <w:t>rgerson &amp; Torgerson, 2013).</w:t>
      </w:r>
      <w:r w:rsidRPr="008B32AF">
        <w:rPr>
          <w:color w:val="000000" w:themeColor="text1"/>
        </w:rPr>
        <w:t xml:space="preserve"> </w:t>
      </w:r>
    </w:p>
    <w:p w14:paraId="759C91D0" w14:textId="62473220" w:rsidR="004E6D79" w:rsidRPr="004A79C9" w:rsidRDefault="004A79C9" w:rsidP="00C9047A">
      <w:pPr>
        <w:rPr>
          <w:color w:val="000000" w:themeColor="text1"/>
        </w:rPr>
      </w:pPr>
      <w:r w:rsidRPr="004A79C9">
        <w:rPr>
          <w:color w:val="000000" w:themeColor="text1"/>
        </w:rPr>
        <w:t xml:space="preserve">5.2. </w:t>
      </w:r>
      <w:r w:rsidR="004E6D79" w:rsidRPr="004A79C9">
        <w:rPr>
          <w:i/>
          <w:iCs/>
          <w:color w:val="000000" w:themeColor="text1"/>
        </w:rPr>
        <w:t>Baseline Pre-test Scores for Control and Intervention Groups</w:t>
      </w:r>
    </w:p>
    <w:p w14:paraId="16C88F5C" w14:textId="77777777" w:rsidR="004E6D79" w:rsidRPr="004E6D79" w:rsidRDefault="004E6D79" w:rsidP="00C9047A">
      <w:pPr>
        <w:rPr>
          <w:b/>
          <w:bCs/>
          <w:color w:val="000000" w:themeColor="text1"/>
        </w:rPr>
      </w:pPr>
    </w:p>
    <w:p w14:paraId="70B65D1F" w14:textId="2E398623" w:rsidR="00DE3AE7" w:rsidRDefault="004E6D79" w:rsidP="00DE3AE7">
      <w:pPr>
        <w:rPr>
          <w:color w:val="000000" w:themeColor="text1"/>
        </w:rPr>
      </w:pPr>
      <w:r>
        <w:rPr>
          <w:color w:val="000000" w:themeColor="text1"/>
        </w:rPr>
        <w:t>T</w:t>
      </w:r>
      <w:r w:rsidRPr="004E6D79">
        <w:rPr>
          <w:color w:val="000000" w:themeColor="text1"/>
        </w:rPr>
        <w:t>here were no sig</w:t>
      </w:r>
      <w:r>
        <w:rPr>
          <w:color w:val="000000" w:themeColor="text1"/>
        </w:rPr>
        <w:t>nificant</w:t>
      </w:r>
      <w:r w:rsidRPr="004E6D79">
        <w:rPr>
          <w:color w:val="000000" w:themeColor="text1"/>
        </w:rPr>
        <w:t xml:space="preserve"> pre-intervention </w:t>
      </w:r>
      <w:r>
        <w:rPr>
          <w:color w:val="000000" w:themeColor="text1"/>
        </w:rPr>
        <w:t xml:space="preserve">(baseline score) </w:t>
      </w:r>
      <w:r w:rsidRPr="004E6D79">
        <w:rPr>
          <w:color w:val="000000" w:themeColor="text1"/>
        </w:rPr>
        <w:t>diff</w:t>
      </w:r>
      <w:r>
        <w:rPr>
          <w:color w:val="000000" w:themeColor="text1"/>
        </w:rPr>
        <w:t>erence</w:t>
      </w:r>
      <w:r w:rsidRPr="004E6D79">
        <w:rPr>
          <w:color w:val="000000" w:themeColor="text1"/>
        </w:rPr>
        <w:t xml:space="preserve">s for any participants on </w:t>
      </w:r>
      <w:r w:rsidRPr="00CC4475">
        <w:rPr>
          <w:color w:val="000000" w:themeColor="text1"/>
        </w:rPr>
        <w:t>any measure</w:t>
      </w:r>
      <w:r w:rsidR="006C415A" w:rsidRPr="00CC4475">
        <w:rPr>
          <w:color w:val="000000" w:themeColor="text1"/>
        </w:rPr>
        <w:t>, supporting the effectiveness of the randomisation process.</w:t>
      </w:r>
      <w:r w:rsidRPr="00CC4475">
        <w:rPr>
          <w:color w:val="000000" w:themeColor="text1"/>
        </w:rPr>
        <w:t xml:space="preserve">  Please see</w:t>
      </w:r>
      <w:r w:rsidR="00CB1861" w:rsidRPr="00CC4475">
        <w:rPr>
          <w:color w:val="000000" w:themeColor="text1"/>
        </w:rPr>
        <w:t xml:space="preserve"> </w:t>
      </w:r>
      <w:r w:rsidR="00CB1861">
        <w:rPr>
          <w:color w:val="000000" w:themeColor="text1"/>
        </w:rPr>
        <w:t>additional</w:t>
      </w:r>
      <w:r>
        <w:rPr>
          <w:color w:val="000000" w:themeColor="text1"/>
        </w:rPr>
        <w:t xml:space="preserve"> </w:t>
      </w:r>
      <w:hyperlink r:id="rId21" w:history="1">
        <w:r w:rsidRPr="00101A0B">
          <w:rPr>
            <w:rStyle w:val="Hyperlink"/>
          </w:rPr>
          <w:t>supplementary data</w:t>
        </w:r>
      </w:hyperlink>
      <w:r w:rsidR="00CB1861">
        <w:rPr>
          <w:color w:val="000000" w:themeColor="text1"/>
        </w:rPr>
        <w:t xml:space="preserve"> accompanying the online article.</w:t>
      </w:r>
    </w:p>
    <w:p w14:paraId="3A968107" w14:textId="77777777" w:rsidR="00184B96" w:rsidRPr="00DE3AE7" w:rsidRDefault="00184B96" w:rsidP="00DE3AE7">
      <w:pPr>
        <w:rPr>
          <w:b/>
          <w:color w:val="000000" w:themeColor="text1"/>
        </w:rPr>
      </w:pPr>
    </w:p>
    <w:p w14:paraId="762B3F4E" w14:textId="2CA490D7" w:rsidR="00C9047A" w:rsidRPr="00DE3AE7" w:rsidRDefault="004A79C9" w:rsidP="00DE3AE7">
      <w:pPr>
        <w:pStyle w:val="Heading3"/>
        <w:numPr>
          <w:ilvl w:val="0"/>
          <w:numId w:val="0"/>
        </w:numPr>
        <w:ind w:left="142"/>
        <w:rPr>
          <w:rFonts w:ascii="Times New Roman" w:hAnsi="Times New Roman" w:cs="Times New Roman"/>
          <w:b/>
          <w:bCs/>
          <w:i/>
          <w:iCs/>
          <w:color w:val="000000" w:themeColor="text1"/>
        </w:rPr>
      </w:pPr>
      <w:bookmarkStart w:id="20" w:name="_Toc101357475"/>
      <w:r w:rsidRPr="004A79C9">
        <w:rPr>
          <w:rFonts w:ascii="Times New Roman" w:hAnsi="Times New Roman" w:cs="Times New Roman"/>
          <w:color w:val="000000" w:themeColor="text1"/>
        </w:rPr>
        <w:t>5.3.</w:t>
      </w:r>
      <w:r>
        <w:rPr>
          <w:rFonts w:ascii="Times New Roman" w:hAnsi="Times New Roman" w:cs="Times New Roman"/>
          <w:b/>
          <w:bCs/>
          <w:i/>
          <w:iCs/>
          <w:color w:val="000000" w:themeColor="text1"/>
        </w:rPr>
        <w:t xml:space="preserve"> </w:t>
      </w:r>
      <w:r w:rsidR="00B62C3D" w:rsidRPr="004A79C9">
        <w:rPr>
          <w:rFonts w:ascii="Times New Roman" w:hAnsi="Times New Roman" w:cs="Times New Roman"/>
          <w:i/>
          <w:iCs/>
          <w:color w:val="000000" w:themeColor="text1"/>
        </w:rPr>
        <w:t xml:space="preserve">Hypothesis:  </w:t>
      </w:r>
      <w:r w:rsidR="00C9047A" w:rsidRPr="004A79C9">
        <w:rPr>
          <w:rFonts w:ascii="Times New Roman" w:hAnsi="Times New Roman" w:cs="Times New Roman"/>
          <w:i/>
          <w:iCs/>
          <w:color w:val="000000" w:themeColor="text1"/>
        </w:rPr>
        <w:t>The intervention group will report significantly more positive attitudes to children (puppets) with SENDs than the control group post-intervention</w:t>
      </w:r>
      <w:bookmarkEnd w:id="20"/>
      <w:r w:rsidR="00C9047A" w:rsidRPr="00CD0EB9">
        <w:rPr>
          <w:rFonts w:ascii="Times New Roman" w:hAnsi="Times New Roman" w:cs="Times New Roman"/>
          <w:b/>
          <w:bCs/>
          <w:i/>
          <w:iCs/>
          <w:color w:val="000000" w:themeColor="text1"/>
        </w:rPr>
        <w:t xml:space="preserve"> </w:t>
      </w:r>
    </w:p>
    <w:p w14:paraId="612A0A60" w14:textId="4F58FD78" w:rsidR="00F85927" w:rsidRDefault="00DE3AE7" w:rsidP="00F85927">
      <w:pPr>
        <w:pStyle w:val="NormalWeb"/>
        <w:ind w:firstLine="720"/>
        <w:rPr>
          <w:color w:val="000000" w:themeColor="text1"/>
          <w:sz w:val="22"/>
          <w:szCs w:val="22"/>
        </w:rPr>
      </w:pPr>
      <w:r w:rsidRPr="00892597">
        <w:rPr>
          <w:color w:val="000000" w:themeColor="text1"/>
          <w:sz w:val="22"/>
          <w:szCs w:val="22"/>
        </w:rPr>
        <w:t xml:space="preserve">EYFS children were asked to put themselves ‘into the shoes’ of the characters Zig and Zag to give their perceptions of how Zig or Zag might feel at school.  Figure </w:t>
      </w:r>
      <w:r w:rsidR="00F35034">
        <w:rPr>
          <w:color w:val="000000" w:themeColor="text1"/>
          <w:sz w:val="22"/>
          <w:szCs w:val="22"/>
        </w:rPr>
        <w:t>6</w:t>
      </w:r>
      <w:r w:rsidRPr="00892597">
        <w:rPr>
          <w:color w:val="000000" w:themeColor="text1"/>
          <w:sz w:val="22"/>
          <w:szCs w:val="22"/>
        </w:rPr>
        <w:t xml:space="preserve"> shows a four-way log linear analysis chi-square test of independence which was performed to examine whether the children viewed the day-to-day school experiences of Zig (learning differences) and Zag (behaviour differences) as positive or negative post-intervention.  The four-way loglinear analysis produced a final model that retained all effects. The likelihood ratio of this model was </w:t>
      </w:r>
      <w:r w:rsidRPr="00892597">
        <w:rPr>
          <w:i/>
          <w:iCs/>
          <w:color w:val="000000" w:themeColor="text1"/>
          <w:sz w:val="22"/>
          <w:szCs w:val="22"/>
        </w:rPr>
        <w:t>X</w:t>
      </w:r>
      <w:r w:rsidRPr="00892597">
        <w:rPr>
          <w:color w:val="000000" w:themeColor="text1"/>
          <w:sz w:val="22"/>
          <w:szCs w:val="22"/>
          <w:vertAlign w:val="superscript"/>
        </w:rPr>
        <w:t>2</w:t>
      </w:r>
      <w:r w:rsidRPr="00892597">
        <w:rPr>
          <w:color w:val="000000" w:themeColor="text1"/>
          <w:sz w:val="22"/>
          <w:szCs w:val="22"/>
        </w:rPr>
        <w:t xml:space="preserve"> = 7.150, p = .7111, indicating that the highest order interaction (PN x Treatment) was significant, </w:t>
      </w:r>
      <w:r w:rsidRPr="00892597">
        <w:rPr>
          <w:i/>
          <w:iCs/>
          <w:color w:val="000000" w:themeColor="text1"/>
          <w:sz w:val="22"/>
          <w:szCs w:val="22"/>
        </w:rPr>
        <w:t>X</w:t>
      </w:r>
      <w:r w:rsidRPr="00892597">
        <w:rPr>
          <w:color w:val="000000" w:themeColor="text1"/>
          <w:sz w:val="22"/>
          <w:szCs w:val="22"/>
          <w:vertAlign w:val="superscript"/>
        </w:rPr>
        <w:t>2</w:t>
      </w:r>
      <w:r w:rsidRPr="00892597">
        <w:rPr>
          <w:color w:val="000000" w:themeColor="text1"/>
          <w:sz w:val="22"/>
          <w:szCs w:val="22"/>
        </w:rPr>
        <w:t xml:space="preserve"> (1) = 4.38, p = 0.036. Odds ratios indicated the odds of the control group being more negative at post-testing were 1.74. We found the intervention had a significant positive effect on the intervention group participants’ awareness and perceptions of how children with behaviour differences may experience school and the opposite direction for perceptions of how children with learning differences may experience school. </w:t>
      </w:r>
    </w:p>
    <w:p w14:paraId="5699D0CB" w14:textId="77777777" w:rsidR="008861F8" w:rsidRDefault="008861F8" w:rsidP="00F85927">
      <w:pPr>
        <w:pStyle w:val="NormalWeb"/>
        <w:ind w:firstLine="720"/>
        <w:rPr>
          <w:color w:val="000000" w:themeColor="text1"/>
          <w:sz w:val="22"/>
          <w:szCs w:val="22"/>
        </w:rPr>
      </w:pPr>
    </w:p>
    <w:p w14:paraId="5313C47E" w14:textId="77777777" w:rsidR="008861F8" w:rsidRDefault="008861F8" w:rsidP="00F85927">
      <w:pPr>
        <w:pStyle w:val="NormalWeb"/>
        <w:ind w:firstLine="720"/>
        <w:rPr>
          <w:color w:val="000000" w:themeColor="text1"/>
          <w:sz w:val="22"/>
          <w:szCs w:val="22"/>
        </w:rPr>
      </w:pPr>
    </w:p>
    <w:p w14:paraId="27F3E08E" w14:textId="77777777" w:rsidR="008861F8" w:rsidRDefault="008861F8" w:rsidP="00F85927">
      <w:pPr>
        <w:pStyle w:val="NormalWeb"/>
        <w:ind w:firstLine="720"/>
        <w:rPr>
          <w:color w:val="000000" w:themeColor="text1"/>
          <w:sz w:val="22"/>
          <w:szCs w:val="22"/>
        </w:rPr>
      </w:pPr>
    </w:p>
    <w:p w14:paraId="048AF39A" w14:textId="77777777" w:rsidR="008861F8" w:rsidRDefault="008861F8" w:rsidP="00F85927">
      <w:pPr>
        <w:pStyle w:val="NormalWeb"/>
        <w:ind w:firstLine="720"/>
        <w:rPr>
          <w:color w:val="000000" w:themeColor="text1"/>
          <w:sz w:val="22"/>
          <w:szCs w:val="22"/>
        </w:rPr>
      </w:pPr>
    </w:p>
    <w:p w14:paraId="14D6AE02" w14:textId="77777777" w:rsidR="008861F8" w:rsidRDefault="008861F8" w:rsidP="00F85927">
      <w:pPr>
        <w:pStyle w:val="NormalWeb"/>
        <w:ind w:firstLine="720"/>
        <w:rPr>
          <w:color w:val="000000" w:themeColor="text1"/>
          <w:sz w:val="22"/>
          <w:szCs w:val="22"/>
        </w:rPr>
      </w:pPr>
    </w:p>
    <w:p w14:paraId="10EC83F3" w14:textId="77777777" w:rsidR="008861F8" w:rsidRPr="00DE3AE7" w:rsidRDefault="008861F8" w:rsidP="00F85927">
      <w:pPr>
        <w:pStyle w:val="NormalWeb"/>
        <w:ind w:firstLine="720"/>
        <w:rPr>
          <w:color w:val="000000" w:themeColor="text1"/>
          <w:sz w:val="22"/>
          <w:szCs w:val="22"/>
        </w:rPr>
      </w:pPr>
    </w:p>
    <w:p w14:paraId="352114D8" w14:textId="51296A79" w:rsidR="005A193D" w:rsidRDefault="00F85927" w:rsidP="005A193D">
      <w:pPr>
        <w:shd w:val="clear" w:color="auto" w:fill="FFFFFF"/>
        <w:spacing w:before="150"/>
        <w:rPr>
          <w:b/>
          <w:bCs/>
          <w:color w:val="3B3838" w:themeColor="background2" w:themeShade="40"/>
          <w:sz w:val="18"/>
          <w:szCs w:val="18"/>
        </w:rPr>
      </w:pPr>
      <w:bookmarkStart w:id="21" w:name="_Toc101419871"/>
      <w:r w:rsidRPr="007C320F">
        <w:rPr>
          <w:b/>
          <w:bCs/>
          <w:color w:val="3B3838" w:themeColor="background2" w:themeShade="40"/>
          <w:sz w:val="18"/>
          <w:szCs w:val="18"/>
        </w:rPr>
        <w:t xml:space="preserve">Figure </w:t>
      </w:r>
      <w:r>
        <w:rPr>
          <w:b/>
          <w:bCs/>
          <w:color w:val="3B3838" w:themeColor="background2" w:themeShade="40"/>
          <w:sz w:val="18"/>
          <w:szCs w:val="18"/>
        </w:rPr>
        <w:t>6</w:t>
      </w:r>
    </w:p>
    <w:p w14:paraId="2374E76A" w14:textId="5766715C" w:rsidR="00C16195" w:rsidRPr="00F85927" w:rsidRDefault="00F85927" w:rsidP="005A193D">
      <w:pPr>
        <w:shd w:val="clear" w:color="auto" w:fill="FFFFFF"/>
        <w:spacing w:before="150"/>
        <w:rPr>
          <w:b/>
          <w:bCs/>
          <w:color w:val="3B3838" w:themeColor="background2" w:themeShade="40"/>
          <w:sz w:val="18"/>
          <w:szCs w:val="18"/>
        </w:rPr>
      </w:pPr>
      <w:r w:rsidRPr="0014125F">
        <w:rPr>
          <w:i/>
          <w:iCs/>
          <w:color w:val="3B3838" w:themeColor="background2" w:themeShade="40"/>
          <w:sz w:val="18"/>
          <w:szCs w:val="18"/>
        </w:rPr>
        <w:t>Children’s responses to How does Zig/Zag feel at school</w:t>
      </w:r>
      <w:r w:rsidRPr="0014125F">
        <w:rPr>
          <w:color w:val="3B3838" w:themeColor="background2" w:themeShade="40"/>
          <w:sz w:val="18"/>
          <w:szCs w:val="18"/>
        </w:rPr>
        <w:t>?</w:t>
      </w:r>
      <w:bookmarkEnd w:id="21"/>
    </w:p>
    <w:p w14:paraId="3503874F" w14:textId="35724D22" w:rsidR="00C16195" w:rsidRDefault="005A193D" w:rsidP="00C9047A">
      <w:pPr>
        <w:shd w:val="clear" w:color="auto" w:fill="FFFFFF"/>
        <w:spacing w:before="150" w:line="480" w:lineRule="auto"/>
        <w:ind w:firstLine="720"/>
        <w:rPr>
          <w:color w:val="000000" w:themeColor="text1"/>
        </w:rPr>
      </w:pPr>
      <w:r>
        <w:rPr>
          <w:noProof/>
          <w:color w:val="000000" w:themeColor="text1"/>
          <w:sz w:val="22"/>
          <w:szCs w:val="22"/>
        </w:rPr>
        <mc:AlternateContent>
          <mc:Choice Requires="wpg">
            <w:drawing>
              <wp:anchor distT="0" distB="0" distL="114300" distR="114300" simplePos="0" relativeHeight="251754496" behindDoc="0" locked="0" layoutInCell="1" allowOverlap="1" wp14:anchorId="61C02E40" wp14:editId="3570020B">
                <wp:simplePos x="0" y="0"/>
                <wp:positionH relativeFrom="column">
                  <wp:posOffset>604800</wp:posOffset>
                </wp:positionH>
                <wp:positionV relativeFrom="paragraph">
                  <wp:posOffset>298280</wp:posOffset>
                </wp:positionV>
                <wp:extent cx="4146550" cy="4082400"/>
                <wp:effectExtent l="0" t="0" r="6350" b="0"/>
                <wp:wrapNone/>
                <wp:docPr id="1604279268" name="Group 2"/>
                <wp:cNvGraphicFramePr/>
                <a:graphic xmlns:a="http://schemas.openxmlformats.org/drawingml/2006/main">
                  <a:graphicData uri="http://schemas.microsoft.com/office/word/2010/wordprocessingGroup">
                    <wpg:wgp>
                      <wpg:cNvGrpSpPr/>
                      <wpg:grpSpPr>
                        <a:xfrm>
                          <a:off x="0" y="0"/>
                          <a:ext cx="4146550" cy="4082400"/>
                          <a:chOff x="0" y="51652"/>
                          <a:chExt cx="4502150" cy="3718560"/>
                        </a:xfrm>
                      </wpg:grpSpPr>
                      <pic:pic xmlns:pic="http://schemas.openxmlformats.org/drawingml/2006/picture">
                        <pic:nvPicPr>
                          <pic:cNvPr id="1038740737" name="Picture 75"/>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51652"/>
                            <a:ext cx="4502150" cy="3718560"/>
                          </a:xfrm>
                          <a:prstGeom prst="rect">
                            <a:avLst/>
                          </a:prstGeom>
                        </pic:spPr>
                      </pic:pic>
                      <wps:wsp>
                        <wps:cNvPr id="1748139481" name="Text Box 1"/>
                        <wps:cNvSpPr txBox="1"/>
                        <wps:spPr>
                          <a:xfrm rot="10800000" flipV="1">
                            <a:off x="3403599" y="1539016"/>
                            <a:ext cx="1016000" cy="558800"/>
                          </a:xfrm>
                          <a:prstGeom prst="rect">
                            <a:avLst/>
                          </a:prstGeom>
                          <a:solidFill>
                            <a:schemeClr val="lt1"/>
                          </a:solidFill>
                          <a:ln w="6350">
                            <a:noFill/>
                          </a:ln>
                        </wps:spPr>
                        <wps:txbx>
                          <w:txbxContent>
                            <w:p w14:paraId="5610A525" w14:textId="77777777" w:rsidR="00BE2B4D" w:rsidRDefault="00BE2B4D" w:rsidP="00BE2B4D">
                              <w:r>
                                <w:t>negative</w:t>
                              </w:r>
                            </w:p>
                            <w:p w14:paraId="579C577A" w14:textId="77777777" w:rsidR="00BE2B4D" w:rsidRDefault="00BE2B4D" w:rsidP="00BE2B4D">
                              <w:r>
                                <w:t>positive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C02E40" id="Group 2" o:spid="_x0000_s1027" style="position:absolute;left:0;text-align:left;margin-left:47.6pt;margin-top:23.5pt;width:326.5pt;height:321.45pt;z-index:251754496;mso-width-relative:margin;mso-height-relative:margin" coordorigin=",516" coordsize="45021,3718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 o:spid="_x0000_s1028" type="#_x0000_t75" style="position:absolute;top:516;width:45021;height:37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">
                  <v:imagedata r:id="rId23" o:title=""/>
                </v:shape>
                <v:shape id="_x0000_s1029" type="#_x0000_t202" style="position:absolute;left:34035;top:15390;width:10160;height:5588;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" fillcolor="white [3201]" stroked="f" strokeweight=".5pt">
                  <v:textbox>
                    <w:txbxContent>
                      <w:p w14:paraId="5610A525" w14:textId="77777777" w:rsidR="00BE2B4D" w:rsidRDefault="00BE2B4D" w:rsidP="00BE2B4D">
                        <w:r>
                          <w:t>negative</w:t>
                        </w:r>
                      </w:p>
                      <w:p w14:paraId="579C577A" w14:textId="77777777" w:rsidR="00BE2B4D" w:rsidRDefault="00BE2B4D" w:rsidP="00BE2B4D">
                        <w:r>
                          <w:t>positive</w:t>
                        </w:r>
                      </w:p>
                    </w:txbxContent>
                  </v:textbox>
                </v:shape>
              </v:group>
            </w:pict>
          </mc:Fallback>
        </mc:AlternateContent>
      </w:r>
    </w:p>
    <w:p w14:paraId="0FD1D882" w14:textId="799071FF" w:rsidR="00C16195" w:rsidRDefault="00C16195" w:rsidP="00C9047A">
      <w:pPr>
        <w:shd w:val="clear" w:color="auto" w:fill="FFFFFF"/>
        <w:spacing w:before="150" w:line="480" w:lineRule="auto"/>
        <w:ind w:firstLine="720"/>
        <w:rPr>
          <w:color w:val="000000" w:themeColor="text1"/>
        </w:rPr>
      </w:pPr>
    </w:p>
    <w:p w14:paraId="3D293617" w14:textId="3B74AD1D" w:rsidR="00C16195" w:rsidRDefault="00C16195" w:rsidP="00C9047A">
      <w:pPr>
        <w:shd w:val="clear" w:color="auto" w:fill="FFFFFF"/>
        <w:spacing w:before="150" w:line="480" w:lineRule="auto"/>
        <w:ind w:firstLine="720"/>
        <w:rPr>
          <w:color w:val="000000" w:themeColor="text1"/>
        </w:rPr>
      </w:pPr>
    </w:p>
    <w:p w14:paraId="14BB5D3F" w14:textId="17500418" w:rsidR="00C16195" w:rsidRDefault="00C16195" w:rsidP="00C9047A">
      <w:pPr>
        <w:shd w:val="clear" w:color="auto" w:fill="FFFFFF"/>
        <w:spacing w:before="150" w:line="480" w:lineRule="auto"/>
        <w:ind w:firstLine="720"/>
        <w:rPr>
          <w:color w:val="000000" w:themeColor="text1"/>
        </w:rPr>
      </w:pPr>
    </w:p>
    <w:p w14:paraId="7F1DF5E7" w14:textId="77777777" w:rsidR="00A3051E" w:rsidRDefault="00A3051E" w:rsidP="00C9047A">
      <w:pPr>
        <w:shd w:val="clear" w:color="auto" w:fill="FFFFFF"/>
        <w:spacing w:before="150" w:line="480" w:lineRule="auto"/>
        <w:ind w:firstLine="720"/>
        <w:rPr>
          <w:color w:val="000000" w:themeColor="text1"/>
        </w:rPr>
      </w:pPr>
    </w:p>
    <w:p w14:paraId="09003111" w14:textId="77777777" w:rsidR="00A3051E" w:rsidRDefault="00A3051E" w:rsidP="00C9047A">
      <w:pPr>
        <w:shd w:val="clear" w:color="auto" w:fill="FFFFFF"/>
        <w:spacing w:before="150" w:line="480" w:lineRule="auto"/>
        <w:ind w:firstLine="720"/>
        <w:rPr>
          <w:color w:val="000000" w:themeColor="text1"/>
        </w:rPr>
      </w:pPr>
    </w:p>
    <w:p w14:paraId="7723B6EC" w14:textId="72BB63FE" w:rsidR="00A3051E" w:rsidRDefault="00A3051E" w:rsidP="00C9047A">
      <w:pPr>
        <w:shd w:val="clear" w:color="auto" w:fill="FFFFFF"/>
        <w:spacing w:before="150" w:line="480" w:lineRule="auto"/>
        <w:ind w:firstLine="720"/>
        <w:rPr>
          <w:color w:val="000000" w:themeColor="text1"/>
        </w:rPr>
      </w:pPr>
    </w:p>
    <w:p w14:paraId="5CC1AEE1" w14:textId="7625B5D5" w:rsidR="00A3051E" w:rsidRDefault="00A3051E" w:rsidP="00C9047A">
      <w:pPr>
        <w:shd w:val="clear" w:color="auto" w:fill="FFFFFF"/>
        <w:spacing w:before="150" w:line="480" w:lineRule="auto"/>
        <w:ind w:firstLine="720"/>
        <w:rPr>
          <w:color w:val="000000" w:themeColor="text1"/>
        </w:rPr>
      </w:pPr>
    </w:p>
    <w:p w14:paraId="51A12A78" w14:textId="650B35C5" w:rsidR="005A193D" w:rsidRDefault="005A193D" w:rsidP="00C9047A">
      <w:pPr>
        <w:shd w:val="clear" w:color="auto" w:fill="FFFFFF"/>
        <w:spacing w:before="150" w:line="480" w:lineRule="auto"/>
        <w:ind w:firstLine="720"/>
        <w:rPr>
          <w:color w:val="000000" w:themeColor="text1"/>
        </w:rPr>
      </w:pPr>
    </w:p>
    <w:p w14:paraId="43AB73D3" w14:textId="19F7F8DE" w:rsidR="005A193D" w:rsidRDefault="00F70319" w:rsidP="00C9047A">
      <w:pPr>
        <w:shd w:val="clear" w:color="auto" w:fill="FFFFFF"/>
        <w:spacing w:before="150" w:line="480" w:lineRule="auto"/>
        <w:ind w:firstLine="720"/>
        <w:rPr>
          <w:color w:val="000000" w:themeColor="text1"/>
        </w:rPr>
      </w:pPr>
      <w:r>
        <w:rPr>
          <w:noProof/>
          <w:color w:val="000000" w:themeColor="text1"/>
        </w:rPr>
        <mc:AlternateContent>
          <mc:Choice Requires="wps">
            <w:drawing>
              <wp:anchor distT="0" distB="0" distL="114300" distR="114300" simplePos="0" relativeHeight="251766784" behindDoc="0" locked="0" layoutInCell="1" allowOverlap="1" wp14:anchorId="36C34346" wp14:editId="5E536BAD">
                <wp:simplePos x="0" y="0"/>
                <wp:positionH relativeFrom="column">
                  <wp:posOffset>331200</wp:posOffset>
                </wp:positionH>
                <wp:positionV relativeFrom="paragraph">
                  <wp:posOffset>369385</wp:posOffset>
                </wp:positionV>
                <wp:extent cx="4038715" cy="1166400"/>
                <wp:effectExtent l="0" t="0" r="0" b="2540"/>
                <wp:wrapNone/>
                <wp:docPr id="1313402549" name="Text Box 4"/>
                <wp:cNvGraphicFramePr/>
                <a:graphic xmlns:a="http://schemas.openxmlformats.org/drawingml/2006/main">
                  <a:graphicData uri="http://schemas.microsoft.com/office/word/2010/wordprocessingShape">
                    <wps:wsp>
                      <wps:cNvSpPr txBox="1"/>
                      <wps:spPr>
                        <a:xfrm flipH="1">
                          <a:off x="0" y="0"/>
                          <a:ext cx="4038715" cy="1166400"/>
                        </a:xfrm>
                        <a:prstGeom prst="rect">
                          <a:avLst/>
                        </a:prstGeom>
                        <a:solidFill>
                          <a:schemeClr val="lt1"/>
                        </a:solidFill>
                        <a:ln w="6350">
                          <a:noFill/>
                        </a:ln>
                      </wps:spPr>
                      <wps:txbx>
                        <w:txbxContent>
                          <w:p w14:paraId="506D2CF3" w14:textId="04A92D97" w:rsidR="00F70319" w:rsidRDefault="00F70319" w:rsidP="00F70319">
                            <w:pPr>
                              <w:spacing w:line="480" w:lineRule="auto"/>
                            </w:pPr>
                            <w:r w:rsidRPr="005A193D">
                              <w:rPr>
                                <w:i/>
                                <w:iCs/>
                                <w:color w:val="000000" w:themeColor="text1"/>
                                <w:sz w:val="18"/>
                                <w:szCs w:val="18"/>
                              </w:rPr>
                              <w:t>Note.</w:t>
                            </w:r>
                            <w:r w:rsidRPr="005A193D">
                              <w:rPr>
                                <w:color w:val="000000" w:themeColor="text1"/>
                                <w:sz w:val="18"/>
                                <w:szCs w:val="18"/>
                              </w:rPr>
                              <w:t xml:space="preserve"> Intervention had a significant positive effect on the intervention group participants’ awareness and perceptions of how children with behaviour differences may experience school and the opposite direction for perceptions of how children with learning differences may experience school at post testing</w:t>
                            </w:r>
                            <w:r>
                              <w:rPr>
                                <w:color w:val="000000" w:themeColor="text1"/>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34346" id="Text Box 4" o:spid="_x0000_s1030" type="#_x0000_t202" style="position:absolute;left:0;text-align:left;margin-left:26.1pt;margin-top:29.1pt;width:318pt;height:91.85pt;flip:x;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" fillcolor="white [3201]" stroked="f" strokeweight=".5pt">
                <v:textbox>
                  <w:txbxContent>
                    <w:p w14:paraId="506D2CF3" w14:textId="04A92D97" w:rsidR="00F70319" w:rsidRDefault="00F70319" w:rsidP="00F70319">
                      <w:pPr>
                        <w:spacing w:line="480" w:lineRule="auto"/>
                      </w:pPr>
                      <w:r w:rsidRPr="005A193D">
                        <w:rPr>
                          <w:i/>
                          <w:iCs/>
                          <w:color w:val="000000" w:themeColor="text1"/>
                          <w:sz w:val="18"/>
                          <w:szCs w:val="18"/>
                        </w:rPr>
                        <w:t>Note.</w:t>
                      </w:r>
                      <w:r w:rsidRPr="005A193D">
                        <w:rPr>
                          <w:color w:val="000000" w:themeColor="text1"/>
                          <w:sz w:val="18"/>
                          <w:szCs w:val="18"/>
                        </w:rPr>
                        <w:t xml:space="preserve"> Intervention had a significant positive effect on the intervention group participants’ awareness and perceptions of how children with behaviour differences may experience school and the opposite direction for perceptions of how children with learning differences may experience school at post testing</w:t>
                      </w:r>
                      <w:r>
                        <w:rPr>
                          <w:color w:val="000000" w:themeColor="text1"/>
                          <w:sz w:val="18"/>
                          <w:szCs w:val="18"/>
                        </w:rPr>
                        <w:t>.</w:t>
                      </w:r>
                    </w:p>
                  </w:txbxContent>
                </v:textbox>
              </v:shape>
            </w:pict>
          </mc:Fallback>
        </mc:AlternateContent>
      </w:r>
    </w:p>
    <w:p w14:paraId="7E722527" w14:textId="4350CB8F" w:rsidR="00C9047A" w:rsidRPr="005A193D" w:rsidRDefault="00C9047A" w:rsidP="005A193D">
      <w:pPr>
        <w:pStyle w:val="NormalWeb"/>
        <w:spacing w:line="480" w:lineRule="auto"/>
        <w:rPr>
          <w:color w:val="000000" w:themeColor="text1"/>
          <w:sz w:val="18"/>
          <w:szCs w:val="18"/>
        </w:rPr>
      </w:pPr>
      <w:r w:rsidRPr="00892597">
        <w:rPr>
          <w:color w:val="000000" w:themeColor="text1"/>
          <w:sz w:val="22"/>
          <w:szCs w:val="22"/>
        </w:rPr>
        <w:tab/>
      </w:r>
    </w:p>
    <w:p w14:paraId="183F2746" w14:textId="250B211C" w:rsidR="005A193D" w:rsidRDefault="0056008B" w:rsidP="00C9047A">
      <w:pPr>
        <w:pStyle w:val="responsevalue17j1v8"/>
        <w:shd w:val="clear" w:color="auto" w:fill="FFFFFF"/>
        <w:spacing w:before="150" w:beforeAutospacing="0" w:after="0" w:afterAutospacing="0"/>
        <w:rPr>
          <w:b/>
          <w:bCs/>
          <w:color w:val="263947"/>
          <w:sz w:val="21"/>
          <w:szCs w:val="21"/>
        </w:rPr>
      </w:pPr>
      <w:r>
        <w:rPr>
          <w:b/>
          <w:bCs/>
          <w:color w:val="263947"/>
          <w:sz w:val="21"/>
          <w:szCs w:val="21"/>
        </w:rPr>
        <w:t xml:space="preserve">  </w:t>
      </w:r>
    </w:p>
    <w:p w14:paraId="4D7AD4FC" w14:textId="77777777" w:rsidR="00F70319" w:rsidRDefault="00F70319" w:rsidP="00C9047A">
      <w:pPr>
        <w:pStyle w:val="responsevalue17j1v8"/>
        <w:shd w:val="clear" w:color="auto" w:fill="FFFFFF"/>
        <w:spacing w:before="150" w:beforeAutospacing="0" w:after="0" w:afterAutospacing="0"/>
        <w:rPr>
          <w:b/>
          <w:bCs/>
          <w:color w:val="263947"/>
          <w:sz w:val="21"/>
          <w:szCs w:val="21"/>
        </w:rPr>
      </w:pPr>
    </w:p>
    <w:p w14:paraId="2E907259" w14:textId="77777777" w:rsidR="00F70319" w:rsidRDefault="00F70319" w:rsidP="00C9047A">
      <w:pPr>
        <w:pStyle w:val="responsevalue17j1v8"/>
        <w:shd w:val="clear" w:color="auto" w:fill="FFFFFF"/>
        <w:spacing w:before="150" w:beforeAutospacing="0" w:after="0" w:afterAutospacing="0"/>
        <w:rPr>
          <w:b/>
          <w:bCs/>
          <w:color w:val="263947"/>
          <w:sz w:val="21"/>
          <w:szCs w:val="21"/>
        </w:rPr>
      </w:pPr>
    </w:p>
    <w:p w14:paraId="6013199C" w14:textId="77777777" w:rsidR="005A193D" w:rsidRDefault="005A193D" w:rsidP="00C9047A">
      <w:pPr>
        <w:pStyle w:val="responsevalue17j1v8"/>
        <w:shd w:val="clear" w:color="auto" w:fill="FFFFFF"/>
        <w:spacing w:before="150" w:beforeAutospacing="0" w:after="0" w:afterAutospacing="0"/>
        <w:rPr>
          <w:b/>
          <w:bCs/>
          <w:color w:val="263947"/>
          <w:sz w:val="21"/>
          <w:szCs w:val="21"/>
        </w:rPr>
      </w:pPr>
    </w:p>
    <w:p w14:paraId="6B158AC2" w14:textId="77777777" w:rsidR="008861F8" w:rsidRDefault="008861F8" w:rsidP="00C9047A">
      <w:pPr>
        <w:pStyle w:val="responsevalue17j1v8"/>
        <w:shd w:val="clear" w:color="auto" w:fill="FFFFFF"/>
        <w:spacing w:before="150" w:beforeAutospacing="0" w:after="0" w:afterAutospacing="0"/>
        <w:rPr>
          <w:b/>
          <w:bCs/>
          <w:color w:val="263947"/>
          <w:sz w:val="21"/>
          <w:szCs w:val="21"/>
        </w:rPr>
      </w:pPr>
    </w:p>
    <w:p w14:paraId="1CF7AE2F" w14:textId="77777777" w:rsidR="008861F8" w:rsidRDefault="008861F8" w:rsidP="00C9047A">
      <w:pPr>
        <w:pStyle w:val="responsevalue17j1v8"/>
        <w:shd w:val="clear" w:color="auto" w:fill="FFFFFF"/>
        <w:spacing w:before="150" w:beforeAutospacing="0" w:after="0" w:afterAutospacing="0"/>
        <w:rPr>
          <w:b/>
          <w:bCs/>
          <w:color w:val="263947"/>
          <w:sz w:val="21"/>
          <w:szCs w:val="21"/>
        </w:rPr>
      </w:pPr>
    </w:p>
    <w:p w14:paraId="6BB4C67B" w14:textId="77777777" w:rsidR="008861F8" w:rsidRDefault="008861F8" w:rsidP="00C9047A">
      <w:pPr>
        <w:pStyle w:val="responsevalue17j1v8"/>
        <w:shd w:val="clear" w:color="auto" w:fill="FFFFFF"/>
        <w:spacing w:before="150" w:beforeAutospacing="0" w:after="0" w:afterAutospacing="0"/>
        <w:rPr>
          <w:b/>
          <w:bCs/>
          <w:color w:val="263947"/>
          <w:sz w:val="21"/>
          <w:szCs w:val="21"/>
        </w:rPr>
      </w:pPr>
    </w:p>
    <w:p w14:paraId="6B74F996" w14:textId="77777777" w:rsidR="008861F8" w:rsidRDefault="008861F8" w:rsidP="00C9047A">
      <w:pPr>
        <w:pStyle w:val="responsevalue17j1v8"/>
        <w:shd w:val="clear" w:color="auto" w:fill="FFFFFF"/>
        <w:spacing w:before="150" w:beforeAutospacing="0" w:after="0" w:afterAutospacing="0"/>
        <w:rPr>
          <w:b/>
          <w:bCs/>
          <w:color w:val="263947"/>
          <w:sz w:val="21"/>
          <w:szCs w:val="21"/>
        </w:rPr>
      </w:pPr>
    </w:p>
    <w:p w14:paraId="3834013D" w14:textId="77777777" w:rsidR="008861F8" w:rsidRDefault="008861F8" w:rsidP="00C9047A">
      <w:pPr>
        <w:pStyle w:val="responsevalue17j1v8"/>
        <w:shd w:val="clear" w:color="auto" w:fill="FFFFFF"/>
        <w:spacing w:before="150" w:beforeAutospacing="0" w:after="0" w:afterAutospacing="0"/>
        <w:rPr>
          <w:b/>
          <w:bCs/>
          <w:color w:val="263947"/>
          <w:sz w:val="21"/>
          <w:szCs w:val="21"/>
        </w:rPr>
      </w:pPr>
    </w:p>
    <w:p w14:paraId="268A58AC" w14:textId="77777777" w:rsidR="008861F8" w:rsidRDefault="008861F8" w:rsidP="00C9047A">
      <w:pPr>
        <w:pStyle w:val="responsevalue17j1v8"/>
        <w:shd w:val="clear" w:color="auto" w:fill="FFFFFF"/>
        <w:spacing w:before="150" w:beforeAutospacing="0" w:after="0" w:afterAutospacing="0"/>
        <w:rPr>
          <w:b/>
          <w:bCs/>
          <w:color w:val="263947"/>
          <w:sz w:val="21"/>
          <w:szCs w:val="21"/>
        </w:rPr>
      </w:pPr>
    </w:p>
    <w:p w14:paraId="5C2BA44A" w14:textId="77777777" w:rsidR="008861F8" w:rsidRDefault="008861F8" w:rsidP="00C9047A">
      <w:pPr>
        <w:pStyle w:val="responsevalue17j1v8"/>
        <w:shd w:val="clear" w:color="auto" w:fill="FFFFFF"/>
        <w:spacing w:before="150" w:beforeAutospacing="0" w:after="0" w:afterAutospacing="0"/>
        <w:rPr>
          <w:b/>
          <w:bCs/>
          <w:color w:val="263947"/>
          <w:sz w:val="21"/>
          <w:szCs w:val="21"/>
        </w:rPr>
      </w:pPr>
    </w:p>
    <w:p w14:paraId="1F529FB3" w14:textId="77777777" w:rsidR="001D56C2" w:rsidRDefault="001D56C2" w:rsidP="00C9047A">
      <w:pPr>
        <w:pStyle w:val="responsevalue17j1v8"/>
        <w:shd w:val="clear" w:color="auto" w:fill="FFFFFF"/>
        <w:spacing w:before="150" w:beforeAutospacing="0" w:after="0" w:afterAutospacing="0"/>
        <w:rPr>
          <w:b/>
          <w:bCs/>
          <w:color w:val="263947"/>
          <w:sz w:val="21"/>
          <w:szCs w:val="21"/>
        </w:rPr>
      </w:pPr>
    </w:p>
    <w:p w14:paraId="032114BF" w14:textId="77777777" w:rsidR="008861F8" w:rsidRDefault="008861F8" w:rsidP="00C9047A">
      <w:pPr>
        <w:pStyle w:val="responsevalue17j1v8"/>
        <w:shd w:val="clear" w:color="auto" w:fill="FFFFFF"/>
        <w:spacing w:before="150" w:beforeAutospacing="0" w:after="0" w:afterAutospacing="0"/>
        <w:rPr>
          <w:b/>
          <w:bCs/>
          <w:color w:val="263947"/>
          <w:sz w:val="21"/>
          <w:szCs w:val="21"/>
        </w:rPr>
      </w:pPr>
    </w:p>
    <w:p w14:paraId="35C3247A" w14:textId="77777777" w:rsidR="008861F8" w:rsidRDefault="008861F8" w:rsidP="00C9047A">
      <w:pPr>
        <w:pStyle w:val="responsevalue17j1v8"/>
        <w:shd w:val="clear" w:color="auto" w:fill="FFFFFF"/>
        <w:spacing w:before="150" w:beforeAutospacing="0" w:after="0" w:afterAutospacing="0"/>
        <w:rPr>
          <w:b/>
          <w:bCs/>
          <w:color w:val="263947"/>
          <w:sz w:val="21"/>
          <w:szCs w:val="21"/>
        </w:rPr>
      </w:pPr>
    </w:p>
    <w:p w14:paraId="4F7A7C04" w14:textId="77777777" w:rsidR="007E088A" w:rsidRDefault="007E088A" w:rsidP="007E088A">
      <w:pPr>
        <w:pStyle w:val="Caption"/>
        <w:rPr>
          <w:color w:val="000000" w:themeColor="text1"/>
        </w:rPr>
      </w:pPr>
      <w:bookmarkStart w:id="22" w:name="_Toc101419872"/>
      <w:r w:rsidRPr="007E088A">
        <w:rPr>
          <w:b/>
          <w:bCs/>
          <w:i w:val="0"/>
          <w:iCs w:val="0"/>
          <w:color w:val="000000" w:themeColor="text1"/>
        </w:rPr>
        <w:t>Figure 7</w:t>
      </w:r>
      <w:r w:rsidRPr="007E088A">
        <w:rPr>
          <w:color w:val="000000" w:themeColor="text1"/>
        </w:rPr>
        <w:t xml:space="preserve"> </w:t>
      </w:r>
    </w:p>
    <w:p w14:paraId="04842441" w14:textId="39CB8357" w:rsidR="007E088A" w:rsidRPr="007E088A" w:rsidRDefault="007E088A" w:rsidP="007E088A">
      <w:pPr>
        <w:pStyle w:val="Caption"/>
        <w:rPr>
          <w:noProof/>
          <w:color w:val="000000" w:themeColor="text1"/>
        </w:rPr>
      </w:pPr>
      <w:r w:rsidRPr="007E088A">
        <w:rPr>
          <w:color w:val="000000" w:themeColor="text1"/>
        </w:rPr>
        <w:t>a) Children’s responses to How do I describe Zig/Zag and b) How do I feel about Zig/Zag</w:t>
      </w:r>
      <w:bookmarkEnd w:id="22"/>
    </w:p>
    <w:p w14:paraId="2FE70E90" w14:textId="77777777" w:rsidR="007E088A" w:rsidRDefault="007E088A" w:rsidP="00C9047A">
      <w:pPr>
        <w:pStyle w:val="responsevalue17j1v8"/>
        <w:shd w:val="clear" w:color="auto" w:fill="FFFFFF"/>
        <w:spacing w:before="150" w:beforeAutospacing="0" w:after="0" w:afterAutospacing="0"/>
        <w:rPr>
          <w:b/>
          <w:bCs/>
          <w:color w:val="263947"/>
          <w:sz w:val="21"/>
          <w:szCs w:val="21"/>
        </w:rPr>
      </w:pPr>
    </w:p>
    <w:p w14:paraId="7C084B17" w14:textId="1C5CD1BD" w:rsidR="00C9047A" w:rsidRPr="007506B4" w:rsidRDefault="0056008B" w:rsidP="00C9047A">
      <w:pPr>
        <w:pStyle w:val="responsevalue17j1v8"/>
        <w:shd w:val="clear" w:color="auto" w:fill="FFFFFF"/>
        <w:spacing w:before="150" w:beforeAutospacing="0" w:after="0" w:afterAutospacing="0"/>
      </w:pPr>
      <w:r>
        <w:rPr>
          <w:b/>
          <w:bCs/>
          <w:color w:val="263947"/>
          <w:sz w:val="21"/>
          <w:szCs w:val="21"/>
        </w:rPr>
        <w:t xml:space="preserve"> </w:t>
      </w:r>
      <w:r w:rsidR="00C9047A" w:rsidRPr="007506B4">
        <w:rPr>
          <w:b/>
          <w:bCs/>
          <w:color w:val="263947"/>
          <w:sz w:val="21"/>
          <w:szCs w:val="21"/>
        </w:rPr>
        <w:t>a Describe Zig/Zag</w:t>
      </w:r>
      <w:r w:rsidR="00C9047A" w:rsidRPr="007506B4">
        <w:rPr>
          <w:b/>
          <w:bCs/>
          <w:color w:val="263947"/>
          <w:sz w:val="21"/>
          <w:szCs w:val="21"/>
        </w:rPr>
        <w:tab/>
      </w:r>
      <w:r w:rsidR="00C9047A" w:rsidRPr="007506B4">
        <w:rPr>
          <w:b/>
          <w:bCs/>
          <w:color w:val="263947"/>
          <w:sz w:val="21"/>
          <w:szCs w:val="21"/>
        </w:rPr>
        <w:tab/>
      </w:r>
      <w:r w:rsidR="00C9047A" w:rsidRPr="007506B4">
        <w:rPr>
          <w:b/>
          <w:bCs/>
          <w:color w:val="263947"/>
          <w:sz w:val="21"/>
          <w:szCs w:val="21"/>
        </w:rPr>
        <w:tab/>
      </w:r>
      <w:r w:rsidR="00C9047A" w:rsidRPr="007506B4">
        <w:rPr>
          <w:b/>
          <w:bCs/>
          <w:color w:val="263947"/>
          <w:sz w:val="21"/>
          <w:szCs w:val="21"/>
        </w:rPr>
        <w:tab/>
      </w:r>
      <w:r w:rsidR="00C9047A" w:rsidRPr="007506B4">
        <w:rPr>
          <w:b/>
          <w:bCs/>
          <w:color w:val="263947"/>
          <w:sz w:val="21"/>
          <w:szCs w:val="21"/>
        </w:rPr>
        <w:tab/>
        <w:t xml:space="preserve">  </w:t>
      </w:r>
      <w:r>
        <w:rPr>
          <w:b/>
          <w:bCs/>
          <w:color w:val="263947"/>
          <w:sz w:val="21"/>
          <w:szCs w:val="21"/>
        </w:rPr>
        <w:t xml:space="preserve">      </w:t>
      </w:r>
      <w:r w:rsidR="00C9047A" w:rsidRPr="007506B4">
        <w:rPr>
          <w:b/>
          <w:bCs/>
          <w:color w:val="263947"/>
          <w:sz w:val="21"/>
          <w:szCs w:val="21"/>
        </w:rPr>
        <w:t xml:space="preserve">        b Feel about Zig/Zag</w:t>
      </w:r>
    </w:p>
    <w:p w14:paraId="6535B05B" w14:textId="5BA89F31" w:rsidR="00C9047A" w:rsidRPr="007506B4" w:rsidRDefault="006D62A7" w:rsidP="00C9047A">
      <w:pPr>
        <w:spacing w:line="480" w:lineRule="auto"/>
        <w:ind w:firstLine="720"/>
        <w:rPr>
          <w:color w:val="000000" w:themeColor="text1"/>
          <w:sz w:val="22"/>
          <w:szCs w:val="22"/>
        </w:rPr>
      </w:pPr>
      <w:r w:rsidRPr="007506B4">
        <w:rPr>
          <w:noProof/>
          <w:color w:val="000000" w:themeColor="text1"/>
          <w:sz w:val="22"/>
          <w:szCs w:val="22"/>
        </w:rPr>
        <w:drawing>
          <wp:anchor distT="0" distB="0" distL="114300" distR="114300" simplePos="0" relativeHeight="251714560" behindDoc="1" locked="0" layoutInCell="1" allowOverlap="1" wp14:anchorId="56715A55" wp14:editId="61BDA317">
            <wp:simplePos x="0" y="0"/>
            <wp:positionH relativeFrom="column">
              <wp:posOffset>3352800</wp:posOffset>
            </wp:positionH>
            <wp:positionV relativeFrom="paragraph">
              <wp:posOffset>174135</wp:posOffset>
            </wp:positionV>
            <wp:extent cx="2882265" cy="2998470"/>
            <wp:effectExtent l="0" t="0" r="635" b="0"/>
            <wp:wrapTight wrapText="bothSides">
              <wp:wrapPolygon edited="0">
                <wp:start x="0" y="0"/>
                <wp:lineTo x="0" y="21499"/>
                <wp:lineTo x="21510" y="21499"/>
                <wp:lineTo x="21510" y="0"/>
                <wp:lineTo x="0" y="0"/>
              </wp:wrapPolygon>
            </wp:wrapTight>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4">
                      <a:extLst>
                        <a:ext uri="{28A0092B-C50C-407E-A947-70E740481C1C}">
                          <a14:useLocalDpi xmlns:a14="http://schemas.microsoft.com/office/drawing/2010/main" val="0"/>
                        </a:ext>
                      </a:extLst>
                    </a:blip>
                    <a:stretch>
                      <a:fillRect/>
                    </a:stretch>
                  </pic:blipFill>
                  <pic:spPr>
                    <a:xfrm>
                      <a:off x="0" y="0"/>
                      <a:ext cx="2882265" cy="2998470"/>
                    </a:xfrm>
                    <a:prstGeom prst="rect">
                      <a:avLst/>
                    </a:prstGeom>
                  </pic:spPr>
                </pic:pic>
              </a:graphicData>
            </a:graphic>
            <wp14:sizeRelH relativeFrom="page">
              <wp14:pctWidth>0</wp14:pctWidth>
            </wp14:sizeRelH>
            <wp14:sizeRelV relativeFrom="page">
              <wp14:pctHeight>0</wp14:pctHeight>
            </wp14:sizeRelV>
          </wp:anchor>
        </w:drawing>
      </w:r>
      <w:r w:rsidRPr="007506B4">
        <w:rPr>
          <w:noProof/>
          <w:color w:val="000000" w:themeColor="text1"/>
          <w:sz w:val="22"/>
          <w:szCs w:val="22"/>
        </w:rPr>
        <w:drawing>
          <wp:anchor distT="0" distB="0" distL="114300" distR="114300" simplePos="0" relativeHeight="251713536" behindDoc="1" locked="0" layoutInCell="1" allowOverlap="1" wp14:anchorId="3757B791" wp14:editId="30B523CE">
            <wp:simplePos x="0" y="0"/>
            <wp:positionH relativeFrom="column">
              <wp:posOffset>-314960</wp:posOffset>
            </wp:positionH>
            <wp:positionV relativeFrom="paragraph">
              <wp:posOffset>160800</wp:posOffset>
            </wp:positionV>
            <wp:extent cx="3190240" cy="3011805"/>
            <wp:effectExtent l="0" t="0" r="0" b="0"/>
            <wp:wrapTight wrapText="bothSides">
              <wp:wrapPolygon edited="0">
                <wp:start x="0" y="0"/>
                <wp:lineTo x="0" y="21495"/>
                <wp:lineTo x="21497" y="21495"/>
                <wp:lineTo x="21497" y="0"/>
                <wp:lineTo x="0" y="0"/>
              </wp:wrapPolygon>
            </wp:wrapTight>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5">
                      <a:extLst>
                        <a:ext uri="{28A0092B-C50C-407E-A947-70E740481C1C}">
                          <a14:useLocalDpi xmlns:a14="http://schemas.microsoft.com/office/drawing/2010/main" val="0"/>
                        </a:ext>
                      </a:extLst>
                    </a:blip>
                    <a:stretch>
                      <a:fillRect/>
                    </a:stretch>
                  </pic:blipFill>
                  <pic:spPr>
                    <a:xfrm>
                      <a:off x="0" y="0"/>
                      <a:ext cx="3190240" cy="3011805"/>
                    </a:xfrm>
                    <a:prstGeom prst="rect">
                      <a:avLst/>
                    </a:prstGeom>
                  </pic:spPr>
                </pic:pic>
              </a:graphicData>
            </a:graphic>
            <wp14:sizeRelH relativeFrom="page">
              <wp14:pctWidth>0</wp14:pctWidth>
            </wp14:sizeRelH>
            <wp14:sizeRelV relativeFrom="page">
              <wp14:pctHeight>0</wp14:pctHeight>
            </wp14:sizeRelV>
          </wp:anchor>
        </w:drawing>
      </w:r>
    </w:p>
    <w:p w14:paraId="0108F67A" w14:textId="77777777" w:rsidR="005F56AD" w:rsidRDefault="005F56AD" w:rsidP="00152A51">
      <w:pPr>
        <w:spacing w:line="480" w:lineRule="auto"/>
        <w:rPr>
          <w:color w:val="000000" w:themeColor="text1"/>
        </w:rPr>
      </w:pPr>
    </w:p>
    <w:p w14:paraId="10D35C94" w14:textId="77777777" w:rsidR="00DF6023" w:rsidRDefault="00DF6023" w:rsidP="00152A51">
      <w:pPr>
        <w:spacing w:line="480" w:lineRule="auto"/>
        <w:rPr>
          <w:color w:val="000000" w:themeColor="text1"/>
        </w:rPr>
      </w:pPr>
    </w:p>
    <w:p w14:paraId="1EA0B044" w14:textId="77777777" w:rsidR="00DF6023" w:rsidRDefault="00DF6023" w:rsidP="0001323F">
      <w:pPr>
        <w:jc w:val="both"/>
        <w:rPr>
          <w:color w:val="000000" w:themeColor="text1"/>
        </w:rPr>
      </w:pPr>
    </w:p>
    <w:p w14:paraId="721CAFE3" w14:textId="77777777" w:rsidR="0001323F" w:rsidRDefault="0001323F" w:rsidP="0001323F">
      <w:pPr>
        <w:jc w:val="both"/>
        <w:rPr>
          <w:color w:val="000000" w:themeColor="text1"/>
        </w:rPr>
      </w:pPr>
    </w:p>
    <w:p w14:paraId="4ACDC0D7" w14:textId="77777777" w:rsidR="0001323F" w:rsidRDefault="0001323F" w:rsidP="0001323F">
      <w:pPr>
        <w:jc w:val="both"/>
        <w:rPr>
          <w:color w:val="000000" w:themeColor="text1"/>
        </w:rPr>
      </w:pPr>
    </w:p>
    <w:p w14:paraId="0B4E3A84" w14:textId="77777777" w:rsidR="0001323F" w:rsidRDefault="0001323F" w:rsidP="0001323F">
      <w:pPr>
        <w:jc w:val="both"/>
        <w:rPr>
          <w:color w:val="000000" w:themeColor="text1"/>
        </w:rPr>
      </w:pPr>
    </w:p>
    <w:p w14:paraId="2E9D6FD1" w14:textId="77777777" w:rsidR="0001323F" w:rsidRDefault="0001323F" w:rsidP="0001323F">
      <w:pPr>
        <w:jc w:val="both"/>
        <w:rPr>
          <w:color w:val="000000" w:themeColor="text1"/>
        </w:rPr>
      </w:pPr>
    </w:p>
    <w:p w14:paraId="2BF0B05B" w14:textId="77777777" w:rsidR="0001323F" w:rsidRDefault="0001323F" w:rsidP="0001323F">
      <w:pPr>
        <w:jc w:val="both"/>
        <w:rPr>
          <w:color w:val="000000" w:themeColor="text1"/>
        </w:rPr>
      </w:pPr>
    </w:p>
    <w:p w14:paraId="5F3E1D7B" w14:textId="77777777" w:rsidR="0001323F" w:rsidRDefault="0001323F" w:rsidP="0001323F">
      <w:pPr>
        <w:jc w:val="both"/>
        <w:rPr>
          <w:color w:val="000000" w:themeColor="text1"/>
        </w:rPr>
      </w:pPr>
    </w:p>
    <w:p w14:paraId="647AC3E3" w14:textId="77777777" w:rsidR="0001323F" w:rsidRDefault="0001323F" w:rsidP="0001323F">
      <w:pPr>
        <w:jc w:val="both"/>
        <w:rPr>
          <w:color w:val="000000" w:themeColor="text1"/>
        </w:rPr>
      </w:pPr>
    </w:p>
    <w:p w14:paraId="76AEDD80" w14:textId="77777777" w:rsidR="0001323F" w:rsidRDefault="0001323F" w:rsidP="0001323F">
      <w:pPr>
        <w:jc w:val="both"/>
        <w:rPr>
          <w:color w:val="000000" w:themeColor="text1"/>
        </w:rPr>
      </w:pPr>
    </w:p>
    <w:p w14:paraId="672F9100" w14:textId="77777777" w:rsidR="0001323F" w:rsidRDefault="0001323F" w:rsidP="0001323F">
      <w:pPr>
        <w:jc w:val="both"/>
        <w:rPr>
          <w:color w:val="000000" w:themeColor="text1"/>
        </w:rPr>
      </w:pPr>
    </w:p>
    <w:p w14:paraId="29904AFA" w14:textId="77777777" w:rsidR="0001323F" w:rsidRDefault="0001323F" w:rsidP="0001323F">
      <w:pPr>
        <w:jc w:val="both"/>
        <w:rPr>
          <w:color w:val="000000" w:themeColor="text1"/>
        </w:rPr>
      </w:pPr>
    </w:p>
    <w:p w14:paraId="4F81D9DF" w14:textId="0A88F893" w:rsidR="0001323F" w:rsidRDefault="0001323F" w:rsidP="0001323F">
      <w:pPr>
        <w:jc w:val="both"/>
        <w:rPr>
          <w:color w:val="000000" w:themeColor="text1"/>
        </w:rPr>
      </w:pPr>
    </w:p>
    <w:p w14:paraId="0D5E8DCA" w14:textId="5B591957" w:rsidR="0001323F" w:rsidRDefault="006D62A7" w:rsidP="0001323F">
      <w:pPr>
        <w:jc w:val="both"/>
        <w:rPr>
          <w:color w:val="000000" w:themeColor="text1"/>
        </w:rPr>
      </w:pPr>
      <w:r>
        <w:rPr>
          <w:noProof/>
          <w:color w:val="000000" w:themeColor="text1"/>
        </w:rPr>
        <mc:AlternateContent>
          <mc:Choice Requires="wps">
            <w:drawing>
              <wp:anchor distT="0" distB="0" distL="114300" distR="114300" simplePos="0" relativeHeight="251765760" behindDoc="0" locked="0" layoutInCell="1" allowOverlap="1" wp14:anchorId="562BD1D0" wp14:editId="78F333C0">
                <wp:simplePos x="0" y="0"/>
                <wp:positionH relativeFrom="column">
                  <wp:posOffset>2872800</wp:posOffset>
                </wp:positionH>
                <wp:positionV relativeFrom="paragraph">
                  <wp:posOffset>57850</wp:posOffset>
                </wp:positionV>
                <wp:extent cx="3411695" cy="1965600"/>
                <wp:effectExtent l="0" t="0" r="5080" b="3175"/>
                <wp:wrapNone/>
                <wp:docPr id="1924752029" name="Text Box 3"/>
                <wp:cNvGraphicFramePr/>
                <a:graphic xmlns:a="http://schemas.openxmlformats.org/drawingml/2006/main">
                  <a:graphicData uri="http://schemas.microsoft.com/office/word/2010/wordprocessingShape">
                    <wps:wsp>
                      <wps:cNvSpPr txBox="1"/>
                      <wps:spPr>
                        <a:xfrm>
                          <a:off x="0" y="0"/>
                          <a:ext cx="3411695" cy="1965600"/>
                        </a:xfrm>
                        <a:prstGeom prst="rect">
                          <a:avLst/>
                        </a:prstGeom>
                        <a:solidFill>
                          <a:schemeClr val="lt1"/>
                        </a:solidFill>
                        <a:ln w="6350">
                          <a:noFill/>
                        </a:ln>
                      </wps:spPr>
                      <wps:txbx>
                        <w:txbxContent>
                          <w:p w14:paraId="2DBF4EC7" w14:textId="449247AB" w:rsidR="006D62A7" w:rsidRPr="006D62A7" w:rsidRDefault="006D62A7" w:rsidP="006D62A7">
                            <w:pPr>
                              <w:shd w:val="clear" w:color="auto" w:fill="FFFFFF"/>
                              <w:spacing w:before="150" w:line="480" w:lineRule="auto"/>
                              <w:rPr>
                                <w:color w:val="000000" w:themeColor="text1"/>
                                <w:sz w:val="18"/>
                                <w:szCs w:val="18"/>
                              </w:rPr>
                            </w:pPr>
                            <w:r w:rsidRPr="006D62A7">
                              <w:rPr>
                                <w:i/>
                                <w:iCs/>
                                <w:sz w:val="18"/>
                                <w:szCs w:val="18"/>
                              </w:rPr>
                              <w:t>Note</w:t>
                            </w:r>
                            <w:r w:rsidRPr="006D62A7">
                              <w:rPr>
                                <w:sz w:val="18"/>
                                <w:szCs w:val="18"/>
                              </w:rPr>
                              <w:t xml:space="preserve">.  A </w:t>
                            </w:r>
                            <w:r w:rsidRPr="006D62A7">
                              <w:rPr>
                                <w:color w:val="000000" w:themeColor="text1"/>
                                <w:sz w:val="18"/>
                                <w:szCs w:val="18"/>
                              </w:rPr>
                              <w:t>four-way log linear analysis chi-square test of independence which was performed to examine how children felt about Zig (learning differences) and Zag (behaviour differences) and whether the children felt positive or negative about the differences. The figure shows no significant difference between Control and Intervention groups but highlights the positive change in direction of children’s views about Zag.</w:t>
                            </w:r>
                          </w:p>
                          <w:p w14:paraId="3C0EEB47" w14:textId="1F3E01D6" w:rsidR="006D62A7" w:rsidRPr="006D62A7" w:rsidRDefault="006D62A7" w:rsidP="006D62A7">
                            <w:pPr>
                              <w:spacing w:line="480" w:lineRule="auto"/>
                              <w:rPr>
                                <w:sz w:val="18"/>
                                <w:szCs w:val="18"/>
                              </w:rPr>
                            </w:pPr>
                            <w:r w:rsidRPr="006D62A7">
                              <w:rPr>
                                <w:color w:val="000000" w:themeColor="text1"/>
                                <w:sz w:val="18"/>
                                <w:szCs w:val="18"/>
                              </w:rPr>
                              <w:t xml:space="preserve"> </w:t>
                            </w:r>
                            <w:r w:rsidRPr="006D62A7">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BD1D0" id="Text Box 3" o:spid="_x0000_s1031" type="#_x0000_t202" style="position:absolute;left:0;text-align:left;margin-left:226.2pt;margin-top:4.55pt;width:268.65pt;height:154.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" fillcolor="white [3201]" stroked="f" strokeweight=".5pt">
                <v:textbox>
                  <w:txbxContent>
                    <w:p w14:paraId="2DBF4EC7" w14:textId="449247AB" w:rsidR="006D62A7" w:rsidRPr="006D62A7" w:rsidRDefault="006D62A7" w:rsidP="006D62A7">
                      <w:pPr>
                        <w:shd w:val="clear" w:color="auto" w:fill="FFFFFF"/>
                        <w:spacing w:before="150" w:line="480" w:lineRule="auto"/>
                        <w:rPr>
                          <w:color w:val="000000" w:themeColor="text1"/>
                          <w:sz w:val="18"/>
                          <w:szCs w:val="18"/>
                        </w:rPr>
                      </w:pPr>
                      <w:r w:rsidRPr="006D62A7">
                        <w:rPr>
                          <w:i/>
                          <w:iCs/>
                          <w:sz w:val="18"/>
                          <w:szCs w:val="18"/>
                        </w:rPr>
                        <w:t>Note</w:t>
                      </w:r>
                      <w:r w:rsidRPr="006D62A7">
                        <w:rPr>
                          <w:sz w:val="18"/>
                          <w:szCs w:val="18"/>
                        </w:rPr>
                        <w:t xml:space="preserve">.  A </w:t>
                      </w:r>
                      <w:r w:rsidRPr="006D62A7">
                        <w:rPr>
                          <w:color w:val="000000" w:themeColor="text1"/>
                          <w:sz w:val="18"/>
                          <w:szCs w:val="18"/>
                        </w:rPr>
                        <w:t>four-way log linear analysis chi-square test of independence which was performed to examine how children felt about Zig (learning differences) and Zag (behaviour differences) and whether the children felt positive or negative about the differences. The figure shows no significant difference between Control and Intervention groups but highlights the positive change in direction of children’s views about Zag.</w:t>
                      </w:r>
                    </w:p>
                    <w:p w14:paraId="3C0EEB47" w14:textId="1F3E01D6" w:rsidR="006D62A7" w:rsidRPr="006D62A7" w:rsidRDefault="006D62A7" w:rsidP="006D62A7">
                      <w:pPr>
                        <w:spacing w:line="480" w:lineRule="auto"/>
                        <w:rPr>
                          <w:sz w:val="18"/>
                          <w:szCs w:val="18"/>
                        </w:rPr>
                      </w:pPr>
                      <w:r w:rsidRPr="006D62A7">
                        <w:rPr>
                          <w:color w:val="000000" w:themeColor="text1"/>
                          <w:sz w:val="18"/>
                          <w:szCs w:val="18"/>
                        </w:rPr>
                        <w:t xml:space="preserve"> </w:t>
                      </w:r>
                      <w:r w:rsidRPr="006D62A7">
                        <w:rPr>
                          <w:sz w:val="18"/>
                          <w:szCs w:val="18"/>
                        </w:rPr>
                        <w:t xml:space="preserve">  </w:t>
                      </w:r>
                    </w:p>
                  </w:txbxContent>
                </v:textbox>
              </v:shape>
            </w:pict>
          </mc:Fallback>
        </mc:AlternateContent>
      </w:r>
      <w:r>
        <w:rPr>
          <w:noProof/>
          <w:color w:val="000000" w:themeColor="text1"/>
        </w:rPr>
        <mc:AlternateContent>
          <mc:Choice Requires="wps">
            <w:drawing>
              <wp:anchor distT="0" distB="0" distL="114300" distR="114300" simplePos="0" relativeHeight="251763712" behindDoc="0" locked="0" layoutInCell="1" allowOverlap="1" wp14:anchorId="53FCCAE3" wp14:editId="64626C2F">
                <wp:simplePos x="0" y="0"/>
                <wp:positionH relativeFrom="column">
                  <wp:posOffset>-597165</wp:posOffset>
                </wp:positionH>
                <wp:positionV relativeFrom="paragraph">
                  <wp:posOffset>187325</wp:posOffset>
                </wp:positionV>
                <wp:extent cx="3290400" cy="1317600"/>
                <wp:effectExtent l="0" t="0" r="0" b="3810"/>
                <wp:wrapNone/>
                <wp:docPr id="681160630" name="Text Box 3"/>
                <wp:cNvGraphicFramePr/>
                <a:graphic xmlns:a="http://schemas.openxmlformats.org/drawingml/2006/main">
                  <a:graphicData uri="http://schemas.microsoft.com/office/word/2010/wordprocessingShape">
                    <wps:wsp>
                      <wps:cNvSpPr txBox="1"/>
                      <wps:spPr>
                        <a:xfrm>
                          <a:off x="0" y="0"/>
                          <a:ext cx="3290400" cy="1317600"/>
                        </a:xfrm>
                        <a:prstGeom prst="rect">
                          <a:avLst/>
                        </a:prstGeom>
                        <a:solidFill>
                          <a:schemeClr val="lt1"/>
                        </a:solidFill>
                        <a:ln w="6350">
                          <a:noFill/>
                        </a:ln>
                      </wps:spPr>
                      <wps:txbx>
                        <w:txbxContent>
                          <w:p w14:paraId="37D9ECE7" w14:textId="6375E43E" w:rsidR="006D62A7" w:rsidRPr="006D62A7" w:rsidRDefault="006D62A7" w:rsidP="006D62A7">
                            <w:pPr>
                              <w:spacing w:line="480" w:lineRule="auto"/>
                              <w:rPr>
                                <w:sz w:val="18"/>
                                <w:szCs w:val="18"/>
                              </w:rPr>
                            </w:pPr>
                            <w:r w:rsidRPr="006D62A7">
                              <w:rPr>
                                <w:i/>
                                <w:iCs/>
                                <w:sz w:val="18"/>
                                <w:szCs w:val="18"/>
                              </w:rPr>
                              <w:t>Note</w:t>
                            </w:r>
                            <w:r w:rsidRPr="006D62A7">
                              <w:rPr>
                                <w:sz w:val="18"/>
                                <w:szCs w:val="18"/>
                              </w:rPr>
                              <w:t xml:space="preserve">. </w:t>
                            </w:r>
                            <w:r w:rsidRPr="006D62A7">
                              <w:rPr>
                                <w:color w:val="000000" w:themeColor="text1"/>
                                <w:sz w:val="18"/>
                                <w:szCs w:val="18"/>
                              </w:rPr>
                              <w:t>a four-way log linear analysis chi-square test of independence which was performed to examine whether children described Zig (learning difficulties) and Zag (behavioural difficulties) positively or negatively. The figure shows no significant difference between Control and Intervention groups</w:t>
                            </w:r>
                            <w:r>
                              <w:rPr>
                                <w:color w:val="000000" w:themeColor="text1"/>
                                <w:sz w:val="18"/>
                                <w:szCs w:val="18"/>
                              </w:rPr>
                              <w:t>.</w:t>
                            </w:r>
                            <w:r w:rsidRPr="006D62A7">
                              <w:rPr>
                                <w:color w:val="000000" w:themeColor="text1"/>
                                <w:sz w:val="18"/>
                                <w:szCs w:val="18"/>
                              </w:rPr>
                              <w:t xml:space="preserve"> </w:t>
                            </w:r>
                            <w:r w:rsidRPr="006D62A7">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CCAE3" id="_x0000_s1032" type="#_x0000_t202" style="position:absolute;left:0;text-align:left;margin-left:-47pt;margin-top:14.75pt;width:259.1pt;height:103.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" fillcolor="white [3201]" stroked="f" strokeweight=".5pt">
                <v:textbox>
                  <w:txbxContent>
                    <w:p w14:paraId="37D9ECE7" w14:textId="6375E43E" w:rsidR="006D62A7" w:rsidRPr="006D62A7" w:rsidRDefault="006D62A7" w:rsidP="006D62A7">
                      <w:pPr>
                        <w:spacing w:line="480" w:lineRule="auto"/>
                        <w:rPr>
                          <w:sz w:val="18"/>
                          <w:szCs w:val="18"/>
                        </w:rPr>
                      </w:pPr>
                      <w:r w:rsidRPr="006D62A7">
                        <w:rPr>
                          <w:i/>
                          <w:iCs/>
                          <w:sz w:val="18"/>
                          <w:szCs w:val="18"/>
                        </w:rPr>
                        <w:t>Note</w:t>
                      </w:r>
                      <w:r w:rsidRPr="006D62A7">
                        <w:rPr>
                          <w:sz w:val="18"/>
                          <w:szCs w:val="18"/>
                        </w:rPr>
                        <w:t xml:space="preserve">. </w:t>
                      </w:r>
                      <w:r w:rsidRPr="006D62A7">
                        <w:rPr>
                          <w:color w:val="000000" w:themeColor="text1"/>
                          <w:sz w:val="18"/>
                          <w:szCs w:val="18"/>
                        </w:rPr>
                        <w:t>a four-way log linear analysis chi-square test of independence which was performed to examine whether children described Zig (learning difficulties) and Zag (behavioural difficulties) positively or negatively. The figure shows no significant difference between Control and Intervention groups</w:t>
                      </w:r>
                      <w:r>
                        <w:rPr>
                          <w:color w:val="000000" w:themeColor="text1"/>
                          <w:sz w:val="18"/>
                          <w:szCs w:val="18"/>
                        </w:rPr>
                        <w:t>.</w:t>
                      </w:r>
                      <w:r w:rsidRPr="006D62A7">
                        <w:rPr>
                          <w:color w:val="000000" w:themeColor="text1"/>
                          <w:sz w:val="18"/>
                          <w:szCs w:val="18"/>
                        </w:rPr>
                        <w:t xml:space="preserve"> </w:t>
                      </w:r>
                      <w:r w:rsidRPr="006D62A7">
                        <w:rPr>
                          <w:sz w:val="18"/>
                          <w:szCs w:val="18"/>
                        </w:rPr>
                        <w:t xml:space="preserve">  </w:t>
                      </w:r>
                    </w:p>
                  </w:txbxContent>
                </v:textbox>
              </v:shape>
            </w:pict>
          </mc:Fallback>
        </mc:AlternateContent>
      </w:r>
    </w:p>
    <w:p w14:paraId="59384725" w14:textId="0EE7529D" w:rsidR="0001323F" w:rsidRDefault="0001323F" w:rsidP="00614117">
      <w:pPr>
        <w:ind w:firstLine="720"/>
        <w:rPr>
          <w:color w:val="000000" w:themeColor="text1"/>
        </w:rPr>
      </w:pPr>
    </w:p>
    <w:p w14:paraId="7167E78A" w14:textId="1D970956" w:rsidR="006D62A7" w:rsidRDefault="006D62A7" w:rsidP="006D62A7">
      <w:pPr>
        <w:rPr>
          <w:color w:val="000000" w:themeColor="text1"/>
        </w:rPr>
      </w:pPr>
    </w:p>
    <w:p w14:paraId="0B77F5F7" w14:textId="223A73E5" w:rsidR="006D62A7" w:rsidRDefault="006D62A7" w:rsidP="00614117">
      <w:pPr>
        <w:ind w:firstLine="720"/>
        <w:rPr>
          <w:color w:val="000000" w:themeColor="text1"/>
        </w:rPr>
      </w:pPr>
    </w:p>
    <w:p w14:paraId="379B4F3B" w14:textId="77777777" w:rsidR="006D62A7" w:rsidRDefault="006D62A7" w:rsidP="00614117">
      <w:pPr>
        <w:ind w:firstLine="720"/>
        <w:rPr>
          <w:color w:val="000000" w:themeColor="text1"/>
        </w:rPr>
      </w:pPr>
    </w:p>
    <w:p w14:paraId="6CAB0CCC" w14:textId="77777777" w:rsidR="006D62A7" w:rsidRDefault="006D62A7" w:rsidP="00614117">
      <w:pPr>
        <w:ind w:firstLine="720"/>
        <w:rPr>
          <w:color w:val="000000" w:themeColor="text1"/>
        </w:rPr>
      </w:pPr>
    </w:p>
    <w:p w14:paraId="3F78BF28" w14:textId="77777777" w:rsidR="0001323F" w:rsidRDefault="0001323F" w:rsidP="00614117">
      <w:pPr>
        <w:ind w:firstLine="720"/>
        <w:rPr>
          <w:color w:val="000000" w:themeColor="text1"/>
        </w:rPr>
      </w:pPr>
    </w:p>
    <w:p w14:paraId="23003FE7" w14:textId="77777777" w:rsidR="006D62A7" w:rsidRDefault="006D62A7" w:rsidP="00614117">
      <w:pPr>
        <w:ind w:firstLine="720"/>
        <w:rPr>
          <w:color w:val="000000" w:themeColor="text1"/>
        </w:rPr>
      </w:pPr>
    </w:p>
    <w:p w14:paraId="2D5BAC02" w14:textId="77777777" w:rsidR="006D62A7" w:rsidRDefault="006D62A7" w:rsidP="003431CA">
      <w:pPr>
        <w:rPr>
          <w:color w:val="000000" w:themeColor="text1"/>
        </w:rPr>
      </w:pPr>
    </w:p>
    <w:p w14:paraId="7F8C5CFA" w14:textId="77777777" w:rsidR="006D62A7" w:rsidRDefault="006D62A7" w:rsidP="00614117">
      <w:pPr>
        <w:ind w:firstLine="720"/>
        <w:rPr>
          <w:color w:val="000000" w:themeColor="text1"/>
        </w:rPr>
      </w:pPr>
    </w:p>
    <w:p w14:paraId="712FF2BE" w14:textId="77777777" w:rsidR="00F70319" w:rsidRDefault="00F70319" w:rsidP="00614117">
      <w:pPr>
        <w:ind w:firstLine="720"/>
        <w:rPr>
          <w:color w:val="000000" w:themeColor="text1"/>
        </w:rPr>
      </w:pPr>
    </w:p>
    <w:p w14:paraId="0FB2E786" w14:textId="77777777" w:rsidR="008861F8" w:rsidRDefault="008861F8" w:rsidP="00614117">
      <w:pPr>
        <w:ind w:firstLine="720"/>
        <w:rPr>
          <w:color w:val="000000" w:themeColor="text1"/>
        </w:rPr>
      </w:pPr>
    </w:p>
    <w:p w14:paraId="151272AE" w14:textId="77777777" w:rsidR="008861F8" w:rsidRDefault="008861F8" w:rsidP="00614117">
      <w:pPr>
        <w:ind w:firstLine="720"/>
        <w:rPr>
          <w:color w:val="000000" w:themeColor="text1"/>
        </w:rPr>
      </w:pPr>
    </w:p>
    <w:p w14:paraId="7296F27A" w14:textId="77777777" w:rsidR="008861F8" w:rsidRDefault="008861F8" w:rsidP="00614117">
      <w:pPr>
        <w:ind w:firstLine="720"/>
        <w:rPr>
          <w:color w:val="000000" w:themeColor="text1"/>
        </w:rPr>
      </w:pPr>
    </w:p>
    <w:p w14:paraId="57BB8EC4" w14:textId="7FC63973" w:rsidR="00C9047A" w:rsidRPr="00892597" w:rsidRDefault="00C9047A" w:rsidP="00614117">
      <w:pPr>
        <w:ind w:firstLine="720"/>
        <w:rPr>
          <w:color w:val="000000" w:themeColor="text1"/>
        </w:rPr>
      </w:pPr>
      <w:r w:rsidRPr="00892597">
        <w:rPr>
          <w:color w:val="000000" w:themeColor="text1"/>
        </w:rPr>
        <w:t xml:space="preserve">EYFS children were asked to consider how they would describe Zig (learning differences) and Zag (behaviour differences).  Children who received intervention did not show any significant difference to the control group in their attitudes.  Figure </w:t>
      </w:r>
      <w:r w:rsidR="00FE7FB4">
        <w:rPr>
          <w:color w:val="000000" w:themeColor="text1"/>
        </w:rPr>
        <w:t>7</w:t>
      </w:r>
      <w:r w:rsidRPr="00892597">
        <w:rPr>
          <w:color w:val="000000" w:themeColor="text1"/>
        </w:rPr>
        <w:t xml:space="preserve"> a) shows a four-way log linear analysis chi-square test of independence which was performed to examine whether children described Zig (learning difficulties) and Zag (behavioural difficulties) positively or negatively. Assumptions of independence and threshold frequencies were met prior to conducting the loglinear analysis. The four-way loglinear analysis produced a final model that retained all effects. The likelihood ratio of this model was </w:t>
      </w:r>
      <w:r w:rsidRPr="00892597">
        <w:rPr>
          <w:i/>
          <w:iCs/>
          <w:color w:val="000000" w:themeColor="text1"/>
        </w:rPr>
        <w:t>X</w:t>
      </w:r>
      <w:r w:rsidRPr="00892597">
        <w:rPr>
          <w:color w:val="000000" w:themeColor="text1"/>
          <w:vertAlign w:val="superscript"/>
        </w:rPr>
        <w:t>2</w:t>
      </w:r>
      <w:r w:rsidRPr="00892597">
        <w:rPr>
          <w:color w:val="000000" w:themeColor="text1"/>
        </w:rPr>
        <w:t xml:space="preserve"> (5.8294) = 10, p = .829.  This indicated that the highest order interaction (PN x Zig_Zag) was significant, </w:t>
      </w:r>
      <w:r w:rsidRPr="00892597">
        <w:rPr>
          <w:i/>
          <w:iCs/>
          <w:color w:val="000000" w:themeColor="text1"/>
        </w:rPr>
        <w:t>X</w:t>
      </w:r>
      <w:r w:rsidRPr="00892597">
        <w:rPr>
          <w:color w:val="000000" w:themeColor="text1"/>
          <w:vertAlign w:val="superscript"/>
        </w:rPr>
        <w:t>2</w:t>
      </w:r>
      <w:r w:rsidRPr="00892597">
        <w:rPr>
          <w:color w:val="000000" w:themeColor="text1"/>
        </w:rPr>
        <w:t xml:space="preserve"> (1) = 7.5, p = .006. </w:t>
      </w:r>
      <w:r w:rsidRPr="00892597">
        <w:rPr>
          <w:rFonts w:eastAsia="Arial"/>
          <w:color w:val="000000" w:themeColor="text1"/>
        </w:rPr>
        <w:t xml:space="preserve">Therefore, in this case our hypothesis that there would be a </w:t>
      </w:r>
      <w:r w:rsidRPr="00892597">
        <w:rPr>
          <w:rFonts w:eastAsia="Arial"/>
          <w:color w:val="000000" w:themeColor="text1"/>
        </w:rPr>
        <w:lastRenderedPageBreak/>
        <w:t>difference between the EYFS experimental and control groups was not supported</w:t>
      </w:r>
      <w:r w:rsidRPr="00892597">
        <w:rPr>
          <w:color w:val="000000" w:themeColor="text1"/>
        </w:rPr>
        <w:t xml:space="preserve">, </w:t>
      </w:r>
      <w:r w:rsidRPr="00892597">
        <w:rPr>
          <w:i/>
          <w:iCs/>
          <w:color w:val="000000" w:themeColor="text1"/>
        </w:rPr>
        <w:t>X</w:t>
      </w:r>
      <w:r w:rsidRPr="00892597">
        <w:rPr>
          <w:color w:val="000000" w:themeColor="text1"/>
          <w:vertAlign w:val="superscript"/>
        </w:rPr>
        <w:t>2</w:t>
      </w:r>
      <w:r w:rsidRPr="00892597">
        <w:rPr>
          <w:color w:val="000000" w:themeColor="text1"/>
        </w:rPr>
        <w:t xml:space="preserve">(1) = 1.391, p = .238. </w:t>
      </w:r>
    </w:p>
    <w:p w14:paraId="051E71D4" w14:textId="3B816685" w:rsidR="00FE7FB4" w:rsidRDefault="00C9047A" w:rsidP="002A798A">
      <w:pPr>
        <w:ind w:firstLine="720"/>
        <w:rPr>
          <w:color w:val="000000" w:themeColor="text1"/>
        </w:rPr>
      </w:pPr>
      <w:r w:rsidRPr="00892597">
        <w:rPr>
          <w:color w:val="000000" w:themeColor="text1"/>
        </w:rPr>
        <w:t xml:space="preserve">The analysis did, however, indicate that children described Zig (learning difficulties) more positively than Zag (behavioural difficulties) at post-testing with a significant interaction between Zig and Zag and Positive and Negative variables </w:t>
      </w:r>
      <w:r w:rsidRPr="00892597">
        <w:rPr>
          <w:i/>
          <w:iCs/>
          <w:color w:val="000000" w:themeColor="text1"/>
        </w:rPr>
        <w:t>X</w:t>
      </w:r>
      <w:r w:rsidRPr="00892597">
        <w:rPr>
          <w:color w:val="000000" w:themeColor="text1"/>
          <w:vertAlign w:val="superscript"/>
        </w:rPr>
        <w:t>2</w:t>
      </w:r>
      <w:r w:rsidRPr="00892597">
        <w:rPr>
          <w:color w:val="000000" w:themeColor="text1"/>
        </w:rPr>
        <w:t xml:space="preserve"> (1) = 7.500, p = .006. Odds ratios indicated that the odds of being more positive at post-testing for both the control and intervention groups for Zig was 2.06 and odds ratio of being more positive at post testing for control and intervention groups for Zag was 0.485.  Therefore, the analysis seems to reveal a fundamental difference between attitudes towards Zig and Zag - irrespective of P4C intervention - and as predicted by the literature. </w:t>
      </w:r>
    </w:p>
    <w:p w14:paraId="3258799D" w14:textId="102269E1" w:rsidR="00005711" w:rsidRPr="00892597" w:rsidRDefault="00C9047A" w:rsidP="00DF6023">
      <w:pPr>
        <w:shd w:val="clear" w:color="auto" w:fill="FFFFFF"/>
        <w:spacing w:before="150"/>
        <w:ind w:firstLine="720"/>
        <w:rPr>
          <w:color w:val="000000" w:themeColor="text1"/>
        </w:rPr>
      </w:pPr>
      <w:r w:rsidRPr="00892597">
        <w:rPr>
          <w:color w:val="000000" w:themeColor="text1"/>
        </w:rPr>
        <w:t xml:space="preserve">Finally, Figure </w:t>
      </w:r>
      <w:r w:rsidR="00FE7FB4">
        <w:rPr>
          <w:color w:val="000000" w:themeColor="text1"/>
        </w:rPr>
        <w:t>7</w:t>
      </w:r>
      <w:r w:rsidRPr="00892597">
        <w:rPr>
          <w:color w:val="000000" w:themeColor="text1"/>
        </w:rPr>
        <w:t xml:space="preserve">b) shows a four-way log linear analysis chi-square test of independence which was performed to examine how children felt about Zig (learning differences) and Zag (behaviour differences) and whether the children felt positive or negative about the differences.  The four-way loglinear analysis produced a final model that retained all effects. The likelihood ratio of this model was </w:t>
      </w:r>
      <w:r w:rsidRPr="00892597">
        <w:rPr>
          <w:i/>
          <w:iCs/>
          <w:color w:val="000000" w:themeColor="text1"/>
        </w:rPr>
        <w:t>X</w:t>
      </w:r>
      <w:r w:rsidRPr="00892597">
        <w:rPr>
          <w:i/>
          <w:color w:val="000000" w:themeColor="text1"/>
          <w:vertAlign w:val="superscript"/>
        </w:rPr>
        <w:t>2</w:t>
      </w:r>
      <w:r w:rsidRPr="00892597">
        <w:rPr>
          <w:color w:val="000000" w:themeColor="text1"/>
        </w:rPr>
        <w:t xml:space="preserve">= 5.796,10 p= .832.  This indicated that the highest order interaction (PN x Zig_Zag) was significant, </w:t>
      </w:r>
      <w:r w:rsidRPr="00892597">
        <w:rPr>
          <w:i/>
          <w:iCs/>
          <w:color w:val="000000" w:themeColor="text1"/>
        </w:rPr>
        <w:t>X</w:t>
      </w:r>
      <w:r w:rsidRPr="00892597">
        <w:rPr>
          <w:i/>
          <w:color w:val="000000" w:themeColor="text1"/>
          <w:vertAlign w:val="superscript"/>
        </w:rPr>
        <w:t>2</w:t>
      </w:r>
      <w:r w:rsidRPr="00892597">
        <w:rPr>
          <w:color w:val="000000" w:themeColor="text1"/>
        </w:rPr>
        <w:t xml:space="preserve"> (1) = 9.303, p = .002. There was no significant difference between control and intervention groups in terms of the intervention having an effect, </w:t>
      </w:r>
      <w:r w:rsidRPr="00892597">
        <w:rPr>
          <w:i/>
          <w:iCs/>
          <w:color w:val="000000" w:themeColor="text1"/>
        </w:rPr>
        <w:t>X</w:t>
      </w:r>
      <w:r w:rsidRPr="00892597">
        <w:rPr>
          <w:color w:val="000000" w:themeColor="text1"/>
          <w:vertAlign w:val="superscript"/>
        </w:rPr>
        <w:t>2</w:t>
      </w:r>
      <w:r w:rsidRPr="00892597">
        <w:rPr>
          <w:color w:val="000000" w:themeColor="text1"/>
        </w:rPr>
        <w:t xml:space="preserve">= 2.858, df = 1, p = .090.  These results indicate that </w:t>
      </w:r>
      <w:r w:rsidRPr="00892597">
        <w:rPr>
          <w:rFonts w:eastAsia="Arial"/>
          <w:color w:val="000000" w:themeColor="text1"/>
        </w:rPr>
        <w:t>our hypothesis, there would be a significant difference between experimental and control groups, was not supported</w:t>
      </w:r>
      <w:r w:rsidRPr="00892597">
        <w:rPr>
          <w:color w:val="000000" w:themeColor="text1"/>
        </w:rPr>
        <w:t xml:space="preserve">.  However, further exploratory investigation revealed children from both the control and intervention groups viewed Zig (learning difficulties) more positively than Zag (behavioural difficulties) at post-testing, irrespective of intervention.  Odds ratios indicated the chance of being more positive at post-intervention testing for both groups were 0.45 for Zig and 2.24 for Zag.  Therefore, the analysis seems to reveal a fundamental difference between Zig and Zag irrespective of P4C intervention, with children viewing learning differences more positively than behavioural differences pre-intervention, with this remaining stable post-intervention, </w:t>
      </w:r>
      <w:r w:rsidRPr="00892597">
        <w:rPr>
          <w:i/>
          <w:iCs/>
          <w:color w:val="000000" w:themeColor="text1"/>
        </w:rPr>
        <w:t>X</w:t>
      </w:r>
      <w:r w:rsidRPr="00892597">
        <w:rPr>
          <w:i/>
          <w:color w:val="000000" w:themeColor="text1"/>
          <w:vertAlign w:val="superscript"/>
        </w:rPr>
        <w:t>2</w:t>
      </w:r>
      <w:r w:rsidRPr="00892597">
        <w:rPr>
          <w:color w:val="000000" w:themeColor="text1"/>
        </w:rPr>
        <w:t xml:space="preserve"> (1) = 9.303, p-value = .002, as predicted by the literature.  Figure </w:t>
      </w:r>
      <w:r w:rsidR="006D62A7">
        <w:rPr>
          <w:color w:val="000000" w:themeColor="text1"/>
        </w:rPr>
        <w:t>7</w:t>
      </w:r>
      <w:r w:rsidRPr="00892597">
        <w:rPr>
          <w:color w:val="000000" w:themeColor="text1"/>
        </w:rPr>
        <w:t>b also highlights the positive change in direction of children’s views about Zag.</w:t>
      </w:r>
    </w:p>
    <w:p w14:paraId="5639A7BE" w14:textId="1B9FA5E6" w:rsidR="00C9047A" w:rsidRPr="004A79C9" w:rsidRDefault="004A79C9" w:rsidP="00C9047A">
      <w:pPr>
        <w:shd w:val="clear" w:color="auto" w:fill="FFFFFF"/>
        <w:spacing w:before="150" w:line="480" w:lineRule="auto"/>
        <w:rPr>
          <w:bCs/>
          <w:color w:val="000000" w:themeColor="text1"/>
        </w:rPr>
      </w:pPr>
      <w:r w:rsidRPr="004A79C9">
        <w:rPr>
          <w:bCs/>
          <w:color w:val="000000" w:themeColor="text1"/>
        </w:rPr>
        <w:t>5.</w:t>
      </w:r>
      <w:r>
        <w:rPr>
          <w:bCs/>
          <w:color w:val="000000" w:themeColor="text1"/>
        </w:rPr>
        <w:t>3</w:t>
      </w:r>
      <w:r w:rsidRPr="004A79C9">
        <w:rPr>
          <w:bCs/>
          <w:color w:val="000000" w:themeColor="text1"/>
        </w:rPr>
        <w:t>.</w:t>
      </w:r>
      <w:r>
        <w:rPr>
          <w:bCs/>
          <w:color w:val="000000" w:themeColor="text1"/>
        </w:rPr>
        <w:t>1.</w:t>
      </w:r>
      <w:r w:rsidRPr="004A79C9">
        <w:rPr>
          <w:bCs/>
          <w:color w:val="000000" w:themeColor="text1"/>
        </w:rPr>
        <w:t xml:space="preserve"> </w:t>
      </w:r>
      <w:r w:rsidR="00C9047A" w:rsidRPr="004A79C9">
        <w:rPr>
          <w:bCs/>
          <w:i/>
          <w:iCs/>
          <w:color w:val="000000" w:themeColor="text1"/>
        </w:rPr>
        <w:t>Year 2 and Year 5 - effectiveness of the P4C intervention</w:t>
      </w:r>
    </w:p>
    <w:p w14:paraId="2AFE1DD5" w14:textId="05FE4F2D" w:rsidR="00871154" w:rsidRDefault="00C9047A" w:rsidP="00DF6023">
      <w:pPr>
        <w:ind w:firstLine="720"/>
        <w:rPr>
          <w:color w:val="000000" w:themeColor="text1"/>
        </w:rPr>
      </w:pPr>
      <w:r w:rsidRPr="00892597">
        <w:rPr>
          <w:color w:val="000000" w:themeColor="text1"/>
        </w:rPr>
        <w:t xml:space="preserve">To test whether the Year 2/Year 5 control and intervention groups significantly differed in their attitudes to Zig and Zag after the intervention an ANCOVA was carried out, correcting for pre-intervention scores and comparing several </w:t>
      </w:r>
      <w:r w:rsidR="00E26C0C" w:rsidRPr="00892597">
        <w:rPr>
          <w:color w:val="000000" w:themeColor="text1"/>
        </w:rPr>
        <w:t>covariates</w:t>
      </w:r>
      <w:r w:rsidRPr="00892597">
        <w:rPr>
          <w:color w:val="000000" w:themeColor="text1"/>
        </w:rPr>
        <w:t xml:space="preserve"> means (affective, behavioural and cognitive attitudes).  Before analysis all independent variables and covariates for the three groups were independent.  A test for homogeneity of variance was conducted for the variable TZ (Treatment Zig/Zag) and a Type III ANOVA encoded with orthogonal contrasts.  This was the most suitable Sum of Squares (Type III) for this dataset as the sample size between control and intervention groups were unequal and this statistical test tested main effects in conjunction with interactions. Assumptions of homogeneity of variance and the normality of residuals were tested</w:t>
      </w:r>
      <w:r w:rsidR="00BD0C75">
        <w:rPr>
          <w:color w:val="000000" w:themeColor="text1"/>
        </w:rPr>
        <w:t>.</w:t>
      </w:r>
      <w:r w:rsidRPr="00892597">
        <w:rPr>
          <w:color w:val="000000" w:themeColor="text1"/>
        </w:rPr>
        <w:t xml:space="preserve"> Assumption evaluations indicated the normality, homogeneity of variance, linearity and homogeneity of regression slopes assumptions were all satisfactory and had not been violated.</w:t>
      </w:r>
      <w:r w:rsidR="00A25492" w:rsidRPr="00892597">
        <w:rPr>
          <w:color w:val="000000" w:themeColor="text1"/>
        </w:rPr>
        <w:t xml:space="preserve"> </w:t>
      </w:r>
    </w:p>
    <w:p w14:paraId="2D9829F4" w14:textId="77777777" w:rsidR="00FE7FB4" w:rsidRDefault="00FE7FB4" w:rsidP="00F73FAD">
      <w:pPr>
        <w:rPr>
          <w:color w:val="000000" w:themeColor="text1"/>
        </w:rPr>
      </w:pPr>
    </w:p>
    <w:p w14:paraId="0A2A6344" w14:textId="77777777" w:rsidR="00FE7FB4" w:rsidRDefault="00FE7FB4" w:rsidP="00DF6023">
      <w:pPr>
        <w:ind w:firstLine="720"/>
        <w:rPr>
          <w:color w:val="000000" w:themeColor="text1"/>
        </w:rPr>
      </w:pPr>
    </w:p>
    <w:p w14:paraId="3EF5A30E" w14:textId="77777777" w:rsidR="00135381" w:rsidRDefault="00135381" w:rsidP="00DF6023">
      <w:pPr>
        <w:ind w:firstLine="720"/>
        <w:rPr>
          <w:color w:val="000000" w:themeColor="text1"/>
        </w:rPr>
      </w:pPr>
    </w:p>
    <w:p w14:paraId="0DC98EBF" w14:textId="77777777" w:rsidR="00135381" w:rsidRDefault="00135381" w:rsidP="00DF6023">
      <w:pPr>
        <w:ind w:firstLine="720"/>
        <w:rPr>
          <w:color w:val="000000" w:themeColor="text1"/>
        </w:rPr>
      </w:pPr>
    </w:p>
    <w:p w14:paraId="710182D7" w14:textId="77777777" w:rsidR="00135381" w:rsidRDefault="00135381" w:rsidP="00DF6023">
      <w:pPr>
        <w:ind w:firstLine="720"/>
        <w:rPr>
          <w:color w:val="000000" w:themeColor="text1"/>
        </w:rPr>
      </w:pPr>
    </w:p>
    <w:p w14:paraId="101A2249" w14:textId="77777777" w:rsidR="00135381" w:rsidRDefault="00135381" w:rsidP="00DF6023">
      <w:pPr>
        <w:ind w:firstLine="720"/>
        <w:rPr>
          <w:color w:val="000000" w:themeColor="text1"/>
        </w:rPr>
      </w:pPr>
    </w:p>
    <w:p w14:paraId="3FFC413F" w14:textId="77777777" w:rsidR="00135381" w:rsidRDefault="00135381" w:rsidP="00DF6023">
      <w:pPr>
        <w:ind w:firstLine="720"/>
        <w:rPr>
          <w:color w:val="000000" w:themeColor="text1"/>
        </w:rPr>
      </w:pPr>
    </w:p>
    <w:p w14:paraId="4AB8EC6E" w14:textId="77777777" w:rsidR="00135381" w:rsidRDefault="00135381" w:rsidP="00DF6023">
      <w:pPr>
        <w:ind w:firstLine="720"/>
        <w:rPr>
          <w:color w:val="000000" w:themeColor="text1"/>
        </w:rPr>
      </w:pPr>
    </w:p>
    <w:p w14:paraId="240DAF00" w14:textId="0BAB957B" w:rsidR="0001323F" w:rsidRDefault="0001323F" w:rsidP="0001323F">
      <w:pPr>
        <w:shd w:val="clear" w:color="auto" w:fill="FFFFFF"/>
        <w:spacing w:before="150"/>
        <w:rPr>
          <w:b/>
          <w:bCs/>
          <w:sz w:val="18"/>
          <w:szCs w:val="18"/>
        </w:rPr>
      </w:pPr>
      <w:bookmarkStart w:id="23" w:name="_Toc101419873"/>
      <w:r w:rsidRPr="0001323F">
        <w:rPr>
          <w:b/>
          <w:bCs/>
          <w:sz w:val="18"/>
          <w:szCs w:val="18"/>
        </w:rPr>
        <w:t xml:space="preserve"> </w:t>
      </w:r>
      <w:r w:rsidRPr="007C320F">
        <w:rPr>
          <w:b/>
          <w:bCs/>
          <w:sz w:val="18"/>
          <w:szCs w:val="18"/>
        </w:rPr>
        <w:t xml:space="preserve">Figure </w:t>
      </w:r>
      <w:r>
        <w:rPr>
          <w:b/>
          <w:bCs/>
          <w:sz w:val="18"/>
          <w:szCs w:val="18"/>
        </w:rPr>
        <w:t>8</w:t>
      </w:r>
    </w:p>
    <w:p w14:paraId="6DB3D21F" w14:textId="6A63ECDB" w:rsidR="0001323F" w:rsidRPr="00E73471" w:rsidRDefault="0001323F" w:rsidP="0001323F">
      <w:pPr>
        <w:shd w:val="clear" w:color="auto" w:fill="FFFFFF"/>
        <w:spacing w:before="150"/>
        <w:rPr>
          <w:i/>
          <w:iCs/>
          <w:color w:val="263947"/>
          <w:sz w:val="18"/>
          <w:szCs w:val="18"/>
        </w:rPr>
      </w:pPr>
      <w:r w:rsidRPr="00E73471">
        <w:rPr>
          <w:i/>
          <w:iCs/>
          <w:sz w:val="18"/>
          <w:szCs w:val="18"/>
        </w:rPr>
        <w:t xml:space="preserve"> </w:t>
      </w:r>
      <w:r w:rsidRPr="00E73471">
        <w:rPr>
          <w:i/>
          <w:iCs/>
          <w:color w:val="263947"/>
          <w:sz w:val="18"/>
          <w:szCs w:val="18"/>
        </w:rPr>
        <w:t>Affective (feelings) of Zig (learning differences)</w:t>
      </w:r>
      <w:bookmarkEnd w:id="23"/>
    </w:p>
    <w:p w14:paraId="7CC3580F" w14:textId="5C910706" w:rsidR="00FE7FB4" w:rsidRPr="00DF6023" w:rsidRDefault="00FE7FB4" w:rsidP="00DF6023">
      <w:pPr>
        <w:ind w:firstLine="720"/>
        <w:rPr>
          <w:color w:val="000000" w:themeColor="text1"/>
        </w:rPr>
      </w:pPr>
    </w:p>
    <w:p w14:paraId="22A1222A" w14:textId="50924602" w:rsidR="00C9047A" w:rsidRPr="007506B4" w:rsidRDefault="00870191" w:rsidP="00B64A67">
      <w:pPr>
        <w:spacing w:line="480" w:lineRule="auto"/>
        <w:ind w:firstLine="720"/>
        <w:rPr>
          <w:color w:val="263947"/>
          <w:sz w:val="22"/>
          <w:szCs w:val="22"/>
        </w:rPr>
      </w:pPr>
      <w:r w:rsidRPr="007506B4">
        <w:rPr>
          <w:b/>
          <w:noProof/>
          <w:color w:val="263947"/>
          <w:sz w:val="20"/>
          <w:szCs w:val="20"/>
        </w:rPr>
        <w:drawing>
          <wp:anchor distT="0" distB="0" distL="114300" distR="114300" simplePos="0" relativeHeight="251710464" behindDoc="1" locked="0" layoutInCell="1" allowOverlap="1" wp14:anchorId="6EF5FF46" wp14:editId="4EC03792">
            <wp:simplePos x="0" y="0"/>
            <wp:positionH relativeFrom="column">
              <wp:posOffset>868680</wp:posOffset>
            </wp:positionH>
            <wp:positionV relativeFrom="paragraph">
              <wp:posOffset>81726</wp:posOffset>
            </wp:positionV>
            <wp:extent cx="3944620" cy="4823460"/>
            <wp:effectExtent l="0" t="0" r="5080" b="2540"/>
            <wp:wrapTight wrapText="bothSides">
              <wp:wrapPolygon edited="0">
                <wp:start x="0" y="0"/>
                <wp:lineTo x="0" y="21555"/>
                <wp:lineTo x="21558" y="21555"/>
                <wp:lineTo x="21558" y="0"/>
                <wp:lineTo x="0" y="0"/>
              </wp:wrapPolygon>
            </wp:wrapTight>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944620" cy="4823460"/>
                    </a:xfrm>
                    <a:prstGeom prst="rect">
                      <a:avLst/>
                    </a:prstGeom>
                  </pic:spPr>
                </pic:pic>
              </a:graphicData>
            </a:graphic>
            <wp14:sizeRelH relativeFrom="page">
              <wp14:pctWidth>0</wp14:pctWidth>
            </wp14:sizeRelH>
            <wp14:sizeRelV relativeFrom="page">
              <wp14:pctHeight>0</wp14:pctHeight>
            </wp14:sizeRelV>
          </wp:anchor>
        </w:drawing>
      </w:r>
    </w:p>
    <w:p w14:paraId="1AA86CE4" w14:textId="03F06429" w:rsidR="00C9047A" w:rsidRDefault="00C9047A" w:rsidP="00C9047A">
      <w:pPr>
        <w:shd w:val="clear" w:color="auto" w:fill="FFFFFF"/>
        <w:spacing w:before="150"/>
        <w:rPr>
          <w:b/>
          <w:color w:val="263947"/>
          <w:sz w:val="20"/>
          <w:szCs w:val="20"/>
        </w:rPr>
      </w:pPr>
    </w:p>
    <w:p w14:paraId="4A66332E" w14:textId="070A36B5" w:rsidR="00C9047A" w:rsidRPr="007506B4" w:rsidRDefault="00C9047A" w:rsidP="00C9047A">
      <w:pPr>
        <w:shd w:val="clear" w:color="auto" w:fill="FFFFFF"/>
        <w:spacing w:before="150"/>
        <w:rPr>
          <w:b/>
          <w:color w:val="263947"/>
          <w:sz w:val="16"/>
          <w:szCs w:val="16"/>
        </w:rPr>
      </w:pPr>
    </w:p>
    <w:p w14:paraId="4DC64912" w14:textId="271D965F" w:rsidR="00C9047A" w:rsidRPr="007506B4" w:rsidRDefault="00C9047A" w:rsidP="00C9047A">
      <w:pPr>
        <w:shd w:val="clear" w:color="auto" w:fill="FFFFFF"/>
        <w:spacing w:before="150"/>
        <w:rPr>
          <w:b/>
          <w:color w:val="263947"/>
          <w:sz w:val="22"/>
          <w:szCs w:val="22"/>
        </w:rPr>
      </w:pPr>
    </w:p>
    <w:p w14:paraId="4AEE1DD1" w14:textId="4752F2E7" w:rsidR="00C9047A" w:rsidRPr="007506B4" w:rsidRDefault="00C9047A" w:rsidP="00C9047A">
      <w:pPr>
        <w:shd w:val="clear" w:color="auto" w:fill="FFFFFF"/>
        <w:spacing w:before="150"/>
        <w:rPr>
          <w:b/>
          <w:color w:val="263947"/>
          <w:sz w:val="22"/>
          <w:szCs w:val="22"/>
        </w:rPr>
      </w:pPr>
    </w:p>
    <w:p w14:paraId="2BFAB272" w14:textId="77777777" w:rsidR="00C9047A" w:rsidRPr="007506B4" w:rsidRDefault="00C9047A" w:rsidP="00C9047A">
      <w:pPr>
        <w:shd w:val="clear" w:color="auto" w:fill="FFFFFF"/>
        <w:spacing w:before="150"/>
        <w:rPr>
          <w:b/>
          <w:color w:val="263947"/>
          <w:sz w:val="22"/>
          <w:szCs w:val="22"/>
        </w:rPr>
      </w:pPr>
    </w:p>
    <w:p w14:paraId="4B9C78E2" w14:textId="77777777" w:rsidR="00C9047A" w:rsidRPr="007506B4" w:rsidRDefault="00C9047A" w:rsidP="00C9047A">
      <w:pPr>
        <w:shd w:val="clear" w:color="auto" w:fill="FFFFFF"/>
        <w:spacing w:before="150"/>
        <w:rPr>
          <w:b/>
          <w:color w:val="263947"/>
          <w:sz w:val="22"/>
          <w:szCs w:val="22"/>
        </w:rPr>
      </w:pPr>
    </w:p>
    <w:p w14:paraId="4CD65C27" w14:textId="77777777" w:rsidR="00C9047A" w:rsidRPr="007506B4" w:rsidRDefault="00C9047A" w:rsidP="00C9047A">
      <w:pPr>
        <w:shd w:val="clear" w:color="auto" w:fill="FFFFFF"/>
        <w:spacing w:before="150"/>
        <w:rPr>
          <w:b/>
          <w:color w:val="263947"/>
          <w:sz w:val="22"/>
          <w:szCs w:val="22"/>
        </w:rPr>
      </w:pPr>
    </w:p>
    <w:p w14:paraId="569A2D24" w14:textId="77777777" w:rsidR="00C9047A" w:rsidRPr="007506B4" w:rsidRDefault="00C9047A" w:rsidP="00C9047A">
      <w:pPr>
        <w:shd w:val="clear" w:color="auto" w:fill="FFFFFF"/>
        <w:spacing w:before="150"/>
        <w:rPr>
          <w:b/>
          <w:color w:val="263947"/>
          <w:sz w:val="22"/>
          <w:szCs w:val="22"/>
        </w:rPr>
      </w:pPr>
    </w:p>
    <w:p w14:paraId="73C2AA46" w14:textId="77777777" w:rsidR="00C9047A" w:rsidRPr="007506B4" w:rsidRDefault="00C9047A" w:rsidP="00C9047A">
      <w:pPr>
        <w:shd w:val="clear" w:color="auto" w:fill="FFFFFF"/>
        <w:spacing w:before="150"/>
        <w:rPr>
          <w:b/>
          <w:color w:val="263947"/>
          <w:sz w:val="22"/>
          <w:szCs w:val="22"/>
        </w:rPr>
      </w:pPr>
    </w:p>
    <w:p w14:paraId="0E0B245D" w14:textId="77777777" w:rsidR="00C9047A" w:rsidRPr="007506B4" w:rsidRDefault="00C9047A" w:rsidP="00C9047A">
      <w:pPr>
        <w:shd w:val="clear" w:color="auto" w:fill="FFFFFF"/>
        <w:spacing w:before="150"/>
        <w:rPr>
          <w:b/>
          <w:color w:val="263947"/>
          <w:sz w:val="22"/>
          <w:szCs w:val="22"/>
        </w:rPr>
      </w:pPr>
    </w:p>
    <w:p w14:paraId="4D9305CF" w14:textId="77777777" w:rsidR="00C9047A" w:rsidRDefault="00C9047A" w:rsidP="00C9047A">
      <w:pPr>
        <w:shd w:val="clear" w:color="auto" w:fill="FFFFFF"/>
        <w:spacing w:before="150"/>
        <w:rPr>
          <w:b/>
          <w:color w:val="263947"/>
          <w:sz w:val="22"/>
          <w:szCs w:val="22"/>
        </w:rPr>
      </w:pPr>
    </w:p>
    <w:p w14:paraId="0AEC1B21" w14:textId="77777777" w:rsidR="00C9047A" w:rsidRDefault="00C9047A" w:rsidP="00C9047A">
      <w:pPr>
        <w:shd w:val="clear" w:color="auto" w:fill="FFFFFF"/>
        <w:spacing w:before="150"/>
        <w:rPr>
          <w:b/>
          <w:color w:val="000000" w:themeColor="text1"/>
        </w:rPr>
      </w:pPr>
    </w:p>
    <w:p w14:paraId="7376B459" w14:textId="77777777" w:rsidR="003847C6" w:rsidRDefault="003847C6" w:rsidP="00C9047A">
      <w:pPr>
        <w:shd w:val="clear" w:color="auto" w:fill="FFFFFF"/>
        <w:spacing w:before="150"/>
        <w:rPr>
          <w:b/>
          <w:color w:val="000000" w:themeColor="text1"/>
        </w:rPr>
      </w:pPr>
    </w:p>
    <w:p w14:paraId="73F566DC" w14:textId="77777777" w:rsidR="003847C6" w:rsidRDefault="003847C6" w:rsidP="00C9047A">
      <w:pPr>
        <w:shd w:val="clear" w:color="auto" w:fill="FFFFFF"/>
        <w:spacing w:before="150"/>
        <w:rPr>
          <w:b/>
          <w:color w:val="000000" w:themeColor="text1"/>
        </w:rPr>
      </w:pPr>
    </w:p>
    <w:p w14:paraId="2EF9E8CB" w14:textId="77777777" w:rsidR="003847C6" w:rsidRDefault="003847C6" w:rsidP="00C9047A">
      <w:pPr>
        <w:shd w:val="clear" w:color="auto" w:fill="FFFFFF"/>
        <w:spacing w:before="150"/>
        <w:rPr>
          <w:b/>
          <w:color w:val="000000" w:themeColor="text1"/>
        </w:rPr>
      </w:pPr>
    </w:p>
    <w:p w14:paraId="5EF1F82C" w14:textId="77777777" w:rsidR="003847C6" w:rsidRDefault="003847C6" w:rsidP="00C9047A">
      <w:pPr>
        <w:shd w:val="clear" w:color="auto" w:fill="FFFFFF"/>
        <w:spacing w:before="150"/>
        <w:rPr>
          <w:b/>
          <w:color w:val="000000" w:themeColor="text1"/>
        </w:rPr>
      </w:pPr>
    </w:p>
    <w:p w14:paraId="109121BA" w14:textId="77777777" w:rsidR="003847C6" w:rsidRDefault="003847C6" w:rsidP="00C9047A">
      <w:pPr>
        <w:shd w:val="clear" w:color="auto" w:fill="FFFFFF"/>
        <w:spacing w:before="150"/>
        <w:rPr>
          <w:b/>
          <w:color w:val="000000" w:themeColor="text1"/>
        </w:rPr>
      </w:pPr>
    </w:p>
    <w:p w14:paraId="45A8C5A0" w14:textId="61C2D24B" w:rsidR="003847C6" w:rsidRDefault="003847C6" w:rsidP="00C9047A">
      <w:pPr>
        <w:shd w:val="clear" w:color="auto" w:fill="FFFFFF"/>
        <w:spacing w:before="150"/>
        <w:rPr>
          <w:b/>
          <w:color w:val="000000" w:themeColor="text1"/>
        </w:rPr>
      </w:pPr>
    </w:p>
    <w:p w14:paraId="34E0C904" w14:textId="0A0A7817" w:rsidR="003847C6" w:rsidRDefault="00870191" w:rsidP="00C9047A">
      <w:pPr>
        <w:shd w:val="clear" w:color="auto" w:fill="FFFFFF"/>
        <w:spacing w:before="150"/>
        <w:rPr>
          <w:b/>
          <w:color w:val="000000" w:themeColor="text1"/>
        </w:rPr>
      </w:pPr>
      <w:r>
        <w:rPr>
          <w:b/>
          <w:noProof/>
          <w:color w:val="000000" w:themeColor="text1"/>
        </w:rPr>
        <mc:AlternateContent>
          <mc:Choice Requires="wps">
            <w:drawing>
              <wp:anchor distT="0" distB="0" distL="114300" distR="114300" simplePos="0" relativeHeight="251767808" behindDoc="0" locked="0" layoutInCell="1" allowOverlap="1" wp14:anchorId="648105D0" wp14:editId="559B9D01">
                <wp:simplePos x="0" y="0"/>
                <wp:positionH relativeFrom="column">
                  <wp:posOffset>273050</wp:posOffset>
                </wp:positionH>
                <wp:positionV relativeFrom="paragraph">
                  <wp:posOffset>58265</wp:posOffset>
                </wp:positionV>
                <wp:extent cx="4679425" cy="1375200"/>
                <wp:effectExtent l="0" t="0" r="0" b="0"/>
                <wp:wrapNone/>
                <wp:docPr id="1834615500" name="Text Box 5"/>
                <wp:cNvGraphicFramePr/>
                <a:graphic xmlns:a="http://schemas.openxmlformats.org/drawingml/2006/main">
                  <a:graphicData uri="http://schemas.microsoft.com/office/word/2010/wordprocessingShape">
                    <wps:wsp>
                      <wps:cNvSpPr txBox="1"/>
                      <wps:spPr>
                        <a:xfrm>
                          <a:off x="0" y="0"/>
                          <a:ext cx="4679425" cy="1375200"/>
                        </a:xfrm>
                        <a:prstGeom prst="rect">
                          <a:avLst/>
                        </a:prstGeom>
                        <a:solidFill>
                          <a:schemeClr val="lt1"/>
                        </a:solidFill>
                        <a:ln w="6350">
                          <a:noFill/>
                        </a:ln>
                      </wps:spPr>
                      <wps:txbx>
                        <w:txbxContent>
                          <w:p w14:paraId="3AFBFDDB" w14:textId="55FD0B43" w:rsidR="00F73FAD" w:rsidRPr="00F73FAD" w:rsidRDefault="00F73FAD" w:rsidP="00F73FAD">
                            <w:pPr>
                              <w:spacing w:line="480" w:lineRule="auto"/>
                              <w:rPr>
                                <w:sz w:val="18"/>
                                <w:szCs w:val="18"/>
                              </w:rPr>
                            </w:pPr>
                            <w:r w:rsidRPr="00F73FAD">
                              <w:rPr>
                                <w:i/>
                                <w:iCs/>
                                <w:color w:val="000000" w:themeColor="text1"/>
                                <w:sz w:val="18"/>
                                <w:szCs w:val="18"/>
                              </w:rPr>
                              <w:t>Note</w:t>
                            </w:r>
                            <w:r>
                              <w:rPr>
                                <w:color w:val="000000" w:themeColor="text1"/>
                                <w:sz w:val="18"/>
                                <w:szCs w:val="18"/>
                              </w:rPr>
                              <w:t xml:space="preserve">. </w:t>
                            </w:r>
                            <w:r w:rsidRPr="00F73FAD">
                              <w:rPr>
                                <w:color w:val="000000" w:themeColor="text1"/>
                                <w:sz w:val="18"/>
                                <w:szCs w:val="18"/>
                              </w:rPr>
                              <w:t>A two-way ANCOVA indicated the effects of Intervention on affective attitudes to individuals with learning and behavioural differences, after controlling for pre-intervention scores. There was a statistically significant two-way interaction between affective post-intervention scores for Treatment Zig/Zag, whilst controlling for Pretest scores indicating affective attitudes toward Zig in the intervention group improved more than the control group</w:t>
                            </w:r>
                            <w:r>
                              <w:rPr>
                                <w:color w:val="000000" w:themeColor="text1"/>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105D0" id="Text Box 5" o:spid="_x0000_s1033" type="#_x0000_t202" style="position:absolute;margin-left:21.5pt;margin-top:4.6pt;width:368.45pt;height:108.3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" fillcolor="white [3201]" stroked="f" strokeweight=".5pt">
                <v:textbox>
                  <w:txbxContent>
                    <w:p w14:paraId="3AFBFDDB" w14:textId="55FD0B43" w:rsidR="00F73FAD" w:rsidRPr="00F73FAD" w:rsidRDefault="00F73FAD" w:rsidP="00F73FAD">
                      <w:pPr>
                        <w:spacing w:line="480" w:lineRule="auto"/>
                        <w:rPr>
                          <w:sz w:val="18"/>
                          <w:szCs w:val="18"/>
                        </w:rPr>
                      </w:pPr>
                      <w:r w:rsidRPr="00F73FAD">
                        <w:rPr>
                          <w:i/>
                          <w:iCs/>
                          <w:color w:val="000000" w:themeColor="text1"/>
                          <w:sz w:val="18"/>
                          <w:szCs w:val="18"/>
                        </w:rPr>
                        <w:t>Note</w:t>
                      </w:r>
                      <w:r>
                        <w:rPr>
                          <w:color w:val="000000" w:themeColor="text1"/>
                          <w:sz w:val="18"/>
                          <w:szCs w:val="18"/>
                        </w:rPr>
                        <w:t xml:space="preserve">. </w:t>
                      </w:r>
                      <w:r w:rsidRPr="00F73FAD">
                        <w:rPr>
                          <w:color w:val="000000" w:themeColor="text1"/>
                          <w:sz w:val="18"/>
                          <w:szCs w:val="18"/>
                        </w:rPr>
                        <w:t>A two-way ANCOVA indicated the effects of Intervention on affective attitudes to individuals with learning and behavioural differences, after controlling for pre-intervention scores. There was a statistically significant two-way interaction between affective post-intervention scores for Treatment Zig/Zag, whilst controlling for Pretest scores indicating affective attitudes toward Zig in the intervention group improved more than the control group</w:t>
                      </w:r>
                      <w:r>
                        <w:rPr>
                          <w:color w:val="000000" w:themeColor="text1"/>
                          <w:sz w:val="18"/>
                          <w:szCs w:val="18"/>
                        </w:rPr>
                        <w:t>.</w:t>
                      </w:r>
                    </w:p>
                  </w:txbxContent>
                </v:textbox>
              </v:shape>
            </w:pict>
          </mc:Fallback>
        </mc:AlternateContent>
      </w:r>
    </w:p>
    <w:p w14:paraId="344D208B" w14:textId="1D3FB657" w:rsidR="00F73FAD" w:rsidRDefault="00F73FAD" w:rsidP="00C9047A">
      <w:pPr>
        <w:shd w:val="clear" w:color="auto" w:fill="FFFFFF"/>
        <w:spacing w:before="150"/>
        <w:rPr>
          <w:b/>
          <w:color w:val="000000" w:themeColor="text1"/>
        </w:rPr>
      </w:pPr>
    </w:p>
    <w:p w14:paraId="5324FB48" w14:textId="77777777" w:rsidR="00F73FAD" w:rsidRDefault="00F73FAD" w:rsidP="00C9047A">
      <w:pPr>
        <w:shd w:val="clear" w:color="auto" w:fill="FFFFFF"/>
        <w:spacing w:before="150"/>
        <w:rPr>
          <w:b/>
          <w:color w:val="000000" w:themeColor="text1"/>
        </w:rPr>
      </w:pPr>
    </w:p>
    <w:p w14:paraId="5044C772" w14:textId="77777777" w:rsidR="00F73FAD" w:rsidRDefault="00F73FAD" w:rsidP="00C9047A">
      <w:pPr>
        <w:shd w:val="clear" w:color="auto" w:fill="FFFFFF"/>
        <w:spacing w:before="150"/>
        <w:rPr>
          <w:b/>
          <w:color w:val="000000" w:themeColor="text1"/>
        </w:rPr>
      </w:pPr>
    </w:p>
    <w:p w14:paraId="2C27E39D" w14:textId="77777777" w:rsidR="00F73FAD" w:rsidRDefault="00F73FAD" w:rsidP="00C9047A">
      <w:pPr>
        <w:shd w:val="clear" w:color="auto" w:fill="FFFFFF"/>
        <w:spacing w:before="150"/>
        <w:rPr>
          <w:b/>
          <w:color w:val="000000" w:themeColor="text1"/>
        </w:rPr>
      </w:pPr>
    </w:p>
    <w:p w14:paraId="581A8338" w14:textId="77777777" w:rsidR="00F73FAD" w:rsidRPr="00892597" w:rsidRDefault="00F73FAD" w:rsidP="00C9047A">
      <w:pPr>
        <w:shd w:val="clear" w:color="auto" w:fill="FFFFFF"/>
        <w:spacing w:before="150"/>
        <w:rPr>
          <w:b/>
          <w:color w:val="000000" w:themeColor="text1"/>
        </w:rPr>
      </w:pPr>
    </w:p>
    <w:p w14:paraId="1411124D" w14:textId="16828692" w:rsidR="00C9047A" w:rsidRPr="00922E78" w:rsidRDefault="00C9047A" w:rsidP="00922E78">
      <w:pPr>
        <w:spacing w:after="150"/>
        <w:ind w:firstLine="720"/>
        <w:rPr>
          <w:color w:val="000000" w:themeColor="text1"/>
        </w:rPr>
      </w:pPr>
      <w:r w:rsidRPr="00892597">
        <w:rPr>
          <w:color w:val="000000" w:themeColor="text1"/>
        </w:rPr>
        <w:t xml:space="preserve">A two-way ANCOVA was performed to examine the effects of Intervention on affective attitudes to individuals with learning and behavioural differences, after controlling for pre-intervention scores.  There was a statistically significant two-way interaction between affective post-intervention scores for Treatment Zig/Zag, whilst controlling for Pre test scores, F(3, 199) = 2.957, p = .033 (Figure </w:t>
      </w:r>
      <w:r w:rsidR="00FE7FB4">
        <w:rPr>
          <w:color w:val="000000" w:themeColor="text1"/>
        </w:rPr>
        <w:t>8</w:t>
      </w:r>
      <w:r w:rsidRPr="00892597">
        <w:rPr>
          <w:color w:val="000000" w:themeColor="text1"/>
        </w:rPr>
        <w:t xml:space="preserve">). In summary planned contrasts revealed that for affective attitudes towards Zig the intervention group showed significantly more improvement than the control group, t(199) = 2.697, p &lt;.05 (one-tailed), with a small effect </w:t>
      </w:r>
      <w:r w:rsidRPr="00892597">
        <w:rPr>
          <w:color w:val="000000" w:themeColor="text1"/>
        </w:rPr>
        <w:lastRenderedPageBreak/>
        <w:t xml:space="preserve">size (hedges g = - .23).  Trend analysis indicated a linear trend t= 4.58 and this value is significant at p &gt; .001. Therefore, it can be said that the intervention sessions increased affective attitudes proportionately, meaning that the intervention group mean scores increased positively.  Quadratic trend analysis was not significant t=0.574, p=.567.  Post hoc Tukey testing indicated differences in adjusted means of Zig Intervention to Zag Intervention (p&gt; .001), Zig Intervention and Zag Control (p=.001) and Zig Control and Zag Control (p=.033).  Therefore, at post-intervention the intervention group reported significantly more positive feelings towards Zig (learning differences) than the control group, but the between-group differences for Zag (behaviour differences) were non-significant.  This finding indicates that intervention may improve affective attitudes towards individuals with learning difficulties.  </w:t>
      </w:r>
    </w:p>
    <w:p w14:paraId="259F4531" w14:textId="220BD867" w:rsidR="00C9047A" w:rsidRPr="00922E78" w:rsidRDefault="00C9047A" w:rsidP="00922E78">
      <w:pPr>
        <w:spacing w:after="150"/>
        <w:ind w:firstLine="720"/>
        <w:rPr>
          <w:color w:val="000000" w:themeColor="text1"/>
        </w:rPr>
      </w:pPr>
      <w:r w:rsidRPr="00892597">
        <w:rPr>
          <w:color w:val="000000" w:themeColor="text1"/>
        </w:rPr>
        <w:t>A two-way ANCOVA was also performed to examine the effects of the P4C intervention on post-intervention behavioural attitudes/intentions to learning (Zig) and behaviour (Zag) differences, after controlling for pre-intervention scores.  There was no statistically significant two-way interaction between behaviour scores post-intervention for intervention and control groups, whilst controlling for pre-intervention scores, F(3, 199) = .715, p = .544.  Planned contrasts revealed that for the behaviour aspect there was no significant differences in any of the contrast groups.   The trend analysis was t = 2.874 and this value is significant at p =.004. Therefore, we can say that all the groups increased in their behaviour attitudes proportionately.  Post-hoc Tukey testing indicated differences in adjusted means of the Zig (learning differences) Intervention group compared with the Zag (behaviour differences) Intervention group (p= .024) and Zig Intervention and Zag Control (p=.028).  In summary, findings indicate that everyone was more positive in their behavioural intentions post-intervention but there was no difference between control and intervention groups so the improvement cannot be attributed to the intervention.</w:t>
      </w:r>
    </w:p>
    <w:p w14:paraId="0CA89C56" w14:textId="0C7B8167" w:rsidR="00C9047A" w:rsidRDefault="00C9047A" w:rsidP="00864554">
      <w:pPr>
        <w:spacing w:after="150"/>
        <w:ind w:firstLine="720"/>
        <w:rPr>
          <w:color w:val="000000" w:themeColor="text1"/>
        </w:rPr>
      </w:pPr>
      <w:r w:rsidRPr="00892597">
        <w:rPr>
          <w:color w:val="000000" w:themeColor="text1"/>
        </w:rPr>
        <w:t xml:space="preserve">Finally, a two-way ANCOVA was performed to examine the effects of the intervention on cognitive attitudes (thoughts) towards Zig (learning differences) and Zag (behavioural differences), after controlling for pre-intervention scores. There was a non-significant two-way interaction between cognitive post-intervention scores for the control and interventions groups Zig and Zag, while controlling for pre-intervention scores, F(3, 199) = 2.202, p = .089.  Planned contrasts showed that for the cognitive aspect of attitude there was no significant difference between the intervention and control groups.  However, it can be noted that there was an observed difference, with slightly more positive cognitive attitudes in the intervention group, that came close to statistical significance t(199) = -1.918, p = .056, (hedges g =  - .34), and may have reached significance in a better powered (larger) sample (Figure </w:t>
      </w:r>
      <w:r w:rsidR="00577B29" w:rsidRPr="00892597">
        <w:rPr>
          <w:color w:val="000000" w:themeColor="text1"/>
        </w:rPr>
        <w:t>1</w:t>
      </w:r>
      <w:r w:rsidR="00BD0C75">
        <w:rPr>
          <w:color w:val="000000" w:themeColor="text1"/>
        </w:rPr>
        <w:t>2</w:t>
      </w:r>
      <w:r w:rsidR="00577B29" w:rsidRPr="00892597">
        <w:rPr>
          <w:color w:val="000000" w:themeColor="text1"/>
        </w:rPr>
        <w:t xml:space="preserve"> </w:t>
      </w:r>
      <w:r w:rsidRPr="00892597">
        <w:rPr>
          <w:color w:val="000000" w:themeColor="text1"/>
        </w:rPr>
        <w:t>c).    Trend analysis indicated a positive linear trend t = 2.22 and this value was significant at p =.027. Therefore, we can say that the Cognitive aspect of Attitudes increased proportionately.  Quadratic trend analysis was not significant t= .574, p=.567, which tells us that there was no change in direction (or curve) of the line.  Post-hoc Tukey testing indicated no differences in adjusted means of all the comparison groups.  In summary the planned contrasts revealed that the P4C intervention came close to having a significant effect, improving cognitive attitudes towards Zag (behavioural difficulties), but that the sample was –possibly – underpowered to detect it.</w:t>
      </w:r>
      <w:r w:rsidR="00343E99" w:rsidRPr="00892597">
        <w:rPr>
          <w:color w:val="000000" w:themeColor="text1"/>
        </w:rPr>
        <w:t xml:space="preserve"> </w:t>
      </w:r>
    </w:p>
    <w:p w14:paraId="63324ADA" w14:textId="77777777" w:rsidR="00864554" w:rsidRDefault="00864554" w:rsidP="00864554">
      <w:pPr>
        <w:pStyle w:val="Heading3"/>
        <w:numPr>
          <w:ilvl w:val="0"/>
          <w:numId w:val="0"/>
        </w:numPr>
        <w:ind w:left="862" w:hanging="720"/>
        <w:rPr>
          <w:rFonts w:ascii="Times New Roman" w:hAnsi="Times New Roman" w:cs="Times New Roman"/>
          <w:b/>
          <w:bCs/>
          <w:color w:val="000000" w:themeColor="text1"/>
        </w:rPr>
      </w:pPr>
      <w:bookmarkStart w:id="24" w:name="_Toc101357477"/>
    </w:p>
    <w:p w14:paraId="3B823887" w14:textId="45C250F9" w:rsidR="00C9047A" w:rsidRPr="004A79C9" w:rsidRDefault="004A79C9" w:rsidP="00855A27">
      <w:pPr>
        <w:pStyle w:val="Heading3"/>
        <w:numPr>
          <w:ilvl w:val="0"/>
          <w:numId w:val="0"/>
        </w:numPr>
        <w:ind w:left="142"/>
        <w:rPr>
          <w:rFonts w:ascii="Times New Roman" w:hAnsi="Times New Roman" w:cs="Times New Roman"/>
          <w:i/>
          <w:iCs/>
          <w:color w:val="000000" w:themeColor="text1"/>
        </w:rPr>
      </w:pPr>
      <w:r w:rsidRPr="004A79C9">
        <w:rPr>
          <w:rFonts w:ascii="Times New Roman" w:hAnsi="Times New Roman" w:cs="Times New Roman"/>
          <w:color w:val="000000" w:themeColor="text1"/>
        </w:rPr>
        <w:t>5.4.</w:t>
      </w:r>
      <w:r w:rsidRPr="004A79C9">
        <w:rPr>
          <w:rFonts w:ascii="Times New Roman" w:hAnsi="Times New Roman" w:cs="Times New Roman"/>
          <w:i/>
          <w:iCs/>
          <w:color w:val="000000" w:themeColor="text1"/>
        </w:rPr>
        <w:t xml:space="preserve"> </w:t>
      </w:r>
      <w:r w:rsidR="009A5E5E" w:rsidRPr="004A79C9">
        <w:rPr>
          <w:rFonts w:ascii="Times New Roman" w:hAnsi="Times New Roman" w:cs="Times New Roman"/>
          <w:i/>
          <w:iCs/>
          <w:color w:val="000000" w:themeColor="text1"/>
        </w:rPr>
        <w:t xml:space="preserve">Hypothesis:  </w:t>
      </w:r>
      <w:r w:rsidR="00C9047A" w:rsidRPr="004A79C9">
        <w:rPr>
          <w:rFonts w:ascii="Times New Roman" w:hAnsi="Times New Roman" w:cs="Times New Roman"/>
          <w:i/>
          <w:iCs/>
          <w:color w:val="000000" w:themeColor="text1"/>
        </w:rPr>
        <w:t>If an effect of intervention is found immediately after intervention it will no longer be evident at delayed post-testing at 12 weeks</w:t>
      </w:r>
      <w:bookmarkEnd w:id="24"/>
      <w:r w:rsidR="00C9047A" w:rsidRPr="004A79C9">
        <w:rPr>
          <w:rFonts w:ascii="Times New Roman" w:hAnsi="Times New Roman" w:cs="Times New Roman"/>
          <w:i/>
          <w:iCs/>
          <w:color w:val="000000" w:themeColor="text1"/>
        </w:rPr>
        <w:t xml:space="preserve"> </w:t>
      </w:r>
    </w:p>
    <w:p w14:paraId="0DBF701B" w14:textId="77777777" w:rsidR="00C9047A" w:rsidRPr="004A79C9" w:rsidRDefault="00C9047A" w:rsidP="00C9047A">
      <w:pPr>
        <w:rPr>
          <w:i/>
          <w:iCs/>
          <w:color w:val="263947"/>
        </w:rPr>
      </w:pPr>
    </w:p>
    <w:p w14:paraId="043C8637" w14:textId="2F3CD521" w:rsidR="00C9047A" w:rsidRDefault="00C9047A" w:rsidP="00C539D5">
      <w:pPr>
        <w:ind w:firstLine="720"/>
        <w:rPr>
          <w:color w:val="000000" w:themeColor="text1"/>
        </w:rPr>
      </w:pPr>
      <w:r w:rsidRPr="00892597">
        <w:rPr>
          <w:color w:val="000000" w:themeColor="text1"/>
        </w:rPr>
        <w:t xml:space="preserve">Year 2/Year 5 Affective attitudes indicated significant effects of the P4C sessions immediately after intervention. Delayed post-intervention data was collected from School 1 </w:t>
      </w:r>
      <w:r w:rsidRPr="00892597">
        <w:rPr>
          <w:color w:val="000000" w:themeColor="text1"/>
        </w:rPr>
        <w:lastRenderedPageBreak/>
        <w:t>twelve weeks after the initial post-intervention data collection but, due to COVID 19, data collection for School 2 was not collected (See</w:t>
      </w:r>
      <w:r w:rsidR="004A02D4" w:rsidRPr="00892597">
        <w:rPr>
          <w:color w:val="000000" w:themeColor="text1"/>
        </w:rPr>
        <w:t xml:space="preserve"> </w:t>
      </w:r>
      <w:r w:rsidRPr="00892597">
        <w:rPr>
          <w:color w:val="000000" w:themeColor="text1"/>
        </w:rPr>
        <w:t>Methods, Procedure).  Therefore, only School 1 data for the Affective aspect of attitudes is presented here.</w:t>
      </w:r>
      <w:r w:rsidR="00E87C19" w:rsidRPr="00892597">
        <w:rPr>
          <w:color w:val="000000" w:themeColor="text1"/>
        </w:rPr>
        <w:t xml:space="preserve"> </w:t>
      </w:r>
    </w:p>
    <w:p w14:paraId="391887AB" w14:textId="77777777" w:rsidR="009923C2" w:rsidRDefault="009923C2" w:rsidP="00C9047A">
      <w:pPr>
        <w:spacing w:line="480" w:lineRule="auto"/>
        <w:rPr>
          <w:color w:val="263947"/>
          <w:sz w:val="22"/>
          <w:szCs w:val="22"/>
        </w:rPr>
      </w:pPr>
    </w:p>
    <w:p w14:paraId="049544F2" w14:textId="77777777" w:rsidR="0001323F" w:rsidRDefault="00104621" w:rsidP="00104621">
      <w:pPr>
        <w:spacing w:line="480" w:lineRule="auto"/>
        <w:divId w:val="953051881"/>
        <w:rPr>
          <w:b/>
          <w:bCs/>
          <w:sz w:val="18"/>
          <w:szCs w:val="18"/>
        </w:rPr>
      </w:pPr>
      <w:bookmarkStart w:id="25" w:name="_Toc110431151"/>
      <w:r w:rsidRPr="007C320F">
        <w:rPr>
          <w:b/>
          <w:bCs/>
          <w:sz w:val="18"/>
          <w:szCs w:val="18"/>
        </w:rPr>
        <w:t xml:space="preserve">Figure </w:t>
      </w:r>
      <w:r w:rsidR="003847C6">
        <w:rPr>
          <w:b/>
          <w:bCs/>
          <w:sz w:val="18"/>
          <w:szCs w:val="18"/>
        </w:rPr>
        <w:t xml:space="preserve">9 </w:t>
      </w:r>
    </w:p>
    <w:p w14:paraId="3C7C6C1E" w14:textId="494F6366" w:rsidR="00104621" w:rsidRPr="005303CD" w:rsidRDefault="0001323F" w:rsidP="00104621">
      <w:pPr>
        <w:spacing w:line="480" w:lineRule="auto"/>
        <w:divId w:val="953051881"/>
        <w:rPr>
          <w:i/>
          <w:iCs/>
          <w:color w:val="000000" w:themeColor="text1"/>
          <w:sz w:val="18"/>
          <w:szCs w:val="18"/>
        </w:rPr>
      </w:pPr>
      <w:r>
        <w:rPr>
          <w:i/>
          <w:iCs/>
          <w:color w:val="000000" w:themeColor="text1"/>
          <w:sz w:val="18"/>
          <w:szCs w:val="18"/>
        </w:rPr>
        <w:t>I</w:t>
      </w:r>
      <w:r w:rsidR="006B522E" w:rsidRPr="005303CD">
        <w:rPr>
          <w:i/>
          <w:iCs/>
          <w:color w:val="000000" w:themeColor="text1"/>
          <w:sz w:val="18"/>
          <w:szCs w:val="18"/>
        </w:rPr>
        <w:t>ndicates</w:t>
      </w:r>
      <w:r w:rsidR="00104621" w:rsidRPr="005303CD">
        <w:rPr>
          <w:i/>
          <w:iCs/>
          <w:color w:val="000000" w:themeColor="text1"/>
          <w:sz w:val="18"/>
          <w:szCs w:val="18"/>
        </w:rPr>
        <w:t xml:space="preserve"> school 1 children’s </w:t>
      </w:r>
      <w:r w:rsidR="00770345">
        <w:rPr>
          <w:i/>
          <w:iCs/>
          <w:color w:val="000000" w:themeColor="text1"/>
          <w:sz w:val="18"/>
          <w:szCs w:val="18"/>
        </w:rPr>
        <w:t>Affective (</w:t>
      </w:r>
      <w:r w:rsidR="00104621" w:rsidRPr="005303CD">
        <w:rPr>
          <w:i/>
          <w:iCs/>
          <w:color w:val="000000" w:themeColor="text1"/>
          <w:sz w:val="18"/>
          <w:szCs w:val="18"/>
        </w:rPr>
        <w:t>feeling</w:t>
      </w:r>
      <w:r w:rsidR="00770345">
        <w:rPr>
          <w:i/>
          <w:iCs/>
          <w:color w:val="000000" w:themeColor="text1"/>
          <w:sz w:val="18"/>
          <w:szCs w:val="18"/>
        </w:rPr>
        <w:t>s)</w:t>
      </w:r>
      <w:r w:rsidR="00104621" w:rsidRPr="005303CD">
        <w:rPr>
          <w:i/>
          <w:iCs/>
          <w:color w:val="000000" w:themeColor="text1"/>
          <w:sz w:val="18"/>
          <w:szCs w:val="18"/>
        </w:rPr>
        <w:t xml:space="preserve"> towards Zig (learning differences)</w:t>
      </w:r>
      <w:r w:rsidR="00770345">
        <w:rPr>
          <w:i/>
          <w:iCs/>
          <w:color w:val="000000" w:themeColor="text1"/>
          <w:sz w:val="18"/>
          <w:szCs w:val="18"/>
        </w:rPr>
        <w:t xml:space="preserve"> </w:t>
      </w:r>
      <w:r w:rsidR="00104621" w:rsidRPr="005303CD">
        <w:rPr>
          <w:i/>
          <w:iCs/>
          <w:color w:val="000000" w:themeColor="text1"/>
          <w:sz w:val="18"/>
          <w:szCs w:val="18"/>
        </w:rPr>
        <w:t>at delayed post testing (12 weeks after post testing)</w:t>
      </w:r>
      <w:bookmarkEnd w:id="25"/>
    </w:p>
    <w:p w14:paraId="3A4470AB" w14:textId="77777777" w:rsidR="00104621" w:rsidRDefault="00104621" w:rsidP="00770345">
      <w:pPr>
        <w:pStyle w:val="Heading3"/>
        <w:numPr>
          <w:ilvl w:val="0"/>
          <w:numId w:val="0"/>
        </w:numPr>
        <w:divId w:val="953051881"/>
        <w:rPr>
          <w:rFonts w:ascii="Arial" w:hAnsi="Arial" w:cs="Arial"/>
          <w:color w:val="000000"/>
        </w:rPr>
      </w:pPr>
    </w:p>
    <w:p w14:paraId="0205EAEB" w14:textId="4FA00863" w:rsidR="00104621" w:rsidRDefault="008C282E" w:rsidP="00104621">
      <w:pPr>
        <w:pStyle w:val="Heading3"/>
        <w:numPr>
          <w:ilvl w:val="0"/>
          <w:numId w:val="0"/>
        </w:numPr>
        <w:ind w:left="142"/>
        <w:divId w:val="953051881"/>
        <w:rPr>
          <w:rFonts w:ascii="Times New Roman" w:hAnsi="Times New Roman" w:cs="Times New Roman"/>
          <w:b/>
          <w:bCs/>
          <w:i/>
          <w:iCs/>
          <w:color w:val="000000" w:themeColor="text1"/>
        </w:rPr>
      </w:pPr>
      <w:r>
        <w:rPr>
          <w:noProof/>
        </w:rPr>
        <mc:AlternateContent>
          <mc:Choice Requires="wps">
            <w:drawing>
              <wp:anchor distT="0" distB="0" distL="114300" distR="114300" simplePos="0" relativeHeight="251768832" behindDoc="0" locked="0" layoutInCell="1" allowOverlap="1" wp14:anchorId="6EDA660C" wp14:editId="39D0C449">
                <wp:simplePos x="0" y="0"/>
                <wp:positionH relativeFrom="column">
                  <wp:posOffset>604800</wp:posOffset>
                </wp:positionH>
                <wp:positionV relativeFrom="paragraph">
                  <wp:posOffset>3717240</wp:posOffset>
                </wp:positionV>
                <wp:extent cx="4658305" cy="1029600"/>
                <wp:effectExtent l="0" t="0" r="3175" b="0"/>
                <wp:wrapNone/>
                <wp:docPr id="1514518259" name="Text Box 6"/>
                <wp:cNvGraphicFramePr/>
                <a:graphic xmlns:a="http://schemas.openxmlformats.org/drawingml/2006/main">
                  <a:graphicData uri="http://schemas.microsoft.com/office/word/2010/wordprocessingShape">
                    <wps:wsp>
                      <wps:cNvSpPr txBox="1"/>
                      <wps:spPr>
                        <a:xfrm>
                          <a:off x="0" y="0"/>
                          <a:ext cx="4658305" cy="1029600"/>
                        </a:xfrm>
                        <a:prstGeom prst="rect">
                          <a:avLst/>
                        </a:prstGeom>
                        <a:solidFill>
                          <a:schemeClr val="lt1"/>
                        </a:solidFill>
                        <a:ln w="6350">
                          <a:noFill/>
                        </a:ln>
                      </wps:spPr>
                      <wps:txbx>
                        <w:txbxContent>
                          <w:p w14:paraId="7A90A6FC" w14:textId="71677612" w:rsidR="008C282E" w:rsidRPr="008C282E" w:rsidRDefault="008C282E" w:rsidP="008C282E">
                            <w:pPr>
                              <w:spacing w:line="480" w:lineRule="auto"/>
                              <w:rPr>
                                <w:sz w:val="18"/>
                                <w:szCs w:val="18"/>
                              </w:rPr>
                            </w:pPr>
                            <w:r w:rsidRPr="008C282E">
                              <w:rPr>
                                <w:i/>
                                <w:iCs/>
                                <w:sz w:val="18"/>
                                <w:szCs w:val="18"/>
                              </w:rPr>
                              <w:t>Note.</w:t>
                            </w:r>
                            <w:r>
                              <w:rPr>
                                <w:sz w:val="18"/>
                                <w:szCs w:val="18"/>
                              </w:rPr>
                              <w:t xml:space="preserve"> </w:t>
                            </w:r>
                            <w:r w:rsidRPr="008C282E">
                              <w:rPr>
                                <w:sz w:val="18"/>
                                <w:szCs w:val="18"/>
                              </w:rPr>
                              <w:t>At twelve week post intervention testing, a two-way ANCOVA indicated a significant increase in attitudes in the Control group. T</w:t>
                            </w:r>
                            <w:r w:rsidRPr="008C282E">
                              <w:rPr>
                                <w:color w:val="000000" w:themeColor="text1"/>
                                <w:sz w:val="18"/>
                                <w:szCs w:val="18"/>
                              </w:rPr>
                              <w:t>here was no significant difference between Control and Intervention groups for Affective attitudes (feelings) towards Zig three months after the intervention</w:t>
                            </w:r>
                            <w:r>
                              <w:rPr>
                                <w:color w:val="000000" w:themeColor="text1"/>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A660C" id="Text Box 6" o:spid="_x0000_s1034" type="#_x0000_t202" style="position:absolute;left:0;text-align:left;margin-left:47.6pt;margin-top:292.7pt;width:366.8pt;height:81.0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" fillcolor="white [3201]" stroked="f" strokeweight=".5pt">
                <v:textbox>
                  <w:txbxContent>
                    <w:p w14:paraId="7A90A6FC" w14:textId="71677612" w:rsidR="008C282E" w:rsidRPr="008C282E" w:rsidRDefault="008C282E" w:rsidP="008C282E">
                      <w:pPr>
                        <w:spacing w:line="480" w:lineRule="auto"/>
                        <w:rPr>
                          <w:sz w:val="18"/>
                          <w:szCs w:val="18"/>
                        </w:rPr>
                      </w:pPr>
                      <w:r w:rsidRPr="008C282E">
                        <w:rPr>
                          <w:i/>
                          <w:iCs/>
                          <w:sz w:val="18"/>
                          <w:szCs w:val="18"/>
                        </w:rPr>
                        <w:t>Note.</w:t>
                      </w:r>
                      <w:r>
                        <w:rPr>
                          <w:sz w:val="18"/>
                          <w:szCs w:val="18"/>
                        </w:rPr>
                        <w:t xml:space="preserve"> </w:t>
                      </w:r>
                      <w:r w:rsidRPr="008C282E">
                        <w:rPr>
                          <w:sz w:val="18"/>
                          <w:szCs w:val="18"/>
                        </w:rPr>
                        <w:t>At twelve week post intervention testing, a two-way ANCOVA indicated a significant increase in attitudes in the Control group. T</w:t>
                      </w:r>
                      <w:r w:rsidRPr="008C282E">
                        <w:rPr>
                          <w:color w:val="000000" w:themeColor="text1"/>
                          <w:sz w:val="18"/>
                          <w:szCs w:val="18"/>
                        </w:rPr>
                        <w:t>here was no significant difference between Control and Intervention groups for Affective attitudes (feelings) towards Zig three months after the intervention</w:t>
                      </w:r>
                      <w:r>
                        <w:rPr>
                          <w:color w:val="000000" w:themeColor="text1"/>
                          <w:sz w:val="18"/>
                          <w:szCs w:val="18"/>
                        </w:rPr>
                        <w:t>.</w:t>
                      </w:r>
                    </w:p>
                  </w:txbxContent>
                </v:textbox>
              </v:shape>
            </w:pict>
          </mc:Fallback>
        </mc:AlternateContent>
      </w:r>
      <w:r w:rsidR="008D0B1D" w:rsidRPr="007506B4">
        <w:rPr>
          <w:b/>
          <w:bCs/>
          <w:noProof/>
          <w:color w:val="FF0000"/>
          <w:sz w:val="22"/>
          <w:szCs w:val="22"/>
        </w:rPr>
        <w:drawing>
          <wp:anchor distT="0" distB="0" distL="114300" distR="114300" simplePos="0" relativeHeight="251759616" behindDoc="1" locked="0" layoutInCell="1" allowOverlap="1" wp14:anchorId="0293AACE" wp14:editId="3A398020">
            <wp:simplePos x="0" y="0"/>
            <wp:positionH relativeFrom="column">
              <wp:posOffset>1358704</wp:posOffset>
            </wp:positionH>
            <wp:positionV relativeFrom="paragraph">
              <wp:posOffset>56515</wp:posOffset>
            </wp:positionV>
            <wp:extent cx="3905250" cy="3580130"/>
            <wp:effectExtent l="0" t="0" r="6350" b="1270"/>
            <wp:wrapTight wrapText="bothSides">
              <wp:wrapPolygon edited="0">
                <wp:start x="0" y="0"/>
                <wp:lineTo x="0" y="21531"/>
                <wp:lineTo x="21565" y="21531"/>
                <wp:lineTo x="21565" y="0"/>
                <wp:lineTo x="0" y="0"/>
              </wp:wrapPolygon>
            </wp:wrapTight>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905250" cy="3580130"/>
                    </a:xfrm>
                    <a:prstGeom prst="rect">
                      <a:avLst/>
                    </a:prstGeom>
                  </pic:spPr>
                </pic:pic>
              </a:graphicData>
            </a:graphic>
            <wp14:sizeRelH relativeFrom="page">
              <wp14:pctWidth>0</wp14:pctWidth>
            </wp14:sizeRelH>
            <wp14:sizeRelV relativeFrom="page">
              <wp14:pctHeight>0</wp14:pctHeight>
            </wp14:sizeRelV>
          </wp:anchor>
        </w:drawing>
      </w:r>
      <w:r w:rsidR="00682FBC">
        <w:rPr>
          <w:rFonts w:ascii="Arial" w:hAnsi="Arial" w:cs="Arial"/>
          <w:color w:val="000000"/>
        </w:rPr>
        <w:br w:type="textWrapping" w:clear="all"/>
      </w:r>
    </w:p>
    <w:p w14:paraId="273B5E2B" w14:textId="3D891965" w:rsidR="007A63FC" w:rsidRDefault="007A63FC" w:rsidP="007A63FC">
      <w:pPr>
        <w:divId w:val="953051881"/>
      </w:pPr>
    </w:p>
    <w:p w14:paraId="114E58AA" w14:textId="019109E5" w:rsidR="007A63FC" w:rsidRDefault="007A63FC" w:rsidP="007A63FC">
      <w:pPr>
        <w:divId w:val="953051881"/>
      </w:pPr>
    </w:p>
    <w:p w14:paraId="396AB178" w14:textId="71CF882D" w:rsidR="007A63FC" w:rsidRDefault="007A63FC" w:rsidP="007A63FC">
      <w:pPr>
        <w:divId w:val="953051881"/>
      </w:pPr>
    </w:p>
    <w:p w14:paraId="6EA92D4A" w14:textId="77777777" w:rsidR="007A63FC" w:rsidRPr="007A63FC" w:rsidRDefault="007A63FC" w:rsidP="007A63FC">
      <w:pPr>
        <w:divId w:val="953051881"/>
      </w:pPr>
    </w:p>
    <w:p w14:paraId="4E83CA8C" w14:textId="77777777" w:rsidR="008D0B1D" w:rsidRDefault="008D0B1D" w:rsidP="008D0B1D">
      <w:pPr>
        <w:rPr>
          <w:color w:val="000000" w:themeColor="text1"/>
        </w:rPr>
      </w:pPr>
    </w:p>
    <w:p w14:paraId="14393308" w14:textId="77777777" w:rsidR="008C282E" w:rsidRDefault="008C282E" w:rsidP="008D0B1D">
      <w:pPr>
        <w:ind w:firstLine="720"/>
        <w:rPr>
          <w:color w:val="000000" w:themeColor="text1"/>
        </w:rPr>
      </w:pPr>
    </w:p>
    <w:p w14:paraId="30CA6719" w14:textId="78529C0A" w:rsidR="00C9047A" w:rsidRDefault="00C9047A" w:rsidP="008D0B1D">
      <w:pPr>
        <w:ind w:firstLine="720"/>
        <w:rPr>
          <w:color w:val="000000" w:themeColor="text1"/>
        </w:rPr>
      </w:pPr>
      <w:r w:rsidRPr="00892597">
        <w:rPr>
          <w:color w:val="000000" w:themeColor="text1"/>
        </w:rPr>
        <w:t xml:space="preserve">Twelve weeks after intervention, and initial post-intervention testing, further data </w:t>
      </w:r>
      <w:r w:rsidR="009A5E5E" w:rsidRPr="00892597">
        <w:rPr>
          <w:color w:val="000000" w:themeColor="text1"/>
        </w:rPr>
        <w:t>w</w:t>
      </w:r>
      <w:r w:rsidR="009A5E5E">
        <w:rPr>
          <w:color w:val="000000" w:themeColor="text1"/>
        </w:rPr>
        <w:t>ere</w:t>
      </w:r>
      <w:r w:rsidR="009A5E5E" w:rsidRPr="00892597">
        <w:rPr>
          <w:color w:val="000000" w:themeColor="text1"/>
        </w:rPr>
        <w:t xml:space="preserve"> </w:t>
      </w:r>
      <w:r w:rsidRPr="00892597">
        <w:rPr>
          <w:color w:val="000000" w:themeColor="text1"/>
        </w:rPr>
        <w:t xml:space="preserve">collected and another two-way ANCOVA was performed to examine whether the significant effects of the Intervention on affective attitudes towards individuals with learning differences had been maintained, after controlling for post-intervention scores.  Figure </w:t>
      </w:r>
      <w:r w:rsidR="006B522E">
        <w:rPr>
          <w:color w:val="000000" w:themeColor="text1"/>
        </w:rPr>
        <w:t>9</w:t>
      </w:r>
      <w:r w:rsidRPr="00892597">
        <w:rPr>
          <w:color w:val="000000" w:themeColor="text1"/>
        </w:rPr>
        <w:t xml:space="preserve"> indicates that Contrast 3 which compared Control Zig to Intervention Zig showed a statistically significant two-way interaction, F(4, 135) = 4.001, p = &gt;.01.  In summary planned contrasts revealed that due to a significant increase in attitudes in the Control group there was no significant difference between Control and Intervention groups for Affective attitudes (feelings) towards Zig three months after the intervention.  This result supports our hypothesis that any significant effect found at post-testing would be lost, or decline with the control group catching up, 12 weeks later at delayed post testing.  Given that delayed post-</w:t>
      </w:r>
      <w:r w:rsidRPr="00892597">
        <w:rPr>
          <w:color w:val="000000" w:themeColor="text1"/>
        </w:rPr>
        <w:lastRenderedPageBreak/>
        <w:t xml:space="preserve">test data was only gathered from School 1, the loss of power caused by lack of access to School 2 on these results is a limitation. </w:t>
      </w:r>
      <w:r w:rsidR="00E87C19" w:rsidRPr="00892597">
        <w:rPr>
          <w:color w:val="000000" w:themeColor="text1"/>
        </w:rPr>
        <w:t xml:space="preserve"> </w:t>
      </w:r>
    </w:p>
    <w:p w14:paraId="5FE1EC18" w14:textId="77777777" w:rsidR="00C9047A" w:rsidRPr="004033FF" w:rsidRDefault="00C9047A" w:rsidP="00C9047A">
      <w:pPr>
        <w:rPr>
          <w:b/>
          <w:bCs/>
        </w:rPr>
      </w:pPr>
    </w:p>
    <w:p w14:paraId="792B2F87" w14:textId="01824F84" w:rsidR="00C9047A" w:rsidRPr="00954F7A" w:rsidRDefault="004A79C9" w:rsidP="00C9047A">
      <w:pPr>
        <w:pStyle w:val="Heading3"/>
        <w:numPr>
          <w:ilvl w:val="0"/>
          <w:numId w:val="0"/>
        </w:numPr>
        <w:rPr>
          <w:rFonts w:ascii="Times New Roman" w:hAnsi="Times New Roman" w:cs="Times New Roman"/>
          <w:b/>
          <w:bCs/>
          <w:color w:val="000000" w:themeColor="text1"/>
        </w:rPr>
      </w:pPr>
      <w:r>
        <w:rPr>
          <w:rFonts w:ascii="Times New Roman" w:hAnsi="Times New Roman" w:cs="Times New Roman"/>
          <w:b/>
          <w:bCs/>
          <w:color w:val="000000" w:themeColor="text1"/>
        </w:rPr>
        <w:t xml:space="preserve">6. </w:t>
      </w:r>
      <w:r w:rsidR="00C9047A">
        <w:rPr>
          <w:rFonts w:ascii="Times New Roman" w:hAnsi="Times New Roman" w:cs="Times New Roman"/>
          <w:b/>
          <w:bCs/>
          <w:color w:val="000000" w:themeColor="text1"/>
        </w:rPr>
        <w:t>Discussion</w:t>
      </w:r>
    </w:p>
    <w:p w14:paraId="0B0ADACF" w14:textId="77777777" w:rsidR="00AE0D1A" w:rsidRPr="00892597" w:rsidRDefault="00AE0D1A" w:rsidP="00C9047A">
      <w:pPr>
        <w:rPr>
          <w:color w:val="000000" w:themeColor="text1"/>
        </w:rPr>
      </w:pPr>
    </w:p>
    <w:p w14:paraId="32D83418" w14:textId="6F4FDA8B" w:rsidR="00776BD8" w:rsidRPr="00F14353" w:rsidRDefault="009A5E5E" w:rsidP="00F14353">
      <w:pPr>
        <w:ind w:firstLine="357"/>
        <w:rPr>
          <w:color w:val="FF0000"/>
        </w:rPr>
      </w:pPr>
      <w:r>
        <w:rPr>
          <w:color w:val="000000" w:themeColor="text1"/>
        </w:rPr>
        <w:t xml:space="preserve">The P4C intervention developed for this study was evaluated using an RCT design and </w:t>
      </w:r>
      <w:r w:rsidRPr="00CC4475">
        <w:rPr>
          <w:color w:val="000000" w:themeColor="text1"/>
        </w:rPr>
        <w:t>found to</w:t>
      </w:r>
      <w:r w:rsidR="00991026" w:rsidRPr="00CC4475">
        <w:rPr>
          <w:color w:val="000000" w:themeColor="text1"/>
        </w:rPr>
        <w:t xml:space="preserve"> have a positive effect on children’s feelings </w:t>
      </w:r>
      <w:r w:rsidR="00E44DD5" w:rsidRPr="00CC4475">
        <w:rPr>
          <w:color w:val="000000" w:themeColor="text1"/>
        </w:rPr>
        <w:t xml:space="preserve">(affective attitudes) </w:t>
      </w:r>
      <w:r w:rsidR="00991026" w:rsidRPr="00CC4475">
        <w:rPr>
          <w:color w:val="000000" w:themeColor="text1"/>
        </w:rPr>
        <w:t xml:space="preserve">towards others with learning disabilities, a finding which is aligned with </w:t>
      </w:r>
      <w:r w:rsidR="00182650" w:rsidRPr="00CC4475">
        <w:rPr>
          <w:color w:val="000000" w:themeColor="text1"/>
          <w:shd w:val="clear" w:color="auto" w:fill="FFFFFF"/>
        </w:rPr>
        <w:t xml:space="preserve">existing literature </w:t>
      </w:r>
      <w:r w:rsidR="009A3D64" w:rsidRPr="00CC4475">
        <w:rPr>
          <w:color w:val="000000" w:themeColor="text1"/>
        </w:rPr>
        <w:t>(Bellanca &amp; Pote, 2013; Hellmich &amp; Loeper, 2018)</w:t>
      </w:r>
      <w:r w:rsidR="008428D8" w:rsidRPr="00CC4475">
        <w:rPr>
          <w:color w:val="000000" w:themeColor="text1"/>
        </w:rPr>
        <w:t>, particularly from a younger age (Babik &amp; Gardner, 2021)</w:t>
      </w:r>
      <w:r w:rsidR="003866FE" w:rsidRPr="00CC4475">
        <w:rPr>
          <w:color w:val="000000" w:themeColor="text1"/>
        </w:rPr>
        <w:t xml:space="preserve"> </w:t>
      </w:r>
      <w:r w:rsidR="00E44DD5" w:rsidRPr="00CC4475">
        <w:rPr>
          <w:color w:val="000000" w:themeColor="text1"/>
        </w:rPr>
        <w:t>when children</w:t>
      </w:r>
      <w:r w:rsidR="00DA4A8E" w:rsidRPr="00CC4475">
        <w:rPr>
          <w:color w:val="000000" w:themeColor="text1"/>
        </w:rPr>
        <w:t xml:space="preserve"> have </w:t>
      </w:r>
      <w:r w:rsidR="00E44DD5" w:rsidRPr="00CC4475">
        <w:rPr>
          <w:color w:val="000000" w:themeColor="text1"/>
        </w:rPr>
        <w:t xml:space="preserve">less </w:t>
      </w:r>
      <w:r w:rsidR="003866FE" w:rsidRPr="00CC4475">
        <w:rPr>
          <w:color w:val="000000" w:themeColor="text1"/>
        </w:rPr>
        <w:t>experience of ‘cultural bias’</w:t>
      </w:r>
      <w:r w:rsidR="00187F01">
        <w:rPr>
          <w:color w:val="000000" w:themeColor="text1"/>
        </w:rPr>
        <w:t xml:space="preserve"> </w:t>
      </w:r>
      <w:r w:rsidR="003866FE" w:rsidRPr="00CC4475">
        <w:rPr>
          <w:color w:val="000000" w:themeColor="text1"/>
        </w:rPr>
        <w:t>(</w:t>
      </w:r>
      <w:r w:rsidR="00F14353" w:rsidRPr="00CC4475">
        <w:rPr>
          <w:color w:val="000000" w:themeColor="text1"/>
        </w:rPr>
        <w:t>Wüthrich et al., 2023,</w:t>
      </w:r>
      <w:r w:rsidR="00F14353" w:rsidRPr="00CC4475">
        <w:rPr>
          <w:b/>
          <w:bCs/>
          <w:color w:val="000000" w:themeColor="text1"/>
        </w:rPr>
        <w:t xml:space="preserve"> </w:t>
      </w:r>
      <w:r w:rsidR="003866FE" w:rsidRPr="00CC4475">
        <w:rPr>
          <w:color w:val="000000" w:themeColor="text1"/>
        </w:rPr>
        <w:t>p.938)</w:t>
      </w:r>
      <w:r w:rsidR="00F14353" w:rsidRPr="00CC4475">
        <w:rPr>
          <w:color w:val="000000" w:themeColor="text1"/>
        </w:rPr>
        <w:t xml:space="preserve">.  </w:t>
      </w:r>
      <w:r w:rsidR="00EE54AB" w:rsidRPr="00CC4475">
        <w:rPr>
          <w:color w:val="000000" w:themeColor="text1"/>
        </w:rPr>
        <w:t xml:space="preserve">The findings also corroborate the </w:t>
      </w:r>
      <w:r w:rsidR="00776BD8" w:rsidRPr="00CC4475">
        <w:rPr>
          <w:color w:val="000000" w:themeColor="text1"/>
        </w:rPr>
        <w:t xml:space="preserve">small body of extant research </w:t>
      </w:r>
      <w:r w:rsidR="00EE54AB" w:rsidRPr="00CC4475">
        <w:rPr>
          <w:color w:val="000000" w:themeColor="text1"/>
          <w:shd w:val="clear" w:color="auto" w:fill="FFFFFF"/>
        </w:rPr>
        <w:t>which demonstrates</w:t>
      </w:r>
      <w:r w:rsidR="00776BD8" w:rsidRPr="00CC4475">
        <w:rPr>
          <w:color w:val="000000" w:themeColor="text1"/>
          <w:shd w:val="clear" w:color="auto" w:fill="FFFFFF"/>
        </w:rPr>
        <w:t xml:space="preserve"> </w:t>
      </w:r>
      <w:r w:rsidR="00991026" w:rsidRPr="00CC4475">
        <w:rPr>
          <w:color w:val="000000" w:themeColor="text1"/>
          <w:shd w:val="clear" w:color="auto" w:fill="FFFFFF"/>
        </w:rPr>
        <w:t xml:space="preserve">that </w:t>
      </w:r>
      <w:r w:rsidR="00776BD8" w:rsidRPr="00CC4475">
        <w:rPr>
          <w:color w:val="000000" w:themeColor="text1"/>
          <w:shd w:val="clear" w:color="auto" w:fill="FFFFFF"/>
        </w:rPr>
        <w:t>non-cognitive skills can be developed, albeit to a small extent,</w:t>
      </w:r>
      <w:r w:rsidR="008A046B" w:rsidRPr="00CC4475">
        <w:rPr>
          <w:color w:val="000000" w:themeColor="text1"/>
          <w:shd w:val="clear" w:color="auto" w:fill="FFFFFF"/>
        </w:rPr>
        <w:t xml:space="preserve"> (Siddiqui et al., 2019)</w:t>
      </w:r>
      <w:r w:rsidR="00776BD8" w:rsidRPr="00CC4475">
        <w:rPr>
          <w:color w:val="000000" w:themeColor="text1"/>
          <w:shd w:val="clear" w:color="auto" w:fill="FFFFFF"/>
        </w:rPr>
        <w:t xml:space="preserve"> using P4C</w:t>
      </w:r>
      <w:r w:rsidR="006D72E2" w:rsidRPr="00CC4475">
        <w:rPr>
          <w:color w:val="000000" w:themeColor="text1"/>
          <w:shd w:val="clear" w:color="auto" w:fill="FFFFFF"/>
        </w:rPr>
        <w:t>-</w:t>
      </w:r>
      <w:r w:rsidR="00515123">
        <w:rPr>
          <w:color w:val="000000" w:themeColor="text1"/>
          <w:shd w:val="clear" w:color="auto" w:fill="FFFFFF"/>
        </w:rPr>
        <w:t xml:space="preserve">like </w:t>
      </w:r>
      <w:r w:rsidR="00776BD8" w:rsidRPr="00C77BA1">
        <w:rPr>
          <w:color w:val="000000" w:themeColor="text1"/>
          <w:shd w:val="clear" w:color="auto" w:fill="FFFFFF"/>
        </w:rPr>
        <w:t>interventions (</w:t>
      </w:r>
      <w:r w:rsidR="00776BD8" w:rsidRPr="00C77BA1">
        <w:rPr>
          <w:color w:val="000000" w:themeColor="text1"/>
        </w:rPr>
        <w:t>Dasi et al., 2013; Trickey</w:t>
      </w:r>
      <w:r w:rsidR="0007494A">
        <w:rPr>
          <w:color w:val="000000" w:themeColor="text1"/>
        </w:rPr>
        <w:t xml:space="preserve"> &amp; Topping</w:t>
      </w:r>
      <w:r w:rsidR="00776BD8" w:rsidRPr="00C77BA1">
        <w:rPr>
          <w:color w:val="000000" w:themeColor="text1"/>
        </w:rPr>
        <w:t>, 20</w:t>
      </w:r>
      <w:r w:rsidR="003D7DA7">
        <w:rPr>
          <w:color w:val="000000" w:themeColor="text1"/>
        </w:rPr>
        <w:t>0</w:t>
      </w:r>
      <w:r w:rsidR="00776BD8" w:rsidRPr="00C77BA1">
        <w:rPr>
          <w:color w:val="000000" w:themeColor="text1"/>
        </w:rPr>
        <w:t>4; Jenkins &amp; Lyle, 2010; Yusoff, 2018)</w:t>
      </w:r>
      <w:r w:rsidR="00776BD8" w:rsidRPr="00C77BA1">
        <w:rPr>
          <w:color w:val="000000" w:themeColor="text1"/>
          <w:shd w:val="clear" w:color="auto" w:fill="FFFFFF"/>
        </w:rPr>
        <w:t xml:space="preserve">.  </w:t>
      </w:r>
    </w:p>
    <w:p w14:paraId="5E65315E" w14:textId="5D91086D" w:rsidR="00C9047A" w:rsidRPr="00C17E5E" w:rsidRDefault="00376234" w:rsidP="00376234">
      <w:pPr>
        <w:pStyle w:val="NormalWeb"/>
        <w:ind w:firstLine="720"/>
        <w:rPr>
          <w:color w:val="FF0000"/>
        </w:rPr>
      </w:pPr>
      <w:r w:rsidRPr="00CC4475">
        <w:rPr>
          <w:color w:val="000000" w:themeColor="text1"/>
        </w:rPr>
        <w:t xml:space="preserve">The current intervention was partially successful in developing attitudes towards disability, </w:t>
      </w:r>
      <w:r w:rsidR="00E44DD5" w:rsidRPr="00CC4475">
        <w:rPr>
          <w:color w:val="000000" w:themeColor="text1"/>
        </w:rPr>
        <w:t>possibly</w:t>
      </w:r>
      <w:r w:rsidRPr="00CC4475">
        <w:rPr>
          <w:color w:val="000000" w:themeColor="text1"/>
        </w:rPr>
        <w:t xml:space="preserve"> in part because the intervention did not solely rely on developing children’s disability knowledge (</w:t>
      </w:r>
      <w:r w:rsidR="008B78A0" w:rsidRPr="00CC4475">
        <w:rPr>
          <w:color w:val="000000" w:themeColor="text1"/>
        </w:rPr>
        <w:t>Chae et al.</w:t>
      </w:r>
      <w:r w:rsidRPr="00CC4475">
        <w:rPr>
          <w:color w:val="000000" w:themeColor="text1"/>
        </w:rPr>
        <w:t>, 2019</w:t>
      </w:r>
      <w:r w:rsidR="00673157" w:rsidRPr="00CC4475">
        <w:rPr>
          <w:color w:val="000000" w:themeColor="text1"/>
        </w:rPr>
        <w:t>) but</w:t>
      </w:r>
      <w:r w:rsidRPr="00CC4475">
        <w:rPr>
          <w:color w:val="000000" w:themeColor="text1"/>
        </w:rPr>
        <w:t xml:space="preserve"> also required children to engage in philosophical discussion and debate.  </w:t>
      </w:r>
      <w:r w:rsidR="00C9047A" w:rsidRPr="00CC4475">
        <w:rPr>
          <w:color w:val="000000" w:themeColor="text1"/>
        </w:rPr>
        <w:t xml:space="preserve">It </w:t>
      </w:r>
      <w:r w:rsidR="00C07869" w:rsidRPr="00CC4475">
        <w:rPr>
          <w:color w:val="000000" w:themeColor="text1"/>
        </w:rPr>
        <w:t xml:space="preserve">is likely the intervention </w:t>
      </w:r>
      <w:r w:rsidR="00C9047A" w:rsidRPr="00CC4475">
        <w:rPr>
          <w:color w:val="000000" w:themeColor="text1"/>
        </w:rPr>
        <w:t>was partially successful</w:t>
      </w:r>
      <w:r w:rsidR="00182650" w:rsidRPr="00CC4475">
        <w:rPr>
          <w:color w:val="000000" w:themeColor="text1"/>
        </w:rPr>
        <w:t xml:space="preserve"> because </w:t>
      </w:r>
      <w:r w:rsidR="00C07869" w:rsidRPr="00CC4475">
        <w:rPr>
          <w:color w:val="000000" w:themeColor="text1"/>
        </w:rPr>
        <w:t>it</w:t>
      </w:r>
      <w:r w:rsidR="00182650" w:rsidRPr="00CC4475">
        <w:rPr>
          <w:color w:val="000000" w:themeColor="text1"/>
        </w:rPr>
        <w:t xml:space="preserve"> used</w:t>
      </w:r>
      <w:r w:rsidR="00C9047A" w:rsidRPr="00CC4475">
        <w:rPr>
          <w:color w:val="000000" w:themeColor="text1"/>
        </w:rPr>
        <w:t xml:space="preserve"> age-appropriate </w:t>
      </w:r>
      <w:r w:rsidR="00182650" w:rsidRPr="00CC4475">
        <w:rPr>
          <w:color w:val="000000" w:themeColor="text1"/>
        </w:rPr>
        <w:t>resources, namely the</w:t>
      </w:r>
      <w:r w:rsidR="00C9047A" w:rsidRPr="00CC4475">
        <w:rPr>
          <w:color w:val="000000" w:themeColor="text1"/>
        </w:rPr>
        <w:t xml:space="preserve"> Zig and Zag puppets and </w:t>
      </w:r>
      <w:r w:rsidR="006D72E2" w:rsidRPr="00CC4475">
        <w:rPr>
          <w:color w:val="000000" w:themeColor="text1"/>
        </w:rPr>
        <w:t xml:space="preserve">targeted </w:t>
      </w:r>
      <w:r w:rsidR="00C9047A" w:rsidRPr="00CC4475">
        <w:rPr>
          <w:color w:val="000000" w:themeColor="text1"/>
        </w:rPr>
        <w:t>books</w:t>
      </w:r>
      <w:r w:rsidR="000A074C" w:rsidRPr="00CC4475">
        <w:rPr>
          <w:color w:val="000000" w:themeColor="text1"/>
        </w:rPr>
        <w:t>/comic strips</w:t>
      </w:r>
      <w:r w:rsidR="00C9047A" w:rsidRPr="00CC4475">
        <w:rPr>
          <w:color w:val="000000" w:themeColor="text1"/>
        </w:rPr>
        <w:t xml:space="preserve"> and educational video clips as stimuli for each of the sessions</w:t>
      </w:r>
      <w:r w:rsidR="000A074C" w:rsidRPr="00CC4475">
        <w:rPr>
          <w:color w:val="000000" w:themeColor="text1"/>
        </w:rPr>
        <w:t xml:space="preserve"> (Dunst, 2014; Gilmore &amp; Howard, 2016; McGeown et al., 2020; Koutniková, 2017)</w:t>
      </w:r>
      <w:r w:rsidR="00C9047A" w:rsidRPr="00CC4475">
        <w:rPr>
          <w:color w:val="000000" w:themeColor="text1"/>
        </w:rPr>
        <w:t xml:space="preserve">.  </w:t>
      </w:r>
      <w:r w:rsidR="00C9047A" w:rsidRPr="00CC4475">
        <w:rPr>
          <w:noProof/>
          <w:color w:val="000000" w:themeColor="text1"/>
        </w:rPr>
        <w:t xml:space="preserve">Fieldnotes </w:t>
      </w:r>
      <w:r w:rsidR="00C9047A" w:rsidRPr="00C17E5E">
        <w:rPr>
          <w:noProof/>
          <w:color w:val="000000" w:themeColor="text1"/>
        </w:rPr>
        <w:t>made during each P4C session, offer further confirmation</w:t>
      </w:r>
      <w:r w:rsidR="00E70E2E" w:rsidRPr="00C17E5E">
        <w:rPr>
          <w:noProof/>
          <w:color w:val="000000" w:themeColor="text1"/>
        </w:rPr>
        <w:t xml:space="preserve"> </w:t>
      </w:r>
      <w:r w:rsidR="006D72E2" w:rsidRPr="00C17E5E">
        <w:rPr>
          <w:noProof/>
          <w:color w:val="000000" w:themeColor="text1"/>
        </w:rPr>
        <w:t xml:space="preserve">that </w:t>
      </w:r>
      <w:r w:rsidR="00C9047A" w:rsidRPr="00C17E5E">
        <w:rPr>
          <w:noProof/>
          <w:color w:val="000000" w:themeColor="text1"/>
        </w:rPr>
        <w:t xml:space="preserve">the children </w:t>
      </w:r>
      <w:r w:rsidR="00991026">
        <w:rPr>
          <w:noProof/>
          <w:color w:val="000000" w:themeColor="text1"/>
        </w:rPr>
        <w:t>experienced</w:t>
      </w:r>
      <w:r w:rsidR="00991026" w:rsidRPr="00C17E5E">
        <w:rPr>
          <w:noProof/>
          <w:color w:val="000000" w:themeColor="text1"/>
        </w:rPr>
        <w:t xml:space="preserve"> </w:t>
      </w:r>
      <w:r w:rsidR="00C9047A" w:rsidRPr="00C17E5E">
        <w:rPr>
          <w:noProof/>
          <w:color w:val="000000" w:themeColor="text1"/>
        </w:rPr>
        <w:t>positive reaction</w:t>
      </w:r>
      <w:r w:rsidR="00991026">
        <w:rPr>
          <w:noProof/>
          <w:color w:val="000000" w:themeColor="text1"/>
        </w:rPr>
        <w:t>s</w:t>
      </w:r>
      <w:r w:rsidR="00C9047A" w:rsidRPr="00C17E5E">
        <w:rPr>
          <w:noProof/>
          <w:color w:val="000000" w:themeColor="text1"/>
        </w:rPr>
        <w:t xml:space="preserve"> to the ungendered characters (Epstein et al., 200</w:t>
      </w:r>
      <w:r w:rsidR="003D7DA7" w:rsidRPr="00C17E5E">
        <w:rPr>
          <w:noProof/>
          <w:color w:val="000000" w:themeColor="text1"/>
        </w:rPr>
        <w:t>8</w:t>
      </w:r>
      <w:r w:rsidR="00C9047A" w:rsidRPr="00C17E5E">
        <w:rPr>
          <w:noProof/>
          <w:color w:val="000000" w:themeColor="text1"/>
        </w:rPr>
        <w:t xml:space="preserve">) Zig and Zag, </w:t>
      </w:r>
      <w:r w:rsidR="00991026" w:rsidRPr="00C17E5E">
        <w:rPr>
          <w:noProof/>
          <w:color w:val="000000" w:themeColor="text1"/>
        </w:rPr>
        <w:t>wh</w:t>
      </w:r>
      <w:r w:rsidR="00991026">
        <w:rPr>
          <w:noProof/>
          <w:color w:val="000000" w:themeColor="text1"/>
        </w:rPr>
        <w:t>o</w:t>
      </w:r>
      <w:r w:rsidR="00991026" w:rsidRPr="00C17E5E">
        <w:rPr>
          <w:noProof/>
          <w:color w:val="000000" w:themeColor="text1"/>
        </w:rPr>
        <w:t xml:space="preserve"> </w:t>
      </w:r>
      <w:r w:rsidR="00C9047A" w:rsidRPr="00C17E5E">
        <w:rPr>
          <w:noProof/>
          <w:color w:val="000000" w:themeColor="text1"/>
        </w:rPr>
        <w:t>were introduced during pre-testing.  The factual information about each character, presented to children through the differentiated books and comics, seemed to encourage empathy in some children, particularly around Zig, with learning differences</w:t>
      </w:r>
      <w:r w:rsidR="006D6B38" w:rsidRPr="00C17E5E">
        <w:rPr>
          <w:noProof/>
          <w:color w:val="000000" w:themeColor="text1"/>
        </w:rPr>
        <w:t xml:space="preserve"> (Gus, 2000</w:t>
      </w:r>
      <w:r w:rsidR="00182650" w:rsidRPr="00C17E5E">
        <w:rPr>
          <w:noProof/>
          <w:color w:val="000000" w:themeColor="text1"/>
        </w:rPr>
        <w:t xml:space="preserve">). </w:t>
      </w:r>
    </w:p>
    <w:p w14:paraId="6B23CB72" w14:textId="6404F89D" w:rsidR="00C9047A" w:rsidRPr="00975CEC" w:rsidRDefault="00C9047A" w:rsidP="00975CEC">
      <w:pPr>
        <w:pStyle w:val="NormalWeb"/>
        <w:rPr>
          <w:color w:val="FF0000"/>
        </w:rPr>
      </w:pPr>
      <w:r w:rsidRPr="00892597">
        <w:rPr>
          <w:color w:val="000000" w:themeColor="text1"/>
        </w:rPr>
        <w:tab/>
      </w:r>
      <w:r w:rsidR="00182650">
        <w:rPr>
          <w:color w:val="000000" w:themeColor="text1"/>
        </w:rPr>
        <w:t xml:space="preserve">It </w:t>
      </w:r>
      <w:r w:rsidRPr="00892597">
        <w:rPr>
          <w:color w:val="000000" w:themeColor="text1"/>
        </w:rPr>
        <w:t xml:space="preserve">was </w:t>
      </w:r>
      <w:r w:rsidR="00E70E2E">
        <w:rPr>
          <w:color w:val="000000" w:themeColor="text1"/>
        </w:rPr>
        <w:t xml:space="preserve">also </w:t>
      </w:r>
      <w:r w:rsidRPr="00892597">
        <w:rPr>
          <w:color w:val="000000" w:themeColor="text1"/>
        </w:rPr>
        <w:t xml:space="preserve">partially successful </w:t>
      </w:r>
      <w:r w:rsidR="00182650">
        <w:rPr>
          <w:color w:val="000000" w:themeColor="text1"/>
        </w:rPr>
        <w:t>because</w:t>
      </w:r>
      <w:r w:rsidRPr="00892597">
        <w:rPr>
          <w:color w:val="000000" w:themeColor="text1"/>
        </w:rPr>
        <w:t xml:space="preserve"> the study enabled interactions between peers, with and without differences, in P4C session</w:t>
      </w:r>
      <w:r w:rsidR="00E70E2E">
        <w:rPr>
          <w:color w:val="000000" w:themeColor="text1"/>
        </w:rPr>
        <w:t>s</w:t>
      </w:r>
      <w:r w:rsidRPr="00892597">
        <w:rPr>
          <w:rStyle w:val="CommentReference"/>
          <w:rFonts w:eastAsiaTheme="minorHAnsi"/>
          <w:color w:val="000000" w:themeColor="text1"/>
          <w:sz w:val="24"/>
          <w:szCs w:val="24"/>
        </w:rPr>
        <w:t>, and enabled</w:t>
      </w:r>
      <w:r w:rsidRPr="00892597">
        <w:rPr>
          <w:color w:val="000000" w:themeColor="text1"/>
        </w:rPr>
        <w:t xml:space="preserve"> meaningful discussion (Gaad, 2015; Novack &amp; Bartelheim, 2012).  The positive results highlight this active ingredient of P4C, dialogue and debate between peers, was key to the enactment of change of children’s feelings </w:t>
      </w:r>
      <w:r w:rsidR="00991026">
        <w:rPr>
          <w:color w:val="000000" w:themeColor="text1"/>
        </w:rPr>
        <w:t>about</w:t>
      </w:r>
      <w:r w:rsidR="00991026" w:rsidRPr="00892597">
        <w:rPr>
          <w:color w:val="000000" w:themeColor="text1"/>
        </w:rPr>
        <w:t xml:space="preserve"> </w:t>
      </w:r>
      <w:r w:rsidRPr="00892597">
        <w:rPr>
          <w:color w:val="000000" w:themeColor="text1"/>
        </w:rPr>
        <w:t>learning differences</w:t>
      </w:r>
      <w:r w:rsidR="009E0433">
        <w:rPr>
          <w:color w:val="000000" w:themeColor="text1"/>
        </w:rPr>
        <w:t>.</w:t>
      </w:r>
      <w:r w:rsidR="00975CEC">
        <w:rPr>
          <w:color w:val="000000" w:themeColor="text1"/>
        </w:rPr>
        <w:t xml:space="preserve">  </w:t>
      </w:r>
      <w:r w:rsidRPr="00892597">
        <w:rPr>
          <w:color w:val="000000" w:themeColor="text1"/>
        </w:rPr>
        <w:t xml:space="preserve">The reason </w:t>
      </w:r>
      <w:r w:rsidR="006D6B38">
        <w:rPr>
          <w:color w:val="000000" w:themeColor="text1"/>
        </w:rPr>
        <w:t>for th</w:t>
      </w:r>
      <w:r w:rsidR="00975CEC">
        <w:rPr>
          <w:color w:val="000000" w:themeColor="text1"/>
        </w:rPr>
        <w:t xml:space="preserve">is </w:t>
      </w:r>
      <w:r w:rsidR="006D6B38">
        <w:rPr>
          <w:color w:val="000000" w:themeColor="text1"/>
        </w:rPr>
        <w:t>partial success</w:t>
      </w:r>
      <w:r w:rsidRPr="00892597">
        <w:rPr>
          <w:color w:val="000000" w:themeColor="text1"/>
        </w:rPr>
        <w:t xml:space="preserve"> was because both schools provided an inclusive ethos and enabling environment, through facilitating P4C sessions,</w:t>
      </w:r>
      <w:r w:rsidR="006D6B38">
        <w:rPr>
          <w:color w:val="000000" w:themeColor="text1"/>
        </w:rPr>
        <w:t xml:space="preserve"> and </w:t>
      </w:r>
      <w:r w:rsidRPr="00892597">
        <w:rPr>
          <w:color w:val="000000" w:themeColor="text1"/>
        </w:rPr>
        <w:t xml:space="preserve">ensuring all the pupils within </w:t>
      </w:r>
      <w:r w:rsidR="002C31A7">
        <w:rPr>
          <w:color w:val="000000" w:themeColor="text1"/>
        </w:rPr>
        <w:t>classes</w:t>
      </w:r>
      <w:r w:rsidRPr="00892597">
        <w:rPr>
          <w:color w:val="000000" w:themeColor="text1"/>
        </w:rPr>
        <w:t xml:space="preserve"> were able to work together (Adibsereshki &amp; Salehpour, 2014; Cairns &amp; McClatchey, 2013; Georgiadi et al., 2012; Gökbulut &amp;Yeniasır, 2018; Ottoboni et al., 2017).   </w:t>
      </w:r>
    </w:p>
    <w:p w14:paraId="5A4A423C" w14:textId="4536CBFE" w:rsidR="00B8147F" w:rsidRPr="00393FC6" w:rsidRDefault="001C1C0B" w:rsidP="00393FC6">
      <w:pPr>
        <w:spacing w:after="160"/>
        <w:ind w:firstLine="720"/>
        <w:rPr>
          <w:color w:val="FF0000"/>
        </w:rPr>
      </w:pPr>
      <w:r>
        <w:rPr>
          <w:color w:val="000000" w:themeColor="text1"/>
        </w:rPr>
        <w:t>The study</w:t>
      </w:r>
      <w:r w:rsidR="009A3D64" w:rsidRPr="00892597">
        <w:rPr>
          <w:color w:val="000000" w:themeColor="text1"/>
        </w:rPr>
        <w:t xml:space="preserve"> </w:t>
      </w:r>
      <w:r w:rsidR="006D6B38">
        <w:rPr>
          <w:color w:val="000000" w:themeColor="text1"/>
        </w:rPr>
        <w:t>demonstrated that</w:t>
      </w:r>
      <w:r>
        <w:rPr>
          <w:color w:val="000000" w:themeColor="text1"/>
        </w:rPr>
        <w:t xml:space="preserve"> even</w:t>
      </w:r>
      <w:r w:rsidR="006D6B38">
        <w:rPr>
          <w:color w:val="000000" w:themeColor="text1"/>
        </w:rPr>
        <w:t xml:space="preserve"> </w:t>
      </w:r>
      <w:r w:rsidR="009A3D64" w:rsidRPr="00892597">
        <w:rPr>
          <w:color w:val="000000" w:themeColor="text1"/>
        </w:rPr>
        <w:t xml:space="preserve">short interventions can be successful in altering attitudes (Gaad 2015; Özer et al., 2012). </w:t>
      </w:r>
      <w:r w:rsidR="006D6B38">
        <w:rPr>
          <w:color w:val="000000" w:themeColor="text1"/>
        </w:rPr>
        <w:t xml:space="preserve"> The </w:t>
      </w:r>
      <w:r w:rsidR="00332486">
        <w:rPr>
          <w:color w:val="000000" w:themeColor="text1"/>
        </w:rPr>
        <w:t xml:space="preserve">findings </w:t>
      </w:r>
      <w:r w:rsidR="009A3D64" w:rsidRPr="00892597">
        <w:rPr>
          <w:color w:val="000000" w:themeColor="text1"/>
        </w:rPr>
        <w:t xml:space="preserve">also </w:t>
      </w:r>
      <w:r w:rsidR="00332486">
        <w:rPr>
          <w:color w:val="000000" w:themeColor="text1"/>
        </w:rPr>
        <w:t xml:space="preserve">suggest </w:t>
      </w:r>
      <w:r w:rsidR="009A3D64" w:rsidRPr="00892597">
        <w:rPr>
          <w:color w:val="000000" w:themeColor="text1"/>
        </w:rPr>
        <w:t xml:space="preserve">an optimal timeframe </w:t>
      </w:r>
      <w:r w:rsidR="0084338C">
        <w:rPr>
          <w:color w:val="000000" w:themeColor="text1"/>
        </w:rPr>
        <w:t>(</w:t>
      </w:r>
      <w:r w:rsidR="009A3D64" w:rsidRPr="00892597">
        <w:rPr>
          <w:color w:val="000000" w:themeColor="text1"/>
        </w:rPr>
        <w:t>EYFS/Year 2</w:t>
      </w:r>
      <w:r w:rsidR="0084338C">
        <w:rPr>
          <w:color w:val="000000" w:themeColor="text1"/>
        </w:rPr>
        <w:t>)</w:t>
      </w:r>
      <w:r w:rsidR="009A3D64" w:rsidRPr="00892597">
        <w:rPr>
          <w:color w:val="000000" w:themeColor="text1"/>
        </w:rPr>
        <w:t xml:space="preserve"> </w:t>
      </w:r>
      <w:r w:rsidR="0084338C">
        <w:rPr>
          <w:color w:val="000000" w:themeColor="text1"/>
        </w:rPr>
        <w:t xml:space="preserve">to </w:t>
      </w:r>
      <w:r w:rsidR="009A3D64" w:rsidRPr="00892597">
        <w:rPr>
          <w:color w:val="000000" w:themeColor="text1"/>
        </w:rPr>
        <w:t xml:space="preserve">begin intervention around differences, and this is also reflected in literature (Armstrong et al 2017, Bellanca &amp; Pote 2013; </w:t>
      </w:r>
      <w:r w:rsidR="009A3D64" w:rsidRPr="00FB1F22">
        <w:rPr>
          <w:color w:val="000000" w:themeColor="text1"/>
        </w:rPr>
        <w:t>Blackman et al., 2016</w:t>
      </w:r>
      <w:r w:rsidR="009A3D64" w:rsidRPr="00892597">
        <w:rPr>
          <w:color w:val="000000" w:themeColor="text1"/>
        </w:rPr>
        <w:t>; de Boer et al., 201</w:t>
      </w:r>
      <w:r w:rsidR="004D2EF4">
        <w:rPr>
          <w:color w:val="000000" w:themeColor="text1"/>
        </w:rPr>
        <w:t>3</w:t>
      </w:r>
      <w:r w:rsidR="009A3D64" w:rsidRPr="00892597">
        <w:rPr>
          <w:color w:val="000000" w:themeColor="text1"/>
        </w:rPr>
        <w:t xml:space="preserve">; Soulis et al., 2016).  </w:t>
      </w:r>
      <w:r w:rsidR="00590BDA" w:rsidRPr="00393FC6">
        <w:rPr>
          <w:color w:val="000000" w:themeColor="text1"/>
        </w:rPr>
        <w:t xml:space="preserve">We know </w:t>
      </w:r>
      <w:r w:rsidR="002A798A" w:rsidRPr="00393FC6">
        <w:rPr>
          <w:color w:val="000000" w:themeColor="text1"/>
        </w:rPr>
        <w:t xml:space="preserve">targeting intervention for </w:t>
      </w:r>
      <w:r w:rsidR="00B8147F" w:rsidRPr="00393FC6">
        <w:rPr>
          <w:color w:val="000000" w:themeColor="text1"/>
        </w:rPr>
        <w:t xml:space="preserve">children </w:t>
      </w:r>
      <w:r w:rsidR="002A798A" w:rsidRPr="00393FC6">
        <w:rPr>
          <w:color w:val="000000" w:themeColor="text1"/>
        </w:rPr>
        <w:t xml:space="preserve">under the age of 7 years is likely to be more effective than </w:t>
      </w:r>
      <w:r w:rsidR="00B8147F" w:rsidRPr="00393FC6">
        <w:rPr>
          <w:color w:val="000000" w:themeColor="text1"/>
        </w:rPr>
        <w:t xml:space="preserve">intervention </w:t>
      </w:r>
      <w:r w:rsidR="002A798A" w:rsidRPr="00393FC6">
        <w:rPr>
          <w:color w:val="000000" w:themeColor="text1"/>
        </w:rPr>
        <w:t>in Year 5 as younger children</w:t>
      </w:r>
      <w:r w:rsidR="00B8147F" w:rsidRPr="00393FC6">
        <w:rPr>
          <w:color w:val="000000" w:themeColor="text1"/>
        </w:rPr>
        <w:t>’s essentialist thinking, where categories share certain attributes, is not stable until the age of 5 (Gelman, 2004; Fields &amp; Asbury, 2023)</w:t>
      </w:r>
      <w:r w:rsidR="007E2043" w:rsidRPr="00393FC6">
        <w:rPr>
          <w:color w:val="000000" w:themeColor="text1"/>
        </w:rPr>
        <w:t xml:space="preserve"> and younger children do not show a preference for homophily (Schwab, 201</w:t>
      </w:r>
      <w:r w:rsidR="00912D13">
        <w:rPr>
          <w:color w:val="000000" w:themeColor="text1"/>
        </w:rPr>
        <w:t>8</w:t>
      </w:r>
      <w:r w:rsidR="007E2043" w:rsidRPr="00393FC6">
        <w:rPr>
          <w:color w:val="000000" w:themeColor="text1"/>
        </w:rPr>
        <w:t>).</w:t>
      </w:r>
      <w:r w:rsidR="00B8147F" w:rsidRPr="00393FC6">
        <w:rPr>
          <w:color w:val="000000" w:themeColor="text1"/>
        </w:rPr>
        <w:t xml:space="preserve">  </w:t>
      </w:r>
      <w:r w:rsidR="008052AE" w:rsidRPr="00393FC6">
        <w:rPr>
          <w:color w:val="000000" w:themeColor="text1"/>
        </w:rPr>
        <w:t xml:space="preserve">Regular intervention and discussion around how and why children are distinct from each other </w:t>
      </w:r>
      <w:r w:rsidR="00393FC6" w:rsidRPr="00393FC6">
        <w:rPr>
          <w:color w:val="000000" w:themeColor="text1"/>
        </w:rPr>
        <w:t xml:space="preserve">with young children </w:t>
      </w:r>
      <w:r w:rsidR="008052AE" w:rsidRPr="00393FC6">
        <w:rPr>
          <w:color w:val="000000" w:themeColor="text1"/>
        </w:rPr>
        <w:t xml:space="preserve">offers a potential way forward to alter </w:t>
      </w:r>
      <w:r w:rsidR="00393FC6" w:rsidRPr="00393FC6">
        <w:rPr>
          <w:color w:val="000000" w:themeColor="text1"/>
        </w:rPr>
        <w:t xml:space="preserve">developing and </w:t>
      </w:r>
      <w:r w:rsidR="007E2043" w:rsidRPr="00393FC6">
        <w:rPr>
          <w:color w:val="000000" w:themeColor="text1"/>
        </w:rPr>
        <w:t>inaccurate</w:t>
      </w:r>
      <w:r w:rsidR="008052AE" w:rsidRPr="00393FC6">
        <w:rPr>
          <w:color w:val="000000" w:themeColor="text1"/>
        </w:rPr>
        <w:t xml:space="preserve"> attitudes and behaviours </w:t>
      </w:r>
      <w:r w:rsidR="007E2043" w:rsidRPr="00393FC6">
        <w:rPr>
          <w:color w:val="000000" w:themeColor="text1"/>
        </w:rPr>
        <w:t>about children with SENDs, fostering friendships.</w:t>
      </w:r>
    </w:p>
    <w:p w14:paraId="5740CE9F" w14:textId="22218FCE" w:rsidR="00C9047A" w:rsidRPr="00892597" w:rsidRDefault="00C9047A" w:rsidP="00C539D5">
      <w:pPr>
        <w:spacing w:after="150"/>
        <w:ind w:firstLine="720"/>
        <w:rPr>
          <w:color w:val="000000" w:themeColor="text1"/>
        </w:rPr>
      </w:pPr>
      <w:r w:rsidRPr="00892597">
        <w:rPr>
          <w:color w:val="000000" w:themeColor="text1"/>
        </w:rPr>
        <w:lastRenderedPageBreak/>
        <w:t>Although there was no significant effect of intervention on cognitive attitude</w:t>
      </w:r>
      <w:r w:rsidR="004E1C53">
        <w:rPr>
          <w:color w:val="000000" w:themeColor="text1"/>
        </w:rPr>
        <w:t>s</w:t>
      </w:r>
      <w:r w:rsidRPr="00892597">
        <w:rPr>
          <w:color w:val="000000" w:themeColor="text1"/>
        </w:rPr>
        <w:t xml:space="preserve"> there was evidence of a positive trend, improving children’s attitudes towards Zag (behavioural </w:t>
      </w:r>
      <w:r w:rsidRPr="00CC4475">
        <w:rPr>
          <w:color w:val="000000" w:themeColor="text1"/>
        </w:rPr>
        <w:t>difficulties)</w:t>
      </w:r>
      <w:r w:rsidR="00DA4A8E" w:rsidRPr="00CC4475">
        <w:rPr>
          <w:color w:val="000000" w:themeColor="text1"/>
        </w:rPr>
        <w:t xml:space="preserve">, </w:t>
      </w:r>
      <w:r w:rsidR="003B62D4" w:rsidRPr="00CC4475">
        <w:rPr>
          <w:color w:val="000000" w:themeColor="text1"/>
        </w:rPr>
        <w:t xml:space="preserve">which is </w:t>
      </w:r>
      <w:r w:rsidR="00DA4A8E" w:rsidRPr="00CC4475">
        <w:rPr>
          <w:color w:val="000000" w:themeColor="text1"/>
        </w:rPr>
        <w:t xml:space="preserve">a first step in </w:t>
      </w:r>
      <w:r w:rsidR="009A6EA7" w:rsidRPr="00CC4475">
        <w:rPr>
          <w:color w:val="000000" w:themeColor="text1"/>
        </w:rPr>
        <w:t>changing</w:t>
      </w:r>
      <w:r w:rsidR="003B62D4" w:rsidRPr="00CC4475">
        <w:rPr>
          <w:color w:val="000000" w:themeColor="text1"/>
        </w:rPr>
        <w:t xml:space="preserve"> feelings about disability </w:t>
      </w:r>
      <w:r w:rsidR="009A6EA7" w:rsidRPr="00CC4475">
        <w:rPr>
          <w:color w:val="000000" w:themeColor="text1"/>
        </w:rPr>
        <w:t>which</w:t>
      </w:r>
      <w:r w:rsidR="003B62D4" w:rsidRPr="00CC4475">
        <w:rPr>
          <w:color w:val="000000" w:themeColor="text1"/>
        </w:rPr>
        <w:t xml:space="preserve"> transforms into behaviours towards disability (Babik &amp; Gardner, 2021). </w:t>
      </w:r>
      <w:r w:rsidRPr="00CC4475">
        <w:rPr>
          <w:color w:val="000000" w:themeColor="text1"/>
        </w:rPr>
        <w:t xml:space="preserve"> It is possible the sample was </w:t>
      </w:r>
      <w:r w:rsidRPr="00892597">
        <w:rPr>
          <w:color w:val="000000" w:themeColor="text1"/>
        </w:rPr>
        <w:t>underpowered to detect significant changes (with some participants being away from school when post-testing was undertaken)</w:t>
      </w:r>
      <w:r w:rsidR="008F011C">
        <w:rPr>
          <w:color w:val="000000" w:themeColor="text1"/>
        </w:rPr>
        <w:t xml:space="preserve"> and with detection of diffusion in </w:t>
      </w:r>
      <w:r w:rsidR="005656C3">
        <w:rPr>
          <w:color w:val="000000" w:themeColor="text1"/>
        </w:rPr>
        <w:t xml:space="preserve">the </w:t>
      </w:r>
      <w:r w:rsidR="008F011C">
        <w:rPr>
          <w:color w:val="000000" w:themeColor="text1"/>
        </w:rPr>
        <w:t xml:space="preserve">Year 5 control class in School 1.  </w:t>
      </w:r>
    </w:p>
    <w:p w14:paraId="494BF7AA" w14:textId="335A720B" w:rsidR="00C77BA1" w:rsidRDefault="00C9047A" w:rsidP="008B748F">
      <w:pPr>
        <w:ind w:firstLine="720"/>
        <w:rPr>
          <w:color w:val="000000" w:themeColor="text1"/>
          <w:shd w:val="clear" w:color="auto" w:fill="FFFFFF"/>
        </w:rPr>
      </w:pPr>
      <w:r w:rsidRPr="005E54EF">
        <w:rPr>
          <w:color w:val="000000" w:themeColor="text1"/>
        </w:rPr>
        <w:t>Arguably, the reasons why children’s thoughts and behaviours were not altered through intervention might be because some attitudes are stronger than others and therefore more difficult to challenge or alter (Fazio, 1990</w:t>
      </w:r>
      <w:r w:rsidR="0044001C">
        <w:rPr>
          <w:color w:val="000000" w:themeColor="text1"/>
        </w:rPr>
        <w:t xml:space="preserve">; </w:t>
      </w:r>
      <w:r w:rsidR="0044001C" w:rsidRPr="0059210D">
        <w:rPr>
          <w:color w:val="000000" w:themeColor="text1"/>
        </w:rPr>
        <w:t>Fazio &amp; Olson, 2014</w:t>
      </w:r>
      <w:r w:rsidRPr="005E54EF">
        <w:rPr>
          <w:color w:val="000000" w:themeColor="text1"/>
        </w:rPr>
        <w:t xml:space="preserve">).  There are </w:t>
      </w:r>
      <w:r w:rsidR="00EE54AB" w:rsidRPr="005E54EF">
        <w:rPr>
          <w:color w:val="000000" w:themeColor="text1"/>
        </w:rPr>
        <w:t>several</w:t>
      </w:r>
      <w:r w:rsidRPr="005E54EF">
        <w:rPr>
          <w:color w:val="000000" w:themeColor="text1"/>
        </w:rPr>
        <w:t xml:space="preserve"> reasons </w:t>
      </w:r>
      <w:r w:rsidR="002D3859">
        <w:rPr>
          <w:color w:val="000000" w:themeColor="text1"/>
        </w:rPr>
        <w:t>for this,</w:t>
      </w:r>
      <w:r w:rsidRPr="005E54EF">
        <w:rPr>
          <w:color w:val="000000" w:themeColor="text1"/>
        </w:rPr>
        <w:t xml:space="preserve"> </w:t>
      </w:r>
      <w:r w:rsidR="002D3859">
        <w:rPr>
          <w:color w:val="000000" w:themeColor="text1"/>
        </w:rPr>
        <w:t>n</w:t>
      </w:r>
      <w:r w:rsidR="005E54EF" w:rsidRPr="005E54EF">
        <w:rPr>
          <w:color w:val="000000" w:themeColor="text1"/>
        </w:rPr>
        <w:t>amely</w:t>
      </w:r>
      <w:r w:rsidR="00AD5096">
        <w:rPr>
          <w:color w:val="000000" w:themeColor="text1"/>
        </w:rPr>
        <w:t>,</w:t>
      </w:r>
      <w:r w:rsidRPr="005E54EF">
        <w:rPr>
          <w:color w:val="000000" w:themeColor="text1"/>
        </w:rPr>
        <w:t xml:space="preserve"> children may have already formed stereotypical views of behaviour differences and stigma </w:t>
      </w:r>
      <w:r w:rsidR="00AD5096">
        <w:rPr>
          <w:color w:val="000000" w:themeColor="text1"/>
        </w:rPr>
        <w:t>surrounding</w:t>
      </w:r>
      <w:r w:rsidRPr="005E54EF">
        <w:rPr>
          <w:color w:val="000000" w:themeColor="text1"/>
        </w:rPr>
        <w:t xml:space="preserve"> this (Telesia et al., 2020; Ferrie et al., 2020).  This was observed, in fieldnotes</w:t>
      </w:r>
      <w:r w:rsidR="0084338C">
        <w:rPr>
          <w:color w:val="000000" w:themeColor="text1"/>
        </w:rPr>
        <w:t>, when children discussed acceptable and unacceptable behaviours of the characters Zig and Zag.</w:t>
      </w:r>
      <w:r w:rsidR="008B748F">
        <w:rPr>
          <w:color w:val="000000" w:themeColor="text1"/>
        </w:rPr>
        <w:t xml:space="preserve">  </w:t>
      </w:r>
      <w:r w:rsidRPr="005E54EF">
        <w:rPr>
          <w:color w:val="000000" w:themeColor="text1"/>
          <w:shd w:val="clear" w:color="auto" w:fill="FFFFFF"/>
        </w:rPr>
        <w:t xml:space="preserve">Some children wanted to fit in with the group consensus and discussed Zag’s behaviour at school as ‘bad’ or ‘naughty’, therefore indicating </w:t>
      </w:r>
      <w:r w:rsidR="005E54EF" w:rsidRPr="005E54EF">
        <w:rPr>
          <w:color w:val="000000" w:themeColor="text1"/>
          <w:shd w:val="clear" w:color="auto" w:fill="FFFFFF"/>
        </w:rPr>
        <w:t>response bias (Pekrun</w:t>
      </w:r>
      <w:r w:rsidR="00344FCF">
        <w:rPr>
          <w:color w:val="000000" w:themeColor="text1"/>
          <w:shd w:val="clear" w:color="auto" w:fill="FFFFFF"/>
        </w:rPr>
        <w:t>a</w:t>
      </w:r>
      <w:r w:rsidR="005E54EF" w:rsidRPr="005E54EF">
        <w:rPr>
          <w:color w:val="000000" w:themeColor="text1"/>
          <w:shd w:val="clear" w:color="auto" w:fill="FFFFFF"/>
        </w:rPr>
        <w:t xml:space="preserve">, 2020) and </w:t>
      </w:r>
      <w:r w:rsidRPr="005E54EF">
        <w:rPr>
          <w:color w:val="000000" w:themeColor="text1"/>
          <w:shd w:val="clear" w:color="auto" w:fill="FFFFFF"/>
        </w:rPr>
        <w:t xml:space="preserve">their growing and somewhat developed homophily and psychological essentialism </w:t>
      </w:r>
      <w:r w:rsidR="006A3249" w:rsidRPr="005E54EF">
        <w:rPr>
          <w:color w:val="000000" w:themeColor="text1"/>
          <w:shd w:val="clear" w:color="auto" w:fill="FFFFFF"/>
        </w:rPr>
        <w:t>(Gelman, 2004; Schwab, 201</w:t>
      </w:r>
      <w:r w:rsidR="00344FCF">
        <w:rPr>
          <w:color w:val="000000" w:themeColor="text1"/>
          <w:shd w:val="clear" w:color="auto" w:fill="FFFFFF"/>
        </w:rPr>
        <w:t>8</w:t>
      </w:r>
      <w:r w:rsidR="003808BE">
        <w:rPr>
          <w:color w:val="000000" w:themeColor="text1"/>
          <w:shd w:val="clear" w:color="auto" w:fill="FFFFFF"/>
        </w:rPr>
        <w:t>; Fields &amp; Asbury, 2023</w:t>
      </w:r>
      <w:r w:rsidRPr="005E54EF">
        <w:rPr>
          <w:color w:val="000000" w:themeColor="text1"/>
          <w:shd w:val="clear" w:color="auto" w:fill="FFFFFF"/>
        </w:rPr>
        <w:t>)</w:t>
      </w:r>
      <w:r w:rsidR="008A76EA" w:rsidRPr="005E54EF">
        <w:rPr>
          <w:color w:val="000000" w:themeColor="text1"/>
          <w:shd w:val="clear" w:color="auto" w:fill="FFFFFF"/>
        </w:rPr>
        <w:t>.</w:t>
      </w:r>
      <w:r w:rsidR="00EB6087">
        <w:rPr>
          <w:color w:val="000000" w:themeColor="text1"/>
          <w:shd w:val="clear" w:color="auto" w:fill="FFFFFF"/>
        </w:rPr>
        <w:t xml:space="preserve">  </w:t>
      </w:r>
    </w:p>
    <w:p w14:paraId="4A7C26BD" w14:textId="27001A25" w:rsidR="004E7EB8" w:rsidRPr="00CC4475" w:rsidRDefault="004E7EB8" w:rsidP="006F6436">
      <w:pPr>
        <w:pStyle w:val="NormalWeb"/>
        <w:ind w:firstLine="284"/>
        <w:rPr>
          <w:color w:val="000000" w:themeColor="text1"/>
        </w:rPr>
      </w:pPr>
      <w:r w:rsidRPr="00CC4475">
        <w:rPr>
          <w:color w:val="000000" w:themeColor="text1"/>
          <w:shd w:val="clear" w:color="auto" w:fill="FFFFFF"/>
        </w:rPr>
        <w:t xml:space="preserve">Another potential reason for why children’s thoughts and behaviours were not altered was also observed in fieldnotes.  </w:t>
      </w:r>
      <w:r w:rsidRPr="00CC4475">
        <w:rPr>
          <w:color w:val="000000" w:themeColor="text1"/>
        </w:rPr>
        <w:t xml:space="preserve">Field notes taken </w:t>
      </w:r>
      <w:r w:rsidR="00673157" w:rsidRPr="00CC4475">
        <w:rPr>
          <w:color w:val="000000" w:themeColor="text1"/>
        </w:rPr>
        <w:t>during</w:t>
      </w:r>
      <w:r w:rsidRPr="00CC4475">
        <w:rPr>
          <w:color w:val="000000" w:themeColor="text1"/>
        </w:rPr>
        <w:t xml:space="preserve"> the P4C sessions indicated this potential when the teacher openly discussed their concern about </w:t>
      </w:r>
      <w:r w:rsidR="00E44DD5" w:rsidRPr="00CC4475">
        <w:rPr>
          <w:color w:val="000000" w:themeColor="text1"/>
        </w:rPr>
        <w:t xml:space="preserve">a </w:t>
      </w:r>
      <w:r w:rsidRPr="00CC4475">
        <w:rPr>
          <w:color w:val="000000" w:themeColor="text1"/>
        </w:rPr>
        <w:t>stimulus in front of the children.  Huber et al (2018) suggests that young children, and in the case of the current study – primary school children, observe teacher’s comments and feedback (either positively or negatively) to other children as a ‘social reference’ (Huber et al., 2018, p.271) of how that teacher feels about particular children, therefore acting as a reference to expected behaviour.  In effect the teacher could potentially be a gatekeeper to how children view disability:</w:t>
      </w:r>
    </w:p>
    <w:p w14:paraId="17E6F3AF" w14:textId="77777777" w:rsidR="004E7EB8" w:rsidRPr="00CC4475" w:rsidRDefault="004E7EB8" w:rsidP="004E7EB8">
      <w:pPr>
        <w:pStyle w:val="NormalWeb"/>
        <w:ind w:left="284"/>
        <w:rPr>
          <w:color w:val="000000" w:themeColor="text1"/>
          <w:lang w:eastAsia="en-GB"/>
        </w:rPr>
      </w:pPr>
      <w:r w:rsidRPr="00CC4475">
        <w:rPr>
          <w:color w:val="000000" w:themeColor="text1"/>
          <w:lang w:eastAsia="en-GB"/>
        </w:rPr>
        <w:t xml:space="preserve">Therefore, positive teacher feed-back improves the social acceptance of a schoolchild, and negative teacher feedback worsens social acceptance and promotes rejection (Huber et al., 2018, p. 271). </w:t>
      </w:r>
    </w:p>
    <w:p w14:paraId="0EDCB5B6" w14:textId="09D6A611" w:rsidR="004E7EB8" w:rsidRPr="00CC4475" w:rsidRDefault="004E7EB8" w:rsidP="004E7EB8">
      <w:pPr>
        <w:ind w:firstLine="720"/>
        <w:rPr>
          <w:color w:val="000000" w:themeColor="text1"/>
          <w:shd w:val="clear" w:color="auto" w:fill="FFFFFF"/>
        </w:rPr>
      </w:pPr>
      <w:r w:rsidRPr="00CC4475">
        <w:rPr>
          <w:color w:val="000000" w:themeColor="text1"/>
        </w:rPr>
        <w:t xml:space="preserve">Field notes and observation of the third session of the P4C intervention, highlighted negative social referencing when the teacher referred to the stimulus – a narrative of a child’s perspective of their sibling who had cerebral palsy, negatively (See </w:t>
      </w:r>
      <w:hyperlink r:id="rId28" w:history="1">
        <w:r w:rsidRPr="00CC4475">
          <w:rPr>
            <w:rStyle w:val="Hyperlink"/>
            <w:bCs/>
            <w:color w:val="000000" w:themeColor="text1"/>
          </w:rPr>
          <w:t>process evaluation</w:t>
        </w:r>
      </w:hyperlink>
      <w:r w:rsidRPr="00CC4475">
        <w:rPr>
          <w:color w:val="000000" w:themeColor="text1"/>
        </w:rPr>
        <w:t xml:space="preserve">).  It also did not give the children an opportunity to make up their own </w:t>
      </w:r>
      <w:r w:rsidR="00E44DD5" w:rsidRPr="00CC4475">
        <w:rPr>
          <w:color w:val="000000" w:themeColor="text1"/>
        </w:rPr>
        <w:t xml:space="preserve">minds </w:t>
      </w:r>
      <w:r w:rsidRPr="00CC4475">
        <w:rPr>
          <w:color w:val="000000" w:themeColor="text1"/>
        </w:rPr>
        <w:t xml:space="preserve">about the stimulus, which had been directed by the teacher from the outset.   </w:t>
      </w:r>
    </w:p>
    <w:p w14:paraId="5D6BA65C" w14:textId="77777777" w:rsidR="000A5D52" w:rsidRDefault="000A5D52" w:rsidP="000A5D52">
      <w:pPr>
        <w:rPr>
          <w:color w:val="000000" w:themeColor="text1"/>
          <w:shd w:val="clear" w:color="auto" w:fill="FFFFFF"/>
        </w:rPr>
      </w:pPr>
    </w:p>
    <w:p w14:paraId="79F1A46E" w14:textId="77777777" w:rsidR="006816D1" w:rsidRDefault="000A5D52" w:rsidP="00FD63D3">
      <w:pPr>
        <w:spacing w:after="160"/>
        <w:rPr>
          <w:color w:val="000000" w:themeColor="text1"/>
        </w:rPr>
      </w:pPr>
      <w:r w:rsidRPr="001D7FDC">
        <w:rPr>
          <w:b/>
          <w:bCs/>
          <w:color w:val="000000" w:themeColor="text1"/>
        </w:rPr>
        <w:tab/>
      </w:r>
      <w:r w:rsidRPr="001D7FDC">
        <w:rPr>
          <w:color w:val="000000" w:themeColor="text1"/>
        </w:rPr>
        <w:t xml:space="preserve">In answering the above research question, it was also important to consider how using an RCT design could impact the outcome of findings and if any effects were maintained.   The current study used pre, post and follow up measures to identify if there were any long term effects in improving children’s attitudes towards disability – which extant literature suggests has mixed long term efficacy (Moore &amp; Nettelbeck, 2013; Perez-Torralba et al, 2019; de Boer et al. 2014).  </w:t>
      </w:r>
      <w:r w:rsidR="001D7FDC" w:rsidRPr="001D7FDC">
        <w:rPr>
          <w:color w:val="000000" w:themeColor="text1"/>
        </w:rPr>
        <w:t xml:space="preserve">The current study indicated the long term effects were lost at 12 weeks within this study, and the four week intervention may have been more successful if intervention was extended, a perspective supported by other studies indicating </w:t>
      </w:r>
      <w:r w:rsidR="00991026">
        <w:rPr>
          <w:color w:val="000000" w:themeColor="text1"/>
        </w:rPr>
        <w:t>similar patterns</w:t>
      </w:r>
      <w:r w:rsidR="00991026" w:rsidRPr="001D7FDC">
        <w:rPr>
          <w:color w:val="000000" w:themeColor="text1"/>
        </w:rPr>
        <w:t xml:space="preserve"> </w:t>
      </w:r>
      <w:r w:rsidR="001D7FDC" w:rsidRPr="001D7FDC">
        <w:rPr>
          <w:color w:val="000000" w:themeColor="text1"/>
        </w:rPr>
        <w:t>(de Boer et al. 2014; Perez-Torralba et al. 2019).</w:t>
      </w:r>
      <w:r w:rsidR="0006423C">
        <w:rPr>
          <w:color w:val="000000" w:themeColor="text1"/>
        </w:rPr>
        <w:t xml:space="preserve">  </w:t>
      </w:r>
    </w:p>
    <w:p w14:paraId="0ED9FFD0" w14:textId="5B89D72E" w:rsidR="00655DB4" w:rsidRPr="0059210D" w:rsidRDefault="00FB3F16" w:rsidP="002B6524">
      <w:pPr>
        <w:spacing w:after="160"/>
        <w:ind w:firstLine="720"/>
        <w:rPr>
          <w:bCs/>
          <w:color w:val="000000" w:themeColor="text1"/>
        </w:rPr>
      </w:pPr>
      <w:r w:rsidRPr="00CC4475">
        <w:rPr>
          <w:color w:val="000000" w:themeColor="text1"/>
        </w:rPr>
        <w:t xml:space="preserve">However, </w:t>
      </w:r>
      <w:r w:rsidR="001B45E4" w:rsidRPr="00CC4475">
        <w:rPr>
          <w:color w:val="000000" w:themeColor="text1"/>
        </w:rPr>
        <w:t>th</w:t>
      </w:r>
      <w:r w:rsidR="00F84B0E" w:rsidRPr="00CC4475">
        <w:rPr>
          <w:color w:val="000000" w:themeColor="text1"/>
        </w:rPr>
        <w:t>is similar</w:t>
      </w:r>
      <w:r w:rsidR="001B45E4" w:rsidRPr="00CC4475">
        <w:rPr>
          <w:color w:val="000000" w:themeColor="text1"/>
        </w:rPr>
        <w:t xml:space="preserve"> literature only considers </w:t>
      </w:r>
      <w:r w:rsidR="009441BD" w:rsidRPr="00CC4475">
        <w:rPr>
          <w:color w:val="000000" w:themeColor="text1"/>
        </w:rPr>
        <w:t xml:space="preserve">the measurement of </w:t>
      </w:r>
      <w:r w:rsidR="001B45E4" w:rsidRPr="00CC4475">
        <w:rPr>
          <w:color w:val="000000" w:themeColor="text1"/>
        </w:rPr>
        <w:t>explicit attitudinal changes.  Wüthrich et al. (2023) argue that in many studies it is only explicit attitudes which are measured for change and implicit attitude can invariably remain the same</w:t>
      </w:r>
      <w:r w:rsidR="006816D1" w:rsidRPr="00CC4475">
        <w:rPr>
          <w:color w:val="000000" w:themeColor="text1"/>
        </w:rPr>
        <w:t>.  A</w:t>
      </w:r>
      <w:r w:rsidR="00DE4B09" w:rsidRPr="00CC4475">
        <w:rPr>
          <w:color w:val="000000" w:themeColor="text1"/>
        </w:rPr>
        <w:t>ltering</w:t>
      </w:r>
      <w:r w:rsidR="00A63848" w:rsidRPr="00CC4475">
        <w:rPr>
          <w:color w:val="000000" w:themeColor="text1"/>
        </w:rPr>
        <w:t xml:space="preserve"> </w:t>
      </w:r>
      <w:r w:rsidR="009E2F8A" w:rsidRPr="00CC4475">
        <w:rPr>
          <w:color w:val="000000" w:themeColor="text1"/>
        </w:rPr>
        <w:lastRenderedPageBreak/>
        <w:t xml:space="preserve">implicit </w:t>
      </w:r>
      <w:r w:rsidR="00A63848" w:rsidRPr="00CC4475">
        <w:rPr>
          <w:color w:val="000000" w:themeColor="text1"/>
        </w:rPr>
        <w:t>attitudes</w:t>
      </w:r>
      <w:r w:rsidR="009E2F8A" w:rsidRPr="00CC4475">
        <w:rPr>
          <w:color w:val="000000" w:themeColor="text1"/>
        </w:rPr>
        <w:t xml:space="preserve"> </w:t>
      </w:r>
      <w:r w:rsidR="00FD63D3" w:rsidRPr="00CC4475">
        <w:rPr>
          <w:color w:val="000000" w:themeColor="text1"/>
        </w:rPr>
        <w:t xml:space="preserve">would </w:t>
      </w:r>
      <w:r w:rsidR="009E2F8A" w:rsidRPr="00CC4475">
        <w:rPr>
          <w:color w:val="000000" w:themeColor="text1"/>
        </w:rPr>
        <w:t xml:space="preserve">require </w:t>
      </w:r>
      <w:r w:rsidR="00FD63D3" w:rsidRPr="00CC4475">
        <w:rPr>
          <w:color w:val="000000" w:themeColor="text1"/>
        </w:rPr>
        <w:t xml:space="preserve">further P4C intervention sessions </w:t>
      </w:r>
      <w:r w:rsidR="006816D1" w:rsidRPr="00CC4475">
        <w:rPr>
          <w:color w:val="000000" w:themeColor="text1"/>
        </w:rPr>
        <w:t>to be sustained over time</w:t>
      </w:r>
      <w:r w:rsidR="00236F55" w:rsidRPr="00CC4475">
        <w:rPr>
          <w:color w:val="000000" w:themeColor="text1"/>
        </w:rPr>
        <w:t xml:space="preserve"> and would benefit from ‘contextual renewal’ (Gawronski, 2019, p. 585)</w:t>
      </w:r>
      <w:r w:rsidR="006816D1" w:rsidRPr="00CC4475">
        <w:rPr>
          <w:color w:val="000000" w:themeColor="text1"/>
        </w:rPr>
        <w:t xml:space="preserve"> to </w:t>
      </w:r>
      <w:r w:rsidR="00C0439F" w:rsidRPr="00CC4475">
        <w:rPr>
          <w:noProof/>
          <w:color w:val="000000" w:themeColor="text1"/>
        </w:rPr>
        <w:t>reduce ‘fade-out’ effects (</w:t>
      </w:r>
      <w:r w:rsidR="00C0439F" w:rsidRPr="00CC4475">
        <w:rPr>
          <w:color w:val="000000" w:themeColor="text1"/>
        </w:rPr>
        <w:t>Sokolowski &amp; Ansari, 2018, p. 8</w:t>
      </w:r>
      <w:r w:rsidR="00BF7B16" w:rsidRPr="00CC4475">
        <w:rPr>
          <w:noProof/>
          <w:color w:val="000000" w:themeColor="text1"/>
        </w:rPr>
        <w:t>)</w:t>
      </w:r>
      <w:r w:rsidR="00BF7B16">
        <w:rPr>
          <w:color w:val="000000" w:themeColor="text1"/>
        </w:rPr>
        <w:t xml:space="preserve">.  </w:t>
      </w:r>
      <w:r w:rsidR="00BF7B16" w:rsidRPr="0059210D">
        <w:rPr>
          <w:color w:val="000000" w:themeColor="text1"/>
        </w:rPr>
        <w:t xml:space="preserve">We anticipated fade-out effects in our hypotheses as this </w:t>
      </w:r>
      <w:r w:rsidR="0075682C" w:rsidRPr="0059210D">
        <w:rPr>
          <w:color w:val="000000" w:themeColor="text1"/>
        </w:rPr>
        <w:t xml:space="preserve">is </w:t>
      </w:r>
      <w:r w:rsidR="005C2342" w:rsidRPr="0059210D">
        <w:rPr>
          <w:color w:val="000000" w:themeColor="text1"/>
        </w:rPr>
        <w:t>a common occurrence in educational RCTs</w:t>
      </w:r>
      <w:r w:rsidR="005C2342" w:rsidRPr="0059210D">
        <w:rPr>
          <w:bCs/>
          <w:color w:val="000000" w:themeColor="text1"/>
        </w:rPr>
        <w:t xml:space="preserve"> (Schneider &amp; Bradford, 2020; Hart et al., 2024; Bailey et al., 2020).</w:t>
      </w:r>
    </w:p>
    <w:p w14:paraId="1C53B204" w14:textId="59DF78B9" w:rsidR="005C2342" w:rsidRPr="0059210D" w:rsidRDefault="00953A4F" w:rsidP="005C55DB">
      <w:pPr>
        <w:ind w:firstLine="720"/>
        <w:rPr>
          <w:bCs/>
          <w:color w:val="000000" w:themeColor="text1"/>
        </w:rPr>
      </w:pPr>
      <w:r w:rsidRPr="0059210D">
        <w:rPr>
          <w:bCs/>
          <w:color w:val="000000" w:themeColor="text1"/>
        </w:rPr>
        <w:t>Fade out, catch-up and convergence</w:t>
      </w:r>
      <w:r w:rsidR="00F732FD" w:rsidRPr="0059210D">
        <w:rPr>
          <w:bCs/>
          <w:color w:val="000000" w:themeColor="text1"/>
        </w:rPr>
        <w:t xml:space="preserve"> are among the </w:t>
      </w:r>
      <w:r w:rsidR="003B7E74" w:rsidRPr="0059210D">
        <w:rPr>
          <w:bCs/>
          <w:color w:val="000000" w:themeColor="text1"/>
        </w:rPr>
        <w:t xml:space="preserve">potential </w:t>
      </w:r>
      <w:r w:rsidR="008C2F9D" w:rsidRPr="0059210D">
        <w:rPr>
          <w:bCs/>
          <w:color w:val="000000" w:themeColor="text1"/>
        </w:rPr>
        <w:t>‘</w:t>
      </w:r>
      <w:r w:rsidR="005C2342" w:rsidRPr="0059210D">
        <w:rPr>
          <w:bCs/>
          <w:color w:val="000000" w:themeColor="text1"/>
        </w:rPr>
        <w:t>mechanisms</w:t>
      </w:r>
      <w:r w:rsidR="002A469B" w:rsidRPr="0059210D">
        <w:rPr>
          <w:bCs/>
          <w:color w:val="000000" w:themeColor="text1"/>
        </w:rPr>
        <w:t xml:space="preserve"> and moderators</w:t>
      </w:r>
      <w:r w:rsidR="008C2F9D" w:rsidRPr="0059210D">
        <w:rPr>
          <w:bCs/>
          <w:color w:val="000000" w:themeColor="text1"/>
        </w:rPr>
        <w:t>’</w:t>
      </w:r>
      <w:r w:rsidR="005C2342" w:rsidRPr="0059210D">
        <w:rPr>
          <w:bCs/>
          <w:color w:val="000000" w:themeColor="text1"/>
        </w:rPr>
        <w:t xml:space="preserve"> of </w:t>
      </w:r>
      <w:r w:rsidR="004E15BB" w:rsidRPr="0059210D">
        <w:rPr>
          <w:bCs/>
          <w:color w:val="000000" w:themeColor="text1"/>
        </w:rPr>
        <w:t>receding intervention effects</w:t>
      </w:r>
      <w:r w:rsidR="003B7E74" w:rsidRPr="0059210D">
        <w:rPr>
          <w:bCs/>
          <w:color w:val="000000" w:themeColor="text1"/>
        </w:rPr>
        <w:t xml:space="preserve"> (Abenavoli, 2019)</w:t>
      </w:r>
      <w:r w:rsidR="002A469B" w:rsidRPr="0059210D">
        <w:rPr>
          <w:bCs/>
          <w:color w:val="000000" w:themeColor="text1"/>
        </w:rPr>
        <w:t>, some of which were observed</w:t>
      </w:r>
      <w:r w:rsidR="005C2342" w:rsidRPr="0059210D">
        <w:rPr>
          <w:bCs/>
          <w:color w:val="000000" w:themeColor="text1"/>
        </w:rPr>
        <w:t xml:space="preserve"> in the current study.  Firstly, </w:t>
      </w:r>
      <w:r w:rsidR="00D13270" w:rsidRPr="0059210D">
        <w:rPr>
          <w:bCs/>
          <w:color w:val="000000" w:themeColor="text1"/>
        </w:rPr>
        <w:t xml:space="preserve">due to COVID 19 restrictions </w:t>
      </w:r>
      <w:r w:rsidR="00175B8C" w:rsidRPr="0059210D">
        <w:rPr>
          <w:bCs/>
          <w:color w:val="000000" w:themeColor="text1"/>
        </w:rPr>
        <w:t>there were challenges of</w:t>
      </w:r>
      <w:r w:rsidR="005C2342" w:rsidRPr="0059210D">
        <w:rPr>
          <w:bCs/>
          <w:color w:val="000000" w:themeColor="text1"/>
        </w:rPr>
        <w:t xml:space="preserve"> ‘maintaining balanced treatment and control groups’ (Schneider and Bradford, 2020, p. 50) as delayed post testing was </w:t>
      </w:r>
      <w:r w:rsidR="00E80528" w:rsidRPr="0059210D">
        <w:rPr>
          <w:bCs/>
          <w:color w:val="000000" w:themeColor="text1"/>
        </w:rPr>
        <w:t xml:space="preserve">only </w:t>
      </w:r>
      <w:r w:rsidR="005C2342" w:rsidRPr="0059210D">
        <w:rPr>
          <w:bCs/>
          <w:color w:val="000000" w:themeColor="text1"/>
        </w:rPr>
        <w:t xml:space="preserve">completed by School 1 </w:t>
      </w:r>
      <w:r w:rsidR="00E80528" w:rsidRPr="0059210D">
        <w:rPr>
          <w:bCs/>
          <w:color w:val="000000" w:themeColor="text1"/>
        </w:rPr>
        <w:t>participants</w:t>
      </w:r>
      <w:r w:rsidR="005C2342" w:rsidRPr="0059210D">
        <w:rPr>
          <w:bCs/>
          <w:color w:val="000000" w:themeColor="text1"/>
        </w:rPr>
        <w:t xml:space="preserve">. </w:t>
      </w:r>
      <w:r w:rsidR="00392D20" w:rsidRPr="0059210D">
        <w:rPr>
          <w:bCs/>
          <w:color w:val="000000" w:themeColor="text1"/>
        </w:rPr>
        <w:t xml:space="preserve">School 2 participants were able to complete post-testing (at 4 weeks), but school lockdowns prevented post testing </w:t>
      </w:r>
      <w:r w:rsidR="00056F8A" w:rsidRPr="0059210D">
        <w:rPr>
          <w:bCs/>
          <w:color w:val="000000" w:themeColor="text1"/>
        </w:rPr>
        <w:t>(</w:t>
      </w:r>
      <w:r w:rsidR="00392D20" w:rsidRPr="0059210D">
        <w:rPr>
          <w:bCs/>
          <w:color w:val="000000" w:themeColor="text1"/>
        </w:rPr>
        <w:t>at 12 weeks</w:t>
      </w:r>
      <w:r w:rsidR="00056F8A" w:rsidRPr="0059210D">
        <w:rPr>
          <w:bCs/>
          <w:color w:val="000000" w:themeColor="text1"/>
        </w:rPr>
        <w:t>)</w:t>
      </w:r>
      <w:r w:rsidR="00392D20" w:rsidRPr="0059210D">
        <w:rPr>
          <w:bCs/>
          <w:color w:val="000000" w:themeColor="text1"/>
        </w:rPr>
        <w:t xml:space="preserve"> being completed, with children only being available the following September</w:t>
      </w:r>
      <w:r w:rsidR="00056F8A" w:rsidRPr="0059210D">
        <w:rPr>
          <w:bCs/>
          <w:color w:val="000000" w:themeColor="text1"/>
        </w:rPr>
        <w:t xml:space="preserve">, </w:t>
      </w:r>
      <w:r w:rsidR="00822F14" w:rsidRPr="0059210D">
        <w:rPr>
          <w:bCs/>
          <w:color w:val="000000" w:themeColor="text1"/>
        </w:rPr>
        <w:t xml:space="preserve">some </w:t>
      </w:r>
      <w:r w:rsidR="00056F8A" w:rsidRPr="0059210D">
        <w:rPr>
          <w:bCs/>
          <w:color w:val="000000" w:themeColor="text1"/>
        </w:rPr>
        <w:t>26 weeks after post testing</w:t>
      </w:r>
      <w:r w:rsidR="00392D20" w:rsidRPr="0059210D">
        <w:rPr>
          <w:bCs/>
          <w:color w:val="000000" w:themeColor="text1"/>
        </w:rPr>
        <w:t xml:space="preserve">.  </w:t>
      </w:r>
      <w:r w:rsidR="00056F8A" w:rsidRPr="0059210D">
        <w:rPr>
          <w:bCs/>
          <w:color w:val="000000" w:themeColor="text1"/>
        </w:rPr>
        <w:t xml:space="preserve">Given the children’s experiences of the COVID-19 lockdown </w:t>
      </w:r>
      <w:r w:rsidR="004C3BBA" w:rsidRPr="0059210D">
        <w:rPr>
          <w:bCs/>
          <w:color w:val="000000" w:themeColor="text1"/>
        </w:rPr>
        <w:t xml:space="preserve">and the lack of a sustaining school environment, </w:t>
      </w:r>
      <w:r w:rsidR="00056F8A" w:rsidRPr="0059210D">
        <w:rPr>
          <w:bCs/>
          <w:color w:val="000000" w:themeColor="text1"/>
        </w:rPr>
        <w:t xml:space="preserve">and the time elapsed between post and delayed post testing, it </w:t>
      </w:r>
      <w:r w:rsidR="00822F14" w:rsidRPr="0059210D">
        <w:rPr>
          <w:bCs/>
          <w:color w:val="000000" w:themeColor="text1"/>
        </w:rPr>
        <w:t xml:space="preserve">was concluded that any effects from the intervention would have </w:t>
      </w:r>
      <w:r w:rsidR="00E85044" w:rsidRPr="0059210D">
        <w:rPr>
          <w:bCs/>
          <w:color w:val="000000" w:themeColor="text1"/>
        </w:rPr>
        <w:t>faded</w:t>
      </w:r>
      <w:r w:rsidR="00822F14" w:rsidRPr="0059210D">
        <w:rPr>
          <w:bCs/>
          <w:color w:val="000000" w:themeColor="text1"/>
        </w:rPr>
        <w:t xml:space="preserve"> or </w:t>
      </w:r>
      <w:r w:rsidR="00CF0FB7" w:rsidRPr="0059210D">
        <w:rPr>
          <w:bCs/>
          <w:color w:val="000000" w:themeColor="text1"/>
        </w:rPr>
        <w:t xml:space="preserve">been </w:t>
      </w:r>
      <w:r w:rsidR="00822F14" w:rsidRPr="0059210D">
        <w:rPr>
          <w:bCs/>
          <w:color w:val="000000" w:themeColor="text1"/>
        </w:rPr>
        <w:t xml:space="preserve">lost over time. </w:t>
      </w:r>
      <w:r w:rsidR="00392D20" w:rsidRPr="0059210D">
        <w:rPr>
          <w:bCs/>
          <w:color w:val="000000" w:themeColor="text1"/>
        </w:rPr>
        <w:t xml:space="preserve"> </w:t>
      </w:r>
      <w:r w:rsidR="005C2342" w:rsidRPr="0059210D">
        <w:rPr>
          <w:bCs/>
          <w:color w:val="000000" w:themeColor="text1"/>
        </w:rPr>
        <w:t xml:space="preserve">Although </w:t>
      </w:r>
      <w:r w:rsidR="00D13270" w:rsidRPr="0059210D">
        <w:rPr>
          <w:bCs/>
          <w:color w:val="000000" w:themeColor="text1"/>
        </w:rPr>
        <w:t>post</w:t>
      </w:r>
      <w:r w:rsidR="00BF7B16" w:rsidRPr="0059210D">
        <w:rPr>
          <w:bCs/>
          <w:color w:val="000000" w:themeColor="text1"/>
        </w:rPr>
        <w:t>-intervention</w:t>
      </w:r>
      <w:r w:rsidR="00D13270" w:rsidRPr="0059210D">
        <w:rPr>
          <w:bCs/>
          <w:color w:val="000000" w:themeColor="text1"/>
        </w:rPr>
        <w:t xml:space="preserve">  (at 12 weeks) </w:t>
      </w:r>
      <w:r w:rsidR="005C2342" w:rsidRPr="0059210D">
        <w:rPr>
          <w:bCs/>
          <w:color w:val="000000" w:themeColor="text1"/>
        </w:rPr>
        <w:t xml:space="preserve">data was collected and analysed for School 1 there was </w:t>
      </w:r>
      <w:r w:rsidR="00D13270" w:rsidRPr="0059210D">
        <w:rPr>
          <w:bCs/>
          <w:color w:val="000000" w:themeColor="text1"/>
        </w:rPr>
        <w:t xml:space="preserve">also </w:t>
      </w:r>
      <w:r w:rsidR="005C2342" w:rsidRPr="0059210D">
        <w:rPr>
          <w:bCs/>
          <w:color w:val="000000" w:themeColor="text1"/>
        </w:rPr>
        <w:t>further evidence of ‘catch up’</w:t>
      </w:r>
      <w:r w:rsidR="00175B8C" w:rsidRPr="0059210D">
        <w:rPr>
          <w:bCs/>
          <w:color w:val="000000" w:themeColor="text1"/>
        </w:rPr>
        <w:t xml:space="preserve"> (Abenavoli, 2019</w:t>
      </w:r>
      <w:r w:rsidR="0076352D" w:rsidRPr="0059210D">
        <w:rPr>
          <w:bCs/>
          <w:color w:val="000000" w:themeColor="text1"/>
        </w:rPr>
        <w:t>; Hart et al., 2024</w:t>
      </w:r>
      <w:r w:rsidR="00175B8C" w:rsidRPr="0059210D">
        <w:rPr>
          <w:bCs/>
          <w:color w:val="000000" w:themeColor="text1"/>
        </w:rPr>
        <w:t>)</w:t>
      </w:r>
      <w:r w:rsidR="005C2342" w:rsidRPr="0059210D">
        <w:rPr>
          <w:bCs/>
          <w:color w:val="000000" w:themeColor="text1"/>
        </w:rPr>
        <w:t xml:space="preserve"> from the control group in Year 5, where very similar concepts </w:t>
      </w:r>
      <w:r w:rsidR="0076352D" w:rsidRPr="0059210D">
        <w:rPr>
          <w:bCs/>
          <w:color w:val="000000" w:themeColor="text1"/>
        </w:rPr>
        <w:t xml:space="preserve">to the intervention group </w:t>
      </w:r>
      <w:r w:rsidR="00BF7B16" w:rsidRPr="0059210D">
        <w:rPr>
          <w:bCs/>
          <w:color w:val="000000" w:themeColor="text1"/>
        </w:rPr>
        <w:t>had been</w:t>
      </w:r>
      <w:r w:rsidR="005C2342" w:rsidRPr="0059210D">
        <w:rPr>
          <w:bCs/>
          <w:color w:val="000000" w:themeColor="text1"/>
        </w:rPr>
        <w:t xml:space="preserve"> introduced during the 12-weeks between post testing and delayed post testing</w:t>
      </w:r>
      <w:r w:rsidR="00BF7B16" w:rsidRPr="0059210D">
        <w:rPr>
          <w:bCs/>
          <w:color w:val="000000" w:themeColor="text1"/>
        </w:rPr>
        <w:t>,</w:t>
      </w:r>
      <w:r w:rsidR="005C2342" w:rsidRPr="0059210D">
        <w:rPr>
          <w:bCs/>
          <w:color w:val="000000" w:themeColor="text1"/>
        </w:rPr>
        <w:t xml:space="preserve"> </w:t>
      </w:r>
      <w:r w:rsidR="0076352D" w:rsidRPr="0059210D">
        <w:rPr>
          <w:bCs/>
          <w:color w:val="000000" w:themeColor="text1"/>
        </w:rPr>
        <w:t xml:space="preserve">resulting in convergence </w:t>
      </w:r>
      <w:r w:rsidR="00175B8C" w:rsidRPr="0059210D">
        <w:rPr>
          <w:bCs/>
          <w:color w:val="000000" w:themeColor="text1"/>
        </w:rPr>
        <w:t xml:space="preserve">(Abenavoli, 2019; </w:t>
      </w:r>
      <w:r w:rsidR="005C2342" w:rsidRPr="0059210D">
        <w:rPr>
          <w:bCs/>
          <w:color w:val="000000" w:themeColor="text1"/>
        </w:rPr>
        <w:t>Anderson et al., 2022)</w:t>
      </w:r>
      <w:r w:rsidR="0076352D" w:rsidRPr="0059210D">
        <w:rPr>
          <w:bCs/>
          <w:color w:val="000000" w:themeColor="text1"/>
        </w:rPr>
        <w:t xml:space="preserve">.  </w:t>
      </w:r>
      <w:r w:rsidR="00BF7B16" w:rsidRPr="0059210D">
        <w:rPr>
          <w:bCs/>
          <w:color w:val="000000" w:themeColor="text1"/>
        </w:rPr>
        <w:t>This is described in greater detail in</w:t>
      </w:r>
      <w:r w:rsidR="005C2342" w:rsidRPr="0059210D">
        <w:rPr>
          <w:bCs/>
          <w:color w:val="000000" w:themeColor="text1"/>
        </w:rPr>
        <w:t xml:space="preserve"> the </w:t>
      </w:r>
      <w:hyperlink r:id="rId29" w:history="1">
        <w:r w:rsidR="00410F03" w:rsidRPr="0059210D">
          <w:rPr>
            <w:rStyle w:val="Hyperlink"/>
            <w:bCs/>
            <w:color w:val="000000" w:themeColor="text1"/>
          </w:rPr>
          <w:t>process evaluation</w:t>
        </w:r>
      </w:hyperlink>
      <w:r w:rsidR="00410F03" w:rsidRPr="0059210D">
        <w:rPr>
          <w:bCs/>
          <w:color w:val="000000" w:themeColor="text1"/>
        </w:rPr>
        <w:t>.</w:t>
      </w:r>
    </w:p>
    <w:p w14:paraId="0EEFB086" w14:textId="77777777" w:rsidR="005C2342" w:rsidRPr="00CC4475" w:rsidRDefault="005C2342" w:rsidP="002B6524">
      <w:pPr>
        <w:spacing w:after="160"/>
        <w:ind w:firstLine="720"/>
        <w:rPr>
          <w:color w:val="000000" w:themeColor="text1"/>
        </w:rPr>
      </w:pPr>
    </w:p>
    <w:p w14:paraId="31CDC035" w14:textId="66DC391A" w:rsidR="005C2342" w:rsidRPr="00CC4475" w:rsidRDefault="00655DB4" w:rsidP="00F732FD">
      <w:pPr>
        <w:spacing w:after="160"/>
        <w:ind w:firstLine="720"/>
        <w:rPr>
          <w:color w:val="000000" w:themeColor="text1"/>
        </w:rPr>
      </w:pPr>
      <w:r w:rsidRPr="00CC4475">
        <w:rPr>
          <w:color w:val="000000" w:themeColor="text1"/>
        </w:rPr>
        <w:t xml:space="preserve">Gawronski (2019) offers alternative reasons why </w:t>
      </w:r>
      <w:r w:rsidR="00675EA6" w:rsidRPr="00CC4475">
        <w:rPr>
          <w:color w:val="000000" w:themeColor="text1"/>
        </w:rPr>
        <w:t xml:space="preserve">the </w:t>
      </w:r>
      <w:r w:rsidR="00207008" w:rsidRPr="00CC4475">
        <w:rPr>
          <w:color w:val="000000" w:themeColor="text1"/>
        </w:rPr>
        <w:t xml:space="preserve">intervention’s effects may not have been retained </w:t>
      </w:r>
      <w:r w:rsidRPr="00CC4475">
        <w:rPr>
          <w:color w:val="000000" w:themeColor="text1"/>
        </w:rPr>
        <w:t xml:space="preserve">at delayed post testing.  Firstly, </w:t>
      </w:r>
      <w:r w:rsidR="00D13270" w:rsidRPr="00391056">
        <w:rPr>
          <w:color w:val="000000" w:themeColor="text1"/>
        </w:rPr>
        <w:t>Lai et al.</w:t>
      </w:r>
      <w:r w:rsidR="00BF7B16" w:rsidRPr="00391056">
        <w:rPr>
          <w:color w:val="000000" w:themeColor="text1"/>
        </w:rPr>
        <w:t>’s</w:t>
      </w:r>
      <w:r w:rsidR="00D13270" w:rsidRPr="00391056">
        <w:rPr>
          <w:color w:val="000000" w:themeColor="text1"/>
        </w:rPr>
        <w:t xml:space="preserve"> (2016) </w:t>
      </w:r>
      <w:r w:rsidR="00E85630" w:rsidRPr="00391056">
        <w:rPr>
          <w:color w:val="000000" w:themeColor="text1"/>
        </w:rPr>
        <w:t>meta-analysis</w:t>
      </w:r>
      <w:r w:rsidR="00D13270" w:rsidRPr="00391056">
        <w:rPr>
          <w:color w:val="000000" w:themeColor="text1"/>
        </w:rPr>
        <w:t xml:space="preserve"> indicates that many </w:t>
      </w:r>
      <w:r w:rsidR="00675EA6" w:rsidRPr="00CC4475">
        <w:rPr>
          <w:color w:val="000000" w:themeColor="text1"/>
        </w:rPr>
        <w:t>other studies have also been noted to have initial positive effects</w:t>
      </w:r>
      <w:r w:rsidR="00207008" w:rsidRPr="00CC4475">
        <w:rPr>
          <w:color w:val="000000" w:themeColor="text1"/>
        </w:rPr>
        <w:t xml:space="preserve"> which subsequently fade </w:t>
      </w:r>
      <w:r w:rsidR="00675EA6" w:rsidRPr="00CC4475">
        <w:rPr>
          <w:color w:val="000000" w:themeColor="text1"/>
        </w:rPr>
        <w:t>to baseline outcomes</w:t>
      </w:r>
      <w:r w:rsidR="00D13270">
        <w:rPr>
          <w:color w:val="000000" w:themeColor="text1"/>
        </w:rPr>
        <w:t>.</w:t>
      </w:r>
      <w:r w:rsidR="00675EA6" w:rsidRPr="00CC4475">
        <w:rPr>
          <w:color w:val="000000" w:themeColor="text1"/>
        </w:rPr>
        <w:t xml:space="preserve"> Of the potential reasons highlighted by Gawronski (2019) the current intervention </w:t>
      </w:r>
      <w:r w:rsidR="00207008" w:rsidRPr="00CC4475">
        <w:rPr>
          <w:color w:val="000000" w:themeColor="text1"/>
        </w:rPr>
        <w:t xml:space="preserve">may </w:t>
      </w:r>
      <w:r w:rsidR="00675EA6" w:rsidRPr="00CC4475">
        <w:rPr>
          <w:color w:val="000000" w:themeColor="text1"/>
        </w:rPr>
        <w:t xml:space="preserve">only </w:t>
      </w:r>
      <w:r w:rsidR="00207008" w:rsidRPr="00CC4475">
        <w:rPr>
          <w:color w:val="000000" w:themeColor="text1"/>
        </w:rPr>
        <w:t xml:space="preserve">have achieved </w:t>
      </w:r>
      <w:r w:rsidR="00675EA6" w:rsidRPr="00CC4475">
        <w:rPr>
          <w:color w:val="000000" w:themeColor="text1"/>
        </w:rPr>
        <w:t xml:space="preserve">short-lived attitudinal changes because ‘the effects of counter attitudinal information are sometimes limited to the context in which the counter-attitudinal </w:t>
      </w:r>
      <w:r w:rsidR="00A77720" w:rsidRPr="00CC4475">
        <w:rPr>
          <w:color w:val="000000" w:themeColor="text1"/>
        </w:rPr>
        <w:t>information was learned’ (p. 585).  In other words</w:t>
      </w:r>
      <w:r w:rsidR="00207008" w:rsidRPr="00CC4475">
        <w:rPr>
          <w:color w:val="000000" w:themeColor="text1"/>
        </w:rPr>
        <w:t>,</w:t>
      </w:r>
      <w:r w:rsidR="00A77720" w:rsidRPr="00CC4475">
        <w:rPr>
          <w:color w:val="000000" w:themeColor="text1"/>
        </w:rPr>
        <w:t xml:space="preserve"> when the intervention was carried out, this had an initial impact on children’s attitudes in the context of the P4C session.  However, when the intervention finished, children fell back to their original attitudes because the context had changed and they were unable to transfer attitudinal changes in different situations (e.g. whilst playing in the playground, working in the classroom etc.)</w:t>
      </w:r>
    </w:p>
    <w:p w14:paraId="207D098A" w14:textId="77777777" w:rsidR="00C71462" w:rsidRDefault="009441BD" w:rsidP="008F6322">
      <w:pPr>
        <w:spacing w:after="160"/>
        <w:ind w:firstLine="720"/>
        <w:rPr>
          <w:color w:val="000000" w:themeColor="text1"/>
        </w:rPr>
      </w:pPr>
      <w:r w:rsidRPr="00CC4475">
        <w:rPr>
          <w:color w:val="000000" w:themeColor="text1"/>
        </w:rPr>
        <w:t xml:space="preserve">For implicit attitudinal change to occur </w:t>
      </w:r>
      <w:r w:rsidR="006225F1" w:rsidRPr="00CC4475">
        <w:rPr>
          <w:color w:val="000000" w:themeColor="text1"/>
        </w:rPr>
        <w:t xml:space="preserve">and </w:t>
      </w:r>
      <w:r w:rsidR="00207008" w:rsidRPr="00CC4475">
        <w:rPr>
          <w:color w:val="000000" w:themeColor="text1"/>
        </w:rPr>
        <w:t>stabilise</w:t>
      </w:r>
      <w:r w:rsidR="006225F1" w:rsidRPr="00CC4475">
        <w:rPr>
          <w:color w:val="000000" w:themeColor="text1"/>
        </w:rPr>
        <w:t xml:space="preserve">, </w:t>
      </w:r>
      <w:r w:rsidRPr="00CC4475">
        <w:rPr>
          <w:color w:val="000000" w:themeColor="text1"/>
        </w:rPr>
        <w:t>it</w:t>
      </w:r>
      <w:r w:rsidR="006816D1" w:rsidRPr="00CC4475">
        <w:rPr>
          <w:color w:val="000000" w:themeColor="text1"/>
        </w:rPr>
        <w:t xml:space="preserve"> </w:t>
      </w:r>
      <w:r w:rsidR="00207008" w:rsidRPr="00CC4475">
        <w:rPr>
          <w:color w:val="000000" w:themeColor="text1"/>
        </w:rPr>
        <w:t xml:space="preserve">may </w:t>
      </w:r>
      <w:r w:rsidR="006816D1" w:rsidRPr="00CC4475">
        <w:rPr>
          <w:color w:val="000000" w:themeColor="text1"/>
        </w:rPr>
        <w:t xml:space="preserve">be necessary to ensure </w:t>
      </w:r>
      <w:r w:rsidR="00E21AFF" w:rsidRPr="00CC4475">
        <w:rPr>
          <w:color w:val="000000" w:themeColor="text1"/>
        </w:rPr>
        <w:t>that the current studies</w:t>
      </w:r>
      <w:r w:rsidR="007B2CED" w:rsidRPr="00CC4475">
        <w:rPr>
          <w:color w:val="000000" w:themeColor="text1"/>
        </w:rPr>
        <w:t>’</w:t>
      </w:r>
      <w:r w:rsidR="00E21AFF" w:rsidRPr="00CC4475">
        <w:rPr>
          <w:color w:val="000000" w:themeColor="text1"/>
        </w:rPr>
        <w:t xml:space="preserve"> </w:t>
      </w:r>
      <w:r w:rsidR="006816D1" w:rsidRPr="00CC4475">
        <w:rPr>
          <w:color w:val="000000" w:themeColor="text1"/>
        </w:rPr>
        <w:t>developmentally appropriate intervention is repeatedly undertaken</w:t>
      </w:r>
      <w:r w:rsidR="00236F55" w:rsidRPr="00CC4475">
        <w:rPr>
          <w:color w:val="000000" w:themeColor="text1"/>
        </w:rPr>
        <w:t>, in an array of formats and contexts</w:t>
      </w:r>
      <w:r w:rsidR="006225F1" w:rsidRPr="00CC4475">
        <w:rPr>
          <w:color w:val="000000" w:themeColor="text1"/>
        </w:rPr>
        <w:t xml:space="preserve"> (Gawronski, 2019)</w:t>
      </w:r>
      <w:r w:rsidR="00236F55" w:rsidRPr="00CC4475">
        <w:rPr>
          <w:color w:val="000000" w:themeColor="text1"/>
        </w:rPr>
        <w:t>,</w:t>
      </w:r>
      <w:r w:rsidR="006816D1" w:rsidRPr="00CC4475">
        <w:rPr>
          <w:color w:val="000000" w:themeColor="text1"/>
        </w:rPr>
        <w:t xml:space="preserve"> on a </w:t>
      </w:r>
      <w:r w:rsidR="00A8541C" w:rsidRPr="00CC4475">
        <w:rPr>
          <w:color w:val="000000" w:themeColor="text1"/>
        </w:rPr>
        <w:t>regular basis throughout each year,</w:t>
      </w:r>
      <w:r w:rsidR="00120105" w:rsidRPr="00CC4475">
        <w:rPr>
          <w:color w:val="000000" w:themeColor="text1"/>
        </w:rPr>
        <w:t xml:space="preserve"> and</w:t>
      </w:r>
      <w:r w:rsidR="00E21AFF" w:rsidRPr="00CC4475">
        <w:rPr>
          <w:color w:val="000000" w:themeColor="text1"/>
        </w:rPr>
        <w:t xml:space="preserve"> </w:t>
      </w:r>
      <w:r w:rsidR="00974008" w:rsidRPr="00CC4475">
        <w:rPr>
          <w:color w:val="000000" w:themeColor="text1"/>
        </w:rPr>
        <w:t xml:space="preserve">to continue to </w:t>
      </w:r>
      <w:r w:rsidR="001C75AB" w:rsidRPr="00CC4475">
        <w:rPr>
          <w:color w:val="000000" w:themeColor="text1"/>
        </w:rPr>
        <w:t xml:space="preserve">focus </w:t>
      </w:r>
      <w:r w:rsidR="007B2CED" w:rsidRPr="00CC4475">
        <w:rPr>
          <w:color w:val="000000" w:themeColor="text1"/>
        </w:rPr>
        <w:t xml:space="preserve">on children’s </w:t>
      </w:r>
      <w:r w:rsidR="00E21AFF" w:rsidRPr="00CC4475">
        <w:rPr>
          <w:color w:val="000000" w:themeColor="text1"/>
        </w:rPr>
        <w:t>early</w:t>
      </w:r>
      <w:r w:rsidR="001C75AB" w:rsidRPr="00CC4475">
        <w:rPr>
          <w:color w:val="000000" w:themeColor="text1"/>
        </w:rPr>
        <w:t xml:space="preserve"> </w:t>
      </w:r>
      <w:r w:rsidR="00E21AFF" w:rsidRPr="00CC4475">
        <w:rPr>
          <w:color w:val="000000" w:themeColor="text1"/>
        </w:rPr>
        <w:t xml:space="preserve">development </w:t>
      </w:r>
      <w:r w:rsidR="001C75AB" w:rsidRPr="00CC4475">
        <w:rPr>
          <w:color w:val="000000" w:themeColor="text1"/>
        </w:rPr>
        <w:t xml:space="preserve">to reduce </w:t>
      </w:r>
      <w:r w:rsidR="007B2CED" w:rsidRPr="00CC4475">
        <w:rPr>
          <w:color w:val="000000" w:themeColor="text1"/>
        </w:rPr>
        <w:t>cultural bias</w:t>
      </w:r>
      <w:r w:rsidR="00E21AFF" w:rsidRPr="00CC4475">
        <w:rPr>
          <w:color w:val="000000" w:themeColor="text1"/>
        </w:rPr>
        <w:t xml:space="preserve"> </w:t>
      </w:r>
      <w:r w:rsidR="006816D1" w:rsidRPr="00CC4475">
        <w:rPr>
          <w:color w:val="000000" w:themeColor="text1"/>
        </w:rPr>
        <w:t>(Wüthrich et al., 2024)</w:t>
      </w:r>
      <w:r w:rsidR="00C0439F" w:rsidRPr="00CC4475">
        <w:rPr>
          <w:color w:val="000000" w:themeColor="text1"/>
        </w:rPr>
        <w:t>.</w:t>
      </w:r>
      <w:r w:rsidR="005C2342">
        <w:rPr>
          <w:color w:val="000000" w:themeColor="text1"/>
        </w:rPr>
        <w:t xml:space="preserve">  </w:t>
      </w:r>
    </w:p>
    <w:p w14:paraId="2D9A4DA4" w14:textId="1C85837F" w:rsidR="008F6322" w:rsidRPr="00391056" w:rsidRDefault="00D13270" w:rsidP="008F6322">
      <w:pPr>
        <w:spacing w:after="160"/>
        <w:ind w:firstLine="720"/>
        <w:rPr>
          <w:color w:val="000000" w:themeColor="text1"/>
        </w:rPr>
      </w:pPr>
      <w:r w:rsidRPr="00391056">
        <w:rPr>
          <w:color w:val="000000" w:themeColor="text1"/>
        </w:rPr>
        <w:t xml:space="preserve">It is also important to acknowledge that altering children’s attitudes towards learning and behaviour differences </w:t>
      </w:r>
      <w:r w:rsidR="00BF7B16" w:rsidRPr="00391056">
        <w:rPr>
          <w:color w:val="000000" w:themeColor="text1"/>
        </w:rPr>
        <w:t xml:space="preserve">is likely to </w:t>
      </w:r>
      <w:r w:rsidRPr="00391056">
        <w:rPr>
          <w:color w:val="000000" w:themeColor="text1"/>
        </w:rPr>
        <w:t>require intensive and protracted training before long-lasting change is established</w:t>
      </w:r>
      <w:r w:rsidR="008E1B5D" w:rsidRPr="00391056">
        <w:rPr>
          <w:color w:val="000000" w:themeColor="text1"/>
        </w:rPr>
        <w:t>.  T</w:t>
      </w:r>
      <w:r w:rsidR="00CA3C70" w:rsidRPr="00391056">
        <w:rPr>
          <w:color w:val="000000" w:themeColor="text1"/>
        </w:rPr>
        <w:t xml:space="preserve">he current intervention </w:t>
      </w:r>
      <w:r w:rsidR="008E1B5D" w:rsidRPr="00391056">
        <w:rPr>
          <w:color w:val="000000" w:themeColor="text1"/>
        </w:rPr>
        <w:t xml:space="preserve">would not be sufficient to effect societal attitudinal changes </w:t>
      </w:r>
      <w:r w:rsidR="007F552B" w:rsidRPr="00391056">
        <w:rPr>
          <w:color w:val="000000" w:themeColor="text1"/>
        </w:rPr>
        <w:t xml:space="preserve">alone as it </w:t>
      </w:r>
      <w:r w:rsidR="008E1B5D" w:rsidRPr="00391056">
        <w:rPr>
          <w:color w:val="000000" w:themeColor="text1"/>
        </w:rPr>
        <w:t>is</w:t>
      </w:r>
      <w:r w:rsidR="00CA3C70" w:rsidRPr="00391056">
        <w:rPr>
          <w:color w:val="000000" w:themeColor="text1"/>
        </w:rPr>
        <w:t xml:space="preserve"> </w:t>
      </w:r>
      <w:r w:rsidR="007F552B" w:rsidRPr="00391056">
        <w:rPr>
          <w:color w:val="000000" w:themeColor="text1"/>
        </w:rPr>
        <w:t xml:space="preserve">but </w:t>
      </w:r>
      <w:r w:rsidR="009F4ED5" w:rsidRPr="00391056">
        <w:rPr>
          <w:color w:val="000000" w:themeColor="text1"/>
        </w:rPr>
        <w:t xml:space="preserve">one facet of a multifaceted </w:t>
      </w:r>
      <w:r w:rsidR="00C71462" w:rsidRPr="00391056">
        <w:rPr>
          <w:color w:val="000000" w:themeColor="text1"/>
        </w:rPr>
        <w:t xml:space="preserve">societal </w:t>
      </w:r>
      <w:r w:rsidR="009F4ED5" w:rsidRPr="00391056">
        <w:rPr>
          <w:color w:val="000000" w:themeColor="text1"/>
        </w:rPr>
        <w:t>issue that needs addressing (</w:t>
      </w:r>
      <w:r w:rsidR="00C71462" w:rsidRPr="00391056">
        <w:rPr>
          <w:color w:val="000000" w:themeColor="text1"/>
        </w:rPr>
        <w:t>Mezzanotte, 2022; Wang et al., 2021; UNESCO, 2020)</w:t>
      </w:r>
      <w:r w:rsidR="008E1B5D" w:rsidRPr="00391056">
        <w:rPr>
          <w:color w:val="000000" w:themeColor="text1"/>
        </w:rPr>
        <w:t>.</w:t>
      </w:r>
      <w:r w:rsidR="009F4ED5" w:rsidRPr="00391056">
        <w:rPr>
          <w:color w:val="000000" w:themeColor="text1"/>
        </w:rPr>
        <w:t xml:space="preserve"> </w:t>
      </w:r>
    </w:p>
    <w:p w14:paraId="740934AB" w14:textId="77777777" w:rsidR="00135381" w:rsidRPr="00CA3C70" w:rsidRDefault="00135381" w:rsidP="008F6322">
      <w:pPr>
        <w:spacing w:after="160"/>
        <w:ind w:firstLine="720"/>
        <w:rPr>
          <w:color w:val="FF0000"/>
        </w:rPr>
      </w:pPr>
    </w:p>
    <w:p w14:paraId="4B8D7445" w14:textId="77777777" w:rsidR="00D737CC" w:rsidRDefault="00D737CC" w:rsidP="00113FB2">
      <w:pPr>
        <w:rPr>
          <w:color w:val="000000" w:themeColor="text1"/>
          <w:shd w:val="clear" w:color="auto" w:fill="FFFFFF"/>
        </w:rPr>
      </w:pPr>
    </w:p>
    <w:p w14:paraId="6F32B314" w14:textId="2B8D5005" w:rsidR="00113FB2" w:rsidRPr="004A79C9" w:rsidRDefault="004A79C9" w:rsidP="00113FB2">
      <w:pPr>
        <w:pStyle w:val="Heading3"/>
        <w:numPr>
          <w:ilvl w:val="0"/>
          <w:numId w:val="0"/>
        </w:numPr>
        <w:rPr>
          <w:rFonts w:ascii="Times New Roman" w:hAnsi="Times New Roman" w:cs="Times New Roman"/>
          <w:color w:val="000000" w:themeColor="text1"/>
        </w:rPr>
      </w:pPr>
      <w:bookmarkStart w:id="26" w:name="_Toc110518978"/>
      <w:r w:rsidRPr="004A79C9">
        <w:rPr>
          <w:rFonts w:ascii="Times New Roman" w:hAnsi="Times New Roman" w:cs="Times New Roman"/>
          <w:color w:val="000000" w:themeColor="text1"/>
        </w:rPr>
        <w:lastRenderedPageBreak/>
        <w:t xml:space="preserve">6.1 </w:t>
      </w:r>
      <w:r w:rsidR="00113FB2" w:rsidRPr="004A79C9">
        <w:rPr>
          <w:rFonts w:ascii="Times New Roman" w:hAnsi="Times New Roman" w:cs="Times New Roman"/>
          <w:i/>
          <w:iCs/>
          <w:color w:val="000000" w:themeColor="text1"/>
        </w:rPr>
        <w:t>Limitations of the current research</w:t>
      </w:r>
      <w:bookmarkEnd w:id="26"/>
    </w:p>
    <w:p w14:paraId="070D0B1E" w14:textId="77777777" w:rsidR="00113FB2" w:rsidRPr="00892597" w:rsidRDefault="00113FB2" w:rsidP="00113FB2">
      <w:pPr>
        <w:rPr>
          <w:b/>
          <w:bCs/>
          <w:color w:val="000000" w:themeColor="text1"/>
        </w:rPr>
      </w:pPr>
    </w:p>
    <w:p w14:paraId="72E288C5" w14:textId="7A6922EF" w:rsidR="00182650" w:rsidRDefault="00113FB2" w:rsidP="00182650">
      <w:pPr>
        <w:spacing w:after="160"/>
        <w:ind w:firstLine="720"/>
        <w:rPr>
          <w:color w:val="000000" w:themeColor="text1"/>
        </w:rPr>
      </w:pPr>
      <w:r w:rsidRPr="00892597">
        <w:rPr>
          <w:color w:val="000000" w:themeColor="text1"/>
        </w:rPr>
        <w:t>There were some limitations to the study:  namely, due to Covid 19, delayed post test data was not collected from School 2, which impacted the study’s results (loss of power in the RCT</w:t>
      </w:r>
      <w:r w:rsidR="00282865">
        <w:rPr>
          <w:color w:val="000000" w:themeColor="text1"/>
        </w:rPr>
        <w:t xml:space="preserve"> </w:t>
      </w:r>
      <w:r w:rsidR="00282865" w:rsidRPr="00391056">
        <w:rPr>
          <w:color w:val="000000" w:themeColor="text1"/>
        </w:rPr>
        <w:t>and fadeout effects (</w:t>
      </w:r>
      <w:r w:rsidR="00282865" w:rsidRPr="00391056">
        <w:rPr>
          <w:bCs/>
          <w:color w:val="000000" w:themeColor="text1"/>
        </w:rPr>
        <w:t>Abenavoli, 2019; Hart et al., 2024</w:t>
      </w:r>
      <w:r w:rsidRPr="00391056">
        <w:rPr>
          <w:color w:val="000000" w:themeColor="text1"/>
        </w:rPr>
        <w:t>)</w:t>
      </w:r>
      <w:r w:rsidR="00282865" w:rsidRPr="00391056">
        <w:rPr>
          <w:color w:val="000000" w:themeColor="text1"/>
        </w:rPr>
        <w:t>)</w:t>
      </w:r>
      <w:r w:rsidRPr="00391056">
        <w:rPr>
          <w:color w:val="000000" w:themeColor="text1"/>
        </w:rPr>
        <w:t xml:space="preserve">.  </w:t>
      </w:r>
      <w:r w:rsidRPr="00892597">
        <w:rPr>
          <w:color w:val="000000" w:themeColor="text1"/>
        </w:rPr>
        <w:t>This is a limitation as there is only a small amount of longitudinal research which provides pre, post and delayed post testing data effects of interventions altering attitudes (de Boer et al., 2014; Moore &amp; Nettelbeck, 2013; Perez-Torralba et al., 2019).</w:t>
      </w:r>
    </w:p>
    <w:p w14:paraId="1E042F51" w14:textId="1C8B2A45" w:rsidR="004825B6" w:rsidRDefault="00113FB2" w:rsidP="00B70BD6">
      <w:pPr>
        <w:ind w:firstLine="720"/>
        <w:rPr>
          <w:color w:val="000000" w:themeColor="text1"/>
        </w:rPr>
      </w:pPr>
      <w:r w:rsidRPr="00892597">
        <w:rPr>
          <w:color w:val="000000" w:themeColor="text1"/>
        </w:rPr>
        <w:t xml:space="preserve">The study had a relatively limited sample size, recruited schools had an embedded </w:t>
      </w:r>
      <w:r w:rsidRPr="002A45FC">
        <w:rPr>
          <w:color w:val="000000" w:themeColor="text1"/>
        </w:rPr>
        <w:t xml:space="preserve">P4C ethos and were located in a narrow geographical area.   </w:t>
      </w:r>
      <w:r w:rsidR="004825B6" w:rsidRPr="002A45FC">
        <w:rPr>
          <w:color w:val="000000" w:themeColor="text1"/>
        </w:rPr>
        <w:t xml:space="preserve">We also acknowledge that findings have been gathered through schools which use P4C methodology and wanted to develop their inclusive practices.  These findings could potentially be extrapolated to other P4C educational settings, including those P4C settings with different levels of inclusion experience (just starting out).  Further generalisability in other mainstream schools, however, </w:t>
      </w:r>
      <w:r w:rsidR="00207008" w:rsidRPr="002A45FC">
        <w:rPr>
          <w:color w:val="000000" w:themeColor="text1"/>
        </w:rPr>
        <w:t xml:space="preserve">may </w:t>
      </w:r>
      <w:r w:rsidR="004825B6" w:rsidRPr="002A45FC">
        <w:rPr>
          <w:color w:val="000000" w:themeColor="text1"/>
        </w:rPr>
        <w:t xml:space="preserve">need an alternative </w:t>
      </w:r>
      <w:r w:rsidR="00207008" w:rsidRPr="002A45FC">
        <w:rPr>
          <w:color w:val="000000" w:themeColor="text1"/>
        </w:rPr>
        <w:t xml:space="preserve">and less intensive </w:t>
      </w:r>
      <w:r w:rsidR="004825B6" w:rsidRPr="002A45FC">
        <w:rPr>
          <w:color w:val="000000" w:themeColor="text1"/>
        </w:rPr>
        <w:t xml:space="preserve">approach, such as </w:t>
      </w:r>
      <w:r w:rsidR="00806E77" w:rsidRPr="002A45FC">
        <w:rPr>
          <w:color w:val="000000" w:themeColor="text1"/>
        </w:rPr>
        <w:t>C</w:t>
      </w:r>
      <w:r w:rsidR="004825B6" w:rsidRPr="002A45FC">
        <w:rPr>
          <w:color w:val="000000" w:themeColor="text1"/>
        </w:rPr>
        <w:t xml:space="preserve">ircle </w:t>
      </w:r>
      <w:r w:rsidR="00806E77" w:rsidRPr="002A45FC">
        <w:rPr>
          <w:color w:val="000000" w:themeColor="text1"/>
        </w:rPr>
        <w:t>T</w:t>
      </w:r>
      <w:r w:rsidR="004825B6" w:rsidRPr="002A45FC">
        <w:rPr>
          <w:color w:val="000000" w:themeColor="text1"/>
        </w:rPr>
        <w:t>ime</w:t>
      </w:r>
      <w:r w:rsidR="00806E77" w:rsidRPr="002A45FC">
        <w:rPr>
          <w:color w:val="000000" w:themeColor="text1"/>
        </w:rPr>
        <w:t xml:space="preserve"> (</w:t>
      </w:r>
      <w:r w:rsidR="005B7A31" w:rsidRPr="002A45FC">
        <w:rPr>
          <w:color w:val="000000" w:themeColor="text1"/>
          <w:shd w:val="clear" w:color="auto" w:fill="FFFFFF"/>
        </w:rPr>
        <w:t>van Poortvliet et al., 2019</w:t>
      </w:r>
      <w:r w:rsidR="00806E77" w:rsidRPr="002A45FC">
        <w:rPr>
          <w:color w:val="000000" w:themeColor="text1"/>
        </w:rPr>
        <w:t>)</w:t>
      </w:r>
      <w:r w:rsidR="004825B6" w:rsidRPr="002A45FC">
        <w:rPr>
          <w:color w:val="000000" w:themeColor="text1"/>
        </w:rPr>
        <w:t>, which would need to be trialled for feasibility.</w:t>
      </w:r>
    </w:p>
    <w:p w14:paraId="28082080" w14:textId="7C2AACF2" w:rsidR="008F6322" w:rsidRPr="007F6AA5" w:rsidRDefault="008F6322" w:rsidP="00B70BD6">
      <w:pPr>
        <w:ind w:firstLine="720"/>
        <w:rPr>
          <w:strike/>
          <w:color w:val="000000" w:themeColor="text1"/>
        </w:rPr>
      </w:pPr>
      <w:r w:rsidRPr="007F6AA5">
        <w:rPr>
          <w:color w:val="000000" w:themeColor="text1"/>
        </w:rPr>
        <w:t>Other factors affecting children’s perceptions of learning and behaviour differences go beyond the scope of the study, namely, parental influences and cultural and societal differences (Babik &amp; Gardner, 2021) but would merit further research.</w:t>
      </w:r>
    </w:p>
    <w:p w14:paraId="7697EB8B" w14:textId="2490279A" w:rsidR="00C9047A" w:rsidRPr="007F6AA5" w:rsidRDefault="00C9047A" w:rsidP="00C539D5">
      <w:pPr>
        <w:ind w:firstLine="720"/>
        <w:rPr>
          <w:color w:val="000000" w:themeColor="text1"/>
        </w:rPr>
      </w:pPr>
      <w:r w:rsidRPr="007F6AA5">
        <w:rPr>
          <w:color w:val="000000" w:themeColor="text1"/>
          <w:shd w:val="clear" w:color="auto" w:fill="FFFFFF"/>
        </w:rPr>
        <w:t xml:space="preserve"> </w:t>
      </w:r>
    </w:p>
    <w:p w14:paraId="4BA0030A" w14:textId="3BA9AE9B" w:rsidR="004D1BD9" w:rsidRPr="00C77BA1" w:rsidRDefault="004A79C9" w:rsidP="00975CEC">
      <w:pPr>
        <w:pStyle w:val="Heading3"/>
        <w:numPr>
          <w:ilvl w:val="0"/>
          <w:numId w:val="0"/>
        </w:numPr>
        <w:rPr>
          <w:rFonts w:ascii="Times New Roman" w:hAnsi="Times New Roman" w:cs="Times New Roman"/>
          <w:b/>
          <w:bCs/>
          <w:color w:val="000000" w:themeColor="text1"/>
        </w:rPr>
      </w:pPr>
      <w:bookmarkStart w:id="27" w:name="_Toc110518980"/>
      <w:r>
        <w:rPr>
          <w:rFonts w:ascii="Times New Roman" w:hAnsi="Times New Roman" w:cs="Times New Roman"/>
          <w:b/>
          <w:bCs/>
          <w:color w:val="000000" w:themeColor="text1"/>
        </w:rPr>
        <w:t xml:space="preserve">7. </w:t>
      </w:r>
      <w:r w:rsidR="00C9047A" w:rsidRPr="00892597">
        <w:rPr>
          <w:rFonts w:ascii="Times New Roman" w:hAnsi="Times New Roman" w:cs="Times New Roman"/>
          <w:b/>
          <w:bCs/>
          <w:color w:val="000000" w:themeColor="text1"/>
        </w:rPr>
        <w:t>Concluding remarks</w:t>
      </w:r>
      <w:bookmarkEnd w:id="27"/>
    </w:p>
    <w:p w14:paraId="3EEF4B92" w14:textId="054ABC24" w:rsidR="00823B41" w:rsidRPr="00893C2E" w:rsidRDefault="006C7A26" w:rsidP="002B6524">
      <w:pPr>
        <w:pStyle w:val="NormalWeb"/>
        <w:ind w:firstLine="357"/>
        <w:rPr>
          <w:color w:val="FF0000"/>
        </w:rPr>
      </w:pPr>
      <w:r w:rsidRPr="00D85AAC">
        <w:rPr>
          <w:color w:val="000000" w:themeColor="text1"/>
        </w:rPr>
        <w:t xml:space="preserve">The study offers preliminary evidence that a brief four-week </w:t>
      </w:r>
      <w:r w:rsidR="00991026">
        <w:rPr>
          <w:color w:val="000000" w:themeColor="text1"/>
        </w:rPr>
        <w:t>P</w:t>
      </w:r>
      <w:r w:rsidR="00991026" w:rsidRPr="00D85AAC">
        <w:rPr>
          <w:color w:val="000000" w:themeColor="text1"/>
        </w:rPr>
        <w:t>4</w:t>
      </w:r>
      <w:r w:rsidR="00991026">
        <w:rPr>
          <w:color w:val="000000" w:themeColor="text1"/>
        </w:rPr>
        <w:t>C</w:t>
      </w:r>
      <w:r w:rsidR="00991026" w:rsidRPr="00D85AAC">
        <w:rPr>
          <w:color w:val="000000" w:themeColor="text1"/>
        </w:rPr>
        <w:t xml:space="preserve"> </w:t>
      </w:r>
      <w:r w:rsidRPr="00D85AAC">
        <w:rPr>
          <w:color w:val="000000" w:themeColor="text1"/>
        </w:rPr>
        <w:t xml:space="preserve">intervention can significantly alter children’s affective attitudes towards others with learning differences.  </w:t>
      </w:r>
      <w:r w:rsidR="00B92F80" w:rsidRPr="00D85AAC">
        <w:rPr>
          <w:color w:val="000000" w:themeColor="text1"/>
        </w:rPr>
        <w:t xml:space="preserve">The study </w:t>
      </w:r>
      <w:r w:rsidRPr="00D85AAC">
        <w:rPr>
          <w:color w:val="000000" w:themeColor="text1"/>
        </w:rPr>
        <w:t xml:space="preserve">highlights </w:t>
      </w:r>
      <w:r w:rsidR="00D85AAC" w:rsidRPr="00D85AAC">
        <w:rPr>
          <w:color w:val="000000" w:themeColor="text1"/>
        </w:rPr>
        <w:t xml:space="preserve">a </w:t>
      </w:r>
      <w:r w:rsidR="000242B1" w:rsidRPr="00D85AAC">
        <w:rPr>
          <w:color w:val="000000" w:themeColor="text1"/>
        </w:rPr>
        <w:t>potential for scaling up</w:t>
      </w:r>
      <w:r w:rsidR="00B92F80" w:rsidRPr="00D85AAC">
        <w:rPr>
          <w:color w:val="000000" w:themeColor="text1"/>
        </w:rPr>
        <w:t xml:space="preserve"> to a wider group of schools and further testing</w:t>
      </w:r>
      <w:r w:rsidR="000242B1" w:rsidRPr="00D85AAC">
        <w:rPr>
          <w:color w:val="000000" w:themeColor="text1"/>
        </w:rPr>
        <w:t xml:space="preserve">.  It </w:t>
      </w:r>
      <w:r w:rsidR="00B92F80" w:rsidRPr="00D85AAC">
        <w:rPr>
          <w:color w:val="000000" w:themeColor="text1"/>
        </w:rPr>
        <w:t>suggests</w:t>
      </w:r>
      <w:r w:rsidR="000242B1" w:rsidRPr="00D85AAC">
        <w:rPr>
          <w:color w:val="000000" w:themeColor="text1"/>
        </w:rPr>
        <w:t xml:space="preserve"> shaping children’s attitudes, particularly </w:t>
      </w:r>
      <w:r w:rsidR="00B92F80" w:rsidRPr="00D85AAC">
        <w:rPr>
          <w:color w:val="000000" w:themeColor="text1"/>
        </w:rPr>
        <w:t>how they feel</w:t>
      </w:r>
      <w:r w:rsidR="000242B1" w:rsidRPr="00D85AAC">
        <w:rPr>
          <w:color w:val="000000" w:themeColor="text1"/>
        </w:rPr>
        <w:t>, is possible from an early age and</w:t>
      </w:r>
      <w:r w:rsidR="00B92F80" w:rsidRPr="00D85AAC">
        <w:rPr>
          <w:color w:val="000000" w:themeColor="text1"/>
        </w:rPr>
        <w:t xml:space="preserve"> </w:t>
      </w:r>
      <w:r w:rsidR="000242B1" w:rsidRPr="00D85AAC">
        <w:rPr>
          <w:color w:val="000000" w:themeColor="text1"/>
        </w:rPr>
        <w:t xml:space="preserve">young children have capacity to </w:t>
      </w:r>
      <w:r w:rsidR="00B92F80" w:rsidRPr="00D85AAC">
        <w:rPr>
          <w:color w:val="000000" w:themeColor="text1"/>
        </w:rPr>
        <w:t xml:space="preserve">discuss </w:t>
      </w:r>
      <w:r w:rsidR="000242B1" w:rsidRPr="00D85AAC">
        <w:rPr>
          <w:color w:val="000000" w:themeColor="text1"/>
        </w:rPr>
        <w:t>their views particularly when it is meaningful to them (Gillett-Swan, 2014</w:t>
      </w:r>
      <w:r w:rsidR="00332486" w:rsidRPr="00D85AAC">
        <w:rPr>
          <w:color w:val="000000" w:themeColor="text1"/>
        </w:rPr>
        <w:t>; Fields &amp; Asbury 2023</w:t>
      </w:r>
      <w:r w:rsidR="000242B1" w:rsidRPr="00D85AAC">
        <w:rPr>
          <w:color w:val="000000" w:themeColor="text1"/>
        </w:rPr>
        <w:t xml:space="preserve">).  </w:t>
      </w:r>
      <w:r w:rsidR="004D1BD9" w:rsidRPr="00D85AAC">
        <w:rPr>
          <w:color w:val="000000" w:themeColor="text1"/>
        </w:rPr>
        <w:t>We argue</w:t>
      </w:r>
      <w:r w:rsidR="00907096" w:rsidRPr="00D85AAC">
        <w:rPr>
          <w:color w:val="000000" w:themeColor="text1"/>
        </w:rPr>
        <w:t xml:space="preserve"> </w:t>
      </w:r>
      <w:r w:rsidR="004D1BD9" w:rsidRPr="00D85AAC">
        <w:rPr>
          <w:color w:val="000000" w:themeColor="text1"/>
        </w:rPr>
        <w:t>it is important</w:t>
      </w:r>
      <w:r w:rsidR="00907096" w:rsidRPr="00D85AAC">
        <w:rPr>
          <w:color w:val="000000" w:themeColor="text1"/>
        </w:rPr>
        <w:t xml:space="preserve"> </w:t>
      </w:r>
      <w:r w:rsidR="002B30A9" w:rsidRPr="00D85AAC">
        <w:rPr>
          <w:color w:val="000000" w:themeColor="text1"/>
        </w:rPr>
        <w:t xml:space="preserve">to support </w:t>
      </w:r>
      <w:r w:rsidR="00332486" w:rsidRPr="00D85AAC">
        <w:rPr>
          <w:color w:val="000000" w:themeColor="text1"/>
        </w:rPr>
        <w:t xml:space="preserve">young children </w:t>
      </w:r>
      <w:r w:rsidR="00907096" w:rsidRPr="00D85AAC">
        <w:rPr>
          <w:color w:val="000000" w:themeColor="text1"/>
        </w:rPr>
        <w:t>in</w:t>
      </w:r>
      <w:r w:rsidR="00332486" w:rsidRPr="00D85AAC">
        <w:rPr>
          <w:color w:val="000000" w:themeColor="text1"/>
        </w:rPr>
        <w:t xml:space="preserve"> develop</w:t>
      </w:r>
      <w:r w:rsidR="00907096" w:rsidRPr="00D85AAC">
        <w:rPr>
          <w:color w:val="000000" w:themeColor="text1"/>
        </w:rPr>
        <w:t>ing at least a</w:t>
      </w:r>
      <w:r w:rsidR="00332486" w:rsidRPr="00D85AAC">
        <w:rPr>
          <w:color w:val="000000" w:themeColor="text1"/>
        </w:rPr>
        <w:t xml:space="preserve"> basic understanding of the aetiology of differences </w:t>
      </w:r>
      <w:r w:rsidR="00907096" w:rsidRPr="00D85AAC">
        <w:rPr>
          <w:color w:val="000000" w:themeColor="text1"/>
        </w:rPr>
        <w:t xml:space="preserve">and this </w:t>
      </w:r>
      <w:r w:rsidR="002B30A9" w:rsidRPr="00D85AAC">
        <w:rPr>
          <w:color w:val="000000" w:themeColor="text1"/>
        </w:rPr>
        <w:t>can potentially</w:t>
      </w:r>
      <w:r w:rsidR="00332486" w:rsidRPr="00D85AAC">
        <w:rPr>
          <w:color w:val="000000" w:themeColor="text1"/>
        </w:rPr>
        <w:t xml:space="preserve"> impact </w:t>
      </w:r>
      <w:r w:rsidR="002B30A9" w:rsidRPr="00D85AAC">
        <w:rPr>
          <w:color w:val="000000" w:themeColor="text1"/>
        </w:rPr>
        <w:t>friendship development</w:t>
      </w:r>
      <w:r w:rsidRPr="00D85AAC">
        <w:rPr>
          <w:color w:val="000000" w:themeColor="text1"/>
        </w:rPr>
        <w:t xml:space="preserve"> (Carter </w:t>
      </w:r>
      <w:r w:rsidR="005A3271">
        <w:rPr>
          <w:color w:val="000000" w:themeColor="text1"/>
        </w:rPr>
        <w:t xml:space="preserve">&amp; </w:t>
      </w:r>
      <w:r w:rsidRPr="00D85AAC">
        <w:rPr>
          <w:color w:val="000000" w:themeColor="text1"/>
        </w:rPr>
        <w:t>Nutbrown, 2016)</w:t>
      </w:r>
      <w:r w:rsidR="00332486" w:rsidRPr="00D85AAC">
        <w:rPr>
          <w:color w:val="000000" w:themeColor="text1"/>
        </w:rPr>
        <w:t xml:space="preserve"> and make classrooms more inclusive (Bar &amp; </w:t>
      </w:r>
      <w:r w:rsidR="00332486" w:rsidRPr="00D85AAC">
        <w:rPr>
          <w:color w:val="000000" w:themeColor="text1"/>
          <w:shd w:val="clear" w:color="auto" w:fill="FFFFFF"/>
        </w:rPr>
        <w:t>Bracchitta</w:t>
      </w:r>
      <w:r w:rsidR="00332486" w:rsidRPr="00D85AAC">
        <w:rPr>
          <w:color w:val="000000" w:themeColor="text1"/>
        </w:rPr>
        <w:t>, 2012</w:t>
      </w:r>
      <w:r w:rsidRPr="00D85AAC">
        <w:rPr>
          <w:color w:val="000000" w:themeColor="text1"/>
        </w:rPr>
        <w:t>; Black-Hawkins et al, 2021</w:t>
      </w:r>
      <w:r w:rsidR="00332486" w:rsidRPr="00D85AAC">
        <w:rPr>
          <w:color w:val="000000" w:themeColor="text1"/>
        </w:rPr>
        <w:t>)</w:t>
      </w:r>
      <w:r w:rsidR="00765D77">
        <w:rPr>
          <w:color w:val="000000" w:themeColor="text1"/>
        </w:rPr>
        <w:t xml:space="preserve"> </w:t>
      </w:r>
      <w:r w:rsidR="00765D77" w:rsidRPr="00567376">
        <w:t xml:space="preserve">– </w:t>
      </w:r>
      <w:r w:rsidR="00D834BA" w:rsidRPr="00567376">
        <w:t>a</w:t>
      </w:r>
      <w:r w:rsidR="00FF3A5F" w:rsidRPr="00567376">
        <w:t xml:space="preserve"> </w:t>
      </w:r>
      <w:r w:rsidR="00893C2E" w:rsidRPr="00567376">
        <w:t>universally important goal (Mezzanotte, 2022).</w:t>
      </w:r>
      <w:r w:rsidR="00332486" w:rsidRPr="00567376">
        <w:t xml:space="preserve"> </w:t>
      </w:r>
    </w:p>
    <w:p w14:paraId="18C50AF9" w14:textId="77777777" w:rsidR="002B6524" w:rsidRPr="002B6524" w:rsidRDefault="002B6524" w:rsidP="002B6524">
      <w:pPr>
        <w:pStyle w:val="NormalWeb"/>
        <w:ind w:firstLine="357"/>
        <w:rPr>
          <w:color w:val="000000" w:themeColor="text1"/>
        </w:rPr>
      </w:pPr>
    </w:p>
    <w:p w14:paraId="4E32C2AC" w14:textId="77777777" w:rsidR="00193EFB" w:rsidRPr="00193EFB" w:rsidRDefault="00193EFB" w:rsidP="00193EFB">
      <w:pPr>
        <w:rPr>
          <w:b/>
          <w:bCs/>
          <w:color w:val="000000" w:themeColor="text1"/>
        </w:rPr>
      </w:pPr>
      <w:r w:rsidRPr="00193EFB">
        <w:rPr>
          <w:b/>
          <w:bCs/>
          <w:color w:val="000000" w:themeColor="text1"/>
        </w:rPr>
        <w:t>References</w:t>
      </w:r>
    </w:p>
    <w:p w14:paraId="1A5C1DEB" w14:textId="77777777" w:rsidR="00C87089" w:rsidRPr="001D06DF" w:rsidRDefault="00C87089" w:rsidP="00C87089">
      <w:pPr>
        <w:rPr>
          <w:b/>
          <w:bCs/>
          <w:color w:val="000000" w:themeColor="text1"/>
        </w:rPr>
      </w:pPr>
    </w:p>
    <w:p w14:paraId="5AF46D7A" w14:textId="77777777" w:rsidR="00C87089" w:rsidRPr="001D06DF" w:rsidRDefault="00C87089" w:rsidP="00C87089">
      <w:pPr>
        <w:rPr>
          <w:color w:val="000000" w:themeColor="text1"/>
        </w:rPr>
      </w:pPr>
    </w:p>
    <w:p w14:paraId="69BA24A9" w14:textId="4B76C2E5" w:rsidR="00515DAF" w:rsidRPr="00976138" w:rsidRDefault="00515DAF" w:rsidP="008741C4">
      <w:pPr>
        <w:spacing w:line="480" w:lineRule="auto"/>
        <w:ind w:left="720" w:hanging="720"/>
        <w:rPr>
          <w:color w:val="000000" w:themeColor="text1"/>
        </w:rPr>
      </w:pPr>
      <w:r w:rsidRPr="00976138">
        <w:rPr>
          <w:color w:val="000000" w:themeColor="text1"/>
          <w:shd w:val="clear" w:color="auto" w:fill="FFFFFF"/>
        </w:rPr>
        <w:t>Abenavoli, R. M. (2019). The mechanisms and moderators of “fade-out”: Towards understanding why the skills of early childhood program participants converge over time with the skills of other children.</w:t>
      </w:r>
      <w:r w:rsidRPr="00976138">
        <w:rPr>
          <w:rStyle w:val="apple-converted-space"/>
          <w:color w:val="000000" w:themeColor="text1"/>
          <w:shd w:val="clear" w:color="auto" w:fill="FFFFFF"/>
        </w:rPr>
        <w:t> </w:t>
      </w:r>
      <w:r w:rsidRPr="00976138">
        <w:rPr>
          <w:i/>
          <w:iCs/>
          <w:color w:val="000000" w:themeColor="text1"/>
        </w:rPr>
        <w:t>Psychological bulletin</w:t>
      </w:r>
      <w:r w:rsidRPr="00976138">
        <w:rPr>
          <w:color w:val="000000" w:themeColor="text1"/>
          <w:shd w:val="clear" w:color="auto" w:fill="FFFFFF"/>
        </w:rPr>
        <w:t>,</w:t>
      </w:r>
      <w:r w:rsidRPr="00976138">
        <w:rPr>
          <w:rStyle w:val="apple-converted-space"/>
          <w:color w:val="000000" w:themeColor="text1"/>
          <w:shd w:val="clear" w:color="auto" w:fill="FFFFFF"/>
        </w:rPr>
        <w:t> </w:t>
      </w:r>
      <w:r w:rsidRPr="00976138">
        <w:rPr>
          <w:i/>
          <w:iCs/>
          <w:color w:val="000000" w:themeColor="text1"/>
        </w:rPr>
        <w:t>145</w:t>
      </w:r>
      <w:r w:rsidRPr="00976138">
        <w:rPr>
          <w:color w:val="000000" w:themeColor="text1"/>
          <w:shd w:val="clear" w:color="auto" w:fill="FFFFFF"/>
        </w:rPr>
        <w:t xml:space="preserve">(12), 1103. </w:t>
      </w:r>
      <w:hyperlink r:id="rId30" w:tgtFrame="_blank" w:history="1">
        <w:r w:rsidRPr="00976138">
          <w:rPr>
            <w:rStyle w:val="Hyperlink"/>
            <w:color w:val="000000" w:themeColor="text1"/>
          </w:rPr>
          <w:t>doi.org/10.1037/bul0000212</w:t>
        </w:r>
        <w:r w:rsidRPr="00976138">
          <w:rPr>
            <w:rStyle w:val="apple-converted-space"/>
            <w:rFonts w:eastAsia="Calibri"/>
            <w:color w:val="000000" w:themeColor="text1"/>
          </w:rPr>
          <w:t> </w:t>
        </w:r>
      </w:hyperlink>
    </w:p>
    <w:p w14:paraId="6E18C87E" w14:textId="06B2337F" w:rsidR="00C87089" w:rsidRPr="001D06DF" w:rsidRDefault="00C87089" w:rsidP="00C87089">
      <w:pPr>
        <w:spacing w:line="480" w:lineRule="auto"/>
        <w:ind w:left="720" w:hanging="720"/>
        <w:rPr>
          <w:color w:val="000000" w:themeColor="text1"/>
        </w:rPr>
      </w:pPr>
      <w:r w:rsidRPr="001D06DF">
        <w:rPr>
          <w:color w:val="000000" w:themeColor="text1"/>
          <w:shd w:val="clear" w:color="auto" w:fill="FFFFFF"/>
        </w:rPr>
        <w:lastRenderedPageBreak/>
        <w:t>Adibsereshki, N., &amp; Salehpour, Y. (2014). Peer acceptance of students with and without inclusion experience towards students with special needs in unisex schools of Tehran.</w:t>
      </w:r>
      <w:r w:rsidRPr="001D06DF">
        <w:rPr>
          <w:rStyle w:val="apple-converted-space"/>
          <w:rFonts w:eastAsiaTheme="majorEastAsia"/>
          <w:color w:val="000000" w:themeColor="text1"/>
          <w:shd w:val="clear" w:color="auto" w:fill="FFFFFF"/>
        </w:rPr>
        <w:t> </w:t>
      </w:r>
      <w:r w:rsidRPr="001D06DF">
        <w:rPr>
          <w:i/>
          <w:iCs/>
          <w:color w:val="000000" w:themeColor="text1"/>
        </w:rPr>
        <w:t>Education 3-13</w:t>
      </w:r>
      <w:r w:rsidRPr="001D06DF">
        <w:rPr>
          <w:color w:val="000000" w:themeColor="text1"/>
          <w:shd w:val="clear" w:color="auto" w:fill="FFFFFF"/>
        </w:rPr>
        <w:t>,</w:t>
      </w:r>
      <w:r w:rsidRPr="001D06DF">
        <w:rPr>
          <w:rStyle w:val="apple-converted-space"/>
          <w:rFonts w:eastAsiaTheme="majorEastAsia"/>
          <w:color w:val="000000" w:themeColor="text1"/>
          <w:shd w:val="clear" w:color="auto" w:fill="FFFFFF"/>
        </w:rPr>
        <w:t> </w:t>
      </w:r>
      <w:r w:rsidRPr="001D06DF">
        <w:rPr>
          <w:i/>
          <w:iCs/>
          <w:color w:val="000000" w:themeColor="text1"/>
        </w:rPr>
        <w:t>42</w:t>
      </w:r>
      <w:r w:rsidRPr="001D06DF">
        <w:rPr>
          <w:color w:val="000000" w:themeColor="text1"/>
          <w:shd w:val="clear" w:color="auto" w:fill="FFFFFF"/>
        </w:rPr>
        <w:t xml:space="preserve">(6), 575-588. </w:t>
      </w:r>
      <w:hyperlink r:id="rId31" w:tgtFrame="_blank" w:history="1">
        <w:r w:rsidRPr="001D06DF">
          <w:rPr>
            <w:rStyle w:val="Hyperlink"/>
            <w:color w:val="000000" w:themeColor="text1"/>
          </w:rPr>
          <w:t>doi.org/10.1080/03004279.2012.745890</w:t>
        </w:r>
        <w:r w:rsidRPr="001D06DF">
          <w:rPr>
            <w:rStyle w:val="apple-converted-space"/>
            <w:rFonts w:eastAsia="Calibri"/>
            <w:color w:val="000000" w:themeColor="text1"/>
          </w:rPr>
          <w:t> </w:t>
        </w:r>
      </w:hyperlink>
    </w:p>
    <w:p w14:paraId="47D08E8C" w14:textId="77777777" w:rsidR="00C87089" w:rsidRPr="001D06DF" w:rsidRDefault="00C87089" w:rsidP="00C87089">
      <w:pPr>
        <w:spacing w:line="480" w:lineRule="auto"/>
        <w:ind w:left="720" w:hanging="720"/>
        <w:rPr>
          <w:color w:val="000000" w:themeColor="text1"/>
        </w:rPr>
      </w:pPr>
      <w:r w:rsidRPr="001D06DF">
        <w:rPr>
          <w:color w:val="000000" w:themeColor="text1"/>
          <w:shd w:val="clear" w:color="auto" w:fill="FFFFFF"/>
        </w:rPr>
        <w:t>Adomat, D. S. (2014). Exploring Issues of Disability in Children's Literature Discussions. </w:t>
      </w:r>
      <w:r w:rsidRPr="001D06DF">
        <w:rPr>
          <w:i/>
          <w:iCs/>
          <w:color w:val="000000" w:themeColor="text1"/>
        </w:rPr>
        <w:t>Disability Studies Quarterly</w:t>
      </w:r>
      <w:r w:rsidRPr="001D06DF">
        <w:rPr>
          <w:color w:val="000000" w:themeColor="text1"/>
          <w:shd w:val="clear" w:color="auto" w:fill="FFFFFF"/>
        </w:rPr>
        <w:t>, </w:t>
      </w:r>
      <w:r w:rsidRPr="001D06DF">
        <w:rPr>
          <w:i/>
          <w:iCs/>
          <w:color w:val="000000" w:themeColor="text1"/>
        </w:rPr>
        <w:t>34</w:t>
      </w:r>
      <w:r w:rsidRPr="001D06DF">
        <w:rPr>
          <w:color w:val="000000" w:themeColor="text1"/>
          <w:shd w:val="clear" w:color="auto" w:fill="FFFFFF"/>
        </w:rPr>
        <w:t xml:space="preserve">(3). </w:t>
      </w:r>
      <w:hyperlink r:id="rId32" w:tgtFrame="_blank" w:history="1">
        <w:r w:rsidRPr="001D06DF">
          <w:rPr>
            <w:rStyle w:val="Hyperlink"/>
            <w:color w:val="000000" w:themeColor="text1"/>
          </w:rPr>
          <w:t>doi.org/10.18061/dsq.v34i3.3865</w:t>
        </w:r>
        <w:r w:rsidRPr="001D06DF">
          <w:rPr>
            <w:rStyle w:val="apple-converted-space"/>
            <w:rFonts w:eastAsia="Calibri"/>
            <w:color w:val="000000" w:themeColor="text1"/>
          </w:rPr>
          <w:t> </w:t>
        </w:r>
      </w:hyperlink>
    </w:p>
    <w:p w14:paraId="26F9659B" w14:textId="77777777" w:rsidR="00C87089" w:rsidRPr="001D06DF" w:rsidRDefault="00C87089" w:rsidP="00C87089">
      <w:pPr>
        <w:pStyle w:val="Bibliography"/>
        <w:rPr>
          <w:noProof/>
          <w:color w:val="000000" w:themeColor="text1"/>
        </w:rPr>
      </w:pPr>
      <w:r w:rsidRPr="001D06DF">
        <w:rPr>
          <w:color w:val="000000" w:themeColor="text1"/>
          <w:shd w:val="clear" w:color="auto" w:fill="FFFFFF"/>
        </w:rPr>
        <w:t xml:space="preserve">Alcorn, A. M., McGeown, S., Mandy, W., Aitken, D., &amp; Fletcher-Watson, S. (2023). Learning About Neurodiversity at School (LEANS): Evaluation of the LEANS resource pack in mainstream primary schools. </w:t>
      </w:r>
      <w:hyperlink r:id="rId33" w:tgtFrame="_blank" w:history="1">
        <w:r w:rsidRPr="001D06DF">
          <w:rPr>
            <w:rStyle w:val="Hyperlink"/>
            <w:color w:val="000000" w:themeColor="text1"/>
          </w:rPr>
          <w:t>doi.org/10.31219/osf.io/fhc2k</w:t>
        </w:r>
        <w:r w:rsidRPr="001D06DF">
          <w:rPr>
            <w:rStyle w:val="apple-converted-space"/>
            <w:rFonts w:eastAsia="Calibri"/>
            <w:color w:val="000000" w:themeColor="text1"/>
          </w:rPr>
          <w:t> </w:t>
        </w:r>
      </w:hyperlink>
    </w:p>
    <w:p w14:paraId="150E803C" w14:textId="77777777" w:rsidR="00515DAF" w:rsidRDefault="00C87089" w:rsidP="00515DAF">
      <w:pPr>
        <w:spacing w:line="480" w:lineRule="auto"/>
        <w:ind w:left="720" w:hanging="720"/>
        <w:rPr>
          <w:color w:val="000000" w:themeColor="text1"/>
          <w:shd w:val="clear" w:color="auto" w:fill="FFFFFF"/>
        </w:rPr>
      </w:pPr>
      <w:r w:rsidRPr="001D06DF">
        <w:rPr>
          <w:color w:val="000000" w:themeColor="text1"/>
          <w:shd w:val="clear" w:color="auto" w:fill="FFFFFF"/>
        </w:rPr>
        <w:t xml:space="preserve">Algraigray, H., &amp; Boyle, C. (2017, December). The SEN Label and its Effect on Special Education. British Psychological Society. </w:t>
      </w:r>
      <w:hyperlink r:id="rId34" w:tgtFrame="_blank" w:history="1">
        <w:r w:rsidRPr="001D06DF">
          <w:rPr>
            <w:rStyle w:val="Hyperlink"/>
            <w:color w:val="000000" w:themeColor="text1"/>
          </w:rPr>
          <w:t>doi.org/10.53841/bpsecp.2017.34.4.70</w:t>
        </w:r>
        <w:r w:rsidRPr="001D06DF">
          <w:rPr>
            <w:rStyle w:val="apple-converted-space"/>
            <w:rFonts w:eastAsia="Calibri"/>
            <w:color w:val="000000" w:themeColor="text1"/>
          </w:rPr>
          <w:t> </w:t>
        </w:r>
      </w:hyperlink>
    </w:p>
    <w:p w14:paraId="3BCF1E11" w14:textId="685A4307" w:rsidR="00515DAF" w:rsidRPr="00976138" w:rsidRDefault="00515DAF" w:rsidP="00515DAF">
      <w:pPr>
        <w:spacing w:line="480" w:lineRule="auto"/>
        <w:ind w:left="720" w:hanging="720"/>
        <w:rPr>
          <w:color w:val="000000" w:themeColor="text1"/>
          <w:shd w:val="clear" w:color="auto" w:fill="FFFFFF"/>
        </w:rPr>
      </w:pPr>
      <w:r w:rsidRPr="00976138">
        <w:rPr>
          <w:color w:val="000000" w:themeColor="text1"/>
          <w:shd w:val="clear" w:color="auto" w:fill="FFFFFF"/>
        </w:rPr>
        <w:t xml:space="preserve">Andersen, S. C., Bodilsen, S. T., Houmark, M. A., &amp; Nielsen, H. S. (2022). Fade-out of educational interventions: statistical and substantive sources. </w:t>
      </w:r>
      <w:hyperlink r:id="rId35" w:tgtFrame="_blank" w:history="1">
        <w:r w:rsidRPr="00976138">
          <w:rPr>
            <w:rStyle w:val="Hyperlink"/>
            <w:color w:val="000000" w:themeColor="text1"/>
          </w:rPr>
          <w:t>doi.org/10.2139/ssrn.4286967</w:t>
        </w:r>
        <w:r w:rsidRPr="00976138">
          <w:rPr>
            <w:rStyle w:val="apple-converted-space"/>
            <w:rFonts w:eastAsia="Calibri"/>
            <w:color w:val="000000" w:themeColor="text1"/>
          </w:rPr>
          <w:t> </w:t>
        </w:r>
      </w:hyperlink>
    </w:p>
    <w:p w14:paraId="634859DA" w14:textId="5DA5C6F9" w:rsidR="00C87089" w:rsidRPr="001D06DF" w:rsidRDefault="00C87089" w:rsidP="00C87089">
      <w:pPr>
        <w:spacing w:line="480" w:lineRule="auto"/>
        <w:ind w:left="720" w:hanging="720"/>
        <w:rPr>
          <w:color w:val="000000" w:themeColor="text1"/>
          <w:shd w:val="clear" w:color="auto" w:fill="FFFFFF"/>
        </w:rPr>
      </w:pPr>
      <w:r w:rsidRPr="001D06DF">
        <w:rPr>
          <w:color w:val="000000" w:themeColor="text1"/>
          <w:shd w:val="clear" w:color="auto" w:fill="FFFFFF"/>
        </w:rPr>
        <w:t>Armstrong, M., Morris, C., Abraham, C., &amp; Tarrant, M. (2017). Interventions utilising contact with people with disabilities to improve children's attitudes towards disability: A systematic review and meta-analysis. </w:t>
      </w:r>
      <w:r w:rsidRPr="001D06DF">
        <w:rPr>
          <w:i/>
          <w:iCs/>
          <w:color w:val="000000" w:themeColor="text1"/>
          <w:shd w:val="clear" w:color="auto" w:fill="FFFFFF"/>
        </w:rPr>
        <w:t>Disability and health journal</w:t>
      </w:r>
      <w:r w:rsidRPr="001D06DF">
        <w:rPr>
          <w:color w:val="000000" w:themeColor="text1"/>
          <w:shd w:val="clear" w:color="auto" w:fill="FFFFFF"/>
        </w:rPr>
        <w:t>, </w:t>
      </w:r>
      <w:r w:rsidRPr="001D06DF">
        <w:rPr>
          <w:i/>
          <w:iCs/>
          <w:color w:val="000000" w:themeColor="text1"/>
          <w:shd w:val="clear" w:color="auto" w:fill="FFFFFF"/>
        </w:rPr>
        <w:t>10</w:t>
      </w:r>
      <w:r w:rsidRPr="001D06DF">
        <w:rPr>
          <w:color w:val="000000" w:themeColor="text1"/>
          <w:shd w:val="clear" w:color="auto" w:fill="FFFFFF"/>
        </w:rPr>
        <w:t xml:space="preserve">(1), 11-22. </w:t>
      </w:r>
      <w:hyperlink r:id="rId36" w:tgtFrame="_blank" w:history="1">
        <w:r w:rsidRPr="001D06DF">
          <w:rPr>
            <w:rStyle w:val="Hyperlink"/>
            <w:color w:val="000000" w:themeColor="text1"/>
          </w:rPr>
          <w:t>doi.org/10.1016/j.dhjo.2016.10.003</w:t>
        </w:r>
        <w:r w:rsidRPr="001D06DF">
          <w:rPr>
            <w:rStyle w:val="apple-converted-space"/>
            <w:rFonts w:eastAsia="Calibri"/>
            <w:color w:val="000000" w:themeColor="text1"/>
          </w:rPr>
          <w:t> </w:t>
        </w:r>
      </w:hyperlink>
    </w:p>
    <w:p w14:paraId="69ABDB4E" w14:textId="77777777" w:rsidR="00C87089" w:rsidRPr="001D06DF" w:rsidRDefault="00C87089" w:rsidP="00C87089">
      <w:pPr>
        <w:spacing w:line="480" w:lineRule="auto"/>
        <w:ind w:left="720" w:hanging="720"/>
        <w:rPr>
          <w:color w:val="000000" w:themeColor="text1"/>
          <w:shd w:val="clear" w:color="auto" w:fill="FFFFFF"/>
        </w:rPr>
      </w:pPr>
      <w:r w:rsidRPr="001D06DF">
        <w:rPr>
          <w:color w:val="000000" w:themeColor="text1"/>
          <w:shd w:val="clear" w:color="auto" w:fill="FFFFFF"/>
        </w:rPr>
        <w:t>Armstrong M, Morris C, Tarrant M, Abraham C, Horton MC (2017) Rasch analysis of the Chedoke–McMaster Attitudes towards Children with Handicaps scale. </w:t>
      </w:r>
      <w:r w:rsidRPr="001D06DF">
        <w:rPr>
          <w:color w:val="000000" w:themeColor="text1"/>
        </w:rPr>
        <w:t>Disability and rehabilitation</w:t>
      </w:r>
      <w:r w:rsidRPr="001D06DF">
        <w:rPr>
          <w:color w:val="000000" w:themeColor="text1"/>
          <w:shd w:val="clear" w:color="auto" w:fill="FFFFFF"/>
        </w:rPr>
        <w:t>, </w:t>
      </w:r>
      <w:r w:rsidRPr="001D06DF">
        <w:rPr>
          <w:color w:val="000000" w:themeColor="text1"/>
        </w:rPr>
        <w:t>39</w:t>
      </w:r>
      <w:r w:rsidRPr="001D06DF">
        <w:rPr>
          <w:color w:val="000000" w:themeColor="text1"/>
          <w:shd w:val="clear" w:color="auto" w:fill="FFFFFF"/>
        </w:rPr>
        <w:t xml:space="preserve">(3), pp.281-290. </w:t>
      </w:r>
      <w:hyperlink r:id="rId37" w:history="1">
        <w:r w:rsidRPr="001D06DF">
          <w:rPr>
            <w:rStyle w:val="Hyperlink"/>
            <w:rFonts w:eastAsiaTheme="majorEastAsia"/>
            <w:color w:val="000000" w:themeColor="text1"/>
            <w:shd w:val="clear" w:color="auto" w:fill="FFFFFF"/>
          </w:rPr>
          <w:t>doi.org/10.3109/09638288.2016.1140833</w:t>
        </w:r>
      </w:hyperlink>
      <w:r w:rsidRPr="001D06DF">
        <w:rPr>
          <w:color w:val="000000" w:themeColor="text1"/>
          <w:shd w:val="clear" w:color="auto" w:fill="FFFFFF"/>
        </w:rPr>
        <w:t xml:space="preserve"> </w:t>
      </w:r>
    </w:p>
    <w:p w14:paraId="276E5BEF" w14:textId="77777777" w:rsidR="00416CB5" w:rsidRDefault="00C87089" w:rsidP="00416CB5">
      <w:pPr>
        <w:spacing w:line="480" w:lineRule="auto"/>
        <w:ind w:left="720" w:hanging="720"/>
        <w:rPr>
          <w:color w:val="000000" w:themeColor="text1"/>
          <w:shd w:val="clear" w:color="auto" w:fill="FFFFFF"/>
        </w:rPr>
      </w:pPr>
      <w:r w:rsidRPr="001D06DF">
        <w:rPr>
          <w:color w:val="000000" w:themeColor="text1"/>
          <w:shd w:val="clear" w:color="auto" w:fill="FFFFFF"/>
        </w:rPr>
        <w:t xml:space="preserve">Babik, I., &amp; Gardner, E. S. (2021). Factors affecting the perception of disability: A developmental perspective. Frontiers in psychology, 12, 702166. </w:t>
      </w:r>
      <w:hyperlink r:id="rId38" w:tgtFrame="_blank" w:history="1">
        <w:r w:rsidRPr="001D06DF">
          <w:rPr>
            <w:rStyle w:val="Hyperlink"/>
            <w:color w:val="000000" w:themeColor="text1"/>
            <w:shd w:val="clear" w:color="auto" w:fill="FFFFFF"/>
          </w:rPr>
          <w:t>doi.org/10.3389/fpsyg.2021.702166 </w:t>
        </w:r>
      </w:hyperlink>
    </w:p>
    <w:p w14:paraId="4AB49941" w14:textId="4FC9A2BC" w:rsidR="00416CB5" w:rsidRPr="00976138" w:rsidRDefault="00416CB5" w:rsidP="00416CB5">
      <w:pPr>
        <w:spacing w:line="480" w:lineRule="auto"/>
        <w:ind w:left="720" w:hanging="720"/>
        <w:rPr>
          <w:color w:val="000000" w:themeColor="text1"/>
          <w:shd w:val="clear" w:color="auto" w:fill="FFFFFF"/>
        </w:rPr>
      </w:pPr>
      <w:r w:rsidRPr="00976138">
        <w:rPr>
          <w:color w:val="000000" w:themeColor="text1"/>
          <w:shd w:val="clear" w:color="auto" w:fill="FFFFFF"/>
        </w:rPr>
        <w:t xml:space="preserve">Bailey, D. H., Duncan, G. J., Cunha, F., Foorman, B. R., &amp; Yeager, D. S. (2020). Persistence and fade-out of educational-intervention effects: Mechanisms and potential </w:t>
      </w:r>
      <w:r w:rsidRPr="00976138">
        <w:rPr>
          <w:color w:val="000000" w:themeColor="text1"/>
          <w:shd w:val="clear" w:color="auto" w:fill="FFFFFF"/>
        </w:rPr>
        <w:lastRenderedPageBreak/>
        <w:t>solutions.</w:t>
      </w:r>
      <w:r w:rsidRPr="00976138">
        <w:rPr>
          <w:rStyle w:val="apple-converted-space"/>
          <w:color w:val="000000" w:themeColor="text1"/>
          <w:shd w:val="clear" w:color="auto" w:fill="FFFFFF"/>
        </w:rPr>
        <w:t> </w:t>
      </w:r>
      <w:r w:rsidRPr="00976138">
        <w:rPr>
          <w:i/>
          <w:iCs/>
          <w:color w:val="000000" w:themeColor="text1"/>
        </w:rPr>
        <w:t>Psychological Science in the Public Interest</w:t>
      </w:r>
      <w:r w:rsidRPr="00976138">
        <w:rPr>
          <w:color w:val="000000" w:themeColor="text1"/>
          <w:shd w:val="clear" w:color="auto" w:fill="FFFFFF"/>
        </w:rPr>
        <w:t>,</w:t>
      </w:r>
      <w:r w:rsidRPr="00976138">
        <w:rPr>
          <w:rStyle w:val="apple-converted-space"/>
          <w:color w:val="000000" w:themeColor="text1"/>
          <w:shd w:val="clear" w:color="auto" w:fill="FFFFFF"/>
        </w:rPr>
        <w:t> </w:t>
      </w:r>
      <w:r w:rsidRPr="00976138">
        <w:rPr>
          <w:i/>
          <w:iCs/>
          <w:color w:val="000000" w:themeColor="text1"/>
        </w:rPr>
        <w:t>21</w:t>
      </w:r>
      <w:r w:rsidRPr="00976138">
        <w:rPr>
          <w:color w:val="000000" w:themeColor="text1"/>
          <w:shd w:val="clear" w:color="auto" w:fill="FFFFFF"/>
        </w:rPr>
        <w:t xml:space="preserve">(2), 55-97. </w:t>
      </w:r>
      <w:hyperlink r:id="rId39" w:tgtFrame="_blank" w:history="1">
        <w:r w:rsidRPr="00976138">
          <w:rPr>
            <w:rStyle w:val="Hyperlink"/>
            <w:color w:val="000000" w:themeColor="text1"/>
          </w:rPr>
          <w:t>doi.org/10.1177/1529100620915848</w:t>
        </w:r>
        <w:r w:rsidRPr="00976138">
          <w:rPr>
            <w:rStyle w:val="apple-converted-space"/>
            <w:rFonts w:eastAsia="Calibri"/>
            <w:color w:val="000000" w:themeColor="text1"/>
          </w:rPr>
          <w:t> </w:t>
        </w:r>
      </w:hyperlink>
    </w:p>
    <w:p w14:paraId="5A1F6B15" w14:textId="2A8EFE0A" w:rsidR="00C87089" w:rsidRPr="00313088" w:rsidRDefault="00C87089" w:rsidP="00C87089">
      <w:pPr>
        <w:spacing w:line="480" w:lineRule="auto"/>
        <w:ind w:left="720" w:hanging="720"/>
        <w:rPr>
          <w:color w:val="000000" w:themeColor="text1"/>
        </w:rPr>
      </w:pPr>
      <w:r w:rsidRPr="00313088">
        <w:rPr>
          <w:color w:val="000000" w:themeColor="text1"/>
          <w:shd w:val="clear" w:color="auto" w:fill="FFFFFF"/>
        </w:rPr>
        <w:t>Barr, J. J., &amp; Bracchitta, K. (2012). Attitudes toward individuals with disabilities: The effects of age, gender, and relationship.</w:t>
      </w:r>
      <w:r w:rsidRPr="00313088">
        <w:rPr>
          <w:rStyle w:val="apple-converted-space"/>
          <w:rFonts w:eastAsiaTheme="majorEastAsia"/>
          <w:color w:val="000000" w:themeColor="text1"/>
          <w:shd w:val="clear" w:color="auto" w:fill="FFFFFF"/>
        </w:rPr>
        <w:t> </w:t>
      </w:r>
      <w:r w:rsidRPr="00313088">
        <w:rPr>
          <w:i/>
          <w:iCs/>
          <w:color w:val="000000" w:themeColor="text1"/>
        </w:rPr>
        <w:t>Journal of Relationships Research</w:t>
      </w:r>
      <w:r w:rsidRPr="00313088">
        <w:rPr>
          <w:color w:val="000000" w:themeColor="text1"/>
          <w:shd w:val="clear" w:color="auto" w:fill="FFFFFF"/>
        </w:rPr>
        <w:t>,</w:t>
      </w:r>
      <w:r w:rsidRPr="00313088">
        <w:rPr>
          <w:rStyle w:val="apple-converted-space"/>
          <w:rFonts w:eastAsiaTheme="majorEastAsia"/>
          <w:color w:val="000000" w:themeColor="text1"/>
          <w:shd w:val="clear" w:color="auto" w:fill="FFFFFF"/>
        </w:rPr>
        <w:t> </w:t>
      </w:r>
      <w:r w:rsidRPr="00313088">
        <w:rPr>
          <w:i/>
          <w:iCs/>
          <w:color w:val="000000" w:themeColor="text1"/>
        </w:rPr>
        <w:t>3</w:t>
      </w:r>
      <w:r w:rsidRPr="00313088">
        <w:rPr>
          <w:color w:val="000000" w:themeColor="text1"/>
          <w:shd w:val="clear" w:color="auto" w:fill="FFFFFF"/>
        </w:rPr>
        <w:t xml:space="preserve">, 10-17. </w:t>
      </w:r>
      <w:hyperlink r:id="rId40" w:tgtFrame="_blank" w:history="1">
        <w:r w:rsidRPr="00313088">
          <w:rPr>
            <w:rStyle w:val="Hyperlink"/>
            <w:color w:val="000000" w:themeColor="text1"/>
          </w:rPr>
          <w:t>doi.org/10.1017/jrr.2012.1</w:t>
        </w:r>
        <w:r w:rsidRPr="00313088">
          <w:rPr>
            <w:rStyle w:val="apple-converted-space"/>
            <w:rFonts w:eastAsia="Calibri"/>
            <w:color w:val="000000" w:themeColor="text1"/>
          </w:rPr>
          <w:t> </w:t>
        </w:r>
      </w:hyperlink>
    </w:p>
    <w:p w14:paraId="025BD93A" w14:textId="77777777" w:rsidR="00C87089" w:rsidRPr="001D06DF" w:rsidRDefault="00C87089" w:rsidP="00C87089">
      <w:pPr>
        <w:spacing w:line="480" w:lineRule="auto"/>
        <w:ind w:left="720" w:hanging="720"/>
        <w:rPr>
          <w:color w:val="000000" w:themeColor="text1"/>
          <w:shd w:val="clear" w:color="auto" w:fill="FFFFFF"/>
        </w:rPr>
      </w:pPr>
      <w:r w:rsidRPr="001D06DF">
        <w:rPr>
          <w:color w:val="000000" w:themeColor="text1"/>
          <w:shd w:val="clear" w:color="auto" w:fill="FFFFFF"/>
        </w:rPr>
        <w:t>Becker, H. (1963). Outsiders-Defining Deviance.</w:t>
      </w:r>
      <w:r w:rsidRPr="001D06DF">
        <w:rPr>
          <w:rStyle w:val="apple-converted-space"/>
          <w:rFonts w:eastAsiaTheme="majorEastAsia"/>
          <w:color w:val="000000" w:themeColor="text1"/>
          <w:shd w:val="clear" w:color="auto" w:fill="FFFFFF"/>
        </w:rPr>
        <w:t> </w:t>
      </w:r>
      <w:r w:rsidRPr="001D06DF">
        <w:rPr>
          <w:i/>
          <w:iCs/>
          <w:color w:val="000000" w:themeColor="text1"/>
        </w:rPr>
        <w:t>The Outsiders: Studies in the Sociology of Deviance</w:t>
      </w:r>
      <w:r w:rsidRPr="001D06DF">
        <w:rPr>
          <w:color w:val="000000" w:themeColor="text1"/>
          <w:shd w:val="clear" w:color="auto" w:fill="FFFFFF"/>
        </w:rPr>
        <w:t>, 1-18.</w:t>
      </w:r>
    </w:p>
    <w:p w14:paraId="18A947C9" w14:textId="77777777" w:rsidR="00C87089" w:rsidRPr="001D06DF" w:rsidRDefault="00C87089" w:rsidP="00C87089">
      <w:pPr>
        <w:spacing w:line="480" w:lineRule="auto"/>
        <w:ind w:left="720" w:hanging="720"/>
        <w:rPr>
          <w:i/>
          <w:iCs/>
          <w:color w:val="000000" w:themeColor="text1"/>
        </w:rPr>
      </w:pPr>
      <w:r w:rsidRPr="001D06DF">
        <w:rPr>
          <w:color w:val="000000" w:themeColor="text1"/>
          <w:shd w:val="clear" w:color="auto" w:fill="FFFFFF"/>
        </w:rPr>
        <w:t>Becker, H. S. (1963). Outsiders: studies in the sociology of deviance/Howard S. Becker. </w:t>
      </w:r>
      <w:r w:rsidRPr="001D06DF">
        <w:rPr>
          <w:i/>
          <w:iCs/>
          <w:color w:val="000000" w:themeColor="text1"/>
        </w:rPr>
        <w:t xml:space="preserve">NY: Free Press.–1997.–224 </w:t>
      </w:r>
      <w:hyperlink r:id="rId41" w:tgtFrame="_blank" w:history="1">
        <w:r w:rsidRPr="001D06DF">
          <w:rPr>
            <w:color w:val="000000" w:themeColor="text1"/>
            <w:u w:val="single"/>
          </w:rPr>
          <w:t>https://doi.org/10.2307/3319669</w:t>
        </w:r>
        <w:r w:rsidRPr="001D06DF">
          <w:rPr>
            <w:color w:val="000000" w:themeColor="text1"/>
          </w:rPr>
          <w:t> </w:t>
        </w:r>
      </w:hyperlink>
    </w:p>
    <w:p w14:paraId="3133A8F6" w14:textId="77777777" w:rsidR="00C87089" w:rsidRPr="001D06DF" w:rsidRDefault="00C87089" w:rsidP="00C87089">
      <w:pPr>
        <w:spacing w:line="480" w:lineRule="auto"/>
        <w:ind w:left="720" w:hanging="720"/>
        <w:rPr>
          <w:color w:val="000000" w:themeColor="text1"/>
          <w:shd w:val="clear" w:color="auto" w:fill="FFFFFF"/>
        </w:rPr>
      </w:pPr>
      <w:r w:rsidRPr="001D06DF">
        <w:rPr>
          <w:color w:val="000000" w:themeColor="text1"/>
          <w:shd w:val="clear" w:color="auto" w:fill="FFFFFF"/>
        </w:rPr>
        <w:t>Beckett, A. E. (2014). Non-disabled children’s ideas about disability and disabled people.</w:t>
      </w:r>
      <w:r w:rsidRPr="001D06DF">
        <w:rPr>
          <w:rStyle w:val="apple-converted-space"/>
          <w:rFonts w:eastAsiaTheme="majorEastAsia"/>
          <w:color w:val="000000" w:themeColor="text1"/>
          <w:shd w:val="clear" w:color="auto" w:fill="FFFFFF"/>
        </w:rPr>
        <w:t> </w:t>
      </w:r>
      <w:r w:rsidRPr="001D06DF">
        <w:rPr>
          <w:i/>
          <w:iCs/>
          <w:color w:val="000000" w:themeColor="text1"/>
        </w:rPr>
        <w:t>British Journal of Sociology of Education</w:t>
      </w:r>
      <w:r w:rsidRPr="001D06DF">
        <w:rPr>
          <w:color w:val="000000" w:themeColor="text1"/>
          <w:shd w:val="clear" w:color="auto" w:fill="FFFFFF"/>
        </w:rPr>
        <w:t>,</w:t>
      </w:r>
      <w:r w:rsidRPr="001D06DF">
        <w:rPr>
          <w:rStyle w:val="apple-converted-space"/>
          <w:rFonts w:eastAsiaTheme="majorEastAsia"/>
          <w:color w:val="000000" w:themeColor="text1"/>
          <w:shd w:val="clear" w:color="auto" w:fill="FFFFFF"/>
        </w:rPr>
        <w:t> </w:t>
      </w:r>
      <w:r w:rsidRPr="001D06DF">
        <w:rPr>
          <w:i/>
          <w:iCs/>
          <w:color w:val="000000" w:themeColor="text1"/>
        </w:rPr>
        <w:t>35</w:t>
      </w:r>
      <w:r w:rsidRPr="001D06DF">
        <w:rPr>
          <w:color w:val="000000" w:themeColor="text1"/>
          <w:shd w:val="clear" w:color="auto" w:fill="FFFFFF"/>
        </w:rPr>
        <w:t xml:space="preserve">(6), 856-875. </w:t>
      </w:r>
      <w:hyperlink r:id="rId42" w:tgtFrame="_blank" w:history="1">
        <w:r w:rsidRPr="001D06DF">
          <w:rPr>
            <w:rStyle w:val="Hyperlink"/>
            <w:color w:val="000000" w:themeColor="text1"/>
          </w:rPr>
          <w:t>doi.org/10.1080/01425692.2013.800444</w:t>
        </w:r>
        <w:r w:rsidRPr="001D06DF">
          <w:rPr>
            <w:rStyle w:val="apple-converted-space"/>
            <w:rFonts w:eastAsia="Calibri"/>
            <w:color w:val="000000" w:themeColor="text1"/>
          </w:rPr>
          <w:t> </w:t>
        </w:r>
      </w:hyperlink>
    </w:p>
    <w:p w14:paraId="25E5C607" w14:textId="77777777" w:rsidR="00C87089" w:rsidRPr="001D06DF" w:rsidRDefault="00C87089" w:rsidP="00C87089">
      <w:pPr>
        <w:spacing w:line="480" w:lineRule="auto"/>
        <w:ind w:left="720" w:hanging="720"/>
        <w:rPr>
          <w:rStyle w:val="apple-converted-space"/>
          <w:rFonts w:eastAsia="Calibri"/>
          <w:color w:val="000000" w:themeColor="text1"/>
        </w:rPr>
      </w:pPr>
      <w:r w:rsidRPr="001D06DF">
        <w:rPr>
          <w:color w:val="000000" w:themeColor="text1"/>
          <w:shd w:val="clear" w:color="auto" w:fill="FFFFFF"/>
          <w:lang w:val="fr-FR"/>
        </w:rPr>
        <w:t xml:space="preserve">Bellanca, F. F., &amp; Pote, H. (2013). </w:t>
      </w:r>
      <w:r w:rsidRPr="001D06DF">
        <w:rPr>
          <w:color w:val="000000" w:themeColor="text1"/>
          <w:shd w:val="clear" w:color="auto" w:fill="FFFFFF"/>
        </w:rPr>
        <w:t>Children's attitudes towards ADHD, depression and learning disabilities.</w:t>
      </w:r>
      <w:r w:rsidRPr="001D06DF">
        <w:rPr>
          <w:rStyle w:val="apple-converted-space"/>
          <w:rFonts w:eastAsiaTheme="majorEastAsia"/>
          <w:color w:val="000000" w:themeColor="text1"/>
          <w:shd w:val="clear" w:color="auto" w:fill="FFFFFF"/>
        </w:rPr>
        <w:t> </w:t>
      </w:r>
      <w:r w:rsidRPr="001D06DF">
        <w:rPr>
          <w:i/>
          <w:iCs/>
          <w:color w:val="000000" w:themeColor="text1"/>
        </w:rPr>
        <w:t>Journal of Research in Special Educational Needs</w:t>
      </w:r>
      <w:r w:rsidRPr="001D06DF">
        <w:rPr>
          <w:color w:val="000000" w:themeColor="text1"/>
          <w:shd w:val="clear" w:color="auto" w:fill="FFFFFF"/>
        </w:rPr>
        <w:t>,</w:t>
      </w:r>
      <w:r w:rsidRPr="001D06DF">
        <w:rPr>
          <w:rStyle w:val="apple-converted-space"/>
          <w:rFonts w:eastAsiaTheme="majorEastAsia"/>
          <w:color w:val="000000" w:themeColor="text1"/>
          <w:shd w:val="clear" w:color="auto" w:fill="FFFFFF"/>
        </w:rPr>
        <w:t> </w:t>
      </w:r>
      <w:r w:rsidRPr="001D06DF">
        <w:rPr>
          <w:i/>
          <w:iCs/>
          <w:color w:val="000000" w:themeColor="text1"/>
        </w:rPr>
        <w:t>13</w:t>
      </w:r>
      <w:r w:rsidRPr="001D06DF">
        <w:rPr>
          <w:color w:val="000000" w:themeColor="text1"/>
          <w:shd w:val="clear" w:color="auto" w:fill="FFFFFF"/>
        </w:rPr>
        <w:t xml:space="preserve">(4), 234-241. </w:t>
      </w:r>
      <w:hyperlink r:id="rId43" w:tgtFrame="_blank" w:history="1">
        <w:r w:rsidRPr="001D06DF">
          <w:rPr>
            <w:rStyle w:val="Hyperlink"/>
            <w:color w:val="000000" w:themeColor="text1"/>
          </w:rPr>
          <w:t>doi.org/10.1111/j.1471-3802.2012.01263.x</w:t>
        </w:r>
        <w:r w:rsidRPr="001D06DF">
          <w:rPr>
            <w:rStyle w:val="apple-converted-space"/>
            <w:rFonts w:eastAsia="Calibri"/>
            <w:color w:val="000000" w:themeColor="text1"/>
          </w:rPr>
          <w:t> </w:t>
        </w:r>
      </w:hyperlink>
    </w:p>
    <w:p w14:paraId="19F4728A" w14:textId="77777777" w:rsidR="00C87089" w:rsidRPr="001D06DF" w:rsidRDefault="00C87089" w:rsidP="00C87089">
      <w:pPr>
        <w:spacing w:line="480" w:lineRule="auto"/>
        <w:ind w:left="720" w:hanging="720"/>
        <w:rPr>
          <w:color w:val="000000" w:themeColor="text1"/>
        </w:rPr>
      </w:pPr>
      <w:r w:rsidRPr="001D06DF">
        <w:rPr>
          <w:color w:val="000000" w:themeColor="text1"/>
        </w:rPr>
        <w:t xml:space="preserve">BERA (2018) Ethical guidelines for educational research (London, British Educational Research Association). </w:t>
      </w:r>
    </w:p>
    <w:p w14:paraId="768DFF5A" w14:textId="64AABB40" w:rsidR="004C44AB" w:rsidRPr="00976138" w:rsidRDefault="004C44AB" w:rsidP="00C87089">
      <w:pPr>
        <w:spacing w:line="480" w:lineRule="auto"/>
        <w:ind w:left="720" w:hanging="720"/>
        <w:rPr>
          <w:color w:val="000000" w:themeColor="text1"/>
          <w:shd w:val="clear" w:color="auto" w:fill="FFFFFF"/>
        </w:rPr>
      </w:pPr>
      <w:r w:rsidRPr="00976138">
        <w:rPr>
          <w:color w:val="000000" w:themeColor="text1"/>
          <w:shd w:val="clear" w:color="auto" w:fill="FFFFFF"/>
        </w:rPr>
        <w:t>Bernburg, J. G. (2019). Labeling theory.</w:t>
      </w:r>
      <w:r w:rsidRPr="00976138">
        <w:rPr>
          <w:rStyle w:val="apple-converted-space"/>
          <w:color w:val="000000" w:themeColor="text1"/>
          <w:shd w:val="clear" w:color="auto" w:fill="FFFFFF"/>
        </w:rPr>
        <w:t> </w:t>
      </w:r>
      <w:r w:rsidRPr="00976138">
        <w:rPr>
          <w:i/>
          <w:iCs/>
          <w:color w:val="000000" w:themeColor="text1"/>
        </w:rPr>
        <w:t>Handbook on crime and deviance</w:t>
      </w:r>
      <w:r w:rsidRPr="00976138">
        <w:rPr>
          <w:color w:val="000000" w:themeColor="text1"/>
          <w:shd w:val="clear" w:color="auto" w:fill="FFFFFF"/>
        </w:rPr>
        <w:t xml:space="preserve">, 179-196. </w:t>
      </w:r>
      <w:hyperlink r:id="rId44" w:tgtFrame="_blank" w:history="1">
        <w:r w:rsidRPr="00976138">
          <w:rPr>
            <w:rStyle w:val="Hyperlink"/>
            <w:color w:val="000000" w:themeColor="text1"/>
          </w:rPr>
          <w:t>doi.org/10.1007/978-3-030-20779-3_10</w:t>
        </w:r>
        <w:r w:rsidRPr="00976138">
          <w:rPr>
            <w:rStyle w:val="apple-converted-space"/>
            <w:rFonts w:eastAsia="Calibri"/>
            <w:color w:val="000000" w:themeColor="text1"/>
          </w:rPr>
          <w:t> </w:t>
        </w:r>
      </w:hyperlink>
    </w:p>
    <w:p w14:paraId="55204A8C" w14:textId="4984611A" w:rsidR="00C87089" w:rsidRPr="001D06DF" w:rsidRDefault="00C87089" w:rsidP="00C87089">
      <w:pPr>
        <w:spacing w:line="480" w:lineRule="auto"/>
        <w:ind w:left="720" w:hanging="720"/>
        <w:rPr>
          <w:color w:val="000000" w:themeColor="text1"/>
          <w:shd w:val="clear" w:color="auto" w:fill="FFFFFF"/>
        </w:rPr>
      </w:pPr>
      <w:r w:rsidRPr="001D06DF">
        <w:rPr>
          <w:color w:val="000000" w:themeColor="text1"/>
          <w:shd w:val="clear" w:color="auto" w:fill="FFFFFF"/>
        </w:rPr>
        <w:t>Black-Hawkins, K., Maguire, L., &amp; Kershner, R. (2021). Developing inclusive classroom communities: what matters to children?. </w:t>
      </w:r>
      <w:r w:rsidRPr="001D06DF">
        <w:rPr>
          <w:i/>
          <w:iCs/>
          <w:color w:val="000000" w:themeColor="text1"/>
        </w:rPr>
        <w:t>Education 3-13</w:t>
      </w:r>
      <w:r w:rsidRPr="001D06DF">
        <w:rPr>
          <w:color w:val="000000" w:themeColor="text1"/>
          <w:shd w:val="clear" w:color="auto" w:fill="FFFFFF"/>
        </w:rPr>
        <w:t xml:space="preserve">, 1-15. </w:t>
      </w:r>
      <w:hyperlink r:id="rId45" w:tgtFrame="_blank" w:history="1">
        <w:r w:rsidRPr="001D06DF">
          <w:rPr>
            <w:rStyle w:val="Hyperlink"/>
            <w:color w:val="000000" w:themeColor="text1"/>
          </w:rPr>
          <w:t>doi.org/10.1080/03004279.2021.1873398</w:t>
        </w:r>
        <w:r w:rsidRPr="001D06DF">
          <w:rPr>
            <w:rStyle w:val="apple-converted-space"/>
            <w:rFonts w:eastAsia="Calibri"/>
            <w:color w:val="000000" w:themeColor="text1"/>
          </w:rPr>
          <w:t> </w:t>
        </w:r>
      </w:hyperlink>
    </w:p>
    <w:p w14:paraId="52D8AD8E" w14:textId="77777777" w:rsidR="00C87089" w:rsidRPr="001D06DF" w:rsidRDefault="00C87089" w:rsidP="00C87089">
      <w:pPr>
        <w:spacing w:line="480" w:lineRule="auto"/>
        <w:ind w:left="720" w:hanging="720"/>
        <w:rPr>
          <w:color w:val="000000" w:themeColor="text1"/>
        </w:rPr>
      </w:pPr>
      <w:r w:rsidRPr="001D06DF">
        <w:rPr>
          <w:color w:val="000000" w:themeColor="text1"/>
          <w:shd w:val="clear" w:color="auto" w:fill="FFFFFF"/>
        </w:rPr>
        <w:t xml:space="preserve">Blackman, K. F., Powers, J. D., Edwards, J. D., Wegmann, K. M., Lechner, E., &amp; Swick, D. C. (2016). Closing the gap: Principal perspectives on an innovative school-based </w:t>
      </w:r>
      <w:r w:rsidRPr="001D06DF">
        <w:rPr>
          <w:color w:val="000000" w:themeColor="text1"/>
          <w:shd w:val="clear" w:color="auto" w:fill="FFFFFF"/>
        </w:rPr>
        <w:lastRenderedPageBreak/>
        <w:t>mental health intervention.</w:t>
      </w:r>
      <w:r w:rsidRPr="001D06DF">
        <w:rPr>
          <w:rStyle w:val="apple-converted-space"/>
          <w:rFonts w:eastAsiaTheme="majorEastAsia"/>
          <w:color w:val="000000" w:themeColor="text1"/>
          <w:shd w:val="clear" w:color="auto" w:fill="FFFFFF"/>
        </w:rPr>
        <w:t> </w:t>
      </w:r>
      <w:r w:rsidRPr="001D06DF">
        <w:rPr>
          <w:i/>
          <w:iCs/>
          <w:color w:val="000000" w:themeColor="text1"/>
        </w:rPr>
        <w:t>The Urban Review</w:t>
      </w:r>
      <w:r w:rsidRPr="001D06DF">
        <w:rPr>
          <w:color w:val="000000" w:themeColor="text1"/>
          <w:shd w:val="clear" w:color="auto" w:fill="FFFFFF"/>
        </w:rPr>
        <w:t>,</w:t>
      </w:r>
      <w:r w:rsidRPr="001D06DF">
        <w:rPr>
          <w:rStyle w:val="apple-converted-space"/>
          <w:rFonts w:eastAsiaTheme="majorEastAsia"/>
          <w:color w:val="000000" w:themeColor="text1"/>
          <w:shd w:val="clear" w:color="auto" w:fill="FFFFFF"/>
        </w:rPr>
        <w:t> </w:t>
      </w:r>
      <w:r w:rsidRPr="001D06DF">
        <w:rPr>
          <w:i/>
          <w:iCs/>
          <w:color w:val="000000" w:themeColor="text1"/>
        </w:rPr>
        <w:t>48</w:t>
      </w:r>
      <w:r w:rsidRPr="001D06DF">
        <w:rPr>
          <w:color w:val="000000" w:themeColor="text1"/>
          <w:shd w:val="clear" w:color="auto" w:fill="FFFFFF"/>
        </w:rPr>
        <w:t xml:space="preserve">(2), 245-263. </w:t>
      </w:r>
      <w:hyperlink r:id="rId46" w:tgtFrame="_blank" w:history="1">
        <w:r w:rsidRPr="001D06DF">
          <w:rPr>
            <w:rStyle w:val="Hyperlink"/>
            <w:color w:val="000000" w:themeColor="text1"/>
          </w:rPr>
          <w:t>doi.org/10.1007/s11256-016-0353-1</w:t>
        </w:r>
        <w:r w:rsidRPr="001D06DF">
          <w:rPr>
            <w:rStyle w:val="apple-converted-space"/>
            <w:rFonts w:eastAsia="Calibri"/>
            <w:color w:val="000000" w:themeColor="text1"/>
          </w:rPr>
          <w:t> </w:t>
        </w:r>
      </w:hyperlink>
    </w:p>
    <w:p w14:paraId="5D87127A" w14:textId="77777777" w:rsidR="00C87089" w:rsidRPr="001D06DF" w:rsidRDefault="00C87089" w:rsidP="00C87089">
      <w:pPr>
        <w:spacing w:line="480" w:lineRule="auto"/>
        <w:ind w:left="720" w:hanging="720"/>
        <w:rPr>
          <w:rStyle w:val="apple-converted-space"/>
          <w:rFonts w:eastAsia="Calibri"/>
          <w:color w:val="000000" w:themeColor="text1"/>
        </w:rPr>
      </w:pPr>
      <w:r w:rsidRPr="001D06DF">
        <w:rPr>
          <w:color w:val="000000" w:themeColor="text1"/>
          <w:shd w:val="clear" w:color="auto" w:fill="FFFFFF"/>
        </w:rPr>
        <w:t>Bottema-Beutel, K., Kapp, S. K., Lester, J. N., Sasson, N. J., &amp; Hand, B. N. (2021). Avoiding ableist language: Suggestions for autism researchers.</w:t>
      </w:r>
      <w:r w:rsidRPr="001D06DF">
        <w:rPr>
          <w:rStyle w:val="apple-converted-space"/>
          <w:rFonts w:eastAsiaTheme="majorEastAsia"/>
          <w:color w:val="000000" w:themeColor="text1"/>
          <w:shd w:val="clear" w:color="auto" w:fill="FFFFFF"/>
        </w:rPr>
        <w:t> </w:t>
      </w:r>
      <w:r w:rsidRPr="001D06DF">
        <w:rPr>
          <w:i/>
          <w:iCs/>
          <w:color w:val="000000" w:themeColor="text1"/>
        </w:rPr>
        <w:t>Autism in Adulthood</w:t>
      </w:r>
      <w:r w:rsidRPr="001D06DF">
        <w:rPr>
          <w:color w:val="000000" w:themeColor="text1"/>
          <w:shd w:val="clear" w:color="auto" w:fill="FFFFFF"/>
        </w:rPr>
        <w:t xml:space="preserve">. </w:t>
      </w:r>
      <w:hyperlink r:id="rId47" w:tgtFrame="_blank" w:history="1">
        <w:r w:rsidRPr="001D06DF">
          <w:rPr>
            <w:rStyle w:val="Hyperlink"/>
            <w:color w:val="000000" w:themeColor="text1"/>
          </w:rPr>
          <w:t>doi.org/10.1089/aut.2020.0014</w:t>
        </w:r>
        <w:r w:rsidRPr="001D06DF">
          <w:rPr>
            <w:rStyle w:val="apple-converted-space"/>
            <w:rFonts w:eastAsia="Calibri"/>
            <w:color w:val="000000" w:themeColor="text1"/>
          </w:rPr>
          <w:t> </w:t>
        </w:r>
      </w:hyperlink>
    </w:p>
    <w:p w14:paraId="21DCAFC2" w14:textId="77777777" w:rsidR="00C87089" w:rsidRPr="001D06DF" w:rsidRDefault="00C87089" w:rsidP="00C87089">
      <w:pPr>
        <w:spacing w:line="480" w:lineRule="auto"/>
        <w:ind w:left="720" w:hanging="720"/>
        <w:rPr>
          <w:color w:val="000000" w:themeColor="text1"/>
          <w:shd w:val="clear" w:color="auto" w:fill="FFFFFF"/>
        </w:rPr>
      </w:pPr>
      <w:r w:rsidRPr="001D06DF">
        <w:rPr>
          <w:color w:val="000000" w:themeColor="text1"/>
          <w:shd w:val="clear" w:color="auto" w:fill="FFFFFF"/>
        </w:rPr>
        <w:t>Bourke, R., &amp; Loveridge, J. (2014). Exploring informed consent and dissent through children's participation in educational research. </w:t>
      </w:r>
      <w:r w:rsidRPr="001D06DF">
        <w:rPr>
          <w:i/>
          <w:iCs/>
          <w:color w:val="000000" w:themeColor="text1"/>
        </w:rPr>
        <w:t>International Journal of Research &amp; Method in Education</w:t>
      </w:r>
      <w:r w:rsidRPr="001D06DF">
        <w:rPr>
          <w:color w:val="000000" w:themeColor="text1"/>
          <w:shd w:val="clear" w:color="auto" w:fill="FFFFFF"/>
        </w:rPr>
        <w:t>, </w:t>
      </w:r>
      <w:r w:rsidRPr="001D06DF">
        <w:rPr>
          <w:i/>
          <w:iCs/>
          <w:color w:val="000000" w:themeColor="text1"/>
        </w:rPr>
        <w:t>37</w:t>
      </w:r>
      <w:r w:rsidRPr="001D06DF">
        <w:rPr>
          <w:color w:val="000000" w:themeColor="text1"/>
          <w:shd w:val="clear" w:color="auto" w:fill="FFFFFF"/>
        </w:rPr>
        <w:t xml:space="preserve">(2), 151-165. </w:t>
      </w:r>
      <w:hyperlink r:id="rId48" w:tgtFrame="_blank" w:history="1">
        <w:r w:rsidRPr="001D06DF">
          <w:rPr>
            <w:rStyle w:val="Hyperlink"/>
            <w:color w:val="000000" w:themeColor="text1"/>
            <w:shd w:val="clear" w:color="auto" w:fill="FFFFFF"/>
          </w:rPr>
          <w:t>doi.org/10.1080/1743727x.2013.817551 </w:t>
        </w:r>
      </w:hyperlink>
    </w:p>
    <w:p w14:paraId="2030460D" w14:textId="42B22B7D" w:rsidR="0043486B" w:rsidRPr="00137DF7" w:rsidRDefault="0043486B" w:rsidP="00C87089">
      <w:pPr>
        <w:spacing w:line="480" w:lineRule="auto"/>
        <w:ind w:left="720" w:hanging="720"/>
        <w:rPr>
          <w:color w:val="000000" w:themeColor="text1"/>
          <w:shd w:val="clear" w:color="auto" w:fill="FFFFFF"/>
        </w:rPr>
      </w:pPr>
      <w:r w:rsidRPr="00137DF7">
        <w:rPr>
          <w:color w:val="000000" w:themeColor="text1"/>
          <w:shd w:val="clear" w:color="auto" w:fill="FFFFFF"/>
        </w:rPr>
        <w:t>Braun, V., &amp; Clarke, V. (2021). Thematic analysis: A practical guide.</w:t>
      </w:r>
      <w:r w:rsidR="00137DF7" w:rsidRPr="00137DF7">
        <w:rPr>
          <w:color w:val="000000" w:themeColor="text1"/>
          <w:shd w:val="clear" w:color="auto" w:fill="FFFFFF"/>
        </w:rPr>
        <w:t xml:space="preserve"> </w:t>
      </w:r>
      <w:hyperlink r:id="rId49" w:tgtFrame="_blank" w:history="1">
        <w:r w:rsidR="00137DF7" w:rsidRPr="00137DF7">
          <w:rPr>
            <w:rStyle w:val="Hyperlink"/>
            <w:color w:val="000000" w:themeColor="text1"/>
          </w:rPr>
          <w:t>doi.org/10.53841/bpsqmip.2022.1.33.46</w:t>
        </w:r>
        <w:r w:rsidR="00137DF7" w:rsidRPr="00137DF7">
          <w:rPr>
            <w:rStyle w:val="apple-converted-space"/>
            <w:rFonts w:eastAsia="Calibri"/>
            <w:color w:val="000000" w:themeColor="text1"/>
          </w:rPr>
          <w:t> </w:t>
        </w:r>
      </w:hyperlink>
    </w:p>
    <w:p w14:paraId="2A4F6C5C" w14:textId="755D87D1" w:rsidR="00C87089" w:rsidRPr="001D06DF" w:rsidRDefault="00C87089" w:rsidP="00C87089">
      <w:pPr>
        <w:spacing w:line="480" w:lineRule="auto"/>
        <w:ind w:left="720" w:hanging="720"/>
        <w:rPr>
          <w:color w:val="000000" w:themeColor="text1"/>
          <w:shd w:val="clear" w:color="auto" w:fill="FFFFFF"/>
        </w:rPr>
      </w:pPr>
      <w:r w:rsidRPr="001D06DF">
        <w:rPr>
          <w:color w:val="000000" w:themeColor="text1"/>
          <w:shd w:val="clear" w:color="auto" w:fill="FFFFFF"/>
        </w:rPr>
        <w:t>Broomhead, K. E. (2019). Acceptance or rejection? The social experiences of children with special educational needs and disabilities within a mainstream primary school. </w:t>
      </w:r>
      <w:r w:rsidRPr="001D06DF">
        <w:rPr>
          <w:i/>
          <w:iCs/>
          <w:color w:val="000000" w:themeColor="text1"/>
        </w:rPr>
        <w:t>Education 3-13</w:t>
      </w:r>
      <w:r w:rsidRPr="001D06DF">
        <w:rPr>
          <w:color w:val="000000" w:themeColor="text1"/>
          <w:shd w:val="clear" w:color="auto" w:fill="FFFFFF"/>
        </w:rPr>
        <w:t>, </w:t>
      </w:r>
      <w:r w:rsidRPr="001D06DF">
        <w:rPr>
          <w:i/>
          <w:iCs/>
          <w:color w:val="000000" w:themeColor="text1"/>
        </w:rPr>
        <w:t>47</w:t>
      </w:r>
      <w:r w:rsidRPr="001D06DF">
        <w:rPr>
          <w:color w:val="000000" w:themeColor="text1"/>
          <w:shd w:val="clear" w:color="auto" w:fill="FFFFFF"/>
        </w:rPr>
        <w:t xml:space="preserve">(8), 877-888. </w:t>
      </w:r>
      <w:hyperlink r:id="rId50" w:tgtFrame="_blank" w:history="1">
        <w:r w:rsidRPr="001D06DF">
          <w:rPr>
            <w:rStyle w:val="Hyperlink"/>
            <w:color w:val="000000" w:themeColor="text1"/>
          </w:rPr>
          <w:t>doi.org/10.1080/03004279.2018.1535610</w:t>
        </w:r>
        <w:r w:rsidRPr="001D06DF">
          <w:rPr>
            <w:rStyle w:val="apple-converted-space"/>
            <w:rFonts w:eastAsia="Calibri"/>
            <w:color w:val="000000" w:themeColor="text1"/>
          </w:rPr>
          <w:t> </w:t>
        </w:r>
      </w:hyperlink>
    </w:p>
    <w:p w14:paraId="43FCD8D1" w14:textId="77777777" w:rsidR="00C87089" w:rsidRPr="001D06DF" w:rsidRDefault="00C87089" w:rsidP="00C87089">
      <w:pPr>
        <w:spacing w:line="480" w:lineRule="auto"/>
        <w:ind w:left="720" w:hanging="720"/>
        <w:rPr>
          <w:color w:val="000000" w:themeColor="text1"/>
          <w:shd w:val="clear" w:color="auto" w:fill="FFFFFF"/>
        </w:rPr>
      </w:pPr>
      <w:r w:rsidRPr="001D06DF">
        <w:rPr>
          <w:color w:val="000000" w:themeColor="text1"/>
          <w:shd w:val="clear" w:color="auto" w:fill="FFFFFF"/>
        </w:rPr>
        <w:t>Burnett, C., &amp; Coldwell, M. (2020). Randomised controlled trials and the interventionisation of education. </w:t>
      </w:r>
      <w:r w:rsidRPr="001D06DF">
        <w:rPr>
          <w:i/>
          <w:iCs/>
          <w:color w:val="000000" w:themeColor="text1"/>
        </w:rPr>
        <w:t>Oxford Review of Education</w:t>
      </w:r>
      <w:r w:rsidRPr="001D06DF">
        <w:rPr>
          <w:color w:val="000000" w:themeColor="text1"/>
          <w:shd w:val="clear" w:color="auto" w:fill="FFFFFF"/>
        </w:rPr>
        <w:t xml:space="preserve">, 1-16. </w:t>
      </w:r>
      <w:hyperlink r:id="rId51" w:tgtFrame="_blank" w:history="1">
        <w:r w:rsidRPr="001D06DF">
          <w:rPr>
            <w:rStyle w:val="Hyperlink"/>
            <w:color w:val="000000" w:themeColor="text1"/>
            <w:shd w:val="clear" w:color="auto" w:fill="FFFFFF"/>
          </w:rPr>
          <w:t>doi.org/10.1080/03054985.2020.1856060 </w:t>
        </w:r>
      </w:hyperlink>
    </w:p>
    <w:p w14:paraId="5616AA22" w14:textId="77777777" w:rsidR="00C87089" w:rsidRPr="001D06DF" w:rsidRDefault="00C87089" w:rsidP="00C87089">
      <w:pPr>
        <w:spacing w:line="480" w:lineRule="auto"/>
        <w:ind w:left="720" w:hanging="720"/>
        <w:rPr>
          <w:rStyle w:val="apple-converted-space"/>
          <w:rFonts w:eastAsia="Calibri"/>
          <w:color w:val="000000" w:themeColor="text1"/>
        </w:rPr>
      </w:pPr>
      <w:r w:rsidRPr="001D06DF">
        <w:rPr>
          <w:color w:val="000000" w:themeColor="text1"/>
          <w:shd w:val="clear" w:color="auto" w:fill="FFFFFF"/>
        </w:rPr>
        <w:t>Cairns, B., &amp; McClatchey, K. (2013). Comparing children's attitudes towards disability. </w:t>
      </w:r>
      <w:r w:rsidRPr="001D06DF">
        <w:rPr>
          <w:i/>
          <w:iCs/>
          <w:color w:val="000000" w:themeColor="text1"/>
        </w:rPr>
        <w:t>British Journal of Special Education</w:t>
      </w:r>
      <w:r w:rsidRPr="001D06DF">
        <w:rPr>
          <w:color w:val="000000" w:themeColor="text1"/>
          <w:shd w:val="clear" w:color="auto" w:fill="FFFFFF"/>
        </w:rPr>
        <w:t>, </w:t>
      </w:r>
      <w:r w:rsidRPr="001D06DF">
        <w:rPr>
          <w:i/>
          <w:iCs/>
          <w:color w:val="000000" w:themeColor="text1"/>
        </w:rPr>
        <w:t>40</w:t>
      </w:r>
      <w:r w:rsidRPr="001D06DF">
        <w:rPr>
          <w:color w:val="000000" w:themeColor="text1"/>
          <w:shd w:val="clear" w:color="auto" w:fill="FFFFFF"/>
        </w:rPr>
        <w:t xml:space="preserve">(3), 124-129. </w:t>
      </w:r>
      <w:hyperlink r:id="rId52" w:tgtFrame="_blank" w:history="1">
        <w:r w:rsidRPr="001D06DF">
          <w:rPr>
            <w:rStyle w:val="Hyperlink"/>
            <w:color w:val="000000" w:themeColor="text1"/>
          </w:rPr>
          <w:t>doi.org/10.1111/1467-8578.12033</w:t>
        </w:r>
        <w:r w:rsidRPr="001D06DF">
          <w:rPr>
            <w:rStyle w:val="apple-converted-space"/>
            <w:rFonts w:eastAsia="Calibri"/>
            <w:color w:val="000000" w:themeColor="text1"/>
          </w:rPr>
          <w:t> </w:t>
        </w:r>
      </w:hyperlink>
    </w:p>
    <w:p w14:paraId="3E89BCE2" w14:textId="77777777" w:rsidR="00C87089" w:rsidRPr="001D06DF" w:rsidRDefault="00C87089" w:rsidP="00C87089">
      <w:pPr>
        <w:spacing w:line="480" w:lineRule="auto"/>
        <w:ind w:left="720" w:hanging="720"/>
        <w:rPr>
          <w:color w:val="000000" w:themeColor="text1"/>
          <w:shd w:val="clear" w:color="auto" w:fill="FFFFFF"/>
        </w:rPr>
      </w:pPr>
      <w:r w:rsidRPr="001D06DF">
        <w:rPr>
          <w:color w:val="000000" w:themeColor="text1"/>
          <w:shd w:val="clear" w:color="auto" w:fill="FFFFFF"/>
        </w:rPr>
        <w:t>Carter, C., &amp; Nutbrown, C. (2016). A Pedagogy of Friendship: young children’s friendships and how schools can support them. </w:t>
      </w:r>
      <w:r w:rsidRPr="001D06DF">
        <w:rPr>
          <w:i/>
          <w:iCs/>
          <w:color w:val="000000" w:themeColor="text1"/>
          <w:shd w:val="clear" w:color="auto" w:fill="FFFFFF"/>
        </w:rPr>
        <w:t>International Journal of Early Years Education</w:t>
      </w:r>
      <w:r w:rsidRPr="001D06DF">
        <w:rPr>
          <w:color w:val="000000" w:themeColor="text1"/>
          <w:shd w:val="clear" w:color="auto" w:fill="FFFFFF"/>
        </w:rPr>
        <w:t>, </w:t>
      </w:r>
      <w:r w:rsidRPr="001D06DF">
        <w:rPr>
          <w:i/>
          <w:iCs/>
          <w:color w:val="000000" w:themeColor="text1"/>
          <w:shd w:val="clear" w:color="auto" w:fill="FFFFFF"/>
        </w:rPr>
        <w:t>24</w:t>
      </w:r>
      <w:r w:rsidRPr="001D06DF">
        <w:rPr>
          <w:color w:val="000000" w:themeColor="text1"/>
          <w:shd w:val="clear" w:color="auto" w:fill="FFFFFF"/>
        </w:rPr>
        <w:t xml:space="preserve">(4), 395-413. </w:t>
      </w:r>
      <w:hyperlink r:id="rId53" w:tgtFrame="_blank" w:history="1">
        <w:r w:rsidRPr="001D06DF">
          <w:rPr>
            <w:rStyle w:val="Hyperlink"/>
            <w:color w:val="000000" w:themeColor="text1"/>
            <w:shd w:val="clear" w:color="auto" w:fill="FFFFFF"/>
          </w:rPr>
          <w:t>doi.org/10.1080/09669760.2016.1189813 </w:t>
        </w:r>
      </w:hyperlink>
    </w:p>
    <w:p w14:paraId="451FFE79" w14:textId="77777777" w:rsidR="00C87089" w:rsidRPr="001D06DF" w:rsidRDefault="00C87089" w:rsidP="00C87089">
      <w:pPr>
        <w:spacing w:line="480" w:lineRule="auto"/>
        <w:ind w:left="720" w:hanging="720"/>
        <w:rPr>
          <w:rStyle w:val="apple-converted-space"/>
          <w:rFonts w:eastAsia="Calibri"/>
          <w:color w:val="000000" w:themeColor="text1"/>
        </w:rPr>
      </w:pPr>
      <w:r w:rsidRPr="001D06DF">
        <w:rPr>
          <w:color w:val="000000" w:themeColor="text1"/>
          <w:shd w:val="clear" w:color="auto" w:fill="FFFFFF"/>
        </w:rPr>
        <w:t>Cassidy, C., &amp; Christie, D. (2013). Philosophy with children: talking, thinking and learning together. </w:t>
      </w:r>
      <w:r w:rsidRPr="001D06DF">
        <w:rPr>
          <w:i/>
          <w:iCs/>
          <w:color w:val="000000" w:themeColor="text1"/>
        </w:rPr>
        <w:t>Early child development and care</w:t>
      </w:r>
      <w:r w:rsidRPr="001D06DF">
        <w:rPr>
          <w:color w:val="000000" w:themeColor="text1"/>
          <w:shd w:val="clear" w:color="auto" w:fill="FFFFFF"/>
        </w:rPr>
        <w:t>, </w:t>
      </w:r>
      <w:r w:rsidRPr="001D06DF">
        <w:rPr>
          <w:i/>
          <w:iCs/>
          <w:color w:val="000000" w:themeColor="text1"/>
        </w:rPr>
        <w:t>183</w:t>
      </w:r>
      <w:r w:rsidRPr="001D06DF">
        <w:rPr>
          <w:color w:val="000000" w:themeColor="text1"/>
          <w:shd w:val="clear" w:color="auto" w:fill="FFFFFF"/>
        </w:rPr>
        <w:t xml:space="preserve">(8), 1072-1083. </w:t>
      </w:r>
      <w:hyperlink r:id="rId54" w:tgtFrame="_blank" w:history="1">
        <w:r w:rsidRPr="001D06DF">
          <w:rPr>
            <w:rStyle w:val="Hyperlink"/>
            <w:color w:val="000000" w:themeColor="text1"/>
          </w:rPr>
          <w:t>doi.org/10.1080/03004430.2013.773509</w:t>
        </w:r>
        <w:r w:rsidRPr="001D06DF">
          <w:rPr>
            <w:rStyle w:val="apple-converted-space"/>
            <w:rFonts w:eastAsia="Calibri"/>
            <w:color w:val="000000" w:themeColor="text1"/>
          </w:rPr>
          <w:t> </w:t>
        </w:r>
      </w:hyperlink>
    </w:p>
    <w:p w14:paraId="77722FA9" w14:textId="77777777" w:rsidR="00C87089" w:rsidRPr="001D06DF" w:rsidRDefault="00C87089" w:rsidP="00C87089">
      <w:pPr>
        <w:spacing w:line="480" w:lineRule="auto"/>
        <w:ind w:left="720" w:hanging="720"/>
        <w:rPr>
          <w:color w:val="000000" w:themeColor="text1"/>
          <w:shd w:val="clear" w:color="auto" w:fill="FFFFFF"/>
        </w:rPr>
      </w:pPr>
      <w:r w:rsidRPr="001D06DF">
        <w:rPr>
          <w:color w:val="000000" w:themeColor="text1"/>
          <w:shd w:val="clear" w:color="auto" w:fill="FFFFFF"/>
        </w:rPr>
        <w:lastRenderedPageBreak/>
        <w:t>Chae, S., Park, E. Y., &amp; Shin, M. (2019). School-based interventions for improving disability awareness and attitudes towards disability of students without disabilities: A meta-analysis. </w:t>
      </w:r>
      <w:r w:rsidRPr="001D06DF">
        <w:rPr>
          <w:i/>
          <w:iCs/>
          <w:color w:val="000000" w:themeColor="text1"/>
          <w:shd w:val="clear" w:color="auto" w:fill="FFFFFF"/>
        </w:rPr>
        <w:t>International Journal of Disability, Development and Education</w:t>
      </w:r>
      <w:r w:rsidRPr="001D06DF">
        <w:rPr>
          <w:color w:val="000000" w:themeColor="text1"/>
          <w:shd w:val="clear" w:color="auto" w:fill="FFFFFF"/>
        </w:rPr>
        <w:t>, </w:t>
      </w:r>
      <w:r w:rsidRPr="001D06DF">
        <w:rPr>
          <w:i/>
          <w:iCs/>
          <w:color w:val="000000" w:themeColor="text1"/>
          <w:shd w:val="clear" w:color="auto" w:fill="FFFFFF"/>
        </w:rPr>
        <w:t>66</w:t>
      </w:r>
      <w:r w:rsidRPr="001D06DF">
        <w:rPr>
          <w:color w:val="000000" w:themeColor="text1"/>
          <w:shd w:val="clear" w:color="auto" w:fill="FFFFFF"/>
        </w:rPr>
        <w:t xml:space="preserve">(4), 343-361. </w:t>
      </w:r>
      <w:hyperlink r:id="rId55" w:tgtFrame="_blank" w:history="1">
        <w:r w:rsidRPr="001D06DF">
          <w:rPr>
            <w:rStyle w:val="Hyperlink"/>
            <w:color w:val="000000" w:themeColor="text1"/>
            <w:shd w:val="clear" w:color="auto" w:fill="FFFFFF"/>
          </w:rPr>
          <w:t>doi.org/10.1080/1034912x.2018.1439572 </w:t>
        </w:r>
      </w:hyperlink>
    </w:p>
    <w:p w14:paraId="729B6013" w14:textId="4A26E7CB" w:rsidR="00C87089" w:rsidRPr="00F05D8D" w:rsidRDefault="00C87089" w:rsidP="00C87089">
      <w:pPr>
        <w:spacing w:line="480" w:lineRule="auto"/>
        <w:ind w:left="720" w:hanging="720"/>
        <w:rPr>
          <w:color w:val="00B050"/>
          <w:shd w:val="clear" w:color="auto" w:fill="FFFFFF"/>
        </w:rPr>
      </w:pPr>
      <w:r w:rsidRPr="00451B8E">
        <w:rPr>
          <w:color w:val="000000" w:themeColor="text1"/>
          <w:shd w:val="clear" w:color="auto" w:fill="FFFFFF"/>
        </w:rPr>
        <w:t>Chervin, M. I., &amp; Kyle, J. A. (1993). Collaborative inquiry research into children's philosophical reasoning. </w:t>
      </w:r>
      <w:r w:rsidRPr="00451B8E">
        <w:rPr>
          <w:i/>
          <w:iCs/>
          <w:color w:val="000000" w:themeColor="text1"/>
        </w:rPr>
        <w:t>Analytic Teaching</w:t>
      </w:r>
      <w:r w:rsidRPr="00451B8E">
        <w:rPr>
          <w:color w:val="000000" w:themeColor="text1"/>
          <w:shd w:val="clear" w:color="auto" w:fill="FFFFFF"/>
        </w:rPr>
        <w:t>, </w:t>
      </w:r>
      <w:r w:rsidRPr="00451B8E">
        <w:rPr>
          <w:i/>
          <w:iCs/>
          <w:color w:val="000000" w:themeColor="text1"/>
        </w:rPr>
        <w:t>13</w:t>
      </w:r>
      <w:r w:rsidRPr="00451B8E">
        <w:rPr>
          <w:color w:val="000000" w:themeColor="text1"/>
          <w:shd w:val="clear" w:color="auto" w:fill="FFFFFF"/>
        </w:rPr>
        <w:t xml:space="preserve">(2). </w:t>
      </w:r>
      <w:hyperlink r:id="rId56" w:tgtFrame="_blank" w:history="1">
        <w:r w:rsidRPr="00451B8E">
          <w:rPr>
            <w:rStyle w:val="Hyperlink"/>
            <w:color w:val="000000" w:themeColor="text1"/>
            <w:shd w:val="clear" w:color="auto" w:fill="FFFFFF"/>
          </w:rPr>
          <w:t>doi.org/10.1080/07351699309533950 </w:t>
        </w:r>
      </w:hyperlink>
      <w:r w:rsidR="004C44AB" w:rsidRPr="00451B8E">
        <w:rPr>
          <w:color w:val="000000" w:themeColor="text1"/>
        </w:rPr>
        <w:t xml:space="preserve"> </w:t>
      </w:r>
    </w:p>
    <w:p w14:paraId="4DC1B881" w14:textId="77777777" w:rsidR="00C87089" w:rsidRPr="001D06DF" w:rsidRDefault="00C87089" w:rsidP="00C87089">
      <w:pPr>
        <w:spacing w:line="480" w:lineRule="auto"/>
        <w:ind w:left="720" w:hanging="720"/>
        <w:rPr>
          <w:color w:val="000000" w:themeColor="text1"/>
          <w:shd w:val="clear" w:color="auto" w:fill="FFFFFF"/>
        </w:rPr>
      </w:pPr>
      <w:r w:rsidRPr="001D06DF">
        <w:rPr>
          <w:color w:val="000000" w:themeColor="text1"/>
          <w:shd w:val="clear" w:color="auto" w:fill="FFFFFF"/>
        </w:rPr>
        <w:t>Cocks, A. J. (2006). The ethical maze: Finding an inclusive path towards gaining children’s agreement to research participation. </w:t>
      </w:r>
      <w:r w:rsidRPr="001D06DF">
        <w:rPr>
          <w:i/>
          <w:iCs/>
          <w:color w:val="000000" w:themeColor="text1"/>
        </w:rPr>
        <w:t>Childhood</w:t>
      </w:r>
      <w:r w:rsidRPr="001D06DF">
        <w:rPr>
          <w:color w:val="000000" w:themeColor="text1"/>
          <w:shd w:val="clear" w:color="auto" w:fill="FFFFFF"/>
        </w:rPr>
        <w:t>, </w:t>
      </w:r>
      <w:r w:rsidRPr="001D06DF">
        <w:rPr>
          <w:i/>
          <w:iCs/>
          <w:color w:val="000000" w:themeColor="text1"/>
        </w:rPr>
        <w:t>13</w:t>
      </w:r>
      <w:r w:rsidRPr="001D06DF">
        <w:rPr>
          <w:color w:val="000000" w:themeColor="text1"/>
          <w:shd w:val="clear" w:color="auto" w:fill="FFFFFF"/>
        </w:rPr>
        <w:t xml:space="preserve">(2), 247-266. </w:t>
      </w:r>
      <w:hyperlink r:id="rId57" w:tgtFrame="_blank" w:history="1">
        <w:r w:rsidRPr="001D06DF">
          <w:rPr>
            <w:rStyle w:val="Hyperlink"/>
            <w:color w:val="000000" w:themeColor="text1"/>
            <w:shd w:val="clear" w:color="auto" w:fill="FFFFFF"/>
          </w:rPr>
          <w:t>doi.org/10.1177/0907568206062942 </w:t>
        </w:r>
      </w:hyperlink>
    </w:p>
    <w:p w14:paraId="1BD01398" w14:textId="77777777" w:rsidR="00C87089" w:rsidRPr="001D06DF" w:rsidRDefault="00C87089" w:rsidP="00C87089">
      <w:pPr>
        <w:spacing w:line="480" w:lineRule="auto"/>
        <w:ind w:left="720" w:hanging="720"/>
        <w:rPr>
          <w:color w:val="000000" w:themeColor="text1"/>
          <w:shd w:val="clear" w:color="auto" w:fill="FFFFFF"/>
        </w:rPr>
      </w:pPr>
      <w:r w:rsidRPr="001D06DF">
        <w:rPr>
          <w:color w:val="000000" w:themeColor="text1"/>
          <w:shd w:val="clear" w:color="auto" w:fill="FFFFFF"/>
        </w:rPr>
        <w:t>Cowen, N., Virk, B., Mascarenhas-Keyes, S., &amp; Cartwright, N. (2017). Randomized controlled trials: How can we know “what works”?. </w:t>
      </w:r>
      <w:r w:rsidRPr="001D06DF">
        <w:rPr>
          <w:i/>
          <w:iCs/>
          <w:color w:val="000000" w:themeColor="text1"/>
        </w:rPr>
        <w:t>Critical Review</w:t>
      </w:r>
      <w:r w:rsidRPr="001D06DF">
        <w:rPr>
          <w:color w:val="000000" w:themeColor="text1"/>
          <w:shd w:val="clear" w:color="auto" w:fill="FFFFFF"/>
        </w:rPr>
        <w:t>, </w:t>
      </w:r>
      <w:r w:rsidRPr="001D06DF">
        <w:rPr>
          <w:i/>
          <w:iCs/>
          <w:color w:val="000000" w:themeColor="text1"/>
        </w:rPr>
        <w:t>29</w:t>
      </w:r>
      <w:r w:rsidRPr="001D06DF">
        <w:rPr>
          <w:color w:val="000000" w:themeColor="text1"/>
          <w:shd w:val="clear" w:color="auto" w:fill="FFFFFF"/>
        </w:rPr>
        <w:t xml:space="preserve">(3), 265-292. </w:t>
      </w:r>
      <w:hyperlink r:id="rId58" w:tgtFrame="_blank" w:history="1">
        <w:r w:rsidRPr="001D06DF">
          <w:rPr>
            <w:rStyle w:val="Hyperlink"/>
            <w:color w:val="000000" w:themeColor="text1"/>
            <w:shd w:val="clear" w:color="auto" w:fill="FFFFFF"/>
          </w:rPr>
          <w:t>doi.org/10.1080/08913811.2017.1395223 </w:t>
        </w:r>
      </w:hyperlink>
    </w:p>
    <w:p w14:paraId="188C62D2" w14:textId="77777777" w:rsidR="00C87089" w:rsidRPr="001D06DF" w:rsidRDefault="00C87089" w:rsidP="00C87089">
      <w:pPr>
        <w:spacing w:line="480" w:lineRule="auto"/>
        <w:ind w:left="720" w:hanging="720"/>
        <w:rPr>
          <w:color w:val="000000" w:themeColor="text1"/>
          <w:shd w:val="clear" w:color="auto" w:fill="FFFFFF"/>
        </w:rPr>
      </w:pPr>
      <w:r w:rsidRPr="001D06DF">
        <w:rPr>
          <w:color w:val="000000" w:themeColor="text1"/>
          <w:shd w:val="clear" w:color="auto" w:fill="FFFFFF"/>
        </w:rPr>
        <w:t>Connolly, P., Keenan, C., &amp; Urbanska, K. (2018). The trials of evidence-based practice in education: a systematic review of randomised controlled trials in education research 1980–2016. </w:t>
      </w:r>
      <w:r w:rsidRPr="001D06DF">
        <w:rPr>
          <w:i/>
          <w:iCs/>
          <w:color w:val="000000" w:themeColor="text1"/>
        </w:rPr>
        <w:t>Educational Research</w:t>
      </w:r>
      <w:r w:rsidRPr="001D06DF">
        <w:rPr>
          <w:color w:val="000000" w:themeColor="text1"/>
          <w:shd w:val="clear" w:color="auto" w:fill="FFFFFF"/>
        </w:rPr>
        <w:t>, </w:t>
      </w:r>
      <w:r w:rsidRPr="001D06DF">
        <w:rPr>
          <w:i/>
          <w:iCs/>
          <w:color w:val="000000" w:themeColor="text1"/>
        </w:rPr>
        <w:t>60</w:t>
      </w:r>
      <w:r w:rsidRPr="001D06DF">
        <w:rPr>
          <w:color w:val="000000" w:themeColor="text1"/>
          <w:shd w:val="clear" w:color="auto" w:fill="FFFFFF"/>
        </w:rPr>
        <w:t xml:space="preserve">(3), 276-291. </w:t>
      </w:r>
      <w:hyperlink r:id="rId59" w:tgtFrame="_blank" w:history="1">
        <w:r w:rsidRPr="001D06DF">
          <w:rPr>
            <w:rStyle w:val="Hyperlink"/>
            <w:color w:val="000000" w:themeColor="text1"/>
            <w:shd w:val="clear" w:color="auto" w:fill="FFFFFF"/>
          </w:rPr>
          <w:t>/doi.org/10.1080/00131881.2018.1493353 </w:t>
        </w:r>
      </w:hyperlink>
    </w:p>
    <w:p w14:paraId="141BDFFF" w14:textId="77777777" w:rsidR="00C87089" w:rsidRPr="001D06DF" w:rsidRDefault="00C87089" w:rsidP="00C87089">
      <w:pPr>
        <w:spacing w:line="480" w:lineRule="auto"/>
        <w:ind w:left="720" w:hanging="720"/>
        <w:rPr>
          <w:color w:val="000000" w:themeColor="text1"/>
          <w:shd w:val="clear" w:color="auto" w:fill="FFFFFF"/>
        </w:rPr>
      </w:pPr>
      <w:r w:rsidRPr="008A34F8">
        <w:rPr>
          <w:color w:val="000000" w:themeColor="text1"/>
          <w:shd w:val="clear" w:color="auto" w:fill="FFFFFF"/>
          <w:lang w:val="fr-FR"/>
        </w:rPr>
        <w:t xml:space="preserve">Daniel, M. F., &amp; Auriac, E. (2011). </w:t>
      </w:r>
      <w:r w:rsidRPr="001D06DF">
        <w:rPr>
          <w:color w:val="000000" w:themeColor="text1"/>
          <w:shd w:val="clear" w:color="auto" w:fill="FFFFFF"/>
        </w:rPr>
        <w:t>Philosophy, critical thinking and philosophy for children. </w:t>
      </w:r>
      <w:r w:rsidRPr="001D06DF">
        <w:rPr>
          <w:i/>
          <w:iCs/>
          <w:color w:val="000000" w:themeColor="text1"/>
        </w:rPr>
        <w:t>Educational Philosophy and Theory</w:t>
      </w:r>
      <w:r w:rsidRPr="001D06DF">
        <w:rPr>
          <w:color w:val="000000" w:themeColor="text1"/>
          <w:shd w:val="clear" w:color="auto" w:fill="FFFFFF"/>
        </w:rPr>
        <w:t>, </w:t>
      </w:r>
      <w:r w:rsidRPr="001D06DF">
        <w:rPr>
          <w:i/>
          <w:iCs/>
          <w:color w:val="000000" w:themeColor="text1"/>
        </w:rPr>
        <w:t>43</w:t>
      </w:r>
      <w:r w:rsidRPr="001D06DF">
        <w:rPr>
          <w:color w:val="000000" w:themeColor="text1"/>
          <w:shd w:val="clear" w:color="auto" w:fill="FFFFFF"/>
        </w:rPr>
        <w:t xml:space="preserve">(5), 415-435. </w:t>
      </w:r>
      <w:hyperlink r:id="rId60" w:tgtFrame="_blank" w:history="1">
        <w:r w:rsidRPr="001D06DF">
          <w:rPr>
            <w:rStyle w:val="Hyperlink"/>
            <w:color w:val="000000" w:themeColor="text1"/>
          </w:rPr>
          <w:t>doi.org/10.1111/j.1469-5812.2008.00483.x</w:t>
        </w:r>
        <w:r w:rsidRPr="001D06DF">
          <w:rPr>
            <w:rStyle w:val="apple-converted-space"/>
            <w:rFonts w:eastAsia="Calibri"/>
            <w:color w:val="000000" w:themeColor="text1"/>
          </w:rPr>
          <w:t> </w:t>
        </w:r>
      </w:hyperlink>
    </w:p>
    <w:p w14:paraId="0C6CE71F" w14:textId="77777777" w:rsidR="00C87089" w:rsidRPr="001D06DF" w:rsidRDefault="00C87089" w:rsidP="00C87089">
      <w:pPr>
        <w:spacing w:line="480" w:lineRule="auto"/>
        <w:ind w:left="720" w:hanging="720"/>
        <w:rPr>
          <w:color w:val="000000" w:themeColor="text1"/>
          <w:shd w:val="clear" w:color="auto" w:fill="FFFFFF"/>
        </w:rPr>
      </w:pPr>
      <w:r w:rsidRPr="001D06DF">
        <w:rPr>
          <w:color w:val="000000" w:themeColor="text1"/>
          <w:shd w:val="clear" w:color="auto" w:fill="FFFFFF"/>
        </w:rPr>
        <w:t>Dasí, M. G., Quintanilla, L., &amp; Daniel, M. F. (2013). Improving emotion comprehension and social skills in early childhood through philosophy for children. </w:t>
      </w:r>
      <w:r w:rsidRPr="001D06DF">
        <w:rPr>
          <w:i/>
          <w:iCs/>
          <w:color w:val="000000" w:themeColor="text1"/>
        </w:rPr>
        <w:t>childhood &amp; philosophy</w:t>
      </w:r>
      <w:r w:rsidRPr="001D06DF">
        <w:rPr>
          <w:color w:val="000000" w:themeColor="text1"/>
          <w:shd w:val="clear" w:color="auto" w:fill="FFFFFF"/>
        </w:rPr>
        <w:t>, </w:t>
      </w:r>
      <w:r w:rsidRPr="001D06DF">
        <w:rPr>
          <w:i/>
          <w:iCs/>
          <w:color w:val="000000" w:themeColor="text1"/>
        </w:rPr>
        <w:t>9</w:t>
      </w:r>
      <w:r w:rsidRPr="001D06DF">
        <w:rPr>
          <w:color w:val="000000" w:themeColor="text1"/>
          <w:shd w:val="clear" w:color="auto" w:fill="FFFFFF"/>
        </w:rPr>
        <w:t>(17), 63-89.</w:t>
      </w:r>
    </w:p>
    <w:p w14:paraId="48EB4D8E" w14:textId="77777777" w:rsidR="00C87089" w:rsidRPr="001D06DF" w:rsidRDefault="00C87089" w:rsidP="00C87089">
      <w:pPr>
        <w:spacing w:line="480" w:lineRule="auto"/>
        <w:ind w:left="720" w:hanging="720"/>
        <w:rPr>
          <w:color w:val="000000" w:themeColor="text1"/>
        </w:rPr>
      </w:pPr>
      <w:r w:rsidRPr="001D06DF">
        <w:rPr>
          <w:color w:val="000000" w:themeColor="text1"/>
          <w:shd w:val="clear" w:color="auto" w:fill="FFFFFF"/>
        </w:rPr>
        <w:lastRenderedPageBreak/>
        <w:t>Dawson, A., Yeomans, E., &amp; Brown, E. R. (2018). Methodological challenges in education RCTs: reflections from England’s Education Endowment Foundation. </w:t>
      </w:r>
      <w:r w:rsidRPr="001D06DF">
        <w:rPr>
          <w:i/>
          <w:iCs/>
          <w:color w:val="000000" w:themeColor="text1"/>
        </w:rPr>
        <w:t>Educational Research</w:t>
      </w:r>
      <w:r w:rsidRPr="001D06DF">
        <w:rPr>
          <w:color w:val="000000" w:themeColor="text1"/>
          <w:shd w:val="clear" w:color="auto" w:fill="FFFFFF"/>
        </w:rPr>
        <w:t>, </w:t>
      </w:r>
      <w:r w:rsidRPr="001D06DF">
        <w:rPr>
          <w:i/>
          <w:iCs/>
          <w:color w:val="000000" w:themeColor="text1"/>
        </w:rPr>
        <w:t>60</w:t>
      </w:r>
      <w:r w:rsidRPr="001D06DF">
        <w:rPr>
          <w:color w:val="000000" w:themeColor="text1"/>
          <w:shd w:val="clear" w:color="auto" w:fill="FFFFFF"/>
        </w:rPr>
        <w:t xml:space="preserve">(3), 292-310. </w:t>
      </w:r>
      <w:hyperlink r:id="rId61" w:tgtFrame="_blank" w:history="1">
        <w:r w:rsidRPr="001D06DF">
          <w:rPr>
            <w:rStyle w:val="Hyperlink"/>
            <w:color w:val="000000" w:themeColor="text1"/>
            <w:shd w:val="clear" w:color="auto" w:fill="FFFFFF"/>
          </w:rPr>
          <w:t>doi.org/10.1080/00131881.2018.1500079 </w:t>
        </w:r>
      </w:hyperlink>
    </w:p>
    <w:p w14:paraId="51538400" w14:textId="6A48F05C" w:rsidR="0009220D" w:rsidRPr="00976138" w:rsidRDefault="0009220D" w:rsidP="0009220D">
      <w:pPr>
        <w:spacing w:line="480" w:lineRule="auto"/>
        <w:ind w:left="720" w:hanging="720"/>
        <w:rPr>
          <w:color w:val="000000" w:themeColor="text1"/>
          <w:shd w:val="clear" w:color="auto" w:fill="FFFFFF"/>
        </w:rPr>
      </w:pPr>
      <w:r w:rsidRPr="00976138">
        <w:rPr>
          <w:color w:val="000000" w:themeColor="text1"/>
          <w:shd w:val="clear" w:color="auto" w:fill="FFFFFF"/>
        </w:rPr>
        <w:t>De Boer, A., Pijl, S. J., &amp; Minnaert, A. (2010). Attitudes of parents towards inclusive education: A review of the literature.</w:t>
      </w:r>
      <w:r w:rsidRPr="00976138">
        <w:rPr>
          <w:rStyle w:val="apple-converted-space"/>
          <w:color w:val="000000" w:themeColor="text1"/>
          <w:shd w:val="clear" w:color="auto" w:fill="FFFFFF"/>
        </w:rPr>
        <w:t> </w:t>
      </w:r>
      <w:r w:rsidRPr="00976138">
        <w:rPr>
          <w:i/>
          <w:iCs/>
          <w:color w:val="000000" w:themeColor="text1"/>
        </w:rPr>
        <w:t>European Journal of Special Needs Education</w:t>
      </w:r>
      <w:r w:rsidRPr="00976138">
        <w:rPr>
          <w:color w:val="000000" w:themeColor="text1"/>
          <w:shd w:val="clear" w:color="auto" w:fill="FFFFFF"/>
        </w:rPr>
        <w:t>,</w:t>
      </w:r>
      <w:r w:rsidRPr="00976138">
        <w:rPr>
          <w:rStyle w:val="apple-converted-space"/>
          <w:color w:val="000000" w:themeColor="text1"/>
          <w:shd w:val="clear" w:color="auto" w:fill="FFFFFF"/>
        </w:rPr>
        <w:t> </w:t>
      </w:r>
      <w:r w:rsidRPr="00976138">
        <w:rPr>
          <w:i/>
          <w:iCs/>
          <w:color w:val="000000" w:themeColor="text1"/>
        </w:rPr>
        <w:t>25</w:t>
      </w:r>
      <w:r w:rsidRPr="00976138">
        <w:rPr>
          <w:color w:val="000000" w:themeColor="text1"/>
          <w:shd w:val="clear" w:color="auto" w:fill="FFFFFF"/>
        </w:rPr>
        <w:t xml:space="preserve">(2), 165-181. </w:t>
      </w:r>
      <w:hyperlink r:id="rId62" w:tgtFrame="_blank" w:history="1">
        <w:r w:rsidRPr="00976138">
          <w:rPr>
            <w:rStyle w:val="Hyperlink"/>
            <w:color w:val="000000" w:themeColor="text1"/>
          </w:rPr>
          <w:t>doi.org/10.1080/08856251003658694</w:t>
        </w:r>
        <w:r w:rsidRPr="00976138">
          <w:rPr>
            <w:rStyle w:val="apple-converted-space"/>
            <w:rFonts w:eastAsia="Calibri"/>
            <w:color w:val="000000" w:themeColor="text1"/>
          </w:rPr>
          <w:t> </w:t>
        </w:r>
      </w:hyperlink>
    </w:p>
    <w:p w14:paraId="060B0A65" w14:textId="012A5D8C" w:rsidR="00C87089" w:rsidRPr="00FE4A2C" w:rsidRDefault="00C87089" w:rsidP="00C87089">
      <w:pPr>
        <w:spacing w:line="480" w:lineRule="auto"/>
        <w:ind w:left="720" w:hanging="720"/>
        <w:rPr>
          <w:color w:val="000000" w:themeColor="text1"/>
          <w:lang w:val="fr-FR"/>
        </w:rPr>
      </w:pPr>
      <w:r w:rsidRPr="001D06DF">
        <w:rPr>
          <w:color w:val="000000" w:themeColor="text1"/>
          <w:shd w:val="clear" w:color="auto" w:fill="FFFFFF"/>
          <w:lang w:val="fr-FR"/>
        </w:rPr>
        <w:t xml:space="preserve">de Boer, A., Pijl, S. J., Post, W., &amp; Minnaert, A. (2013). </w:t>
      </w:r>
      <w:r w:rsidRPr="001D06DF">
        <w:rPr>
          <w:color w:val="000000" w:themeColor="text1"/>
          <w:shd w:val="clear" w:color="auto" w:fill="FFFFFF"/>
        </w:rPr>
        <w:t>Peer acceptance and friendships of students with disabilities in general education: The role of child, peer, and classroom variables.</w:t>
      </w:r>
      <w:r w:rsidRPr="001D06DF">
        <w:rPr>
          <w:rStyle w:val="apple-converted-space"/>
          <w:rFonts w:eastAsia="Calibri"/>
          <w:color w:val="000000" w:themeColor="text1"/>
          <w:shd w:val="clear" w:color="auto" w:fill="FFFFFF"/>
        </w:rPr>
        <w:t> </w:t>
      </w:r>
      <w:r w:rsidRPr="00FE4A2C">
        <w:rPr>
          <w:i/>
          <w:iCs/>
          <w:color w:val="000000" w:themeColor="text1"/>
          <w:lang w:val="fr-FR"/>
        </w:rPr>
        <w:t>Social Development</w:t>
      </w:r>
      <w:r w:rsidRPr="00FE4A2C">
        <w:rPr>
          <w:color w:val="000000" w:themeColor="text1"/>
          <w:shd w:val="clear" w:color="auto" w:fill="FFFFFF"/>
          <w:lang w:val="fr-FR"/>
        </w:rPr>
        <w:t>,</w:t>
      </w:r>
      <w:r w:rsidRPr="00FE4A2C">
        <w:rPr>
          <w:rStyle w:val="apple-converted-space"/>
          <w:rFonts w:eastAsia="Calibri"/>
          <w:color w:val="000000" w:themeColor="text1"/>
          <w:shd w:val="clear" w:color="auto" w:fill="FFFFFF"/>
          <w:lang w:val="fr-FR"/>
        </w:rPr>
        <w:t> </w:t>
      </w:r>
      <w:r w:rsidRPr="00FE4A2C">
        <w:rPr>
          <w:i/>
          <w:iCs/>
          <w:color w:val="000000" w:themeColor="text1"/>
          <w:lang w:val="fr-FR"/>
        </w:rPr>
        <w:t>22</w:t>
      </w:r>
      <w:r w:rsidRPr="00FE4A2C">
        <w:rPr>
          <w:color w:val="000000" w:themeColor="text1"/>
          <w:shd w:val="clear" w:color="auto" w:fill="FFFFFF"/>
          <w:lang w:val="fr-FR"/>
        </w:rPr>
        <w:t xml:space="preserve">(4), 831-844. </w:t>
      </w:r>
      <w:hyperlink r:id="rId63" w:tgtFrame="_blank" w:history="1">
        <w:r w:rsidRPr="00FE4A2C">
          <w:rPr>
            <w:rStyle w:val="Hyperlink"/>
            <w:color w:val="000000" w:themeColor="text1"/>
            <w:lang w:val="fr-FR"/>
          </w:rPr>
          <w:t>doi.org/10.1111/j.1467-9507.2012.00670.x</w:t>
        </w:r>
        <w:r w:rsidRPr="00FE4A2C">
          <w:rPr>
            <w:rStyle w:val="apple-converted-space"/>
            <w:rFonts w:eastAsia="Calibri"/>
            <w:color w:val="000000" w:themeColor="text1"/>
            <w:lang w:val="fr-FR"/>
          </w:rPr>
          <w:t> </w:t>
        </w:r>
      </w:hyperlink>
    </w:p>
    <w:p w14:paraId="709A74F1" w14:textId="77777777" w:rsidR="00C87089" w:rsidRPr="00296E10" w:rsidRDefault="00C87089" w:rsidP="00C87089">
      <w:pPr>
        <w:spacing w:line="480" w:lineRule="auto"/>
        <w:ind w:left="720" w:hanging="720"/>
        <w:rPr>
          <w:color w:val="000000" w:themeColor="text1"/>
          <w:shd w:val="clear" w:color="auto" w:fill="FFFFFF"/>
        </w:rPr>
      </w:pPr>
      <w:r w:rsidRPr="00296E10">
        <w:rPr>
          <w:color w:val="000000" w:themeColor="text1"/>
          <w:shd w:val="clear" w:color="auto" w:fill="FFFFFF"/>
          <w:lang w:val="fr-FR"/>
        </w:rPr>
        <w:t xml:space="preserve">de Boer, A., Pijl, S. J., Minnaert, A., &amp; Post, W. (2014). </w:t>
      </w:r>
      <w:r w:rsidRPr="00296E10">
        <w:rPr>
          <w:color w:val="000000" w:themeColor="text1"/>
          <w:shd w:val="clear" w:color="auto" w:fill="FFFFFF"/>
        </w:rPr>
        <w:t>Evaluating the effectiveness of an intervention program to influence attitudes of students towards peers with disabilities. </w:t>
      </w:r>
      <w:r w:rsidRPr="00296E10">
        <w:rPr>
          <w:i/>
          <w:iCs/>
          <w:color w:val="000000" w:themeColor="text1"/>
          <w:shd w:val="clear" w:color="auto" w:fill="FFFFFF"/>
        </w:rPr>
        <w:t>Journal of autism and developmental disorders</w:t>
      </w:r>
      <w:r w:rsidRPr="00296E10">
        <w:rPr>
          <w:color w:val="000000" w:themeColor="text1"/>
          <w:shd w:val="clear" w:color="auto" w:fill="FFFFFF"/>
        </w:rPr>
        <w:t>, </w:t>
      </w:r>
      <w:r w:rsidRPr="00296E10">
        <w:rPr>
          <w:i/>
          <w:iCs/>
          <w:color w:val="000000" w:themeColor="text1"/>
          <w:shd w:val="clear" w:color="auto" w:fill="FFFFFF"/>
        </w:rPr>
        <w:t>44</w:t>
      </w:r>
      <w:r w:rsidRPr="00296E10">
        <w:rPr>
          <w:color w:val="000000" w:themeColor="text1"/>
          <w:shd w:val="clear" w:color="auto" w:fill="FFFFFF"/>
        </w:rPr>
        <w:t xml:space="preserve">, 572-583. </w:t>
      </w:r>
      <w:hyperlink r:id="rId64" w:history="1">
        <w:r w:rsidRPr="00296E10">
          <w:rPr>
            <w:rStyle w:val="Hyperlink"/>
            <w:color w:val="000000" w:themeColor="text1"/>
            <w:shd w:val="clear" w:color="auto" w:fill="FFFFFF"/>
          </w:rPr>
          <w:t>https://doi.org/10.1007/s10803-013-1908-6</w:t>
        </w:r>
      </w:hyperlink>
      <w:r w:rsidRPr="00296E10">
        <w:rPr>
          <w:color w:val="000000" w:themeColor="text1"/>
          <w:shd w:val="clear" w:color="auto" w:fill="FFFFFF"/>
        </w:rPr>
        <w:t xml:space="preserve">. </w:t>
      </w:r>
    </w:p>
    <w:p w14:paraId="708540DA" w14:textId="77777777" w:rsidR="00C87089" w:rsidRPr="001D06DF" w:rsidRDefault="00C87089" w:rsidP="00C87089">
      <w:pPr>
        <w:spacing w:line="480" w:lineRule="auto"/>
        <w:ind w:left="720" w:hanging="720"/>
        <w:rPr>
          <w:color w:val="000000" w:themeColor="text1"/>
        </w:rPr>
      </w:pPr>
      <w:r w:rsidRPr="001D06DF">
        <w:rPr>
          <w:color w:val="000000" w:themeColor="text1"/>
          <w:shd w:val="clear" w:color="auto" w:fill="FFFFFF"/>
        </w:rPr>
        <w:t>Dunlap, J. C., Bose, D., Lowenthal, P. R., York, C. S., Atkinson, M., &amp; Murtagh, J. (2016). What sunshine is to flowers: A literature review on the use of emoticons to support online learning.</w:t>
      </w:r>
      <w:r w:rsidRPr="001D06DF">
        <w:rPr>
          <w:rStyle w:val="apple-converted-space"/>
          <w:rFonts w:eastAsiaTheme="majorEastAsia"/>
          <w:color w:val="000000" w:themeColor="text1"/>
          <w:shd w:val="clear" w:color="auto" w:fill="FFFFFF"/>
        </w:rPr>
        <w:t> </w:t>
      </w:r>
      <w:r w:rsidRPr="001D06DF">
        <w:rPr>
          <w:i/>
          <w:iCs/>
          <w:color w:val="000000" w:themeColor="text1"/>
        </w:rPr>
        <w:t>Emotions, technology, design, and learning</w:t>
      </w:r>
      <w:r w:rsidRPr="001D06DF">
        <w:rPr>
          <w:color w:val="000000" w:themeColor="text1"/>
          <w:shd w:val="clear" w:color="auto" w:fill="FFFFFF"/>
        </w:rPr>
        <w:t xml:space="preserve">, 163-182. </w:t>
      </w:r>
      <w:hyperlink r:id="rId65" w:tgtFrame="_blank" w:history="1">
        <w:r w:rsidRPr="001D06DF">
          <w:rPr>
            <w:rStyle w:val="Hyperlink"/>
            <w:color w:val="000000" w:themeColor="text1"/>
          </w:rPr>
          <w:t>doi.org/10.1016/b978-0-12-801856-9.00008-6</w:t>
        </w:r>
        <w:r w:rsidRPr="001D06DF">
          <w:rPr>
            <w:rStyle w:val="apple-converted-space"/>
            <w:rFonts w:eastAsia="Calibri"/>
            <w:color w:val="000000" w:themeColor="text1"/>
          </w:rPr>
          <w:t> </w:t>
        </w:r>
      </w:hyperlink>
    </w:p>
    <w:p w14:paraId="4315DC69" w14:textId="77777777" w:rsidR="00C87089" w:rsidRPr="001D06DF" w:rsidRDefault="00C87089" w:rsidP="00C87089">
      <w:pPr>
        <w:spacing w:line="480" w:lineRule="auto"/>
        <w:ind w:left="720" w:hanging="720"/>
        <w:rPr>
          <w:color w:val="000000" w:themeColor="text1"/>
        </w:rPr>
      </w:pPr>
      <w:r w:rsidRPr="001D06DF">
        <w:rPr>
          <w:color w:val="000000" w:themeColor="text1"/>
          <w:shd w:val="clear" w:color="auto" w:fill="FFFFFF"/>
        </w:rPr>
        <w:t>Dunst, C. J. (2014). Meta-analysis of the effects of puppet shows on attitudes toward and knowledge of individuals with disabilities.</w:t>
      </w:r>
      <w:r w:rsidRPr="001D06DF">
        <w:rPr>
          <w:rStyle w:val="apple-converted-space"/>
          <w:rFonts w:eastAsiaTheme="majorEastAsia"/>
          <w:color w:val="000000" w:themeColor="text1"/>
          <w:shd w:val="clear" w:color="auto" w:fill="FFFFFF"/>
        </w:rPr>
        <w:t> </w:t>
      </w:r>
      <w:r w:rsidRPr="001D06DF">
        <w:rPr>
          <w:i/>
          <w:iCs/>
          <w:color w:val="000000" w:themeColor="text1"/>
        </w:rPr>
        <w:t>Exceptional Children</w:t>
      </w:r>
      <w:r w:rsidRPr="001D06DF">
        <w:rPr>
          <w:color w:val="000000" w:themeColor="text1"/>
          <w:shd w:val="clear" w:color="auto" w:fill="FFFFFF"/>
        </w:rPr>
        <w:t>,</w:t>
      </w:r>
      <w:r w:rsidRPr="001D06DF">
        <w:rPr>
          <w:rStyle w:val="apple-converted-space"/>
          <w:rFonts w:eastAsiaTheme="majorEastAsia"/>
          <w:color w:val="000000" w:themeColor="text1"/>
          <w:shd w:val="clear" w:color="auto" w:fill="FFFFFF"/>
        </w:rPr>
        <w:t> </w:t>
      </w:r>
      <w:r w:rsidRPr="001D06DF">
        <w:rPr>
          <w:i/>
          <w:iCs/>
          <w:color w:val="000000" w:themeColor="text1"/>
        </w:rPr>
        <w:t>80</w:t>
      </w:r>
      <w:r w:rsidRPr="001D06DF">
        <w:rPr>
          <w:color w:val="000000" w:themeColor="text1"/>
          <w:shd w:val="clear" w:color="auto" w:fill="FFFFFF"/>
        </w:rPr>
        <w:t xml:space="preserve">(2), 136-148. </w:t>
      </w:r>
      <w:hyperlink r:id="rId66" w:tgtFrame="_blank" w:history="1">
        <w:r w:rsidRPr="001D06DF">
          <w:rPr>
            <w:rStyle w:val="Hyperlink"/>
            <w:color w:val="000000" w:themeColor="text1"/>
          </w:rPr>
          <w:t>doi.org/10.1177/001440291408000201</w:t>
        </w:r>
        <w:r w:rsidRPr="001D06DF">
          <w:rPr>
            <w:rStyle w:val="apple-converted-space"/>
            <w:rFonts w:eastAsia="Calibri"/>
            <w:color w:val="000000" w:themeColor="text1"/>
          </w:rPr>
          <w:t> </w:t>
        </w:r>
      </w:hyperlink>
    </w:p>
    <w:p w14:paraId="38B593AB" w14:textId="77777777" w:rsidR="00C87089" w:rsidRPr="00F21C06" w:rsidRDefault="00C87089" w:rsidP="00C87089">
      <w:pPr>
        <w:spacing w:line="480" w:lineRule="auto"/>
        <w:ind w:left="720" w:hanging="720"/>
        <w:rPr>
          <w:color w:val="000000" w:themeColor="text1"/>
          <w:shd w:val="clear" w:color="auto" w:fill="FFFFFF"/>
        </w:rPr>
      </w:pPr>
      <w:r w:rsidRPr="00F21C06">
        <w:rPr>
          <w:color w:val="000000" w:themeColor="text1"/>
          <w:shd w:val="clear" w:color="auto" w:fill="FFFFFF"/>
        </w:rPr>
        <w:t>Epstein, I., Stevens, B., McKeever, P., Baruchel, S., &amp; Jones, H. (2008). Using puppetry to elicit children's talk for research. </w:t>
      </w:r>
      <w:r w:rsidRPr="00F21C06">
        <w:rPr>
          <w:i/>
          <w:iCs/>
          <w:color w:val="000000" w:themeColor="text1"/>
        </w:rPr>
        <w:t>Nursing inquiry</w:t>
      </w:r>
      <w:r w:rsidRPr="00F21C06">
        <w:rPr>
          <w:color w:val="000000" w:themeColor="text1"/>
          <w:shd w:val="clear" w:color="auto" w:fill="FFFFFF"/>
        </w:rPr>
        <w:t>, </w:t>
      </w:r>
      <w:r w:rsidRPr="00F21C06">
        <w:rPr>
          <w:i/>
          <w:iCs/>
          <w:color w:val="000000" w:themeColor="text1"/>
        </w:rPr>
        <w:t>15</w:t>
      </w:r>
      <w:r w:rsidRPr="00F21C06">
        <w:rPr>
          <w:color w:val="000000" w:themeColor="text1"/>
          <w:shd w:val="clear" w:color="auto" w:fill="FFFFFF"/>
        </w:rPr>
        <w:t xml:space="preserve">(1), 49-56. </w:t>
      </w:r>
      <w:hyperlink r:id="rId67" w:tgtFrame="_blank" w:history="1">
        <w:r w:rsidRPr="00F21C06">
          <w:rPr>
            <w:rStyle w:val="Hyperlink"/>
            <w:color w:val="000000" w:themeColor="text1"/>
          </w:rPr>
          <w:t>doi.org/10.1111/j.1440-1800.2008.00395.x</w:t>
        </w:r>
        <w:r w:rsidRPr="00F21C06">
          <w:rPr>
            <w:rStyle w:val="apple-converted-space"/>
            <w:rFonts w:eastAsia="Calibri"/>
            <w:color w:val="000000" w:themeColor="text1"/>
          </w:rPr>
          <w:t> </w:t>
        </w:r>
      </w:hyperlink>
    </w:p>
    <w:p w14:paraId="28EED3B3" w14:textId="77777777" w:rsidR="00C87089" w:rsidRPr="0044001C" w:rsidRDefault="00C87089" w:rsidP="00C87089">
      <w:pPr>
        <w:spacing w:line="480" w:lineRule="auto"/>
        <w:ind w:left="720" w:hanging="720"/>
        <w:rPr>
          <w:color w:val="000000" w:themeColor="text1"/>
        </w:rPr>
      </w:pPr>
      <w:r w:rsidRPr="0044001C">
        <w:rPr>
          <w:color w:val="000000" w:themeColor="text1"/>
          <w:shd w:val="clear" w:color="auto" w:fill="FFFFFF"/>
        </w:rPr>
        <w:lastRenderedPageBreak/>
        <w:t>Fazio, R. H. (1990). Multiple processes by which attitudes guide behavior: The MODE model as an integrative framework. In</w:t>
      </w:r>
      <w:r w:rsidRPr="0044001C">
        <w:rPr>
          <w:rStyle w:val="apple-converted-space"/>
          <w:rFonts w:eastAsiaTheme="majorEastAsia"/>
          <w:color w:val="000000" w:themeColor="text1"/>
          <w:shd w:val="clear" w:color="auto" w:fill="FFFFFF"/>
        </w:rPr>
        <w:t> </w:t>
      </w:r>
      <w:r w:rsidRPr="0044001C">
        <w:rPr>
          <w:i/>
          <w:iCs/>
          <w:color w:val="000000" w:themeColor="text1"/>
        </w:rPr>
        <w:t xml:space="preserve">Advances in experimental social psychology </w:t>
      </w:r>
      <w:r w:rsidRPr="0044001C">
        <w:rPr>
          <w:color w:val="000000" w:themeColor="text1"/>
          <w:shd w:val="clear" w:color="auto" w:fill="FFFFFF"/>
        </w:rPr>
        <w:t xml:space="preserve">(Vol. 23, pp. 75-109). Academic Press. </w:t>
      </w:r>
      <w:hyperlink r:id="rId68" w:tgtFrame="_blank" w:history="1">
        <w:r w:rsidRPr="0044001C">
          <w:rPr>
            <w:rStyle w:val="Hyperlink"/>
            <w:color w:val="000000" w:themeColor="text1"/>
          </w:rPr>
          <w:t>doi.org/10.1016/s0065-2601(08)60318-4</w:t>
        </w:r>
        <w:r w:rsidRPr="0044001C">
          <w:rPr>
            <w:rStyle w:val="apple-converted-space"/>
            <w:rFonts w:eastAsia="Calibri"/>
            <w:color w:val="000000" w:themeColor="text1"/>
          </w:rPr>
          <w:t> </w:t>
        </w:r>
      </w:hyperlink>
    </w:p>
    <w:p w14:paraId="70F22CA3" w14:textId="5DC535F6" w:rsidR="00F91FD8" w:rsidRPr="00976138" w:rsidRDefault="00F91FD8" w:rsidP="00C87089">
      <w:pPr>
        <w:spacing w:line="480" w:lineRule="auto"/>
        <w:ind w:left="720" w:hanging="720"/>
        <w:rPr>
          <w:color w:val="000000" w:themeColor="text1"/>
          <w:shd w:val="clear" w:color="auto" w:fill="FFFFFF"/>
        </w:rPr>
      </w:pPr>
      <w:r w:rsidRPr="00976138">
        <w:rPr>
          <w:color w:val="000000" w:themeColor="text1"/>
          <w:shd w:val="clear" w:color="auto" w:fill="FFFFFF"/>
        </w:rPr>
        <w:t>Fazio, R. H., &amp; Olson, M. A. (2014). The mode model.</w:t>
      </w:r>
      <w:r w:rsidRPr="00976138">
        <w:rPr>
          <w:rStyle w:val="apple-converted-space"/>
          <w:color w:val="000000" w:themeColor="text1"/>
          <w:shd w:val="clear" w:color="auto" w:fill="FFFFFF"/>
        </w:rPr>
        <w:t> </w:t>
      </w:r>
      <w:r w:rsidRPr="00976138">
        <w:rPr>
          <w:i/>
          <w:iCs/>
          <w:color w:val="000000" w:themeColor="text1"/>
        </w:rPr>
        <w:t>Dual-process theories of the social mind</w:t>
      </w:r>
      <w:r w:rsidRPr="00976138">
        <w:rPr>
          <w:color w:val="000000" w:themeColor="text1"/>
          <w:shd w:val="clear" w:color="auto" w:fill="FFFFFF"/>
        </w:rPr>
        <w:t>,</w:t>
      </w:r>
      <w:r w:rsidRPr="00976138">
        <w:rPr>
          <w:rStyle w:val="apple-converted-space"/>
          <w:color w:val="000000" w:themeColor="text1"/>
          <w:shd w:val="clear" w:color="auto" w:fill="FFFFFF"/>
        </w:rPr>
        <w:t> </w:t>
      </w:r>
      <w:r w:rsidRPr="00976138">
        <w:rPr>
          <w:i/>
          <w:iCs/>
          <w:color w:val="000000" w:themeColor="text1"/>
        </w:rPr>
        <w:t>155</w:t>
      </w:r>
      <w:r w:rsidRPr="00976138">
        <w:rPr>
          <w:color w:val="000000" w:themeColor="text1"/>
          <w:shd w:val="clear" w:color="auto" w:fill="FFFFFF"/>
        </w:rPr>
        <w:t>.</w:t>
      </w:r>
    </w:p>
    <w:p w14:paraId="6D3C45ED" w14:textId="4DD49F5A" w:rsidR="00C87089" w:rsidRPr="001D06DF" w:rsidRDefault="00C87089" w:rsidP="00C87089">
      <w:pPr>
        <w:spacing w:line="480" w:lineRule="auto"/>
        <w:ind w:left="720" w:hanging="720"/>
        <w:rPr>
          <w:color w:val="000000" w:themeColor="text1"/>
          <w:shd w:val="clear" w:color="auto" w:fill="FFFFFF"/>
        </w:rPr>
      </w:pPr>
      <w:r w:rsidRPr="001D06DF">
        <w:rPr>
          <w:color w:val="000000" w:themeColor="text1"/>
          <w:shd w:val="clear" w:color="auto" w:fill="FFFFFF"/>
        </w:rPr>
        <w:t>Ferrie, J., Miller, H., &amp; Hunter, S. C. (2020). Psychosocial outcomes of mental illness stigma in children and adolescents: A mixed-methods systematic review. </w:t>
      </w:r>
      <w:r w:rsidRPr="001D06DF">
        <w:rPr>
          <w:i/>
          <w:iCs/>
          <w:color w:val="000000" w:themeColor="text1"/>
        </w:rPr>
        <w:t>Children and Youth Services Review</w:t>
      </w:r>
      <w:r w:rsidRPr="001D06DF">
        <w:rPr>
          <w:color w:val="000000" w:themeColor="text1"/>
          <w:shd w:val="clear" w:color="auto" w:fill="FFFFFF"/>
        </w:rPr>
        <w:t>, </w:t>
      </w:r>
      <w:r w:rsidRPr="001D06DF">
        <w:rPr>
          <w:i/>
          <w:iCs/>
          <w:color w:val="000000" w:themeColor="text1"/>
        </w:rPr>
        <w:t>113</w:t>
      </w:r>
      <w:r w:rsidRPr="001D06DF">
        <w:rPr>
          <w:color w:val="000000" w:themeColor="text1"/>
          <w:shd w:val="clear" w:color="auto" w:fill="FFFFFF"/>
        </w:rPr>
        <w:t xml:space="preserve">, 104961. </w:t>
      </w:r>
      <w:hyperlink r:id="rId69" w:tgtFrame="_blank" w:history="1">
        <w:r w:rsidRPr="001D06DF">
          <w:rPr>
            <w:rStyle w:val="Hyperlink"/>
            <w:color w:val="000000" w:themeColor="text1"/>
          </w:rPr>
          <w:t>doi.org/10.1016/j.childyouth.2020.104961</w:t>
        </w:r>
        <w:r w:rsidRPr="001D06DF">
          <w:rPr>
            <w:rStyle w:val="apple-converted-space"/>
            <w:rFonts w:eastAsia="Calibri"/>
            <w:color w:val="000000" w:themeColor="text1"/>
          </w:rPr>
          <w:t> </w:t>
        </w:r>
      </w:hyperlink>
    </w:p>
    <w:p w14:paraId="3C539560" w14:textId="77777777" w:rsidR="00C87089" w:rsidRPr="001D06DF" w:rsidRDefault="00C87089" w:rsidP="00C87089">
      <w:pPr>
        <w:spacing w:line="480" w:lineRule="auto"/>
        <w:ind w:left="720" w:hanging="720"/>
        <w:rPr>
          <w:color w:val="000000" w:themeColor="text1"/>
        </w:rPr>
      </w:pPr>
      <w:r w:rsidRPr="001D06DF">
        <w:rPr>
          <w:color w:val="000000" w:themeColor="text1"/>
          <w:shd w:val="clear" w:color="auto" w:fill="FFFFFF"/>
        </w:rPr>
        <w:t>Fields, D., &amp; Asbury, K. (2023). Do children think it is important to predict learning and behaviour problems, and do they think genetic screening has a role to play in this?.</w:t>
      </w:r>
      <w:r w:rsidRPr="001D06DF">
        <w:rPr>
          <w:rStyle w:val="apple-converted-space"/>
          <w:color w:val="000000" w:themeColor="text1"/>
          <w:shd w:val="clear" w:color="auto" w:fill="FFFFFF"/>
        </w:rPr>
        <w:t> </w:t>
      </w:r>
      <w:r w:rsidRPr="001D06DF">
        <w:rPr>
          <w:i/>
          <w:iCs/>
          <w:color w:val="000000" w:themeColor="text1"/>
        </w:rPr>
        <w:t>Journal of Autism and Developmental Disorders</w:t>
      </w:r>
      <w:r w:rsidRPr="001D06DF">
        <w:rPr>
          <w:color w:val="000000" w:themeColor="text1"/>
          <w:shd w:val="clear" w:color="auto" w:fill="FFFFFF"/>
        </w:rPr>
        <w:t xml:space="preserve">, 1-18. </w:t>
      </w:r>
      <w:hyperlink r:id="rId70" w:tgtFrame="_blank" w:history="1">
        <w:r w:rsidRPr="001D06DF">
          <w:rPr>
            <w:rStyle w:val="Hyperlink"/>
            <w:color w:val="000000" w:themeColor="text1"/>
          </w:rPr>
          <w:t>https://doi.org/10.31234/osf.io/s493d</w:t>
        </w:r>
        <w:r w:rsidRPr="001D06DF">
          <w:rPr>
            <w:rStyle w:val="apple-converted-space"/>
            <w:rFonts w:eastAsia="Calibri"/>
            <w:color w:val="000000" w:themeColor="text1"/>
          </w:rPr>
          <w:t> </w:t>
        </w:r>
      </w:hyperlink>
    </w:p>
    <w:p w14:paraId="6D965C83" w14:textId="77777777" w:rsidR="00C87089" w:rsidRPr="001D06DF" w:rsidRDefault="00C87089" w:rsidP="00C87089">
      <w:pPr>
        <w:spacing w:line="480" w:lineRule="auto"/>
        <w:ind w:left="720" w:hanging="720"/>
        <w:rPr>
          <w:color w:val="000000" w:themeColor="text1"/>
          <w:shd w:val="clear" w:color="auto" w:fill="FFFFFF"/>
        </w:rPr>
      </w:pPr>
      <w:r w:rsidRPr="001D06DF">
        <w:rPr>
          <w:color w:val="000000" w:themeColor="text1"/>
          <w:shd w:val="clear" w:color="auto" w:fill="FFFFFF"/>
        </w:rPr>
        <w:t>Foster, E. D., &amp; Deardorff, A. (2017). Open science framework (OSF). </w:t>
      </w:r>
      <w:r w:rsidRPr="001D06DF">
        <w:rPr>
          <w:i/>
          <w:iCs/>
          <w:color w:val="000000" w:themeColor="text1"/>
        </w:rPr>
        <w:t>Journal of the Medical Library Association: JMLA</w:t>
      </w:r>
      <w:r w:rsidRPr="001D06DF">
        <w:rPr>
          <w:color w:val="000000" w:themeColor="text1"/>
          <w:shd w:val="clear" w:color="auto" w:fill="FFFFFF"/>
        </w:rPr>
        <w:t>, </w:t>
      </w:r>
      <w:r w:rsidRPr="001D06DF">
        <w:rPr>
          <w:i/>
          <w:iCs/>
          <w:color w:val="000000" w:themeColor="text1"/>
        </w:rPr>
        <w:t>105</w:t>
      </w:r>
      <w:r w:rsidRPr="001D06DF">
        <w:rPr>
          <w:color w:val="000000" w:themeColor="text1"/>
          <w:shd w:val="clear" w:color="auto" w:fill="FFFFFF"/>
        </w:rPr>
        <w:t xml:space="preserve">(2), 203. </w:t>
      </w:r>
      <w:hyperlink r:id="rId71" w:tgtFrame="_blank" w:history="1">
        <w:r w:rsidRPr="001D06DF">
          <w:rPr>
            <w:rStyle w:val="Hyperlink"/>
            <w:color w:val="000000" w:themeColor="text1"/>
          </w:rPr>
          <w:t>doi.org/10.5195/jmla.2017.88</w:t>
        </w:r>
        <w:r w:rsidRPr="001D06DF">
          <w:rPr>
            <w:rStyle w:val="apple-converted-space"/>
            <w:rFonts w:eastAsia="Calibri"/>
            <w:color w:val="000000" w:themeColor="text1"/>
          </w:rPr>
          <w:t> </w:t>
        </w:r>
      </w:hyperlink>
    </w:p>
    <w:p w14:paraId="3C680939" w14:textId="77777777" w:rsidR="00C87089" w:rsidRPr="001D06DF" w:rsidRDefault="00C87089" w:rsidP="00C87089">
      <w:pPr>
        <w:spacing w:line="480" w:lineRule="auto"/>
        <w:ind w:left="720" w:hanging="720"/>
        <w:rPr>
          <w:color w:val="000000" w:themeColor="text1"/>
        </w:rPr>
      </w:pPr>
      <w:r w:rsidRPr="001D06DF">
        <w:rPr>
          <w:color w:val="000000" w:themeColor="text1"/>
          <w:shd w:val="clear" w:color="auto" w:fill="FFFFFF"/>
        </w:rPr>
        <w:t>Freer, J. R. (2022). The effects of the Tripartite Intervention on students’ attitudes towards disability.</w:t>
      </w:r>
      <w:r w:rsidRPr="001D06DF">
        <w:rPr>
          <w:rStyle w:val="apple-converted-space"/>
          <w:color w:val="000000" w:themeColor="text1"/>
          <w:shd w:val="clear" w:color="auto" w:fill="FFFFFF"/>
        </w:rPr>
        <w:t> </w:t>
      </w:r>
      <w:r w:rsidRPr="001D06DF">
        <w:rPr>
          <w:i/>
          <w:iCs/>
          <w:color w:val="000000" w:themeColor="text1"/>
        </w:rPr>
        <w:t>Journal of Research in Special Educational Needs</w:t>
      </w:r>
      <w:r w:rsidRPr="001D06DF">
        <w:rPr>
          <w:color w:val="000000" w:themeColor="text1"/>
          <w:shd w:val="clear" w:color="auto" w:fill="FFFFFF"/>
        </w:rPr>
        <w:t>,</w:t>
      </w:r>
      <w:r w:rsidRPr="001D06DF">
        <w:rPr>
          <w:rStyle w:val="apple-converted-space"/>
          <w:color w:val="000000" w:themeColor="text1"/>
          <w:shd w:val="clear" w:color="auto" w:fill="FFFFFF"/>
        </w:rPr>
        <w:t> </w:t>
      </w:r>
      <w:r w:rsidRPr="001D06DF">
        <w:rPr>
          <w:i/>
          <w:iCs/>
          <w:color w:val="000000" w:themeColor="text1"/>
        </w:rPr>
        <w:t>22</w:t>
      </w:r>
      <w:r w:rsidRPr="001D06DF">
        <w:rPr>
          <w:color w:val="000000" w:themeColor="text1"/>
          <w:shd w:val="clear" w:color="auto" w:fill="FFFFFF"/>
        </w:rPr>
        <w:t xml:space="preserve">(1), 18-30. </w:t>
      </w:r>
      <w:hyperlink r:id="rId72" w:tgtFrame="_blank" w:history="1">
        <w:r w:rsidRPr="001D06DF">
          <w:rPr>
            <w:rStyle w:val="Hyperlink"/>
            <w:color w:val="000000" w:themeColor="text1"/>
          </w:rPr>
          <w:t>doi.org/10.1111/1471-3802.12512</w:t>
        </w:r>
        <w:r w:rsidRPr="001D06DF">
          <w:rPr>
            <w:rStyle w:val="apple-converted-space"/>
            <w:rFonts w:eastAsia="Calibri"/>
            <w:color w:val="000000" w:themeColor="text1"/>
          </w:rPr>
          <w:t> </w:t>
        </w:r>
      </w:hyperlink>
    </w:p>
    <w:p w14:paraId="7E369E74" w14:textId="77777777" w:rsidR="00C87089" w:rsidRPr="00296E10" w:rsidRDefault="00C87089" w:rsidP="00C87089">
      <w:pPr>
        <w:spacing w:line="480" w:lineRule="auto"/>
        <w:ind w:left="720" w:hanging="720"/>
        <w:rPr>
          <w:color w:val="000000" w:themeColor="text1"/>
          <w:shd w:val="clear" w:color="auto" w:fill="FFFFFF"/>
        </w:rPr>
      </w:pPr>
      <w:r w:rsidRPr="00296E10">
        <w:rPr>
          <w:color w:val="000000" w:themeColor="text1"/>
          <w:shd w:val="clear" w:color="auto" w:fill="FFFFFF"/>
        </w:rPr>
        <w:t xml:space="preserve">Freer, J. R. (2023). Students’ attitudes toward disability: A systematic literature review (2012–2019). International Journal of Inclusive Education, 27(5), 652-670. </w:t>
      </w:r>
      <w:hyperlink r:id="rId73" w:tgtFrame="_blank" w:history="1">
        <w:r w:rsidRPr="00296E10">
          <w:rPr>
            <w:rStyle w:val="Hyperlink"/>
            <w:color w:val="000000" w:themeColor="text1"/>
            <w:shd w:val="clear" w:color="auto" w:fill="FFFFFF"/>
          </w:rPr>
          <w:t>doi.org/10.1080/13603116.2020.1866688 </w:t>
        </w:r>
      </w:hyperlink>
    </w:p>
    <w:p w14:paraId="1069C4AD" w14:textId="77777777" w:rsidR="00C87089" w:rsidRPr="001D06DF" w:rsidRDefault="00C87089" w:rsidP="00C87089">
      <w:pPr>
        <w:spacing w:line="480" w:lineRule="auto"/>
        <w:ind w:left="720" w:hanging="720"/>
        <w:rPr>
          <w:color w:val="000000" w:themeColor="text1"/>
          <w:shd w:val="clear" w:color="auto" w:fill="FFFFFF"/>
        </w:rPr>
      </w:pPr>
      <w:r w:rsidRPr="001D06DF">
        <w:rPr>
          <w:color w:val="000000" w:themeColor="text1"/>
          <w:shd w:val="clear" w:color="auto" w:fill="FFFFFF"/>
        </w:rPr>
        <w:t>Gaad, E. (2015). Look who's coming to school: the Emirati student voice in an intervention‐based study on inclusion of learners with intellectual disabilities in Emirati mainstream government schools.</w:t>
      </w:r>
      <w:r w:rsidRPr="001D06DF">
        <w:rPr>
          <w:rStyle w:val="apple-converted-space"/>
          <w:rFonts w:eastAsiaTheme="majorEastAsia"/>
          <w:color w:val="000000" w:themeColor="text1"/>
          <w:shd w:val="clear" w:color="auto" w:fill="FFFFFF"/>
        </w:rPr>
        <w:t> </w:t>
      </w:r>
      <w:r w:rsidRPr="001D06DF">
        <w:rPr>
          <w:i/>
          <w:iCs/>
          <w:color w:val="000000" w:themeColor="text1"/>
        </w:rPr>
        <w:t>Journal of Research in Special Educational Needs</w:t>
      </w:r>
      <w:r w:rsidRPr="001D06DF">
        <w:rPr>
          <w:color w:val="000000" w:themeColor="text1"/>
          <w:shd w:val="clear" w:color="auto" w:fill="FFFFFF"/>
        </w:rPr>
        <w:t>,</w:t>
      </w:r>
      <w:r w:rsidRPr="001D06DF">
        <w:rPr>
          <w:rStyle w:val="apple-converted-space"/>
          <w:rFonts w:eastAsiaTheme="majorEastAsia"/>
          <w:color w:val="000000" w:themeColor="text1"/>
          <w:shd w:val="clear" w:color="auto" w:fill="FFFFFF"/>
        </w:rPr>
        <w:t> </w:t>
      </w:r>
      <w:r w:rsidRPr="001D06DF">
        <w:rPr>
          <w:i/>
          <w:iCs/>
          <w:color w:val="000000" w:themeColor="text1"/>
        </w:rPr>
        <w:t>15</w:t>
      </w:r>
      <w:r w:rsidRPr="001D06DF">
        <w:rPr>
          <w:color w:val="000000" w:themeColor="text1"/>
          <w:shd w:val="clear" w:color="auto" w:fill="FFFFFF"/>
        </w:rPr>
        <w:t xml:space="preserve">(2), 130-138. </w:t>
      </w:r>
      <w:hyperlink r:id="rId74" w:tgtFrame="_blank" w:history="1">
        <w:r w:rsidRPr="001D06DF">
          <w:rPr>
            <w:rStyle w:val="Hyperlink"/>
            <w:color w:val="000000" w:themeColor="text1"/>
          </w:rPr>
          <w:t>doi.org/10.1111/1471-3802.12053</w:t>
        </w:r>
        <w:r w:rsidRPr="001D06DF">
          <w:rPr>
            <w:rStyle w:val="apple-converted-space"/>
            <w:rFonts w:eastAsia="Calibri"/>
            <w:color w:val="000000" w:themeColor="text1"/>
          </w:rPr>
          <w:t> </w:t>
        </w:r>
      </w:hyperlink>
    </w:p>
    <w:p w14:paraId="44AAD021" w14:textId="77777777" w:rsidR="00C87089" w:rsidRPr="003B023C" w:rsidRDefault="00C87089" w:rsidP="00C87089">
      <w:pPr>
        <w:spacing w:line="480" w:lineRule="auto"/>
        <w:ind w:left="720" w:hanging="720"/>
        <w:rPr>
          <w:color w:val="000000" w:themeColor="text1"/>
          <w:shd w:val="clear" w:color="auto" w:fill="FFFFFF"/>
        </w:rPr>
      </w:pPr>
      <w:r w:rsidRPr="003B023C">
        <w:rPr>
          <w:color w:val="000000" w:themeColor="text1"/>
          <w:shd w:val="clear" w:color="auto" w:fill="FFFFFF"/>
        </w:rPr>
        <w:t xml:space="preserve">Gasser, L., Malti, T., and Buholzer, A. (2013). Children’s moral judgments and </w:t>
      </w:r>
    </w:p>
    <w:p w14:paraId="402A5F30" w14:textId="77777777" w:rsidR="008E361D" w:rsidRDefault="00C87089" w:rsidP="008E361D">
      <w:pPr>
        <w:spacing w:line="480" w:lineRule="auto"/>
        <w:ind w:left="720"/>
        <w:rPr>
          <w:color w:val="000000" w:themeColor="text1"/>
          <w:shd w:val="clear" w:color="auto" w:fill="FFFFFF"/>
        </w:rPr>
      </w:pPr>
      <w:r w:rsidRPr="003B023C">
        <w:rPr>
          <w:color w:val="000000" w:themeColor="text1"/>
          <w:shd w:val="clear" w:color="auto" w:fill="FFFFFF"/>
        </w:rPr>
        <w:lastRenderedPageBreak/>
        <w:t xml:space="preserve">moral emotions following exclusion of children with disabilities: relations with inclusive education, age, and contact intensity. </w:t>
      </w:r>
      <w:r w:rsidRPr="003B023C">
        <w:rPr>
          <w:i/>
          <w:iCs/>
          <w:color w:val="000000" w:themeColor="text1"/>
          <w:shd w:val="clear" w:color="auto" w:fill="FFFFFF"/>
        </w:rPr>
        <w:t xml:space="preserve">Res. Dev. Disabil. </w:t>
      </w:r>
      <w:r w:rsidRPr="003B023C">
        <w:rPr>
          <w:color w:val="000000" w:themeColor="text1"/>
          <w:shd w:val="clear" w:color="auto" w:fill="FFFFFF"/>
        </w:rPr>
        <w:t xml:space="preserve">34, 948–958. </w:t>
      </w:r>
      <w:r w:rsidRPr="001D06DF">
        <w:rPr>
          <w:color w:val="000000" w:themeColor="text1"/>
          <w:shd w:val="clear" w:color="auto" w:fill="FFFFFF"/>
        </w:rPr>
        <w:t>d</w:t>
      </w:r>
      <w:r w:rsidRPr="003B023C">
        <w:rPr>
          <w:color w:val="000000" w:themeColor="text1"/>
          <w:shd w:val="clear" w:color="auto" w:fill="FFFFFF"/>
        </w:rPr>
        <w:t>oi</w:t>
      </w:r>
      <w:r w:rsidRPr="001D06DF">
        <w:rPr>
          <w:color w:val="000000" w:themeColor="text1"/>
          <w:shd w:val="clear" w:color="auto" w:fill="FFFFFF"/>
        </w:rPr>
        <w:t>.org/</w:t>
      </w:r>
      <w:r w:rsidRPr="003B023C">
        <w:rPr>
          <w:color w:val="000000" w:themeColor="text1"/>
          <w:shd w:val="clear" w:color="auto" w:fill="FFFFFF"/>
        </w:rPr>
        <w:t>10.1016/j.ridd.2012.11.017</w:t>
      </w:r>
    </w:p>
    <w:p w14:paraId="67FF4D10" w14:textId="08633EB5" w:rsidR="00C87089" w:rsidRPr="00296E10" w:rsidRDefault="008E361D" w:rsidP="008E361D">
      <w:pPr>
        <w:spacing w:line="480" w:lineRule="auto"/>
        <w:ind w:left="720" w:hanging="720"/>
        <w:rPr>
          <w:color w:val="000000" w:themeColor="text1"/>
          <w:shd w:val="clear" w:color="auto" w:fill="FFFFFF"/>
        </w:rPr>
      </w:pPr>
      <w:r w:rsidRPr="00296E10">
        <w:rPr>
          <w:color w:val="000000" w:themeColor="text1"/>
          <w:shd w:val="clear" w:color="auto" w:fill="FFFFFF"/>
        </w:rPr>
        <w:t>Gawronski, B. (2019). Six lessons for a cogent science of implicit bias and its criticism. </w:t>
      </w:r>
      <w:r w:rsidRPr="00296E10">
        <w:rPr>
          <w:i/>
          <w:iCs/>
          <w:color w:val="000000" w:themeColor="text1"/>
          <w:shd w:val="clear" w:color="auto" w:fill="FFFFFF"/>
        </w:rPr>
        <w:t>Perspectives on Psychological Science</w:t>
      </w:r>
      <w:r w:rsidRPr="00296E10">
        <w:rPr>
          <w:color w:val="000000" w:themeColor="text1"/>
          <w:shd w:val="clear" w:color="auto" w:fill="FFFFFF"/>
        </w:rPr>
        <w:t>, </w:t>
      </w:r>
      <w:r w:rsidRPr="00296E10">
        <w:rPr>
          <w:i/>
          <w:iCs/>
          <w:color w:val="000000" w:themeColor="text1"/>
          <w:shd w:val="clear" w:color="auto" w:fill="FFFFFF"/>
        </w:rPr>
        <w:t>14</w:t>
      </w:r>
      <w:r w:rsidRPr="00296E10">
        <w:rPr>
          <w:color w:val="000000" w:themeColor="text1"/>
          <w:shd w:val="clear" w:color="auto" w:fill="FFFFFF"/>
        </w:rPr>
        <w:t>(4), 574-595.</w:t>
      </w:r>
      <w:r w:rsidR="00C87089" w:rsidRPr="00296E10">
        <w:rPr>
          <w:color w:val="000000" w:themeColor="text1"/>
          <w:shd w:val="clear" w:color="auto" w:fill="FFFFFF"/>
        </w:rPr>
        <w:t xml:space="preserve"> </w:t>
      </w:r>
      <w:hyperlink r:id="rId75" w:tgtFrame="_blank" w:history="1">
        <w:r w:rsidRPr="00296E10">
          <w:rPr>
            <w:rStyle w:val="Hyperlink"/>
            <w:color w:val="000000" w:themeColor="text1"/>
            <w:shd w:val="clear" w:color="auto" w:fill="FFFFFF"/>
          </w:rPr>
          <w:t>doi.org/10.1177/1745691619826015 </w:t>
        </w:r>
      </w:hyperlink>
      <w:r w:rsidR="00C87089" w:rsidRPr="00296E10">
        <w:rPr>
          <w:color w:val="000000" w:themeColor="text1"/>
          <w:shd w:val="clear" w:color="auto" w:fill="FFFFFF"/>
        </w:rPr>
        <w:t xml:space="preserve"> </w:t>
      </w:r>
    </w:p>
    <w:p w14:paraId="483C5F2A" w14:textId="77777777" w:rsidR="00C87089" w:rsidRPr="003F4ED0" w:rsidRDefault="00C87089" w:rsidP="00C87089">
      <w:pPr>
        <w:spacing w:line="480" w:lineRule="auto"/>
        <w:ind w:left="720" w:hanging="720"/>
        <w:rPr>
          <w:color w:val="000000" w:themeColor="text1"/>
          <w:shd w:val="clear" w:color="auto" w:fill="FFFFFF"/>
        </w:rPr>
      </w:pPr>
      <w:r w:rsidRPr="003F4ED0">
        <w:rPr>
          <w:color w:val="000000" w:themeColor="text1"/>
          <w:shd w:val="clear" w:color="auto" w:fill="FFFFFF"/>
        </w:rPr>
        <w:t>Gelman, S. A. (2004). Psychological essentialism in children.</w:t>
      </w:r>
      <w:r w:rsidRPr="003F4ED0">
        <w:rPr>
          <w:rStyle w:val="apple-converted-space"/>
          <w:rFonts w:eastAsiaTheme="majorEastAsia"/>
          <w:color w:val="000000" w:themeColor="text1"/>
          <w:shd w:val="clear" w:color="auto" w:fill="FFFFFF"/>
        </w:rPr>
        <w:t> </w:t>
      </w:r>
      <w:r w:rsidRPr="003F4ED0">
        <w:rPr>
          <w:i/>
          <w:iCs/>
          <w:color w:val="000000" w:themeColor="text1"/>
        </w:rPr>
        <w:t>Trends in cognitive sciences</w:t>
      </w:r>
      <w:r w:rsidRPr="003F4ED0">
        <w:rPr>
          <w:color w:val="000000" w:themeColor="text1"/>
          <w:shd w:val="clear" w:color="auto" w:fill="FFFFFF"/>
        </w:rPr>
        <w:t>,</w:t>
      </w:r>
      <w:r w:rsidRPr="003F4ED0">
        <w:rPr>
          <w:rStyle w:val="apple-converted-space"/>
          <w:rFonts w:eastAsiaTheme="majorEastAsia"/>
          <w:color w:val="000000" w:themeColor="text1"/>
          <w:shd w:val="clear" w:color="auto" w:fill="FFFFFF"/>
        </w:rPr>
        <w:t> </w:t>
      </w:r>
      <w:r w:rsidRPr="003F4ED0">
        <w:rPr>
          <w:i/>
          <w:iCs/>
          <w:color w:val="000000" w:themeColor="text1"/>
        </w:rPr>
        <w:t>8</w:t>
      </w:r>
      <w:r w:rsidRPr="003F4ED0">
        <w:rPr>
          <w:color w:val="000000" w:themeColor="text1"/>
          <w:shd w:val="clear" w:color="auto" w:fill="FFFFFF"/>
        </w:rPr>
        <w:t xml:space="preserve">(9), 404-409. </w:t>
      </w:r>
      <w:hyperlink r:id="rId76" w:tgtFrame="_blank" w:history="1">
        <w:r w:rsidRPr="003F4ED0">
          <w:rPr>
            <w:rStyle w:val="Hyperlink"/>
            <w:color w:val="000000" w:themeColor="text1"/>
          </w:rPr>
          <w:t>doi.org/10.1016/j.tics.2004.07.001</w:t>
        </w:r>
        <w:r w:rsidRPr="003F4ED0">
          <w:rPr>
            <w:rStyle w:val="apple-converted-space"/>
            <w:rFonts w:eastAsia="Calibri"/>
            <w:color w:val="000000" w:themeColor="text1"/>
          </w:rPr>
          <w:t> </w:t>
        </w:r>
      </w:hyperlink>
    </w:p>
    <w:p w14:paraId="4F1BADDE" w14:textId="77777777" w:rsidR="00C87089" w:rsidRDefault="00C87089" w:rsidP="00C87089">
      <w:pPr>
        <w:spacing w:line="480" w:lineRule="auto"/>
        <w:ind w:left="720" w:hanging="720"/>
      </w:pPr>
      <w:r w:rsidRPr="001D06DF">
        <w:rPr>
          <w:color w:val="000000" w:themeColor="text1"/>
          <w:shd w:val="clear" w:color="auto" w:fill="FFFFFF"/>
        </w:rPr>
        <w:t>Georgiadi, M., Kalyva, E., Kourkoutas, E., &amp; Tsakiris, V. (2012). Young children's attitudes toward peers with intellectual disabilities: Effect of the type of school.</w:t>
      </w:r>
      <w:r w:rsidRPr="001D06DF">
        <w:rPr>
          <w:rStyle w:val="apple-converted-space"/>
          <w:rFonts w:eastAsiaTheme="majorEastAsia"/>
          <w:color w:val="000000" w:themeColor="text1"/>
          <w:shd w:val="clear" w:color="auto" w:fill="FFFFFF"/>
        </w:rPr>
        <w:t> </w:t>
      </w:r>
      <w:r w:rsidRPr="001D06DF">
        <w:rPr>
          <w:i/>
          <w:iCs/>
          <w:color w:val="000000" w:themeColor="text1"/>
        </w:rPr>
        <w:t>Journal of Applied Research in Intellectual Disabilities</w:t>
      </w:r>
      <w:r w:rsidRPr="001D06DF">
        <w:rPr>
          <w:color w:val="000000" w:themeColor="text1"/>
          <w:shd w:val="clear" w:color="auto" w:fill="FFFFFF"/>
        </w:rPr>
        <w:t>,</w:t>
      </w:r>
      <w:r w:rsidRPr="001D06DF">
        <w:rPr>
          <w:rStyle w:val="apple-converted-space"/>
          <w:rFonts w:eastAsiaTheme="majorEastAsia"/>
          <w:color w:val="000000" w:themeColor="text1"/>
          <w:shd w:val="clear" w:color="auto" w:fill="FFFFFF"/>
        </w:rPr>
        <w:t> </w:t>
      </w:r>
      <w:r w:rsidRPr="001D06DF">
        <w:rPr>
          <w:i/>
          <w:iCs/>
          <w:color w:val="000000" w:themeColor="text1"/>
        </w:rPr>
        <w:t>25</w:t>
      </w:r>
      <w:r w:rsidRPr="001D06DF">
        <w:rPr>
          <w:color w:val="000000" w:themeColor="text1"/>
          <w:shd w:val="clear" w:color="auto" w:fill="FFFFFF"/>
        </w:rPr>
        <w:t xml:space="preserve">(6), 531-541. </w:t>
      </w:r>
      <w:hyperlink r:id="rId77" w:tgtFrame="_blank" w:history="1">
        <w:r w:rsidRPr="001D06DF">
          <w:rPr>
            <w:rStyle w:val="Hyperlink"/>
            <w:color w:val="000000" w:themeColor="text1"/>
          </w:rPr>
          <w:t>doi.org/10.1111/j.1468-3148.2012.00699.x</w:t>
        </w:r>
        <w:r w:rsidRPr="001D06DF">
          <w:rPr>
            <w:rStyle w:val="apple-converted-space"/>
            <w:rFonts w:eastAsia="Calibri"/>
            <w:color w:val="000000" w:themeColor="text1"/>
          </w:rPr>
          <w:t> </w:t>
        </w:r>
      </w:hyperlink>
    </w:p>
    <w:p w14:paraId="5128B566" w14:textId="69A006DF" w:rsidR="001F0D20" w:rsidRPr="00567376" w:rsidRDefault="001F0D20" w:rsidP="00C87089">
      <w:pPr>
        <w:spacing w:line="480" w:lineRule="auto"/>
        <w:ind w:left="720" w:hanging="720"/>
      </w:pPr>
      <w:r w:rsidRPr="00567376">
        <w:rPr>
          <w:shd w:val="clear" w:color="auto" w:fill="FFFFFF"/>
        </w:rPr>
        <w:t>Giagazoglou, P., &amp; Papadaniil, M. (2018). Effects of a storytelling program with drama techniques to understand and accept intellectual disability in students 6-7 years old. A pilot study. </w:t>
      </w:r>
      <w:r w:rsidRPr="00567376">
        <w:rPr>
          <w:i/>
          <w:iCs/>
          <w:shd w:val="clear" w:color="auto" w:fill="FFFFFF"/>
        </w:rPr>
        <w:t>Advances in Physical Education</w:t>
      </w:r>
      <w:r w:rsidRPr="00567376">
        <w:rPr>
          <w:shd w:val="clear" w:color="auto" w:fill="FFFFFF"/>
        </w:rPr>
        <w:t>, </w:t>
      </w:r>
      <w:r w:rsidRPr="00567376">
        <w:rPr>
          <w:i/>
          <w:iCs/>
          <w:shd w:val="clear" w:color="auto" w:fill="FFFFFF"/>
        </w:rPr>
        <w:t>8</w:t>
      </w:r>
      <w:r w:rsidRPr="00567376">
        <w:rPr>
          <w:shd w:val="clear" w:color="auto" w:fill="FFFFFF"/>
        </w:rPr>
        <w:t xml:space="preserve">(02), 224. doi.10.4236/ape.2018.82020. </w:t>
      </w:r>
    </w:p>
    <w:p w14:paraId="73E9EECB" w14:textId="77777777" w:rsidR="00C87089" w:rsidRPr="001D06DF" w:rsidRDefault="00C87089" w:rsidP="00C87089">
      <w:pPr>
        <w:spacing w:line="480" w:lineRule="auto"/>
        <w:ind w:left="720" w:hanging="720"/>
        <w:rPr>
          <w:color w:val="000000" w:themeColor="text1"/>
        </w:rPr>
      </w:pPr>
      <w:r w:rsidRPr="001D06DF">
        <w:rPr>
          <w:color w:val="000000" w:themeColor="text1"/>
        </w:rPr>
        <w:t xml:space="preserve">Gillett-Swan JK (2014) Investigating tween children’s capacity to conceptualise the complex issue of wellbeing. </w:t>
      </w:r>
      <w:r w:rsidRPr="001D06DF">
        <w:rPr>
          <w:i/>
          <w:iCs/>
          <w:color w:val="000000" w:themeColor="text1"/>
        </w:rPr>
        <w:t xml:space="preserve">Global Studies of Childhood </w:t>
      </w:r>
      <w:r w:rsidRPr="001D06DF">
        <w:rPr>
          <w:color w:val="000000" w:themeColor="text1"/>
        </w:rPr>
        <w:t xml:space="preserve">4(2): 64–76. </w:t>
      </w:r>
      <w:hyperlink r:id="rId78" w:tgtFrame="_blank" w:history="1">
        <w:r w:rsidRPr="001D06DF">
          <w:rPr>
            <w:rStyle w:val="Hyperlink"/>
            <w:color w:val="000000" w:themeColor="text1"/>
          </w:rPr>
          <w:t>doi.org/10.2304/gsch.2014.4.2.64</w:t>
        </w:r>
        <w:r w:rsidRPr="001D06DF">
          <w:rPr>
            <w:rStyle w:val="apple-converted-space"/>
            <w:rFonts w:eastAsia="Calibri"/>
            <w:color w:val="000000" w:themeColor="text1"/>
          </w:rPr>
          <w:t> </w:t>
        </w:r>
      </w:hyperlink>
    </w:p>
    <w:p w14:paraId="707AD715" w14:textId="77777777" w:rsidR="00C87089" w:rsidRPr="001D06DF" w:rsidRDefault="00C87089" w:rsidP="00C87089">
      <w:pPr>
        <w:spacing w:line="480" w:lineRule="auto"/>
        <w:ind w:left="720" w:hanging="720"/>
        <w:rPr>
          <w:rStyle w:val="apple-converted-space"/>
          <w:rFonts w:eastAsia="Calibri"/>
          <w:color w:val="000000" w:themeColor="text1"/>
        </w:rPr>
      </w:pPr>
      <w:r w:rsidRPr="001D06DF">
        <w:rPr>
          <w:color w:val="000000" w:themeColor="text1"/>
          <w:shd w:val="clear" w:color="auto" w:fill="FFFFFF"/>
        </w:rPr>
        <w:t>Gilmore, L., &amp; Howard, G. (2016). Children's books that promote understanding of difference, diversity and disability. </w:t>
      </w:r>
      <w:r w:rsidRPr="001D06DF">
        <w:rPr>
          <w:i/>
          <w:iCs/>
          <w:color w:val="000000" w:themeColor="text1"/>
        </w:rPr>
        <w:t>Journal of Psychologists and Counsellors in Schools</w:t>
      </w:r>
      <w:r w:rsidRPr="001D06DF">
        <w:rPr>
          <w:color w:val="000000" w:themeColor="text1"/>
          <w:shd w:val="clear" w:color="auto" w:fill="FFFFFF"/>
        </w:rPr>
        <w:t>, </w:t>
      </w:r>
      <w:r w:rsidRPr="001D06DF">
        <w:rPr>
          <w:i/>
          <w:iCs/>
          <w:color w:val="000000" w:themeColor="text1"/>
        </w:rPr>
        <w:t>26</w:t>
      </w:r>
      <w:r w:rsidRPr="001D06DF">
        <w:rPr>
          <w:color w:val="000000" w:themeColor="text1"/>
          <w:shd w:val="clear" w:color="auto" w:fill="FFFFFF"/>
        </w:rPr>
        <w:t xml:space="preserve">(2), 218-251. </w:t>
      </w:r>
      <w:hyperlink r:id="rId79" w:tgtFrame="_blank" w:history="1">
        <w:r w:rsidRPr="001D06DF">
          <w:rPr>
            <w:rStyle w:val="Hyperlink"/>
            <w:color w:val="000000" w:themeColor="text1"/>
          </w:rPr>
          <w:t>doi.org/10.1017/jgc.2016.26</w:t>
        </w:r>
        <w:r w:rsidRPr="001D06DF">
          <w:rPr>
            <w:rStyle w:val="apple-converted-space"/>
            <w:rFonts w:eastAsia="Calibri"/>
            <w:color w:val="000000" w:themeColor="text1"/>
          </w:rPr>
          <w:t> </w:t>
        </w:r>
      </w:hyperlink>
    </w:p>
    <w:p w14:paraId="339A2BDA" w14:textId="77777777" w:rsidR="00C87089" w:rsidRPr="001D06DF" w:rsidRDefault="00C87089" w:rsidP="00C87089">
      <w:pPr>
        <w:spacing w:line="480" w:lineRule="auto"/>
        <w:ind w:left="720" w:hanging="720"/>
        <w:rPr>
          <w:color w:val="000000" w:themeColor="text1"/>
        </w:rPr>
      </w:pPr>
      <w:r w:rsidRPr="001D06DF">
        <w:rPr>
          <w:color w:val="000000" w:themeColor="text1"/>
          <w:shd w:val="clear" w:color="auto" w:fill="FFFFFF"/>
        </w:rPr>
        <w:t xml:space="preserve">Glosson, M. (February 1, 2021). How Emojis Can Help Children Identify Their Emotions </w:t>
      </w:r>
      <w:r w:rsidRPr="001D06DF">
        <w:rPr>
          <w:color w:val="000000" w:themeColor="text1"/>
        </w:rPr>
        <w:t xml:space="preserve">How Emojis help children to identify their Emotions. Retrieved from  </w:t>
      </w:r>
      <w:hyperlink r:id="rId80" w:history="1">
        <w:r w:rsidRPr="001D06DF">
          <w:rPr>
            <w:rStyle w:val="Hyperlink"/>
            <w:rFonts w:eastAsiaTheme="majorEastAsia"/>
            <w:color w:val="000000" w:themeColor="text1"/>
          </w:rPr>
          <w:t>https://www.moms.com/emojis-help-kids-identify-emotions/</w:t>
        </w:r>
      </w:hyperlink>
    </w:p>
    <w:p w14:paraId="3C912156" w14:textId="77777777" w:rsidR="00C87089" w:rsidRPr="001D06DF" w:rsidRDefault="00C87089" w:rsidP="00C87089">
      <w:pPr>
        <w:spacing w:line="480" w:lineRule="auto"/>
        <w:ind w:left="720" w:hanging="720"/>
        <w:rPr>
          <w:color w:val="000000" w:themeColor="text1"/>
        </w:rPr>
      </w:pPr>
      <w:r w:rsidRPr="001D06DF">
        <w:rPr>
          <w:color w:val="000000" w:themeColor="text1"/>
          <w:shd w:val="clear" w:color="auto" w:fill="FFFFFF"/>
        </w:rPr>
        <w:lastRenderedPageBreak/>
        <w:t xml:space="preserve">Gökbulut, B., &amp; Yeniasır, M. (2018). Examination of perception of peers concerning individuals with special needs based on narrative expression. </w:t>
      </w:r>
      <w:hyperlink r:id="rId81" w:tgtFrame="_blank" w:history="1">
        <w:r w:rsidRPr="001D06DF">
          <w:rPr>
            <w:rStyle w:val="Hyperlink"/>
            <w:color w:val="000000" w:themeColor="text1"/>
          </w:rPr>
          <w:t>doi.org/10.3390/educsci14040346</w:t>
        </w:r>
        <w:r w:rsidRPr="001D06DF">
          <w:rPr>
            <w:rStyle w:val="apple-converted-space"/>
            <w:rFonts w:eastAsia="Calibri"/>
            <w:color w:val="000000" w:themeColor="text1"/>
          </w:rPr>
          <w:t> </w:t>
        </w:r>
      </w:hyperlink>
    </w:p>
    <w:p w14:paraId="26B8C399" w14:textId="77777777" w:rsidR="00C87089" w:rsidRPr="001D06DF" w:rsidRDefault="00C87089" w:rsidP="00C87089">
      <w:pPr>
        <w:spacing w:line="480" w:lineRule="auto"/>
        <w:ind w:left="720" w:hanging="720"/>
        <w:rPr>
          <w:color w:val="000000" w:themeColor="text1"/>
        </w:rPr>
      </w:pPr>
      <w:r w:rsidRPr="001D06DF">
        <w:rPr>
          <w:color w:val="000000" w:themeColor="text1"/>
          <w:shd w:val="clear" w:color="auto" w:fill="FFFFFF"/>
        </w:rPr>
        <w:t>Gregory, M., &amp; Brubaker, N. (2008). </w:t>
      </w:r>
      <w:r w:rsidRPr="001D06DF">
        <w:rPr>
          <w:i/>
          <w:iCs/>
          <w:color w:val="000000" w:themeColor="text1"/>
        </w:rPr>
        <w:t>Philosophy for children: Practitioner handbook</w:t>
      </w:r>
      <w:r w:rsidRPr="001D06DF">
        <w:rPr>
          <w:color w:val="000000" w:themeColor="text1"/>
          <w:shd w:val="clear" w:color="auto" w:fill="FFFFFF"/>
        </w:rPr>
        <w:t xml:space="preserve">. Montclair State University. </w:t>
      </w:r>
      <w:hyperlink r:id="rId82" w:tgtFrame="_blank" w:history="1">
        <w:r w:rsidRPr="001D06DF">
          <w:rPr>
            <w:rStyle w:val="Hyperlink"/>
            <w:color w:val="000000" w:themeColor="text1"/>
          </w:rPr>
          <w:t>doi.org/10.5840/thinking200216211</w:t>
        </w:r>
        <w:r w:rsidRPr="001D06DF">
          <w:rPr>
            <w:rStyle w:val="apple-converted-space"/>
            <w:rFonts w:eastAsia="Calibri"/>
            <w:color w:val="000000" w:themeColor="text1"/>
          </w:rPr>
          <w:t> </w:t>
        </w:r>
      </w:hyperlink>
    </w:p>
    <w:p w14:paraId="193498E1" w14:textId="77777777" w:rsidR="00C87089" w:rsidRDefault="00C87089" w:rsidP="00C87089">
      <w:pPr>
        <w:spacing w:line="480" w:lineRule="auto"/>
        <w:ind w:left="720" w:hanging="720"/>
      </w:pPr>
      <w:r w:rsidRPr="003F4ED0">
        <w:rPr>
          <w:color w:val="000000" w:themeColor="text1"/>
          <w:shd w:val="clear" w:color="auto" w:fill="FFFFFF"/>
        </w:rPr>
        <w:t>Gus, L. (2000). Autism: Promoting peer understanding. </w:t>
      </w:r>
      <w:r w:rsidRPr="003F4ED0">
        <w:rPr>
          <w:i/>
          <w:iCs/>
          <w:color w:val="000000" w:themeColor="text1"/>
          <w:shd w:val="clear" w:color="auto" w:fill="FFFFFF"/>
        </w:rPr>
        <w:t>Educational Psychology in Practice</w:t>
      </w:r>
      <w:r w:rsidRPr="003F4ED0">
        <w:rPr>
          <w:color w:val="000000" w:themeColor="text1"/>
          <w:shd w:val="clear" w:color="auto" w:fill="FFFFFF"/>
        </w:rPr>
        <w:t>, </w:t>
      </w:r>
      <w:r w:rsidRPr="003F4ED0">
        <w:rPr>
          <w:i/>
          <w:iCs/>
          <w:color w:val="000000" w:themeColor="text1"/>
          <w:shd w:val="clear" w:color="auto" w:fill="FFFFFF"/>
        </w:rPr>
        <w:t>16</w:t>
      </w:r>
      <w:r w:rsidRPr="003F4ED0">
        <w:rPr>
          <w:color w:val="000000" w:themeColor="text1"/>
          <w:shd w:val="clear" w:color="auto" w:fill="FFFFFF"/>
        </w:rPr>
        <w:t xml:space="preserve">(4), 461-468. </w:t>
      </w:r>
      <w:hyperlink r:id="rId83" w:tgtFrame="_blank" w:history="1">
        <w:r w:rsidRPr="003F4ED0">
          <w:rPr>
            <w:rStyle w:val="Hyperlink"/>
            <w:color w:val="000000" w:themeColor="text1"/>
          </w:rPr>
          <w:t>doi.org/10.1080/713666109</w:t>
        </w:r>
        <w:r w:rsidRPr="003F4ED0">
          <w:rPr>
            <w:rStyle w:val="apple-converted-space"/>
            <w:rFonts w:eastAsia="Calibri"/>
            <w:color w:val="000000" w:themeColor="text1"/>
          </w:rPr>
          <w:t> </w:t>
        </w:r>
      </w:hyperlink>
    </w:p>
    <w:p w14:paraId="7B83DC87" w14:textId="066E1C08" w:rsidR="00D90808" w:rsidRPr="00567376" w:rsidRDefault="00D90808" w:rsidP="00C87089">
      <w:pPr>
        <w:spacing w:line="480" w:lineRule="auto"/>
        <w:ind w:left="720" w:hanging="720"/>
        <w:rPr>
          <w:shd w:val="clear" w:color="auto" w:fill="FFFFFF"/>
        </w:rPr>
      </w:pPr>
      <w:r w:rsidRPr="00567376">
        <w:rPr>
          <w:shd w:val="clear" w:color="auto" w:fill="FFFFFF"/>
          <w:lang w:val="fr-FR"/>
        </w:rPr>
        <w:t xml:space="preserve">Han, E., Scior, K., Avramides, K., &amp; Crane, L. (2022). </w:t>
      </w:r>
      <w:r w:rsidRPr="00567376">
        <w:rPr>
          <w:shd w:val="clear" w:color="auto" w:fill="FFFFFF"/>
        </w:rPr>
        <w:t>A systematic review on autistic people's experiences of stigma and coping strategies.</w:t>
      </w:r>
      <w:r w:rsidRPr="00567376">
        <w:rPr>
          <w:rStyle w:val="apple-converted-space"/>
          <w:shd w:val="clear" w:color="auto" w:fill="FFFFFF"/>
        </w:rPr>
        <w:t> </w:t>
      </w:r>
      <w:r w:rsidRPr="00567376">
        <w:rPr>
          <w:i/>
          <w:iCs/>
        </w:rPr>
        <w:t>Autism Research</w:t>
      </w:r>
      <w:r w:rsidRPr="00567376">
        <w:rPr>
          <w:shd w:val="clear" w:color="auto" w:fill="FFFFFF"/>
        </w:rPr>
        <w:t>,</w:t>
      </w:r>
      <w:r w:rsidRPr="00567376">
        <w:rPr>
          <w:rStyle w:val="apple-converted-space"/>
          <w:shd w:val="clear" w:color="auto" w:fill="FFFFFF"/>
        </w:rPr>
        <w:t> </w:t>
      </w:r>
      <w:r w:rsidRPr="00567376">
        <w:rPr>
          <w:i/>
          <w:iCs/>
        </w:rPr>
        <w:t>15</w:t>
      </w:r>
      <w:r w:rsidRPr="00567376">
        <w:rPr>
          <w:shd w:val="clear" w:color="auto" w:fill="FFFFFF"/>
        </w:rPr>
        <w:t xml:space="preserve">(1), 12-26. </w:t>
      </w:r>
      <w:hyperlink r:id="rId84" w:tgtFrame="_blank" w:history="1">
        <w:r w:rsidRPr="00567376">
          <w:rPr>
            <w:u w:val="single"/>
          </w:rPr>
          <w:t>doi.org/10.1002/aur.2652</w:t>
        </w:r>
        <w:r w:rsidRPr="00567376">
          <w:t> </w:t>
        </w:r>
      </w:hyperlink>
    </w:p>
    <w:p w14:paraId="314173C5" w14:textId="77A4C9E6" w:rsidR="00DE3953" w:rsidRPr="00976138" w:rsidRDefault="00DE3953" w:rsidP="00DE3953">
      <w:pPr>
        <w:spacing w:line="480" w:lineRule="auto"/>
        <w:ind w:left="720" w:hanging="720"/>
        <w:rPr>
          <w:rFonts w:eastAsia="Calibri"/>
          <w:strike/>
          <w:color w:val="000000" w:themeColor="text1"/>
        </w:rPr>
      </w:pPr>
      <w:r w:rsidRPr="00976138">
        <w:rPr>
          <w:color w:val="000000" w:themeColor="text1"/>
          <w:shd w:val="clear" w:color="auto" w:fill="FFFFFF"/>
        </w:rPr>
        <w:t>Hart, E. R., Bailey, D. H., Luo, S., Sengupta, P., &amp; Watts, T. W. (2024). Fadeout and persistence of intervention impacts on social–emotional and cognitive skills in children and adolescents: A meta-analytic review of randomized controlled trials.</w:t>
      </w:r>
      <w:r w:rsidRPr="00976138">
        <w:rPr>
          <w:rStyle w:val="apple-converted-space"/>
          <w:color w:val="000000" w:themeColor="text1"/>
          <w:shd w:val="clear" w:color="auto" w:fill="FFFFFF"/>
        </w:rPr>
        <w:t> </w:t>
      </w:r>
      <w:r w:rsidRPr="00976138">
        <w:rPr>
          <w:i/>
          <w:iCs/>
          <w:color w:val="000000" w:themeColor="text1"/>
        </w:rPr>
        <w:t>Psychological Bulletin</w:t>
      </w:r>
      <w:r w:rsidRPr="00976138">
        <w:rPr>
          <w:color w:val="000000" w:themeColor="text1"/>
          <w:shd w:val="clear" w:color="auto" w:fill="FFFFFF"/>
        </w:rPr>
        <w:t>,</w:t>
      </w:r>
      <w:r w:rsidRPr="00976138">
        <w:rPr>
          <w:rStyle w:val="apple-converted-space"/>
          <w:color w:val="000000" w:themeColor="text1"/>
          <w:shd w:val="clear" w:color="auto" w:fill="FFFFFF"/>
        </w:rPr>
        <w:t> </w:t>
      </w:r>
      <w:r w:rsidRPr="00976138">
        <w:rPr>
          <w:i/>
          <w:iCs/>
          <w:color w:val="000000" w:themeColor="text1"/>
        </w:rPr>
        <w:t>150</w:t>
      </w:r>
      <w:r w:rsidRPr="00976138">
        <w:rPr>
          <w:color w:val="000000" w:themeColor="text1"/>
          <w:shd w:val="clear" w:color="auto" w:fill="FFFFFF"/>
        </w:rPr>
        <w:t xml:space="preserve">(10), 1207. </w:t>
      </w:r>
      <w:hyperlink r:id="rId85" w:tgtFrame="_blank" w:history="1">
        <w:r w:rsidRPr="00976138">
          <w:rPr>
            <w:rStyle w:val="Hyperlink"/>
            <w:color w:val="000000" w:themeColor="text1"/>
          </w:rPr>
          <w:t>doi.org/10.1037/bul0000450</w:t>
        </w:r>
        <w:r w:rsidRPr="00976138">
          <w:rPr>
            <w:rStyle w:val="apple-converted-space"/>
            <w:rFonts w:eastAsia="Calibri"/>
            <w:color w:val="000000" w:themeColor="text1"/>
          </w:rPr>
          <w:t> </w:t>
        </w:r>
      </w:hyperlink>
    </w:p>
    <w:p w14:paraId="67540FC2" w14:textId="3F94244D" w:rsidR="00C87089" w:rsidRPr="001D06DF" w:rsidRDefault="00C87089" w:rsidP="00C87089">
      <w:pPr>
        <w:spacing w:line="480" w:lineRule="auto"/>
        <w:ind w:left="720" w:hanging="720"/>
        <w:rPr>
          <w:color w:val="000000" w:themeColor="text1"/>
        </w:rPr>
      </w:pPr>
      <w:r w:rsidRPr="001D06DF">
        <w:rPr>
          <w:color w:val="000000" w:themeColor="text1"/>
          <w:shd w:val="clear" w:color="auto" w:fill="FFFFFF"/>
        </w:rPr>
        <w:t>Hein, S., &amp; Weeland, J. (2019). Introduction to the special issue. Randomized controlled trials (RCTs) in clinical and community settings: Challenges, alternatives, and supplementary designs. </w:t>
      </w:r>
      <w:r w:rsidRPr="001D06DF">
        <w:rPr>
          <w:i/>
          <w:iCs/>
          <w:color w:val="000000" w:themeColor="text1"/>
        </w:rPr>
        <w:t>New directions for child and adolescent development</w:t>
      </w:r>
      <w:r w:rsidRPr="001D06DF">
        <w:rPr>
          <w:color w:val="000000" w:themeColor="text1"/>
          <w:shd w:val="clear" w:color="auto" w:fill="FFFFFF"/>
        </w:rPr>
        <w:t>, </w:t>
      </w:r>
      <w:r w:rsidRPr="001D06DF">
        <w:rPr>
          <w:i/>
          <w:iCs/>
          <w:color w:val="000000" w:themeColor="text1"/>
        </w:rPr>
        <w:t>2019</w:t>
      </w:r>
      <w:r w:rsidRPr="001D06DF">
        <w:rPr>
          <w:color w:val="000000" w:themeColor="text1"/>
          <w:shd w:val="clear" w:color="auto" w:fill="FFFFFF"/>
        </w:rPr>
        <w:t>(167), 7-15.</w:t>
      </w:r>
      <w:r w:rsidRPr="001D06DF">
        <w:rPr>
          <w:color w:val="000000" w:themeColor="text1"/>
        </w:rPr>
        <w:t xml:space="preserve"> </w:t>
      </w:r>
      <w:hyperlink r:id="rId86" w:tgtFrame="_blank" w:history="1">
        <w:r w:rsidRPr="001D06DF">
          <w:rPr>
            <w:rStyle w:val="Hyperlink"/>
            <w:color w:val="000000" w:themeColor="text1"/>
          </w:rPr>
          <w:t>doi.org/10.1002/cad.20312 </w:t>
        </w:r>
      </w:hyperlink>
    </w:p>
    <w:p w14:paraId="1EED84B5" w14:textId="77777777" w:rsidR="00C87089" w:rsidRPr="001D06DF" w:rsidRDefault="00C87089" w:rsidP="00C87089">
      <w:pPr>
        <w:spacing w:line="480" w:lineRule="auto"/>
        <w:ind w:left="720" w:hanging="720"/>
        <w:rPr>
          <w:color w:val="000000" w:themeColor="text1"/>
          <w:shd w:val="clear" w:color="auto" w:fill="FFFFFF"/>
        </w:rPr>
      </w:pPr>
      <w:r w:rsidRPr="001D06DF">
        <w:rPr>
          <w:color w:val="000000" w:themeColor="text1"/>
          <w:shd w:val="clear" w:color="auto" w:fill="FFFFFF"/>
        </w:rPr>
        <w:t>Hellmich, F., &amp; Löper, M. F. (2018). Primary school students’ attitudes and their perceived teacher behavior towards peers with special educational needs.</w:t>
      </w:r>
      <w:r w:rsidRPr="001D06DF">
        <w:rPr>
          <w:rStyle w:val="apple-converted-space"/>
          <w:rFonts w:eastAsiaTheme="majorEastAsia"/>
          <w:color w:val="000000" w:themeColor="text1"/>
          <w:shd w:val="clear" w:color="auto" w:fill="FFFFFF"/>
        </w:rPr>
        <w:t> </w:t>
      </w:r>
      <w:r w:rsidRPr="001D06DF">
        <w:rPr>
          <w:i/>
          <w:iCs/>
          <w:color w:val="000000" w:themeColor="text1"/>
        </w:rPr>
        <w:t>Empirische Sonderpädagogik</w:t>
      </w:r>
      <w:r w:rsidRPr="001D06DF">
        <w:rPr>
          <w:color w:val="000000" w:themeColor="text1"/>
          <w:shd w:val="clear" w:color="auto" w:fill="FFFFFF"/>
        </w:rPr>
        <w:t>,</w:t>
      </w:r>
      <w:r w:rsidRPr="001D06DF">
        <w:rPr>
          <w:rStyle w:val="apple-converted-space"/>
          <w:rFonts w:eastAsiaTheme="majorEastAsia"/>
          <w:color w:val="000000" w:themeColor="text1"/>
          <w:shd w:val="clear" w:color="auto" w:fill="FFFFFF"/>
        </w:rPr>
        <w:t> </w:t>
      </w:r>
      <w:r w:rsidRPr="001D06DF">
        <w:rPr>
          <w:i/>
          <w:iCs/>
          <w:color w:val="000000" w:themeColor="text1"/>
        </w:rPr>
        <w:t>10</w:t>
      </w:r>
      <w:r w:rsidRPr="001D06DF">
        <w:rPr>
          <w:color w:val="000000" w:themeColor="text1"/>
          <w:shd w:val="clear" w:color="auto" w:fill="FFFFFF"/>
        </w:rPr>
        <w:t>(2), 151-166.</w:t>
      </w:r>
    </w:p>
    <w:p w14:paraId="1908D791" w14:textId="77777777" w:rsidR="00C87089" w:rsidRPr="001D06DF" w:rsidRDefault="00C87089" w:rsidP="00C87089">
      <w:pPr>
        <w:spacing w:line="480" w:lineRule="auto"/>
        <w:ind w:left="720" w:hanging="720"/>
        <w:rPr>
          <w:color w:val="000000" w:themeColor="text1"/>
        </w:rPr>
      </w:pPr>
      <w:r w:rsidRPr="001D06DF">
        <w:rPr>
          <w:color w:val="000000" w:themeColor="text1"/>
          <w:shd w:val="clear" w:color="auto" w:fill="FFFFFF"/>
        </w:rPr>
        <w:t>Higgins, S. (2017). Room in the toolbox?.</w:t>
      </w:r>
      <w:r w:rsidRPr="001D06DF">
        <w:rPr>
          <w:rStyle w:val="apple-converted-space"/>
          <w:color w:val="000000" w:themeColor="text1"/>
          <w:shd w:val="clear" w:color="auto" w:fill="FFFFFF"/>
        </w:rPr>
        <w:t> </w:t>
      </w:r>
      <w:r w:rsidRPr="001D06DF">
        <w:rPr>
          <w:i/>
          <w:iCs/>
          <w:color w:val="000000" w:themeColor="text1"/>
        </w:rPr>
        <w:t>Mobilising Teacher Researchers: Challenging Educational Inequality</w:t>
      </w:r>
      <w:r w:rsidRPr="001D06DF">
        <w:rPr>
          <w:color w:val="000000" w:themeColor="text1"/>
          <w:shd w:val="clear" w:color="auto" w:fill="FFFFFF"/>
        </w:rPr>
        <w:t xml:space="preserve">. </w:t>
      </w:r>
      <w:hyperlink r:id="rId87" w:tgtFrame="_blank" w:history="1">
        <w:r w:rsidRPr="001D06DF">
          <w:rPr>
            <w:rStyle w:val="Hyperlink"/>
            <w:color w:val="000000" w:themeColor="text1"/>
            <w:shd w:val="clear" w:color="auto" w:fill="FFFFFF"/>
          </w:rPr>
          <w:t>doi.org/10.4324/9781315160320-6 </w:t>
        </w:r>
      </w:hyperlink>
    </w:p>
    <w:p w14:paraId="034297EB" w14:textId="77777777" w:rsidR="00C87089" w:rsidRPr="00296E10" w:rsidRDefault="00C87089" w:rsidP="00C87089">
      <w:pPr>
        <w:spacing w:line="480" w:lineRule="auto"/>
        <w:ind w:left="720" w:hanging="720"/>
        <w:rPr>
          <w:color w:val="000000" w:themeColor="text1"/>
          <w:shd w:val="clear" w:color="auto" w:fill="FFFFFF"/>
        </w:rPr>
      </w:pPr>
      <w:r w:rsidRPr="00296E10">
        <w:rPr>
          <w:color w:val="000000" w:themeColor="text1"/>
          <w:shd w:val="clear" w:color="auto" w:fill="FFFFFF"/>
        </w:rPr>
        <w:t xml:space="preserve">Huber, C., Gerullis, A., Gebhardt, M., &amp; Schwab, S. (2018). The impact of social referencing on social acceptance of children with disabilities and migrant background: an </w:t>
      </w:r>
      <w:r w:rsidRPr="00296E10">
        <w:rPr>
          <w:color w:val="000000" w:themeColor="text1"/>
          <w:shd w:val="clear" w:color="auto" w:fill="FFFFFF"/>
        </w:rPr>
        <w:lastRenderedPageBreak/>
        <w:t xml:space="preserve">experimental study in primary school settings. European Journal of Special Needs Education, 33(2), 269-285. </w:t>
      </w:r>
      <w:hyperlink r:id="rId88" w:tgtFrame="_blank" w:history="1">
        <w:r w:rsidRPr="00296E10">
          <w:rPr>
            <w:rStyle w:val="Hyperlink"/>
            <w:color w:val="000000" w:themeColor="text1"/>
            <w:shd w:val="clear" w:color="auto" w:fill="FFFFFF"/>
          </w:rPr>
          <w:t>doi.org/10.1080/08856257.2018.1424778 </w:t>
        </w:r>
      </w:hyperlink>
    </w:p>
    <w:p w14:paraId="2CCAB55D" w14:textId="7992003F" w:rsidR="00C87089" w:rsidRPr="00296E10" w:rsidRDefault="00C87089" w:rsidP="00C87089">
      <w:pPr>
        <w:spacing w:line="480" w:lineRule="auto"/>
        <w:ind w:left="720" w:hanging="720"/>
        <w:rPr>
          <w:color w:val="000000" w:themeColor="text1"/>
          <w:shd w:val="clear" w:color="auto" w:fill="FFFFFF"/>
        </w:rPr>
      </w:pPr>
      <w:r w:rsidRPr="00296E10">
        <w:rPr>
          <w:color w:val="000000" w:themeColor="text1"/>
          <w:shd w:val="clear" w:color="auto" w:fill="FFFFFF"/>
        </w:rPr>
        <w:t>Hutchison, D., &amp; Styles, B. (2010). </w:t>
      </w:r>
      <w:r w:rsidRPr="00296E10">
        <w:rPr>
          <w:i/>
          <w:iCs/>
          <w:color w:val="000000" w:themeColor="text1"/>
          <w:shd w:val="clear" w:color="auto" w:fill="FFFFFF"/>
        </w:rPr>
        <w:t>A guide to running randomised controlled trials for educational researchers</w:t>
      </w:r>
      <w:r w:rsidRPr="00296E10">
        <w:rPr>
          <w:color w:val="000000" w:themeColor="text1"/>
          <w:shd w:val="clear" w:color="auto" w:fill="FFFFFF"/>
        </w:rPr>
        <w:t> (pp. 16-52). Slough: NFER.</w:t>
      </w:r>
    </w:p>
    <w:p w14:paraId="4A7F304F" w14:textId="1EB1F67A" w:rsidR="00C87089" w:rsidRPr="00296E10" w:rsidRDefault="00C87089" w:rsidP="00C87089">
      <w:pPr>
        <w:spacing w:line="480" w:lineRule="auto"/>
        <w:ind w:left="720" w:hanging="720"/>
        <w:rPr>
          <w:color w:val="000000" w:themeColor="text1"/>
          <w:shd w:val="clear" w:color="auto" w:fill="FFFFFF"/>
        </w:rPr>
      </w:pPr>
      <w:r w:rsidRPr="00296E10">
        <w:rPr>
          <w:color w:val="000000" w:themeColor="text1"/>
          <w:shd w:val="clear" w:color="auto" w:fill="FFFFFF"/>
        </w:rPr>
        <w:t>Jamieson, M. K., Govaart, G. H., &amp; Pownall, M. (2023). Reflexivity in quantitative research: A rationale and beginner's guide. </w:t>
      </w:r>
      <w:r w:rsidRPr="00296E10">
        <w:rPr>
          <w:i/>
          <w:iCs/>
          <w:color w:val="000000" w:themeColor="text1"/>
          <w:shd w:val="clear" w:color="auto" w:fill="FFFFFF"/>
        </w:rPr>
        <w:t>Social and Personality Psychology Compass</w:t>
      </w:r>
      <w:r w:rsidRPr="00296E10">
        <w:rPr>
          <w:color w:val="000000" w:themeColor="text1"/>
          <w:shd w:val="clear" w:color="auto" w:fill="FFFFFF"/>
        </w:rPr>
        <w:t>, </w:t>
      </w:r>
      <w:r w:rsidRPr="00296E10">
        <w:rPr>
          <w:i/>
          <w:iCs/>
          <w:color w:val="000000" w:themeColor="text1"/>
          <w:shd w:val="clear" w:color="auto" w:fill="FFFFFF"/>
        </w:rPr>
        <w:t>17</w:t>
      </w:r>
      <w:r w:rsidRPr="00296E10">
        <w:rPr>
          <w:color w:val="000000" w:themeColor="text1"/>
          <w:shd w:val="clear" w:color="auto" w:fill="FFFFFF"/>
        </w:rPr>
        <w:t>(4), e12735</w:t>
      </w:r>
      <w:r w:rsidRPr="00AD2872">
        <w:rPr>
          <w:color w:val="000000" w:themeColor="text1"/>
          <w:shd w:val="clear" w:color="auto" w:fill="FFFFFF"/>
        </w:rPr>
        <w:t xml:space="preserve">. </w:t>
      </w:r>
      <w:hyperlink r:id="rId89" w:tgtFrame="_blank" w:history="1">
        <w:r w:rsidRPr="00AD2872">
          <w:rPr>
            <w:rStyle w:val="Hyperlink"/>
            <w:color w:val="000000" w:themeColor="text1"/>
            <w:shd w:val="clear" w:color="auto" w:fill="FFFFFF"/>
          </w:rPr>
          <w:t>doi.org/10.1111/spc3.12735 </w:t>
        </w:r>
      </w:hyperlink>
    </w:p>
    <w:p w14:paraId="0C6D2C88" w14:textId="77777777" w:rsidR="00C87089" w:rsidRPr="00451B8E" w:rsidRDefault="00C87089" w:rsidP="00C87089">
      <w:pPr>
        <w:spacing w:line="480" w:lineRule="auto"/>
        <w:ind w:left="720" w:hanging="720"/>
        <w:rPr>
          <w:color w:val="000000" w:themeColor="text1"/>
          <w:shd w:val="clear" w:color="auto" w:fill="FFFFFF"/>
        </w:rPr>
      </w:pPr>
      <w:r w:rsidRPr="00451B8E">
        <w:rPr>
          <w:color w:val="000000" w:themeColor="text1"/>
          <w:shd w:val="clear" w:color="auto" w:fill="FFFFFF"/>
        </w:rPr>
        <w:t>Jenkins, P., &amp; Lyle, S. (2010). Enacting dialogue: The impact of promoting philosophy for children on the literate thinking of identified poor readers, aged 10. </w:t>
      </w:r>
      <w:r w:rsidRPr="00451B8E">
        <w:rPr>
          <w:i/>
          <w:iCs/>
          <w:color w:val="000000" w:themeColor="text1"/>
        </w:rPr>
        <w:t>Language and Education</w:t>
      </w:r>
      <w:r w:rsidRPr="00451B8E">
        <w:rPr>
          <w:color w:val="000000" w:themeColor="text1"/>
          <w:shd w:val="clear" w:color="auto" w:fill="FFFFFF"/>
        </w:rPr>
        <w:t>, </w:t>
      </w:r>
      <w:r w:rsidRPr="00451B8E">
        <w:rPr>
          <w:i/>
          <w:iCs/>
          <w:color w:val="000000" w:themeColor="text1"/>
        </w:rPr>
        <w:t>24</w:t>
      </w:r>
      <w:r w:rsidRPr="00451B8E">
        <w:rPr>
          <w:color w:val="000000" w:themeColor="text1"/>
          <w:shd w:val="clear" w:color="auto" w:fill="FFFFFF"/>
        </w:rPr>
        <w:t xml:space="preserve">(6), 459-472. </w:t>
      </w:r>
      <w:hyperlink r:id="rId90" w:tgtFrame="_blank" w:history="1">
        <w:r w:rsidRPr="00451B8E">
          <w:rPr>
            <w:rStyle w:val="Hyperlink"/>
            <w:color w:val="000000" w:themeColor="text1"/>
            <w:shd w:val="clear" w:color="auto" w:fill="FFFFFF"/>
          </w:rPr>
          <w:t>doi.org/10.1080/09500782.2010.495781 </w:t>
        </w:r>
      </w:hyperlink>
    </w:p>
    <w:p w14:paraId="3A180841" w14:textId="478B7C65" w:rsidR="000C791C" w:rsidRPr="00976138" w:rsidRDefault="000C791C" w:rsidP="00C87089">
      <w:pPr>
        <w:spacing w:line="480" w:lineRule="auto"/>
        <w:ind w:left="720" w:hanging="720"/>
        <w:rPr>
          <w:color w:val="000000" w:themeColor="text1"/>
          <w:shd w:val="clear" w:color="auto" w:fill="FFFFFF"/>
        </w:rPr>
      </w:pPr>
      <w:r w:rsidRPr="00976138">
        <w:rPr>
          <w:color w:val="000000" w:themeColor="text1"/>
          <w:shd w:val="clear" w:color="auto" w:fill="FFFFFF"/>
        </w:rPr>
        <w:t>Kay, L. (2019). Guardians of research: negotiating the strata of gatekeepers in research with vulnerable participants.</w:t>
      </w:r>
      <w:r w:rsidRPr="00976138">
        <w:rPr>
          <w:rStyle w:val="apple-converted-space"/>
          <w:color w:val="000000" w:themeColor="text1"/>
          <w:shd w:val="clear" w:color="auto" w:fill="FFFFFF"/>
        </w:rPr>
        <w:t> </w:t>
      </w:r>
      <w:r w:rsidRPr="00976138">
        <w:rPr>
          <w:i/>
          <w:iCs/>
          <w:color w:val="000000" w:themeColor="text1"/>
        </w:rPr>
        <w:t>Practice</w:t>
      </w:r>
      <w:r w:rsidRPr="00976138">
        <w:rPr>
          <w:color w:val="000000" w:themeColor="text1"/>
          <w:shd w:val="clear" w:color="auto" w:fill="FFFFFF"/>
        </w:rPr>
        <w:t>,</w:t>
      </w:r>
      <w:r w:rsidRPr="00976138">
        <w:rPr>
          <w:rStyle w:val="apple-converted-space"/>
          <w:color w:val="000000" w:themeColor="text1"/>
          <w:shd w:val="clear" w:color="auto" w:fill="FFFFFF"/>
        </w:rPr>
        <w:t> </w:t>
      </w:r>
      <w:r w:rsidRPr="00976138">
        <w:rPr>
          <w:i/>
          <w:iCs/>
          <w:color w:val="000000" w:themeColor="text1"/>
        </w:rPr>
        <w:t>1</w:t>
      </w:r>
      <w:r w:rsidRPr="00976138">
        <w:rPr>
          <w:color w:val="000000" w:themeColor="text1"/>
          <w:shd w:val="clear" w:color="auto" w:fill="FFFFFF"/>
        </w:rPr>
        <w:t xml:space="preserve">(1), 37-52. </w:t>
      </w:r>
      <w:hyperlink r:id="rId91" w:tgtFrame="_blank" w:history="1">
        <w:r w:rsidRPr="00976138">
          <w:rPr>
            <w:rStyle w:val="Hyperlink"/>
            <w:color w:val="000000" w:themeColor="text1"/>
          </w:rPr>
          <w:t>doi.org/10.1080/25783858.2019.1589988</w:t>
        </w:r>
        <w:r w:rsidRPr="00976138">
          <w:rPr>
            <w:rStyle w:val="apple-converted-space"/>
            <w:rFonts w:eastAsia="Calibri"/>
            <w:color w:val="000000" w:themeColor="text1"/>
          </w:rPr>
          <w:t> </w:t>
        </w:r>
      </w:hyperlink>
    </w:p>
    <w:p w14:paraId="53520B1D" w14:textId="05EEED73" w:rsidR="00C87089" w:rsidRPr="001D06DF" w:rsidRDefault="00C87089" w:rsidP="00C87089">
      <w:pPr>
        <w:spacing w:line="480" w:lineRule="auto"/>
        <w:ind w:left="720" w:hanging="720"/>
        <w:rPr>
          <w:color w:val="000000" w:themeColor="text1"/>
        </w:rPr>
      </w:pPr>
      <w:r w:rsidRPr="001D06DF">
        <w:rPr>
          <w:color w:val="000000" w:themeColor="text1"/>
          <w:shd w:val="clear" w:color="auto" w:fill="FFFFFF"/>
        </w:rPr>
        <w:t>Kirby, P. (2020). ‘It’s never okay to say no to teachers’: Children’s research consent and dissent in conforming schools contexts.</w:t>
      </w:r>
      <w:r w:rsidRPr="001D06DF">
        <w:rPr>
          <w:rStyle w:val="apple-converted-space"/>
          <w:rFonts w:eastAsiaTheme="majorEastAsia"/>
          <w:color w:val="000000" w:themeColor="text1"/>
          <w:shd w:val="clear" w:color="auto" w:fill="FFFFFF"/>
        </w:rPr>
        <w:t> </w:t>
      </w:r>
      <w:r w:rsidRPr="001D06DF">
        <w:rPr>
          <w:i/>
          <w:iCs/>
          <w:color w:val="000000" w:themeColor="text1"/>
        </w:rPr>
        <w:t>British Educational Research Journal</w:t>
      </w:r>
      <w:r w:rsidRPr="001D06DF">
        <w:rPr>
          <w:color w:val="000000" w:themeColor="text1"/>
          <w:shd w:val="clear" w:color="auto" w:fill="FFFFFF"/>
        </w:rPr>
        <w:t>,</w:t>
      </w:r>
      <w:r w:rsidRPr="001D06DF">
        <w:rPr>
          <w:rStyle w:val="apple-converted-space"/>
          <w:rFonts w:eastAsiaTheme="majorEastAsia"/>
          <w:color w:val="000000" w:themeColor="text1"/>
          <w:shd w:val="clear" w:color="auto" w:fill="FFFFFF"/>
        </w:rPr>
        <w:t> </w:t>
      </w:r>
      <w:r w:rsidRPr="001D06DF">
        <w:rPr>
          <w:i/>
          <w:iCs/>
          <w:color w:val="000000" w:themeColor="text1"/>
        </w:rPr>
        <w:t>46</w:t>
      </w:r>
      <w:r w:rsidRPr="001D06DF">
        <w:rPr>
          <w:color w:val="000000" w:themeColor="text1"/>
          <w:shd w:val="clear" w:color="auto" w:fill="FFFFFF"/>
        </w:rPr>
        <w:t xml:space="preserve">(4), 811-828. </w:t>
      </w:r>
      <w:hyperlink r:id="rId92" w:tgtFrame="_blank" w:history="1">
        <w:r w:rsidRPr="001D06DF">
          <w:rPr>
            <w:rStyle w:val="Hyperlink"/>
            <w:color w:val="000000" w:themeColor="text1"/>
          </w:rPr>
          <w:t>doi.org/10.1002/berj.3638</w:t>
        </w:r>
        <w:r w:rsidRPr="001D06DF">
          <w:rPr>
            <w:rStyle w:val="apple-converted-space"/>
            <w:rFonts w:eastAsia="Calibri"/>
            <w:color w:val="000000" w:themeColor="text1"/>
          </w:rPr>
          <w:t> </w:t>
        </w:r>
      </w:hyperlink>
    </w:p>
    <w:p w14:paraId="0D8129BC" w14:textId="77777777" w:rsidR="00C87089" w:rsidRPr="001D06DF" w:rsidRDefault="00C87089" w:rsidP="00C87089">
      <w:pPr>
        <w:spacing w:line="480" w:lineRule="auto"/>
        <w:ind w:left="720" w:hanging="720"/>
        <w:rPr>
          <w:color w:val="000000" w:themeColor="text1"/>
        </w:rPr>
      </w:pPr>
      <w:r w:rsidRPr="001D06DF">
        <w:rPr>
          <w:color w:val="000000" w:themeColor="text1"/>
          <w:shd w:val="clear" w:color="auto" w:fill="FFFFFF"/>
        </w:rPr>
        <w:t>Kirby, P. (2020). Children’s agency in the modern primary classroom. </w:t>
      </w:r>
      <w:r w:rsidRPr="001D06DF">
        <w:rPr>
          <w:i/>
          <w:iCs/>
          <w:color w:val="000000" w:themeColor="text1"/>
        </w:rPr>
        <w:t>Children &amp; Society</w:t>
      </w:r>
      <w:r w:rsidRPr="001D06DF">
        <w:rPr>
          <w:color w:val="000000" w:themeColor="text1"/>
          <w:shd w:val="clear" w:color="auto" w:fill="FFFFFF"/>
        </w:rPr>
        <w:t>, </w:t>
      </w:r>
      <w:r w:rsidRPr="001D06DF">
        <w:rPr>
          <w:i/>
          <w:iCs/>
          <w:color w:val="000000" w:themeColor="text1"/>
        </w:rPr>
        <w:t>34</w:t>
      </w:r>
      <w:r w:rsidRPr="001D06DF">
        <w:rPr>
          <w:color w:val="000000" w:themeColor="text1"/>
          <w:shd w:val="clear" w:color="auto" w:fill="FFFFFF"/>
        </w:rPr>
        <w:t xml:space="preserve">(1), 17-30. </w:t>
      </w:r>
      <w:hyperlink r:id="rId93" w:tgtFrame="_blank" w:history="1">
        <w:r w:rsidRPr="001D06DF">
          <w:rPr>
            <w:rStyle w:val="Hyperlink"/>
            <w:color w:val="000000" w:themeColor="text1"/>
          </w:rPr>
          <w:t>doi.org/10.1111/chso.12357</w:t>
        </w:r>
        <w:r w:rsidRPr="001D06DF">
          <w:rPr>
            <w:rStyle w:val="apple-converted-space"/>
            <w:rFonts w:eastAsia="Calibri"/>
            <w:color w:val="000000" w:themeColor="text1"/>
          </w:rPr>
          <w:t> </w:t>
        </w:r>
      </w:hyperlink>
    </w:p>
    <w:p w14:paraId="2F2ACEBD" w14:textId="77777777" w:rsidR="00C87089" w:rsidRPr="00AD2872" w:rsidRDefault="00C87089" w:rsidP="00C87089">
      <w:pPr>
        <w:spacing w:line="480" w:lineRule="auto"/>
        <w:ind w:left="720" w:hanging="720"/>
        <w:rPr>
          <w:color w:val="000000" w:themeColor="text1"/>
          <w:shd w:val="clear" w:color="auto" w:fill="FFFFFF"/>
        </w:rPr>
      </w:pPr>
      <w:r w:rsidRPr="00AD2872">
        <w:rPr>
          <w:color w:val="000000" w:themeColor="text1"/>
          <w:shd w:val="clear" w:color="auto" w:fill="FFFFFF"/>
        </w:rPr>
        <w:t>Kleeman, J., &amp; Wilson, E. (2007). Seeing is believing: changing attitudes to disability: a review of disability awareness programs in Victoria and ways to progress outcome measurement for attitude change.</w:t>
      </w:r>
    </w:p>
    <w:p w14:paraId="184A0067" w14:textId="77777777" w:rsidR="00C87089" w:rsidRDefault="00C87089" w:rsidP="00C87089">
      <w:pPr>
        <w:spacing w:line="480" w:lineRule="auto"/>
        <w:ind w:left="720" w:hanging="720"/>
        <w:rPr>
          <w:rStyle w:val="apple-converted-space"/>
          <w:rFonts w:eastAsia="Calibri"/>
          <w:color w:val="000000" w:themeColor="text1"/>
        </w:rPr>
      </w:pPr>
      <w:r w:rsidRPr="001D06DF">
        <w:rPr>
          <w:color w:val="000000" w:themeColor="text1"/>
          <w:shd w:val="clear" w:color="auto" w:fill="FFFFFF"/>
        </w:rPr>
        <w:t>Koutníková, M. (2017). The application of comics in science education.</w:t>
      </w:r>
      <w:r w:rsidRPr="001D06DF">
        <w:rPr>
          <w:rStyle w:val="apple-converted-space"/>
          <w:color w:val="000000" w:themeColor="text1"/>
          <w:shd w:val="clear" w:color="auto" w:fill="FFFFFF"/>
        </w:rPr>
        <w:t> </w:t>
      </w:r>
      <w:r w:rsidRPr="001D06DF">
        <w:rPr>
          <w:i/>
          <w:iCs/>
          <w:color w:val="000000" w:themeColor="text1"/>
        </w:rPr>
        <w:t>Acta Educationis Generalis</w:t>
      </w:r>
      <w:r w:rsidRPr="001D06DF">
        <w:rPr>
          <w:color w:val="000000" w:themeColor="text1"/>
          <w:shd w:val="clear" w:color="auto" w:fill="FFFFFF"/>
        </w:rPr>
        <w:t>,</w:t>
      </w:r>
      <w:r w:rsidRPr="001D06DF">
        <w:rPr>
          <w:rStyle w:val="apple-converted-space"/>
          <w:color w:val="000000" w:themeColor="text1"/>
          <w:shd w:val="clear" w:color="auto" w:fill="FFFFFF"/>
        </w:rPr>
        <w:t> </w:t>
      </w:r>
      <w:r w:rsidRPr="001D06DF">
        <w:rPr>
          <w:i/>
          <w:iCs/>
          <w:color w:val="000000" w:themeColor="text1"/>
        </w:rPr>
        <w:t>7</w:t>
      </w:r>
      <w:r w:rsidRPr="001D06DF">
        <w:rPr>
          <w:color w:val="000000" w:themeColor="text1"/>
          <w:shd w:val="clear" w:color="auto" w:fill="FFFFFF"/>
        </w:rPr>
        <w:t xml:space="preserve">(3), 88-98. </w:t>
      </w:r>
      <w:hyperlink r:id="rId94" w:tgtFrame="_blank" w:history="1">
        <w:r w:rsidRPr="001D06DF">
          <w:rPr>
            <w:rStyle w:val="Hyperlink"/>
            <w:color w:val="000000" w:themeColor="text1"/>
          </w:rPr>
          <w:t>doi.org/10.1515/atd-2017-0026</w:t>
        </w:r>
        <w:r w:rsidRPr="001D06DF">
          <w:rPr>
            <w:rStyle w:val="apple-converted-space"/>
            <w:rFonts w:eastAsia="Calibri"/>
            <w:color w:val="000000" w:themeColor="text1"/>
          </w:rPr>
          <w:t> </w:t>
        </w:r>
      </w:hyperlink>
    </w:p>
    <w:p w14:paraId="2BCE4B0D" w14:textId="332A6283" w:rsidR="00A04251" w:rsidRDefault="00A04251" w:rsidP="00C87089">
      <w:pPr>
        <w:spacing w:line="480" w:lineRule="auto"/>
        <w:ind w:left="720" w:hanging="720"/>
      </w:pPr>
      <w:r w:rsidRPr="00A04251">
        <w:rPr>
          <w:color w:val="000000" w:themeColor="text1"/>
          <w:shd w:val="clear" w:color="auto" w:fill="FFFFFF"/>
        </w:rPr>
        <w:t xml:space="preserve">Lai, C. K., Skinner, A. L., Cooley, E., Murrar, S., Brauer, M., Devos, T., ... &amp; Nosek, B. A. (2016). Reducing implicit racial preferences: II. Intervention effectiveness across </w:t>
      </w:r>
      <w:r w:rsidRPr="00A04251">
        <w:rPr>
          <w:color w:val="000000" w:themeColor="text1"/>
          <w:shd w:val="clear" w:color="auto" w:fill="FFFFFF"/>
        </w:rPr>
        <w:lastRenderedPageBreak/>
        <w:t>time. </w:t>
      </w:r>
      <w:r w:rsidRPr="00A04251">
        <w:rPr>
          <w:i/>
          <w:iCs/>
          <w:color w:val="000000" w:themeColor="text1"/>
          <w:shd w:val="clear" w:color="auto" w:fill="FFFFFF"/>
        </w:rPr>
        <w:t>Journal of Experimental Psychology: General</w:t>
      </w:r>
      <w:r w:rsidRPr="00A04251">
        <w:rPr>
          <w:color w:val="000000" w:themeColor="text1"/>
          <w:shd w:val="clear" w:color="auto" w:fill="FFFFFF"/>
        </w:rPr>
        <w:t>, </w:t>
      </w:r>
      <w:r w:rsidRPr="00A04251">
        <w:rPr>
          <w:i/>
          <w:iCs/>
          <w:color w:val="000000" w:themeColor="text1"/>
          <w:shd w:val="clear" w:color="auto" w:fill="FFFFFF"/>
        </w:rPr>
        <w:t>145</w:t>
      </w:r>
      <w:r w:rsidRPr="00A04251">
        <w:rPr>
          <w:color w:val="000000" w:themeColor="text1"/>
          <w:shd w:val="clear" w:color="auto" w:fill="FFFFFF"/>
        </w:rPr>
        <w:t xml:space="preserve">(8), 1001. </w:t>
      </w:r>
      <w:hyperlink r:id="rId95" w:tgtFrame="_blank" w:history="1">
        <w:r w:rsidRPr="00A04251">
          <w:rPr>
            <w:rStyle w:val="Hyperlink"/>
            <w:color w:val="000000" w:themeColor="text1"/>
            <w:shd w:val="clear" w:color="auto" w:fill="FFFFFF"/>
          </w:rPr>
          <w:t>doi.org/10.1037/xge0000179 </w:t>
        </w:r>
      </w:hyperlink>
    </w:p>
    <w:p w14:paraId="39BD9C77" w14:textId="6A16E4FD" w:rsidR="00A564AE" w:rsidRPr="00976138" w:rsidRDefault="00A564AE" w:rsidP="00C87089">
      <w:pPr>
        <w:spacing w:line="480" w:lineRule="auto"/>
        <w:ind w:left="720" w:hanging="720"/>
        <w:rPr>
          <w:color w:val="000000" w:themeColor="text1"/>
          <w:shd w:val="clear" w:color="auto" w:fill="FFFFFF"/>
        </w:rPr>
      </w:pPr>
      <w:r w:rsidRPr="00976138">
        <w:rPr>
          <w:color w:val="000000" w:themeColor="text1"/>
          <w:shd w:val="clear" w:color="auto" w:fill="FFFFFF"/>
        </w:rPr>
        <w:t xml:space="preserve">Lauchlan, F., &amp; Boyle, C. (2020). Labelling and inclusive education. Oxford University Press (OUP). </w:t>
      </w:r>
      <w:hyperlink r:id="rId96" w:tgtFrame="_blank" w:history="1">
        <w:r w:rsidRPr="00976138">
          <w:rPr>
            <w:color w:val="000000" w:themeColor="text1"/>
            <w:u w:val="single"/>
          </w:rPr>
          <w:t>doi.org/10.1093/acrefore/9780190264093.013.1021</w:t>
        </w:r>
        <w:r w:rsidRPr="00976138">
          <w:rPr>
            <w:color w:val="000000" w:themeColor="text1"/>
          </w:rPr>
          <w:t> </w:t>
        </w:r>
      </w:hyperlink>
    </w:p>
    <w:p w14:paraId="69FE3DCA" w14:textId="77777777" w:rsidR="00C87089" w:rsidRPr="001D06DF" w:rsidRDefault="00C87089" w:rsidP="00C87089">
      <w:pPr>
        <w:spacing w:line="480" w:lineRule="auto"/>
        <w:ind w:left="720" w:hanging="720"/>
        <w:rPr>
          <w:color w:val="000000" w:themeColor="text1"/>
          <w:shd w:val="clear" w:color="auto" w:fill="FFFFFF"/>
        </w:rPr>
      </w:pPr>
      <w:r w:rsidRPr="001D06DF">
        <w:rPr>
          <w:color w:val="000000" w:themeColor="text1"/>
          <w:shd w:val="clear" w:color="auto" w:fill="FFFFFF"/>
        </w:rPr>
        <w:t>Leigers, K. L., &amp; Myers, C. T. (2015). Effect of duration of peer awareness education on attitudes toward students with disabilities: A systematic review. </w:t>
      </w:r>
      <w:r w:rsidRPr="001D06DF">
        <w:rPr>
          <w:i/>
          <w:iCs/>
          <w:color w:val="000000" w:themeColor="text1"/>
          <w:shd w:val="clear" w:color="auto" w:fill="FFFFFF"/>
        </w:rPr>
        <w:t>Journal of Occupational Therapy, Schools, &amp; Early Intervention</w:t>
      </w:r>
      <w:r w:rsidRPr="001D06DF">
        <w:rPr>
          <w:color w:val="000000" w:themeColor="text1"/>
          <w:shd w:val="clear" w:color="auto" w:fill="FFFFFF"/>
        </w:rPr>
        <w:t>, </w:t>
      </w:r>
      <w:r w:rsidRPr="001D06DF">
        <w:rPr>
          <w:i/>
          <w:iCs/>
          <w:color w:val="000000" w:themeColor="text1"/>
          <w:shd w:val="clear" w:color="auto" w:fill="FFFFFF"/>
        </w:rPr>
        <w:t>8</w:t>
      </w:r>
      <w:r w:rsidRPr="001D06DF">
        <w:rPr>
          <w:color w:val="000000" w:themeColor="text1"/>
          <w:shd w:val="clear" w:color="auto" w:fill="FFFFFF"/>
        </w:rPr>
        <w:t xml:space="preserve">(1), 79-96. </w:t>
      </w:r>
      <w:hyperlink r:id="rId97" w:tgtFrame="_blank" w:history="1">
        <w:r w:rsidRPr="001D06DF">
          <w:rPr>
            <w:rStyle w:val="Hyperlink"/>
            <w:color w:val="000000" w:themeColor="text1"/>
            <w:shd w:val="clear" w:color="auto" w:fill="FFFFFF"/>
          </w:rPr>
          <w:t>doi.org/10.1080/19411243.2015.1021067 </w:t>
        </w:r>
      </w:hyperlink>
    </w:p>
    <w:p w14:paraId="59956E6F" w14:textId="77777777" w:rsidR="00C87089" w:rsidRPr="001D06DF" w:rsidRDefault="00C87089" w:rsidP="00C87089">
      <w:pPr>
        <w:spacing w:line="480" w:lineRule="auto"/>
        <w:ind w:left="720" w:hanging="720"/>
        <w:rPr>
          <w:color w:val="000000" w:themeColor="text1"/>
          <w:shd w:val="clear" w:color="auto" w:fill="FFFFFF"/>
        </w:rPr>
      </w:pPr>
      <w:r w:rsidRPr="001D06DF">
        <w:rPr>
          <w:color w:val="000000" w:themeColor="text1"/>
          <w:shd w:val="clear" w:color="auto" w:fill="FFFFFF"/>
        </w:rPr>
        <w:t xml:space="preserve">Lindsay, S., McPherson, A. C., Aslam, H., McKeever, P., &amp; Wright, V. (2013, February). Exploring children’s perceptions of two school-based social inclusion programs: A pilot study. In Child &amp; Youth Care Forum (Vol. 42, pp. 1-18). Springer US. </w:t>
      </w:r>
      <w:hyperlink r:id="rId98" w:tgtFrame="_blank" w:history="1">
        <w:r w:rsidRPr="001D06DF">
          <w:rPr>
            <w:rStyle w:val="Hyperlink"/>
            <w:color w:val="000000" w:themeColor="text1"/>
            <w:shd w:val="clear" w:color="auto" w:fill="FFFFFF"/>
          </w:rPr>
          <w:t>doi.org/10.1007/s10566-012-9183-9 </w:t>
        </w:r>
      </w:hyperlink>
    </w:p>
    <w:p w14:paraId="54BA826C" w14:textId="77777777" w:rsidR="00C87089" w:rsidRPr="001D06DF" w:rsidRDefault="00C87089" w:rsidP="00C87089">
      <w:pPr>
        <w:spacing w:line="480" w:lineRule="auto"/>
        <w:ind w:left="720" w:hanging="720"/>
        <w:rPr>
          <w:color w:val="000000" w:themeColor="text1"/>
        </w:rPr>
      </w:pPr>
      <w:r w:rsidRPr="001D06DF">
        <w:rPr>
          <w:color w:val="000000" w:themeColor="text1"/>
          <w:shd w:val="clear" w:color="auto" w:fill="FFFFFF"/>
        </w:rPr>
        <w:t>Loveridge, J., &amp; Cornforth, S. (2014). The ages of consent: Re-working consensual frameworks in postmodern times.</w:t>
      </w:r>
      <w:r w:rsidRPr="001D06DF">
        <w:rPr>
          <w:rStyle w:val="apple-converted-space"/>
          <w:rFonts w:eastAsiaTheme="majorEastAsia"/>
          <w:color w:val="000000" w:themeColor="text1"/>
          <w:shd w:val="clear" w:color="auto" w:fill="FFFFFF"/>
        </w:rPr>
        <w:t> </w:t>
      </w:r>
      <w:r w:rsidRPr="001D06DF">
        <w:rPr>
          <w:i/>
          <w:iCs/>
          <w:color w:val="000000" w:themeColor="text1"/>
        </w:rPr>
        <w:t>International Journal of Qualitative Studies in Education</w:t>
      </w:r>
      <w:r w:rsidRPr="001D06DF">
        <w:rPr>
          <w:color w:val="000000" w:themeColor="text1"/>
          <w:shd w:val="clear" w:color="auto" w:fill="FFFFFF"/>
        </w:rPr>
        <w:t>,</w:t>
      </w:r>
      <w:r w:rsidRPr="001D06DF">
        <w:rPr>
          <w:rStyle w:val="apple-converted-space"/>
          <w:rFonts w:eastAsiaTheme="majorEastAsia"/>
          <w:color w:val="000000" w:themeColor="text1"/>
          <w:shd w:val="clear" w:color="auto" w:fill="FFFFFF"/>
        </w:rPr>
        <w:t> </w:t>
      </w:r>
      <w:r w:rsidRPr="001D06DF">
        <w:rPr>
          <w:i/>
          <w:iCs/>
          <w:color w:val="000000" w:themeColor="text1"/>
        </w:rPr>
        <w:t>27</w:t>
      </w:r>
      <w:r w:rsidRPr="001D06DF">
        <w:rPr>
          <w:color w:val="000000" w:themeColor="text1"/>
          <w:shd w:val="clear" w:color="auto" w:fill="FFFFFF"/>
        </w:rPr>
        <w:t xml:space="preserve">(4), 454-471. </w:t>
      </w:r>
      <w:hyperlink r:id="rId99" w:tgtFrame="_blank" w:history="1">
        <w:r w:rsidRPr="001D06DF">
          <w:rPr>
            <w:rStyle w:val="Hyperlink"/>
            <w:color w:val="000000" w:themeColor="text1"/>
          </w:rPr>
          <w:t>doi.org/10.1080/09518398.2013.780316</w:t>
        </w:r>
        <w:r w:rsidRPr="001D06DF">
          <w:rPr>
            <w:rStyle w:val="apple-converted-space"/>
            <w:rFonts w:eastAsia="Calibri"/>
            <w:color w:val="000000" w:themeColor="text1"/>
          </w:rPr>
          <w:t> </w:t>
        </w:r>
      </w:hyperlink>
    </w:p>
    <w:p w14:paraId="122A4ADE" w14:textId="77777777" w:rsidR="00C87089" w:rsidRPr="001D06DF" w:rsidRDefault="00C87089" w:rsidP="00C87089">
      <w:pPr>
        <w:spacing w:line="480" w:lineRule="auto"/>
        <w:ind w:left="720" w:hanging="720"/>
        <w:rPr>
          <w:color w:val="000000" w:themeColor="text1"/>
          <w:shd w:val="clear" w:color="auto" w:fill="FFFFFF"/>
        </w:rPr>
      </w:pPr>
      <w:r w:rsidRPr="001D06DF">
        <w:rPr>
          <w:color w:val="000000" w:themeColor="text1"/>
          <w:shd w:val="clear" w:color="auto" w:fill="FFFFFF"/>
        </w:rPr>
        <w:t>Lloyd, A., Smith, M., Dempsey, I., Fischetti, J., &amp; Amos, K. (2017). Short-and medium-term impacts of the Just Like You disability awareness program: A quasi-experimental comparison of alternative forms of program delivery in New South Wales’ primary schools. </w:t>
      </w:r>
      <w:r w:rsidRPr="001D06DF">
        <w:rPr>
          <w:i/>
          <w:iCs/>
          <w:color w:val="000000" w:themeColor="text1"/>
          <w:shd w:val="clear" w:color="auto" w:fill="FFFFFF"/>
        </w:rPr>
        <w:t>Australian Journal of Education</w:t>
      </w:r>
      <w:r w:rsidRPr="001D06DF">
        <w:rPr>
          <w:color w:val="000000" w:themeColor="text1"/>
          <w:shd w:val="clear" w:color="auto" w:fill="FFFFFF"/>
        </w:rPr>
        <w:t>, </w:t>
      </w:r>
      <w:r w:rsidRPr="001D06DF">
        <w:rPr>
          <w:i/>
          <w:iCs/>
          <w:color w:val="000000" w:themeColor="text1"/>
          <w:shd w:val="clear" w:color="auto" w:fill="FFFFFF"/>
        </w:rPr>
        <w:t>61</w:t>
      </w:r>
      <w:r w:rsidRPr="001D06DF">
        <w:rPr>
          <w:color w:val="000000" w:themeColor="text1"/>
          <w:shd w:val="clear" w:color="auto" w:fill="FFFFFF"/>
        </w:rPr>
        <w:t xml:space="preserve">(3), 288-304. </w:t>
      </w:r>
      <w:hyperlink r:id="rId100" w:tgtFrame="_blank" w:history="1">
        <w:r w:rsidRPr="001D06DF">
          <w:rPr>
            <w:rStyle w:val="Hyperlink"/>
            <w:color w:val="000000" w:themeColor="text1"/>
            <w:shd w:val="clear" w:color="auto" w:fill="FFFFFF"/>
          </w:rPr>
          <w:t>doi.org/10.1177/0004944117730649 </w:t>
        </w:r>
      </w:hyperlink>
    </w:p>
    <w:p w14:paraId="55C83FB5" w14:textId="5A8A69EC" w:rsidR="00165C9D" w:rsidRPr="00976138" w:rsidRDefault="00165C9D" w:rsidP="00C87089">
      <w:pPr>
        <w:spacing w:line="480" w:lineRule="auto"/>
        <w:ind w:left="720" w:hanging="720"/>
        <w:rPr>
          <w:color w:val="000000" w:themeColor="text1"/>
          <w:shd w:val="clear" w:color="auto" w:fill="FFFFFF"/>
        </w:rPr>
      </w:pPr>
      <w:r w:rsidRPr="00976138">
        <w:rPr>
          <w:color w:val="000000" w:themeColor="text1"/>
          <w:shd w:val="clear" w:color="auto" w:fill="FFFFFF"/>
        </w:rPr>
        <w:t>Mayne, F., Howitt, C., &amp; Rennie, L. (2016). Meaningful informed consent with young children: Looking forward through an interactive narrative approach.</w:t>
      </w:r>
      <w:r w:rsidRPr="00976138">
        <w:rPr>
          <w:rStyle w:val="apple-converted-space"/>
          <w:color w:val="000000" w:themeColor="text1"/>
          <w:shd w:val="clear" w:color="auto" w:fill="FFFFFF"/>
        </w:rPr>
        <w:t> </w:t>
      </w:r>
      <w:r w:rsidRPr="00976138">
        <w:rPr>
          <w:i/>
          <w:iCs/>
          <w:color w:val="000000" w:themeColor="text1"/>
        </w:rPr>
        <w:t>Early Child Development and Care</w:t>
      </w:r>
      <w:r w:rsidRPr="00976138">
        <w:rPr>
          <w:color w:val="000000" w:themeColor="text1"/>
          <w:shd w:val="clear" w:color="auto" w:fill="FFFFFF"/>
        </w:rPr>
        <w:t>,</w:t>
      </w:r>
      <w:r w:rsidRPr="00976138">
        <w:rPr>
          <w:rStyle w:val="apple-converted-space"/>
          <w:color w:val="000000" w:themeColor="text1"/>
          <w:shd w:val="clear" w:color="auto" w:fill="FFFFFF"/>
        </w:rPr>
        <w:t> </w:t>
      </w:r>
      <w:r w:rsidRPr="00976138">
        <w:rPr>
          <w:i/>
          <w:iCs/>
          <w:color w:val="000000" w:themeColor="text1"/>
        </w:rPr>
        <w:t>186</w:t>
      </w:r>
      <w:r w:rsidRPr="00976138">
        <w:rPr>
          <w:color w:val="000000" w:themeColor="text1"/>
          <w:shd w:val="clear" w:color="auto" w:fill="FFFFFF"/>
        </w:rPr>
        <w:t>(5), 673-687.</w:t>
      </w:r>
    </w:p>
    <w:p w14:paraId="7B86F41F" w14:textId="489D4E0E" w:rsidR="00C87089" w:rsidRDefault="00C87089" w:rsidP="00C87089">
      <w:pPr>
        <w:spacing w:line="480" w:lineRule="auto"/>
        <w:ind w:left="720" w:hanging="720"/>
      </w:pPr>
      <w:r w:rsidRPr="001D06DF">
        <w:rPr>
          <w:color w:val="000000" w:themeColor="text1"/>
          <w:shd w:val="clear" w:color="auto" w:fill="FFFFFF"/>
        </w:rPr>
        <w:t xml:space="preserve">McGeown, S., Bonsall, J., Andries, V., Howarth, D., &amp; Wilkinson, K. (2020). Understanding reading motivation across different text types: Qualitative insights from </w:t>
      </w:r>
      <w:r w:rsidRPr="001D06DF">
        <w:rPr>
          <w:color w:val="000000" w:themeColor="text1"/>
          <w:shd w:val="clear" w:color="auto" w:fill="FFFFFF"/>
        </w:rPr>
        <w:lastRenderedPageBreak/>
        <w:t>children. </w:t>
      </w:r>
      <w:r w:rsidRPr="001D06DF">
        <w:rPr>
          <w:i/>
          <w:iCs/>
          <w:color w:val="000000" w:themeColor="text1"/>
        </w:rPr>
        <w:t>Journal of Research in Reading</w:t>
      </w:r>
      <w:r w:rsidRPr="001D06DF">
        <w:rPr>
          <w:color w:val="000000" w:themeColor="text1"/>
          <w:shd w:val="clear" w:color="auto" w:fill="FFFFFF"/>
        </w:rPr>
        <w:t>, </w:t>
      </w:r>
      <w:r w:rsidRPr="001D06DF">
        <w:rPr>
          <w:i/>
          <w:iCs/>
          <w:color w:val="000000" w:themeColor="text1"/>
        </w:rPr>
        <w:t>43</w:t>
      </w:r>
      <w:r w:rsidRPr="001D06DF">
        <w:rPr>
          <w:color w:val="000000" w:themeColor="text1"/>
          <w:shd w:val="clear" w:color="auto" w:fill="FFFFFF"/>
        </w:rPr>
        <w:t xml:space="preserve">(4), 597-608. </w:t>
      </w:r>
      <w:hyperlink r:id="rId101" w:tgtFrame="_blank" w:history="1">
        <w:r w:rsidRPr="001D06DF">
          <w:rPr>
            <w:rStyle w:val="Hyperlink"/>
            <w:color w:val="000000" w:themeColor="text1"/>
          </w:rPr>
          <w:t>doi.org/10.1111/1467-9817.12320</w:t>
        </w:r>
        <w:r w:rsidRPr="001D06DF">
          <w:rPr>
            <w:rStyle w:val="apple-converted-space"/>
            <w:rFonts w:eastAsia="Calibri"/>
            <w:color w:val="000000" w:themeColor="text1"/>
          </w:rPr>
          <w:t> </w:t>
        </w:r>
      </w:hyperlink>
    </w:p>
    <w:p w14:paraId="28D95D4E" w14:textId="1304A2C0" w:rsidR="00AE143A" w:rsidRPr="00567376" w:rsidRDefault="00AE143A" w:rsidP="00AE143A">
      <w:pPr>
        <w:pStyle w:val="p1"/>
        <w:spacing w:line="480" w:lineRule="auto"/>
        <w:ind w:left="720" w:hanging="720"/>
        <w:rPr>
          <w:rFonts w:ascii="Times New Roman" w:hAnsi="Times New Roman"/>
          <w:color w:val="auto"/>
          <w:sz w:val="24"/>
          <w:szCs w:val="24"/>
        </w:rPr>
      </w:pPr>
      <w:r w:rsidRPr="00567376">
        <w:rPr>
          <w:rFonts w:ascii="Times New Roman" w:hAnsi="Times New Roman"/>
          <w:color w:val="auto"/>
          <w:sz w:val="24"/>
          <w:szCs w:val="24"/>
          <w:shd w:val="clear" w:color="auto" w:fill="FFFFFF"/>
        </w:rPr>
        <w:t>McKay, C., Park, J. Y., &amp; Block, M. (2021). Exploring the variables associated with student attitudes toward inclusion in physical education after taking part in the Paralympic School Day programme. </w:t>
      </w:r>
      <w:r w:rsidRPr="00567376">
        <w:rPr>
          <w:rFonts w:ascii="Times New Roman" w:hAnsi="Times New Roman"/>
          <w:i/>
          <w:iCs/>
          <w:color w:val="auto"/>
          <w:sz w:val="24"/>
          <w:szCs w:val="24"/>
          <w:shd w:val="clear" w:color="auto" w:fill="FFFFFF"/>
        </w:rPr>
        <w:t>International Journal of Inclusive Education</w:t>
      </w:r>
      <w:r w:rsidRPr="00567376">
        <w:rPr>
          <w:rFonts w:ascii="Times New Roman" w:hAnsi="Times New Roman"/>
          <w:color w:val="auto"/>
          <w:sz w:val="24"/>
          <w:szCs w:val="24"/>
          <w:shd w:val="clear" w:color="auto" w:fill="FFFFFF"/>
        </w:rPr>
        <w:t>, </w:t>
      </w:r>
      <w:r w:rsidRPr="00567376">
        <w:rPr>
          <w:rFonts w:ascii="Times New Roman" w:hAnsi="Times New Roman"/>
          <w:i/>
          <w:iCs/>
          <w:color w:val="auto"/>
          <w:sz w:val="24"/>
          <w:szCs w:val="24"/>
          <w:shd w:val="clear" w:color="auto" w:fill="FFFFFF"/>
        </w:rPr>
        <w:t>25</w:t>
      </w:r>
      <w:r w:rsidRPr="00567376">
        <w:rPr>
          <w:rFonts w:ascii="Times New Roman" w:hAnsi="Times New Roman"/>
          <w:color w:val="auto"/>
          <w:sz w:val="24"/>
          <w:szCs w:val="24"/>
          <w:shd w:val="clear" w:color="auto" w:fill="FFFFFF"/>
        </w:rPr>
        <w:t xml:space="preserve">(3), 329-347.  </w:t>
      </w:r>
      <w:r w:rsidRPr="00567376">
        <w:rPr>
          <w:rFonts w:ascii="Times New Roman" w:hAnsi="Times New Roman"/>
          <w:color w:val="auto"/>
          <w:sz w:val="24"/>
          <w:szCs w:val="24"/>
        </w:rPr>
        <w:t>doi:10.1080/13603116.2018.1550117</w:t>
      </w:r>
    </w:p>
    <w:p w14:paraId="03E81CA4" w14:textId="65F9525B" w:rsidR="00D060D5" w:rsidRPr="00567376" w:rsidRDefault="00D060D5" w:rsidP="00D060D5">
      <w:pPr>
        <w:pStyle w:val="p1"/>
        <w:spacing w:line="480" w:lineRule="auto"/>
        <w:ind w:left="720" w:hanging="720"/>
        <w:rPr>
          <w:rStyle w:val="apple-converted-space"/>
          <w:rFonts w:ascii="Times New Roman" w:hAnsi="Times New Roman"/>
          <w:color w:val="auto"/>
          <w:sz w:val="24"/>
          <w:szCs w:val="24"/>
        </w:rPr>
      </w:pPr>
      <w:r w:rsidRPr="00567376">
        <w:rPr>
          <w:rFonts w:ascii="Times New Roman" w:hAnsi="Times New Roman"/>
          <w:color w:val="auto"/>
          <w:sz w:val="24"/>
          <w:szCs w:val="24"/>
          <w:shd w:val="clear" w:color="auto" w:fill="FFFFFF"/>
        </w:rPr>
        <w:t>Metzger, A. N., &amp; Hamilton, L. T. (2021). The stigma of ADHD: Teacher ratings of labeled students.</w:t>
      </w:r>
      <w:r w:rsidRPr="00567376">
        <w:rPr>
          <w:rStyle w:val="apple-converted-space"/>
          <w:rFonts w:ascii="Times New Roman" w:hAnsi="Times New Roman"/>
          <w:color w:val="auto"/>
          <w:sz w:val="24"/>
          <w:szCs w:val="24"/>
          <w:shd w:val="clear" w:color="auto" w:fill="FFFFFF"/>
        </w:rPr>
        <w:t> </w:t>
      </w:r>
      <w:r w:rsidRPr="00567376">
        <w:rPr>
          <w:rFonts w:ascii="Times New Roman" w:hAnsi="Times New Roman"/>
          <w:i/>
          <w:iCs/>
          <w:color w:val="auto"/>
          <w:sz w:val="24"/>
          <w:szCs w:val="24"/>
        </w:rPr>
        <w:t>Sociological perspectives</w:t>
      </w:r>
      <w:r w:rsidRPr="00567376">
        <w:rPr>
          <w:rFonts w:ascii="Times New Roman" w:hAnsi="Times New Roman"/>
          <w:color w:val="auto"/>
          <w:sz w:val="24"/>
          <w:szCs w:val="24"/>
          <w:shd w:val="clear" w:color="auto" w:fill="FFFFFF"/>
        </w:rPr>
        <w:t>,</w:t>
      </w:r>
      <w:r w:rsidRPr="00567376">
        <w:rPr>
          <w:rStyle w:val="apple-converted-space"/>
          <w:rFonts w:ascii="Times New Roman" w:hAnsi="Times New Roman"/>
          <w:color w:val="auto"/>
          <w:sz w:val="24"/>
          <w:szCs w:val="24"/>
          <w:shd w:val="clear" w:color="auto" w:fill="FFFFFF"/>
        </w:rPr>
        <w:t> </w:t>
      </w:r>
      <w:r w:rsidRPr="00567376">
        <w:rPr>
          <w:rFonts w:ascii="Times New Roman" w:hAnsi="Times New Roman"/>
          <w:i/>
          <w:iCs/>
          <w:color w:val="auto"/>
          <w:sz w:val="24"/>
          <w:szCs w:val="24"/>
        </w:rPr>
        <w:t>64</w:t>
      </w:r>
      <w:r w:rsidRPr="00567376">
        <w:rPr>
          <w:rFonts w:ascii="Times New Roman" w:hAnsi="Times New Roman"/>
          <w:color w:val="auto"/>
          <w:sz w:val="24"/>
          <w:szCs w:val="24"/>
          <w:shd w:val="clear" w:color="auto" w:fill="FFFFFF"/>
        </w:rPr>
        <w:t xml:space="preserve">(2), 258-279. </w:t>
      </w:r>
      <w:r w:rsidRPr="00567376">
        <w:rPr>
          <w:rFonts w:ascii="Times New Roman" w:hAnsi="Times New Roman"/>
          <w:color w:val="auto"/>
          <w:sz w:val="24"/>
          <w:szCs w:val="24"/>
        </w:rPr>
        <w:t xml:space="preserve">doi.org/10.1177/0731121420937739 </w:t>
      </w:r>
    </w:p>
    <w:p w14:paraId="0350426D" w14:textId="77777777" w:rsidR="00C87089" w:rsidRPr="001D06DF" w:rsidRDefault="00C87089" w:rsidP="00C87089">
      <w:pPr>
        <w:spacing w:line="480" w:lineRule="auto"/>
        <w:ind w:left="720" w:hanging="720"/>
        <w:rPr>
          <w:color w:val="000000" w:themeColor="text1"/>
          <w:shd w:val="clear" w:color="auto" w:fill="FFFFFF"/>
        </w:rPr>
      </w:pPr>
      <w:r w:rsidRPr="001D06DF">
        <w:rPr>
          <w:color w:val="000000" w:themeColor="text1"/>
          <w:shd w:val="clear" w:color="auto" w:fill="FFFFFF"/>
        </w:rPr>
        <w:t xml:space="preserve">Mezzanotte, C. (2022). The social and economic rationale of inclusive education: An overview of the outcomes in education for diverse groups of students. </w:t>
      </w:r>
      <w:hyperlink r:id="rId102" w:tgtFrame="_blank" w:history="1">
        <w:r w:rsidRPr="001D06DF">
          <w:rPr>
            <w:rStyle w:val="Hyperlink"/>
            <w:color w:val="000000" w:themeColor="text1"/>
            <w:shd w:val="clear" w:color="auto" w:fill="FFFFFF"/>
          </w:rPr>
          <w:t>doi.org/10.1787/bff7a85d-en </w:t>
        </w:r>
      </w:hyperlink>
    </w:p>
    <w:p w14:paraId="2B895ADF" w14:textId="6DCA6350" w:rsidR="00761C2F" w:rsidRPr="00567376" w:rsidRDefault="00761C2F" w:rsidP="00C87089">
      <w:pPr>
        <w:spacing w:line="480" w:lineRule="auto"/>
        <w:ind w:left="720" w:hanging="720"/>
        <w:rPr>
          <w:shd w:val="clear" w:color="auto" w:fill="FFFFFF"/>
        </w:rPr>
      </w:pPr>
      <w:r w:rsidRPr="00567376">
        <w:rPr>
          <w:shd w:val="clear" w:color="auto" w:fill="FFFFFF"/>
        </w:rPr>
        <w:t>Mikulak, M., Ryan, S., Tilley, E., Ledger, S., Davidson, L., Bebbigton, P., &amp; Wiltshire, D. (2024). Sticky categories and their negative consequences: People with learning disabilities and ‘behaviours that challenge others’.</w:t>
      </w:r>
      <w:r w:rsidRPr="00567376">
        <w:rPr>
          <w:rStyle w:val="apple-converted-space"/>
          <w:shd w:val="clear" w:color="auto" w:fill="FFFFFF"/>
        </w:rPr>
        <w:t> </w:t>
      </w:r>
      <w:r w:rsidRPr="00567376">
        <w:rPr>
          <w:i/>
          <w:iCs/>
        </w:rPr>
        <w:t>Scandinavian Journal of Disability Research</w:t>
      </w:r>
      <w:r w:rsidRPr="00567376">
        <w:rPr>
          <w:shd w:val="clear" w:color="auto" w:fill="FFFFFF"/>
        </w:rPr>
        <w:t>,</w:t>
      </w:r>
      <w:r w:rsidRPr="00567376">
        <w:rPr>
          <w:rStyle w:val="apple-converted-space"/>
          <w:shd w:val="clear" w:color="auto" w:fill="FFFFFF"/>
        </w:rPr>
        <w:t> </w:t>
      </w:r>
      <w:r w:rsidRPr="00567376">
        <w:rPr>
          <w:i/>
          <w:iCs/>
        </w:rPr>
        <w:t>26</w:t>
      </w:r>
      <w:r w:rsidRPr="00567376">
        <w:rPr>
          <w:shd w:val="clear" w:color="auto" w:fill="FFFFFF"/>
        </w:rPr>
        <w:t xml:space="preserve">(1), 110-123. </w:t>
      </w:r>
      <w:hyperlink r:id="rId103" w:tgtFrame="_blank" w:history="1">
        <w:r w:rsidRPr="00567376">
          <w:rPr>
            <w:rStyle w:val="Hyperlink"/>
            <w:color w:val="auto"/>
          </w:rPr>
          <w:t>doi.org/10.16993/sjdr.1069</w:t>
        </w:r>
        <w:r w:rsidRPr="00567376">
          <w:rPr>
            <w:rStyle w:val="apple-converted-space"/>
            <w:rFonts w:eastAsia="Calibri"/>
          </w:rPr>
          <w:t> </w:t>
        </w:r>
      </w:hyperlink>
    </w:p>
    <w:p w14:paraId="3910F822" w14:textId="7B133947" w:rsidR="00C87089" w:rsidRPr="001D06DF" w:rsidRDefault="00C87089" w:rsidP="00C87089">
      <w:pPr>
        <w:spacing w:line="480" w:lineRule="auto"/>
        <w:ind w:left="720" w:hanging="720"/>
        <w:rPr>
          <w:color w:val="000000" w:themeColor="text1"/>
        </w:rPr>
      </w:pPr>
      <w:r w:rsidRPr="001D06DF">
        <w:rPr>
          <w:color w:val="000000" w:themeColor="text1"/>
          <w:shd w:val="clear" w:color="auto" w:fill="FFFFFF"/>
        </w:rPr>
        <w:t>Moore, D., &amp; Nettelbeck, T. (2013). Effects of short-term disability awareness training on attitudes of adolescent schoolboys toward persons with a disability.</w:t>
      </w:r>
      <w:r w:rsidRPr="001D06DF">
        <w:rPr>
          <w:rStyle w:val="apple-converted-space"/>
          <w:rFonts w:eastAsiaTheme="majorEastAsia"/>
          <w:color w:val="000000" w:themeColor="text1"/>
          <w:shd w:val="clear" w:color="auto" w:fill="FFFFFF"/>
        </w:rPr>
        <w:t> </w:t>
      </w:r>
      <w:r w:rsidRPr="001D06DF">
        <w:rPr>
          <w:i/>
          <w:iCs/>
          <w:color w:val="000000" w:themeColor="text1"/>
        </w:rPr>
        <w:t>Journal of Intellectual &amp; Developmental Disability</w:t>
      </w:r>
      <w:r w:rsidRPr="001D06DF">
        <w:rPr>
          <w:color w:val="000000" w:themeColor="text1"/>
          <w:shd w:val="clear" w:color="auto" w:fill="FFFFFF"/>
        </w:rPr>
        <w:t>,</w:t>
      </w:r>
      <w:r w:rsidRPr="001D06DF">
        <w:rPr>
          <w:rStyle w:val="apple-converted-space"/>
          <w:rFonts w:eastAsiaTheme="majorEastAsia"/>
          <w:color w:val="000000" w:themeColor="text1"/>
          <w:shd w:val="clear" w:color="auto" w:fill="FFFFFF"/>
        </w:rPr>
        <w:t> </w:t>
      </w:r>
      <w:r w:rsidRPr="001D06DF">
        <w:rPr>
          <w:i/>
          <w:iCs/>
          <w:color w:val="000000" w:themeColor="text1"/>
        </w:rPr>
        <w:t>38</w:t>
      </w:r>
      <w:r w:rsidRPr="001D06DF">
        <w:rPr>
          <w:color w:val="000000" w:themeColor="text1"/>
          <w:shd w:val="clear" w:color="auto" w:fill="FFFFFF"/>
        </w:rPr>
        <w:t xml:space="preserve">(3), 223-231. </w:t>
      </w:r>
      <w:hyperlink r:id="rId104" w:tgtFrame="_blank" w:history="1">
        <w:r w:rsidRPr="001D06DF">
          <w:rPr>
            <w:rStyle w:val="Hyperlink"/>
            <w:color w:val="000000" w:themeColor="text1"/>
            <w:shd w:val="clear" w:color="auto" w:fill="FFFFFF"/>
          </w:rPr>
          <w:t>doi.org/10.3109/13668250.2013.790532 </w:t>
        </w:r>
      </w:hyperlink>
    </w:p>
    <w:p w14:paraId="7979B0C1" w14:textId="77777777" w:rsidR="00C87089" w:rsidRPr="001D06DF" w:rsidRDefault="00C87089" w:rsidP="00C87089">
      <w:pPr>
        <w:spacing w:line="480" w:lineRule="auto"/>
        <w:ind w:left="720" w:hanging="720"/>
        <w:rPr>
          <w:color w:val="000000" w:themeColor="text1"/>
          <w:shd w:val="clear" w:color="auto" w:fill="FFFFFF"/>
        </w:rPr>
      </w:pPr>
      <w:r w:rsidRPr="001D06DF">
        <w:rPr>
          <w:color w:val="000000" w:themeColor="text1"/>
          <w:shd w:val="clear" w:color="auto" w:fill="FFFFFF"/>
        </w:rPr>
        <w:t>Murray, J. (2019). Hearing young children’s voices.</w:t>
      </w:r>
      <w:r w:rsidRPr="001D06DF">
        <w:rPr>
          <w:rStyle w:val="apple-converted-space"/>
          <w:rFonts w:eastAsiaTheme="majorEastAsia"/>
          <w:color w:val="000000" w:themeColor="text1"/>
          <w:shd w:val="clear" w:color="auto" w:fill="FFFFFF"/>
        </w:rPr>
        <w:t> </w:t>
      </w:r>
      <w:r w:rsidRPr="001D06DF">
        <w:rPr>
          <w:i/>
          <w:iCs/>
          <w:color w:val="000000" w:themeColor="text1"/>
        </w:rPr>
        <w:t>International Journal of Early Years Education</w:t>
      </w:r>
      <w:r w:rsidRPr="001D06DF">
        <w:rPr>
          <w:color w:val="000000" w:themeColor="text1"/>
          <w:shd w:val="clear" w:color="auto" w:fill="FFFFFF"/>
        </w:rPr>
        <w:t>,</w:t>
      </w:r>
      <w:r w:rsidRPr="001D06DF">
        <w:rPr>
          <w:rStyle w:val="apple-converted-space"/>
          <w:rFonts w:eastAsiaTheme="majorEastAsia"/>
          <w:color w:val="000000" w:themeColor="text1"/>
          <w:shd w:val="clear" w:color="auto" w:fill="FFFFFF"/>
        </w:rPr>
        <w:t> </w:t>
      </w:r>
      <w:r w:rsidRPr="001D06DF">
        <w:rPr>
          <w:i/>
          <w:iCs/>
          <w:color w:val="000000" w:themeColor="text1"/>
        </w:rPr>
        <w:t>27</w:t>
      </w:r>
      <w:r w:rsidRPr="001D06DF">
        <w:rPr>
          <w:color w:val="000000" w:themeColor="text1"/>
          <w:shd w:val="clear" w:color="auto" w:fill="FFFFFF"/>
        </w:rPr>
        <w:t xml:space="preserve">(1), 1-5. </w:t>
      </w:r>
      <w:hyperlink r:id="rId105" w:tgtFrame="_blank" w:history="1">
        <w:r w:rsidRPr="001D06DF">
          <w:rPr>
            <w:rStyle w:val="Hyperlink"/>
            <w:color w:val="000000" w:themeColor="text1"/>
          </w:rPr>
          <w:t>doi.org/10.1080/09669760.2018.1563352</w:t>
        </w:r>
        <w:r w:rsidRPr="001D06DF">
          <w:rPr>
            <w:rStyle w:val="apple-converted-space"/>
            <w:rFonts w:eastAsia="Calibri"/>
            <w:color w:val="000000" w:themeColor="text1"/>
          </w:rPr>
          <w:t> </w:t>
        </w:r>
      </w:hyperlink>
    </w:p>
    <w:p w14:paraId="4C7EDDAA" w14:textId="77777777" w:rsidR="00C87089" w:rsidRPr="001D06DF" w:rsidRDefault="00C87089" w:rsidP="00C87089">
      <w:pPr>
        <w:spacing w:line="480" w:lineRule="auto"/>
        <w:ind w:left="720" w:hanging="720"/>
        <w:rPr>
          <w:color w:val="000000" w:themeColor="text1"/>
          <w:shd w:val="clear" w:color="auto" w:fill="FFFFFF"/>
        </w:rPr>
      </w:pPr>
      <w:r w:rsidRPr="001D06DF">
        <w:rPr>
          <w:color w:val="000000" w:themeColor="text1"/>
          <w:shd w:val="clear" w:color="auto" w:fill="FFFFFF"/>
        </w:rPr>
        <w:t>Novak, A. D., &amp; Bartelheim, F. J. (2012). General education students' changing perceptions of students with special needs.</w:t>
      </w:r>
      <w:r w:rsidRPr="001D06DF">
        <w:rPr>
          <w:rStyle w:val="apple-converted-space"/>
          <w:rFonts w:eastAsiaTheme="majorEastAsia"/>
          <w:color w:val="000000" w:themeColor="text1"/>
          <w:shd w:val="clear" w:color="auto" w:fill="FFFFFF"/>
        </w:rPr>
        <w:t> </w:t>
      </w:r>
      <w:r w:rsidRPr="001D06DF">
        <w:rPr>
          <w:i/>
          <w:iCs/>
          <w:color w:val="000000" w:themeColor="text1"/>
        </w:rPr>
        <w:t>Current Issues in Education</w:t>
      </w:r>
      <w:r w:rsidRPr="001D06DF">
        <w:rPr>
          <w:color w:val="000000" w:themeColor="text1"/>
          <w:shd w:val="clear" w:color="auto" w:fill="FFFFFF"/>
        </w:rPr>
        <w:t>,</w:t>
      </w:r>
      <w:r w:rsidRPr="001D06DF">
        <w:rPr>
          <w:rStyle w:val="apple-converted-space"/>
          <w:rFonts w:eastAsiaTheme="majorEastAsia"/>
          <w:color w:val="000000" w:themeColor="text1"/>
          <w:shd w:val="clear" w:color="auto" w:fill="FFFFFF"/>
        </w:rPr>
        <w:t> </w:t>
      </w:r>
      <w:r w:rsidRPr="001D06DF">
        <w:rPr>
          <w:i/>
          <w:iCs/>
          <w:color w:val="000000" w:themeColor="text1"/>
        </w:rPr>
        <w:t>15</w:t>
      </w:r>
      <w:r w:rsidRPr="001D06DF">
        <w:rPr>
          <w:color w:val="000000" w:themeColor="text1"/>
          <w:shd w:val="clear" w:color="auto" w:fill="FFFFFF"/>
        </w:rPr>
        <w:t>(2).</w:t>
      </w:r>
    </w:p>
    <w:p w14:paraId="3A0A9ED8" w14:textId="77777777" w:rsidR="00C87089" w:rsidRPr="001D06DF" w:rsidRDefault="00C87089" w:rsidP="00C87089">
      <w:pPr>
        <w:spacing w:line="480" w:lineRule="auto"/>
        <w:ind w:left="720" w:hanging="720"/>
        <w:rPr>
          <w:rStyle w:val="apple-converted-space"/>
          <w:rFonts w:eastAsia="Calibri"/>
          <w:color w:val="000000" w:themeColor="text1"/>
        </w:rPr>
      </w:pPr>
      <w:r w:rsidRPr="001D06DF">
        <w:rPr>
          <w:color w:val="000000" w:themeColor="text1"/>
        </w:rPr>
        <w:t xml:space="preserve">Nuzzo, R (2015). Fooling ourselves. </w:t>
      </w:r>
      <w:r w:rsidRPr="001D06DF">
        <w:rPr>
          <w:i/>
          <w:iCs/>
          <w:color w:val="000000" w:themeColor="text1"/>
        </w:rPr>
        <w:t>Nature, 526</w:t>
      </w:r>
      <w:r w:rsidRPr="001D06DF">
        <w:rPr>
          <w:color w:val="000000" w:themeColor="text1"/>
        </w:rPr>
        <w:t xml:space="preserve">, 182-185.  </w:t>
      </w:r>
      <w:hyperlink r:id="rId106" w:tgtFrame="_blank" w:history="1">
        <w:r w:rsidRPr="001D06DF">
          <w:rPr>
            <w:rStyle w:val="Hyperlink"/>
            <w:color w:val="000000" w:themeColor="text1"/>
          </w:rPr>
          <w:t>doi.org/10.1038/526182a</w:t>
        </w:r>
        <w:r w:rsidRPr="001D06DF">
          <w:rPr>
            <w:rStyle w:val="apple-converted-space"/>
            <w:rFonts w:eastAsia="Calibri"/>
            <w:color w:val="000000" w:themeColor="text1"/>
          </w:rPr>
          <w:t> </w:t>
        </w:r>
      </w:hyperlink>
    </w:p>
    <w:p w14:paraId="7D2DDEB8" w14:textId="3D0E8AD0" w:rsidR="00C87089" w:rsidRPr="000C791C" w:rsidRDefault="00C87089" w:rsidP="00C51B54">
      <w:pPr>
        <w:spacing w:line="480" w:lineRule="auto"/>
        <w:ind w:left="720" w:hanging="720"/>
        <w:rPr>
          <w:color w:val="000000" w:themeColor="text1"/>
          <w:shd w:val="clear" w:color="auto" w:fill="FFFFFF"/>
        </w:rPr>
      </w:pPr>
      <w:r w:rsidRPr="000C791C">
        <w:rPr>
          <w:color w:val="000000" w:themeColor="text1"/>
          <w:shd w:val="clear" w:color="auto" w:fill="FFFFFF"/>
        </w:rPr>
        <w:lastRenderedPageBreak/>
        <w:t>Ong-Dean, C., Huie Hofstetter, C., &amp; Strick, B. R. (2011). Challenges and dilemmas in implementing random assignment in educational research.</w:t>
      </w:r>
      <w:r w:rsidRPr="000C791C">
        <w:rPr>
          <w:rStyle w:val="apple-converted-space"/>
          <w:rFonts w:eastAsiaTheme="majorEastAsia"/>
          <w:color w:val="000000" w:themeColor="text1"/>
          <w:shd w:val="clear" w:color="auto" w:fill="FFFFFF"/>
        </w:rPr>
        <w:t> </w:t>
      </w:r>
      <w:r w:rsidRPr="000C791C">
        <w:rPr>
          <w:i/>
          <w:iCs/>
          <w:color w:val="000000" w:themeColor="text1"/>
        </w:rPr>
        <w:t>American Journal of Evaluation</w:t>
      </w:r>
      <w:r w:rsidRPr="000C791C">
        <w:rPr>
          <w:color w:val="000000" w:themeColor="text1"/>
          <w:shd w:val="clear" w:color="auto" w:fill="FFFFFF"/>
        </w:rPr>
        <w:t>,</w:t>
      </w:r>
      <w:r w:rsidRPr="000C791C">
        <w:rPr>
          <w:rStyle w:val="apple-converted-space"/>
          <w:rFonts w:eastAsiaTheme="majorEastAsia"/>
          <w:color w:val="000000" w:themeColor="text1"/>
          <w:shd w:val="clear" w:color="auto" w:fill="FFFFFF"/>
        </w:rPr>
        <w:t> </w:t>
      </w:r>
      <w:r w:rsidRPr="000C791C">
        <w:rPr>
          <w:i/>
          <w:iCs/>
          <w:color w:val="000000" w:themeColor="text1"/>
        </w:rPr>
        <w:t>32</w:t>
      </w:r>
      <w:r w:rsidRPr="000C791C">
        <w:rPr>
          <w:color w:val="000000" w:themeColor="text1"/>
          <w:shd w:val="clear" w:color="auto" w:fill="FFFFFF"/>
        </w:rPr>
        <w:t xml:space="preserve">(1), 29-49. </w:t>
      </w:r>
      <w:hyperlink r:id="rId107" w:tgtFrame="_blank" w:history="1">
        <w:r w:rsidRPr="000C791C">
          <w:rPr>
            <w:rStyle w:val="Hyperlink"/>
            <w:color w:val="000000" w:themeColor="text1"/>
            <w:shd w:val="clear" w:color="auto" w:fill="FFFFFF"/>
          </w:rPr>
          <w:t>doi.org/10.1177/1098214010376532 </w:t>
        </w:r>
      </w:hyperlink>
    </w:p>
    <w:p w14:paraId="63C638AB" w14:textId="77777777" w:rsidR="00C87089" w:rsidRPr="001D06DF" w:rsidRDefault="00C87089" w:rsidP="00C87089">
      <w:pPr>
        <w:spacing w:line="480" w:lineRule="auto"/>
        <w:ind w:left="720" w:hanging="720"/>
        <w:rPr>
          <w:color w:val="000000" w:themeColor="text1"/>
        </w:rPr>
      </w:pPr>
      <w:r w:rsidRPr="001D06DF">
        <w:rPr>
          <w:color w:val="000000" w:themeColor="text1"/>
          <w:shd w:val="clear" w:color="auto" w:fill="FFFFFF"/>
        </w:rPr>
        <w:t>Ottoboni, G., Milani, M., Setti, A., Ceciliani, A., Chattat, R., &amp; Tessari, A. (2017). An observational study on sport-induced modulation of negative attitude towards disability.</w:t>
      </w:r>
      <w:r w:rsidRPr="001D06DF">
        <w:rPr>
          <w:rStyle w:val="apple-converted-space"/>
          <w:rFonts w:eastAsiaTheme="majorEastAsia"/>
          <w:color w:val="000000" w:themeColor="text1"/>
          <w:shd w:val="clear" w:color="auto" w:fill="FFFFFF"/>
        </w:rPr>
        <w:t> </w:t>
      </w:r>
      <w:r w:rsidRPr="001D06DF">
        <w:rPr>
          <w:i/>
          <w:iCs/>
          <w:color w:val="000000" w:themeColor="text1"/>
        </w:rPr>
        <w:t>PloS one</w:t>
      </w:r>
      <w:r w:rsidRPr="001D06DF">
        <w:rPr>
          <w:color w:val="000000" w:themeColor="text1"/>
          <w:shd w:val="clear" w:color="auto" w:fill="FFFFFF"/>
        </w:rPr>
        <w:t>,</w:t>
      </w:r>
      <w:r w:rsidRPr="001D06DF">
        <w:rPr>
          <w:rStyle w:val="apple-converted-space"/>
          <w:rFonts w:eastAsiaTheme="majorEastAsia"/>
          <w:color w:val="000000" w:themeColor="text1"/>
          <w:shd w:val="clear" w:color="auto" w:fill="FFFFFF"/>
        </w:rPr>
        <w:t> </w:t>
      </w:r>
      <w:r w:rsidRPr="001D06DF">
        <w:rPr>
          <w:i/>
          <w:iCs/>
          <w:color w:val="000000" w:themeColor="text1"/>
        </w:rPr>
        <w:t>12</w:t>
      </w:r>
      <w:r w:rsidRPr="001D06DF">
        <w:rPr>
          <w:color w:val="000000" w:themeColor="text1"/>
          <w:shd w:val="clear" w:color="auto" w:fill="FFFFFF"/>
        </w:rPr>
        <w:t xml:space="preserve">(11), e0187043. </w:t>
      </w:r>
      <w:hyperlink r:id="rId108" w:tgtFrame="_blank" w:history="1">
        <w:r w:rsidRPr="001D06DF">
          <w:rPr>
            <w:rStyle w:val="Hyperlink"/>
            <w:color w:val="000000" w:themeColor="text1"/>
          </w:rPr>
          <w:t>doi.org/10.1371/journal.pone.0187043</w:t>
        </w:r>
        <w:r w:rsidRPr="001D06DF">
          <w:rPr>
            <w:rStyle w:val="apple-converted-space"/>
            <w:rFonts w:eastAsia="Calibri"/>
            <w:color w:val="000000" w:themeColor="text1"/>
          </w:rPr>
          <w:t> </w:t>
        </w:r>
      </w:hyperlink>
    </w:p>
    <w:p w14:paraId="4678F3D4" w14:textId="77777777" w:rsidR="00C87089" w:rsidRPr="001D06DF" w:rsidRDefault="00C87089" w:rsidP="00C87089">
      <w:pPr>
        <w:spacing w:line="480" w:lineRule="auto"/>
        <w:ind w:left="720" w:hanging="720"/>
        <w:rPr>
          <w:color w:val="000000" w:themeColor="text1"/>
        </w:rPr>
      </w:pPr>
      <w:r w:rsidRPr="001D06DF">
        <w:rPr>
          <w:color w:val="000000" w:themeColor="text1"/>
          <w:shd w:val="clear" w:color="auto" w:fill="FFFFFF"/>
        </w:rPr>
        <w:t>Özer, D., Baran, F. U. N. D. A., Aktop, A. B. D. U. R. R. A. H. M. A. N., Nalbant, S. İ. B. E. L., Ağlamış, E., &amp; Hutzler, Y. S. W. A. I. (2012). Effects of a Special Olympics Unified Sports soccer program on psycho-social attributes of youth with and without intellectual disability.</w:t>
      </w:r>
      <w:r w:rsidRPr="001D06DF">
        <w:rPr>
          <w:rStyle w:val="apple-converted-space"/>
          <w:rFonts w:eastAsiaTheme="majorEastAsia"/>
          <w:color w:val="000000" w:themeColor="text1"/>
          <w:shd w:val="clear" w:color="auto" w:fill="FFFFFF"/>
        </w:rPr>
        <w:t> </w:t>
      </w:r>
      <w:r w:rsidRPr="001D06DF">
        <w:rPr>
          <w:i/>
          <w:iCs/>
          <w:color w:val="000000" w:themeColor="text1"/>
        </w:rPr>
        <w:t>Research in developmental disabilities</w:t>
      </w:r>
      <w:r w:rsidRPr="001D06DF">
        <w:rPr>
          <w:color w:val="000000" w:themeColor="text1"/>
          <w:shd w:val="clear" w:color="auto" w:fill="FFFFFF"/>
        </w:rPr>
        <w:t>,</w:t>
      </w:r>
      <w:r w:rsidRPr="001D06DF">
        <w:rPr>
          <w:rStyle w:val="apple-converted-space"/>
          <w:rFonts w:eastAsiaTheme="majorEastAsia"/>
          <w:color w:val="000000" w:themeColor="text1"/>
          <w:shd w:val="clear" w:color="auto" w:fill="FFFFFF"/>
        </w:rPr>
        <w:t> </w:t>
      </w:r>
      <w:r w:rsidRPr="001D06DF">
        <w:rPr>
          <w:i/>
          <w:iCs/>
          <w:color w:val="000000" w:themeColor="text1"/>
        </w:rPr>
        <w:t>33</w:t>
      </w:r>
      <w:r w:rsidRPr="001D06DF">
        <w:rPr>
          <w:color w:val="000000" w:themeColor="text1"/>
          <w:shd w:val="clear" w:color="auto" w:fill="FFFFFF"/>
        </w:rPr>
        <w:t xml:space="preserve">(1), 229-239. </w:t>
      </w:r>
      <w:hyperlink r:id="rId109" w:tgtFrame="_blank" w:history="1">
        <w:r w:rsidRPr="001D06DF">
          <w:rPr>
            <w:rStyle w:val="Hyperlink"/>
            <w:color w:val="000000" w:themeColor="text1"/>
          </w:rPr>
          <w:t>doi.org/10.1016/j.ridd.2011.09.011</w:t>
        </w:r>
        <w:r w:rsidRPr="001D06DF">
          <w:rPr>
            <w:rStyle w:val="apple-converted-space"/>
            <w:rFonts w:eastAsia="Calibri"/>
            <w:color w:val="000000" w:themeColor="text1"/>
          </w:rPr>
          <w:t> </w:t>
        </w:r>
      </w:hyperlink>
    </w:p>
    <w:p w14:paraId="292EE196" w14:textId="77777777" w:rsidR="00C87089" w:rsidRPr="001D06DF" w:rsidRDefault="00C87089" w:rsidP="00C87089">
      <w:pPr>
        <w:spacing w:line="480" w:lineRule="auto"/>
        <w:ind w:left="720" w:hanging="720"/>
        <w:rPr>
          <w:color w:val="000000" w:themeColor="text1"/>
          <w:shd w:val="clear" w:color="auto" w:fill="FFFFFF"/>
        </w:rPr>
      </w:pPr>
      <w:r w:rsidRPr="001D06DF">
        <w:rPr>
          <w:color w:val="000000" w:themeColor="text1"/>
          <w:shd w:val="clear" w:color="auto" w:fill="FFFFFF"/>
        </w:rPr>
        <w:t>Pekruna, R. (2020). Commentary: Self-Report Is Indispensable to Assess Students' Learning. </w:t>
      </w:r>
      <w:r w:rsidRPr="001D06DF">
        <w:rPr>
          <w:i/>
          <w:iCs/>
          <w:color w:val="000000" w:themeColor="text1"/>
        </w:rPr>
        <w:t>Frontline Learning Research</w:t>
      </w:r>
      <w:r w:rsidRPr="001D06DF">
        <w:rPr>
          <w:color w:val="000000" w:themeColor="text1"/>
          <w:shd w:val="clear" w:color="auto" w:fill="FFFFFF"/>
        </w:rPr>
        <w:t>, </w:t>
      </w:r>
      <w:r w:rsidRPr="001D06DF">
        <w:rPr>
          <w:i/>
          <w:iCs/>
          <w:color w:val="000000" w:themeColor="text1"/>
        </w:rPr>
        <w:t>8</w:t>
      </w:r>
      <w:r w:rsidRPr="001D06DF">
        <w:rPr>
          <w:color w:val="000000" w:themeColor="text1"/>
          <w:shd w:val="clear" w:color="auto" w:fill="FFFFFF"/>
        </w:rPr>
        <w:t xml:space="preserve">(3), 185-193. </w:t>
      </w:r>
      <w:hyperlink r:id="rId110" w:tgtFrame="_blank" w:history="1">
        <w:r w:rsidRPr="001D06DF">
          <w:rPr>
            <w:rStyle w:val="Hyperlink"/>
            <w:color w:val="000000" w:themeColor="text1"/>
          </w:rPr>
          <w:t>doi.org/10.14786/flr.v8i3.637</w:t>
        </w:r>
        <w:r w:rsidRPr="001D06DF">
          <w:rPr>
            <w:rStyle w:val="apple-converted-space"/>
            <w:rFonts w:eastAsia="Calibri"/>
            <w:color w:val="000000" w:themeColor="text1"/>
          </w:rPr>
          <w:t> </w:t>
        </w:r>
      </w:hyperlink>
    </w:p>
    <w:p w14:paraId="0690FB9B" w14:textId="77777777" w:rsidR="00C87089" w:rsidRPr="00296E10" w:rsidRDefault="00C87089" w:rsidP="00C87089">
      <w:pPr>
        <w:spacing w:line="480" w:lineRule="auto"/>
        <w:ind w:left="720" w:hanging="720"/>
        <w:rPr>
          <w:color w:val="000000" w:themeColor="text1"/>
        </w:rPr>
      </w:pPr>
      <w:r w:rsidRPr="00296E10">
        <w:rPr>
          <w:color w:val="000000" w:themeColor="text1"/>
          <w:shd w:val="clear" w:color="auto" w:fill="FFFFFF"/>
        </w:rPr>
        <w:t>Pérez-Torralba, A., Reina, R., Pastor-Vicedo, J. C., &amp; González-Víllora, S. (2019). Education intervention using para-sports for athletes with high support needs to improve attitudes towards students with disabilities in Physical Education.</w:t>
      </w:r>
      <w:r w:rsidRPr="00296E10">
        <w:rPr>
          <w:rStyle w:val="apple-converted-space"/>
          <w:rFonts w:eastAsiaTheme="majorEastAsia"/>
          <w:color w:val="000000" w:themeColor="text1"/>
          <w:shd w:val="clear" w:color="auto" w:fill="FFFFFF"/>
        </w:rPr>
        <w:t> </w:t>
      </w:r>
      <w:r w:rsidRPr="00296E10">
        <w:rPr>
          <w:i/>
          <w:iCs/>
          <w:color w:val="000000" w:themeColor="text1"/>
        </w:rPr>
        <w:t>European Journal of Special Needs Education</w:t>
      </w:r>
      <w:r w:rsidRPr="00296E10">
        <w:rPr>
          <w:color w:val="000000" w:themeColor="text1"/>
          <w:shd w:val="clear" w:color="auto" w:fill="FFFFFF"/>
        </w:rPr>
        <w:t>,</w:t>
      </w:r>
      <w:r w:rsidRPr="00296E10">
        <w:rPr>
          <w:rStyle w:val="apple-converted-space"/>
          <w:rFonts w:eastAsiaTheme="majorEastAsia"/>
          <w:color w:val="000000" w:themeColor="text1"/>
          <w:shd w:val="clear" w:color="auto" w:fill="FFFFFF"/>
        </w:rPr>
        <w:t> </w:t>
      </w:r>
      <w:r w:rsidRPr="00296E10">
        <w:rPr>
          <w:i/>
          <w:iCs/>
          <w:color w:val="000000" w:themeColor="text1"/>
        </w:rPr>
        <w:t>34</w:t>
      </w:r>
      <w:r w:rsidRPr="00296E10">
        <w:rPr>
          <w:color w:val="000000" w:themeColor="text1"/>
          <w:shd w:val="clear" w:color="auto" w:fill="FFFFFF"/>
        </w:rPr>
        <w:t xml:space="preserve">(4), 455-468. </w:t>
      </w:r>
      <w:hyperlink r:id="rId111" w:tgtFrame="_blank" w:history="1">
        <w:r w:rsidRPr="00296E10">
          <w:rPr>
            <w:rStyle w:val="Hyperlink"/>
            <w:color w:val="000000" w:themeColor="text1"/>
          </w:rPr>
          <w:t>doi.org/10.1080/08856257.2018.1542226</w:t>
        </w:r>
        <w:r w:rsidRPr="00296E10">
          <w:rPr>
            <w:rStyle w:val="apple-converted-space"/>
            <w:rFonts w:eastAsia="Calibri"/>
            <w:color w:val="000000" w:themeColor="text1"/>
          </w:rPr>
          <w:t> </w:t>
        </w:r>
      </w:hyperlink>
    </w:p>
    <w:p w14:paraId="0311210F" w14:textId="77777777" w:rsidR="00C87089" w:rsidRPr="001D06DF" w:rsidRDefault="00C87089" w:rsidP="00C87089">
      <w:pPr>
        <w:spacing w:line="480" w:lineRule="auto"/>
        <w:ind w:left="720" w:hanging="720"/>
        <w:rPr>
          <w:color w:val="000000" w:themeColor="text1"/>
          <w:shd w:val="clear" w:color="auto" w:fill="FFFFFF"/>
        </w:rPr>
      </w:pPr>
      <w:r w:rsidRPr="001D06DF">
        <w:rPr>
          <w:color w:val="000000" w:themeColor="text1"/>
          <w:shd w:val="clear" w:color="auto" w:fill="FFFFFF"/>
        </w:rPr>
        <w:t>Petry, K. (2018). The relationship between class attitudes towards peers with a disability and peer acceptance, friendships and peer interactions of students with a disability in regular secondary schools.</w:t>
      </w:r>
      <w:r w:rsidRPr="001D06DF">
        <w:rPr>
          <w:rStyle w:val="apple-converted-space"/>
          <w:rFonts w:eastAsiaTheme="majorEastAsia"/>
          <w:color w:val="000000" w:themeColor="text1"/>
          <w:shd w:val="clear" w:color="auto" w:fill="FFFFFF"/>
        </w:rPr>
        <w:t> </w:t>
      </w:r>
      <w:r w:rsidRPr="001D06DF">
        <w:rPr>
          <w:i/>
          <w:iCs/>
          <w:color w:val="000000" w:themeColor="text1"/>
        </w:rPr>
        <w:t>European Journal of Special Needs Education</w:t>
      </w:r>
      <w:r w:rsidRPr="001D06DF">
        <w:rPr>
          <w:color w:val="000000" w:themeColor="text1"/>
          <w:shd w:val="clear" w:color="auto" w:fill="FFFFFF"/>
        </w:rPr>
        <w:t>,</w:t>
      </w:r>
      <w:r w:rsidRPr="001D06DF">
        <w:rPr>
          <w:rStyle w:val="apple-converted-space"/>
          <w:rFonts w:eastAsiaTheme="majorEastAsia"/>
          <w:color w:val="000000" w:themeColor="text1"/>
          <w:shd w:val="clear" w:color="auto" w:fill="FFFFFF"/>
        </w:rPr>
        <w:t> </w:t>
      </w:r>
      <w:r w:rsidRPr="001D06DF">
        <w:rPr>
          <w:i/>
          <w:iCs/>
          <w:color w:val="000000" w:themeColor="text1"/>
        </w:rPr>
        <w:t>33</w:t>
      </w:r>
      <w:r w:rsidRPr="001D06DF">
        <w:rPr>
          <w:color w:val="000000" w:themeColor="text1"/>
          <w:shd w:val="clear" w:color="auto" w:fill="FFFFFF"/>
        </w:rPr>
        <w:t xml:space="preserve">(2), 254-268. </w:t>
      </w:r>
      <w:hyperlink r:id="rId112" w:tgtFrame="_blank" w:history="1">
        <w:r w:rsidRPr="001D06DF">
          <w:rPr>
            <w:rStyle w:val="Hyperlink"/>
            <w:color w:val="000000" w:themeColor="text1"/>
          </w:rPr>
          <w:t>doi.org/10.1080/08856257.2018.1424782</w:t>
        </w:r>
        <w:r w:rsidRPr="001D06DF">
          <w:rPr>
            <w:rStyle w:val="apple-converted-space"/>
            <w:rFonts w:eastAsia="Calibri"/>
            <w:color w:val="000000" w:themeColor="text1"/>
          </w:rPr>
          <w:t> </w:t>
        </w:r>
      </w:hyperlink>
    </w:p>
    <w:p w14:paraId="432DF552" w14:textId="77777777" w:rsidR="00C87089" w:rsidRPr="001D06DF" w:rsidRDefault="00C87089" w:rsidP="00C87089">
      <w:pPr>
        <w:spacing w:line="480" w:lineRule="auto"/>
        <w:ind w:left="720" w:hanging="720"/>
        <w:rPr>
          <w:color w:val="000000" w:themeColor="text1"/>
        </w:rPr>
      </w:pPr>
      <w:r w:rsidRPr="001D06DF">
        <w:rPr>
          <w:color w:val="000000" w:themeColor="text1"/>
        </w:rPr>
        <w:t xml:space="preserve">Public Libraries Singapore (12 March 2020). What comics can do for your child’s education. Retrieved from </w:t>
      </w:r>
      <w:hyperlink r:id="rId113" w:history="1">
        <w:r w:rsidRPr="001D06DF">
          <w:rPr>
            <w:rStyle w:val="Hyperlink"/>
            <w:rFonts w:eastAsiaTheme="majorEastAsia"/>
            <w:color w:val="000000" w:themeColor="text1"/>
          </w:rPr>
          <w:t>https://medium.com/publiclibrarysg/what-comics-can-do-for-your-childs-education-3aea597bd93</w:t>
        </w:r>
      </w:hyperlink>
      <w:r w:rsidRPr="001D06DF">
        <w:rPr>
          <w:color w:val="000000" w:themeColor="text1"/>
        </w:rPr>
        <w:t xml:space="preserve"> </w:t>
      </w:r>
    </w:p>
    <w:p w14:paraId="55291F76" w14:textId="77777777" w:rsidR="00C87089" w:rsidRPr="00933D49" w:rsidRDefault="00C87089" w:rsidP="00C87089">
      <w:pPr>
        <w:spacing w:line="480" w:lineRule="auto"/>
        <w:ind w:left="720" w:hanging="720"/>
        <w:rPr>
          <w:color w:val="000000" w:themeColor="text1"/>
        </w:rPr>
      </w:pPr>
      <w:r w:rsidRPr="00933D49">
        <w:rPr>
          <w:color w:val="000000" w:themeColor="text1"/>
          <w:shd w:val="clear" w:color="auto" w:fill="FFFFFF"/>
        </w:rPr>
        <w:lastRenderedPageBreak/>
        <w:t>Quakley, S., Reynolds, S., &amp; Coker, S. (2004). The effect of cues on young children’s abilities to discriminate among thoughts, feelings and behaviours. </w:t>
      </w:r>
      <w:r w:rsidRPr="00933D49">
        <w:rPr>
          <w:i/>
          <w:iCs/>
          <w:color w:val="000000" w:themeColor="text1"/>
        </w:rPr>
        <w:t>Behaviour research and therapy</w:t>
      </w:r>
      <w:r w:rsidRPr="00933D49">
        <w:rPr>
          <w:color w:val="000000" w:themeColor="text1"/>
          <w:shd w:val="clear" w:color="auto" w:fill="FFFFFF"/>
        </w:rPr>
        <w:t>, </w:t>
      </w:r>
      <w:r w:rsidRPr="00933D49">
        <w:rPr>
          <w:i/>
          <w:iCs/>
          <w:color w:val="000000" w:themeColor="text1"/>
        </w:rPr>
        <w:t>42</w:t>
      </w:r>
      <w:r w:rsidRPr="00933D49">
        <w:rPr>
          <w:color w:val="000000" w:themeColor="text1"/>
          <w:shd w:val="clear" w:color="auto" w:fill="FFFFFF"/>
        </w:rPr>
        <w:t xml:space="preserve">(3), 343-356. </w:t>
      </w:r>
      <w:hyperlink r:id="rId114" w:tgtFrame="_blank" w:history="1">
        <w:r w:rsidRPr="00933D49">
          <w:rPr>
            <w:rStyle w:val="Hyperlink"/>
            <w:color w:val="000000" w:themeColor="text1"/>
          </w:rPr>
          <w:t>doi.org/10.1016/s0005-7967(03)00145-1</w:t>
        </w:r>
        <w:r w:rsidRPr="00933D49">
          <w:rPr>
            <w:rStyle w:val="apple-converted-space"/>
            <w:rFonts w:eastAsia="Calibri"/>
            <w:color w:val="000000" w:themeColor="text1"/>
          </w:rPr>
          <w:t> </w:t>
        </w:r>
      </w:hyperlink>
    </w:p>
    <w:p w14:paraId="25A8C617" w14:textId="77777777" w:rsidR="00C87089" w:rsidRPr="00933D49" w:rsidRDefault="00C87089" w:rsidP="00C87089">
      <w:pPr>
        <w:spacing w:line="480" w:lineRule="auto"/>
        <w:ind w:left="720" w:hanging="720"/>
        <w:rPr>
          <w:color w:val="000000" w:themeColor="text1"/>
          <w:shd w:val="clear" w:color="auto" w:fill="FFFFFF"/>
        </w:rPr>
      </w:pPr>
      <w:r w:rsidRPr="00933D49">
        <w:rPr>
          <w:color w:val="000000" w:themeColor="text1"/>
          <w:shd w:val="clear" w:color="auto" w:fill="FFFFFF"/>
        </w:rPr>
        <w:t>Riddick, B. (2000). Dyslexia and inclusion: time for a social model of disability perspective?  </w:t>
      </w:r>
      <w:r w:rsidRPr="00933D49">
        <w:rPr>
          <w:i/>
          <w:iCs/>
          <w:color w:val="000000" w:themeColor="text1"/>
          <w:shd w:val="clear" w:color="auto" w:fill="FFFFFF"/>
        </w:rPr>
        <w:t>International studies in sociology of education</w:t>
      </w:r>
      <w:r w:rsidRPr="00933D49">
        <w:rPr>
          <w:color w:val="000000" w:themeColor="text1"/>
          <w:shd w:val="clear" w:color="auto" w:fill="FFFFFF"/>
        </w:rPr>
        <w:t>, </w:t>
      </w:r>
      <w:r w:rsidRPr="00933D49">
        <w:rPr>
          <w:i/>
          <w:iCs/>
          <w:color w:val="000000" w:themeColor="text1"/>
          <w:shd w:val="clear" w:color="auto" w:fill="FFFFFF"/>
        </w:rPr>
        <w:t>11</w:t>
      </w:r>
      <w:r w:rsidRPr="00933D49">
        <w:rPr>
          <w:color w:val="000000" w:themeColor="text1"/>
          <w:shd w:val="clear" w:color="auto" w:fill="FFFFFF"/>
        </w:rPr>
        <w:t xml:space="preserve">(3), 223-236. </w:t>
      </w:r>
      <w:hyperlink r:id="rId115" w:tgtFrame="_blank" w:history="1">
        <w:r w:rsidRPr="00933D49">
          <w:rPr>
            <w:rStyle w:val="Hyperlink"/>
            <w:color w:val="000000" w:themeColor="text1"/>
          </w:rPr>
          <w:t>doi.org/10.1080/09620210100200078</w:t>
        </w:r>
        <w:r w:rsidRPr="00933D49">
          <w:rPr>
            <w:rStyle w:val="apple-converted-space"/>
            <w:rFonts w:eastAsia="Calibri"/>
            <w:color w:val="000000" w:themeColor="text1"/>
          </w:rPr>
          <w:t> </w:t>
        </w:r>
      </w:hyperlink>
    </w:p>
    <w:p w14:paraId="3C2B1930" w14:textId="77777777" w:rsidR="00C87089" w:rsidRPr="001D06DF" w:rsidRDefault="00C87089" w:rsidP="00C87089">
      <w:pPr>
        <w:spacing w:line="480" w:lineRule="auto"/>
        <w:ind w:left="720" w:hanging="720"/>
        <w:rPr>
          <w:color w:val="000000" w:themeColor="text1"/>
        </w:rPr>
      </w:pPr>
      <w:r w:rsidRPr="001D06DF">
        <w:rPr>
          <w:color w:val="000000" w:themeColor="text1"/>
        </w:rPr>
        <w:t>SAPERE (2010). Handbook to accompany the Level 1 course, 3</w:t>
      </w:r>
      <w:r w:rsidRPr="001D06DF">
        <w:rPr>
          <w:color w:val="000000" w:themeColor="text1"/>
          <w:position w:val="12"/>
        </w:rPr>
        <w:t xml:space="preserve">rd </w:t>
      </w:r>
      <w:r w:rsidRPr="001D06DF">
        <w:rPr>
          <w:color w:val="000000" w:themeColor="text1"/>
        </w:rPr>
        <w:t xml:space="preserve">edition. Abingdon, Oxon., UK: SAPERE. </w:t>
      </w:r>
    </w:p>
    <w:p w14:paraId="5C721EED" w14:textId="77777777" w:rsidR="00C87089" w:rsidRPr="001D06DF" w:rsidRDefault="00C87089" w:rsidP="00C87089">
      <w:pPr>
        <w:spacing w:line="480" w:lineRule="auto"/>
        <w:ind w:left="720" w:hanging="720"/>
        <w:rPr>
          <w:color w:val="000000" w:themeColor="text1"/>
        </w:rPr>
      </w:pPr>
      <w:r w:rsidRPr="001D06DF">
        <w:rPr>
          <w:color w:val="000000" w:themeColor="text1"/>
        </w:rPr>
        <w:t xml:space="preserve">SAPERE P4C. (n.d.). Philosophy for Children.  Retrieved 24 September, 2021 from </w:t>
      </w:r>
      <w:hyperlink r:id="rId116" w:history="1">
        <w:r w:rsidRPr="001D06DF">
          <w:rPr>
            <w:rStyle w:val="Hyperlink"/>
            <w:rFonts w:eastAsiaTheme="majorEastAsia"/>
            <w:color w:val="000000" w:themeColor="text1"/>
          </w:rPr>
          <w:t>https://www.sapere.org.uk</w:t>
        </w:r>
      </w:hyperlink>
    </w:p>
    <w:p w14:paraId="211957CB" w14:textId="77777777" w:rsidR="00C87089" w:rsidRPr="001D06DF" w:rsidRDefault="00C87089" w:rsidP="00C87089">
      <w:pPr>
        <w:spacing w:line="480" w:lineRule="auto"/>
        <w:ind w:left="720" w:hanging="720"/>
        <w:rPr>
          <w:color w:val="000000" w:themeColor="text1"/>
        </w:rPr>
      </w:pPr>
      <w:r w:rsidRPr="001D06DF">
        <w:rPr>
          <w:color w:val="000000" w:themeColor="text1"/>
        </w:rPr>
        <w:t xml:space="preserve">SAPERE. (n.d.). What is P4C? Retrieved 24 September, 2021 from http:// </w:t>
      </w:r>
      <w:hyperlink r:id="rId117" w:history="1">
        <w:r w:rsidRPr="001D06DF">
          <w:rPr>
            <w:rStyle w:val="Hyperlink"/>
            <w:rFonts w:eastAsiaTheme="majorEastAsia"/>
            <w:color w:val="000000" w:themeColor="text1"/>
          </w:rPr>
          <w:t>https://www.sapere.org.uk/about-us.aspx</w:t>
        </w:r>
      </w:hyperlink>
      <w:r w:rsidRPr="001D06DF">
        <w:rPr>
          <w:rStyle w:val="Hyperlink"/>
          <w:rFonts w:eastAsiaTheme="majorEastAsia"/>
          <w:color w:val="000000" w:themeColor="text1"/>
        </w:rPr>
        <w:t xml:space="preserve"> </w:t>
      </w:r>
      <w:r w:rsidRPr="001D06DF">
        <w:rPr>
          <w:color w:val="000000" w:themeColor="text1"/>
        </w:rPr>
        <w:t xml:space="preserve">  </w:t>
      </w:r>
    </w:p>
    <w:p w14:paraId="46A17B4A" w14:textId="77777777" w:rsidR="00C708DB" w:rsidRDefault="00C87089" w:rsidP="00C708DB">
      <w:pPr>
        <w:spacing w:line="480" w:lineRule="auto"/>
        <w:ind w:left="720" w:hanging="720"/>
        <w:rPr>
          <w:color w:val="000000" w:themeColor="text1"/>
          <w:shd w:val="clear" w:color="auto" w:fill="FFFFFF"/>
        </w:rPr>
      </w:pPr>
      <w:r w:rsidRPr="001D06DF">
        <w:rPr>
          <w:color w:val="000000" w:themeColor="text1"/>
          <w:shd w:val="clear" w:color="auto" w:fill="FFFFFF"/>
        </w:rPr>
        <w:t>Schwab, S. (2018). Friendship stability among students with and without special educational needs. </w:t>
      </w:r>
      <w:r w:rsidRPr="001D06DF">
        <w:rPr>
          <w:i/>
          <w:iCs/>
          <w:color w:val="000000" w:themeColor="text1"/>
          <w:shd w:val="clear" w:color="auto" w:fill="FFFFFF"/>
        </w:rPr>
        <w:t>Educational Studies</w:t>
      </w:r>
      <w:r w:rsidRPr="001D06DF">
        <w:rPr>
          <w:color w:val="000000" w:themeColor="text1"/>
          <w:shd w:val="clear" w:color="auto" w:fill="FFFFFF"/>
        </w:rPr>
        <w:t xml:space="preserve">, 1-12. </w:t>
      </w:r>
      <w:hyperlink r:id="rId118" w:tgtFrame="_blank" w:history="1">
        <w:r w:rsidRPr="001D06DF">
          <w:rPr>
            <w:rStyle w:val="Hyperlink"/>
            <w:color w:val="000000" w:themeColor="text1"/>
          </w:rPr>
          <w:t>doi.org/10.1080/03055698.2018.1509774</w:t>
        </w:r>
        <w:r w:rsidRPr="001D06DF">
          <w:rPr>
            <w:rStyle w:val="apple-converted-space"/>
            <w:rFonts w:eastAsia="Calibri"/>
            <w:color w:val="000000" w:themeColor="text1"/>
          </w:rPr>
          <w:t> </w:t>
        </w:r>
      </w:hyperlink>
    </w:p>
    <w:p w14:paraId="2DE00CFB" w14:textId="7F01847A" w:rsidR="00C708DB" w:rsidRPr="00976138" w:rsidRDefault="00C708DB" w:rsidP="00C708DB">
      <w:pPr>
        <w:spacing w:line="480" w:lineRule="auto"/>
        <w:ind w:left="720" w:hanging="720"/>
        <w:rPr>
          <w:color w:val="000000" w:themeColor="text1"/>
          <w:shd w:val="clear" w:color="auto" w:fill="FFFFFF"/>
        </w:rPr>
      </w:pPr>
      <w:r w:rsidRPr="00976138">
        <w:rPr>
          <w:color w:val="000000" w:themeColor="text1"/>
          <w:shd w:val="clear" w:color="auto" w:fill="FFFFFF"/>
        </w:rPr>
        <w:t>Schneider, B., &amp; Bradford, L. (2020). What we are learning about fade-out of intervention effects: A commentary.</w:t>
      </w:r>
      <w:r w:rsidRPr="00976138">
        <w:rPr>
          <w:rStyle w:val="apple-converted-space"/>
          <w:color w:val="000000" w:themeColor="text1"/>
          <w:shd w:val="clear" w:color="auto" w:fill="FFFFFF"/>
        </w:rPr>
        <w:t> </w:t>
      </w:r>
      <w:r w:rsidRPr="00976138">
        <w:rPr>
          <w:i/>
          <w:iCs/>
          <w:color w:val="000000" w:themeColor="text1"/>
        </w:rPr>
        <w:t>Psychological Science in the Public Interest</w:t>
      </w:r>
      <w:r w:rsidRPr="00976138">
        <w:rPr>
          <w:color w:val="000000" w:themeColor="text1"/>
          <w:shd w:val="clear" w:color="auto" w:fill="FFFFFF"/>
        </w:rPr>
        <w:t>,</w:t>
      </w:r>
      <w:r w:rsidRPr="00976138">
        <w:rPr>
          <w:rStyle w:val="apple-converted-space"/>
          <w:color w:val="000000" w:themeColor="text1"/>
          <w:shd w:val="clear" w:color="auto" w:fill="FFFFFF"/>
        </w:rPr>
        <w:t> </w:t>
      </w:r>
      <w:r w:rsidRPr="00976138">
        <w:rPr>
          <w:i/>
          <w:iCs/>
          <w:color w:val="000000" w:themeColor="text1"/>
        </w:rPr>
        <w:t>21</w:t>
      </w:r>
      <w:r w:rsidRPr="00976138">
        <w:rPr>
          <w:color w:val="000000" w:themeColor="text1"/>
          <w:shd w:val="clear" w:color="auto" w:fill="FFFFFF"/>
        </w:rPr>
        <w:t>(2), 50-54.</w:t>
      </w:r>
      <w:r w:rsidRPr="00976138">
        <w:rPr>
          <w:bCs/>
          <w:color w:val="000000" w:themeColor="text1"/>
        </w:rPr>
        <w:t xml:space="preserve"> </w:t>
      </w:r>
      <w:hyperlink r:id="rId119" w:tgtFrame="_blank" w:history="1">
        <w:r w:rsidRPr="00976138">
          <w:rPr>
            <w:rStyle w:val="Hyperlink"/>
            <w:color w:val="000000" w:themeColor="text1"/>
          </w:rPr>
          <w:t>doi.org/10.1177/1529100620935793</w:t>
        </w:r>
        <w:r w:rsidRPr="00976138">
          <w:rPr>
            <w:rStyle w:val="apple-converted-space"/>
            <w:rFonts w:eastAsia="Calibri"/>
            <w:color w:val="000000" w:themeColor="text1"/>
          </w:rPr>
          <w:t> </w:t>
        </w:r>
      </w:hyperlink>
    </w:p>
    <w:p w14:paraId="00C6B157" w14:textId="2460BA84" w:rsidR="00C87089" w:rsidRPr="001D06DF" w:rsidRDefault="00C87089" w:rsidP="00C87089">
      <w:pPr>
        <w:spacing w:line="480" w:lineRule="auto"/>
        <w:ind w:left="720" w:hanging="720"/>
        <w:rPr>
          <w:color w:val="000000" w:themeColor="text1"/>
          <w:shd w:val="clear" w:color="auto" w:fill="FFFFFF"/>
        </w:rPr>
      </w:pPr>
      <w:r w:rsidRPr="001D06DF">
        <w:rPr>
          <w:color w:val="000000" w:themeColor="text1"/>
          <w:shd w:val="clear" w:color="auto" w:fill="FFFFFF"/>
        </w:rPr>
        <w:t>Sedgwick, P., &amp; Greenwood, N. (2015). Understanding the Hawthorne effect. </w:t>
      </w:r>
      <w:r w:rsidRPr="001D06DF">
        <w:rPr>
          <w:i/>
          <w:iCs/>
          <w:color w:val="000000" w:themeColor="text1"/>
        </w:rPr>
        <w:t>Bmj</w:t>
      </w:r>
      <w:r w:rsidRPr="001D06DF">
        <w:rPr>
          <w:color w:val="000000" w:themeColor="text1"/>
          <w:shd w:val="clear" w:color="auto" w:fill="FFFFFF"/>
        </w:rPr>
        <w:t>, </w:t>
      </w:r>
      <w:r w:rsidRPr="001D06DF">
        <w:rPr>
          <w:i/>
          <w:iCs/>
          <w:color w:val="000000" w:themeColor="text1"/>
        </w:rPr>
        <w:t>351</w:t>
      </w:r>
      <w:r w:rsidRPr="001D06DF">
        <w:rPr>
          <w:color w:val="000000" w:themeColor="text1"/>
          <w:shd w:val="clear" w:color="auto" w:fill="FFFFFF"/>
        </w:rPr>
        <w:t xml:space="preserve">. </w:t>
      </w:r>
      <w:hyperlink r:id="rId120" w:tgtFrame="_blank" w:history="1">
        <w:r w:rsidRPr="001D06DF">
          <w:rPr>
            <w:rStyle w:val="Hyperlink"/>
            <w:color w:val="000000" w:themeColor="text1"/>
          </w:rPr>
          <w:t>doi.org/10.1136/bmj.h4672</w:t>
        </w:r>
        <w:r w:rsidRPr="001D06DF">
          <w:rPr>
            <w:rStyle w:val="apple-converted-space"/>
            <w:rFonts w:eastAsia="Calibri"/>
            <w:color w:val="000000" w:themeColor="text1"/>
          </w:rPr>
          <w:t> </w:t>
        </w:r>
      </w:hyperlink>
    </w:p>
    <w:p w14:paraId="618E1505" w14:textId="77777777" w:rsidR="00C87089" w:rsidRPr="001D06DF" w:rsidRDefault="00C87089" w:rsidP="00C87089">
      <w:pPr>
        <w:spacing w:line="480" w:lineRule="auto"/>
        <w:ind w:left="720" w:hanging="720"/>
        <w:rPr>
          <w:color w:val="000000" w:themeColor="text1"/>
          <w:shd w:val="clear" w:color="auto" w:fill="FFFFFF"/>
        </w:rPr>
      </w:pPr>
      <w:r w:rsidRPr="001D06DF">
        <w:rPr>
          <w:color w:val="000000" w:themeColor="text1"/>
          <w:shd w:val="clear" w:color="auto" w:fill="FFFFFF"/>
        </w:rPr>
        <w:t>Siddiqui, N., Gorard, S., &amp; See, B. H. (2017).  Can programmes like Philosophy for Children help schools to look beyond academic attainment?. </w:t>
      </w:r>
      <w:r w:rsidRPr="001D06DF">
        <w:rPr>
          <w:i/>
          <w:iCs/>
          <w:color w:val="000000" w:themeColor="text1"/>
        </w:rPr>
        <w:t>Educational Review</w:t>
      </w:r>
      <w:r w:rsidRPr="001D06DF">
        <w:rPr>
          <w:color w:val="000000" w:themeColor="text1"/>
          <w:shd w:val="clear" w:color="auto" w:fill="FFFFFF"/>
        </w:rPr>
        <w:t xml:space="preserve">, 1-20. </w:t>
      </w:r>
      <w:hyperlink r:id="rId121" w:tgtFrame="_blank" w:history="1">
        <w:r w:rsidRPr="001D06DF">
          <w:rPr>
            <w:rStyle w:val="Hyperlink"/>
            <w:color w:val="000000" w:themeColor="text1"/>
          </w:rPr>
          <w:t>doi.org/10.1111/1467-9752.12227</w:t>
        </w:r>
        <w:r w:rsidRPr="001D06DF">
          <w:rPr>
            <w:rStyle w:val="apple-converted-space"/>
            <w:rFonts w:eastAsia="Calibri"/>
            <w:color w:val="000000" w:themeColor="text1"/>
          </w:rPr>
          <w:t> </w:t>
        </w:r>
      </w:hyperlink>
    </w:p>
    <w:p w14:paraId="22C9466C" w14:textId="77777777" w:rsidR="00C87089" w:rsidRPr="001D06DF" w:rsidRDefault="00C87089" w:rsidP="00C87089">
      <w:pPr>
        <w:spacing w:line="480" w:lineRule="auto"/>
        <w:ind w:left="720" w:hanging="720"/>
        <w:rPr>
          <w:color w:val="000000" w:themeColor="text1"/>
          <w:shd w:val="clear" w:color="auto" w:fill="FFFFFF"/>
        </w:rPr>
      </w:pPr>
      <w:r w:rsidRPr="001D06DF">
        <w:rPr>
          <w:color w:val="000000" w:themeColor="text1"/>
          <w:shd w:val="clear" w:color="auto" w:fill="FFFFFF"/>
        </w:rPr>
        <w:t>Siddiqui, N., Gorard, S., &amp; See, B. H. (2017). </w:t>
      </w:r>
      <w:r w:rsidRPr="001D06DF">
        <w:rPr>
          <w:i/>
          <w:iCs/>
          <w:color w:val="000000" w:themeColor="text1"/>
        </w:rPr>
        <w:t>Non-cognitive impacts of philosophy for children</w:t>
      </w:r>
      <w:r w:rsidRPr="001D06DF">
        <w:rPr>
          <w:color w:val="000000" w:themeColor="text1"/>
          <w:shd w:val="clear" w:color="auto" w:fill="FFFFFF"/>
        </w:rPr>
        <w:t xml:space="preserve"> (pp. 1-49). School of Education, Durham University.  </w:t>
      </w:r>
      <w:hyperlink r:id="rId122" w:tgtFrame="_blank" w:history="1">
        <w:r w:rsidRPr="001D06DF">
          <w:rPr>
            <w:rStyle w:val="Hyperlink"/>
            <w:color w:val="000000" w:themeColor="text1"/>
          </w:rPr>
          <w:t>doi.org/10.3390/educsci12050322</w:t>
        </w:r>
        <w:r w:rsidRPr="001D06DF">
          <w:rPr>
            <w:rStyle w:val="apple-converted-space"/>
            <w:rFonts w:eastAsia="Calibri"/>
            <w:color w:val="000000" w:themeColor="text1"/>
          </w:rPr>
          <w:t> </w:t>
        </w:r>
      </w:hyperlink>
    </w:p>
    <w:p w14:paraId="1E9F67DE" w14:textId="77777777" w:rsidR="00C87089" w:rsidRPr="001D06DF" w:rsidRDefault="00C87089" w:rsidP="00C87089">
      <w:pPr>
        <w:spacing w:line="480" w:lineRule="auto"/>
        <w:ind w:left="720" w:hanging="720"/>
        <w:rPr>
          <w:color w:val="000000" w:themeColor="text1"/>
        </w:rPr>
      </w:pPr>
      <w:r w:rsidRPr="001D06DF">
        <w:rPr>
          <w:color w:val="000000" w:themeColor="text1"/>
          <w:shd w:val="clear" w:color="auto" w:fill="FFFFFF"/>
        </w:rPr>
        <w:lastRenderedPageBreak/>
        <w:t>Siddiqui, N., Gorard, S., &amp; See, B. H. (2018). The importance of process evaluation for randomised control trials in education. </w:t>
      </w:r>
      <w:r w:rsidRPr="001D06DF">
        <w:rPr>
          <w:i/>
          <w:iCs/>
          <w:color w:val="000000" w:themeColor="text1"/>
        </w:rPr>
        <w:t>Educational Research</w:t>
      </w:r>
      <w:r w:rsidRPr="001D06DF">
        <w:rPr>
          <w:color w:val="000000" w:themeColor="text1"/>
          <w:shd w:val="clear" w:color="auto" w:fill="FFFFFF"/>
        </w:rPr>
        <w:t>, </w:t>
      </w:r>
      <w:r w:rsidRPr="001D06DF">
        <w:rPr>
          <w:i/>
          <w:iCs/>
          <w:color w:val="000000" w:themeColor="text1"/>
        </w:rPr>
        <w:t>60</w:t>
      </w:r>
      <w:r w:rsidRPr="001D06DF">
        <w:rPr>
          <w:color w:val="000000" w:themeColor="text1"/>
          <w:shd w:val="clear" w:color="auto" w:fill="FFFFFF"/>
        </w:rPr>
        <w:t xml:space="preserve">(3), 357-370. </w:t>
      </w:r>
      <w:hyperlink r:id="rId123" w:tgtFrame="_blank" w:history="1">
        <w:r w:rsidRPr="001D06DF">
          <w:rPr>
            <w:rStyle w:val="Hyperlink"/>
            <w:color w:val="000000" w:themeColor="text1"/>
          </w:rPr>
          <w:t>doi.org/10.1080/00131881.2018.1493349</w:t>
        </w:r>
        <w:r w:rsidRPr="001D06DF">
          <w:rPr>
            <w:rStyle w:val="apple-converted-space"/>
            <w:rFonts w:eastAsia="Calibri"/>
            <w:color w:val="000000" w:themeColor="text1"/>
          </w:rPr>
          <w:t> </w:t>
        </w:r>
      </w:hyperlink>
    </w:p>
    <w:p w14:paraId="64605FD3" w14:textId="77777777" w:rsidR="00C87089" w:rsidRPr="001D06DF" w:rsidRDefault="00C87089" w:rsidP="00C87089">
      <w:pPr>
        <w:spacing w:line="480" w:lineRule="auto"/>
        <w:ind w:left="720" w:hanging="720"/>
        <w:rPr>
          <w:rStyle w:val="apple-converted-space"/>
          <w:rFonts w:eastAsia="Calibri"/>
          <w:color w:val="000000" w:themeColor="text1"/>
        </w:rPr>
      </w:pPr>
      <w:r w:rsidRPr="001D06DF">
        <w:rPr>
          <w:color w:val="000000" w:themeColor="text1"/>
          <w:shd w:val="clear" w:color="auto" w:fill="FFFFFF"/>
        </w:rPr>
        <w:t>Siddiqui, N., Gorard, S., &amp; See, B. H. (2019). Can programmes like Philosophy for Children help schools to look beyond academic attainment?.</w:t>
      </w:r>
      <w:r w:rsidRPr="001D06DF">
        <w:rPr>
          <w:rStyle w:val="apple-converted-space"/>
          <w:rFonts w:eastAsia="Calibri"/>
          <w:color w:val="000000" w:themeColor="text1"/>
          <w:shd w:val="clear" w:color="auto" w:fill="FFFFFF"/>
        </w:rPr>
        <w:t> </w:t>
      </w:r>
      <w:r w:rsidRPr="001D06DF">
        <w:rPr>
          <w:i/>
          <w:iCs/>
          <w:color w:val="000000" w:themeColor="text1"/>
        </w:rPr>
        <w:t>Educational Review</w:t>
      </w:r>
      <w:r w:rsidRPr="001D06DF">
        <w:rPr>
          <w:color w:val="000000" w:themeColor="text1"/>
          <w:shd w:val="clear" w:color="auto" w:fill="FFFFFF"/>
        </w:rPr>
        <w:t>,</w:t>
      </w:r>
      <w:r w:rsidRPr="001D06DF">
        <w:rPr>
          <w:rStyle w:val="apple-converted-space"/>
          <w:rFonts w:eastAsia="Calibri"/>
          <w:color w:val="000000" w:themeColor="text1"/>
          <w:shd w:val="clear" w:color="auto" w:fill="FFFFFF"/>
        </w:rPr>
        <w:t> </w:t>
      </w:r>
      <w:r w:rsidRPr="001D06DF">
        <w:rPr>
          <w:i/>
          <w:iCs/>
          <w:color w:val="000000" w:themeColor="text1"/>
        </w:rPr>
        <w:t>71</w:t>
      </w:r>
      <w:r w:rsidRPr="001D06DF">
        <w:rPr>
          <w:color w:val="000000" w:themeColor="text1"/>
          <w:shd w:val="clear" w:color="auto" w:fill="FFFFFF"/>
        </w:rPr>
        <w:t xml:space="preserve">(2), 146-165. </w:t>
      </w:r>
      <w:hyperlink r:id="rId124" w:tgtFrame="_blank" w:history="1">
        <w:r w:rsidRPr="001D06DF">
          <w:rPr>
            <w:rStyle w:val="Hyperlink"/>
            <w:color w:val="000000" w:themeColor="text1"/>
          </w:rPr>
          <w:t>doi.org/10.1080/00131911.2017.1400948</w:t>
        </w:r>
        <w:r w:rsidRPr="001D06DF">
          <w:rPr>
            <w:rStyle w:val="apple-converted-space"/>
            <w:rFonts w:eastAsia="Calibri"/>
            <w:color w:val="000000" w:themeColor="text1"/>
          </w:rPr>
          <w:t> </w:t>
        </w:r>
      </w:hyperlink>
    </w:p>
    <w:p w14:paraId="604919FC" w14:textId="77777777" w:rsidR="00C87089" w:rsidRPr="001D06DF" w:rsidRDefault="00C87089" w:rsidP="00C87089">
      <w:pPr>
        <w:spacing w:line="480" w:lineRule="auto"/>
        <w:ind w:left="720" w:hanging="720"/>
        <w:rPr>
          <w:color w:val="000000" w:themeColor="text1"/>
          <w:shd w:val="clear" w:color="auto" w:fill="FFFFFF"/>
        </w:rPr>
      </w:pPr>
      <w:r w:rsidRPr="001D06DF">
        <w:rPr>
          <w:color w:val="000000" w:themeColor="text1"/>
          <w:shd w:val="clear" w:color="auto" w:fill="FFFFFF"/>
        </w:rPr>
        <w:t>Smith, L. H. (2020). Selection mechanisms and their consequences: understanding and addressing selection bias.</w:t>
      </w:r>
      <w:r w:rsidRPr="001D06DF">
        <w:rPr>
          <w:rStyle w:val="apple-converted-space"/>
          <w:rFonts w:eastAsiaTheme="majorEastAsia"/>
          <w:color w:val="000000" w:themeColor="text1"/>
          <w:shd w:val="clear" w:color="auto" w:fill="FFFFFF"/>
        </w:rPr>
        <w:t> </w:t>
      </w:r>
      <w:r w:rsidRPr="001D06DF">
        <w:rPr>
          <w:i/>
          <w:iCs/>
          <w:color w:val="000000" w:themeColor="text1"/>
        </w:rPr>
        <w:t>Current Epidemiology Reports</w:t>
      </w:r>
      <w:r w:rsidRPr="001D06DF">
        <w:rPr>
          <w:color w:val="000000" w:themeColor="text1"/>
          <w:shd w:val="clear" w:color="auto" w:fill="FFFFFF"/>
        </w:rPr>
        <w:t xml:space="preserve">, 1-11. </w:t>
      </w:r>
      <w:hyperlink r:id="rId125" w:tgtFrame="_blank" w:history="1">
        <w:r w:rsidRPr="001D06DF">
          <w:rPr>
            <w:rStyle w:val="Hyperlink"/>
            <w:color w:val="000000" w:themeColor="text1"/>
            <w:shd w:val="clear" w:color="auto" w:fill="FFFFFF"/>
          </w:rPr>
          <w:t>doi.org/10.1007/s40471-020-00241-6 </w:t>
        </w:r>
      </w:hyperlink>
    </w:p>
    <w:p w14:paraId="6F76CDCF" w14:textId="77777777" w:rsidR="00C87089" w:rsidRPr="00296E10" w:rsidRDefault="00C87089" w:rsidP="00C87089">
      <w:pPr>
        <w:spacing w:line="480" w:lineRule="auto"/>
        <w:ind w:left="720" w:hanging="720"/>
        <w:rPr>
          <w:color w:val="000000" w:themeColor="text1"/>
          <w:shd w:val="clear" w:color="auto" w:fill="FFFFFF"/>
        </w:rPr>
      </w:pPr>
      <w:r w:rsidRPr="00296E10">
        <w:rPr>
          <w:color w:val="000000" w:themeColor="text1"/>
          <w:shd w:val="clear" w:color="auto" w:fill="FFFFFF"/>
        </w:rPr>
        <w:t>Sokolowski, H. M., &amp; Ansari, D. (2018). Understanding the effects of education through the lens of biology.</w:t>
      </w:r>
      <w:r w:rsidRPr="00296E10">
        <w:rPr>
          <w:rStyle w:val="apple-converted-space"/>
          <w:rFonts w:eastAsiaTheme="majorEastAsia"/>
          <w:color w:val="000000" w:themeColor="text1"/>
          <w:shd w:val="clear" w:color="auto" w:fill="FFFFFF"/>
        </w:rPr>
        <w:t> </w:t>
      </w:r>
      <w:r w:rsidRPr="00296E10">
        <w:rPr>
          <w:i/>
          <w:iCs/>
          <w:color w:val="000000" w:themeColor="text1"/>
        </w:rPr>
        <w:t>npj Science of Learning</w:t>
      </w:r>
      <w:r w:rsidRPr="00296E10">
        <w:rPr>
          <w:color w:val="000000" w:themeColor="text1"/>
          <w:shd w:val="clear" w:color="auto" w:fill="FFFFFF"/>
        </w:rPr>
        <w:t>,</w:t>
      </w:r>
      <w:r w:rsidRPr="00296E10">
        <w:rPr>
          <w:rStyle w:val="apple-converted-space"/>
          <w:rFonts w:eastAsiaTheme="majorEastAsia"/>
          <w:color w:val="000000" w:themeColor="text1"/>
          <w:shd w:val="clear" w:color="auto" w:fill="FFFFFF"/>
        </w:rPr>
        <w:t> </w:t>
      </w:r>
      <w:r w:rsidRPr="00296E10">
        <w:rPr>
          <w:i/>
          <w:iCs/>
          <w:color w:val="000000" w:themeColor="text1"/>
        </w:rPr>
        <w:t>3</w:t>
      </w:r>
      <w:r w:rsidRPr="00296E10">
        <w:rPr>
          <w:color w:val="000000" w:themeColor="text1"/>
          <w:shd w:val="clear" w:color="auto" w:fill="FFFFFF"/>
        </w:rPr>
        <w:t xml:space="preserve">(1), 1-10. </w:t>
      </w:r>
      <w:hyperlink r:id="rId126" w:tgtFrame="_blank" w:history="1">
        <w:r w:rsidRPr="00296E10">
          <w:rPr>
            <w:rStyle w:val="Hyperlink"/>
            <w:color w:val="000000" w:themeColor="text1"/>
            <w:shd w:val="clear" w:color="auto" w:fill="FFFFFF"/>
          </w:rPr>
          <w:t>doi.org/10.1038/s41539-018-0032-y </w:t>
        </w:r>
      </w:hyperlink>
    </w:p>
    <w:p w14:paraId="3BC2624E" w14:textId="77777777" w:rsidR="00C87089" w:rsidRPr="001D06DF" w:rsidRDefault="00C87089" w:rsidP="00C87089">
      <w:pPr>
        <w:spacing w:line="480" w:lineRule="auto"/>
        <w:ind w:left="720" w:hanging="720"/>
        <w:rPr>
          <w:rStyle w:val="apple-converted-space"/>
          <w:rFonts w:eastAsia="Calibri"/>
          <w:color w:val="000000" w:themeColor="text1"/>
        </w:rPr>
      </w:pPr>
      <w:r w:rsidRPr="001D06DF">
        <w:rPr>
          <w:color w:val="000000" w:themeColor="text1"/>
          <w:shd w:val="clear" w:color="auto" w:fill="FFFFFF"/>
        </w:rPr>
        <w:t>Soulis, S. G., Georgiou, A., Dimoula, K., &amp; Rapti, D. (2016). Surveying inclusion in Greece: empirical research in 2683 primary school students.</w:t>
      </w:r>
      <w:r w:rsidRPr="001D06DF">
        <w:rPr>
          <w:rStyle w:val="apple-converted-space"/>
          <w:rFonts w:eastAsiaTheme="majorEastAsia"/>
          <w:color w:val="000000" w:themeColor="text1"/>
          <w:shd w:val="clear" w:color="auto" w:fill="FFFFFF"/>
        </w:rPr>
        <w:t> </w:t>
      </w:r>
      <w:r w:rsidRPr="001D06DF">
        <w:rPr>
          <w:i/>
          <w:iCs/>
          <w:color w:val="000000" w:themeColor="text1"/>
        </w:rPr>
        <w:t>International Journal of Inclusive Education</w:t>
      </w:r>
      <w:r w:rsidRPr="001D06DF">
        <w:rPr>
          <w:color w:val="000000" w:themeColor="text1"/>
          <w:shd w:val="clear" w:color="auto" w:fill="FFFFFF"/>
        </w:rPr>
        <w:t>,</w:t>
      </w:r>
      <w:r w:rsidRPr="001D06DF">
        <w:rPr>
          <w:rStyle w:val="apple-converted-space"/>
          <w:rFonts w:eastAsiaTheme="majorEastAsia"/>
          <w:color w:val="000000" w:themeColor="text1"/>
          <w:shd w:val="clear" w:color="auto" w:fill="FFFFFF"/>
        </w:rPr>
        <w:t> </w:t>
      </w:r>
      <w:r w:rsidRPr="001D06DF">
        <w:rPr>
          <w:i/>
          <w:iCs/>
          <w:color w:val="000000" w:themeColor="text1"/>
        </w:rPr>
        <w:t>20</w:t>
      </w:r>
      <w:r w:rsidRPr="001D06DF">
        <w:rPr>
          <w:color w:val="000000" w:themeColor="text1"/>
          <w:shd w:val="clear" w:color="auto" w:fill="FFFFFF"/>
        </w:rPr>
        <w:t xml:space="preserve">(7), 770-783. </w:t>
      </w:r>
      <w:hyperlink r:id="rId127" w:tgtFrame="_blank" w:history="1">
        <w:r w:rsidRPr="001D06DF">
          <w:rPr>
            <w:rStyle w:val="Hyperlink"/>
            <w:color w:val="000000" w:themeColor="text1"/>
          </w:rPr>
          <w:t>doi.org/10.1080/13603116.2015.1111447</w:t>
        </w:r>
        <w:r w:rsidRPr="001D06DF">
          <w:rPr>
            <w:rStyle w:val="apple-converted-space"/>
            <w:rFonts w:eastAsia="Calibri"/>
            <w:color w:val="000000" w:themeColor="text1"/>
          </w:rPr>
          <w:t> </w:t>
        </w:r>
      </w:hyperlink>
    </w:p>
    <w:p w14:paraId="2B421797" w14:textId="77777777" w:rsidR="00C87089" w:rsidRPr="001D06DF" w:rsidRDefault="00C87089" w:rsidP="00C87089">
      <w:pPr>
        <w:spacing w:line="480" w:lineRule="auto"/>
        <w:ind w:left="720" w:hanging="720"/>
        <w:rPr>
          <w:color w:val="000000" w:themeColor="text1"/>
          <w:shd w:val="clear" w:color="auto" w:fill="FFFFFF"/>
        </w:rPr>
      </w:pPr>
      <w:r w:rsidRPr="001D06DF">
        <w:rPr>
          <w:color w:val="000000" w:themeColor="text1"/>
          <w:shd w:val="clear" w:color="auto" w:fill="FFFFFF"/>
        </w:rPr>
        <w:t>Styles, B., &amp; Torgerson, C. (2018). Randomised controlled trials (RCTs) in education research–methodological debates, questions, challenges.</w:t>
      </w:r>
      <w:r w:rsidRPr="001D06DF">
        <w:rPr>
          <w:rStyle w:val="apple-converted-space"/>
          <w:rFonts w:eastAsiaTheme="majorEastAsia"/>
          <w:color w:val="000000" w:themeColor="text1"/>
          <w:shd w:val="clear" w:color="auto" w:fill="FFFFFF"/>
        </w:rPr>
        <w:t> </w:t>
      </w:r>
      <w:r w:rsidRPr="001D06DF">
        <w:rPr>
          <w:i/>
          <w:iCs/>
          <w:color w:val="000000" w:themeColor="text1"/>
        </w:rPr>
        <w:t>Educational Research</w:t>
      </w:r>
      <w:r w:rsidRPr="001D06DF">
        <w:rPr>
          <w:color w:val="000000" w:themeColor="text1"/>
          <w:shd w:val="clear" w:color="auto" w:fill="FFFFFF"/>
        </w:rPr>
        <w:t>,</w:t>
      </w:r>
      <w:r w:rsidRPr="001D06DF">
        <w:rPr>
          <w:rStyle w:val="apple-converted-space"/>
          <w:rFonts w:eastAsiaTheme="majorEastAsia"/>
          <w:color w:val="000000" w:themeColor="text1"/>
          <w:shd w:val="clear" w:color="auto" w:fill="FFFFFF"/>
        </w:rPr>
        <w:t> </w:t>
      </w:r>
      <w:r w:rsidRPr="001D06DF">
        <w:rPr>
          <w:i/>
          <w:iCs/>
          <w:color w:val="000000" w:themeColor="text1"/>
        </w:rPr>
        <w:t>60</w:t>
      </w:r>
      <w:r w:rsidRPr="001D06DF">
        <w:rPr>
          <w:color w:val="000000" w:themeColor="text1"/>
          <w:shd w:val="clear" w:color="auto" w:fill="FFFFFF"/>
        </w:rPr>
        <w:t xml:space="preserve">(3), 255-264. </w:t>
      </w:r>
      <w:hyperlink r:id="rId128" w:tgtFrame="_blank" w:history="1">
        <w:r w:rsidRPr="001D06DF">
          <w:rPr>
            <w:rStyle w:val="Hyperlink"/>
            <w:color w:val="000000" w:themeColor="text1"/>
            <w:shd w:val="clear" w:color="auto" w:fill="FFFFFF"/>
          </w:rPr>
          <w:t>doi.org/10.1080/00131881.2018.1500194 </w:t>
        </w:r>
      </w:hyperlink>
    </w:p>
    <w:p w14:paraId="218FB9C0" w14:textId="77777777" w:rsidR="00C87089" w:rsidRPr="001D06DF" w:rsidRDefault="00C87089" w:rsidP="00C87089">
      <w:pPr>
        <w:spacing w:line="480" w:lineRule="auto"/>
        <w:ind w:left="720" w:hanging="720"/>
        <w:rPr>
          <w:rStyle w:val="apple-converted-space"/>
          <w:rFonts w:eastAsia="Calibri"/>
          <w:color w:val="000000" w:themeColor="text1"/>
        </w:rPr>
      </w:pPr>
      <w:r w:rsidRPr="001D06DF">
        <w:rPr>
          <w:color w:val="000000" w:themeColor="text1"/>
          <w:shd w:val="clear" w:color="auto" w:fill="FFFFFF"/>
        </w:rPr>
        <w:t>Telesia, L., Kaushik, A., &amp; Kyriakopoulos, M. (2020). The role of stigma in children and adolescents with mental health difficulties. </w:t>
      </w:r>
      <w:r w:rsidRPr="001D06DF">
        <w:rPr>
          <w:i/>
          <w:iCs/>
          <w:color w:val="000000" w:themeColor="text1"/>
        </w:rPr>
        <w:t>Current opinion in psychiatry</w:t>
      </w:r>
      <w:r w:rsidRPr="001D06DF">
        <w:rPr>
          <w:color w:val="000000" w:themeColor="text1"/>
          <w:shd w:val="clear" w:color="auto" w:fill="FFFFFF"/>
        </w:rPr>
        <w:t>, </w:t>
      </w:r>
      <w:r w:rsidRPr="001D06DF">
        <w:rPr>
          <w:i/>
          <w:iCs/>
          <w:color w:val="000000" w:themeColor="text1"/>
        </w:rPr>
        <w:t>33</w:t>
      </w:r>
      <w:r w:rsidRPr="001D06DF">
        <w:rPr>
          <w:color w:val="000000" w:themeColor="text1"/>
          <w:shd w:val="clear" w:color="auto" w:fill="FFFFFF"/>
        </w:rPr>
        <w:t xml:space="preserve">(6), 571-576. </w:t>
      </w:r>
      <w:hyperlink r:id="rId129" w:tgtFrame="_blank" w:history="1">
        <w:r w:rsidRPr="001D06DF">
          <w:rPr>
            <w:rStyle w:val="Hyperlink"/>
            <w:color w:val="000000" w:themeColor="text1"/>
          </w:rPr>
          <w:t>doi.org/10.1097/yco.0000000000000644</w:t>
        </w:r>
        <w:r w:rsidRPr="001D06DF">
          <w:rPr>
            <w:rStyle w:val="apple-converted-space"/>
            <w:rFonts w:eastAsia="Calibri"/>
            <w:color w:val="000000" w:themeColor="text1"/>
          </w:rPr>
          <w:t> </w:t>
        </w:r>
      </w:hyperlink>
    </w:p>
    <w:p w14:paraId="21D5AF94" w14:textId="77777777" w:rsidR="00C87089" w:rsidRPr="00296E10" w:rsidRDefault="00C87089" w:rsidP="00C87089">
      <w:pPr>
        <w:spacing w:line="480" w:lineRule="auto"/>
        <w:ind w:left="720" w:hanging="720"/>
        <w:rPr>
          <w:color w:val="000000" w:themeColor="text1"/>
          <w:shd w:val="clear" w:color="auto" w:fill="FFFFFF"/>
        </w:rPr>
      </w:pPr>
      <w:r w:rsidRPr="00296E10">
        <w:rPr>
          <w:color w:val="000000" w:themeColor="text1"/>
          <w:shd w:val="clear" w:color="auto" w:fill="FFFFFF"/>
        </w:rPr>
        <w:t>Tindall, D. (2013). Creating disability awareness through sport: exploring the participation, attitudes and perceptions of post-primary female students in Ireland. </w:t>
      </w:r>
      <w:r w:rsidRPr="00296E10">
        <w:rPr>
          <w:i/>
          <w:iCs/>
          <w:color w:val="000000" w:themeColor="text1"/>
          <w:shd w:val="clear" w:color="auto" w:fill="FFFFFF"/>
        </w:rPr>
        <w:t>Irish Educational Studies</w:t>
      </w:r>
      <w:r w:rsidRPr="00296E10">
        <w:rPr>
          <w:color w:val="000000" w:themeColor="text1"/>
          <w:shd w:val="clear" w:color="auto" w:fill="FFFFFF"/>
        </w:rPr>
        <w:t>, </w:t>
      </w:r>
      <w:r w:rsidRPr="00296E10">
        <w:rPr>
          <w:i/>
          <w:iCs/>
          <w:color w:val="000000" w:themeColor="text1"/>
          <w:shd w:val="clear" w:color="auto" w:fill="FFFFFF"/>
        </w:rPr>
        <w:t>32</w:t>
      </w:r>
      <w:r w:rsidRPr="00296E10">
        <w:rPr>
          <w:color w:val="000000" w:themeColor="text1"/>
          <w:shd w:val="clear" w:color="auto" w:fill="FFFFFF"/>
        </w:rPr>
        <w:t xml:space="preserve">(4), 457-475. </w:t>
      </w:r>
      <w:hyperlink r:id="rId130" w:tgtFrame="_blank" w:history="1">
        <w:r w:rsidRPr="00296E10">
          <w:rPr>
            <w:rStyle w:val="Hyperlink"/>
            <w:color w:val="000000" w:themeColor="text1"/>
            <w:shd w:val="clear" w:color="auto" w:fill="FFFFFF"/>
          </w:rPr>
          <w:t>doi.org/10.1080/03323315.2013.859339 </w:t>
        </w:r>
      </w:hyperlink>
    </w:p>
    <w:p w14:paraId="08749C73" w14:textId="77777777" w:rsidR="00C87089" w:rsidRPr="001D06DF" w:rsidRDefault="00C87089" w:rsidP="00C87089">
      <w:pPr>
        <w:spacing w:line="480" w:lineRule="auto"/>
        <w:ind w:left="720" w:hanging="720"/>
        <w:rPr>
          <w:color w:val="000000" w:themeColor="text1"/>
          <w:shd w:val="clear" w:color="auto" w:fill="FFFFFF"/>
        </w:rPr>
      </w:pPr>
      <w:r w:rsidRPr="001D06DF">
        <w:rPr>
          <w:color w:val="000000" w:themeColor="text1"/>
          <w:shd w:val="clear" w:color="auto" w:fill="FFFFFF"/>
        </w:rPr>
        <w:lastRenderedPageBreak/>
        <w:t>Torgerson, D. J., Torgerson, C. J., Torgerson, D. J., &amp; Torgerson, C. J. (2008). Cluster Randomised Controlled Trials. </w:t>
      </w:r>
      <w:r w:rsidRPr="001D06DF">
        <w:rPr>
          <w:i/>
          <w:iCs/>
          <w:color w:val="000000" w:themeColor="text1"/>
          <w:shd w:val="clear" w:color="auto" w:fill="FFFFFF"/>
        </w:rPr>
        <w:t>Designing Randomised Trials in Health, Education and the Social Sciences: An Introduction</w:t>
      </w:r>
      <w:r w:rsidRPr="001D06DF">
        <w:rPr>
          <w:color w:val="000000" w:themeColor="text1"/>
          <w:shd w:val="clear" w:color="auto" w:fill="FFFFFF"/>
        </w:rPr>
        <w:t xml:space="preserve">, 99-107. </w:t>
      </w:r>
      <w:hyperlink r:id="rId131" w:tgtFrame="_blank" w:history="1">
        <w:r w:rsidRPr="001D06DF">
          <w:rPr>
            <w:rStyle w:val="Hyperlink"/>
            <w:color w:val="000000" w:themeColor="text1"/>
            <w:shd w:val="clear" w:color="auto" w:fill="FFFFFF"/>
          </w:rPr>
          <w:t>doi.org/10.1057/9780230583993_9 </w:t>
        </w:r>
      </w:hyperlink>
    </w:p>
    <w:p w14:paraId="17FD15CF" w14:textId="4FA07E41" w:rsidR="00E52D32" w:rsidRPr="00976138" w:rsidRDefault="00E52D32" w:rsidP="00E52D32">
      <w:pPr>
        <w:spacing w:line="480" w:lineRule="auto"/>
        <w:ind w:left="720" w:hanging="720"/>
        <w:rPr>
          <w:color w:val="000000" w:themeColor="text1"/>
          <w:shd w:val="clear" w:color="auto" w:fill="FFFFFF"/>
        </w:rPr>
      </w:pPr>
      <w:r w:rsidRPr="00976138">
        <w:rPr>
          <w:color w:val="000000" w:themeColor="text1"/>
          <w:shd w:val="clear" w:color="auto" w:fill="FFFFFF"/>
        </w:rPr>
        <w:t>Torgerson, C. J., &amp; Torgerson, D. J. (2012). The need for randomised controlled trials in educational research. In</w:t>
      </w:r>
      <w:r w:rsidRPr="00976138">
        <w:rPr>
          <w:rStyle w:val="apple-converted-space"/>
          <w:color w:val="000000" w:themeColor="text1"/>
          <w:shd w:val="clear" w:color="auto" w:fill="FFFFFF"/>
        </w:rPr>
        <w:t> </w:t>
      </w:r>
      <w:r w:rsidRPr="00976138">
        <w:rPr>
          <w:i/>
          <w:iCs/>
          <w:color w:val="000000" w:themeColor="text1"/>
        </w:rPr>
        <w:t>Education matters</w:t>
      </w:r>
      <w:r w:rsidRPr="00976138">
        <w:rPr>
          <w:rStyle w:val="apple-converted-space"/>
          <w:color w:val="000000" w:themeColor="text1"/>
          <w:shd w:val="clear" w:color="auto" w:fill="FFFFFF"/>
        </w:rPr>
        <w:t> </w:t>
      </w:r>
      <w:r w:rsidRPr="00976138">
        <w:rPr>
          <w:color w:val="000000" w:themeColor="text1"/>
          <w:shd w:val="clear" w:color="auto" w:fill="FFFFFF"/>
        </w:rPr>
        <w:t>(pp. 203-214). Routledge.</w:t>
      </w:r>
      <w:r w:rsidRPr="00976138">
        <w:rPr>
          <w:color w:val="000000" w:themeColor="text1"/>
        </w:rPr>
        <w:t xml:space="preserve"> </w:t>
      </w:r>
      <w:hyperlink r:id="rId132" w:tgtFrame="_blank" w:history="1">
        <w:r w:rsidRPr="00976138">
          <w:rPr>
            <w:rStyle w:val="Hyperlink"/>
            <w:color w:val="000000" w:themeColor="text1"/>
          </w:rPr>
          <w:t>doi.org/10.31234/osf.io/24jhw_v1</w:t>
        </w:r>
        <w:r w:rsidRPr="00976138">
          <w:rPr>
            <w:rStyle w:val="apple-converted-space"/>
            <w:rFonts w:eastAsia="Calibri"/>
            <w:color w:val="000000" w:themeColor="text1"/>
          </w:rPr>
          <w:t> </w:t>
        </w:r>
      </w:hyperlink>
    </w:p>
    <w:p w14:paraId="7CA29661" w14:textId="510716A8" w:rsidR="00C87089" w:rsidRPr="001D06DF" w:rsidRDefault="00C87089" w:rsidP="00C87089">
      <w:pPr>
        <w:spacing w:line="480" w:lineRule="auto"/>
        <w:ind w:left="720" w:hanging="720"/>
        <w:rPr>
          <w:color w:val="000000" w:themeColor="text1"/>
        </w:rPr>
      </w:pPr>
      <w:r w:rsidRPr="001D06DF">
        <w:rPr>
          <w:color w:val="000000" w:themeColor="text1"/>
          <w:shd w:val="clear" w:color="auto" w:fill="FFFFFF"/>
        </w:rPr>
        <w:t>Torgerson, C. J., Torgerson, D. J., &amp; Director, Y. T. U. (2013). Randomised trials in education: An introductory handbook. </w:t>
      </w:r>
      <w:r w:rsidRPr="001D06DF">
        <w:rPr>
          <w:i/>
          <w:iCs/>
          <w:color w:val="000000" w:themeColor="text1"/>
        </w:rPr>
        <w:t>London: Educational Endowment Foundation</w:t>
      </w:r>
      <w:r w:rsidRPr="001D06DF">
        <w:rPr>
          <w:color w:val="000000" w:themeColor="text1"/>
          <w:shd w:val="clear" w:color="auto" w:fill="FFFFFF"/>
        </w:rPr>
        <w:t>.</w:t>
      </w:r>
    </w:p>
    <w:p w14:paraId="047006B2" w14:textId="77777777" w:rsidR="00C87089" w:rsidRPr="008F0E53" w:rsidRDefault="00C87089" w:rsidP="00C87089">
      <w:pPr>
        <w:spacing w:line="480" w:lineRule="auto"/>
        <w:ind w:left="720" w:hanging="720"/>
        <w:rPr>
          <w:color w:val="000000" w:themeColor="text1"/>
          <w:shd w:val="clear" w:color="auto" w:fill="FFFFFF"/>
        </w:rPr>
      </w:pPr>
      <w:r w:rsidRPr="008F0E53">
        <w:rPr>
          <w:color w:val="000000" w:themeColor="text1"/>
          <w:shd w:val="clear" w:color="auto" w:fill="FFFFFF"/>
        </w:rPr>
        <w:t>Trickey, S., &amp; Topping*, K. J. (2004). ‘Philosophy for children’: a systematic review.</w:t>
      </w:r>
      <w:r w:rsidRPr="008F0E53">
        <w:rPr>
          <w:rStyle w:val="apple-converted-space"/>
          <w:rFonts w:eastAsiaTheme="majorEastAsia"/>
          <w:color w:val="000000" w:themeColor="text1"/>
          <w:shd w:val="clear" w:color="auto" w:fill="FFFFFF"/>
        </w:rPr>
        <w:t> </w:t>
      </w:r>
      <w:r w:rsidRPr="008F0E53">
        <w:rPr>
          <w:i/>
          <w:iCs/>
          <w:color w:val="000000" w:themeColor="text1"/>
        </w:rPr>
        <w:t>Research papers in Education</w:t>
      </w:r>
      <w:r w:rsidRPr="008F0E53">
        <w:rPr>
          <w:color w:val="000000" w:themeColor="text1"/>
          <w:shd w:val="clear" w:color="auto" w:fill="FFFFFF"/>
        </w:rPr>
        <w:t>,</w:t>
      </w:r>
      <w:r w:rsidRPr="008F0E53">
        <w:rPr>
          <w:rStyle w:val="apple-converted-space"/>
          <w:rFonts w:eastAsiaTheme="majorEastAsia"/>
          <w:color w:val="000000" w:themeColor="text1"/>
          <w:shd w:val="clear" w:color="auto" w:fill="FFFFFF"/>
        </w:rPr>
        <w:t> </w:t>
      </w:r>
      <w:r w:rsidRPr="008F0E53">
        <w:rPr>
          <w:i/>
          <w:iCs/>
          <w:color w:val="000000" w:themeColor="text1"/>
        </w:rPr>
        <w:t>19</w:t>
      </w:r>
      <w:r w:rsidRPr="008F0E53">
        <w:rPr>
          <w:color w:val="000000" w:themeColor="text1"/>
          <w:shd w:val="clear" w:color="auto" w:fill="FFFFFF"/>
        </w:rPr>
        <w:t xml:space="preserve">(3), 365-380.  </w:t>
      </w:r>
      <w:hyperlink r:id="rId133" w:tgtFrame="_blank" w:history="1">
        <w:r w:rsidRPr="008F0E53">
          <w:rPr>
            <w:rStyle w:val="Hyperlink"/>
            <w:color w:val="000000" w:themeColor="text1"/>
          </w:rPr>
          <w:t>doi.org/10.1080/0267152042000248016</w:t>
        </w:r>
        <w:r w:rsidRPr="008F0E53">
          <w:rPr>
            <w:rStyle w:val="apple-converted-space"/>
            <w:rFonts w:eastAsia="Calibri"/>
            <w:color w:val="000000" w:themeColor="text1"/>
          </w:rPr>
          <w:t> </w:t>
        </w:r>
      </w:hyperlink>
    </w:p>
    <w:p w14:paraId="58BD8D17" w14:textId="77777777" w:rsidR="00C87089" w:rsidRPr="00296E10" w:rsidRDefault="00C87089" w:rsidP="00C87089">
      <w:pPr>
        <w:spacing w:line="480" w:lineRule="auto"/>
        <w:ind w:left="720" w:hanging="720"/>
        <w:rPr>
          <w:color w:val="000000" w:themeColor="text1"/>
          <w:shd w:val="clear" w:color="auto" w:fill="FFFFFF"/>
        </w:rPr>
      </w:pPr>
      <w:r w:rsidRPr="00296E10">
        <w:rPr>
          <w:color w:val="000000" w:themeColor="text1"/>
          <w:shd w:val="clear" w:color="auto" w:fill="FFFFFF"/>
        </w:rPr>
        <w:t>UNICEF (2014), Conceptualizing Inclusive Education and Contextualizing it within the UNICEF  Mission, https://www.unicef.org/eca/sites/unicef.org.eca/files/IE_Webinar_Booklet_1_0.pdf (accessed on 10 April 2025)</w:t>
      </w:r>
    </w:p>
    <w:p w14:paraId="7ADA8E8F" w14:textId="77777777" w:rsidR="00C87089" w:rsidRPr="00296E10" w:rsidRDefault="00C87089" w:rsidP="00C87089">
      <w:pPr>
        <w:spacing w:line="480" w:lineRule="auto"/>
        <w:ind w:left="720" w:hanging="720"/>
        <w:rPr>
          <w:color w:val="000000" w:themeColor="text1"/>
          <w:shd w:val="clear" w:color="auto" w:fill="FFFFFF"/>
        </w:rPr>
      </w:pPr>
      <w:r w:rsidRPr="00296E10">
        <w:rPr>
          <w:color w:val="000000" w:themeColor="text1"/>
          <w:shd w:val="clear" w:color="auto" w:fill="FFFFFF"/>
        </w:rPr>
        <w:t>UNICEF (2014), “Legislation and Policies for Inclusive Education”, Webinar 3 - Companion Technical Booklet, http://www.inclusive- education.org/sites/default/files/uploads/booklets/IE_Webinar_Booklet_3.pdf (accessed on 10 April 2025).</w:t>
      </w:r>
    </w:p>
    <w:p w14:paraId="2D9BF0AC" w14:textId="77777777" w:rsidR="00C87089" w:rsidRPr="00296E10" w:rsidRDefault="00C87089" w:rsidP="00C87089">
      <w:pPr>
        <w:spacing w:line="480" w:lineRule="auto"/>
        <w:ind w:left="720" w:hanging="720"/>
        <w:rPr>
          <w:color w:val="000000" w:themeColor="text1"/>
          <w:shd w:val="clear" w:color="auto" w:fill="FFFFFF"/>
        </w:rPr>
      </w:pPr>
      <w:r w:rsidRPr="00296E10">
        <w:rPr>
          <w:color w:val="000000" w:themeColor="text1"/>
          <w:shd w:val="clear" w:color="auto" w:fill="FFFFFF"/>
        </w:rPr>
        <w:t>UNESCO (2020), Global Education Monitoring Report 2020, UNESCO.</w:t>
      </w:r>
    </w:p>
    <w:p w14:paraId="526CBF8A" w14:textId="77777777" w:rsidR="00C87089" w:rsidRPr="00296E10" w:rsidRDefault="00C87089" w:rsidP="00C87089">
      <w:pPr>
        <w:spacing w:line="480" w:lineRule="auto"/>
        <w:ind w:left="720"/>
        <w:rPr>
          <w:color w:val="000000" w:themeColor="text1"/>
        </w:rPr>
      </w:pPr>
      <w:r w:rsidRPr="00296E10">
        <w:rPr>
          <w:color w:val="000000" w:themeColor="text1"/>
          <w:shd w:val="clear" w:color="auto" w:fill="FFFFFF"/>
        </w:rPr>
        <w:t>van Poortvliet, M., Clarke, A., &amp; Gross, J. (2019). Improving Social and Emotional Learning in Primary Schools. Guidance Report.</w:t>
      </w:r>
      <w:r w:rsidRPr="00296E10">
        <w:rPr>
          <w:rStyle w:val="apple-converted-space"/>
          <w:color w:val="000000" w:themeColor="text1"/>
          <w:shd w:val="clear" w:color="auto" w:fill="FFFFFF"/>
        </w:rPr>
        <w:t> </w:t>
      </w:r>
      <w:r w:rsidRPr="00296E10">
        <w:rPr>
          <w:i/>
          <w:iCs/>
          <w:color w:val="000000" w:themeColor="text1"/>
        </w:rPr>
        <w:t>Education Endowment Foundation</w:t>
      </w:r>
      <w:r w:rsidRPr="00296E10">
        <w:rPr>
          <w:color w:val="000000" w:themeColor="text1"/>
          <w:shd w:val="clear" w:color="auto" w:fill="FFFFFF"/>
        </w:rPr>
        <w:t>.</w:t>
      </w:r>
    </w:p>
    <w:p w14:paraId="30FCEECB" w14:textId="77777777" w:rsidR="00C87089" w:rsidRPr="001D06DF" w:rsidRDefault="00C87089" w:rsidP="00C87089">
      <w:pPr>
        <w:spacing w:line="480" w:lineRule="auto"/>
        <w:ind w:left="720" w:hanging="720"/>
        <w:rPr>
          <w:color w:val="000000" w:themeColor="text1"/>
        </w:rPr>
      </w:pPr>
      <w:r w:rsidRPr="001D06DF">
        <w:rPr>
          <w:color w:val="000000" w:themeColor="text1"/>
          <w:shd w:val="clear" w:color="auto" w:fill="FFFFFF"/>
        </w:rPr>
        <w:lastRenderedPageBreak/>
        <w:t>Wall, K. (2017). Exploring the ethical issues related to visual methodology when including young children’s voice in wider research samples.</w:t>
      </w:r>
      <w:r w:rsidRPr="001D06DF">
        <w:rPr>
          <w:rStyle w:val="apple-converted-space"/>
          <w:rFonts w:eastAsiaTheme="majorEastAsia"/>
          <w:color w:val="000000" w:themeColor="text1"/>
          <w:shd w:val="clear" w:color="auto" w:fill="FFFFFF"/>
        </w:rPr>
        <w:t> </w:t>
      </w:r>
      <w:r w:rsidRPr="001D06DF">
        <w:rPr>
          <w:i/>
          <w:iCs/>
          <w:color w:val="000000" w:themeColor="text1"/>
        </w:rPr>
        <w:t>International Journal of Inclusive Education</w:t>
      </w:r>
      <w:r w:rsidRPr="001D06DF">
        <w:rPr>
          <w:color w:val="000000" w:themeColor="text1"/>
          <w:shd w:val="clear" w:color="auto" w:fill="FFFFFF"/>
        </w:rPr>
        <w:t>,</w:t>
      </w:r>
      <w:r w:rsidRPr="001D06DF">
        <w:rPr>
          <w:rStyle w:val="apple-converted-space"/>
          <w:rFonts w:eastAsiaTheme="majorEastAsia"/>
          <w:color w:val="000000" w:themeColor="text1"/>
          <w:shd w:val="clear" w:color="auto" w:fill="FFFFFF"/>
        </w:rPr>
        <w:t> </w:t>
      </w:r>
      <w:r w:rsidRPr="001D06DF">
        <w:rPr>
          <w:i/>
          <w:iCs/>
          <w:color w:val="000000" w:themeColor="text1"/>
        </w:rPr>
        <w:t>21</w:t>
      </w:r>
      <w:r w:rsidRPr="001D06DF">
        <w:rPr>
          <w:color w:val="000000" w:themeColor="text1"/>
          <w:shd w:val="clear" w:color="auto" w:fill="FFFFFF"/>
        </w:rPr>
        <w:t xml:space="preserve">(3), 316-331. </w:t>
      </w:r>
      <w:hyperlink r:id="rId134" w:tgtFrame="_blank" w:history="1">
        <w:r w:rsidRPr="001D06DF">
          <w:rPr>
            <w:rStyle w:val="Hyperlink"/>
            <w:color w:val="000000" w:themeColor="text1"/>
          </w:rPr>
          <w:t>doi.org/10.1080/13603116.2016.1260845</w:t>
        </w:r>
        <w:r w:rsidRPr="001D06DF">
          <w:rPr>
            <w:rStyle w:val="apple-converted-space"/>
            <w:rFonts w:eastAsia="Calibri"/>
            <w:color w:val="000000" w:themeColor="text1"/>
          </w:rPr>
          <w:t> </w:t>
        </w:r>
      </w:hyperlink>
    </w:p>
    <w:p w14:paraId="7261BD88" w14:textId="77777777" w:rsidR="00C87089" w:rsidRPr="00296E10" w:rsidRDefault="00C87089" w:rsidP="00C87089">
      <w:pPr>
        <w:spacing w:line="480" w:lineRule="auto"/>
        <w:ind w:left="720" w:hanging="720"/>
        <w:rPr>
          <w:color w:val="000000" w:themeColor="text1"/>
          <w:shd w:val="clear" w:color="auto" w:fill="FFFFFF"/>
        </w:rPr>
      </w:pPr>
      <w:r w:rsidRPr="00296E10">
        <w:rPr>
          <w:color w:val="000000" w:themeColor="text1"/>
          <w:shd w:val="clear" w:color="auto" w:fill="FFFFFF"/>
        </w:rPr>
        <w:t xml:space="preserve">Wang, Z., Xu, X., Han, Q., Chen, Y., Jiang, J., &amp; Ni, G. X. (2021). Factors associated with public attitudes towards persons with disabilities: a systematic review. BMC public health, 21(1), 1058. </w:t>
      </w:r>
      <w:hyperlink r:id="rId135" w:tgtFrame="_blank" w:history="1">
        <w:r w:rsidRPr="00296E10">
          <w:rPr>
            <w:rStyle w:val="Hyperlink"/>
            <w:color w:val="000000" w:themeColor="text1"/>
            <w:shd w:val="clear" w:color="auto" w:fill="FFFFFF"/>
          </w:rPr>
          <w:t>doi.org/10.1186/s12889-021-11139-3 </w:t>
        </w:r>
      </w:hyperlink>
    </w:p>
    <w:p w14:paraId="3BEA4035" w14:textId="4FC87DA7" w:rsidR="00E61628" w:rsidRPr="00567376" w:rsidRDefault="00E61628" w:rsidP="00C87089">
      <w:pPr>
        <w:spacing w:line="480" w:lineRule="auto"/>
        <w:ind w:left="720" w:hanging="720"/>
        <w:rPr>
          <w:shd w:val="clear" w:color="auto" w:fill="FFFFFF"/>
        </w:rPr>
      </w:pPr>
      <w:r w:rsidRPr="00567376">
        <w:rPr>
          <w:shd w:val="clear" w:color="auto" w:fill="FFFFFF"/>
        </w:rPr>
        <w:t>Wissell, S., Hudson, J., Flower, R. L., &amp; Goh, W. (2025). ‘I hate calling it a disability’: Exploring how labels impact adults with dyslexia through an intersectional lens.</w:t>
      </w:r>
      <w:r w:rsidRPr="00567376">
        <w:rPr>
          <w:rStyle w:val="apple-converted-space"/>
          <w:shd w:val="clear" w:color="auto" w:fill="FFFFFF"/>
        </w:rPr>
        <w:t> </w:t>
      </w:r>
      <w:r w:rsidRPr="00567376">
        <w:rPr>
          <w:i/>
          <w:iCs/>
        </w:rPr>
        <w:t>Neurodiversity</w:t>
      </w:r>
      <w:r w:rsidRPr="00567376">
        <w:rPr>
          <w:shd w:val="clear" w:color="auto" w:fill="FFFFFF"/>
        </w:rPr>
        <w:t>,</w:t>
      </w:r>
      <w:r w:rsidRPr="00567376">
        <w:rPr>
          <w:rStyle w:val="apple-converted-space"/>
          <w:shd w:val="clear" w:color="auto" w:fill="FFFFFF"/>
        </w:rPr>
        <w:t> </w:t>
      </w:r>
      <w:r w:rsidRPr="00567376">
        <w:rPr>
          <w:i/>
          <w:iCs/>
        </w:rPr>
        <w:t>3</w:t>
      </w:r>
      <w:r w:rsidRPr="00567376">
        <w:rPr>
          <w:shd w:val="clear" w:color="auto" w:fill="FFFFFF"/>
        </w:rPr>
        <w:t xml:space="preserve">, 27546330241308540. </w:t>
      </w:r>
      <w:hyperlink r:id="rId136" w:tgtFrame="_blank" w:history="1">
        <w:r w:rsidRPr="00567376">
          <w:rPr>
            <w:rStyle w:val="Hyperlink"/>
            <w:color w:val="auto"/>
          </w:rPr>
          <w:t>doi.org/10.1177/27546330241308540</w:t>
        </w:r>
        <w:r w:rsidRPr="00567376">
          <w:rPr>
            <w:rStyle w:val="apple-converted-space"/>
            <w:rFonts w:eastAsia="Calibri"/>
          </w:rPr>
          <w:t> </w:t>
        </w:r>
      </w:hyperlink>
    </w:p>
    <w:p w14:paraId="2AB0F7CE" w14:textId="259E1076" w:rsidR="00C87089" w:rsidRPr="001D06DF" w:rsidRDefault="00C87089" w:rsidP="00C87089">
      <w:pPr>
        <w:spacing w:line="480" w:lineRule="auto"/>
        <w:ind w:left="720" w:hanging="720"/>
        <w:rPr>
          <w:color w:val="000000" w:themeColor="text1"/>
        </w:rPr>
      </w:pPr>
      <w:r w:rsidRPr="001D06DF">
        <w:rPr>
          <w:color w:val="000000" w:themeColor="text1"/>
          <w:shd w:val="clear" w:color="auto" w:fill="FFFFFF"/>
        </w:rPr>
        <w:t>Woodgate, R. L., Gonzalez, M., Demczuk, L., Snow, W. M., Barriage, S., &amp; Kirk, S. (2020). How do peers promote social inclusion of children with disabilities? A mixed-methods systematic review.</w:t>
      </w:r>
      <w:r w:rsidRPr="001D06DF">
        <w:rPr>
          <w:rStyle w:val="apple-converted-space"/>
          <w:rFonts w:eastAsiaTheme="majorEastAsia"/>
          <w:color w:val="000000" w:themeColor="text1"/>
          <w:shd w:val="clear" w:color="auto" w:fill="FFFFFF"/>
        </w:rPr>
        <w:t> </w:t>
      </w:r>
      <w:r w:rsidRPr="001D06DF">
        <w:rPr>
          <w:i/>
          <w:iCs/>
          <w:color w:val="000000" w:themeColor="text1"/>
        </w:rPr>
        <w:t>Disability and rehabilitation</w:t>
      </w:r>
      <w:r w:rsidRPr="001D06DF">
        <w:rPr>
          <w:color w:val="000000" w:themeColor="text1"/>
          <w:shd w:val="clear" w:color="auto" w:fill="FFFFFF"/>
        </w:rPr>
        <w:t>,</w:t>
      </w:r>
      <w:r w:rsidRPr="001D06DF">
        <w:rPr>
          <w:rStyle w:val="apple-converted-space"/>
          <w:rFonts w:eastAsiaTheme="majorEastAsia"/>
          <w:color w:val="000000" w:themeColor="text1"/>
          <w:shd w:val="clear" w:color="auto" w:fill="FFFFFF"/>
        </w:rPr>
        <w:t> </w:t>
      </w:r>
      <w:r w:rsidRPr="001D06DF">
        <w:rPr>
          <w:i/>
          <w:iCs/>
          <w:color w:val="000000" w:themeColor="text1"/>
        </w:rPr>
        <w:t>42</w:t>
      </w:r>
      <w:r w:rsidRPr="001D06DF">
        <w:rPr>
          <w:color w:val="000000" w:themeColor="text1"/>
          <w:shd w:val="clear" w:color="auto" w:fill="FFFFFF"/>
        </w:rPr>
        <w:t xml:space="preserve">(18), 2553-2579. </w:t>
      </w:r>
      <w:hyperlink r:id="rId137" w:tgtFrame="_blank" w:history="1">
        <w:r w:rsidRPr="001D06DF">
          <w:rPr>
            <w:color w:val="000000" w:themeColor="text1"/>
          </w:rPr>
          <w:t xml:space="preserve"> </w:t>
        </w:r>
        <w:hyperlink r:id="rId138" w:tgtFrame="_blank" w:history="1">
          <w:r w:rsidRPr="001D06DF">
            <w:rPr>
              <w:rStyle w:val="Hyperlink"/>
              <w:color w:val="000000" w:themeColor="text1"/>
            </w:rPr>
            <w:t>doi.org/10.1080/09638288.2018.1561955</w:t>
          </w:r>
          <w:r w:rsidRPr="001D06DF">
            <w:rPr>
              <w:rStyle w:val="apple-converted-space"/>
              <w:rFonts w:eastAsia="Calibri"/>
              <w:color w:val="000000" w:themeColor="text1"/>
            </w:rPr>
            <w:t> </w:t>
          </w:r>
        </w:hyperlink>
        <w:r w:rsidRPr="001D06DF">
          <w:rPr>
            <w:rStyle w:val="apple-converted-space"/>
            <w:rFonts w:eastAsia="Calibri"/>
            <w:color w:val="000000" w:themeColor="text1"/>
          </w:rPr>
          <w:t> </w:t>
        </w:r>
      </w:hyperlink>
    </w:p>
    <w:p w14:paraId="621F54CE" w14:textId="77777777" w:rsidR="00C87089" w:rsidRPr="00296E10" w:rsidRDefault="00C87089" w:rsidP="00C87089">
      <w:pPr>
        <w:spacing w:line="480" w:lineRule="auto"/>
        <w:ind w:left="720" w:hanging="720"/>
        <w:rPr>
          <w:color w:val="000000" w:themeColor="text1"/>
          <w:shd w:val="clear" w:color="auto" w:fill="FFFFFF"/>
        </w:rPr>
      </w:pPr>
      <w:r w:rsidRPr="00296E10">
        <w:rPr>
          <w:color w:val="000000" w:themeColor="text1"/>
          <w:shd w:val="clear" w:color="auto" w:fill="FFFFFF"/>
        </w:rPr>
        <w:t xml:space="preserve">Wüthrich, S., Lozano, C. S., Lüthi, M., &amp; Wicki, M. (2024). Changing students’ explicit and implicit attitudes toward peers with disabilities: effects of a curriculum-based intervention programme. Social Psychology of Education, 27(3), 935-953. </w:t>
      </w:r>
      <w:hyperlink r:id="rId139" w:tgtFrame="_blank" w:history="1">
        <w:r w:rsidRPr="00296E10">
          <w:rPr>
            <w:rStyle w:val="Hyperlink"/>
            <w:color w:val="000000" w:themeColor="text1"/>
            <w:shd w:val="clear" w:color="auto" w:fill="FFFFFF"/>
          </w:rPr>
          <w:t>doi.org/10.1007/s11218-023-09837-4 </w:t>
        </w:r>
      </w:hyperlink>
    </w:p>
    <w:p w14:paraId="67053ACD" w14:textId="77777777" w:rsidR="00C87089" w:rsidRPr="001D06DF" w:rsidRDefault="00C87089" w:rsidP="00C87089">
      <w:pPr>
        <w:spacing w:line="480" w:lineRule="auto"/>
        <w:ind w:left="720" w:hanging="720"/>
        <w:rPr>
          <w:color w:val="000000" w:themeColor="text1"/>
        </w:rPr>
      </w:pPr>
      <w:r w:rsidRPr="001D06DF">
        <w:rPr>
          <w:color w:val="000000" w:themeColor="text1"/>
          <w:shd w:val="clear" w:color="auto" w:fill="FFFFFF"/>
        </w:rPr>
        <w:t>Yusoff, W. M. W. (2018). The Impact of Philosophical Inquiry Method on Classroom Engagement and Reasoning Skills of Low Achievers. </w:t>
      </w:r>
      <w:r w:rsidRPr="001D06DF">
        <w:rPr>
          <w:i/>
          <w:iCs/>
          <w:color w:val="000000" w:themeColor="text1"/>
        </w:rPr>
        <w:t>Journal of Curriculum and Teaching</w:t>
      </w:r>
      <w:r w:rsidRPr="001D06DF">
        <w:rPr>
          <w:color w:val="000000" w:themeColor="text1"/>
          <w:shd w:val="clear" w:color="auto" w:fill="FFFFFF"/>
        </w:rPr>
        <w:t>, </w:t>
      </w:r>
      <w:r w:rsidRPr="001D06DF">
        <w:rPr>
          <w:i/>
          <w:iCs/>
          <w:color w:val="000000" w:themeColor="text1"/>
        </w:rPr>
        <w:t>7</w:t>
      </w:r>
      <w:r w:rsidRPr="001D06DF">
        <w:rPr>
          <w:color w:val="000000" w:themeColor="text1"/>
          <w:shd w:val="clear" w:color="auto" w:fill="FFFFFF"/>
        </w:rPr>
        <w:t xml:space="preserve">(1), 135.§ </w:t>
      </w:r>
      <w:hyperlink r:id="rId140" w:tgtFrame="_blank" w:history="1">
        <w:r w:rsidRPr="001D06DF">
          <w:rPr>
            <w:rStyle w:val="Hyperlink"/>
            <w:color w:val="000000" w:themeColor="text1"/>
          </w:rPr>
          <w:t>doi.org/10.5430/jct.v7n1p135</w:t>
        </w:r>
        <w:r w:rsidRPr="001D06DF">
          <w:rPr>
            <w:rStyle w:val="apple-converted-space"/>
            <w:rFonts w:eastAsia="Calibri"/>
            <w:color w:val="000000" w:themeColor="text1"/>
          </w:rPr>
          <w:t> </w:t>
        </w:r>
      </w:hyperlink>
    </w:p>
    <w:p w14:paraId="7EFC3053" w14:textId="0E422397" w:rsidR="00193EFB" w:rsidRPr="00D43605" w:rsidRDefault="00193EFB" w:rsidP="00193EFB">
      <w:pPr>
        <w:spacing w:line="480" w:lineRule="auto"/>
        <w:ind w:left="720" w:hanging="720"/>
        <w:rPr>
          <w:color w:val="000000" w:themeColor="text1"/>
        </w:rPr>
      </w:pPr>
    </w:p>
    <w:p w14:paraId="7A7BDC92" w14:textId="3931D025" w:rsidR="00BB7B99" w:rsidRDefault="00BB7B99" w:rsidP="007C4707">
      <w:pPr>
        <w:pStyle w:val="NormalWeb"/>
        <w:spacing w:line="480" w:lineRule="auto"/>
        <w:rPr>
          <w:color w:val="000000" w:themeColor="text1"/>
        </w:rPr>
      </w:pPr>
    </w:p>
    <w:p w14:paraId="38B484A8" w14:textId="518ED10A" w:rsidR="00AF7470" w:rsidRDefault="00AF7470" w:rsidP="00AF7470">
      <w:pPr>
        <w:pStyle w:val="NormalWeb"/>
        <w:spacing w:line="480" w:lineRule="auto"/>
        <w:rPr>
          <w:color w:val="000000" w:themeColor="text1"/>
        </w:rPr>
      </w:pPr>
      <w:r w:rsidRPr="00AF7470">
        <w:rPr>
          <w:color w:val="000000" w:themeColor="text1"/>
        </w:rPr>
        <w:t xml:space="preserve">Supplementary Information linked to the online version of the paper at </w:t>
      </w:r>
      <w:r>
        <w:rPr>
          <w:color w:val="000000" w:themeColor="text1"/>
        </w:rPr>
        <w:t>OSF</w:t>
      </w:r>
      <w:r w:rsidR="00ED1D2D">
        <w:rPr>
          <w:color w:val="000000" w:themeColor="text1"/>
        </w:rPr>
        <w:t xml:space="preserve"> [anonymised link]</w:t>
      </w:r>
    </w:p>
    <w:p w14:paraId="76A9E986" w14:textId="6A37977E" w:rsidR="00AF7470" w:rsidRDefault="00DF7996" w:rsidP="00AF7470">
      <w:pPr>
        <w:pStyle w:val="NormalWeb"/>
        <w:numPr>
          <w:ilvl w:val="0"/>
          <w:numId w:val="34"/>
        </w:numPr>
        <w:spacing w:line="480" w:lineRule="auto"/>
        <w:rPr>
          <w:color w:val="000000" w:themeColor="text1"/>
        </w:rPr>
      </w:pPr>
      <w:r>
        <w:rPr>
          <w:color w:val="000000" w:themeColor="text1"/>
        </w:rPr>
        <w:lastRenderedPageBreak/>
        <w:t xml:space="preserve">Supplementary 1: </w:t>
      </w:r>
      <w:r w:rsidR="00AF7470">
        <w:rPr>
          <w:color w:val="000000" w:themeColor="text1"/>
        </w:rPr>
        <w:t xml:space="preserve">Process Evaluation </w:t>
      </w:r>
    </w:p>
    <w:p w14:paraId="5A356B48" w14:textId="1354281F" w:rsidR="00AF7470" w:rsidRDefault="00DF7996" w:rsidP="00AF7470">
      <w:pPr>
        <w:pStyle w:val="NormalWeb"/>
        <w:numPr>
          <w:ilvl w:val="0"/>
          <w:numId w:val="34"/>
        </w:numPr>
        <w:spacing w:line="480" w:lineRule="auto"/>
        <w:rPr>
          <w:color w:val="000000" w:themeColor="text1"/>
        </w:rPr>
      </w:pPr>
      <w:r>
        <w:rPr>
          <w:color w:val="000000" w:themeColor="text1"/>
        </w:rPr>
        <w:t xml:space="preserve">Supplementary 2: </w:t>
      </w:r>
      <w:r w:rsidR="00AF7470">
        <w:rPr>
          <w:color w:val="000000" w:themeColor="text1"/>
        </w:rPr>
        <w:t>Feasibility Study of Materials and Measures</w:t>
      </w:r>
    </w:p>
    <w:p w14:paraId="0496F2D2" w14:textId="17F43ED1" w:rsidR="00AF7470" w:rsidRDefault="00AF7470" w:rsidP="00AF7470">
      <w:pPr>
        <w:pStyle w:val="NormalWeb"/>
        <w:numPr>
          <w:ilvl w:val="0"/>
          <w:numId w:val="34"/>
        </w:numPr>
        <w:spacing w:line="480" w:lineRule="auto"/>
        <w:rPr>
          <w:color w:val="000000" w:themeColor="text1"/>
        </w:rPr>
      </w:pPr>
      <w:r>
        <w:rPr>
          <w:color w:val="000000" w:themeColor="text1"/>
        </w:rPr>
        <w:t>S</w:t>
      </w:r>
      <w:r w:rsidR="00DF7996">
        <w:rPr>
          <w:color w:val="000000" w:themeColor="text1"/>
        </w:rPr>
        <w:t>upplementary 3: S</w:t>
      </w:r>
      <w:r>
        <w:rPr>
          <w:color w:val="000000" w:themeColor="text1"/>
        </w:rPr>
        <w:t>tudy Materials</w:t>
      </w:r>
    </w:p>
    <w:p w14:paraId="2B11650F" w14:textId="1507D9C8" w:rsidR="00AF7470" w:rsidRDefault="00DF7996" w:rsidP="00AF7470">
      <w:pPr>
        <w:pStyle w:val="NormalWeb"/>
        <w:numPr>
          <w:ilvl w:val="0"/>
          <w:numId w:val="34"/>
        </w:numPr>
        <w:spacing w:line="480" w:lineRule="auto"/>
        <w:rPr>
          <w:color w:val="000000" w:themeColor="text1"/>
        </w:rPr>
      </w:pPr>
      <w:r>
        <w:rPr>
          <w:color w:val="000000" w:themeColor="text1"/>
        </w:rPr>
        <w:t xml:space="preserve">Supplementary 4: </w:t>
      </w:r>
      <w:r w:rsidR="00AF7470">
        <w:rPr>
          <w:color w:val="000000" w:themeColor="text1"/>
        </w:rPr>
        <w:t>Adapted Catch Scales</w:t>
      </w:r>
    </w:p>
    <w:p w14:paraId="106A6114" w14:textId="486019AA" w:rsidR="00712D17" w:rsidRPr="00C277CE" w:rsidRDefault="00DF7996" w:rsidP="00C277CE">
      <w:pPr>
        <w:pStyle w:val="NormalWeb"/>
        <w:numPr>
          <w:ilvl w:val="0"/>
          <w:numId w:val="34"/>
        </w:numPr>
        <w:spacing w:line="480" w:lineRule="auto"/>
        <w:rPr>
          <w:color w:val="000000" w:themeColor="text1"/>
        </w:rPr>
      </w:pPr>
      <w:r>
        <w:rPr>
          <w:color w:val="000000" w:themeColor="text1"/>
        </w:rPr>
        <w:t xml:space="preserve">Supplementary 5: </w:t>
      </w:r>
      <w:r w:rsidR="00AF7470">
        <w:rPr>
          <w:color w:val="000000" w:themeColor="text1"/>
        </w:rPr>
        <w:t>Baseline Pre-test Scores</w:t>
      </w:r>
      <w:r w:rsidR="00477A6C">
        <w:rPr>
          <w:color w:val="000000" w:themeColor="text1"/>
        </w:rPr>
        <w:t xml:space="preserve"> Data</w:t>
      </w:r>
    </w:p>
    <w:sectPr w:rsidR="00712D17" w:rsidRPr="00C277CE" w:rsidSect="002D4816">
      <w:footerReference w:type="even" r:id="rId141"/>
      <w:footerReference w:type="default" r:id="rId14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2EAA4" w14:textId="77777777" w:rsidR="009319C3" w:rsidRDefault="009319C3" w:rsidP="005652D0">
      <w:r>
        <w:separator/>
      </w:r>
    </w:p>
  </w:endnote>
  <w:endnote w:type="continuationSeparator" w:id="0">
    <w:p w14:paraId="57864D9D" w14:textId="77777777" w:rsidR="009319C3" w:rsidRDefault="009319C3" w:rsidP="00565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1118165"/>
      <w:docPartObj>
        <w:docPartGallery w:val="Page Numbers (Bottom of Page)"/>
        <w:docPartUnique/>
      </w:docPartObj>
    </w:sdtPr>
    <w:sdtContent>
      <w:p w14:paraId="138F568D" w14:textId="21919368" w:rsidR="005652D0" w:rsidRDefault="005652D0" w:rsidP="00612D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sdtContent>
  </w:sdt>
  <w:p w14:paraId="5743DDB9" w14:textId="77777777" w:rsidR="005652D0" w:rsidRDefault="005652D0" w:rsidP="005652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8435413"/>
      <w:docPartObj>
        <w:docPartGallery w:val="Page Numbers (Bottom of Page)"/>
        <w:docPartUnique/>
      </w:docPartObj>
    </w:sdtPr>
    <w:sdtContent>
      <w:p w14:paraId="332FF676" w14:textId="63115CB4" w:rsidR="005652D0" w:rsidRDefault="005652D0" w:rsidP="00612D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sdtContent>
  </w:sdt>
  <w:p w14:paraId="03B00043" w14:textId="77777777" w:rsidR="005652D0" w:rsidRDefault="005652D0" w:rsidP="005652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631A4" w14:textId="77777777" w:rsidR="009319C3" w:rsidRDefault="009319C3" w:rsidP="005652D0">
      <w:r>
        <w:separator/>
      </w:r>
    </w:p>
  </w:footnote>
  <w:footnote w:type="continuationSeparator" w:id="0">
    <w:p w14:paraId="2B789DB0" w14:textId="77777777" w:rsidR="009319C3" w:rsidRDefault="009319C3" w:rsidP="00565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711B"/>
    <w:multiLevelType w:val="hybridMultilevel"/>
    <w:tmpl w:val="04B038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C3CA0"/>
    <w:multiLevelType w:val="hybridMultilevel"/>
    <w:tmpl w:val="0F883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B914D6"/>
    <w:multiLevelType w:val="multilevel"/>
    <w:tmpl w:val="2916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A672E"/>
    <w:multiLevelType w:val="hybridMultilevel"/>
    <w:tmpl w:val="39C0D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97570"/>
    <w:multiLevelType w:val="hybridMultilevel"/>
    <w:tmpl w:val="4E7417F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57491D"/>
    <w:multiLevelType w:val="multilevel"/>
    <w:tmpl w:val="44748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8B35E3"/>
    <w:multiLevelType w:val="multilevel"/>
    <w:tmpl w:val="0742AE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4967F65"/>
    <w:multiLevelType w:val="hybridMultilevel"/>
    <w:tmpl w:val="839432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CE0BC7"/>
    <w:multiLevelType w:val="multilevel"/>
    <w:tmpl w:val="6860C7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35207A"/>
    <w:multiLevelType w:val="multilevel"/>
    <w:tmpl w:val="A582171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8D31ED"/>
    <w:multiLevelType w:val="hybridMultilevel"/>
    <w:tmpl w:val="F4EE1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BF670A"/>
    <w:multiLevelType w:val="hybridMultilevel"/>
    <w:tmpl w:val="6F80FF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B60FBF"/>
    <w:multiLevelType w:val="hybridMultilevel"/>
    <w:tmpl w:val="8026B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B747CF"/>
    <w:multiLevelType w:val="hybridMultilevel"/>
    <w:tmpl w:val="094AA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A971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954CCF"/>
    <w:multiLevelType w:val="hybridMultilevel"/>
    <w:tmpl w:val="E74E16E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2C611D"/>
    <w:multiLevelType w:val="hybridMultilevel"/>
    <w:tmpl w:val="E4CAB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D11CE5"/>
    <w:multiLevelType w:val="multilevel"/>
    <w:tmpl w:val="6860C7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FA87589"/>
    <w:multiLevelType w:val="multilevel"/>
    <w:tmpl w:val="D56E54E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04207A"/>
    <w:multiLevelType w:val="hybridMultilevel"/>
    <w:tmpl w:val="2CF4E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00768C"/>
    <w:multiLevelType w:val="multilevel"/>
    <w:tmpl w:val="735873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AEF15B2"/>
    <w:multiLevelType w:val="hybridMultilevel"/>
    <w:tmpl w:val="A56CC4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1C3B1D"/>
    <w:multiLevelType w:val="multilevel"/>
    <w:tmpl w:val="05A8570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CE115F"/>
    <w:multiLevelType w:val="hybridMultilevel"/>
    <w:tmpl w:val="D94CFA18"/>
    <w:lvl w:ilvl="0" w:tplc="6E4CFA1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EA0FBD"/>
    <w:multiLevelType w:val="multilevel"/>
    <w:tmpl w:val="E77069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050988"/>
    <w:multiLevelType w:val="multilevel"/>
    <w:tmpl w:val="D39EE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664FA6"/>
    <w:multiLevelType w:val="multilevel"/>
    <w:tmpl w:val="B630C446"/>
    <w:lvl w:ilvl="0">
      <w:start w:val="1"/>
      <w:numFmt w:val="lowerLetter"/>
      <w:lvlText w:val="%1)"/>
      <w:lvlJc w:val="left"/>
      <w:pPr>
        <w:ind w:left="740" w:hanging="360"/>
      </w:p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27" w15:restartNumberingAfterBreak="0">
    <w:nsid w:val="4FA65EAA"/>
    <w:multiLevelType w:val="hybridMultilevel"/>
    <w:tmpl w:val="7FC2B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2D57CF"/>
    <w:multiLevelType w:val="multilevel"/>
    <w:tmpl w:val="D0CE23B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036A2E"/>
    <w:multiLevelType w:val="multilevel"/>
    <w:tmpl w:val="556C7C8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B47670"/>
    <w:multiLevelType w:val="multilevel"/>
    <w:tmpl w:val="EB248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785225"/>
    <w:multiLevelType w:val="hybridMultilevel"/>
    <w:tmpl w:val="99246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9E3F09"/>
    <w:multiLevelType w:val="hybridMultilevel"/>
    <w:tmpl w:val="154A2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135A93"/>
    <w:multiLevelType w:val="hybridMultilevel"/>
    <w:tmpl w:val="7C926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56220C"/>
    <w:multiLevelType w:val="hybridMultilevel"/>
    <w:tmpl w:val="341ED5B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FA2CA4"/>
    <w:multiLevelType w:val="multilevel"/>
    <w:tmpl w:val="B206FD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71C45F5"/>
    <w:multiLevelType w:val="multilevel"/>
    <w:tmpl w:val="201068C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D45231"/>
    <w:multiLevelType w:val="multilevel"/>
    <w:tmpl w:val="6860C7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CBC1E02"/>
    <w:multiLevelType w:val="hybridMultilevel"/>
    <w:tmpl w:val="83B8BF8E"/>
    <w:lvl w:ilvl="0" w:tplc="60DC38BA">
      <w:start w:val="1"/>
      <w:numFmt w:val="lowerLetter"/>
      <w:lvlText w:val="%1)"/>
      <w:lvlJc w:val="left"/>
      <w:pPr>
        <w:ind w:left="1080" w:hanging="360"/>
      </w:pPr>
      <w:rPr>
        <w:rFonts w:hint="default"/>
        <w:b/>
        <w:color w:val="00000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F7D354C"/>
    <w:multiLevelType w:val="multilevel"/>
    <w:tmpl w:val="A968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DB5252"/>
    <w:multiLevelType w:val="multilevel"/>
    <w:tmpl w:val="6EE6FF58"/>
    <w:lvl w:ilvl="0">
      <w:start w:val="1"/>
      <w:numFmt w:val="decimal"/>
      <w:pStyle w:val="Heading1"/>
      <w:suff w:val="space"/>
      <w:lvlText w:val="Chapter %1 "/>
      <w:lvlJc w:val="left"/>
      <w:pPr>
        <w:ind w:left="1567" w:hanging="432"/>
      </w:pPr>
      <w:rPr>
        <w:rFonts w:hint="default"/>
        <w:sz w:val="36"/>
        <w:szCs w:val="36"/>
      </w:rPr>
    </w:lvl>
    <w:lvl w:ilvl="1">
      <w:start w:val="1"/>
      <w:numFmt w:val="decimal"/>
      <w:pStyle w:val="Heading2"/>
      <w:suff w:val="space"/>
      <w:lvlText w:val="%1.%2"/>
      <w:lvlJc w:val="left"/>
      <w:pPr>
        <w:ind w:left="718" w:hanging="576"/>
      </w:pPr>
      <w:rPr>
        <w:rFonts w:hint="default"/>
      </w:rPr>
    </w:lvl>
    <w:lvl w:ilvl="2">
      <w:start w:val="1"/>
      <w:numFmt w:val="decimal"/>
      <w:pStyle w:val="Heading3"/>
      <w:suff w:val="space"/>
      <w:lvlText w:val="%1.%2.%3"/>
      <w:lvlJc w:val="left"/>
      <w:pPr>
        <w:ind w:left="862" w:hanging="720"/>
      </w:pPr>
      <w:rPr>
        <w:rFonts w:hint="default"/>
      </w:rPr>
    </w:lvl>
    <w:lvl w:ilvl="3">
      <w:start w:val="1"/>
      <w:numFmt w:val="decimal"/>
      <w:pStyle w:val="Heading4"/>
      <w:suff w:val="space"/>
      <w:lvlText w:val="%1.%2.%3.%4"/>
      <w:lvlJc w:val="left"/>
      <w:pPr>
        <w:ind w:left="1006" w:hanging="864"/>
      </w:pPr>
      <w:rPr>
        <w:rFonts w:hint="default"/>
      </w:rPr>
    </w:lvl>
    <w:lvl w:ilvl="4">
      <w:start w:val="1"/>
      <w:numFmt w:val="decimal"/>
      <w:pStyle w:val="Heading5"/>
      <w:lvlText w:val="%1.%2.%3.%4.%5"/>
      <w:lvlJc w:val="left"/>
      <w:pPr>
        <w:ind w:left="1150" w:hanging="1008"/>
      </w:pPr>
      <w:rPr>
        <w:rFonts w:hint="default"/>
      </w:rPr>
    </w:lvl>
    <w:lvl w:ilvl="5">
      <w:start w:val="1"/>
      <w:numFmt w:val="decimal"/>
      <w:pStyle w:val="Heading6"/>
      <w:lvlText w:val="%1.%2.%3.%4.%5.%6"/>
      <w:lvlJc w:val="left"/>
      <w:pPr>
        <w:ind w:left="1294" w:hanging="1152"/>
      </w:pPr>
      <w:rPr>
        <w:rFonts w:hint="default"/>
      </w:rPr>
    </w:lvl>
    <w:lvl w:ilvl="6">
      <w:start w:val="1"/>
      <w:numFmt w:val="decimal"/>
      <w:pStyle w:val="Heading7"/>
      <w:lvlText w:val="%1.%2.%3.%4.%5.%6.%7"/>
      <w:lvlJc w:val="left"/>
      <w:pPr>
        <w:ind w:left="1438" w:hanging="1296"/>
      </w:pPr>
      <w:rPr>
        <w:rFonts w:hint="default"/>
      </w:rPr>
    </w:lvl>
    <w:lvl w:ilvl="7">
      <w:start w:val="1"/>
      <w:numFmt w:val="decimal"/>
      <w:pStyle w:val="Heading8"/>
      <w:lvlText w:val="%1.%2.%3.%4.%5.%6.%7.%8"/>
      <w:lvlJc w:val="left"/>
      <w:pPr>
        <w:ind w:left="1582" w:hanging="1440"/>
      </w:pPr>
      <w:rPr>
        <w:rFonts w:hint="default"/>
      </w:rPr>
    </w:lvl>
    <w:lvl w:ilvl="8">
      <w:start w:val="1"/>
      <w:numFmt w:val="decimal"/>
      <w:pStyle w:val="Heading9"/>
      <w:lvlText w:val="%1.%2.%3.%4.%5.%6.%7.%8.%9"/>
      <w:lvlJc w:val="left"/>
      <w:pPr>
        <w:ind w:left="1726" w:hanging="1584"/>
      </w:pPr>
      <w:rPr>
        <w:rFonts w:hint="default"/>
      </w:rPr>
    </w:lvl>
  </w:abstractNum>
  <w:num w:numId="1" w16cid:durableId="1172334891">
    <w:abstractNumId w:val="12"/>
  </w:num>
  <w:num w:numId="2" w16cid:durableId="1456096432">
    <w:abstractNumId w:val="37"/>
  </w:num>
  <w:num w:numId="3" w16cid:durableId="1341273781">
    <w:abstractNumId w:val="21"/>
  </w:num>
  <w:num w:numId="4" w16cid:durableId="2044748086">
    <w:abstractNumId w:val="7"/>
  </w:num>
  <w:num w:numId="5" w16cid:durableId="589463130">
    <w:abstractNumId w:val="4"/>
  </w:num>
  <w:num w:numId="6" w16cid:durableId="214901034">
    <w:abstractNumId w:val="15"/>
  </w:num>
  <w:num w:numId="7" w16cid:durableId="1930456615">
    <w:abstractNumId w:val="40"/>
  </w:num>
  <w:num w:numId="8" w16cid:durableId="471139433">
    <w:abstractNumId w:val="6"/>
  </w:num>
  <w:num w:numId="9" w16cid:durableId="1493522657">
    <w:abstractNumId w:val="20"/>
  </w:num>
  <w:num w:numId="10" w16cid:durableId="133840594">
    <w:abstractNumId w:val="26"/>
  </w:num>
  <w:num w:numId="11" w16cid:durableId="1049189177">
    <w:abstractNumId w:val="9"/>
  </w:num>
  <w:num w:numId="12" w16cid:durableId="1556159303">
    <w:abstractNumId w:val="35"/>
  </w:num>
  <w:num w:numId="13" w16cid:durableId="693726855">
    <w:abstractNumId w:val="31"/>
  </w:num>
  <w:num w:numId="14" w16cid:durableId="1867710657">
    <w:abstractNumId w:val="32"/>
  </w:num>
  <w:num w:numId="15" w16cid:durableId="237061236">
    <w:abstractNumId w:val="8"/>
  </w:num>
  <w:num w:numId="16" w16cid:durableId="1571622640">
    <w:abstractNumId w:val="34"/>
  </w:num>
  <w:num w:numId="17" w16cid:durableId="1157459985">
    <w:abstractNumId w:val="18"/>
  </w:num>
  <w:num w:numId="18" w16cid:durableId="157698629">
    <w:abstractNumId w:val="24"/>
  </w:num>
  <w:num w:numId="19" w16cid:durableId="1853451175">
    <w:abstractNumId w:val="36"/>
  </w:num>
  <w:num w:numId="20" w16cid:durableId="751464076">
    <w:abstractNumId w:val="22"/>
  </w:num>
  <w:num w:numId="21" w16cid:durableId="919945438">
    <w:abstractNumId w:val="29"/>
  </w:num>
  <w:num w:numId="22" w16cid:durableId="1318460358">
    <w:abstractNumId w:val="28"/>
  </w:num>
  <w:num w:numId="23" w16cid:durableId="977610069">
    <w:abstractNumId w:val="14"/>
  </w:num>
  <w:num w:numId="24" w16cid:durableId="1865093064">
    <w:abstractNumId w:val="17"/>
  </w:num>
  <w:num w:numId="25" w16cid:durableId="1692104211">
    <w:abstractNumId w:val="1"/>
  </w:num>
  <w:num w:numId="26" w16cid:durableId="1908833121">
    <w:abstractNumId w:val="38"/>
  </w:num>
  <w:num w:numId="27" w16cid:durableId="1310984847">
    <w:abstractNumId w:val="30"/>
  </w:num>
  <w:num w:numId="28" w16cid:durableId="171603608">
    <w:abstractNumId w:val="5"/>
  </w:num>
  <w:num w:numId="29" w16cid:durableId="2020113727">
    <w:abstractNumId w:val="16"/>
  </w:num>
  <w:num w:numId="30" w16cid:durableId="1045370900">
    <w:abstractNumId w:val="23"/>
  </w:num>
  <w:num w:numId="31" w16cid:durableId="2040736187">
    <w:abstractNumId w:val="39"/>
  </w:num>
  <w:num w:numId="32" w16cid:durableId="1479415974">
    <w:abstractNumId w:val="2"/>
  </w:num>
  <w:num w:numId="33" w16cid:durableId="1133332179">
    <w:abstractNumId w:val="25"/>
  </w:num>
  <w:num w:numId="34" w16cid:durableId="665670848">
    <w:abstractNumId w:val="3"/>
  </w:num>
  <w:num w:numId="35" w16cid:durableId="198204813">
    <w:abstractNumId w:val="11"/>
  </w:num>
  <w:num w:numId="36" w16cid:durableId="1556694724">
    <w:abstractNumId w:val="0"/>
  </w:num>
  <w:num w:numId="37" w16cid:durableId="714429083">
    <w:abstractNumId w:val="27"/>
  </w:num>
  <w:num w:numId="38" w16cid:durableId="413206839">
    <w:abstractNumId w:val="19"/>
  </w:num>
  <w:num w:numId="39" w16cid:durableId="744498425">
    <w:abstractNumId w:val="10"/>
  </w:num>
  <w:num w:numId="40" w16cid:durableId="1317806714">
    <w:abstractNumId w:val="33"/>
  </w:num>
  <w:num w:numId="41" w16cid:durableId="6897937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47A"/>
    <w:rsid w:val="00002358"/>
    <w:rsid w:val="00004174"/>
    <w:rsid w:val="00004696"/>
    <w:rsid w:val="00005711"/>
    <w:rsid w:val="00006325"/>
    <w:rsid w:val="000063AE"/>
    <w:rsid w:val="000066F7"/>
    <w:rsid w:val="00006BB0"/>
    <w:rsid w:val="00011BB0"/>
    <w:rsid w:val="0001323F"/>
    <w:rsid w:val="0001406A"/>
    <w:rsid w:val="0001485F"/>
    <w:rsid w:val="00014A2E"/>
    <w:rsid w:val="00014E9D"/>
    <w:rsid w:val="000242B1"/>
    <w:rsid w:val="00027CC1"/>
    <w:rsid w:val="00030E21"/>
    <w:rsid w:val="000341D9"/>
    <w:rsid w:val="00034468"/>
    <w:rsid w:val="00034D61"/>
    <w:rsid w:val="00034DAE"/>
    <w:rsid w:val="00036DF6"/>
    <w:rsid w:val="000407A7"/>
    <w:rsid w:val="000417D2"/>
    <w:rsid w:val="00047278"/>
    <w:rsid w:val="0005164C"/>
    <w:rsid w:val="00054037"/>
    <w:rsid w:val="000548E6"/>
    <w:rsid w:val="00054EB9"/>
    <w:rsid w:val="00056F8A"/>
    <w:rsid w:val="00057EEB"/>
    <w:rsid w:val="0006070A"/>
    <w:rsid w:val="0006070D"/>
    <w:rsid w:val="00063DFC"/>
    <w:rsid w:val="00063F9F"/>
    <w:rsid w:val="0006423C"/>
    <w:rsid w:val="00065DAE"/>
    <w:rsid w:val="00066D59"/>
    <w:rsid w:val="00066F15"/>
    <w:rsid w:val="00070352"/>
    <w:rsid w:val="0007266C"/>
    <w:rsid w:val="0007494A"/>
    <w:rsid w:val="00080AA5"/>
    <w:rsid w:val="0008302B"/>
    <w:rsid w:val="00090F46"/>
    <w:rsid w:val="00091716"/>
    <w:rsid w:val="0009220D"/>
    <w:rsid w:val="00092752"/>
    <w:rsid w:val="000934E3"/>
    <w:rsid w:val="00094869"/>
    <w:rsid w:val="00097C53"/>
    <w:rsid w:val="000A074C"/>
    <w:rsid w:val="000A4BF9"/>
    <w:rsid w:val="000A5D52"/>
    <w:rsid w:val="000A6332"/>
    <w:rsid w:val="000B0417"/>
    <w:rsid w:val="000B0F63"/>
    <w:rsid w:val="000B4C7D"/>
    <w:rsid w:val="000B5BD7"/>
    <w:rsid w:val="000C0B2C"/>
    <w:rsid w:val="000C0DCF"/>
    <w:rsid w:val="000C1D03"/>
    <w:rsid w:val="000C47E4"/>
    <w:rsid w:val="000C4FF7"/>
    <w:rsid w:val="000C50BE"/>
    <w:rsid w:val="000C69F4"/>
    <w:rsid w:val="000C6E27"/>
    <w:rsid w:val="000C791C"/>
    <w:rsid w:val="000D4A04"/>
    <w:rsid w:val="000D5A1A"/>
    <w:rsid w:val="000D5ACA"/>
    <w:rsid w:val="000D62BB"/>
    <w:rsid w:val="000D7C03"/>
    <w:rsid w:val="000E032D"/>
    <w:rsid w:val="000E2B18"/>
    <w:rsid w:val="000E3E40"/>
    <w:rsid w:val="000E5FD8"/>
    <w:rsid w:val="000F1B34"/>
    <w:rsid w:val="000F1D9A"/>
    <w:rsid w:val="000F721B"/>
    <w:rsid w:val="001013F6"/>
    <w:rsid w:val="00101A0B"/>
    <w:rsid w:val="00104621"/>
    <w:rsid w:val="001054D6"/>
    <w:rsid w:val="00105F57"/>
    <w:rsid w:val="00112FFB"/>
    <w:rsid w:val="00113196"/>
    <w:rsid w:val="00113FB2"/>
    <w:rsid w:val="0011438B"/>
    <w:rsid w:val="001166CC"/>
    <w:rsid w:val="00120105"/>
    <w:rsid w:val="001239F2"/>
    <w:rsid w:val="001256BF"/>
    <w:rsid w:val="00126655"/>
    <w:rsid w:val="0013283E"/>
    <w:rsid w:val="00135381"/>
    <w:rsid w:val="00135820"/>
    <w:rsid w:val="0013709C"/>
    <w:rsid w:val="00137DF7"/>
    <w:rsid w:val="0014364A"/>
    <w:rsid w:val="001439A1"/>
    <w:rsid w:val="001447BA"/>
    <w:rsid w:val="001501BD"/>
    <w:rsid w:val="001517D2"/>
    <w:rsid w:val="00152621"/>
    <w:rsid w:val="00152A51"/>
    <w:rsid w:val="00153089"/>
    <w:rsid w:val="00155802"/>
    <w:rsid w:val="00155BA3"/>
    <w:rsid w:val="00157AAB"/>
    <w:rsid w:val="00160557"/>
    <w:rsid w:val="0016078B"/>
    <w:rsid w:val="00161B5E"/>
    <w:rsid w:val="00162C19"/>
    <w:rsid w:val="00163AB8"/>
    <w:rsid w:val="00164805"/>
    <w:rsid w:val="00165A78"/>
    <w:rsid w:val="00165C10"/>
    <w:rsid w:val="00165C9D"/>
    <w:rsid w:val="00166551"/>
    <w:rsid w:val="00166C23"/>
    <w:rsid w:val="0017134A"/>
    <w:rsid w:val="001713FD"/>
    <w:rsid w:val="0017151E"/>
    <w:rsid w:val="00172ECA"/>
    <w:rsid w:val="00175B8C"/>
    <w:rsid w:val="001805DA"/>
    <w:rsid w:val="00182650"/>
    <w:rsid w:val="00183062"/>
    <w:rsid w:val="00184B96"/>
    <w:rsid w:val="00185B78"/>
    <w:rsid w:val="00187F01"/>
    <w:rsid w:val="00190AAE"/>
    <w:rsid w:val="00193EFB"/>
    <w:rsid w:val="00194020"/>
    <w:rsid w:val="00196EC8"/>
    <w:rsid w:val="001A13CB"/>
    <w:rsid w:val="001A302B"/>
    <w:rsid w:val="001A32B4"/>
    <w:rsid w:val="001A3BDC"/>
    <w:rsid w:val="001A4A1C"/>
    <w:rsid w:val="001A5456"/>
    <w:rsid w:val="001B039A"/>
    <w:rsid w:val="001B3045"/>
    <w:rsid w:val="001B45E4"/>
    <w:rsid w:val="001C0627"/>
    <w:rsid w:val="001C1C0B"/>
    <w:rsid w:val="001C2621"/>
    <w:rsid w:val="001C2874"/>
    <w:rsid w:val="001C58BF"/>
    <w:rsid w:val="001C6012"/>
    <w:rsid w:val="001C75AB"/>
    <w:rsid w:val="001D105B"/>
    <w:rsid w:val="001D116C"/>
    <w:rsid w:val="001D56C2"/>
    <w:rsid w:val="001D5F73"/>
    <w:rsid w:val="001D7FDC"/>
    <w:rsid w:val="001E03CE"/>
    <w:rsid w:val="001E0C1B"/>
    <w:rsid w:val="001E27FE"/>
    <w:rsid w:val="001E29BB"/>
    <w:rsid w:val="001E4D5A"/>
    <w:rsid w:val="001E7783"/>
    <w:rsid w:val="001F02C8"/>
    <w:rsid w:val="001F0D20"/>
    <w:rsid w:val="001F1AD3"/>
    <w:rsid w:val="001F3E82"/>
    <w:rsid w:val="001F45E4"/>
    <w:rsid w:val="0020010A"/>
    <w:rsid w:val="00200BB4"/>
    <w:rsid w:val="002017DC"/>
    <w:rsid w:val="00201C69"/>
    <w:rsid w:val="002050B7"/>
    <w:rsid w:val="00205496"/>
    <w:rsid w:val="00207008"/>
    <w:rsid w:val="002104E1"/>
    <w:rsid w:val="0021054E"/>
    <w:rsid w:val="00210DCF"/>
    <w:rsid w:val="00211074"/>
    <w:rsid w:val="00211AC1"/>
    <w:rsid w:val="00211F3A"/>
    <w:rsid w:val="00211F6E"/>
    <w:rsid w:val="0021270B"/>
    <w:rsid w:val="002130DB"/>
    <w:rsid w:val="002151B8"/>
    <w:rsid w:val="00215D4F"/>
    <w:rsid w:val="00217B0E"/>
    <w:rsid w:val="00221FD2"/>
    <w:rsid w:val="0022311E"/>
    <w:rsid w:val="002266DE"/>
    <w:rsid w:val="002277C1"/>
    <w:rsid w:val="00230FE3"/>
    <w:rsid w:val="00231A64"/>
    <w:rsid w:val="002324AF"/>
    <w:rsid w:val="00234232"/>
    <w:rsid w:val="00234978"/>
    <w:rsid w:val="00236A08"/>
    <w:rsid w:val="00236F55"/>
    <w:rsid w:val="002373D8"/>
    <w:rsid w:val="002412AB"/>
    <w:rsid w:val="0024188D"/>
    <w:rsid w:val="00242B1B"/>
    <w:rsid w:val="0024347D"/>
    <w:rsid w:val="0024396B"/>
    <w:rsid w:val="00246BEC"/>
    <w:rsid w:val="002515FE"/>
    <w:rsid w:val="00254A88"/>
    <w:rsid w:val="00260BA6"/>
    <w:rsid w:val="00262045"/>
    <w:rsid w:val="00262616"/>
    <w:rsid w:val="00263ED7"/>
    <w:rsid w:val="00266405"/>
    <w:rsid w:val="00267D06"/>
    <w:rsid w:val="0027031E"/>
    <w:rsid w:val="00271666"/>
    <w:rsid w:val="00274E26"/>
    <w:rsid w:val="0027597F"/>
    <w:rsid w:val="00276521"/>
    <w:rsid w:val="002765C7"/>
    <w:rsid w:val="00276BCC"/>
    <w:rsid w:val="00282865"/>
    <w:rsid w:val="0028433F"/>
    <w:rsid w:val="00284749"/>
    <w:rsid w:val="002853B9"/>
    <w:rsid w:val="0029154D"/>
    <w:rsid w:val="0029696B"/>
    <w:rsid w:val="00296E10"/>
    <w:rsid w:val="002976D7"/>
    <w:rsid w:val="002A2826"/>
    <w:rsid w:val="002A355F"/>
    <w:rsid w:val="002A45FC"/>
    <w:rsid w:val="002A469B"/>
    <w:rsid w:val="002A4BD4"/>
    <w:rsid w:val="002A73D2"/>
    <w:rsid w:val="002A775F"/>
    <w:rsid w:val="002A78DC"/>
    <w:rsid w:val="002A798A"/>
    <w:rsid w:val="002B0C3A"/>
    <w:rsid w:val="002B30A9"/>
    <w:rsid w:val="002B30BF"/>
    <w:rsid w:val="002B48A0"/>
    <w:rsid w:val="002B4D8C"/>
    <w:rsid w:val="002B59CD"/>
    <w:rsid w:val="002B5AAF"/>
    <w:rsid w:val="002B6524"/>
    <w:rsid w:val="002B761D"/>
    <w:rsid w:val="002C1B67"/>
    <w:rsid w:val="002C2C17"/>
    <w:rsid w:val="002C2F63"/>
    <w:rsid w:val="002C31A7"/>
    <w:rsid w:val="002C40FF"/>
    <w:rsid w:val="002C4408"/>
    <w:rsid w:val="002C5078"/>
    <w:rsid w:val="002D09B0"/>
    <w:rsid w:val="002D3859"/>
    <w:rsid w:val="002D4816"/>
    <w:rsid w:val="002D4DBB"/>
    <w:rsid w:val="002D5955"/>
    <w:rsid w:val="002D73CF"/>
    <w:rsid w:val="002E120C"/>
    <w:rsid w:val="002E2530"/>
    <w:rsid w:val="002F0CD9"/>
    <w:rsid w:val="002F2766"/>
    <w:rsid w:val="002F4BA3"/>
    <w:rsid w:val="002F615F"/>
    <w:rsid w:val="002F6648"/>
    <w:rsid w:val="0030160F"/>
    <w:rsid w:val="00302906"/>
    <w:rsid w:val="00304A35"/>
    <w:rsid w:val="00304EEC"/>
    <w:rsid w:val="00306D7B"/>
    <w:rsid w:val="003072F2"/>
    <w:rsid w:val="00310DE7"/>
    <w:rsid w:val="00313088"/>
    <w:rsid w:val="00313998"/>
    <w:rsid w:val="003149C7"/>
    <w:rsid w:val="00315FCC"/>
    <w:rsid w:val="00316239"/>
    <w:rsid w:val="00316429"/>
    <w:rsid w:val="00317AAF"/>
    <w:rsid w:val="00320C91"/>
    <w:rsid w:val="00320DA5"/>
    <w:rsid w:val="00326614"/>
    <w:rsid w:val="003278B0"/>
    <w:rsid w:val="00332486"/>
    <w:rsid w:val="00332937"/>
    <w:rsid w:val="00332967"/>
    <w:rsid w:val="00332ED0"/>
    <w:rsid w:val="0033452E"/>
    <w:rsid w:val="00334C6F"/>
    <w:rsid w:val="00336368"/>
    <w:rsid w:val="00336A39"/>
    <w:rsid w:val="003373CD"/>
    <w:rsid w:val="00342F71"/>
    <w:rsid w:val="003431CA"/>
    <w:rsid w:val="00343242"/>
    <w:rsid w:val="00343E99"/>
    <w:rsid w:val="00344FCF"/>
    <w:rsid w:val="00345630"/>
    <w:rsid w:val="003466FF"/>
    <w:rsid w:val="00346715"/>
    <w:rsid w:val="00347564"/>
    <w:rsid w:val="00347582"/>
    <w:rsid w:val="003502F5"/>
    <w:rsid w:val="00351723"/>
    <w:rsid w:val="003518A4"/>
    <w:rsid w:val="00354094"/>
    <w:rsid w:val="00355F1C"/>
    <w:rsid w:val="00357055"/>
    <w:rsid w:val="00357B0A"/>
    <w:rsid w:val="00360B71"/>
    <w:rsid w:val="00362005"/>
    <w:rsid w:val="0036284B"/>
    <w:rsid w:val="003640CA"/>
    <w:rsid w:val="00365E18"/>
    <w:rsid w:val="00366E17"/>
    <w:rsid w:val="00367BD2"/>
    <w:rsid w:val="00370EAB"/>
    <w:rsid w:val="00374EBE"/>
    <w:rsid w:val="00376049"/>
    <w:rsid w:val="003760FE"/>
    <w:rsid w:val="00376234"/>
    <w:rsid w:val="00376A73"/>
    <w:rsid w:val="00376C1C"/>
    <w:rsid w:val="00380357"/>
    <w:rsid w:val="003808BE"/>
    <w:rsid w:val="00381277"/>
    <w:rsid w:val="003847C6"/>
    <w:rsid w:val="00385E00"/>
    <w:rsid w:val="003866FE"/>
    <w:rsid w:val="00387830"/>
    <w:rsid w:val="00391056"/>
    <w:rsid w:val="00392D20"/>
    <w:rsid w:val="003938F4"/>
    <w:rsid w:val="00393FC6"/>
    <w:rsid w:val="00395277"/>
    <w:rsid w:val="003A03D0"/>
    <w:rsid w:val="003A0BCA"/>
    <w:rsid w:val="003A0DCA"/>
    <w:rsid w:val="003A233A"/>
    <w:rsid w:val="003A3E0B"/>
    <w:rsid w:val="003A6270"/>
    <w:rsid w:val="003A656B"/>
    <w:rsid w:val="003B0EC2"/>
    <w:rsid w:val="003B1FE8"/>
    <w:rsid w:val="003B2DDA"/>
    <w:rsid w:val="003B4885"/>
    <w:rsid w:val="003B62D4"/>
    <w:rsid w:val="003B7D0E"/>
    <w:rsid w:val="003B7E74"/>
    <w:rsid w:val="003C0C79"/>
    <w:rsid w:val="003C1011"/>
    <w:rsid w:val="003C20E0"/>
    <w:rsid w:val="003C2376"/>
    <w:rsid w:val="003C3E5C"/>
    <w:rsid w:val="003C3E86"/>
    <w:rsid w:val="003C5DB4"/>
    <w:rsid w:val="003C5FAD"/>
    <w:rsid w:val="003C6430"/>
    <w:rsid w:val="003D2A25"/>
    <w:rsid w:val="003D7899"/>
    <w:rsid w:val="003D7DA7"/>
    <w:rsid w:val="003E0B32"/>
    <w:rsid w:val="003E23EF"/>
    <w:rsid w:val="003E3CF7"/>
    <w:rsid w:val="003E53B0"/>
    <w:rsid w:val="003E66CE"/>
    <w:rsid w:val="003E7011"/>
    <w:rsid w:val="003E7A40"/>
    <w:rsid w:val="003F09D8"/>
    <w:rsid w:val="003F1D09"/>
    <w:rsid w:val="003F3E90"/>
    <w:rsid w:val="003F43AE"/>
    <w:rsid w:val="003F4ED0"/>
    <w:rsid w:val="003F7D17"/>
    <w:rsid w:val="004008DE"/>
    <w:rsid w:val="004020FA"/>
    <w:rsid w:val="004040CF"/>
    <w:rsid w:val="0040411A"/>
    <w:rsid w:val="0041035E"/>
    <w:rsid w:val="00410F03"/>
    <w:rsid w:val="004113D0"/>
    <w:rsid w:val="00415444"/>
    <w:rsid w:val="004157A1"/>
    <w:rsid w:val="00416CB5"/>
    <w:rsid w:val="00420052"/>
    <w:rsid w:val="004216E7"/>
    <w:rsid w:val="004226F9"/>
    <w:rsid w:val="004228AF"/>
    <w:rsid w:val="00423691"/>
    <w:rsid w:val="00423B1D"/>
    <w:rsid w:val="0042481A"/>
    <w:rsid w:val="00431749"/>
    <w:rsid w:val="004336EC"/>
    <w:rsid w:val="0043486B"/>
    <w:rsid w:val="00434E6A"/>
    <w:rsid w:val="0044001C"/>
    <w:rsid w:val="00440276"/>
    <w:rsid w:val="00446A78"/>
    <w:rsid w:val="00451B8E"/>
    <w:rsid w:val="00451FC1"/>
    <w:rsid w:val="00455ABA"/>
    <w:rsid w:val="00456DDA"/>
    <w:rsid w:val="004679D9"/>
    <w:rsid w:val="00471D15"/>
    <w:rsid w:val="00475155"/>
    <w:rsid w:val="00475175"/>
    <w:rsid w:val="0047777B"/>
    <w:rsid w:val="00477A6C"/>
    <w:rsid w:val="00480933"/>
    <w:rsid w:val="004825B6"/>
    <w:rsid w:val="004829A2"/>
    <w:rsid w:val="00483462"/>
    <w:rsid w:val="00483A68"/>
    <w:rsid w:val="00490316"/>
    <w:rsid w:val="0049226B"/>
    <w:rsid w:val="00493E07"/>
    <w:rsid w:val="00494118"/>
    <w:rsid w:val="0049563B"/>
    <w:rsid w:val="00495FBC"/>
    <w:rsid w:val="004965EA"/>
    <w:rsid w:val="004A02D4"/>
    <w:rsid w:val="004A49EE"/>
    <w:rsid w:val="004A6FFA"/>
    <w:rsid w:val="004A79C9"/>
    <w:rsid w:val="004B2043"/>
    <w:rsid w:val="004B207A"/>
    <w:rsid w:val="004B56F1"/>
    <w:rsid w:val="004B5983"/>
    <w:rsid w:val="004C179B"/>
    <w:rsid w:val="004C39BE"/>
    <w:rsid w:val="004C3BBA"/>
    <w:rsid w:val="004C44AB"/>
    <w:rsid w:val="004C48BC"/>
    <w:rsid w:val="004C5D82"/>
    <w:rsid w:val="004C6372"/>
    <w:rsid w:val="004C7767"/>
    <w:rsid w:val="004D14CC"/>
    <w:rsid w:val="004D1BD9"/>
    <w:rsid w:val="004D2E30"/>
    <w:rsid w:val="004D2EF4"/>
    <w:rsid w:val="004D3E49"/>
    <w:rsid w:val="004D3E8E"/>
    <w:rsid w:val="004E0224"/>
    <w:rsid w:val="004E0717"/>
    <w:rsid w:val="004E0881"/>
    <w:rsid w:val="004E15BB"/>
    <w:rsid w:val="004E17FB"/>
    <w:rsid w:val="004E1BF9"/>
    <w:rsid w:val="004E1C53"/>
    <w:rsid w:val="004E2232"/>
    <w:rsid w:val="004E2682"/>
    <w:rsid w:val="004E407E"/>
    <w:rsid w:val="004E4AE7"/>
    <w:rsid w:val="004E6D79"/>
    <w:rsid w:val="004E7342"/>
    <w:rsid w:val="004E7EB8"/>
    <w:rsid w:val="004F2445"/>
    <w:rsid w:val="004F2A39"/>
    <w:rsid w:val="004F3710"/>
    <w:rsid w:val="004F5198"/>
    <w:rsid w:val="00500B28"/>
    <w:rsid w:val="00501D37"/>
    <w:rsid w:val="005031DA"/>
    <w:rsid w:val="00506A46"/>
    <w:rsid w:val="0051235B"/>
    <w:rsid w:val="00513380"/>
    <w:rsid w:val="00513990"/>
    <w:rsid w:val="00515123"/>
    <w:rsid w:val="00515DAF"/>
    <w:rsid w:val="00520CA1"/>
    <w:rsid w:val="00520DA6"/>
    <w:rsid w:val="0052618E"/>
    <w:rsid w:val="005326CB"/>
    <w:rsid w:val="00532869"/>
    <w:rsid w:val="00533C1A"/>
    <w:rsid w:val="0053559A"/>
    <w:rsid w:val="005358C8"/>
    <w:rsid w:val="0054145D"/>
    <w:rsid w:val="005436F9"/>
    <w:rsid w:val="0054536F"/>
    <w:rsid w:val="00546A3D"/>
    <w:rsid w:val="005505DF"/>
    <w:rsid w:val="00552311"/>
    <w:rsid w:val="00555877"/>
    <w:rsid w:val="00555C59"/>
    <w:rsid w:val="00556B25"/>
    <w:rsid w:val="00557A75"/>
    <w:rsid w:val="0056008B"/>
    <w:rsid w:val="00561A49"/>
    <w:rsid w:val="00562F7D"/>
    <w:rsid w:val="005652D0"/>
    <w:rsid w:val="005656C3"/>
    <w:rsid w:val="00565F30"/>
    <w:rsid w:val="00567376"/>
    <w:rsid w:val="00567958"/>
    <w:rsid w:val="005734DF"/>
    <w:rsid w:val="005743BC"/>
    <w:rsid w:val="00574D17"/>
    <w:rsid w:val="00575800"/>
    <w:rsid w:val="00576780"/>
    <w:rsid w:val="0057754F"/>
    <w:rsid w:val="00577B29"/>
    <w:rsid w:val="00580C7C"/>
    <w:rsid w:val="00582BA4"/>
    <w:rsid w:val="00583605"/>
    <w:rsid w:val="00584279"/>
    <w:rsid w:val="005844AD"/>
    <w:rsid w:val="00590BDA"/>
    <w:rsid w:val="0059210D"/>
    <w:rsid w:val="0059285C"/>
    <w:rsid w:val="00594F43"/>
    <w:rsid w:val="00596C6C"/>
    <w:rsid w:val="00597976"/>
    <w:rsid w:val="005A193D"/>
    <w:rsid w:val="005A3271"/>
    <w:rsid w:val="005A353E"/>
    <w:rsid w:val="005A41A4"/>
    <w:rsid w:val="005A6624"/>
    <w:rsid w:val="005A6CE3"/>
    <w:rsid w:val="005A76FD"/>
    <w:rsid w:val="005A78B9"/>
    <w:rsid w:val="005B1CC3"/>
    <w:rsid w:val="005B1EC5"/>
    <w:rsid w:val="005B2004"/>
    <w:rsid w:val="005B4117"/>
    <w:rsid w:val="005B4354"/>
    <w:rsid w:val="005B5092"/>
    <w:rsid w:val="005B7A31"/>
    <w:rsid w:val="005C02D2"/>
    <w:rsid w:val="005C168F"/>
    <w:rsid w:val="005C2342"/>
    <w:rsid w:val="005C4D83"/>
    <w:rsid w:val="005C4EDA"/>
    <w:rsid w:val="005C55DB"/>
    <w:rsid w:val="005C7DC2"/>
    <w:rsid w:val="005D22A4"/>
    <w:rsid w:val="005D2B4F"/>
    <w:rsid w:val="005D2DB0"/>
    <w:rsid w:val="005D76B7"/>
    <w:rsid w:val="005D7F0E"/>
    <w:rsid w:val="005E0453"/>
    <w:rsid w:val="005E21D0"/>
    <w:rsid w:val="005E4230"/>
    <w:rsid w:val="005E4548"/>
    <w:rsid w:val="005E5341"/>
    <w:rsid w:val="005E54EF"/>
    <w:rsid w:val="005E5D0F"/>
    <w:rsid w:val="005E5DCF"/>
    <w:rsid w:val="005E6606"/>
    <w:rsid w:val="005F127E"/>
    <w:rsid w:val="005F15C3"/>
    <w:rsid w:val="005F30A0"/>
    <w:rsid w:val="005F4576"/>
    <w:rsid w:val="005F554B"/>
    <w:rsid w:val="005F56AD"/>
    <w:rsid w:val="00601D81"/>
    <w:rsid w:val="006020BA"/>
    <w:rsid w:val="00605AE5"/>
    <w:rsid w:val="00605F74"/>
    <w:rsid w:val="00607700"/>
    <w:rsid w:val="0061136C"/>
    <w:rsid w:val="00614117"/>
    <w:rsid w:val="006147BB"/>
    <w:rsid w:val="0061563C"/>
    <w:rsid w:val="006166A4"/>
    <w:rsid w:val="00616A7D"/>
    <w:rsid w:val="006225F1"/>
    <w:rsid w:val="0062364D"/>
    <w:rsid w:val="006241B7"/>
    <w:rsid w:val="00631AC2"/>
    <w:rsid w:val="006331CC"/>
    <w:rsid w:val="0063649B"/>
    <w:rsid w:val="00640952"/>
    <w:rsid w:val="00645574"/>
    <w:rsid w:val="00646D64"/>
    <w:rsid w:val="00647A0F"/>
    <w:rsid w:val="00650EE0"/>
    <w:rsid w:val="00652FF4"/>
    <w:rsid w:val="006530C1"/>
    <w:rsid w:val="00655DB4"/>
    <w:rsid w:val="00662385"/>
    <w:rsid w:val="00662EC4"/>
    <w:rsid w:val="00663E19"/>
    <w:rsid w:val="006653EE"/>
    <w:rsid w:val="006665D1"/>
    <w:rsid w:val="00670E75"/>
    <w:rsid w:val="00673157"/>
    <w:rsid w:val="00673B4F"/>
    <w:rsid w:val="00675C48"/>
    <w:rsid w:val="00675E96"/>
    <w:rsid w:val="00675EA6"/>
    <w:rsid w:val="0067605F"/>
    <w:rsid w:val="006816D1"/>
    <w:rsid w:val="0068218B"/>
    <w:rsid w:val="006821A6"/>
    <w:rsid w:val="00682FBC"/>
    <w:rsid w:val="00683EA2"/>
    <w:rsid w:val="006841B7"/>
    <w:rsid w:val="006928D6"/>
    <w:rsid w:val="00692C8B"/>
    <w:rsid w:val="00693BF2"/>
    <w:rsid w:val="00695A99"/>
    <w:rsid w:val="00696D8B"/>
    <w:rsid w:val="006979C3"/>
    <w:rsid w:val="006A1B87"/>
    <w:rsid w:val="006A3249"/>
    <w:rsid w:val="006A3376"/>
    <w:rsid w:val="006A7016"/>
    <w:rsid w:val="006A7997"/>
    <w:rsid w:val="006B0832"/>
    <w:rsid w:val="006B522E"/>
    <w:rsid w:val="006C205F"/>
    <w:rsid w:val="006C2CC6"/>
    <w:rsid w:val="006C3EF8"/>
    <w:rsid w:val="006C415A"/>
    <w:rsid w:val="006C5293"/>
    <w:rsid w:val="006C7A26"/>
    <w:rsid w:val="006D2504"/>
    <w:rsid w:val="006D311A"/>
    <w:rsid w:val="006D62A7"/>
    <w:rsid w:val="006D6B38"/>
    <w:rsid w:val="006D6FED"/>
    <w:rsid w:val="006D72E2"/>
    <w:rsid w:val="006E0772"/>
    <w:rsid w:val="006E2B6A"/>
    <w:rsid w:val="006E3564"/>
    <w:rsid w:val="006E6AA4"/>
    <w:rsid w:val="006E6DEC"/>
    <w:rsid w:val="006F39C3"/>
    <w:rsid w:val="006F3C0E"/>
    <w:rsid w:val="006F6436"/>
    <w:rsid w:val="006F6AB3"/>
    <w:rsid w:val="006F7AFA"/>
    <w:rsid w:val="007018A8"/>
    <w:rsid w:val="007022DA"/>
    <w:rsid w:val="00702795"/>
    <w:rsid w:val="007033B7"/>
    <w:rsid w:val="0070364F"/>
    <w:rsid w:val="0070502F"/>
    <w:rsid w:val="00705AFA"/>
    <w:rsid w:val="00707D28"/>
    <w:rsid w:val="00707EBA"/>
    <w:rsid w:val="00711511"/>
    <w:rsid w:val="00712D17"/>
    <w:rsid w:val="00712E66"/>
    <w:rsid w:val="00713DF1"/>
    <w:rsid w:val="00714AD1"/>
    <w:rsid w:val="00715987"/>
    <w:rsid w:val="00723287"/>
    <w:rsid w:val="00723DFD"/>
    <w:rsid w:val="00723F55"/>
    <w:rsid w:val="007261D2"/>
    <w:rsid w:val="00734CC0"/>
    <w:rsid w:val="00736826"/>
    <w:rsid w:val="007403DA"/>
    <w:rsid w:val="00741211"/>
    <w:rsid w:val="0074197F"/>
    <w:rsid w:val="007455A9"/>
    <w:rsid w:val="00752B93"/>
    <w:rsid w:val="00752BDB"/>
    <w:rsid w:val="00754A2B"/>
    <w:rsid w:val="007550DC"/>
    <w:rsid w:val="00755152"/>
    <w:rsid w:val="0075614C"/>
    <w:rsid w:val="0075682C"/>
    <w:rsid w:val="00760C20"/>
    <w:rsid w:val="00761C2F"/>
    <w:rsid w:val="00762D10"/>
    <w:rsid w:val="0076352D"/>
    <w:rsid w:val="0076476E"/>
    <w:rsid w:val="00764919"/>
    <w:rsid w:val="00764DE0"/>
    <w:rsid w:val="00765D77"/>
    <w:rsid w:val="00766115"/>
    <w:rsid w:val="00767D71"/>
    <w:rsid w:val="00770345"/>
    <w:rsid w:val="00771840"/>
    <w:rsid w:val="00774651"/>
    <w:rsid w:val="00774E8C"/>
    <w:rsid w:val="00776BD8"/>
    <w:rsid w:val="00783604"/>
    <w:rsid w:val="0078400B"/>
    <w:rsid w:val="0078513D"/>
    <w:rsid w:val="00786590"/>
    <w:rsid w:val="00790FE0"/>
    <w:rsid w:val="00793C28"/>
    <w:rsid w:val="00794578"/>
    <w:rsid w:val="0079460F"/>
    <w:rsid w:val="007A1E42"/>
    <w:rsid w:val="007A2A11"/>
    <w:rsid w:val="007A5AF4"/>
    <w:rsid w:val="007A63FC"/>
    <w:rsid w:val="007B2CED"/>
    <w:rsid w:val="007B3BC5"/>
    <w:rsid w:val="007B4484"/>
    <w:rsid w:val="007B4DB1"/>
    <w:rsid w:val="007B5189"/>
    <w:rsid w:val="007B5940"/>
    <w:rsid w:val="007B684B"/>
    <w:rsid w:val="007B7137"/>
    <w:rsid w:val="007B7F56"/>
    <w:rsid w:val="007C1A81"/>
    <w:rsid w:val="007C3508"/>
    <w:rsid w:val="007C3F5E"/>
    <w:rsid w:val="007C4707"/>
    <w:rsid w:val="007C565E"/>
    <w:rsid w:val="007C7CB0"/>
    <w:rsid w:val="007D014D"/>
    <w:rsid w:val="007D1FDD"/>
    <w:rsid w:val="007D3A7B"/>
    <w:rsid w:val="007D6426"/>
    <w:rsid w:val="007D7922"/>
    <w:rsid w:val="007E01E6"/>
    <w:rsid w:val="007E0889"/>
    <w:rsid w:val="007E088A"/>
    <w:rsid w:val="007E2043"/>
    <w:rsid w:val="007E3AF2"/>
    <w:rsid w:val="007E4E58"/>
    <w:rsid w:val="007E4F48"/>
    <w:rsid w:val="007E563E"/>
    <w:rsid w:val="007E76E6"/>
    <w:rsid w:val="007E7736"/>
    <w:rsid w:val="007E7BA0"/>
    <w:rsid w:val="007F0BD3"/>
    <w:rsid w:val="007F14C0"/>
    <w:rsid w:val="007F2043"/>
    <w:rsid w:val="007F3191"/>
    <w:rsid w:val="007F552B"/>
    <w:rsid w:val="007F5B47"/>
    <w:rsid w:val="007F6AA5"/>
    <w:rsid w:val="007F6ECD"/>
    <w:rsid w:val="008020D0"/>
    <w:rsid w:val="0080511A"/>
    <w:rsid w:val="008052AE"/>
    <w:rsid w:val="00806E77"/>
    <w:rsid w:val="00810F2C"/>
    <w:rsid w:val="00811897"/>
    <w:rsid w:val="00812368"/>
    <w:rsid w:val="00813530"/>
    <w:rsid w:val="00814711"/>
    <w:rsid w:val="008168D0"/>
    <w:rsid w:val="008214E2"/>
    <w:rsid w:val="008227F1"/>
    <w:rsid w:val="00822F14"/>
    <w:rsid w:val="00823B41"/>
    <w:rsid w:val="00824A12"/>
    <w:rsid w:val="00826C7D"/>
    <w:rsid w:val="00831F19"/>
    <w:rsid w:val="00833C27"/>
    <w:rsid w:val="00834E84"/>
    <w:rsid w:val="0083728E"/>
    <w:rsid w:val="0084171C"/>
    <w:rsid w:val="008428D8"/>
    <w:rsid w:val="0084338C"/>
    <w:rsid w:val="00843A7C"/>
    <w:rsid w:val="00843EC0"/>
    <w:rsid w:val="00845B0E"/>
    <w:rsid w:val="00845B6C"/>
    <w:rsid w:val="00845C94"/>
    <w:rsid w:val="00847700"/>
    <w:rsid w:val="0085126F"/>
    <w:rsid w:val="0085209F"/>
    <w:rsid w:val="00853340"/>
    <w:rsid w:val="008556C3"/>
    <w:rsid w:val="00855A27"/>
    <w:rsid w:val="008566E0"/>
    <w:rsid w:val="00863552"/>
    <w:rsid w:val="00863633"/>
    <w:rsid w:val="00864554"/>
    <w:rsid w:val="00864A3B"/>
    <w:rsid w:val="00870191"/>
    <w:rsid w:val="00871031"/>
    <w:rsid w:val="00871154"/>
    <w:rsid w:val="00873F4B"/>
    <w:rsid w:val="008741C4"/>
    <w:rsid w:val="008751F1"/>
    <w:rsid w:val="00876C1C"/>
    <w:rsid w:val="00880220"/>
    <w:rsid w:val="008807A2"/>
    <w:rsid w:val="00881097"/>
    <w:rsid w:val="00881C61"/>
    <w:rsid w:val="008861F8"/>
    <w:rsid w:val="008862AC"/>
    <w:rsid w:val="00890E1A"/>
    <w:rsid w:val="00890E7E"/>
    <w:rsid w:val="00891250"/>
    <w:rsid w:val="00891915"/>
    <w:rsid w:val="00892597"/>
    <w:rsid w:val="008929B5"/>
    <w:rsid w:val="00893C2E"/>
    <w:rsid w:val="008945DB"/>
    <w:rsid w:val="008A0266"/>
    <w:rsid w:val="008A03B5"/>
    <w:rsid w:val="008A046B"/>
    <w:rsid w:val="008A0844"/>
    <w:rsid w:val="008A34F8"/>
    <w:rsid w:val="008A4E75"/>
    <w:rsid w:val="008A5B75"/>
    <w:rsid w:val="008A76EA"/>
    <w:rsid w:val="008B32AF"/>
    <w:rsid w:val="008B44D2"/>
    <w:rsid w:val="008B64E6"/>
    <w:rsid w:val="008B748F"/>
    <w:rsid w:val="008B78A0"/>
    <w:rsid w:val="008B7E5C"/>
    <w:rsid w:val="008C282E"/>
    <w:rsid w:val="008C2F9D"/>
    <w:rsid w:val="008C4833"/>
    <w:rsid w:val="008C7272"/>
    <w:rsid w:val="008D0B1D"/>
    <w:rsid w:val="008D17B5"/>
    <w:rsid w:val="008D1B86"/>
    <w:rsid w:val="008D31B7"/>
    <w:rsid w:val="008D4993"/>
    <w:rsid w:val="008D552B"/>
    <w:rsid w:val="008D7B14"/>
    <w:rsid w:val="008E1B5D"/>
    <w:rsid w:val="008E1E10"/>
    <w:rsid w:val="008E361D"/>
    <w:rsid w:val="008F011C"/>
    <w:rsid w:val="008F0E53"/>
    <w:rsid w:val="008F2AAB"/>
    <w:rsid w:val="008F2CCA"/>
    <w:rsid w:val="008F35A0"/>
    <w:rsid w:val="008F6322"/>
    <w:rsid w:val="0090001B"/>
    <w:rsid w:val="009006B5"/>
    <w:rsid w:val="00901209"/>
    <w:rsid w:val="0090258A"/>
    <w:rsid w:val="009029A1"/>
    <w:rsid w:val="00902D4F"/>
    <w:rsid w:val="0090304D"/>
    <w:rsid w:val="00904250"/>
    <w:rsid w:val="00904EE6"/>
    <w:rsid w:val="00906B9F"/>
    <w:rsid w:val="00907096"/>
    <w:rsid w:val="00911625"/>
    <w:rsid w:val="00912D13"/>
    <w:rsid w:val="00913ED3"/>
    <w:rsid w:val="0091520C"/>
    <w:rsid w:val="00916FC0"/>
    <w:rsid w:val="0092066B"/>
    <w:rsid w:val="00920BE4"/>
    <w:rsid w:val="00921291"/>
    <w:rsid w:val="00922E78"/>
    <w:rsid w:val="009272A8"/>
    <w:rsid w:val="00927F57"/>
    <w:rsid w:val="009306FA"/>
    <w:rsid w:val="009319C3"/>
    <w:rsid w:val="00933D49"/>
    <w:rsid w:val="0093408A"/>
    <w:rsid w:val="009342BC"/>
    <w:rsid w:val="00936A76"/>
    <w:rsid w:val="00937046"/>
    <w:rsid w:val="009400D9"/>
    <w:rsid w:val="009441BD"/>
    <w:rsid w:val="009478EA"/>
    <w:rsid w:val="00952440"/>
    <w:rsid w:val="009536ED"/>
    <w:rsid w:val="00953A4F"/>
    <w:rsid w:val="00953CFA"/>
    <w:rsid w:val="00962C29"/>
    <w:rsid w:val="00965D99"/>
    <w:rsid w:val="0096669C"/>
    <w:rsid w:val="00971F42"/>
    <w:rsid w:val="00973EC6"/>
    <w:rsid w:val="00974008"/>
    <w:rsid w:val="00975CEC"/>
    <w:rsid w:val="00976138"/>
    <w:rsid w:val="009771A8"/>
    <w:rsid w:val="00977865"/>
    <w:rsid w:val="00983023"/>
    <w:rsid w:val="009841D8"/>
    <w:rsid w:val="009856A0"/>
    <w:rsid w:val="00987554"/>
    <w:rsid w:val="0098781A"/>
    <w:rsid w:val="00987A40"/>
    <w:rsid w:val="00991026"/>
    <w:rsid w:val="009923C2"/>
    <w:rsid w:val="00993372"/>
    <w:rsid w:val="00993914"/>
    <w:rsid w:val="00995E0A"/>
    <w:rsid w:val="009A3D64"/>
    <w:rsid w:val="009A5E5E"/>
    <w:rsid w:val="009A6EA7"/>
    <w:rsid w:val="009B0900"/>
    <w:rsid w:val="009B1EE5"/>
    <w:rsid w:val="009B33FD"/>
    <w:rsid w:val="009B40E9"/>
    <w:rsid w:val="009B46B7"/>
    <w:rsid w:val="009B71EA"/>
    <w:rsid w:val="009C2E77"/>
    <w:rsid w:val="009C33F7"/>
    <w:rsid w:val="009C3436"/>
    <w:rsid w:val="009C3781"/>
    <w:rsid w:val="009C4B77"/>
    <w:rsid w:val="009C6BC0"/>
    <w:rsid w:val="009C7BFA"/>
    <w:rsid w:val="009D0B53"/>
    <w:rsid w:val="009D1645"/>
    <w:rsid w:val="009D2A96"/>
    <w:rsid w:val="009D419F"/>
    <w:rsid w:val="009D41C9"/>
    <w:rsid w:val="009D5095"/>
    <w:rsid w:val="009D5A69"/>
    <w:rsid w:val="009E0433"/>
    <w:rsid w:val="009E2677"/>
    <w:rsid w:val="009E2EF3"/>
    <w:rsid w:val="009E2F8A"/>
    <w:rsid w:val="009F17AD"/>
    <w:rsid w:val="009F28ED"/>
    <w:rsid w:val="009F32B0"/>
    <w:rsid w:val="009F3640"/>
    <w:rsid w:val="009F375C"/>
    <w:rsid w:val="009F38CF"/>
    <w:rsid w:val="009F42F0"/>
    <w:rsid w:val="009F4ED5"/>
    <w:rsid w:val="009F7607"/>
    <w:rsid w:val="009F7760"/>
    <w:rsid w:val="00A024BE"/>
    <w:rsid w:val="00A02B5D"/>
    <w:rsid w:val="00A0326E"/>
    <w:rsid w:val="00A03385"/>
    <w:rsid w:val="00A04251"/>
    <w:rsid w:val="00A042D2"/>
    <w:rsid w:val="00A04BA9"/>
    <w:rsid w:val="00A04BAE"/>
    <w:rsid w:val="00A07F8D"/>
    <w:rsid w:val="00A10F96"/>
    <w:rsid w:val="00A11536"/>
    <w:rsid w:val="00A13420"/>
    <w:rsid w:val="00A14464"/>
    <w:rsid w:val="00A14D82"/>
    <w:rsid w:val="00A150FE"/>
    <w:rsid w:val="00A16485"/>
    <w:rsid w:val="00A16FBD"/>
    <w:rsid w:val="00A2010D"/>
    <w:rsid w:val="00A2104C"/>
    <w:rsid w:val="00A22A5D"/>
    <w:rsid w:val="00A2341A"/>
    <w:rsid w:val="00A2341E"/>
    <w:rsid w:val="00A25492"/>
    <w:rsid w:val="00A2720B"/>
    <w:rsid w:val="00A3051E"/>
    <w:rsid w:val="00A306FA"/>
    <w:rsid w:val="00A31494"/>
    <w:rsid w:val="00A31D48"/>
    <w:rsid w:val="00A32199"/>
    <w:rsid w:val="00A3228F"/>
    <w:rsid w:val="00A347E5"/>
    <w:rsid w:val="00A356BD"/>
    <w:rsid w:val="00A3695C"/>
    <w:rsid w:val="00A414CA"/>
    <w:rsid w:val="00A43E2A"/>
    <w:rsid w:val="00A45FB9"/>
    <w:rsid w:val="00A50E12"/>
    <w:rsid w:val="00A54707"/>
    <w:rsid w:val="00A547F1"/>
    <w:rsid w:val="00A564AE"/>
    <w:rsid w:val="00A5661C"/>
    <w:rsid w:val="00A56C53"/>
    <w:rsid w:val="00A60FE6"/>
    <w:rsid w:val="00A63848"/>
    <w:rsid w:val="00A72D5A"/>
    <w:rsid w:val="00A74AC1"/>
    <w:rsid w:val="00A77720"/>
    <w:rsid w:val="00A823C7"/>
    <w:rsid w:val="00A828C8"/>
    <w:rsid w:val="00A83570"/>
    <w:rsid w:val="00A8541C"/>
    <w:rsid w:val="00A85880"/>
    <w:rsid w:val="00A86ADB"/>
    <w:rsid w:val="00A904E3"/>
    <w:rsid w:val="00A91BFD"/>
    <w:rsid w:val="00A92340"/>
    <w:rsid w:val="00AA06C8"/>
    <w:rsid w:val="00AA1BCF"/>
    <w:rsid w:val="00AA440C"/>
    <w:rsid w:val="00AA5333"/>
    <w:rsid w:val="00AB0D6C"/>
    <w:rsid w:val="00AB125C"/>
    <w:rsid w:val="00AB4051"/>
    <w:rsid w:val="00AB40C1"/>
    <w:rsid w:val="00AB5C23"/>
    <w:rsid w:val="00AB71CD"/>
    <w:rsid w:val="00AC4077"/>
    <w:rsid w:val="00AC4301"/>
    <w:rsid w:val="00AC7078"/>
    <w:rsid w:val="00AD05A5"/>
    <w:rsid w:val="00AD1627"/>
    <w:rsid w:val="00AD1993"/>
    <w:rsid w:val="00AD2872"/>
    <w:rsid w:val="00AD5096"/>
    <w:rsid w:val="00AD6E1B"/>
    <w:rsid w:val="00AD735B"/>
    <w:rsid w:val="00AE0D1A"/>
    <w:rsid w:val="00AE143A"/>
    <w:rsid w:val="00AE2265"/>
    <w:rsid w:val="00AE2FF1"/>
    <w:rsid w:val="00AE3F2C"/>
    <w:rsid w:val="00AF2434"/>
    <w:rsid w:val="00AF38D5"/>
    <w:rsid w:val="00AF4DEC"/>
    <w:rsid w:val="00AF6EA4"/>
    <w:rsid w:val="00AF7470"/>
    <w:rsid w:val="00B00BE4"/>
    <w:rsid w:val="00B00C53"/>
    <w:rsid w:val="00B00EB2"/>
    <w:rsid w:val="00B01D56"/>
    <w:rsid w:val="00B02B15"/>
    <w:rsid w:val="00B02EA3"/>
    <w:rsid w:val="00B04ACB"/>
    <w:rsid w:val="00B04F33"/>
    <w:rsid w:val="00B053CE"/>
    <w:rsid w:val="00B10A5D"/>
    <w:rsid w:val="00B13917"/>
    <w:rsid w:val="00B1787E"/>
    <w:rsid w:val="00B20086"/>
    <w:rsid w:val="00B221D5"/>
    <w:rsid w:val="00B25CC0"/>
    <w:rsid w:val="00B27AF0"/>
    <w:rsid w:val="00B3579F"/>
    <w:rsid w:val="00B374C7"/>
    <w:rsid w:val="00B46B6E"/>
    <w:rsid w:val="00B52B32"/>
    <w:rsid w:val="00B554DC"/>
    <w:rsid w:val="00B5671D"/>
    <w:rsid w:val="00B56EE8"/>
    <w:rsid w:val="00B57557"/>
    <w:rsid w:val="00B6025E"/>
    <w:rsid w:val="00B603D5"/>
    <w:rsid w:val="00B62C3D"/>
    <w:rsid w:val="00B64A67"/>
    <w:rsid w:val="00B64B4F"/>
    <w:rsid w:val="00B66797"/>
    <w:rsid w:val="00B70BD6"/>
    <w:rsid w:val="00B71EEA"/>
    <w:rsid w:val="00B72EF5"/>
    <w:rsid w:val="00B74392"/>
    <w:rsid w:val="00B74722"/>
    <w:rsid w:val="00B7506A"/>
    <w:rsid w:val="00B752FD"/>
    <w:rsid w:val="00B773B4"/>
    <w:rsid w:val="00B77659"/>
    <w:rsid w:val="00B802BA"/>
    <w:rsid w:val="00B8147F"/>
    <w:rsid w:val="00B82B8D"/>
    <w:rsid w:val="00B860E5"/>
    <w:rsid w:val="00B870E4"/>
    <w:rsid w:val="00B9002E"/>
    <w:rsid w:val="00B92021"/>
    <w:rsid w:val="00B92F80"/>
    <w:rsid w:val="00B9312B"/>
    <w:rsid w:val="00B948DE"/>
    <w:rsid w:val="00B955F5"/>
    <w:rsid w:val="00B97655"/>
    <w:rsid w:val="00BA2045"/>
    <w:rsid w:val="00BA206E"/>
    <w:rsid w:val="00BA2FDA"/>
    <w:rsid w:val="00BA37BC"/>
    <w:rsid w:val="00BA5CB2"/>
    <w:rsid w:val="00BB2644"/>
    <w:rsid w:val="00BB44E0"/>
    <w:rsid w:val="00BB54CA"/>
    <w:rsid w:val="00BB7B99"/>
    <w:rsid w:val="00BC088A"/>
    <w:rsid w:val="00BC1170"/>
    <w:rsid w:val="00BC1317"/>
    <w:rsid w:val="00BC2338"/>
    <w:rsid w:val="00BC26BE"/>
    <w:rsid w:val="00BC3C1D"/>
    <w:rsid w:val="00BC4281"/>
    <w:rsid w:val="00BC717B"/>
    <w:rsid w:val="00BC79E0"/>
    <w:rsid w:val="00BD0C75"/>
    <w:rsid w:val="00BD2F5C"/>
    <w:rsid w:val="00BD43C4"/>
    <w:rsid w:val="00BD79CB"/>
    <w:rsid w:val="00BE268F"/>
    <w:rsid w:val="00BE2B4D"/>
    <w:rsid w:val="00BE302B"/>
    <w:rsid w:val="00BE4AE6"/>
    <w:rsid w:val="00BF340D"/>
    <w:rsid w:val="00BF571E"/>
    <w:rsid w:val="00BF6E4C"/>
    <w:rsid w:val="00BF7B16"/>
    <w:rsid w:val="00BF7E6A"/>
    <w:rsid w:val="00C00A34"/>
    <w:rsid w:val="00C0439F"/>
    <w:rsid w:val="00C04EA9"/>
    <w:rsid w:val="00C07869"/>
    <w:rsid w:val="00C07FE8"/>
    <w:rsid w:val="00C16195"/>
    <w:rsid w:val="00C17E5E"/>
    <w:rsid w:val="00C24782"/>
    <w:rsid w:val="00C24A45"/>
    <w:rsid w:val="00C265FD"/>
    <w:rsid w:val="00C273FF"/>
    <w:rsid w:val="00C277CE"/>
    <w:rsid w:val="00C278C9"/>
    <w:rsid w:val="00C31A30"/>
    <w:rsid w:val="00C358BE"/>
    <w:rsid w:val="00C40ECA"/>
    <w:rsid w:val="00C423A9"/>
    <w:rsid w:val="00C45B7E"/>
    <w:rsid w:val="00C45E49"/>
    <w:rsid w:val="00C463C3"/>
    <w:rsid w:val="00C46941"/>
    <w:rsid w:val="00C50BE1"/>
    <w:rsid w:val="00C51B54"/>
    <w:rsid w:val="00C52B51"/>
    <w:rsid w:val="00C539D5"/>
    <w:rsid w:val="00C550B9"/>
    <w:rsid w:val="00C57C67"/>
    <w:rsid w:val="00C618CB"/>
    <w:rsid w:val="00C62455"/>
    <w:rsid w:val="00C67807"/>
    <w:rsid w:val="00C67E5A"/>
    <w:rsid w:val="00C708DB"/>
    <w:rsid w:val="00C71462"/>
    <w:rsid w:val="00C7413C"/>
    <w:rsid w:val="00C7448F"/>
    <w:rsid w:val="00C74A13"/>
    <w:rsid w:val="00C76CB8"/>
    <w:rsid w:val="00C77BA1"/>
    <w:rsid w:val="00C8080E"/>
    <w:rsid w:val="00C80BA3"/>
    <w:rsid w:val="00C827F8"/>
    <w:rsid w:val="00C841A4"/>
    <w:rsid w:val="00C87089"/>
    <w:rsid w:val="00C9047A"/>
    <w:rsid w:val="00C92DF2"/>
    <w:rsid w:val="00C9436A"/>
    <w:rsid w:val="00C947DA"/>
    <w:rsid w:val="00C94A77"/>
    <w:rsid w:val="00C9523B"/>
    <w:rsid w:val="00C97ECA"/>
    <w:rsid w:val="00CA08F0"/>
    <w:rsid w:val="00CA2AAE"/>
    <w:rsid w:val="00CA3219"/>
    <w:rsid w:val="00CA3333"/>
    <w:rsid w:val="00CA3C70"/>
    <w:rsid w:val="00CA51BB"/>
    <w:rsid w:val="00CA5D30"/>
    <w:rsid w:val="00CA63EE"/>
    <w:rsid w:val="00CB1861"/>
    <w:rsid w:val="00CB2258"/>
    <w:rsid w:val="00CB23BE"/>
    <w:rsid w:val="00CB43CE"/>
    <w:rsid w:val="00CB4B85"/>
    <w:rsid w:val="00CB751C"/>
    <w:rsid w:val="00CC0779"/>
    <w:rsid w:val="00CC4475"/>
    <w:rsid w:val="00CC53C4"/>
    <w:rsid w:val="00CC59BE"/>
    <w:rsid w:val="00CD0614"/>
    <w:rsid w:val="00CD0BE2"/>
    <w:rsid w:val="00CD0EB9"/>
    <w:rsid w:val="00CD3151"/>
    <w:rsid w:val="00CD397A"/>
    <w:rsid w:val="00CE7690"/>
    <w:rsid w:val="00CF0FB7"/>
    <w:rsid w:val="00CF10CF"/>
    <w:rsid w:val="00CF44D2"/>
    <w:rsid w:val="00CF7404"/>
    <w:rsid w:val="00D01423"/>
    <w:rsid w:val="00D02892"/>
    <w:rsid w:val="00D030C5"/>
    <w:rsid w:val="00D049AF"/>
    <w:rsid w:val="00D060D5"/>
    <w:rsid w:val="00D118F0"/>
    <w:rsid w:val="00D11B35"/>
    <w:rsid w:val="00D121E2"/>
    <w:rsid w:val="00D13270"/>
    <w:rsid w:val="00D138BF"/>
    <w:rsid w:val="00D1729D"/>
    <w:rsid w:val="00D172FD"/>
    <w:rsid w:val="00D21CFC"/>
    <w:rsid w:val="00D22D05"/>
    <w:rsid w:val="00D246FA"/>
    <w:rsid w:val="00D308B3"/>
    <w:rsid w:val="00D30EBC"/>
    <w:rsid w:val="00D36F49"/>
    <w:rsid w:val="00D43605"/>
    <w:rsid w:val="00D43809"/>
    <w:rsid w:val="00D440F4"/>
    <w:rsid w:val="00D45440"/>
    <w:rsid w:val="00D47533"/>
    <w:rsid w:val="00D47952"/>
    <w:rsid w:val="00D53EFE"/>
    <w:rsid w:val="00D54BEA"/>
    <w:rsid w:val="00D54E00"/>
    <w:rsid w:val="00D553E6"/>
    <w:rsid w:val="00D56E53"/>
    <w:rsid w:val="00D57F40"/>
    <w:rsid w:val="00D6182C"/>
    <w:rsid w:val="00D618AD"/>
    <w:rsid w:val="00D65351"/>
    <w:rsid w:val="00D67B3D"/>
    <w:rsid w:val="00D67BBF"/>
    <w:rsid w:val="00D70EC6"/>
    <w:rsid w:val="00D737CC"/>
    <w:rsid w:val="00D834BA"/>
    <w:rsid w:val="00D83EC7"/>
    <w:rsid w:val="00D85AAC"/>
    <w:rsid w:val="00D9027D"/>
    <w:rsid w:val="00D90808"/>
    <w:rsid w:val="00D94B33"/>
    <w:rsid w:val="00D9635C"/>
    <w:rsid w:val="00D973FF"/>
    <w:rsid w:val="00DA0302"/>
    <w:rsid w:val="00DA1BDD"/>
    <w:rsid w:val="00DA2923"/>
    <w:rsid w:val="00DA2D2A"/>
    <w:rsid w:val="00DA4A8E"/>
    <w:rsid w:val="00DA5548"/>
    <w:rsid w:val="00DA68D3"/>
    <w:rsid w:val="00DA7384"/>
    <w:rsid w:val="00DA75EA"/>
    <w:rsid w:val="00DB0CD4"/>
    <w:rsid w:val="00DB1152"/>
    <w:rsid w:val="00DB14A4"/>
    <w:rsid w:val="00DB2EED"/>
    <w:rsid w:val="00DB3082"/>
    <w:rsid w:val="00DB5302"/>
    <w:rsid w:val="00DB59AB"/>
    <w:rsid w:val="00DB5B50"/>
    <w:rsid w:val="00DB7AAB"/>
    <w:rsid w:val="00DC12D3"/>
    <w:rsid w:val="00DC3C3E"/>
    <w:rsid w:val="00DC5886"/>
    <w:rsid w:val="00DC6928"/>
    <w:rsid w:val="00DC70F2"/>
    <w:rsid w:val="00DC7379"/>
    <w:rsid w:val="00DD419B"/>
    <w:rsid w:val="00DD4DAC"/>
    <w:rsid w:val="00DD510A"/>
    <w:rsid w:val="00DD6F1A"/>
    <w:rsid w:val="00DD7563"/>
    <w:rsid w:val="00DD7A85"/>
    <w:rsid w:val="00DE169B"/>
    <w:rsid w:val="00DE3953"/>
    <w:rsid w:val="00DE3AE7"/>
    <w:rsid w:val="00DE436E"/>
    <w:rsid w:val="00DE4B09"/>
    <w:rsid w:val="00DE4F88"/>
    <w:rsid w:val="00DE6CC9"/>
    <w:rsid w:val="00DF6023"/>
    <w:rsid w:val="00DF64B9"/>
    <w:rsid w:val="00DF7996"/>
    <w:rsid w:val="00E045AC"/>
    <w:rsid w:val="00E04EE0"/>
    <w:rsid w:val="00E07BE6"/>
    <w:rsid w:val="00E1305A"/>
    <w:rsid w:val="00E14F68"/>
    <w:rsid w:val="00E16A76"/>
    <w:rsid w:val="00E174D0"/>
    <w:rsid w:val="00E208AD"/>
    <w:rsid w:val="00E21AFF"/>
    <w:rsid w:val="00E21E6D"/>
    <w:rsid w:val="00E22115"/>
    <w:rsid w:val="00E236D6"/>
    <w:rsid w:val="00E25FAB"/>
    <w:rsid w:val="00E26BA8"/>
    <w:rsid w:val="00E26C0C"/>
    <w:rsid w:val="00E30CF9"/>
    <w:rsid w:val="00E310DF"/>
    <w:rsid w:val="00E3174B"/>
    <w:rsid w:val="00E317D7"/>
    <w:rsid w:val="00E31BB7"/>
    <w:rsid w:val="00E351E8"/>
    <w:rsid w:val="00E35586"/>
    <w:rsid w:val="00E36CE1"/>
    <w:rsid w:val="00E40E9B"/>
    <w:rsid w:val="00E44DD5"/>
    <w:rsid w:val="00E45BDD"/>
    <w:rsid w:val="00E507DA"/>
    <w:rsid w:val="00E5280D"/>
    <w:rsid w:val="00E52BDA"/>
    <w:rsid w:val="00E52D32"/>
    <w:rsid w:val="00E52EE8"/>
    <w:rsid w:val="00E55004"/>
    <w:rsid w:val="00E564CA"/>
    <w:rsid w:val="00E567BC"/>
    <w:rsid w:val="00E61628"/>
    <w:rsid w:val="00E64907"/>
    <w:rsid w:val="00E66A5C"/>
    <w:rsid w:val="00E66B10"/>
    <w:rsid w:val="00E676EA"/>
    <w:rsid w:val="00E70E2E"/>
    <w:rsid w:val="00E72553"/>
    <w:rsid w:val="00E748DB"/>
    <w:rsid w:val="00E74AE7"/>
    <w:rsid w:val="00E75EBD"/>
    <w:rsid w:val="00E76CC6"/>
    <w:rsid w:val="00E77359"/>
    <w:rsid w:val="00E77CE6"/>
    <w:rsid w:val="00E80528"/>
    <w:rsid w:val="00E83ECE"/>
    <w:rsid w:val="00E85044"/>
    <w:rsid w:val="00E855A0"/>
    <w:rsid w:val="00E85630"/>
    <w:rsid w:val="00E86D7A"/>
    <w:rsid w:val="00E878CF"/>
    <w:rsid w:val="00E87C19"/>
    <w:rsid w:val="00E91AD5"/>
    <w:rsid w:val="00E92CFF"/>
    <w:rsid w:val="00E95551"/>
    <w:rsid w:val="00E95D35"/>
    <w:rsid w:val="00E96241"/>
    <w:rsid w:val="00E97684"/>
    <w:rsid w:val="00EA0AE7"/>
    <w:rsid w:val="00EA1727"/>
    <w:rsid w:val="00EA25E8"/>
    <w:rsid w:val="00EA511D"/>
    <w:rsid w:val="00EA6AA3"/>
    <w:rsid w:val="00EA78E2"/>
    <w:rsid w:val="00EB0E75"/>
    <w:rsid w:val="00EB6087"/>
    <w:rsid w:val="00EB760F"/>
    <w:rsid w:val="00EC1B2A"/>
    <w:rsid w:val="00EC370F"/>
    <w:rsid w:val="00EC49A8"/>
    <w:rsid w:val="00ED018A"/>
    <w:rsid w:val="00ED1577"/>
    <w:rsid w:val="00ED166D"/>
    <w:rsid w:val="00ED1D2D"/>
    <w:rsid w:val="00ED521C"/>
    <w:rsid w:val="00ED7CF8"/>
    <w:rsid w:val="00EE0F69"/>
    <w:rsid w:val="00EE3891"/>
    <w:rsid w:val="00EE54AB"/>
    <w:rsid w:val="00EE5DE5"/>
    <w:rsid w:val="00EE6422"/>
    <w:rsid w:val="00EE6C9D"/>
    <w:rsid w:val="00EE7F90"/>
    <w:rsid w:val="00EF0863"/>
    <w:rsid w:val="00EF0EEC"/>
    <w:rsid w:val="00EF3CA9"/>
    <w:rsid w:val="00EF4996"/>
    <w:rsid w:val="00EF5018"/>
    <w:rsid w:val="00EF638A"/>
    <w:rsid w:val="00EF7DC7"/>
    <w:rsid w:val="00F01207"/>
    <w:rsid w:val="00F03D41"/>
    <w:rsid w:val="00F04522"/>
    <w:rsid w:val="00F05D8D"/>
    <w:rsid w:val="00F05DAE"/>
    <w:rsid w:val="00F1105E"/>
    <w:rsid w:val="00F11917"/>
    <w:rsid w:val="00F11BEC"/>
    <w:rsid w:val="00F14353"/>
    <w:rsid w:val="00F15857"/>
    <w:rsid w:val="00F158FB"/>
    <w:rsid w:val="00F15E3E"/>
    <w:rsid w:val="00F2057B"/>
    <w:rsid w:val="00F21A3E"/>
    <w:rsid w:val="00F21C06"/>
    <w:rsid w:val="00F2375D"/>
    <w:rsid w:val="00F241B6"/>
    <w:rsid w:val="00F24C09"/>
    <w:rsid w:val="00F24CA8"/>
    <w:rsid w:val="00F2583E"/>
    <w:rsid w:val="00F305EB"/>
    <w:rsid w:val="00F3255A"/>
    <w:rsid w:val="00F34E0D"/>
    <w:rsid w:val="00F35034"/>
    <w:rsid w:val="00F3679E"/>
    <w:rsid w:val="00F40E56"/>
    <w:rsid w:val="00F46EC3"/>
    <w:rsid w:val="00F47409"/>
    <w:rsid w:val="00F501D1"/>
    <w:rsid w:val="00F519F1"/>
    <w:rsid w:val="00F5630C"/>
    <w:rsid w:val="00F56BB8"/>
    <w:rsid w:val="00F61B66"/>
    <w:rsid w:val="00F62523"/>
    <w:rsid w:val="00F65850"/>
    <w:rsid w:val="00F67EB7"/>
    <w:rsid w:val="00F70319"/>
    <w:rsid w:val="00F732FD"/>
    <w:rsid w:val="00F73E55"/>
    <w:rsid w:val="00F73FAD"/>
    <w:rsid w:val="00F741AC"/>
    <w:rsid w:val="00F750B4"/>
    <w:rsid w:val="00F757DA"/>
    <w:rsid w:val="00F806C0"/>
    <w:rsid w:val="00F80A70"/>
    <w:rsid w:val="00F8177C"/>
    <w:rsid w:val="00F84B0E"/>
    <w:rsid w:val="00F85477"/>
    <w:rsid w:val="00F85927"/>
    <w:rsid w:val="00F91FD8"/>
    <w:rsid w:val="00F95A8D"/>
    <w:rsid w:val="00FA03AB"/>
    <w:rsid w:val="00FA06B2"/>
    <w:rsid w:val="00FA1FFF"/>
    <w:rsid w:val="00FA44DF"/>
    <w:rsid w:val="00FA4C2A"/>
    <w:rsid w:val="00FA57CE"/>
    <w:rsid w:val="00FA732D"/>
    <w:rsid w:val="00FB19CC"/>
    <w:rsid w:val="00FB1F22"/>
    <w:rsid w:val="00FB30B3"/>
    <w:rsid w:val="00FB3F16"/>
    <w:rsid w:val="00FB513B"/>
    <w:rsid w:val="00FC01C0"/>
    <w:rsid w:val="00FC0BA7"/>
    <w:rsid w:val="00FC1000"/>
    <w:rsid w:val="00FC18DC"/>
    <w:rsid w:val="00FC18F4"/>
    <w:rsid w:val="00FC23A3"/>
    <w:rsid w:val="00FC4FDC"/>
    <w:rsid w:val="00FC5152"/>
    <w:rsid w:val="00FC575F"/>
    <w:rsid w:val="00FC6965"/>
    <w:rsid w:val="00FC7B99"/>
    <w:rsid w:val="00FD2618"/>
    <w:rsid w:val="00FD2C97"/>
    <w:rsid w:val="00FD3945"/>
    <w:rsid w:val="00FD5971"/>
    <w:rsid w:val="00FD63D3"/>
    <w:rsid w:val="00FD6CBB"/>
    <w:rsid w:val="00FE0B0C"/>
    <w:rsid w:val="00FE13E3"/>
    <w:rsid w:val="00FE4A2C"/>
    <w:rsid w:val="00FE5A48"/>
    <w:rsid w:val="00FE7FB4"/>
    <w:rsid w:val="00FF3A5F"/>
    <w:rsid w:val="00FF5600"/>
    <w:rsid w:val="00FF7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7A9F6"/>
  <w15:chartTrackingRefBased/>
  <w15:docId w15:val="{0DD0786D-58C5-9040-8EC2-DBC081AB5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47A"/>
    <w:rPr>
      <w:rFonts w:ascii="Times New Roman" w:eastAsia="Times New Roman" w:hAnsi="Times New Roman" w:cs="Times New Roman"/>
      <w:lang w:eastAsia="en-GB"/>
    </w:rPr>
  </w:style>
  <w:style w:type="paragraph" w:styleId="Heading1">
    <w:name w:val="heading 1"/>
    <w:basedOn w:val="Normal"/>
    <w:link w:val="Heading1Char"/>
    <w:uiPriority w:val="9"/>
    <w:qFormat/>
    <w:rsid w:val="00C9047A"/>
    <w:pPr>
      <w:numPr>
        <w:numId w:val="7"/>
      </w:numPr>
      <w:spacing w:before="100" w:beforeAutospacing="1" w:after="100" w:afterAutospacing="1"/>
      <w:ind w:left="1850"/>
      <w:outlineLvl w:val="0"/>
    </w:pPr>
    <w:rPr>
      <w:b/>
      <w:bCs/>
      <w:kern w:val="36"/>
      <w:sz w:val="48"/>
      <w:szCs w:val="48"/>
    </w:rPr>
  </w:style>
  <w:style w:type="paragraph" w:styleId="Heading2">
    <w:name w:val="heading 2"/>
    <w:basedOn w:val="Normal"/>
    <w:link w:val="Heading2Char"/>
    <w:uiPriority w:val="9"/>
    <w:qFormat/>
    <w:rsid w:val="00C9047A"/>
    <w:pPr>
      <w:numPr>
        <w:ilvl w:val="1"/>
        <w:numId w:val="7"/>
      </w:num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C9047A"/>
    <w:pPr>
      <w:keepNext/>
      <w:keepLines/>
      <w:numPr>
        <w:ilvl w:val="2"/>
        <w:numId w:val="7"/>
      </w:numPr>
      <w:spacing w:before="40"/>
      <w:outlineLvl w:val="2"/>
    </w:pPr>
    <w:rPr>
      <w:rFonts w:ascii="Calibri" w:eastAsia="Calibri" w:hAnsi="Calibri" w:cs="Calibri"/>
      <w:color w:val="1F3863"/>
    </w:rPr>
  </w:style>
  <w:style w:type="paragraph" w:styleId="Heading4">
    <w:name w:val="heading 4"/>
    <w:basedOn w:val="Normal"/>
    <w:next w:val="Normal"/>
    <w:link w:val="Heading4Char"/>
    <w:uiPriority w:val="9"/>
    <w:unhideWhenUsed/>
    <w:qFormat/>
    <w:rsid w:val="00C9047A"/>
    <w:pPr>
      <w:keepNext/>
      <w:keepLines/>
      <w:numPr>
        <w:ilvl w:val="3"/>
        <w:numId w:val="7"/>
      </w:numPr>
      <w:spacing w:before="40"/>
      <w:outlineLvl w:val="3"/>
    </w:pPr>
    <w:rPr>
      <w:rFonts w:ascii="Calibri" w:eastAsia="Calibri" w:hAnsi="Calibri" w:cs="Calibri"/>
      <w:i/>
      <w:color w:val="2F5496"/>
    </w:rPr>
  </w:style>
  <w:style w:type="paragraph" w:styleId="Heading5">
    <w:name w:val="heading 5"/>
    <w:basedOn w:val="Normal"/>
    <w:next w:val="Normal"/>
    <w:link w:val="Heading5Char"/>
    <w:uiPriority w:val="9"/>
    <w:semiHidden/>
    <w:unhideWhenUsed/>
    <w:qFormat/>
    <w:rsid w:val="00C9047A"/>
    <w:pPr>
      <w:keepNext/>
      <w:keepLines/>
      <w:numPr>
        <w:ilvl w:val="4"/>
        <w:numId w:val="7"/>
      </w:numPr>
      <w:spacing w:before="220" w:after="40"/>
      <w:outlineLvl w:val="4"/>
    </w:pPr>
    <w:rPr>
      <w:rFonts w:ascii="Calibri" w:eastAsia="Calibri" w:hAnsi="Calibri" w:cs="Calibri"/>
      <w:b/>
      <w:sz w:val="22"/>
      <w:szCs w:val="22"/>
    </w:rPr>
  </w:style>
  <w:style w:type="paragraph" w:styleId="Heading6">
    <w:name w:val="heading 6"/>
    <w:basedOn w:val="Normal"/>
    <w:next w:val="Normal"/>
    <w:link w:val="Heading6Char"/>
    <w:uiPriority w:val="9"/>
    <w:semiHidden/>
    <w:unhideWhenUsed/>
    <w:qFormat/>
    <w:rsid w:val="00C9047A"/>
    <w:pPr>
      <w:keepNext/>
      <w:keepLines/>
      <w:numPr>
        <w:ilvl w:val="5"/>
        <w:numId w:val="7"/>
      </w:numPr>
      <w:spacing w:before="200" w:after="40"/>
      <w:ind w:left="4320" w:hanging="180"/>
      <w:outlineLvl w:val="5"/>
    </w:pPr>
    <w:rPr>
      <w:rFonts w:ascii="Calibri" w:eastAsia="Calibri" w:hAnsi="Calibri" w:cs="Calibri"/>
      <w:b/>
      <w:sz w:val="20"/>
      <w:szCs w:val="20"/>
    </w:rPr>
  </w:style>
  <w:style w:type="paragraph" w:styleId="Heading7">
    <w:name w:val="heading 7"/>
    <w:basedOn w:val="Normal"/>
    <w:next w:val="Normal"/>
    <w:link w:val="Heading7Char"/>
    <w:uiPriority w:val="9"/>
    <w:semiHidden/>
    <w:unhideWhenUsed/>
    <w:qFormat/>
    <w:rsid w:val="00C9047A"/>
    <w:pPr>
      <w:keepNext/>
      <w:keepLines/>
      <w:numPr>
        <w:ilvl w:val="6"/>
        <w:numId w:val="7"/>
      </w:numPr>
      <w:spacing w:before="4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9047A"/>
    <w:pPr>
      <w:keepNext/>
      <w:keepLines/>
      <w:numPr>
        <w:ilvl w:val="7"/>
        <w:numId w:val="7"/>
      </w:numPr>
      <w:spacing w:before="4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047A"/>
    <w:pPr>
      <w:keepNext/>
      <w:keepLines/>
      <w:numPr>
        <w:ilvl w:val="8"/>
        <w:numId w:val="7"/>
      </w:numPr>
      <w:spacing w:before="4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47A"/>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9047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9047A"/>
    <w:rPr>
      <w:rFonts w:ascii="Calibri" w:eastAsia="Calibri" w:hAnsi="Calibri" w:cs="Calibri"/>
      <w:color w:val="1F3863"/>
      <w:lang w:eastAsia="en-GB"/>
    </w:rPr>
  </w:style>
  <w:style w:type="character" w:customStyle="1" w:styleId="Heading4Char">
    <w:name w:val="Heading 4 Char"/>
    <w:basedOn w:val="DefaultParagraphFont"/>
    <w:link w:val="Heading4"/>
    <w:uiPriority w:val="9"/>
    <w:rsid w:val="00C9047A"/>
    <w:rPr>
      <w:rFonts w:ascii="Calibri" w:eastAsia="Calibri" w:hAnsi="Calibri" w:cs="Calibri"/>
      <w:i/>
      <w:color w:val="2F5496"/>
      <w:lang w:eastAsia="en-GB"/>
    </w:rPr>
  </w:style>
  <w:style w:type="character" w:customStyle="1" w:styleId="Heading5Char">
    <w:name w:val="Heading 5 Char"/>
    <w:basedOn w:val="DefaultParagraphFont"/>
    <w:link w:val="Heading5"/>
    <w:uiPriority w:val="9"/>
    <w:semiHidden/>
    <w:rsid w:val="00C9047A"/>
    <w:rPr>
      <w:rFonts w:ascii="Calibri" w:eastAsia="Calibri" w:hAnsi="Calibri" w:cs="Calibri"/>
      <w:b/>
      <w:sz w:val="22"/>
      <w:szCs w:val="22"/>
      <w:lang w:eastAsia="en-GB"/>
    </w:rPr>
  </w:style>
  <w:style w:type="character" w:customStyle="1" w:styleId="Heading6Char">
    <w:name w:val="Heading 6 Char"/>
    <w:basedOn w:val="DefaultParagraphFont"/>
    <w:link w:val="Heading6"/>
    <w:uiPriority w:val="9"/>
    <w:semiHidden/>
    <w:rsid w:val="00C9047A"/>
    <w:rPr>
      <w:rFonts w:ascii="Calibri" w:eastAsia="Calibri" w:hAnsi="Calibri" w:cs="Calibri"/>
      <w:b/>
      <w:sz w:val="20"/>
      <w:szCs w:val="20"/>
      <w:lang w:eastAsia="en-GB"/>
    </w:rPr>
  </w:style>
  <w:style w:type="character" w:customStyle="1" w:styleId="Heading7Char">
    <w:name w:val="Heading 7 Char"/>
    <w:basedOn w:val="DefaultParagraphFont"/>
    <w:link w:val="Heading7"/>
    <w:uiPriority w:val="9"/>
    <w:semiHidden/>
    <w:rsid w:val="00C9047A"/>
    <w:rPr>
      <w:rFonts w:asciiTheme="majorHAnsi" w:eastAsiaTheme="majorEastAsia" w:hAnsiTheme="majorHAnsi" w:cstheme="majorBidi"/>
      <w:i/>
      <w:iCs/>
      <w:color w:val="1F3763" w:themeColor="accent1" w:themeShade="7F"/>
      <w:lang w:eastAsia="en-GB"/>
    </w:rPr>
  </w:style>
  <w:style w:type="character" w:customStyle="1" w:styleId="Heading8Char">
    <w:name w:val="Heading 8 Char"/>
    <w:basedOn w:val="DefaultParagraphFont"/>
    <w:link w:val="Heading8"/>
    <w:uiPriority w:val="9"/>
    <w:semiHidden/>
    <w:rsid w:val="00C9047A"/>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C9047A"/>
    <w:rPr>
      <w:rFonts w:asciiTheme="majorHAnsi" w:eastAsiaTheme="majorEastAsia" w:hAnsiTheme="majorHAnsi" w:cstheme="majorBidi"/>
      <w:i/>
      <w:iCs/>
      <w:color w:val="272727" w:themeColor="text1" w:themeTint="D8"/>
      <w:sz w:val="21"/>
      <w:szCs w:val="21"/>
      <w:lang w:eastAsia="en-GB"/>
    </w:rPr>
  </w:style>
  <w:style w:type="character" w:styleId="CommentReference">
    <w:name w:val="annotation reference"/>
    <w:basedOn w:val="DefaultParagraphFont"/>
    <w:uiPriority w:val="99"/>
    <w:semiHidden/>
    <w:unhideWhenUsed/>
    <w:rsid w:val="00C9047A"/>
    <w:rPr>
      <w:sz w:val="16"/>
      <w:szCs w:val="16"/>
    </w:rPr>
  </w:style>
  <w:style w:type="paragraph" w:styleId="NormalWeb">
    <w:name w:val="Normal (Web)"/>
    <w:basedOn w:val="Normal"/>
    <w:uiPriority w:val="99"/>
    <w:unhideWhenUsed/>
    <w:rsid w:val="00C9047A"/>
    <w:pPr>
      <w:spacing w:before="100" w:beforeAutospacing="1" w:after="100" w:afterAutospacing="1"/>
    </w:pPr>
    <w:rPr>
      <w:lang w:eastAsia="en-US"/>
    </w:rPr>
  </w:style>
  <w:style w:type="paragraph" w:styleId="ListParagraph">
    <w:name w:val="List Paragraph"/>
    <w:basedOn w:val="Normal"/>
    <w:uiPriority w:val="34"/>
    <w:qFormat/>
    <w:rsid w:val="00C9047A"/>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C9047A"/>
    <w:rPr>
      <w:color w:val="0000FF"/>
      <w:u w:val="single"/>
    </w:rPr>
  </w:style>
  <w:style w:type="paragraph" w:styleId="NoSpacing">
    <w:name w:val="No Spacing"/>
    <w:uiPriority w:val="1"/>
    <w:qFormat/>
    <w:rsid w:val="00C9047A"/>
    <w:rPr>
      <w:sz w:val="22"/>
      <w:szCs w:val="22"/>
    </w:rPr>
  </w:style>
  <w:style w:type="paragraph" w:customStyle="1" w:styleId="responsevalue17j1v8">
    <w:name w:val="_responsevalue_17j1v8"/>
    <w:basedOn w:val="Normal"/>
    <w:rsid w:val="00C9047A"/>
    <w:pPr>
      <w:spacing w:before="100" w:beforeAutospacing="1" w:after="100" w:afterAutospacing="1"/>
    </w:pPr>
  </w:style>
  <w:style w:type="paragraph" w:styleId="Caption">
    <w:name w:val="caption"/>
    <w:basedOn w:val="Normal"/>
    <w:next w:val="Normal"/>
    <w:uiPriority w:val="35"/>
    <w:unhideWhenUsed/>
    <w:qFormat/>
    <w:rsid w:val="00C9047A"/>
    <w:pPr>
      <w:spacing w:after="200"/>
    </w:pPr>
    <w:rPr>
      <w:i/>
      <w:iCs/>
      <w:color w:val="44546A" w:themeColor="text2"/>
      <w:sz w:val="18"/>
      <w:szCs w:val="18"/>
    </w:rPr>
  </w:style>
  <w:style w:type="table" w:styleId="TableGrid">
    <w:name w:val="Table Grid"/>
    <w:basedOn w:val="TableNormal"/>
    <w:uiPriority w:val="39"/>
    <w:rsid w:val="00C90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9047A"/>
    <w:rPr>
      <w:b/>
      <w:bCs/>
    </w:rPr>
  </w:style>
  <w:style w:type="character" w:styleId="Emphasis">
    <w:name w:val="Emphasis"/>
    <w:basedOn w:val="DefaultParagraphFont"/>
    <w:uiPriority w:val="20"/>
    <w:qFormat/>
    <w:rsid w:val="00C9047A"/>
    <w:rPr>
      <w:i/>
      <w:iCs/>
    </w:rPr>
  </w:style>
  <w:style w:type="character" w:customStyle="1" w:styleId="apple-converted-space">
    <w:name w:val="apple-converted-space"/>
    <w:basedOn w:val="DefaultParagraphFont"/>
    <w:rsid w:val="00C9047A"/>
  </w:style>
  <w:style w:type="paragraph" w:styleId="CommentText">
    <w:name w:val="annotation text"/>
    <w:basedOn w:val="Normal"/>
    <w:link w:val="CommentTextChar"/>
    <w:uiPriority w:val="99"/>
    <w:unhideWhenUsed/>
    <w:rsid w:val="00C9047A"/>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C9047A"/>
    <w:rPr>
      <w:sz w:val="20"/>
      <w:szCs w:val="20"/>
    </w:rPr>
  </w:style>
  <w:style w:type="paragraph" w:styleId="CommentSubject">
    <w:name w:val="annotation subject"/>
    <w:basedOn w:val="CommentText"/>
    <w:next w:val="CommentText"/>
    <w:link w:val="CommentSubjectChar"/>
    <w:uiPriority w:val="99"/>
    <w:semiHidden/>
    <w:unhideWhenUsed/>
    <w:rsid w:val="00C9047A"/>
    <w:rPr>
      <w:b/>
      <w:bCs/>
    </w:rPr>
  </w:style>
  <w:style w:type="character" w:customStyle="1" w:styleId="CommentSubjectChar">
    <w:name w:val="Comment Subject Char"/>
    <w:basedOn w:val="CommentTextChar"/>
    <w:link w:val="CommentSubject"/>
    <w:uiPriority w:val="99"/>
    <w:semiHidden/>
    <w:rsid w:val="00C9047A"/>
    <w:rPr>
      <w:b/>
      <w:bCs/>
      <w:sz w:val="20"/>
      <w:szCs w:val="20"/>
    </w:rPr>
  </w:style>
  <w:style w:type="paragraph" w:styleId="Bibliography">
    <w:name w:val="Bibliography"/>
    <w:basedOn w:val="Normal"/>
    <w:next w:val="Normal"/>
    <w:uiPriority w:val="37"/>
    <w:unhideWhenUsed/>
    <w:rsid w:val="00E1305A"/>
    <w:pPr>
      <w:spacing w:line="480" w:lineRule="auto"/>
      <w:ind w:left="720" w:hanging="720"/>
    </w:pPr>
  </w:style>
  <w:style w:type="paragraph" w:styleId="Revision">
    <w:name w:val="Revision"/>
    <w:hidden/>
    <w:uiPriority w:val="99"/>
    <w:semiHidden/>
    <w:rsid w:val="0029696B"/>
    <w:rPr>
      <w:rFonts w:ascii="Times New Roman" w:eastAsia="Times New Roman" w:hAnsi="Times New Roman" w:cs="Times New Roman"/>
      <w:lang w:eastAsia="en-GB"/>
    </w:rPr>
  </w:style>
  <w:style w:type="paragraph" w:styleId="Footer">
    <w:name w:val="footer"/>
    <w:basedOn w:val="Normal"/>
    <w:link w:val="FooterChar"/>
    <w:uiPriority w:val="99"/>
    <w:unhideWhenUsed/>
    <w:rsid w:val="00DE6CC9"/>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6CC9"/>
    <w:rPr>
      <w:sz w:val="22"/>
      <w:szCs w:val="22"/>
    </w:rPr>
  </w:style>
  <w:style w:type="paragraph" w:styleId="Header">
    <w:name w:val="header"/>
    <w:basedOn w:val="Normal"/>
    <w:link w:val="HeaderChar"/>
    <w:uiPriority w:val="99"/>
    <w:unhideWhenUsed/>
    <w:rsid w:val="005652D0"/>
    <w:pPr>
      <w:tabs>
        <w:tab w:val="center" w:pos="4680"/>
        <w:tab w:val="right" w:pos="9360"/>
      </w:tabs>
    </w:pPr>
  </w:style>
  <w:style w:type="character" w:customStyle="1" w:styleId="HeaderChar">
    <w:name w:val="Header Char"/>
    <w:basedOn w:val="DefaultParagraphFont"/>
    <w:link w:val="Header"/>
    <w:uiPriority w:val="99"/>
    <w:rsid w:val="005652D0"/>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5652D0"/>
  </w:style>
  <w:style w:type="paragraph" w:styleId="z-TopofForm">
    <w:name w:val="HTML Top of Form"/>
    <w:basedOn w:val="Normal"/>
    <w:next w:val="Normal"/>
    <w:link w:val="z-TopofFormChar"/>
    <w:hidden/>
    <w:uiPriority w:val="99"/>
    <w:semiHidden/>
    <w:unhideWhenUsed/>
    <w:rsid w:val="00682FBC"/>
    <w:pPr>
      <w:pBdr>
        <w:bottom w:val="single" w:sz="6" w:space="1" w:color="auto"/>
      </w:pBdr>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semiHidden/>
    <w:rsid w:val="00682FBC"/>
    <w:rPr>
      <w:rFonts w:ascii="Arial" w:eastAsiaTheme="minorEastAsia"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682FBC"/>
    <w:pPr>
      <w:pBdr>
        <w:top w:val="single" w:sz="6" w:space="1" w:color="auto"/>
      </w:pBdr>
      <w:jc w:val="center"/>
    </w:pPr>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semiHidden/>
    <w:rsid w:val="00682FBC"/>
    <w:rPr>
      <w:rFonts w:ascii="Arial" w:eastAsiaTheme="minorEastAsia" w:hAnsi="Arial" w:cs="Arial"/>
      <w:vanish/>
      <w:sz w:val="16"/>
      <w:szCs w:val="16"/>
      <w:lang w:eastAsia="en-GB"/>
    </w:rPr>
  </w:style>
  <w:style w:type="character" w:styleId="FollowedHyperlink">
    <w:name w:val="FollowedHyperlink"/>
    <w:basedOn w:val="DefaultParagraphFont"/>
    <w:uiPriority w:val="99"/>
    <w:semiHidden/>
    <w:unhideWhenUsed/>
    <w:rsid w:val="00556B25"/>
    <w:rPr>
      <w:color w:val="954F72" w:themeColor="followedHyperlink"/>
      <w:u w:val="single"/>
    </w:rPr>
  </w:style>
  <w:style w:type="character" w:styleId="UnresolvedMention">
    <w:name w:val="Unresolved Mention"/>
    <w:basedOn w:val="DefaultParagraphFont"/>
    <w:uiPriority w:val="99"/>
    <w:semiHidden/>
    <w:unhideWhenUsed/>
    <w:rsid w:val="00E66B10"/>
    <w:rPr>
      <w:color w:val="605E5C"/>
      <w:shd w:val="clear" w:color="auto" w:fill="E1DFDD"/>
    </w:rPr>
  </w:style>
  <w:style w:type="paragraph" w:customStyle="1" w:styleId="p1">
    <w:name w:val="p1"/>
    <w:basedOn w:val="Normal"/>
    <w:rsid w:val="00D060D5"/>
    <w:rPr>
      <w:rFonts w:ascii="Helvetica" w:hAnsi="Helvetica"/>
      <w:color w:val="000000"/>
      <w:sz w:val="14"/>
      <w:szCs w:val="14"/>
    </w:rPr>
  </w:style>
  <w:style w:type="character" w:customStyle="1" w:styleId="s1">
    <w:name w:val="s1"/>
    <w:basedOn w:val="DefaultParagraphFont"/>
    <w:rsid w:val="00AE143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3992">
      <w:bodyDiv w:val="1"/>
      <w:marLeft w:val="0"/>
      <w:marRight w:val="0"/>
      <w:marTop w:val="0"/>
      <w:marBottom w:val="0"/>
      <w:divBdr>
        <w:top w:val="none" w:sz="0" w:space="0" w:color="auto"/>
        <w:left w:val="none" w:sz="0" w:space="0" w:color="auto"/>
        <w:bottom w:val="none" w:sz="0" w:space="0" w:color="auto"/>
        <w:right w:val="none" w:sz="0" w:space="0" w:color="auto"/>
      </w:divBdr>
      <w:divsChild>
        <w:div w:id="1401489432">
          <w:marLeft w:val="0"/>
          <w:marRight w:val="0"/>
          <w:marTop w:val="0"/>
          <w:marBottom w:val="0"/>
          <w:divBdr>
            <w:top w:val="none" w:sz="0" w:space="0" w:color="auto"/>
            <w:left w:val="none" w:sz="0" w:space="0" w:color="auto"/>
            <w:bottom w:val="none" w:sz="0" w:space="0" w:color="auto"/>
            <w:right w:val="none" w:sz="0" w:space="0" w:color="auto"/>
          </w:divBdr>
          <w:divsChild>
            <w:div w:id="1781996705">
              <w:marLeft w:val="0"/>
              <w:marRight w:val="0"/>
              <w:marTop w:val="0"/>
              <w:marBottom w:val="0"/>
              <w:divBdr>
                <w:top w:val="none" w:sz="0" w:space="0" w:color="auto"/>
                <w:left w:val="none" w:sz="0" w:space="0" w:color="auto"/>
                <w:bottom w:val="none" w:sz="0" w:space="0" w:color="auto"/>
                <w:right w:val="none" w:sz="0" w:space="0" w:color="auto"/>
              </w:divBdr>
              <w:divsChild>
                <w:div w:id="170998911">
                  <w:marLeft w:val="0"/>
                  <w:marRight w:val="0"/>
                  <w:marTop w:val="0"/>
                  <w:marBottom w:val="0"/>
                  <w:divBdr>
                    <w:top w:val="none" w:sz="0" w:space="0" w:color="auto"/>
                    <w:left w:val="none" w:sz="0" w:space="0" w:color="auto"/>
                    <w:bottom w:val="none" w:sz="0" w:space="0" w:color="auto"/>
                    <w:right w:val="none" w:sz="0" w:space="0" w:color="auto"/>
                  </w:divBdr>
                  <w:divsChild>
                    <w:div w:id="786704391">
                      <w:marLeft w:val="0"/>
                      <w:marRight w:val="0"/>
                      <w:marTop w:val="0"/>
                      <w:marBottom w:val="0"/>
                      <w:divBdr>
                        <w:top w:val="none" w:sz="0" w:space="0" w:color="auto"/>
                        <w:left w:val="none" w:sz="0" w:space="0" w:color="auto"/>
                        <w:bottom w:val="none" w:sz="0" w:space="0" w:color="auto"/>
                        <w:right w:val="none" w:sz="0" w:space="0" w:color="auto"/>
                      </w:divBdr>
                      <w:divsChild>
                        <w:div w:id="953051881">
                          <w:marLeft w:val="0"/>
                          <w:marRight w:val="0"/>
                          <w:marTop w:val="0"/>
                          <w:marBottom w:val="0"/>
                          <w:divBdr>
                            <w:top w:val="none" w:sz="0" w:space="0" w:color="auto"/>
                            <w:left w:val="none" w:sz="0" w:space="0" w:color="auto"/>
                            <w:bottom w:val="none" w:sz="0" w:space="0" w:color="auto"/>
                            <w:right w:val="none" w:sz="0" w:space="0" w:color="auto"/>
                          </w:divBdr>
                        </w:div>
                        <w:div w:id="71973543">
                          <w:marLeft w:val="0"/>
                          <w:marRight w:val="0"/>
                          <w:marTop w:val="0"/>
                          <w:marBottom w:val="0"/>
                          <w:divBdr>
                            <w:top w:val="none" w:sz="0" w:space="0" w:color="auto"/>
                            <w:left w:val="none" w:sz="0" w:space="0" w:color="auto"/>
                            <w:bottom w:val="none" w:sz="0" w:space="0" w:color="auto"/>
                            <w:right w:val="none" w:sz="0" w:space="0" w:color="auto"/>
                          </w:divBdr>
                        </w:div>
                      </w:divsChild>
                    </w:div>
                    <w:div w:id="1732464526">
                      <w:marLeft w:val="0"/>
                      <w:marRight w:val="0"/>
                      <w:marTop w:val="0"/>
                      <w:marBottom w:val="0"/>
                      <w:divBdr>
                        <w:top w:val="none" w:sz="0" w:space="0" w:color="auto"/>
                        <w:left w:val="none" w:sz="0" w:space="0" w:color="auto"/>
                        <w:bottom w:val="none" w:sz="0" w:space="0" w:color="auto"/>
                        <w:right w:val="none" w:sz="0" w:space="0" w:color="auto"/>
                      </w:divBdr>
                      <w:divsChild>
                        <w:div w:id="52934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168890">
          <w:marLeft w:val="0"/>
          <w:marRight w:val="0"/>
          <w:marTop w:val="0"/>
          <w:marBottom w:val="0"/>
          <w:divBdr>
            <w:top w:val="none" w:sz="0" w:space="0" w:color="auto"/>
            <w:left w:val="none" w:sz="0" w:space="0" w:color="auto"/>
            <w:bottom w:val="none" w:sz="0" w:space="0" w:color="auto"/>
            <w:right w:val="none" w:sz="0" w:space="0" w:color="auto"/>
          </w:divBdr>
        </w:div>
        <w:div w:id="363484288">
          <w:marLeft w:val="0"/>
          <w:marRight w:val="0"/>
          <w:marTop w:val="0"/>
          <w:marBottom w:val="0"/>
          <w:divBdr>
            <w:top w:val="none" w:sz="0" w:space="0" w:color="auto"/>
            <w:left w:val="none" w:sz="0" w:space="0" w:color="auto"/>
            <w:bottom w:val="none" w:sz="0" w:space="0" w:color="auto"/>
            <w:right w:val="none" w:sz="0" w:space="0" w:color="auto"/>
          </w:divBdr>
        </w:div>
        <w:div w:id="2053386457">
          <w:marLeft w:val="0"/>
          <w:marRight w:val="0"/>
          <w:marTop w:val="0"/>
          <w:marBottom w:val="0"/>
          <w:divBdr>
            <w:top w:val="none" w:sz="0" w:space="0" w:color="auto"/>
            <w:left w:val="none" w:sz="0" w:space="0" w:color="auto"/>
            <w:bottom w:val="none" w:sz="0" w:space="0" w:color="auto"/>
            <w:right w:val="none" w:sz="0" w:space="0" w:color="auto"/>
          </w:divBdr>
          <w:divsChild>
            <w:div w:id="1283074851">
              <w:marLeft w:val="0"/>
              <w:marRight w:val="0"/>
              <w:marTop w:val="285"/>
              <w:marBottom w:val="285"/>
              <w:divBdr>
                <w:top w:val="none" w:sz="0" w:space="0" w:color="auto"/>
                <w:left w:val="none" w:sz="0" w:space="0" w:color="auto"/>
                <w:bottom w:val="none" w:sz="0" w:space="0" w:color="auto"/>
                <w:right w:val="none" w:sz="0" w:space="0" w:color="auto"/>
              </w:divBdr>
            </w:div>
          </w:divsChild>
        </w:div>
      </w:divsChild>
    </w:div>
    <w:div w:id="205411503">
      <w:bodyDiv w:val="1"/>
      <w:marLeft w:val="0"/>
      <w:marRight w:val="0"/>
      <w:marTop w:val="0"/>
      <w:marBottom w:val="0"/>
      <w:divBdr>
        <w:top w:val="none" w:sz="0" w:space="0" w:color="auto"/>
        <w:left w:val="none" w:sz="0" w:space="0" w:color="auto"/>
        <w:bottom w:val="none" w:sz="0" w:space="0" w:color="auto"/>
        <w:right w:val="none" w:sz="0" w:space="0" w:color="auto"/>
      </w:divBdr>
      <w:divsChild>
        <w:div w:id="1466965588">
          <w:marLeft w:val="0"/>
          <w:marRight w:val="0"/>
          <w:marTop w:val="0"/>
          <w:marBottom w:val="0"/>
          <w:divBdr>
            <w:top w:val="none" w:sz="0" w:space="0" w:color="auto"/>
            <w:left w:val="none" w:sz="0" w:space="0" w:color="auto"/>
            <w:bottom w:val="none" w:sz="0" w:space="0" w:color="auto"/>
            <w:right w:val="none" w:sz="0" w:space="0" w:color="auto"/>
          </w:divBdr>
          <w:divsChild>
            <w:div w:id="1036587395">
              <w:marLeft w:val="0"/>
              <w:marRight w:val="0"/>
              <w:marTop w:val="0"/>
              <w:marBottom w:val="0"/>
              <w:divBdr>
                <w:top w:val="none" w:sz="0" w:space="0" w:color="auto"/>
                <w:left w:val="none" w:sz="0" w:space="0" w:color="auto"/>
                <w:bottom w:val="none" w:sz="0" w:space="0" w:color="auto"/>
                <w:right w:val="none" w:sz="0" w:space="0" w:color="auto"/>
              </w:divBdr>
              <w:divsChild>
                <w:div w:id="64377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604872">
      <w:bodyDiv w:val="1"/>
      <w:marLeft w:val="0"/>
      <w:marRight w:val="0"/>
      <w:marTop w:val="0"/>
      <w:marBottom w:val="0"/>
      <w:divBdr>
        <w:top w:val="none" w:sz="0" w:space="0" w:color="auto"/>
        <w:left w:val="none" w:sz="0" w:space="0" w:color="auto"/>
        <w:bottom w:val="none" w:sz="0" w:space="0" w:color="auto"/>
        <w:right w:val="none" w:sz="0" w:space="0" w:color="auto"/>
      </w:divBdr>
      <w:divsChild>
        <w:div w:id="1236207073">
          <w:marLeft w:val="0"/>
          <w:marRight w:val="0"/>
          <w:marTop w:val="0"/>
          <w:marBottom w:val="0"/>
          <w:divBdr>
            <w:top w:val="none" w:sz="0" w:space="0" w:color="auto"/>
            <w:left w:val="none" w:sz="0" w:space="0" w:color="auto"/>
            <w:bottom w:val="none" w:sz="0" w:space="0" w:color="auto"/>
            <w:right w:val="none" w:sz="0" w:space="0" w:color="auto"/>
          </w:divBdr>
          <w:divsChild>
            <w:div w:id="274948505">
              <w:marLeft w:val="0"/>
              <w:marRight w:val="0"/>
              <w:marTop w:val="0"/>
              <w:marBottom w:val="0"/>
              <w:divBdr>
                <w:top w:val="none" w:sz="0" w:space="0" w:color="auto"/>
                <w:left w:val="none" w:sz="0" w:space="0" w:color="auto"/>
                <w:bottom w:val="none" w:sz="0" w:space="0" w:color="auto"/>
                <w:right w:val="none" w:sz="0" w:space="0" w:color="auto"/>
              </w:divBdr>
              <w:divsChild>
                <w:div w:id="86128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999831">
      <w:bodyDiv w:val="1"/>
      <w:marLeft w:val="0"/>
      <w:marRight w:val="0"/>
      <w:marTop w:val="0"/>
      <w:marBottom w:val="0"/>
      <w:divBdr>
        <w:top w:val="none" w:sz="0" w:space="0" w:color="auto"/>
        <w:left w:val="none" w:sz="0" w:space="0" w:color="auto"/>
        <w:bottom w:val="none" w:sz="0" w:space="0" w:color="auto"/>
        <w:right w:val="none" w:sz="0" w:space="0" w:color="auto"/>
      </w:divBdr>
      <w:divsChild>
        <w:div w:id="1649048153">
          <w:marLeft w:val="0"/>
          <w:marRight w:val="0"/>
          <w:marTop w:val="0"/>
          <w:marBottom w:val="0"/>
          <w:divBdr>
            <w:top w:val="none" w:sz="0" w:space="0" w:color="auto"/>
            <w:left w:val="none" w:sz="0" w:space="0" w:color="auto"/>
            <w:bottom w:val="none" w:sz="0" w:space="0" w:color="auto"/>
            <w:right w:val="none" w:sz="0" w:space="0" w:color="auto"/>
          </w:divBdr>
        </w:div>
        <w:div w:id="1555578525">
          <w:marLeft w:val="0"/>
          <w:marRight w:val="0"/>
          <w:marTop w:val="0"/>
          <w:marBottom w:val="0"/>
          <w:divBdr>
            <w:top w:val="none" w:sz="0" w:space="0" w:color="auto"/>
            <w:left w:val="none" w:sz="0" w:space="0" w:color="auto"/>
            <w:bottom w:val="none" w:sz="0" w:space="0" w:color="auto"/>
            <w:right w:val="none" w:sz="0" w:space="0" w:color="auto"/>
          </w:divBdr>
          <w:divsChild>
            <w:div w:id="1442871954">
              <w:marLeft w:val="0"/>
              <w:marRight w:val="0"/>
              <w:marTop w:val="0"/>
              <w:marBottom w:val="0"/>
              <w:divBdr>
                <w:top w:val="none" w:sz="0" w:space="0" w:color="auto"/>
                <w:left w:val="none" w:sz="0" w:space="0" w:color="auto"/>
                <w:bottom w:val="none" w:sz="0" w:space="0" w:color="auto"/>
                <w:right w:val="none" w:sz="0" w:space="0" w:color="auto"/>
              </w:divBdr>
            </w:div>
            <w:div w:id="630787199">
              <w:marLeft w:val="0"/>
              <w:marRight w:val="0"/>
              <w:marTop w:val="0"/>
              <w:marBottom w:val="0"/>
              <w:divBdr>
                <w:top w:val="none" w:sz="0" w:space="0" w:color="auto"/>
                <w:left w:val="none" w:sz="0" w:space="0" w:color="auto"/>
                <w:bottom w:val="none" w:sz="0" w:space="0" w:color="auto"/>
                <w:right w:val="none" w:sz="0" w:space="0" w:color="auto"/>
              </w:divBdr>
              <w:divsChild>
                <w:div w:id="111012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044670">
      <w:bodyDiv w:val="1"/>
      <w:marLeft w:val="0"/>
      <w:marRight w:val="0"/>
      <w:marTop w:val="0"/>
      <w:marBottom w:val="0"/>
      <w:divBdr>
        <w:top w:val="none" w:sz="0" w:space="0" w:color="auto"/>
        <w:left w:val="none" w:sz="0" w:space="0" w:color="auto"/>
        <w:bottom w:val="none" w:sz="0" w:space="0" w:color="auto"/>
        <w:right w:val="none" w:sz="0" w:space="0" w:color="auto"/>
      </w:divBdr>
      <w:divsChild>
        <w:div w:id="1133409085">
          <w:marLeft w:val="0"/>
          <w:marRight w:val="0"/>
          <w:marTop w:val="0"/>
          <w:marBottom w:val="0"/>
          <w:divBdr>
            <w:top w:val="none" w:sz="0" w:space="0" w:color="auto"/>
            <w:left w:val="none" w:sz="0" w:space="0" w:color="auto"/>
            <w:bottom w:val="none" w:sz="0" w:space="0" w:color="auto"/>
            <w:right w:val="none" w:sz="0" w:space="0" w:color="auto"/>
          </w:divBdr>
          <w:divsChild>
            <w:div w:id="1898931923">
              <w:marLeft w:val="0"/>
              <w:marRight w:val="0"/>
              <w:marTop w:val="0"/>
              <w:marBottom w:val="0"/>
              <w:divBdr>
                <w:top w:val="none" w:sz="0" w:space="0" w:color="auto"/>
                <w:left w:val="none" w:sz="0" w:space="0" w:color="auto"/>
                <w:bottom w:val="none" w:sz="0" w:space="0" w:color="auto"/>
                <w:right w:val="none" w:sz="0" w:space="0" w:color="auto"/>
              </w:divBdr>
              <w:divsChild>
                <w:div w:id="214731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493116">
      <w:bodyDiv w:val="1"/>
      <w:marLeft w:val="0"/>
      <w:marRight w:val="0"/>
      <w:marTop w:val="0"/>
      <w:marBottom w:val="0"/>
      <w:divBdr>
        <w:top w:val="none" w:sz="0" w:space="0" w:color="auto"/>
        <w:left w:val="none" w:sz="0" w:space="0" w:color="auto"/>
        <w:bottom w:val="none" w:sz="0" w:space="0" w:color="auto"/>
        <w:right w:val="none" w:sz="0" w:space="0" w:color="auto"/>
      </w:divBdr>
      <w:divsChild>
        <w:div w:id="743601675">
          <w:marLeft w:val="0"/>
          <w:marRight w:val="0"/>
          <w:marTop w:val="0"/>
          <w:marBottom w:val="0"/>
          <w:divBdr>
            <w:top w:val="none" w:sz="0" w:space="0" w:color="auto"/>
            <w:left w:val="none" w:sz="0" w:space="0" w:color="auto"/>
            <w:bottom w:val="none" w:sz="0" w:space="0" w:color="auto"/>
            <w:right w:val="none" w:sz="0" w:space="0" w:color="auto"/>
          </w:divBdr>
          <w:divsChild>
            <w:div w:id="1130437595">
              <w:marLeft w:val="0"/>
              <w:marRight w:val="0"/>
              <w:marTop w:val="0"/>
              <w:marBottom w:val="0"/>
              <w:divBdr>
                <w:top w:val="none" w:sz="0" w:space="0" w:color="auto"/>
                <w:left w:val="none" w:sz="0" w:space="0" w:color="auto"/>
                <w:bottom w:val="none" w:sz="0" w:space="0" w:color="auto"/>
                <w:right w:val="none" w:sz="0" w:space="0" w:color="auto"/>
              </w:divBdr>
              <w:divsChild>
                <w:div w:id="15595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90053">
      <w:bodyDiv w:val="1"/>
      <w:marLeft w:val="0"/>
      <w:marRight w:val="0"/>
      <w:marTop w:val="0"/>
      <w:marBottom w:val="0"/>
      <w:divBdr>
        <w:top w:val="none" w:sz="0" w:space="0" w:color="auto"/>
        <w:left w:val="none" w:sz="0" w:space="0" w:color="auto"/>
        <w:bottom w:val="none" w:sz="0" w:space="0" w:color="auto"/>
        <w:right w:val="none" w:sz="0" w:space="0" w:color="auto"/>
      </w:divBdr>
      <w:divsChild>
        <w:div w:id="1812556308">
          <w:marLeft w:val="0"/>
          <w:marRight w:val="0"/>
          <w:marTop w:val="0"/>
          <w:marBottom w:val="0"/>
          <w:divBdr>
            <w:top w:val="none" w:sz="0" w:space="0" w:color="auto"/>
            <w:left w:val="none" w:sz="0" w:space="0" w:color="auto"/>
            <w:bottom w:val="none" w:sz="0" w:space="0" w:color="auto"/>
            <w:right w:val="none" w:sz="0" w:space="0" w:color="auto"/>
          </w:divBdr>
          <w:divsChild>
            <w:div w:id="1682781140">
              <w:marLeft w:val="0"/>
              <w:marRight w:val="0"/>
              <w:marTop w:val="0"/>
              <w:marBottom w:val="0"/>
              <w:divBdr>
                <w:top w:val="none" w:sz="0" w:space="0" w:color="auto"/>
                <w:left w:val="none" w:sz="0" w:space="0" w:color="auto"/>
                <w:bottom w:val="none" w:sz="0" w:space="0" w:color="auto"/>
                <w:right w:val="none" w:sz="0" w:space="0" w:color="auto"/>
              </w:divBdr>
              <w:divsChild>
                <w:div w:id="122660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0109">
      <w:bodyDiv w:val="1"/>
      <w:marLeft w:val="0"/>
      <w:marRight w:val="0"/>
      <w:marTop w:val="0"/>
      <w:marBottom w:val="0"/>
      <w:divBdr>
        <w:top w:val="none" w:sz="0" w:space="0" w:color="auto"/>
        <w:left w:val="none" w:sz="0" w:space="0" w:color="auto"/>
        <w:bottom w:val="none" w:sz="0" w:space="0" w:color="auto"/>
        <w:right w:val="none" w:sz="0" w:space="0" w:color="auto"/>
      </w:divBdr>
      <w:divsChild>
        <w:div w:id="1607734375">
          <w:marLeft w:val="0"/>
          <w:marRight w:val="0"/>
          <w:marTop w:val="0"/>
          <w:marBottom w:val="0"/>
          <w:divBdr>
            <w:top w:val="none" w:sz="0" w:space="0" w:color="auto"/>
            <w:left w:val="none" w:sz="0" w:space="0" w:color="auto"/>
            <w:bottom w:val="none" w:sz="0" w:space="0" w:color="auto"/>
            <w:right w:val="none" w:sz="0" w:space="0" w:color="auto"/>
          </w:divBdr>
          <w:divsChild>
            <w:div w:id="1199246663">
              <w:marLeft w:val="0"/>
              <w:marRight w:val="0"/>
              <w:marTop w:val="0"/>
              <w:marBottom w:val="0"/>
              <w:divBdr>
                <w:top w:val="none" w:sz="0" w:space="0" w:color="auto"/>
                <w:left w:val="none" w:sz="0" w:space="0" w:color="auto"/>
                <w:bottom w:val="none" w:sz="0" w:space="0" w:color="auto"/>
                <w:right w:val="none" w:sz="0" w:space="0" w:color="auto"/>
              </w:divBdr>
              <w:divsChild>
                <w:div w:id="16916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407933">
      <w:bodyDiv w:val="1"/>
      <w:marLeft w:val="0"/>
      <w:marRight w:val="0"/>
      <w:marTop w:val="0"/>
      <w:marBottom w:val="0"/>
      <w:divBdr>
        <w:top w:val="none" w:sz="0" w:space="0" w:color="auto"/>
        <w:left w:val="none" w:sz="0" w:space="0" w:color="auto"/>
        <w:bottom w:val="none" w:sz="0" w:space="0" w:color="auto"/>
        <w:right w:val="none" w:sz="0" w:space="0" w:color="auto"/>
      </w:divBdr>
      <w:divsChild>
        <w:div w:id="301740627">
          <w:marLeft w:val="0"/>
          <w:marRight w:val="0"/>
          <w:marTop w:val="0"/>
          <w:marBottom w:val="0"/>
          <w:divBdr>
            <w:top w:val="none" w:sz="0" w:space="0" w:color="auto"/>
            <w:left w:val="none" w:sz="0" w:space="0" w:color="auto"/>
            <w:bottom w:val="none" w:sz="0" w:space="0" w:color="auto"/>
            <w:right w:val="none" w:sz="0" w:space="0" w:color="auto"/>
          </w:divBdr>
          <w:divsChild>
            <w:div w:id="1793665407">
              <w:marLeft w:val="0"/>
              <w:marRight w:val="0"/>
              <w:marTop w:val="0"/>
              <w:marBottom w:val="0"/>
              <w:divBdr>
                <w:top w:val="none" w:sz="0" w:space="0" w:color="auto"/>
                <w:left w:val="none" w:sz="0" w:space="0" w:color="auto"/>
                <w:bottom w:val="none" w:sz="0" w:space="0" w:color="auto"/>
                <w:right w:val="none" w:sz="0" w:space="0" w:color="auto"/>
              </w:divBdr>
              <w:divsChild>
                <w:div w:id="44959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534068">
      <w:bodyDiv w:val="1"/>
      <w:marLeft w:val="0"/>
      <w:marRight w:val="0"/>
      <w:marTop w:val="0"/>
      <w:marBottom w:val="0"/>
      <w:divBdr>
        <w:top w:val="none" w:sz="0" w:space="0" w:color="auto"/>
        <w:left w:val="none" w:sz="0" w:space="0" w:color="auto"/>
        <w:bottom w:val="none" w:sz="0" w:space="0" w:color="auto"/>
        <w:right w:val="none" w:sz="0" w:space="0" w:color="auto"/>
      </w:divBdr>
      <w:divsChild>
        <w:div w:id="598758612">
          <w:marLeft w:val="0"/>
          <w:marRight w:val="0"/>
          <w:marTop w:val="0"/>
          <w:marBottom w:val="0"/>
          <w:divBdr>
            <w:top w:val="none" w:sz="0" w:space="0" w:color="auto"/>
            <w:left w:val="none" w:sz="0" w:space="0" w:color="auto"/>
            <w:bottom w:val="none" w:sz="0" w:space="0" w:color="auto"/>
            <w:right w:val="none" w:sz="0" w:space="0" w:color="auto"/>
          </w:divBdr>
        </w:div>
        <w:div w:id="1586526948">
          <w:marLeft w:val="0"/>
          <w:marRight w:val="0"/>
          <w:marTop w:val="0"/>
          <w:marBottom w:val="0"/>
          <w:divBdr>
            <w:top w:val="none" w:sz="0" w:space="0" w:color="auto"/>
            <w:left w:val="none" w:sz="0" w:space="0" w:color="auto"/>
            <w:bottom w:val="none" w:sz="0" w:space="0" w:color="auto"/>
            <w:right w:val="none" w:sz="0" w:space="0" w:color="auto"/>
          </w:divBdr>
          <w:divsChild>
            <w:div w:id="1608732307">
              <w:marLeft w:val="0"/>
              <w:marRight w:val="0"/>
              <w:marTop w:val="0"/>
              <w:marBottom w:val="0"/>
              <w:divBdr>
                <w:top w:val="none" w:sz="0" w:space="0" w:color="auto"/>
                <w:left w:val="none" w:sz="0" w:space="0" w:color="auto"/>
                <w:bottom w:val="none" w:sz="0" w:space="0" w:color="auto"/>
                <w:right w:val="none" w:sz="0" w:space="0" w:color="auto"/>
              </w:divBdr>
            </w:div>
            <w:div w:id="1943416404">
              <w:marLeft w:val="0"/>
              <w:marRight w:val="0"/>
              <w:marTop w:val="0"/>
              <w:marBottom w:val="0"/>
              <w:divBdr>
                <w:top w:val="none" w:sz="0" w:space="0" w:color="auto"/>
                <w:left w:val="none" w:sz="0" w:space="0" w:color="auto"/>
                <w:bottom w:val="none" w:sz="0" w:space="0" w:color="auto"/>
                <w:right w:val="none" w:sz="0" w:space="0" w:color="auto"/>
              </w:divBdr>
              <w:divsChild>
                <w:div w:id="204128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044671">
      <w:bodyDiv w:val="1"/>
      <w:marLeft w:val="0"/>
      <w:marRight w:val="0"/>
      <w:marTop w:val="0"/>
      <w:marBottom w:val="0"/>
      <w:divBdr>
        <w:top w:val="none" w:sz="0" w:space="0" w:color="auto"/>
        <w:left w:val="none" w:sz="0" w:space="0" w:color="auto"/>
        <w:bottom w:val="none" w:sz="0" w:space="0" w:color="auto"/>
        <w:right w:val="none" w:sz="0" w:space="0" w:color="auto"/>
      </w:divBdr>
      <w:divsChild>
        <w:div w:id="527915696">
          <w:marLeft w:val="0"/>
          <w:marRight w:val="0"/>
          <w:marTop w:val="0"/>
          <w:marBottom w:val="0"/>
          <w:divBdr>
            <w:top w:val="none" w:sz="0" w:space="0" w:color="auto"/>
            <w:left w:val="none" w:sz="0" w:space="0" w:color="auto"/>
            <w:bottom w:val="none" w:sz="0" w:space="0" w:color="auto"/>
            <w:right w:val="none" w:sz="0" w:space="0" w:color="auto"/>
          </w:divBdr>
          <w:divsChild>
            <w:div w:id="2018457905">
              <w:marLeft w:val="0"/>
              <w:marRight w:val="0"/>
              <w:marTop w:val="0"/>
              <w:marBottom w:val="0"/>
              <w:divBdr>
                <w:top w:val="none" w:sz="0" w:space="0" w:color="auto"/>
                <w:left w:val="none" w:sz="0" w:space="0" w:color="auto"/>
                <w:bottom w:val="none" w:sz="0" w:space="0" w:color="auto"/>
                <w:right w:val="none" w:sz="0" w:space="0" w:color="auto"/>
              </w:divBdr>
              <w:divsChild>
                <w:div w:id="7903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195647">
      <w:bodyDiv w:val="1"/>
      <w:marLeft w:val="0"/>
      <w:marRight w:val="0"/>
      <w:marTop w:val="0"/>
      <w:marBottom w:val="0"/>
      <w:divBdr>
        <w:top w:val="none" w:sz="0" w:space="0" w:color="auto"/>
        <w:left w:val="none" w:sz="0" w:space="0" w:color="auto"/>
        <w:bottom w:val="none" w:sz="0" w:space="0" w:color="auto"/>
        <w:right w:val="none" w:sz="0" w:space="0" w:color="auto"/>
      </w:divBdr>
      <w:divsChild>
        <w:div w:id="1200239237">
          <w:marLeft w:val="0"/>
          <w:marRight w:val="0"/>
          <w:marTop w:val="0"/>
          <w:marBottom w:val="0"/>
          <w:divBdr>
            <w:top w:val="none" w:sz="0" w:space="0" w:color="auto"/>
            <w:left w:val="none" w:sz="0" w:space="0" w:color="auto"/>
            <w:bottom w:val="none" w:sz="0" w:space="0" w:color="auto"/>
            <w:right w:val="none" w:sz="0" w:space="0" w:color="auto"/>
          </w:divBdr>
          <w:divsChild>
            <w:div w:id="720985396">
              <w:marLeft w:val="0"/>
              <w:marRight w:val="0"/>
              <w:marTop w:val="0"/>
              <w:marBottom w:val="0"/>
              <w:divBdr>
                <w:top w:val="none" w:sz="0" w:space="0" w:color="auto"/>
                <w:left w:val="none" w:sz="0" w:space="0" w:color="auto"/>
                <w:bottom w:val="none" w:sz="0" w:space="0" w:color="auto"/>
                <w:right w:val="none" w:sz="0" w:space="0" w:color="auto"/>
              </w:divBdr>
              <w:divsChild>
                <w:div w:id="53038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853506">
      <w:bodyDiv w:val="1"/>
      <w:marLeft w:val="0"/>
      <w:marRight w:val="0"/>
      <w:marTop w:val="0"/>
      <w:marBottom w:val="0"/>
      <w:divBdr>
        <w:top w:val="none" w:sz="0" w:space="0" w:color="auto"/>
        <w:left w:val="none" w:sz="0" w:space="0" w:color="auto"/>
        <w:bottom w:val="none" w:sz="0" w:space="0" w:color="auto"/>
        <w:right w:val="none" w:sz="0" w:space="0" w:color="auto"/>
      </w:divBdr>
      <w:divsChild>
        <w:div w:id="1479226063">
          <w:marLeft w:val="0"/>
          <w:marRight w:val="0"/>
          <w:marTop w:val="0"/>
          <w:marBottom w:val="0"/>
          <w:divBdr>
            <w:top w:val="none" w:sz="0" w:space="0" w:color="auto"/>
            <w:left w:val="none" w:sz="0" w:space="0" w:color="auto"/>
            <w:bottom w:val="none" w:sz="0" w:space="0" w:color="auto"/>
            <w:right w:val="none" w:sz="0" w:space="0" w:color="auto"/>
          </w:divBdr>
          <w:divsChild>
            <w:div w:id="1278675948">
              <w:marLeft w:val="0"/>
              <w:marRight w:val="0"/>
              <w:marTop w:val="0"/>
              <w:marBottom w:val="0"/>
              <w:divBdr>
                <w:top w:val="none" w:sz="0" w:space="0" w:color="auto"/>
                <w:left w:val="none" w:sz="0" w:space="0" w:color="auto"/>
                <w:bottom w:val="none" w:sz="0" w:space="0" w:color="auto"/>
                <w:right w:val="none" w:sz="0" w:space="0" w:color="auto"/>
              </w:divBdr>
              <w:divsChild>
                <w:div w:id="186748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08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4430">
          <w:marLeft w:val="0"/>
          <w:marRight w:val="0"/>
          <w:marTop w:val="0"/>
          <w:marBottom w:val="0"/>
          <w:divBdr>
            <w:top w:val="none" w:sz="0" w:space="0" w:color="auto"/>
            <w:left w:val="none" w:sz="0" w:space="0" w:color="auto"/>
            <w:bottom w:val="none" w:sz="0" w:space="0" w:color="auto"/>
            <w:right w:val="none" w:sz="0" w:space="0" w:color="auto"/>
          </w:divBdr>
          <w:divsChild>
            <w:div w:id="1899585819">
              <w:marLeft w:val="0"/>
              <w:marRight w:val="0"/>
              <w:marTop w:val="0"/>
              <w:marBottom w:val="0"/>
              <w:divBdr>
                <w:top w:val="none" w:sz="0" w:space="0" w:color="auto"/>
                <w:left w:val="none" w:sz="0" w:space="0" w:color="auto"/>
                <w:bottom w:val="none" w:sz="0" w:space="0" w:color="auto"/>
                <w:right w:val="none" w:sz="0" w:space="0" w:color="auto"/>
              </w:divBdr>
              <w:divsChild>
                <w:div w:id="200503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88558">
      <w:bodyDiv w:val="1"/>
      <w:marLeft w:val="0"/>
      <w:marRight w:val="0"/>
      <w:marTop w:val="0"/>
      <w:marBottom w:val="0"/>
      <w:divBdr>
        <w:top w:val="none" w:sz="0" w:space="0" w:color="auto"/>
        <w:left w:val="none" w:sz="0" w:space="0" w:color="auto"/>
        <w:bottom w:val="none" w:sz="0" w:space="0" w:color="auto"/>
        <w:right w:val="none" w:sz="0" w:space="0" w:color="auto"/>
      </w:divBdr>
      <w:divsChild>
        <w:div w:id="2142530763">
          <w:marLeft w:val="0"/>
          <w:marRight w:val="0"/>
          <w:marTop w:val="0"/>
          <w:marBottom w:val="0"/>
          <w:divBdr>
            <w:top w:val="none" w:sz="0" w:space="0" w:color="auto"/>
            <w:left w:val="none" w:sz="0" w:space="0" w:color="auto"/>
            <w:bottom w:val="none" w:sz="0" w:space="0" w:color="auto"/>
            <w:right w:val="none" w:sz="0" w:space="0" w:color="auto"/>
          </w:divBdr>
          <w:divsChild>
            <w:div w:id="1834569106">
              <w:marLeft w:val="0"/>
              <w:marRight w:val="0"/>
              <w:marTop w:val="0"/>
              <w:marBottom w:val="0"/>
              <w:divBdr>
                <w:top w:val="none" w:sz="0" w:space="0" w:color="auto"/>
                <w:left w:val="none" w:sz="0" w:space="0" w:color="auto"/>
                <w:bottom w:val="none" w:sz="0" w:space="0" w:color="auto"/>
                <w:right w:val="none" w:sz="0" w:space="0" w:color="auto"/>
              </w:divBdr>
              <w:divsChild>
                <w:div w:id="205030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733335">
      <w:bodyDiv w:val="1"/>
      <w:marLeft w:val="0"/>
      <w:marRight w:val="0"/>
      <w:marTop w:val="0"/>
      <w:marBottom w:val="0"/>
      <w:divBdr>
        <w:top w:val="none" w:sz="0" w:space="0" w:color="auto"/>
        <w:left w:val="none" w:sz="0" w:space="0" w:color="auto"/>
        <w:bottom w:val="none" w:sz="0" w:space="0" w:color="auto"/>
        <w:right w:val="none" w:sz="0" w:space="0" w:color="auto"/>
      </w:divBdr>
      <w:divsChild>
        <w:div w:id="603420625">
          <w:marLeft w:val="0"/>
          <w:marRight w:val="0"/>
          <w:marTop w:val="0"/>
          <w:marBottom w:val="0"/>
          <w:divBdr>
            <w:top w:val="none" w:sz="0" w:space="0" w:color="auto"/>
            <w:left w:val="none" w:sz="0" w:space="0" w:color="auto"/>
            <w:bottom w:val="none" w:sz="0" w:space="0" w:color="auto"/>
            <w:right w:val="none" w:sz="0" w:space="0" w:color="auto"/>
          </w:divBdr>
          <w:divsChild>
            <w:div w:id="1824270306">
              <w:marLeft w:val="0"/>
              <w:marRight w:val="0"/>
              <w:marTop w:val="0"/>
              <w:marBottom w:val="0"/>
              <w:divBdr>
                <w:top w:val="none" w:sz="0" w:space="0" w:color="auto"/>
                <w:left w:val="none" w:sz="0" w:space="0" w:color="auto"/>
                <w:bottom w:val="none" w:sz="0" w:space="0" w:color="auto"/>
                <w:right w:val="none" w:sz="0" w:space="0" w:color="auto"/>
              </w:divBdr>
              <w:divsChild>
                <w:div w:id="6797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62514">
      <w:bodyDiv w:val="1"/>
      <w:marLeft w:val="0"/>
      <w:marRight w:val="0"/>
      <w:marTop w:val="0"/>
      <w:marBottom w:val="0"/>
      <w:divBdr>
        <w:top w:val="none" w:sz="0" w:space="0" w:color="auto"/>
        <w:left w:val="none" w:sz="0" w:space="0" w:color="auto"/>
        <w:bottom w:val="none" w:sz="0" w:space="0" w:color="auto"/>
        <w:right w:val="none" w:sz="0" w:space="0" w:color="auto"/>
      </w:divBdr>
      <w:divsChild>
        <w:div w:id="665589877">
          <w:marLeft w:val="0"/>
          <w:marRight w:val="0"/>
          <w:marTop w:val="0"/>
          <w:marBottom w:val="0"/>
          <w:divBdr>
            <w:top w:val="none" w:sz="0" w:space="0" w:color="auto"/>
            <w:left w:val="none" w:sz="0" w:space="0" w:color="auto"/>
            <w:bottom w:val="none" w:sz="0" w:space="0" w:color="auto"/>
            <w:right w:val="none" w:sz="0" w:space="0" w:color="auto"/>
          </w:divBdr>
          <w:divsChild>
            <w:div w:id="579022415">
              <w:marLeft w:val="0"/>
              <w:marRight w:val="0"/>
              <w:marTop w:val="0"/>
              <w:marBottom w:val="0"/>
              <w:divBdr>
                <w:top w:val="none" w:sz="0" w:space="0" w:color="auto"/>
                <w:left w:val="none" w:sz="0" w:space="0" w:color="auto"/>
                <w:bottom w:val="none" w:sz="0" w:space="0" w:color="auto"/>
                <w:right w:val="none" w:sz="0" w:space="0" w:color="auto"/>
              </w:divBdr>
              <w:divsChild>
                <w:div w:id="88606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062288">
      <w:bodyDiv w:val="1"/>
      <w:marLeft w:val="0"/>
      <w:marRight w:val="0"/>
      <w:marTop w:val="0"/>
      <w:marBottom w:val="0"/>
      <w:divBdr>
        <w:top w:val="none" w:sz="0" w:space="0" w:color="auto"/>
        <w:left w:val="none" w:sz="0" w:space="0" w:color="auto"/>
        <w:bottom w:val="none" w:sz="0" w:space="0" w:color="auto"/>
        <w:right w:val="none" w:sz="0" w:space="0" w:color="auto"/>
      </w:divBdr>
      <w:divsChild>
        <w:div w:id="1770346334">
          <w:marLeft w:val="0"/>
          <w:marRight w:val="0"/>
          <w:marTop w:val="0"/>
          <w:marBottom w:val="0"/>
          <w:divBdr>
            <w:top w:val="none" w:sz="0" w:space="0" w:color="auto"/>
            <w:left w:val="none" w:sz="0" w:space="0" w:color="auto"/>
            <w:bottom w:val="none" w:sz="0" w:space="0" w:color="auto"/>
            <w:right w:val="none" w:sz="0" w:space="0" w:color="auto"/>
          </w:divBdr>
          <w:divsChild>
            <w:div w:id="447118261">
              <w:marLeft w:val="0"/>
              <w:marRight w:val="0"/>
              <w:marTop w:val="0"/>
              <w:marBottom w:val="0"/>
              <w:divBdr>
                <w:top w:val="none" w:sz="0" w:space="0" w:color="auto"/>
                <w:left w:val="none" w:sz="0" w:space="0" w:color="auto"/>
                <w:bottom w:val="none" w:sz="0" w:space="0" w:color="auto"/>
                <w:right w:val="none" w:sz="0" w:space="0" w:color="auto"/>
              </w:divBdr>
              <w:divsChild>
                <w:div w:id="174498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095271">
      <w:bodyDiv w:val="1"/>
      <w:marLeft w:val="0"/>
      <w:marRight w:val="0"/>
      <w:marTop w:val="0"/>
      <w:marBottom w:val="0"/>
      <w:divBdr>
        <w:top w:val="none" w:sz="0" w:space="0" w:color="auto"/>
        <w:left w:val="none" w:sz="0" w:space="0" w:color="auto"/>
        <w:bottom w:val="none" w:sz="0" w:space="0" w:color="auto"/>
        <w:right w:val="none" w:sz="0" w:space="0" w:color="auto"/>
      </w:divBdr>
      <w:divsChild>
        <w:div w:id="1699046438">
          <w:marLeft w:val="0"/>
          <w:marRight w:val="0"/>
          <w:marTop w:val="0"/>
          <w:marBottom w:val="0"/>
          <w:divBdr>
            <w:top w:val="none" w:sz="0" w:space="0" w:color="auto"/>
            <w:left w:val="none" w:sz="0" w:space="0" w:color="auto"/>
            <w:bottom w:val="none" w:sz="0" w:space="0" w:color="auto"/>
            <w:right w:val="none" w:sz="0" w:space="0" w:color="auto"/>
          </w:divBdr>
          <w:divsChild>
            <w:div w:id="1333414166">
              <w:marLeft w:val="0"/>
              <w:marRight w:val="0"/>
              <w:marTop w:val="0"/>
              <w:marBottom w:val="0"/>
              <w:divBdr>
                <w:top w:val="none" w:sz="0" w:space="0" w:color="auto"/>
                <w:left w:val="none" w:sz="0" w:space="0" w:color="auto"/>
                <w:bottom w:val="none" w:sz="0" w:space="0" w:color="auto"/>
                <w:right w:val="none" w:sz="0" w:space="0" w:color="auto"/>
              </w:divBdr>
              <w:divsChild>
                <w:div w:id="491021605">
                  <w:marLeft w:val="0"/>
                  <w:marRight w:val="0"/>
                  <w:marTop w:val="0"/>
                  <w:marBottom w:val="0"/>
                  <w:divBdr>
                    <w:top w:val="none" w:sz="0" w:space="0" w:color="auto"/>
                    <w:left w:val="none" w:sz="0" w:space="0" w:color="auto"/>
                    <w:bottom w:val="none" w:sz="0" w:space="0" w:color="auto"/>
                    <w:right w:val="none" w:sz="0" w:space="0" w:color="auto"/>
                  </w:divBdr>
                  <w:divsChild>
                    <w:div w:id="2001814360">
                      <w:marLeft w:val="0"/>
                      <w:marRight w:val="0"/>
                      <w:marTop w:val="0"/>
                      <w:marBottom w:val="0"/>
                      <w:divBdr>
                        <w:top w:val="none" w:sz="0" w:space="0" w:color="auto"/>
                        <w:left w:val="none" w:sz="0" w:space="0" w:color="auto"/>
                        <w:bottom w:val="none" w:sz="0" w:space="0" w:color="auto"/>
                        <w:right w:val="none" w:sz="0" w:space="0" w:color="auto"/>
                      </w:divBdr>
                      <w:divsChild>
                        <w:div w:id="476535505">
                          <w:marLeft w:val="0"/>
                          <w:marRight w:val="0"/>
                          <w:marTop w:val="0"/>
                          <w:marBottom w:val="0"/>
                          <w:divBdr>
                            <w:top w:val="none" w:sz="0" w:space="0" w:color="auto"/>
                            <w:left w:val="none" w:sz="0" w:space="0" w:color="auto"/>
                            <w:bottom w:val="none" w:sz="0" w:space="0" w:color="auto"/>
                            <w:right w:val="none" w:sz="0" w:space="0" w:color="auto"/>
                          </w:divBdr>
                        </w:div>
                        <w:div w:id="548540160">
                          <w:marLeft w:val="0"/>
                          <w:marRight w:val="0"/>
                          <w:marTop w:val="0"/>
                          <w:marBottom w:val="0"/>
                          <w:divBdr>
                            <w:top w:val="none" w:sz="0" w:space="0" w:color="auto"/>
                            <w:left w:val="none" w:sz="0" w:space="0" w:color="auto"/>
                            <w:bottom w:val="none" w:sz="0" w:space="0" w:color="auto"/>
                            <w:right w:val="none" w:sz="0" w:space="0" w:color="auto"/>
                          </w:divBdr>
                        </w:div>
                      </w:divsChild>
                    </w:div>
                    <w:div w:id="1177235817">
                      <w:marLeft w:val="0"/>
                      <w:marRight w:val="0"/>
                      <w:marTop w:val="0"/>
                      <w:marBottom w:val="0"/>
                      <w:divBdr>
                        <w:top w:val="none" w:sz="0" w:space="0" w:color="auto"/>
                        <w:left w:val="none" w:sz="0" w:space="0" w:color="auto"/>
                        <w:bottom w:val="none" w:sz="0" w:space="0" w:color="auto"/>
                        <w:right w:val="none" w:sz="0" w:space="0" w:color="auto"/>
                      </w:divBdr>
                      <w:divsChild>
                        <w:div w:id="78454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672080">
          <w:marLeft w:val="0"/>
          <w:marRight w:val="0"/>
          <w:marTop w:val="0"/>
          <w:marBottom w:val="0"/>
          <w:divBdr>
            <w:top w:val="none" w:sz="0" w:space="0" w:color="auto"/>
            <w:left w:val="none" w:sz="0" w:space="0" w:color="auto"/>
            <w:bottom w:val="none" w:sz="0" w:space="0" w:color="auto"/>
            <w:right w:val="none" w:sz="0" w:space="0" w:color="auto"/>
          </w:divBdr>
        </w:div>
        <w:div w:id="1712605230">
          <w:marLeft w:val="0"/>
          <w:marRight w:val="0"/>
          <w:marTop w:val="0"/>
          <w:marBottom w:val="0"/>
          <w:divBdr>
            <w:top w:val="none" w:sz="0" w:space="0" w:color="auto"/>
            <w:left w:val="none" w:sz="0" w:space="0" w:color="auto"/>
            <w:bottom w:val="none" w:sz="0" w:space="0" w:color="auto"/>
            <w:right w:val="none" w:sz="0" w:space="0" w:color="auto"/>
          </w:divBdr>
        </w:div>
        <w:div w:id="121117947">
          <w:marLeft w:val="0"/>
          <w:marRight w:val="0"/>
          <w:marTop w:val="0"/>
          <w:marBottom w:val="0"/>
          <w:divBdr>
            <w:top w:val="none" w:sz="0" w:space="0" w:color="auto"/>
            <w:left w:val="none" w:sz="0" w:space="0" w:color="auto"/>
            <w:bottom w:val="none" w:sz="0" w:space="0" w:color="auto"/>
            <w:right w:val="none" w:sz="0" w:space="0" w:color="auto"/>
          </w:divBdr>
          <w:divsChild>
            <w:div w:id="879124260">
              <w:marLeft w:val="0"/>
              <w:marRight w:val="0"/>
              <w:marTop w:val="285"/>
              <w:marBottom w:val="285"/>
              <w:divBdr>
                <w:top w:val="none" w:sz="0" w:space="0" w:color="auto"/>
                <w:left w:val="none" w:sz="0" w:space="0" w:color="auto"/>
                <w:bottom w:val="none" w:sz="0" w:space="0" w:color="auto"/>
                <w:right w:val="none" w:sz="0" w:space="0" w:color="auto"/>
              </w:divBdr>
            </w:div>
          </w:divsChild>
        </w:div>
      </w:divsChild>
    </w:div>
    <w:div w:id="1776247383">
      <w:bodyDiv w:val="1"/>
      <w:marLeft w:val="0"/>
      <w:marRight w:val="0"/>
      <w:marTop w:val="0"/>
      <w:marBottom w:val="0"/>
      <w:divBdr>
        <w:top w:val="none" w:sz="0" w:space="0" w:color="auto"/>
        <w:left w:val="none" w:sz="0" w:space="0" w:color="auto"/>
        <w:bottom w:val="none" w:sz="0" w:space="0" w:color="auto"/>
        <w:right w:val="none" w:sz="0" w:space="0" w:color="auto"/>
      </w:divBdr>
      <w:divsChild>
        <w:div w:id="161627210">
          <w:marLeft w:val="0"/>
          <w:marRight w:val="0"/>
          <w:marTop w:val="0"/>
          <w:marBottom w:val="0"/>
          <w:divBdr>
            <w:top w:val="none" w:sz="0" w:space="0" w:color="auto"/>
            <w:left w:val="none" w:sz="0" w:space="0" w:color="auto"/>
            <w:bottom w:val="none" w:sz="0" w:space="0" w:color="auto"/>
            <w:right w:val="none" w:sz="0" w:space="0" w:color="auto"/>
          </w:divBdr>
          <w:divsChild>
            <w:div w:id="767505288">
              <w:marLeft w:val="0"/>
              <w:marRight w:val="0"/>
              <w:marTop w:val="0"/>
              <w:marBottom w:val="0"/>
              <w:divBdr>
                <w:top w:val="none" w:sz="0" w:space="0" w:color="auto"/>
                <w:left w:val="none" w:sz="0" w:space="0" w:color="auto"/>
                <w:bottom w:val="none" w:sz="0" w:space="0" w:color="auto"/>
                <w:right w:val="none" w:sz="0" w:space="0" w:color="auto"/>
              </w:divBdr>
              <w:divsChild>
                <w:div w:id="156946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705916">
      <w:bodyDiv w:val="1"/>
      <w:marLeft w:val="0"/>
      <w:marRight w:val="0"/>
      <w:marTop w:val="0"/>
      <w:marBottom w:val="0"/>
      <w:divBdr>
        <w:top w:val="none" w:sz="0" w:space="0" w:color="auto"/>
        <w:left w:val="none" w:sz="0" w:space="0" w:color="auto"/>
        <w:bottom w:val="none" w:sz="0" w:space="0" w:color="auto"/>
        <w:right w:val="none" w:sz="0" w:space="0" w:color="auto"/>
      </w:divBdr>
      <w:divsChild>
        <w:div w:id="577522493">
          <w:marLeft w:val="0"/>
          <w:marRight w:val="0"/>
          <w:marTop w:val="0"/>
          <w:marBottom w:val="0"/>
          <w:divBdr>
            <w:top w:val="none" w:sz="0" w:space="0" w:color="auto"/>
            <w:left w:val="none" w:sz="0" w:space="0" w:color="auto"/>
            <w:bottom w:val="none" w:sz="0" w:space="0" w:color="auto"/>
            <w:right w:val="none" w:sz="0" w:space="0" w:color="auto"/>
          </w:divBdr>
          <w:divsChild>
            <w:div w:id="298342937">
              <w:marLeft w:val="0"/>
              <w:marRight w:val="0"/>
              <w:marTop w:val="0"/>
              <w:marBottom w:val="0"/>
              <w:divBdr>
                <w:top w:val="none" w:sz="0" w:space="0" w:color="auto"/>
                <w:left w:val="none" w:sz="0" w:space="0" w:color="auto"/>
                <w:bottom w:val="none" w:sz="0" w:space="0" w:color="auto"/>
                <w:right w:val="none" w:sz="0" w:space="0" w:color="auto"/>
              </w:divBdr>
              <w:divsChild>
                <w:div w:id="2792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91928">
      <w:bodyDiv w:val="1"/>
      <w:marLeft w:val="0"/>
      <w:marRight w:val="0"/>
      <w:marTop w:val="0"/>
      <w:marBottom w:val="0"/>
      <w:divBdr>
        <w:top w:val="none" w:sz="0" w:space="0" w:color="auto"/>
        <w:left w:val="none" w:sz="0" w:space="0" w:color="auto"/>
        <w:bottom w:val="none" w:sz="0" w:space="0" w:color="auto"/>
        <w:right w:val="none" w:sz="0" w:space="0" w:color="auto"/>
      </w:divBdr>
      <w:divsChild>
        <w:div w:id="1942761868">
          <w:marLeft w:val="0"/>
          <w:marRight w:val="0"/>
          <w:marTop w:val="0"/>
          <w:marBottom w:val="0"/>
          <w:divBdr>
            <w:top w:val="none" w:sz="0" w:space="0" w:color="auto"/>
            <w:left w:val="none" w:sz="0" w:space="0" w:color="auto"/>
            <w:bottom w:val="none" w:sz="0" w:space="0" w:color="auto"/>
            <w:right w:val="none" w:sz="0" w:space="0" w:color="auto"/>
          </w:divBdr>
          <w:divsChild>
            <w:div w:id="1804496837">
              <w:marLeft w:val="0"/>
              <w:marRight w:val="0"/>
              <w:marTop w:val="0"/>
              <w:marBottom w:val="0"/>
              <w:divBdr>
                <w:top w:val="none" w:sz="0" w:space="0" w:color="auto"/>
                <w:left w:val="none" w:sz="0" w:space="0" w:color="auto"/>
                <w:bottom w:val="none" w:sz="0" w:space="0" w:color="auto"/>
                <w:right w:val="none" w:sz="0" w:space="0" w:color="auto"/>
              </w:divBdr>
              <w:divsChild>
                <w:div w:id="785537884">
                  <w:marLeft w:val="0"/>
                  <w:marRight w:val="0"/>
                  <w:marTop w:val="0"/>
                  <w:marBottom w:val="0"/>
                  <w:divBdr>
                    <w:top w:val="none" w:sz="0" w:space="0" w:color="auto"/>
                    <w:left w:val="none" w:sz="0" w:space="0" w:color="auto"/>
                    <w:bottom w:val="none" w:sz="0" w:space="0" w:color="auto"/>
                    <w:right w:val="none" w:sz="0" w:space="0" w:color="auto"/>
                  </w:divBdr>
                  <w:divsChild>
                    <w:div w:id="1632973450">
                      <w:marLeft w:val="0"/>
                      <w:marRight w:val="0"/>
                      <w:marTop w:val="0"/>
                      <w:marBottom w:val="0"/>
                      <w:divBdr>
                        <w:top w:val="none" w:sz="0" w:space="0" w:color="auto"/>
                        <w:left w:val="none" w:sz="0" w:space="0" w:color="auto"/>
                        <w:bottom w:val="none" w:sz="0" w:space="0" w:color="auto"/>
                        <w:right w:val="none" w:sz="0" w:space="0" w:color="auto"/>
                      </w:divBdr>
                      <w:divsChild>
                        <w:div w:id="77337539">
                          <w:marLeft w:val="0"/>
                          <w:marRight w:val="0"/>
                          <w:marTop w:val="0"/>
                          <w:marBottom w:val="0"/>
                          <w:divBdr>
                            <w:top w:val="none" w:sz="0" w:space="0" w:color="auto"/>
                            <w:left w:val="none" w:sz="0" w:space="0" w:color="auto"/>
                            <w:bottom w:val="none" w:sz="0" w:space="0" w:color="auto"/>
                            <w:right w:val="none" w:sz="0" w:space="0" w:color="auto"/>
                          </w:divBdr>
                        </w:div>
                        <w:div w:id="780534513">
                          <w:marLeft w:val="0"/>
                          <w:marRight w:val="0"/>
                          <w:marTop w:val="0"/>
                          <w:marBottom w:val="0"/>
                          <w:divBdr>
                            <w:top w:val="none" w:sz="0" w:space="0" w:color="auto"/>
                            <w:left w:val="none" w:sz="0" w:space="0" w:color="auto"/>
                            <w:bottom w:val="none" w:sz="0" w:space="0" w:color="auto"/>
                            <w:right w:val="none" w:sz="0" w:space="0" w:color="auto"/>
                          </w:divBdr>
                        </w:div>
                      </w:divsChild>
                    </w:div>
                    <w:div w:id="1070616242">
                      <w:marLeft w:val="0"/>
                      <w:marRight w:val="0"/>
                      <w:marTop w:val="0"/>
                      <w:marBottom w:val="0"/>
                      <w:divBdr>
                        <w:top w:val="none" w:sz="0" w:space="0" w:color="auto"/>
                        <w:left w:val="none" w:sz="0" w:space="0" w:color="auto"/>
                        <w:bottom w:val="none" w:sz="0" w:space="0" w:color="auto"/>
                        <w:right w:val="none" w:sz="0" w:space="0" w:color="auto"/>
                      </w:divBdr>
                      <w:divsChild>
                        <w:div w:id="155021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747847">
          <w:marLeft w:val="0"/>
          <w:marRight w:val="0"/>
          <w:marTop w:val="0"/>
          <w:marBottom w:val="0"/>
          <w:divBdr>
            <w:top w:val="none" w:sz="0" w:space="0" w:color="auto"/>
            <w:left w:val="none" w:sz="0" w:space="0" w:color="auto"/>
            <w:bottom w:val="none" w:sz="0" w:space="0" w:color="auto"/>
            <w:right w:val="none" w:sz="0" w:space="0" w:color="auto"/>
          </w:divBdr>
        </w:div>
        <w:div w:id="85854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apere.org.uk/about-us.aspx" TargetMode="External"/><Relationship Id="rId21" Type="http://schemas.openxmlformats.org/officeDocument/2006/relationships/hyperlink" Target="https://osf.io/n4dqp/?view_only=8ca41cbeb1414724819a160456caacb6" TargetMode="External"/><Relationship Id="rId42" Type="http://schemas.openxmlformats.org/officeDocument/2006/relationships/hyperlink" Target="https://doi.org/10.1080/01425692.2013.800444" TargetMode="External"/><Relationship Id="rId63" Type="http://schemas.openxmlformats.org/officeDocument/2006/relationships/hyperlink" Target="https://doi.org/10.1111/j.1467-9507.2012.00670.x" TargetMode="External"/><Relationship Id="rId84" Type="http://schemas.openxmlformats.org/officeDocument/2006/relationships/hyperlink" Target="https://doi.org/10.1002/aur.2652" TargetMode="External"/><Relationship Id="rId138" Type="http://schemas.openxmlformats.org/officeDocument/2006/relationships/hyperlink" Target="https://doi.org/10.1080/09638288.2018.1561955" TargetMode="External"/><Relationship Id="rId107" Type="http://schemas.openxmlformats.org/officeDocument/2006/relationships/hyperlink" Target="https://doi.org/10.1177/1098214010376532" TargetMode="External"/><Relationship Id="rId11" Type="http://schemas.openxmlformats.org/officeDocument/2006/relationships/hyperlink" Target="https://osf.io/n4dqp/?view_only=8ca41cbeb1414724819a160456caacb6" TargetMode="External"/><Relationship Id="rId32" Type="http://schemas.openxmlformats.org/officeDocument/2006/relationships/hyperlink" Target="https://doi.org/10.18061/dsq.v34i3.3865" TargetMode="External"/><Relationship Id="rId37" Type="http://schemas.openxmlformats.org/officeDocument/2006/relationships/hyperlink" Target="https://doi.org/10.3109/09638288.2016.1140833" TargetMode="External"/><Relationship Id="rId53" Type="http://schemas.openxmlformats.org/officeDocument/2006/relationships/hyperlink" Target="https://doi.org/10.1080/09669760.2016.1189813" TargetMode="External"/><Relationship Id="rId58" Type="http://schemas.openxmlformats.org/officeDocument/2006/relationships/hyperlink" Target="https://doi.org/10.1080/08913811.2017.1395223" TargetMode="External"/><Relationship Id="rId74" Type="http://schemas.openxmlformats.org/officeDocument/2006/relationships/hyperlink" Target="https://doi.org/10.1111/1471-3802.12053" TargetMode="External"/><Relationship Id="rId79" Type="http://schemas.openxmlformats.org/officeDocument/2006/relationships/hyperlink" Target="https://doi.org/10.1017/jgc.2016.26" TargetMode="External"/><Relationship Id="rId102" Type="http://schemas.openxmlformats.org/officeDocument/2006/relationships/hyperlink" Target="https://doi.org/10.1787/bff7a85d-en" TargetMode="External"/><Relationship Id="rId123" Type="http://schemas.openxmlformats.org/officeDocument/2006/relationships/hyperlink" Target="https://doi.org/10.1080/00131881.2018.1493349" TargetMode="External"/><Relationship Id="rId128" Type="http://schemas.openxmlformats.org/officeDocument/2006/relationships/hyperlink" Target="https://doi.org/10.1080/00131881.2018.1500194"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doi.org/10.1080/09500782.2010.495781" TargetMode="External"/><Relationship Id="rId95" Type="http://schemas.openxmlformats.org/officeDocument/2006/relationships/hyperlink" Target="https://doi.org/10.1037/xge0000179" TargetMode="External"/><Relationship Id="rId22" Type="http://schemas.openxmlformats.org/officeDocument/2006/relationships/image" Target="media/image8.emf"/><Relationship Id="rId27" Type="http://schemas.openxmlformats.org/officeDocument/2006/relationships/image" Target="media/image13.emf"/><Relationship Id="rId43" Type="http://schemas.openxmlformats.org/officeDocument/2006/relationships/hyperlink" Target="https://doi.org/10.1111/j.1471-3802.2012.01263.x" TargetMode="External"/><Relationship Id="rId48" Type="http://schemas.openxmlformats.org/officeDocument/2006/relationships/hyperlink" Target="https://doi.org/10.1080/1743727x.2013.817551" TargetMode="External"/><Relationship Id="rId64" Type="http://schemas.openxmlformats.org/officeDocument/2006/relationships/hyperlink" Target="https://doi.org/10.1007/s10803-013-1908-6" TargetMode="External"/><Relationship Id="rId69" Type="http://schemas.openxmlformats.org/officeDocument/2006/relationships/hyperlink" Target="https://doi.org/10.1016/j.childyouth.2020.104961" TargetMode="External"/><Relationship Id="rId113" Type="http://schemas.openxmlformats.org/officeDocument/2006/relationships/hyperlink" Target="https://medium.com/publiclibrarysg/what-comics-can-do-for-your-childs-education-3aea597bd93" TargetMode="External"/><Relationship Id="rId118" Type="http://schemas.openxmlformats.org/officeDocument/2006/relationships/hyperlink" Target="https://doi.org/10.1080/03055698.2018.1509774" TargetMode="External"/><Relationship Id="rId134" Type="http://schemas.openxmlformats.org/officeDocument/2006/relationships/hyperlink" Target="https://doi.org/10.1080/13603116.2016.1260845" TargetMode="External"/><Relationship Id="rId139" Type="http://schemas.openxmlformats.org/officeDocument/2006/relationships/hyperlink" Target="https://doi.org/10.1007/s11218-023-09837-4" TargetMode="External"/><Relationship Id="rId80" Type="http://schemas.openxmlformats.org/officeDocument/2006/relationships/hyperlink" Target="https://www.moms.com/emojis-help-kids-identify-emotions/" TargetMode="External"/><Relationship Id="rId85" Type="http://schemas.openxmlformats.org/officeDocument/2006/relationships/hyperlink" Target="https://doi.org/10.1037/bul0000450" TargetMode="External"/><Relationship Id="rId12" Type="http://schemas.openxmlformats.org/officeDocument/2006/relationships/image" Target="media/image1.png"/><Relationship Id="rId17" Type="http://schemas.openxmlformats.org/officeDocument/2006/relationships/hyperlink" Target="https://dialogueworks.co.uk/philosophy-for-children-p4c" TargetMode="External"/><Relationship Id="rId33" Type="http://schemas.openxmlformats.org/officeDocument/2006/relationships/hyperlink" Target="https://doi.org/10.31219/osf.io/fhc2k" TargetMode="External"/><Relationship Id="rId38" Type="http://schemas.openxmlformats.org/officeDocument/2006/relationships/hyperlink" Target="https://doi.org/10.3389/fpsyg.2021.702166" TargetMode="External"/><Relationship Id="rId59" Type="http://schemas.openxmlformats.org/officeDocument/2006/relationships/hyperlink" Target="https://doi.org/10.1080/00131881.2018.1493353" TargetMode="External"/><Relationship Id="rId103" Type="http://schemas.openxmlformats.org/officeDocument/2006/relationships/hyperlink" Target="https://doi.org/10.16993/sjdr.1069" TargetMode="External"/><Relationship Id="rId108" Type="http://schemas.openxmlformats.org/officeDocument/2006/relationships/hyperlink" Target="https://doi.org/10.1371/journal.pone.0187043" TargetMode="External"/><Relationship Id="rId124" Type="http://schemas.openxmlformats.org/officeDocument/2006/relationships/hyperlink" Target="https://doi.org/10.1080/00131911.2017.1400948" TargetMode="External"/><Relationship Id="rId129" Type="http://schemas.openxmlformats.org/officeDocument/2006/relationships/hyperlink" Target="https://doi.org/10.1097/yco.0000000000000644" TargetMode="External"/><Relationship Id="rId54" Type="http://schemas.openxmlformats.org/officeDocument/2006/relationships/hyperlink" Target="https://doi.org/10.1080/03004430.2013.773509" TargetMode="External"/><Relationship Id="rId70" Type="http://schemas.openxmlformats.org/officeDocument/2006/relationships/hyperlink" Target="https://doi.org/10.31234/osf.io/s493d" TargetMode="External"/><Relationship Id="rId75" Type="http://schemas.openxmlformats.org/officeDocument/2006/relationships/hyperlink" Target="https://doi.org/10.1177/1745691619826015" TargetMode="External"/><Relationship Id="rId91" Type="http://schemas.openxmlformats.org/officeDocument/2006/relationships/hyperlink" Target="https://doi.org/10.1080/25783858.2019.1589988" TargetMode="External"/><Relationship Id="rId96" Type="http://schemas.openxmlformats.org/officeDocument/2006/relationships/hyperlink" Target="https://doi.org/10.1093/acrefore/9780190264093.013.1021" TargetMode="External"/><Relationship Id="rId140" Type="http://schemas.openxmlformats.org/officeDocument/2006/relationships/hyperlink" Target="https://doi.org/10.5430/jct.v7n1p135"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9.emf"/><Relationship Id="rId28" Type="http://schemas.openxmlformats.org/officeDocument/2006/relationships/hyperlink" Target="https://osf.io/n4dqp/?view_only=eea63bea3112417fa105b0cf835010a4" TargetMode="External"/><Relationship Id="rId49" Type="http://schemas.openxmlformats.org/officeDocument/2006/relationships/hyperlink" Target="https://doi.org/10.53841/bpsqmip.2022.1.33.46" TargetMode="External"/><Relationship Id="rId114" Type="http://schemas.openxmlformats.org/officeDocument/2006/relationships/hyperlink" Target="https://doi.org/10.1016/s0005-7967(03)00145-1" TargetMode="External"/><Relationship Id="rId119" Type="http://schemas.openxmlformats.org/officeDocument/2006/relationships/hyperlink" Target="https://doi.org/10.1177/1529100620935793" TargetMode="External"/><Relationship Id="rId44" Type="http://schemas.openxmlformats.org/officeDocument/2006/relationships/hyperlink" Target="https://doi.org/10.1007/978-3-030-20779-3_10" TargetMode="External"/><Relationship Id="rId60" Type="http://schemas.openxmlformats.org/officeDocument/2006/relationships/hyperlink" Target="https://doi.org/10.1111/j.1469-5812.2008.00483.x" TargetMode="External"/><Relationship Id="rId65" Type="http://schemas.openxmlformats.org/officeDocument/2006/relationships/hyperlink" Target="https://doi.org/10.1016/b978-0-12-801856-9.00008-6" TargetMode="External"/><Relationship Id="rId81" Type="http://schemas.openxmlformats.org/officeDocument/2006/relationships/hyperlink" Target="https://doi.org/10.3390/educsci14040346" TargetMode="External"/><Relationship Id="rId86" Type="http://schemas.openxmlformats.org/officeDocument/2006/relationships/hyperlink" Target="https://doi.org/10.1002/cad.20312" TargetMode="External"/><Relationship Id="rId130" Type="http://schemas.openxmlformats.org/officeDocument/2006/relationships/hyperlink" Target="https://doi.org/10.1080/03323315.2013.859339" TargetMode="External"/><Relationship Id="rId135" Type="http://schemas.openxmlformats.org/officeDocument/2006/relationships/hyperlink" Target="https://doi.org/10.1186/s12889-021-11139-3" TargetMode="External"/><Relationship Id="rId13" Type="http://schemas.openxmlformats.org/officeDocument/2006/relationships/image" Target="media/image2.png"/><Relationship Id="rId18" Type="http://schemas.openxmlformats.org/officeDocument/2006/relationships/image" Target="media/image6.png"/><Relationship Id="rId39" Type="http://schemas.openxmlformats.org/officeDocument/2006/relationships/hyperlink" Target="https://doi.org/10.1177/1529100620915848" TargetMode="External"/><Relationship Id="rId109" Type="http://schemas.openxmlformats.org/officeDocument/2006/relationships/hyperlink" Target="https://doi.org/10.1016/j.ridd.2011.09.011" TargetMode="External"/><Relationship Id="rId34" Type="http://schemas.openxmlformats.org/officeDocument/2006/relationships/hyperlink" Target="https://doi.org/10.53841/bpsecp.2017.34.4.70" TargetMode="External"/><Relationship Id="rId50" Type="http://schemas.openxmlformats.org/officeDocument/2006/relationships/hyperlink" Target="https://doi.org/10.1080/03004279.2018.1535610" TargetMode="External"/><Relationship Id="rId55" Type="http://schemas.openxmlformats.org/officeDocument/2006/relationships/hyperlink" Target="https://doi.org/10.1080/1034912x.2018.1439572" TargetMode="External"/><Relationship Id="rId76" Type="http://schemas.openxmlformats.org/officeDocument/2006/relationships/hyperlink" Target="https://doi.org/10.1016/j.tics.2004.07.001" TargetMode="External"/><Relationship Id="rId97" Type="http://schemas.openxmlformats.org/officeDocument/2006/relationships/hyperlink" Target="https://doi.org/10.1080/19411243.2015.1021067" TargetMode="External"/><Relationship Id="rId104" Type="http://schemas.openxmlformats.org/officeDocument/2006/relationships/hyperlink" Target="https://doi.org/10.3109/13668250.2013.790532" TargetMode="External"/><Relationship Id="rId120" Type="http://schemas.openxmlformats.org/officeDocument/2006/relationships/hyperlink" Target="https://doi.org/10.1136/bmj.h4672" TargetMode="External"/><Relationship Id="rId125" Type="http://schemas.openxmlformats.org/officeDocument/2006/relationships/hyperlink" Target="https://doi.org/10.1007/s40471-020-00241-6" TargetMode="External"/><Relationship Id="rId141"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doi.org/10.5195/jmla.2017.88" TargetMode="External"/><Relationship Id="rId92" Type="http://schemas.openxmlformats.org/officeDocument/2006/relationships/hyperlink" Target="https://doi.org/10.1002/berj.3638" TargetMode="External"/><Relationship Id="rId2" Type="http://schemas.openxmlformats.org/officeDocument/2006/relationships/numbering" Target="numbering.xml"/><Relationship Id="rId29" Type="http://schemas.openxmlformats.org/officeDocument/2006/relationships/hyperlink" Target="https://osf.io/n4dqp/?view_only=eea63bea3112417fa105b0cf835010a4" TargetMode="External"/><Relationship Id="rId24" Type="http://schemas.openxmlformats.org/officeDocument/2006/relationships/image" Target="media/image10.emf"/><Relationship Id="rId40" Type="http://schemas.openxmlformats.org/officeDocument/2006/relationships/hyperlink" Target="https://doi.org/10.1017/jrr.2012.1" TargetMode="External"/><Relationship Id="rId45" Type="http://schemas.openxmlformats.org/officeDocument/2006/relationships/hyperlink" Target="https://doi.org/10.1080/03004279.2021.1873398" TargetMode="External"/><Relationship Id="rId66" Type="http://schemas.openxmlformats.org/officeDocument/2006/relationships/hyperlink" Target="https://doi.org/10.1177/001440291408000201" TargetMode="External"/><Relationship Id="rId87" Type="http://schemas.openxmlformats.org/officeDocument/2006/relationships/hyperlink" Target="https://doi.org/10.4324/9781315160320-6" TargetMode="External"/><Relationship Id="rId110" Type="http://schemas.openxmlformats.org/officeDocument/2006/relationships/hyperlink" Target="https://doi.org/10.14786/flr.v8i3.637" TargetMode="External"/><Relationship Id="rId115" Type="http://schemas.openxmlformats.org/officeDocument/2006/relationships/hyperlink" Target="https://doi.org/10.1080/09620210100200078" TargetMode="External"/><Relationship Id="rId131" Type="http://schemas.openxmlformats.org/officeDocument/2006/relationships/hyperlink" Target="https://doi.org/10.1057/9780230583993_9" TargetMode="External"/><Relationship Id="rId136" Type="http://schemas.openxmlformats.org/officeDocument/2006/relationships/hyperlink" Target="https://doi.org/10.1177/27546330241308540" TargetMode="External"/><Relationship Id="rId61" Type="http://schemas.openxmlformats.org/officeDocument/2006/relationships/hyperlink" Target="https://doi.org/10.1080/00131881.2018.1500079" TargetMode="External"/><Relationship Id="rId82" Type="http://schemas.openxmlformats.org/officeDocument/2006/relationships/hyperlink" Target="https://doi.org/10.5840/thinking200216211" TargetMode="External"/><Relationship Id="rId19" Type="http://schemas.openxmlformats.org/officeDocument/2006/relationships/image" Target="media/image7.png"/><Relationship Id="rId14" Type="http://schemas.openxmlformats.org/officeDocument/2006/relationships/image" Target="media/image3.jpeg"/><Relationship Id="rId30" Type="http://schemas.openxmlformats.org/officeDocument/2006/relationships/hyperlink" Target="https://doi.org/10.1037/bul0000212" TargetMode="External"/><Relationship Id="rId35" Type="http://schemas.openxmlformats.org/officeDocument/2006/relationships/hyperlink" Target="https://doi.org/10.2139/ssrn.4286967" TargetMode="External"/><Relationship Id="rId56" Type="http://schemas.openxmlformats.org/officeDocument/2006/relationships/hyperlink" Target="https://doi.org/10.1080/07351699309533950" TargetMode="External"/><Relationship Id="rId77" Type="http://schemas.openxmlformats.org/officeDocument/2006/relationships/hyperlink" Target="https://doi.org/10.1111/j.1468-3148.2012.00699.x" TargetMode="External"/><Relationship Id="rId100" Type="http://schemas.openxmlformats.org/officeDocument/2006/relationships/hyperlink" Target="https://doi.org/10.1177/0004944117730649" TargetMode="External"/><Relationship Id="rId105" Type="http://schemas.openxmlformats.org/officeDocument/2006/relationships/hyperlink" Target="https://doi.org/10.1080/09669760.2018.1563352" TargetMode="External"/><Relationship Id="rId126" Type="http://schemas.openxmlformats.org/officeDocument/2006/relationships/hyperlink" Target="https://doi.org/10.1038/s41539-018-0032-y" TargetMode="External"/><Relationship Id="rId8" Type="http://schemas.openxmlformats.org/officeDocument/2006/relationships/hyperlink" Target="https://osf.io/n4dqp/?view_only=eea63bea3112417fa105b0cf835010a4" TargetMode="External"/><Relationship Id="rId51" Type="http://schemas.openxmlformats.org/officeDocument/2006/relationships/hyperlink" Target="https://doi.org/10.1080/03054985.2020.1856060" TargetMode="External"/><Relationship Id="rId72" Type="http://schemas.openxmlformats.org/officeDocument/2006/relationships/hyperlink" Target="https://doi.org/10.1111/1471-3802.12512" TargetMode="External"/><Relationship Id="rId93" Type="http://schemas.openxmlformats.org/officeDocument/2006/relationships/hyperlink" Target="https://doi.org/10.1111/chso.12357" TargetMode="External"/><Relationship Id="rId98" Type="http://schemas.openxmlformats.org/officeDocument/2006/relationships/hyperlink" Target="https://doi.org/10.1007/s10566-012-9183-9" TargetMode="External"/><Relationship Id="rId121" Type="http://schemas.openxmlformats.org/officeDocument/2006/relationships/hyperlink" Target="https://doi.org/10.1111/1467-9752.12227" TargetMode="External"/><Relationship Id="rId142" Type="http://schemas.openxmlformats.org/officeDocument/2006/relationships/footer" Target="footer2.xml"/><Relationship Id="rId3" Type="http://schemas.openxmlformats.org/officeDocument/2006/relationships/styles" Target="styles.xml"/><Relationship Id="rId25" Type="http://schemas.openxmlformats.org/officeDocument/2006/relationships/image" Target="media/image11.emf"/><Relationship Id="rId46" Type="http://schemas.openxmlformats.org/officeDocument/2006/relationships/hyperlink" Target="https://doi.org/10.1007/s11256-016-0353-1" TargetMode="External"/><Relationship Id="rId67" Type="http://schemas.openxmlformats.org/officeDocument/2006/relationships/hyperlink" Target="https://doi.org/10.1111/j.1440-1800.2008.00395.x" TargetMode="External"/><Relationship Id="rId116" Type="http://schemas.openxmlformats.org/officeDocument/2006/relationships/hyperlink" Target="https://www.sapere.org.uk" TargetMode="External"/><Relationship Id="rId137" Type="http://schemas.openxmlformats.org/officeDocument/2006/relationships/hyperlink" Target="https://doi.org/10.1080/09638288.2018.1561955" TargetMode="External"/><Relationship Id="rId20" Type="http://schemas.openxmlformats.org/officeDocument/2006/relationships/hyperlink" Target="https://osf.io/n4dqp/?view_only=8ca41cbeb1414724819a160456caacb6" TargetMode="External"/><Relationship Id="rId41" Type="http://schemas.openxmlformats.org/officeDocument/2006/relationships/hyperlink" Target="https://doi.org/10.2307/3319669" TargetMode="External"/><Relationship Id="rId62" Type="http://schemas.openxmlformats.org/officeDocument/2006/relationships/hyperlink" Target="https://doi.org/10.1080/08856251003658694" TargetMode="External"/><Relationship Id="rId83" Type="http://schemas.openxmlformats.org/officeDocument/2006/relationships/hyperlink" Target="https://doi.org/10.1080/713666109" TargetMode="External"/><Relationship Id="rId88" Type="http://schemas.openxmlformats.org/officeDocument/2006/relationships/hyperlink" Target="https://doi.org/10.1080/08856257.2018.1424778" TargetMode="External"/><Relationship Id="rId111" Type="http://schemas.openxmlformats.org/officeDocument/2006/relationships/hyperlink" Target="https://doi.org/10.1080/08856257.2018.1542226" TargetMode="External"/><Relationship Id="rId132" Type="http://schemas.openxmlformats.org/officeDocument/2006/relationships/hyperlink" Target="https://doi.org/10.31234/osf.io/24jhw_v1" TargetMode="External"/><Relationship Id="rId15" Type="http://schemas.openxmlformats.org/officeDocument/2006/relationships/image" Target="media/image4.jpeg"/><Relationship Id="rId36" Type="http://schemas.openxmlformats.org/officeDocument/2006/relationships/hyperlink" Target="https://doi.org/10.1016/j.dhjo.2016.10.003" TargetMode="External"/><Relationship Id="rId57" Type="http://schemas.openxmlformats.org/officeDocument/2006/relationships/hyperlink" Target="https://doi.org/10.1177/0907568206062942" TargetMode="External"/><Relationship Id="rId106" Type="http://schemas.openxmlformats.org/officeDocument/2006/relationships/hyperlink" Target="https://doi.org/10.1038/526182a" TargetMode="External"/><Relationship Id="rId127" Type="http://schemas.openxmlformats.org/officeDocument/2006/relationships/hyperlink" Target="https://doi.org/10.1080/13603116.2015.1111447" TargetMode="External"/><Relationship Id="rId10" Type="http://schemas.openxmlformats.org/officeDocument/2006/relationships/hyperlink" Target="https://osf.io/n4dqp/?view_only=8ca41cbeb1414724819a160456caacb6" TargetMode="External"/><Relationship Id="rId31" Type="http://schemas.openxmlformats.org/officeDocument/2006/relationships/hyperlink" Target="https://doi.org/10.1080/03004279.2012.745890" TargetMode="External"/><Relationship Id="rId52" Type="http://schemas.openxmlformats.org/officeDocument/2006/relationships/hyperlink" Target="https://doi.org/10.1111/1467-8578.12033" TargetMode="External"/><Relationship Id="rId73" Type="http://schemas.openxmlformats.org/officeDocument/2006/relationships/hyperlink" Target="https://doi.org/10.1080/13603116.2020.1866688" TargetMode="External"/><Relationship Id="rId78" Type="http://schemas.openxmlformats.org/officeDocument/2006/relationships/hyperlink" Target="https://doi.org/10.2304/gsch.2014.4.2.64" TargetMode="External"/><Relationship Id="rId94" Type="http://schemas.openxmlformats.org/officeDocument/2006/relationships/hyperlink" Target="https://doi.org/10.1515/atd-2017-0026" TargetMode="External"/><Relationship Id="rId99" Type="http://schemas.openxmlformats.org/officeDocument/2006/relationships/hyperlink" Target="https://doi.org/10.1080/09518398.2013.780316" TargetMode="External"/><Relationship Id="rId101" Type="http://schemas.openxmlformats.org/officeDocument/2006/relationships/hyperlink" Target="https://doi.org/10.1111/1467-9817.12320" TargetMode="External"/><Relationship Id="rId122" Type="http://schemas.openxmlformats.org/officeDocument/2006/relationships/hyperlink" Target="https://doi.org/10.3390/educsci12050322" TargetMode="External"/><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sf.io/n4dqp/?view_only=eea63bea3112417fa105b0cf835010a4" TargetMode="External"/><Relationship Id="rId26" Type="http://schemas.openxmlformats.org/officeDocument/2006/relationships/image" Target="media/image12.emf"/><Relationship Id="rId47" Type="http://schemas.openxmlformats.org/officeDocument/2006/relationships/hyperlink" Target="https://doi.org/10.1089/aut.2020.0014" TargetMode="External"/><Relationship Id="rId68" Type="http://schemas.openxmlformats.org/officeDocument/2006/relationships/hyperlink" Target="https://doi.org/10.1016/s0065-2601(08)60318-4" TargetMode="External"/><Relationship Id="rId89" Type="http://schemas.openxmlformats.org/officeDocument/2006/relationships/hyperlink" Target="https://doi.org/10.1111/spc3.12735" TargetMode="External"/><Relationship Id="rId112" Type="http://schemas.openxmlformats.org/officeDocument/2006/relationships/hyperlink" Target="https://doi.org/10.1080/08856257.2018.1424782" TargetMode="External"/><Relationship Id="rId133" Type="http://schemas.openxmlformats.org/officeDocument/2006/relationships/hyperlink" Target="https://doi.org/10.1080/0267152042000248016" TargetMode="External"/><Relationship Id="rId16"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0AF6F-DB91-1941-BAED-30C935E4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45</Pages>
  <Words>14251</Words>
  <Characters>86000</Characters>
  <Application>Microsoft Office Word</Application>
  <DocSecurity>0</DocSecurity>
  <Lines>1567</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Fields</dc:creator>
  <cp:keywords/>
  <dc:description/>
  <cp:lastModifiedBy>Kathryn Asbury</cp:lastModifiedBy>
  <cp:revision>6</cp:revision>
  <cp:lastPrinted>2024-07-29T07:27:00Z</cp:lastPrinted>
  <dcterms:created xsi:type="dcterms:W3CDTF">2025-11-04T11:23:00Z</dcterms:created>
  <dcterms:modified xsi:type="dcterms:W3CDTF">2025-11-04T11:34:00Z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zotero-version="6.0.15"&gt;&lt;session id="sel62wBx"/&gt;&lt;style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