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5BAC3" w14:textId="0F243246" w:rsidR="005C18A9" w:rsidRDefault="00F35236">
      <w:pPr>
        <w:rPr>
          <w:b/>
          <w:bCs/>
          <w:sz w:val="24"/>
          <w:szCs w:val="24"/>
        </w:rPr>
      </w:pPr>
      <w:r>
        <w:rPr>
          <w:b/>
          <w:bCs/>
          <w:sz w:val="24"/>
          <w:szCs w:val="24"/>
        </w:rPr>
        <w:t xml:space="preserve">Supporting the professional development of trial managers: </w:t>
      </w:r>
      <w:r w:rsidR="0000392D">
        <w:rPr>
          <w:b/>
          <w:bCs/>
          <w:sz w:val="24"/>
          <w:szCs w:val="24"/>
        </w:rPr>
        <w:t>how can you help?</w:t>
      </w:r>
    </w:p>
    <w:p w14:paraId="0A03257D" w14:textId="77777777" w:rsidR="0000392D" w:rsidRDefault="0000392D">
      <w:pPr>
        <w:rPr>
          <w:b/>
          <w:bCs/>
          <w:sz w:val="24"/>
          <w:szCs w:val="24"/>
        </w:rPr>
      </w:pPr>
    </w:p>
    <w:p w14:paraId="6500E1D9" w14:textId="39DE5C37" w:rsidR="006661D7" w:rsidRDefault="13893B68">
      <w:pPr>
        <w:rPr>
          <w:sz w:val="24"/>
          <w:szCs w:val="24"/>
        </w:rPr>
      </w:pPr>
      <w:r w:rsidRPr="3BD1C0DA">
        <w:rPr>
          <w:sz w:val="24"/>
          <w:szCs w:val="24"/>
        </w:rPr>
        <w:t>Mitchell EJ</w:t>
      </w:r>
      <w:r w:rsidR="4705DBE0" w:rsidRPr="3BD1C0DA">
        <w:rPr>
          <w:sz w:val="24"/>
          <w:szCs w:val="24"/>
          <w:vertAlign w:val="superscript"/>
        </w:rPr>
        <w:t>1</w:t>
      </w:r>
      <w:r w:rsidRPr="3BD1C0DA">
        <w:rPr>
          <w:sz w:val="24"/>
          <w:szCs w:val="24"/>
        </w:rPr>
        <w:t xml:space="preserve">, </w:t>
      </w:r>
      <w:r w:rsidR="005B530E" w:rsidRPr="3BD1C0DA">
        <w:rPr>
          <w:sz w:val="24"/>
          <w:szCs w:val="24"/>
        </w:rPr>
        <w:t>Arundel C</w:t>
      </w:r>
      <w:r w:rsidR="005B530E" w:rsidRPr="3BD1C0DA">
        <w:rPr>
          <w:sz w:val="24"/>
          <w:szCs w:val="24"/>
          <w:vertAlign w:val="superscript"/>
        </w:rPr>
        <w:t xml:space="preserve"> </w:t>
      </w:r>
      <w:r w:rsidR="005B530E">
        <w:rPr>
          <w:sz w:val="24"/>
          <w:szCs w:val="24"/>
          <w:vertAlign w:val="superscript"/>
        </w:rPr>
        <w:t>2</w:t>
      </w:r>
      <w:r w:rsidR="005B530E">
        <w:rPr>
          <w:sz w:val="24"/>
          <w:szCs w:val="24"/>
        </w:rPr>
        <w:t xml:space="preserve">, </w:t>
      </w:r>
      <w:r w:rsidR="005B530E" w:rsidRPr="005B530E">
        <w:rPr>
          <w:sz w:val="24"/>
          <w:szCs w:val="24"/>
        </w:rPr>
        <w:t>Babalis</w:t>
      </w:r>
      <w:r w:rsidR="005B530E" w:rsidRPr="3BD1C0DA">
        <w:rPr>
          <w:sz w:val="24"/>
          <w:szCs w:val="24"/>
        </w:rPr>
        <w:t xml:space="preserve"> </w:t>
      </w:r>
      <w:r w:rsidR="005B530E" w:rsidRPr="005B530E">
        <w:rPr>
          <w:sz w:val="24"/>
          <w:szCs w:val="24"/>
        </w:rPr>
        <w:t>D</w:t>
      </w:r>
      <w:r w:rsidR="005B530E">
        <w:rPr>
          <w:sz w:val="24"/>
          <w:szCs w:val="24"/>
          <w:vertAlign w:val="superscript"/>
        </w:rPr>
        <w:t>3</w:t>
      </w:r>
      <w:r w:rsidR="005B530E">
        <w:rPr>
          <w:sz w:val="24"/>
          <w:szCs w:val="24"/>
        </w:rPr>
        <w:t xml:space="preserve">, </w:t>
      </w:r>
      <w:r w:rsidR="3593055E" w:rsidRPr="005B530E">
        <w:rPr>
          <w:sz w:val="24"/>
          <w:szCs w:val="24"/>
        </w:rPr>
        <w:t>Connolly</w:t>
      </w:r>
      <w:r w:rsidR="3593055E" w:rsidRPr="3BD1C0DA">
        <w:rPr>
          <w:sz w:val="24"/>
          <w:szCs w:val="24"/>
        </w:rPr>
        <w:t xml:space="preserve"> S</w:t>
      </w:r>
      <w:r w:rsidR="005B530E">
        <w:rPr>
          <w:sz w:val="24"/>
          <w:szCs w:val="24"/>
          <w:vertAlign w:val="superscript"/>
        </w:rPr>
        <w:t>4</w:t>
      </w:r>
      <w:r w:rsidR="3593055E" w:rsidRPr="3BD1C0DA">
        <w:rPr>
          <w:sz w:val="24"/>
          <w:szCs w:val="24"/>
        </w:rPr>
        <w:t>, Constable L</w:t>
      </w:r>
      <w:r w:rsidR="00DB53A6">
        <w:rPr>
          <w:sz w:val="24"/>
          <w:szCs w:val="24"/>
          <w:vertAlign w:val="superscript"/>
        </w:rPr>
        <w:t>5</w:t>
      </w:r>
      <w:r w:rsidR="3593055E" w:rsidRPr="3BD1C0DA">
        <w:rPr>
          <w:sz w:val="24"/>
          <w:szCs w:val="24"/>
        </w:rPr>
        <w:t xml:space="preserve">, </w:t>
      </w:r>
      <w:r w:rsidR="005B530E" w:rsidRPr="3BD1C0DA">
        <w:rPr>
          <w:sz w:val="24"/>
          <w:szCs w:val="24"/>
        </w:rPr>
        <w:t xml:space="preserve">Goodman </w:t>
      </w:r>
      <w:r w:rsidR="005B530E" w:rsidRPr="005B530E">
        <w:rPr>
          <w:sz w:val="24"/>
          <w:szCs w:val="24"/>
        </w:rPr>
        <w:t>K</w:t>
      </w:r>
      <w:r w:rsidR="00DB53A6">
        <w:rPr>
          <w:sz w:val="24"/>
          <w:szCs w:val="24"/>
          <w:vertAlign w:val="superscript"/>
        </w:rPr>
        <w:t>5</w:t>
      </w:r>
      <w:r w:rsidR="005B530E">
        <w:rPr>
          <w:sz w:val="24"/>
          <w:szCs w:val="24"/>
        </w:rPr>
        <w:t xml:space="preserve">, </w:t>
      </w:r>
      <w:r w:rsidR="4C446136" w:rsidRPr="007201BD">
        <w:rPr>
          <w:sz w:val="24"/>
          <w:szCs w:val="24"/>
        </w:rPr>
        <w:t>Stylianou</w:t>
      </w:r>
      <w:r w:rsidR="4C446136" w:rsidRPr="3BD1C0DA">
        <w:rPr>
          <w:sz w:val="24"/>
          <w:szCs w:val="24"/>
        </w:rPr>
        <w:t xml:space="preserve"> L</w:t>
      </w:r>
      <w:r w:rsidR="007602BE">
        <w:rPr>
          <w:sz w:val="24"/>
          <w:szCs w:val="24"/>
          <w:vertAlign w:val="superscript"/>
        </w:rPr>
        <w:t>6</w:t>
      </w:r>
      <w:r w:rsidR="4C446136" w:rsidRPr="3BD1C0DA">
        <w:rPr>
          <w:sz w:val="24"/>
          <w:szCs w:val="24"/>
        </w:rPr>
        <w:t xml:space="preserve">, </w:t>
      </w:r>
      <w:r w:rsidR="007201BD" w:rsidRPr="3BD1C0DA">
        <w:rPr>
          <w:sz w:val="24"/>
          <w:szCs w:val="24"/>
        </w:rPr>
        <w:t xml:space="preserve">Taylor </w:t>
      </w:r>
      <w:r w:rsidR="007201BD" w:rsidRPr="007201BD">
        <w:rPr>
          <w:sz w:val="24"/>
          <w:szCs w:val="24"/>
        </w:rPr>
        <w:t>J</w:t>
      </w:r>
      <w:r w:rsidR="007201BD" w:rsidRPr="007602BE">
        <w:rPr>
          <w:sz w:val="24"/>
          <w:szCs w:val="24"/>
          <w:vertAlign w:val="superscript"/>
        </w:rPr>
        <w:t>7</w:t>
      </w:r>
      <w:r w:rsidR="007201BD">
        <w:rPr>
          <w:sz w:val="24"/>
          <w:szCs w:val="24"/>
        </w:rPr>
        <w:t xml:space="preserve">, </w:t>
      </w:r>
      <w:r w:rsidR="3BE26426" w:rsidRPr="3BD1C0DA">
        <w:rPr>
          <w:sz w:val="24"/>
          <w:szCs w:val="24"/>
        </w:rPr>
        <w:t>Wakefield N</w:t>
      </w:r>
      <w:r w:rsidR="3BE26426" w:rsidRPr="3BD1C0DA">
        <w:rPr>
          <w:sz w:val="24"/>
          <w:szCs w:val="24"/>
          <w:vertAlign w:val="superscript"/>
        </w:rPr>
        <w:t>1</w:t>
      </w:r>
      <w:r w:rsidR="001B6DCE">
        <w:rPr>
          <w:sz w:val="24"/>
          <w:szCs w:val="24"/>
        </w:rPr>
        <w:t xml:space="preserve">, </w:t>
      </w:r>
      <w:r w:rsidR="007602BE" w:rsidRPr="3BD1C0DA">
        <w:rPr>
          <w:sz w:val="24"/>
          <w:szCs w:val="24"/>
        </w:rPr>
        <w:t xml:space="preserve">Williams </w:t>
      </w:r>
      <w:r w:rsidR="007602BE" w:rsidRPr="007602BE">
        <w:rPr>
          <w:sz w:val="24"/>
          <w:szCs w:val="24"/>
        </w:rPr>
        <w:t>S</w:t>
      </w:r>
      <w:r w:rsidR="007602BE">
        <w:rPr>
          <w:sz w:val="24"/>
          <w:szCs w:val="24"/>
          <w:vertAlign w:val="superscript"/>
        </w:rPr>
        <w:t>8</w:t>
      </w:r>
      <w:r w:rsidR="007602BE">
        <w:rPr>
          <w:sz w:val="24"/>
          <w:szCs w:val="24"/>
        </w:rPr>
        <w:t xml:space="preserve">, </w:t>
      </w:r>
      <w:r w:rsidR="007201BD" w:rsidRPr="007602BE">
        <w:rPr>
          <w:sz w:val="24"/>
          <w:szCs w:val="24"/>
        </w:rPr>
        <w:t>Wolstenhulme</w:t>
      </w:r>
      <w:r w:rsidR="007201BD" w:rsidRPr="3BD1C0DA">
        <w:rPr>
          <w:sz w:val="24"/>
          <w:szCs w:val="24"/>
        </w:rPr>
        <w:t xml:space="preserve"> F</w:t>
      </w:r>
      <w:r w:rsidR="007602BE">
        <w:rPr>
          <w:sz w:val="24"/>
          <w:szCs w:val="24"/>
          <w:vertAlign w:val="superscript"/>
        </w:rPr>
        <w:t>9</w:t>
      </w:r>
    </w:p>
    <w:p w14:paraId="631D14AB" w14:textId="77777777" w:rsidR="006661D7" w:rsidRDefault="006661D7">
      <w:pPr>
        <w:rPr>
          <w:sz w:val="24"/>
          <w:szCs w:val="24"/>
        </w:rPr>
      </w:pPr>
    </w:p>
    <w:p w14:paraId="652D275B" w14:textId="668BE3F6" w:rsidR="006661D7" w:rsidRDefault="006661D7">
      <w:pPr>
        <w:rPr>
          <w:sz w:val="24"/>
          <w:szCs w:val="24"/>
        </w:rPr>
      </w:pPr>
      <w:r>
        <w:rPr>
          <w:sz w:val="24"/>
          <w:szCs w:val="24"/>
        </w:rPr>
        <w:t>1</w:t>
      </w:r>
      <w:r w:rsidR="0048673A">
        <w:rPr>
          <w:sz w:val="24"/>
          <w:szCs w:val="24"/>
        </w:rPr>
        <w:tab/>
        <w:t>Nottingham Clinical Trials Unit, School of Medicine, University of Nottingham</w:t>
      </w:r>
    </w:p>
    <w:p w14:paraId="42A4F0A6" w14:textId="479C5445" w:rsidR="005B530E" w:rsidRDefault="006661D7" w:rsidP="005B530E">
      <w:pPr>
        <w:ind w:left="720" w:hanging="720"/>
        <w:rPr>
          <w:sz w:val="24"/>
          <w:szCs w:val="24"/>
        </w:rPr>
      </w:pPr>
      <w:r w:rsidRPr="28732E06">
        <w:rPr>
          <w:sz w:val="24"/>
          <w:szCs w:val="24"/>
        </w:rPr>
        <w:t>2</w:t>
      </w:r>
      <w:r>
        <w:tab/>
      </w:r>
      <w:r w:rsidR="005B530E" w:rsidRPr="3BD1C0DA">
        <w:rPr>
          <w:sz w:val="24"/>
          <w:szCs w:val="24"/>
        </w:rPr>
        <w:t>York Trials Unit, Department of Health Sciences, Faculty of Science, University of York</w:t>
      </w:r>
      <w:r w:rsidR="005B530E" w:rsidRPr="28732E06">
        <w:rPr>
          <w:sz w:val="24"/>
          <w:szCs w:val="24"/>
        </w:rPr>
        <w:t xml:space="preserve"> </w:t>
      </w:r>
    </w:p>
    <w:p w14:paraId="4A292ED6" w14:textId="77777777" w:rsidR="005B530E" w:rsidRDefault="3FE79B96">
      <w:pPr>
        <w:rPr>
          <w:sz w:val="24"/>
          <w:szCs w:val="24"/>
        </w:rPr>
      </w:pPr>
      <w:r w:rsidRPr="49335314">
        <w:rPr>
          <w:sz w:val="24"/>
          <w:szCs w:val="24"/>
        </w:rPr>
        <w:t>3</w:t>
      </w:r>
      <w:r w:rsidR="006661D7">
        <w:tab/>
      </w:r>
      <w:r w:rsidR="005B530E">
        <w:rPr>
          <w:sz w:val="24"/>
          <w:szCs w:val="24"/>
        </w:rPr>
        <w:t>Imperial Clinical Trials Unit, School of Public Health, Imperial College London</w:t>
      </w:r>
      <w:r w:rsidR="005B530E" w:rsidRPr="49335314">
        <w:rPr>
          <w:sz w:val="24"/>
          <w:szCs w:val="24"/>
        </w:rPr>
        <w:t xml:space="preserve"> </w:t>
      </w:r>
    </w:p>
    <w:p w14:paraId="33DFBFD9" w14:textId="77777777" w:rsidR="005B530E" w:rsidRDefault="000E59C9">
      <w:pPr>
        <w:rPr>
          <w:sz w:val="24"/>
          <w:szCs w:val="24"/>
        </w:rPr>
      </w:pPr>
      <w:r w:rsidRPr="758DFC98">
        <w:rPr>
          <w:sz w:val="24"/>
          <w:szCs w:val="24"/>
        </w:rPr>
        <w:t>4</w:t>
      </w:r>
      <w:r>
        <w:tab/>
      </w:r>
      <w:r w:rsidR="005B530E" w:rsidRPr="526663B9">
        <w:rPr>
          <w:sz w:val="24"/>
          <w:szCs w:val="24"/>
        </w:rPr>
        <w:t>Royal Marsden Clinical Trials Unit, The Royal Marsden NHS Foundation Trust</w:t>
      </w:r>
      <w:r w:rsidR="005B530E" w:rsidRPr="758DFC98">
        <w:rPr>
          <w:sz w:val="24"/>
          <w:szCs w:val="24"/>
        </w:rPr>
        <w:t xml:space="preserve"> </w:t>
      </w:r>
    </w:p>
    <w:p w14:paraId="27F9EBE4" w14:textId="77777777" w:rsidR="00DB53A6" w:rsidRDefault="0B26AA38" w:rsidP="00DB53A6">
      <w:pPr>
        <w:rPr>
          <w:sz w:val="24"/>
          <w:szCs w:val="24"/>
        </w:rPr>
      </w:pPr>
      <w:r w:rsidRPr="526663B9">
        <w:rPr>
          <w:sz w:val="24"/>
          <w:szCs w:val="24"/>
        </w:rPr>
        <w:t>5</w:t>
      </w:r>
      <w:r w:rsidR="55ACCF6A">
        <w:tab/>
      </w:r>
      <w:r w:rsidR="00DB53A6" w:rsidRPr="49335314">
        <w:rPr>
          <w:sz w:val="24"/>
          <w:szCs w:val="24"/>
        </w:rPr>
        <w:t>Centre for Healthcare Randomised Trials (</w:t>
      </w:r>
      <w:proofErr w:type="spellStart"/>
      <w:r w:rsidR="00DB53A6" w:rsidRPr="49335314">
        <w:rPr>
          <w:sz w:val="24"/>
          <w:szCs w:val="24"/>
        </w:rPr>
        <w:t>CHaRT</w:t>
      </w:r>
      <w:proofErr w:type="spellEnd"/>
      <w:r w:rsidR="00DB53A6" w:rsidRPr="49335314">
        <w:rPr>
          <w:sz w:val="24"/>
          <w:szCs w:val="24"/>
        </w:rPr>
        <w:t>), University of Aberdeen</w:t>
      </w:r>
    </w:p>
    <w:p w14:paraId="794B49FD" w14:textId="77777777" w:rsidR="00D11086" w:rsidRDefault="43B67A3E" w:rsidP="00D11086">
      <w:pPr>
        <w:rPr>
          <w:sz w:val="24"/>
          <w:szCs w:val="24"/>
        </w:rPr>
      </w:pPr>
      <w:r w:rsidRPr="0382F2F1">
        <w:rPr>
          <w:sz w:val="24"/>
          <w:szCs w:val="24"/>
        </w:rPr>
        <w:t>6</w:t>
      </w:r>
      <w:r w:rsidR="000E59C9">
        <w:tab/>
      </w:r>
      <w:r w:rsidR="00D11086" w:rsidRPr="758DFC98">
        <w:rPr>
          <w:sz w:val="24"/>
          <w:szCs w:val="24"/>
        </w:rPr>
        <w:t>Department of Public Health and Primary Care, University of Cambridge</w:t>
      </w:r>
    </w:p>
    <w:p w14:paraId="6FB04C28" w14:textId="77777777" w:rsidR="00E43AF6" w:rsidRDefault="00E43AF6" w:rsidP="00E43AF6">
      <w:pPr>
        <w:rPr>
          <w:sz w:val="24"/>
          <w:szCs w:val="24"/>
        </w:rPr>
      </w:pPr>
      <w:r w:rsidRPr="082EA727">
        <w:rPr>
          <w:sz w:val="24"/>
          <w:szCs w:val="24"/>
        </w:rPr>
        <w:t xml:space="preserve">7 </w:t>
      </w:r>
      <w:r>
        <w:rPr>
          <w:sz w:val="24"/>
          <w:szCs w:val="24"/>
        </w:rPr>
        <w:tab/>
      </w:r>
      <w:r w:rsidRPr="082EA727">
        <w:rPr>
          <w:sz w:val="24"/>
          <w:szCs w:val="24"/>
        </w:rPr>
        <w:t>Bristol Trials Centre, Bristol Medical School, University of Bristol</w:t>
      </w:r>
    </w:p>
    <w:p w14:paraId="0ED5B9BA" w14:textId="77777777" w:rsidR="007602BE" w:rsidRDefault="000E59C9" w:rsidP="007602BE">
      <w:pPr>
        <w:ind w:left="720" w:hanging="720"/>
        <w:rPr>
          <w:sz w:val="24"/>
          <w:szCs w:val="24"/>
        </w:rPr>
      </w:pPr>
      <w:r>
        <w:rPr>
          <w:sz w:val="24"/>
          <w:szCs w:val="24"/>
        </w:rPr>
        <w:t>8</w:t>
      </w:r>
      <w:r w:rsidR="007A52B9">
        <w:rPr>
          <w:sz w:val="24"/>
          <w:szCs w:val="24"/>
        </w:rPr>
        <w:t xml:space="preserve"> </w:t>
      </w:r>
      <w:r w:rsidR="003F35D9">
        <w:rPr>
          <w:sz w:val="24"/>
          <w:szCs w:val="24"/>
        </w:rPr>
        <w:tab/>
      </w:r>
      <w:r w:rsidR="007602BE" w:rsidRPr="28732E06">
        <w:rPr>
          <w:sz w:val="24"/>
          <w:szCs w:val="24"/>
        </w:rPr>
        <w:t>Southampton Clinical Trials Unit, School of Medicine, University of Southampton</w:t>
      </w:r>
    </w:p>
    <w:p w14:paraId="612D9E70" w14:textId="67C13A90" w:rsidR="006B39E7" w:rsidRDefault="006B39E7" w:rsidP="006B39E7">
      <w:pPr>
        <w:ind w:left="720" w:hanging="720"/>
        <w:rPr>
          <w:sz w:val="24"/>
          <w:szCs w:val="24"/>
        </w:rPr>
      </w:pPr>
      <w:r>
        <w:rPr>
          <w:sz w:val="24"/>
          <w:szCs w:val="24"/>
        </w:rPr>
        <w:t>9</w:t>
      </w:r>
      <w:r>
        <w:rPr>
          <w:sz w:val="24"/>
          <w:szCs w:val="24"/>
        </w:rPr>
        <w:tab/>
      </w:r>
      <w:r w:rsidRPr="0382F2F1">
        <w:rPr>
          <w:sz w:val="24"/>
          <w:szCs w:val="24"/>
        </w:rPr>
        <w:t>Newcastle Clinical Trials Unit, Population Health Sciences Institute, Newcastle University</w:t>
      </w:r>
    </w:p>
    <w:p w14:paraId="0BD4E484" w14:textId="3842BCCF" w:rsidR="000E59C9" w:rsidRDefault="000E59C9">
      <w:pPr>
        <w:rPr>
          <w:sz w:val="24"/>
          <w:szCs w:val="24"/>
        </w:rPr>
      </w:pPr>
    </w:p>
    <w:p w14:paraId="155C2322" w14:textId="136F9A36" w:rsidR="000E59C9" w:rsidRDefault="000E59C9" w:rsidP="000A7670">
      <w:pPr>
        <w:ind w:left="720" w:hanging="720"/>
        <w:rPr>
          <w:sz w:val="24"/>
          <w:szCs w:val="24"/>
        </w:rPr>
      </w:pPr>
      <w:r>
        <w:tab/>
      </w:r>
    </w:p>
    <w:p w14:paraId="59E84190" w14:textId="228F4215" w:rsidR="000E59C9" w:rsidRDefault="000E59C9">
      <w:pPr>
        <w:rPr>
          <w:sz w:val="24"/>
          <w:szCs w:val="24"/>
        </w:rPr>
      </w:pPr>
    </w:p>
    <w:p w14:paraId="34EC7653" w14:textId="77777777" w:rsidR="006661D7" w:rsidRPr="006661D7" w:rsidRDefault="006661D7">
      <w:pPr>
        <w:rPr>
          <w:sz w:val="24"/>
          <w:szCs w:val="24"/>
        </w:rPr>
      </w:pPr>
    </w:p>
    <w:p w14:paraId="3B2103CE" w14:textId="58C89057" w:rsidR="005C18A9" w:rsidRDefault="009D5DF0">
      <w:pPr>
        <w:rPr>
          <w:sz w:val="24"/>
          <w:szCs w:val="24"/>
        </w:rPr>
      </w:pPr>
      <w:r>
        <w:rPr>
          <w:b/>
          <w:bCs/>
          <w:sz w:val="24"/>
          <w:szCs w:val="24"/>
        </w:rPr>
        <w:t xml:space="preserve">Corresponding author: </w:t>
      </w:r>
      <w:r>
        <w:rPr>
          <w:sz w:val="24"/>
          <w:szCs w:val="24"/>
        </w:rPr>
        <w:t>EJ Mitchell</w:t>
      </w:r>
      <w:r w:rsidR="00E4765F">
        <w:rPr>
          <w:sz w:val="24"/>
          <w:szCs w:val="24"/>
        </w:rPr>
        <w:t xml:space="preserve">. </w:t>
      </w:r>
      <w:hyperlink r:id="rId8" w:history="1">
        <w:r w:rsidR="00E4765F" w:rsidRPr="00D2603D">
          <w:rPr>
            <w:rStyle w:val="Hyperlink"/>
            <w:sz w:val="24"/>
            <w:szCs w:val="24"/>
          </w:rPr>
          <w:t>Eleanor.mitchell@nottingham.ac.uk</w:t>
        </w:r>
      </w:hyperlink>
      <w:r w:rsidR="00E4765F">
        <w:rPr>
          <w:sz w:val="24"/>
          <w:szCs w:val="24"/>
        </w:rPr>
        <w:t xml:space="preserve"> </w:t>
      </w:r>
    </w:p>
    <w:p w14:paraId="2FD4BB31" w14:textId="77777777" w:rsidR="003567BA" w:rsidRDefault="003567BA">
      <w:pPr>
        <w:rPr>
          <w:sz w:val="24"/>
          <w:szCs w:val="24"/>
        </w:rPr>
      </w:pPr>
    </w:p>
    <w:p w14:paraId="58B19BC8" w14:textId="532B9546" w:rsidR="000E59C9" w:rsidRDefault="003567BA">
      <w:pPr>
        <w:rPr>
          <w:sz w:val="24"/>
          <w:szCs w:val="24"/>
        </w:rPr>
      </w:pPr>
      <w:r>
        <w:rPr>
          <w:b/>
          <w:bCs/>
          <w:sz w:val="24"/>
          <w:szCs w:val="24"/>
        </w:rPr>
        <w:t xml:space="preserve">Key words (3-10): </w:t>
      </w:r>
      <w:r w:rsidR="0048673A">
        <w:rPr>
          <w:sz w:val="24"/>
          <w:szCs w:val="24"/>
        </w:rPr>
        <w:t>Trial management, Clinical Trials, Professional Development</w:t>
      </w:r>
    </w:p>
    <w:p w14:paraId="4A0A8801" w14:textId="77777777" w:rsidR="000E59C9" w:rsidRDefault="000E59C9">
      <w:pPr>
        <w:rPr>
          <w:sz w:val="24"/>
          <w:szCs w:val="24"/>
        </w:rPr>
      </w:pPr>
      <w:r>
        <w:rPr>
          <w:sz w:val="24"/>
          <w:szCs w:val="24"/>
        </w:rPr>
        <w:br w:type="page"/>
      </w:r>
    </w:p>
    <w:p w14:paraId="3E5207CD" w14:textId="77777777" w:rsidR="004F49B7" w:rsidRDefault="004F49B7">
      <w:pPr>
        <w:rPr>
          <w:b/>
          <w:bCs/>
          <w:sz w:val="24"/>
          <w:szCs w:val="24"/>
        </w:rPr>
      </w:pPr>
      <w:r>
        <w:rPr>
          <w:b/>
          <w:bCs/>
          <w:sz w:val="24"/>
          <w:szCs w:val="24"/>
        </w:rPr>
        <w:lastRenderedPageBreak/>
        <w:t>Abstract</w:t>
      </w:r>
    </w:p>
    <w:p w14:paraId="06A412C0" w14:textId="6CD429BD" w:rsidR="0054510C" w:rsidRDefault="0054510C" w:rsidP="006E307E">
      <w:pPr>
        <w:spacing w:after="0" w:line="360" w:lineRule="auto"/>
        <w:rPr>
          <w:sz w:val="24"/>
          <w:szCs w:val="24"/>
        </w:rPr>
      </w:pPr>
      <w:r w:rsidRPr="0054510C">
        <w:rPr>
          <w:sz w:val="24"/>
          <w:szCs w:val="24"/>
        </w:rPr>
        <w:t xml:space="preserve">Clinical trial managers are central to the successful design and delivery of clinical trials, making them </w:t>
      </w:r>
      <w:r>
        <w:rPr>
          <w:sz w:val="24"/>
          <w:szCs w:val="24"/>
        </w:rPr>
        <w:t>crucial within</w:t>
      </w:r>
      <w:r w:rsidRPr="0054510C">
        <w:rPr>
          <w:sz w:val="24"/>
          <w:szCs w:val="24"/>
        </w:rPr>
        <w:t xml:space="preserve"> the research landscape. Yet, despite their vital contribution, many trial </w:t>
      </w:r>
      <w:proofErr w:type="spellStart"/>
      <w:r w:rsidRPr="0054510C">
        <w:rPr>
          <w:sz w:val="24"/>
          <w:szCs w:val="24"/>
        </w:rPr>
        <w:t>managers</w:t>
      </w:r>
      <w:proofErr w:type="spellEnd"/>
      <w:r w:rsidRPr="0054510C">
        <w:rPr>
          <w:sz w:val="24"/>
          <w:szCs w:val="24"/>
        </w:rPr>
        <w:t xml:space="preserve"> report feeling undervalued, under-supported, and insufficiently recognised for the expertise they bring to their teams. Unlike other research roles, there is no clearly defined career pathway for trial managers, and opportunities for professional growth are often limited. In the UK, those working on academic-led trials are usually employed within universities or NHS trusts, frequently based in UKCRC-registered Clinical Trial Units. In this article, we provide practical guidance for both trial managers and their employers on how to strengthen professional development opportunities and better support this essential workforce.</w:t>
      </w:r>
    </w:p>
    <w:p w14:paraId="0E562763" w14:textId="0109DD3B" w:rsidR="004F49B7" w:rsidRDefault="004F49B7" w:rsidP="006E307E">
      <w:pPr>
        <w:spacing w:after="0" w:line="360" w:lineRule="auto"/>
        <w:rPr>
          <w:sz w:val="24"/>
          <w:szCs w:val="24"/>
        </w:rPr>
      </w:pPr>
      <w:r>
        <w:rPr>
          <w:sz w:val="24"/>
          <w:szCs w:val="24"/>
        </w:rPr>
        <w:br w:type="page"/>
      </w:r>
    </w:p>
    <w:p w14:paraId="7546844B" w14:textId="4DF02B64" w:rsidR="00790D10" w:rsidRDefault="00DE6D88" w:rsidP="004A0CCA">
      <w:pPr>
        <w:spacing w:after="0" w:line="360" w:lineRule="auto"/>
        <w:rPr>
          <w:b/>
          <w:bCs/>
          <w:sz w:val="24"/>
          <w:szCs w:val="24"/>
        </w:rPr>
      </w:pPr>
      <w:r>
        <w:rPr>
          <w:b/>
          <w:bCs/>
          <w:sz w:val="24"/>
          <w:szCs w:val="24"/>
        </w:rPr>
        <w:lastRenderedPageBreak/>
        <w:t>INTRODUCTION</w:t>
      </w:r>
    </w:p>
    <w:p w14:paraId="22C5CE39" w14:textId="69AB8CD4" w:rsidR="004A0CCA" w:rsidRPr="004A0CCA" w:rsidRDefault="58BB4253" w:rsidP="004A0CCA">
      <w:pPr>
        <w:spacing w:after="0" w:line="360" w:lineRule="auto"/>
        <w:rPr>
          <w:sz w:val="24"/>
          <w:szCs w:val="24"/>
        </w:rPr>
      </w:pPr>
      <w:r w:rsidRPr="3BD1C0DA">
        <w:rPr>
          <w:sz w:val="24"/>
          <w:szCs w:val="24"/>
        </w:rPr>
        <w:t>Trial Managers</w:t>
      </w:r>
      <w:r w:rsidR="0032329D">
        <w:rPr>
          <w:rStyle w:val="FootnoteReference"/>
          <w:sz w:val="24"/>
          <w:szCs w:val="24"/>
        </w:rPr>
        <w:footnoteReference w:id="1"/>
      </w:r>
      <w:r w:rsidRPr="3BD1C0DA">
        <w:rPr>
          <w:sz w:val="24"/>
          <w:szCs w:val="24"/>
        </w:rPr>
        <w:t xml:space="preserve"> </w:t>
      </w:r>
      <w:r w:rsidR="6F079E13" w:rsidRPr="3BD1C0DA">
        <w:rPr>
          <w:sz w:val="24"/>
          <w:szCs w:val="24"/>
        </w:rPr>
        <w:t>play a vital role in the design and delivery of clinical trials and are an essential part of the research landscape</w:t>
      </w:r>
      <w:r w:rsidR="0028268A" w:rsidRPr="00E54273">
        <w:rPr>
          <w:noProof/>
          <w:sz w:val="24"/>
          <w:szCs w:val="24"/>
          <w:vertAlign w:val="superscript"/>
        </w:rPr>
        <w:t xml:space="preserve"> (1)</w:t>
      </w:r>
      <w:r w:rsidR="6F079E13" w:rsidRPr="3BD1C0DA">
        <w:rPr>
          <w:sz w:val="24"/>
          <w:szCs w:val="24"/>
        </w:rPr>
        <w:t xml:space="preserve">. </w:t>
      </w:r>
      <w:r w:rsidR="004A0CCA" w:rsidRPr="004A0CCA">
        <w:rPr>
          <w:sz w:val="24"/>
          <w:szCs w:val="24"/>
        </w:rPr>
        <w:t>A trial manager is a highly skilled professional responsible for overseeing the full lifecycle of</w:t>
      </w:r>
      <w:r w:rsidR="00247542">
        <w:rPr>
          <w:sz w:val="24"/>
          <w:szCs w:val="24"/>
        </w:rPr>
        <w:t xml:space="preserve"> a</w:t>
      </w:r>
      <w:r w:rsidR="004A0CCA" w:rsidRPr="004A0CCA">
        <w:rPr>
          <w:sz w:val="24"/>
          <w:szCs w:val="24"/>
        </w:rPr>
        <w:t xml:space="preserve"> clinical trial</w:t>
      </w:r>
      <w:r w:rsidR="006F2EDB">
        <w:rPr>
          <w:sz w:val="24"/>
          <w:szCs w:val="24"/>
        </w:rPr>
        <w:t>,</w:t>
      </w:r>
      <w:r w:rsidR="005A7770">
        <w:rPr>
          <w:sz w:val="24"/>
          <w:szCs w:val="24"/>
        </w:rPr>
        <w:t xml:space="preserve"> including</w:t>
      </w:r>
      <w:r w:rsidR="004A0CCA" w:rsidRPr="004A0CCA">
        <w:rPr>
          <w:sz w:val="24"/>
          <w:szCs w:val="24"/>
        </w:rPr>
        <w:t xml:space="preserve"> managing numerous operational, regulatory, ethical, and logistical aspects of a trial</w:t>
      </w:r>
      <w:r w:rsidR="005A7770">
        <w:rPr>
          <w:sz w:val="24"/>
          <w:szCs w:val="24"/>
        </w:rPr>
        <w:t xml:space="preserve"> - </w:t>
      </w:r>
      <w:r w:rsidR="004A0CCA" w:rsidRPr="004A0CCA">
        <w:rPr>
          <w:sz w:val="24"/>
          <w:szCs w:val="24"/>
        </w:rPr>
        <w:t xml:space="preserve">often acting as the central point of coordination across multiple stakeholders. Due to the complexity of the role, </w:t>
      </w:r>
      <w:r w:rsidR="00060E25">
        <w:rPr>
          <w:sz w:val="24"/>
          <w:szCs w:val="24"/>
        </w:rPr>
        <w:t>t</w:t>
      </w:r>
      <w:r w:rsidR="004A0CCA" w:rsidRPr="004A0CCA">
        <w:rPr>
          <w:sz w:val="24"/>
          <w:szCs w:val="24"/>
        </w:rPr>
        <w:t xml:space="preserve">rial </w:t>
      </w:r>
      <w:r w:rsidR="00060E25">
        <w:rPr>
          <w:sz w:val="24"/>
          <w:szCs w:val="24"/>
        </w:rPr>
        <w:t>m</w:t>
      </w:r>
      <w:r w:rsidR="004A0CCA" w:rsidRPr="004A0CCA">
        <w:rPr>
          <w:sz w:val="24"/>
          <w:szCs w:val="24"/>
        </w:rPr>
        <w:t>anagers wear many hats, functioning as project managers, regulatory experts, data ana</w:t>
      </w:r>
      <w:r w:rsidR="00F30137">
        <w:rPr>
          <w:sz w:val="24"/>
          <w:szCs w:val="24"/>
        </w:rPr>
        <w:t>lysts</w:t>
      </w:r>
      <w:r w:rsidR="004A0CCA" w:rsidRPr="004A0CCA">
        <w:rPr>
          <w:sz w:val="24"/>
          <w:szCs w:val="24"/>
        </w:rPr>
        <w:t>, problem-solvers, team leaders, and communicators all at once. Professional development in many different areas is critical to developing an experienced and resilient</w:t>
      </w:r>
      <w:r w:rsidR="00AA046D">
        <w:rPr>
          <w:sz w:val="24"/>
          <w:szCs w:val="24"/>
        </w:rPr>
        <w:t xml:space="preserve"> trial management</w:t>
      </w:r>
      <w:r w:rsidR="004A0CCA" w:rsidRPr="004A0CCA">
        <w:rPr>
          <w:sz w:val="24"/>
          <w:szCs w:val="24"/>
        </w:rPr>
        <w:t xml:space="preserve"> workforce</w:t>
      </w:r>
      <w:r w:rsidR="00AA046D">
        <w:rPr>
          <w:sz w:val="24"/>
          <w:szCs w:val="24"/>
        </w:rPr>
        <w:t>.</w:t>
      </w:r>
    </w:p>
    <w:p w14:paraId="0CC233AC" w14:textId="77777777" w:rsidR="00F30137" w:rsidRDefault="00F30137" w:rsidP="0F1EA7F6">
      <w:pPr>
        <w:spacing w:after="0" w:line="360" w:lineRule="auto"/>
        <w:rPr>
          <w:sz w:val="24"/>
          <w:szCs w:val="24"/>
        </w:rPr>
      </w:pPr>
    </w:p>
    <w:p w14:paraId="7AF160D5" w14:textId="3584E231" w:rsidR="0048604E" w:rsidRDefault="6F079E13" w:rsidP="0F1EA7F6">
      <w:pPr>
        <w:spacing w:after="0" w:line="360" w:lineRule="auto"/>
        <w:rPr>
          <w:sz w:val="24"/>
          <w:szCs w:val="24"/>
        </w:rPr>
      </w:pPr>
      <w:r w:rsidRPr="3BD1C0DA">
        <w:rPr>
          <w:sz w:val="24"/>
          <w:szCs w:val="24"/>
        </w:rPr>
        <w:t>Despite this, they have historically lacked recognition for the role they play, and</w:t>
      </w:r>
      <w:r w:rsidR="1EE37C1D" w:rsidRPr="3BD1C0DA">
        <w:rPr>
          <w:sz w:val="24"/>
          <w:szCs w:val="24"/>
        </w:rPr>
        <w:t xml:space="preserve">, as a result, </w:t>
      </w:r>
      <w:r w:rsidR="0006A2B7" w:rsidRPr="3BD1C0DA">
        <w:rPr>
          <w:sz w:val="24"/>
          <w:szCs w:val="24"/>
        </w:rPr>
        <w:t xml:space="preserve">trial managers </w:t>
      </w:r>
      <w:r w:rsidR="694D0469" w:rsidRPr="3BD1C0DA">
        <w:rPr>
          <w:sz w:val="24"/>
          <w:szCs w:val="24"/>
        </w:rPr>
        <w:t xml:space="preserve">can </w:t>
      </w:r>
      <w:r w:rsidR="0006A2B7" w:rsidRPr="3BD1C0DA">
        <w:rPr>
          <w:sz w:val="24"/>
          <w:szCs w:val="24"/>
        </w:rPr>
        <w:t xml:space="preserve">feel </w:t>
      </w:r>
      <w:r w:rsidRPr="3BD1C0DA">
        <w:rPr>
          <w:sz w:val="24"/>
          <w:szCs w:val="24"/>
        </w:rPr>
        <w:t xml:space="preserve">their professional development </w:t>
      </w:r>
      <w:r w:rsidR="4E98ECE4" w:rsidRPr="3BD1C0DA">
        <w:rPr>
          <w:sz w:val="24"/>
          <w:szCs w:val="24"/>
        </w:rPr>
        <w:t>is</w:t>
      </w:r>
      <w:r w:rsidRPr="3BD1C0DA">
        <w:rPr>
          <w:sz w:val="24"/>
          <w:szCs w:val="24"/>
        </w:rPr>
        <w:t xml:space="preserve"> sometimes </w:t>
      </w:r>
      <w:proofErr w:type="gramStart"/>
      <w:r w:rsidR="5A03444D" w:rsidRPr="3BD1C0DA">
        <w:rPr>
          <w:sz w:val="24"/>
          <w:szCs w:val="24"/>
        </w:rPr>
        <w:t xml:space="preserve">considered </w:t>
      </w:r>
      <w:r w:rsidRPr="3BD1C0DA">
        <w:rPr>
          <w:sz w:val="24"/>
          <w:szCs w:val="24"/>
        </w:rPr>
        <w:t xml:space="preserve"> an</w:t>
      </w:r>
      <w:proofErr w:type="gramEnd"/>
      <w:r w:rsidRPr="3BD1C0DA">
        <w:rPr>
          <w:sz w:val="24"/>
          <w:szCs w:val="24"/>
        </w:rPr>
        <w:t xml:space="preserve"> afterthough</w:t>
      </w:r>
      <w:r w:rsidR="1EE37C1D" w:rsidRPr="3BD1C0DA">
        <w:rPr>
          <w:sz w:val="24"/>
          <w:szCs w:val="24"/>
        </w:rPr>
        <w:t>t</w:t>
      </w:r>
      <w:r w:rsidR="00790D10">
        <w:rPr>
          <w:sz w:val="24"/>
          <w:szCs w:val="24"/>
        </w:rPr>
        <w:t xml:space="preserve"> </w:t>
      </w:r>
      <w:r w:rsidR="0080124B" w:rsidRPr="00DF5A8C">
        <w:rPr>
          <w:sz w:val="24"/>
          <w:szCs w:val="24"/>
          <w:vertAlign w:val="superscript"/>
        </w:rPr>
        <w:t>(</w:t>
      </w:r>
      <w:r w:rsidR="00910833">
        <w:rPr>
          <w:sz w:val="24"/>
          <w:szCs w:val="24"/>
          <w:vertAlign w:val="superscript"/>
        </w:rPr>
        <w:t>2</w:t>
      </w:r>
      <w:r w:rsidR="0080124B" w:rsidRPr="00DF5A8C">
        <w:rPr>
          <w:sz w:val="24"/>
          <w:szCs w:val="24"/>
          <w:vertAlign w:val="superscript"/>
        </w:rPr>
        <w:t>)</w:t>
      </w:r>
      <w:r w:rsidRPr="3BD1C0DA">
        <w:rPr>
          <w:sz w:val="24"/>
          <w:szCs w:val="24"/>
        </w:rPr>
        <w:t>.</w:t>
      </w:r>
      <w:r w:rsidR="353CFD5A" w:rsidRPr="3BD1C0DA">
        <w:rPr>
          <w:sz w:val="24"/>
          <w:szCs w:val="24"/>
        </w:rPr>
        <w:t xml:space="preserve"> Trial managers continue to </w:t>
      </w:r>
      <w:r w:rsidR="007B0623">
        <w:rPr>
          <w:sz w:val="24"/>
          <w:szCs w:val="24"/>
        </w:rPr>
        <w:t xml:space="preserve">tell us they </w:t>
      </w:r>
      <w:proofErr w:type="gramStart"/>
      <w:r w:rsidR="007B0623">
        <w:rPr>
          <w:sz w:val="24"/>
          <w:szCs w:val="24"/>
        </w:rPr>
        <w:t xml:space="preserve">feel </w:t>
      </w:r>
      <w:r w:rsidR="353CFD5A" w:rsidRPr="3BD1C0DA">
        <w:rPr>
          <w:sz w:val="24"/>
          <w:szCs w:val="24"/>
        </w:rPr>
        <w:t xml:space="preserve"> undervalued</w:t>
      </w:r>
      <w:proofErr w:type="gramEnd"/>
      <w:r w:rsidR="6C9F9FEB" w:rsidRPr="3BD1C0DA">
        <w:rPr>
          <w:sz w:val="24"/>
          <w:szCs w:val="24"/>
        </w:rPr>
        <w:t xml:space="preserve">, unsupported and </w:t>
      </w:r>
      <w:r w:rsidR="5734D4C1" w:rsidRPr="3BD1C0DA">
        <w:rPr>
          <w:sz w:val="24"/>
          <w:szCs w:val="24"/>
        </w:rPr>
        <w:t>considered</w:t>
      </w:r>
      <w:r w:rsidR="6C9F9FEB" w:rsidRPr="3BD1C0DA">
        <w:rPr>
          <w:sz w:val="24"/>
          <w:szCs w:val="24"/>
        </w:rPr>
        <w:t xml:space="preserve"> </w:t>
      </w:r>
      <w:r w:rsidR="15AFBB25" w:rsidRPr="3BD1C0DA">
        <w:rPr>
          <w:sz w:val="24"/>
          <w:szCs w:val="24"/>
        </w:rPr>
        <w:t>u</w:t>
      </w:r>
      <w:r w:rsidR="5734D4C1" w:rsidRPr="3BD1C0DA">
        <w:rPr>
          <w:sz w:val="24"/>
          <w:szCs w:val="24"/>
        </w:rPr>
        <w:t>n</w:t>
      </w:r>
      <w:r w:rsidR="6C9F9FEB" w:rsidRPr="3BD1C0DA">
        <w:rPr>
          <w:sz w:val="24"/>
          <w:szCs w:val="24"/>
        </w:rPr>
        <w:t xml:space="preserve">equal to other members of the team. </w:t>
      </w:r>
    </w:p>
    <w:p w14:paraId="78AC3D8B" w14:textId="752D7ACB" w:rsidR="002F2E97" w:rsidRDefault="002F2E97" w:rsidP="0F1EA7F6">
      <w:pPr>
        <w:spacing w:after="0" w:line="360" w:lineRule="auto"/>
        <w:rPr>
          <w:sz w:val="24"/>
          <w:szCs w:val="24"/>
        </w:rPr>
      </w:pPr>
    </w:p>
    <w:p w14:paraId="60CD8685" w14:textId="7BE43C40" w:rsidR="00801665" w:rsidRDefault="00801665" w:rsidP="0F1EA7F6">
      <w:pPr>
        <w:spacing w:after="0" w:line="360" w:lineRule="auto"/>
        <w:rPr>
          <w:sz w:val="24"/>
          <w:szCs w:val="24"/>
        </w:rPr>
      </w:pPr>
      <w:r>
        <w:rPr>
          <w:sz w:val="24"/>
          <w:szCs w:val="24"/>
        </w:rPr>
        <w:t xml:space="preserve">We previously reported </w:t>
      </w:r>
      <w:r w:rsidR="00C2233E">
        <w:rPr>
          <w:sz w:val="24"/>
          <w:szCs w:val="24"/>
        </w:rPr>
        <w:t xml:space="preserve">that employers </w:t>
      </w:r>
      <w:r w:rsidR="00D55DEB">
        <w:rPr>
          <w:sz w:val="24"/>
          <w:szCs w:val="24"/>
        </w:rPr>
        <w:t>faced</w:t>
      </w:r>
      <w:r w:rsidR="00C2233E">
        <w:rPr>
          <w:sz w:val="24"/>
          <w:szCs w:val="24"/>
        </w:rPr>
        <w:t xml:space="preserve"> significant challenges retaining</w:t>
      </w:r>
      <w:r w:rsidR="00FC73F9">
        <w:rPr>
          <w:sz w:val="24"/>
          <w:szCs w:val="24"/>
        </w:rPr>
        <w:t xml:space="preserve"> staff working in </w:t>
      </w:r>
      <w:r w:rsidR="00C6030E">
        <w:rPr>
          <w:sz w:val="24"/>
          <w:szCs w:val="24"/>
        </w:rPr>
        <w:t>t</w:t>
      </w:r>
      <w:r w:rsidR="00FC73F9">
        <w:rPr>
          <w:sz w:val="24"/>
          <w:szCs w:val="24"/>
        </w:rPr>
        <w:t xml:space="preserve">rial </w:t>
      </w:r>
      <w:r w:rsidR="00C6030E">
        <w:rPr>
          <w:sz w:val="24"/>
          <w:szCs w:val="24"/>
        </w:rPr>
        <w:t>m</w:t>
      </w:r>
      <w:r w:rsidR="00FC73F9">
        <w:rPr>
          <w:sz w:val="24"/>
          <w:szCs w:val="24"/>
        </w:rPr>
        <w:t>anagement positions</w:t>
      </w:r>
      <w:r w:rsidR="00790D10">
        <w:rPr>
          <w:sz w:val="24"/>
          <w:szCs w:val="24"/>
        </w:rPr>
        <w:t xml:space="preserve"> </w:t>
      </w:r>
      <w:r w:rsidR="00E26D47">
        <w:rPr>
          <w:noProof/>
          <w:sz w:val="24"/>
          <w:szCs w:val="24"/>
          <w:vertAlign w:val="superscript"/>
        </w:rPr>
        <w:t>(</w:t>
      </w:r>
      <w:r w:rsidR="00910833">
        <w:rPr>
          <w:noProof/>
          <w:sz w:val="24"/>
          <w:szCs w:val="24"/>
          <w:vertAlign w:val="superscript"/>
        </w:rPr>
        <w:t>3</w:t>
      </w:r>
      <w:r w:rsidR="00E26D47">
        <w:rPr>
          <w:noProof/>
          <w:sz w:val="24"/>
          <w:szCs w:val="24"/>
          <w:vertAlign w:val="superscript"/>
        </w:rPr>
        <w:t>)</w:t>
      </w:r>
      <w:r w:rsidR="00077171">
        <w:rPr>
          <w:sz w:val="24"/>
          <w:szCs w:val="24"/>
        </w:rPr>
        <w:t>, particularly in the post-Covid era</w:t>
      </w:r>
      <w:r w:rsidR="00B20E7B">
        <w:rPr>
          <w:sz w:val="24"/>
          <w:szCs w:val="24"/>
        </w:rPr>
        <w:t xml:space="preserve"> due to advancements in technology</w:t>
      </w:r>
      <w:r w:rsidR="00D55DEB">
        <w:rPr>
          <w:sz w:val="24"/>
          <w:szCs w:val="24"/>
        </w:rPr>
        <w:t xml:space="preserve"> and hybrid working, reflecting</w:t>
      </w:r>
      <w:r w:rsidR="004509C3">
        <w:rPr>
          <w:sz w:val="24"/>
          <w:szCs w:val="24"/>
        </w:rPr>
        <w:t xml:space="preserve"> fluidity in the job market generally.</w:t>
      </w:r>
      <w:r w:rsidR="005C108E">
        <w:rPr>
          <w:sz w:val="24"/>
          <w:szCs w:val="24"/>
        </w:rPr>
        <w:t xml:space="preserve"> </w:t>
      </w:r>
      <w:r w:rsidR="004509C3">
        <w:rPr>
          <w:sz w:val="24"/>
          <w:szCs w:val="24"/>
        </w:rPr>
        <w:t>W</w:t>
      </w:r>
      <w:r w:rsidR="00C2233E">
        <w:rPr>
          <w:sz w:val="24"/>
          <w:szCs w:val="24"/>
        </w:rPr>
        <w:t>hile this</w:t>
      </w:r>
      <w:r w:rsidR="007549BC">
        <w:rPr>
          <w:sz w:val="24"/>
          <w:szCs w:val="24"/>
        </w:rPr>
        <w:t xml:space="preserve"> immediate</w:t>
      </w:r>
      <w:r w:rsidR="00C2233E">
        <w:rPr>
          <w:sz w:val="24"/>
          <w:szCs w:val="24"/>
        </w:rPr>
        <w:t xml:space="preserve"> </w:t>
      </w:r>
      <w:r w:rsidR="001147BB">
        <w:rPr>
          <w:sz w:val="24"/>
          <w:szCs w:val="24"/>
        </w:rPr>
        <w:t xml:space="preserve">‘crisis’ </w:t>
      </w:r>
      <w:r w:rsidR="007549BC">
        <w:rPr>
          <w:sz w:val="24"/>
          <w:szCs w:val="24"/>
        </w:rPr>
        <w:t xml:space="preserve">has </w:t>
      </w:r>
      <w:r w:rsidR="00873534">
        <w:rPr>
          <w:sz w:val="24"/>
          <w:szCs w:val="24"/>
        </w:rPr>
        <w:t>eased</w:t>
      </w:r>
      <w:r w:rsidR="001147BB">
        <w:rPr>
          <w:sz w:val="24"/>
          <w:szCs w:val="24"/>
        </w:rPr>
        <w:t xml:space="preserve">, retaining skilled staff remains </w:t>
      </w:r>
      <w:r w:rsidR="00351668">
        <w:rPr>
          <w:sz w:val="24"/>
          <w:szCs w:val="24"/>
        </w:rPr>
        <w:t xml:space="preserve">critically important to ensure </w:t>
      </w:r>
      <w:r w:rsidR="005D6AC0">
        <w:rPr>
          <w:sz w:val="24"/>
          <w:szCs w:val="24"/>
        </w:rPr>
        <w:t xml:space="preserve">delivery of UK clinical trials to the highest standards. Supporting professional development and identifying ways to ensure </w:t>
      </w:r>
      <w:r w:rsidR="00060E25">
        <w:rPr>
          <w:sz w:val="24"/>
          <w:szCs w:val="24"/>
        </w:rPr>
        <w:t>t</w:t>
      </w:r>
      <w:r w:rsidR="005D6AC0">
        <w:rPr>
          <w:sz w:val="24"/>
          <w:szCs w:val="24"/>
        </w:rPr>
        <w:t xml:space="preserve">rial </w:t>
      </w:r>
      <w:r w:rsidR="00060E25">
        <w:rPr>
          <w:sz w:val="24"/>
          <w:szCs w:val="24"/>
        </w:rPr>
        <w:t>m</w:t>
      </w:r>
      <w:r w:rsidR="005D6AC0">
        <w:rPr>
          <w:sz w:val="24"/>
          <w:szCs w:val="24"/>
        </w:rPr>
        <w:t>anagers learn new skills and feel inspired and stimulated in their work</w:t>
      </w:r>
      <w:r w:rsidR="00CD04CE">
        <w:rPr>
          <w:sz w:val="24"/>
          <w:szCs w:val="24"/>
        </w:rPr>
        <w:t xml:space="preserve"> </w:t>
      </w:r>
      <w:r w:rsidR="006E0212">
        <w:rPr>
          <w:sz w:val="24"/>
          <w:szCs w:val="24"/>
        </w:rPr>
        <w:t xml:space="preserve">should </w:t>
      </w:r>
      <w:r w:rsidR="00E02D33">
        <w:rPr>
          <w:sz w:val="24"/>
          <w:szCs w:val="24"/>
        </w:rPr>
        <w:t>encourage staff retention</w:t>
      </w:r>
      <w:r w:rsidR="002F1FDF">
        <w:rPr>
          <w:sz w:val="24"/>
          <w:szCs w:val="24"/>
        </w:rPr>
        <w:t>.</w:t>
      </w:r>
    </w:p>
    <w:p w14:paraId="4D80C5E9" w14:textId="77777777" w:rsidR="003000B9" w:rsidRDefault="003000B9" w:rsidP="000E59C9">
      <w:pPr>
        <w:spacing w:after="0" w:line="360" w:lineRule="auto"/>
        <w:rPr>
          <w:sz w:val="24"/>
          <w:szCs w:val="24"/>
        </w:rPr>
      </w:pPr>
    </w:p>
    <w:p w14:paraId="1501A4A5" w14:textId="7DE84B66" w:rsidR="007008ED" w:rsidRDefault="4671A94C" w:rsidP="000E59C9">
      <w:pPr>
        <w:spacing w:after="0" w:line="360" w:lineRule="auto"/>
        <w:rPr>
          <w:sz w:val="24"/>
          <w:szCs w:val="24"/>
        </w:rPr>
      </w:pPr>
      <w:r>
        <w:rPr>
          <w:sz w:val="24"/>
          <w:szCs w:val="24"/>
        </w:rPr>
        <w:t xml:space="preserve">Having a supportive line manager is considered the most important aspect of </w:t>
      </w:r>
      <w:r w:rsidR="6E70F706">
        <w:rPr>
          <w:sz w:val="24"/>
          <w:szCs w:val="24"/>
        </w:rPr>
        <w:t xml:space="preserve">professional development for working </w:t>
      </w:r>
      <w:r w:rsidR="00AB0D41">
        <w:rPr>
          <w:sz w:val="24"/>
          <w:szCs w:val="24"/>
        </w:rPr>
        <w:t>as a</w:t>
      </w:r>
      <w:r w:rsidR="6E70F706">
        <w:rPr>
          <w:sz w:val="24"/>
          <w:szCs w:val="24"/>
        </w:rPr>
        <w:t xml:space="preserve"> research methodologist</w:t>
      </w:r>
      <w:r w:rsidR="00AB0D41">
        <w:rPr>
          <w:sz w:val="24"/>
          <w:szCs w:val="24"/>
        </w:rPr>
        <w:t>,</w:t>
      </w:r>
      <w:r w:rsidR="00DF7EC5">
        <w:rPr>
          <w:sz w:val="24"/>
          <w:szCs w:val="24"/>
        </w:rPr>
        <w:t xml:space="preserve"> a broad description </w:t>
      </w:r>
      <w:r w:rsidR="00633B03">
        <w:rPr>
          <w:sz w:val="24"/>
          <w:szCs w:val="24"/>
        </w:rPr>
        <w:t>for people</w:t>
      </w:r>
      <w:r w:rsidR="003F516F">
        <w:rPr>
          <w:sz w:val="24"/>
          <w:szCs w:val="24"/>
        </w:rPr>
        <w:t xml:space="preserve"> working in many different roles, including </w:t>
      </w:r>
      <w:r w:rsidR="00AB0D41">
        <w:rPr>
          <w:sz w:val="24"/>
          <w:szCs w:val="24"/>
        </w:rPr>
        <w:t>trial managers</w:t>
      </w:r>
      <w:r w:rsidR="0028268A">
        <w:rPr>
          <w:noProof/>
          <w:sz w:val="24"/>
          <w:szCs w:val="24"/>
          <w:vertAlign w:val="superscript"/>
        </w:rPr>
        <w:t xml:space="preserve"> (</w:t>
      </w:r>
      <w:r w:rsidR="00DF5A8C">
        <w:rPr>
          <w:noProof/>
          <w:sz w:val="24"/>
          <w:szCs w:val="24"/>
          <w:vertAlign w:val="superscript"/>
        </w:rPr>
        <w:t>4</w:t>
      </w:r>
      <w:r w:rsidR="0028268A">
        <w:rPr>
          <w:noProof/>
          <w:sz w:val="24"/>
          <w:szCs w:val="24"/>
          <w:vertAlign w:val="superscript"/>
        </w:rPr>
        <w:t>)</w:t>
      </w:r>
      <w:r w:rsidR="6E70F706">
        <w:rPr>
          <w:sz w:val="24"/>
          <w:szCs w:val="24"/>
        </w:rPr>
        <w:t xml:space="preserve">. </w:t>
      </w:r>
      <w:r w:rsidR="3619D9EB">
        <w:rPr>
          <w:sz w:val="24"/>
          <w:szCs w:val="24"/>
        </w:rPr>
        <w:t xml:space="preserve">Many trial </w:t>
      </w:r>
      <w:r w:rsidR="3619D9EB">
        <w:rPr>
          <w:sz w:val="24"/>
          <w:szCs w:val="24"/>
        </w:rPr>
        <w:lastRenderedPageBreak/>
        <w:t xml:space="preserve">managers are based within UKCRC-registered Clinical Trials Units </w:t>
      </w:r>
      <w:r w:rsidR="577A806A">
        <w:rPr>
          <w:sz w:val="24"/>
          <w:szCs w:val="24"/>
        </w:rPr>
        <w:t xml:space="preserve">(CTUs) </w:t>
      </w:r>
      <w:r w:rsidR="3619D9EB">
        <w:rPr>
          <w:sz w:val="24"/>
          <w:szCs w:val="24"/>
        </w:rPr>
        <w:t>(</w:t>
      </w:r>
      <w:hyperlink r:id="rId9" w:history="1">
        <w:r w:rsidR="1F3D894D" w:rsidRPr="00A7145A">
          <w:rPr>
            <w:rStyle w:val="Hyperlink"/>
            <w:sz w:val="24"/>
            <w:szCs w:val="24"/>
          </w:rPr>
          <w:t>https://ukcrc-ctu.org.uk/</w:t>
        </w:r>
      </w:hyperlink>
      <w:r w:rsidR="009B3D1C">
        <w:t xml:space="preserve">, </w:t>
      </w:r>
      <w:r w:rsidR="009B3D1C" w:rsidRPr="009B3D1C">
        <w:rPr>
          <w:sz w:val="24"/>
          <w:szCs w:val="24"/>
        </w:rPr>
        <w:t>hereafter referred to as CTU</w:t>
      </w:r>
      <w:r w:rsidR="1F3D894D">
        <w:rPr>
          <w:sz w:val="24"/>
          <w:szCs w:val="24"/>
        </w:rPr>
        <w:t>): at the time of writing</w:t>
      </w:r>
      <w:r w:rsidR="00FA1A26">
        <w:rPr>
          <w:sz w:val="24"/>
          <w:szCs w:val="24"/>
        </w:rPr>
        <w:t xml:space="preserve"> (August 2025)</w:t>
      </w:r>
      <w:r w:rsidR="1F3D894D">
        <w:rPr>
          <w:sz w:val="24"/>
          <w:szCs w:val="24"/>
        </w:rPr>
        <w:t xml:space="preserve">, </w:t>
      </w:r>
      <w:r w:rsidR="1014E942" w:rsidRPr="3BD1C0DA">
        <w:rPr>
          <w:sz w:val="24"/>
          <w:szCs w:val="24"/>
        </w:rPr>
        <w:t xml:space="preserve">1163/1707 (70%) </w:t>
      </w:r>
      <w:r w:rsidR="1F3D894D">
        <w:rPr>
          <w:sz w:val="24"/>
          <w:szCs w:val="24"/>
        </w:rPr>
        <w:t>members of the UK Trial Managers’ Network</w:t>
      </w:r>
      <w:r w:rsidR="577A806A">
        <w:rPr>
          <w:sz w:val="24"/>
          <w:szCs w:val="24"/>
        </w:rPr>
        <w:t xml:space="preserve"> (UKTMN: </w:t>
      </w:r>
      <w:hyperlink r:id="rId10" w:history="1">
        <w:r w:rsidR="577A806A" w:rsidRPr="00A7145A">
          <w:rPr>
            <w:rStyle w:val="Hyperlink"/>
            <w:sz w:val="24"/>
            <w:szCs w:val="24"/>
          </w:rPr>
          <w:t>www.tmn.ac.uk</w:t>
        </w:r>
      </w:hyperlink>
      <w:r w:rsidR="577A806A">
        <w:rPr>
          <w:sz w:val="24"/>
          <w:szCs w:val="24"/>
        </w:rPr>
        <w:t>) are based within a UKCRC-registered CTU</w:t>
      </w:r>
      <w:r w:rsidR="7FA858D3">
        <w:rPr>
          <w:sz w:val="24"/>
          <w:szCs w:val="24"/>
        </w:rPr>
        <w:t xml:space="preserve">. </w:t>
      </w:r>
      <w:r w:rsidR="0464C5FD">
        <w:rPr>
          <w:sz w:val="24"/>
          <w:szCs w:val="24"/>
        </w:rPr>
        <w:t xml:space="preserve">Arguably, for trial managers based in a CTU, </w:t>
      </w:r>
      <w:r w:rsidR="59D7FB8C">
        <w:rPr>
          <w:sz w:val="24"/>
          <w:szCs w:val="24"/>
        </w:rPr>
        <w:t>their line manager may be someone who understands the role</w:t>
      </w:r>
      <w:r w:rsidR="4EBE9915">
        <w:rPr>
          <w:sz w:val="24"/>
          <w:szCs w:val="24"/>
        </w:rPr>
        <w:t xml:space="preserve">, though this is not always the case. For trial managers not based within a CTU (i.e. </w:t>
      </w:r>
      <w:r w:rsidR="1014E942" w:rsidRPr="3BD1C0DA">
        <w:rPr>
          <w:sz w:val="24"/>
          <w:szCs w:val="24"/>
        </w:rPr>
        <w:t>554/1707</w:t>
      </w:r>
      <w:r w:rsidR="00002F29">
        <w:rPr>
          <w:sz w:val="24"/>
          <w:szCs w:val="24"/>
        </w:rPr>
        <w:t xml:space="preserve">; </w:t>
      </w:r>
      <w:r w:rsidR="1014E942" w:rsidRPr="3BD1C0DA">
        <w:rPr>
          <w:sz w:val="24"/>
          <w:szCs w:val="24"/>
        </w:rPr>
        <w:t>30%</w:t>
      </w:r>
      <w:r w:rsidR="00002F29">
        <w:rPr>
          <w:sz w:val="24"/>
          <w:szCs w:val="24"/>
        </w:rPr>
        <w:t xml:space="preserve"> </w:t>
      </w:r>
      <w:r w:rsidR="4EBE9915">
        <w:rPr>
          <w:sz w:val="24"/>
          <w:szCs w:val="24"/>
        </w:rPr>
        <w:t xml:space="preserve">UKTMN members), </w:t>
      </w:r>
      <w:r w:rsidR="7E8AAC5B">
        <w:rPr>
          <w:sz w:val="24"/>
          <w:szCs w:val="24"/>
        </w:rPr>
        <w:t xml:space="preserve">it </w:t>
      </w:r>
      <w:r w:rsidR="648FB050" w:rsidRPr="3BD1C0DA">
        <w:rPr>
          <w:sz w:val="24"/>
          <w:szCs w:val="24"/>
        </w:rPr>
        <w:t>is</w:t>
      </w:r>
      <w:r w:rsidR="7E8AAC5B">
        <w:rPr>
          <w:sz w:val="24"/>
          <w:szCs w:val="24"/>
        </w:rPr>
        <w:t xml:space="preserve"> less likely they will be managed by someone who has experience of the role themselves</w:t>
      </w:r>
      <w:r w:rsidR="11105273">
        <w:rPr>
          <w:sz w:val="24"/>
          <w:szCs w:val="24"/>
        </w:rPr>
        <w:t>, which could potentially heighten the issues that</w:t>
      </w:r>
      <w:r w:rsidR="00011685" w:rsidRPr="3BD1C0DA">
        <w:rPr>
          <w:sz w:val="24"/>
          <w:szCs w:val="24"/>
        </w:rPr>
        <w:t xml:space="preserve"> </w:t>
      </w:r>
      <w:r w:rsidR="008324AD">
        <w:rPr>
          <w:sz w:val="24"/>
          <w:szCs w:val="24"/>
        </w:rPr>
        <w:t>trial managers face</w:t>
      </w:r>
      <w:r w:rsidR="28043CE7" w:rsidRPr="3BD1C0DA">
        <w:rPr>
          <w:sz w:val="24"/>
          <w:szCs w:val="24"/>
        </w:rPr>
        <w:t xml:space="preserve"> regarding professional development</w:t>
      </w:r>
      <w:r w:rsidR="008324AD">
        <w:rPr>
          <w:sz w:val="24"/>
          <w:szCs w:val="24"/>
        </w:rPr>
        <w:t>.</w:t>
      </w:r>
      <w:r w:rsidR="580ED72A">
        <w:rPr>
          <w:sz w:val="24"/>
          <w:szCs w:val="24"/>
        </w:rPr>
        <w:t xml:space="preserve"> In addition, in our experience, employers of trial managers (i.e. universities, NHS Trusts) rarely </w:t>
      </w:r>
      <w:r w:rsidR="44FA1AC2">
        <w:rPr>
          <w:sz w:val="24"/>
          <w:szCs w:val="24"/>
        </w:rPr>
        <w:t xml:space="preserve">fully </w:t>
      </w:r>
      <w:r w:rsidR="580ED72A">
        <w:rPr>
          <w:sz w:val="24"/>
          <w:szCs w:val="24"/>
        </w:rPr>
        <w:t>understand the role of the trial manager and thus are unable to support their professional development</w:t>
      </w:r>
      <w:r w:rsidR="4402227C">
        <w:rPr>
          <w:sz w:val="24"/>
          <w:szCs w:val="24"/>
        </w:rPr>
        <w:t xml:space="preserve"> in a meaningful way. </w:t>
      </w:r>
    </w:p>
    <w:p w14:paraId="22FAC5EB" w14:textId="77777777" w:rsidR="000E7836" w:rsidRDefault="000E7836" w:rsidP="000E59C9">
      <w:pPr>
        <w:spacing w:after="0" w:line="360" w:lineRule="auto"/>
        <w:rPr>
          <w:sz w:val="24"/>
          <w:szCs w:val="24"/>
        </w:rPr>
      </w:pPr>
    </w:p>
    <w:p w14:paraId="381EEF34" w14:textId="57C17903" w:rsidR="00D54D6F" w:rsidRDefault="00E443F6" w:rsidP="00D54D6F">
      <w:pPr>
        <w:spacing w:after="0" w:line="360" w:lineRule="auto"/>
        <w:rPr>
          <w:sz w:val="24"/>
          <w:szCs w:val="24"/>
        </w:rPr>
      </w:pPr>
      <w:r>
        <w:rPr>
          <w:sz w:val="24"/>
          <w:szCs w:val="24"/>
        </w:rPr>
        <w:t>Here</w:t>
      </w:r>
      <w:r w:rsidR="008324AD" w:rsidRPr="082EA727">
        <w:rPr>
          <w:sz w:val="24"/>
          <w:szCs w:val="24"/>
        </w:rPr>
        <w:t>, we offer ideas and guidance to line managers and employers on how they can</w:t>
      </w:r>
      <w:r w:rsidR="1E161BEF" w:rsidRPr="082EA727">
        <w:rPr>
          <w:sz w:val="24"/>
          <w:szCs w:val="24"/>
        </w:rPr>
        <w:t xml:space="preserve"> </w:t>
      </w:r>
      <w:r w:rsidR="008324AD" w:rsidRPr="082EA727">
        <w:rPr>
          <w:sz w:val="24"/>
          <w:szCs w:val="24"/>
        </w:rPr>
        <w:t>support the professional development of trial managers.</w:t>
      </w:r>
      <w:r w:rsidR="0AAD7A4F" w:rsidRPr="082EA727">
        <w:rPr>
          <w:sz w:val="24"/>
          <w:szCs w:val="24"/>
        </w:rPr>
        <w:t xml:space="preserve"> </w:t>
      </w:r>
      <w:r w:rsidR="44FA1AC2" w:rsidRPr="082EA727">
        <w:rPr>
          <w:sz w:val="24"/>
          <w:szCs w:val="24"/>
        </w:rPr>
        <w:t xml:space="preserve">Our </w:t>
      </w:r>
      <w:r w:rsidR="0AAD7A4F" w:rsidRPr="082EA727">
        <w:rPr>
          <w:sz w:val="24"/>
          <w:szCs w:val="24"/>
        </w:rPr>
        <w:t xml:space="preserve">focus </w:t>
      </w:r>
      <w:r w:rsidR="44FA1AC2" w:rsidRPr="082EA727">
        <w:rPr>
          <w:sz w:val="24"/>
          <w:szCs w:val="24"/>
        </w:rPr>
        <w:t xml:space="preserve">is </w:t>
      </w:r>
      <w:r w:rsidR="0AAD7A4F" w:rsidRPr="082EA727">
        <w:rPr>
          <w:sz w:val="24"/>
          <w:szCs w:val="24"/>
        </w:rPr>
        <w:t>on trial managers of academic</w:t>
      </w:r>
      <w:r w:rsidR="44FA1AC2" w:rsidRPr="082EA727">
        <w:rPr>
          <w:sz w:val="24"/>
          <w:szCs w:val="24"/>
        </w:rPr>
        <w:t>/investigator</w:t>
      </w:r>
      <w:r w:rsidR="0AAD7A4F" w:rsidRPr="082EA727">
        <w:rPr>
          <w:sz w:val="24"/>
          <w:szCs w:val="24"/>
        </w:rPr>
        <w:t>-led trials</w:t>
      </w:r>
      <w:r w:rsidR="7F367DC3" w:rsidRPr="082EA727">
        <w:rPr>
          <w:sz w:val="24"/>
          <w:szCs w:val="24"/>
        </w:rPr>
        <w:t>.</w:t>
      </w:r>
      <w:r w:rsidR="721CD0CC" w:rsidRPr="082EA727">
        <w:rPr>
          <w:sz w:val="24"/>
          <w:szCs w:val="24"/>
        </w:rPr>
        <w:t xml:space="preserve"> </w:t>
      </w:r>
      <w:r w:rsidR="15C3D2DB" w:rsidRPr="082EA727">
        <w:rPr>
          <w:sz w:val="24"/>
          <w:szCs w:val="24"/>
        </w:rPr>
        <w:t>The ideas</w:t>
      </w:r>
      <w:r w:rsidR="1F82F172" w:rsidRPr="082EA727">
        <w:rPr>
          <w:sz w:val="24"/>
          <w:szCs w:val="24"/>
        </w:rPr>
        <w:t xml:space="preserve"> presented</w:t>
      </w:r>
      <w:r w:rsidR="15C3D2DB" w:rsidRPr="082EA727">
        <w:rPr>
          <w:sz w:val="24"/>
          <w:szCs w:val="24"/>
        </w:rPr>
        <w:t xml:space="preserve"> are a culmination of experiences</w:t>
      </w:r>
      <w:r w:rsidR="007D678E">
        <w:rPr>
          <w:sz w:val="24"/>
          <w:szCs w:val="24"/>
        </w:rPr>
        <w:t xml:space="preserve"> </w:t>
      </w:r>
      <w:r w:rsidR="15C3D2DB" w:rsidRPr="082EA727">
        <w:rPr>
          <w:sz w:val="24"/>
          <w:szCs w:val="24"/>
        </w:rPr>
        <w:t>from different research groups based in UK universities, the NHS and other non-commercial organisations</w:t>
      </w:r>
      <w:r w:rsidR="75BAAD53" w:rsidRPr="082EA727">
        <w:rPr>
          <w:sz w:val="24"/>
          <w:szCs w:val="24"/>
        </w:rPr>
        <w:t>, representing the breadth of</w:t>
      </w:r>
      <w:r w:rsidR="48071E07" w:rsidRPr="082EA727">
        <w:rPr>
          <w:sz w:val="24"/>
          <w:szCs w:val="24"/>
        </w:rPr>
        <w:t xml:space="preserve"> the </w:t>
      </w:r>
      <w:r w:rsidR="75BAAD53" w:rsidRPr="082EA727">
        <w:rPr>
          <w:sz w:val="24"/>
          <w:szCs w:val="24"/>
        </w:rPr>
        <w:t>UKTMN</w:t>
      </w:r>
      <w:r w:rsidR="007277C1">
        <w:rPr>
          <w:sz w:val="24"/>
          <w:szCs w:val="24"/>
        </w:rPr>
        <w:t xml:space="preserve">, following </w:t>
      </w:r>
      <w:r w:rsidR="00F043FB">
        <w:rPr>
          <w:sz w:val="24"/>
          <w:szCs w:val="24"/>
        </w:rPr>
        <w:t xml:space="preserve">informal and formal </w:t>
      </w:r>
      <w:r w:rsidR="007277C1">
        <w:rPr>
          <w:sz w:val="24"/>
          <w:szCs w:val="24"/>
        </w:rPr>
        <w:t>discussions with UKTMN members over many years</w:t>
      </w:r>
      <w:r w:rsidR="00F043FB">
        <w:rPr>
          <w:sz w:val="24"/>
          <w:szCs w:val="24"/>
        </w:rPr>
        <w:t xml:space="preserve">, </w:t>
      </w:r>
      <w:r w:rsidR="00F47AE4">
        <w:rPr>
          <w:sz w:val="24"/>
          <w:szCs w:val="24"/>
        </w:rPr>
        <w:t>e.g.</w:t>
      </w:r>
      <w:r w:rsidR="00F043FB">
        <w:rPr>
          <w:sz w:val="24"/>
          <w:szCs w:val="24"/>
        </w:rPr>
        <w:t xml:space="preserve"> during professional development workshops at UKTMN conference</w:t>
      </w:r>
      <w:r w:rsidR="00F47AE4">
        <w:rPr>
          <w:sz w:val="24"/>
          <w:szCs w:val="24"/>
        </w:rPr>
        <w:t>s and surveys of the membership</w:t>
      </w:r>
      <w:r w:rsidR="15C3D2DB" w:rsidRPr="082EA727">
        <w:rPr>
          <w:sz w:val="24"/>
          <w:szCs w:val="24"/>
        </w:rPr>
        <w:t>.</w:t>
      </w:r>
      <w:r w:rsidR="1ED29050" w:rsidRPr="082EA727">
        <w:rPr>
          <w:sz w:val="24"/>
          <w:szCs w:val="24"/>
        </w:rPr>
        <w:t xml:space="preserve"> </w:t>
      </w:r>
    </w:p>
    <w:p w14:paraId="22D79060" w14:textId="77777777" w:rsidR="000B5992" w:rsidRDefault="000B5992" w:rsidP="00D54D6F">
      <w:pPr>
        <w:spacing w:after="0" w:line="360" w:lineRule="auto"/>
        <w:rPr>
          <w:sz w:val="24"/>
          <w:szCs w:val="24"/>
        </w:rPr>
      </w:pPr>
    </w:p>
    <w:p w14:paraId="0BD28959" w14:textId="73FE3FDD" w:rsidR="000B5992" w:rsidRDefault="000B5992" w:rsidP="000B5992">
      <w:pPr>
        <w:spacing w:after="0" w:line="360" w:lineRule="auto"/>
        <w:rPr>
          <w:sz w:val="24"/>
          <w:szCs w:val="24"/>
        </w:rPr>
      </w:pPr>
      <w:r w:rsidRPr="3BD1C0DA">
        <w:rPr>
          <w:sz w:val="24"/>
          <w:szCs w:val="24"/>
        </w:rPr>
        <w:t>Supporting trial managers is critical if we are to retain skills essential to the development and delivery of clinical trials in the future. Indeed, supporting under-represented disciplines and specialisms is an area of strategic focus by the National Institute for Health and Care Research (NIHR), the UK’s largest non-commercial funder of clinical trials</w:t>
      </w:r>
      <w:r w:rsidR="0028268A">
        <w:rPr>
          <w:noProof/>
          <w:sz w:val="24"/>
          <w:szCs w:val="24"/>
          <w:vertAlign w:val="superscript"/>
        </w:rPr>
        <w:t xml:space="preserve"> (</w:t>
      </w:r>
      <w:r w:rsidR="00441940">
        <w:rPr>
          <w:noProof/>
          <w:sz w:val="24"/>
          <w:szCs w:val="24"/>
          <w:vertAlign w:val="superscript"/>
        </w:rPr>
        <w:t>5</w:t>
      </w:r>
      <w:r w:rsidR="0028268A">
        <w:rPr>
          <w:noProof/>
          <w:sz w:val="24"/>
          <w:szCs w:val="24"/>
          <w:vertAlign w:val="superscript"/>
        </w:rPr>
        <w:t>)</w:t>
      </w:r>
      <w:r w:rsidRPr="3BD1C0DA">
        <w:rPr>
          <w:sz w:val="24"/>
          <w:szCs w:val="24"/>
        </w:rPr>
        <w:t>. The NIHR funded Methodology Incubator (</w:t>
      </w:r>
      <w:r w:rsidRPr="3BD1C0DA">
        <w:rPr>
          <w:rFonts w:ascii="Aptos" w:eastAsia="Aptos" w:hAnsi="Aptos" w:cs="Aptos"/>
          <w:sz w:val="24"/>
          <w:szCs w:val="24"/>
        </w:rPr>
        <w:t>https://methodologyincubator.org.uk/</w:t>
      </w:r>
      <w:r w:rsidRPr="3BD1C0DA">
        <w:rPr>
          <w:sz w:val="24"/>
          <w:szCs w:val="24"/>
        </w:rPr>
        <w:t>) also has a particular focus on raising awareness of the importance of research methodologists</w:t>
      </w:r>
      <w:r w:rsidR="00B719B7">
        <w:rPr>
          <w:sz w:val="24"/>
          <w:szCs w:val="24"/>
        </w:rPr>
        <w:t>,</w:t>
      </w:r>
      <w:r w:rsidRPr="3BD1C0DA">
        <w:rPr>
          <w:sz w:val="24"/>
          <w:szCs w:val="24"/>
        </w:rPr>
        <w:t xml:space="preserve"> such as trial managers</w:t>
      </w:r>
      <w:r w:rsidR="0028268A" w:rsidRPr="006C3342">
        <w:rPr>
          <w:noProof/>
          <w:sz w:val="24"/>
          <w:szCs w:val="24"/>
          <w:vertAlign w:val="superscript"/>
        </w:rPr>
        <w:t xml:space="preserve"> (</w:t>
      </w:r>
      <w:r w:rsidR="007665EB">
        <w:rPr>
          <w:noProof/>
          <w:sz w:val="24"/>
          <w:szCs w:val="24"/>
          <w:vertAlign w:val="superscript"/>
        </w:rPr>
        <w:t>6</w:t>
      </w:r>
      <w:r w:rsidR="0028268A" w:rsidRPr="006C3342">
        <w:rPr>
          <w:noProof/>
          <w:sz w:val="24"/>
          <w:szCs w:val="24"/>
          <w:vertAlign w:val="superscript"/>
        </w:rPr>
        <w:t>)</w:t>
      </w:r>
      <w:r w:rsidRPr="3BD1C0DA">
        <w:rPr>
          <w:sz w:val="24"/>
          <w:szCs w:val="24"/>
        </w:rPr>
        <w:t>.</w:t>
      </w:r>
    </w:p>
    <w:p w14:paraId="21F93C1F" w14:textId="77777777" w:rsidR="000B5992" w:rsidRPr="082EA727" w:rsidRDefault="000B5992" w:rsidP="00D54D6F">
      <w:pPr>
        <w:spacing w:after="0" w:line="360" w:lineRule="auto"/>
        <w:rPr>
          <w:sz w:val="24"/>
          <w:szCs w:val="24"/>
        </w:rPr>
      </w:pPr>
    </w:p>
    <w:p w14:paraId="1B0E3C22" w14:textId="5ED555FA" w:rsidR="00EF4D0E" w:rsidRDefault="00EF4D0E">
      <w:pPr>
        <w:rPr>
          <w:sz w:val="24"/>
          <w:szCs w:val="24"/>
        </w:rPr>
      </w:pPr>
      <w:r>
        <w:rPr>
          <w:sz w:val="24"/>
          <w:szCs w:val="24"/>
        </w:rPr>
        <w:br w:type="page"/>
      </w:r>
    </w:p>
    <w:p w14:paraId="7CEA3761" w14:textId="2FA1A5A7" w:rsidR="00505F20" w:rsidRPr="00DE2804" w:rsidRDefault="00DE2804" w:rsidP="000E59C9">
      <w:pPr>
        <w:spacing w:after="0" w:line="360" w:lineRule="auto"/>
        <w:rPr>
          <w:b/>
          <w:bCs/>
          <w:sz w:val="24"/>
          <w:szCs w:val="24"/>
        </w:rPr>
      </w:pPr>
      <w:r>
        <w:rPr>
          <w:b/>
          <w:bCs/>
          <w:sz w:val="24"/>
          <w:szCs w:val="24"/>
        </w:rPr>
        <w:lastRenderedPageBreak/>
        <w:t>SUPPORTING THE PROFESSIONAL DEVELOPMENT OF TRIAL MANAGERS</w:t>
      </w:r>
    </w:p>
    <w:p w14:paraId="2E7368D3" w14:textId="77777777" w:rsidR="00505F20" w:rsidRDefault="00505F20" w:rsidP="000E59C9">
      <w:pPr>
        <w:spacing w:after="0" w:line="360" w:lineRule="auto"/>
        <w:rPr>
          <w:b/>
          <w:bCs/>
          <w:sz w:val="24"/>
          <w:szCs w:val="24"/>
        </w:rPr>
      </w:pPr>
    </w:p>
    <w:p w14:paraId="66EE4E4F" w14:textId="77777777" w:rsidR="00AE1329" w:rsidRDefault="00AE1329" w:rsidP="00AE1329">
      <w:pPr>
        <w:spacing w:after="0" w:line="360" w:lineRule="auto"/>
        <w:rPr>
          <w:b/>
          <w:bCs/>
          <w:sz w:val="24"/>
          <w:szCs w:val="24"/>
        </w:rPr>
      </w:pPr>
      <w:r w:rsidRPr="6ADB73B3">
        <w:rPr>
          <w:b/>
          <w:bCs/>
          <w:sz w:val="24"/>
          <w:szCs w:val="24"/>
        </w:rPr>
        <w:t>Training</w:t>
      </w:r>
      <w:r>
        <w:rPr>
          <w:b/>
          <w:bCs/>
          <w:sz w:val="24"/>
          <w:szCs w:val="24"/>
        </w:rPr>
        <w:t xml:space="preserve"> and</w:t>
      </w:r>
      <w:r w:rsidRPr="6ADB73B3">
        <w:rPr>
          <w:b/>
          <w:bCs/>
          <w:sz w:val="24"/>
          <w:szCs w:val="24"/>
        </w:rPr>
        <w:t xml:space="preserve"> qualifications</w:t>
      </w:r>
    </w:p>
    <w:p w14:paraId="5F3F136D" w14:textId="27E91F2B" w:rsidR="00AE1329" w:rsidRDefault="00AE1329" w:rsidP="00AE1329">
      <w:pPr>
        <w:spacing w:after="0" w:line="360" w:lineRule="auto"/>
        <w:rPr>
          <w:sz w:val="24"/>
          <w:szCs w:val="24"/>
        </w:rPr>
      </w:pPr>
      <w:r>
        <w:rPr>
          <w:sz w:val="24"/>
          <w:szCs w:val="24"/>
        </w:rPr>
        <w:t>When surveyed in 2019, trial managers reported the biggest enabler to professional development was training</w:t>
      </w:r>
      <w:r>
        <w:rPr>
          <w:noProof/>
          <w:sz w:val="24"/>
          <w:szCs w:val="24"/>
          <w:vertAlign w:val="superscript"/>
        </w:rPr>
        <w:t xml:space="preserve"> (</w:t>
      </w:r>
      <w:r>
        <w:rPr>
          <w:noProof/>
          <w:sz w:val="24"/>
          <w:szCs w:val="24"/>
          <w:vertAlign w:val="superscript"/>
        </w:rPr>
        <w:t>2</w:t>
      </w:r>
      <w:r>
        <w:rPr>
          <w:noProof/>
          <w:sz w:val="24"/>
          <w:szCs w:val="24"/>
          <w:vertAlign w:val="superscript"/>
        </w:rPr>
        <w:t>)</w:t>
      </w:r>
      <w:r>
        <w:rPr>
          <w:sz w:val="24"/>
          <w:szCs w:val="24"/>
        </w:rPr>
        <w:t>. Similarly, in 2024, the PROSPER study of research methodologists, which included trial managers, reported ‘having time to attend training courses relevant to methodologists’ in the top three priorities for professional development</w:t>
      </w:r>
      <w:r>
        <w:rPr>
          <w:noProof/>
          <w:sz w:val="24"/>
          <w:szCs w:val="24"/>
          <w:vertAlign w:val="superscript"/>
        </w:rPr>
        <w:t xml:space="preserve"> (</w:t>
      </w:r>
      <w:r w:rsidR="009B09DE">
        <w:rPr>
          <w:noProof/>
          <w:sz w:val="24"/>
          <w:szCs w:val="24"/>
          <w:vertAlign w:val="superscript"/>
        </w:rPr>
        <w:t>4</w:t>
      </w:r>
      <w:r>
        <w:rPr>
          <w:noProof/>
          <w:sz w:val="24"/>
          <w:szCs w:val="24"/>
          <w:vertAlign w:val="superscript"/>
        </w:rPr>
        <w:t>)</w:t>
      </w:r>
      <w:r>
        <w:rPr>
          <w:sz w:val="24"/>
          <w:szCs w:val="24"/>
        </w:rPr>
        <w:t xml:space="preserve">. Though many institutions are currently facing financial challenges, training trial managers is essential to retain a skilled workforce capable of delivering trials, which make a major contribution to the UK life science industry. </w:t>
      </w:r>
    </w:p>
    <w:p w14:paraId="11D91790" w14:textId="77777777" w:rsidR="00AE1329" w:rsidRDefault="00AE1329" w:rsidP="00AE1329">
      <w:pPr>
        <w:spacing w:after="0" w:line="360" w:lineRule="auto"/>
        <w:rPr>
          <w:sz w:val="24"/>
          <w:szCs w:val="24"/>
        </w:rPr>
      </w:pPr>
    </w:p>
    <w:p w14:paraId="5069B66B" w14:textId="77777777" w:rsidR="00AE1329" w:rsidRDefault="00AE1329" w:rsidP="00AE1329">
      <w:pPr>
        <w:spacing w:after="0" w:line="360" w:lineRule="auto"/>
        <w:rPr>
          <w:sz w:val="24"/>
          <w:szCs w:val="24"/>
        </w:rPr>
      </w:pPr>
      <w:r w:rsidRPr="6ADB73B3">
        <w:rPr>
          <w:sz w:val="24"/>
          <w:szCs w:val="24"/>
        </w:rPr>
        <w:t>We use the term ‘training’ here as a catch-all for a variety of activities a trial manager may wish to access for them to seek new or refresh existing skills</w:t>
      </w:r>
      <w:r>
        <w:rPr>
          <w:sz w:val="24"/>
          <w:szCs w:val="24"/>
        </w:rPr>
        <w:t xml:space="preserve"> and to facilitate their ongoing professional development</w:t>
      </w:r>
      <w:r w:rsidRPr="6ADB73B3">
        <w:rPr>
          <w:sz w:val="24"/>
          <w:szCs w:val="24"/>
        </w:rPr>
        <w:t xml:space="preserve">. For example, attendance at </w:t>
      </w:r>
      <w:r>
        <w:rPr>
          <w:sz w:val="24"/>
          <w:szCs w:val="24"/>
        </w:rPr>
        <w:t xml:space="preserve">training </w:t>
      </w:r>
      <w:r w:rsidRPr="6ADB73B3">
        <w:rPr>
          <w:sz w:val="24"/>
          <w:szCs w:val="24"/>
        </w:rPr>
        <w:t xml:space="preserve">courses, </w:t>
      </w:r>
      <w:r>
        <w:rPr>
          <w:sz w:val="24"/>
          <w:szCs w:val="24"/>
        </w:rPr>
        <w:t xml:space="preserve">leadership programmes, </w:t>
      </w:r>
      <w:r w:rsidRPr="6ADB73B3">
        <w:rPr>
          <w:sz w:val="24"/>
          <w:szCs w:val="24"/>
        </w:rPr>
        <w:t>training courses leading to a recognised qualification</w:t>
      </w:r>
      <w:r>
        <w:rPr>
          <w:sz w:val="24"/>
          <w:szCs w:val="24"/>
        </w:rPr>
        <w:t xml:space="preserve"> and</w:t>
      </w:r>
      <w:r w:rsidRPr="6ADB73B3">
        <w:rPr>
          <w:sz w:val="24"/>
          <w:szCs w:val="24"/>
        </w:rPr>
        <w:t xml:space="preserve"> attendance at short online events, e.g. webinars and conferences. Trial managers should also be encouraged to present their work by submitting abstracts to relevant conferences.</w:t>
      </w:r>
    </w:p>
    <w:p w14:paraId="02880F2D" w14:textId="77777777" w:rsidR="00AE1329" w:rsidRDefault="00AE1329" w:rsidP="00AE1329">
      <w:pPr>
        <w:spacing w:after="0" w:line="360" w:lineRule="auto"/>
        <w:rPr>
          <w:sz w:val="24"/>
          <w:szCs w:val="24"/>
        </w:rPr>
      </w:pPr>
    </w:p>
    <w:p w14:paraId="38BADED4" w14:textId="355D8B3D" w:rsidR="00AE1329" w:rsidRDefault="00AE1329" w:rsidP="00AE1329">
      <w:pPr>
        <w:spacing w:after="0" w:line="360" w:lineRule="auto"/>
        <w:rPr>
          <w:sz w:val="24"/>
          <w:szCs w:val="24"/>
        </w:rPr>
      </w:pPr>
      <w:r w:rsidRPr="6ADB73B3">
        <w:rPr>
          <w:sz w:val="24"/>
          <w:szCs w:val="24"/>
        </w:rPr>
        <w:t>Many universities are signatories to The Concordat to support career development of researchers</w:t>
      </w:r>
      <w:r>
        <w:rPr>
          <w:noProof/>
          <w:sz w:val="24"/>
          <w:szCs w:val="24"/>
          <w:vertAlign w:val="superscript"/>
        </w:rPr>
        <w:t xml:space="preserve"> (</w:t>
      </w:r>
      <w:r w:rsidR="007E77AC">
        <w:rPr>
          <w:noProof/>
          <w:sz w:val="24"/>
          <w:szCs w:val="24"/>
          <w:vertAlign w:val="superscript"/>
        </w:rPr>
        <w:t>7</w:t>
      </w:r>
      <w:r>
        <w:rPr>
          <w:noProof/>
          <w:sz w:val="24"/>
          <w:szCs w:val="24"/>
          <w:vertAlign w:val="superscript"/>
        </w:rPr>
        <w:t>)</w:t>
      </w:r>
      <w:r w:rsidRPr="6ADB73B3">
        <w:rPr>
          <w:sz w:val="24"/>
          <w:szCs w:val="24"/>
        </w:rPr>
        <w:t xml:space="preserve"> and trial managers based in these institutions who are employed on a research/academic pathway are therefore entitled to engage in 10 days </w:t>
      </w:r>
      <w:r>
        <w:rPr>
          <w:sz w:val="24"/>
          <w:szCs w:val="24"/>
        </w:rPr>
        <w:t xml:space="preserve">of </w:t>
      </w:r>
      <w:r w:rsidRPr="6ADB73B3">
        <w:rPr>
          <w:sz w:val="24"/>
          <w:szCs w:val="24"/>
        </w:rPr>
        <w:t xml:space="preserve">professional development (pro rata per year). The Concordat also states that institutions should provide training and structured support for researchers. Irrespective of whether the trial manager’s employing institution is signed up to The Concordat or whether a trial manager is employed on a research/academic pathway, supporting trial managers with time and funding to attend training is crucial and should be considered in grant applications and individual training plans. </w:t>
      </w:r>
    </w:p>
    <w:p w14:paraId="74034EAB" w14:textId="77777777" w:rsidR="00AE1329" w:rsidRDefault="00AE1329" w:rsidP="00AE1329">
      <w:pPr>
        <w:spacing w:after="0" w:line="360" w:lineRule="auto"/>
        <w:rPr>
          <w:sz w:val="24"/>
          <w:szCs w:val="24"/>
        </w:rPr>
      </w:pPr>
    </w:p>
    <w:p w14:paraId="3DEDFD4B" w14:textId="77777777" w:rsidR="00AE1329" w:rsidRDefault="00AE1329" w:rsidP="00AE1329">
      <w:pPr>
        <w:spacing w:after="0" w:line="360" w:lineRule="auto"/>
        <w:rPr>
          <w:sz w:val="24"/>
          <w:szCs w:val="24"/>
        </w:rPr>
      </w:pPr>
      <w:r w:rsidRPr="6ADB73B3">
        <w:rPr>
          <w:sz w:val="24"/>
          <w:szCs w:val="24"/>
        </w:rPr>
        <w:t xml:space="preserve">Fellowships are personal awards to support professional development and are offered by a range of funders. UKTMN have long provided feedback to funders that whilst fellowships may be desirable to some trial managers, they are not the solution to </w:t>
      </w:r>
      <w:r w:rsidRPr="6ADB73B3">
        <w:rPr>
          <w:sz w:val="24"/>
          <w:szCs w:val="24"/>
        </w:rPr>
        <w:lastRenderedPageBreak/>
        <w:t>professional development for everyone. Instead, provision of other smaller funding opportunities that trial managers could access for training could be more helpful for some. Applying for smaller awards can also provide trial managers with experience which could give them confidence to apply for higher-value awards, including fellowships, in the future. That said, fellowships do provide a much-desired professional development opportunity for some trial managers. They are typically offered at a range of levels, depending upon experience, for example</w:t>
      </w:r>
      <w:r>
        <w:rPr>
          <w:sz w:val="24"/>
          <w:szCs w:val="24"/>
        </w:rPr>
        <w:t>,</w:t>
      </w:r>
      <w:r w:rsidRPr="6ADB73B3">
        <w:rPr>
          <w:sz w:val="24"/>
          <w:szCs w:val="24"/>
        </w:rPr>
        <w:t xml:space="preserve"> pre-doctoral, doctoral or post-doctoral. Undertaking a part or full-time fellowship could be a way for some trial managers to undertake research relevant to clinical trials and for them to have protected time to access training relevant to their development. </w:t>
      </w:r>
    </w:p>
    <w:p w14:paraId="6E1AF3CB" w14:textId="77777777" w:rsidR="00AE1329" w:rsidRDefault="00AE1329" w:rsidP="00AE1329">
      <w:pPr>
        <w:spacing w:after="0" w:line="360" w:lineRule="auto"/>
        <w:rPr>
          <w:bCs/>
          <w:sz w:val="24"/>
          <w:szCs w:val="24"/>
        </w:rPr>
      </w:pPr>
    </w:p>
    <w:p w14:paraId="1B07B2E0" w14:textId="60ACBC39" w:rsidR="00AE1329" w:rsidRDefault="00AE1329" w:rsidP="00AE1329">
      <w:pPr>
        <w:spacing w:after="0" w:line="360" w:lineRule="auto"/>
        <w:rPr>
          <w:sz w:val="24"/>
          <w:szCs w:val="24"/>
        </w:rPr>
      </w:pPr>
      <w:r w:rsidRPr="6ADB73B3">
        <w:rPr>
          <w:sz w:val="24"/>
          <w:szCs w:val="24"/>
        </w:rPr>
        <w:t>Many trial managers are educated to a high</w:t>
      </w:r>
      <w:r>
        <w:rPr>
          <w:sz w:val="24"/>
          <w:szCs w:val="24"/>
        </w:rPr>
        <w:t xml:space="preserve"> </w:t>
      </w:r>
      <w:r w:rsidRPr="6ADB73B3">
        <w:rPr>
          <w:sz w:val="24"/>
          <w:szCs w:val="24"/>
        </w:rPr>
        <w:t>level</w:t>
      </w:r>
      <w:r>
        <w:rPr>
          <w:noProof/>
          <w:sz w:val="24"/>
          <w:szCs w:val="24"/>
          <w:vertAlign w:val="superscript"/>
        </w:rPr>
        <w:t xml:space="preserve"> (</w:t>
      </w:r>
      <w:r w:rsidR="00EA5979">
        <w:rPr>
          <w:noProof/>
          <w:sz w:val="24"/>
          <w:szCs w:val="24"/>
          <w:vertAlign w:val="superscript"/>
        </w:rPr>
        <w:t>2</w:t>
      </w:r>
      <w:r>
        <w:rPr>
          <w:noProof/>
          <w:sz w:val="24"/>
          <w:szCs w:val="24"/>
          <w:vertAlign w:val="superscript"/>
        </w:rPr>
        <w:t>)</w:t>
      </w:r>
      <w:r w:rsidRPr="6ADB73B3">
        <w:rPr>
          <w:sz w:val="24"/>
          <w:szCs w:val="24"/>
        </w:rPr>
        <w:t>, e.g. with a Masters</w:t>
      </w:r>
      <w:r w:rsidR="00EA5979">
        <w:rPr>
          <w:sz w:val="24"/>
          <w:szCs w:val="24"/>
        </w:rPr>
        <w:t>’</w:t>
      </w:r>
      <w:r w:rsidRPr="6ADB73B3">
        <w:rPr>
          <w:sz w:val="24"/>
          <w:szCs w:val="24"/>
        </w:rPr>
        <w:t xml:space="preserve"> qualification or PhD and, for many institutions, this is a pre-requisite to an appointment. However, many trial managers do not have a PhD</w:t>
      </w:r>
      <w:r>
        <w:rPr>
          <w:sz w:val="24"/>
          <w:szCs w:val="24"/>
        </w:rPr>
        <w:t>,</w:t>
      </w:r>
      <w:r w:rsidRPr="6ADB73B3">
        <w:rPr>
          <w:sz w:val="24"/>
          <w:szCs w:val="24"/>
        </w:rPr>
        <w:t xml:space="preserve"> and whilst we don’t believe this is an essential </w:t>
      </w:r>
      <w:r>
        <w:rPr>
          <w:sz w:val="24"/>
          <w:szCs w:val="24"/>
        </w:rPr>
        <w:t>requirement</w:t>
      </w:r>
      <w:r w:rsidRPr="6ADB73B3">
        <w:rPr>
          <w:sz w:val="24"/>
          <w:szCs w:val="24"/>
        </w:rPr>
        <w:t xml:space="preserve"> to be a good trial manager, we do recognise that having a higher-level academic qualification can be helpful for ongoing professional development and external validity within a higher-education institution (HEI) setting. A doctoral fellowship could enable the undertaking of a PhD. But for trial managers who may not want to or </w:t>
      </w:r>
      <w:r>
        <w:rPr>
          <w:sz w:val="24"/>
          <w:szCs w:val="24"/>
        </w:rPr>
        <w:t>are</w:t>
      </w:r>
      <w:r w:rsidRPr="6ADB73B3">
        <w:rPr>
          <w:sz w:val="24"/>
          <w:szCs w:val="24"/>
        </w:rPr>
        <w:t xml:space="preserve"> unable to undertake a fellowship, but who may have a body of published work, they could consider undertaking a PhD by publication, which is offered by many UK universities, enabling them to gain a qualification whilst continuing in their trial manager role. </w:t>
      </w:r>
    </w:p>
    <w:p w14:paraId="60236750" w14:textId="77777777" w:rsidR="00AE1329" w:rsidRDefault="00AE1329" w:rsidP="000E59C9">
      <w:pPr>
        <w:spacing w:after="0" w:line="360" w:lineRule="auto"/>
        <w:rPr>
          <w:b/>
          <w:bCs/>
          <w:sz w:val="24"/>
          <w:szCs w:val="24"/>
        </w:rPr>
      </w:pPr>
    </w:p>
    <w:p w14:paraId="652DF771" w14:textId="47710FC9" w:rsidR="0091297B" w:rsidRDefault="00DE2804" w:rsidP="000E59C9">
      <w:pPr>
        <w:spacing w:after="0" w:line="360" w:lineRule="auto"/>
        <w:rPr>
          <w:b/>
          <w:bCs/>
          <w:sz w:val="24"/>
          <w:szCs w:val="24"/>
        </w:rPr>
      </w:pPr>
      <w:r>
        <w:rPr>
          <w:b/>
          <w:bCs/>
          <w:sz w:val="24"/>
          <w:szCs w:val="24"/>
        </w:rPr>
        <w:t xml:space="preserve">Contribution to </w:t>
      </w:r>
      <w:r w:rsidR="0091297B" w:rsidRPr="00F75AE2">
        <w:rPr>
          <w:b/>
          <w:bCs/>
          <w:sz w:val="24"/>
          <w:szCs w:val="24"/>
        </w:rPr>
        <w:t>grant applications and trial design</w:t>
      </w:r>
    </w:p>
    <w:p w14:paraId="20135F71" w14:textId="2789DCFE" w:rsidR="0082145A" w:rsidRDefault="0082145A" w:rsidP="000E59C9">
      <w:pPr>
        <w:spacing w:after="0" w:line="360" w:lineRule="auto"/>
        <w:rPr>
          <w:b/>
          <w:bCs/>
          <w:sz w:val="24"/>
          <w:szCs w:val="24"/>
        </w:rPr>
      </w:pPr>
      <w:r w:rsidRPr="3BD1C0DA">
        <w:rPr>
          <w:sz w:val="24"/>
          <w:szCs w:val="24"/>
        </w:rPr>
        <w:t xml:space="preserve">Typically, trial managers get involved in a clinical trial once it has been designed and funding </w:t>
      </w:r>
      <w:r w:rsidR="4F7E343E" w:rsidRPr="3BD1C0DA">
        <w:rPr>
          <w:sz w:val="24"/>
          <w:szCs w:val="24"/>
        </w:rPr>
        <w:t xml:space="preserve">has been </w:t>
      </w:r>
      <w:r w:rsidR="00B81099" w:rsidRPr="3BD1C0DA">
        <w:rPr>
          <w:sz w:val="24"/>
          <w:szCs w:val="24"/>
        </w:rPr>
        <w:t>a</w:t>
      </w:r>
      <w:r w:rsidR="004D604D" w:rsidRPr="3BD1C0DA">
        <w:rPr>
          <w:sz w:val="24"/>
          <w:szCs w:val="24"/>
        </w:rPr>
        <w:t>ward</w:t>
      </w:r>
      <w:r w:rsidR="00B81099" w:rsidRPr="3BD1C0DA">
        <w:rPr>
          <w:sz w:val="24"/>
          <w:szCs w:val="24"/>
        </w:rPr>
        <w:t>ed</w:t>
      </w:r>
      <w:r w:rsidR="00C253D5">
        <w:rPr>
          <w:sz w:val="24"/>
          <w:szCs w:val="24"/>
        </w:rPr>
        <w:t xml:space="preserve"> </w:t>
      </w:r>
      <w:r w:rsidR="00C253D5" w:rsidRPr="007665EB">
        <w:rPr>
          <w:sz w:val="24"/>
          <w:szCs w:val="24"/>
          <w:vertAlign w:val="superscript"/>
        </w:rPr>
        <w:t>(1)</w:t>
      </w:r>
      <w:r w:rsidR="00B81099" w:rsidRPr="3BD1C0DA">
        <w:rPr>
          <w:sz w:val="24"/>
          <w:szCs w:val="24"/>
        </w:rPr>
        <w:t>. They are often involved in protocol</w:t>
      </w:r>
      <w:r w:rsidR="003E4E65">
        <w:rPr>
          <w:sz w:val="24"/>
          <w:szCs w:val="24"/>
        </w:rPr>
        <w:t xml:space="preserve"> </w:t>
      </w:r>
      <w:r w:rsidR="00B81099" w:rsidRPr="3BD1C0DA">
        <w:rPr>
          <w:sz w:val="24"/>
          <w:szCs w:val="24"/>
        </w:rPr>
        <w:t xml:space="preserve">writing, though it is not uncommon for trial managers to </w:t>
      </w:r>
      <w:r w:rsidR="00FC68B9" w:rsidRPr="3BD1C0DA">
        <w:rPr>
          <w:sz w:val="24"/>
          <w:szCs w:val="24"/>
        </w:rPr>
        <w:t>start managing a trial once the trial protocol has been developed, leaving little room for their intellectual input.</w:t>
      </w:r>
      <w:r w:rsidR="003277C4" w:rsidRPr="3BD1C0DA">
        <w:rPr>
          <w:sz w:val="24"/>
          <w:szCs w:val="24"/>
        </w:rPr>
        <w:t xml:space="preserve"> Yet, trial ma</w:t>
      </w:r>
      <w:r w:rsidR="00935BD1" w:rsidRPr="3BD1C0DA">
        <w:rPr>
          <w:sz w:val="24"/>
          <w:szCs w:val="24"/>
        </w:rPr>
        <w:t xml:space="preserve">nagers accumulate an abundance of experience </w:t>
      </w:r>
      <w:r w:rsidR="00935BD1" w:rsidRPr="006F282D">
        <w:rPr>
          <w:sz w:val="24"/>
          <w:szCs w:val="24"/>
        </w:rPr>
        <w:t>from running</w:t>
      </w:r>
      <w:r w:rsidR="00935BD1" w:rsidRPr="3BD1C0DA">
        <w:rPr>
          <w:i/>
          <w:iCs/>
          <w:sz w:val="24"/>
          <w:szCs w:val="24"/>
        </w:rPr>
        <w:t xml:space="preserve"> </w:t>
      </w:r>
      <w:r w:rsidR="00935BD1" w:rsidRPr="3BD1C0DA">
        <w:rPr>
          <w:sz w:val="24"/>
          <w:szCs w:val="24"/>
        </w:rPr>
        <w:t>trials that could be enormously helpful at a much earlier stage, when designing the trial and applying for funding.</w:t>
      </w:r>
      <w:r w:rsidR="00E2305C" w:rsidRPr="3BD1C0DA">
        <w:rPr>
          <w:sz w:val="24"/>
          <w:szCs w:val="24"/>
        </w:rPr>
        <w:t xml:space="preserve"> Involving trial managers earlier not only could improve the design of a trial</w:t>
      </w:r>
      <w:r w:rsidR="00DD4F57" w:rsidRPr="3BD1C0DA">
        <w:rPr>
          <w:sz w:val="24"/>
          <w:szCs w:val="24"/>
        </w:rPr>
        <w:t xml:space="preserve">, since they may appreciate </w:t>
      </w:r>
      <w:r w:rsidR="002727CB" w:rsidRPr="3BD1C0DA">
        <w:rPr>
          <w:sz w:val="24"/>
          <w:szCs w:val="24"/>
        </w:rPr>
        <w:t>barriers and enablers</w:t>
      </w:r>
      <w:r w:rsidR="00FA3F33" w:rsidRPr="3BD1C0DA">
        <w:rPr>
          <w:sz w:val="24"/>
          <w:szCs w:val="24"/>
        </w:rPr>
        <w:t xml:space="preserve"> from a trial delivery perspective</w:t>
      </w:r>
      <w:r w:rsidR="00DD4F57" w:rsidRPr="3BD1C0DA">
        <w:rPr>
          <w:sz w:val="24"/>
          <w:szCs w:val="24"/>
        </w:rPr>
        <w:t xml:space="preserve">, but their involvement means they </w:t>
      </w:r>
      <w:r w:rsidR="00DD4F57" w:rsidRPr="3BD1C0DA">
        <w:rPr>
          <w:sz w:val="24"/>
          <w:szCs w:val="24"/>
        </w:rPr>
        <w:lastRenderedPageBreak/>
        <w:t xml:space="preserve">get recognition by being a named investigator </w:t>
      </w:r>
      <w:r w:rsidR="1E267AC4" w:rsidRPr="3BD1C0DA">
        <w:rPr>
          <w:sz w:val="24"/>
          <w:szCs w:val="24"/>
        </w:rPr>
        <w:t xml:space="preserve">or collaborator </w:t>
      </w:r>
      <w:r w:rsidR="00DD4F57" w:rsidRPr="3BD1C0DA">
        <w:rPr>
          <w:sz w:val="24"/>
          <w:szCs w:val="24"/>
        </w:rPr>
        <w:t xml:space="preserve">on a funding application. Particularly for trial managers based in </w:t>
      </w:r>
      <w:r w:rsidR="007D7695" w:rsidRPr="3BD1C0DA">
        <w:rPr>
          <w:sz w:val="24"/>
          <w:szCs w:val="24"/>
        </w:rPr>
        <w:t>universities who are employed on a research</w:t>
      </w:r>
      <w:r w:rsidR="000A2592">
        <w:rPr>
          <w:sz w:val="24"/>
          <w:szCs w:val="24"/>
        </w:rPr>
        <w:t>/academic</w:t>
      </w:r>
      <w:r w:rsidR="007D7695" w:rsidRPr="3BD1C0DA">
        <w:rPr>
          <w:sz w:val="24"/>
          <w:szCs w:val="24"/>
        </w:rPr>
        <w:t xml:space="preserve"> pathway, demonstrating grant income is crucial for their professional development.</w:t>
      </w:r>
      <w:r w:rsidR="00FA3F33" w:rsidRPr="3BD1C0DA">
        <w:rPr>
          <w:sz w:val="24"/>
          <w:szCs w:val="24"/>
        </w:rPr>
        <w:t xml:space="preserve"> In addition, involvement in the early</w:t>
      </w:r>
      <w:r w:rsidR="4D31D259" w:rsidRPr="3BD1C0DA">
        <w:rPr>
          <w:sz w:val="24"/>
          <w:szCs w:val="24"/>
        </w:rPr>
        <w:t xml:space="preserve"> design</w:t>
      </w:r>
      <w:r w:rsidR="00FA3F33" w:rsidRPr="3BD1C0DA">
        <w:rPr>
          <w:sz w:val="24"/>
          <w:szCs w:val="24"/>
        </w:rPr>
        <w:t xml:space="preserve"> stages</w:t>
      </w:r>
      <w:r w:rsidR="3EA3C07A" w:rsidRPr="3BD1C0DA">
        <w:rPr>
          <w:sz w:val="24"/>
          <w:szCs w:val="24"/>
        </w:rPr>
        <w:t xml:space="preserve"> of a trial</w:t>
      </w:r>
      <w:r w:rsidR="00FA3F33" w:rsidRPr="3BD1C0DA">
        <w:rPr>
          <w:sz w:val="24"/>
          <w:szCs w:val="24"/>
        </w:rPr>
        <w:t xml:space="preserve"> can be intellectually stimulating for trial managers</w:t>
      </w:r>
      <w:r w:rsidR="00BA688D" w:rsidRPr="3BD1C0DA">
        <w:rPr>
          <w:sz w:val="24"/>
          <w:szCs w:val="24"/>
        </w:rPr>
        <w:t xml:space="preserve">, enabling them to better </w:t>
      </w:r>
      <w:r w:rsidR="00561AE3" w:rsidRPr="3BD1C0DA">
        <w:rPr>
          <w:sz w:val="24"/>
          <w:szCs w:val="24"/>
        </w:rPr>
        <w:t>manage</w:t>
      </w:r>
      <w:r w:rsidR="00BA688D" w:rsidRPr="3BD1C0DA">
        <w:rPr>
          <w:sz w:val="24"/>
          <w:szCs w:val="24"/>
        </w:rPr>
        <w:t xml:space="preserve"> the trial if funding </w:t>
      </w:r>
      <w:r w:rsidR="723ED94C" w:rsidRPr="3BD1C0DA">
        <w:rPr>
          <w:sz w:val="24"/>
          <w:szCs w:val="24"/>
        </w:rPr>
        <w:t xml:space="preserve">is </w:t>
      </w:r>
      <w:r w:rsidR="00E87CCA" w:rsidRPr="3BD1C0DA">
        <w:rPr>
          <w:sz w:val="24"/>
          <w:szCs w:val="24"/>
        </w:rPr>
        <w:t xml:space="preserve">subsequently </w:t>
      </w:r>
      <w:r w:rsidR="00BA688D" w:rsidRPr="3BD1C0DA">
        <w:rPr>
          <w:sz w:val="24"/>
          <w:szCs w:val="24"/>
        </w:rPr>
        <w:t>awarded</w:t>
      </w:r>
      <w:r w:rsidR="003E758D">
        <w:rPr>
          <w:sz w:val="24"/>
          <w:szCs w:val="24"/>
        </w:rPr>
        <w:t>,</w:t>
      </w:r>
      <w:r w:rsidR="00BE4BAD">
        <w:rPr>
          <w:sz w:val="24"/>
          <w:szCs w:val="24"/>
        </w:rPr>
        <w:t xml:space="preserve"> and</w:t>
      </w:r>
      <w:r w:rsidR="00FC4F12">
        <w:rPr>
          <w:sz w:val="24"/>
          <w:szCs w:val="24"/>
        </w:rPr>
        <w:t xml:space="preserve"> in our experience,</w:t>
      </w:r>
      <w:r w:rsidR="00BE4BAD">
        <w:rPr>
          <w:sz w:val="24"/>
          <w:szCs w:val="24"/>
        </w:rPr>
        <w:t xml:space="preserve"> having </w:t>
      </w:r>
      <w:r w:rsidR="00577CB7">
        <w:rPr>
          <w:sz w:val="24"/>
          <w:szCs w:val="24"/>
        </w:rPr>
        <w:t>knowledge of the trial from the outset can help with successful trial delivery throughout</w:t>
      </w:r>
      <w:r w:rsidR="00BA688D" w:rsidRPr="3BD1C0DA">
        <w:rPr>
          <w:sz w:val="24"/>
          <w:szCs w:val="24"/>
        </w:rPr>
        <w:t>.</w:t>
      </w:r>
      <w:r w:rsidR="007D7695" w:rsidRPr="3BD1C0DA">
        <w:rPr>
          <w:sz w:val="24"/>
          <w:szCs w:val="24"/>
        </w:rPr>
        <w:t xml:space="preserve"> </w:t>
      </w:r>
    </w:p>
    <w:p w14:paraId="4AE5BD0C" w14:textId="77777777" w:rsidR="0082145A" w:rsidRPr="00F75AE2" w:rsidRDefault="0082145A" w:rsidP="000E59C9">
      <w:pPr>
        <w:spacing w:after="0" w:line="360" w:lineRule="auto"/>
        <w:rPr>
          <w:b/>
          <w:bCs/>
          <w:sz w:val="24"/>
          <w:szCs w:val="24"/>
        </w:rPr>
      </w:pPr>
    </w:p>
    <w:p w14:paraId="306C948F" w14:textId="5FCEED73" w:rsidR="0091297B" w:rsidRDefault="00117855" w:rsidP="000E59C9">
      <w:pPr>
        <w:spacing w:after="0" w:line="360" w:lineRule="auto"/>
        <w:rPr>
          <w:b/>
          <w:bCs/>
          <w:sz w:val="24"/>
          <w:szCs w:val="24"/>
        </w:rPr>
      </w:pPr>
      <w:r>
        <w:rPr>
          <w:b/>
          <w:bCs/>
          <w:sz w:val="24"/>
          <w:szCs w:val="24"/>
        </w:rPr>
        <w:t xml:space="preserve">Authorship </w:t>
      </w:r>
    </w:p>
    <w:p w14:paraId="79DF5E9E" w14:textId="52C2EA2B" w:rsidR="00F471B3" w:rsidRDefault="728A1AC2" w:rsidP="082EA727">
      <w:pPr>
        <w:spacing w:after="0" w:line="360" w:lineRule="auto"/>
        <w:rPr>
          <w:sz w:val="24"/>
          <w:szCs w:val="24"/>
        </w:rPr>
      </w:pPr>
      <w:r w:rsidRPr="3BD1C0DA">
        <w:rPr>
          <w:sz w:val="24"/>
          <w:szCs w:val="24"/>
        </w:rPr>
        <w:t>Trial managers make substantial contribution</w:t>
      </w:r>
      <w:r w:rsidR="5293A054" w:rsidRPr="3BD1C0DA">
        <w:rPr>
          <w:sz w:val="24"/>
          <w:szCs w:val="24"/>
        </w:rPr>
        <w:t>s</w:t>
      </w:r>
      <w:r w:rsidRPr="3BD1C0DA">
        <w:rPr>
          <w:sz w:val="24"/>
          <w:szCs w:val="24"/>
        </w:rPr>
        <w:t xml:space="preserve"> to the design and delivery of clinical trial</w:t>
      </w:r>
      <w:r w:rsidR="53B4040C" w:rsidRPr="3BD1C0DA">
        <w:rPr>
          <w:sz w:val="24"/>
          <w:szCs w:val="24"/>
        </w:rPr>
        <w:t>s</w:t>
      </w:r>
      <w:r w:rsidR="4647094B" w:rsidRPr="3BD1C0DA">
        <w:rPr>
          <w:sz w:val="24"/>
          <w:szCs w:val="24"/>
        </w:rPr>
        <w:t xml:space="preserve"> and </w:t>
      </w:r>
      <w:r w:rsidR="77A58355" w:rsidRPr="3BD1C0DA">
        <w:rPr>
          <w:sz w:val="24"/>
          <w:szCs w:val="24"/>
        </w:rPr>
        <w:t xml:space="preserve">meet </w:t>
      </w:r>
      <w:r w:rsidR="4647094B" w:rsidRPr="3BD1C0DA">
        <w:rPr>
          <w:sz w:val="24"/>
          <w:szCs w:val="24"/>
        </w:rPr>
        <w:t xml:space="preserve">the </w:t>
      </w:r>
      <w:r w:rsidR="5CA4FCC8" w:rsidRPr="3BD1C0DA">
        <w:rPr>
          <w:sz w:val="24"/>
          <w:szCs w:val="24"/>
        </w:rPr>
        <w:t xml:space="preserve">four authorship criteria outlined by </w:t>
      </w:r>
      <w:r w:rsidR="458B28B8" w:rsidRPr="3BD1C0DA">
        <w:rPr>
          <w:sz w:val="24"/>
          <w:szCs w:val="24"/>
        </w:rPr>
        <w:t>the International Committee of Medical Journal Editors (ICJME</w:t>
      </w:r>
      <w:r w:rsidR="7951CB85" w:rsidRPr="3BD1C0DA">
        <w:rPr>
          <w:sz w:val="24"/>
          <w:szCs w:val="24"/>
        </w:rPr>
        <w:t>)</w:t>
      </w:r>
      <w:r w:rsidR="0028268A">
        <w:rPr>
          <w:noProof/>
          <w:sz w:val="24"/>
          <w:szCs w:val="24"/>
          <w:vertAlign w:val="superscript"/>
        </w:rPr>
        <w:t xml:space="preserve"> (</w:t>
      </w:r>
      <w:r w:rsidR="00311357">
        <w:rPr>
          <w:noProof/>
          <w:sz w:val="24"/>
          <w:szCs w:val="24"/>
          <w:vertAlign w:val="superscript"/>
        </w:rPr>
        <w:t>8</w:t>
      </w:r>
      <w:r w:rsidR="0028268A">
        <w:rPr>
          <w:noProof/>
          <w:sz w:val="24"/>
          <w:szCs w:val="24"/>
          <w:vertAlign w:val="superscript"/>
        </w:rPr>
        <w:t>)</w:t>
      </w:r>
      <w:r w:rsidR="7951CB85" w:rsidRPr="3BD1C0DA">
        <w:rPr>
          <w:sz w:val="24"/>
          <w:szCs w:val="24"/>
        </w:rPr>
        <w:t xml:space="preserve"> for</w:t>
      </w:r>
      <w:r w:rsidR="1183C5ED" w:rsidRPr="3BD1C0DA">
        <w:rPr>
          <w:sz w:val="24"/>
          <w:szCs w:val="24"/>
        </w:rPr>
        <w:t xml:space="preserve"> publications arising from a clinical trial</w:t>
      </w:r>
      <w:r w:rsidR="7951CB85" w:rsidRPr="3BD1C0DA">
        <w:rPr>
          <w:sz w:val="24"/>
          <w:szCs w:val="24"/>
        </w:rPr>
        <w:t xml:space="preserve">. </w:t>
      </w:r>
      <w:r w:rsidR="7C9782CE" w:rsidRPr="3BD1C0DA">
        <w:rPr>
          <w:rFonts w:ascii="Aptos" w:eastAsia="Aptos" w:hAnsi="Aptos" w:cs="Aptos"/>
          <w:sz w:val="24"/>
          <w:szCs w:val="24"/>
        </w:rPr>
        <w:t xml:space="preserve">Despite their significant contributions, they are often under-recognised in academic publications. </w:t>
      </w:r>
      <w:r w:rsidR="659AF14C" w:rsidRPr="3BD1C0DA">
        <w:rPr>
          <w:sz w:val="24"/>
          <w:szCs w:val="24"/>
        </w:rPr>
        <w:t>Given their critical role in the running of a clinical trial,</w:t>
      </w:r>
      <w:r w:rsidR="509E8DE7" w:rsidRPr="3BD1C0DA">
        <w:rPr>
          <w:rFonts w:ascii="Aptos" w:eastAsia="Aptos" w:hAnsi="Aptos" w:cs="Aptos"/>
          <w:sz w:val="24"/>
          <w:szCs w:val="24"/>
        </w:rPr>
        <w:t xml:space="preserve"> which directly influences the quality and integrity of research finding</w:t>
      </w:r>
      <w:r w:rsidR="00235287" w:rsidRPr="3BD1C0DA">
        <w:rPr>
          <w:rFonts w:ascii="Aptos" w:eastAsia="Aptos" w:hAnsi="Aptos" w:cs="Aptos"/>
          <w:sz w:val="24"/>
          <w:szCs w:val="24"/>
        </w:rPr>
        <w:t>s,</w:t>
      </w:r>
      <w:r w:rsidR="659AF14C" w:rsidRPr="3BD1C0DA">
        <w:rPr>
          <w:sz w:val="24"/>
          <w:szCs w:val="24"/>
        </w:rPr>
        <w:t xml:space="preserve"> i</w:t>
      </w:r>
      <w:r w:rsidR="4CD583B4" w:rsidRPr="3BD1C0DA">
        <w:rPr>
          <w:sz w:val="24"/>
          <w:szCs w:val="24"/>
        </w:rPr>
        <w:t>nclusion of a trial manager on authorship of journal articles</w:t>
      </w:r>
      <w:r w:rsidR="263593D7" w:rsidRPr="3BD1C0DA">
        <w:rPr>
          <w:sz w:val="24"/>
          <w:szCs w:val="24"/>
        </w:rPr>
        <w:t xml:space="preserve"> </w:t>
      </w:r>
      <w:r w:rsidR="6506D6B5" w:rsidRPr="3BD1C0DA">
        <w:rPr>
          <w:sz w:val="24"/>
          <w:szCs w:val="24"/>
        </w:rPr>
        <w:t>should be considered the norm</w:t>
      </w:r>
      <w:r w:rsidR="4F571FCB" w:rsidRPr="3BD1C0DA">
        <w:rPr>
          <w:sz w:val="24"/>
          <w:szCs w:val="24"/>
        </w:rPr>
        <w:t xml:space="preserve"> rather than the exception. </w:t>
      </w:r>
      <w:r w:rsidR="39762780" w:rsidRPr="3BD1C0DA">
        <w:rPr>
          <w:sz w:val="24"/>
          <w:szCs w:val="24"/>
        </w:rPr>
        <w:t xml:space="preserve">The UKTMN, recognising that many trial managers are not given the recognition they deserve on publications, provided </w:t>
      </w:r>
      <w:r w:rsidR="05F030F5" w:rsidRPr="3BD1C0DA">
        <w:rPr>
          <w:sz w:val="24"/>
          <w:szCs w:val="24"/>
        </w:rPr>
        <w:t>a statement to support trial managers being included in trial publications</w:t>
      </w:r>
      <w:r w:rsidR="0028268A">
        <w:rPr>
          <w:noProof/>
          <w:sz w:val="24"/>
          <w:szCs w:val="24"/>
          <w:vertAlign w:val="superscript"/>
        </w:rPr>
        <w:t xml:space="preserve"> (</w:t>
      </w:r>
      <w:r w:rsidR="00311357">
        <w:rPr>
          <w:noProof/>
          <w:sz w:val="24"/>
          <w:szCs w:val="24"/>
          <w:vertAlign w:val="superscript"/>
        </w:rPr>
        <w:t>9</w:t>
      </w:r>
      <w:r w:rsidR="0028268A">
        <w:rPr>
          <w:noProof/>
          <w:sz w:val="24"/>
          <w:szCs w:val="24"/>
          <w:vertAlign w:val="superscript"/>
        </w:rPr>
        <w:t>)</w:t>
      </w:r>
      <w:r w:rsidR="00EE4EAD" w:rsidRPr="00EE4EAD">
        <w:rPr>
          <w:sz w:val="24"/>
          <w:szCs w:val="24"/>
        </w:rPr>
        <w:t>.</w:t>
      </w:r>
      <w:r w:rsidR="00EE4EAD">
        <w:rPr>
          <w:sz w:val="24"/>
          <w:szCs w:val="24"/>
          <w:vertAlign w:val="superscript"/>
        </w:rPr>
        <w:t xml:space="preserve"> </w:t>
      </w:r>
      <w:r w:rsidR="00D17EAE">
        <w:rPr>
          <w:sz w:val="24"/>
          <w:szCs w:val="24"/>
        </w:rPr>
        <w:t xml:space="preserve"> In addition, </w:t>
      </w:r>
      <w:r w:rsidR="00750442">
        <w:rPr>
          <w:sz w:val="24"/>
          <w:szCs w:val="24"/>
        </w:rPr>
        <w:t>trial managers</w:t>
      </w:r>
      <w:r w:rsidR="00C4669C">
        <w:rPr>
          <w:sz w:val="24"/>
          <w:szCs w:val="24"/>
        </w:rPr>
        <w:t xml:space="preserve"> and the wider trials’ community</w:t>
      </w:r>
      <w:r w:rsidR="00750442">
        <w:rPr>
          <w:sz w:val="24"/>
          <w:szCs w:val="24"/>
        </w:rPr>
        <w:t xml:space="preserve"> may</w:t>
      </w:r>
      <w:r w:rsidR="00984F1B">
        <w:rPr>
          <w:sz w:val="24"/>
          <w:szCs w:val="24"/>
        </w:rPr>
        <w:t xml:space="preserve"> mutually </w:t>
      </w:r>
      <w:r w:rsidR="00750442">
        <w:rPr>
          <w:sz w:val="24"/>
          <w:szCs w:val="24"/>
        </w:rPr>
        <w:t>benefit from providing expert peer review to papers relevant to clinical trials</w:t>
      </w:r>
      <w:r w:rsidR="00C4669C">
        <w:rPr>
          <w:sz w:val="24"/>
          <w:szCs w:val="24"/>
        </w:rPr>
        <w:t>, though may need support in doing this initially.</w:t>
      </w:r>
    </w:p>
    <w:p w14:paraId="60AC35CA" w14:textId="77777777" w:rsidR="00DE6D88" w:rsidRPr="00AE1329" w:rsidRDefault="00DE6D88" w:rsidP="082EA727">
      <w:pPr>
        <w:spacing w:after="0" w:line="360" w:lineRule="auto"/>
        <w:rPr>
          <w:sz w:val="24"/>
          <w:szCs w:val="24"/>
        </w:rPr>
      </w:pPr>
    </w:p>
    <w:p w14:paraId="51D7994D" w14:textId="5257C344" w:rsidR="0091297B" w:rsidRDefault="0091297B" w:rsidP="000E59C9">
      <w:pPr>
        <w:spacing w:after="0" w:line="360" w:lineRule="auto"/>
        <w:rPr>
          <w:b/>
          <w:bCs/>
          <w:sz w:val="24"/>
          <w:szCs w:val="24"/>
        </w:rPr>
      </w:pPr>
      <w:r w:rsidRPr="00F75AE2">
        <w:rPr>
          <w:b/>
          <w:bCs/>
          <w:sz w:val="24"/>
          <w:szCs w:val="24"/>
        </w:rPr>
        <w:t>SWATs</w:t>
      </w:r>
      <w:r w:rsidR="00F75AE2">
        <w:rPr>
          <w:b/>
          <w:bCs/>
          <w:sz w:val="24"/>
          <w:szCs w:val="24"/>
        </w:rPr>
        <w:t xml:space="preserve"> and methodology research</w:t>
      </w:r>
    </w:p>
    <w:p w14:paraId="2555FC2D" w14:textId="23802002" w:rsidR="00CD13D8" w:rsidRDefault="602A833D" w:rsidP="00CD13D8">
      <w:pPr>
        <w:spacing w:after="0" w:line="360" w:lineRule="auto"/>
        <w:rPr>
          <w:sz w:val="24"/>
          <w:szCs w:val="24"/>
        </w:rPr>
      </w:pPr>
      <w:r w:rsidRPr="3BD1C0DA">
        <w:rPr>
          <w:sz w:val="24"/>
          <w:szCs w:val="24"/>
        </w:rPr>
        <w:t>Undertaking research into how we design and run clinical trials, i.e. trials methodology, is crucial to increase efficiencies and reduce research waste.</w:t>
      </w:r>
      <w:r w:rsidR="38D4ED3F" w:rsidRPr="3BD1C0DA">
        <w:rPr>
          <w:sz w:val="24"/>
          <w:szCs w:val="24"/>
        </w:rPr>
        <w:t xml:space="preserve"> In the same way that clinical </w:t>
      </w:r>
      <w:r w:rsidR="00E83FE5">
        <w:rPr>
          <w:sz w:val="24"/>
          <w:szCs w:val="24"/>
        </w:rPr>
        <w:t>i</w:t>
      </w:r>
      <w:r w:rsidR="38D4ED3F" w:rsidRPr="3BD1C0DA">
        <w:rPr>
          <w:sz w:val="24"/>
          <w:szCs w:val="24"/>
        </w:rPr>
        <w:t xml:space="preserve">nvestigators </w:t>
      </w:r>
      <w:r w:rsidR="62D5A661" w:rsidRPr="3BD1C0DA">
        <w:rPr>
          <w:sz w:val="24"/>
          <w:szCs w:val="24"/>
        </w:rPr>
        <w:t xml:space="preserve">develop research questions arising from clinical uncertainties, </w:t>
      </w:r>
      <w:r w:rsidR="2E93B7E3" w:rsidRPr="3BD1C0DA">
        <w:rPr>
          <w:sz w:val="24"/>
          <w:szCs w:val="24"/>
        </w:rPr>
        <w:t>t</w:t>
      </w:r>
      <w:r w:rsidR="62D5A661" w:rsidRPr="3BD1C0DA">
        <w:rPr>
          <w:sz w:val="24"/>
          <w:szCs w:val="24"/>
        </w:rPr>
        <w:t xml:space="preserve">rial </w:t>
      </w:r>
      <w:r w:rsidR="2E93B7E3" w:rsidRPr="3BD1C0DA">
        <w:rPr>
          <w:sz w:val="24"/>
          <w:szCs w:val="24"/>
        </w:rPr>
        <w:t>m</w:t>
      </w:r>
      <w:r w:rsidR="62D5A661" w:rsidRPr="3BD1C0DA">
        <w:rPr>
          <w:sz w:val="24"/>
          <w:szCs w:val="24"/>
        </w:rPr>
        <w:t xml:space="preserve">anagers are well-positioned to </w:t>
      </w:r>
      <w:r w:rsidR="0CBE00F8" w:rsidRPr="3BD1C0DA">
        <w:rPr>
          <w:sz w:val="24"/>
          <w:szCs w:val="24"/>
        </w:rPr>
        <w:t xml:space="preserve">understand the challenges in clinical trial design and management and, therefore, propose alternative solutions that could be evaluated in trials methodology studies. </w:t>
      </w:r>
      <w:r w:rsidR="15E0C312" w:rsidRPr="3BD1C0DA">
        <w:rPr>
          <w:sz w:val="24"/>
          <w:szCs w:val="24"/>
        </w:rPr>
        <w:t xml:space="preserve">These could be </w:t>
      </w:r>
      <w:r w:rsidR="00F70C1D">
        <w:rPr>
          <w:sz w:val="24"/>
          <w:szCs w:val="24"/>
        </w:rPr>
        <w:t>embedded in</w:t>
      </w:r>
      <w:r w:rsidR="000B78CC">
        <w:rPr>
          <w:sz w:val="24"/>
          <w:szCs w:val="24"/>
        </w:rPr>
        <w:t xml:space="preserve"> </w:t>
      </w:r>
      <w:r w:rsidR="00F70C1D">
        <w:rPr>
          <w:sz w:val="24"/>
          <w:szCs w:val="24"/>
        </w:rPr>
        <w:t>trials</w:t>
      </w:r>
      <w:r w:rsidR="15E0C312" w:rsidRPr="3BD1C0DA">
        <w:rPr>
          <w:sz w:val="24"/>
          <w:szCs w:val="24"/>
        </w:rPr>
        <w:t>, i.e. by undertaking a Study Within a Trial</w:t>
      </w:r>
      <w:r w:rsidR="0028268A">
        <w:rPr>
          <w:noProof/>
          <w:sz w:val="24"/>
          <w:szCs w:val="24"/>
          <w:vertAlign w:val="superscript"/>
        </w:rPr>
        <w:t xml:space="preserve"> </w:t>
      </w:r>
      <w:r w:rsidR="00B83121">
        <w:rPr>
          <w:noProof/>
          <w:sz w:val="24"/>
          <w:szCs w:val="24"/>
          <w:vertAlign w:val="superscript"/>
        </w:rPr>
        <w:t>10</w:t>
      </w:r>
      <w:r w:rsidR="0028268A">
        <w:rPr>
          <w:noProof/>
          <w:sz w:val="24"/>
          <w:szCs w:val="24"/>
          <w:vertAlign w:val="superscript"/>
        </w:rPr>
        <w:t>)</w:t>
      </w:r>
      <w:r w:rsidR="5F0EDA87" w:rsidRPr="3BD1C0DA">
        <w:rPr>
          <w:sz w:val="24"/>
          <w:szCs w:val="24"/>
        </w:rPr>
        <w:t xml:space="preserve"> or by conducting standalone methodology studies.</w:t>
      </w:r>
      <w:r w:rsidR="3E7C3D85" w:rsidRPr="3BD1C0DA">
        <w:rPr>
          <w:sz w:val="24"/>
          <w:szCs w:val="24"/>
        </w:rPr>
        <w:t xml:space="preserve"> Leading on the generation of research questions</w:t>
      </w:r>
      <w:r w:rsidR="00F70C1D">
        <w:rPr>
          <w:sz w:val="24"/>
          <w:szCs w:val="24"/>
        </w:rPr>
        <w:t xml:space="preserve"> on trial </w:t>
      </w:r>
      <w:r w:rsidR="3E7C3D85" w:rsidRPr="3BD1C0DA">
        <w:rPr>
          <w:sz w:val="24"/>
          <w:szCs w:val="24"/>
        </w:rPr>
        <w:t>design and conduct</w:t>
      </w:r>
      <w:r w:rsidR="5EA2325B" w:rsidRPr="3BD1C0DA">
        <w:rPr>
          <w:sz w:val="24"/>
          <w:szCs w:val="24"/>
        </w:rPr>
        <w:t xml:space="preserve"> – i.e. akin to </w:t>
      </w:r>
      <w:r w:rsidR="55B3ED30" w:rsidRPr="3BD1C0DA">
        <w:rPr>
          <w:sz w:val="24"/>
          <w:szCs w:val="24"/>
        </w:rPr>
        <w:t xml:space="preserve">the expectations of a </w:t>
      </w:r>
      <w:r w:rsidR="5EA2325B" w:rsidRPr="3BD1C0DA">
        <w:rPr>
          <w:sz w:val="24"/>
          <w:szCs w:val="24"/>
        </w:rPr>
        <w:t xml:space="preserve">typical academic researcher </w:t>
      </w:r>
      <w:r w:rsidR="55B3ED30" w:rsidRPr="3BD1C0DA">
        <w:rPr>
          <w:sz w:val="24"/>
          <w:szCs w:val="24"/>
        </w:rPr>
        <w:t>–</w:t>
      </w:r>
      <w:r w:rsidR="5EA2325B" w:rsidRPr="3BD1C0DA">
        <w:rPr>
          <w:sz w:val="24"/>
          <w:szCs w:val="24"/>
        </w:rPr>
        <w:t xml:space="preserve"> </w:t>
      </w:r>
      <w:r w:rsidR="55B3ED30" w:rsidRPr="3BD1C0DA">
        <w:rPr>
          <w:sz w:val="24"/>
          <w:szCs w:val="24"/>
        </w:rPr>
        <w:t xml:space="preserve">can therefore be a </w:t>
      </w:r>
      <w:r w:rsidR="2196A4B2" w:rsidRPr="3BD1C0DA">
        <w:rPr>
          <w:sz w:val="24"/>
          <w:szCs w:val="24"/>
        </w:rPr>
        <w:t xml:space="preserve">valuable </w:t>
      </w:r>
      <w:r w:rsidR="55B3ED30" w:rsidRPr="3BD1C0DA">
        <w:rPr>
          <w:sz w:val="24"/>
          <w:szCs w:val="24"/>
        </w:rPr>
        <w:lastRenderedPageBreak/>
        <w:t>professional development activity</w:t>
      </w:r>
      <w:r w:rsidR="0CD8F5F1" w:rsidRPr="3BD1C0DA">
        <w:rPr>
          <w:sz w:val="24"/>
          <w:szCs w:val="24"/>
        </w:rPr>
        <w:t>, empowering trial managers to move beyond delivery and become active cont</w:t>
      </w:r>
      <w:r w:rsidR="643E4847" w:rsidRPr="3BD1C0DA">
        <w:rPr>
          <w:sz w:val="24"/>
          <w:szCs w:val="24"/>
        </w:rPr>
        <w:t>r</w:t>
      </w:r>
      <w:r w:rsidR="0CD8F5F1" w:rsidRPr="3BD1C0DA">
        <w:rPr>
          <w:sz w:val="24"/>
          <w:szCs w:val="24"/>
        </w:rPr>
        <w:t>i</w:t>
      </w:r>
      <w:r w:rsidR="58E4A128" w:rsidRPr="3BD1C0DA">
        <w:rPr>
          <w:sz w:val="24"/>
          <w:szCs w:val="24"/>
        </w:rPr>
        <w:t xml:space="preserve">butors to </w:t>
      </w:r>
      <w:r w:rsidR="21DF3994" w:rsidRPr="3BD1C0DA">
        <w:rPr>
          <w:sz w:val="24"/>
          <w:szCs w:val="24"/>
        </w:rPr>
        <w:t>trial methodology</w:t>
      </w:r>
      <w:r w:rsidR="55B3ED30" w:rsidRPr="3BD1C0DA">
        <w:rPr>
          <w:sz w:val="24"/>
          <w:szCs w:val="24"/>
        </w:rPr>
        <w:t xml:space="preserve">. If funding is </w:t>
      </w:r>
      <w:r w:rsidR="00A21705">
        <w:rPr>
          <w:sz w:val="24"/>
          <w:szCs w:val="24"/>
        </w:rPr>
        <w:t>required</w:t>
      </w:r>
      <w:r w:rsidR="55B3ED30" w:rsidRPr="3BD1C0DA">
        <w:rPr>
          <w:sz w:val="24"/>
          <w:szCs w:val="24"/>
        </w:rPr>
        <w:t xml:space="preserve"> for the conduct of the methodology study, the </w:t>
      </w:r>
      <w:r w:rsidR="00363727">
        <w:rPr>
          <w:sz w:val="24"/>
          <w:szCs w:val="24"/>
        </w:rPr>
        <w:t>t</w:t>
      </w:r>
      <w:r w:rsidR="55B3ED30" w:rsidRPr="3BD1C0DA">
        <w:rPr>
          <w:sz w:val="24"/>
          <w:szCs w:val="24"/>
        </w:rPr>
        <w:t xml:space="preserve">rial </w:t>
      </w:r>
      <w:r w:rsidR="00363727">
        <w:rPr>
          <w:sz w:val="24"/>
          <w:szCs w:val="24"/>
        </w:rPr>
        <w:t>m</w:t>
      </w:r>
      <w:r w:rsidR="55B3ED30" w:rsidRPr="3BD1C0DA">
        <w:rPr>
          <w:sz w:val="24"/>
          <w:szCs w:val="24"/>
        </w:rPr>
        <w:t xml:space="preserve">anager </w:t>
      </w:r>
      <w:r w:rsidR="6BB8B704" w:rsidRPr="3BD1C0DA">
        <w:rPr>
          <w:sz w:val="24"/>
          <w:szCs w:val="24"/>
        </w:rPr>
        <w:t>is also exposed to developing a funding application and generating grant income</w:t>
      </w:r>
      <w:r w:rsidR="008334C4">
        <w:rPr>
          <w:sz w:val="24"/>
          <w:szCs w:val="24"/>
        </w:rPr>
        <w:t>,</w:t>
      </w:r>
      <w:r w:rsidR="001E787B">
        <w:rPr>
          <w:sz w:val="24"/>
          <w:szCs w:val="24"/>
        </w:rPr>
        <w:t xml:space="preserve"> though</w:t>
      </w:r>
      <w:r w:rsidR="00E970E3">
        <w:rPr>
          <w:sz w:val="24"/>
          <w:szCs w:val="24"/>
        </w:rPr>
        <w:t xml:space="preserve"> may </w:t>
      </w:r>
      <w:r w:rsidR="00F562F5">
        <w:rPr>
          <w:sz w:val="24"/>
          <w:szCs w:val="24"/>
        </w:rPr>
        <w:t xml:space="preserve">need </w:t>
      </w:r>
      <w:r w:rsidR="00A70D47">
        <w:rPr>
          <w:sz w:val="24"/>
          <w:szCs w:val="24"/>
        </w:rPr>
        <w:t>support</w:t>
      </w:r>
      <w:r w:rsidR="00E970E3">
        <w:rPr>
          <w:sz w:val="24"/>
          <w:szCs w:val="24"/>
        </w:rPr>
        <w:t xml:space="preserve"> </w:t>
      </w:r>
      <w:r w:rsidR="00A70D47">
        <w:rPr>
          <w:sz w:val="24"/>
          <w:szCs w:val="24"/>
        </w:rPr>
        <w:t xml:space="preserve">for </w:t>
      </w:r>
      <w:r w:rsidR="00E970E3">
        <w:rPr>
          <w:sz w:val="24"/>
          <w:szCs w:val="24"/>
        </w:rPr>
        <w:t>these activities</w:t>
      </w:r>
      <w:r w:rsidR="6BB8B704" w:rsidRPr="3BD1C0DA">
        <w:rPr>
          <w:sz w:val="24"/>
          <w:szCs w:val="24"/>
        </w:rPr>
        <w:t xml:space="preserve">. </w:t>
      </w:r>
      <w:r w:rsidR="28B1A8FB" w:rsidRPr="3BD1C0DA">
        <w:rPr>
          <w:sz w:val="24"/>
          <w:szCs w:val="24"/>
        </w:rPr>
        <w:t xml:space="preserve">Aside </w:t>
      </w:r>
      <w:r w:rsidR="02F4448C" w:rsidRPr="3BD1C0DA">
        <w:rPr>
          <w:sz w:val="24"/>
          <w:szCs w:val="24"/>
        </w:rPr>
        <w:t>from</w:t>
      </w:r>
      <w:r w:rsidR="28B1A8FB" w:rsidRPr="3BD1C0DA">
        <w:rPr>
          <w:sz w:val="24"/>
          <w:szCs w:val="24"/>
        </w:rPr>
        <w:t xml:space="preserve"> the comparisons to a </w:t>
      </w:r>
      <w:r w:rsidR="00CC4346">
        <w:rPr>
          <w:sz w:val="24"/>
          <w:szCs w:val="24"/>
        </w:rPr>
        <w:t xml:space="preserve">more </w:t>
      </w:r>
      <w:r w:rsidR="28B1A8FB" w:rsidRPr="3BD1C0DA">
        <w:rPr>
          <w:sz w:val="24"/>
          <w:szCs w:val="24"/>
        </w:rPr>
        <w:t>typical academic researcher, involve</w:t>
      </w:r>
      <w:r w:rsidR="2F682DC5" w:rsidRPr="3BD1C0DA">
        <w:rPr>
          <w:sz w:val="24"/>
          <w:szCs w:val="24"/>
        </w:rPr>
        <w:t>ment</w:t>
      </w:r>
      <w:r w:rsidR="28B1A8FB" w:rsidRPr="3BD1C0DA">
        <w:rPr>
          <w:sz w:val="24"/>
          <w:szCs w:val="24"/>
        </w:rPr>
        <w:t xml:space="preserve"> in activities outside of the </w:t>
      </w:r>
      <w:r w:rsidR="23BDDE81" w:rsidRPr="3BD1C0DA">
        <w:rPr>
          <w:sz w:val="24"/>
          <w:szCs w:val="24"/>
        </w:rPr>
        <w:t xml:space="preserve">day-to-day running of a clinical trial can provide interest to </w:t>
      </w:r>
      <w:r w:rsidR="00363727">
        <w:rPr>
          <w:sz w:val="24"/>
          <w:szCs w:val="24"/>
        </w:rPr>
        <w:t>t</w:t>
      </w:r>
      <w:r w:rsidR="23BDDE81" w:rsidRPr="3BD1C0DA">
        <w:rPr>
          <w:sz w:val="24"/>
          <w:szCs w:val="24"/>
        </w:rPr>
        <w:t xml:space="preserve">rial </w:t>
      </w:r>
      <w:r w:rsidR="00363727">
        <w:rPr>
          <w:sz w:val="24"/>
          <w:szCs w:val="24"/>
        </w:rPr>
        <w:t>m</w:t>
      </w:r>
      <w:r w:rsidR="23BDDE81" w:rsidRPr="3BD1C0DA">
        <w:rPr>
          <w:sz w:val="24"/>
          <w:szCs w:val="24"/>
        </w:rPr>
        <w:t>anagers</w:t>
      </w:r>
      <w:r w:rsidR="008F032A">
        <w:rPr>
          <w:sz w:val="24"/>
          <w:szCs w:val="24"/>
        </w:rPr>
        <w:t xml:space="preserve"> enabling them to learn new skills, </w:t>
      </w:r>
      <w:r w:rsidR="0031508C">
        <w:rPr>
          <w:sz w:val="24"/>
          <w:szCs w:val="24"/>
        </w:rPr>
        <w:t xml:space="preserve">potentially </w:t>
      </w:r>
      <w:r w:rsidR="5E2C09F5" w:rsidRPr="3BD1C0DA">
        <w:rPr>
          <w:sz w:val="24"/>
          <w:szCs w:val="24"/>
        </w:rPr>
        <w:t>lead</w:t>
      </w:r>
      <w:r w:rsidR="0031508C">
        <w:rPr>
          <w:sz w:val="24"/>
          <w:szCs w:val="24"/>
        </w:rPr>
        <w:t xml:space="preserve">ing </w:t>
      </w:r>
      <w:r w:rsidR="5E2C09F5" w:rsidRPr="3BD1C0DA">
        <w:rPr>
          <w:sz w:val="24"/>
          <w:szCs w:val="24"/>
        </w:rPr>
        <w:t>to academic publicat</w:t>
      </w:r>
      <w:r w:rsidR="00D9690D" w:rsidRPr="3BD1C0DA">
        <w:rPr>
          <w:sz w:val="24"/>
          <w:szCs w:val="24"/>
        </w:rPr>
        <w:t>i</w:t>
      </w:r>
      <w:r w:rsidR="5E2C09F5" w:rsidRPr="3BD1C0DA">
        <w:rPr>
          <w:sz w:val="24"/>
          <w:szCs w:val="24"/>
        </w:rPr>
        <w:t>ons</w:t>
      </w:r>
      <w:r w:rsidR="0031508C">
        <w:rPr>
          <w:sz w:val="24"/>
          <w:szCs w:val="24"/>
        </w:rPr>
        <w:t xml:space="preserve"> and </w:t>
      </w:r>
      <w:r w:rsidR="5E2C09F5" w:rsidRPr="3BD1C0DA">
        <w:rPr>
          <w:sz w:val="24"/>
          <w:szCs w:val="24"/>
        </w:rPr>
        <w:t>enabl</w:t>
      </w:r>
      <w:r w:rsidR="0031508C">
        <w:rPr>
          <w:sz w:val="24"/>
          <w:szCs w:val="24"/>
        </w:rPr>
        <w:t>ing</w:t>
      </w:r>
      <w:r w:rsidR="5E2C09F5" w:rsidRPr="3BD1C0DA">
        <w:rPr>
          <w:sz w:val="24"/>
          <w:szCs w:val="24"/>
        </w:rPr>
        <w:t xml:space="preserve"> them to demonstrate innovation and leadership skills</w:t>
      </w:r>
      <w:r w:rsidR="003477A9">
        <w:rPr>
          <w:sz w:val="24"/>
          <w:szCs w:val="24"/>
        </w:rPr>
        <w:t>,</w:t>
      </w:r>
      <w:r w:rsidR="5E2C09F5" w:rsidRPr="3BD1C0DA">
        <w:rPr>
          <w:sz w:val="24"/>
          <w:szCs w:val="24"/>
        </w:rPr>
        <w:t xml:space="preserve"> </w:t>
      </w:r>
      <w:r w:rsidR="23BDDE81" w:rsidRPr="3BD1C0DA">
        <w:rPr>
          <w:sz w:val="24"/>
          <w:szCs w:val="24"/>
        </w:rPr>
        <w:t xml:space="preserve">which could, in turn, help retain them within the profession. Involvement in </w:t>
      </w:r>
      <w:r w:rsidR="1887C799" w:rsidRPr="3BD1C0DA">
        <w:rPr>
          <w:sz w:val="24"/>
          <w:szCs w:val="24"/>
        </w:rPr>
        <w:t xml:space="preserve">additional </w:t>
      </w:r>
      <w:r w:rsidR="4436D4E0" w:rsidRPr="3BD1C0DA">
        <w:rPr>
          <w:sz w:val="24"/>
          <w:szCs w:val="24"/>
        </w:rPr>
        <w:t>activities, outside of</w:t>
      </w:r>
      <w:r w:rsidR="0031508C">
        <w:rPr>
          <w:sz w:val="24"/>
          <w:szCs w:val="24"/>
        </w:rPr>
        <w:t xml:space="preserve"> the day-to-day running of a trial</w:t>
      </w:r>
      <w:r w:rsidR="4436D4E0" w:rsidRPr="3BD1C0DA">
        <w:rPr>
          <w:sz w:val="24"/>
          <w:szCs w:val="24"/>
        </w:rPr>
        <w:t>, was</w:t>
      </w:r>
      <w:r w:rsidR="0CB9008A" w:rsidRPr="3BD1C0DA">
        <w:rPr>
          <w:sz w:val="24"/>
          <w:szCs w:val="24"/>
        </w:rPr>
        <w:t xml:space="preserve"> considered</w:t>
      </w:r>
      <w:r w:rsidR="4436D4E0" w:rsidRPr="3BD1C0DA">
        <w:rPr>
          <w:sz w:val="24"/>
          <w:szCs w:val="24"/>
        </w:rPr>
        <w:t xml:space="preserve"> the third highe</w:t>
      </w:r>
      <w:r w:rsidR="0CB9008A" w:rsidRPr="3BD1C0DA">
        <w:rPr>
          <w:sz w:val="24"/>
          <w:szCs w:val="24"/>
        </w:rPr>
        <w:t xml:space="preserve">st enabler to professional development in a cross-sectional survey of </w:t>
      </w:r>
      <w:r w:rsidR="00363727">
        <w:rPr>
          <w:sz w:val="24"/>
          <w:szCs w:val="24"/>
        </w:rPr>
        <w:t>t</w:t>
      </w:r>
      <w:r w:rsidR="0CB9008A" w:rsidRPr="3BD1C0DA">
        <w:rPr>
          <w:sz w:val="24"/>
          <w:szCs w:val="24"/>
        </w:rPr>
        <w:t xml:space="preserve">rial </w:t>
      </w:r>
      <w:r w:rsidR="00363727">
        <w:rPr>
          <w:sz w:val="24"/>
          <w:szCs w:val="24"/>
        </w:rPr>
        <w:t>m</w:t>
      </w:r>
      <w:r w:rsidR="0CB9008A" w:rsidRPr="3BD1C0DA">
        <w:rPr>
          <w:sz w:val="24"/>
          <w:szCs w:val="24"/>
        </w:rPr>
        <w:t>anagers</w:t>
      </w:r>
      <w:r w:rsidR="0028268A" w:rsidRPr="008E0179">
        <w:rPr>
          <w:noProof/>
          <w:sz w:val="24"/>
          <w:szCs w:val="24"/>
          <w:vertAlign w:val="superscript"/>
        </w:rPr>
        <w:t xml:space="preserve"> (</w:t>
      </w:r>
      <w:r w:rsidR="008F0655">
        <w:rPr>
          <w:noProof/>
          <w:sz w:val="24"/>
          <w:szCs w:val="24"/>
          <w:vertAlign w:val="superscript"/>
        </w:rPr>
        <w:t>2</w:t>
      </w:r>
      <w:r w:rsidR="0028268A" w:rsidRPr="008E0179">
        <w:rPr>
          <w:noProof/>
          <w:sz w:val="24"/>
          <w:szCs w:val="24"/>
          <w:vertAlign w:val="superscript"/>
        </w:rPr>
        <w:t>)</w:t>
      </w:r>
      <w:r w:rsidR="0CB9008A" w:rsidRPr="3BD1C0DA">
        <w:rPr>
          <w:sz w:val="24"/>
          <w:szCs w:val="24"/>
        </w:rPr>
        <w:t>.</w:t>
      </w:r>
      <w:r w:rsidR="006632B6">
        <w:rPr>
          <w:sz w:val="24"/>
          <w:szCs w:val="24"/>
        </w:rPr>
        <w:t xml:space="preserve"> </w:t>
      </w:r>
      <w:r w:rsidR="00CD13D8" w:rsidRPr="082EA727">
        <w:rPr>
          <w:sz w:val="24"/>
          <w:szCs w:val="24"/>
        </w:rPr>
        <w:t>The role of a trial manager is hybrid – part researcher, part project manager</w:t>
      </w:r>
      <w:r w:rsidR="001741DD">
        <w:rPr>
          <w:sz w:val="24"/>
          <w:szCs w:val="24"/>
        </w:rPr>
        <w:t xml:space="preserve"> and i</w:t>
      </w:r>
      <w:r w:rsidR="00CD13D8" w:rsidRPr="082EA727">
        <w:rPr>
          <w:sz w:val="24"/>
          <w:szCs w:val="24"/>
        </w:rPr>
        <w:t>ncreasingly trial managers are considered as research methodologists</w:t>
      </w:r>
      <w:r w:rsidR="0028268A" w:rsidRPr="004F183E">
        <w:rPr>
          <w:noProof/>
          <w:sz w:val="24"/>
          <w:szCs w:val="24"/>
          <w:vertAlign w:val="superscript"/>
        </w:rPr>
        <w:t xml:space="preserve"> (</w:t>
      </w:r>
      <w:r w:rsidR="006853EB">
        <w:rPr>
          <w:noProof/>
          <w:sz w:val="24"/>
          <w:szCs w:val="24"/>
          <w:vertAlign w:val="superscript"/>
        </w:rPr>
        <w:t>4</w:t>
      </w:r>
      <w:r w:rsidR="0028268A" w:rsidRPr="004F183E">
        <w:rPr>
          <w:noProof/>
          <w:sz w:val="24"/>
          <w:szCs w:val="24"/>
          <w:vertAlign w:val="superscript"/>
        </w:rPr>
        <w:t xml:space="preserve">, </w:t>
      </w:r>
      <w:r w:rsidR="006853EB">
        <w:rPr>
          <w:noProof/>
          <w:sz w:val="24"/>
          <w:szCs w:val="24"/>
          <w:vertAlign w:val="superscript"/>
        </w:rPr>
        <w:t>6</w:t>
      </w:r>
      <w:r w:rsidR="0028268A" w:rsidRPr="004F183E">
        <w:rPr>
          <w:noProof/>
          <w:sz w:val="24"/>
          <w:szCs w:val="24"/>
          <w:vertAlign w:val="superscript"/>
        </w:rPr>
        <w:t>)</w:t>
      </w:r>
      <w:r w:rsidR="00CD13D8" w:rsidRPr="082EA727">
        <w:rPr>
          <w:sz w:val="24"/>
          <w:szCs w:val="24"/>
        </w:rPr>
        <w:t xml:space="preserve">. Whilst this terminology encompasses a broad range of roles, we feel this could help in part to enable trial managers to feel valued, as it is more widely recognised and understood by those in the trial community. </w:t>
      </w:r>
    </w:p>
    <w:p w14:paraId="7880DC00" w14:textId="77777777" w:rsidR="00CD13D8" w:rsidRDefault="00CD13D8" w:rsidP="526663B9">
      <w:pPr>
        <w:spacing w:after="0" w:line="360" w:lineRule="auto"/>
        <w:rPr>
          <w:sz w:val="24"/>
          <w:szCs w:val="24"/>
        </w:rPr>
      </w:pPr>
    </w:p>
    <w:p w14:paraId="3C781398" w14:textId="23BAB393" w:rsidR="0091297B" w:rsidRDefault="0091297B" w:rsidP="000E59C9">
      <w:pPr>
        <w:spacing w:after="0" w:line="360" w:lineRule="auto"/>
        <w:rPr>
          <w:b/>
          <w:bCs/>
          <w:sz w:val="24"/>
          <w:szCs w:val="24"/>
        </w:rPr>
      </w:pPr>
      <w:r w:rsidRPr="00F75AE2">
        <w:rPr>
          <w:b/>
          <w:bCs/>
          <w:sz w:val="24"/>
          <w:szCs w:val="24"/>
        </w:rPr>
        <w:t>Buddying / mentoring others</w:t>
      </w:r>
    </w:p>
    <w:p w14:paraId="1862A2F9" w14:textId="1C572E45" w:rsidR="004E640F" w:rsidRDefault="004E640F" w:rsidP="000E59C9">
      <w:pPr>
        <w:spacing w:after="0" w:line="360" w:lineRule="auto"/>
        <w:rPr>
          <w:rFonts w:ascii="Aptos" w:eastAsia="Aptos" w:hAnsi="Aptos" w:cs="Aptos"/>
          <w:sz w:val="24"/>
          <w:szCs w:val="24"/>
        </w:rPr>
      </w:pPr>
      <w:r w:rsidRPr="3BD1C0DA">
        <w:rPr>
          <w:sz w:val="24"/>
          <w:szCs w:val="24"/>
        </w:rPr>
        <w:t xml:space="preserve">In a profession where learning is largely on the job, </w:t>
      </w:r>
      <w:r w:rsidR="00F452CD" w:rsidRPr="3BD1C0DA">
        <w:rPr>
          <w:sz w:val="24"/>
          <w:szCs w:val="24"/>
        </w:rPr>
        <w:t xml:space="preserve">peer support and learning from others is crucial. Trial managers could benefit </w:t>
      </w:r>
      <w:r w:rsidR="004E4105" w:rsidRPr="3BD1C0DA">
        <w:rPr>
          <w:sz w:val="24"/>
          <w:szCs w:val="24"/>
        </w:rPr>
        <w:t>from accessing others within the professional field to provide them with independent support and guidance.</w:t>
      </w:r>
      <w:r w:rsidR="00F800F2" w:rsidRPr="3BD1C0DA">
        <w:rPr>
          <w:sz w:val="24"/>
          <w:szCs w:val="24"/>
        </w:rPr>
        <w:t xml:space="preserve"> Sometimes an alternative perspective, outside of the institution in which the trial manager is based, can provide fresh ideas. </w:t>
      </w:r>
      <w:r w:rsidR="00CE53B8" w:rsidRPr="3BD1C0DA">
        <w:rPr>
          <w:sz w:val="24"/>
          <w:szCs w:val="24"/>
        </w:rPr>
        <w:t>Conversely, trial managers can also develop professionally by providing peer support, mentorship and buddying to others in the field</w:t>
      </w:r>
      <w:r w:rsidR="00A51495" w:rsidRPr="3BD1C0DA">
        <w:rPr>
          <w:sz w:val="24"/>
          <w:szCs w:val="24"/>
        </w:rPr>
        <w:t>, benefiting from mutual learning.</w:t>
      </w:r>
      <w:r w:rsidR="1F772476" w:rsidRPr="3BD1C0DA">
        <w:rPr>
          <w:sz w:val="24"/>
          <w:szCs w:val="24"/>
        </w:rPr>
        <w:t xml:space="preserve"> This type of activity allows trial manager</w:t>
      </w:r>
      <w:r w:rsidR="002B5D81" w:rsidRPr="3BD1C0DA">
        <w:rPr>
          <w:sz w:val="24"/>
          <w:szCs w:val="24"/>
        </w:rPr>
        <w:t>s</w:t>
      </w:r>
      <w:r w:rsidR="1F772476" w:rsidRPr="3BD1C0DA">
        <w:rPr>
          <w:sz w:val="24"/>
          <w:szCs w:val="24"/>
        </w:rPr>
        <w:t xml:space="preserve"> to </w:t>
      </w:r>
      <w:r w:rsidR="33E0DF5F" w:rsidRPr="3BD1C0DA">
        <w:rPr>
          <w:sz w:val="24"/>
          <w:szCs w:val="24"/>
        </w:rPr>
        <w:t>strengthen</w:t>
      </w:r>
      <w:r w:rsidR="1F772476" w:rsidRPr="3BD1C0DA">
        <w:rPr>
          <w:sz w:val="24"/>
          <w:szCs w:val="24"/>
        </w:rPr>
        <w:t xml:space="preserve"> their interpersonal </w:t>
      </w:r>
      <w:r w:rsidR="3614BD4B" w:rsidRPr="3BD1C0DA">
        <w:rPr>
          <w:sz w:val="24"/>
          <w:szCs w:val="24"/>
        </w:rPr>
        <w:t>skills</w:t>
      </w:r>
      <w:r w:rsidR="1F772476" w:rsidRPr="3BD1C0DA">
        <w:rPr>
          <w:sz w:val="24"/>
          <w:szCs w:val="24"/>
        </w:rPr>
        <w:t xml:space="preserve">, actively </w:t>
      </w:r>
      <w:r w:rsidR="6FCDC596" w:rsidRPr="3BD1C0DA">
        <w:rPr>
          <w:sz w:val="24"/>
          <w:szCs w:val="24"/>
        </w:rPr>
        <w:t>listening</w:t>
      </w:r>
      <w:r w:rsidR="1F772476" w:rsidRPr="3BD1C0DA">
        <w:rPr>
          <w:sz w:val="24"/>
          <w:szCs w:val="24"/>
        </w:rPr>
        <w:t xml:space="preserve">, providing feedback and adapting communication </w:t>
      </w:r>
      <w:r w:rsidR="00C90D74" w:rsidRPr="3BD1C0DA">
        <w:rPr>
          <w:sz w:val="24"/>
          <w:szCs w:val="24"/>
        </w:rPr>
        <w:t>styles,</w:t>
      </w:r>
      <w:r w:rsidR="766F0D87" w:rsidRPr="3BD1C0DA">
        <w:rPr>
          <w:sz w:val="24"/>
          <w:szCs w:val="24"/>
        </w:rPr>
        <w:t xml:space="preserve"> all key competencies for leadership roles</w:t>
      </w:r>
      <w:r w:rsidR="6BEA59D8" w:rsidRPr="3BD1C0DA">
        <w:rPr>
          <w:sz w:val="24"/>
          <w:szCs w:val="24"/>
        </w:rPr>
        <w:t>. Engaging in mentorship b</w:t>
      </w:r>
      <w:r w:rsidR="6BEA59D8" w:rsidRPr="3BD1C0DA">
        <w:rPr>
          <w:rFonts w:ascii="Aptos" w:eastAsia="Aptos" w:hAnsi="Aptos" w:cs="Aptos"/>
          <w:sz w:val="24"/>
          <w:szCs w:val="24"/>
        </w:rPr>
        <w:t>uilds a sense of professional community</w:t>
      </w:r>
      <w:r w:rsidR="00D20826">
        <w:rPr>
          <w:rFonts w:ascii="Aptos" w:eastAsia="Aptos" w:hAnsi="Aptos" w:cs="Aptos"/>
          <w:sz w:val="24"/>
          <w:szCs w:val="24"/>
        </w:rPr>
        <w:t xml:space="preserve">, </w:t>
      </w:r>
      <w:r w:rsidR="6BEA59D8" w:rsidRPr="3BD1C0DA">
        <w:rPr>
          <w:rFonts w:ascii="Aptos" w:eastAsia="Aptos" w:hAnsi="Aptos" w:cs="Aptos"/>
          <w:sz w:val="24"/>
          <w:szCs w:val="24"/>
        </w:rPr>
        <w:t>encourag</w:t>
      </w:r>
      <w:r w:rsidR="00D20826">
        <w:rPr>
          <w:rFonts w:ascii="Aptos" w:eastAsia="Aptos" w:hAnsi="Aptos" w:cs="Aptos"/>
          <w:sz w:val="24"/>
          <w:szCs w:val="24"/>
        </w:rPr>
        <w:t>ing</w:t>
      </w:r>
      <w:r w:rsidR="6BEA59D8" w:rsidRPr="3BD1C0DA">
        <w:rPr>
          <w:rFonts w:ascii="Aptos" w:eastAsia="Aptos" w:hAnsi="Aptos" w:cs="Aptos"/>
          <w:sz w:val="24"/>
          <w:szCs w:val="24"/>
        </w:rPr>
        <w:t xml:space="preserve"> knowledge sharing</w:t>
      </w:r>
      <w:r w:rsidR="00D20826">
        <w:rPr>
          <w:rFonts w:ascii="Aptos" w:eastAsia="Aptos" w:hAnsi="Aptos" w:cs="Aptos"/>
          <w:sz w:val="24"/>
          <w:szCs w:val="24"/>
        </w:rPr>
        <w:t xml:space="preserve"> and development of professional networks for future collaborations</w:t>
      </w:r>
      <w:r w:rsidR="41A0D551" w:rsidRPr="3BD1C0DA">
        <w:rPr>
          <w:rFonts w:ascii="Aptos" w:eastAsia="Aptos" w:hAnsi="Aptos" w:cs="Aptos"/>
          <w:sz w:val="24"/>
          <w:szCs w:val="24"/>
        </w:rPr>
        <w:t>.</w:t>
      </w:r>
    </w:p>
    <w:p w14:paraId="4C6521DD" w14:textId="77777777" w:rsidR="00DE6D88" w:rsidRDefault="00DE6D88" w:rsidP="000E59C9">
      <w:pPr>
        <w:spacing w:after="0" w:line="360" w:lineRule="auto"/>
        <w:rPr>
          <w:rFonts w:ascii="Aptos" w:eastAsia="Aptos" w:hAnsi="Aptos" w:cs="Aptos"/>
          <w:sz w:val="24"/>
          <w:szCs w:val="24"/>
        </w:rPr>
      </w:pPr>
    </w:p>
    <w:p w14:paraId="2AC58A73" w14:textId="77777777" w:rsidR="00DE6D88" w:rsidRPr="004E640F" w:rsidRDefault="00DE6D88" w:rsidP="000E59C9">
      <w:pPr>
        <w:spacing w:after="0" w:line="360" w:lineRule="auto"/>
        <w:rPr>
          <w:sz w:val="24"/>
          <w:szCs w:val="24"/>
        </w:rPr>
      </w:pPr>
    </w:p>
    <w:p w14:paraId="4F046B7A" w14:textId="77777777" w:rsidR="001B1276" w:rsidRPr="00F75AE2" w:rsidRDefault="001B1276" w:rsidP="000E59C9">
      <w:pPr>
        <w:spacing w:after="0" w:line="360" w:lineRule="auto"/>
        <w:rPr>
          <w:b/>
          <w:bCs/>
          <w:sz w:val="24"/>
          <w:szCs w:val="24"/>
        </w:rPr>
      </w:pPr>
    </w:p>
    <w:p w14:paraId="5D3DE52E" w14:textId="4818131F" w:rsidR="0091297B" w:rsidRDefault="0091297B" w:rsidP="000E59C9">
      <w:pPr>
        <w:spacing w:after="0" w:line="360" w:lineRule="auto"/>
        <w:rPr>
          <w:b/>
          <w:bCs/>
          <w:sz w:val="24"/>
          <w:szCs w:val="24"/>
        </w:rPr>
      </w:pPr>
      <w:r w:rsidRPr="6ADB73B3">
        <w:rPr>
          <w:b/>
          <w:bCs/>
          <w:sz w:val="24"/>
          <w:szCs w:val="24"/>
        </w:rPr>
        <w:lastRenderedPageBreak/>
        <w:t xml:space="preserve">Working with </w:t>
      </w:r>
      <w:r w:rsidR="001B1276" w:rsidRPr="6ADB73B3">
        <w:rPr>
          <w:b/>
          <w:bCs/>
          <w:sz w:val="24"/>
          <w:szCs w:val="24"/>
        </w:rPr>
        <w:t>others</w:t>
      </w:r>
      <w:r w:rsidRPr="6ADB73B3">
        <w:rPr>
          <w:b/>
          <w:bCs/>
          <w:sz w:val="24"/>
          <w:szCs w:val="24"/>
        </w:rPr>
        <w:t xml:space="preserve"> in </w:t>
      </w:r>
      <w:r w:rsidR="00E903B8">
        <w:rPr>
          <w:b/>
          <w:bCs/>
          <w:sz w:val="24"/>
          <w:szCs w:val="24"/>
        </w:rPr>
        <w:t xml:space="preserve">the </w:t>
      </w:r>
      <w:r w:rsidRPr="6ADB73B3">
        <w:rPr>
          <w:b/>
          <w:bCs/>
          <w:sz w:val="24"/>
          <w:szCs w:val="24"/>
        </w:rPr>
        <w:t>same dep</w:t>
      </w:r>
      <w:r w:rsidR="7FCB357C" w:rsidRPr="6ADB73B3">
        <w:rPr>
          <w:b/>
          <w:bCs/>
          <w:sz w:val="24"/>
          <w:szCs w:val="24"/>
        </w:rPr>
        <w:t>artment</w:t>
      </w:r>
      <w:r w:rsidRPr="6ADB73B3">
        <w:rPr>
          <w:b/>
          <w:bCs/>
          <w:sz w:val="24"/>
          <w:szCs w:val="24"/>
        </w:rPr>
        <w:t xml:space="preserve"> on other trials / different areas</w:t>
      </w:r>
    </w:p>
    <w:p w14:paraId="54EFBEBD" w14:textId="57519AA4" w:rsidR="00C67578" w:rsidRDefault="6C71CDD7" w:rsidP="000E59C9">
      <w:pPr>
        <w:spacing w:after="0" w:line="360" w:lineRule="auto"/>
        <w:rPr>
          <w:sz w:val="24"/>
          <w:szCs w:val="24"/>
        </w:rPr>
      </w:pPr>
      <w:r w:rsidRPr="082EA727">
        <w:rPr>
          <w:sz w:val="24"/>
          <w:szCs w:val="24"/>
        </w:rPr>
        <w:t xml:space="preserve">Many clinical trials are managed </w:t>
      </w:r>
      <w:r w:rsidR="6AEA0EC6" w:rsidRPr="082EA727">
        <w:rPr>
          <w:sz w:val="24"/>
          <w:szCs w:val="24"/>
        </w:rPr>
        <w:t xml:space="preserve">by teams based within </w:t>
      </w:r>
      <w:r w:rsidR="00E903B8">
        <w:rPr>
          <w:sz w:val="24"/>
          <w:szCs w:val="24"/>
        </w:rPr>
        <w:t xml:space="preserve">a </w:t>
      </w:r>
      <w:r w:rsidR="007B19A4">
        <w:rPr>
          <w:sz w:val="24"/>
          <w:szCs w:val="24"/>
        </w:rPr>
        <w:t>CTU</w:t>
      </w:r>
      <w:r w:rsidR="6AEA0EC6" w:rsidRPr="082EA727">
        <w:rPr>
          <w:sz w:val="24"/>
          <w:szCs w:val="24"/>
        </w:rPr>
        <w:t xml:space="preserve">. CTUs are ideally placed to offer </w:t>
      </w:r>
      <w:r w:rsidR="03A1FB2D" w:rsidRPr="082EA727">
        <w:rPr>
          <w:sz w:val="24"/>
          <w:szCs w:val="24"/>
        </w:rPr>
        <w:t>multiple opportunities for trial managers to be exposed to a range of clinical trials, utilising different trial designs</w:t>
      </w:r>
      <w:r w:rsidR="48E26E1F" w:rsidRPr="082EA727">
        <w:rPr>
          <w:sz w:val="24"/>
          <w:szCs w:val="24"/>
        </w:rPr>
        <w:t xml:space="preserve"> and, often, focusing on different clinical areas.</w:t>
      </w:r>
      <w:r w:rsidR="55B4BE1D" w:rsidRPr="082EA727">
        <w:rPr>
          <w:sz w:val="24"/>
          <w:szCs w:val="24"/>
        </w:rPr>
        <w:t xml:space="preserve"> There are limited training opportunities for trial managers and</w:t>
      </w:r>
      <w:r w:rsidR="007D31FE">
        <w:rPr>
          <w:sz w:val="24"/>
          <w:szCs w:val="24"/>
        </w:rPr>
        <w:t>, as described,</w:t>
      </w:r>
      <w:r w:rsidR="55B4BE1D" w:rsidRPr="082EA727">
        <w:rPr>
          <w:sz w:val="24"/>
          <w:szCs w:val="24"/>
        </w:rPr>
        <w:t xml:space="preserve"> </w:t>
      </w:r>
      <w:r w:rsidR="1BB3A4E5" w:rsidRPr="082EA727">
        <w:rPr>
          <w:sz w:val="24"/>
          <w:szCs w:val="24"/>
        </w:rPr>
        <w:t xml:space="preserve">training is mostly ‘on the job’. Line managers should therefore consider how trial managers can work across </w:t>
      </w:r>
      <w:r w:rsidR="4A9E6612" w:rsidRPr="082EA727">
        <w:rPr>
          <w:sz w:val="24"/>
          <w:szCs w:val="24"/>
        </w:rPr>
        <w:t xml:space="preserve">or shadow </w:t>
      </w:r>
      <w:r w:rsidR="1BB3A4E5" w:rsidRPr="082EA727">
        <w:rPr>
          <w:sz w:val="24"/>
          <w:szCs w:val="24"/>
        </w:rPr>
        <w:t xml:space="preserve">different trials, </w:t>
      </w:r>
      <w:r w:rsidR="4B395C4B" w:rsidRPr="082EA727">
        <w:rPr>
          <w:sz w:val="24"/>
          <w:szCs w:val="24"/>
        </w:rPr>
        <w:t>gaining</w:t>
      </w:r>
      <w:r w:rsidR="1BB3A4E5" w:rsidRPr="082EA727">
        <w:rPr>
          <w:sz w:val="24"/>
          <w:szCs w:val="24"/>
        </w:rPr>
        <w:t xml:space="preserve"> skills in different tasks and activities</w:t>
      </w:r>
      <w:r w:rsidR="001E7750">
        <w:rPr>
          <w:sz w:val="24"/>
          <w:szCs w:val="24"/>
        </w:rPr>
        <w:t xml:space="preserve"> </w:t>
      </w:r>
      <w:r w:rsidR="27D81BAA" w:rsidRPr="082EA727">
        <w:rPr>
          <w:sz w:val="24"/>
          <w:szCs w:val="24"/>
        </w:rPr>
        <w:t>and potentially building up a bank of specialist expertise</w:t>
      </w:r>
      <w:r w:rsidR="68D85980" w:rsidRPr="082EA727">
        <w:rPr>
          <w:sz w:val="24"/>
          <w:szCs w:val="24"/>
        </w:rPr>
        <w:t>. This activity can</w:t>
      </w:r>
      <w:r w:rsidR="68D85980" w:rsidRPr="082EA727">
        <w:rPr>
          <w:rFonts w:ascii="Aptos" w:eastAsia="Aptos" w:hAnsi="Aptos" w:cs="Aptos"/>
          <w:sz w:val="24"/>
          <w:szCs w:val="24"/>
        </w:rPr>
        <w:t xml:space="preserve"> broaden experience, strengthen collaboration, and enhance</w:t>
      </w:r>
      <w:r w:rsidR="6450D2DF" w:rsidRPr="082EA727">
        <w:rPr>
          <w:rFonts w:ascii="Aptos" w:eastAsia="Aptos" w:hAnsi="Aptos" w:cs="Aptos"/>
          <w:sz w:val="24"/>
          <w:szCs w:val="24"/>
        </w:rPr>
        <w:t xml:space="preserve"> the</w:t>
      </w:r>
      <w:r w:rsidR="68D85980" w:rsidRPr="082EA727">
        <w:rPr>
          <w:rFonts w:ascii="Aptos" w:eastAsia="Aptos" w:hAnsi="Aptos" w:cs="Aptos"/>
          <w:sz w:val="24"/>
          <w:szCs w:val="24"/>
        </w:rPr>
        <w:t xml:space="preserve"> adaptability of the </w:t>
      </w:r>
      <w:r w:rsidR="4A82C620" w:rsidRPr="082EA727">
        <w:rPr>
          <w:rFonts w:ascii="Aptos" w:eastAsia="Aptos" w:hAnsi="Aptos" w:cs="Aptos"/>
          <w:sz w:val="24"/>
          <w:szCs w:val="24"/>
        </w:rPr>
        <w:t>individual</w:t>
      </w:r>
      <w:r w:rsidR="4D39E1C5" w:rsidRPr="082EA727">
        <w:rPr>
          <w:sz w:val="24"/>
          <w:szCs w:val="24"/>
        </w:rPr>
        <w:t xml:space="preserve">. Whilst for trial managers based outside of CTUs, it </w:t>
      </w:r>
      <w:r w:rsidR="3DBE70B0" w:rsidRPr="082EA727">
        <w:rPr>
          <w:sz w:val="24"/>
          <w:szCs w:val="24"/>
        </w:rPr>
        <w:t xml:space="preserve">is more challenging to work across different trials, line managers and Chief Investigators could consider whether </w:t>
      </w:r>
      <w:r w:rsidR="232FBE85" w:rsidRPr="082EA727">
        <w:rPr>
          <w:sz w:val="24"/>
          <w:szCs w:val="24"/>
        </w:rPr>
        <w:t xml:space="preserve">cross-trial working could be beneficial for mutual learning. </w:t>
      </w:r>
    </w:p>
    <w:p w14:paraId="1C5AE325" w14:textId="77777777" w:rsidR="00A469E0" w:rsidRDefault="00A469E0" w:rsidP="000E59C9">
      <w:pPr>
        <w:spacing w:after="0" w:line="360" w:lineRule="auto"/>
        <w:rPr>
          <w:sz w:val="24"/>
          <w:szCs w:val="24"/>
        </w:rPr>
      </w:pPr>
    </w:p>
    <w:p w14:paraId="65029077" w14:textId="69E3EC5C" w:rsidR="00207163" w:rsidRDefault="00207163" w:rsidP="000E59C9">
      <w:pPr>
        <w:spacing w:after="0" w:line="360" w:lineRule="auto"/>
        <w:rPr>
          <w:b/>
          <w:bCs/>
          <w:sz w:val="24"/>
          <w:szCs w:val="24"/>
        </w:rPr>
      </w:pPr>
      <w:r>
        <w:rPr>
          <w:b/>
          <w:bCs/>
          <w:sz w:val="24"/>
          <w:szCs w:val="24"/>
        </w:rPr>
        <w:t xml:space="preserve">Being valued within the team </w:t>
      </w:r>
    </w:p>
    <w:p w14:paraId="090D0198" w14:textId="5CE4345C" w:rsidR="00582911" w:rsidRDefault="7AFDD5D3" w:rsidP="082EA727">
      <w:pPr>
        <w:spacing w:after="0" w:line="360" w:lineRule="auto"/>
        <w:rPr>
          <w:sz w:val="24"/>
          <w:szCs w:val="24"/>
        </w:rPr>
      </w:pPr>
      <w:r w:rsidRPr="6ADB73B3">
        <w:rPr>
          <w:sz w:val="24"/>
          <w:szCs w:val="24"/>
        </w:rPr>
        <w:t>Trial managers have repeatedly</w:t>
      </w:r>
      <w:r w:rsidR="7EEF1F99" w:rsidRPr="6ADB73B3">
        <w:rPr>
          <w:sz w:val="24"/>
          <w:szCs w:val="24"/>
        </w:rPr>
        <w:t xml:space="preserve">, over many years, </w:t>
      </w:r>
      <w:r w:rsidR="42754CE3" w:rsidRPr="6ADB73B3">
        <w:rPr>
          <w:sz w:val="24"/>
          <w:szCs w:val="24"/>
        </w:rPr>
        <w:t>expressed</w:t>
      </w:r>
      <w:r w:rsidR="7EEF1F99" w:rsidRPr="6ADB73B3">
        <w:rPr>
          <w:sz w:val="24"/>
          <w:szCs w:val="24"/>
        </w:rPr>
        <w:t xml:space="preserve"> feeling undervalued within the clinical trial team, with some investigators referring to trial managers as ‘glorified administrators’ or ‘the back office’. </w:t>
      </w:r>
      <w:r w:rsidR="003D159C" w:rsidRPr="6ADB73B3">
        <w:rPr>
          <w:sz w:val="24"/>
          <w:szCs w:val="24"/>
        </w:rPr>
        <w:t xml:space="preserve">In a recent survey of </w:t>
      </w:r>
      <w:r w:rsidR="00895E2F" w:rsidRPr="6ADB73B3">
        <w:rPr>
          <w:sz w:val="24"/>
          <w:szCs w:val="24"/>
        </w:rPr>
        <w:t xml:space="preserve">CTU </w:t>
      </w:r>
      <w:r w:rsidR="003D159C" w:rsidRPr="6ADB73B3">
        <w:rPr>
          <w:sz w:val="24"/>
          <w:szCs w:val="24"/>
        </w:rPr>
        <w:t xml:space="preserve">staff </w:t>
      </w:r>
      <w:r w:rsidR="00F05973" w:rsidRPr="6ADB73B3">
        <w:rPr>
          <w:sz w:val="24"/>
          <w:szCs w:val="24"/>
        </w:rPr>
        <w:t>(n=484)</w:t>
      </w:r>
      <w:r w:rsidR="003D159C" w:rsidRPr="6ADB73B3">
        <w:rPr>
          <w:sz w:val="24"/>
          <w:szCs w:val="24"/>
        </w:rPr>
        <w:t xml:space="preserve">, of which </w:t>
      </w:r>
      <w:r w:rsidR="00693895" w:rsidRPr="6ADB73B3">
        <w:rPr>
          <w:sz w:val="24"/>
          <w:szCs w:val="24"/>
        </w:rPr>
        <w:t>around half (</w:t>
      </w:r>
      <w:r w:rsidR="005F121A" w:rsidRPr="6ADB73B3">
        <w:rPr>
          <w:sz w:val="24"/>
          <w:szCs w:val="24"/>
        </w:rPr>
        <w:t>225</w:t>
      </w:r>
      <w:r w:rsidR="00B63C4D" w:rsidRPr="6ADB73B3">
        <w:rPr>
          <w:sz w:val="24"/>
          <w:szCs w:val="24"/>
        </w:rPr>
        <w:t xml:space="preserve">, 46%) </w:t>
      </w:r>
      <w:r w:rsidR="003D159C" w:rsidRPr="6ADB73B3">
        <w:rPr>
          <w:sz w:val="24"/>
          <w:szCs w:val="24"/>
        </w:rPr>
        <w:t>held a trial management role,</w:t>
      </w:r>
      <w:r w:rsidR="00B63C4D" w:rsidRPr="6ADB73B3">
        <w:rPr>
          <w:sz w:val="24"/>
          <w:szCs w:val="24"/>
        </w:rPr>
        <w:t xml:space="preserve"> lack of appreciation and recognition w</w:t>
      </w:r>
      <w:r w:rsidR="000754B6" w:rsidRPr="6ADB73B3">
        <w:rPr>
          <w:sz w:val="24"/>
          <w:szCs w:val="24"/>
        </w:rPr>
        <w:t xml:space="preserve">ere identified as themes contributing to </w:t>
      </w:r>
      <w:r w:rsidR="00821342" w:rsidRPr="6ADB73B3">
        <w:rPr>
          <w:sz w:val="24"/>
          <w:szCs w:val="24"/>
        </w:rPr>
        <w:t>job dissatisfaction</w:t>
      </w:r>
      <w:r w:rsidR="0028268A">
        <w:rPr>
          <w:noProof/>
          <w:sz w:val="24"/>
          <w:szCs w:val="24"/>
          <w:vertAlign w:val="superscript"/>
        </w:rPr>
        <w:t xml:space="preserve"> (11)</w:t>
      </w:r>
      <w:r w:rsidR="00821342" w:rsidRPr="6ADB73B3">
        <w:rPr>
          <w:sz w:val="24"/>
          <w:szCs w:val="24"/>
        </w:rPr>
        <w:t xml:space="preserve">. </w:t>
      </w:r>
      <w:r w:rsidR="001E4B7E" w:rsidRPr="6ADB73B3">
        <w:rPr>
          <w:sz w:val="24"/>
          <w:szCs w:val="24"/>
        </w:rPr>
        <w:t>However, w</w:t>
      </w:r>
      <w:r w:rsidR="67949D77" w:rsidRPr="6ADB73B3">
        <w:rPr>
          <w:sz w:val="24"/>
          <w:szCs w:val="24"/>
        </w:rPr>
        <w:t>e think the tide is changing, albeit slowly</w:t>
      </w:r>
      <w:r w:rsidR="5262A8C9" w:rsidRPr="6ADB73B3">
        <w:rPr>
          <w:sz w:val="24"/>
          <w:szCs w:val="24"/>
        </w:rPr>
        <w:t xml:space="preserve">, with </w:t>
      </w:r>
      <w:r w:rsidR="49D9D8F1" w:rsidRPr="6ADB73B3">
        <w:rPr>
          <w:sz w:val="24"/>
          <w:szCs w:val="24"/>
        </w:rPr>
        <w:t>investigators and major funders</w:t>
      </w:r>
      <w:r w:rsidR="08DB248C" w:rsidRPr="6ADB73B3">
        <w:rPr>
          <w:sz w:val="24"/>
          <w:szCs w:val="24"/>
        </w:rPr>
        <w:t xml:space="preserve"> recognising the important role that trial managers play. </w:t>
      </w:r>
      <w:r w:rsidR="002679EA" w:rsidRPr="6ADB73B3">
        <w:rPr>
          <w:sz w:val="24"/>
          <w:szCs w:val="24"/>
        </w:rPr>
        <w:t>But th</w:t>
      </w:r>
      <w:r w:rsidR="00C65BA8" w:rsidRPr="6ADB73B3">
        <w:rPr>
          <w:sz w:val="24"/>
          <w:szCs w:val="24"/>
        </w:rPr>
        <w:t>is long-standing under-appreciation a</w:t>
      </w:r>
      <w:r w:rsidR="2DBE86F8" w:rsidRPr="6ADB73B3">
        <w:rPr>
          <w:sz w:val="24"/>
          <w:szCs w:val="24"/>
        </w:rPr>
        <w:t>ppears to have</w:t>
      </w:r>
      <w:r w:rsidR="0636A164" w:rsidRPr="6ADB73B3">
        <w:rPr>
          <w:sz w:val="24"/>
          <w:szCs w:val="24"/>
        </w:rPr>
        <w:t xml:space="preserve"> led to a self-fulfilling prophecy, with many trial managers doubting their own abilities</w:t>
      </w:r>
      <w:r w:rsidR="7A5C4782" w:rsidRPr="6ADB73B3">
        <w:rPr>
          <w:sz w:val="24"/>
          <w:szCs w:val="24"/>
        </w:rPr>
        <w:t xml:space="preserve">, </w:t>
      </w:r>
      <w:r w:rsidR="0636A164" w:rsidRPr="6ADB73B3">
        <w:rPr>
          <w:sz w:val="24"/>
          <w:szCs w:val="24"/>
        </w:rPr>
        <w:t>not feeling they add value to the team</w:t>
      </w:r>
      <w:r w:rsidR="00FB4084">
        <w:rPr>
          <w:rStyle w:val="CommentReference"/>
          <w:sz w:val="24"/>
          <w:szCs w:val="24"/>
        </w:rPr>
        <w:t>,</w:t>
      </w:r>
      <w:r w:rsidR="7A5C4782" w:rsidRPr="6ADB73B3">
        <w:rPr>
          <w:sz w:val="24"/>
          <w:szCs w:val="24"/>
        </w:rPr>
        <w:t xml:space="preserve"> and often being the member of the team to </w:t>
      </w:r>
      <w:r w:rsidR="3FF78945" w:rsidRPr="6ADB73B3">
        <w:rPr>
          <w:sz w:val="24"/>
          <w:szCs w:val="24"/>
        </w:rPr>
        <w:t>push their ideas to one side in favour of others.</w:t>
      </w:r>
      <w:r w:rsidR="001E3806" w:rsidRPr="6ADB73B3">
        <w:rPr>
          <w:sz w:val="24"/>
          <w:szCs w:val="24"/>
        </w:rPr>
        <w:t xml:space="preserve"> It</w:t>
      </w:r>
      <w:r w:rsidR="00FB4084">
        <w:rPr>
          <w:sz w:val="24"/>
          <w:szCs w:val="24"/>
        </w:rPr>
        <w:t xml:space="preserve"> i</w:t>
      </w:r>
      <w:r w:rsidR="001E3806" w:rsidRPr="6ADB73B3">
        <w:rPr>
          <w:sz w:val="24"/>
          <w:szCs w:val="24"/>
        </w:rPr>
        <w:t xml:space="preserve">s unclear </w:t>
      </w:r>
      <w:r w:rsidR="00132C65" w:rsidRPr="6ADB73B3">
        <w:rPr>
          <w:sz w:val="24"/>
          <w:szCs w:val="24"/>
        </w:rPr>
        <w:t>why this may be the case, but one explanation could be</w:t>
      </w:r>
      <w:r w:rsidR="001E05CF" w:rsidRPr="6ADB73B3">
        <w:rPr>
          <w:sz w:val="24"/>
          <w:szCs w:val="24"/>
        </w:rPr>
        <w:t xml:space="preserve"> that many</w:t>
      </w:r>
      <w:r w:rsidR="0071692C" w:rsidRPr="6ADB73B3">
        <w:rPr>
          <w:sz w:val="24"/>
          <w:szCs w:val="24"/>
        </w:rPr>
        <w:t xml:space="preserve"> people working in a trial management role are females</w:t>
      </w:r>
      <w:r w:rsidR="000F7032" w:rsidRPr="6ADB73B3">
        <w:rPr>
          <w:sz w:val="24"/>
          <w:szCs w:val="24"/>
        </w:rPr>
        <w:t>. In fact, at the time of writing</w:t>
      </w:r>
      <w:r w:rsidR="00F03E7A">
        <w:rPr>
          <w:sz w:val="24"/>
          <w:szCs w:val="24"/>
        </w:rPr>
        <w:t>,</w:t>
      </w:r>
      <w:r w:rsidR="000F7032" w:rsidRPr="6ADB73B3">
        <w:rPr>
          <w:sz w:val="24"/>
          <w:szCs w:val="24"/>
        </w:rPr>
        <w:t xml:space="preserve"> around 80% of </w:t>
      </w:r>
      <w:r w:rsidR="00820F61" w:rsidRPr="6ADB73B3">
        <w:rPr>
          <w:sz w:val="24"/>
          <w:szCs w:val="24"/>
        </w:rPr>
        <w:t>UKTMN members are female. Whilst</w:t>
      </w:r>
      <w:r w:rsidR="005A2D57" w:rsidRPr="6ADB73B3">
        <w:rPr>
          <w:sz w:val="24"/>
          <w:szCs w:val="24"/>
        </w:rPr>
        <w:t xml:space="preserve"> lack of confidence</w:t>
      </w:r>
      <w:r w:rsidR="009D088C" w:rsidRPr="6ADB73B3">
        <w:rPr>
          <w:sz w:val="24"/>
          <w:szCs w:val="24"/>
        </w:rPr>
        <w:t>, self-esteem</w:t>
      </w:r>
      <w:r w:rsidR="00F03E7A">
        <w:rPr>
          <w:sz w:val="24"/>
          <w:szCs w:val="24"/>
        </w:rPr>
        <w:t>,</w:t>
      </w:r>
      <w:r w:rsidR="009D088C" w:rsidRPr="6ADB73B3">
        <w:rPr>
          <w:sz w:val="24"/>
          <w:szCs w:val="24"/>
        </w:rPr>
        <w:t xml:space="preserve"> and self-doubt</w:t>
      </w:r>
      <w:r w:rsidR="005A2D57" w:rsidRPr="6ADB73B3">
        <w:rPr>
          <w:sz w:val="24"/>
          <w:szCs w:val="24"/>
        </w:rPr>
        <w:t xml:space="preserve"> can affect </w:t>
      </w:r>
      <w:r w:rsidR="00772C1D">
        <w:rPr>
          <w:sz w:val="24"/>
          <w:szCs w:val="24"/>
        </w:rPr>
        <w:t xml:space="preserve">anyone </w:t>
      </w:r>
      <w:r w:rsidR="005A2D57" w:rsidRPr="6ADB73B3">
        <w:rPr>
          <w:sz w:val="24"/>
          <w:szCs w:val="24"/>
        </w:rPr>
        <w:t>it is</w:t>
      </w:r>
      <w:r w:rsidR="00DB38CE" w:rsidRPr="6ADB73B3">
        <w:rPr>
          <w:sz w:val="24"/>
          <w:szCs w:val="24"/>
        </w:rPr>
        <w:t xml:space="preserve"> well-documented that these</w:t>
      </w:r>
      <w:r w:rsidR="00B02769" w:rsidRPr="6ADB73B3">
        <w:rPr>
          <w:sz w:val="24"/>
          <w:szCs w:val="24"/>
        </w:rPr>
        <w:t xml:space="preserve"> issues are more </w:t>
      </w:r>
      <w:r w:rsidR="00030F31" w:rsidRPr="6ADB73B3">
        <w:rPr>
          <w:sz w:val="24"/>
          <w:szCs w:val="24"/>
        </w:rPr>
        <w:t>predominant</w:t>
      </w:r>
      <w:r w:rsidR="00B02769" w:rsidRPr="6ADB73B3">
        <w:rPr>
          <w:sz w:val="24"/>
          <w:szCs w:val="24"/>
        </w:rPr>
        <w:t xml:space="preserve"> in</w:t>
      </w:r>
      <w:r w:rsidR="00026B27" w:rsidRPr="6ADB73B3">
        <w:rPr>
          <w:sz w:val="24"/>
          <w:szCs w:val="24"/>
        </w:rPr>
        <w:t xml:space="preserve"> women</w:t>
      </w:r>
      <w:r w:rsidR="0028268A">
        <w:rPr>
          <w:noProof/>
          <w:sz w:val="24"/>
          <w:szCs w:val="24"/>
          <w:vertAlign w:val="superscript"/>
        </w:rPr>
        <w:t xml:space="preserve"> (12-14)</w:t>
      </w:r>
      <w:r w:rsidR="006E5F99" w:rsidRPr="6ADB73B3">
        <w:rPr>
          <w:sz w:val="24"/>
          <w:szCs w:val="24"/>
        </w:rPr>
        <w:t xml:space="preserve">. </w:t>
      </w:r>
    </w:p>
    <w:p w14:paraId="2EDC59D1" w14:textId="77777777" w:rsidR="00D0757B" w:rsidRDefault="00D0757B" w:rsidP="082EA727">
      <w:pPr>
        <w:spacing w:after="0" w:line="360" w:lineRule="auto"/>
        <w:rPr>
          <w:sz w:val="24"/>
          <w:szCs w:val="24"/>
        </w:rPr>
      </w:pPr>
    </w:p>
    <w:p w14:paraId="2FA07505" w14:textId="25131459" w:rsidR="00027C3E" w:rsidRDefault="00D0757B" w:rsidP="082EA727">
      <w:pPr>
        <w:spacing w:after="0" w:line="360" w:lineRule="auto"/>
        <w:rPr>
          <w:sz w:val="24"/>
          <w:szCs w:val="24"/>
        </w:rPr>
      </w:pPr>
      <w:r>
        <w:rPr>
          <w:sz w:val="24"/>
          <w:szCs w:val="24"/>
        </w:rPr>
        <w:t>T</w:t>
      </w:r>
      <w:r w:rsidR="3576AB31" w:rsidRPr="082EA727">
        <w:rPr>
          <w:sz w:val="24"/>
          <w:szCs w:val="24"/>
        </w:rPr>
        <w:t>rial managers and those who support them could consider using the UKTMN competency framework</w:t>
      </w:r>
      <w:r w:rsidR="5A48EDA1" w:rsidRPr="082EA727">
        <w:rPr>
          <w:sz w:val="24"/>
          <w:szCs w:val="24"/>
        </w:rPr>
        <w:t xml:space="preserve"> </w:t>
      </w:r>
      <w:r w:rsidR="1D0DD2EC" w:rsidRPr="082EA727">
        <w:rPr>
          <w:sz w:val="24"/>
          <w:szCs w:val="24"/>
        </w:rPr>
        <w:t>(</w:t>
      </w:r>
      <w:hyperlink r:id="rId11">
        <w:r w:rsidR="1D0DD2EC" w:rsidRPr="082EA727">
          <w:rPr>
            <w:rStyle w:val="Hyperlink"/>
            <w:sz w:val="24"/>
            <w:szCs w:val="24"/>
          </w:rPr>
          <w:t>www.tmn.ac.uk</w:t>
        </w:r>
      </w:hyperlink>
      <w:r w:rsidR="1D0DD2EC" w:rsidRPr="082EA727">
        <w:rPr>
          <w:sz w:val="24"/>
          <w:szCs w:val="24"/>
        </w:rPr>
        <w:t xml:space="preserve">) </w:t>
      </w:r>
      <w:r w:rsidR="3576AB31" w:rsidRPr="082EA727">
        <w:rPr>
          <w:sz w:val="24"/>
          <w:szCs w:val="24"/>
        </w:rPr>
        <w:t>which not only focuses on specific trial activities but, importantly, focuses on the core skills and behaviours needed to</w:t>
      </w:r>
      <w:r w:rsidR="5A48EDA1" w:rsidRPr="082EA727">
        <w:rPr>
          <w:sz w:val="24"/>
          <w:szCs w:val="24"/>
        </w:rPr>
        <w:t xml:space="preserve"> be an </w:t>
      </w:r>
      <w:r w:rsidR="5A48EDA1" w:rsidRPr="082EA727">
        <w:rPr>
          <w:sz w:val="24"/>
          <w:szCs w:val="24"/>
        </w:rPr>
        <w:lastRenderedPageBreak/>
        <w:t xml:space="preserve">effective and efficient trial manager. </w:t>
      </w:r>
      <w:r w:rsidR="227A7E1E" w:rsidRPr="082EA727">
        <w:rPr>
          <w:sz w:val="24"/>
          <w:szCs w:val="24"/>
        </w:rPr>
        <w:t xml:space="preserve">Assessment of these skills and behaviours could lead to </w:t>
      </w:r>
      <w:r w:rsidR="04E44A22" w:rsidRPr="082EA727">
        <w:rPr>
          <w:sz w:val="24"/>
          <w:szCs w:val="24"/>
        </w:rPr>
        <w:t>improved</w:t>
      </w:r>
      <w:r w:rsidR="227A7E1E" w:rsidRPr="082EA727">
        <w:rPr>
          <w:sz w:val="24"/>
          <w:szCs w:val="24"/>
        </w:rPr>
        <w:t xml:space="preserve"> self-belief </w:t>
      </w:r>
      <w:r w:rsidR="056ADFBD" w:rsidRPr="082EA727">
        <w:rPr>
          <w:sz w:val="24"/>
          <w:szCs w:val="24"/>
        </w:rPr>
        <w:t>and self-value. Leadership development and training may also be appropriate for some trial managers</w:t>
      </w:r>
      <w:r w:rsidR="3311631D" w:rsidRPr="082EA727">
        <w:rPr>
          <w:sz w:val="24"/>
          <w:szCs w:val="24"/>
        </w:rPr>
        <w:t>, potentially leading to recognition of their own worth</w:t>
      </w:r>
      <w:r w:rsidR="31A0B234" w:rsidRPr="082EA727">
        <w:rPr>
          <w:sz w:val="24"/>
          <w:szCs w:val="24"/>
        </w:rPr>
        <w:t xml:space="preserve"> and increased confidence, also important for professional development.</w:t>
      </w:r>
      <w:r w:rsidR="1BA75880" w:rsidRPr="082EA727">
        <w:rPr>
          <w:sz w:val="24"/>
          <w:szCs w:val="24"/>
        </w:rPr>
        <w:t xml:space="preserve"> </w:t>
      </w:r>
      <w:r w:rsidR="3A8DE0A0" w:rsidRPr="082EA727">
        <w:rPr>
          <w:sz w:val="24"/>
          <w:szCs w:val="24"/>
        </w:rPr>
        <w:t xml:space="preserve">Information about leadership training specifically for trial managers is available at </w:t>
      </w:r>
    </w:p>
    <w:p w14:paraId="4517BE9D" w14:textId="7F65B6E0" w:rsidR="00027C3E" w:rsidRDefault="002025F3" w:rsidP="000E59C9">
      <w:pPr>
        <w:spacing w:after="0" w:line="360" w:lineRule="auto"/>
      </w:pPr>
      <w:hyperlink r:id="rId12" w:history="1">
        <w:r w:rsidRPr="00C2756E">
          <w:rPr>
            <w:rStyle w:val="Hyperlink"/>
            <w:rFonts w:ascii="Aptos" w:eastAsia="Aptos" w:hAnsi="Aptos" w:cs="Aptos"/>
            <w:sz w:val="24"/>
            <w:szCs w:val="24"/>
          </w:rPr>
          <w:t>https://www.tmn.ac.uk/resources/aspire-the-uktmn-leadership-programme</w:t>
        </w:r>
      </w:hyperlink>
      <w:r>
        <w:rPr>
          <w:rFonts w:ascii="Aptos" w:eastAsia="Aptos" w:hAnsi="Aptos" w:cs="Aptos"/>
          <w:sz w:val="24"/>
          <w:szCs w:val="24"/>
        </w:rPr>
        <w:t>.</w:t>
      </w:r>
    </w:p>
    <w:p w14:paraId="2552CE61" w14:textId="77777777" w:rsidR="006A0F26" w:rsidRDefault="006A0F26" w:rsidP="000E59C9">
      <w:pPr>
        <w:spacing w:after="0" w:line="360" w:lineRule="auto"/>
        <w:rPr>
          <w:sz w:val="24"/>
          <w:szCs w:val="24"/>
        </w:rPr>
      </w:pPr>
    </w:p>
    <w:p w14:paraId="6E9AECBD" w14:textId="079D91BA" w:rsidR="0091297B" w:rsidRDefault="0091297B" w:rsidP="000E59C9">
      <w:pPr>
        <w:spacing w:after="0" w:line="360" w:lineRule="auto"/>
        <w:rPr>
          <w:b/>
          <w:bCs/>
          <w:sz w:val="24"/>
          <w:szCs w:val="24"/>
        </w:rPr>
      </w:pPr>
      <w:r w:rsidRPr="00F75AE2">
        <w:rPr>
          <w:b/>
          <w:bCs/>
          <w:sz w:val="24"/>
          <w:szCs w:val="24"/>
        </w:rPr>
        <w:t xml:space="preserve">Being nominated for expertise on oversight committees </w:t>
      </w:r>
    </w:p>
    <w:p w14:paraId="5B5231D0" w14:textId="01CC9E11" w:rsidR="002E5191" w:rsidRPr="002E5191" w:rsidRDefault="002E5191" w:rsidP="000E59C9">
      <w:pPr>
        <w:spacing w:after="0" w:line="360" w:lineRule="auto"/>
        <w:rPr>
          <w:sz w:val="24"/>
          <w:szCs w:val="24"/>
        </w:rPr>
      </w:pPr>
      <w:r w:rsidRPr="6ADB73B3">
        <w:rPr>
          <w:sz w:val="24"/>
          <w:szCs w:val="24"/>
        </w:rPr>
        <w:t>Typically, clinical trials</w:t>
      </w:r>
      <w:r w:rsidR="00476A63" w:rsidRPr="6ADB73B3">
        <w:rPr>
          <w:sz w:val="24"/>
          <w:szCs w:val="24"/>
        </w:rPr>
        <w:t xml:space="preserve"> </w:t>
      </w:r>
      <w:r w:rsidRPr="6ADB73B3">
        <w:rPr>
          <w:sz w:val="24"/>
          <w:szCs w:val="24"/>
        </w:rPr>
        <w:t xml:space="preserve">appoint oversight committees, such as trial steering committees and data monitoring committees, which include independent members to </w:t>
      </w:r>
      <w:r w:rsidR="007E00A7" w:rsidRPr="6ADB73B3">
        <w:rPr>
          <w:sz w:val="24"/>
          <w:szCs w:val="24"/>
        </w:rPr>
        <w:t xml:space="preserve">oversee the trial </w:t>
      </w:r>
      <w:r w:rsidR="008F3F44" w:rsidRPr="6ADB73B3">
        <w:rPr>
          <w:sz w:val="24"/>
          <w:szCs w:val="24"/>
        </w:rPr>
        <w:t xml:space="preserve">conduct </w:t>
      </w:r>
      <w:r w:rsidR="007E00A7" w:rsidRPr="6ADB73B3">
        <w:rPr>
          <w:sz w:val="24"/>
          <w:szCs w:val="24"/>
        </w:rPr>
        <w:t>and trial data</w:t>
      </w:r>
      <w:r w:rsidR="000E66BB" w:rsidRPr="6ADB73B3">
        <w:rPr>
          <w:sz w:val="24"/>
          <w:szCs w:val="24"/>
        </w:rPr>
        <w:t xml:space="preserve">. The </w:t>
      </w:r>
      <w:r w:rsidR="009F572D" w:rsidRPr="6ADB73B3">
        <w:rPr>
          <w:sz w:val="24"/>
          <w:szCs w:val="24"/>
        </w:rPr>
        <w:t>expertise required on such committees</w:t>
      </w:r>
      <w:r w:rsidR="000E66BB" w:rsidRPr="6ADB73B3">
        <w:rPr>
          <w:sz w:val="24"/>
          <w:szCs w:val="24"/>
        </w:rPr>
        <w:t xml:space="preserve"> is dependent upon the trial itself but typically includes individuals with specific clinical and methodological expertise, and public partners. </w:t>
      </w:r>
      <w:r w:rsidR="007070A9" w:rsidRPr="6ADB73B3">
        <w:rPr>
          <w:sz w:val="24"/>
          <w:szCs w:val="24"/>
        </w:rPr>
        <w:t xml:space="preserve">Trial managers have substantial methodological </w:t>
      </w:r>
      <w:r w:rsidR="00352E21" w:rsidRPr="6ADB73B3">
        <w:rPr>
          <w:sz w:val="24"/>
          <w:szCs w:val="24"/>
        </w:rPr>
        <w:t>expertise</w:t>
      </w:r>
      <w:r w:rsidR="007070A9" w:rsidRPr="6ADB73B3">
        <w:rPr>
          <w:sz w:val="24"/>
          <w:szCs w:val="24"/>
        </w:rPr>
        <w:t xml:space="preserve"> in the design and delivery of clinical trials and could add value as an independent member of a trial oversight committee</w:t>
      </w:r>
      <w:r w:rsidR="00352E21" w:rsidRPr="6ADB73B3">
        <w:rPr>
          <w:sz w:val="24"/>
          <w:szCs w:val="24"/>
        </w:rPr>
        <w:t>.</w:t>
      </w:r>
      <w:r w:rsidR="000D28C6" w:rsidRPr="6ADB73B3">
        <w:rPr>
          <w:sz w:val="24"/>
          <w:szCs w:val="24"/>
        </w:rPr>
        <w:t xml:space="preserve"> Invitation to join a committee is a marker of prestige and </w:t>
      </w:r>
      <w:r w:rsidR="00E26BCB">
        <w:rPr>
          <w:sz w:val="24"/>
          <w:szCs w:val="24"/>
        </w:rPr>
        <w:t xml:space="preserve">a </w:t>
      </w:r>
      <w:r w:rsidR="000D28C6" w:rsidRPr="6ADB73B3">
        <w:rPr>
          <w:sz w:val="24"/>
          <w:szCs w:val="24"/>
        </w:rPr>
        <w:t xml:space="preserve">demonstrable </w:t>
      </w:r>
      <w:r w:rsidR="00E26BCB">
        <w:rPr>
          <w:sz w:val="24"/>
          <w:szCs w:val="24"/>
        </w:rPr>
        <w:t xml:space="preserve">sign </w:t>
      </w:r>
      <w:r w:rsidR="000D28C6" w:rsidRPr="6ADB73B3">
        <w:rPr>
          <w:sz w:val="24"/>
          <w:szCs w:val="24"/>
        </w:rPr>
        <w:t>of an individual’s expertise</w:t>
      </w:r>
      <w:r w:rsidR="00146099" w:rsidRPr="6ADB73B3">
        <w:rPr>
          <w:sz w:val="24"/>
          <w:szCs w:val="24"/>
        </w:rPr>
        <w:t xml:space="preserve"> and could be important for a trial manager’s professional development. </w:t>
      </w:r>
      <w:r w:rsidR="40CA7306" w:rsidRPr="6ADB73B3">
        <w:rPr>
          <w:sz w:val="24"/>
          <w:szCs w:val="24"/>
        </w:rPr>
        <w:t xml:space="preserve">This would also serve as an important recognition of the </w:t>
      </w:r>
      <w:r w:rsidR="24E8CAAA" w:rsidRPr="6ADB73B3">
        <w:rPr>
          <w:sz w:val="24"/>
          <w:szCs w:val="24"/>
        </w:rPr>
        <w:t xml:space="preserve">significant </w:t>
      </w:r>
      <w:r w:rsidR="40CA7306" w:rsidRPr="6ADB73B3">
        <w:rPr>
          <w:sz w:val="24"/>
          <w:szCs w:val="24"/>
        </w:rPr>
        <w:t xml:space="preserve">role of the trial manager </w:t>
      </w:r>
      <w:r w:rsidR="27B4BA8C" w:rsidRPr="6ADB73B3">
        <w:rPr>
          <w:sz w:val="24"/>
          <w:szCs w:val="24"/>
        </w:rPr>
        <w:t>within the broader framework of</w:t>
      </w:r>
      <w:r w:rsidR="40CA7306" w:rsidRPr="6ADB73B3">
        <w:rPr>
          <w:sz w:val="24"/>
          <w:szCs w:val="24"/>
        </w:rPr>
        <w:t xml:space="preserve"> trials methodology.</w:t>
      </w:r>
      <w:r w:rsidR="1DE41339" w:rsidRPr="6ADB73B3">
        <w:rPr>
          <w:sz w:val="24"/>
          <w:szCs w:val="24"/>
        </w:rPr>
        <w:t xml:space="preserve"> CTUs are well placed to ensure that trial managers have opportunities to be invited to</w:t>
      </w:r>
      <w:r w:rsidR="004F0CEA">
        <w:rPr>
          <w:sz w:val="24"/>
          <w:szCs w:val="24"/>
        </w:rPr>
        <w:t xml:space="preserve"> comprise membership of</w:t>
      </w:r>
      <w:r w:rsidR="1DE41339" w:rsidRPr="6ADB73B3">
        <w:rPr>
          <w:sz w:val="24"/>
          <w:szCs w:val="24"/>
        </w:rPr>
        <w:t xml:space="preserve"> oversight committees</w:t>
      </w:r>
      <w:r w:rsidR="002507ED">
        <w:rPr>
          <w:sz w:val="24"/>
          <w:szCs w:val="24"/>
        </w:rPr>
        <w:t>,</w:t>
      </w:r>
      <w:r w:rsidR="1DE41339" w:rsidRPr="6ADB73B3">
        <w:rPr>
          <w:sz w:val="24"/>
          <w:szCs w:val="24"/>
        </w:rPr>
        <w:t xml:space="preserve"> as the CTU Network </w:t>
      </w:r>
      <w:r w:rsidR="00E7622B" w:rsidRPr="6ADB73B3">
        <w:rPr>
          <w:sz w:val="24"/>
          <w:szCs w:val="24"/>
        </w:rPr>
        <w:t>enables</w:t>
      </w:r>
      <w:r w:rsidR="1DE41339" w:rsidRPr="6ADB73B3">
        <w:rPr>
          <w:sz w:val="24"/>
          <w:szCs w:val="24"/>
        </w:rPr>
        <w:t xml:space="preserve"> easy sharing of co</w:t>
      </w:r>
      <w:r w:rsidR="602F8AE1" w:rsidRPr="6ADB73B3">
        <w:rPr>
          <w:sz w:val="24"/>
          <w:szCs w:val="24"/>
        </w:rPr>
        <w:t xml:space="preserve">mmunications. </w:t>
      </w:r>
    </w:p>
    <w:p w14:paraId="77853704" w14:textId="0C7C0E49" w:rsidR="00E61334" w:rsidRPr="00E61334" w:rsidRDefault="00E61334" w:rsidP="000E59C9">
      <w:pPr>
        <w:spacing w:after="0" w:line="360" w:lineRule="auto"/>
        <w:rPr>
          <w:sz w:val="24"/>
          <w:szCs w:val="24"/>
        </w:rPr>
      </w:pPr>
    </w:p>
    <w:p w14:paraId="1EA6A833" w14:textId="060E45AA" w:rsidR="00C375D9" w:rsidRDefault="00C375D9" w:rsidP="000E59C9">
      <w:pPr>
        <w:spacing w:after="0" w:line="360" w:lineRule="auto"/>
        <w:rPr>
          <w:b/>
          <w:bCs/>
          <w:sz w:val="24"/>
          <w:szCs w:val="24"/>
        </w:rPr>
      </w:pPr>
      <w:r>
        <w:rPr>
          <w:b/>
          <w:bCs/>
          <w:sz w:val="24"/>
          <w:szCs w:val="24"/>
        </w:rPr>
        <w:t xml:space="preserve">Encourage participation in </w:t>
      </w:r>
      <w:r w:rsidR="00092414">
        <w:rPr>
          <w:b/>
          <w:bCs/>
          <w:sz w:val="24"/>
          <w:szCs w:val="24"/>
        </w:rPr>
        <w:t>departmental, institutional, national and international groups</w:t>
      </w:r>
    </w:p>
    <w:p w14:paraId="6DA4E2A4" w14:textId="299D92C7" w:rsidR="00C27A6A" w:rsidRDefault="00C27A6A" w:rsidP="000E59C9">
      <w:pPr>
        <w:spacing w:after="0" w:line="360" w:lineRule="auto"/>
        <w:rPr>
          <w:sz w:val="24"/>
          <w:szCs w:val="24"/>
        </w:rPr>
      </w:pPr>
      <w:r w:rsidRPr="6ADB73B3">
        <w:rPr>
          <w:sz w:val="24"/>
          <w:szCs w:val="24"/>
        </w:rPr>
        <w:t xml:space="preserve">Similarly, whilst giving input into clinical trial oversight committees is </w:t>
      </w:r>
      <w:r w:rsidR="00092414" w:rsidRPr="6ADB73B3">
        <w:rPr>
          <w:sz w:val="24"/>
          <w:szCs w:val="24"/>
        </w:rPr>
        <w:t>testament to the skills and expertise trial managers have, they should also be encouraged to join</w:t>
      </w:r>
      <w:r w:rsidR="0005796C" w:rsidRPr="6ADB73B3">
        <w:rPr>
          <w:sz w:val="24"/>
          <w:szCs w:val="24"/>
        </w:rPr>
        <w:t xml:space="preserve"> other groups to give their input. For example, joining a</w:t>
      </w:r>
      <w:r w:rsidR="005D6B0F" w:rsidRPr="6ADB73B3">
        <w:rPr>
          <w:sz w:val="24"/>
          <w:szCs w:val="24"/>
        </w:rPr>
        <w:t>n institutional/</w:t>
      </w:r>
      <w:r w:rsidR="00262394" w:rsidRPr="6ADB73B3">
        <w:rPr>
          <w:sz w:val="24"/>
          <w:szCs w:val="24"/>
        </w:rPr>
        <w:t xml:space="preserve">departmental </w:t>
      </w:r>
      <w:r w:rsidR="0005796C" w:rsidRPr="6ADB73B3">
        <w:rPr>
          <w:sz w:val="24"/>
          <w:szCs w:val="24"/>
        </w:rPr>
        <w:t>committee</w:t>
      </w:r>
      <w:r w:rsidR="008B7CDF" w:rsidRPr="6ADB73B3">
        <w:rPr>
          <w:sz w:val="24"/>
          <w:szCs w:val="24"/>
        </w:rPr>
        <w:t xml:space="preserve"> or a task and finish group. </w:t>
      </w:r>
      <w:r w:rsidR="008D14C9" w:rsidRPr="6ADB73B3">
        <w:rPr>
          <w:sz w:val="24"/>
          <w:szCs w:val="24"/>
        </w:rPr>
        <w:t xml:space="preserve">Whilst contributing trial managers’ expertise is helpful to the endeavour itself, trial managers will also learn </w:t>
      </w:r>
      <w:r w:rsidR="00D31A4D" w:rsidRPr="6ADB73B3">
        <w:rPr>
          <w:sz w:val="24"/>
          <w:szCs w:val="24"/>
        </w:rPr>
        <w:t>by being exposed to new ideas, concepts and people, all of which can help contribute to someone’s professional development.</w:t>
      </w:r>
      <w:r w:rsidR="003868AF" w:rsidRPr="6ADB73B3">
        <w:rPr>
          <w:sz w:val="24"/>
          <w:szCs w:val="24"/>
        </w:rPr>
        <w:t xml:space="preserve"> Depending upon the </w:t>
      </w:r>
      <w:r w:rsidR="00AD03FC" w:rsidRPr="6ADB73B3">
        <w:rPr>
          <w:sz w:val="24"/>
          <w:szCs w:val="24"/>
        </w:rPr>
        <w:t xml:space="preserve">level of </w:t>
      </w:r>
      <w:r w:rsidR="003868AF" w:rsidRPr="6ADB73B3">
        <w:rPr>
          <w:sz w:val="24"/>
          <w:szCs w:val="24"/>
        </w:rPr>
        <w:t>exper</w:t>
      </w:r>
      <w:r w:rsidR="00660E55" w:rsidRPr="6ADB73B3">
        <w:rPr>
          <w:sz w:val="24"/>
          <w:szCs w:val="24"/>
        </w:rPr>
        <w:t xml:space="preserve">ience of </w:t>
      </w:r>
      <w:r w:rsidR="00F80A4E" w:rsidRPr="6ADB73B3">
        <w:rPr>
          <w:sz w:val="24"/>
          <w:szCs w:val="24"/>
        </w:rPr>
        <w:t>the trial manager, they may be able to add value to</w:t>
      </w:r>
      <w:r w:rsidR="004F0CEA">
        <w:rPr>
          <w:sz w:val="24"/>
          <w:szCs w:val="24"/>
        </w:rPr>
        <w:t xml:space="preserve"> opportunities which arise internally and externally</w:t>
      </w:r>
      <w:r w:rsidR="00722EF7" w:rsidRPr="6ADB73B3">
        <w:rPr>
          <w:sz w:val="24"/>
          <w:szCs w:val="24"/>
        </w:rPr>
        <w:t>, for example,</w:t>
      </w:r>
      <w:r w:rsidR="00F80A4E" w:rsidRPr="6ADB73B3">
        <w:rPr>
          <w:sz w:val="24"/>
          <w:szCs w:val="24"/>
        </w:rPr>
        <w:t xml:space="preserve"> funding </w:t>
      </w:r>
      <w:r w:rsidR="00F80A4E" w:rsidRPr="6ADB73B3">
        <w:rPr>
          <w:sz w:val="24"/>
          <w:szCs w:val="24"/>
        </w:rPr>
        <w:lastRenderedPageBreak/>
        <w:t xml:space="preserve">committees, </w:t>
      </w:r>
      <w:r w:rsidR="18834236" w:rsidRPr="6ADB73B3">
        <w:rPr>
          <w:sz w:val="24"/>
          <w:szCs w:val="24"/>
        </w:rPr>
        <w:t xml:space="preserve">ethics committees, </w:t>
      </w:r>
      <w:r w:rsidR="009A37A2" w:rsidRPr="6ADB73B3">
        <w:rPr>
          <w:sz w:val="24"/>
          <w:szCs w:val="24"/>
        </w:rPr>
        <w:t xml:space="preserve">working groups, </w:t>
      </w:r>
      <w:r w:rsidR="00722EF7" w:rsidRPr="6ADB73B3">
        <w:rPr>
          <w:sz w:val="24"/>
          <w:szCs w:val="24"/>
        </w:rPr>
        <w:t xml:space="preserve">task and finish groups on trial </w:t>
      </w:r>
      <w:r w:rsidR="00EF6A5D">
        <w:rPr>
          <w:sz w:val="24"/>
          <w:szCs w:val="24"/>
        </w:rPr>
        <w:t>management/</w:t>
      </w:r>
      <w:r w:rsidR="00722EF7" w:rsidRPr="6ADB73B3">
        <w:rPr>
          <w:sz w:val="24"/>
          <w:szCs w:val="24"/>
        </w:rPr>
        <w:t>conduct issues</w:t>
      </w:r>
      <w:r w:rsidR="007E4107" w:rsidRPr="6ADB73B3">
        <w:rPr>
          <w:sz w:val="24"/>
          <w:szCs w:val="24"/>
        </w:rPr>
        <w:t>, leading patient and public involvement groups</w:t>
      </w:r>
      <w:r w:rsidR="00722EF7" w:rsidRPr="6ADB73B3">
        <w:rPr>
          <w:sz w:val="24"/>
          <w:szCs w:val="24"/>
        </w:rPr>
        <w:t xml:space="preserve"> or development of new processes/SOPs within a department. </w:t>
      </w:r>
    </w:p>
    <w:p w14:paraId="10FC4144" w14:textId="77777777" w:rsidR="00C51457" w:rsidRDefault="00C51457" w:rsidP="000E59C9">
      <w:pPr>
        <w:spacing w:after="0" w:line="360" w:lineRule="auto"/>
        <w:rPr>
          <w:sz w:val="24"/>
          <w:szCs w:val="24"/>
        </w:rPr>
      </w:pPr>
    </w:p>
    <w:p w14:paraId="77FE92EA" w14:textId="30F7AC43" w:rsidR="005709A8" w:rsidRDefault="003631F4" w:rsidP="000E59C9">
      <w:pPr>
        <w:spacing w:after="0" w:line="360" w:lineRule="auto"/>
        <w:rPr>
          <w:b/>
          <w:bCs/>
          <w:sz w:val="24"/>
          <w:szCs w:val="24"/>
        </w:rPr>
      </w:pPr>
      <w:r w:rsidRPr="149B3879">
        <w:rPr>
          <w:b/>
          <w:bCs/>
          <w:sz w:val="24"/>
          <w:szCs w:val="24"/>
        </w:rPr>
        <w:t>Advocacy for alternative c</w:t>
      </w:r>
      <w:r w:rsidR="0090266D" w:rsidRPr="149B3879">
        <w:rPr>
          <w:b/>
          <w:bCs/>
          <w:sz w:val="24"/>
          <w:szCs w:val="24"/>
        </w:rPr>
        <w:t>areer pathway</w:t>
      </w:r>
      <w:r w:rsidRPr="149B3879">
        <w:rPr>
          <w:b/>
          <w:bCs/>
          <w:sz w:val="24"/>
          <w:szCs w:val="24"/>
        </w:rPr>
        <w:t>s</w:t>
      </w:r>
    </w:p>
    <w:p w14:paraId="41E348C5" w14:textId="7C941418" w:rsidR="00AB1377" w:rsidRDefault="0090266D" w:rsidP="000E59C9">
      <w:pPr>
        <w:spacing w:after="0" w:line="360" w:lineRule="auto"/>
        <w:rPr>
          <w:sz w:val="24"/>
          <w:szCs w:val="24"/>
        </w:rPr>
      </w:pPr>
      <w:r w:rsidRPr="6ADB73B3">
        <w:rPr>
          <w:sz w:val="24"/>
          <w:szCs w:val="24"/>
        </w:rPr>
        <w:t xml:space="preserve">UKTMN have previously </w:t>
      </w:r>
      <w:r w:rsidR="00D64871" w:rsidRPr="6ADB73B3">
        <w:rPr>
          <w:sz w:val="24"/>
          <w:szCs w:val="24"/>
        </w:rPr>
        <w:t>reported</w:t>
      </w:r>
      <w:r w:rsidRPr="6ADB73B3">
        <w:rPr>
          <w:sz w:val="24"/>
          <w:szCs w:val="24"/>
        </w:rPr>
        <w:t xml:space="preserve"> the need for </w:t>
      </w:r>
      <w:r w:rsidR="00597B5A" w:rsidRPr="6ADB73B3">
        <w:rPr>
          <w:sz w:val="24"/>
          <w:szCs w:val="24"/>
        </w:rPr>
        <w:t xml:space="preserve">a </w:t>
      </w:r>
      <w:r w:rsidR="00E0094A" w:rsidRPr="6ADB73B3">
        <w:rPr>
          <w:sz w:val="24"/>
          <w:szCs w:val="24"/>
        </w:rPr>
        <w:t>proper career pathway for trial managers</w:t>
      </w:r>
      <w:r w:rsidR="0028268A">
        <w:rPr>
          <w:noProof/>
          <w:sz w:val="24"/>
          <w:szCs w:val="24"/>
          <w:vertAlign w:val="superscript"/>
        </w:rPr>
        <w:t xml:space="preserve"> (15)</w:t>
      </w:r>
      <w:r w:rsidR="00E0094A" w:rsidRPr="6ADB73B3">
        <w:rPr>
          <w:sz w:val="24"/>
          <w:szCs w:val="24"/>
        </w:rPr>
        <w:t>. Trial managers join the trial management profession through a variety of routes</w:t>
      </w:r>
      <w:r w:rsidR="00B40224" w:rsidRPr="6ADB73B3">
        <w:rPr>
          <w:sz w:val="24"/>
          <w:szCs w:val="24"/>
        </w:rPr>
        <w:t xml:space="preserve"> and</w:t>
      </w:r>
      <w:r w:rsidR="3D1A3058" w:rsidRPr="6ADB73B3">
        <w:rPr>
          <w:sz w:val="24"/>
          <w:szCs w:val="24"/>
        </w:rPr>
        <w:t xml:space="preserve"> from a variety of different backgrounds</w:t>
      </w:r>
      <w:r w:rsidR="0080031D">
        <w:rPr>
          <w:sz w:val="24"/>
          <w:szCs w:val="24"/>
        </w:rPr>
        <w:t>,</w:t>
      </w:r>
      <w:r w:rsidR="3D1A3058" w:rsidRPr="6ADB73B3">
        <w:rPr>
          <w:sz w:val="24"/>
          <w:szCs w:val="24"/>
        </w:rPr>
        <w:t xml:space="preserve"> and</w:t>
      </w:r>
      <w:r w:rsidR="00B40224" w:rsidRPr="6ADB73B3">
        <w:rPr>
          <w:sz w:val="24"/>
          <w:szCs w:val="24"/>
        </w:rPr>
        <w:t xml:space="preserve">, irrespective of whether they are employed by a </w:t>
      </w:r>
      <w:r w:rsidR="007A7FF1" w:rsidRPr="6ADB73B3">
        <w:rPr>
          <w:sz w:val="24"/>
          <w:szCs w:val="24"/>
        </w:rPr>
        <w:t>university</w:t>
      </w:r>
      <w:r w:rsidR="00B40224" w:rsidRPr="6ADB73B3">
        <w:rPr>
          <w:sz w:val="24"/>
          <w:szCs w:val="24"/>
        </w:rPr>
        <w:t xml:space="preserve"> or the NHS</w:t>
      </w:r>
      <w:r w:rsidR="006B03BD" w:rsidRPr="6ADB73B3">
        <w:rPr>
          <w:sz w:val="24"/>
          <w:szCs w:val="24"/>
        </w:rPr>
        <w:t>, have a</w:t>
      </w:r>
      <w:r w:rsidR="006E1A9E" w:rsidRPr="6ADB73B3">
        <w:rPr>
          <w:sz w:val="24"/>
          <w:szCs w:val="24"/>
        </w:rPr>
        <w:t>n unclear c</w:t>
      </w:r>
      <w:r w:rsidR="006B03BD" w:rsidRPr="6ADB73B3">
        <w:rPr>
          <w:sz w:val="24"/>
          <w:szCs w:val="24"/>
        </w:rPr>
        <w:t xml:space="preserve">areer pathway. For trial managers in HEIs, they are typically employed on </w:t>
      </w:r>
      <w:r w:rsidR="54E8DEA7" w:rsidRPr="6ADB73B3">
        <w:rPr>
          <w:sz w:val="24"/>
          <w:szCs w:val="24"/>
        </w:rPr>
        <w:t xml:space="preserve">either </w:t>
      </w:r>
      <w:r w:rsidR="006B03BD" w:rsidRPr="6ADB73B3">
        <w:rPr>
          <w:sz w:val="24"/>
          <w:szCs w:val="24"/>
        </w:rPr>
        <w:t>a ‘research/academic’ or a ‘professional services’ pathway, where promotion or regrading criteria are not relevant</w:t>
      </w:r>
      <w:r w:rsidR="003631F4" w:rsidRPr="6ADB73B3">
        <w:rPr>
          <w:sz w:val="24"/>
          <w:szCs w:val="24"/>
        </w:rPr>
        <w:t xml:space="preserve"> or fit for purpose</w:t>
      </w:r>
      <w:r w:rsidR="006B03BD" w:rsidRPr="6ADB73B3">
        <w:rPr>
          <w:sz w:val="24"/>
          <w:szCs w:val="24"/>
        </w:rPr>
        <w:t xml:space="preserve"> for the role. We continue to advocate for </w:t>
      </w:r>
      <w:r w:rsidR="00083C88" w:rsidRPr="6ADB73B3">
        <w:rPr>
          <w:sz w:val="24"/>
          <w:szCs w:val="24"/>
        </w:rPr>
        <w:t>institutions conducting clinical trials, and therefore employing trial managers, to consider alternative career pathways for trial managers</w:t>
      </w:r>
      <w:r w:rsidR="00AB1377" w:rsidRPr="6ADB73B3">
        <w:rPr>
          <w:sz w:val="24"/>
          <w:szCs w:val="24"/>
        </w:rPr>
        <w:t>. For this to happen, trial managers and their line managers need to advocate for change locally</w:t>
      </w:r>
      <w:r w:rsidR="00D334F7" w:rsidRPr="6ADB73B3">
        <w:rPr>
          <w:sz w:val="24"/>
          <w:szCs w:val="24"/>
        </w:rPr>
        <w:t>, by talking to institutional Human Resources departments or those responsible for developing promotion criteria, regrading</w:t>
      </w:r>
      <w:r w:rsidR="007641CC" w:rsidRPr="6ADB73B3">
        <w:rPr>
          <w:sz w:val="24"/>
          <w:szCs w:val="24"/>
        </w:rPr>
        <w:t xml:space="preserve"> and career pathways. Efforts continue nationally to raise awareness of these difficulties, but local advocacy is also important. </w:t>
      </w:r>
    </w:p>
    <w:p w14:paraId="5A03D35E" w14:textId="77777777" w:rsidR="00AB1377" w:rsidRDefault="00AB1377" w:rsidP="000E59C9">
      <w:pPr>
        <w:spacing w:after="0" w:line="360" w:lineRule="auto"/>
        <w:rPr>
          <w:sz w:val="24"/>
          <w:szCs w:val="24"/>
        </w:rPr>
      </w:pPr>
    </w:p>
    <w:p w14:paraId="6E85CBA6" w14:textId="033513F9" w:rsidR="00E40AB3" w:rsidRPr="00B95E3B" w:rsidRDefault="00B95E3B" w:rsidP="000E59C9">
      <w:pPr>
        <w:spacing w:after="0" w:line="360" w:lineRule="auto"/>
        <w:rPr>
          <w:b/>
          <w:bCs/>
          <w:sz w:val="24"/>
          <w:szCs w:val="24"/>
        </w:rPr>
      </w:pPr>
      <w:r w:rsidRPr="00B95E3B">
        <w:rPr>
          <w:b/>
          <w:bCs/>
          <w:sz w:val="24"/>
          <w:szCs w:val="24"/>
        </w:rPr>
        <w:t>CONCLUSION</w:t>
      </w:r>
    </w:p>
    <w:p w14:paraId="608A5FBC" w14:textId="5CD3990B" w:rsidR="00E40AB3" w:rsidRPr="00B95E3B" w:rsidRDefault="00B95E3B" w:rsidP="082EA727">
      <w:pPr>
        <w:spacing w:after="0" w:line="360" w:lineRule="auto"/>
        <w:rPr>
          <w:sz w:val="24"/>
          <w:szCs w:val="24"/>
        </w:rPr>
      </w:pPr>
      <w:r w:rsidRPr="082EA727">
        <w:rPr>
          <w:sz w:val="24"/>
          <w:szCs w:val="24"/>
        </w:rPr>
        <w:t xml:space="preserve">In this paper we </w:t>
      </w:r>
      <w:r w:rsidR="0054027B" w:rsidRPr="082EA727">
        <w:rPr>
          <w:sz w:val="24"/>
          <w:szCs w:val="24"/>
        </w:rPr>
        <w:t>present</w:t>
      </w:r>
      <w:r w:rsidRPr="082EA727">
        <w:rPr>
          <w:sz w:val="24"/>
          <w:szCs w:val="24"/>
        </w:rPr>
        <w:t xml:space="preserve"> </w:t>
      </w:r>
      <w:r w:rsidR="0054027B" w:rsidRPr="082EA727">
        <w:rPr>
          <w:sz w:val="24"/>
          <w:szCs w:val="24"/>
        </w:rPr>
        <w:t>ways</w:t>
      </w:r>
      <w:r w:rsidRPr="082EA727">
        <w:rPr>
          <w:sz w:val="24"/>
          <w:szCs w:val="24"/>
        </w:rPr>
        <w:t xml:space="preserve"> in which trial managers can be supported in their professional development. </w:t>
      </w:r>
      <w:r w:rsidR="0054027B" w:rsidRPr="082EA727">
        <w:rPr>
          <w:sz w:val="24"/>
          <w:szCs w:val="24"/>
        </w:rPr>
        <w:t>W</w:t>
      </w:r>
      <w:r w:rsidRPr="082EA727">
        <w:rPr>
          <w:sz w:val="24"/>
          <w:szCs w:val="24"/>
        </w:rPr>
        <w:t xml:space="preserve">e recognise </w:t>
      </w:r>
      <w:r w:rsidR="00CE6C46">
        <w:rPr>
          <w:sz w:val="24"/>
          <w:szCs w:val="24"/>
        </w:rPr>
        <w:t xml:space="preserve">that </w:t>
      </w:r>
      <w:r w:rsidRPr="082EA727">
        <w:rPr>
          <w:sz w:val="24"/>
          <w:szCs w:val="24"/>
        </w:rPr>
        <w:t>not all trial managers want to ‘climb the ladder’</w:t>
      </w:r>
      <w:r w:rsidR="002D1417" w:rsidRPr="082EA727">
        <w:rPr>
          <w:sz w:val="24"/>
          <w:szCs w:val="24"/>
        </w:rPr>
        <w:t xml:space="preserve"> seeking promotion to the next level</w:t>
      </w:r>
      <w:r w:rsidR="00CE6C46">
        <w:rPr>
          <w:sz w:val="24"/>
          <w:szCs w:val="24"/>
        </w:rPr>
        <w:t>,</w:t>
      </w:r>
      <w:r w:rsidR="00D5694F" w:rsidRPr="082EA727">
        <w:rPr>
          <w:sz w:val="24"/>
          <w:szCs w:val="24"/>
        </w:rPr>
        <w:t xml:space="preserve"> and therefore</w:t>
      </w:r>
      <w:r w:rsidR="00CE6C46">
        <w:rPr>
          <w:sz w:val="24"/>
          <w:szCs w:val="24"/>
        </w:rPr>
        <w:t>,</w:t>
      </w:r>
      <w:r w:rsidR="00D5694F" w:rsidRPr="082EA727">
        <w:rPr>
          <w:sz w:val="24"/>
          <w:szCs w:val="24"/>
        </w:rPr>
        <w:t xml:space="preserve"> not all the ideas presented in this article may be relevant</w:t>
      </w:r>
      <w:r w:rsidR="002D1417" w:rsidRPr="082EA727">
        <w:rPr>
          <w:sz w:val="24"/>
          <w:szCs w:val="24"/>
        </w:rPr>
        <w:t>.</w:t>
      </w:r>
      <w:r w:rsidR="00A62822">
        <w:rPr>
          <w:sz w:val="24"/>
          <w:szCs w:val="24"/>
        </w:rPr>
        <w:t xml:space="preserve"> Similarly, some ideas may be more suited to trial managers at different stages of their career</w:t>
      </w:r>
      <w:r w:rsidR="00F610B0">
        <w:rPr>
          <w:sz w:val="24"/>
          <w:szCs w:val="24"/>
        </w:rPr>
        <w:t>s</w:t>
      </w:r>
      <w:r w:rsidR="00A62822">
        <w:rPr>
          <w:sz w:val="24"/>
          <w:szCs w:val="24"/>
        </w:rPr>
        <w:t>.</w:t>
      </w:r>
      <w:r w:rsidR="002D1417" w:rsidRPr="082EA727">
        <w:rPr>
          <w:sz w:val="24"/>
          <w:szCs w:val="24"/>
        </w:rPr>
        <w:t xml:space="preserve"> </w:t>
      </w:r>
      <w:r w:rsidR="00D34BF2">
        <w:rPr>
          <w:sz w:val="24"/>
          <w:szCs w:val="24"/>
        </w:rPr>
        <w:t>T</w:t>
      </w:r>
      <w:r w:rsidR="002B66BF" w:rsidRPr="082EA727">
        <w:rPr>
          <w:sz w:val="24"/>
          <w:szCs w:val="24"/>
        </w:rPr>
        <w:t>he definition of professional development</w:t>
      </w:r>
      <w:r w:rsidR="00D5694F" w:rsidRPr="082EA727">
        <w:rPr>
          <w:sz w:val="24"/>
          <w:szCs w:val="24"/>
        </w:rPr>
        <w:t xml:space="preserve"> does not </w:t>
      </w:r>
      <w:r w:rsidR="00760351" w:rsidRPr="082EA727">
        <w:rPr>
          <w:sz w:val="24"/>
          <w:szCs w:val="24"/>
        </w:rPr>
        <w:t xml:space="preserve">merely </w:t>
      </w:r>
      <w:r w:rsidR="00D5694F" w:rsidRPr="082EA727">
        <w:rPr>
          <w:sz w:val="24"/>
          <w:szCs w:val="24"/>
        </w:rPr>
        <w:t>focus on career progression</w:t>
      </w:r>
      <w:r w:rsidR="00503443" w:rsidRPr="082EA727">
        <w:rPr>
          <w:sz w:val="24"/>
          <w:szCs w:val="24"/>
        </w:rPr>
        <w:t>,</w:t>
      </w:r>
      <w:r w:rsidR="00D5694F" w:rsidRPr="082EA727">
        <w:rPr>
          <w:sz w:val="24"/>
          <w:szCs w:val="24"/>
        </w:rPr>
        <w:t xml:space="preserve"> though the two terms</w:t>
      </w:r>
      <w:r w:rsidR="003469E4" w:rsidRPr="082EA727">
        <w:rPr>
          <w:sz w:val="24"/>
          <w:szCs w:val="24"/>
        </w:rPr>
        <w:t xml:space="preserve"> are often</w:t>
      </w:r>
      <w:r w:rsidR="0097414C">
        <w:rPr>
          <w:sz w:val="24"/>
          <w:szCs w:val="24"/>
        </w:rPr>
        <w:t xml:space="preserve"> </w:t>
      </w:r>
      <w:r w:rsidR="003469E4" w:rsidRPr="082EA727">
        <w:rPr>
          <w:sz w:val="24"/>
          <w:szCs w:val="24"/>
        </w:rPr>
        <w:t>used interchangeably. A</w:t>
      </w:r>
      <w:r w:rsidR="00503443" w:rsidRPr="082EA727">
        <w:rPr>
          <w:sz w:val="24"/>
          <w:szCs w:val="24"/>
        </w:rPr>
        <w:t xml:space="preserve">ccording to the Cambridge dictionary, </w:t>
      </w:r>
      <w:r w:rsidR="003469E4" w:rsidRPr="082EA727">
        <w:rPr>
          <w:sz w:val="24"/>
          <w:szCs w:val="24"/>
        </w:rPr>
        <w:t xml:space="preserve">professional development </w:t>
      </w:r>
      <w:r w:rsidR="00503443" w:rsidRPr="082EA727">
        <w:rPr>
          <w:sz w:val="24"/>
          <w:szCs w:val="24"/>
        </w:rPr>
        <w:t>is “training that is given</w:t>
      </w:r>
      <w:r w:rsidR="00436FD3" w:rsidRPr="082EA727">
        <w:rPr>
          <w:sz w:val="24"/>
          <w:szCs w:val="24"/>
        </w:rPr>
        <w:t xml:space="preserve"> to managers and people working in professions to increase their knowledge and skills”.</w:t>
      </w:r>
      <w:r w:rsidR="003469E4" w:rsidRPr="082EA727">
        <w:rPr>
          <w:sz w:val="24"/>
          <w:szCs w:val="24"/>
        </w:rPr>
        <w:t xml:space="preserve"> </w:t>
      </w:r>
      <w:r w:rsidR="0039176B" w:rsidRPr="082EA727">
        <w:rPr>
          <w:sz w:val="24"/>
          <w:szCs w:val="24"/>
        </w:rPr>
        <w:t xml:space="preserve">Learning new skills and increasing knowledge can also make the day-to-day activities of the trial management profession more </w:t>
      </w:r>
      <w:r w:rsidR="00706E07">
        <w:rPr>
          <w:sz w:val="24"/>
          <w:szCs w:val="24"/>
        </w:rPr>
        <w:t>rewarding</w:t>
      </w:r>
      <w:r w:rsidR="0039176B" w:rsidRPr="082EA727">
        <w:rPr>
          <w:sz w:val="24"/>
          <w:szCs w:val="24"/>
        </w:rPr>
        <w:t xml:space="preserve">. </w:t>
      </w:r>
    </w:p>
    <w:p w14:paraId="2D2CD2AA" w14:textId="07C806E8" w:rsidR="00E40AB3" w:rsidRPr="00B95E3B" w:rsidRDefault="00E40AB3" w:rsidP="082EA727">
      <w:pPr>
        <w:spacing w:after="0" w:line="360" w:lineRule="auto"/>
        <w:rPr>
          <w:rFonts w:ascii="Aptos" w:eastAsia="Aptos" w:hAnsi="Aptos" w:cs="Aptos"/>
          <w:sz w:val="24"/>
          <w:szCs w:val="24"/>
        </w:rPr>
      </w:pPr>
    </w:p>
    <w:p w14:paraId="71EE1312" w14:textId="02E3FAA7" w:rsidR="00E40AB3" w:rsidRDefault="68A26211" w:rsidP="082EA727">
      <w:pPr>
        <w:spacing w:after="0" w:line="360" w:lineRule="auto"/>
        <w:rPr>
          <w:rFonts w:ascii="Aptos" w:eastAsia="Aptos" w:hAnsi="Aptos" w:cs="Aptos"/>
          <w:sz w:val="24"/>
          <w:szCs w:val="24"/>
        </w:rPr>
      </w:pPr>
      <w:r w:rsidRPr="082EA727">
        <w:rPr>
          <w:rFonts w:ascii="Aptos" w:eastAsia="Aptos" w:hAnsi="Aptos" w:cs="Aptos"/>
          <w:sz w:val="24"/>
          <w:szCs w:val="24"/>
        </w:rPr>
        <w:lastRenderedPageBreak/>
        <w:t xml:space="preserve">Colleagues, institutions, and research networks can play a crucial role </w:t>
      </w:r>
      <w:r w:rsidR="62E2F780" w:rsidRPr="082EA727">
        <w:rPr>
          <w:rFonts w:ascii="Aptos" w:eastAsia="Aptos" w:hAnsi="Aptos" w:cs="Aptos"/>
          <w:sz w:val="24"/>
          <w:szCs w:val="24"/>
        </w:rPr>
        <w:t xml:space="preserve">in the professional development of trial managers </w:t>
      </w:r>
      <w:r w:rsidRPr="082EA727">
        <w:rPr>
          <w:rFonts w:ascii="Aptos" w:eastAsia="Aptos" w:hAnsi="Aptos" w:cs="Aptos"/>
          <w:sz w:val="24"/>
          <w:szCs w:val="24"/>
        </w:rPr>
        <w:t>by promoting opportunities for involvement in methodological research, encouraging authorship and recognition, facilitating mentoring and cross-trial collaboration</w:t>
      </w:r>
      <w:r w:rsidR="00B65E50">
        <w:rPr>
          <w:rFonts w:ascii="Aptos" w:eastAsia="Aptos" w:hAnsi="Aptos" w:cs="Aptos"/>
          <w:sz w:val="24"/>
          <w:szCs w:val="24"/>
        </w:rPr>
        <w:t xml:space="preserve">, </w:t>
      </w:r>
      <w:r w:rsidRPr="082EA727">
        <w:rPr>
          <w:rFonts w:ascii="Aptos" w:eastAsia="Aptos" w:hAnsi="Aptos" w:cs="Aptos"/>
          <w:sz w:val="24"/>
          <w:szCs w:val="24"/>
        </w:rPr>
        <w:t>embedding professional development into organisational culture.</w:t>
      </w:r>
    </w:p>
    <w:p w14:paraId="0C38BB0F" w14:textId="77777777" w:rsidR="00D045CC" w:rsidRPr="00B95E3B" w:rsidRDefault="00D045CC" w:rsidP="082EA727">
      <w:pPr>
        <w:spacing w:after="0" w:line="360" w:lineRule="auto"/>
        <w:rPr>
          <w:rFonts w:ascii="Aptos" w:eastAsia="Aptos" w:hAnsi="Aptos" w:cs="Aptos"/>
          <w:sz w:val="24"/>
          <w:szCs w:val="24"/>
        </w:rPr>
      </w:pPr>
    </w:p>
    <w:p w14:paraId="15786B82" w14:textId="77777777" w:rsidR="00E953ED" w:rsidRDefault="00E953ED" w:rsidP="00E953ED">
      <w:pPr>
        <w:spacing w:after="0" w:line="360" w:lineRule="auto"/>
        <w:rPr>
          <w:sz w:val="24"/>
          <w:szCs w:val="24"/>
        </w:rPr>
      </w:pPr>
      <w:r w:rsidRPr="082EA727">
        <w:rPr>
          <w:sz w:val="24"/>
          <w:szCs w:val="24"/>
        </w:rPr>
        <w:t xml:space="preserve">Trial managers should also take responsibility for their own professional development, seeking out opportunities when desired and leaning on others for support when required. The UK is very fortunate to have a large community of trial managers, providing an enormous skills bank to the clinical trials industry, and trial managers should support each other within this large professional community. </w:t>
      </w:r>
    </w:p>
    <w:p w14:paraId="60E5393B" w14:textId="77777777" w:rsidR="00D34BF2" w:rsidRPr="00B95E3B" w:rsidRDefault="00D34BF2" w:rsidP="00E953ED">
      <w:pPr>
        <w:spacing w:after="0" w:line="360" w:lineRule="auto"/>
        <w:rPr>
          <w:sz w:val="24"/>
          <w:szCs w:val="24"/>
        </w:rPr>
      </w:pPr>
    </w:p>
    <w:p w14:paraId="47A65657" w14:textId="23FE8DCC" w:rsidR="00E40AB3" w:rsidRDefault="4EC22E0D" w:rsidP="082EA727">
      <w:pPr>
        <w:spacing w:after="0" w:line="360" w:lineRule="auto"/>
        <w:rPr>
          <w:sz w:val="24"/>
          <w:szCs w:val="24"/>
        </w:rPr>
      </w:pPr>
      <w:r w:rsidRPr="082EA727">
        <w:rPr>
          <w:sz w:val="24"/>
          <w:szCs w:val="24"/>
        </w:rPr>
        <w:t xml:space="preserve">By investing in the growth of trial managers </w:t>
      </w:r>
      <w:r w:rsidR="7AB70562" w:rsidRPr="082EA727">
        <w:rPr>
          <w:sz w:val="24"/>
          <w:szCs w:val="24"/>
        </w:rPr>
        <w:t>we will build and retain</w:t>
      </w:r>
      <w:r w:rsidR="003469E4" w:rsidRPr="082EA727">
        <w:rPr>
          <w:sz w:val="24"/>
          <w:szCs w:val="24"/>
        </w:rPr>
        <w:t xml:space="preserve"> a skilled workforce, who have the skills, </w:t>
      </w:r>
      <w:r w:rsidR="6A4C953A" w:rsidRPr="082EA727">
        <w:rPr>
          <w:sz w:val="24"/>
          <w:szCs w:val="24"/>
        </w:rPr>
        <w:t xml:space="preserve">innovation, </w:t>
      </w:r>
      <w:r w:rsidR="003469E4" w:rsidRPr="082EA727">
        <w:rPr>
          <w:sz w:val="24"/>
          <w:szCs w:val="24"/>
        </w:rPr>
        <w:t>knowledge</w:t>
      </w:r>
      <w:r w:rsidR="10438DCE" w:rsidRPr="082EA727">
        <w:rPr>
          <w:sz w:val="24"/>
          <w:szCs w:val="24"/>
        </w:rPr>
        <w:t>, resil</w:t>
      </w:r>
      <w:r w:rsidR="000D5991">
        <w:rPr>
          <w:sz w:val="24"/>
          <w:szCs w:val="24"/>
        </w:rPr>
        <w:t>i</w:t>
      </w:r>
      <w:r w:rsidR="10438DCE" w:rsidRPr="082EA727">
        <w:rPr>
          <w:sz w:val="24"/>
          <w:szCs w:val="24"/>
        </w:rPr>
        <w:t>ence</w:t>
      </w:r>
      <w:r w:rsidR="003469E4" w:rsidRPr="082EA727">
        <w:rPr>
          <w:sz w:val="24"/>
          <w:szCs w:val="24"/>
        </w:rPr>
        <w:t xml:space="preserve"> and expertise to deliver high-quality clinical trials in the future</w:t>
      </w:r>
      <w:r w:rsidR="46A58834" w:rsidRPr="082EA727">
        <w:rPr>
          <w:sz w:val="24"/>
          <w:szCs w:val="24"/>
        </w:rPr>
        <w:t>.</w:t>
      </w:r>
    </w:p>
    <w:p w14:paraId="44DBDC73" w14:textId="77777777" w:rsidR="00E52235" w:rsidRPr="00B95E3B" w:rsidRDefault="00E52235" w:rsidP="082EA727">
      <w:pPr>
        <w:spacing w:after="0" w:line="360" w:lineRule="auto"/>
        <w:rPr>
          <w:sz w:val="24"/>
          <w:szCs w:val="24"/>
        </w:rPr>
      </w:pPr>
    </w:p>
    <w:p w14:paraId="7D732A37" w14:textId="7A1FBE5E" w:rsidR="00311F41" w:rsidRPr="00742A5F" w:rsidRDefault="00311F41" w:rsidP="00742A5F">
      <w:pPr>
        <w:pStyle w:val="ListParagraph"/>
        <w:numPr>
          <w:ilvl w:val="0"/>
          <w:numId w:val="3"/>
        </w:numPr>
        <w:rPr>
          <w:b/>
          <w:bCs/>
          <w:sz w:val="24"/>
          <w:szCs w:val="24"/>
        </w:rPr>
      </w:pPr>
      <w:r w:rsidRPr="00742A5F">
        <w:rPr>
          <w:b/>
          <w:bCs/>
          <w:sz w:val="24"/>
          <w:szCs w:val="24"/>
        </w:rPr>
        <w:br w:type="page"/>
      </w:r>
    </w:p>
    <w:p w14:paraId="7A4CB534" w14:textId="68FE6DCF" w:rsidR="00E40AB3" w:rsidRDefault="00311F41" w:rsidP="000E59C9">
      <w:pPr>
        <w:spacing w:after="0" w:line="360" w:lineRule="auto"/>
        <w:rPr>
          <w:b/>
          <w:bCs/>
          <w:sz w:val="24"/>
          <w:szCs w:val="24"/>
        </w:rPr>
      </w:pPr>
      <w:r>
        <w:rPr>
          <w:b/>
          <w:bCs/>
          <w:sz w:val="24"/>
          <w:szCs w:val="24"/>
        </w:rPr>
        <w:lastRenderedPageBreak/>
        <w:t>ABBREVIATIONS</w:t>
      </w:r>
    </w:p>
    <w:p w14:paraId="67A2FF5F" w14:textId="5F7FAF64" w:rsidR="00311F41" w:rsidRDefault="00311F41" w:rsidP="000E59C9">
      <w:pPr>
        <w:spacing w:after="0" w:line="360" w:lineRule="auto"/>
        <w:rPr>
          <w:sz w:val="24"/>
          <w:szCs w:val="24"/>
        </w:rPr>
      </w:pPr>
      <w:r>
        <w:rPr>
          <w:sz w:val="24"/>
          <w:szCs w:val="24"/>
        </w:rPr>
        <w:t>CTU</w:t>
      </w:r>
      <w:r>
        <w:rPr>
          <w:sz w:val="24"/>
          <w:szCs w:val="24"/>
        </w:rPr>
        <w:tab/>
      </w:r>
      <w:r>
        <w:rPr>
          <w:sz w:val="24"/>
          <w:szCs w:val="24"/>
        </w:rPr>
        <w:tab/>
        <w:t>Clinical Trials Unit</w:t>
      </w:r>
    </w:p>
    <w:p w14:paraId="574FEFE2" w14:textId="7B9B39F6" w:rsidR="000B2393" w:rsidRDefault="000B2393" w:rsidP="000E59C9">
      <w:pPr>
        <w:spacing w:after="0" w:line="360" w:lineRule="auto"/>
        <w:rPr>
          <w:sz w:val="24"/>
          <w:szCs w:val="24"/>
        </w:rPr>
      </w:pPr>
      <w:r>
        <w:rPr>
          <w:sz w:val="24"/>
          <w:szCs w:val="24"/>
        </w:rPr>
        <w:t>HEI</w:t>
      </w:r>
      <w:r>
        <w:rPr>
          <w:sz w:val="24"/>
          <w:szCs w:val="24"/>
        </w:rPr>
        <w:tab/>
      </w:r>
      <w:r>
        <w:rPr>
          <w:sz w:val="24"/>
          <w:szCs w:val="24"/>
        </w:rPr>
        <w:tab/>
        <w:t>Higher Education Institution</w:t>
      </w:r>
    </w:p>
    <w:p w14:paraId="60B18085" w14:textId="6AF24D01" w:rsidR="00311F41" w:rsidRDefault="00311F41" w:rsidP="000E59C9">
      <w:pPr>
        <w:spacing w:after="0" w:line="360" w:lineRule="auto"/>
        <w:rPr>
          <w:sz w:val="24"/>
          <w:szCs w:val="24"/>
        </w:rPr>
      </w:pPr>
      <w:r>
        <w:rPr>
          <w:sz w:val="24"/>
          <w:szCs w:val="24"/>
        </w:rPr>
        <w:t>UKCRC</w:t>
      </w:r>
      <w:r>
        <w:rPr>
          <w:sz w:val="24"/>
          <w:szCs w:val="24"/>
        </w:rPr>
        <w:tab/>
        <w:t>UK Clinical Research Collaboration</w:t>
      </w:r>
    </w:p>
    <w:p w14:paraId="500C37E2" w14:textId="67AB69EB" w:rsidR="00311F41" w:rsidRPr="00311F41" w:rsidRDefault="00311F41" w:rsidP="000E59C9">
      <w:pPr>
        <w:spacing w:after="0" w:line="360" w:lineRule="auto"/>
        <w:rPr>
          <w:sz w:val="24"/>
          <w:szCs w:val="24"/>
        </w:rPr>
      </w:pPr>
      <w:r>
        <w:rPr>
          <w:sz w:val="24"/>
          <w:szCs w:val="24"/>
        </w:rPr>
        <w:t>UKTMN</w:t>
      </w:r>
      <w:r>
        <w:rPr>
          <w:sz w:val="24"/>
          <w:szCs w:val="24"/>
        </w:rPr>
        <w:tab/>
        <w:t>UK Trial Managers’ Network</w:t>
      </w:r>
    </w:p>
    <w:p w14:paraId="292A305B" w14:textId="77777777" w:rsidR="00E40AB3" w:rsidRDefault="00E40AB3" w:rsidP="000E59C9">
      <w:pPr>
        <w:spacing w:after="0" w:line="360" w:lineRule="auto"/>
        <w:rPr>
          <w:b/>
          <w:bCs/>
          <w:sz w:val="24"/>
          <w:szCs w:val="24"/>
        </w:rPr>
      </w:pPr>
    </w:p>
    <w:p w14:paraId="5CC8E2F3" w14:textId="77777777" w:rsidR="00E40AB3" w:rsidRDefault="00E40AB3" w:rsidP="000E59C9">
      <w:pPr>
        <w:spacing w:after="0" w:line="360" w:lineRule="auto"/>
        <w:rPr>
          <w:b/>
          <w:bCs/>
          <w:sz w:val="24"/>
          <w:szCs w:val="24"/>
        </w:rPr>
      </w:pPr>
    </w:p>
    <w:p w14:paraId="36C71E8C" w14:textId="77777777" w:rsidR="00E40AB3" w:rsidRDefault="00E40AB3" w:rsidP="000E59C9">
      <w:pPr>
        <w:spacing w:after="0" w:line="360" w:lineRule="auto"/>
        <w:rPr>
          <w:b/>
          <w:bCs/>
          <w:sz w:val="24"/>
          <w:szCs w:val="24"/>
        </w:rPr>
      </w:pPr>
    </w:p>
    <w:p w14:paraId="561BBB9B" w14:textId="77777777" w:rsidR="00E40AB3" w:rsidRDefault="00E40AB3" w:rsidP="000E59C9">
      <w:pPr>
        <w:spacing w:after="0" w:line="360" w:lineRule="auto"/>
        <w:rPr>
          <w:b/>
          <w:bCs/>
          <w:sz w:val="24"/>
          <w:szCs w:val="24"/>
        </w:rPr>
      </w:pPr>
    </w:p>
    <w:p w14:paraId="789C06E1" w14:textId="77777777" w:rsidR="00E40AB3" w:rsidRDefault="00E40AB3" w:rsidP="000E59C9">
      <w:pPr>
        <w:spacing w:after="0" w:line="360" w:lineRule="auto"/>
        <w:rPr>
          <w:b/>
          <w:bCs/>
          <w:sz w:val="24"/>
          <w:szCs w:val="24"/>
        </w:rPr>
      </w:pPr>
    </w:p>
    <w:p w14:paraId="69B9A03B" w14:textId="77777777" w:rsidR="00E40AB3" w:rsidRDefault="00E40AB3" w:rsidP="000E59C9">
      <w:pPr>
        <w:spacing w:after="0" w:line="360" w:lineRule="auto"/>
        <w:rPr>
          <w:b/>
          <w:bCs/>
          <w:sz w:val="24"/>
          <w:szCs w:val="24"/>
        </w:rPr>
      </w:pPr>
    </w:p>
    <w:p w14:paraId="73F119E0" w14:textId="77777777" w:rsidR="00E40AB3" w:rsidRDefault="00E40AB3" w:rsidP="000E59C9">
      <w:pPr>
        <w:spacing w:after="0" w:line="360" w:lineRule="auto"/>
        <w:rPr>
          <w:b/>
          <w:bCs/>
          <w:sz w:val="24"/>
          <w:szCs w:val="24"/>
        </w:rPr>
      </w:pPr>
    </w:p>
    <w:p w14:paraId="6AD58B83" w14:textId="77777777" w:rsidR="00E40AB3" w:rsidRDefault="00E40AB3" w:rsidP="000E59C9">
      <w:pPr>
        <w:spacing w:after="0" w:line="360" w:lineRule="auto"/>
        <w:rPr>
          <w:b/>
          <w:bCs/>
          <w:sz w:val="24"/>
          <w:szCs w:val="24"/>
        </w:rPr>
      </w:pPr>
    </w:p>
    <w:p w14:paraId="629A4DDC" w14:textId="77777777" w:rsidR="00E40AB3" w:rsidRDefault="00E40AB3" w:rsidP="000E59C9">
      <w:pPr>
        <w:spacing w:after="0" w:line="360" w:lineRule="auto"/>
        <w:rPr>
          <w:b/>
          <w:bCs/>
          <w:sz w:val="24"/>
          <w:szCs w:val="24"/>
        </w:rPr>
      </w:pPr>
    </w:p>
    <w:p w14:paraId="4CC5B8A4" w14:textId="77777777" w:rsidR="00E40AB3" w:rsidRDefault="00E40AB3" w:rsidP="000E59C9">
      <w:pPr>
        <w:spacing w:after="0" w:line="360" w:lineRule="auto"/>
        <w:rPr>
          <w:b/>
          <w:bCs/>
          <w:sz w:val="24"/>
          <w:szCs w:val="24"/>
        </w:rPr>
      </w:pPr>
    </w:p>
    <w:p w14:paraId="51825007" w14:textId="77777777" w:rsidR="00E40AB3" w:rsidRDefault="00E40AB3" w:rsidP="000E59C9">
      <w:pPr>
        <w:spacing w:after="0" w:line="360" w:lineRule="auto"/>
        <w:rPr>
          <w:b/>
          <w:bCs/>
          <w:sz w:val="24"/>
          <w:szCs w:val="24"/>
        </w:rPr>
      </w:pPr>
    </w:p>
    <w:p w14:paraId="661B3127" w14:textId="77777777" w:rsidR="00E40AB3" w:rsidRDefault="00E40AB3" w:rsidP="000E59C9">
      <w:pPr>
        <w:spacing w:after="0" w:line="360" w:lineRule="auto"/>
        <w:rPr>
          <w:b/>
          <w:bCs/>
          <w:sz w:val="24"/>
          <w:szCs w:val="24"/>
        </w:rPr>
      </w:pPr>
    </w:p>
    <w:p w14:paraId="41977016" w14:textId="77777777" w:rsidR="00E40AB3" w:rsidRDefault="00E40AB3" w:rsidP="000E59C9">
      <w:pPr>
        <w:spacing w:after="0" w:line="360" w:lineRule="auto"/>
        <w:rPr>
          <w:b/>
          <w:bCs/>
          <w:sz w:val="24"/>
          <w:szCs w:val="24"/>
        </w:rPr>
      </w:pPr>
    </w:p>
    <w:p w14:paraId="0833EED6" w14:textId="77777777" w:rsidR="00E40AB3" w:rsidRDefault="00E40AB3" w:rsidP="000E59C9">
      <w:pPr>
        <w:spacing w:after="0" w:line="360" w:lineRule="auto"/>
        <w:rPr>
          <w:b/>
          <w:bCs/>
          <w:sz w:val="24"/>
          <w:szCs w:val="24"/>
        </w:rPr>
      </w:pPr>
    </w:p>
    <w:p w14:paraId="0FF329A3" w14:textId="77777777" w:rsidR="00E40AB3" w:rsidRDefault="00E40AB3" w:rsidP="000E59C9">
      <w:pPr>
        <w:spacing w:after="0" w:line="360" w:lineRule="auto"/>
        <w:rPr>
          <w:b/>
          <w:bCs/>
          <w:sz w:val="24"/>
          <w:szCs w:val="24"/>
        </w:rPr>
      </w:pPr>
    </w:p>
    <w:p w14:paraId="34DD6C35" w14:textId="77777777" w:rsidR="00E40AB3" w:rsidRDefault="00E40AB3" w:rsidP="000E59C9">
      <w:pPr>
        <w:spacing w:after="0" w:line="360" w:lineRule="auto"/>
        <w:rPr>
          <w:b/>
          <w:bCs/>
          <w:sz w:val="24"/>
          <w:szCs w:val="24"/>
        </w:rPr>
      </w:pPr>
    </w:p>
    <w:p w14:paraId="7170F8A7" w14:textId="77777777" w:rsidR="00E40AB3" w:rsidRDefault="00E40AB3" w:rsidP="000E59C9">
      <w:pPr>
        <w:spacing w:after="0" w:line="360" w:lineRule="auto"/>
        <w:rPr>
          <w:b/>
          <w:bCs/>
          <w:sz w:val="24"/>
          <w:szCs w:val="24"/>
        </w:rPr>
      </w:pPr>
    </w:p>
    <w:p w14:paraId="42C4F44F" w14:textId="77777777" w:rsidR="00E40AB3" w:rsidRDefault="00E40AB3" w:rsidP="000E59C9">
      <w:pPr>
        <w:spacing w:after="0" w:line="360" w:lineRule="auto"/>
        <w:rPr>
          <w:b/>
          <w:bCs/>
          <w:sz w:val="24"/>
          <w:szCs w:val="24"/>
        </w:rPr>
      </w:pPr>
    </w:p>
    <w:p w14:paraId="268DA40B" w14:textId="0AFA88F9" w:rsidR="00E40AB3" w:rsidRDefault="00E40AB3" w:rsidP="000E59C9">
      <w:pPr>
        <w:spacing w:after="0" w:line="360" w:lineRule="auto"/>
        <w:rPr>
          <w:b/>
          <w:bCs/>
          <w:sz w:val="24"/>
          <w:szCs w:val="24"/>
        </w:rPr>
      </w:pPr>
      <w:r>
        <w:rPr>
          <w:b/>
          <w:bCs/>
          <w:sz w:val="24"/>
          <w:szCs w:val="24"/>
        </w:rPr>
        <w:br w:type="page"/>
      </w:r>
    </w:p>
    <w:p w14:paraId="4865614B" w14:textId="45657746" w:rsidR="00E40AB3" w:rsidRDefault="00311F41" w:rsidP="000E59C9">
      <w:pPr>
        <w:spacing w:after="0" w:line="360" w:lineRule="auto"/>
        <w:rPr>
          <w:b/>
          <w:bCs/>
          <w:sz w:val="24"/>
          <w:szCs w:val="24"/>
        </w:rPr>
      </w:pPr>
      <w:r>
        <w:rPr>
          <w:b/>
          <w:bCs/>
          <w:sz w:val="24"/>
          <w:szCs w:val="24"/>
        </w:rPr>
        <w:lastRenderedPageBreak/>
        <w:t>DECLARATIONS</w:t>
      </w:r>
    </w:p>
    <w:p w14:paraId="7FFEDF51" w14:textId="641629FE" w:rsidR="00E40AB3" w:rsidRPr="00E40AB3" w:rsidRDefault="00E40AB3" w:rsidP="000E59C9">
      <w:pPr>
        <w:spacing w:after="0" w:line="360" w:lineRule="auto"/>
        <w:rPr>
          <w:sz w:val="24"/>
          <w:szCs w:val="24"/>
        </w:rPr>
      </w:pPr>
      <w:r w:rsidRPr="00E40AB3">
        <w:rPr>
          <w:b/>
          <w:bCs/>
          <w:sz w:val="24"/>
          <w:szCs w:val="24"/>
        </w:rPr>
        <w:t>Ethics approval and consent to participate</w:t>
      </w:r>
      <w:r w:rsidR="0034494C">
        <w:rPr>
          <w:b/>
          <w:bCs/>
          <w:sz w:val="24"/>
          <w:szCs w:val="24"/>
        </w:rPr>
        <w:t xml:space="preserve">: </w:t>
      </w:r>
      <w:r w:rsidR="0034494C">
        <w:rPr>
          <w:sz w:val="24"/>
          <w:szCs w:val="24"/>
        </w:rPr>
        <w:t>Not applicable</w:t>
      </w:r>
    </w:p>
    <w:p w14:paraId="6CF99464" w14:textId="1D8CF418" w:rsidR="00E40AB3" w:rsidRPr="00E40AB3" w:rsidRDefault="00E40AB3" w:rsidP="000E59C9">
      <w:pPr>
        <w:spacing w:after="0" w:line="360" w:lineRule="auto"/>
        <w:rPr>
          <w:sz w:val="24"/>
          <w:szCs w:val="24"/>
        </w:rPr>
      </w:pPr>
      <w:r w:rsidRPr="00E40AB3">
        <w:rPr>
          <w:b/>
          <w:bCs/>
          <w:sz w:val="24"/>
          <w:szCs w:val="24"/>
        </w:rPr>
        <w:t>Consent for publication</w:t>
      </w:r>
      <w:r w:rsidR="0034494C">
        <w:rPr>
          <w:b/>
          <w:bCs/>
          <w:sz w:val="24"/>
          <w:szCs w:val="24"/>
        </w:rPr>
        <w:t xml:space="preserve">: </w:t>
      </w:r>
      <w:r w:rsidR="0034494C" w:rsidRPr="0034494C">
        <w:rPr>
          <w:sz w:val="24"/>
          <w:szCs w:val="24"/>
        </w:rPr>
        <w:t>Not applicable</w:t>
      </w:r>
    </w:p>
    <w:p w14:paraId="531CE1F3" w14:textId="27E47509" w:rsidR="00E40AB3" w:rsidRPr="0034494C" w:rsidRDefault="00E40AB3" w:rsidP="000E59C9">
      <w:pPr>
        <w:spacing w:after="0" w:line="360" w:lineRule="auto"/>
        <w:rPr>
          <w:sz w:val="24"/>
          <w:szCs w:val="24"/>
        </w:rPr>
      </w:pPr>
      <w:r w:rsidRPr="00E40AB3">
        <w:rPr>
          <w:b/>
          <w:bCs/>
          <w:sz w:val="24"/>
          <w:szCs w:val="24"/>
        </w:rPr>
        <w:t>Availability of data and materials</w:t>
      </w:r>
      <w:r w:rsidR="0034494C">
        <w:rPr>
          <w:b/>
          <w:bCs/>
          <w:sz w:val="24"/>
          <w:szCs w:val="24"/>
        </w:rPr>
        <w:t xml:space="preserve">: </w:t>
      </w:r>
      <w:r w:rsidR="0034494C" w:rsidRPr="0034494C">
        <w:rPr>
          <w:sz w:val="24"/>
          <w:szCs w:val="24"/>
        </w:rPr>
        <w:t>Not applicable</w:t>
      </w:r>
    </w:p>
    <w:p w14:paraId="55D6A23A" w14:textId="4DB3BAEC" w:rsidR="00E40AB3" w:rsidRPr="00E40AB3" w:rsidRDefault="00E40AB3" w:rsidP="000E59C9">
      <w:pPr>
        <w:spacing w:after="0" w:line="360" w:lineRule="auto"/>
        <w:rPr>
          <w:b/>
          <w:bCs/>
          <w:sz w:val="24"/>
          <w:szCs w:val="24"/>
        </w:rPr>
      </w:pPr>
      <w:r w:rsidRPr="00E40AB3">
        <w:rPr>
          <w:b/>
          <w:bCs/>
          <w:sz w:val="24"/>
          <w:szCs w:val="24"/>
        </w:rPr>
        <w:t>Competing interests</w:t>
      </w:r>
      <w:r w:rsidR="0034494C">
        <w:rPr>
          <w:b/>
          <w:bCs/>
          <w:sz w:val="24"/>
          <w:szCs w:val="24"/>
        </w:rPr>
        <w:t xml:space="preserve">: </w:t>
      </w:r>
    </w:p>
    <w:p w14:paraId="261A6F54" w14:textId="1226E8F2" w:rsidR="00E40AB3" w:rsidRPr="00E40AB3" w:rsidRDefault="00E40AB3" w:rsidP="000E59C9">
      <w:pPr>
        <w:spacing w:after="0" w:line="360" w:lineRule="auto"/>
        <w:rPr>
          <w:sz w:val="24"/>
          <w:szCs w:val="24"/>
        </w:rPr>
      </w:pPr>
      <w:r w:rsidRPr="00E40AB3">
        <w:rPr>
          <w:b/>
          <w:bCs/>
          <w:sz w:val="24"/>
          <w:szCs w:val="24"/>
        </w:rPr>
        <w:t>Funding</w:t>
      </w:r>
      <w:r w:rsidR="005348E0">
        <w:rPr>
          <w:b/>
          <w:bCs/>
          <w:sz w:val="24"/>
          <w:szCs w:val="24"/>
        </w:rPr>
        <w:t xml:space="preserve">: </w:t>
      </w:r>
      <w:r w:rsidR="005348E0">
        <w:rPr>
          <w:sz w:val="24"/>
          <w:szCs w:val="24"/>
        </w:rPr>
        <w:t>No specific funding has been received for this article. UKTMN is funded by the Nuffield Department of Population Health at the University of Oxford</w:t>
      </w:r>
      <w:r w:rsidR="00A6146B">
        <w:rPr>
          <w:sz w:val="24"/>
          <w:szCs w:val="24"/>
        </w:rPr>
        <w:t xml:space="preserve"> </w:t>
      </w:r>
      <w:r w:rsidR="005348E0">
        <w:rPr>
          <w:sz w:val="24"/>
          <w:szCs w:val="24"/>
        </w:rPr>
        <w:t xml:space="preserve">and hosted by the Nottingham Clinical Trials Unit at the University of Nottingham. </w:t>
      </w:r>
    </w:p>
    <w:p w14:paraId="5F2D9E57" w14:textId="6D265D01" w:rsidR="00E40AB3" w:rsidRPr="00E40AB3" w:rsidRDefault="00E40AB3" w:rsidP="000E59C9">
      <w:pPr>
        <w:spacing w:after="0" w:line="360" w:lineRule="auto"/>
        <w:rPr>
          <w:sz w:val="24"/>
          <w:szCs w:val="24"/>
        </w:rPr>
      </w:pPr>
      <w:r w:rsidRPr="00E40AB3">
        <w:rPr>
          <w:b/>
          <w:bCs/>
          <w:sz w:val="24"/>
          <w:szCs w:val="24"/>
        </w:rPr>
        <w:t>Authors' contributions</w:t>
      </w:r>
      <w:r w:rsidR="00A6146B">
        <w:rPr>
          <w:b/>
          <w:bCs/>
          <w:sz w:val="24"/>
          <w:szCs w:val="24"/>
        </w:rPr>
        <w:t xml:space="preserve">: </w:t>
      </w:r>
      <w:r w:rsidR="00A6146B">
        <w:rPr>
          <w:sz w:val="24"/>
          <w:szCs w:val="24"/>
        </w:rPr>
        <w:t>EJM conceived the idea and wrote the first draft.</w:t>
      </w:r>
      <w:r w:rsidR="003A6A6A">
        <w:rPr>
          <w:sz w:val="24"/>
          <w:szCs w:val="24"/>
        </w:rPr>
        <w:t xml:space="preserve"> The article was borne </w:t>
      </w:r>
      <w:r w:rsidR="00EB587D">
        <w:rPr>
          <w:sz w:val="24"/>
          <w:szCs w:val="24"/>
        </w:rPr>
        <w:t>out of discussions that, in some cases, the line managers and employers of trial managers may need support in understanding how best to support trial managers in their professional development, particularly if they are personally less familiar with the role.</w:t>
      </w:r>
      <w:r w:rsidR="003A6A6A">
        <w:rPr>
          <w:sz w:val="24"/>
          <w:szCs w:val="24"/>
        </w:rPr>
        <w:t xml:space="preserve"> </w:t>
      </w:r>
      <w:r w:rsidR="00A6146B">
        <w:rPr>
          <w:sz w:val="24"/>
          <w:szCs w:val="24"/>
        </w:rPr>
        <w:t xml:space="preserve"> </w:t>
      </w:r>
      <w:r w:rsidR="001B1847">
        <w:rPr>
          <w:sz w:val="24"/>
          <w:szCs w:val="24"/>
        </w:rPr>
        <w:t xml:space="preserve">CA, DB, SC, LC, KG, LS, </w:t>
      </w:r>
      <w:r w:rsidR="000128C8">
        <w:rPr>
          <w:sz w:val="24"/>
          <w:szCs w:val="24"/>
        </w:rPr>
        <w:t>JT, NW, SW and FW all contributed t</w:t>
      </w:r>
      <w:r w:rsidR="009E66D6">
        <w:rPr>
          <w:sz w:val="24"/>
          <w:szCs w:val="24"/>
        </w:rPr>
        <w:t xml:space="preserve">o </w:t>
      </w:r>
      <w:r w:rsidR="000128C8">
        <w:rPr>
          <w:sz w:val="24"/>
          <w:szCs w:val="24"/>
        </w:rPr>
        <w:t xml:space="preserve">extensive </w:t>
      </w:r>
      <w:r w:rsidR="009E66D6">
        <w:rPr>
          <w:sz w:val="24"/>
          <w:szCs w:val="24"/>
        </w:rPr>
        <w:t xml:space="preserve">discussions </w:t>
      </w:r>
      <w:r w:rsidR="000128C8">
        <w:rPr>
          <w:sz w:val="24"/>
          <w:szCs w:val="24"/>
        </w:rPr>
        <w:t xml:space="preserve">during </w:t>
      </w:r>
      <w:r w:rsidR="00503BA7">
        <w:rPr>
          <w:sz w:val="24"/>
          <w:szCs w:val="24"/>
        </w:rPr>
        <w:t xml:space="preserve">UKTMN professional development sub-group meetings, generating ideas and providing </w:t>
      </w:r>
      <w:r w:rsidR="007D7ED8">
        <w:rPr>
          <w:sz w:val="24"/>
          <w:szCs w:val="24"/>
        </w:rPr>
        <w:t>intellectual input into the development of the article</w:t>
      </w:r>
      <w:r w:rsidR="00135168">
        <w:rPr>
          <w:sz w:val="24"/>
          <w:szCs w:val="24"/>
        </w:rPr>
        <w:t xml:space="preserve">. All authors edited </w:t>
      </w:r>
      <w:r w:rsidR="00382169">
        <w:rPr>
          <w:sz w:val="24"/>
          <w:szCs w:val="24"/>
        </w:rPr>
        <w:t xml:space="preserve">draft versions of the manuscript and </w:t>
      </w:r>
      <w:r w:rsidR="009E66D6">
        <w:rPr>
          <w:sz w:val="24"/>
          <w:szCs w:val="24"/>
        </w:rPr>
        <w:t>approved the final draft</w:t>
      </w:r>
      <w:r w:rsidR="007D7ED8">
        <w:rPr>
          <w:sz w:val="24"/>
          <w:szCs w:val="24"/>
        </w:rPr>
        <w:t xml:space="preserve"> prior to submission</w:t>
      </w:r>
      <w:r w:rsidR="009E66D6">
        <w:rPr>
          <w:sz w:val="24"/>
          <w:szCs w:val="24"/>
        </w:rPr>
        <w:t xml:space="preserve">. </w:t>
      </w:r>
    </w:p>
    <w:p w14:paraId="74204B9D" w14:textId="64E14D3D" w:rsidR="00E40AB3" w:rsidRPr="00E40AB3" w:rsidRDefault="00E40AB3" w:rsidP="000E59C9">
      <w:pPr>
        <w:spacing w:after="0" w:line="360" w:lineRule="auto"/>
        <w:rPr>
          <w:sz w:val="24"/>
          <w:szCs w:val="24"/>
        </w:rPr>
      </w:pPr>
      <w:r w:rsidRPr="6ADB73B3">
        <w:rPr>
          <w:b/>
          <w:bCs/>
          <w:sz w:val="24"/>
          <w:szCs w:val="24"/>
        </w:rPr>
        <w:t>Acknowledgements</w:t>
      </w:r>
      <w:r w:rsidR="00AE2432" w:rsidRPr="6ADB73B3">
        <w:rPr>
          <w:b/>
          <w:bCs/>
          <w:sz w:val="24"/>
          <w:szCs w:val="24"/>
        </w:rPr>
        <w:t xml:space="preserve">: </w:t>
      </w:r>
      <w:r w:rsidR="00AE2432" w:rsidRPr="6ADB73B3">
        <w:rPr>
          <w:sz w:val="24"/>
          <w:szCs w:val="24"/>
        </w:rPr>
        <w:t>This article is written on behalf of the UKTMN Executive Group</w:t>
      </w:r>
      <w:r w:rsidR="00315A01" w:rsidRPr="6ADB73B3">
        <w:rPr>
          <w:sz w:val="24"/>
          <w:szCs w:val="24"/>
        </w:rPr>
        <w:t>, who have contributed to discussions</w:t>
      </w:r>
      <w:r w:rsidR="00C7567F" w:rsidRPr="6ADB73B3">
        <w:rPr>
          <w:sz w:val="24"/>
          <w:szCs w:val="24"/>
        </w:rPr>
        <w:t xml:space="preserve"> that feed into</w:t>
      </w:r>
      <w:r w:rsidR="00273A94" w:rsidRPr="6ADB73B3">
        <w:rPr>
          <w:sz w:val="24"/>
          <w:szCs w:val="24"/>
        </w:rPr>
        <w:t xml:space="preserve"> the</w:t>
      </w:r>
      <w:r w:rsidR="00C7567F" w:rsidRPr="6ADB73B3">
        <w:rPr>
          <w:sz w:val="24"/>
          <w:szCs w:val="24"/>
        </w:rPr>
        <w:t xml:space="preserve"> article</w:t>
      </w:r>
      <w:r w:rsidR="00AE2432" w:rsidRPr="6ADB73B3">
        <w:rPr>
          <w:sz w:val="24"/>
          <w:szCs w:val="24"/>
        </w:rPr>
        <w:t xml:space="preserve">: </w:t>
      </w:r>
      <w:r w:rsidR="07B2EE97" w:rsidRPr="6ADB73B3">
        <w:rPr>
          <w:sz w:val="24"/>
          <w:szCs w:val="24"/>
        </w:rPr>
        <w:t>Catherine Arundel (University of York), Daphne Babalis (Imperial College London), Kym Carter (Swansea University), Claire Cochran (University of Aberdeen), Simon Connolly (</w:t>
      </w:r>
      <w:r w:rsidR="16E6012C" w:rsidRPr="6ADB73B3">
        <w:rPr>
          <w:sz w:val="24"/>
          <w:szCs w:val="24"/>
        </w:rPr>
        <w:t xml:space="preserve">The </w:t>
      </w:r>
      <w:r w:rsidR="07B2EE97" w:rsidRPr="6ADB73B3">
        <w:rPr>
          <w:sz w:val="24"/>
          <w:szCs w:val="24"/>
        </w:rPr>
        <w:t>R</w:t>
      </w:r>
      <w:r w:rsidR="7772EE8B" w:rsidRPr="6ADB73B3">
        <w:rPr>
          <w:sz w:val="24"/>
          <w:szCs w:val="24"/>
        </w:rPr>
        <w:t>oyal Marsden NHS Foundation Trust),</w:t>
      </w:r>
      <w:r w:rsidR="05CA2896" w:rsidRPr="6ADB73B3">
        <w:rPr>
          <w:sz w:val="24"/>
          <w:szCs w:val="24"/>
        </w:rPr>
        <w:t xml:space="preserve"> Lynda Constable (University of Aberdeen), </w:t>
      </w:r>
      <w:r w:rsidR="18A31E11" w:rsidRPr="6ADB73B3">
        <w:rPr>
          <w:sz w:val="24"/>
          <w:szCs w:val="24"/>
        </w:rPr>
        <w:t xml:space="preserve">Riti Desai (Kings College Hospital NHS Foundation Trust), </w:t>
      </w:r>
      <w:r w:rsidR="0048313C" w:rsidRPr="6ADB73B3">
        <w:rPr>
          <w:sz w:val="24"/>
          <w:szCs w:val="24"/>
        </w:rPr>
        <w:t xml:space="preserve">Sarah </w:t>
      </w:r>
      <w:r w:rsidR="487C4428" w:rsidRPr="6ADB73B3">
        <w:rPr>
          <w:sz w:val="24"/>
          <w:szCs w:val="24"/>
        </w:rPr>
        <w:t xml:space="preserve">A </w:t>
      </w:r>
      <w:r w:rsidR="0048313C" w:rsidRPr="6ADB73B3">
        <w:rPr>
          <w:sz w:val="24"/>
          <w:szCs w:val="24"/>
        </w:rPr>
        <w:t>Lawton (</w:t>
      </w:r>
      <w:r w:rsidR="00F71846" w:rsidRPr="6ADB73B3">
        <w:rPr>
          <w:sz w:val="24"/>
          <w:szCs w:val="24"/>
        </w:rPr>
        <w:t xml:space="preserve">Keele University), </w:t>
      </w:r>
      <w:r w:rsidR="18A31E11" w:rsidRPr="6ADB73B3">
        <w:rPr>
          <w:sz w:val="24"/>
          <w:szCs w:val="24"/>
        </w:rPr>
        <w:t xml:space="preserve">Lucy Fletcher (University of Oxford), </w:t>
      </w:r>
      <w:r w:rsidR="05CA2896" w:rsidRPr="6ADB73B3">
        <w:rPr>
          <w:sz w:val="24"/>
          <w:szCs w:val="24"/>
        </w:rPr>
        <w:t>Kirsteen Goodman (University of Aberdeen), Ben Hardwick (University of Liverpool), Geraldine Murden (University of Leeds), Kat</w:t>
      </w:r>
      <w:r w:rsidR="009E57D3" w:rsidRPr="6ADB73B3">
        <w:rPr>
          <w:sz w:val="24"/>
          <w:szCs w:val="24"/>
        </w:rPr>
        <w:t>herine</w:t>
      </w:r>
      <w:r w:rsidR="05CA2896" w:rsidRPr="6ADB73B3">
        <w:rPr>
          <w:sz w:val="24"/>
          <w:szCs w:val="24"/>
        </w:rPr>
        <w:t xml:space="preserve"> O</w:t>
      </w:r>
      <w:r w:rsidR="78F4C63C" w:rsidRPr="6ADB73B3">
        <w:rPr>
          <w:sz w:val="24"/>
          <w:szCs w:val="24"/>
        </w:rPr>
        <w:t>atey (University of Edinburgh), Joshua Savage (University of Birmingham), Jodi Taylor (University of Bristol) and Nabila Youssouf (London School of Hygiene and Tropical Medicine)</w:t>
      </w:r>
      <w:r w:rsidR="4D2B600F" w:rsidRPr="6ADB73B3">
        <w:rPr>
          <w:sz w:val="24"/>
          <w:szCs w:val="24"/>
        </w:rPr>
        <w:t>.</w:t>
      </w:r>
      <w:r w:rsidR="7772EE8B" w:rsidRPr="6ADB73B3">
        <w:rPr>
          <w:sz w:val="24"/>
          <w:szCs w:val="24"/>
        </w:rPr>
        <w:t xml:space="preserve"> </w:t>
      </w:r>
      <w:r w:rsidR="5965BB1F" w:rsidRPr="6ADB73B3">
        <w:rPr>
          <w:sz w:val="24"/>
          <w:szCs w:val="24"/>
        </w:rPr>
        <w:t>W</w:t>
      </w:r>
      <w:r w:rsidR="00C7567F" w:rsidRPr="6ADB73B3">
        <w:rPr>
          <w:sz w:val="24"/>
          <w:szCs w:val="24"/>
        </w:rPr>
        <w:t>e also thank UKTMN members who have, on numerous occasions over a long period of time, shared their opinions on the profession openly and honestly</w:t>
      </w:r>
      <w:r w:rsidR="00EE418C" w:rsidRPr="6ADB73B3">
        <w:rPr>
          <w:sz w:val="24"/>
          <w:szCs w:val="24"/>
        </w:rPr>
        <w:t xml:space="preserve"> </w:t>
      </w:r>
      <w:r w:rsidR="00C7567F" w:rsidRPr="6ADB73B3">
        <w:rPr>
          <w:sz w:val="24"/>
          <w:szCs w:val="24"/>
        </w:rPr>
        <w:t xml:space="preserve">- thank you all. </w:t>
      </w:r>
    </w:p>
    <w:p w14:paraId="02E7E592" w14:textId="1A7A3520" w:rsidR="00EC791E" w:rsidRDefault="00E40AB3" w:rsidP="00D2342C">
      <w:pPr>
        <w:spacing w:after="0" w:line="360" w:lineRule="auto"/>
        <w:rPr>
          <w:b/>
          <w:bCs/>
          <w:sz w:val="24"/>
          <w:szCs w:val="24"/>
        </w:rPr>
      </w:pPr>
      <w:r w:rsidRPr="00E40AB3">
        <w:rPr>
          <w:b/>
          <w:bCs/>
          <w:sz w:val="24"/>
          <w:szCs w:val="24"/>
        </w:rPr>
        <w:t>Authors' information (optional)</w:t>
      </w:r>
      <w:r w:rsidR="0065322B">
        <w:rPr>
          <w:b/>
          <w:bCs/>
          <w:sz w:val="24"/>
          <w:szCs w:val="24"/>
        </w:rPr>
        <w:t xml:space="preserve">: </w:t>
      </w:r>
      <w:r w:rsidR="0065322B">
        <w:rPr>
          <w:sz w:val="24"/>
          <w:szCs w:val="24"/>
        </w:rPr>
        <w:t xml:space="preserve">EJM </w:t>
      </w:r>
      <w:r w:rsidR="00816802">
        <w:rPr>
          <w:sz w:val="24"/>
          <w:szCs w:val="24"/>
        </w:rPr>
        <w:t xml:space="preserve">is Professor of Clinical Trials and Global Health and </w:t>
      </w:r>
      <w:r w:rsidR="00D058AD">
        <w:rPr>
          <w:sz w:val="24"/>
          <w:szCs w:val="24"/>
        </w:rPr>
        <w:t xml:space="preserve">was Chair of UKTMN from 2019-2025 and lead of the </w:t>
      </w:r>
      <w:r w:rsidR="00113842">
        <w:rPr>
          <w:sz w:val="24"/>
          <w:szCs w:val="24"/>
        </w:rPr>
        <w:t xml:space="preserve">UKTMN </w:t>
      </w:r>
      <w:r w:rsidR="00D058AD">
        <w:rPr>
          <w:sz w:val="24"/>
          <w:szCs w:val="24"/>
        </w:rPr>
        <w:t xml:space="preserve">professional development sub-group. At the time of </w:t>
      </w:r>
      <w:r w:rsidR="00B20738">
        <w:rPr>
          <w:sz w:val="24"/>
          <w:szCs w:val="24"/>
        </w:rPr>
        <w:t>writing</w:t>
      </w:r>
      <w:r w:rsidR="00D058AD">
        <w:rPr>
          <w:sz w:val="24"/>
          <w:szCs w:val="24"/>
        </w:rPr>
        <w:t xml:space="preserve">, </w:t>
      </w:r>
      <w:r w:rsidR="00816802">
        <w:rPr>
          <w:sz w:val="24"/>
          <w:szCs w:val="24"/>
        </w:rPr>
        <w:t xml:space="preserve">she is UKTMN Host organisation </w:t>
      </w:r>
      <w:r w:rsidR="00816802">
        <w:rPr>
          <w:sz w:val="24"/>
          <w:szCs w:val="24"/>
        </w:rPr>
        <w:lastRenderedPageBreak/>
        <w:t xml:space="preserve">representative. </w:t>
      </w:r>
      <w:r w:rsidR="00845387">
        <w:rPr>
          <w:sz w:val="24"/>
          <w:szCs w:val="24"/>
        </w:rPr>
        <w:t>NW is the UKTMN Manager</w:t>
      </w:r>
      <w:r w:rsidR="003B5386">
        <w:rPr>
          <w:sz w:val="24"/>
          <w:szCs w:val="24"/>
        </w:rPr>
        <w:t xml:space="preserve"> and a member of the professional development sub-group</w:t>
      </w:r>
      <w:r w:rsidR="00845387">
        <w:rPr>
          <w:sz w:val="24"/>
          <w:szCs w:val="24"/>
        </w:rPr>
        <w:t xml:space="preserve">. </w:t>
      </w:r>
      <w:r w:rsidR="0065322B">
        <w:rPr>
          <w:sz w:val="24"/>
          <w:szCs w:val="24"/>
        </w:rPr>
        <w:t xml:space="preserve">All authors are members of the UKTMN </w:t>
      </w:r>
      <w:r w:rsidR="003B5386">
        <w:rPr>
          <w:sz w:val="24"/>
          <w:szCs w:val="24"/>
        </w:rPr>
        <w:t>professional development</w:t>
      </w:r>
      <w:r w:rsidR="0065322B">
        <w:rPr>
          <w:sz w:val="24"/>
          <w:szCs w:val="24"/>
        </w:rPr>
        <w:t xml:space="preserve"> sub-group. </w:t>
      </w:r>
      <w:r w:rsidR="00EC791E">
        <w:rPr>
          <w:b/>
          <w:bCs/>
          <w:sz w:val="24"/>
          <w:szCs w:val="24"/>
        </w:rPr>
        <w:br w:type="page"/>
      </w:r>
    </w:p>
    <w:p w14:paraId="20538F56" w14:textId="176E70BE" w:rsidR="00546B53" w:rsidRPr="00E142BA" w:rsidRDefault="00E142BA" w:rsidP="000E59C9">
      <w:pPr>
        <w:spacing w:after="0" w:line="360" w:lineRule="auto"/>
        <w:rPr>
          <w:b/>
          <w:bCs/>
          <w:sz w:val="24"/>
          <w:szCs w:val="24"/>
        </w:rPr>
      </w:pPr>
      <w:r w:rsidRPr="00E142BA">
        <w:rPr>
          <w:b/>
          <w:bCs/>
          <w:sz w:val="24"/>
          <w:szCs w:val="24"/>
        </w:rPr>
        <w:lastRenderedPageBreak/>
        <w:t>REFERENCES</w:t>
      </w:r>
    </w:p>
    <w:p w14:paraId="7664940D" w14:textId="61F31E79" w:rsidR="004F183E" w:rsidRPr="004F183E" w:rsidRDefault="004F183E" w:rsidP="00737C3F">
      <w:pPr>
        <w:pStyle w:val="EndNoteBibliography"/>
        <w:spacing w:before="60" w:after="60"/>
      </w:pPr>
      <w:r w:rsidRPr="004F183E">
        <w:t>1.</w:t>
      </w:r>
      <w:r w:rsidR="0028268A">
        <w:t xml:space="preserve"> </w:t>
      </w:r>
      <w:r w:rsidRPr="004F183E">
        <w:t>Beaumont D, Arribas M, Frimley L, Balogun E, Roberts I, Shakur-Still H. Trial management: we need a cadre of high-class triallists to deliver the answers that patients need. Trials. 2019;20.</w:t>
      </w:r>
    </w:p>
    <w:p w14:paraId="7416BD90" w14:textId="6C38BEED" w:rsidR="00605CA4" w:rsidRDefault="004F183E" w:rsidP="00737C3F">
      <w:pPr>
        <w:pStyle w:val="EndNoteBibliography"/>
        <w:spacing w:before="60" w:after="60"/>
      </w:pPr>
      <w:r w:rsidRPr="004F183E">
        <w:t>2.</w:t>
      </w:r>
      <w:r w:rsidR="0028268A">
        <w:t xml:space="preserve"> </w:t>
      </w:r>
      <w:r w:rsidR="00106223" w:rsidRPr="004F183E">
        <w:t>Mitchell E, Goodman K, Hartley S, Hickey H, McDonald AM, Meadows HM, et al. Where do we go from here? – Opportunities and barriers to the career development of trial managers: a survey of UK-based trial management professionals. Trials. 2020;21(1):384.</w:t>
      </w:r>
    </w:p>
    <w:p w14:paraId="520FAA6C" w14:textId="21A9FD8F" w:rsidR="004F183E" w:rsidRPr="004F183E" w:rsidRDefault="00605CA4" w:rsidP="00737C3F">
      <w:pPr>
        <w:pStyle w:val="EndNoteBibliography"/>
        <w:spacing w:before="60" w:after="60"/>
      </w:pPr>
      <w:r>
        <w:t xml:space="preserve">3. </w:t>
      </w:r>
      <w:r w:rsidR="004F183E" w:rsidRPr="004F183E">
        <w:t>Mitchell EJ, Goodman K, Wakefield N, Cochran C, Cockayne S, Connolly S, et al. Clinical trial management: a profession in crisis? Trials. 2022;23(1):357.</w:t>
      </w:r>
    </w:p>
    <w:p w14:paraId="6FC39871" w14:textId="580179D1" w:rsidR="004F183E" w:rsidRPr="004F183E" w:rsidRDefault="00271143" w:rsidP="00737C3F">
      <w:pPr>
        <w:pStyle w:val="EndNoteBibliography"/>
        <w:spacing w:before="60" w:after="60"/>
      </w:pPr>
      <w:r>
        <w:t>4</w:t>
      </w:r>
      <w:r w:rsidR="004F183E" w:rsidRPr="004F183E">
        <w:t>.</w:t>
      </w:r>
      <w:r w:rsidR="0028268A">
        <w:t xml:space="preserve"> </w:t>
      </w:r>
      <w:r w:rsidR="004F183E" w:rsidRPr="004F183E">
        <w:t>Iflaifel M, Williamson PR, Mitchell EJ. How professional development can be supported for health and care research methodologists: results of the PROfesSionnal develoPmEnt for Research methodologists (PROSPER) e-Delphi and consensus study. BMJ Open. 2024;14(10):e085656.</w:t>
      </w:r>
    </w:p>
    <w:p w14:paraId="71F7A3DF" w14:textId="4BAB1A2C" w:rsidR="004F183E" w:rsidRPr="004F183E" w:rsidRDefault="00271143" w:rsidP="00737C3F">
      <w:pPr>
        <w:pStyle w:val="EndNoteBibliography"/>
        <w:spacing w:before="60" w:after="60"/>
      </w:pPr>
      <w:r>
        <w:t>5</w:t>
      </w:r>
      <w:r w:rsidR="004F183E" w:rsidRPr="004F183E">
        <w:t>.</w:t>
      </w:r>
      <w:r w:rsidR="0028268A">
        <w:t xml:space="preserve"> National Institute for Health and Care Research. </w:t>
      </w:r>
      <w:r w:rsidR="004F183E" w:rsidRPr="004F183E">
        <w:t xml:space="preserve">Best Research for Best Health: The Next Chapter 2021 </w:t>
      </w:r>
      <w:hyperlink r:id="rId13" w:history="1">
        <w:r w:rsidR="004F6B72" w:rsidRPr="00C2756E">
          <w:rPr>
            <w:rStyle w:val="Hyperlink"/>
          </w:rPr>
          <w:t>https://www.nihr.ac.uk/best-research-best-health-next-chapter</w:t>
        </w:r>
      </w:hyperlink>
      <w:r w:rsidR="004F6B72">
        <w:t xml:space="preserve"> [accessed</w:t>
      </w:r>
      <w:r w:rsidR="00CE2887">
        <w:t xml:space="preserve"> 27 June 2025]</w:t>
      </w:r>
      <w:r w:rsidR="004F183E" w:rsidRPr="004F183E">
        <w:t>.</w:t>
      </w:r>
    </w:p>
    <w:p w14:paraId="47528F7E" w14:textId="7E17DC41" w:rsidR="004F183E" w:rsidRPr="004F183E" w:rsidRDefault="00271143" w:rsidP="00737C3F">
      <w:pPr>
        <w:pStyle w:val="EndNoteBibliography"/>
        <w:spacing w:before="60" w:after="60"/>
      </w:pPr>
      <w:r>
        <w:t>6</w:t>
      </w:r>
      <w:r w:rsidR="004F183E" w:rsidRPr="004F183E">
        <w:t>.</w:t>
      </w:r>
      <w:r w:rsidR="0028268A">
        <w:t xml:space="preserve"> Methodology Incubator</w:t>
      </w:r>
      <w:r w:rsidR="004F183E" w:rsidRPr="004F183E">
        <w:t xml:space="preserve">. </w:t>
      </w:r>
      <w:hyperlink r:id="rId14" w:history="1">
        <w:r w:rsidR="00CE2887" w:rsidRPr="00C2756E">
          <w:rPr>
            <w:rStyle w:val="Hyperlink"/>
          </w:rPr>
          <w:t>https://methodologyincubator.org.uk/</w:t>
        </w:r>
      </w:hyperlink>
      <w:r w:rsidR="00CE2887">
        <w:t xml:space="preserve"> [accessed 27 June 2025]</w:t>
      </w:r>
      <w:r w:rsidR="004F183E" w:rsidRPr="004F183E">
        <w:t>.</w:t>
      </w:r>
    </w:p>
    <w:p w14:paraId="1CC37A23" w14:textId="696F79AA" w:rsidR="00271143" w:rsidRPr="004F183E" w:rsidRDefault="00271143" w:rsidP="00271143">
      <w:pPr>
        <w:pStyle w:val="EndNoteBibliography"/>
        <w:spacing w:before="60" w:after="60"/>
      </w:pPr>
      <w:r>
        <w:t>7</w:t>
      </w:r>
      <w:r w:rsidRPr="004F183E">
        <w:t>.</w:t>
      </w:r>
      <w:r>
        <w:t xml:space="preserve"> </w:t>
      </w:r>
      <w:r w:rsidRPr="004F183E">
        <w:t>Vitae.ac.uk. The Concordat to support the career development of researchers. 2019.</w:t>
      </w:r>
    </w:p>
    <w:p w14:paraId="4489870E" w14:textId="749B5D20" w:rsidR="004F183E" w:rsidRPr="004F183E" w:rsidRDefault="00F31D53" w:rsidP="00737C3F">
      <w:pPr>
        <w:pStyle w:val="EndNoteBibliography"/>
        <w:spacing w:before="60" w:after="60"/>
      </w:pPr>
      <w:r>
        <w:t>8</w:t>
      </w:r>
      <w:r w:rsidR="004F183E" w:rsidRPr="004F183E">
        <w:t>.</w:t>
      </w:r>
      <w:r w:rsidR="0028268A">
        <w:t xml:space="preserve"> </w:t>
      </w:r>
      <w:r w:rsidR="004F183E" w:rsidRPr="004F183E">
        <w:t>International Committee of Medical Journal E</w:t>
      </w:r>
      <w:r w:rsidR="0028268A">
        <w:t>ditors</w:t>
      </w:r>
      <w:r w:rsidR="004F183E" w:rsidRPr="004F183E">
        <w:t>. Recommendations for the Conduct, Reporting, Editing and Publication of Scholarly work in Medical Journals</w:t>
      </w:r>
      <w:r w:rsidR="001C6F51">
        <w:t xml:space="preserve">. </w:t>
      </w:r>
      <w:hyperlink r:id="rId15" w:history="1">
        <w:r w:rsidR="001C6F51" w:rsidRPr="00C2756E">
          <w:rPr>
            <w:rStyle w:val="Hyperlink"/>
          </w:rPr>
          <w:t>https://www.icmje.org/recommendations/</w:t>
        </w:r>
      </w:hyperlink>
      <w:r w:rsidR="004F183E" w:rsidRPr="004F183E">
        <w:t>.</w:t>
      </w:r>
      <w:r w:rsidR="001C6F51">
        <w:t xml:space="preserve"> [accessed 27 June 2025]</w:t>
      </w:r>
    </w:p>
    <w:p w14:paraId="3B63A56C" w14:textId="075083D3" w:rsidR="004F183E" w:rsidRPr="004F183E" w:rsidRDefault="00F31D53" w:rsidP="00737C3F">
      <w:pPr>
        <w:pStyle w:val="EndNoteBibliography"/>
        <w:spacing w:before="60" w:after="60"/>
      </w:pPr>
      <w:r>
        <w:t>9</w:t>
      </w:r>
      <w:r w:rsidR="004F183E" w:rsidRPr="004F183E">
        <w:t>.</w:t>
      </w:r>
      <w:r w:rsidR="0028268A">
        <w:t xml:space="preserve"> UK Trial Managers’ Network</w:t>
      </w:r>
      <w:r w:rsidR="004F183E" w:rsidRPr="004F183E">
        <w:t>. Publication statement 2023</w:t>
      </w:r>
      <w:r w:rsidR="001C6F51">
        <w:t xml:space="preserve">. </w:t>
      </w:r>
      <w:hyperlink r:id="rId16" w:history="1">
        <w:r w:rsidR="001C6F51" w:rsidRPr="00C2756E">
          <w:rPr>
            <w:rStyle w:val="Hyperlink"/>
          </w:rPr>
          <w:t>https://www.tmn.ac.uk/resources/publication-statement</w:t>
        </w:r>
      </w:hyperlink>
      <w:r w:rsidR="004F183E" w:rsidRPr="004F183E">
        <w:t>.</w:t>
      </w:r>
      <w:r w:rsidR="001C6F51">
        <w:t xml:space="preserve"> [accessed 27 June 2025]</w:t>
      </w:r>
    </w:p>
    <w:p w14:paraId="6B8DB070" w14:textId="36DDD80C" w:rsidR="004F183E" w:rsidRPr="004F183E" w:rsidRDefault="00F31D53" w:rsidP="00737C3F">
      <w:pPr>
        <w:pStyle w:val="EndNoteBibliography"/>
        <w:spacing w:before="60" w:after="60"/>
      </w:pPr>
      <w:r>
        <w:t>10</w:t>
      </w:r>
      <w:r w:rsidR="004F183E" w:rsidRPr="004F183E">
        <w:t>.</w:t>
      </w:r>
      <w:r w:rsidR="0028268A">
        <w:t xml:space="preserve"> </w:t>
      </w:r>
      <w:r w:rsidR="004F183E" w:rsidRPr="004F183E">
        <w:t>Treweek S, Bevan S, Bower P, Campbell M, Christie J, Clarke M, et al. Trial Forge Guidance 1: what is a Study Within A Trial (SWAT)? Trials. 2018;19(1):139.</w:t>
      </w:r>
    </w:p>
    <w:p w14:paraId="3E3F1157" w14:textId="6A8759D7" w:rsidR="004F183E" w:rsidRPr="004F183E" w:rsidRDefault="004F183E" w:rsidP="00737C3F">
      <w:pPr>
        <w:pStyle w:val="EndNoteBibliography"/>
        <w:spacing w:before="60" w:after="60"/>
      </w:pPr>
      <w:r w:rsidRPr="004F183E">
        <w:t>11.</w:t>
      </w:r>
      <w:r w:rsidR="0028268A">
        <w:t xml:space="preserve"> </w:t>
      </w:r>
      <w:r w:rsidRPr="004F183E">
        <w:t>Hall SS, Riga E, Sprange K, Hagan P, Carr L, Taylor J, et al. Flourishing and job satisfaction in employees working in UK clinical trial units: a national cross-sectional survey. BMC Health Services Research. 2024;24(1):1522.</w:t>
      </w:r>
    </w:p>
    <w:p w14:paraId="65E1BE45" w14:textId="1DD113D1" w:rsidR="004F183E" w:rsidRPr="004F183E" w:rsidRDefault="004F183E" w:rsidP="00737C3F">
      <w:pPr>
        <w:pStyle w:val="EndNoteBibliography"/>
        <w:spacing w:before="60" w:after="60"/>
      </w:pPr>
      <w:r w:rsidRPr="004F183E">
        <w:t>12.</w:t>
      </w:r>
      <w:r w:rsidR="0028268A">
        <w:t xml:space="preserve"> </w:t>
      </w:r>
      <w:r w:rsidRPr="004F183E">
        <w:t>Exley CL KJ. The gender gap in self-promotion. National Bureau of Economic Research; 2021.</w:t>
      </w:r>
    </w:p>
    <w:p w14:paraId="28B9B0F7" w14:textId="52680136" w:rsidR="004F183E" w:rsidRPr="004F183E" w:rsidRDefault="004F183E" w:rsidP="00737C3F">
      <w:pPr>
        <w:pStyle w:val="EndNoteBibliography"/>
        <w:spacing w:before="60" w:after="60"/>
      </w:pPr>
      <w:r w:rsidRPr="004F183E">
        <w:t>13.</w:t>
      </w:r>
      <w:r w:rsidR="0028268A">
        <w:t xml:space="preserve"> </w:t>
      </w:r>
      <w:r w:rsidR="00BE01E7">
        <w:t>Kay SCK</w:t>
      </w:r>
      <w:r w:rsidRPr="004F183E">
        <w:t>. The Confidence Gap. The Atlantic. May 2014.</w:t>
      </w:r>
      <w:r w:rsidR="00B3451C">
        <w:t xml:space="preserve"> </w:t>
      </w:r>
      <w:hyperlink r:id="rId17" w:history="1">
        <w:r w:rsidR="00B3451C" w:rsidRPr="00B3451C">
          <w:rPr>
            <w:rStyle w:val="Hyperlink"/>
            <w:lang w:val="en-GB"/>
          </w:rPr>
          <w:t>https://www.theatlantic.com/magazine/archive/2014/05/the-confidence-gap/359815/</w:t>
        </w:r>
      </w:hyperlink>
    </w:p>
    <w:p w14:paraId="403CD494" w14:textId="5A4FF1BD" w:rsidR="004F183E" w:rsidRPr="004F183E" w:rsidRDefault="004F183E" w:rsidP="00737C3F">
      <w:pPr>
        <w:pStyle w:val="EndNoteBibliography"/>
        <w:spacing w:before="60" w:after="60"/>
      </w:pPr>
      <w:r w:rsidRPr="004F183E">
        <w:t>14</w:t>
      </w:r>
      <w:r w:rsidR="00BE01E7">
        <w:t xml:space="preserve"> Institute of Leadership and Management</w:t>
      </w:r>
      <w:r w:rsidRPr="004F183E">
        <w:t>. Ambition and gender at work. 2011.</w:t>
      </w:r>
      <w:r w:rsidR="00E91E12">
        <w:t xml:space="preserve"> </w:t>
      </w:r>
      <w:hyperlink r:id="rId18" w:history="1">
        <w:r w:rsidR="00E91E12" w:rsidRPr="00E91E12">
          <w:rPr>
            <w:rStyle w:val="Hyperlink"/>
            <w:lang w:val="en-GB"/>
          </w:rPr>
          <w:t>https://www.institutelm.com/static/uploaded/6151ed78-0ad1-495d-960e0ae40413b572.pdf</w:t>
        </w:r>
      </w:hyperlink>
      <w:r w:rsidR="00E91E12">
        <w:t xml:space="preserve"> [accessed 27 June 2025]</w:t>
      </w:r>
    </w:p>
    <w:p w14:paraId="6E9ADC38" w14:textId="507623FA" w:rsidR="004F183E" w:rsidRPr="004F183E" w:rsidRDefault="004F183E" w:rsidP="00737C3F">
      <w:pPr>
        <w:pStyle w:val="EndNoteBibliography"/>
        <w:spacing w:before="60" w:after="60"/>
      </w:pPr>
      <w:r w:rsidRPr="004F183E">
        <w:t>15.</w:t>
      </w:r>
      <w:r w:rsidR="00737C3F">
        <w:t xml:space="preserve"> </w:t>
      </w:r>
      <w:r w:rsidRPr="004F183E">
        <w:t>Mitchell EJ, Campbell E, Goodman K, Taylor J, Youssouf NFJ, Wakefield N, et al. Time for a proper career pathway for clinical trial managers? Trials. 2023;24(1):565.</w:t>
      </w:r>
    </w:p>
    <w:p w14:paraId="1C7E2D8A" w14:textId="61D899A7" w:rsidR="00E40AB3" w:rsidRPr="00EF43F9" w:rsidRDefault="00E40AB3" w:rsidP="000E59C9">
      <w:pPr>
        <w:spacing w:after="0" w:line="360" w:lineRule="auto"/>
        <w:rPr>
          <w:b/>
          <w:bCs/>
        </w:rPr>
      </w:pPr>
    </w:p>
    <w:sectPr w:rsidR="00E40AB3" w:rsidRPr="00EF43F9" w:rsidSect="00B37902">
      <w:footerReference w:type="default" r:id="rId1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256DE" w14:textId="77777777" w:rsidR="004036FE" w:rsidRDefault="004036FE" w:rsidP="00B37902">
      <w:pPr>
        <w:spacing w:after="0" w:line="240" w:lineRule="auto"/>
      </w:pPr>
      <w:r>
        <w:separator/>
      </w:r>
    </w:p>
  </w:endnote>
  <w:endnote w:type="continuationSeparator" w:id="0">
    <w:p w14:paraId="7AAD6C34" w14:textId="77777777" w:rsidR="004036FE" w:rsidRDefault="004036FE" w:rsidP="00B37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626451"/>
      <w:docPartObj>
        <w:docPartGallery w:val="Page Numbers (Bottom of Page)"/>
        <w:docPartUnique/>
      </w:docPartObj>
    </w:sdtPr>
    <w:sdtEndPr/>
    <w:sdtContent>
      <w:p w14:paraId="48CF7696" w14:textId="39A8948C" w:rsidR="00B37902" w:rsidRDefault="00B37902">
        <w:pPr>
          <w:pStyle w:val="Footer"/>
          <w:jc w:val="center"/>
        </w:pPr>
        <w:r>
          <w:t xml:space="preserve">page </w:t>
        </w:r>
        <w:r>
          <w:fldChar w:fldCharType="begin"/>
        </w:r>
        <w:r>
          <w:instrText>PAGE   \* MERGEFORMAT</w:instrText>
        </w:r>
        <w:r>
          <w:fldChar w:fldCharType="separate"/>
        </w:r>
        <w:r>
          <w:t>2</w:t>
        </w:r>
        <w:r>
          <w:fldChar w:fldCharType="end"/>
        </w:r>
      </w:p>
    </w:sdtContent>
  </w:sdt>
  <w:p w14:paraId="3996BDAD" w14:textId="77777777" w:rsidR="00B37902" w:rsidRDefault="00B37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9ACA8" w14:textId="77777777" w:rsidR="004036FE" w:rsidRDefault="004036FE" w:rsidP="00B37902">
      <w:pPr>
        <w:spacing w:after="0" w:line="240" w:lineRule="auto"/>
      </w:pPr>
      <w:r>
        <w:separator/>
      </w:r>
    </w:p>
  </w:footnote>
  <w:footnote w:type="continuationSeparator" w:id="0">
    <w:p w14:paraId="72FE06E8" w14:textId="77777777" w:rsidR="004036FE" w:rsidRDefault="004036FE" w:rsidP="00B37902">
      <w:pPr>
        <w:spacing w:after="0" w:line="240" w:lineRule="auto"/>
      </w:pPr>
      <w:r>
        <w:continuationSeparator/>
      </w:r>
    </w:p>
  </w:footnote>
  <w:footnote w:id="1">
    <w:p w14:paraId="75230E40" w14:textId="5DA06224" w:rsidR="0032329D" w:rsidRDefault="0032329D">
      <w:pPr>
        <w:pStyle w:val="FootnoteText"/>
      </w:pPr>
      <w:r>
        <w:rPr>
          <w:rStyle w:val="FootnoteReference"/>
        </w:rPr>
        <w:footnoteRef/>
      </w:r>
      <w:r>
        <w:t xml:space="preserve"> Throughout this article we refer to </w:t>
      </w:r>
      <w:r w:rsidR="00060E25">
        <w:t>t</w:t>
      </w:r>
      <w:r>
        <w:t xml:space="preserve">rial </w:t>
      </w:r>
      <w:r w:rsidR="00060E25">
        <w:t>m</w:t>
      </w:r>
      <w:r>
        <w:t>anagers</w:t>
      </w:r>
      <w:r w:rsidR="001F797F">
        <w:t xml:space="preserve"> as the generic term for individuals working in a trial management role. We recognise the huge variance in job titles and levels of seniority </w:t>
      </w:r>
      <w:r w:rsidR="00E5177B">
        <w:t>within the trial management profession</w:t>
      </w:r>
      <w:r w:rsidR="00857798">
        <w:t>. M</w:t>
      </w:r>
      <w:r w:rsidR="00E5177B">
        <w:t>any of the issues raised in the article are relevant to individuals working in a trial management role, irrespective of their level of seniority.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B6803"/>
    <w:multiLevelType w:val="multilevel"/>
    <w:tmpl w:val="32A4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544B2D"/>
    <w:multiLevelType w:val="multilevel"/>
    <w:tmpl w:val="7268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3642B2"/>
    <w:multiLevelType w:val="hybridMultilevel"/>
    <w:tmpl w:val="5B5667B2"/>
    <w:lvl w:ilvl="0" w:tplc="F5FA3360">
      <w:numFmt w:val="bullet"/>
      <w:lvlText w:val="-"/>
      <w:lvlJc w:val="left"/>
      <w:pPr>
        <w:ind w:left="720" w:hanging="360"/>
      </w:pPr>
      <w:rPr>
        <w:rFonts w:ascii="Aptos" w:eastAsiaTheme="minorHAnsi" w:hAnsi="Aptos"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20363">
    <w:abstractNumId w:val="0"/>
  </w:num>
  <w:num w:numId="2" w16cid:durableId="1122071430">
    <w:abstractNumId w:val="1"/>
  </w:num>
  <w:num w:numId="3" w16cid:durableId="1483766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C0NDUzNTYzsDQzNTFT0lEKTi0uzszPAykwrAUAxhbGYywAAAA="/>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f0vszvao2ewf7eaftoxvtzufvfxe9stz02r&quot;&gt;Eleanor&amp;apos;s EndNote library-Converted&lt;record-ids&gt;&lt;item&gt;211&lt;/item&gt;&lt;item&gt;689&lt;/item&gt;&lt;item&gt;1370&lt;/item&gt;&lt;item&gt;1863&lt;/item&gt;&lt;item&gt;1864&lt;/item&gt;&lt;item&gt;1865&lt;/item&gt;&lt;item&gt;1866&lt;/item&gt;&lt;item&gt;1867&lt;/item&gt;&lt;item&gt;1868&lt;/item&gt;&lt;item&gt;1869&lt;/item&gt;&lt;item&gt;1870&lt;/item&gt;&lt;item&gt;1871&lt;/item&gt;&lt;item&gt;1872&lt;/item&gt;&lt;item&gt;1873&lt;/item&gt;&lt;item&gt;1874&lt;/item&gt;&lt;/record-ids&gt;&lt;/item&gt;&lt;/Libraries&gt;"/>
  </w:docVars>
  <w:rsids>
    <w:rsidRoot w:val="0091297B"/>
    <w:rsid w:val="000021FE"/>
    <w:rsid w:val="00002933"/>
    <w:rsid w:val="00002F29"/>
    <w:rsid w:val="0000392D"/>
    <w:rsid w:val="00011685"/>
    <w:rsid w:val="000128C8"/>
    <w:rsid w:val="00012AA2"/>
    <w:rsid w:val="00016A42"/>
    <w:rsid w:val="00017ECD"/>
    <w:rsid w:val="000263CC"/>
    <w:rsid w:val="00026856"/>
    <w:rsid w:val="00026B27"/>
    <w:rsid w:val="00027C3E"/>
    <w:rsid w:val="00030F31"/>
    <w:rsid w:val="00031E39"/>
    <w:rsid w:val="00035A90"/>
    <w:rsid w:val="00036632"/>
    <w:rsid w:val="00040ED8"/>
    <w:rsid w:val="000429FA"/>
    <w:rsid w:val="000439D2"/>
    <w:rsid w:val="000459F0"/>
    <w:rsid w:val="00050C05"/>
    <w:rsid w:val="0005796C"/>
    <w:rsid w:val="00060E25"/>
    <w:rsid w:val="0006137C"/>
    <w:rsid w:val="00062276"/>
    <w:rsid w:val="000622D4"/>
    <w:rsid w:val="000635F8"/>
    <w:rsid w:val="00066762"/>
    <w:rsid w:val="0006A2B7"/>
    <w:rsid w:val="0007027E"/>
    <w:rsid w:val="000754B6"/>
    <w:rsid w:val="00077171"/>
    <w:rsid w:val="00080BBA"/>
    <w:rsid w:val="00083C88"/>
    <w:rsid w:val="00092414"/>
    <w:rsid w:val="000926B7"/>
    <w:rsid w:val="000964BA"/>
    <w:rsid w:val="000A1279"/>
    <w:rsid w:val="000A2592"/>
    <w:rsid w:val="000A3842"/>
    <w:rsid w:val="000A3E4B"/>
    <w:rsid w:val="000A4BC5"/>
    <w:rsid w:val="000A7670"/>
    <w:rsid w:val="000B137B"/>
    <w:rsid w:val="000B2393"/>
    <w:rsid w:val="000B5992"/>
    <w:rsid w:val="000B5B6C"/>
    <w:rsid w:val="000B7125"/>
    <w:rsid w:val="000B78CC"/>
    <w:rsid w:val="000D182C"/>
    <w:rsid w:val="000D28C6"/>
    <w:rsid w:val="000D5991"/>
    <w:rsid w:val="000E172B"/>
    <w:rsid w:val="000E21AA"/>
    <w:rsid w:val="000E22D6"/>
    <w:rsid w:val="000E25D8"/>
    <w:rsid w:val="000E59C9"/>
    <w:rsid w:val="000E66BB"/>
    <w:rsid w:val="000E7836"/>
    <w:rsid w:val="000F55A8"/>
    <w:rsid w:val="000F7032"/>
    <w:rsid w:val="00102FB0"/>
    <w:rsid w:val="001035D6"/>
    <w:rsid w:val="00103F63"/>
    <w:rsid w:val="00105276"/>
    <w:rsid w:val="00105C39"/>
    <w:rsid w:val="00106223"/>
    <w:rsid w:val="0011019A"/>
    <w:rsid w:val="00110794"/>
    <w:rsid w:val="0011306C"/>
    <w:rsid w:val="00113842"/>
    <w:rsid w:val="0011391E"/>
    <w:rsid w:val="001147BB"/>
    <w:rsid w:val="00114E32"/>
    <w:rsid w:val="001153AA"/>
    <w:rsid w:val="00117855"/>
    <w:rsid w:val="001203B2"/>
    <w:rsid w:val="00124579"/>
    <w:rsid w:val="00132C65"/>
    <w:rsid w:val="00134485"/>
    <w:rsid w:val="00135168"/>
    <w:rsid w:val="00136E7E"/>
    <w:rsid w:val="00140342"/>
    <w:rsid w:val="00143BF7"/>
    <w:rsid w:val="00144264"/>
    <w:rsid w:val="001447C3"/>
    <w:rsid w:val="00146099"/>
    <w:rsid w:val="00152613"/>
    <w:rsid w:val="00153EF6"/>
    <w:rsid w:val="001546EA"/>
    <w:rsid w:val="001573B3"/>
    <w:rsid w:val="00164471"/>
    <w:rsid w:val="00165065"/>
    <w:rsid w:val="00170575"/>
    <w:rsid w:val="00170FBF"/>
    <w:rsid w:val="001713E3"/>
    <w:rsid w:val="00173F11"/>
    <w:rsid w:val="001741DD"/>
    <w:rsid w:val="00175050"/>
    <w:rsid w:val="001767D8"/>
    <w:rsid w:val="0017687C"/>
    <w:rsid w:val="00180A82"/>
    <w:rsid w:val="00181237"/>
    <w:rsid w:val="001822D8"/>
    <w:rsid w:val="001826BE"/>
    <w:rsid w:val="00191A45"/>
    <w:rsid w:val="00194239"/>
    <w:rsid w:val="00196CC4"/>
    <w:rsid w:val="001A203A"/>
    <w:rsid w:val="001A4B4E"/>
    <w:rsid w:val="001B1276"/>
    <w:rsid w:val="001B1847"/>
    <w:rsid w:val="001B5ABA"/>
    <w:rsid w:val="001B5C5D"/>
    <w:rsid w:val="001B6DCE"/>
    <w:rsid w:val="001C617E"/>
    <w:rsid w:val="001C6F51"/>
    <w:rsid w:val="001C77E4"/>
    <w:rsid w:val="001D437C"/>
    <w:rsid w:val="001D5231"/>
    <w:rsid w:val="001D6123"/>
    <w:rsid w:val="001E05CF"/>
    <w:rsid w:val="001E3806"/>
    <w:rsid w:val="001E4ABC"/>
    <w:rsid w:val="001E4B7E"/>
    <w:rsid w:val="001E4E78"/>
    <w:rsid w:val="001E6A5C"/>
    <w:rsid w:val="001E7750"/>
    <w:rsid w:val="001E787B"/>
    <w:rsid w:val="001F108D"/>
    <w:rsid w:val="001F797F"/>
    <w:rsid w:val="00201688"/>
    <w:rsid w:val="002025F3"/>
    <w:rsid w:val="00207163"/>
    <w:rsid w:val="00207C90"/>
    <w:rsid w:val="00210420"/>
    <w:rsid w:val="00220F7C"/>
    <w:rsid w:val="00222ED3"/>
    <w:rsid w:val="00224D10"/>
    <w:rsid w:val="00230017"/>
    <w:rsid w:val="00230946"/>
    <w:rsid w:val="00231E4B"/>
    <w:rsid w:val="00233ABC"/>
    <w:rsid w:val="0023422C"/>
    <w:rsid w:val="00235287"/>
    <w:rsid w:val="0023759F"/>
    <w:rsid w:val="00241A60"/>
    <w:rsid w:val="00244B23"/>
    <w:rsid w:val="00247542"/>
    <w:rsid w:val="002507ED"/>
    <w:rsid w:val="00252385"/>
    <w:rsid w:val="002561D8"/>
    <w:rsid w:val="00262394"/>
    <w:rsid w:val="00262E9C"/>
    <w:rsid w:val="00266ABD"/>
    <w:rsid w:val="0026737E"/>
    <w:rsid w:val="002679EA"/>
    <w:rsid w:val="00271143"/>
    <w:rsid w:val="002727CB"/>
    <w:rsid w:val="00273A94"/>
    <w:rsid w:val="00277177"/>
    <w:rsid w:val="00277BC3"/>
    <w:rsid w:val="0028268A"/>
    <w:rsid w:val="0028488C"/>
    <w:rsid w:val="00286A2A"/>
    <w:rsid w:val="00286D95"/>
    <w:rsid w:val="002870F1"/>
    <w:rsid w:val="0028714B"/>
    <w:rsid w:val="002876DA"/>
    <w:rsid w:val="00290E84"/>
    <w:rsid w:val="00294395"/>
    <w:rsid w:val="002A1C9D"/>
    <w:rsid w:val="002A740F"/>
    <w:rsid w:val="002B5D81"/>
    <w:rsid w:val="002B66BF"/>
    <w:rsid w:val="002B7A09"/>
    <w:rsid w:val="002C0DAA"/>
    <w:rsid w:val="002C12A2"/>
    <w:rsid w:val="002C25B3"/>
    <w:rsid w:val="002C6EB3"/>
    <w:rsid w:val="002C7320"/>
    <w:rsid w:val="002D1145"/>
    <w:rsid w:val="002D1417"/>
    <w:rsid w:val="002D2D15"/>
    <w:rsid w:val="002D4626"/>
    <w:rsid w:val="002D701A"/>
    <w:rsid w:val="002E00E7"/>
    <w:rsid w:val="002E1CCC"/>
    <w:rsid w:val="002E2AA6"/>
    <w:rsid w:val="002E3AB2"/>
    <w:rsid w:val="002E5191"/>
    <w:rsid w:val="002E6036"/>
    <w:rsid w:val="002E673B"/>
    <w:rsid w:val="002E6D47"/>
    <w:rsid w:val="002F1FDF"/>
    <w:rsid w:val="002F2E97"/>
    <w:rsid w:val="002F3C76"/>
    <w:rsid w:val="002F4F2C"/>
    <w:rsid w:val="002F7CA6"/>
    <w:rsid w:val="003000B9"/>
    <w:rsid w:val="00303312"/>
    <w:rsid w:val="003058C6"/>
    <w:rsid w:val="00305989"/>
    <w:rsid w:val="00311357"/>
    <w:rsid w:val="00311F41"/>
    <w:rsid w:val="00312C70"/>
    <w:rsid w:val="00313D92"/>
    <w:rsid w:val="0031508C"/>
    <w:rsid w:val="00315A01"/>
    <w:rsid w:val="00321C40"/>
    <w:rsid w:val="003227D3"/>
    <w:rsid w:val="0032329D"/>
    <w:rsid w:val="00323F89"/>
    <w:rsid w:val="003244A5"/>
    <w:rsid w:val="003246CC"/>
    <w:rsid w:val="0032605B"/>
    <w:rsid w:val="003277C4"/>
    <w:rsid w:val="0033070D"/>
    <w:rsid w:val="00333264"/>
    <w:rsid w:val="00334D17"/>
    <w:rsid w:val="0033660E"/>
    <w:rsid w:val="00336A5C"/>
    <w:rsid w:val="00342480"/>
    <w:rsid w:val="003444DF"/>
    <w:rsid w:val="0034494C"/>
    <w:rsid w:val="003469E4"/>
    <w:rsid w:val="003477A9"/>
    <w:rsid w:val="00350FCF"/>
    <w:rsid w:val="00351668"/>
    <w:rsid w:val="00352E21"/>
    <w:rsid w:val="00354D21"/>
    <w:rsid w:val="003559D2"/>
    <w:rsid w:val="003567BA"/>
    <w:rsid w:val="00357164"/>
    <w:rsid w:val="003620F4"/>
    <w:rsid w:val="003631F4"/>
    <w:rsid w:val="00363727"/>
    <w:rsid w:val="003647AD"/>
    <w:rsid w:val="00365D01"/>
    <w:rsid w:val="00373255"/>
    <w:rsid w:val="00382169"/>
    <w:rsid w:val="003830E7"/>
    <w:rsid w:val="0038567B"/>
    <w:rsid w:val="003868AF"/>
    <w:rsid w:val="00386984"/>
    <w:rsid w:val="00390099"/>
    <w:rsid w:val="0039113B"/>
    <w:rsid w:val="0039176B"/>
    <w:rsid w:val="003971CA"/>
    <w:rsid w:val="003A07C6"/>
    <w:rsid w:val="003A3D4C"/>
    <w:rsid w:val="003A6A6A"/>
    <w:rsid w:val="003B5386"/>
    <w:rsid w:val="003B604F"/>
    <w:rsid w:val="003B618D"/>
    <w:rsid w:val="003C2639"/>
    <w:rsid w:val="003C3B97"/>
    <w:rsid w:val="003C49EE"/>
    <w:rsid w:val="003C5189"/>
    <w:rsid w:val="003C7B4F"/>
    <w:rsid w:val="003C7B72"/>
    <w:rsid w:val="003D0261"/>
    <w:rsid w:val="003D157F"/>
    <w:rsid w:val="003D159C"/>
    <w:rsid w:val="003D2298"/>
    <w:rsid w:val="003D3945"/>
    <w:rsid w:val="003E13CA"/>
    <w:rsid w:val="003E3441"/>
    <w:rsid w:val="003E4E65"/>
    <w:rsid w:val="003E6CEC"/>
    <w:rsid w:val="003E758D"/>
    <w:rsid w:val="003F19DA"/>
    <w:rsid w:val="003F218C"/>
    <w:rsid w:val="003F35D9"/>
    <w:rsid w:val="003F516F"/>
    <w:rsid w:val="003F5B48"/>
    <w:rsid w:val="004036FE"/>
    <w:rsid w:val="004100A3"/>
    <w:rsid w:val="00412914"/>
    <w:rsid w:val="00414C5F"/>
    <w:rsid w:val="00424BEC"/>
    <w:rsid w:val="004257D4"/>
    <w:rsid w:val="00426D85"/>
    <w:rsid w:val="00434AF3"/>
    <w:rsid w:val="00436397"/>
    <w:rsid w:val="00436CED"/>
    <w:rsid w:val="00436FD3"/>
    <w:rsid w:val="00441940"/>
    <w:rsid w:val="00444875"/>
    <w:rsid w:val="004509C3"/>
    <w:rsid w:val="004534AC"/>
    <w:rsid w:val="004569D6"/>
    <w:rsid w:val="00457B02"/>
    <w:rsid w:val="00461809"/>
    <w:rsid w:val="004629EC"/>
    <w:rsid w:val="00463119"/>
    <w:rsid w:val="00464C54"/>
    <w:rsid w:val="00467521"/>
    <w:rsid w:val="00471178"/>
    <w:rsid w:val="004763D1"/>
    <w:rsid w:val="004766AE"/>
    <w:rsid w:val="00476A63"/>
    <w:rsid w:val="00477882"/>
    <w:rsid w:val="004810C7"/>
    <w:rsid w:val="0048313C"/>
    <w:rsid w:val="0048604E"/>
    <w:rsid w:val="0048673A"/>
    <w:rsid w:val="00486A0E"/>
    <w:rsid w:val="004935E4"/>
    <w:rsid w:val="00495FC7"/>
    <w:rsid w:val="00496BDA"/>
    <w:rsid w:val="004A0CCA"/>
    <w:rsid w:val="004A1B83"/>
    <w:rsid w:val="004A1C66"/>
    <w:rsid w:val="004A24A1"/>
    <w:rsid w:val="004B1223"/>
    <w:rsid w:val="004B35A8"/>
    <w:rsid w:val="004C7996"/>
    <w:rsid w:val="004D4579"/>
    <w:rsid w:val="004D604D"/>
    <w:rsid w:val="004E4105"/>
    <w:rsid w:val="004E640F"/>
    <w:rsid w:val="004F0CEA"/>
    <w:rsid w:val="004F183E"/>
    <w:rsid w:val="004F2A33"/>
    <w:rsid w:val="004F49B7"/>
    <w:rsid w:val="004F6508"/>
    <w:rsid w:val="004F6B72"/>
    <w:rsid w:val="00503443"/>
    <w:rsid w:val="00503BA7"/>
    <w:rsid w:val="00505F20"/>
    <w:rsid w:val="00506DFB"/>
    <w:rsid w:val="005106E2"/>
    <w:rsid w:val="00510B5D"/>
    <w:rsid w:val="00510DD3"/>
    <w:rsid w:val="0051695B"/>
    <w:rsid w:val="005170A9"/>
    <w:rsid w:val="00521F9D"/>
    <w:rsid w:val="0052327A"/>
    <w:rsid w:val="00533145"/>
    <w:rsid w:val="00533B55"/>
    <w:rsid w:val="005348E0"/>
    <w:rsid w:val="00535431"/>
    <w:rsid w:val="00535F69"/>
    <w:rsid w:val="00537600"/>
    <w:rsid w:val="0054027B"/>
    <w:rsid w:val="005417DB"/>
    <w:rsid w:val="00542567"/>
    <w:rsid w:val="0054510C"/>
    <w:rsid w:val="00546B53"/>
    <w:rsid w:val="005518E3"/>
    <w:rsid w:val="00555CDD"/>
    <w:rsid w:val="0055672A"/>
    <w:rsid w:val="0056043B"/>
    <w:rsid w:val="00561AE3"/>
    <w:rsid w:val="00564AAC"/>
    <w:rsid w:val="005709A8"/>
    <w:rsid w:val="00571771"/>
    <w:rsid w:val="005730D5"/>
    <w:rsid w:val="005751C6"/>
    <w:rsid w:val="00577CB7"/>
    <w:rsid w:val="00582911"/>
    <w:rsid w:val="00584FF2"/>
    <w:rsid w:val="00595F8F"/>
    <w:rsid w:val="00597B5A"/>
    <w:rsid w:val="00597DB7"/>
    <w:rsid w:val="005A1D5C"/>
    <w:rsid w:val="005A2D57"/>
    <w:rsid w:val="005A618D"/>
    <w:rsid w:val="005A7770"/>
    <w:rsid w:val="005B530E"/>
    <w:rsid w:val="005B5DD9"/>
    <w:rsid w:val="005C108E"/>
    <w:rsid w:val="005C18A9"/>
    <w:rsid w:val="005C2DC2"/>
    <w:rsid w:val="005C3BD6"/>
    <w:rsid w:val="005C3E12"/>
    <w:rsid w:val="005C75CF"/>
    <w:rsid w:val="005D090E"/>
    <w:rsid w:val="005D6AC0"/>
    <w:rsid w:val="005D6B0F"/>
    <w:rsid w:val="005E1158"/>
    <w:rsid w:val="005F121A"/>
    <w:rsid w:val="005F7CA1"/>
    <w:rsid w:val="00600C38"/>
    <w:rsid w:val="00601A3D"/>
    <w:rsid w:val="00604807"/>
    <w:rsid w:val="00605CA4"/>
    <w:rsid w:val="0061174D"/>
    <w:rsid w:val="006120F8"/>
    <w:rsid w:val="00613E3F"/>
    <w:rsid w:val="00622623"/>
    <w:rsid w:val="006241D0"/>
    <w:rsid w:val="00625879"/>
    <w:rsid w:val="00625B29"/>
    <w:rsid w:val="006304AE"/>
    <w:rsid w:val="00633B03"/>
    <w:rsid w:val="00634BE3"/>
    <w:rsid w:val="00643213"/>
    <w:rsid w:val="0064418C"/>
    <w:rsid w:val="00644EA1"/>
    <w:rsid w:val="0065290D"/>
    <w:rsid w:val="0065322B"/>
    <w:rsid w:val="00660E55"/>
    <w:rsid w:val="00662D02"/>
    <w:rsid w:val="006632B6"/>
    <w:rsid w:val="00665622"/>
    <w:rsid w:val="006661D7"/>
    <w:rsid w:val="00667CE4"/>
    <w:rsid w:val="00670C46"/>
    <w:rsid w:val="006726E0"/>
    <w:rsid w:val="006746E7"/>
    <w:rsid w:val="0067664C"/>
    <w:rsid w:val="00676F40"/>
    <w:rsid w:val="0067758E"/>
    <w:rsid w:val="00681AF5"/>
    <w:rsid w:val="00682CCF"/>
    <w:rsid w:val="00683E0E"/>
    <w:rsid w:val="00684D50"/>
    <w:rsid w:val="006853EB"/>
    <w:rsid w:val="00691116"/>
    <w:rsid w:val="00693895"/>
    <w:rsid w:val="006946F4"/>
    <w:rsid w:val="00694DD3"/>
    <w:rsid w:val="006962B7"/>
    <w:rsid w:val="006A0F26"/>
    <w:rsid w:val="006A3F7F"/>
    <w:rsid w:val="006B03BD"/>
    <w:rsid w:val="006B39E7"/>
    <w:rsid w:val="006B43DF"/>
    <w:rsid w:val="006B5849"/>
    <w:rsid w:val="006C070A"/>
    <w:rsid w:val="006C0FB0"/>
    <w:rsid w:val="006C1B65"/>
    <w:rsid w:val="006C3342"/>
    <w:rsid w:val="006C39A0"/>
    <w:rsid w:val="006E0212"/>
    <w:rsid w:val="006E1A9E"/>
    <w:rsid w:val="006E307E"/>
    <w:rsid w:val="006E4FE8"/>
    <w:rsid w:val="006E5F99"/>
    <w:rsid w:val="006E65E6"/>
    <w:rsid w:val="006F282D"/>
    <w:rsid w:val="006F2EDB"/>
    <w:rsid w:val="007008ED"/>
    <w:rsid w:val="0070307B"/>
    <w:rsid w:val="007047EA"/>
    <w:rsid w:val="00706E07"/>
    <w:rsid w:val="007070A9"/>
    <w:rsid w:val="00710ADC"/>
    <w:rsid w:val="0071692C"/>
    <w:rsid w:val="007201BD"/>
    <w:rsid w:val="007226EF"/>
    <w:rsid w:val="00722EF7"/>
    <w:rsid w:val="0072484B"/>
    <w:rsid w:val="007254B6"/>
    <w:rsid w:val="007271E9"/>
    <w:rsid w:val="007277C1"/>
    <w:rsid w:val="007278A8"/>
    <w:rsid w:val="00727A7D"/>
    <w:rsid w:val="00730A8A"/>
    <w:rsid w:val="00731F02"/>
    <w:rsid w:val="007369A9"/>
    <w:rsid w:val="00737AE5"/>
    <w:rsid w:val="00737C3F"/>
    <w:rsid w:val="00742A5F"/>
    <w:rsid w:val="00750442"/>
    <w:rsid w:val="00752719"/>
    <w:rsid w:val="007549BC"/>
    <w:rsid w:val="007602BE"/>
    <w:rsid w:val="00760351"/>
    <w:rsid w:val="00761578"/>
    <w:rsid w:val="00761D2E"/>
    <w:rsid w:val="00762B5F"/>
    <w:rsid w:val="00763647"/>
    <w:rsid w:val="007641CC"/>
    <w:rsid w:val="007665EB"/>
    <w:rsid w:val="007665FD"/>
    <w:rsid w:val="0077201F"/>
    <w:rsid w:val="00772C1D"/>
    <w:rsid w:val="0077460E"/>
    <w:rsid w:val="00784132"/>
    <w:rsid w:val="00790D10"/>
    <w:rsid w:val="00792650"/>
    <w:rsid w:val="00795640"/>
    <w:rsid w:val="00795CA7"/>
    <w:rsid w:val="007A1264"/>
    <w:rsid w:val="007A3A7A"/>
    <w:rsid w:val="007A52B9"/>
    <w:rsid w:val="007A5B8F"/>
    <w:rsid w:val="007A7FF1"/>
    <w:rsid w:val="007B0623"/>
    <w:rsid w:val="007B182D"/>
    <w:rsid w:val="007B19A4"/>
    <w:rsid w:val="007C0DCF"/>
    <w:rsid w:val="007C7260"/>
    <w:rsid w:val="007D06E7"/>
    <w:rsid w:val="007D2370"/>
    <w:rsid w:val="007D31FE"/>
    <w:rsid w:val="007D678E"/>
    <w:rsid w:val="007D7695"/>
    <w:rsid w:val="007D7ED8"/>
    <w:rsid w:val="007E00A7"/>
    <w:rsid w:val="007E20AE"/>
    <w:rsid w:val="007E4107"/>
    <w:rsid w:val="007E77AC"/>
    <w:rsid w:val="007F05BA"/>
    <w:rsid w:val="007F19FF"/>
    <w:rsid w:val="007F565F"/>
    <w:rsid w:val="0080031D"/>
    <w:rsid w:val="0080124B"/>
    <w:rsid w:val="00801665"/>
    <w:rsid w:val="00802572"/>
    <w:rsid w:val="008035BD"/>
    <w:rsid w:val="0080457E"/>
    <w:rsid w:val="00805B0D"/>
    <w:rsid w:val="008107E4"/>
    <w:rsid w:val="00815CED"/>
    <w:rsid w:val="00816802"/>
    <w:rsid w:val="008176FD"/>
    <w:rsid w:val="00820F61"/>
    <w:rsid w:val="00821342"/>
    <w:rsid w:val="0082145A"/>
    <w:rsid w:val="00830DCF"/>
    <w:rsid w:val="00830E0C"/>
    <w:rsid w:val="008324AD"/>
    <w:rsid w:val="0083333A"/>
    <w:rsid w:val="008334C4"/>
    <w:rsid w:val="00833B50"/>
    <w:rsid w:val="008372CF"/>
    <w:rsid w:val="00841E12"/>
    <w:rsid w:val="00842361"/>
    <w:rsid w:val="00845387"/>
    <w:rsid w:val="00846A2C"/>
    <w:rsid w:val="00846B8D"/>
    <w:rsid w:val="008513C9"/>
    <w:rsid w:val="00857798"/>
    <w:rsid w:val="00861740"/>
    <w:rsid w:val="00861F21"/>
    <w:rsid w:val="0086279B"/>
    <w:rsid w:val="00864E13"/>
    <w:rsid w:val="00867526"/>
    <w:rsid w:val="00871297"/>
    <w:rsid w:val="00873534"/>
    <w:rsid w:val="00873B1E"/>
    <w:rsid w:val="00881A9E"/>
    <w:rsid w:val="00882E83"/>
    <w:rsid w:val="008853D5"/>
    <w:rsid w:val="008864B2"/>
    <w:rsid w:val="00886725"/>
    <w:rsid w:val="00887644"/>
    <w:rsid w:val="00887822"/>
    <w:rsid w:val="00890361"/>
    <w:rsid w:val="0089393C"/>
    <w:rsid w:val="00895788"/>
    <w:rsid w:val="00895E2F"/>
    <w:rsid w:val="00896601"/>
    <w:rsid w:val="00896E68"/>
    <w:rsid w:val="008A07F9"/>
    <w:rsid w:val="008A08E5"/>
    <w:rsid w:val="008A4C46"/>
    <w:rsid w:val="008A738A"/>
    <w:rsid w:val="008B1F07"/>
    <w:rsid w:val="008B5D82"/>
    <w:rsid w:val="008B5FD6"/>
    <w:rsid w:val="008B7CDF"/>
    <w:rsid w:val="008C053D"/>
    <w:rsid w:val="008C289C"/>
    <w:rsid w:val="008C527D"/>
    <w:rsid w:val="008D08C9"/>
    <w:rsid w:val="008D14C9"/>
    <w:rsid w:val="008D371E"/>
    <w:rsid w:val="008E0179"/>
    <w:rsid w:val="008E405A"/>
    <w:rsid w:val="008E4493"/>
    <w:rsid w:val="008F032A"/>
    <w:rsid w:val="008F0655"/>
    <w:rsid w:val="008F3F44"/>
    <w:rsid w:val="008F624A"/>
    <w:rsid w:val="00900EE1"/>
    <w:rsid w:val="00901AB1"/>
    <w:rsid w:val="0090266D"/>
    <w:rsid w:val="00910833"/>
    <w:rsid w:val="0091297B"/>
    <w:rsid w:val="00916072"/>
    <w:rsid w:val="00916184"/>
    <w:rsid w:val="009164FB"/>
    <w:rsid w:val="009173BF"/>
    <w:rsid w:val="009205DC"/>
    <w:rsid w:val="00923802"/>
    <w:rsid w:val="0092507F"/>
    <w:rsid w:val="00931699"/>
    <w:rsid w:val="00934FD8"/>
    <w:rsid w:val="00935BD1"/>
    <w:rsid w:val="00947D92"/>
    <w:rsid w:val="00950DF0"/>
    <w:rsid w:val="00952193"/>
    <w:rsid w:val="00952941"/>
    <w:rsid w:val="00965CBB"/>
    <w:rsid w:val="0097414C"/>
    <w:rsid w:val="00974A4C"/>
    <w:rsid w:val="009807E3"/>
    <w:rsid w:val="0098119F"/>
    <w:rsid w:val="00981584"/>
    <w:rsid w:val="00984F1B"/>
    <w:rsid w:val="00990E12"/>
    <w:rsid w:val="00991839"/>
    <w:rsid w:val="009A0D2D"/>
    <w:rsid w:val="009A183B"/>
    <w:rsid w:val="009A27E8"/>
    <w:rsid w:val="009A37A2"/>
    <w:rsid w:val="009A5110"/>
    <w:rsid w:val="009B09DE"/>
    <w:rsid w:val="009B3D1C"/>
    <w:rsid w:val="009B41EE"/>
    <w:rsid w:val="009B66FB"/>
    <w:rsid w:val="009B770B"/>
    <w:rsid w:val="009C37B1"/>
    <w:rsid w:val="009C4181"/>
    <w:rsid w:val="009C6046"/>
    <w:rsid w:val="009D0210"/>
    <w:rsid w:val="009D088C"/>
    <w:rsid w:val="009D255E"/>
    <w:rsid w:val="009D259F"/>
    <w:rsid w:val="009D5DF0"/>
    <w:rsid w:val="009E4101"/>
    <w:rsid w:val="009E4B64"/>
    <w:rsid w:val="009E57D3"/>
    <w:rsid w:val="009E66D6"/>
    <w:rsid w:val="009F13BF"/>
    <w:rsid w:val="009F4889"/>
    <w:rsid w:val="009F572D"/>
    <w:rsid w:val="00A006BF"/>
    <w:rsid w:val="00A03A25"/>
    <w:rsid w:val="00A13BBC"/>
    <w:rsid w:val="00A145B5"/>
    <w:rsid w:val="00A14E41"/>
    <w:rsid w:val="00A179B5"/>
    <w:rsid w:val="00A17C8C"/>
    <w:rsid w:val="00A21705"/>
    <w:rsid w:val="00A2260D"/>
    <w:rsid w:val="00A30A33"/>
    <w:rsid w:val="00A32BCE"/>
    <w:rsid w:val="00A3337C"/>
    <w:rsid w:val="00A35CBD"/>
    <w:rsid w:val="00A406A2"/>
    <w:rsid w:val="00A4482D"/>
    <w:rsid w:val="00A457A1"/>
    <w:rsid w:val="00A469E0"/>
    <w:rsid w:val="00A50AB2"/>
    <w:rsid w:val="00A51495"/>
    <w:rsid w:val="00A53FF6"/>
    <w:rsid w:val="00A54301"/>
    <w:rsid w:val="00A5445A"/>
    <w:rsid w:val="00A6146B"/>
    <w:rsid w:val="00A62822"/>
    <w:rsid w:val="00A654F9"/>
    <w:rsid w:val="00A70D47"/>
    <w:rsid w:val="00A70D74"/>
    <w:rsid w:val="00A7198E"/>
    <w:rsid w:val="00A72DBF"/>
    <w:rsid w:val="00A93DF0"/>
    <w:rsid w:val="00A94E1A"/>
    <w:rsid w:val="00A97B71"/>
    <w:rsid w:val="00AA046D"/>
    <w:rsid w:val="00AA4498"/>
    <w:rsid w:val="00AA4ECF"/>
    <w:rsid w:val="00AA5D66"/>
    <w:rsid w:val="00AB0D41"/>
    <w:rsid w:val="00AB1377"/>
    <w:rsid w:val="00AB6F0B"/>
    <w:rsid w:val="00AC7BC9"/>
    <w:rsid w:val="00AD03FC"/>
    <w:rsid w:val="00AD2096"/>
    <w:rsid w:val="00AD2E9B"/>
    <w:rsid w:val="00AD3C14"/>
    <w:rsid w:val="00AD4A51"/>
    <w:rsid w:val="00AE1329"/>
    <w:rsid w:val="00AE2432"/>
    <w:rsid w:val="00AF13AF"/>
    <w:rsid w:val="00B00E9D"/>
    <w:rsid w:val="00B02382"/>
    <w:rsid w:val="00B02769"/>
    <w:rsid w:val="00B05046"/>
    <w:rsid w:val="00B1085F"/>
    <w:rsid w:val="00B12C8F"/>
    <w:rsid w:val="00B134C9"/>
    <w:rsid w:val="00B1425C"/>
    <w:rsid w:val="00B20738"/>
    <w:rsid w:val="00B20E7B"/>
    <w:rsid w:val="00B33435"/>
    <w:rsid w:val="00B33631"/>
    <w:rsid w:val="00B3451C"/>
    <w:rsid w:val="00B345DB"/>
    <w:rsid w:val="00B35B4F"/>
    <w:rsid w:val="00B3600A"/>
    <w:rsid w:val="00B37902"/>
    <w:rsid w:val="00B40224"/>
    <w:rsid w:val="00B42167"/>
    <w:rsid w:val="00B51634"/>
    <w:rsid w:val="00B517B4"/>
    <w:rsid w:val="00B5639A"/>
    <w:rsid w:val="00B620BB"/>
    <w:rsid w:val="00B63C4D"/>
    <w:rsid w:val="00B65E50"/>
    <w:rsid w:val="00B719B7"/>
    <w:rsid w:val="00B75CF2"/>
    <w:rsid w:val="00B77011"/>
    <w:rsid w:val="00B81099"/>
    <w:rsid w:val="00B817CD"/>
    <w:rsid w:val="00B81C86"/>
    <w:rsid w:val="00B83121"/>
    <w:rsid w:val="00B836C2"/>
    <w:rsid w:val="00B84220"/>
    <w:rsid w:val="00B94F7C"/>
    <w:rsid w:val="00B95E3B"/>
    <w:rsid w:val="00BA2302"/>
    <w:rsid w:val="00BA23B1"/>
    <w:rsid w:val="00BA3E94"/>
    <w:rsid w:val="00BA688D"/>
    <w:rsid w:val="00BB0BD9"/>
    <w:rsid w:val="00BB31A2"/>
    <w:rsid w:val="00BB405C"/>
    <w:rsid w:val="00BC1C34"/>
    <w:rsid w:val="00BC53D6"/>
    <w:rsid w:val="00BC77A0"/>
    <w:rsid w:val="00BD218E"/>
    <w:rsid w:val="00BD3499"/>
    <w:rsid w:val="00BD3ACB"/>
    <w:rsid w:val="00BD73FD"/>
    <w:rsid w:val="00BD7E45"/>
    <w:rsid w:val="00BE0079"/>
    <w:rsid w:val="00BE01E7"/>
    <w:rsid w:val="00BE082F"/>
    <w:rsid w:val="00BE25E9"/>
    <w:rsid w:val="00BE2796"/>
    <w:rsid w:val="00BE2AE4"/>
    <w:rsid w:val="00BE4BAD"/>
    <w:rsid w:val="00BF3894"/>
    <w:rsid w:val="00BF434C"/>
    <w:rsid w:val="00C05DF6"/>
    <w:rsid w:val="00C05EF1"/>
    <w:rsid w:val="00C13323"/>
    <w:rsid w:val="00C2233E"/>
    <w:rsid w:val="00C2338F"/>
    <w:rsid w:val="00C253D5"/>
    <w:rsid w:val="00C267C9"/>
    <w:rsid w:val="00C277E7"/>
    <w:rsid w:val="00C27A6A"/>
    <w:rsid w:val="00C3300E"/>
    <w:rsid w:val="00C375D9"/>
    <w:rsid w:val="00C41D50"/>
    <w:rsid w:val="00C420FB"/>
    <w:rsid w:val="00C44237"/>
    <w:rsid w:val="00C44B43"/>
    <w:rsid w:val="00C45675"/>
    <w:rsid w:val="00C4669C"/>
    <w:rsid w:val="00C47D30"/>
    <w:rsid w:val="00C51457"/>
    <w:rsid w:val="00C541C8"/>
    <w:rsid w:val="00C54852"/>
    <w:rsid w:val="00C5489D"/>
    <w:rsid w:val="00C5575C"/>
    <w:rsid w:val="00C6030E"/>
    <w:rsid w:val="00C60731"/>
    <w:rsid w:val="00C626CD"/>
    <w:rsid w:val="00C62F07"/>
    <w:rsid w:val="00C63D37"/>
    <w:rsid w:val="00C64148"/>
    <w:rsid w:val="00C65BA8"/>
    <w:rsid w:val="00C67578"/>
    <w:rsid w:val="00C71105"/>
    <w:rsid w:val="00C7567F"/>
    <w:rsid w:val="00C77AFF"/>
    <w:rsid w:val="00C77EC9"/>
    <w:rsid w:val="00C77F58"/>
    <w:rsid w:val="00C83F85"/>
    <w:rsid w:val="00C90D74"/>
    <w:rsid w:val="00C91CA6"/>
    <w:rsid w:val="00C92016"/>
    <w:rsid w:val="00C95A22"/>
    <w:rsid w:val="00C9679E"/>
    <w:rsid w:val="00CA0C61"/>
    <w:rsid w:val="00CA16CB"/>
    <w:rsid w:val="00CA2E3B"/>
    <w:rsid w:val="00CA36DD"/>
    <w:rsid w:val="00CA3CD1"/>
    <w:rsid w:val="00CA4EDB"/>
    <w:rsid w:val="00CB19F8"/>
    <w:rsid w:val="00CB1F5C"/>
    <w:rsid w:val="00CB20AA"/>
    <w:rsid w:val="00CB38D4"/>
    <w:rsid w:val="00CB78A9"/>
    <w:rsid w:val="00CC4346"/>
    <w:rsid w:val="00CC463F"/>
    <w:rsid w:val="00CC5392"/>
    <w:rsid w:val="00CD04CE"/>
    <w:rsid w:val="00CD0584"/>
    <w:rsid w:val="00CD13D8"/>
    <w:rsid w:val="00CD5C1B"/>
    <w:rsid w:val="00CE2887"/>
    <w:rsid w:val="00CE53B8"/>
    <w:rsid w:val="00CE5F61"/>
    <w:rsid w:val="00CE6C46"/>
    <w:rsid w:val="00CF361A"/>
    <w:rsid w:val="00D016E3"/>
    <w:rsid w:val="00D045CC"/>
    <w:rsid w:val="00D058AD"/>
    <w:rsid w:val="00D0757B"/>
    <w:rsid w:val="00D109E8"/>
    <w:rsid w:val="00D11086"/>
    <w:rsid w:val="00D11529"/>
    <w:rsid w:val="00D16668"/>
    <w:rsid w:val="00D17EAE"/>
    <w:rsid w:val="00D20826"/>
    <w:rsid w:val="00D2342C"/>
    <w:rsid w:val="00D26D76"/>
    <w:rsid w:val="00D27EB9"/>
    <w:rsid w:val="00D30D05"/>
    <w:rsid w:val="00D31A4D"/>
    <w:rsid w:val="00D334F7"/>
    <w:rsid w:val="00D3374E"/>
    <w:rsid w:val="00D34BF2"/>
    <w:rsid w:val="00D35800"/>
    <w:rsid w:val="00D3728F"/>
    <w:rsid w:val="00D41A28"/>
    <w:rsid w:val="00D467F6"/>
    <w:rsid w:val="00D54D6F"/>
    <w:rsid w:val="00D553D5"/>
    <w:rsid w:val="00D55DEB"/>
    <w:rsid w:val="00D5694F"/>
    <w:rsid w:val="00D569FE"/>
    <w:rsid w:val="00D57233"/>
    <w:rsid w:val="00D6128C"/>
    <w:rsid w:val="00D617AC"/>
    <w:rsid w:val="00D64871"/>
    <w:rsid w:val="00D731AF"/>
    <w:rsid w:val="00D740A8"/>
    <w:rsid w:val="00D74461"/>
    <w:rsid w:val="00D76F58"/>
    <w:rsid w:val="00D80DD1"/>
    <w:rsid w:val="00D8407F"/>
    <w:rsid w:val="00D90E5C"/>
    <w:rsid w:val="00D9164E"/>
    <w:rsid w:val="00D91C5A"/>
    <w:rsid w:val="00D92893"/>
    <w:rsid w:val="00D92E92"/>
    <w:rsid w:val="00D938B4"/>
    <w:rsid w:val="00D9690D"/>
    <w:rsid w:val="00D97FA4"/>
    <w:rsid w:val="00DA2659"/>
    <w:rsid w:val="00DA4B89"/>
    <w:rsid w:val="00DA521E"/>
    <w:rsid w:val="00DA7805"/>
    <w:rsid w:val="00DB10B0"/>
    <w:rsid w:val="00DB1B3F"/>
    <w:rsid w:val="00DB38CE"/>
    <w:rsid w:val="00DB452B"/>
    <w:rsid w:val="00DB4CBB"/>
    <w:rsid w:val="00DB53A6"/>
    <w:rsid w:val="00DB61F0"/>
    <w:rsid w:val="00DB65A6"/>
    <w:rsid w:val="00DC089A"/>
    <w:rsid w:val="00DC0E81"/>
    <w:rsid w:val="00DC6139"/>
    <w:rsid w:val="00DC67C1"/>
    <w:rsid w:val="00DD26AB"/>
    <w:rsid w:val="00DD32F7"/>
    <w:rsid w:val="00DD4F57"/>
    <w:rsid w:val="00DD6279"/>
    <w:rsid w:val="00DE2804"/>
    <w:rsid w:val="00DE6D88"/>
    <w:rsid w:val="00DF002D"/>
    <w:rsid w:val="00DF069F"/>
    <w:rsid w:val="00DF4D15"/>
    <w:rsid w:val="00DF5A8C"/>
    <w:rsid w:val="00DF6427"/>
    <w:rsid w:val="00DF67D2"/>
    <w:rsid w:val="00DF7EC5"/>
    <w:rsid w:val="00E0094A"/>
    <w:rsid w:val="00E02D33"/>
    <w:rsid w:val="00E041D8"/>
    <w:rsid w:val="00E07F70"/>
    <w:rsid w:val="00E13466"/>
    <w:rsid w:val="00E142BA"/>
    <w:rsid w:val="00E1481D"/>
    <w:rsid w:val="00E1603B"/>
    <w:rsid w:val="00E17303"/>
    <w:rsid w:val="00E2305C"/>
    <w:rsid w:val="00E26BCB"/>
    <w:rsid w:val="00E26D47"/>
    <w:rsid w:val="00E275C6"/>
    <w:rsid w:val="00E40AB3"/>
    <w:rsid w:val="00E43AF6"/>
    <w:rsid w:val="00E443F6"/>
    <w:rsid w:val="00E458D0"/>
    <w:rsid w:val="00E45AAC"/>
    <w:rsid w:val="00E46D77"/>
    <w:rsid w:val="00E4765F"/>
    <w:rsid w:val="00E5177B"/>
    <w:rsid w:val="00E521A4"/>
    <w:rsid w:val="00E52235"/>
    <w:rsid w:val="00E5277F"/>
    <w:rsid w:val="00E53481"/>
    <w:rsid w:val="00E53B83"/>
    <w:rsid w:val="00E54273"/>
    <w:rsid w:val="00E5656F"/>
    <w:rsid w:val="00E60244"/>
    <w:rsid w:val="00E61334"/>
    <w:rsid w:val="00E719FF"/>
    <w:rsid w:val="00E754F3"/>
    <w:rsid w:val="00E75971"/>
    <w:rsid w:val="00E7622B"/>
    <w:rsid w:val="00E764EA"/>
    <w:rsid w:val="00E81ED7"/>
    <w:rsid w:val="00E82BFF"/>
    <w:rsid w:val="00E83B6E"/>
    <w:rsid w:val="00E83FE5"/>
    <w:rsid w:val="00E87CCA"/>
    <w:rsid w:val="00E90013"/>
    <w:rsid w:val="00E901D0"/>
    <w:rsid w:val="00E903B8"/>
    <w:rsid w:val="00E9082F"/>
    <w:rsid w:val="00E91E12"/>
    <w:rsid w:val="00E953ED"/>
    <w:rsid w:val="00E970E3"/>
    <w:rsid w:val="00E97177"/>
    <w:rsid w:val="00E97DEE"/>
    <w:rsid w:val="00EA0C80"/>
    <w:rsid w:val="00EA3FD6"/>
    <w:rsid w:val="00EA5979"/>
    <w:rsid w:val="00EB587D"/>
    <w:rsid w:val="00EB6D03"/>
    <w:rsid w:val="00EC1C8F"/>
    <w:rsid w:val="00EC3475"/>
    <w:rsid w:val="00EC5D1D"/>
    <w:rsid w:val="00EC791E"/>
    <w:rsid w:val="00ED159C"/>
    <w:rsid w:val="00ED230A"/>
    <w:rsid w:val="00ED3262"/>
    <w:rsid w:val="00ED75E6"/>
    <w:rsid w:val="00EE0864"/>
    <w:rsid w:val="00EE418C"/>
    <w:rsid w:val="00EE4EAD"/>
    <w:rsid w:val="00EE6134"/>
    <w:rsid w:val="00EF17B8"/>
    <w:rsid w:val="00EF43F9"/>
    <w:rsid w:val="00EF4CFA"/>
    <w:rsid w:val="00EF4D0E"/>
    <w:rsid w:val="00EF66EE"/>
    <w:rsid w:val="00EF6A5D"/>
    <w:rsid w:val="00F01227"/>
    <w:rsid w:val="00F03E7A"/>
    <w:rsid w:val="00F043FB"/>
    <w:rsid w:val="00F05973"/>
    <w:rsid w:val="00F1101B"/>
    <w:rsid w:val="00F11906"/>
    <w:rsid w:val="00F11B23"/>
    <w:rsid w:val="00F16497"/>
    <w:rsid w:val="00F2219F"/>
    <w:rsid w:val="00F221C2"/>
    <w:rsid w:val="00F24784"/>
    <w:rsid w:val="00F25EF6"/>
    <w:rsid w:val="00F26035"/>
    <w:rsid w:val="00F274C0"/>
    <w:rsid w:val="00F27FAC"/>
    <w:rsid w:val="00F30137"/>
    <w:rsid w:val="00F31D53"/>
    <w:rsid w:val="00F330B0"/>
    <w:rsid w:val="00F35236"/>
    <w:rsid w:val="00F3614C"/>
    <w:rsid w:val="00F4269C"/>
    <w:rsid w:val="00F43ED8"/>
    <w:rsid w:val="00F452CD"/>
    <w:rsid w:val="00F4589E"/>
    <w:rsid w:val="00F471B3"/>
    <w:rsid w:val="00F47AE4"/>
    <w:rsid w:val="00F52AFE"/>
    <w:rsid w:val="00F536BB"/>
    <w:rsid w:val="00F54282"/>
    <w:rsid w:val="00F562F5"/>
    <w:rsid w:val="00F56B12"/>
    <w:rsid w:val="00F56F19"/>
    <w:rsid w:val="00F57C59"/>
    <w:rsid w:val="00F610B0"/>
    <w:rsid w:val="00F6198D"/>
    <w:rsid w:val="00F624D1"/>
    <w:rsid w:val="00F62F96"/>
    <w:rsid w:val="00F66CA8"/>
    <w:rsid w:val="00F70C1D"/>
    <w:rsid w:val="00F71846"/>
    <w:rsid w:val="00F7263D"/>
    <w:rsid w:val="00F75AE2"/>
    <w:rsid w:val="00F77758"/>
    <w:rsid w:val="00F800F2"/>
    <w:rsid w:val="00F80444"/>
    <w:rsid w:val="00F80A4E"/>
    <w:rsid w:val="00F84903"/>
    <w:rsid w:val="00F9274C"/>
    <w:rsid w:val="00F96E73"/>
    <w:rsid w:val="00F96FDD"/>
    <w:rsid w:val="00FA0D3F"/>
    <w:rsid w:val="00FA1A26"/>
    <w:rsid w:val="00FA23DF"/>
    <w:rsid w:val="00FA3432"/>
    <w:rsid w:val="00FA37D1"/>
    <w:rsid w:val="00FA3F33"/>
    <w:rsid w:val="00FA7E29"/>
    <w:rsid w:val="00FB4084"/>
    <w:rsid w:val="00FB6C41"/>
    <w:rsid w:val="00FB7F59"/>
    <w:rsid w:val="00FC017F"/>
    <w:rsid w:val="00FC03A8"/>
    <w:rsid w:val="00FC29AF"/>
    <w:rsid w:val="00FC4D6D"/>
    <w:rsid w:val="00FC4F12"/>
    <w:rsid w:val="00FC68B9"/>
    <w:rsid w:val="00FC73F9"/>
    <w:rsid w:val="00FC7EE2"/>
    <w:rsid w:val="00FD1983"/>
    <w:rsid w:val="00FD2EE8"/>
    <w:rsid w:val="00FD7FA8"/>
    <w:rsid w:val="00FE1EB6"/>
    <w:rsid w:val="00FE22E8"/>
    <w:rsid w:val="00FE406F"/>
    <w:rsid w:val="00FE4559"/>
    <w:rsid w:val="00FF6AEA"/>
    <w:rsid w:val="01114A65"/>
    <w:rsid w:val="016CCD5B"/>
    <w:rsid w:val="02334FCE"/>
    <w:rsid w:val="02F4448C"/>
    <w:rsid w:val="0382F2F1"/>
    <w:rsid w:val="039B3BB8"/>
    <w:rsid w:val="03A1FB2D"/>
    <w:rsid w:val="0436E23D"/>
    <w:rsid w:val="0464C5FD"/>
    <w:rsid w:val="04E44A22"/>
    <w:rsid w:val="056ADFBD"/>
    <w:rsid w:val="05803BA9"/>
    <w:rsid w:val="059627AE"/>
    <w:rsid w:val="05B94F1A"/>
    <w:rsid w:val="05CA2896"/>
    <w:rsid w:val="05F030F5"/>
    <w:rsid w:val="060B9BE8"/>
    <w:rsid w:val="0636A164"/>
    <w:rsid w:val="06461EB6"/>
    <w:rsid w:val="06577A53"/>
    <w:rsid w:val="066E8DDF"/>
    <w:rsid w:val="0698A233"/>
    <w:rsid w:val="06F339BA"/>
    <w:rsid w:val="07171CD2"/>
    <w:rsid w:val="073B3941"/>
    <w:rsid w:val="076CF034"/>
    <w:rsid w:val="07B2EE97"/>
    <w:rsid w:val="07D09414"/>
    <w:rsid w:val="0820F6E0"/>
    <w:rsid w:val="082EA727"/>
    <w:rsid w:val="08B6F8D3"/>
    <w:rsid w:val="08C7BE1E"/>
    <w:rsid w:val="08DB248C"/>
    <w:rsid w:val="09243A47"/>
    <w:rsid w:val="092639DC"/>
    <w:rsid w:val="0946427B"/>
    <w:rsid w:val="094956DB"/>
    <w:rsid w:val="094EAD87"/>
    <w:rsid w:val="09504A42"/>
    <w:rsid w:val="0958A976"/>
    <w:rsid w:val="0958E6CA"/>
    <w:rsid w:val="09D3E8C4"/>
    <w:rsid w:val="0A0FFD47"/>
    <w:rsid w:val="0A80D955"/>
    <w:rsid w:val="0AAD7A4F"/>
    <w:rsid w:val="0AF2BE69"/>
    <w:rsid w:val="0AF44300"/>
    <w:rsid w:val="0B05F919"/>
    <w:rsid w:val="0B26AA38"/>
    <w:rsid w:val="0B601250"/>
    <w:rsid w:val="0BA8795D"/>
    <w:rsid w:val="0BE7E612"/>
    <w:rsid w:val="0C109109"/>
    <w:rsid w:val="0C2DCDE4"/>
    <w:rsid w:val="0C312461"/>
    <w:rsid w:val="0C8DB41B"/>
    <w:rsid w:val="0C983937"/>
    <w:rsid w:val="0CB11D29"/>
    <w:rsid w:val="0CB9008A"/>
    <w:rsid w:val="0CBE00F8"/>
    <w:rsid w:val="0CD8F5F1"/>
    <w:rsid w:val="0D376DF0"/>
    <w:rsid w:val="0D61A9F0"/>
    <w:rsid w:val="0D70CEAD"/>
    <w:rsid w:val="0D7F90BA"/>
    <w:rsid w:val="0D86C216"/>
    <w:rsid w:val="0DEA5821"/>
    <w:rsid w:val="0DF15FEC"/>
    <w:rsid w:val="0E41F7B4"/>
    <w:rsid w:val="0E9FA550"/>
    <w:rsid w:val="0ECD621E"/>
    <w:rsid w:val="0F1EA7F6"/>
    <w:rsid w:val="0F987909"/>
    <w:rsid w:val="1014E942"/>
    <w:rsid w:val="10438DCE"/>
    <w:rsid w:val="104C870E"/>
    <w:rsid w:val="108B95BA"/>
    <w:rsid w:val="109170DD"/>
    <w:rsid w:val="10BB060A"/>
    <w:rsid w:val="10C4924B"/>
    <w:rsid w:val="11105273"/>
    <w:rsid w:val="1159ACDC"/>
    <w:rsid w:val="116F25F4"/>
    <w:rsid w:val="1183C5ED"/>
    <w:rsid w:val="11D4BCA2"/>
    <w:rsid w:val="120DFEEE"/>
    <w:rsid w:val="12433E54"/>
    <w:rsid w:val="126F5591"/>
    <w:rsid w:val="12A7296C"/>
    <w:rsid w:val="132BDD30"/>
    <w:rsid w:val="13893B68"/>
    <w:rsid w:val="13C84DAD"/>
    <w:rsid w:val="14165967"/>
    <w:rsid w:val="14702193"/>
    <w:rsid w:val="14702D14"/>
    <w:rsid w:val="1475D655"/>
    <w:rsid w:val="149B3879"/>
    <w:rsid w:val="14A3A477"/>
    <w:rsid w:val="14BB3844"/>
    <w:rsid w:val="14D1FF48"/>
    <w:rsid w:val="153753B1"/>
    <w:rsid w:val="153C2D02"/>
    <w:rsid w:val="15408EB7"/>
    <w:rsid w:val="156BDBA3"/>
    <w:rsid w:val="15761718"/>
    <w:rsid w:val="15775CE9"/>
    <w:rsid w:val="1578E0DB"/>
    <w:rsid w:val="15AFBB25"/>
    <w:rsid w:val="15C3D2DB"/>
    <w:rsid w:val="15E0C312"/>
    <w:rsid w:val="15EEB6FF"/>
    <w:rsid w:val="161F2407"/>
    <w:rsid w:val="162487BC"/>
    <w:rsid w:val="16E6012C"/>
    <w:rsid w:val="16F27B04"/>
    <w:rsid w:val="17543DEC"/>
    <w:rsid w:val="1762DD8E"/>
    <w:rsid w:val="17878839"/>
    <w:rsid w:val="17A1716C"/>
    <w:rsid w:val="17A4855D"/>
    <w:rsid w:val="183D6918"/>
    <w:rsid w:val="18834236"/>
    <w:rsid w:val="1887C799"/>
    <w:rsid w:val="18A31E11"/>
    <w:rsid w:val="18ABFFC3"/>
    <w:rsid w:val="18D5A706"/>
    <w:rsid w:val="193F0A20"/>
    <w:rsid w:val="199DFB61"/>
    <w:rsid w:val="1A0B5F95"/>
    <w:rsid w:val="1AC703D4"/>
    <w:rsid w:val="1AF445AB"/>
    <w:rsid w:val="1B65BAB3"/>
    <w:rsid w:val="1B8F0F48"/>
    <w:rsid w:val="1BA75880"/>
    <w:rsid w:val="1BB3A4E5"/>
    <w:rsid w:val="1C0CEDB5"/>
    <w:rsid w:val="1C27CD2E"/>
    <w:rsid w:val="1C2CC894"/>
    <w:rsid w:val="1C597D1A"/>
    <w:rsid w:val="1CCF341D"/>
    <w:rsid w:val="1D0DD2EC"/>
    <w:rsid w:val="1D121516"/>
    <w:rsid w:val="1D19C787"/>
    <w:rsid w:val="1D30EAD1"/>
    <w:rsid w:val="1D82954C"/>
    <w:rsid w:val="1DADBF6B"/>
    <w:rsid w:val="1DE41339"/>
    <w:rsid w:val="1E161BEF"/>
    <w:rsid w:val="1E267AC4"/>
    <w:rsid w:val="1E670062"/>
    <w:rsid w:val="1E906221"/>
    <w:rsid w:val="1EB3E053"/>
    <w:rsid w:val="1ED29050"/>
    <w:rsid w:val="1EE1FCF6"/>
    <w:rsid w:val="1EE37C1D"/>
    <w:rsid w:val="1F3D894D"/>
    <w:rsid w:val="1F4E31E6"/>
    <w:rsid w:val="1F772476"/>
    <w:rsid w:val="1F82F172"/>
    <w:rsid w:val="2059B2D8"/>
    <w:rsid w:val="2144E22A"/>
    <w:rsid w:val="2196A4B2"/>
    <w:rsid w:val="21CF29BD"/>
    <w:rsid w:val="21D6B4E6"/>
    <w:rsid w:val="21DF3994"/>
    <w:rsid w:val="21FF9269"/>
    <w:rsid w:val="2266CB80"/>
    <w:rsid w:val="227A7E1E"/>
    <w:rsid w:val="228EE072"/>
    <w:rsid w:val="22DF20AD"/>
    <w:rsid w:val="2310F1BA"/>
    <w:rsid w:val="232FBE85"/>
    <w:rsid w:val="2344BF56"/>
    <w:rsid w:val="23877AA0"/>
    <w:rsid w:val="23ABD0F2"/>
    <w:rsid w:val="23BDDE81"/>
    <w:rsid w:val="23D0E13A"/>
    <w:rsid w:val="24043D47"/>
    <w:rsid w:val="2449F9DB"/>
    <w:rsid w:val="24E8CAAA"/>
    <w:rsid w:val="252757B9"/>
    <w:rsid w:val="25957F04"/>
    <w:rsid w:val="2602DFF3"/>
    <w:rsid w:val="261E088B"/>
    <w:rsid w:val="263593D7"/>
    <w:rsid w:val="2666F8A2"/>
    <w:rsid w:val="26CB184F"/>
    <w:rsid w:val="26E6BF41"/>
    <w:rsid w:val="271D5ECF"/>
    <w:rsid w:val="27540F60"/>
    <w:rsid w:val="2780A102"/>
    <w:rsid w:val="278A8E44"/>
    <w:rsid w:val="27B4BA8C"/>
    <w:rsid w:val="27D81BAA"/>
    <w:rsid w:val="28043CE7"/>
    <w:rsid w:val="28057749"/>
    <w:rsid w:val="280A195B"/>
    <w:rsid w:val="284C1EA7"/>
    <w:rsid w:val="2861EAE7"/>
    <w:rsid w:val="28732E06"/>
    <w:rsid w:val="28B1A8FB"/>
    <w:rsid w:val="292389A0"/>
    <w:rsid w:val="294DF23A"/>
    <w:rsid w:val="2968D8B5"/>
    <w:rsid w:val="29718B90"/>
    <w:rsid w:val="29CA8CB2"/>
    <w:rsid w:val="2A80FAF3"/>
    <w:rsid w:val="2AAA6158"/>
    <w:rsid w:val="2AC76FE6"/>
    <w:rsid w:val="2B339F51"/>
    <w:rsid w:val="2BBA0160"/>
    <w:rsid w:val="2BC5A52C"/>
    <w:rsid w:val="2BCD8959"/>
    <w:rsid w:val="2BD44750"/>
    <w:rsid w:val="2C6EB918"/>
    <w:rsid w:val="2C831B4B"/>
    <w:rsid w:val="2CFA3F90"/>
    <w:rsid w:val="2D10D19F"/>
    <w:rsid w:val="2D4D41BD"/>
    <w:rsid w:val="2D6C6D26"/>
    <w:rsid w:val="2D78F3CA"/>
    <w:rsid w:val="2DAD8F13"/>
    <w:rsid w:val="2DBE86F8"/>
    <w:rsid w:val="2E438A6B"/>
    <w:rsid w:val="2E73EF78"/>
    <w:rsid w:val="2E7ED1F3"/>
    <w:rsid w:val="2E89535E"/>
    <w:rsid w:val="2E93B7E3"/>
    <w:rsid w:val="2EA56F7D"/>
    <w:rsid w:val="2F682DC5"/>
    <w:rsid w:val="2FCE6A61"/>
    <w:rsid w:val="2FE0D6F3"/>
    <w:rsid w:val="2FF85AC4"/>
    <w:rsid w:val="2FFC0DC2"/>
    <w:rsid w:val="307DDC25"/>
    <w:rsid w:val="30FB9458"/>
    <w:rsid w:val="30FD34A2"/>
    <w:rsid w:val="3172A847"/>
    <w:rsid w:val="3174621F"/>
    <w:rsid w:val="31A0B234"/>
    <w:rsid w:val="31A70763"/>
    <w:rsid w:val="31FC1018"/>
    <w:rsid w:val="3273A521"/>
    <w:rsid w:val="3295B51D"/>
    <w:rsid w:val="32FF7593"/>
    <w:rsid w:val="3311631D"/>
    <w:rsid w:val="332CFE33"/>
    <w:rsid w:val="3361E71E"/>
    <w:rsid w:val="3369BC08"/>
    <w:rsid w:val="337DE388"/>
    <w:rsid w:val="33E0DF5F"/>
    <w:rsid w:val="3417F052"/>
    <w:rsid w:val="3427AEC0"/>
    <w:rsid w:val="348F90C6"/>
    <w:rsid w:val="34980758"/>
    <w:rsid w:val="34D088B5"/>
    <w:rsid w:val="34E02C32"/>
    <w:rsid w:val="35054636"/>
    <w:rsid w:val="353CFD5A"/>
    <w:rsid w:val="3576AB31"/>
    <w:rsid w:val="3593055E"/>
    <w:rsid w:val="35F16AF2"/>
    <w:rsid w:val="3614BD4B"/>
    <w:rsid w:val="3619D9EB"/>
    <w:rsid w:val="3634222C"/>
    <w:rsid w:val="363F00AD"/>
    <w:rsid w:val="36527917"/>
    <w:rsid w:val="36A28E78"/>
    <w:rsid w:val="36A3B61F"/>
    <w:rsid w:val="36D1829C"/>
    <w:rsid w:val="36F44153"/>
    <w:rsid w:val="36FE4D33"/>
    <w:rsid w:val="3790B317"/>
    <w:rsid w:val="37AADB30"/>
    <w:rsid w:val="384097D3"/>
    <w:rsid w:val="3845BCB1"/>
    <w:rsid w:val="3855AF9E"/>
    <w:rsid w:val="3859A1EE"/>
    <w:rsid w:val="3896A83B"/>
    <w:rsid w:val="38AA8DBB"/>
    <w:rsid w:val="38BFEB06"/>
    <w:rsid w:val="38D4ED3F"/>
    <w:rsid w:val="38F8F205"/>
    <w:rsid w:val="39163D33"/>
    <w:rsid w:val="3932D44C"/>
    <w:rsid w:val="39762780"/>
    <w:rsid w:val="398C36C1"/>
    <w:rsid w:val="39DE2182"/>
    <w:rsid w:val="3A8DE0A0"/>
    <w:rsid w:val="3AB2BDA1"/>
    <w:rsid w:val="3AE3AC09"/>
    <w:rsid w:val="3B1FD373"/>
    <w:rsid w:val="3B74366B"/>
    <w:rsid w:val="3B998E8B"/>
    <w:rsid w:val="3BD1C0DA"/>
    <w:rsid w:val="3BE2484E"/>
    <w:rsid w:val="3BE26426"/>
    <w:rsid w:val="3C294982"/>
    <w:rsid w:val="3C3475C3"/>
    <w:rsid w:val="3C472CD9"/>
    <w:rsid w:val="3C695982"/>
    <w:rsid w:val="3C91BEA1"/>
    <w:rsid w:val="3CAC8A95"/>
    <w:rsid w:val="3CBACA68"/>
    <w:rsid w:val="3CF95689"/>
    <w:rsid w:val="3D1A3058"/>
    <w:rsid w:val="3D462F1D"/>
    <w:rsid w:val="3D99291D"/>
    <w:rsid w:val="3DBE70B0"/>
    <w:rsid w:val="3DC86ACD"/>
    <w:rsid w:val="3E637F13"/>
    <w:rsid w:val="3E670DE5"/>
    <w:rsid w:val="3E775FC1"/>
    <w:rsid w:val="3E7C3D85"/>
    <w:rsid w:val="3E92658C"/>
    <w:rsid w:val="3EA3C07A"/>
    <w:rsid w:val="3EB47C3F"/>
    <w:rsid w:val="3FBE4435"/>
    <w:rsid w:val="3FD0F7E0"/>
    <w:rsid w:val="3FD4E310"/>
    <w:rsid w:val="3FE79B96"/>
    <w:rsid w:val="3FF5E3CE"/>
    <w:rsid w:val="3FF78945"/>
    <w:rsid w:val="4033341E"/>
    <w:rsid w:val="4046663D"/>
    <w:rsid w:val="4057FC38"/>
    <w:rsid w:val="40890735"/>
    <w:rsid w:val="40B5C0EF"/>
    <w:rsid w:val="40CA7306"/>
    <w:rsid w:val="40EA3FB2"/>
    <w:rsid w:val="40FBD47A"/>
    <w:rsid w:val="4156CD9F"/>
    <w:rsid w:val="41A0D551"/>
    <w:rsid w:val="41F24A2D"/>
    <w:rsid w:val="4202572E"/>
    <w:rsid w:val="4266A0E6"/>
    <w:rsid w:val="42754CE3"/>
    <w:rsid w:val="4327AED6"/>
    <w:rsid w:val="437EA76B"/>
    <w:rsid w:val="43B004FE"/>
    <w:rsid w:val="43B67A3E"/>
    <w:rsid w:val="43CC127C"/>
    <w:rsid w:val="43D3A8DC"/>
    <w:rsid w:val="43EF43A5"/>
    <w:rsid w:val="4402227C"/>
    <w:rsid w:val="4436D4E0"/>
    <w:rsid w:val="445F3E89"/>
    <w:rsid w:val="44FA1AC2"/>
    <w:rsid w:val="4512401E"/>
    <w:rsid w:val="451AC43F"/>
    <w:rsid w:val="458B28B8"/>
    <w:rsid w:val="45B06100"/>
    <w:rsid w:val="45E7BA30"/>
    <w:rsid w:val="4647094B"/>
    <w:rsid w:val="4652317D"/>
    <w:rsid w:val="4671A94C"/>
    <w:rsid w:val="46892194"/>
    <w:rsid w:val="46A58834"/>
    <w:rsid w:val="46E2EF9F"/>
    <w:rsid w:val="4705DBE0"/>
    <w:rsid w:val="47876AAC"/>
    <w:rsid w:val="47EEBC6F"/>
    <w:rsid w:val="47F915F4"/>
    <w:rsid w:val="48071E07"/>
    <w:rsid w:val="4817754C"/>
    <w:rsid w:val="4841EFF2"/>
    <w:rsid w:val="487C4428"/>
    <w:rsid w:val="48C0DDFC"/>
    <w:rsid w:val="48DA4B9A"/>
    <w:rsid w:val="48E26E1F"/>
    <w:rsid w:val="48E8856D"/>
    <w:rsid w:val="4904C0F0"/>
    <w:rsid w:val="491FA386"/>
    <w:rsid w:val="49335314"/>
    <w:rsid w:val="4943B358"/>
    <w:rsid w:val="49863177"/>
    <w:rsid w:val="498835EA"/>
    <w:rsid w:val="49A5C99A"/>
    <w:rsid w:val="49D9D8F1"/>
    <w:rsid w:val="4A34D9FE"/>
    <w:rsid w:val="4A82C620"/>
    <w:rsid w:val="4A9E6612"/>
    <w:rsid w:val="4AC29EEF"/>
    <w:rsid w:val="4AFA7D5A"/>
    <w:rsid w:val="4B395C4B"/>
    <w:rsid w:val="4B846543"/>
    <w:rsid w:val="4BBEF395"/>
    <w:rsid w:val="4BCCCC3C"/>
    <w:rsid w:val="4C446136"/>
    <w:rsid w:val="4CAE33D0"/>
    <w:rsid w:val="4CBED4D2"/>
    <w:rsid w:val="4CD583B4"/>
    <w:rsid w:val="4D2B600F"/>
    <w:rsid w:val="4D31D259"/>
    <w:rsid w:val="4D320859"/>
    <w:rsid w:val="4D39E1C5"/>
    <w:rsid w:val="4D624BE1"/>
    <w:rsid w:val="4DDE5586"/>
    <w:rsid w:val="4DF46B09"/>
    <w:rsid w:val="4E1EF5D3"/>
    <w:rsid w:val="4E39E357"/>
    <w:rsid w:val="4E4E6C19"/>
    <w:rsid w:val="4E98ECE4"/>
    <w:rsid w:val="4EAA8C99"/>
    <w:rsid w:val="4EBE9915"/>
    <w:rsid w:val="4EC22E0D"/>
    <w:rsid w:val="4F571FCB"/>
    <w:rsid w:val="4F7E343E"/>
    <w:rsid w:val="4FC1BC3D"/>
    <w:rsid w:val="4FD2A9A6"/>
    <w:rsid w:val="4FEAF21A"/>
    <w:rsid w:val="50066B92"/>
    <w:rsid w:val="5009EBA6"/>
    <w:rsid w:val="504F18FC"/>
    <w:rsid w:val="5064FE86"/>
    <w:rsid w:val="509E8DE7"/>
    <w:rsid w:val="51568849"/>
    <w:rsid w:val="51B4077B"/>
    <w:rsid w:val="5250E6A1"/>
    <w:rsid w:val="5262A8C9"/>
    <w:rsid w:val="526663B9"/>
    <w:rsid w:val="5293A054"/>
    <w:rsid w:val="52D34D5B"/>
    <w:rsid w:val="52FA8FC3"/>
    <w:rsid w:val="5343DAEF"/>
    <w:rsid w:val="53941709"/>
    <w:rsid w:val="53B4040C"/>
    <w:rsid w:val="53EAE395"/>
    <w:rsid w:val="53F63788"/>
    <w:rsid w:val="546341B6"/>
    <w:rsid w:val="546FD5A6"/>
    <w:rsid w:val="54D1B43D"/>
    <w:rsid w:val="54E5371D"/>
    <w:rsid w:val="54E8DEA7"/>
    <w:rsid w:val="5511B286"/>
    <w:rsid w:val="551D8C8C"/>
    <w:rsid w:val="552D447D"/>
    <w:rsid w:val="55ACCF6A"/>
    <w:rsid w:val="55B3ED30"/>
    <w:rsid w:val="55B4BE1D"/>
    <w:rsid w:val="55CE6B3E"/>
    <w:rsid w:val="55D3DFD1"/>
    <w:rsid w:val="55E9CA90"/>
    <w:rsid w:val="55EC3A23"/>
    <w:rsid w:val="56143A09"/>
    <w:rsid w:val="56485E84"/>
    <w:rsid w:val="56C019B9"/>
    <w:rsid w:val="56C4CB65"/>
    <w:rsid w:val="571D0C0D"/>
    <w:rsid w:val="5734D4C1"/>
    <w:rsid w:val="5752A4DC"/>
    <w:rsid w:val="577A806A"/>
    <w:rsid w:val="5786EC66"/>
    <w:rsid w:val="57963796"/>
    <w:rsid w:val="57B32350"/>
    <w:rsid w:val="57EC9501"/>
    <w:rsid w:val="580ED72A"/>
    <w:rsid w:val="58448044"/>
    <w:rsid w:val="585C77AE"/>
    <w:rsid w:val="586E879A"/>
    <w:rsid w:val="58ACA35F"/>
    <w:rsid w:val="58BB4253"/>
    <w:rsid w:val="58E4A128"/>
    <w:rsid w:val="58E6050E"/>
    <w:rsid w:val="590769DA"/>
    <w:rsid w:val="591FCA59"/>
    <w:rsid w:val="5953B4B3"/>
    <w:rsid w:val="5965BB1F"/>
    <w:rsid w:val="5995910F"/>
    <w:rsid w:val="59D7FB8C"/>
    <w:rsid w:val="5A03444D"/>
    <w:rsid w:val="5A48EDA1"/>
    <w:rsid w:val="5A63006B"/>
    <w:rsid w:val="5A67E3EF"/>
    <w:rsid w:val="5A709E4E"/>
    <w:rsid w:val="5AD7E857"/>
    <w:rsid w:val="5B04BCA0"/>
    <w:rsid w:val="5B075936"/>
    <w:rsid w:val="5B1B22F5"/>
    <w:rsid w:val="5B46E334"/>
    <w:rsid w:val="5B4DF7F2"/>
    <w:rsid w:val="5BB7B455"/>
    <w:rsid w:val="5BC1B6B1"/>
    <w:rsid w:val="5BD9A36B"/>
    <w:rsid w:val="5C5403DC"/>
    <w:rsid w:val="5CA4FCC8"/>
    <w:rsid w:val="5D167345"/>
    <w:rsid w:val="5DBF687B"/>
    <w:rsid w:val="5DDFEA86"/>
    <w:rsid w:val="5E26C17E"/>
    <w:rsid w:val="5E2872DA"/>
    <w:rsid w:val="5E2C09F5"/>
    <w:rsid w:val="5E6DE6BE"/>
    <w:rsid w:val="5EA2325B"/>
    <w:rsid w:val="5EDD5411"/>
    <w:rsid w:val="5F0EDA87"/>
    <w:rsid w:val="5F7F57E4"/>
    <w:rsid w:val="601FD3ED"/>
    <w:rsid w:val="602A833D"/>
    <w:rsid w:val="602F8AE1"/>
    <w:rsid w:val="60BEDB2A"/>
    <w:rsid w:val="611F46AA"/>
    <w:rsid w:val="613760D8"/>
    <w:rsid w:val="61E7152A"/>
    <w:rsid w:val="6214D1DC"/>
    <w:rsid w:val="621DC8E2"/>
    <w:rsid w:val="628979AB"/>
    <w:rsid w:val="62D5A661"/>
    <w:rsid w:val="62E2F780"/>
    <w:rsid w:val="635A28D4"/>
    <w:rsid w:val="63782859"/>
    <w:rsid w:val="63F3F6CA"/>
    <w:rsid w:val="63FA5F42"/>
    <w:rsid w:val="64226726"/>
    <w:rsid w:val="643E4847"/>
    <w:rsid w:val="64407792"/>
    <w:rsid w:val="6450D2DF"/>
    <w:rsid w:val="648FB050"/>
    <w:rsid w:val="64996788"/>
    <w:rsid w:val="64AFEDA9"/>
    <w:rsid w:val="64E1DBF9"/>
    <w:rsid w:val="6506D6B5"/>
    <w:rsid w:val="65923169"/>
    <w:rsid w:val="659AF14C"/>
    <w:rsid w:val="659D2C9A"/>
    <w:rsid w:val="659FC9D5"/>
    <w:rsid w:val="661362A1"/>
    <w:rsid w:val="663463BD"/>
    <w:rsid w:val="663B8450"/>
    <w:rsid w:val="66411B8F"/>
    <w:rsid w:val="666AFDBB"/>
    <w:rsid w:val="66846D14"/>
    <w:rsid w:val="67359CD6"/>
    <w:rsid w:val="6756A5D4"/>
    <w:rsid w:val="678A41D5"/>
    <w:rsid w:val="67949D77"/>
    <w:rsid w:val="682367E0"/>
    <w:rsid w:val="68A26211"/>
    <w:rsid w:val="68ABA869"/>
    <w:rsid w:val="68D85980"/>
    <w:rsid w:val="68E3FF72"/>
    <w:rsid w:val="694D0469"/>
    <w:rsid w:val="697FEC41"/>
    <w:rsid w:val="69CEF671"/>
    <w:rsid w:val="6A4C953A"/>
    <w:rsid w:val="6A7905CF"/>
    <w:rsid w:val="6A7ADF0B"/>
    <w:rsid w:val="6ADB73B3"/>
    <w:rsid w:val="6AEA0EC6"/>
    <w:rsid w:val="6B05B04B"/>
    <w:rsid w:val="6B1BB67B"/>
    <w:rsid w:val="6B73F162"/>
    <w:rsid w:val="6BAF2CBA"/>
    <w:rsid w:val="6BB8B704"/>
    <w:rsid w:val="6BEA59D8"/>
    <w:rsid w:val="6BEC8AD2"/>
    <w:rsid w:val="6C4D1947"/>
    <w:rsid w:val="6C71CDD7"/>
    <w:rsid w:val="6C9F9FEB"/>
    <w:rsid w:val="6CE1697A"/>
    <w:rsid w:val="6CF85F20"/>
    <w:rsid w:val="6DF8DBE3"/>
    <w:rsid w:val="6DF8EE28"/>
    <w:rsid w:val="6E0D4D36"/>
    <w:rsid w:val="6E1E5263"/>
    <w:rsid w:val="6E49456F"/>
    <w:rsid w:val="6E70F706"/>
    <w:rsid w:val="6EAD1C1E"/>
    <w:rsid w:val="6F079E13"/>
    <w:rsid w:val="6F0CCE33"/>
    <w:rsid w:val="6F593DA0"/>
    <w:rsid w:val="6F64FCB0"/>
    <w:rsid w:val="6FBCFE30"/>
    <w:rsid w:val="6FCDC596"/>
    <w:rsid w:val="6FD580B8"/>
    <w:rsid w:val="70729BA0"/>
    <w:rsid w:val="707A5156"/>
    <w:rsid w:val="70F7DB41"/>
    <w:rsid w:val="716770FF"/>
    <w:rsid w:val="719E7C2B"/>
    <w:rsid w:val="71DDB073"/>
    <w:rsid w:val="71E025E5"/>
    <w:rsid w:val="7219074B"/>
    <w:rsid w:val="721CD0CC"/>
    <w:rsid w:val="723ED94C"/>
    <w:rsid w:val="7276515C"/>
    <w:rsid w:val="728A1AC2"/>
    <w:rsid w:val="72C116B9"/>
    <w:rsid w:val="72F72E24"/>
    <w:rsid w:val="73479592"/>
    <w:rsid w:val="737931EA"/>
    <w:rsid w:val="7382BBF4"/>
    <w:rsid w:val="73C9E4A4"/>
    <w:rsid w:val="7408E10B"/>
    <w:rsid w:val="746EB5F6"/>
    <w:rsid w:val="74E25275"/>
    <w:rsid w:val="7505BEAB"/>
    <w:rsid w:val="75069B29"/>
    <w:rsid w:val="750861D3"/>
    <w:rsid w:val="758DFC98"/>
    <w:rsid w:val="75B76496"/>
    <w:rsid w:val="75BAAD53"/>
    <w:rsid w:val="766F0D87"/>
    <w:rsid w:val="7677F619"/>
    <w:rsid w:val="76C52676"/>
    <w:rsid w:val="770F938C"/>
    <w:rsid w:val="77183BC3"/>
    <w:rsid w:val="7719B9AB"/>
    <w:rsid w:val="771C6577"/>
    <w:rsid w:val="7772EE8B"/>
    <w:rsid w:val="77A58355"/>
    <w:rsid w:val="77B267C3"/>
    <w:rsid w:val="77BF97F7"/>
    <w:rsid w:val="77E748D8"/>
    <w:rsid w:val="77EF6B9C"/>
    <w:rsid w:val="7828BD5D"/>
    <w:rsid w:val="78B12E04"/>
    <w:rsid w:val="78CA35DF"/>
    <w:rsid w:val="78E3D811"/>
    <w:rsid w:val="78F4C63C"/>
    <w:rsid w:val="7951CB85"/>
    <w:rsid w:val="7979C83A"/>
    <w:rsid w:val="79B97D12"/>
    <w:rsid w:val="79DCAD7F"/>
    <w:rsid w:val="7A4363D4"/>
    <w:rsid w:val="7A544379"/>
    <w:rsid w:val="7A5C4782"/>
    <w:rsid w:val="7AB312BE"/>
    <w:rsid w:val="7AB70562"/>
    <w:rsid w:val="7AC95BCE"/>
    <w:rsid w:val="7AED2EAF"/>
    <w:rsid w:val="7AFDD5D3"/>
    <w:rsid w:val="7B0F1DEE"/>
    <w:rsid w:val="7B426491"/>
    <w:rsid w:val="7B452889"/>
    <w:rsid w:val="7BC69761"/>
    <w:rsid w:val="7BE56372"/>
    <w:rsid w:val="7C70129F"/>
    <w:rsid w:val="7C9782CE"/>
    <w:rsid w:val="7CA234D1"/>
    <w:rsid w:val="7CB83DFD"/>
    <w:rsid w:val="7D365BCA"/>
    <w:rsid w:val="7D505F0D"/>
    <w:rsid w:val="7D596EA0"/>
    <w:rsid w:val="7D6F53B5"/>
    <w:rsid w:val="7DD8371A"/>
    <w:rsid w:val="7DDB989D"/>
    <w:rsid w:val="7E1FDFB3"/>
    <w:rsid w:val="7E5414A8"/>
    <w:rsid w:val="7E693871"/>
    <w:rsid w:val="7E6A40DC"/>
    <w:rsid w:val="7E8AAC5B"/>
    <w:rsid w:val="7ED02551"/>
    <w:rsid w:val="7EEF1F99"/>
    <w:rsid w:val="7F367DC3"/>
    <w:rsid w:val="7F430D62"/>
    <w:rsid w:val="7F5F2ECF"/>
    <w:rsid w:val="7F7D9891"/>
    <w:rsid w:val="7F9B5AAD"/>
    <w:rsid w:val="7FA858D3"/>
    <w:rsid w:val="7FCB35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E30CB"/>
  <w15:chartTrackingRefBased/>
  <w15:docId w15:val="{21F4831F-E342-4C05-B479-7F1C11EB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9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9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9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9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9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9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9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9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9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9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9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9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9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9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9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9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9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97B"/>
    <w:rPr>
      <w:rFonts w:eastAsiaTheme="majorEastAsia" w:cstheme="majorBidi"/>
      <w:color w:val="272727" w:themeColor="text1" w:themeTint="D8"/>
    </w:rPr>
  </w:style>
  <w:style w:type="paragraph" w:styleId="Title">
    <w:name w:val="Title"/>
    <w:basedOn w:val="Normal"/>
    <w:next w:val="Normal"/>
    <w:link w:val="TitleChar"/>
    <w:uiPriority w:val="10"/>
    <w:qFormat/>
    <w:rsid w:val="00912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9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9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9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97B"/>
    <w:pPr>
      <w:spacing w:before="160"/>
      <w:jc w:val="center"/>
    </w:pPr>
    <w:rPr>
      <w:i/>
      <w:iCs/>
      <w:color w:val="404040" w:themeColor="text1" w:themeTint="BF"/>
    </w:rPr>
  </w:style>
  <w:style w:type="character" w:customStyle="1" w:styleId="QuoteChar">
    <w:name w:val="Quote Char"/>
    <w:basedOn w:val="DefaultParagraphFont"/>
    <w:link w:val="Quote"/>
    <w:uiPriority w:val="29"/>
    <w:rsid w:val="0091297B"/>
    <w:rPr>
      <w:i/>
      <w:iCs/>
      <w:color w:val="404040" w:themeColor="text1" w:themeTint="BF"/>
    </w:rPr>
  </w:style>
  <w:style w:type="paragraph" w:styleId="ListParagraph">
    <w:name w:val="List Paragraph"/>
    <w:basedOn w:val="Normal"/>
    <w:uiPriority w:val="34"/>
    <w:qFormat/>
    <w:rsid w:val="0091297B"/>
    <w:pPr>
      <w:ind w:left="720"/>
      <w:contextualSpacing/>
    </w:pPr>
  </w:style>
  <w:style w:type="character" w:styleId="IntenseEmphasis">
    <w:name w:val="Intense Emphasis"/>
    <w:basedOn w:val="DefaultParagraphFont"/>
    <w:uiPriority w:val="21"/>
    <w:qFormat/>
    <w:rsid w:val="0091297B"/>
    <w:rPr>
      <w:i/>
      <w:iCs/>
      <w:color w:val="0F4761" w:themeColor="accent1" w:themeShade="BF"/>
    </w:rPr>
  </w:style>
  <w:style w:type="paragraph" w:styleId="IntenseQuote">
    <w:name w:val="Intense Quote"/>
    <w:basedOn w:val="Normal"/>
    <w:next w:val="Normal"/>
    <w:link w:val="IntenseQuoteChar"/>
    <w:uiPriority w:val="30"/>
    <w:qFormat/>
    <w:rsid w:val="00912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97B"/>
    <w:rPr>
      <w:i/>
      <w:iCs/>
      <w:color w:val="0F4761" w:themeColor="accent1" w:themeShade="BF"/>
    </w:rPr>
  </w:style>
  <w:style w:type="character" w:styleId="IntenseReference">
    <w:name w:val="Intense Reference"/>
    <w:basedOn w:val="DefaultParagraphFont"/>
    <w:uiPriority w:val="32"/>
    <w:qFormat/>
    <w:rsid w:val="0091297B"/>
    <w:rPr>
      <w:b/>
      <w:bCs/>
      <w:smallCaps/>
      <w:color w:val="0F4761" w:themeColor="accent1" w:themeShade="BF"/>
      <w:spacing w:val="5"/>
    </w:rPr>
  </w:style>
  <w:style w:type="character" w:styleId="Hyperlink">
    <w:name w:val="Hyperlink"/>
    <w:basedOn w:val="DefaultParagraphFont"/>
    <w:uiPriority w:val="99"/>
    <w:unhideWhenUsed/>
    <w:rsid w:val="000459F0"/>
    <w:rPr>
      <w:color w:val="467886" w:themeColor="hyperlink"/>
      <w:u w:val="single"/>
    </w:rPr>
  </w:style>
  <w:style w:type="character" w:styleId="UnresolvedMention">
    <w:name w:val="Unresolved Mention"/>
    <w:basedOn w:val="DefaultParagraphFont"/>
    <w:uiPriority w:val="99"/>
    <w:semiHidden/>
    <w:unhideWhenUsed/>
    <w:rsid w:val="000459F0"/>
    <w:rPr>
      <w:color w:val="605E5C"/>
      <w:shd w:val="clear" w:color="auto" w:fill="E1DFDD"/>
    </w:rPr>
  </w:style>
  <w:style w:type="character" w:styleId="LineNumber">
    <w:name w:val="line number"/>
    <w:basedOn w:val="DefaultParagraphFont"/>
    <w:uiPriority w:val="99"/>
    <w:semiHidden/>
    <w:unhideWhenUsed/>
    <w:rsid w:val="00B37902"/>
  </w:style>
  <w:style w:type="paragraph" w:styleId="Header">
    <w:name w:val="header"/>
    <w:basedOn w:val="Normal"/>
    <w:link w:val="HeaderChar"/>
    <w:uiPriority w:val="99"/>
    <w:unhideWhenUsed/>
    <w:rsid w:val="00B379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902"/>
  </w:style>
  <w:style w:type="paragraph" w:styleId="Footer">
    <w:name w:val="footer"/>
    <w:basedOn w:val="Normal"/>
    <w:link w:val="FooterChar"/>
    <w:uiPriority w:val="99"/>
    <w:unhideWhenUsed/>
    <w:rsid w:val="00B379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902"/>
  </w:style>
  <w:style w:type="character" w:styleId="CommentReference">
    <w:name w:val="annotation reference"/>
    <w:basedOn w:val="DefaultParagraphFont"/>
    <w:uiPriority w:val="99"/>
    <w:semiHidden/>
    <w:unhideWhenUsed/>
    <w:rsid w:val="00C95A22"/>
    <w:rPr>
      <w:sz w:val="16"/>
      <w:szCs w:val="16"/>
    </w:rPr>
  </w:style>
  <w:style w:type="paragraph" w:styleId="CommentText">
    <w:name w:val="annotation text"/>
    <w:basedOn w:val="Normal"/>
    <w:link w:val="CommentTextChar"/>
    <w:uiPriority w:val="99"/>
    <w:unhideWhenUsed/>
    <w:rsid w:val="00C95A22"/>
    <w:pPr>
      <w:spacing w:line="240" w:lineRule="auto"/>
    </w:pPr>
    <w:rPr>
      <w:sz w:val="20"/>
      <w:szCs w:val="20"/>
    </w:rPr>
  </w:style>
  <w:style w:type="character" w:customStyle="1" w:styleId="CommentTextChar">
    <w:name w:val="Comment Text Char"/>
    <w:basedOn w:val="DefaultParagraphFont"/>
    <w:link w:val="CommentText"/>
    <w:uiPriority w:val="99"/>
    <w:rsid w:val="00C95A22"/>
    <w:rPr>
      <w:sz w:val="20"/>
      <w:szCs w:val="20"/>
    </w:rPr>
  </w:style>
  <w:style w:type="paragraph" w:styleId="CommentSubject">
    <w:name w:val="annotation subject"/>
    <w:basedOn w:val="CommentText"/>
    <w:next w:val="CommentText"/>
    <w:link w:val="CommentSubjectChar"/>
    <w:uiPriority w:val="99"/>
    <w:semiHidden/>
    <w:unhideWhenUsed/>
    <w:rsid w:val="00C95A22"/>
    <w:rPr>
      <w:b/>
      <w:bCs/>
    </w:rPr>
  </w:style>
  <w:style w:type="character" w:customStyle="1" w:styleId="CommentSubjectChar">
    <w:name w:val="Comment Subject Char"/>
    <w:basedOn w:val="CommentTextChar"/>
    <w:link w:val="CommentSubject"/>
    <w:uiPriority w:val="99"/>
    <w:semiHidden/>
    <w:rsid w:val="00C95A22"/>
    <w:rPr>
      <w:b/>
      <w:bCs/>
      <w:sz w:val="20"/>
      <w:szCs w:val="20"/>
    </w:rPr>
  </w:style>
  <w:style w:type="paragraph" w:styleId="Revision">
    <w:name w:val="Revision"/>
    <w:hidden/>
    <w:uiPriority w:val="99"/>
    <w:semiHidden/>
    <w:rsid w:val="00C95A22"/>
    <w:pPr>
      <w:spacing w:after="0" w:line="240" w:lineRule="auto"/>
    </w:pPr>
  </w:style>
  <w:style w:type="paragraph" w:customStyle="1" w:styleId="EndNoteBibliographyTitle">
    <w:name w:val="EndNote Bibliography Title"/>
    <w:basedOn w:val="Normal"/>
    <w:link w:val="EndNoteBibliographyTitleChar"/>
    <w:rsid w:val="00546B53"/>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546B53"/>
    <w:rPr>
      <w:rFonts w:ascii="Aptos" w:hAnsi="Aptos"/>
      <w:noProof/>
      <w:lang w:val="en-US"/>
    </w:rPr>
  </w:style>
  <w:style w:type="paragraph" w:customStyle="1" w:styleId="EndNoteBibliography">
    <w:name w:val="EndNote Bibliography"/>
    <w:basedOn w:val="Normal"/>
    <w:link w:val="EndNoteBibliographyChar"/>
    <w:rsid w:val="00546B53"/>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546B53"/>
    <w:rPr>
      <w:rFonts w:ascii="Aptos" w:hAnsi="Aptos"/>
      <w:noProof/>
      <w:lang w:val="en-US"/>
    </w:rPr>
  </w:style>
  <w:style w:type="character" w:styleId="Mention">
    <w:name w:val="Mention"/>
    <w:basedOn w:val="DefaultParagraphFont"/>
    <w:uiPriority w:val="99"/>
    <w:unhideWhenUsed/>
    <w:rsid w:val="0067758E"/>
    <w:rPr>
      <w:color w:val="2B579A"/>
      <w:shd w:val="clear" w:color="auto" w:fill="E1DFDD"/>
    </w:rPr>
  </w:style>
  <w:style w:type="paragraph" w:styleId="FootnoteText">
    <w:name w:val="footnote text"/>
    <w:basedOn w:val="Normal"/>
    <w:link w:val="FootnoteTextChar"/>
    <w:uiPriority w:val="99"/>
    <w:semiHidden/>
    <w:unhideWhenUsed/>
    <w:rsid w:val="003232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329D"/>
    <w:rPr>
      <w:sz w:val="20"/>
      <w:szCs w:val="20"/>
    </w:rPr>
  </w:style>
  <w:style w:type="character" w:styleId="FootnoteReference">
    <w:name w:val="footnote reference"/>
    <w:basedOn w:val="DefaultParagraphFont"/>
    <w:uiPriority w:val="99"/>
    <w:semiHidden/>
    <w:unhideWhenUsed/>
    <w:rsid w:val="003232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01555">
      <w:bodyDiv w:val="1"/>
      <w:marLeft w:val="0"/>
      <w:marRight w:val="0"/>
      <w:marTop w:val="0"/>
      <w:marBottom w:val="0"/>
      <w:divBdr>
        <w:top w:val="none" w:sz="0" w:space="0" w:color="auto"/>
        <w:left w:val="none" w:sz="0" w:space="0" w:color="auto"/>
        <w:bottom w:val="none" w:sz="0" w:space="0" w:color="auto"/>
        <w:right w:val="none" w:sz="0" w:space="0" w:color="auto"/>
      </w:divBdr>
    </w:div>
    <w:div w:id="407388126">
      <w:bodyDiv w:val="1"/>
      <w:marLeft w:val="0"/>
      <w:marRight w:val="0"/>
      <w:marTop w:val="0"/>
      <w:marBottom w:val="0"/>
      <w:divBdr>
        <w:top w:val="none" w:sz="0" w:space="0" w:color="auto"/>
        <w:left w:val="none" w:sz="0" w:space="0" w:color="auto"/>
        <w:bottom w:val="none" w:sz="0" w:space="0" w:color="auto"/>
        <w:right w:val="none" w:sz="0" w:space="0" w:color="auto"/>
      </w:divBdr>
    </w:div>
    <w:div w:id="433284186">
      <w:bodyDiv w:val="1"/>
      <w:marLeft w:val="0"/>
      <w:marRight w:val="0"/>
      <w:marTop w:val="0"/>
      <w:marBottom w:val="0"/>
      <w:divBdr>
        <w:top w:val="none" w:sz="0" w:space="0" w:color="auto"/>
        <w:left w:val="none" w:sz="0" w:space="0" w:color="auto"/>
        <w:bottom w:val="none" w:sz="0" w:space="0" w:color="auto"/>
        <w:right w:val="none" w:sz="0" w:space="0" w:color="auto"/>
      </w:divBdr>
    </w:div>
    <w:div w:id="196708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anor.mitchell@nottingham.ac.uk" TargetMode="External"/><Relationship Id="rId13" Type="http://schemas.openxmlformats.org/officeDocument/2006/relationships/hyperlink" Target="https://www.nihr.ac.uk/best-research-best-health-next-chapter" TargetMode="External"/><Relationship Id="rId18" Type="http://schemas.openxmlformats.org/officeDocument/2006/relationships/hyperlink" Target="https://www.institutelm.com/static/uploaded/6151ed78-0ad1-495d-960e0ae40413b572.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mn.ac.uk/resources/aspire-the-uktmn-leadership-programme" TargetMode="External"/><Relationship Id="rId17" Type="http://schemas.openxmlformats.org/officeDocument/2006/relationships/hyperlink" Target="https://www.theatlantic.com/magazine/archive/2014/05/the-confidence-gap/359815/" TargetMode="External"/><Relationship Id="rId2" Type="http://schemas.openxmlformats.org/officeDocument/2006/relationships/numbering" Target="numbering.xml"/><Relationship Id="rId16" Type="http://schemas.openxmlformats.org/officeDocument/2006/relationships/hyperlink" Target="https://www.tmn.ac.uk/resources/publication-state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mn.ac.uk" TargetMode="External"/><Relationship Id="rId5" Type="http://schemas.openxmlformats.org/officeDocument/2006/relationships/webSettings" Target="webSettings.xml"/><Relationship Id="rId15" Type="http://schemas.openxmlformats.org/officeDocument/2006/relationships/hyperlink" Target="https://www.icmje.org/recommendations/" TargetMode="External"/><Relationship Id="rId10" Type="http://schemas.openxmlformats.org/officeDocument/2006/relationships/hyperlink" Target="http://www.tmn.ac.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kcrc-ctu.org.uk/" TargetMode="External"/><Relationship Id="rId14" Type="http://schemas.openxmlformats.org/officeDocument/2006/relationships/hyperlink" Target="https://methodologyincubato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7F1AE-4FE6-49C2-89FD-151972FDC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4375</Words>
  <Characters>24942</Characters>
  <Application>Microsoft Office Word</Application>
  <DocSecurity>0</DocSecurity>
  <Lines>207</Lines>
  <Paragraphs>58</Paragraphs>
  <ScaleCrop>false</ScaleCrop>
  <Company>University of Nottingham</Company>
  <LinksUpToDate>false</LinksUpToDate>
  <CharactersWithSpaces>29259</CharactersWithSpaces>
  <SharedDoc>false</SharedDoc>
  <HLinks>
    <vt:vector size="42" baseType="variant">
      <vt:variant>
        <vt:i4>5177365</vt:i4>
      </vt:variant>
      <vt:variant>
        <vt:i4>75</vt:i4>
      </vt:variant>
      <vt:variant>
        <vt:i4>0</vt:i4>
      </vt:variant>
      <vt:variant>
        <vt:i4>5</vt:i4>
      </vt:variant>
      <vt:variant>
        <vt:lpwstr>https://www.tmn.ac.uk/resources/publication-statement</vt:lpwstr>
      </vt:variant>
      <vt:variant>
        <vt:lpwstr/>
      </vt:variant>
      <vt:variant>
        <vt:i4>7471164</vt:i4>
      </vt:variant>
      <vt:variant>
        <vt:i4>72</vt:i4>
      </vt:variant>
      <vt:variant>
        <vt:i4>0</vt:i4>
      </vt:variant>
      <vt:variant>
        <vt:i4>5</vt:i4>
      </vt:variant>
      <vt:variant>
        <vt:lpwstr>https://www.icmje.org/recommendations/</vt:lpwstr>
      </vt:variant>
      <vt:variant>
        <vt:lpwstr/>
      </vt:variant>
      <vt:variant>
        <vt:i4>5177411</vt:i4>
      </vt:variant>
      <vt:variant>
        <vt:i4>69</vt:i4>
      </vt:variant>
      <vt:variant>
        <vt:i4>0</vt:i4>
      </vt:variant>
      <vt:variant>
        <vt:i4>5</vt:i4>
      </vt:variant>
      <vt:variant>
        <vt:lpwstr>https://methodologyincubator.org.uk/</vt:lpwstr>
      </vt:variant>
      <vt:variant>
        <vt:lpwstr/>
      </vt:variant>
      <vt:variant>
        <vt:i4>4849736</vt:i4>
      </vt:variant>
      <vt:variant>
        <vt:i4>66</vt:i4>
      </vt:variant>
      <vt:variant>
        <vt:i4>0</vt:i4>
      </vt:variant>
      <vt:variant>
        <vt:i4>5</vt:i4>
      </vt:variant>
      <vt:variant>
        <vt:lpwstr>https://www.nihr.ac.uk/best-research-best-health-next-chapter</vt:lpwstr>
      </vt:variant>
      <vt:variant>
        <vt:lpwstr/>
      </vt:variant>
      <vt:variant>
        <vt:i4>1376261</vt:i4>
      </vt:variant>
      <vt:variant>
        <vt:i4>58</vt:i4>
      </vt:variant>
      <vt:variant>
        <vt:i4>0</vt:i4>
      </vt:variant>
      <vt:variant>
        <vt:i4>5</vt:i4>
      </vt:variant>
      <vt:variant>
        <vt:lpwstr>http://www.tmn.ac.uk/</vt:lpwstr>
      </vt:variant>
      <vt:variant>
        <vt:lpwstr/>
      </vt:variant>
      <vt:variant>
        <vt:i4>1376261</vt:i4>
      </vt:variant>
      <vt:variant>
        <vt:i4>14</vt:i4>
      </vt:variant>
      <vt:variant>
        <vt:i4>0</vt:i4>
      </vt:variant>
      <vt:variant>
        <vt:i4>5</vt:i4>
      </vt:variant>
      <vt:variant>
        <vt:lpwstr>http://www.tmn.ac.uk/</vt:lpwstr>
      </vt:variant>
      <vt:variant>
        <vt:lpwstr/>
      </vt:variant>
      <vt:variant>
        <vt:i4>4718686</vt:i4>
      </vt:variant>
      <vt:variant>
        <vt:i4>11</vt:i4>
      </vt:variant>
      <vt:variant>
        <vt:i4>0</vt:i4>
      </vt:variant>
      <vt:variant>
        <vt:i4>5</vt:i4>
      </vt:variant>
      <vt:variant>
        <vt:lpwstr>https://ukcrc-ctu.org.uk/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Mitchell (staff)</dc:creator>
  <cp:keywords/>
  <dc:description/>
  <cp:lastModifiedBy>Eleanor Mitchell (staff)</cp:lastModifiedBy>
  <cp:revision>3</cp:revision>
  <dcterms:created xsi:type="dcterms:W3CDTF">2025-09-24T09:16:00Z</dcterms:created>
  <dcterms:modified xsi:type="dcterms:W3CDTF">2025-09-24T09:16:00Z</dcterms:modified>
</cp:coreProperties>
</file>