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DB5993F" w:rsidR="00361358" w:rsidRPr="009F1BFA" w:rsidRDefault="00C02F9F">
      <w:pPr>
        <w:spacing w:before="240" w:after="240"/>
      </w:pPr>
      <w:r w:rsidRPr="009F1BFA">
        <w:rPr>
          <w:b/>
        </w:rPr>
        <w:t>Article Name</w:t>
      </w:r>
      <w:r w:rsidRPr="009F1BFA">
        <w:t xml:space="preserve">: A ‘borderline’ doctor: can you study medicine with a diagnosis of </w:t>
      </w:r>
      <w:r w:rsidR="007E2541" w:rsidRPr="009F1BFA">
        <w:t>personality</w:t>
      </w:r>
      <w:r w:rsidRPr="009F1BFA">
        <w:t xml:space="preserve"> disorder?</w:t>
      </w:r>
    </w:p>
    <w:p w14:paraId="00000002" w14:textId="77777777" w:rsidR="00361358" w:rsidRPr="009F1BFA" w:rsidRDefault="00C02F9F">
      <w:pPr>
        <w:spacing w:before="240" w:after="240"/>
      </w:pPr>
      <w:r w:rsidRPr="009F1BFA">
        <w:rPr>
          <w:b/>
        </w:rPr>
        <w:t>Author Names</w:t>
      </w:r>
      <w:r w:rsidRPr="009F1BFA">
        <w:t>:</w:t>
      </w:r>
    </w:p>
    <w:p w14:paraId="00000003" w14:textId="0C858129" w:rsidR="00361358" w:rsidRPr="009F1BFA" w:rsidRDefault="00C02F9F">
      <w:pPr>
        <w:spacing w:before="240" w:after="240"/>
      </w:pPr>
      <w:r w:rsidRPr="009F1BFA">
        <w:t xml:space="preserve">Erin McCabe, Paul </w:t>
      </w:r>
      <w:r w:rsidR="00C06A92" w:rsidRPr="009F1BFA">
        <w:t xml:space="preserve">A </w:t>
      </w:r>
      <w:r w:rsidRPr="009F1BFA">
        <w:t>Tiffin</w:t>
      </w:r>
    </w:p>
    <w:p w14:paraId="00000004" w14:textId="77777777" w:rsidR="00361358" w:rsidRPr="009F1BFA" w:rsidRDefault="00C02F9F">
      <w:pPr>
        <w:spacing w:before="240" w:after="240"/>
      </w:pPr>
      <w:r w:rsidRPr="009F1BFA">
        <w:rPr>
          <w:b/>
        </w:rPr>
        <w:t>Author details</w:t>
      </w:r>
      <w:r w:rsidRPr="009F1BFA">
        <w:t>:</w:t>
      </w:r>
    </w:p>
    <w:p w14:paraId="00000005" w14:textId="7CE6674B" w:rsidR="00361358" w:rsidRPr="009F1BFA" w:rsidRDefault="00C02F9F">
      <w:pPr>
        <w:spacing w:before="240" w:after="240"/>
      </w:pPr>
      <w:r w:rsidRPr="009F1BFA">
        <w:t xml:space="preserve">Erin V McCabe, </w:t>
      </w:r>
      <w:r w:rsidR="007167BF" w:rsidRPr="009F1BFA">
        <w:t>Foundation Year 1 Doctor</w:t>
      </w:r>
      <w:r w:rsidRPr="009F1BFA">
        <w:t xml:space="preserve">, </w:t>
      </w:r>
      <w:r w:rsidR="007167BF" w:rsidRPr="009F1BFA">
        <w:t>Northern Lincolnshire and Goole NHS Foundation Trust</w:t>
      </w:r>
      <w:r w:rsidRPr="009F1BFA">
        <w:t>, United Kingdom</w:t>
      </w:r>
    </w:p>
    <w:p w14:paraId="00000006" w14:textId="77777777" w:rsidR="00361358" w:rsidRPr="009F1BFA" w:rsidRDefault="00C02F9F">
      <w:pPr>
        <w:spacing w:before="240" w:after="240"/>
      </w:pPr>
      <w:r w:rsidRPr="009F1BFA">
        <w:t>Paul A Tiffin, Professor of Psychiatry and Health Data Science, Honorary Consultant in the Psychiatry of Adolescence, the Hull York Medical School, University of York, York, UK, YO10 5DD. - paul.tiffin@york.ac.uk</w:t>
      </w:r>
    </w:p>
    <w:p w14:paraId="00000007" w14:textId="77777777" w:rsidR="00361358" w:rsidRPr="009F1BFA" w:rsidRDefault="00C02F9F">
      <w:pPr>
        <w:spacing w:before="240" w:after="240"/>
      </w:pPr>
      <w:r w:rsidRPr="009F1BFA">
        <w:rPr>
          <w:b/>
        </w:rPr>
        <w:t>Corresponding Author</w:t>
      </w:r>
      <w:r w:rsidRPr="009F1BFA">
        <w:t xml:space="preserve">: </w:t>
      </w:r>
    </w:p>
    <w:p w14:paraId="00000008" w14:textId="4C2AF735" w:rsidR="00361358" w:rsidRPr="009F1BFA" w:rsidRDefault="00C02F9F">
      <w:pPr>
        <w:spacing w:before="240" w:after="240"/>
      </w:pPr>
      <w:r w:rsidRPr="009F1BFA">
        <w:t xml:space="preserve">Erin McCabe </w:t>
      </w:r>
      <w:r w:rsidR="007167BF" w:rsidRPr="009F1BFA">
        <w:t>erin.mccabe@doctors.org.uk</w:t>
      </w:r>
    </w:p>
    <w:p w14:paraId="0F38C28D" w14:textId="232A118F" w:rsidR="00A467B7" w:rsidRPr="009F1BFA" w:rsidRDefault="00C02F9F">
      <w:pPr>
        <w:spacing w:before="240" w:after="240"/>
      </w:pPr>
      <w:r w:rsidRPr="009F1BFA">
        <w:rPr>
          <w:b/>
        </w:rPr>
        <w:t>Summary</w:t>
      </w:r>
      <w:r w:rsidRPr="009F1BFA">
        <w:t>:</w:t>
      </w:r>
    </w:p>
    <w:p w14:paraId="0000000A" w14:textId="7B1EE4DF" w:rsidR="00361358" w:rsidRPr="009F1BFA" w:rsidRDefault="00C02F9F">
      <w:pPr>
        <w:spacing w:before="240" w:after="240"/>
      </w:pPr>
      <w:r w:rsidRPr="009F1BFA">
        <w:t xml:space="preserve">Little has been written regarding </w:t>
      </w:r>
      <w:r w:rsidR="00A467B7" w:rsidRPr="009F1BFA">
        <w:t>the</w:t>
      </w:r>
      <w:r w:rsidRPr="009F1BFA">
        <w:t xml:space="preserve"> experience of </w:t>
      </w:r>
      <w:r w:rsidR="00A467B7" w:rsidRPr="009F1BFA">
        <w:t>training in</w:t>
      </w:r>
      <w:r w:rsidRPr="009F1BFA">
        <w:t xml:space="preserve"> medicine with a diagnosis of a personality disorder.</w:t>
      </w:r>
      <w:r w:rsidR="00C200EE" w:rsidRPr="009F1BFA">
        <w:t xml:space="preserve"> </w:t>
      </w:r>
      <w:r w:rsidRPr="009F1BFA">
        <w:t xml:space="preserve">The stigma of personality disorders, </w:t>
      </w:r>
      <w:r w:rsidR="00BE0F31" w:rsidRPr="009F1BFA">
        <w:t>evidenced even within psychiatry,</w:t>
      </w:r>
      <w:r w:rsidR="00A467B7" w:rsidRPr="009F1BFA">
        <w:t xml:space="preserve"> potentially </w:t>
      </w:r>
      <w:proofErr w:type="spellStart"/>
      <w:r w:rsidR="00A467B7" w:rsidRPr="009F1BFA">
        <w:t>marginalises</w:t>
      </w:r>
      <w:proofErr w:type="spellEnd"/>
      <w:r w:rsidR="00A467B7" w:rsidRPr="009F1BFA">
        <w:t xml:space="preserve"> affected students and resident doctors</w:t>
      </w:r>
      <w:r w:rsidR="00C06A92" w:rsidRPr="009F1BFA">
        <w:t xml:space="preserve">. </w:t>
      </w:r>
      <w:r w:rsidR="00BE0F31" w:rsidRPr="009F1BFA">
        <w:t xml:space="preserve">This article provides a first-hand account of the </w:t>
      </w:r>
      <w:r w:rsidR="00A467B7" w:rsidRPr="009F1BFA">
        <w:t xml:space="preserve">lead author’s (EM) </w:t>
      </w:r>
      <w:r w:rsidR="00BE0F31" w:rsidRPr="009F1BFA">
        <w:t xml:space="preserve">lived experience of being a </w:t>
      </w:r>
      <w:r w:rsidRPr="009F1BFA">
        <w:t xml:space="preserve">medical student with a diagnosis of </w:t>
      </w:r>
      <w:r w:rsidR="006A742F" w:rsidRPr="009F1BFA">
        <w:t>Emotionally Unstable Personality Disorder (</w:t>
      </w:r>
      <w:r w:rsidRPr="009F1BFA">
        <w:t>EUPD</w:t>
      </w:r>
      <w:r w:rsidR="006A742F" w:rsidRPr="009F1BFA">
        <w:t>)</w:t>
      </w:r>
      <w:r w:rsidR="00BE0F31" w:rsidRPr="009F1BFA">
        <w:t xml:space="preserve">. </w:t>
      </w:r>
      <w:r w:rsidRPr="009F1BFA">
        <w:t xml:space="preserve">Challenges </w:t>
      </w:r>
      <w:r w:rsidR="00A737D5" w:rsidRPr="009F1BFA">
        <w:t xml:space="preserve">that have been </w:t>
      </w:r>
      <w:r w:rsidRPr="009F1BFA">
        <w:t>faced include a lack of understanding, limited literature, and d</w:t>
      </w:r>
      <w:r w:rsidR="00A467B7" w:rsidRPr="009F1BFA">
        <w:t xml:space="preserve">erogatory </w:t>
      </w:r>
      <w:r w:rsidRPr="009F1BFA">
        <w:t>attitudes</w:t>
      </w:r>
      <w:r w:rsidR="00A737D5" w:rsidRPr="009F1BFA">
        <w:t xml:space="preserve">. </w:t>
      </w:r>
      <w:r w:rsidR="00BE0F31" w:rsidRPr="009F1BFA">
        <w:t xml:space="preserve">Despite this, </w:t>
      </w:r>
      <w:r w:rsidR="00A737D5" w:rsidRPr="009F1BFA">
        <w:t xml:space="preserve">the </w:t>
      </w:r>
      <w:r w:rsidRPr="009F1BFA">
        <w:t xml:space="preserve">positive </w:t>
      </w:r>
      <w:r w:rsidR="00A737D5" w:rsidRPr="009F1BFA">
        <w:t>aspects</w:t>
      </w:r>
      <w:r w:rsidRPr="009F1BFA">
        <w:t xml:space="preserve"> of </w:t>
      </w:r>
      <w:r w:rsidR="00BE0F31" w:rsidRPr="009F1BFA">
        <w:t xml:space="preserve">the </w:t>
      </w:r>
      <w:r w:rsidRPr="009F1BFA">
        <w:t>diagnosis</w:t>
      </w:r>
      <w:r w:rsidR="00BE0F31" w:rsidRPr="009F1BFA">
        <w:t xml:space="preserve"> </w:t>
      </w:r>
      <w:r w:rsidR="00A467B7" w:rsidRPr="009F1BFA">
        <w:t xml:space="preserve">are </w:t>
      </w:r>
      <w:r w:rsidR="00BE0F31" w:rsidRPr="009F1BFA">
        <w:t>recognised</w:t>
      </w:r>
      <w:r w:rsidRPr="009F1BFA">
        <w:t xml:space="preserve">, </w:t>
      </w:r>
      <w:r w:rsidR="00A737D5" w:rsidRPr="009F1BFA">
        <w:t xml:space="preserve">through </w:t>
      </w:r>
      <w:r w:rsidR="00BE0F31" w:rsidRPr="009F1BFA">
        <w:t xml:space="preserve">enhanced </w:t>
      </w:r>
      <w:r w:rsidR="00A737D5" w:rsidRPr="009F1BFA">
        <w:t>resilience and heightened emotional sensitivity</w:t>
      </w:r>
      <w:r w:rsidR="00A467B7" w:rsidRPr="009F1BFA">
        <w:t xml:space="preserve"> which can</w:t>
      </w:r>
      <w:r w:rsidR="00A737D5" w:rsidRPr="009F1BFA">
        <w:t xml:space="preserve"> </w:t>
      </w:r>
      <w:r w:rsidRPr="009F1BFA">
        <w:t>benefit</w:t>
      </w:r>
      <w:r w:rsidR="00A467B7" w:rsidRPr="009F1BFA">
        <w:t xml:space="preserve"> </w:t>
      </w:r>
      <w:r w:rsidRPr="009F1BFA">
        <w:t>patients</w:t>
      </w:r>
      <w:r w:rsidR="00A737D5" w:rsidRPr="009F1BFA">
        <w:t>.</w:t>
      </w:r>
      <w:r w:rsidRPr="009F1BFA">
        <w:t xml:space="preserve"> </w:t>
      </w:r>
    </w:p>
    <w:p w14:paraId="3EC906A2" w14:textId="77777777" w:rsidR="00A737D5" w:rsidRPr="009F1BFA" w:rsidRDefault="00A737D5">
      <w:pPr>
        <w:spacing w:before="240" w:after="240"/>
        <w:rPr>
          <w:b/>
        </w:rPr>
      </w:pPr>
    </w:p>
    <w:p w14:paraId="0DC6DF36" w14:textId="77777777" w:rsidR="00A737D5" w:rsidRPr="009F1BFA" w:rsidRDefault="00A737D5">
      <w:pPr>
        <w:spacing w:before="240" w:after="240"/>
        <w:rPr>
          <w:b/>
        </w:rPr>
      </w:pPr>
    </w:p>
    <w:p w14:paraId="2E5C2CBF" w14:textId="77777777" w:rsidR="00A467B7" w:rsidRPr="009F1BFA" w:rsidRDefault="00A467B7">
      <w:pPr>
        <w:spacing w:before="240" w:after="240"/>
        <w:rPr>
          <w:b/>
        </w:rPr>
      </w:pPr>
    </w:p>
    <w:p w14:paraId="542CE1DF" w14:textId="77777777" w:rsidR="00A467B7" w:rsidRPr="009F1BFA" w:rsidRDefault="00A467B7">
      <w:pPr>
        <w:spacing w:before="240" w:after="240"/>
        <w:rPr>
          <w:b/>
        </w:rPr>
      </w:pPr>
    </w:p>
    <w:p w14:paraId="67D4D4BA" w14:textId="77777777" w:rsidR="00A467B7" w:rsidRPr="009F1BFA" w:rsidRDefault="00A467B7">
      <w:pPr>
        <w:spacing w:before="240" w:after="240"/>
        <w:rPr>
          <w:b/>
        </w:rPr>
      </w:pPr>
    </w:p>
    <w:p w14:paraId="1931D8BF" w14:textId="77777777" w:rsidR="00A737D5" w:rsidRPr="009F1BFA" w:rsidRDefault="00A737D5">
      <w:pPr>
        <w:spacing w:before="240" w:after="240"/>
        <w:rPr>
          <w:b/>
        </w:rPr>
      </w:pPr>
    </w:p>
    <w:p w14:paraId="68619065" w14:textId="77777777" w:rsidR="00A737D5" w:rsidRPr="009F1BFA" w:rsidRDefault="00A737D5">
      <w:pPr>
        <w:spacing w:before="240" w:after="240"/>
        <w:rPr>
          <w:b/>
        </w:rPr>
      </w:pPr>
    </w:p>
    <w:p w14:paraId="0F7BC420" w14:textId="77777777" w:rsidR="00A737D5" w:rsidRPr="009F1BFA" w:rsidRDefault="00A737D5">
      <w:pPr>
        <w:spacing w:before="240" w:after="240"/>
        <w:rPr>
          <w:b/>
        </w:rPr>
      </w:pPr>
    </w:p>
    <w:p w14:paraId="18020AE2" w14:textId="77777777" w:rsidR="00A737D5" w:rsidRPr="009F1BFA" w:rsidRDefault="00A737D5">
      <w:pPr>
        <w:spacing w:before="240" w:after="240"/>
        <w:rPr>
          <w:b/>
        </w:rPr>
      </w:pPr>
    </w:p>
    <w:p w14:paraId="0000000C" w14:textId="544F4B29" w:rsidR="00361358" w:rsidRPr="009F1BFA" w:rsidRDefault="00C02F9F">
      <w:pPr>
        <w:spacing w:before="240" w:after="240"/>
      </w:pPr>
      <w:r w:rsidRPr="009F1BFA">
        <w:t>Personality Disorder</w:t>
      </w:r>
      <w:r w:rsidR="007167BF" w:rsidRPr="009F1BFA">
        <w:t xml:space="preserve"> (PD)</w:t>
      </w:r>
      <w:r w:rsidRPr="009F1BFA">
        <w:t xml:space="preserve">, according to the ICD-11 diagnostic manual, describes people who chronically struggle with aspects of their emotional life and in relating to others [1]. ICD-11, though no longer subcategorising personality disorders, retains a ‘Borderline Pattern Specifier’. This relates to the diagnosis of “borderline personality disorder,” previously a subtype of “emotionally unstable personality disorder” (EUPD) in ICD-10. This was characterised by impulsiveness (e.g. engaging in risky behaviours), unstable moods, intense but fragile relationships, poor sense of identity, self-harm and/or suicidality and persistent feelings of emptiness. It often, though not invariably, occurs in the context of a history of chronic childhood adversity or abuse. </w:t>
      </w:r>
      <w:r w:rsidR="007167BF" w:rsidRPr="009F1BFA">
        <w:t>In PD with Borderline Pattern Specifier,</w:t>
      </w:r>
      <w:r w:rsidRPr="009F1BFA">
        <w:t xml:space="preserve"> the world feels too intense, feelings are often overwhelming, and life events can trigger extreme distress. The concept has its roots in the writings of the psychoanalyst Adolph Stern [2]. Stern postulated such individuals occupied a ‘borderline’ between neurosis (the tendency to experience negative feelings like anxiety and depression) and psychosis (characterised by a loss of contact with reality). The prognosis of EUPD is often described as poor with an estimated 75% of individuals with this diagnosis attempting, and 10% completing suicide [3] [4].</w:t>
      </w:r>
    </w:p>
    <w:p w14:paraId="39564CEE" w14:textId="7D279CD9" w:rsidR="00EA518C" w:rsidRPr="009F1BFA" w:rsidRDefault="006610FA">
      <w:pPr>
        <w:spacing w:before="240" w:after="240"/>
      </w:pPr>
      <w:r w:rsidRPr="009F1BFA">
        <w:t>The lead author of this article (EM) was diagnosed with EUPD</w:t>
      </w:r>
      <w:r w:rsidR="007167BF" w:rsidRPr="009F1BFA">
        <w:t xml:space="preserve">, since diagnosed with </w:t>
      </w:r>
      <w:r w:rsidR="007E2541" w:rsidRPr="009F1BFA">
        <w:t>‘</w:t>
      </w:r>
      <w:r w:rsidR="007167BF" w:rsidRPr="009F1BFA">
        <w:t>personality disorder with borderline specifier</w:t>
      </w:r>
      <w:r w:rsidR="007E2541" w:rsidRPr="009F1BFA">
        <w:t>’</w:t>
      </w:r>
      <w:r w:rsidR="007167BF" w:rsidRPr="009F1BFA">
        <w:t>,</w:t>
      </w:r>
      <w:r w:rsidRPr="009F1BFA">
        <w:t xml:space="preserve"> whilst a third-year medical student. Despite an estimated</w:t>
      </w:r>
      <w:r w:rsidR="007167BF" w:rsidRPr="009F1BFA">
        <w:t xml:space="preserve"> 4-15% </w:t>
      </w:r>
      <w:r w:rsidRPr="009F1BFA">
        <w:t xml:space="preserve">of the population having a personality disorder [5] there is a complete dearth of literature about medical students and doctors with this diagnosis. </w:t>
      </w:r>
      <w:r w:rsidR="00015287" w:rsidRPr="009F1BFA">
        <w:t xml:space="preserve">A systematic search was conducted to identify literature involving a diagnosis of personality disorder in doctors, trainees and medical students. </w:t>
      </w:r>
      <w:r w:rsidR="00D05AB4" w:rsidRPr="009F1BFA">
        <w:t>The s</w:t>
      </w:r>
      <w:r w:rsidR="00015287" w:rsidRPr="009F1BFA">
        <w:t>earch</w:t>
      </w:r>
      <w:r w:rsidR="00D05AB4" w:rsidRPr="009F1BFA">
        <w:t xml:space="preserve"> </w:t>
      </w:r>
      <w:r w:rsidR="00015287" w:rsidRPr="009F1BFA">
        <w:t>us</w:t>
      </w:r>
      <w:r w:rsidR="00D05AB4" w:rsidRPr="009F1BFA">
        <w:t>ed the</w:t>
      </w:r>
      <w:r w:rsidR="00015287" w:rsidRPr="009F1BFA">
        <w:t xml:space="preserve"> MEDLINE, Cochrane, </w:t>
      </w:r>
      <w:proofErr w:type="spellStart"/>
      <w:r w:rsidR="00015287" w:rsidRPr="009F1BFA">
        <w:t>PsychINFO</w:t>
      </w:r>
      <w:proofErr w:type="spellEnd"/>
      <w:r w:rsidR="00D05AB4" w:rsidRPr="009F1BFA">
        <w:t xml:space="preserve"> and </w:t>
      </w:r>
      <w:r w:rsidR="00015287" w:rsidRPr="009F1BFA">
        <w:t xml:space="preserve">CINAHL </w:t>
      </w:r>
      <w:r w:rsidR="00D05AB4" w:rsidRPr="009F1BFA">
        <w:t xml:space="preserve">databases </w:t>
      </w:r>
      <w:r w:rsidR="00015287" w:rsidRPr="009F1BFA">
        <w:t>from inception to March 2025</w:t>
      </w:r>
      <w:r w:rsidR="00D05AB4" w:rsidRPr="009F1BFA">
        <w:t>. T</w:t>
      </w:r>
      <w:r w:rsidR="00015287" w:rsidRPr="009F1BFA">
        <w:t>erms relevant to personality disorder (personality disorder*, EUPD, BPD) and clinicians (physician*, clinician*, doctor*, medical student*)</w:t>
      </w:r>
      <w:r w:rsidR="00D05AB4" w:rsidRPr="009F1BFA">
        <w:t xml:space="preserve"> were combined</w:t>
      </w:r>
      <w:r w:rsidR="00015287" w:rsidRPr="009F1BFA">
        <w:t xml:space="preserve">. Of the 800 articles identified, </w:t>
      </w:r>
      <w:r w:rsidR="00EA518C" w:rsidRPr="009F1BFA">
        <w:t xml:space="preserve">some </w:t>
      </w:r>
      <w:r w:rsidR="00015287" w:rsidRPr="009F1BFA">
        <w:t>studies were identified which addressed clinician perceptions of EUPD</w:t>
      </w:r>
      <w:r w:rsidR="00EA518C" w:rsidRPr="009F1BFA">
        <w:t xml:space="preserve">. </w:t>
      </w:r>
      <w:r w:rsidR="007E2541" w:rsidRPr="009F1BFA">
        <w:t>However,</w:t>
      </w:r>
      <w:r w:rsidR="00015287" w:rsidRPr="009F1BFA">
        <w:t xml:space="preserve"> there w</w:t>
      </w:r>
      <w:r w:rsidR="00EA518C" w:rsidRPr="009F1BFA">
        <w:t xml:space="preserve">as no published research identified </w:t>
      </w:r>
      <w:r w:rsidR="00015287" w:rsidRPr="009F1BFA">
        <w:t xml:space="preserve">which specifically addressed </w:t>
      </w:r>
      <w:r w:rsidR="00EA518C" w:rsidRPr="009F1BFA">
        <w:t xml:space="preserve">issues relating to </w:t>
      </w:r>
      <w:r w:rsidR="00015287" w:rsidRPr="009F1BFA">
        <w:t>a diagnosis of EUPD in clinicians or medical students</w:t>
      </w:r>
      <w:r w:rsidRPr="009F1BFA">
        <w:t xml:space="preserve">. </w:t>
      </w:r>
    </w:p>
    <w:p w14:paraId="0000000D" w14:textId="59F191E9" w:rsidR="00361358" w:rsidRPr="009F1BFA" w:rsidRDefault="00EA518C">
      <w:pPr>
        <w:spacing w:before="240" w:after="240"/>
      </w:pPr>
      <w:r w:rsidRPr="009F1BFA">
        <w:t xml:space="preserve">Consequently, given the </w:t>
      </w:r>
      <w:r w:rsidR="007167BF" w:rsidRPr="009F1BFA">
        <w:t>scarcity</w:t>
      </w:r>
      <w:r w:rsidRPr="009F1BFA">
        <w:t xml:space="preserve"> of relevant literature, I questioned whether I was the only medic with a diagnosis of PD? Before my diagnosis, I heard such patients described as “</w:t>
      </w:r>
      <w:r w:rsidRPr="009F1BFA">
        <w:rPr>
          <w:i/>
          <w:iCs/>
        </w:rPr>
        <w:t>manipulative</w:t>
      </w:r>
      <w:r w:rsidRPr="009F1BFA">
        <w:t>”, “</w:t>
      </w:r>
      <w:r w:rsidRPr="009F1BFA">
        <w:rPr>
          <w:i/>
          <w:iCs/>
        </w:rPr>
        <w:t>attention seeking</w:t>
      </w:r>
      <w:r w:rsidRPr="009F1BFA">
        <w:t>” and derogatory comments such as “</w:t>
      </w:r>
      <w:r w:rsidRPr="009F1BFA">
        <w:rPr>
          <w:i/>
          <w:iCs/>
        </w:rPr>
        <w:t>typical PD!”.</w:t>
      </w:r>
      <w:r w:rsidRPr="009F1BFA">
        <w:t xml:space="preserve"> Indeed, clinicians often view patients affected by personality disorders</w:t>
      </w:r>
      <w:r w:rsidR="007167BF" w:rsidRPr="009F1BFA">
        <w:t xml:space="preserve"> as</w:t>
      </w:r>
      <w:r w:rsidRPr="009F1BFA">
        <w:t xml:space="preserve"> negative and less deserving of care [6]. When exploring the attitudes of emergency medicine clinicians, comments revealed an uncomfortable personal response, with typical responses including PD as ‘an excuse</w:t>
      </w:r>
      <w:r w:rsidR="006610FA" w:rsidRPr="009F1BFA">
        <w:t>’</w:t>
      </w:r>
      <w:r w:rsidRPr="009F1BFA">
        <w:t>, with comments such</w:t>
      </w:r>
      <w:r w:rsidR="007167BF" w:rsidRPr="009F1BFA">
        <w:t xml:space="preserve"> as</w:t>
      </w:r>
      <w:r w:rsidRPr="009F1BFA">
        <w:t xml:space="preserve"> ‘</w:t>
      </w:r>
      <w:proofErr w:type="gramStart"/>
      <w:r w:rsidRPr="009F1BFA">
        <w:t>nastiness’</w:t>
      </w:r>
      <w:proofErr w:type="gramEnd"/>
      <w:r w:rsidRPr="009F1BFA">
        <w:t xml:space="preserve"> and ‘manipulative’ </w:t>
      </w:r>
      <w:r w:rsidR="00015287" w:rsidRPr="009F1BFA">
        <w:t>[7]</w:t>
      </w:r>
      <w:r w:rsidR="006610FA" w:rsidRPr="009F1BFA">
        <w:t xml:space="preserve">. </w:t>
      </w:r>
      <w:r w:rsidRPr="009F1BFA">
        <w:t>Could the negative attitudes and perceptions of PD explain the lack of literature on personality disorder in doctors? Is it the condition that dare not even ‘speak its name’? I wondered if it was even possible to study medicine with the condition.</w:t>
      </w:r>
      <w:r w:rsidR="00015287" w:rsidRPr="009F1BFA">
        <w:t xml:space="preserve"> </w:t>
      </w:r>
    </w:p>
    <w:p w14:paraId="4588FCC2" w14:textId="2B994512" w:rsidR="007167BF" w:rsidRPr="009F1BFA" w:rsidRDefault="00C02F9F">
      <w:pPr>
        <w:spacing w:before="240" w:after="240"/>
      </w:pPr>
      <w:r w:rsidRPr="009F1BFA">
        <w:t>I learned of my diagnosis upon reading a letter to my GP from a psychiatrist, it having never been discussed with me directly. This is common; over half of psychiatrists choose not to disclose such a diagnosis to their patients [</w:t>
      </w:r>
      <w:r w:rsidR="00015287" w:rsidRPr="009F1BFA">
        <w:t>8</w:t>
      </w:r>
      <w:r w:rsidRPr="009F1BFA">
        <w:t xml:space="preserve">]. </w:t>
      </w:r>
      <w:r w:rsidR="006B0E72" w:rsidRPr="009F1BFA">
        <w:t xml:space="preserve">I wondered why it had not been discussed with me, wondering if I too, should avoid discussion regarding this diagnosis. </w:t>
      </w:r>
      <w:r w:rsidRPr="009F1BFA">
        <w:t xml:space="preserve">I initially hid my </w:t>
      </w:r>
      <w:r w:rsidRPr="009F1BFA">
        <w:lastRenderedPageBreak/>
        <w:t xml:space="preserve">diagnosis, worrying about the possible repercussions. Despite my struggles, I was always a diligent student, finding pride and fulfilment in my academic </w:t>
      </w:r>
      <w:proofErr w:type="gramStart"/>
      <w:r w:rsidRPr="009F1BFA">
        <w:t>achievements;</w:t>
      </w:r>
      <w:proofErr w:type="gramEnd"/>
      <w:r w:rsidRPr="009F1BFA">
        <w:t xml:space="preserve"> in exams, scholarship projects or exams. Unfortunately, during my third year, my mental health deteriorated following a traumatic event. This culminated in </w:t>
      </w:r>
      <w:proofErr w:type="gramStart"/>
      <w:r w:rsidRPr="009F1BFA">
        <w:t>a compulsory</w:t>
      </w:r>
      <w:proofErr w:type="gramEnd"/>
      <w:r w:rsidRPr="009F1BFA">
        <w:t xml:space="preserve"> admission to hospital under the Mental Health Act. Medication is not a recommended treatment for the primary symptoms of </w:t>
      </w:r>
      <w:r w:rsidR="007167BF" w:rsidRPr="009F1BFA">
        <w:t>personality disorder</w:t>
      </w:r>
      <w:r w:rsidRPr="009F1BFA">
        <w:t>, though</w:t>
      </w:r>
      <w:r w:rsidR="007167BF" w:rsidRPr="009F1BFA">
        <w:t xml:space="preserve"> it</w:t>
      </w:r>
      <w:r w:rsidRPr="009F1BFA">
        <w:t xml:space="preserve"> can help co-existing mental health issues, in my case with some features of psychosis. Thankfully I responded quickly to</w:t>
      </w:r>
      <w:r w:rsidR="007167BF" w:rsidRPr="009F1BFA">
        <w:t xml:space="preserve"> the</w:t>
      </w:r>
      <w:r w:rsidRPr="009F1BFA">
        <w:t xml:space="preserve"> medication I was </w:t>
      </w:r>
      <w:r w:rsidR="007167BF" w:rsidRPr="009F1BFA">
        <w:rPr>
          <w:i/>
          <w:iCs/>
          <w:noProof/>
        </w:rPr>
        <mc:AlternateContent>
          <mc:Choice Requires="wps">
            <w:drawing>
              <wp:anchor distT="45720" distB="45720" distL="114300" distR="114300" simplePos="0" relativeHeight="251659264" behindDoc="0" locked="0" layoutInCell="1" allowOverlap="1" wp14:anchorId="564927D3" wp14:editId="3713B558">
                <wp:simplePos x="0" y="0"/>
                <wp:positionH relativeFrom="margin">
                  <wp:posOffset>-22860</wp:posOffset>
                </wp:positionH>
                <wp:positionV relativeFrom="paragraph">
                  <wp:posOffset>1516380</wp:posOffset>
                </wp:positionV>
                <wp:extent cx="5929630" cy="3703320"/>
                <wp:effectExtent l="0" t="0" r="139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703320"/>
                        </a:xfrm>
                        <a:prstGeom prst="rect">
                          <a:avLst/>
                        </a:prstGeom>
                        <a:solidFill>
                          <a:schemeClr val="bg1">
                            <a:lumMod val="95000"/>
                          </a:schemeClr>
                        </a:solidFill>
                        <a:ln w="9525">
                          <a:solidFill>
                            <a:srgbClr val="000000"/>
                          </a:solidFill>
                          <a:miter lim="800000"/>
                          <a:headEnd/>
                          <a:tailEnd/>
                        </a:ln>
                      </wps:spPr>
                      <wps:txbx>
                        <w:txbxContent>
                          <w:p w14:paraId="6F7021A0" w14:textId="3B4D7613" w:rsidR="00987A1F" w:rsidRPr="00AF22C2" w:rsidRDefault="00987A1F" w:rsidP="00987A1F">
                            <w:pPr>
                              <w:spacing w:before="240" w:after="240"/>
                              <w:rPr>
                                <w:b/>
                                <w:bCs/>
                              </w:rPr>
                            </w:pPr>
                            <w:r w:rsidRPr="00AF22C2">
                              <w:rPr>
                                <w:b/>
                                <w:bCs/>
                              </w:rPr>
                              <w:t xml:space="preserve">Reflections from a Fitness to </w:t>
                            </w:r>
                            <w:proofErr w:type="spellStart"/>
                            <w:r w:rsidRPr="00AF22C2">
                              <w:rPr>
                                <w:b/>
                                <w:bCs/>
                              </w:rPr>
                              <w:t>Practise</w:t>
                            </w:r>
                            <w:proofErr w:type="spellEnd"/>
                            <w:r w:rsidRPr="00AF22C2">
                              <w:rPr>
                                <w:b/>
                                <w:bCs/>
                              </w:rPr>
                              <w:t xml:space="preserve"> (FtP) perspective from co-author (PAT- Chair of the medical school Student Fitness to </w:t>
                            </w:r>
                            <w:proofErr w:type="spellStart"/>
                            <w:r w:rsidRPr="00AF22C2">
                              <w:rPr>
                                <w:b/>
                                <w:bCs/>
                              </w:rPr>
                              <w:t>Practise</w:t>
                            </w:r>
                            <w:proofErr w:type="spellEnd"/>
                            <w:r w:rsidRPr="00AF22C2">
                              <w:rPr>
                                <w:b/>
                                <w:bCs/>
                              </w:rPr>
                              <w:t xml:space="preserve"> Committee at the time):</w:t>
                            </w:r>
                          </w:p>
                          <w:p w14:paraId="21F55CD3" w14:textId="2529D8A0" w:rsidR="007167BF" w:rsidRDefault="00987A1F" w:rsidP="00987A1F">
                            <w:pPr>
                              <w:spacing w:before="240" w:after="240"/>
                            </w:pPr>
                            <w:r>
                              <w:t>A</w:t>
                            </w:r>
                            <w:r w:rsidR="007167BF">
                              <w:t xml:space="preserve"> personality disorder</w:t>
                            </w:r>
                            <w:r>
                              <w:t xml:space="preserve"> diagnosis does not automatically imply impaired FtP. Like all health conditions, the General Medical Council (GMC) expects medics to engage with appropriate treatment. This can be challenging given limited availability </w:t>
                            </w:r>
                            <w:r w:rsidR="0093244B">
                              <w:t xml:space="preserve">of </w:t>
                            </w:r>
                            <w:r w:rsidR="007E2541">
                              <w:t>evidence-based</w:t>
                            </w:r>
                            <w:r w:rsidR="0093244B">
                              <w:t xml:space="preserve"> treatments for Personality Disorder.</w:t>
                            </w:r>
                            <w:r>
                              <w:t xml:space="preserve"> Generally, such individuals pose most risk to themselves, via self-harm and risk-taking. However, the impact of emotional dysregulation on colleagues should be considered. </w:t>
                            </w:r>
                            <w:r w:rsidR="00A50FC1">
                              <w:t>Also, some patients may be distressed seeing evidence of self-harm on a stude</w:t>
                            </w:r>
                            <w:r w:rsidR="00A50FC1" w:rsidRPr="009B1913">
                              <w:t>nt.</w:t>
                            </w:r>
                          </w:p>
                          <w:p w14:paraId="3BC6DCF4" w14:textId="779A4B60" w:rsidR="00987A1F" w:rsidRDefault="009B1913" w:rsidP="00987A1F">
                            <w:pPr>
                              <w:spacing w:before="240" w:after="240"/>
                            </w:pPr>
                            <w:r w:rsidRPr="009B1913">
                              <w:t>Occupation</w:t>
                            </w:r>
                            <w:r w:rsidR="007167BF">
                              <w:t>al</w:t>
                            </w:r>
                            <w:r w:rsidRPr="009B1913">
                              <w:t xml:space="preserve"> health had reported that Erin was sufficiently recovered to return to her </w:t>
                            </w:r>
                            <w:proofErr w:type="gramStart"/>
                            <w:r w:rsidRPr="009B1913">
                              <w:t>studies, and</w:t>
                            </w:r>
                            <w:proofErr w:type="gramEnd"/>
                            <w:r w:rsidRPr="009B1913">
                              <w:t xml:space="preserve"> felt that refusing to let her do so may </w:t>
                            </w:r>
                            <w:proofErr w:type="gramStart"/>
                            <w:r w:rsidRPr="009B1913">
                              <w:t>actually be</w:t>
                            </w:r>
                            <w:proofErr w:type="gramEnd"/>
                            <w:r w:rsidRPr="009B1913">
                              <w:t xml:space="preserve"> detrimental to her</w:t>
                            </w:r>
                            <w:r w:rsidRPr="009B1913">
                              <w:rPr>
                                <w:b/>
                                <w:bCs/>
                              </w:rPr>
                              <w:t> </w:t>
                            </w:r>
                            <w:r w:rsidRPr="009B1913">
                              <w:t>wellbeing. However, the Student FtP committee considered fitness</w:t>
                            </w:r>
                            <w:r w:rsidRPr="009B1913">
                              <w:rPr>
                                <w:b/>
                                <w:bCs/>
                              </w:rPr>
                              <w:t xml:space="preserve"> </w:t>
                            </w:r>
                            <w:r w:rsidRPr="009B1913">
                              <w:t>to</w:t>
                            </w:r>
                            <w:r w:rsidRPr="009B1913">
                              <w:rPr>
                                <w:b/>
                                <w:bCs/>
                              </w:rPr>
                              <w:t xml:space="preserve"> </w:t>
                            </w:r>
                            <w:proofErr w:type="spellStart"/>
                            <w:r w:rsidRPr="009B1913">
                              <w:t>practise</w:t>
                            </w:r>
                            <w:proofErr w:type="spellEnd"/>
                            <w:r w:rsidRPr="009B1913">
                              <w:rPr>
                                <w:b/>
                                <w:bCs/>
                              </w:rPr>
                              <w:t xml:space="preserve"> was </w:t>
                            </w:r>
                            <w:r w:rsidRPr="009B1913">
                              <w:t>impaired</w:t>
                            </w:r>
                            <w:r w:rsidRPr="009B1913">
                              <w:rPr>
                                <w:b/>
                                <w:bCs/>
                              </w:rPr>
                              <w:t>,</w:t>
                            </w:r>
                            <w:r w:rsidRPr="009B1913">
                              <w:t xml:space="preserve"> given that substantial symptoms were still evident at an in-depth interview. </w:t>
                            </w:r>
                            <w:r w:rsidR="00A50FC1" w:rsidRPr="009B1913">
                              <w:t xml:space="preserve">However, Erin declined to take a leave of absence, to allow time to recover. Thus, the committee </w:t>
                            </w:r>
                            <w:r w:rsidR="00987A1F">
                              <w:t>suspended Erin’s studies,</w:t>
                            </w:r>
                            <w:r w:rsidR="00C422F0">
                              <w:t xml:space="preserve"> via the declaration of a ‘critical incident’, </w:t>
                            </w:r>
                            <w:r w:rsidR="00987A1F">
                              <w:t>recommending appropriate treatment be accessed. At review Erin's improved insight and substantial progress resulted in a declaration of ‘Good Standing’. Recommendations for ongoing support were also made.</w:t>
                            </w:r>
                          </w:p>
                          <w:p w14:paraId="773375E1" w14:textId="55EB3497" w:rsidR="00987A1F" w:rsidRDefault="00987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927D3" id="_x0000_t202" coordsize="21600,21600" o:spt="202" path="m,l,21600r21600,l21600,xe">
                <v:stroke joinstyle="miter"/>
                <v:path gradientshapeok="t" o:connecttype="rect"/>
              </v:shapetype>
              <v:shape id="Text Box 2" o:spid="_x0000_s1026" type="#_x0000_t202" style="position:absolute;margin-left:-1.8pt;margin-top:119.4pt;width:466.9pt;height:29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" fillcolor="#f2f2f2 [3052]">
                <v:textbox>
                  <w:txbxContent>
                    <w:p w14:paraId="6F7021A0" w14:textId="3B4D7613" w:rsidR="00987A1F" w:rsidRPr="00AF22C2" w:rsidRDefault="00987A1F" w:rsidP="00987A1F">
                      <w:pPr>
                        <w:spacing w:before="240" w:after="240"/>
                        <w:rPr>
                          <w:b/>
                          <w:bCs/>
                        </w:rPr>
                      </w:pPr>
                      <w:r w:rsidRPr="00AF22C2">
                        <w:rPr>
                          <w:b/>
                          <w:bCs/>
                        </w:rPr>
                        <w:t xml:space="preserve">Reflections from a Fitness to </w:t>
                      </w:r>
                      <w:proofErr w:type="spellStart"/>
                      <w:r w:rsidRPr="00AF22C2">
                        <w:rPr>
                          <w:b/>
                          <w:bCs/>
                        </w:rPr>
                        <w:t>Practise</w:t>
                      </w:r>
                      <w:proofErr w:type="spellEnd"/>
                      <w:r w:rsidRPr="00AF22C2">
                        <w:rPr>
                          <w:b/>
                          <w:bCs/>
                        </w:rPr>
                        <w:t xml:space="preserve"> (FtP) perspective from co-author (PAT- Chair of the medical school Student Fitness to </w:t>
                      </w:r>
                      <w:proofErr w:type="spellStart"/>
                      <w:r w:rsidRPr="00AF22C2">
                        <w:rPr>
                          <w:b/>
                          <w:bCs/>
                        </w:rPr>
                        <w:t>Practise</w:t>
                      </w:r>
                      <w:proofErr w:type="spellEnd"/>
                      <w:r w:rsidRPr="00AF22C2">
                        <w:rPr>
                          <w:b/>
                          <w:bCs/>
                        </w:rPr>
                        <w:t xml:space="preserve"> Committee at the time):</w:t>
                      </w:r>
                    </w:p>
                    <w:p w14:paraId="21F55CD3" w14:textId="2529D8A0" w:rsidR="007167BF" w:rsidRDefault="00987A1F" w:rsidP="00987A1F">
                      <w:pPr>
                        <w:spacing w:before="240" w:after="240"/>
                      </w:pPr>
                      <w:r>
                        <w:t>A</w:t>
                      </w:r>
                      <w:r w:rsidR="007167BF">
                        <w:t xml:space="preserve"> personality disorder</w:t>
                      </w:r>
                      <w:r>
                        <w:t xml:space="preserve"> diagnosis does not automatically imply impaired FtP. Like all health conditions, the General Medical Council (GMC) expects medics to engage with appropriate treatment. This can be challenging given limited availability </w:t>
                      </w:r>
                      <w:r w:rsidR="0093244B">
                        <w:t xml:space="preserve">of </w:t>
                      </w:r>
                      <w:r w:rsidR="007E2541">
                        <w:t>evidence-based</w:t>
                      </w:r>
                      <w:r w:rsidR="0093244B">
                        <w:t xml:space="preserve"> treatments for Personality Disorder.</w:t>
                      </w:r>
                      <w:r>
                        <w:t xml:space="preserve"> Generally, such individuals pose most risk to themselves, via self-harm and risk-taking. However, the impact of emotional dysregulation on colleagues should be considered. </w:t>
                      </w:r>
                      <w:r w:rsidR="00A50FC1">
                        <w:t>Also, some patients may be distressed seeing evidence of self-harm on a stude</w:t>
                      </w:r>
                      <w:r w:rsidR="00A50FC1" w:rsidRPr="009B1913">
                        <w:t>nt.</w:t>
                      </w:r>
                    </w:p>
                    <w:p w14:paraId="3BC6DCF4" w14:textId="779A4B60" w:rsidR="00987A1F" w:rsidRDefault="009B1913" w:rsidP="00987A1F">
                      <w:pPr>
                        <w:spacing w:before="240" w:after="240"/>
                      </w:pPr>
                      <w:r w:rsidRPr="009B1913">
                        <w:t>Occupation</w:t>
                      </w:r>
                      <w:r w:rsidR="007167BF">
                        <w:t>al</w:t>
                      </w:r>
                      <w:r w:rsidRPr="009B1913">
                        <w:t xml:space="preserve"> health had reported that Erin was sufficiently recovered to return to her </w:t>
                      </w:r>
                      <w:proofErr w:type="gramStart"/>
                      <w:r w:rsidRPr="009B1913">
                        <w:t>studies, and</w:t>
                      </w:r>
                      <w:proofErr w:type="gramEnd"/>
                      <w:r w:rsidRPr="009B1913">
                        <w:t xml:space="preserve"> felt that refusing to let her do so may </w:t>
                      </w:r>
                      <w:proofErr w:type="gramStart"/>
                      <w:r w:rsidRPr="009B1913">
                        <w:t>actually be</w:t>
                      </w:r>
                      <w:proofErr w:type="gramEnd"/>
                      <w:r w:rsidRPr="009B1913">
                        <w:t xml:space="preserve"> detrimental to her</w:t>
                      </w:r>
                      <w:r w:rsidRPr="009B1913">
                        <w:rPr>
                          <w:b/>
                          <w:bCs/>
                        </w:rPr>
                        <w:t> </w:t>
                      </w:r>
                      <w:r w:rsidRPr="009B1913">
                        <w:t>wellbeing. However, the Student FtP committee considered fitness</w:t>
                      </w:r>
                      <w:r w:rsidRPr="009B1913">
                        <w:rPr>
                          <w:b/>
                          <w:bCs/>
                        </w:rPr>
                        <w:t xml:space="preserve"> </w:t>
                      </w:r>
                      <w:r w:rsidRPr="009B1913">
                        <w:t>to</w:t>
                      </w:r>
                      <w:r w:rsidRPr="009B1913">
                        <w:rPr>
                          <w:b/>
                          <w:bCs/>
                        </w:rPr>
                        <w:t xml:space="preserve"> </w:t>
                      </w:r>
                      <w:proofErr w:type="spellStart"/>
                      <w:r w:rsidRPr="009B1913">
                        <w:t>practise</w:t>
                      </w:r>
                      <w:proofErr w:type="spellEnd"/>
                      <w:r w:rsidRPr="009B1913">
                        <w:rPr>
                          <w:b/>
                          <w:bCs/>
                        </w:rPr>
                        <w:t xml:space="preserve"> was </w:t>
                      </w:r>
                      <w:r w:rsidRPr="009B1913">
                        <w:t>impaired</w:t>
                      </w:r>
                      <w:r w:rsidRPr="009B1913">
                        <w:rPr>
                          <w:b/>
                          <w:bCs/>
                        </w:rPr>
                        <w:t>,</w:t>
                      </w:r>
                      <w:r w:rsidRPr="009B1913">
                        <w:t xml:space="preserve"> given that substantial symptoms were still evident at an in-depth interview. </w:t>
                      </w:r>
                      <w:r w:rsidR="00A50FC1" w:rsidRPr="009B1913">
                        <w:t xml:space="preserve">However, Erin declined to take a leave of absence, to allow time to recover. Thus, the committee </w:t>
                      </w:r>
                      <w:r w:rsidR="00987A1F">
                        <w:t>suspended Erin’s studies,</w:t>
                      </w:r>
                      <w:r w:rsidR="00C422F0">
                        <w:t xml:space="preserve"> via the declaration of a ‘critical incident’, </w:t>
                      </w:r>
                      <w:r w:rsidR="00987A1F">
                        <w:t>recommending appropriate treatment be accessed. At review Erin's improved insight and substantial progress resulted in a declaration of ‘Good Standing’. Recommendations for ongoing support were also made.</w:t>
                      </w:r>
                    </w:p>
                    <w:p w14:paraId="773375E1" w14:textId="55EB3497" w:rsidR="00987A1F" w:rsidRDefault="00987A1F"/>
                  </w:txbxContent>
                </v:textbox>
                <w10:wrap type="square" anchorx="margin"/>
              </v:shape>
            </w:pict>
          </mc:Fallback>
        </mc:AlternateContent>
      </w:r>
      <w:r w:rsidRPr="009F1BFA">
        <w:t xml:space="preserve">started on, and </w:t>
      </w:r>
      <w:r w:rsidR="007167BF" w:rsidRPr="009F1BFA">
        <w:t xml:space="preserve">I </w:t>
      </w:r>
      <w:r w:rsidRPr="009F1BFA">
        <w:t xml:space="preserve">was discharged after only a couple of weeks. </w:t>
      </w:r>
    </w:p>
    <w:p w14:paraId="00000010" w14:textId="545B40C0" w:rsidR="00361358" w:rsidRPr="009F1BFA" w:rsidRDefault="00C02F9F">
      <w:pPr>
        <w:spacing w:before="240" w:after="240"/>
      </w:pPr>
      <w:r w:rsidRPr="009F1BFA">
        <w:t xml:space="preserve">Eager to return to my studies after the summer break, I didn’t fully process the scale of </w:t>
      </w:r>
      <w:r w:rsidR="007167BF" w:rsidRPr="009F1BFA">
        <w:t>the</w:t>
      </w:r>
      <w:r w:rsidRPr="009F1BFA">
        <w:t xml:space="preserve"> deterioration in </w:t>
      </w:r>
      <w:r w:rsidR="007167BF" w:rsidRPr="009F1BFA">
        <w:t xml:space="preserve">my </w:t>
      </w:r>
      <w:r w:rsidRPr="009F1BFA">
        <w:t>symptoms, oscillating between a sense of being completely well, or unwell.</w:t>
      </w:r>
      <w:r w:rsidR="00C422F0" w:rsidRPr="009F1BFA">
        <w:t xml:space="preserve"> This</w:t>
      </w:r>
      <w:r w:rsidR="00987A1F" w:rsidRPr="009F1BFA">
        <w:t xml:space="preserve"> struggle to accept a recovery period led to a </w:t>
      </w:r>
      <w:r w:rsidR="007E2541" w:rsidRPr="009F1BFA">
        <w:t>s</w:t>
      </w:r>
      <w:r w:rsidR="006610FA" w:rsidRPr="009F1BFA">
        <w:t xml:space="preserve">tudent </w:t>
      </w:r>
      <w:r w:rsidR="00987A1F" w:rsidRPr="009F1BFA">
        <w:t xml:space="preserve">Fitness to </w:t>
      </w:r>
      <w:proofErr w:type="spellStart"/>
      <w:r w:rsidR="00987A1F" w:rsidRPr="009F1BFA">
        <w:t>Practi</w:t>
      </w:r>
      <w:r w:rsidR="007E2541" w:rsidRPr="009F1BFA">
        <w:t>s</w:t>
      </w:r>
      <w:r w:rsidR="00987A1F" w:rsidRPr="009F1BFA">
        <w:t>e</w:t>
      </w:r>
      <w:proofErr w:type="spellEnd"/>
      <w:r w:rsidR="00987A1F" w:rsidRPr="009F1BFA">
        <w:t xml:space="preserve"> (FtP) referral. FtP is a terrifying concept for both medical students and doctors. Though frequently warned in medical school for missed deadlines, attendance, or engagement issues, I never thought it would apply to me. </w:t>
      </w:r>
      <w:r w:rsidR="00C422F0" w:rsidRPr="009F1BFA">
        <w:t>My experience of a</w:t>
      </w:r>
      <w:r w:rsidR="007E2541" w:rsidRPr="009F1BFA">
        <w:t>n</w:t>
      </w:r>
      <w:r w:rsidR="00C422F0" w:rsidRPr="009F1BFA">
        <w:t xml:space="preserve"> </w:t>
      </w:r>
      <w:r w:rsidR="007E2541" w:rsidRPr="009F1BFA">
        <w:t>FtP</w:t>
      </w:r>
      <w:r w:rsidR="00C422F0" w:rsidRPr="009F1BFA">
        <w:t xml:space="preserve"> investigation was difficult. At times it felt as if my future was being taken away, out of my reach. As with so many medical students, studying medicine formed a key part of my identity. Moreover, at the time the view of occupational health (OH) was that I was well enough to resume my studies. However, looking back, I was keen to appear well when seen by the OH doctor, so probably </w:t>
      </w:r>
      <w:proofErr w:type="spellStart"/>
      <w:r w:rsidR="00C422F0" w:rsidRPr="009F1BFA">
        <w:t>minimised</w:t>
      </w:r>
      <w:proofErr w:type="spellEnd"/>
      <w:r w:rsidR="00C422F0" w:rsidRPr="009F1BFA">
        <w:t xml:space="preserve"> my symptoms to some extent. </w:t>
      </w:r>
      <w:r w:rsidR="00A50FC1" w:rsidRPr="009F1BFA">
        <w:t>Moreover, for these reasons</w:t>
      </w:r>
      <w:r w:rsidR="00C422F0" w:rsidRPr="009F1BFA">
        <w:t>, I declined the option to take a leave of absence, to allow a period of recovery. This led to the S</w:t>
      </w:r>
      <w:r w:rsidR="007E2541" w:rsidRPr="009F1BFA">
        <w:t xml:space="preserve">tudent </w:t>
      </w:r>
      <w:r w:rsidR="00C422F0" w:rsidRPr="009F1BFA">
        <w:t>F</w:t>
      </w:r>
      <w:r w:rsidR="007E2541" w:rsidRPr="009F1BFA">
        <w:t>t</w:t>
      </w:r>
      <w:r w:rsidR="00C422F0" w:rsidRPr="009F1BFA">
        <w:t>P Commi</w:t>
      </w:r>
      <w:r w:rsidR="007E2541" w:rsidRPr="009F1BFA">
        <w:t>t</w:t>
      </w:r>
      <w:r w:rsidR="00C422F0" w:rsidRPr="009F1BFA">
        <w:t>t</w:t>
      </w:r>
      <w:r w:rsidR="007E2541" w:rsidRPr="009F1BFA">
        <w:t>ee</w:t>
      </w:r>
      <w:r w:rsidR="00C422F0" w:rsidRPr="009F1BFA">
        <w:t xml:space="preserve"> making me subject to a ‘critical incident’, effectively suspending my studies due to impaired fitness.</w:t>
      </w:r>
      <w:r w:rsidR="00A50FC1" w:rsidRPr="009F1BFA">
        <w:t xml:space="preserve"> Consequently, </w:t>
      </w:r>
      <w:r w:rsidR="00987A1F" w:rsidRPr="009F1BFA">
        <w:t>I undertook a year’s leave of absence, worried if I could ever return to my studies. I was unsure how my condition was even viewed from an FtP perspective?</w:t>
      </w:r>
    </w:p>
    <w:p w14:paraId="00000013" w14:textId="68E0CFBC" w:rsidR="00361358" w:rsidRPr="009F1BFA" w:rsidRDefault="00C02F9F">
      <w:pPr>
        <w:spacing w:before="240" w:after="240"/>
      </w:pPr>
      <w:r w:rsidRPr="009F1BFA">
        <w:lastRenderedPageBreak/>
        <w:t xml:space="preserve">The threat of this loss and uncertainty led to initial worsening of my symptoms. </w:t>
      </w:r>
      <w:r w:rsidR="00A50FC1" w:rsidRPr="009F1BFA">
        <w:t>However, w</w:t>
      </w:r>
      <w:r w:rsidRPr="009F1BFA">
        <w:t xml:space="preserve">ith the support of an excellent community psychiatric nurse and my support network, I began to search for stability. I </w:t>
      </w:r>
      <w:proofErr w:type="gramStart"/>
      <w:r w:rsidRPr="009F1BFA">
        <w:t>made a decision</w:t>
      </w:r>
      <w:proofErr w:type="gramEnd"/>
      <w:r w:rsidRPr="009F1BFA">
        <w:t xml:space="preserve"> </w:t>
      </w:r>
      <w:r w:rsidR="00A51DB4" w:rsidRPr="009F1BFA">
        <w:t>to put</w:t>
      </w:r>
      <w:r w:rsidRPr="009F1BFA">
        <w:t xml:space="preserve"> my full energy and focus into </w:t>
      </w:r>
      <w:proofErr w:type="gramStart"/>
      <w:r w:rsidRPr="009F1BFA">
        <w:t>recovery, and</w:t>
      </w:r>
      <w:proofErr w:type="gramEnd"/>
      <w:r w:rsidRPr="009F1BFA">
        <w:t xml:space="preserve"> began to fight for treatment. </w:t>
      </w:r>
      <w:r w:rsidR="00437FCB" w:rsidRPr="009F1BFA">
        <w:t xml:space="preserve">My access to therapy led to the start of my recovery, which gave rise to </w:t>
      </w:r>
      <w:proofErr w:type="gramStart"/>
      <w:r w:rsidR="00437FCB" w:rsidRPr="009F1BFA">
        <w:t>hope</w:t>
      </w:r>
      <w:proofErr w:type="gramEnd"/>
      <w:r w:rsidR="00437FCB" w:rsidRPr="009F1BFA">
        <w:t xml:space="preserve"> and I even started working as a mental health Support Worker. As I approached my FtP Hearing I felt able to confront the concerns raised head on. The Hearing was difficult; I felt vulnerable, understandably, given the stakes. Nevertheless, I was able to emotionally regulate and communicate effectively. I was declared ‘in Good Standing’ and allowed to resume my studies. </w:t>
      </w:r>
    </w:p>
    <w:p w14:paraId="00000014" w14:textId="546A7201" w:rsidR="00361358" w:rsidRPr="009F1BFA" w:rsidRDefault="00565538">
      <w:pPr>
        <w:spacing w:before="240" w:after="240"/>
      </w:pPr>
      <w:r w:rsidRPr="009F1BFA">
        <w:t xml:space="preserve">Personality Disorder is often seen as a ‘lifelong condition’. However, </w:t>
      </w:r>
      <w:r w:rsidR="00437FCB" w:rsidRPr="009F1BFA">
        <w:t xml:space="preserve">my </w:t>
      </w:r>
      <w:r w:rsidRPr="009F1BFA">
        <w:t xml:space="preserve">access </w:t>
      </w:r>
      <w:r w:rsidR="00437FCB" w:rsidRPr="009F1BFA">
        <w:t xml:space="preserve">to </w:t>
      </w:r>
      <w:r w:rsidRPr="009F1BFA">
        <w:t>life-changing treatment in the form of Dialectical Behaviour Therapy (DBT)</w:t>
      </w:r>
      <w:r w:rsidR="00437FCB" w:rsidRPr="009F1BFA">
        <w:t xml:space="preserve"> has helped enormously</w:t>
      </w:r>
      <w:r w:rsidRPr="009F1BFA">
        <w:t>. DBT is an evidence-based and NICE recommended treatment for PD [</w:t>
      </w:r>
      <w:r w:rsidR="00015287" w:rsidRPr="009F1BFA">
        <w:t>9</w:t>
      </w:r>
      <w:r w:rsidRPr="009F1BFA">
        <w:t>-1</w:t>
      </w:r>
      <w:r w:rsidR="00015287" w:rsidRPr="009F1BFA">
        <w:t>1</w:t>
      </w:r>
      <w:r w:rsidRPr="009F1BFA">
        <w:t xml:space="preserve">]. The therapy aims to develop skills in tolerating emotional distress, emotional regulation and interpersonal communication, helping the individual create a life worth living. A unique aspect of DBT is the </w:t>
      </w:r>
      <w:proofErr w:type="gramStart"/>
      <w:r w:rsidRPr="009F1BFA">
        <w:t>24 hour</w:t>
      </w:r>
      <w:proofErr w:type="gramEnd"/>
      <w:r w:rsidRPr="009F1BFA">
        <w:t xml:space="preserve"> access to a ‘skills coach’ who helped implement my learning at difficult moments. I am now keen others can also access this treatment, but there are barriers including shortage of DBT therapy providers. Also, in some services, access to this therapy requires a period free of self-injury - challenging for many patients to achieve. There are further options for treatment, including Schema focused therapy, mentalisation based therapy (MBT), interpersonal psychotherapy and </w:t>
      </w:r>
      <w:r w:rsidR="00987A1F" w:rsidRPr="009F1BFA">
        <w:t>transference</w:t>
      </w:r>
      <w:r w:rsidRPr="009F1BFA">
        <w:t xml:space="preserve"> focused therapy. No approach has been proved to be superior to others </w:t>
      </w:r>
      <w:r w:rsidR="00015287" w:rsidRPr="009F1BFA">
        <w:t xml:space="preserve">[12] </w:t>
      </w:r>
      <w:r w:rsidRPr="009F1BFA">
        <w:t xml:space="preserve">Although no single treatment appears to be the best choice within meta-analysis, DBT appeared to have the most solid evidence of effect </w:t>
      </w:r>
      <w:r w:rsidR="00015287" w:rsidRPr="009F1BFA">
        <w:t>[13]</w:t>
      </w:r>
      <w:r w:rsidR="005E42E7" w:rsidRPr="009F1BFA">
        <w:t>.</w:t>
      </w:r>
      <w:r w:rsidRPr="009F1BFA">
        <w:t xml:space="preserve"> Despite the options for psychotherapy, almost 50% of patients with EUPD do not respond [</w:t>
      </w:r>
      <w:r w:rsidR="00015287" w:rsidRPr="009F1BFA">
        <w:t>14]</w:t>
      </w:r>
      <w:r w:rsidRPr="009F1BFA">
        <w:t xml:space="preserve">. It would be useful to explore direct </w:t>
      </w:r>
      <w:r w:rsidR="00A51DB4" w:rsidRPr="009F1BFA">
        <w:t>head-to-head</w:t>
      </w:r>
      <w:r w:rsidRPr="009F1BFA">
        <w:t xml:space="preserve"> trials of therapies, to help establish an improved knowledge base for treatment choice. </w:t>
      </w:r>
    </w:p>
    <w:p w14:paraId="00000016" w14:textId="0BF1E87E" w:rsidR="00361358" w:rsidRPr="009F1BFA" w:rsidRDefault="00C02F9F">
      <w:pPr>
        <w:spacing w:before="240" w:after="240"/>
      </w:pPr>
      <w:r w:rsidRPr="009F1BFA">
        <w:t xml:space="preserve">Despite struggling with daily suicidal thoughts for some time, I knew I wanted to be alive and had a passion for medicine. From this struggle emerged empathy and a desire to help people at their lowest ebb. I did not know if this would be possible. PD still affects me, and likely always will. I am sensitive </w:t>
      </w:r>
      <w:r w:rsidR="00A51DB4" w:rsidRPr="009F1BFA">
        <w:t>to</w:t>
      </w:r>
      <w:r w:rsidR="005E42E7" w:rsidRPr="009F1BFA">
        <w:t>,</w:t>
      </w:r>
      <w:r w:rsidR="00A51DB4" w:rsidRPr="009F1BFA">
        <w:t xml:space="preserve"> even</w:t>
      </w:r>
      <w:r w:rsidRPr="009F1BFA">
        <w:t xml:space="preserve"> constructive</w:t>
      </w:r>
      <w:r w:rsidR="005E42E7" w:rsidRPr="009F1BFA">
        <w:t>,</w:t>
      </w:r>
      <w:r w:rsidRPr="009F1BFA">
        <w:t xml:space="preserve"> criticism and must use my newfound skills to understand what is really meant by it. I still sometimes have urges to hurt myself, but can resist and do other, more positive things. I now recognise my own mental health issues and seek appropriate support at these times. In my medical practice, I will prioritize navigating challenging situations with a focus on balance. Medicine inherently presents circumstances that can evoke personal triggers, and this is something to which I am particularly attuned. As such, leveraging my positive coping strategies will be essential to maintaining both my well-being and professional effectiveness. </w:t>
      </w:r>
    </w:p>
    <w:p w14:paraId="00000017" w14:textId="4DBDB2BB" w:rsidR="00361358" w:rsidRPr="009F1BFA" w:rsidRDefault="00C02F9F">
      <w:pPr>
        <w:spacing w:before="240" w:after="240"/>
      </w:pPr>
      <w:r w:rsidRPr="009F1BFA">
        <w:t xml:space="preserve">There are, however, unexpected positive viewpoints that this disorder has brought. My heightened emotional sensitivity deepens my empathy, allowing me to connect with an individual’s feelings. Having experienced complex emotional states, I have increased my ability to </w:t>
      </w:r>
      <w:proofErr w:type="gramStart"/>
      <w:r w:rsidRPr="009F1BFA">
        <w:t>problem</w:t>
      </w:r>
      <w:r w:rsidR="00A51DB4" w:rsidRPr="009F1BFA">
        <w:t>-</w:t>
      </w:r>
      <w:r w:rsidRPr="009F1BFA">
        <w:t>solve</w:t>
      </w:r>
      <w:proofErr w:type="gramEnd"/>
      <w:r w:rsidRPr="009F1BFA">
        <w:t xml:space="preserve">. It is not easy to manage some of my symptoms, but I am determined to do so. This fosters my resilience – identifying, solving and moving through intense states. I can see the positives in </w:t>
      </w:r>
      <w:proofErr w:type="gramStart"/>
      <w:r w:rsidRPr="009F1BFA">
        <w:t>myself, but</w:t>
      </w:r>
      <w:proofErr w:type="gramEnd"/>
      <w:r w:rsidRPr="009F1BFA">
        <w:t xml:space="preserve"> can also appreciate how this could make a difference for my patients. I am determined to make this experience </w:t>
      </w:r>
      <w:proofErr w:type="gramStart"/>
      <w:r w:rsidRPr="009F1BFA">
        <w:t>a positive</w:t>
      </w:r>
      <w:proofErr w:type="gramEnd"/>
      <w:r w:rsidRPr="009F1BFA">
        <w:t xml:space="preserve"> for my practice of medicine.</w:t>
      </w:r>
      <w:r w:rsidR="00A51DB4" w:rsidRPr="009F1BFA">
        <w:t xml:space="preserve"> </w:t>
      </w:r>
      <w:r w:rsidRPr="009F1BFA">
        <w:t xml:space="preserve">I am grateful to </w:t>
      </w:r>
      <w:r w:rsidRPr="009F1BFA">
        <w:lastRenderedPageBreak/>
        <w:t xml:space="preserve">have been recognized for my efforts and dedication, including being named Medical Student of the Year for Tees </w:t>
      </w:r>
      <w:proofErr w:type="spellStart"/>
      <w:r w:rsidRPr="009F1BFA">
        <w:t>Esk</w:t>
      </w:r>
      <w:proofErr w:type="spellEnd"/>
      <w:r w:rsidRPr="009F1BFA">
        <w:t xml:space="preserve"> and Wear Valley NHS Foundation Trust (a mental health provider), receiving the award for best performance in clinical practice in my end-of-year exams, and being selected as a PsychStar for Liaison Psychiatry. </w:t>
      </w:r>
    </w:p>
    <w:p w14:paraId="00000018" w14:textId="6C07373E" w:rsidR="00361358" w:rsidRPr="009F1BFA" w:rsidRDefault="00C02F9F">
      <w:pPr>
        <w:spacing w:before="240" w:after="240"/>
      </w:pPr>
      <w:r w:rsidRPr="009F1BFA">
        <w:t xml:space="preserve">I have also been </w:t>
      </w:r>
      <w:r w:rsidR="00A51DB4" w:rsidRPr="009F1BFA">
        <w:t>‘</w:t>
      </w:r>
      <w:r w:rsidRPr="009F1BFA">
        <w:t>the patient</w:t>
      </w:r>
      <w:r w:rsidR="00A51DB4" w:rsidRPr="009F1BFA">
        <w:t>’</w:t>
      </w:r>
      <w:r w:rsidRPr="009F1BFA">
        <w:t xml:space="preserve">, and experienced a vast array of care, </w:t>
      </w:r>
      <w:r w:rsidR="005C014B" w:rsidRPr="009F1BFA">
        <w:t>wide-</w:t>
      </w:r>
      <w:r w:rsidRPr="009F1BFA">
        <w:t xml:space="preserve">ranging in quality. I know </w:t>
      </w:r>
      <w:proofErr w:type="gramStart"/>
      <w:r w:rsidRPr="009F1BFA">
        <w:t>the fight</w:t>
      </w:r>
      <w:proofErr w:type="gramEnd"/>
      <w:r w:rsidRPr="009F1BFA">
        <w:t xml:space="preserve"> patients can sometimes have to be listened </w:t>
      </w:r>
      <w:proofErr w:type="gramStart"/>
      <w:r w:rsidRPr="009F1BFA">
        <w:t>to, and</w:t>
      </w:r>
      <w:proofErr w:type="gramEnd"/>
      <w:r w:rsidRPr="009F1BFA">
        <w:t xml:space="preserve"> not just </w:t>
      </w:r>
      <w:proofErr w:type="gramStart"/>
      <w:r w:rsidRPr="009F1BFA">
        <w:t>heard</w:t>
      </w:r>
      <w:proofErr w:type="gramEnd"/>
      <w:r w:rsidRPr="009F1BFA">
        <w:t xml:space="preserve">. There is stigma, both when accessing mental health care as a patient, and when </w:t>
      </w:r>
      <w:r w:rsidR="0093244B" w:rsidRPr="009F1BFA">
        <w:t>participating as part of the</w:t>
      </w:r>
      <w:r w:rsidRPr="009F1BFA">
        <w:t xml:space="preserve"> </w:t>
      </w:r>
      <w:r w:rsidR="005E42E7" w:rsidRPr="009F1BFA">
        <w:t>multi-disciplinary team, as</w:t>
      </w:r>
      <w:r w:rsidRPr="009F1BFA">
        <w:t xml:space="preserve"> a student. </w:t>
      </w:r>
      <w:r w:rsidR="00A51DB4" w:rsidRPr="009F1BFA">
        <w:t xml:space="preserve">As with any patient group, we must have access to evidence-based treatments. </w:t>
      </w:r>
      <w:r w:rsidRPr="009F1BFA">
        <w:t>For myself</w:t>
      </w:r>
      <w:r w:rsidR="005E42E7" w:rsidRPr="009F1BFA">
        <w:t>,</w:t>
      </w:r>
      <w:r w:rsidRPr="009F1BFA">
        <w:t xml:space="preserve"> and the many patients with </w:t>
      </w:r>
      <w:proofErr w:type="gramStart"/>
      <w:r w:rsidRPr="009F1BFA">
        <w:t>a personality disorder</w:t>
      </w:r>
      <w:proofErr w:type="gramEnd"/>
      <w:r w:rsidRPr="009F1BFA">
        <w:t>, we need to be equal partners in our care</w:t>
      </w:r>
      <w:r w:rsidR="00A51DB4" w:rsidRPr="009F1BFA">
        <w:t>.</w:t>
      </w:r>
      <w:r w:rsidRPr="009F1BFA">
        <w:t xml:space="preserve"> Indeed, the ‘invalidation’, and blame frequently experienced when help-seeking can exacerbate our difficulties and distress. Both undergraduate and postgraduate medical education should include more teaching on personality disorders and how such individuals may present and be supported. Teaching material should also enhance empathy and understanding of PD. DBT frames </w:t>
      </w:r>
      <w:r w:rsidR="007167BF" w:rsidRPr="009F1BFA">
        <w:t>personality disorder</w:t>
      </w:r>
      <w:r w:rsidRPr="009F1BFA">
        <w:t xml:space="preserve"> as valid, but ultimately unhealthy, entrenched, learned ways of responding to early life adversity.</w:t>
      </w:r>
    </w:p>
    <w:p w14:paraId="00000019" w14:textId="105FE730" w:rsidR="00361358" w:rsidRPr="009F1BFA" w:rsidRDefault="00C02F9F">
      <w:pPr>
        <w:spacing w:before="240" w:after="240"/>
      </w:pPr>
      <w:r w:rsidRPr="009F1BFA">
        <w:t>The lack of understanding and stigma surrounding personality disorders needs to be challenged. Throwaway comments from clinicians and educators can contribute to the ‘hidden curriculum’ [1</w:t>
      </w:r>
      <w:r w:rsidR="00015287" w:rsidRPr="009F1BFA">
        <w:t>5</w:t>
      </w:r>
      <w:r w:rsidRPr="009F1BFA">
        <w:t xml:space="preserve">]. This perpetuates the discrimination individuals affected by </w:t>
      </w:r>
      <w:r w:rsidR="001E3ACD" w:rsidRPr="009F1BFA">
        <w:t>PD</w:t>
      </w:r>
      <w:r w:rsidRPr="009F1BFA">
        <w:t xml:space="preserve"> face. For those supporting students with diagnosed or suspected PD</w:t>
      </w:r>
      <w:r w:rsidR="007167BF" w:rsidRPr="009F1BFA">
        <w:t xml:space="preserve"> with borderline pattern </w:t>
      </w:r>
      <w:proofErr w:type="gramStart"/>
      <w:r w:rsidR="007167BF" w:rsidRPr="009F1BFA">
        <w:t>specifier</w:t>
      </w:r>
      <w:proofErr w:type="gramEnd"/>
      <w:r w:rsidR="007167BF" w:rsidRPr="009F1BFA">
        <w:t>,</w:t>
      </w:r>
      <w:r w:rsidRPr="009F1BFA">
        <w:t xml:space="preserve"> there are also </w:t>
      </w:r>
      <w:r w:rsidR="0093244B" w:rsidRPr="009F1BFA">
        <w:t>interventions</w:t>
      </w:r>
      <w:r w:rsidRPr="009F1BFA">
        <w:t xml:space="preserve"> that are helpful. Difficulties in relationships is a common presenting symptom in personality disorders, therefore it could be useful for support to be  consistent, with a single key person identified. Any changes to this must be managed sensitively, as a change of team members can be experienced as a re-enactment of loss or abandonment </w:t>
      </w:r>
      <w:r w:rsidR="00015287" w:rsidRPr="009F1BFA">
        <w:t>[16]</w:t>
      </w:r>
      <w:r w:rsidR="009B1913" w:rsidRPr="009F1BFA">
        <w:t>.</w:t>
      </w:r>
      <w:r w:rsidR="00015287" w:rsidRPr="009F1BFA">
        <w:t xml:space="preserve"> </w:t>
      </w:r>
      <w:r w:rsidRPr="009F1BFA">
        <w:t>I have found ‘Health Passports’ to be helpful, which can appropriately share information with tutors on “a need to know” basis. Students should be signposted to appropriate services and reasonable adjustments made. For myself, I found meetings with a mentor to be useful. I also found use in adjustments for my exams, with rest breaks being helpful to allow time for regulation and distress tolerance skills to be used. With the right support</w:t>
      </w:r>
      <w:r w:rsidR="00987A1F" w:rsidRPr="009F1BFA">
        <w:t xml:space="preserve"> </w:t>
      </w:r>
      <w:r w:rsidRPr="009F1BFA">
        <w:t>I have been able to continue my studies</w:t>
      </w:r>
      <w:r w:rsidR="00987A1F" w:rsidRPr="009F1BFA">
        <w:t>,</w:t>
      </w:r>
      <w:r w:rsidRPr="009F1BFA">
        <w:t xml:space="preserve"> excel</w:t>
      </w:r>
      <w:r w:rsidR="00987A1F" w:rsidRPr="009F1BFA">
        <w:t>ling at</w:t>
      </w:r>
      <w:r w:rsidRPr="009F1BFA">
        <w:t xml:space="preserve"> my exams. </w:t>
      </w:r>
    </w:p>
    <w:p w14:paraId="0000001A" w14:textId="531F6225" w:rsidR="00361358" w:rsidRPr="009F1BFA" w:rsidRDefault="00C02F9F">
      <w:pPr>
        <w:spacing w:before="240" w:after="240"/>
      </w:pPr>
      <w:r w:rsidRPr="009F1BFA">
        <w:t xml:space="preserve">I deliberated extensively on whether sharing my personal experiences was the right decision, especially </w:t>
      </w:r>
      <w:r w:rsidR="00987A1F" w:rsidRPr="009F1BFA">
        <w:t xml:space="preserve">having </w:t>
      </w:r>
      <w:r w:rsidRPr="009F1BFA">
        <w:t>be</w:t>
      </w:r>
      <w:r w:rsidR="00987A1F" w:rsidRPr="009F1BFA">
        <w:t xml:space="preserve">en previously </w:t>
      </w:r>
      <w:r w:rsidRPr="009F1BFA">
        <w:t>cautioned about the potential implications for my future career. Ultimately, I chose to proceed. Upon receiving my diagnosis, the scarcity of accessible literature and firsthand accounts was unsettling, and I am committed to addressing this gap. Negative stigma perpetuates a damaging cyclical feedback loop: stigma leads to fear of disclosure, which in turn reinforces stigma. To break this cycle, I draw inspiration from individuals who have courageously shared their experiences with illness. For instance, Rebecca Lawrence’s openness about living with bipolar disorder has been both empowering and transformative, highlighting the value of personal narratives in reducing stigma and fostering understanding [1</w:t>
      </w:r>
      <w:r w:rsidR="00015287" w:rsidRPr="009F1BFA">
        <w:t>7</w:t>
      </w:r>
      <w:r w:rsidRPr="009F1BFA">
        <w:t>].</w:t>
      </w:r>
    </w:p>
    <w:p w14:paraId="0000001B" w14:textId="6799417D" w:rsidR="00361358" w:rsidRPr="009F1BFA" w:rsidRDefault="00C02F9F">
      <w:pPr>
        <w:spacing w:before="240" w:after="240"/>
      </w:pPr>
      <w:r w:rsidRPr="009F1BFA">
        <w:lastRenderedPageBreak/>
        <w:t>Though my tolerance for stress is still lower than most</w:t>
      </w:r>
      <w:r w:rsidR="0093244B" w:rsidRPr="009F1BFA">
        <w:t xml:space="preserve"> ‘typical’ medical students</w:t>
      </w:r>
      <w:r w:rsidRPr="009F1BFA">
        <w:t xml:space="preserve">, my experiences have fostered both empathy for others and personal resilience. These traits are both invaluable to medicine. DBT draws its name from philosopher Hegel’s concept of a ‘dialectic’; the process by which two seemingly opposing things can both be simultaneously true, with their synthesis giving rise to a new, third way. For example, the experience of embracing both ‘acceptance’ and the ‘need to change’. For me, this </w:t>
      </w:r>
      <w:proofErr w:type="spellStart"/>
      <w:r w:rsidRPr="009F1BFA">
        <w:t>summarises</w:t>
      </w:r>
      <w:proofErr w:type="spellEnd"/>
      <w:r w:rsidRPr="009F1BFA">
        <w:t xml:space="preserve"> my life journey, affected by EUPD whilst embracing a career in medicine.</w:t>
      </w:r>
    </w:p>
    <w:p w14:paraId="0000001C" w14:textId="77777777" w:rsidR="00361358" w:rsidRPr="009F1BFA" w:rsidRDefault="00C02F9F">
      <w:pPr>
        <w:spacing w:before="240" w:after="240"/>
        <w:rPr>
          <w:b/>
          <w:bCs/>
        </w:rPr>
      </w:pPr>
      <w:r w:rsidRPr="009F1BFA">
        <w:rPr>
          <w:b/>
          <w:bCs/>
        </w:rPr>
        <w:t>References</w:t>
      </w:r>
    </w:p>
    <w:p w14:paraId="0000001D" w14:textId="77777777" w:rsidR="00361358" w:rsidRPr="009F1BFA" w:rsidRDefault="00C02F9F">
      <w:pPr>
        <w:spacing w:before="240" w:after="240"/>
      </w:pPr>
      <w:r w:rsidRPr="009F1BFA">
        <w:t>1. World Health Organization. ICD-11 - Mortality and Morbidity Statistics [Internet]. WHO. 2018. Available from: https://icd.who.int/browse11/l-m/en</w:t>
      </w:r>
    </w:p>
    <w:p w14:paraId="0000001E" w14:textId="77777777" w:rsidR="00361358" w:rsidRPr="009F1BFA" w:rsidRDefault="00C02F9F">
      <w:pPr>
        <w:spacing w:before="240" w:after="240"/>
      </w:pPr>
      <w:r w:rsidRPr="009F1BFA">
        <w:t>2. Stern A. Psychoanalytic Investigation of and Therapy in the Border Line Group of Neuroses. The Psychoanalytic Quarterly. 1938 Oct;7(4):467–89.</w:t>
      </w:r>
    </w:p>
    <w:p w14:paraId="0000001F" w14:textId="77777777" w:rsidR="00361358" w:rsidRPr="009F1BFA" w:rsidRDefault="00C02F9F">
      <w:pPr>
        <w:spacing w:before="240" w:after="240"/>
      </w:pPr>
      <w:r w:rsidRPr="009F1BFA">
        <w:t>3 Black DW, Blum N, Pfohl B, Hale N. Suicidal Behavior in Borderline Personality Disorder: Prevalence, Risk Factors, Prediction, and Prevention. Journal of Personality Disorders. 2004 Jun;18(3):226–39.</w:t>
      </w:r>
    </w:p>
    <w:p w14:paraId="00000020" w14:textId="77777777" w:rsidR="00361358" w:rsidRPr="009F1BFA" w:rsidRDefault="00C02F9F">
      <w:pPr>
        <w:spacing w:before="240" w:after="240"/>
      </w:pPr>
      <w:r w:rsidRPr="009F1BFA">
        <w:t>4. Paris J, Zweig-Frank H. A 27-year follow-up of patients with borderline personality disorder. Comprehensive Psychiatry. 2001 Nov;42(6):482–7.</w:t>
      </w:r>
    </w:p>
    <w:p w14:paraId="00000021" w14:textId="7FDBCCAA" w:rsidR="00361358" w:rsidRPr="009F1BFA" w:rsidRDefault="00C02F9F">
      <w:pPr>
        <w:spacing w:before="240" w:after="240"/>
      </w:pPr>
      <w:r w:rsidRPr="009F1BFA">
        <w:t xml:space="preserve">5. </w:t>
      </w:r>
      <w:r w:rsidR="00DB410A" w:rsidRPr="009F1BFA">
        <w:t xml:space="preserve">Tyrer P, Reed GM, Crawford MJ. Classification, assessment, prevalence, and effect of personality disorder. Lancet. 2015 Feb 21;385(9969):717–26. Available from: </w:t>
      </w:r>
      <w:hyperlink r:id="rId5" w:tgtFrame="_new" w:history="1">
        <w:r w:rsidR="00DB410A" w:rsidRPr="009F1BFA">
          <w:rPr>
            <w:rStyle w:val="Hyperlink"/>
          </w:rPr>
          <w:t>https://www.thelancet.com/journals/lanpsy/article/PIIS2215-0366(14)00144-8/fulltext</w:t>
        </w:r>
      </w:hyperlink>
    </w:p>
    <w:p w14:paraId="00000022" w14:textId="17028B49" w:rsidR="00361358" w:rsidRPr="009F1BFA" w:rsidRDefault="00C02F9F">
      <w:pPr>
        <w:spacing w:before="240" w:after="240"/>
      </w:pPr>
      <w:r w:rsidRPr="009F1BFA">
        <w:t xml:space="preserve">6. </w:t>
      </w:r>
      <w:proofErr w:type="spellStart"/>
      <w:r w:rsidRPr="009F1BFA">
        <w:t>Chartonas</w:t>
      </w:r>
      <w:proofErr w:type="spellEnd"/>
      <w:r w:rsidRPr="009F1BFA">
        <w:t xml:space="preserve"> D, </w:t>
      </w:r>
      <w:proofErr w:type="spellStart"/>
      <w:r w:rsidRPr="009F1BFA">
        <w:t>Kyratsous</w:t>
      </w:r>
      <w:proofErr w:type="spellEnd"/>
      <w:r w:rsidRPr="009F1BFA">
        <w:t xml:space="preserve"> M, </w:t>
      </w:r>
      <w:proofErr w:type="spellStart"/>
      <w:r w:rsidRPr="009F1BFA">
        <w:t>Dracass</w:t>
      </w:r>
      <w:proofErr w:type="spellEnd"/>
      <w:r w:rsidRPr="009F1BFA">
        <w:t xml:space="preserve"> S, Lee T, </w:t>
      </w:r>
      <w:proofErr w:type="spellStart"/>
      <w:r w:rsidRPr="009F1BFA">
        <w:t>Bhui</w:t>
      </w:r>
      <w:proofErr w:type="spellEnd"/>
      <w:r w:rsidRPr="009F1BFA">
        <w:t xml:space="preserve"> K. Personality disorder: Still the patients psychiatrists dislike? </w:t>
      </w:r>
      <w:proofErr w:type="spellStart"/>
      <w:r w:rsidRPr="009F1BFA">
        <w:t>BJPsych</w:t>
      </w:r>
      <w:proofErr w:type="spellEnd"/>
      <w:r w:rsidRPr="009F1BFA">
        <w:t xml:space="preserve"> Bulletin [Internet]. 2017 Feb;41(1):12–7. Available from: </w:t>
      </w:r>
      <w:hyperlink r:id="rId6" w:history="1">
        <w:r w:rsidR="00015287" w:rsidRPr="009F1BFA">
          <w:rPr>
            <w:rStyle w:val="Hyperlink"/>
          </w:rPr>
          <w:t>https://www.cambridge.org/core/journals/bjpsych-bulletin/article/personality-disorder-still-the-patients-psychiatrists-dislike/3B802AF2D1ED2C314014B0F74E1F22BE</w:t>
        </w:r>
      </w:hyperlink>
    </w:p>
    <w:p w14:paraId="47E412B8" w14:textId="4250106C" w:rsidR="00015287" w:rsidRPr="009F1BFA" w:rsidRDefault="007167BF">
      <w:pPr>
        <w:spacing w:before="240" w:after="240"/>
      </w:pPr>
      <w:r w:rsidRPr="009F1BFA">
        <w:t>7.</w:t>
      </w:r>
      <w:r w:rsidR="00015287" w:rsidRPr="009F1BFA">
        <w:t xml:space="preserve"> Commons Treloar AJ. A qualitative investigation of the </w:t>
      </w:r>
      <w:proofErr w:type="gramStart"/>
      <w:r w:rsidR="00015287" w:rsidRPr="009F1BFA">
        <w:t>clinician</w:t>
      </w:r>
      <w:proofErr w:type="gramEnd"/>
      <w:r w:rsidR="00015287" w:rsidRPr="009F1BFA">
        <w:t xml:space="preserve"> experience of working with borderline personality disorder. </w:t>
      </w:r>
      <w:r w:rsidR="00015287" w:rsidRPr="009F1BFA">
        <w:rPr>
          <w:i/>
          <w:iCs/>
        </w:rPr>
        <w:t>New Zealand Journal of Psychology.</w:t>
      </w:r>
      <w:r w:rsidR="00015287" w:rsidRPr="009F1BFA">
        <w:t xml:space="preserve"> 2009;38(2):30–34. Available from: </w:t>
      </w:r>
      <w:hyperlink r:id="rId7" w:tgtFrame="_new" w:history="1">
        <w:r w:rsidR="00015287" w:rsidRPr="009F1BFA">
          <w:rPr>
            <w:rStyle w:val="Hyperlink"/>
          </w:rPr>
          <w:t>https://www.psychology.org.nz/journal-archive/NZJP-Vol382-2009-4-Commons-Treloar.pdf</w:t>
        </w:r>
      </w:hyperlink>
    </w:p>
    <w:p w14:paraId="00000023" w14:textId="76050E43" w:rsidR="00361358" w:rsidRPr="009F1BFA" w:rsidRDefault="00015287">
      <w:pPr>
        <w:spacing w:before="240" w:after="240"/>
      </w:pPr>
      <w:r w:rsidRPr="009F1BFA">
        <w:t>8. Sisti D, Segal AG, Siegel AM, Johnson R, Gunderson J. Diagnosing, Disclosing, and Documenting Borderline Personality Disorder: A Survey of Psychiatrists’ Practices. Journal of Personality Disorders. 2016 Dec;30(6):848–56.</w:t>
      </w:r>
    </w:p>
    <w:p w14:paraId="00000024" w14:textId="3B0124F7" w:rsidR="00361358" w:rsidRPr="009F1BFA" w:rsidRDefault="00015287">
      <w:pPr>
        <w:spacing w:before="240" w:after="240"/>
      </w:pPr>
      <w:r w:rsidRPr="009F1BFA">
        <w:t xml:space="preserve">9. NICE. Recommendations | </w:t>
      </w:r>
      <w:proofErr w:type="gramStart"/>
      <w:r w:rsidRPr="009F1BFA">
        <w:t>Borderline personality disorder</w:t>
      </w:r>
      <w:proofErr w:type="gramEnd"/>
      <w:r w:rsidRPr="009F1BFA">
        <w:t>: recognition and management | Guidance | NICE [Internet]. www.nice.org.uk. 2009. Available from: https://www.nice.org.uk/guidance/cg78/chapter/Recommendations#assessment-and-management-by-community-mental-health-services</w:t>
      </w:r>
    </w:p>
    <w:p w14:paraId="00000025" w14:textId="35F3DEB0" w:rsidR="00361358" w:rsidRPr="009F1BFA" w:rsidRDefault="00015287">
      <w:pPr>
        <w:spacing w:before="240" w:after="240"/>
      </w:pPr>
      <w:r w:rsidRPr="009F1BFA">
        <w:lastRenderedPageBreak/>
        <w:t>10. Linehan M. Cognitive-Behavioral Treatment of Borderline Personality Disorder. New York: Guilford Press; 1993.</w:t>
      </w:r>
    </w:p>
    <w:p w14:paraId="00000026" w14:textId="67B2E04D" w:rsidR="00361358" w:rsidRPr="009F1BFA" w:rsidRDefault="00C02F9F">
      <w:pPr>
        <w:spacing w:before="240" w:after="240"/>
      </w:pPr>
      <w:r w:rsidRPr="009F1BFA">
        <w:t>1</w:t>
      </w:r>
      <w:r w:rsidR="00015287" w:rsidRPr="009F1BFA">
        <w:t>1</w:t>
      </w:r>
      <w:r w:rsidRPr="009F1BFA">
        <w:t xml:space="preserve">. </w:t>
      </w:r>
      <w:proofErr w:type="spellStart"/>
      <w:r w:rsidRPr="009F1BFA">
        <w:t>Pistorello</w:t>
      </w:r>
      <w:proofErr w:type="spellEnd"/>
      <w:r w:rsidRPr="009F1BFA">
        <w:t xml:space="preserve"> J, Fruzzetti AE, MacLane C, Gallop R, Iverson KM. Dialectical behavior therapy (DBT) applied to college students: A randomized clinical trial. Journal of Consulting and Clinical Psychology [Internet]. 2012 Dec;80(6):982–94. Available from: https://www.ncbi.nlm.nih.gov/pmc/articles/PMC3514574/</w:t>
      </w:r>
    </w:p>
    <w:p w14:paraId="1DBABE51" w14:textId="7418E624" w:rsidR="00015287" w:rsidRPr="009F1BFA" w:rsidRDefault="00015287">
      <w:pPr>
        <w:spacing w:before="240" w:after="240"/>
      </w:pPr>
      <w:r w:rsidRPr="009F1BFA">
        <w:t xml:space="preserve">12. Leichsenring F, Fonagy P, Heim N, Kernberg OF, </w:t>
      </w:r>
      <w:proofErr w:type="spellStart"/>
      <w:r w:rsidRPr="009F1BFA">
        <w:t>Leweke</w:t>
      </w:r>
      <w:proofErr w:type="spellEnd"/>
      <w:r w:rsidRPr="009F1BFA">
        <w:t xml:space="preserve"> F, Luyten P, Salzer S, Spitzer C, Steinert C. Borderline personality disorder: a comprehensive review of diagnosis and clinical presentation, etiology, treatment, and current controversies. </w:t>
      </w:r>
      <w:r w:rsidRPr="009F1BFA">
        <w:rPr>
          <w:i/>
          <w:iCs/>
        </w:rPr>
        <w:t>World Psychiatry.</w:t>
      </w:r>
      <w:r w:rsidRPr="009F1BFA">
        <w:t xml:space="preserve"> 2024 Feb;23(1):4–25. Available from: </w:t>
      </w:r>
      <w:hyperlink r:id="rId8" w:tgtFrame="_new" w:history="1">
        <w:r w:rsidRPr="009F1BFA">
          <w:rPr>
            <w:rStyle w:val="Hyperlink"/>
          </w:rPr>
          <w:t>https://pubmed.ncbi.nlm.nih.gov/38214629/</w:t>
        </w:r>
      </w:hyperlink>
    </w:p>
    <w:p w14:paraId="7998E649" w14:textId="256CE647" w:rsidR="00015287" w:rsidRPr="009F1BFA" w:rsidRDefault="00015287">
      <w:pPr>
        <w:spacing w:before="240" w:after="240"/>
      </w:pPr>
      <w:r w:rsidRPr="009F1BFA">
        <w:t xml:space="preserve">13. </w:t>
      </w:r>
      <w:proofErr w:type="spellStart"/>
      <w:r w:rsidRPr="009F1BFA">
        <w:t>Setkowski</w:t>
      </w:r>
      <w:proofErr w:type="spellEnd"/>
      <w:r w:rsidRPr="009F1BFA">
        <w:t xml:space="preserve"> K, </w:t>
      </w:r>
      <w:proofErr w:type="spellStart"/>
      <w:r w:rsidRPr="009F1BFA">
        <w:t>Palantza</w:t>
      </w:r>
      <w:proofErr w:type="spellEnd"/>
      <w:r w:rsidRPr="009F1BFA">
        <w:t xml:space="preserve"> C, van </w:t>
      </w:r>
      <w:proofErr w:type="spellStart"/>
      <w:r w:rsidRPr="009F1BFA">
        <w:t>Ballegooijen</w:t>
      </w:r>
      <w:proofErr w:type="spellEnd"/>
      <w:r w:rsidRPr="009F1BFA">
        <w:t xml:space="preserve"> W, </w:t>
      </w:r>
      <w:proofErr w:type="spellStart"/>
      <w:r w:rsidRPr="009F1BFA">
        <w:t>Gilissen</w:t>
      </w:r>
      <w:proofErr w:type="spellEnd"/>
      <w:r w:rsidRPr="009F1BFA">
        <w:t xml:space="preserve"> R, Oud M, Cristea IA, Noma H, Furukawa TA, Arntz A, van </w:t>
      </w:r>
      <w:proofErr w:type="spellStart"/>
      <w:r w:rsidRPr="009F1BFA">
        <w:t>Balkom</w:t>
      </w:r>
      <w:proofErr w:type="spellEnd"/>
      <w:r w:rsidRPr="009F1BFA">
        <w:t xml:space="preserve"> AJLM, Cuijpers P. Which psychotherapy is most effective and acceptable in the treatment of adults with a (sub)clinical borderline personality disorder? A systematic review and network meta</w:t>
      </w:r>
      <w:r w:rsidRPr="009F1BFA">
        <w:noBreakHyphen/>
        <w:t xml:space="preserve">analysis. </w:t>
      </w:r>
      <w:r w:rsidRPr="009F1BFA">
        <w:rPr>
          <w:i/>
          <w:iCs/>
        </w:rPr>
        <w:t>Psychological Medicine.</w:t>
      </w:r>
      <w:r w:rsidRPr="009F1BFA">
        <w:t xml:space="preserve"> 2023 Jun;53(8):3261–80. Available from: </w:t>
      </w:r>
      <w:hyperlink r:id="rId9" w:tgtFrame="_new" w:history="1">
        <w:r w:rsidRPr="009F1BFA">
          <w:rPr>
            <w:rStyle w:val="Hyperlink"/>
          </w:rPr>
          <w:t>https://pmc.ncbi.nlm.nih.gov/articles/PMC10277776/</w:t>
        </w:r>
      </w:hyperlink>
      <w:r w:rsidRPr="009F1BFA">
        <w:t xml:space="preserve">14. </w:t>
      </w:r>
      <w:hyperlink r:id="rId10" w:history="1">
        <w:r w:rsidRPr="009F1BFA">
          <w:t>https://pubmed.ncbi.nlm.nih.gov/38214629/</w:t>
        </w:r>
      </w:hyperlink>
      <w:r w:rsidRPr="009F1BFA">
        <w:t>]</w:t>
      </w:r>
    </w:p>
    <w:p w14:paraId="5E68390D" w14:textId="6A1E5B7D" w:rsidR="007167BF" w:rsidRPr="009F1BFA" w:rsidRDefault="007167BF">
      <w:pPr>
        <w:spacing w:before="240" w:after="240"/>
      </w:pPr>
      <w:r w:rsidRPr="009F1BFA">
        <w:t xml:space="preserve">14. </w:t>
      </w:r>
      <w:r w:rsidR="00DB410A" w:rsidRPr="009F1BFA">
        <w:t xml:space="preserve">National Institute for Health and Care Excellence (NICE). Borderline personality disorder: treatment and management. National Clinical Practice Guideline Number 78. Page 369. National Collaborating Centre for Mental Health; 2009. Available from: </w:t>
      </w:r>
      <w:hyperlink r:id="rId11" w:tgtFrame="_new" w:history="1">
        <w:r w:rsidR="00DB410A" w:rsidRPr="009F1BFA">
          <w:rPr>
            <w:rStyle w:val="Hyperlink"/>
          </w:rPr>
          <w:t>https://www.nice.org.uk/guidance/cg78/evidence/bpd-full-guideline-242147197</w:t>
        </w:r>
      </w:hyperlink>
    </w:p>
    <w:p w14:paraId="00000027" w14:textId="5453C60F" w:rsidR="00361358" w:rsidRPr="009F1BFA" w:rsidRDefault="00C02F9F">
      <w:pPr>
        <w:spacing w:before="240" w:after="240"/>
      </w:pPr>
      <w:r w:rsidRPr="009F1BFA">
        <w:t>1</w:t>
      </w:r>
      <w:r w:rsidR="00015287" w:rsidRPr="009F1BFA">
        <w:t>5</w:t>
      </w:r>
      <w:r w:rsidRPr="009F1BFA">
        <w:t>. Hafferty FW, Franks R. The hidden curriculum, ethics teaching, and the structure of medical education. Academic Medicine. 1994 Nov;69(11):861–71.</w:t>
      </w:r>
    </w:p>
    <w:p w14:paraId="4BDC1D39" w14:textId="030308C9" w:rsidR="00015287" w:rsidRPr="009F1BFA" w:rsidRDefault="00015287">
      <w:pPr>
        <w:spacing w:before="240" w:after="240"/>
      </w:pPr>
      <w:r w:rsidRPr="009F1BFA">
        <w:t>16. Roughley M, Maguire A, Wood G, Lee T</w:t>
      </w:r>
      <w:r w:rsidRPr="009F1BFA">
        <w:rPr>
          <w:b/>
          <w:bCs/>
        </w:rPr>
        <w:t>.</w:t>
      </w:r>
      <w:r w:rsidRPr="009F1BFA">
        <w:t xml:space="preserve"> Referral of patients with emotionally unstable personality disorder for specialist psychological therapy: why, when and how? </w:t>
      </w:r>
      <w:proofErr w:type="spellStart"/>
      <w:r w:rsidRPr="009F1BFA">
        <w:rPr>
          <w:i/>
          <w:iCs/>
        </w:rPr>
        <w:t>BJPsych</w:t>
      </w:r>
      <w:proofErr w:type="spellEnd"/>
      <w:r w:rsidRPr="009F1BFA">
        <w:rPr>
          <w:i/>
          <w:iCs/>
        </w:rPr>
        <w:t xml:space="preserve"> Bulletin.</w:t>
      </w:r>
      <w:r w:rsidRPr="009F1BFA">
        <w:t xml:space="preserve"> 2021 Feb;45(1):52–58. doi:10.1192/bjb.2020.48. Available from: </w:t>
      </w:r>
      <w:hyperlink r:id="rId12" w:tgtFrame="_new" w:history="1">
        <w:r w:rsidRPr="009F1BFA">
          <w:rPr>
            <w:rStyle w:val="Hyperlink"/>
          </w:rPr>
          <w:t>https://pmc.ncbi.nlm.nih.gov/articles/PMC8058872/</w:t>
        </w:r>
      </w:hyperlink>
    </w:p>
    <w:p w14:paraId="00000028" w14:textId="2CE2105B" w:rsidR="00361358" w:rsidRPr="009F1BFA" w:rsidRDefault="00C02F9F">
      <w:pPr>
        <w:spacing w:before="240" w:after="240"/>
      </w:pPr>
      <w:r w:rsidRPr="009F1BFA">
        <w:t>1</w:t>
      </w:r>
      <w:r w:rsidR="00015287" w:rsidRPr="009F1BFA">
        <w:t>7</w:t>
      </w:r>
      <w:r w:rsidRPr="009F1BFA">
        <w:t>. Lawrence R. An Improbable Psychiatrist. Cambridge University Press; 2024.</w:t>
      </w:r>
    </w:p>
    <w:p w14:paraId="00000029" w14:textId="77777777" w:rsidR="00361358" w:rsidRPr="009F1BFA" w:rsidRDefault="00C02F9F">
      <w:pPr>
        <w:spacing w:before="240" w:after="240"/>
        <w:rPr>
          <w:b/>
          <w:bCs/>
        </w:rPr>
      </w:pPr>
      <w:r w:rsidRPr="009F1BFA">
        <w:rPr>
          <w:b/>
          <w:bCs/>
        </w:rPr>
        <w:t>Declaration of Interest Statement</w:t>
      </w:r>
    </w:p>
    <w:p w14:paraId="0000002A" w14:textId="77777777" w:rsidR="00361358" w:rsidRPr="009F1BFA" w:rsidRDefault="00C02F9F">
      <w:pPr>
        <w:spacing w:before="240" w:after="240"/>
      </w:pPr>
      <w:r w:rsidRPr="009F1BFA">
        <w:t xml:space="preserve">No </w:t>
      </w:r>
      <w:proofErr w:type="gramStart"/>
      <w:r w:rsidRPr="009F1BFA">
        <w:t>interests</w:t>
      </w:r>
      <w:proofErr w:type="gramEnd"/>
      <w:r w:rsidRPr="009F1BFA">
        <w:t xml:space="preserve"> </w:t>
      </w:r>
      <w:proofErr w:type="gramStart"/>
      <w:r w:rsidRPr="009F1BFA">
        <w:t>to declare</w:t>
      </w:r>
      <w:proofErr w:type="gramEnd"/>
      <w:r w:rsidRPr="009F1BFA">
        <w:t>.</w:t>
      </w:r>
    </w:p>
    <w:p w14:paraId="0000002B" w14:textId="77777777" w:rsidR="00361358" w:rsidRPr="009F1BFA" w:rsidRDefault="00C02F9F">
      <w:pPr>
        <w:spacing w:before="240" w:after="240"/>
        <w:rPr>
          <w:b/>
          <w:bCs/>
        </w:rPr>
      </w:pPr>
      <w:r w:rsidRPr="009F1BFA">
        <w:rPr>
          <w:b/>
          <w:bCs/>
        </w:rPr>
        <w:t>Funding Statement</w:t>
      </w:r>
    </w:p>
    <w:p w14:paraId="0000002C" w14:textId="779A43E7" w:rsidR="00361358" w:rsidRPr="009F1BFA" w:rsidRDefault="00C02F9F">
      <w:pPr>
        <w:spacing w:before="240" w:after="240"/>
      </w:pPr>
      <w:r w:rsidRPr="009F1BFA">
        <w:t xml:space="preserve">This </w:t>
      </w:r>
      <w:r w:rsidR="00987A1F" w:rsidRPr="009F1BFA">
        <w:t xml:space="preserve">article </w:t>
      </w:r>
      <w:r w:rsidRPr="009F1BFA">
        <w:t xml:space="preserve">received no specific grant </w:t>
      </w:r>
      <w:r w:rsidR="00987A1F" w:rsidRPr="009F1BFA">
        <w:t xml:space="preserve">or funding </w:t>
      </w:r>
      <w:r w:rsidRPr="009F1BFA">
        <w:t>from any funding agency, commercial or not-for-profit sectors.</w:t>
      </w:r>
    </w:p>
    <w:p w14:paraId="0000002D" w14:textId="77777777" w:rsidR="00361358" w:rsidRPr="009F1BFA" w:rsidRDefault="00C02F9F">
      <w:pPr>
        <w:spacing w:before="240" w:after="240"/>
        <w:rPr>
          <w:b/>
          <w:bCs/>
        </w:rPr>
      </w:pPr>
      <w:r w:rsidRPr="009F1BFA">
        <w:rPr>
          <w:b/>
          <w:bCs/>
        </w:rPr>
        <w:t>Author Contribution Statement</w:t>
      </w:r>
    </w:p>
    <w:p w14:paraId="0000002E" w14:textId="77777777" w:rsidR="00361358" w:rsidRPr="009F1BFA" w:rsidRDefault="00C02F9F">
      <w:pPr>
        <w:spacing w:before="240" w:after="240"/>
      </w:pPr>
      <w:r w:rsidRPr="009F1BFA">
        <w:lastRenderedPageBreak/>
        <w:t xml:space="preserve">Erin McCabe: Led the drafting of the manuscript, including identifying key topics, </w:t>
      </w:r>
      <w:proofErr w:type="spellStart"/>
      <w:r w:rsidRPr="009F1BFA">
        <w:t>organising</w:t>
      </w:r>
      <w:proofErr w:type="spellEnd"/>
      <w:r w:rsidRPr="009F1BFA">
        <w:t xml:space="preserve"> the article’s structure, and applying her experience of the condition to the concept of personality disorder in doctors.</w:t>
      </w:r>
    </w:p>
    <w:p w14:paraId="0000002F" w14:textId="77777777" w:rsidR="00361358" w:rsidRDefault="00C02F9F">
      <w:pPr>
        <w:spacing w:before="240" w:after="240"/>
      </w:pPr>
      <w:r w:rsidRPr="009F1BFA">
        <w:t>Paul A Tiffin: Applied expertise as a former Student Fitness to Practice Committee Chair to provide perspective of personality disorders in fitness to practice. Contributed by critically reviewing and editing the manuscript, engaging in discussions to refine topics, and identifying key areas of focus with relevance to medical education.</w:t>
      </w:r>
    </w:p>
    <w:p w14:paraId="00000030" w14:textId="77777777" w:rsidR="00361358" w:rsidRDefault="00361358"/>
    <w:sectPr w:rsidR="003613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58"/>
    <w:rsid w:val="00015287"/>
    <w:rsid w:val="00025E2B"/>
    <w:rsid w:val="000D6E9A"/>
    <w:rsid w:val="00190C1E"/>
    <w:rsid w:val="001E3ACD"/>
    <w:rsid w:val="00206BD3"/>
    <w:rsid w:val="0024564F"/>
    <w:rsid w:val="00294A2E"/>
    <w:rsid w:val="00361358"/>
    <w:rsid w:val="00437FCB"/>
    <w:rsid w:val="00565538"/>
    <w:rsid w:val="005C014B"/>
    <w:rsid w:val="005E42E7"/>
    <w:rsid w:val="005E5B92"/>
    <w:rsid w:val="006610FA"/>
    <w:rsid w:val="006A742F"/>
    <w:rsid w:val="006B0E72"/>
    <w:rsid w:val="007167BF"/>
    <w:rsid w:val="007B21CE"/>
    <w:rsid w:val="007E2541"/>
    <w:rsid w:val="0089684B"/>
    <w:rsid w:val="0093244B"/>
    <w:rsid w:val="00954A44"/>
    <w:rsid w:val="00987A1F"/>
    <w:rsid w:val="009B1913"/>
    <w:rsid w:val="009C5D2E"/>
    <w:rsid w:val="009F1BFA"/>
    <w:rsid w:val="00A27C47"/>
    <w:rsid w:val="00A467B7"/>
    <w:rsid w:val="00A50FC1"/>
    <w:rsid w:val="00A51DB4"/>
    <w:rsid w:val="00A737D5"/>
    <w:rsid w:val="00A7404E"/>
    <w:rsid w:val="00AF22C2"/>
    <w:rsid w:val="00BE0F31"/>
    <w:rsid w:val="00C02F9F"/>
    <w:rsid w:val="00C06A92"/>
    <w:rsid w:val="00C200EE"/>
    <w:rsid w:val="00C422F0"/>
    <w:rsid w:val="00C65FD8"/>
    <w:rsid w:val="00CA3380"/>
    <w:rsid w:val="00CB36EE"/>
    <w:rsid w:val="00D05AB4"/>
    <w:rsid w:val="00DB410A"/>
    <w:rsid w:val="00E92C75"/>
    <w:rsid w:val="00EA518C"/>
    <w:rsid w:val="00EB5FA9"/>
    <w:rsid w:val="00F02881"/>
    <w:rsid w:val="00F4075A"/>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4D15A"/>
  <w15:docId w15:val="{78301CC3-919B-428C-9A79-0DD8D278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my-MM"/>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37FCB"/>
    <w:pPr>
      <w:spacing w:line="240" w:lineRule="auto"/>
    </w:pPr>
  </w:style>
  <w:style w:type="character" w:styleId="Hyperlink">
    <w:name w:val="Hyperlink"/>
    <w:basedOn w:val="DefaultParagraphFont"/>
    <w:uiPriority w:val="99"/>
    <w:unhideWhenUsed/>
    <w:rsid w:val="00015287"/>
    <w:rPr>
      <w:color w:val="0000FF" w:themeColor="hyperlink"/>
      <w:u w:val="single"/>
    </w:rPr>
  </w:style>
  <w:style w:type="character" w:styleId="UnresolvedMention">
    <w:name w:val="Unresolved Mention"/>
    <w:basedOn w:val="DefaultParagraphFont"/>
    <w:uiPriority w:val="99"/>
    <w:semiHidden/>
    <w:unhideWhenUsed/>
    <w:rsid w:val="00015287"/>
    <w:rPr>
      <w:color w:val="605E5C"/>
      <w:shd w:val="clear" w:color="auto" w:fill="E1DFDD"/>
    </w:rPr>
  </w:style>
  <w:style w:type="character" w:styleId="CommentReference">
    <w:name w:val="annotation reference"/>
    <w:basedOn w:val="DefaultParagraphFont"/>
    <w:uiPriority w:val="99"/>
    <w:semiHidden/>
    <w:unhideWhenUsed/>
    <w:rsid w:val="00C06A92"/>
    <w:rPr>
      <w:sz w:val="16"/>
      <w:szCs w:val="16"/>
    </w:rPr>
  </w:style>
  <w:style w:type="paragraph" w:styleId="CommentText">
    <w:name w:val="annotation text"/>
    <w:basedOn w:val="Normal"/>
    <w:link w:val="CommentTextChar"/>
    <w:uiPriority w:val="99"/>
    <w:unhideWhenUsed/>
    <w:rsid w:val="00C06A92"/>
    <w:pPr>
      <w:spacing w:line="240" w:lineRule="auto"/>
    </w:pPr>
    <w:rPr>
      <w:sz w:val="20"/>
      <w:szCs w:val="20"/>
    </w:rPr>
  </w:style>
  <w:style w:type="character" w:customStyle="1" w:styleId="CommentTextChar">
    <w:name w:val="Comment Text Char"/>
    <w:basedOn w:val="DefaultParagraphFont"/>
    <w:link w:val="CommentText"/>
    <w:uiPriority w:val="99"/>
    <w:rsid w:val="00C06A92"/>
    <w:rPr>
      <w:sz w:val="20"/>
      <w:szCs w:val="20"/>
    </w:rPr>
  </w:style>
  <w:style w:type="paragraph" w:styleId="CommentSubject">
    <w:name w:val="annotation subject"/>
    <w:basedOn w:val="CommentText"/>
    <w:next w:val="CommentText"/>
    <w:link w:val="CommentSubjectChar"/>
    <w:uiPriority w:val="99"/>
    <w:semiHidden/>
    <w:unhideWhenUsed/>
    <w:rsid w:val="00C06A92"/>
    <w:rPr>
      <w:b/>
      <w:bCs/>
    </w:rPr>
  </w:style>
  <w:style w:type="character" w:customStyle="1" w:styleId="CommentSubjectChar">
    <w:name w:val="Comment Subject Char"/>
    <w:basedOn w:val="CommentTextChar"/>
    <w:link w:val="CommentSubject"/>
    <w:uiPriority w:val="99"/>
    <w:semiHidden/>
    <w:rsid w:val="00C06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med.ncbi.nlm.nih.gov/382146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ychology.org.nz/journal-archive/NZJP-Vol382-2009-4-Commons-Treloar.pdf" TargetMode="External"/><Relationship Id="rId12" Type="http://schemas.openxmlformats.org/officeDocument/2006/relationships/hyperlink" Target="https://pmc.ncbi.nlm.nih.gov/articles/PMC805887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ambridge.org/core/journals/bjpsych-bulletin/article/personality-disorder-still-the-patients-psychiatrists-dislike/3B802AF2D1ED2C314014B0F74E1F22BE" TargetMode="External"/><Relationship Id="rId11" Type="http://schemas.openxmlformats.org/officeDocument/2006/relationships/hyperlink" Target="https://www.nice.org.uk/guidance/cg78/evidence/bpd-full-guideline-242147197" TargetMode="External"/><Relationship Id="rId5" Type="http://schemas.openxmlformats.org/officeDocument/2006/relationships/hyperlink" Target="https://www.thelancet.com/journals/lanpsy/article/PIIS2215-0366(14)00144-8/fulltext" TargetMode="External"/><Relationship Id="rId10" Type="http://schemas.openxmlformats.org/officeDocument/2006/relationships/hyperlink" Target="https://pubmed.ncbi.nlm.nih.gov/38214629/" TargetMode="External"/><Relationship Id="rId4" Type="http://schemas.openxmlformats.org/officeDocument/2006/relationships/webSettings" Target="webSettings.xml"/><Relationship Id="rId9" Type="http://schemas.openxmlformats.org/officeDocument/2006/relationships/hyperlink" Target="https://pmc.ncbi.nlm.nih.gov/articles/PMC102777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84B3-4CD6-420E-BA28-E6F3FFBF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2823</Words>
  <Characters>16792</Characters>
  <Application>Microsoft Office Word</Application>
  <DocSecurity>0</DocSecurity>
  <Lines>250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Tiffin</dc:creator>
  <cp:lastModifiedBy>Erin Mccabe</cp:lastModifiedBy>
  <cp:revision>2</cp:revision>
  <dcterms:created xsi:type="dcterms:W3CDTF">2025-09-07T13:33:00Z</dcterms:created>
  <dcterms:modified xsi:type="dcterms:W3CDTF">2025-09-07T13:33:00Z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677519a94c453d4d4b243c3d327152581c036993c63c40855ef88f306ce0d4b0</vt:lpwstr>
  </property>
</Properties>
</file>