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18C4" w14:textId="716BAA33" w:rsidR="004531B6" w:rsidRPr="004531B6" w:rsidRDefault="004531B6" w:rsidP="004531B6">
      <w:pPr>
        <w:rPr>
          <w:u w:val="single"/>
        </w:rPr>
      </w:pPr>
      <w:r w:rsidRPr="004531B6">
        <w:rPr>
          <w:u w:val="single"/>
        </w:rPr>
        <w:t>Appendix A: Supplementary data</w:t>
      </w:r>
    </w:p>
    <w:p w14:paraId="067F62C8" w14:textId="77777777" w:rsidR="009A3AEB" w:rsidRDefault="009A3AEB" w:rsidP="004531B6"/>
    <w:p w14:paraId="4151A308" w14:textId="0477E456" w:rsidR="004531B6" w:rsidRPr="009A3AEB" w:rsidRDefault="004531B6" w:rsidP="004531B6">
      <w:pPr>
        <w:rPr>
          <w:i/>
          <w:iCs/>
        </w:rPr>
      </w:pPr>
      <w:r w:rsidRPr="009A3AEB">
        <w:rPr>
          <w:i/>
          <w:iCs/>
        </w:rPr>
        <w:t>Table 2. Characteristics of included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596"/>
        <w:gridCol w:w="1466"/>
        <w:gridCol w:w="1419"/>
        <w:gridCol w:w="2627"/>
      </w:tblGrid>
      <w:tr w:rsidR="009A3AEB" w14:paraId="096C7EEF" w14:textId="77777777" w:rsidTr="00564F01">
        <w:tc>
          <w:tcPr>
            <w:tcW w:w="1908" w:type="dxa"/>
            <w:tcBorders>
              <w:bottom w:val="single" w:sz="4" w:space="0" w:color="auto"/>
            </w:tcBorders>
          </w:tcPr>
          <w:p w14:paraId="41C13B73" w14:textId="77777777" w:rsidR="009A3AEB" w:rsidRDefault="009A3AEB" w:rsidP="00564F01">
            <w:r>
              <w:t>Author/Year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2D12819F" w14:textId="77777777" w:rsidR="009A3AEB" w:rsidRDefault="009A3AEB" w:rsidP="00564F01">
            <w:r>
              <w:t>Country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A03783E" w14:textId="77777777" w:rsidR="009A3AEB" w:rsidRDefault="009A3AEB" w:rsidP="00564F01">
            <w:r>
              <w:t xml:space="preserve">Method 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228C74E" w14:textId="77777777" w:rsidR="009A3AEB" w:rsidRDefault="009A3AEB" w:rsidP="00564F01">
            <w:r>
              <w:t>Population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14:paraId="6172BA93" w14:textId="77777777" w:rsidR="009A3AEB" w:rsidRDefault="009A3AEB" w:rsidP="00564F01">
            <w:r>
              <w:t>Topic</w:t>
            </w:r>
          </w:p>
        </w:tc>
      </w:tr>
      <w:tr w:rsidR="009A3AEB" w14:paraId="313A5580" w14:textId="77777777" w:rsidTr="00564F01">
        <w:tc>
          <w:tcPr>
            <w:tcW w:w="9016" w:type="dxa"/>
            <w:gridSpan w:val="5"/>
          </w:tcPr>
          <w:p w14:paraId="224E4F06" w14:textId="77777777" w:rsidR="009A3AEB" w:rsidRPr="00097A49" w:rsidRDefault="009A3AEB" w:rsidP="00564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Cs/>
              </w:rPr>
            </w:pPr>
            <w:r w:rsidRPr="00800D1B">
              <w:rPr>
                <w:b/>
                <w:bCs/>
              </w:rPr>
              <w:t>Study type 1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iCs/>
              </w:rPr>
              <w:t>Measuring nursing student and or faculty genomics knowledge, or post-intervention genomics knowledge gains</w:t>
            </w:r>
          </w:p>
        </w:tc>
      </w:tr>
      <w:tr w:rsidR="009A3AEB" w14:paraId="178EEA61" w14:textId="77777777" w:rsidTr="00564F01">
        <w:tc>
          <w:tcPr>
            <w:tcW w:w="1908" w:type="dxa"/>
          </w:tcPr>
          <w:p w14:paraId="25EECB72" w14:textId="59EAA0DD" w:rsidR="009A3AEB" w:rsidRPr="00A60A06" w:rsidRDefault="009A3AEB" w:rsidP="00564F01">
            <w:r w:rsidRPr="00A60A06">
              <w:t xml:space="preserve">Adejumo </w:t>
            </w:r>
            <w:r w:rsidR="00D86510">
              <w:t>et al.,</w:t>
            </w:r>
            <w:r w:rsidRPr="00A60A06">
              <w:t xml:space="preserve"> 2021</w:t>
            </w:r>
          </w:p>
          <w:p w14:paraId="54FF93E1" w14:textId="77777777" w:rsidR="009A3AEB" w:rsidRDefault="009A3AEB" w:rsidP="00564F01"/>
          <w:p w14:paraId="6BD8F2CE" w14:textId="77777777" w:rsidR="009A3AEB" w:rsidRPr="00800D1B" w:rsidRDefault="009A3AEB" w:rsidP="00564F01"/>
        </w:tc>
        <w:tc>
          <w:tcPr>
            <w:tcW w:w="1606" w:type="dxa"/>
          </w:tcPr>
          <w:p w14:paraId="7CE7C164" w14:textId="77777777" w:rsidR="009A3AEB" w:rsidRDefault="009A3AEB" w:rsidP="00564F01">
            <w:r>
              <w:t>Nigeria</w:t>
            </w:r>
          </w:p>
        </w:tc>
        <w:tc>
          <w:tcPr>
            <w:tcW w:w="1439" w:type="dxa"/>
          </w:tcPr>
          <w:p w14:paraId="61F32392" w14:textId="77777777" w:rsidR="009A3AEB" w:rsidRPr="00A60A06" w:rsidRDefault="009A3AEB" w:rsidP="00564F01">
            <w:r w:rsidRPr="00A60A06">
              <w:t>Mixed methods</w:t>
            </w:r>
          </w:p>
          <w:p w14:paraId="47A876D3" w14:textId="77777777" w:rsidR="009A3AEB" w:rsidRDefault="009A3AEB" w:rsidP="00564F01"/>
        </w:tc>
        <w:tc>
          <w:tcPr>
            <w:tcW w:w="1419" w:type="dxa"/>
          </w:tcPr>
          <w:p w14:paraId="24E34DE0" w14:textId="77777777" w:rsidR="009A3AEB" w:rsidRDefault="009A3AEB" w:rsidP="00564F01">
            <w:r>
              <w:t>N</w:t>
            </w:r>
            <w:r w:rsidRPr="00A60A06">
              <w:t>ursing student</w:t>
            </w:r>
            <w:r>
              <w:t>s</w:t>
            </w:r>
            <w:r w:rsidRPr="00A60A06">
              <w:t xml:space="preserve"> (n=136)</w:t>
            </w:r>
          </w:p>
        </w:tc>
        <w:tc>
          <w:tcPr>
            <w:tcW w:w="2644" w:type="dxa"/>
          </w:tcPr>
          <w:p w14:paraId="3F2F6051" w14:textId="77777777" w:rsidR="009A3AEB" w:rsidRDefault="009A3AEB" w:rsidP="00564F01">
            <w:r w:rsidRPr="00A60A06">
              <w:t>Measuring knowledge related to genomic concepts using a tool and surveying readiness for practice</w:t>
            </w:r>
          </w:p>
        </w:tc>
      </w:tr>
      <w:tr w:rsidR="009A3AEB" w14:paraId="54113EEA" w14:textId="77777777" w:rsidTr="00564F01">
        <w:tc>
          <w:tcPr>
            <w:tcW w:w="1908" w:type="dxa"/>
          </w:tcPr>
          <w:p w14:paraId="60C254BE" w14:textId="0159395E" w:rsidR="009A3AEB" w:rsidRPr="00A60A06" w:rsidRDefault="009A3AEB" w:rsidP="00564F01">
            <w:r w:rsidRPr="00A60A06">
              <w:t xml:space="preserve">Anderson </w:t>
            </w:r>
            <w:r w:rsidR="00D86510">
              <w:t>et al.,</w:t>
            </w:r>
            <w:r w:rsidRPr="00A60A06">
              <w:t xml:space="preserve"> 2015</w:t>
            </w:r>
          </w:p>
        </w:tc>
        <w:tc>
          <w:tcPr>
            <w:tcW w:w="1606" w:type="dxa"/>
          </w:tcPr>
          <w:p w14:paraId="1A39DE22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390B816A" w14:textId="77777777" w:rsidR="009A3AEB" w:rsidRPr="00A60A06" w:rsidRDefault="009A3AEB" w:rsidP="00564F01">
            <w:r w:rsidRPr="00A60A06">
              <w:t>Literature Review</w:t>
            </w:r>
          </w:p>
        </w:tc>
        <w:tc>
          <w:tcPr>
            <w:tcW w:w="1419" w:type="dxa"/>
          </w:tcPr>
          <w:p w14:paraId="097088CB" w14:textId="77777777" w:rsidR="009A3AEB" w:rsidRDefault="009A3AEB" w:rsidP="00564F01"/>
        </w:tc>
        <w:tc>
          <w:tcPr>
            <w:tcW w:w="2644" w:type="dxa"/>
          </w:tcPr>
          <w:p w14:paraId="3D3C7996" w14:textId="77777777" w:rsidR="009A3AEB" w:rsidRPr="00A60A06" w:rsidRDefault="009A3AEB" w:rsidP="00564F01">
            <w:r w:rsidRPr="00A60A06">
              <w:t>Evaluation of survey instruments that assess knowledge, skills, and attitudes of genomic nursing</w:t>
            </w:r>
          </w:p>
        </w:tc>
      </w:tr>
      <w:tr w:rsidR="009A3AEB" w14:paraId="6DFCEC13" w14:textId="77777777" w:rsidTr="00564F01">
        <w:tc>
          <w:tcPr>
            <w:tcW w:w="1908" w:type="dxa"/>
          </w:tcPr>
          <w:p w14:paraId="34A78587" w14:textId="619C6006" w:rsidR="009A3AEB" w:rsidRDefault="009A3AEB" w:rsidP="00564F01">
            <w:r w:rsidRPr="00A60A06">
              <w:t xml:space="preserve">Bashore </w:t>
            </w:r>
            <w:r w:rsidR="00D86510">
              <w:t>et al.,</w:t>
            </w:r>
            <w:r w:rsidRPr="00A60A06">
              <w:t xml:space="preserve"> 2018 </w:t>
            </w:r>
          </w:p>
        </w:tc>
        <w:tc>
          <w:tcPr>
            <w:tcW w:w="1606" w:type="dxa"/>
          </w:tcPr>
          <w:p w14:paraId="19BA62D0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1E6D8614" w14:textId="77777777" w:rsidR="009A3AEB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6ABD6FCD" w14:textId="77777777" w:rsidR="009A3AEB" w:rsidRDefault="009A3AEB" w:rsidP="00564F01">
            <w:r>
              <w:t>F</w:t>
            </w:r>
            <w:r w:rsidRPr="00A60A06">
              <w:t>aculty (n=29)</w:t>
            </w:r>
          </w:p>
        </w:tc>
        <w:tc>
          <w:tcPr>
            <w:tcW w:w="2644" w:type="dxa"/>
          </w:tcPr>
          <w:p w14:paraId="0076F0B4" w14:textId="77777777" w:rsidR="009A3AEB" w:rsidRDefault="009A3AEB" w:rsidP="00564F01">
            <w:r w:rsidRPr="00A60A06">
              <w:t>Pre- and post-</w:t>
            </w:r>
            <w:r>
              <w:t>interven</w:t>
            </w:r>
            <w:r w:rsidRPr="00A60A06">
              <w:t>tion testing using a tool to measure learning gains</w:t>
            </w:r>
          </w:p>
        </w:tc>
      </w:tr>
      <w:tr w:rsidR="009A3AEB" w14:paraId="46C80FE9" w14:textId="77777777" w:rsidTr="00564F01">
        <w:tc>
          <w:tcPr>
            <w:tcW w:w="1908" w:type="dxa"/>
          </w:tcPr>
          <w:p w14:paraId="1AF98812" w14:textId="30CC0AA3" w:rsidR="009A3AEB" w:rsidRPr="00A60A06" w:rsidRDefault="009A3AEB" w:rsidP="00564F01">
            <w:r w:rsidRPr="00A60A06">
              <w:t xml:space="preserve">Dewell </w:t>
            </w:r>
            <w:r w:rsidR="00D86510">
              <w:t>et al.,</w:t>
            </w:r>
            <w:r w:rsidRPr="00A60A06">
              <w:t xml:space="preserve"> 2020</w:t>
            </w:r>
          </w:p>
          <w:p w14:paraId="71E5E098" w14:textId="77777777" w:rsidR="009A3AEB" w:rsidRDefault="009A3AEB" w:rsidP="00564F01">
            <w:pPr>
              <w:tabs>
                <w:tab w:val="left" w:pos="1260"/>
              </w:tabs>
            </w:pPr>
            <w:r>
              <w:tab/>
            </w:r>
          </w:p>
        </w:tc>
        <w:tc>
          <w:tcPr>
            <w:tcW w:w="1606" w:type="dxa"/>
          </w:tcPr>
          <w:p w14:paraId="1AE6210E" w14:textId="77777777" w:rsidR="009A3AEB" w:rsidRDefault="009A3AEB" w:rsidP="00564F01">
            <w:r>
              <w:t>Canada</w:t>
            </w:r>
          </w:p>
        </w:tc>
        <w:tc>
          <w:tcPr>
            <w:tcW w:w="1439" w:type="dxa"/>
          </w:tcPr>
          <w:p w14:paraId="098ED70D" w14:textId="77777777" w:rsidR="009A3AEB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47DCD3B5" w14:textId="77777777" w:rsidR="009A3AEB" w:rsidRDefault="009A3AEB" w:rsidP="00564F01">
            <w:r>
              <w:t xml:space="preserve">Nursing </w:t>
            </w:r>
            <w:r w:rsidRPr="00A60A06">
              <w:t>student and faculty (n=298)</w:t>
            </w:r>
          </w:p>
        </w:tc>
        <w:tc>
          <w:tcPr>
            <w:tcW w:w="2644" w:type="dxa"/>
          </w:tcPr>
          <w:p w14:paraId="7DB29341" w14:textId="77777777" w:rsidR="009A3AEB" w:rsidRDefault="009A3AEB" w:rsidP="00564F01">
            <w:r w:rsidRPr="00A60A06">
              <w:t>Measuring knowledge and understanding of genomic concepts using a tool</w:t>
            </w:r>
          </w:p>
        </w:tc>
      </w:tr>
      <w:tr w:rsidR="009A3AEB" w14:paraId="7F223C00" w14:textId="77777777" w:rsidTr="00564F01">
        <w:tc>
          <w:tcPr>
            <w:tcW w:w="1908" w:type="dxa"/>
          </w:tcPr>
          <w:p w14:paraId="04173BAF" w14:textId="65ABDE71" w:rsidR="009A3AEB" w:rsidRDefault="009A3AEB" w:rsidP="00564F01">
            <w:pPr>
              <w:tabs>
                <w:tab w:val="left" w:pos="1260"/>
              </w:tabs>
            </w:pPr>
            <w:r w:rsidRPr="00A60A06">
              <w:t xml:space="preserve">Donnelly </w:t>
            </w:r>
            <w:r w:rsidR="00D86510">
              <w:t>et al.,</w:t>
            </w:r>
            <w:r w:rsidRPr="00A60A06">
              <w:t xml:space="preserve"> 2017</w:t>
            </w:r>
          </w:p>
        </w:tc>
        <w:tc>
          <w:tcPr>
            <w:tcW w:w="1606" w:type="dxa"/>
          </w:tcPr>
          <w:p w14:paraId="0A595A7B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20F0D31D" w14:textId="77777777" w:rsidR="009A3AEB" w:rsidRDefault="009A3AEB" w:rsidP="00564F01">
            <w:r w:rsidRPr="00A60A06">
              <w:t>Quantitative</w:t>
            </w:r>
          </w:p>
          <w:p w14:paraId="51DFBC60" w14:textId="77777777" w:rsidR="009A3AEB" w:rsidRDefault="009A3AEB" w:rsidP="00564F01"/>
        </w:tc>
        <w:tc>
          <w:tcPr>
            <w:tcW w:w="1419" w:type="dxa"/>
          </w:tcPr>
          <w:p w14:paraId="0F4A9B99" w14:textId="77777777" w:rsidR="009A3AEB" w:rsidRDefault="009A3AEB" w:rsidP="00564F01">
            <w:r>
              <w:t>F</w:t>
            </w:r>
            <w:r w:rsidRPr="00A60A06">
              <w:t>aculty (n=20)</w:t>
            </w:r>
          </w:p>
        </w:tc>
        <w:tc>
          <w:tcPr>
            <w:tcW w:w="2644" w:type="dxa"/>
          </w:tcPr>
          <w:p w14:paraId="3C400590" w14:textId="77777777" w:rsidR="009A3AEB" w:rsidRDefault="009A3AEB" w:rsidP="00564F01">
            <w:r w:rsidRPr="00A60A06">
              <w:t>Surveying genomics knowledge and confidence and identifying needs to inform development</w:t>
            </w:r>
          </w:p>
        </w:tc>
      </w:tr>
      <w:tr w:rsidR="009A3AEB" w14:paraId="1B565C92" w14:textId="77777777" w:rsidTr="00564F01">
        <w:tc>
          <w:tcPr>
            <w:tcW w:w="1908" w:type="dxa"/>
          </w:tcPr>
          <w:p w14:paraId="5F64D245" w14:textId="3DF19FAD" w:rsidR="009A3AEB" w:rsidRDefault="009A3AEB" w:rsidP="00564F01">
            <w:pPr>
              <w:tabs>
                <w:tab w:val="left" w:pos="1260"/>
              </w:tabs>
            </w:pPr>
            <w:proofErr w:type="spellStart"/>
            <w:r w:rsidRPr="00A60A06">
              <w:t>Hsaio</w:t>
            </w:r>
            <w:proofErr w:type="spellEnd"/>
            <w:r w:rsidRPr="00A60A06">
              <w:t xml:space="preserve"> </w:t>
            </w:r>
            <w:r w:rsidR="00D86510">
              <w:t>et al.,</w:t>
            </w:r>
            <w:r w:rsidRPr="00A60A06">
              <w:t xml:space="preserve"> 2011</w:t>
            </w:r>
          </w:p>
        </w:tc>
        <w:tc>
          <w:tcPr>
            <w:tcW w:w="1606" w:type="dxa"/>
          </w:tcPr>
          <w:p w14:paraId="39E38E16" w14:textId="77777777" w:rsidR="009A3AEB" w:rsidRDefault="009A3AEB" w:rsidP="00564F01">
            <w:r>
              <w:t>Taiwan</w:t>
            </w:r>
          </w:p>
        </w:tc>
        <w:tc>
          <w:tcPr>
            <w:tcW w:w="1439" w:type="dxa"/>
          </w:tcPr>
          <w:p w14:paraId="69CEC6D8" w14:textId="77777777" w:rsidR="009A3AEB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3CAF390A" w14:textId="77777777" w:rsidR="009A3AEB" w:rsidRDefault="009A3AEB" w:rsidP="00564F01">
            <w:r>
              <w:t>N</w:t>
            </w:r>
            <w:r w:rsidRPr="00A60A06">
              <w:t>ursing students (n=434)</w:t>
            </w:r>
          </w:p>
        </w:tc>
        <w:tc>
          <w:tcPr>
            <w:tcW w:w="2644" w:type="dxa"/>
          </w:tcPr>
          <w:p w14:paraId="292C160B" w14:textId="77777777" w:rsidR="009A3AEB" w:rsidRDefault="009A3AEB" w:rsidP="00564F01">
            <w:r w:rsidRPr="00A60A06">
              <w:t>Exploring perceived knowledge and comfort with genomics</w:t>
            </w:r>
          </w:p>
        </w:tc>
      </w:tr>
      <w:tr w:rsidR="009A3AEB" w14:paraId="38F6E9F1" w14:textId="77777777" w:rsidTr="00564F01">
        <w:tc>
          <w:tcPr>
            <w:tcW w:w="1908" w:type="dxa"/>
          </w:tcPr>
          <w:p w14:paraId="5B2A05D5" w14:textId="77777777" w:rsidR="009A3AEB" w:rsidRPr="00A60A06" w:rsidRDefault="009A3AEB" w:rsidP="00564F01">
            <w:pPr>
              <w:tabs>
                <w:tab w:val="left" w:pos="1260"/>
              </w:tabs>
            </w:pPr>
            <w:r w:rsidRPr="00A60A06">
              <w:t>Jaekel, 2012</w:t>
            </w:r>
          </w:p>
        </w:tc>
        <w:tc>
          <w:tcPr>
            <w:tcW w:w="1606" w:type="dxa"/>
          </w:tcPr>
          <w:p w14:paraId="762EB071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7833C6C0" w14:textId="77777777" w:rsidR="009A3AEB" w:rsidRDefault="009A3AEB" w:rsidP="00564F01">
            <w:r w:rsidRPr="00A60A06">
              <w:t>Quantitative</w:t>
            </w:r>
          </w:p>
          <w:p w14:paraId="755C9C92" w14:textId="77777777" w:rsidR="009A3AEB" w:rsidRPr="00A60A06" w:rsidRDefault="009A3AEB" w:rsidP="00564F01"/>
        </w:tc>
        <w:tc>
          <w:tcPr>
            <w:tcW w:w="1419" w:type="dxa"/>
          </w:tcPr>
          <w:p w14:paraId="7CEF91BC" w14:textId="77777777" w:rsidR="009A3AEB" w:rsidRDefault="009A3AEB" w:rsidP="00564F01">
            <w:r>
              <w:t xml:space="preserve">Nursing </w:t>
            </w:r>
            <w:r w:rsidRPr="00A60A06">
              <w:t>student</w:t>
            </w:r>
            <w:r>
              <w:t>s</w:t>
            </w:r>
            <w:r w:rsidRPr="00A60A06">
              <w:t xml:space="preserve"> (n=114)</w:t>
            </w:r>
          </w:p>
        </w:tc>
        <w:tc>
          <w:tcPr>
            <w:tcW w:w="2644" w:type="dxa"/>
          </w:tcPr>
          <w:p w14:paraId="0DB6CD84" w14:textId="77777777" w:rsidR="009A3AEB" w:rsidRPr="00A60A06" w:rsidRDefault="009A3AEB" w:rsidP="00564F01">
            <w:r w:rsidRPr="00A60A06">
              <w:t>Dissertation including a study measuring learning gains following an online module</w:t>
            </w:r>
          </w:p>
        </w:tc>
      </w:tr>
      <w:tr w:rsidR="009A3AEB" w14:paraId="3BA381A4" w14:textId="77777777" w:rsidTr="00564F01">
        <w:tc>
          <w:tcPr>
            <w:tcW w:w="1908" w:type="dxa"/>
          </w:tcPr>
          <w:p w14:paraId="737983BC" w14:textId="77777777" w:rsidR="009A3AEB" w:rsidRPr="00A60A06" w:rsidRDefault="009A3AEB" w:rsidP="00564F01">
            <w:pPr>
              <w:tabs>
                <w:tab w:val="left" w:pos="1260"/>
              </w:tabs>
            </w:pPr>
            <w:r w:rsidRPr="00A60A06">
              <w:t>Jenkins &amp; Calzone, 2014</w:t>
            </w:r>
          </w:p>
        </w:tc>
        <w:tc>
          <w:tcPr>
            <w:tcW w:w="1606" w:type="dxa"/>
          </w:tcPr>
          <w:p w14:paraId="17BFC48D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32E41570" w14:textId="77777777" w:rsidR="009A3AEB" w:rsidRPr="00A60A06" w:rsidRDefault="009A3AEB" w:rsidP="00564F01">
            <w:r w:rsidRPr="00A60A06">
              <w:t>Qualitative </w:t>
            </w:r>
          </w:p>
        </w:tc>
        <w:tc>
          <w:tcPr>
            <w:tcW w:w="1419" w:type="dxa"/>
          </w:tcPr>
          <w:p w14:paraId="731736B6" w14:textId="77777777" w:rsidR="009A3AEB" w:rsidRDefault="009A3AEB" w:rsidP="00564F01">
            <w:r>
              <w:t>F</w:t>
            </w:r>
            <w:r w:rsidRPr="00A60A06">
              <w:t>aculty (n=19)</w:t>
            </w:r>
          </w:p>
        </w:tc>
        <w:tc>
          <w:tcPr>
            <w:tcW w:w="2644" w:type="dxa"/>
          </w:tcPr>
          <w:p w14:paraId="5C9AD9D4" w14:textId="77777777" w:rsidR="009A3AEB" w:rsidRPr="00A60A06" w:rsidRDefault="009A3AEB" w:rsidP="00564F01">
            <w:r>
              <w:t>D</w:t>
            </w:r>
            <w:r w:rsidRPr="00A60A06">
              <w:t>etermining whether faculty champions influenced genomics integration and evaluating knowledge</w:t>
            </w:r>
          </w:p>
        </w:tc>
      </w:tr>
      <w:tr w:rsidR="009A3AEB" w14:paraId="22DD8D3A" w14:textId="77777777" w:rsidTr="00564F01">
        <w:tc>
          <w:tcPr>
            <w:tcW w:w="1908" w:type="dxa"/>
          </w:tcPr>
          <w:p w14:paraId="0AB15270" w14:textId="5E69A5BD" w:rsidR="009A3AEB" w:rsidRPr="00A60A06" w:rsidRDefault="009A3AEB" w:rsidP="00564F01">
            <w:r w:rsidRPr="00A60A06">
              <w:t xml:space="preserve">Kawasaki </w:t>
            </w:r>
            <w:r w:rsidR="00D86510">
              <w:t>et al.,</w:t>
            </w:r>
            <w:r w:rsidRPr="00A60A06">
              <w:t xml:space="preserve"> 2021</w:t>
            </w:r>
          </w:p>
        </w:tc>
        <w:tc>
          <w:tcPr>
            <w:tcW w:w="1606" w:type="dxa"/>
          </w:tcPr>
          <w:p w14:paraId="4FB44EB4" w14:textId="77777777" w:rsidR="009A3AEB" w:rsidRDefault="009A3AEB" w:rsidP="00564F01">
            <w:r>
              <w:t>Japan</w:t>
            </w:r>
          </w:p>
        </w:tc>
        <w:tc>
          <w:tcPr>
            <w:tcW w:w="1439" w:type="dxa"/>
          </w:tcPr>
          <w:p w14:paraId="533C3C30" w14:textId="77777777" w:rsidR="009A3AEB" w:rsidRDefault="009A3AEB" w:rsidP="00564F01">
            <w:r w:rsidRPr="00A60A06">
              <w:t>Quantitative</w:t>
            </w:r>
          </w:p>
          <w:p w14:paraId="48DDCD63" w14:textId="77777777" w:rsidR="009A3AEB" w:rsidRPr="00A60A06" w:rsidRDefault="009A3AEB" w:rsidP="00564F01"/>
        </w:tc>
        <w:tc>
          <w:tcPr>
            <w:tcW w:w="1419" w:type="dxa"/>
          </w:tcPr>
          <w:p w14:paraId="001D218A" w14:textId="77777777" w:rsidR="009A3AEB" w:rsidRDefault="009A3AEB" w:rsidP="00564F01">
            <w:r>
              <w:t>Nursing s</w:t>
            </w:r>
            <w:r w:rsidRPr="00A60A06">
              <w:t>tudent</w:t>
            </w:r>
            <w:r>
              <w:t>s</w:t>
            </w:r>
            <w:r w:rsidRPr="00A60A06">
              <w:t xml:space="preserve"> (n=46)</w:t>
            </w:r>
            <w:r>
              <w:t xml:space="preserve"> (and n=56)</w:t>
            </w:r>
          </w:p>
        </w:tc>
        <w:tc>
          <w:tcPr>
            <w:tcW w:w="2644" w:type="dxa"/>
          </w:tcPr>
          <w:p w14:paraId="789C650D" w14:textId="77777777" w:rsidR="009A3AEB" w:rsidRPr="00A60A06" w:rsidRDefault="009A3AEB" w:rsidP="00564F01">
            <w:r>
              <w:t>S</w:t>
            </w:r>
            <w:r w:rsidRPr="00A60A06">
              <w:t xml:space="preserve">elf-rating of knowledge following traditional face to face </w:t>
            </w:r>
            <w:r>
              <w:t xml:space="preserve">genomics </w:t>
            </w:r>
            <w:r w:rsidRPr="00A60A06">
              <w:t xml:space="preserve">teaching compared to </w:t>
            </w:r>
            <w:r>
              <w:t>knowledge gained</w:t>
            </w:r>
            <w:r w:rsidRPr="00A60A06">
              <w:t xml:space="preserve"> from remote teaching during the Covid-19 pandemic</w:t>
            </w:r>
          </w:p>
        </w:tc>
      </w:tr>
      <w:tr w:rsidR="009A3AEB" w14:paraId="03F188F9" w14:textId="77777777" w:rsidTr="00564F01">
        <w:tc>
          <w:tcPr>
            <w:tcW w:w="1908" w:type="dxa"/>
          </w:tcPr>
          <w:p w14:paraId="287FA258" w14:textId="5396A42F" w:rsidR="009A3AEB" w:rsidRPr="00A60A06" w:rsidRDefault="009A3AEB" w:rsidP="00564F01">
            <w:r w:rsidRPr="00A60A06">
              <w:lastRenderedPageBreak/>
              <w:t xml:space="preserve">Kronk </w:t>
            </w:r>
            <w:r w:rsidR="00D86510">
              <w:t>et al.,</w:t>
            </w:r>
            <w:r w:rsidRPr="00A60A06">
              <w:t xml:space="preserve"> 2018</w:t>
            </w:r>
          </w:p>
          <w:p w14:paraId="4383CD41" w14:textId="77777777" w:rsidR="009A3AEB" w:rsidRDefault="009A3AEB" w:rsidP="00564F01"/>
        </w:tc>
        <w:tc>
          <w:tcPr>
            <w:tcW w:w="1606" w:type="dxa"/>
          </w:tcPr>
          <w:p w14:paraId="326614CD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1138BC51" w14:textId="77777777" w:rsidR="009A3AEB" w:rsidRPr="00A60A06" w:rsidRDefault="009A3AEB" w:rsidP="00564F01">
            <w:r w:rsidRPr="00A60A06">
              <w:t>Mixed methods</w:t>
            </w:r>
          </w:p>
          <w:p w14:paraId="489D199C" w14:textId="77777777" w:rsidR="009A3AEB" w:rsidRDefault="009A3AEB" w:rsidP="00564F01"/>
        </w:tc>
        <w:tc>
          <w:tcPr>
            <w:tcW w:w="1419" w:type="dxa"/>
          </w:tcPr>
          <w:p w14:paraId="4DEC59A0" w14:textId="77777777" w:rsidR="009A3AEB" w:rsidRDefault="009A3AEB" w:rsidP="00564F01">
            <w:r>
              <w:t>N</w:t>
            </w:r>
            <w:r w:rsidRPr="00A60A06">
              <w:t>ursing student</w:t>
            </w:r>
            <w:r>
              <w:t>s</w:t>
            </w:r>
          </w:p>
        </w:tc>
        <w:tc>
          <w:tcPr>
            <w:tcW w:w="2644" w:type="dxa"/>
          </w:tcPr>
          <w:p w14:paraId="7F3734CD" w14:textId="77777777" w:rsidR="009A3AEB" w:rsidRDefault="009A3AEB" w:rsidP="00564F01">
            <w:r w:rsidRPr="00A60A06">
              <w:t>Measuring knowledge gains following a new genomics course and assessing perceptions</w:t>
            </w:r>
            <w:r>
              <w:t xml:space="preserve"> </w:t>
            </w:r>
            <w:r w:rsidRPr="00A60A06">
              <w:t>about value of the content and knowledge attainment </w:t>
            </w:r>
          </w:p>
        </w:tc>
      </w:tr>
      <w:tr w:rsidR="009A3AEB" w14:paraId="2D477C85" w14:textId="77777777" w:rsidTr="00564F01">
        <w:tc>
          <w:tcPr>
            <w:tcW w:w="1908" w:type="dxa"/>
          </w:tcPr>
          <w:p w14:paraId="64206C88" w14:textId="77777777" w:rsidR="009A3AEB" w:rsidRPr="00A60A06" w:rsidRDefault="009A3AEB" w:rsidP="00564F01">
            <w:r w:rsidRPr="00A60A06">
              <w:t>Majstorović et al 2021</w:t>
            </w:r>
          </w:p>
        </w:tc>
        <w:tc>
          <w:tcPr>
            <w:tcW w:w="1606" w:type="dxa"/>
          </w:tcPr>
          <w:p w14:paraId="4AF08076" w14:textId="77777777" w:rsidR="009A3AEB" w:rsidRDefault="009A3AEB" w:rsidP="00564F01">
            <w:r>
              <w:t>Croatia</w:t>
            </w:r>
          </w:p>
        </w:tc>
        <w:tc>
          <w:tcPr>
            <w:tcW w:w="1439" w:type="dxa"/>
          </w:tcPr>
          <w:p w14:paraId="077D0DA8" w14:textId="77777777" w:rsidR="009A3AEB" w:rsidRPr="00A60A06" w:rsidRDefault="009A3AEB" w:rsidP="00564F01">
            <w:r>
              <w:t>Quantitative</w:t>
            </w:r>
          </w:p>
        </w:tc>
        <w:tc>
          <w:tcPr>
            <w:tcW w:w="1419" w:type="dxa"/>
          </w:tcPr>
          <w:p w14:paraId="638190E3" w14:textId="77777777" w:rsidR="009A3AEB" w:rsidRDefault="009A3AEB" w:rsidP="00564F01">
            <w:r>
              <w:t xml:space="preserve">Nursing </w:t>
            </w:r>
            <w:r w:rsidRPr="00A60A06">
              <w:t>students (n=53)</w:t>
            </w:r>
          </w:p>
        </w:tc>
        <w:tc>
          <w:tcPr>
            <w:tcW w:w="2644" w:type="dxa"/>
          </w:tcPr>
          <w:p w14:paraId="7CA050C4" w14:textId="77777777" w:rsidR="009A3AEB" w:rsidRPr="00A60A06" w:rsidRDefault="009A3AEB" w:rsidP="00564F01">
            <w:r w:rsidRPr="00A60A06">
              <w:t>Determining the extent of genomics content in nursing programmes (n=10) and measuring understanding of genomic concepts using a tool</w:t>
            </w:r>
          </w:p>
        </w:tc>
      </w:tr>
      <w:tr w:rsidR="009A3AEB" w14:paraId="3E0E1ECA" w14:textId="77777777" w:rsidTr="00564F01">
        <w:tc>
          <w:tcPr>
            <w:tcW w:w="1908" w:type="dxa"/>
          </w:tcPr>
          <w:p w14:paraId="2A80C3F9" w14:textId="77777777" w:rsidR="009A3AEB" w:rsidRPr="00A60A06" w:rsidRDefault="009A3AEB" w:rsidP="00564F01">
            <w:r w:rsidRPr="00A60A06">
              <w:t>Mathis, 2022</w:t>
            </w:r>
          </w:p>
          <w:p w14:paraId="28EAF024" w14:textId="77777777" w:rsidR="009A3AEB" w:rsidRPr="00A60A06" w:rsidRDefault="009A3AEB" w:rsidP="00564F01"/>
        </w:tc>
        <w:tc>
          <w:tcPr>
            <w:tcW w:w="1606" w:type="dxa"/>
          </w:tcPr>
          <w:p w14:paraId="580B4FE5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4504F495" w14:textId="77777777" w:rsidR="009A3AEB" w:rsidRDefault="009A3AEB" w:rsidP="00564F01">
            <w:r w:rsidRPr="00A60A06">
              <w:t>Qualitative </w:t>
            </w:r>
          </w:p>
        </w:tc>
        <w:tc>
          <w:tcPr>
            <w:tcW w:w="1419" w:type="dxa"/>
          </w:tcPr>
          <w:p w14:paraId="6A27E3A6" w14:textId="77777777" w:rsidR="009A3AEB" w:rsidRDefault="009A3AEB" w:rsidP="00564F01">
            <w:r>
              <w:t>F</w:t>
            </w:r>
            <w:r w:rsidRPr="00A60A06">
              <w:t>aculty (n=23)</w:t>
            </w:r>
          </w:p>
        </w:tc>
        <w:tc>
          <w:tcPr>
            <w:tcW w:w="2644" w:type="dxa"/>
          </w:tcPr>
          <w:p w14:paraId="17554A3F" w14:textId="77777777" w:rsidR="009A3AEB" w:rsidRPr="00A60A06" w:rsidRDefault="009A3AEB" w:rsidP="00564F01">
            <w:r w:rsidRPr="00A60A06">
              <w:t>Exploring perceived changes in knowledge and confidence following an educational programme</w:t>
            </w:r>
          </w:p>
        </w:tc>
      </w:tr>
      <w:tr w:rsidR="009A3AEB" w14:paraId="6E839AF7" w14:textId="77777777" w:rsidTr="00564F01">
        <w:tc>
          <w:tcPr>
            <w:tcW w:w="1908" w:type="dxa"/>
          </w:tcPr>
          <w:p w14:paraId="3EC0054C" w14:textId="77777777" w:rsidR="009A3AEB" w:rsidRDefault="009A3AEB" w:rsidP="00564F01">
            <w:r w:rsidRPr="00A60A06">
              <w:t>Munroe &amp; Loerzel, 2016</w:t>
            </w:r>
          </w:p>
        </w:tc>
        <w:tc>
          <w:tcPr>
            <w:tcW w:w="1606" w:type="dxa"/>
          </w:tcPr>
          <w:p w14:paraId="67980D3F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4F412585" w14:textId="77777777" w:rsidR="009A3AEB" w:rsidRPr="00A60A06" w:rsidRDefault="009A3AEB" w:rsidP="00564F01">
            <w:r w:rsidRPr="00A60A06">
              <w:t>Mixed methods</w:t>
            </w:r>
          </w:p>
          <w:p w14:paraId="11492DEB" w14:textId="77777777" w:rsidR="009A3AEB" w:rsidRDefault="009A3AEB" w:rsidP="00564F01"/>
        </w:tc>
        <w:tc>
          <w:tcPr>
            <w:tcW w:w="1419" w:type="dxa"/>
          </w:tcPr>
          <w:p w14:paraId="3F73589A" w14:textId="77777777" w:rsidR="009A3AEB" w:rsidRDefault="009A3AEB" w:rsidP="00564F01">
            <w:r>
              <w:t>N</w:t>
            </w:r>
            <w:r w:rsidRPr="00A60A06">
              <w:t>ursing students (n=109)</w:t>
            </w:r>
          </w:p>
        </w:tc>
        <w:tc>
          <w:tcPr>
            <w:tcW w:w="2644" w:type="dxa"/>
          </w:tcPr>
          <w:p w14:paraId="471AE9AE" w14:textId="77777777" w:rsidR="009A3AEB" w:rsidRDefault="009A3AEB" w:rsidP="00564F01">
            <w:r>
              <w:t>Measuring knowledge gains and assessing attitudes and readiness to practice</w:t>
            </w:r>
          </w:p>
        </w:tc>
      </w:tr>
      <w:tr w:rsidR="009A3AEB" w14:paraId="575E0543" w14:textId="77777777" w:rsidTr="00564F01">
        <w:tc>
          <w:tcPr>
            <w:tcW w:w="1908" w:type="dxa"/>
          </w:tcPr>
          <w:p w14:paraId="49DCDF01" w14:textId="1B236918" w:rsidR="009A3AEB" w:rsidRDefault="009A3AEB" w:rsidP="00564F01">
            <w:r w:rsidRPr="00A60A06">
              <w:t xml:space="preserve">Parviainen </w:t>
            </w:r>
            <w:r w:rsidR="00D86510">
              <w:t>et al.,</w:t>
            </w:r>
            <w:r w:rsidRPr="00A60A06">
              <w:t xml:space="preserve"> 2023</w:t>
            </w:r>
          </w:p>
        </w:tc>
        <w:tc>
          <w:tcPr>
            <w:tcW w:w="1606" w:type="dxa"/>
          </w:tcPr>
          <w:p w14:paraId="39640B25" w14:textId="77777777" w:rsidR="009A3AEB" w:rsidRDefault="009A3AEB" w:rsidP="00564F01">
            <w:r>
              <w:t>Finland &amp; The Philippines</w:t>
            </w:r>
          </w:p>
        </w:tc>
        <w:tc>
          <w:tcPr>
            <w:tcW w:w="1439" w:type="dxa"/>
          </w:tcPr>
          <w:p w14:paraId="4E0C65DA" w14:textId="77777777" w:rsidR="009A3AEB" w:rsidRDefault="009A3AEB" w:rsidP="00564F01">
            <w:r>
              <w:t>Quantitative</w:t>
            </w:r>
          </w:p>
        </w:tc>
        <w:tc>
          <w:tcPr>
            <w:tcW w:w="1419" w:type="dxa"/>
          </w:tcPr>
          <w:p w14:paraId="4CAC4D1D" w14:textId="77777777" w:rsidR="009A3AEB" w:rsidRDefault="009A3AEB" w:rsidP="00564F01">
            <w:r>
              <w:t>N</w:t>
            </w:r>
            <w:r w:rsidRPr="00A60A06">
              <w:t>ursing students (n=245)</w:t>
            </w:r>
          </w:p>
        </w:tc>
        <w:tc>
          <w:tcPr>
            <w:tcW w:w="2644" w:type="dxa"/>
          </w:tcPr>
          <w:p w14:paraId="0917211D" w14:textId="77777777" w:rsidR="009A3AEB" w:rsidRDefault="009A3AEB" w:rsidP="00564F01">
            <w:r w:rsidRPr="00A60A06">
              <w:t>Investigating genomic literacy</w:t>
            </w:r>
          </w:p>
        </w:tc>
      </w:tr>
      <w:tr w:rsidR="009A3AEB" w14:paraId="23D8B1B0" w14:textId="77777777" w:rsidTr="00564F01">
        <w:tc>
          <w:tcPr>
            <w:tcW w:w="1908" w:type="dxa"/>
          </w:tcPr>
          <w:p w14:paraId="4CFCD03A" w14:textId="77777777" w:rsidR="009A3AEB" w:rsidRPr="00A60A06" w:rsidRDefault="009A3AEB" w:rsidP="00564F01">
            <w:r w:rsidRPr="00A60A06">
              <w:t xml:space="preserve">Read &amp; </w:t>
            </w:r>
            <w:proofErr w:type="gramStart"/>
            <w:r w:rsidRPr="00A60A06">
              <w:t>Ward</w:t>
            </w:r>
            <w:proofErr w:type="gramEnd"/>
            <w:r w:rsidRPr="00A60A06">
              <w:t>, 2016</w:t>
            </w:r>
          </w:p>
        </w:tc>
        <w:tc>
          <w:tcPr>
            <w:tcW w:w="1606" w:type="dxa"/>
          </w:tcPr>
          <w:p w14:paraId="19CD28B3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6E9F1685" w14:textId="77777777" w:rsidR="009A3AEB" w:rsidRDefault="009A3AEB" w:rsidP="00564F01">
            <w:r>
              <w:t>Quantitative</w:t>
            </w:r>
          </w:p>
        </w:tc>
        <w:tc>
          <w:tcPr>
            <w:tcW w:w="1419" w:type="dxa"/>
          </w:tcPr>
          <w:p w14:paraId="682FCEB2" w14:textId="77777777" w:rsidR="009A3AEB" w:rsidRDefault="009A3AEB" w:rsidP="00564F01">
            <w:r>
              <w:t>F</w:t>
            </w:r>
            <w:r w:rsidRPr="00A60A06">
              <w:t>aculty (n=495)</w:t>
            </w:r>
          </w:p>
        </w:tc>
        <w:tc>
          <w:tcPr>
            <w:tcW w:w="2644" w:type="dxa"/>
          </w:tcPr>
          <w:p w14:paraId="0D196F8A" w14:textId="77777777" w:rsidR="009A3AEB" w:rsidRPr="00A60A06" w:rsidRDefault="009A3AEB" w:rsidP="00564F01">
            <w:r w:rsidRPr="00A60A06">
              <w:t>Evaluating understanding of foundational genomic concepts using a tool </w:t>
            </w:r>
          </w:p>
        </w:tc>
      </w:tr>
      <w:tr w:rsidR="009A3AEB" w14:paraId="11E4A65A" w14:textId="77777777" w:rsidTr="00564F01">
        <w:tc>
          <w:tcPr>
            <w:tcW w:w="1908" w:type="dxa"/>
          </w:tcPr>
          <w:p w14:paraId="4B257B63" w14:textId="77777777" w:rsidR="009A3AEB" w:rsidRPr="00A60A06" w:rsidRDefault="009A3AEB" w:rsidP="00564F01">
            <w:r w:rsidRPr="00A60A06">
              <w:t xml:space="preserve">Read &amp; </w:t>
            </w:r>
            <w:proofErr w:type="gramStart"/>
            <w:r w:rsidRPr="00A60A06">
              <w:t>Ward</w:t>
            </w:r>
            <w:proofErr w:type="gramEnd"/>
            <w:r w:rsidRPr="00A60A06">
              <w:t>, 2018</w:t>
            </w:r>
          </w:p>
        </w:tc>
        <w:tc>
          <w:tcPr>
            <w:tcW w:w="1606" w:type="dxa"/>
          </w:tcPr>
          <w:p w14:paraId="77FB659F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02766ABE" w14:textId="77777777" w:rsidR="009A3AEB" w:rsidRDefault="009A3AEB" w:rsidP="00564F01">
            <w:r>
              <w:t>Quantitative</w:t>
            </w:r>
          </w:p>
        </w:tc>
        <w:tc>
          <w:tcPr>
            <w:tcW w:w="1419" w:type="dxa"/>
          </w:tcPr>
          <w:p w14:paraId="13E9B6BF" w14:textId="77777777" w:rsidR="009A3AEB" w:rsidRDefault="009A3AEB" w:rsidP="00564F01">
            <w:r>
              <w:t xml:space="preserve">Nursing </w:t>
            </w:r>
            <w:r w:rsidRPr="00A60A06">
              <w:t xml:space="preserve">students (n=1002) and </w:t>
            </w:r>
            <w:r>
              <w:t>F</w:t>
            </w:r>
            <w:r w:rsidRPr="00A60A06">
              <w:t>aculty (n=495)</w:t>
            </w:r>
          </w:p>
        </w:tc>
        <w:tc>
          <w:tcPr>
            <w:tcW w:w="2644" w:type="dxa"/>
          </w:tcPr>
          <w:p w14:paraId="081467F4" w14:textId="77777777" w:rsidR="009A3AEB" w:rsidRPr="00A60A06" w:rsidRDefault="009A3AEB" w:rsidP="00564F01">
            <w:r w:rsidRPr="00A60A06">
              <w:t xml:space="preserve">Identification of misconceptions related to genomics concepts </w:t>
            </w:r>
          </w:p>
        </w:tc>
      </w:tr>
      <w:tr w:rsidR="009A3AEB" w14:paraId="7295A4CE" w14:textId="77777777" w:rsidTr="00564F01">
        <w:tc>
          <w:tcPr>
            <w:tcW w:w="1908" w:type="dxa"/>
          </w:tcPr>
          <w:p w14:paraId="0BCE92B4" w14:textId="77777777" w:rsidR="009A3AEB" w:rsidRDefault="009A3AEB" w:rsidP="00564F01">
            <w:r w:rsidRPr="00A60A06">
              <w:t>Shuster, 2011</w:t>
            </w:r>
          </w:p>
        </w:tc>
        <w:tc>
          <w:tcPr>
            <w:tcW w:w="1606" w:type="dxa"/>
          </w:tcPr>
          <w:p w14:paraId="0EDECC39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144D6F77" w14:textId="77777777" w:rsidR="009A3AEB" w:rsidRPr="00A60A06" w:rsidRDefault="009A3AEB" w:rsidP="00564F01">
            <w:r w:rsidRPr="00A60A06">
              <w:t>Mixed methods</w:t>
            </w:r>
          </w:p>
          <w:p w14:paraId="79B9EA04" w14:textId="77777777" w:rsidR="009A3AEB" w:rsidRDefault="009A3AEB" w:rsidP="00564F01"/>
        </w:tc>
        <w:tc>
          <w:tcPr>
            <w:tcW w:w="1419" w:type="dxa"/>
          </w:tcPr>
          <w:p w14:paraId="6C5387B9" w14:textId="77777777" w:rsidR="009A3AEB" w:rsidRDefault="009A3AEB" w:rsidP="00564F01">
            <w:r>
              <w:t>N</w:t>
            </w:r>
            <w:r w:rsidRPr="00A60A06">
              <w:t>ursing student</w:t>
            </w:r>
            <w:r>
              <w:t>s</w:t>
            </w:r>
            <w:r w:rsidRPr="00A60A06">
              <w:t xml:space="preserve"> (n=</w:t>
            </w:r>
            <w:r>
              <w:t>452</w:t>
            </w:r>
            <w:r w:rsidRPr="00A60A06">
              <w:t>)</w:t>
            </w:r>
          </w:p>
        </w:tc>
        <w:tc>
          <w:tcPr>
            <w:tcW w:w="2644" w:type="dxa"/>
          </w:tcPr>
          <w:p w14:paraId="5B8AB02D" w14:textId="77777777" w:rsidR="009A3AEB" w:rsidRDefault="009A3AEB" w:rsidP="00564F01">
            <w:r w:rsidRPr="00A60A06">
              <w:t>Assessing the impact of genetics and genomics education on knowledge and attitude</w:t>
            </w:r>
          </w:p>
        </w:tc>
      </w:tr>
      <w:tr w:rsidR="009A3AEB" w14:paraId="08476024" w14:textId="77777777" w:rsidTr="00564F01">
        <w:tc>
          <w:tcPr>
            <w:tcW w:w="1908" w:type="dxa"/>
          </w:tcPr>
          <w:p w14:paraId="71E079B4" w14:textId="27C803C0" w:rsidR="009A3AEB" w:rsidRPr="00A60A06" w:rsidRDefault="009A3AEB" w:rsidP="00564F01">
            <w:r w:rsidRPr="00A60A06">
              <w:t xml:space="preserve">Vandiver </w:t>
            </w:r>
            <w:r w:rsidR="00D86510">
              <w:t>et al.,</w:t>
            </w:r>
            <w:r w:rsidRPr="00A60A06">
              <w:t xml:space="preserve"> 2022</w:t>
            </w:r>
          </w:p>
        </w:tc>
        <w:tc>
          <w:tcPr>
            <w:tcW w:w="1606" w:type="dxa"/>
          </w:tcPr>
          <w:p w14:paraId="4BA9ECCB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50EE1212" w14:textId="77777777" w:rsidR="009A3AEB" w:rsidRPr="00A60A06" w:rsidRDefault="009A3AEB" w:rsidP="00564F01">
            <w:r>
              <w:t>Quantitative</w:t>
            </w:r>
          </w:p>
        </w:tc>
        <w:tc>
          <w:tcPr>
            <w:tcW w:w="1419" w:type="dxa"/>
          </w:tcPr>
          <w:p w14:paraId="58380CB6" w14:textId="77777777" w:rsidR="009A3AEB" w:rsidRDefault="009A3AEB" w:rsidP="00564F01">
            <w:r>
              <w:t>N</w:t>
            </w:r>
            <w:r w:rsidRPr="00A60A06">
              <w:t>ursing student</w:t>
            </w:r>
            <w:r>
              <w:t>s</w:t>
            </w:r>
            <w:r w:rsidRPr="00A60A06">
              <w:t xml:space="preserve"> (n=</w:t>
            </w:r>
            <w:r>
              <w:t>116</w:t>
            </w:r>
            <w:r w:rsidRPr="00A60A06">
              <w:t>)</w:t>
            </w:r>
          </w:p>
        </w:tc>
        <w:tc>
          <w:tcPr>
            <w:tcW w:w="2644" w:type="dxa"/>
          </w:tcPr>
          <w:p w14:paraId="794C8997" w14:textId="77777777" w:rsidR="009A3AEB" w:rsidRPr="00A60A06" w:rsidRDefault="009A3AEB" w:rsidP="00564F01">
            <w:r w:rsidRPr="00A60A06">
              <w:t>Exploring</w:t>
            </w:r>
            <w:r>
              <w:t xml:space="preserve"> </w:t>
            </w:r>
            <w:r w:rsidRPr="00A60A06">
              <w:t>knowledge gains following molecular modelling</w:t>
            </w:r>
          </w:p>
        </w:tc>
      </w:tr>
      <w:tr w:rsidR="009A3AEB" w14:paraId="6A624D66" w14:textId="77777777" w:rsidTr="00564F01">
        <w:tc>
          <w:tcPr>
            <w:tcW w:w="1908" w:type="dxa"/>
          </w:tcPr>
          <w:p w14:paraId="35400957" w14:textId="77777777" w:rsidR="009A3AEB" w:rsidRPr="00A60A06" w:rsidRDefault="009A3AEB" w:rsidP="00564F01">
            <w:r w:rsidRPr="00A60A06">
              <w:t>Ward, 2011</w:t>
            </w:r>
          </w:p>
        </w:tc>
        <w:tc>
          <w:tcPr>
            <w:tcW w:w="1606" w:type="dxa"/>
          </w:tcPr>
          <w:p w14:paraId="74B31449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151E31E1" w14:textId="77777777" w:rsidR="009A3AEB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426C33DE" w14:textId="77777777" w:rsidR="009A3AEB" w:rsidRDefault="009A3AEB" w:rsidP="00564F01"/>
        </w:tc>
        <w:tc>
          <w:tcPr>
            <w:tcW w:w="2644" w:type="dxa"/>
          </w:tcPr>
          <w:p w14:paraId="4C0EAF27" w14:textId="77777777" w:rsidR="009A3AEB" w:rsidRPr="00A60A06" w:rsidRDefault="009A3AEB" w:rsidP="00564F01">
            <w:r w:rsidRPr="00A60A06">
              <w:t>Developing a tool (Genomic Nursing Concept Inventory - GNCI©) to measure understanding of key genomics concepts</w:t>
            </w:r>
          </w:p>
        </w:tc>
      </w:tr>
      <w:tr w:rsidR="009A3AEB" w14:paraId="329B76BE" w14:textId="77777777" w:rsidTr="00564F01">
        <w:tc>
          <w:tcPr>
            <w:tcW w:w="1908" w:type="dxa"/>
          </w:tcPr>
          <w:p w14:paraId="584020EA" w14:textId="453848EA" w:rsidR="009A3AEB" w:rsidRPr="00A60A06" w:rsidRDefault="009A3AEB" w:rsidP="00564F01">
            <w:r w:rsidRPr="00A60A06">
              <w:t xml:space="preserve">Ward </w:t>
            </w:r>
            <w:r w:rsidR="00D86510">
              <w:t>et al.,</w:t>
            </w:r>
            <w:r w:rsidRPr="00A60A06">
              <w:t xml:space="preserve"> 2014</w:t>
            </w:r>
          </w:p>
        </w:tc>
        <w:tc>
          <w:tcPr>
            <w:tcW w:w="1606" w:type="dxa"/>
          </w:tcPr>
          <w:p w14:paraId="2F3B8933" w14:textId="77777777" w:rsidR="009A3AEB" w:rsidRDefault="009A3AEB" w:rsidP="00564F01">
            <w:r w:rsidRPr="009E2B76">
              <w:t>US</w:t>
            </w:r>
          </w:p>
        </w:tc>
        <w:tc>
          <w:tcPr>
            <w:tcW w:w="1439" w:type="dxa"/>
          </w:tcPr>
          <w:p w14:paraId="1A0B3B5A" w14:textId="77777777" w:rsidR="009A3AEB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3BF0ACA9" w14:textId="77777777" w:rsidR="009A3AEB" w:rsidRDefault="009A3AEB" w:rsidP="00564F01"/>
        </w:tc>
        <w:tc>
          <w:tcPr>
            <w:tcW w:w="2644" w:type="dxa"/>
          </w:tcPr>
          <w:p w14:paraId="1B1C9561" w14:textId="77777777" w:rsidR="009A3AEB" w:rsidRPr="00A60A06" w:rsidRDefault="009A3AEB" w:rsidP="00564F01">
            <w:r w:rsidRPr="00A60A06">
              <w:t>Developing and evaluating the GNCI©</w:t>
            </w:r>
          </w:p>
        </w:tc>
      </w:tr>
      <w:tr w:rsidR="009A3AEB" w14:paraId="0B8DF2D0" w14:textId="77777777" w:rsidTr="00564F01">
        <w:tc>
          <w:tcPr>
            <w:tcW w:w="1908" w:type="dxa"/>
          </w:tcPr>
          <w:p w14:paraId="11271BF6" w14:textId="35A72C25" w:rsidR="009A3AEB" w:rsidRPr="00A60A06" w:rsidRDefault="009A3AEB" w:rsidP="00564F01">
            <w:r w:rsidRPr="00A60A06">
              <w:t xml:space="preserve">Ward </w:t>
            </w:r>
            <w:r w:rsidR="00D86510">
              <w:t>et al.,</w:t>
            </w:r>
            <w:r w:rsidRPr="00A60A06">
              <w:t xml:space="preserve"> 2016, A</w:t>
            </w:r>
          </w:p>
        </w:tc>
        <w:tc>
          <w:tcPr>
            <w:tcW w:w="1606" w:type="dxa"/>
          </w:tcPr>
          <w:p w14:paraId="2468640A" w14:textId="77777777" w:rsidR="009A3AEB" w:rsidRDefault="009A3AEB" w:rsidP="00564F01">
            <w:r w:rsidRPr="009E2B76">
              <w:t>US</w:t>
            </w:r>
          </w:p>
        </w:tc>
        <w:tc>
          <w:tcPr>
            <w:tcW w:w="1439" w:type="dxa"/>
          </w:tcPr>
          <w:p w14:paraId="53D2ABE6" w14:textId="77777777" w:rsidR="009A3AEB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54196F58" w14:textId="77777777" w:rsidR="009A3AEB" w:rsidRDefault="009A3AEB" w:rsidP="00564F01"/>
        </w:tc>
        <w:tc>
          <w:tcPr>
            <w:tcW w:w="2644" w:type="dxa"/>
          </w:tcPr>
          <w:p w14:paraId="6ED1662C" w14:textId="77777777" w:rsidR="009A3AEB" w:rsidRPr="00A60A06" w:rsidRDefault="009A3AEB" w:rsidP="00564F01">
            <w:r w:rsidRPr="00A60A06">
              <w:t>Refining the GNCI©</w:t>
            </w:r>
          </w:p>
          <w:p w14:paraId="724992B4" w14:textId="77777777" w:rsidR="009A3AEB" w:rsidRPr="00A60A06" w:rsidRDefault="009A3AEB" w:rsidP="00564F01"/>
        </w:tc>
      </w:tr>
      <w:tr w:rsidR="009A3AEB" w14:paraId="110FD242" w14:textId="77777777" w:rsidTr="00564F01">
        <w:tc>
          <w:tcPr>
            <w:tcW w:w="1908" w:type="dxa"/>
          </w:tcPr>
          <w:p w14:paraId="5FA8CCEF" w14:textId="0987EF98" w:rsidR="009A3AEB" w:rsidRPr="00A60A06" w:rsidRDefault="009A3AEB" w:rsidP="00564F01">
            <w:r w:rsidRPr="00A60A06">
              <w:lastRenderedPageBreak/>
              <w:t xml:space="preserve">Ward </w:t>
            </w:r>
            <w:r w:rsidR="00D86510">
              <w:t>et al.,</w:t>
            </w:r>
            <w:r w:rsidRPr="00A60A06">
              <w:t xml:space="preserve"> 2016, </w:t>
            </w:r>
            <w:r>
              <w:t>B</w:t>
            </w:r>
          </w:p>
        </w:tc>
        <w:tc>
          <w:tcPr>
            <w:tcW w:w="1606" w:type="dxa"/>
          </w:tcPr>
          <w:p w14:paraId="69CACF94" w14:textId="77777777" w:rsidR="009A3AEB" w:rsidRDefault="009A3AEB" w:rsidP="00564F01">
            <w:r w:rsidRPr="009E2B76">
              <w:t>US</w:t>
            </w:r>
          </w:p>
        </w:tc>
        <w:tc>
          <w:tcPr>
            <w:tcW w:w="1439" w:type="dxa"/>
          </w:tcPr>
          <w:p w14:paraId="248A4A0B" w14:textId="77777777" w:rsidR="009A3AEB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68474356" w14:textId="77777777" w:rsidR="009A3AEB" w:rsidRDefault="009A3AEB" w:rsidP="00564F01"/>
        </w:tc>
        <w:tc>
          <w:tcPr>
            <w:tcW w:w="2644" w:type="dxa"/>
          </w:tcPr>
          <w:p w14:paraId="10EF350E" w14:textId="77777777" w:rsidR="009A3AEB" w:rsidRPr="00A60A06" w:rsidRDefault="009A3AEB" w:rsidP="00564F01">
            <w:r w:rsidRPr="00A60A06">
              <w:t>Revising and validating the GNCI©</w:t>
            </w:r>
          </w:p>
          <w:p w14:paraId="43D30266" w14:textId="77777777" w:rsidR="009A3AEB" w:rsidRPr="00A60A06" w:rsidRDefault="009A3AEB" w:rsidP="00564F01"/>
        </w:tc>
      </w:tr>
      <w:tr w:rsidR="009A3AEB" w14:paraId="335014AD" w14:textId="77777777" w:rsidTr="00564F01">
        <w:tc>
          <w:tcPr>
            <w:tcW w:w="1908" w:type="dxa"/>
          </w:tcPr>
          <w:p w14:paraId="2701E13B" w14:textId="62B93E51" w:rsidR="009A3AEB" w:rsidRPr="00A60A06" w:rsidRDefault="009A3AEB" w:rsidP="00564F01">
            <w:r w:rsidRPr="00A60A06">
              <w:t xml:space="preserve">Ward </w:t>
            </w:r>
            <w:r w:rsidR="00D86510">
              <w:t>et al.,</w:t>
            </w:r>
            <w:r w:rsidRPr="00A60A06">
              <w:t xml:space="preserve"> 2018</w:t>
            </w:r>
          </w:p>
        </w:tc>
        <w:tc>
          <w:tcPr>
            <w:tcW w:w="1606" w:type="dxa"/>
          </w:tcPr>
          <w:p w14:paraId="0E2A5134" w14:textId="77777777" w:rsidR="009A3AEB" w:rsidRDefault="009A3AEB" w:rsidP="00564F01">
            <w:r w:rsidRPr="009E2B76">
              <w:t>US</w:t>
            </w:r>
          </w:p>
        </w:tc>
        <w:tc>
          <w:tcPr>
            <w:tcW w:w="1439" w:type="dxa"/>
          </w:tcPr>
          <w:p w14:paraId="0879F749" w14:textId="77777777" w:rsidR="009A3AEB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4A105242" w14:textId="77777777" w:rsidR="009A3AEB" w:rsidRDefault="009A3AEB" w:rsidP="00564F01"/>
        </w:tc>
        <w:tc>
          <w:tcPr>
            <w:tcW w:w="2644" w:type="dxa"/>
          </w:tcPr>
          <w:p w14:paraId="6F30844B" w14:textId="77777777" w:rsidR="009A3AEB" w:rsidRPr="00A60A06" w:rsidRDefault="009A3AEB" w:rsidP="00564F01">
            <w:r w:rsidRPr="00A60A06">
              <w:t>Evaluating the GNCI©</w:t>
            </w:r>
          </w:p>
        </w:tc>
      </w:tr>
      <w:tr w:rsidR="009A3AEB" w14:paraId="0E7E5107" w14:textId="77777777" w:rsidTr="00564F01">
        <w:tc>
          <w:tcPr>
            <w:tcW w:w="9016" w:type="dxa"/>
            <w:gridSpan w:val="5"/>
          </w:tcPr>
          <w:p w14:paraId="22360C30" w14:textId="77777777" w:rsidR="009A3AEB" w:rsidRPr="00800D1B" w:rsidRDefault="009A3AEB" w:rsidP="00564F01">
            <w:pPr>
              <w:rPr>
                <w:b/>
                <w:bCs/>
              </w:rPr>
            </w:pPr>
            <w:r w:rsidRPr="00800D1B">
              <w:rPr>
                <w:b/>
                <w:bCs/>
              </w:rPr>
              <w:t>Study type 2</w:t>
            </w:r>
            <w:r>
              <w:rPr>
                <w:b/>
                <w:bCs/>
              </w:rPr>
              <w:t>. Exploring the integration of genomics across pre-registration nursing curricula</w:t>
            </w:r>
          </w:p>
        </w:tc>
      </w:tr>
      <w:tr w:rsidR="009A3AEB" w14:paraId="3AEAA00C" w14:textId="77777777" w:rsidTr="00564F01">
        <w:tc>
          <w:tcPr>
            <w:tcW w:w="1908" w:type="dxa"/>
          </w:tcPr>
          <w:p w14:paraId="1EF726E0" w14:textId="77777777" w:rsidR="009A3AEB" w:rsidRPr="00A60A06" w:rsidRDefault="009A3AEB" w:rsidP="00564F01">
            <w:r w:rsidRPr="00A60A06">
              <w:t>Aiello, 2017</w:t>
            </w:r>
          </w:p>
        </w:tc>
        <w:tc>
          <w:tcPr>
            <w:tcW w:w="1606" w:type="dxa"/>
          </w:tcPr>
          <w:p w14:paraId="0A9B3519" w14:textId="77777777" w:rsidR="009A3AEB" w:rsidRDefault="009A3AEB" w:rsidP="00564F01">
            <w:r w:rsidRPr="00D754CA">
              <w:t>US</w:t>
            </w:r>
          </w:p>
        </w:tc>
        <w:tc>
          <w:tcPr>
            <w:tcW w:w="1439" w:type="dxa"/>
          </w:tcPr>
          <w:p w14:paraId="7F50ABC3" w14:textId="77777777" w:rsidR="009A3AEB" w:rsidRPr="00A60A06" w:rsidRDefault="009A3AEB" w:rsidP="00564F01">
            <w:r w:rsidRPr="00A60A06">
              <w:t>Literature Review</w:t>
            </w:r>
          </w:p>
        </w:tc>
        <w:tc>
          <w:tcPr>
            <w:tcW w:w="1419" w:type="dxa"/>
          </w:tcPr>
          <w:p w14:paraId="54DA5412" w14:textId="77777777" w:rsidR="009A3AEB" w:rsidRDefault="009A3AEB" w:rsidP="00564F01"/>
        </w:tc>
        <w:tc>
          <w:tcPr>
            <w:tcW w:w="2644" w:type="dxa"/>
          </w:tcPr>
          <w:p w14:paraId="56D816AC" w14:textId="77777777" w:rsidR="009A3AEB" w:rsidRPr="00A60A06" w:rsidRDefault="009A3AEB" w:rsidP="00564F01">
            <w:r w:rsidRPr="00A60A06">
              <w:t>Overview of effectiveness of the integration of genomics education and an overview of challenges faced by faculty integrating genomics education</w:t>
            </w:r>
          </w:p>
        </w:tc>
      </w:tr>
      <w:tr w:rsidR="009A3AEB" w14:paraId="6FA57BBD" w14:textId="77777777" w:rsidTr="00564F01">
        <w:tc>
          <w:tcPr>
            <w:tcW w:w="1908" w:type="dxa"/>
          </w:tcPr>
          <w:p w14:paraId="560AC4D9" w14:textId="77777777" w:rsidR="009A3AEB" w:rsidRPr="00A60A06" w:rsidRDefault="009A3AEB" w:rsidP="00564F01">
            <w:r w:rsidRPr="00A60A06">
              <w:t>Cashion, 2009</w:t>
            </w:r>
          </w:p>
        </w:tc>
        <w:tc>
          <w:tcPr>
            <w:tcW w:w="1606" w:type="dxa"/>
          </w:tcPr>
          <w:p w14:paraId="762EA686" w14:textId="77777777" w:rsidR="009A3AEB" w:rsidRDefault="009A3AEB" w:rsidP="00564F01">
            <w:r w:rsidRPr="00D754CA">
              <w:t>US</w:t>
            </w:r>
          </w:p>
        </w:tc>
        <w:tc>
          <w:tcPr>
            <w:tcW w:w="1439" w:type="dxa"/>
          </w:tcPr>
          <w:p w14:paraId="76B75FE2" w14:textId="77777777" w:rsidR="009A3AEB" w:rsidRPr="004C7294" w:rsidRDefault="009A3AEB" w:rsidP="00564F01">
            <w:pPr>
              <w:rPr>
                <w:color w:val="47D459" w:themeColor="accent3" w:themeTint="99"/>
              </w:rPr>
            </w:pPr>
            <w:r w:rsidRPr="00D5455B">
              <w:t>Editorial</w:t>
            </w:r>
          </w:p>
        </w:tc>
        <w:tc>
          <w:tcPr>
            <w:tcW w:w="1419" w:type="dxa"/>
          </w:tcPr>
          <w:p w14:paraId="73E64F05" w14:textId="77777777" w:rsidR="009A3AEB" w:rsidRDefault="009A3AEB" w:rsidP="00564F01"/>
        </w:tc>
        <w:tc>
          <w:tcPr>
            <w:tcW w:w="2644" w:type="dxa"/>
          </w:tcPr>
          <w:p w14:paraId="65725EA3" w14:textId="77777777" w:rsidR="009A3AEB" w:rsidRPr="00A60A06" w:rsidRDefault="009A3AEB" w:rsidP="00564F01">
            <w:r w:rsidRPr="00A60A06">
              <w:t>Recommendations to improve integration</w:t>
            </w:r>
          </w:p>
        </w:tc>
      </w:tr>
      <w:tr w:rsidR="009A3AEB" w14:paraId="1500DBA1" w14:textId="77777777" w:rsidTr="00564F01">
        <w:tc>
          <w:tcPr>
            <w:tcW w:w="1908" w:type="dxa"/>
          </w:tcPr>
          <w:p w14:paraId="3A88EA69" w14:textId="77777777" w:rsidR="009A3AEB" w:rsidRPr="00A60A06" w:rsidRDefault="009A3AEB" w:rsidP="00564F01">
            <w:r w:rsidRPr="00A60A06">
              <w:t>Collins &amp; Stiles, 2011</w:t>
            </w:r>
          </w:p>
        </w:tc>
        <w:tc>
          <w:tcPr>
            <w:tcW w:w="1606" w:type="dxa"/>
          </w:tcPr>
          <w:p w14:paraId="31959596" w14:textId="77777777" w:rsidR="009A3AEB" w:rsidRDefault="009A3AEB" w:rsidP="00564F01">
            <w:r w:rsidRPr="00D754CA">
              <w:t>US</w:t>
            </w:r>
          </w:p>
        </w:tc>
        <w:tc>
          <w:tcPr>
            <w:tcW w:w="1439" w:type="dxa"/>
          </w:tcPr>
          <w:p w14:paraId="5298745B" w14:textId="77777777" w:rsidR="009A3AEB" w:rsidRPr="004C7294" w:rsidRDefault="009A3AEB" w:rsidP="00564F01">
            <w:pPr>
              <w:rPr>
                <w:color w:val="47D459" w:themeColor="accent3" w:themeTint="99"/>
              </w:rPr>
            </w:pPr>
            <w:r w:rsidRPr="00A60A06">
              <w:t>Quantitative</w:t>
            </w:r>
          </w:p>
        </w:tc>
        <w:tc>
          <w:tcPr>
            <w:tcW w:w="1419" w:type="dxa"/>
          </w:tcPr>
          <w:p w14:paraId="3DB4B13C" w14:textId="77777777" w:rsidR="009A3AEB" w:rsidRDefault="009A3AEB" w:rsidP="00564F01">
            <w:r>
              <w:t>N</w:t>
            </w:r>
            <w:r w:rsidRPr="00A60A06">
              <w:t>ursing school</w:t>
            </w:r>
            <w:r>
              <w:t>s</w:t>
            </w:r>
            <w:r w:rsidRPr="00A60A06">
              <w:t xml:space="preserve"> (n=103)</w:t>
            </w:r>
          </w:p>
        </w:tc>
        <w:tc>
          <w:tcPr>
            <w:tcW w:w="2644" w:type="dxa"/>
          </w:tcPr>
          <w:p w14:paraId="58000D08" w14:textId="77777777" w:rsidR="009A3AEB" w:rsidRPr="00A60A06" w:rsidRDefault="009A3AEB" w:rsidP="00564F01">
            <w:r w:rsidRPr="00A60A06">
              <w:t xml:space="preserve">Measuring the effects of </w:t>
            </w:r>
            <w:r>
              <w:t xml:space="preserve">school </w:t>
            </w:r>
            <w:r w:rsidRPr="00A60A06">
              <w:t xml:space="preserve">characteristics on perceived barriers to integration </w:t>
            </w:r>
            <w:r w:rsidRPr="00D5455B">
              <w:t xml:space="preserve">and perceived </w:t>
            </w:r>
            <w:r>
              <w:t xml:space="preserve">levels of student </w:t>
            </w:r>
            <w:r w:rsidRPr="00D5455B">
              <w:t>knowledge and competence </w:t>
            </w:r>
          </w:p>
        </w:tc>
      </w:tr>
      <w:tr w:rsidR="009A3AEB" w14:paraId="2D77B500" w14:textId="77777777" w:rsidTr="00564F01">
        <w:tc>
          <w:tcPr>
            <w:tcW w:w="1908" w:type="dxa"/>
          </w:tcPr>
          <w:p w14:paraId="5CF65C4B" w14:textId="77777777" w:rsidR="009A3AEB" w:rsidRPr="00A60A06" w:rsidRDefault="009A3AEB" w:rsidP="00564F01">
            <w:r w:rsidRPr="00A60A06">
              <w:t>Connors &amp; Schorn</w:t>
            </w:r>
            <w:r>
              <w:t>,</w:t>
            </w:r>
            <w:r w:rsidRPr="00A60A06">
              <w:t xml:space="preserve"> 2018</w:t>
            </w:r>
          </w:p>
        </w:tc>
        <w:tc>
          <w:tcPr>
            <w:tcW w:w="1606" w:type="dxa"/>
          </w:tcPr>
          <w:p w14:paraId="723F9AE9" w14:textId="77777777" w:rsidR="009A3AEB" w:rsidRDefault="009A3AEB" w:rsidP="00564F01">
            <w:r w:rsidRPr="001E27A3">
              <w:t>US</w:t>
            </w:r>
          </w:p>
        </w:tc>
        <w:tc>
          <w:tcPr>
            <w:tcW w:w="1439" w:type="dxa"/>
          </w:tcPr>
          <w:p w14:paraId="0D26CB8B" w14:textId="77777777" w:rsidR="009A3AEB" w:rsidRPr="00D5455B" w:rsidRDefault="009A3AEB" w:rsidP="00564F01">
            <w:r w:rsidRPr="00D5455B">
              <w:t>Editorial</w:t>
            </w:r>
          </w:p>
        </w:tc>
        <w:tc>
          <w:tcPr>
            <w:tcW w:w="1419" w:type="dxa"/>
          </w:tcPr>
          <w:p w14:paraId="245B4061" w14:textId="77777777" w:rsidR="009A3AEB" w:rsidRDefault="009A3AEB" w:rsidP="00564F01"/>
        </w:tc>
        <w:tc>
          <w:tcPr>
            <w:tcW w:w="2644" w:type="dxa"/>
          </w:tcPr>
          <w:p w14:paraId="5BC19B82" w14:textId="77777777" w:rsidR="009A3AEB" w:rsidRPr="00A60A06" w:rsidRDefault="009A3AEB" w:rsidP="00564F01">
            <w:r w:rsidRPr="00A60A06">
              <w:t>Recommendations to improve integration</w:t>
            </w:r>
          </w:p>
        </w:tc>
      </w:tr>
      <w:tr w:rsidR="009A3AEB" w14:paraId="1F835499" w14:textId="77777777" w:rsidTr="00564F01">
        <w:tc>
          <w:tcPr>
            <w:tcW w:w="1908" w:type="dxa"/>
          </w:tcPr>
          <w:p w14:paraId="6467949E" w14:textId="3579E521" w:rsidR="009A3AEB" w:rsidRPr="00A60A06" w:rsidRDefault="009A3AEB" w:rsidP="00564F01">
            <w:proofErr w:type="spellStart"/>
            <w:r w:rsidRPr="00A60A06">
              <w:t>Daack</w:t>
            </w:r>
            <w:proofErr w:type="spellEnd"/>
            <w:r w:rsidRPr="00A60A06">
              <w:t xml:space="preserve">-Hirsch </w:t>
            </w:r>
            <w:r w:rsidR="00D86510">
              <w:t>et al.,</w:t>
            </w:r>
            <w:r w:rsidRPr="00A60A06">
              <w:t xml:space="preserve"> 2011</w:t>
            </w:r>
          </w:p>
        </w:tc>
        <w:tc>
          <w:tcPr>
            <w:tcW w:w="1606" w:type="dxa"/>
          </w:tcPr>
          <w:p w14:paraId="74BD6682" w14:textId="77777777" w:rsidR="009A3AEB" w:rsidRDefault="009A3AEB" w:rsidP="00564F01">
            <w:r w:rsidRPr="001E27A3">
              <w:t>US</w:t>
            </w:r>
          </w:p>
        </w:tc>
        <w:tc>
          <w:tcPr>
            <w:tcW w:w="1439" w:type="dxa"/>
          </w:tcPr>
          <w:p w14:paraId="211285C2" w14:textId="77777777" w:rsidR="009A3AEB" w:rsidRPr="00A60A06" w:rsidRDefault="009A3AEB" w:rsidP="00564F01">
            <w:r>
              <w:t>Literature review</w:t>
            </w:r>
          </w:p>
        </w:tc>
        <w:tc>
          <w:tcPr>
            <w:tcW w:w="1419" w:type="dxa"/>
          </w:tcPr>
          <w:p w14:paraId="5EA2391E" w14:textId="77777777" w:rsidR="009A3AEB" w:rsidRDefault="009A3AEB" w:rsidP="00564F01"/>
        </w:tc>
        <w:tc>
          <w:tcPr>
            <w:tcW w:w="2644" w:type="dxa"/>
          </w:tcPr>
          <w:p w14:paraId="10762558" w14:textId="77777777" w:rsidR="009A3AEB" w:rsidRPr="00A60A06" w:rsidRDefault="009A3AEB" w:rsidP="00564F01">
            <w:r w:rsidRPr="00A60A06">
              <w:t>Review</w:t>
            </w:r>
            <w:r>
              <w:t xml:space="preserve">ing </w:t>
            </w:r>
            <w:r w:rsidRPr="00A60A06">
              <w:t>curricular change efforts to inform recommendations to initiate curricular change</w:t>
            </w:r>
          </w:p>
        </w:tc>
      </w:tr>
      <w:tr w:rsidR="009A3AEB" w14:paraId="07E4A29B" w14:textId="77777777" w:rsidTr="00564F01">
        <w:tc>
          <w:tcPr>
            <w:tcW w:w="1908" w:type="dxa"/>
          </w:tcPr>
          <w:p w14:paraId="0C512AD5" w14:textId="68353D96" w:rsidR="009A3AEB" w:rsidRDefault="009A3AEB" w:rsidP="00564F01">
            <w:proofErr w:type="spellStart"/>
            <w:r w:rsidRPr="00A60A06">
              <w:t>Daack</w:t>
            </w:r>
            <w:proofErr w:type="spellEnd"/>
            <w:r w:rsidRPr="00A60A06">
              <w:t xml:space="preserve">-Hirsch </w:t>
            </w:r>
            <w:r w:rsidR="00D86510">
              <w:t>et al.,</w:t>
            </w:r>
            <w:r w:rsidRPr="00A60A06">
              <w:t xml:space="preserve"> 2013</w:t>
            </w:r>
          </w:p>
        </w:tc>
        <w:tc>
          <w:tcPr>
            <w:tcW w:w="1606" w:type="dxa"/>
          </w:tcPr>
          <w:p w14:paraId="20E4D82A" w14:textId="77777777" w:rsidR="009A3AEB" w:rsidRDefault="009A3AEB" w:rsidP="00564F01">
            <w:r w:rsidRPr="001E27A3">
              <w:t>US</w:t>
            </w:r>
          </w:p>
        </w:tc>
        <w:tc>
          <w:tcPr>
            <w:tcW w:w="1439" w:type="dxa"/>
          </w:tcPr>
          <w:p w14:paraId="0645923C" w14:textId="77777777" w:rsidR="009A3AEB" w:rsidRPr="00A60A06" w:rsidRDefault="009A3AEB" w:rsidP="00564F01">
            <w:r w:rsidRPr="00A60A06">
              <w:t>Mixed methods</w:t>
            </w:r>
          </w:p>
          <w:p w14:paraId="3607CC82" w14:textId="77777777" w:rsidR="009A3AEB" w:rsidRDefault="009A3AEB" w:rsidP="00564F01"/>
        </w:tc>
        <w:tc>
          <w:tcPr>
            <w:tcW w:w="1419" w:type="dxa"/>
          </w:tcPr>
          <w:p w14:paraId="643D605B" w14:textId="77777777" w:rsidR="009A3AEB" w:rsidRDefault="009A3AEB" w:rsidP="00564F01">
            <w:r>
              <w:t>N</w:t>
            </w:r>
            <w:r w:rsidRPr="00A60A06">
              <w:t>ursing schools (n=5)</w:t>
            </w:r>
          </w:p>
        </w:tc>
        <w:tc>
          <w:tcPr>
            <w:tcW w:w="2644" w:type="dxa"/>
          </w:tcPr>
          <w:p w14:paraId="21A667B1" w14:textId="77777777" w:rsidR="009A3AEB" w:rsidRDefault="009A3AEB" w:rsidP="00564F01">
            <w:r w:rsidRPr="00A60A06">
              <w:t>A case study documenting experiences of integrating genomics education across curricula, including measuring faculty knowledge using a tool</w:t>
            </w:r>
          </w:p>
        </w:tc>
      </w:tr>
      <w:tr w:rsidR="009A3AEB" w14:paraId="504763D4" w14:textId="77777777" w:rsidTr="00564F01">
        <w:tc>
          <w:tcPr>
            <w:tcW w:w="1908" w:type="dxa"/>
          </w:tcPr>
          <w:p w14:paraId="693EDBB7" w14:textId="5A25A190" w:rsidR="009A3AEB" w:rsidRPr="00A60A06" w:rsidRDefault="009A3AEB" w:rsidP="00564F01">
            <w:r w:rsidRPr="00A60A06">
              <w:t xml:space="preserve">Dewell </w:t>
            </w:r>
            <w:r w:rsidR="00D86510">
              <w:t>et al.,</w:t>
            </w:r>
            <w:r w:rsidRPr="00A60A06">
              <w:t xml:space="preserve"> 2021</w:t>
            </w:r>
          </w:p>
        </w:tc>
        <w:tc>
          <w:tcPr>
            <w:tcW w:w="1606" w:type="dxa"/>
          </w:tcPr>
          <w:p w14:paraId="2B7FD94B" w14:textId="77777777" w:rsidR="009A3AEB" w:rsidRDefault="009A3AEB" w:rsidP="00564F01">
            <w:r>
              <w:t>Canada</w:t>
            </w:r>
          </w:p>
        </w:tc>
        <w:tc>
          <w:tcPr>
            <w:tcW w:w="1439" w:type="dxa"/>
          </w:tcPr>
          <w:p w14:paraId="62BFD59B" w14:textId="77777777" w:rsidR="009A3AEB" w:rsidRPr="00A60A06" w:rsidRDefault="009A3AEB" w:rsidP="00564F01">
            <w:r w:rsidRPr="00A60A06">
              <w:t>Qualitative  </w:t>
            </w:r>
          </w:p>
          <w:p w14:paraId="74728075" w14:textId="77777777" w:rsidR="009A3AEB" w:rsidRPr="00A60A06" w:rsidRDefault="009A3AEB" w:rsidP="00564F01"/>
        </w:tc>
        <w:tc>
          <w:tcPr>
            <w:tcW w:w="1419" w:type="dxa"/>
          </w:tcPr>
          <w:p w14:paraId="67B710F2" w14:textId="77777777" w:rsidR="009A3AEB" w:rsidRDefault="009A3AEB" w:rsidP="00564F01">
            <w:r>
              <w:t>N</w:t>
            </w:r>
            <w:r w:rsidRPr="00A60A06">
              <w:t xml:space="preserve">ursing student (n=19) and </w:t>
            </w:r>
            <w:r>
              <w:t>F</w:t>
            </w:r>
            <w:r w:rsidRPr="00A60A06">
              <w:t>aculty (n=2)</w:t>
            </w:r>
          </w:p>
        </w:tc>
        <w:tc>
          <w:tcPr>
            <w:tcW w:w="2644" w:type="dxa"/>
          </w:tcPr>
          <w:p w14:paraId="75120B46" w14:textId="77777777" w:rsidR="009A3AEB" w:rsidRPr="00A60A06" w:rsidRDefault="009A3AEB" w:rsidP="00564F01">
            <w:r>
              <w:t xml:space="preserve">Exploring </w:t>
            </w:r>
            <w:r w:rsidRPr="00A60A06">
              <w:t>attitudes to adding genomics content to undergraduate nursing curricula</w:t>
            </w:r>
          </w:p>
        </w:tc>
      </w:tr>
      <w:tr w:rsidR="009A3AEB" w14:paraId="4C676104" w14:textId="77777777" w:rsidTr="00564F01">
        <w:tc>
          <w:tcPr>
            <w:tcW w:w="1908" w:type="dxa"/>
          </w:tcPr>
          <w:p w14:paraId="5DCDAF54" w14:textId="77777777" w:rsidR="009A3AEB" w:rsidRPr="00A60A06" w:rsidRDefault="009A3AEB" w:rsidP="00564F01">
            <w:r w:rsidRPr="00A60A06">
              <w:t>Jenkins &amp; Calzone, 2012</w:t>
            </w:r>
          </w:p>
        </w:tc>
        <w:tc>
          <w:tcPr>
            <w:tcW w:w="1606" w:type="dxa"/>
          </w:tcPr>
          <w:p w14:paraId="36CC1843" w14:textId="77777777" w:rsidR="009A3AEB" w:rsidRDefault="009A3AEB" w:rsidP="00564F01">
            <w:r w:rsidRPr="00647B8E">
              <w:t>US</w:t>
            </w:r>
          </w:p>
        </w:tc>
        <w:tc>
          <w:tcPr>
            <w:tcW w:w="1439" w:type="dxa"/>
          </w:tcPr>
          <w:p w14:paraId="4ECB87A6" w14:textId="77777777" w:rsidR="009A3AEB" w:rsidRPr="00A60A06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711FC5D1" w14:textId="77777777" w:rsidR="009A3AEB" w:rsidRDefault="009A3AEB" w:rsidP="00564F01">
            <w:r>
              <w:t>F</w:t>
            </w:r>
            <w:r w:rsidRPr="00A60A06">
              <w:t>aculty (n=167)</w:t>
            </w:r>
          </w:p>
        </w:tc>
        <w:tc>
          <w:tcPr>
            <w:tcW w:w="2644" w:type="dxa"/>
          </w:tcPr>
          <w:p w14:paraId="6AF4CCF2" w14:textId="77777777" w:rsidR="009A3AEB" w:rsidRPr="00A60A06" w:rsidRDefault="009A3AEB" w:rsidP="00564F01">
            <w:r w:rsidRPr="00A60A06">
              <w:t>Surveying faculty readiness to</w:t>
            </w:r>
            <w:r w:rsidRPr="00B504D6">
              <w:t xml:space="preserve"> change </w:t>
            </w:r>
          </w:p>
        </w:tc>
      </w:tr>
      <w:tr w:rsidR="009A3AEB" w14:paraId="04F90FF0" w14:textId="77777777" w:rsidTr="00564F01">
        <w:tc>
          <w:tcPr>
            <w:tcW w:w="1908" w:type="dxa"/>
          </w:tcPr>
          <w:p w14:paraId="3501AF18" w14:textId="77777777" w:rsidR="009A3AEB" w:rsidRPr="00A60A06" w:rsidRDefault="009A3AEB" w:rsidP="00564F01">
            <w:proofErr w:type="spellStart"/>
            <w:r w:rsidRPr="00A60A06">
              <w:t>Hetteberg</w:t>
            </w:r>
            <w:proofErr w:type="spellEnd"/>
            <w:r w:rsidRPr="00A60A06">
              <w:t xml:space="preserve"> &amp; Prows, 2004</w:t>
            </w:r>
          </w:p>
        </w:tc>
        <w:tc>
          <w:tcPr>
            <w:tcW w:w="1606" w:type="dxa"/>
          </w:tcPr>
          <w:p w14:paraId="1CA700FD" w14:textId="77777777" w:rsidR="009A3AEB" w:rsidRDefault="009A3AEB" w:rsidP="00564F01">
            <w:r w:rsidRPr="00647B8E">
              <w:t>US</w:t>
            </w:r>
          </w:p>
        </w:tc>
        <w:tc>
          <w:tcPr>
            <w:tcW w:w="1439" w:type="dxa"/>
          </w:tcPr>
          <w:p w14:paraId="4DDDB882" w14:textId="1BEE629B" w:rsidR="009A3AEB" w:rsidRPr="00B504D6" w:rsidRDefault="005E16F5" w:rsidP="00564F01">
            <w:pPr>
              <w:rPr>
                <w:color w:val="47D459" w:themeColor="accent3" w:themeTint="99"/>
              </w:rPr>
            </w:pPr>
            <w:r w:rsidRPr="005E16F5">
              <w:t>Checklist</w:t>
            </w:r>
          </w:p>
        </w:tc>
        <w:tc>
          <w:tcPr>
            <w:tcW w:w="1419" w:type="dxa"/>
          </w:tcPr>
          <w:p w14:paraId="4DFC41D2" w14:textId="77777777" w:rsidR="009A3AEB" w:rsidRDefault="009A3AEB" w:rsidP="00564F01"/>
        </w:tc>
        <w:tc>
          <w:tcPr>
            <w:tcW w:w="2644" w:type="dxa"/>
          </w:tcPr>
          <w:p w14:paraId="6175F306" w14:textId="77777777" w:rsidR="009A3AEB" w:rsidRPr="00A60A06" w:rsidRDefault="009A3AEB" w:rsidP="00564F01">
            <w:r w:rsidRPr="00A60A06">
              <w:t>Recommendations to support integration</w:t>
            </w:r>
          </w:p>
        </w:tc>
      </w:tr>
      <w:tr w:rsidR="009A3AEB" w14:paraId="56171A1D" w14:textId="77777777" w:rsidTr="00564F01">
        <w:tc>
          <w:tcPr>
            <w:tcW w:w="1908" w:type="dxa"/>
          </w:tcPr>
          <w:p w14:paraId="61E52D19" w14:textId="457E58BB" w:rsidR="009A3AEB" w:rsidRPr="00A60A06" w:rsidRDefault="009A3AEB" w:rsidP="00564F01">
            <w:r w:rsidRPr="00A60A06">
              <w:t xml:space="preserve">Kirk </w:t>
            </w:r>
            <w:r w:rsidR="00D86510">
              <w:t>et al.,</w:t>
            </w:r>
            <w:r w:rsidRPr="00A60A06">
              <w:t xml:space="preserve"> 2011, A</w:t>
            </w:r>
          </w:p>
        </w:tc>
        <w:tc>
          <w:tcPr>
            <w:tcW w:w="1606" w:type="dxa"/>
          </w:tcPr>
          <w:p w14:paraId="2FFFF9CA" w14:textId="77777777" w:rsidR="009A3AEB" w:rsidRDefault="009A3AEB" w:rsidP="00564F01">
            <w:r>
              <w:t>UK</w:t>
            </w:r>
          </w:p>
        </w:tc>
        <w:tc>
          <w:tcPr>
            <w:tcW w:w="1439" w:type="dxa"/>
          </w:tcPr>
          <w:p w14:paraId="0A1E8ED5" w14:textId="77777777" w:rsidR="009A3AEB" w:rsidRPr="00B504D6" w:rsidRDefault="009A3AEB" w:rsidP="00564F01">
            <w:r w:rsidRPr="00B504D6">
              <w:t>Report</w:t>
            </w:r>
          </w:p>
        </w:tc>
        <w:tc>
          <w:tcPr>
            <w:tcW w:w="1419" w:type="dxa"/>
          </w:tcPr>
          <w:p w14:paraId="515A29B1" w14:textId="77777777" w:rsidR="009A3AEB" w:rsidRDefault="009A3AEB" w:rsidP="00564F01"/>
        </w:tc>
        <w:tc>
          <w:tcPr>
            <w:tcW w:w="2644" w:type="dxa"/>
          </w:tcPr>
          <w:p w14:paraId="0AFE3A81" w14:textId="77777777" w:rsidR="009A3AEB" w:rsidRPr="00A60A06" w:rsidRDefault="009A3AEB" w:rsidP="00564F01">
            <w:r w:rsidRPr="00A60A06">
              <w:t xml:space="preserve">Task and finish group report to assist the Nursing &amp; Midwifery Professional Advisory Board in identifying </w:t>
            </w:r>
            <w:r w:rsidRPr="00A60A06">
              <w:lastRenderedPageBreak/>
              <w:t>challenges to integrating genomic healthcare into professional education</w:t>
            </w:r>
          </w:p>
        </w:tc>
      </w:tr>
      <w:tr w:rsidR="009A3AEB" w14:paraId="6B700A47" w14:textId="77777777" w:rsidTr="00564F01">
        <w:tc>
          <w:tcPr>
            <w:tcW w:w="1908" w:type="dxa"/>
          </w:tcPr>
          <w:p w14:paraId="4F51ADAA" w14:textId="09769689" w:rsidR="009A3AEB" w:rsidRDefault="009A3AEB" w:rsidP="00564F01">
            <w:r w:rsidRPr="00A60A06">
              <w:lastRenderedPageBreak/>
              <w:t xml:space="preserve">Kirk </w:t>
            </w:r>
            <w:r w:rsidR="00D86510">
              <w:t>et al.,</w:t>
            </w:r>
            <w:r w:rsidRPr="00A60A06">
              <w:t xml:space="preserve"> 2011, B</w:t>
            </w:r>
          </w:p>
        </w:tc>
        <w:tc>
          <w:tcPr>
            <w:tcW w:w="1606" w:type="dxa"/>
          </w:tcPr>
          <w:p w14:paraId="0B803884" w14:textId="77777777" w:rsidR="009A3AEB" w:rsidRDefault="009A3AEB" w:rsidP="00564F01">
            <w:r>
              <w:t>UK</w:t>
            </w:r>
          </w:p>
        </w:tc>
        <w:tc>
          <w:tcPr>
            <w:tcW w:w="1439" w:type="dxa"/>
          </w:tcPr>
          <w:p w14:paraId="5104C6B1" w14:textId="77777777" w:rsidR="009A3AEB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3F474A9E" w14:textId="77777777" w:rsidR="009A3AEB" w:rsidRDefault="009A3AEB" w:rsidP="00564F01"/>
        </w:tc>
        <w:tc>
          <w:tcPr>
            <w:tcW w:w="2644" w:type="dxa"/>
          </w:tcPr>
          <w:p w14:paraId="2D0672D4" w14:textId="77777777" w:rsidR="009A3AEB" w:rsidRDefault="009A3AEB" w:rsidP="00564F01">
            <w:r w:rsidRPr="00B504D6">
              <w:t>Exploring the interaction between the integration of genetics-genomics competencies into nursing curricula and regulatory standards</w:t>
            </w:r>
          </w:p>
        </w:tc>
      </w:tr>
      <w:tr w:rsidR="009A3AEB" w14:paraId="77E7EFEF" w14:textId="77777777" w:rsidTr="00564F01">
        <w:tc>
          <w:tcPr>
            <w:tcW w:w="1908" w:type="dxa"/>
          </w:tcPr>
          <w:p w14:paraId="444728C6" w14:textId="77777777" w:rsidR="009A3AEB" w:rsidRPr="00A60A06" w:rsidRDefault="009A3AEB" w:rsidP="00564F01">
            <w:r w:rsidRPr="00A60A06">
              <w:t>Lea &amp; Monsen, 2003</w:t>
            </w:r>
          </w:p>
        </w:tc>
        <w:tc>
          <w:tcPr>
            <w:tcW w:w="1606" w:type="dxa"/>
          </w:tcPr>
          <w:p w14:paraId="78F40BD1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4576539A" w14:textId="77777777" w:rsidR="009A3AEB" w:rsidRPr="00A60A06" w:rsidRDefault="009A3AEB" w:rsidP="00564F01">
            <w:r w:rsidRPr="00A60A06">
              <w:t>Literature Review</w:t>
            </w:r>
          </w:p>
        </w:tc>
        <w:tc>
          <w:tcPr>
            <w:tcW w:w="1419" w:type="dxa"/>
          </w:tcPr>
          <w:p w14:paraId="67720C64" w14:textId="77777777" w:rsidR="009A3AEB" w:rsidRDefault="009A3AEB" w:rsidP="00564F01"/>
        </w:tc>
        <w:tc>
          <w:tcPr>
            <w:tcW w:w="2644" w:type="dxa"/>
          </w:tcPr>
          <w:p w14:paraId="1D52432E" w14:textId="77777777" w:rsidR="009A3AEB" w:rsidRPr="00A60A06" w:rsidRDefault="009A3AEB" w:rsidP="00564F01">
            <w:r w:rsidRPr="00A60A06">
              <w:t>Report on successful initiatives since 1995 resulting from efforts of national organi</w:t>
            </w:r>
            <w:r>
              <w:t>s</w:t>
            </w:r>
            <w:r w:rsidRPr="00A60A06">
              <w:t>ations to advance the diffusion of genetic knowledge and genomics in nursing education</w:t>
            </w:r>
          </w:p>
        </w:tc>
      </w:tr>
      <w:tr w:rsidR="009A3AEB" w14:paraId="79635D92" w14:textId="77777777" w:rsidTr="00564F01">
        <w:tc>
          <w:tcPr>
            <w:tcW w:w="1908" w:type="dxa"/>
          </w:tcPr>
          <w:p w14:paraId="17EC94D2" w14:textId="77777777" w:rsidR="009A3AEB" w:rsidRPr="00A60A06" w:rsidRDefault="009A3AEB" w:rsidP="00564F01">
            <w:r w:rsidRPr="00A60A06">
              <w:t>Nicol, 2002</w:t>
            </w:r>
          </w:p>
        </w:tc>
        <w:tc>
          <w:tcPr>
            <w:tcW w:w="1606" w:type="dxa"/>
          </w:tcPr>
          <w:p w14:paraId="6A15EC77" w14:textId="77777777" w:rsidR="009A3AEB" w:rsidRDefault="009A3AEB" w:rsidP="00564F01">
            <w:r>
              <w:t>New Zealand</w:t>
            </w:r>
          </w:p>
        </w:tc>
        <w:tc>
          <w:tcPr>
            <w:tcW w:w="1439" w:type="dxa"/>
          </w:tcPr>
          <w:p w14:paraId="661D8990" w14:textId="77777777" w:rsidR="009A3AEB" w:rsidRPr="00A60A06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16334E94" w14:textId="77777777" w:rsidR="009A3AEB" w:rsidRDefault="009A3AEB" w:rsidP="00564F01">
            <w:r>
              <w:t>N</w:t>
            </w:r>
            <w:r w:rsidRPr="00A60A06">
              <w:t>ursing schools (n=16)</w:t>
            </w:r>
          </w:p>
        </w:tc>
        <w:tc>
          <w:tcPr>
            <w:tcW w:w="2644" w:type="dxa"/>
          </w:tcPr>
          <w:p w14:paraId="495A4182" w14:textId="77777777" w:rsidR="009A3AEB" w:rsidRPr="00A60A06" w:rsidRDefault="009A3AEB" w:rsidP="00564F01">
            <w:r w:rsidRPr="00A60A06">
              <w:t>Measuring the extent of genomics education in New Zealand nursing schools</w:t>
            </w:r>
          </w:p>
          <w:p w14:paraId="268FE57B" w14:textId="77777777" w:rsidR="009A3AEB" w:rsidRPr="004C7294" w:rsidRDefault="009A3AEB" w:rsidP="00564F01">
            <w:pPr>
              <w:rPr>
                <w:color w:val="47D459" w:themeColor="accent3" w:themeTint="99"/>
              </w:rPr>
            </w:pPr>
          </w:p>
        </w:tc>
      </w:tr>
      <w:tr w:rsidR="009A3AEB" w14:paraId="7895F44A" w14:textId="77777777" w:rsidTr="00564F01">
        <w:tc>
          <w:tcPr>
            <w:tcW w:w="1908" w:type="dxa"/>
          </w:tcPr>
          <w:p w14:paraId="7409AB96" w14:textId="4B5125B6" w:rsidR="009A3AEB" w:rsidRDefault="009A3AEB" w:rsidP="00564F01">
            <w:r w:rsidRPr="00A60A06">
              <w:t xml:space="preserve">Prows </w:t>
            </w:r>
            <w:r w:rsidR="00D86510">
              <w:t>et al.,</w:t>
            </w:r>
            <w:r w:rsidRPr="00A60A06">
              <w:t xml:space="preserve"> 2005</w:t>
            </w:r>
          </w:p>
        </w:tc>
        <w:tc>
          <w:tcPr>
            <w:tcW w:w="1606" w:type="dxa"/>
          </w:tcPr>
          <w:p w14:paraId="32089BF2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0F534F89" w14:textId="2AD408B6" w:rsidR="009A3AEB" w:rsidRDefault="00F8793E" w:rsidP="00564F01">
            <w:r>
              <w:t>Commentary</w:t>
            </w:r>
          </w:p>
        </w:tc>
        <w:tc>
          <w:tcPr>
            <w:tcW w:w="1419" w:type="dxa"/>
          </w:tcPr>
          <w:p w14:paraId="0A1EEC3A" w14:textId="77777777" w:rsidR="009A3AEB" w:rsidRDefault="009A3AEB" w:rsidP="00564F01"/>
        </w:tc>
        <w:tc>
          <w:tcPr>
            <w:tcW w:w="2644" w:type="dxa"/>
          </w:tcPr>
          <w:p w14:paraId="5F591C0C" w14:textId="77777777" w:rsidR="009A3AEB" w:rsidRDefault="009A3AEB" w:rsidP="00564F01">
            <w:r w:rsidRPr="00A60A06">
              <w:t>An overview of international efforts to integrate genomic across nurse education programmes</w:t>
            </w:r>
          </w:p>
        </w:tc>
      </w:tr>
      <w:tr w:rsidR="009A3AEB" w14:paraId="71D9723E" w14:textId="77777777" w:rsidTr="00564F01">
        <w:tc>
          <w:tcPr>
            <w:tcW w:w="9016" w:type="dxa"/>
            <w:gridSpan w:val="5"/>
          </w:tcPr>
          <w:p w14:paraId="2BC9A55C" w14:textId="77777777" w:rsidR="009A3AEB" w:rsidRPr="00800D1B" w:rsidRDefault="009A3AEB" w:rsidP="00564F01">
            <w:pPr>
              <w:rPr>
                <w:b/>
                <w:bCs/>
              </w:rPr>
            </w:pPr>
            <w:r w:rsidRPr="00800D1B">
              <w:rPr>
                <w:b/>
                <w:bCs/>
              </w:rPr>
              <w:t>Study type 3</w:t>
            </w:r>
            <w:r>
              <w:rPr>
                <w:b/>
                <w:bCs/>
              </w:rPr>
              <w:t>. Exploring genomics educational interventions and resources</w:t>
            </w:r>
          </w:p>
        </w:tc>
      </w:tr>
      <w:tr w:rsidR="009A3AEB" w14:paraId="368B2CAA" w14:textId="77777777" w:rsidTr="00564F01">
        <w:tc>
          <w:tcPr>
            <w:tcW w:w="1908" w:type="dxa"/>
          </w:tcPr>
          <w:p w14:paraId="3E009ABA" w14:textId="14574DD1" w:rsidR="009A3AEB" w:rsidRPr="00A60A06" w:rsidRDefault="009A3AEB" w:rsidP="00564F01">
            <w:r w:rsidRPr="00A60A06">
              <w:t xml:space="preserve">Calzone </w:t>
            </w:r>
            <w:r w:rsidR="00D86510">
              <w:t>et al.,</w:t>
            </w:r>
            <w:r w:rsidRPr="00A60A06">
              <w:t xml:space="preserve"> 2011</w:t>
            </w:r>
          </w:p>
        </w:tc>
        <w:tc>
          <w:tcPr>
            <w:tcW w:w="1606" w:type="dxa"/>
          </w:tcPr>
          <w:p w14:paraId="383CA21E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09243CDB" w14:textId="77777777" w:rsidR="009A3AEB" w:rsidRDefault="009A3AEB" w:rsidP="00564F01">
            <w:r w:rsidRPr="00A60A06">
              <w:t>Literature Review</w:t>
            </w:r>
          </w:p>
        </w:tc>
        <w:tc>
          <w:tcPr>
            <w:tcW w:w="1419" w:type="dxa"/>
          </w:tcPr>
          <w:p w14:paraId="4E3F5CDF" w14:textId="77777777" w:rsidR="009A3AEB" w:rsidRDefault="009A3AEB" w:rsidP="00564F01"/>
        </w:tc>
        <w:tc>
          <w:tcPr>
            <w:tcW w:w="2644" w:type="dxa"/>
          </w:tcPr>
          <w:p w14:paraId="6FDAC381" w14:textId="77777777" w:rsidR="009A3AEB" w:rsidRPr="00A60A06" w:rsidRDefault="009A3AEB" w:rsidP="00564F01">
            <w:r w:rsidRPr="00A60A06">
              <w:t>Gap analysis of educational resources</w:t>
            </w:r>
          </w:p>
        </w:tc>
      </w:tr>
      <w:tr w:rsidR="009A3AEB" w14:paraId="25196A0D" w14:textId="77777777" w:rsidTr="00564F01">
        <w:tc>
          <w:tcPr>
            <w:tcW w:w="1908" w:type="dxa"/>
          </w:tcPr>
          <w:p w14:paraId="143D58E4" w14:textId="6208E06B" w:rsidR="009A3AEB" w:rsidRDefault="009A3AEB" w:rsidP="00564F01">
            <w:r w:rsidRPr="00A60A06">
              <w:t xml:space="preserve">Dumo </w:t>
            </w:r>
            <w:r w:rsidR="00D86510">
              <w:t>et al.,</w:t>
            </w:r>
            <w:r w:rsidRPr="00A60A06">
              <w:t xml:space="preserve"> 2020</w:t>
            </w:r>
          </w:p>
        </w:tc>
        <w:tc>
          <w:tcPr>
            <w:tcW w:w="1606" w:type="dxa"/>
          </w:tcPr>
          <w:p w14:paraId="1087E238" w14:textId="77777777" w:rsidR="009A3AEB" w:rsidRDefault="009A3AEB" w:rsidP="00564F01">
            <w:r w:rsidRPr="00A60A06">
              <w:t>Finland &amp; The Philippines</w:t>
            </w:r>
          </w:p>
        </w:tc>
        <w:tc>
          <w:tcPr>
            <w:tcW w:w="1439" w:type="dxa"/>
          </w:tcPr>
          <w:p w14:paraId="47FE4B72" w14:textId="77777777" w:rsidR="009A3AEB" w:rsidRDefault="009A3AEB" w:rsidP="00564F01">
            <w:r>
              <w:t>Quantitative</w:t>
            </w:r>
          </w:p>
        </w:tc>
        <w:tc>
          <w:tcPr>
            <w:tcW w:w="1419" w:type="dxa"/>
          </w:tcPr>
          <w:p w14:paraId="01A12ABC" w14:textId="77777777" w:rsidR="009A3AEB" w:rsidRDefault="009A3AEB" w:rsidP="00564F01">
            <w:r>
              <w:t>Nursing students</w:t>
            </w:r>
          </w:p>
        </w:tc>
        <w:tc>
          <w:tcPr>
            <w:tcW w:w="2644" w:type="dxa"/>
          </w:tcPr>
          <w:p w14:paraId="1EF12B5E" w14:textId="77777777" w:rsidR="009A3AEB" w:rsidRDefault="009A3AEB" w:rsidP="00564F01">
            <w:r w:rsidRPr="00A60A06">
              <w:t xml:space="preserve">Protocol for a randomised controlled trial to evaluate the effectiveness of a web-based pre-registration genomic nurse education intervention </w:t>
            </w:r>
          </w:p>
        </w:tc>
      </w:tr>
      <w:tr w:rsidR="009A3AEB" w14:paraId="15A58FD9" w14:textId="77777777" w:rsidTr="00564F01">
        <w:tc>
          <w:tcPr>
            <w:tcW w:w="1908" w:type="dxa"/>
          </w:tcPr>
          <w:p w14:paraId="5B063CD7" w14:textId="77777777" w:rsidR="009A3AEB" w:rsidRPr="00A60A06" w:rsidRDefault="009A3AEB" w:rsidP="00564F01">
            <w:r w:rsidRPr="00A60A06">
              <w:t>Elliott, 2019</w:t>
            </w:r>
          </w:p>
        </w:tc>
        <w:tc>
          <w:tcPr>
            <w:tcW w:w="1606" w:type="dxa"/>
          </w:tcPr>
          <w:p w14:paraId="1958EA93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032BB8C3" w14:textId="3AD14B1E" w:rsidR="009A3AEB" w:rsidRDefault="00F8793E" w:rsidP="00564F01">
            <w:r>
              <w:t>Commentary</w:t>
            </w:r>
          </w:p>
        </w:tc>
        <w:tc>
          <w:tcPr>
            <w:tcW w:w="1419" w:type="dxa"/>
          </w:tcPr>
          <w:p w14:paraId="3F5BBC86" w14:textId="77777777" w:rsidR="009A3AEB" w:rsidRDefault="009A3AEB" w:rsidP="00564F01"/>
        </w:tc>
        <w:tc>
          <w:tcPr>
            <w:tcW w:w="2644" w:type="dxa"/>
          </w:tcPr>
          <w:p w14:paraId="3D5C368D" w14:textId="77777777" w:rsidR="009A3AEB" w:rsidRPr="00A60A06" w:rsidRDefault="009A3AEB" w:rsidP="00564F01">
            <w:r w:rsidRPr="00A60A06">
              <w:t>Describing an educational session designed to meet a specific genomic nursing competency</w:t>
            </w:r>
          </w:p>
        </w:tc>
      </w:tr>
      <w:tr w:rsidR="009A3AEB" w14:paraId="77B3A7CF" w14:textId="77777777" w:rsidTr="00564F01">
        <w:tc>
          <w:tcPr>
            <w:tcW w:w="1908" w:type="dxa"/>
          </w:tcPr>
          <w:p w14:paraId="0B8C3C65" w14:textId="77777777" w:rsidR="009A3AEB" w:rsidRPr="00A60A06" w:rsidRDefault="009A3AEB" w:rsidP="00564F01">
            <w:r w:rsidRPr="00A60A06">
              <w:t>Fater, 2014</w:t>
            </w:r>
          </w:p>
        </w:tc>
        <w:tc>
          <w:tcPr>
            <w:tcW w:w="1606" w:type="dxa"/>
          </w:tcPr>
          <w:p w14:paraId="1DF5A9E3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74832FF8" w14:textId="2513DDCA" w:rsidR="009A3AEB" w:rsidRPr="00376FE9" w:rsidRDefault="00F8793E" w:rsidP="00564F01">
            <w:r>
              <w:t>Commentary</w:t>
            </w:r>
          </w:p>
        </w:tc>
        <w:tc>
          <w:tcPr>
            <w:tcW w:w="1419" w:type="dxa"/>
          </w:tcPr>
          <w:p w14:paraId="67D43A5F" w14:textId="77777777" w:rsidR="009A3AEB" w:rsidRDefault="009A3AEB" w:rsidP="00564F01"/>
        </w:tc>
        <w:tc>
          <w:tcPr>
            <w:tcW w:w="2644" w:type="dxa"/>
          </w:tcPr>
          <w:p w14:paraId="53D04353" w14:textId="77777777" w:rsidR="009A3AEB" w:rsidRPr="00A60A06" w:rsidRDefault="009A3AEB" w:rsidP="00564F01">
            <w:r w:rsidRPr="00A60A06">
              <w:t>Describing a genomics learning activity </w:t>
            </w:r>
          </w:p>
        </w:tc>
      </w:tr>
      <w:tr w:rsidR="009A3AEB" w14:paraId="2223467A" w14:textId="77777777" w:rsidTr="00564F01">
        <w:tc>
          <w:tcPr>
            <w:tcW w:w="1908" w:type="dxa"/>
          </w:tcPr>
          <w:p w14:paraId="4239962D" w14:textId="687DE444" w:rsidR="009A3AEB" w:rsidRDefault="009A3AEB" w:rsidP="00564F01">
            <w:r w:rsidRPr="00A60A06">
              <w:t xml:space="preserve">Garcia </w:t>
            </w:r>
            <w:r w:rsidR="00D86510">
              <w:t>et al.,</w:t>
            </w:r>
            <w:r w:rsidRPr="00A60A06">
              <w:t xml:space="preserve"> 2011</w:t>
            </w:r>
          </w:p>
        </w:tc>
        <w:tc>
          <w:tcPr>
            <w:tcW w:w="1606" w:type="dxa"/>
          </w:tcPr>
          <w:p w14:paraId="36431E6E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47F332E2" w14:textId="77777777" w:rsidR="009A3AEB" w:rsidRDefault="009A3AEB" w:rsidP="00564F01">
            <w:r w:rsidRPr="00A60A06">
              <w:t>Literature Review</w:t>
            </w:r>
          </w:p>
        </w:tc>
        <w:tc>
          <w:tcPr>
            <w:tcW w:w="1419" w:type="dxa"/>
          </w:tcPr>
          <w:p w14:paraId="57F3E888" w14:textId="77777777" w:rsidR="009A3AEB" w:rsidRDefault="009A3AEB" w:rsidP="00564F01"/>
        </w:tc>
        <w:tc>
          <w:tcPr>
            <w:tcW w:w="2644" w:type="dxa"/>
          </w:tcPr>
          <w:p w14:paraId="432CA0D8" w14:textId="77777777" w:rsidR="009A3AEB" w:rsidRDefault="009A3AEB" w:rsidP="00564F01">
            <w:r w:rsidRPr="00A60A06">
              <w:t>Descri</w:t>
            </w:r>
            <w:r>
              <w:t xml:space="preserve">bing </w:t>
            </w:r>
            <w:r w:rsidRPr="00A60A06">
              <w:t>strategies used to teach genomics and facilitators and barriers to integration</w:t>
            </w:r>
          </w:p>
        </w:tc>
      </w:tr>
      <w:tr w:rsidR="009A3AEB" w14:paraId="20C73334" w14:textId="77777777" w:rsidTr="00564F01">
        <w:tc>
          <w:tcPr>
            <w:tcW w:w="1908" w:type="dxa"/>
          </w:tcPr>
          <w:p w14:paraId="3E537F27" w14:textId="77777777" w:rsidR="009A3AEB" w:rsidRDefault="009A3AEB" w:rsidP="00564F01">
            <w:r w:rsidRPr="00A60A06">
              <w:t>Kim &amp; Han, 2010</w:t>
            </w:r>
          </w:p>
        </w:tc>
        <w:tc>
          <w:tcPr>
            <w:tcW w:w="1606" w:type="dxa"/>
          </w:tcPr>
          <w:p w14:paraId="2441C3ED" w14:textId="77777777" w:rsidR="009A3AEB" w:rsidRDefault="009A3AEB" w:rsidP="00564F01">
            <w:r>
              <w:t>Korea</w:t>
            </w:r>
          </w:p>
        </w:tc>
        <w:tc>
          <w:tcPr>
            <w:tcW w:w="1439" w:type="dxa"/>
          </w:tcPr>
          <w:p w14:paraId="0A061CE3" w14:textId="77777777" w:rsidR="009A3AEB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278EF660" w14:textId="77777777" w:rsidR="009A3AEB" w:rsidRDefault="009A3AEB" w:rsidP="00564F01">
            <w:r>
              <w:t>T</w:t>
            </w:r>
            <w:r w:rsidRPr="00A60A06">
              <w:t>extbooks (n=165)</w:t>
            </w:r>
          </w:p>
        </w:tc>
        <w:tc>
          <w:tcPr>
            <w:tcW w:w="2644" w:type="dxa"/>
          </w:tcPr>
          <w:p w14:paraId="328E8669" w14:textId="77777777" w:rsidR="009A3AEB" w:rsidRDefault="009A3AEB" w:rsidP="00564F01">
            <w:r w:rsidRPr="00A60A06">
              <w:t>Examining the genomics content in Korean textbooks</w:t>
            </w:r>
          </w:p>
        </w:tc>
      </w:tr>
      <w:tr w:rsidR="009A3AEB" w14:paraId="36494942" w14:textId="77777777" w:rsidTr="00564F01">
        <w:tc>
          <w:tcPr>
            <w:tcW w:w="1908" w:type="dxa"/>
          </w:tcPr>
          <w:p w14:paraId="15040931" w14:textId="772B0087" w:rsidR="009A3AEB" w:rsidRPr="00A60A06" w:rsidRDefault="009A3AEB" w:rsidP="00564F01">
            <w:r w:rsidRPr="00A60A06">
              <w:lastRenderedPageBreak/>
              <w:t xml:space="preserve">Kirk </w:t>
            </w:r>
            <w:r w:rsidR="00D86510">
              <w:t>et al.,</w:t>
            </w:r>
            <w:r w:rsidRPr="00A60A06">
              <w:t xml:space="preserve"> 2014</w:t>
            </w:r>
          </w:p>
        </w:tc>
        <w:tc>
          <w:tcPr>
            <w:tcW w:w="1606" w:type="dxa"/>
          </w:tcPr>
          <w:p w14:paraId="56E15239" w14:textId="77777777" w:rsidR="009A3AEB" w:rsidRDefault="009A3AEB" w:rsidP="00564F01">
            <w:r>
              <w:t>UK</w:t>
            </w:r>
          </w:p>
        </w:tc>
        <w:tc>
          <w:tcPr>
            <w:tcW w:w="1439" w:type="dxa"/>
          </w:tcPr>
          <w:p w14:paraId="1D1C421B" w14:textId="77777777" w:rsidR="009A3AEB" w:rsidRPr="00A60A06" w:rsidRDefault="009A3AEB" w:rsidP="00564F01">
            <w:r>
              <w:t>Report</w:t>
            </w:r>
          </w:p>
        </w:tc>
        <w:tc>
          <w:tcPr>
            <w:tcW w:w="1419" w:type="dxa"/>
          </w:tcPr>
          <w:p w14:paraId="6020C0C7" w14:textId="77777777" w:rsidR="009A3AEB" w:rsidRDefault="009A3AEB" w:rsidP="00564F01"/>
        </w:tc>
        <w:tc>
          <w:tcPr>
            <w:tcW w:w="2644" w:type="dxa"/>
          </w:tcPr>
          <w:p w14:paraId="63906A42" w14:textId="77777777" w:rsidR="009A3AEB" w:rsidRPr="00A60A06" w:rsidRDefault="009A3AEB" w:rsidP="00564F01">
            <w:r w:rsidRPr="00A60A06">
              <w:t>Reviewing a genetics education framework</w:t>
            </w:r>
          </w:p>
        </w:tc>
      </w:tr>
      <w:tr w:rsidR="009A3AEB" w14:paraId="48121F6A" w14:textId="77777777" w:rsidTr="00564F01">
        <w:tc>
          <w:tcPr>
            <w:tcW w:w="1908" w:type="dxa"/>
          </w:tcPr>
          <w:p w14:paraId="348C364E" w14:textId="30C55EA4" w:rsidR="009A3AEB" w:rsidRPr="00A60A06" w:rsidRDefault="009A3AEB" w:rsidP="00564F01">
            <w:r w:rsidRPr="00A60A06">
              <w:t xml:space="preserve">Lopes-Júnior </w:t>
            </w:r>
            <w:r w:rsidR="00D86510">
              <w:t>et al.,</w:t>
            </w:r>
            <w:r w:rsidRPr="00A60A06">
              <w:t xml:space="preserve"> 2022</w:t>
            </w:r>
          </w:p>
        </w:tc>
        <w:tc>
          <w:tcPr>
            <w:tcW w:w="1606" w:type="dxa"/>
          </w:tcPr>
          <w:p w14:paraId="020C1333" w14:textId="77777777" w:rsidR="009A3AEB" w:rsidRDefault="009A3AEB" w:rsidP="00564F01">
            <w:r>
              <w:t>Brazil</w:t>
            </w:r>
          </w:p>
        </w:tc>
        <w:tc>
          <w:tcPr>
            <w:tcW w:w="1439" w:type="dxa"/>
          </w:tcPr>
          <w:p w14:paraId="24493C3C" w14:textId="77777777" w:rsidR="009A3AEB" w:rsidRPr="00A60A06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28987FD3" w14:textId="77777777" w:rsidR="009A3AEB" w:rsidRDefault="009A3AEB" w:rsidP="00564F01">
            <w:r>
              <w:t>N</w:t>
            </w:r>
            <w:r w:rsidRPr="00A60A06">
              <w:t>ursing program</w:t>
            </w:r>
            <w:r>
              <w:t>me</w:t>
            </w:r>
            <w:r w:rsidRPr="00A60A06">
              <w:t>s (n=138)</w:t>
            </w:r>
          </w:p>
        </w:tc>
        <w:tc>
          <w:tcPr>
            <w:tcW w:w="2644" w:type="dxa"/>
          </w:tcPr>
          <w:p w14:paraId="7D6C8AB4" w14:textId="77777777" w:rsidR="009A3AEB" w:rsidRPr="00A60A06" w:rsidRDefault="009A3AEB" w:rsidP="00564F01">
            <w:r w:rsidRPr="00A60A06">
              <w:t xml:space="preserve">Investigating how genetics and genomics have been taught in undergraduate nursing programs </w:t>
            </w:r>
          </w:p>
        </w:tc>
      </w:tr>
      <w:tr w:rsidR="009A3AEB" w14:paraId="7E82A82E" w14:textId="77777777" w:rsidTr="00564F01">
        <w:tc>
          <w:tcPr>
            <w:tcW w:w="1908" w:type="dxa"/>
          </w:tcPr>
          <w:p w14:paraId="7A4C0171" w14:textId="77777777" w:rsidR="009A3AEB" w:rsidRDefault="009A3AEB" w:rsidP="00564F01">
            <w:r w:rsidRPr="00A60A06">
              <w:t>Parviainen, 2023</w:t>
            </w:r>
          </w:p>
        </w:tc>
        <w:tc>
          <w:tcPr>
            <w:tcW w:w="1606" w:type="dxa"/>
          </w:tcPr>
          <w:p w14:paraId="50E04762" w14:textId="77777777" w:rsidR="009A3AEB" w:rsidRDefault="009A3AEB" w:rsidP="00564F01">
            <w:r w:rsidRPr="00A60A06">
              <w:t>Finland &amp; The Philippines</w:t>
            </w:r>
          </w:p>
        </w:tc>
        <w:tc>
          <w:tcPr>
            <w:tcW w:w="1439" w:type="dxa"/>
          </w:tcPr>
          <w:p w14:paraId="471F53D7" w14:textId="77777777" w:rsidR="009A3AEB" w:rsidRDefault="009A3AEB" w:rsidP="00564F01">
            <w:r>
              <w:t>Quantitative</w:t>
            </w:r>
          </w:p>
        </w:tc>
        <w:tc>
          <w:tcPr>
            <w:tcW w:w="1419" w:type="dxa"/>
          </w:tcPr>
          <w:p w14:paraId="17E045C3" w14:textId="77777777" w:rsidR="009A3AEB" w:rsidRDefault="009A3AEB" w:rsidP="00564F01">
            <w:r>
              <w:t>Nursing students</w:t>
            </w:r>
          </w:p>
        </w:tc>
        <w:tc>
          <w:tcPr>
            <w:tcW w:w="2644" w:type="dxa"/>
          </w:tcPr>
          <w:p w14:paraId="11E0F779" w14:textId="77777777" w:rsidR="009A3AEB" w:rsidRDefault="009A3AEB" w:rsidP="00564F01">
            <w:r w:rsidRPr="00A60A06">
              <w:t>Randomised controlled trial measuring the effectiveness of a web-based genomics education intervention using a tool</w:t>
            </w:r>
          </w:p>
        </w:tc>
      </w:tr>
      <w:tr w:rsidR="009A3AEB" w14:paraId="0C376BA0" w14:textId="77777777" w:rsidTr="00564F01">
        <w:tc>
          <w:tcPr>
            <w:tcW w:w="1908" w:type="dxa"/>
          </w:tcPr>
          <w:p w14:paraId="757AFAFF" w14:textId="77777777" w:rsidR="009A3AEB" w:rsidRPr="00A60A06" w:rsidRDefault="009A3AEB" w:rsidP="00564F01">
            <w:r w:rsidRPr="00A60A06">
              <w:t>Pence, 2020</w:t>
            </w:r>
          </w:p>
        </w:tc>
        <w:tc>
          <w:tcPr>
            <w:tcW w:w="1606" w:type="dxa"/>
          </w:tcPr>
          <w:p w14:paraId="09FC0672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248FF5FE" w14:textId="3E322CC1" w:rsidR="009A3AEB" w:rsidRDefault="00F8793E" w:rsidP="00564F01">
            <w:r>
              <w:t>Commentary</w:t>
            </w:r>
          </w:p>
        </w:tc>
        <w:tc>
          <w:tcPr>
            <w:tcW w:w="1419" w:type="dxa"/>
          </w:tcPr>
          <w:p w14:paraId="41DCDC0D" w14:textId="77777777" w:rsidR="009A3AEB" w:rsidRDefault="009A3AEB" w:rsidP="00564F01"/>
        </w:tc>
        <w:tc>
          <w:tcPr>
            <w:tcW w:w="2644" w:type="dxa"/>
          </w:tcPr>
          <w:p w14:paraId="50F2C333" w14:textId="77777777" w:rsidR="009A3AEB" w:rsidRPr="00A60A06" w:rsidRDefault="009A3AEB" w:rsidP="00564F01">
            <w:r w:rsidRPr="00A60A06">
              <w:t>Highlighting the use of an online resource (Telling Stories) to enhance a pathophysiology class</w:t>
            </w:r>
          </w:p>
        </w:tc>
      </w:tr>
      <w:tr w:rsidR="009A3AEB" w14:paraId="5F7FAC4C" w14:textId="77777777" w:rsidTr="00564F01">
        <w:tc>
          <w:tcPr>
            <w:tcW w:w="1908" w:type="dxa"/>
          </w:tcPr>
          <w:p w14:paraId="45288269" w14:textId="77777777" w:rsidR="009A3AEB" w:rsidRPr="00A60A06" w:rsidRDefault="009A3AEB" w:rsidP="00564F01">
            <w:r w:rsidRPr="00A60A06">
              <w:t xml:space="preserve">De </w:t>
            </w:r>
            <w:proofErr w:type="spellStart"/>
            <w:r w:rsidRPr="00A60A06">
              <w:t>Sevo</w:t>
            </w:r>
            <w:proofErr w:type="spellEnd"/>
            <w:r w:rsidRPr="00A60A06">
              <w:t>, 2010</w:t>
            </w:r>
          </w:p>
        </w:tc>
        <w:tc>
          <w:tcPr>
            <w:tcW w:w="1606" w:type="dxa"/>
          </w:tcPr>
          <w:p w14:paraId="3E1FD335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65F662A8" w14:textId="60CCFBB1" w:rsidR="009A3AEB" w:rsidRPr="00376FE9" w:rsidRDefault="00F8793E" w:rsidP="00564F01">
            <w:r>
              <w:t>Commentary</w:t>
            </w:r>
          </w:p>
        </w:tc>
        <w:tc>
          <w:tcPr>
            <w:tcW w:w="1419" w:type="dxa"/>
          </w:tcPr>
          <w:p w14:paraId="3833AF08" w14:textId="77777777" w:rsidR="009A3AEB" w:rsidRDefault="009A3AEB" w:rsidP="00564F01"/>
        </w:tc>
        <w:tc>
          <w:tcPr>
            <w:tcW w:w="2644" w:type="dxa"/>
          </w:tcPr>
          <w:p w14:paraId="31CEA43E" w14:textId="77777777" w:rsidR="009A3AEB" w:rsidRPr="00A60A06" w:rsidRDefault="009A3AEB" w:rsidP="00564F01">
            <w:r w:rsidRPr="00A60A06">
              <w:t>Suggesting resources to improve faculty genomics knowledge</w:t>
            </w:r>
          </w:p>
        </w:tc>
      </w:tr>
      <w:tr w:rsidR="009A3AEB" w14:paraId="415BC076" w14:textId="77777777" w:rsidTr="00564F01">
        <w:tc>
          <w:tcPr>
            <w:tcW w:w="1908" w:type="dxa"/>
          </w:tcPr>
          <w:p w14:paraId="4001CE47" w14:textId="77777777" w:rsidR="009A3AEB" w:rsidRPr="00A60A06" w:rsidRDefault="009A3AEB" w:rsidP="00564F01">
            <w:proofErr w:type="spellStart"/>
            <w:r w:rsidRPr="00A60A06">
              <w:t>Sharoff</w:t>
            </w:r>
            <w:proofErr w:type="spellEnd"/>
            <w:r w:rsidRPr="00A60A06">
              <w:t>, 2015</w:t>
            </w:r>
          </w:p>
        </w:tc>
        <w:tc>
          <w:tcPr>
            <w:tcW w:w="1606" w:type="dxa"/>
          </w:tcPr>
          <w:p w14:paraId="20535E80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395D0CC6" w14:textId="6BC36B0A" w:rsidR="009A3AEB" w:rsidRPr="00376FE9" w:rsidRDefault="00F8793E" w:rsidP="00564F01">
            <w:r>
              <w:t>Commentary</w:t>
            </w:r>
          </w:p>
        </w:tc>
        <w:tc>
          <w:tcPr>
            <w:tcW w:w="1419" w:type="dxa"/>
          </w:tcPr>
          <w:p w14:paraId="41BFCB37" w14:textId="77777777" w:rsidR="009A3AEB" w:rsidRDefault="009A3AEB" w:rsidP="00564F01"/>
        </w:tc>
        <w:tc>
          <w:tcPr>
            <w:tcW w:w="2644" w:type="dxa"/>
          </w:tcPr>
          <w:p w14:paraId="75E3DB2A" w14:textId="77777777" w:rsidR="009A3AEB" w:rsidRPr="00A60A06" w:rsidRDefault="009A3AEB" w:rsidP="00564F01">
            <w:r w:rsidRPr="00A60A06">
              <w:t>Discussing practical suggestions for the provision of undergraduate nurse genomics education</w:t>
            </w:r>
          </w:p>
        </w:tc>
      </w:tr>
      <w:tr w:rsidR="009A3AEB" w14:paraId="68172851" w14:textId="77777777" w:rsidTr="00564F01">
        <w:tc>
          <w:tcPr>
            <w:tcW w:w="1908" w:type="dxa"/>
          </w:tcPr>
          <w:p w14:paraId="77F33F69" w14:textId="26ADFF29" w:rsidR="009A3AEB" w:rsidRDefault="009A3AEB" w:rsidP="00564F01">
            <w:r w:rsidRPr="00A60A06">
              <w:t xml:space="preserve">Smania </w:t>
            </w:r>
            <w:r w:rsidR="00D86510">
              <w:t>et al.,</w:t>
            </w:r>
            <w:r w:rsidRPr="00A60A06">
              <w:t xml:space="preserve"> 2022</w:t>
            </w:r>
          </w:p>
        </w:tc>
        <w:tc>
          <w:tcPr>
            <w:tcW w:w="1606" w:type="dxa"/>
          </w:tcPr>
          <w:p w14:paraId="49D4A976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7E75F9B1" w14:textId="77777777" w:rsidR="009A3AEB" w:rsidRDefault="009A3AEB" w:rsidP="00564F01">
            <w:r>
              <w:t>Quantitative</w:t>
            </w:r>
          </w:p>
        </w:tc>
        <w:tc>
          <w:tcPr>
            <w:tcW w:w="1419" w:type="dxa"/>
          </w:tcPr>
          <w:p w14:paraId="0EF8F5BD" w14:textId="77777777" w:rsidR="009A3AEB" w:rsidRDefault="009A3AEB" w:rsidP="00564F01">
            <w:r>
              <w:t>F</w:t>
            </w:r>
            <w:r w:rsidRPr="00A60A06">
              <w:t>aculty (n=88)</w:t>
            </w:r>
          </w:p>
        </w:tc>
        <w:tc>
          <w:tcPr>
            <w:tcW w:w="2644" w:type="dxa"/>
          </w:tcPr>
          <w:p w14:paraId="7FF7FFA4" w14:textId="77777777" w:rsidR="009A3AEB" w:rsidRDefault="009A3AEB" w:rsidP="00564F01">
            <w:r w:rsidRPr="00A60A06">
              <w:t>Assessing the impact of a genomics education programme</w:t>
            </w:r>
          </w:p>
        </w:tc>
      </w:tr>
      <w:tr w:rsidR="009A3AEB" w14:paraId="4EA989DB" w14:textId="77777777" w:rsidTr="00564F01">
        <w:tc>
          <w:tcPr>
            <w:tcW w:w="1908" w:type="dxa"/>
          </w:tcPr>
          <w:p w14:paraId="5B72A170" w14:textId="5544F641" w:rsidR="009A3AEB" w:rsidRDefault="009A3AEB" w:rsidP="00564F01">
            <w:r w:rsidRPr="00A60A06">
              <w:t xml:space="preserve">Tonkin </w:t>
            </w:r>
            <w:r w:rsidR="00D86510">
              <w:t>et al.,</w:t>
            </w:r>
            <w:r w:rsidRPr="00A60A06">
              <w:t xml:space="preserve"> 2011</w:t>
            </w:r>
          </w:p>
        </w:tc>
        <w:tc>
          <w:tcPr>
            <w:tcW w:w="1606" w:type="dxa"/>
          </w:tcPr>
          <w:p w14:paraId="57A822BF" w14:textId="77777777" w:rsidR="009A3AEB" w:rsidRDefault="009A3AEB" w:rsidP="00564F01">
            <w:r>
              <w:t>UK</w:t>
            </w:r>
          </w:p>
        </w:tc>
        <w:tc>
          <w:tcPr>
            <w:tcW w:w="1439" w:type="dxa"/>
          </w:tcPr>
          <w:p w14:paraId="6849EA27" w14:textId="4E15055A" w:rsidR="009A3AEB" w:rsidRDefault="00F8793E" w:rsidP="00564F01">
            <w:r>
              <w:t>Commentary</w:t>
            </w:r>
          </w:p>
        </w:tc>
        <w:tc>
          <w:tcPr>
            <w:tcW w:w="1419" w:type="dxa"/>
          </w:tcPr>
          <w:p w14:paraId="76A8C22A" w14:textId="77777777" w:rsidR="009A3AEB" w:rsidRDefault="009A3AEB" w:rsidP="00564F01"/>
        </w:tc>
        <w:tc>
          <w:tcPr>
            <w:tcW w:w="2644" w:type="dxa"/>
          </w:tcPr>
          <w:p w14:paraId="432DC9F5" w14:textId="77777777" w:rsidR="009A3AEB" w:rsidRDefault="009A3AEB" w:rsidP="00564F01">
            <w:r w:rsidRPr="00A60A06">
              <w:t>Exploring the creation and use of genomics education resources</w:t>
            </w:r>
          </w:p>
        </w:tc>
      </w:tr>
      <w:tr w:rsidR="009A3AEB" w14:paraId="3064F180" w14:textId="77777777" w:rsidTr="00564F01">
        <w:tc>
          <w:tcPr>
            <w:tcW w:w="1908" w:type="dxa"/>
          </w:tcPr>
          <w:p w14:paraId="591A65D5" w14:textId="77777777" w:rsidR="009A3AEB" w:rsidRPr="00A60A06" w:rsidRDefault="009A3AEB" w:rsidP="00564F01">
            <w:r w:rsidRPr="00A60A06">
              <w:t>Ward, 2017</w:t>
            </w:r>
          </w:p>
        </w:tc>
        <w:tc>
          <w:tcPr>
            <w:tcW w:w="1606" w:type="dxa"/>
          </w:tcPr>
          <w:p w14:paraId="64C17CF6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6DE3C860" w14:textId="77777777" w:rsidR="009A3AEB" w:rsidRPr="00376FE9" w:rsidRDefault="009A3AEB" w:rsidP="00564F01">
            <w:r>
              <w:t>Qualitative</w:t>
            </w:r>
          </w:p>
        </w:tc>
        <w:tc>
          <w:tcPr>
            <w:tcW w:w="1419" w:type="dxa"/>
          </w:tcPr>
          <w:p w14:paraId="568AF100" w14:textId="77777777" w:rsidR="009A3AEB" w:rsidRDefault="009A3AEB" w:rsidP="00564F01">
            <w:r>
              <w:t>Nursing students (n=15)</w:t>
            </w:r>
          </w:p>
        </w:tc>
        <w:tc>
          <w:tcPr>
            <w:tcW w:w="2644" w:type="dxa"/>
          </w:tcPr>
          <w:p w14:paraId="2B4C7D05" w14:textId="77777777" w:rsidR="009A3AEB" w:rsidRPr="00A60A06" w:rsidRDefault="009A3AEB" w:rsidP="00564F01">
            <w:r w:rsidRPr="00A60A06">
              <w:t>Exploring difficulties experienced by student</w:t>
            </w:r>
            <w:r>
              <w:t xml:space="preserve">s </w:t>
            </w:r>
            <w:r w:rsidRPr="00A60A06">
              <w:t>learning about genomics</w:t>
            </w:r>
          </w:p>
        </w:tc>
      </w:tr>
      <w:tr w:rsidR="009A3AEB" w14:paraId="1F90E749" w14:textId="77777777" w:rsidTr="00564F01">
        <w:tc>
          <w:tcPr>
            <w:tcW w:w="1908" w:type="dxa"/>
          </w:tcPr>
          <w:p w14:paraId="2B917652" w14:textId="3746095C" w:rsidR="009A3AEB" w:rsidRPr="00A60A06" w:rsidRDefault="009A3AEB" w:rsidP="00564F01">
            <w:r w:rsidRPr="00A60A06">
              <w:t xml:space="preserve">Williams </w:t>
            </w:r>
            <w:r w:rsidR="00D86510">
              <w:t>et al.,</w:t>
            </w:r>
            <w:r w:rsidRPr="00A60A06">
              <w:t xml:space="preserve"> 2011</w:t>
            </w:r>
          </w:p>
        </w:tc>
        <w:tc>
          <w:tcPr>
            <w:tcW w:w="1606" w:type="dxa"/>
          </w:tcPr>
          <w:p w14:paraId="0674F1D2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4F6DCA72" w14:textId="691EB628" w:rsidR="009A3AEB" w:rsidRPr="00376FE9" w:rsidRDefault="00F8793E" w:rsidP="00564F01">
            <w:r>
              <w:t>Commentary</w:t>
            </w:r>
          </w:p>
        </w:tc>
        <w:tc>
          <w:tcPr>
            <w:tcW w:w="1419" w:type="dxa"/>
          </w:tcPr>
          <w:p w14:paraId="41FC6A5B" w14:textId="77777777" w:rsidR="009A3AEB" w:rsidRDefault="009A3AEB" w:rsidP="00564F01"/>
        </w:tc>
        <w:tc>
          <w:tcPr>
            <w:tcW w:w="2644" w:type="dxa"/>
          </w:tcPr>
          <w:p w14:paraId="0B88F0F7" w14:textId="77777777" w:rsidR="009A3AEB" w:rsidRPr="00A60A06" w:rsidRDefault="009A3AEB" w:rsidP="00564F01">
            <w:r w:rsidRPr="00A60A06">
              <w:t>Suggesting strategies to develop faculty genomics knowledge</w:t>
            </w:r>
          </w:p>
        </w:tc>
      </w:tr>
      <w:tr w:rsidR="009A3AEB" w14:paraId="111DA062" w14:textId="77777777" w:rsidTr="00564F01">
        <w:tc>
          <w:tcPr>
            <w:tcW w:w="9016" w:type="dxa"/>
            <w:gridSpan w:val="5"/>
          </w:tcPr>
          <w:p w14:paraId="15058DCD" w14:textId="77777777" w:rsidR="009A3AEB" w:rsidRPr="00800D1B" w:rsidRDefault="009A3AEB" w:rsidP="00564F01">
            <w:pPr>
              <w:rPr>
                <w:b/>
                <w:bCs/>
              </w:rPr>
            </w:pPr>
            <w:r w:rsidRPr="00800D1B">
              <w:rPr>
                <w:b/>
                <w:bCs/>
              </w:rPr>
              <w:t>Study type 4</w:t>
            </w:r>
            <w:r>
              <w:rPr>
                <w:b/>
                <w:bCs/>
              </w:rPr>
              <w:t>. Sources exploring the development or use of genomics nursing competencies</w:t>
            </w:r>
          </w:p>
        </w:tc>
      </w:tr>
      <w:tr w:rsidR="009A3AEB" w14:paraId="700ACA8D" w14:textId="77777777" w:rsidTr="00564F01">
        <w:tc>
          <w:tcPr>
            <w:tcW w:w="1908" w:type="dxa"/>
          </w:tcPr>
          <w:p w14:paraId="389E77D7" w14:textId="77777777" w:rsidR="009A3AEB" w:rsidRDefault="009A3AEB" w:rsidP="00564F01">
            <w:r w:rsidRPr="00A60A06">
              <w:t>Consensus Panel on Genetic/Genomic Nursing Competencies, 2009;</w:t>
            </w:r>
          </w:p>
        </w:tc>
        <w:tc>
          <w:tcPr>
            <w:tcW w:w="1606" w:type="dxa"/>
          </w:tcPr>
          <w:p w14:paraId="32683B56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63B92FFA" w14:textId="77777777" w:rsidR="009A3AEB" w:rsidRDefault="009A3AEB" w:rsidP="00564F01">
            <w:r w:rsidRPr="00A60A06">
              <w:t>Competency Framework</w:t>
            </w:r>
          </w:p>
        </w:tc>
        <w:tc>
          <w:tcPr>
            <w:tcW w:w="1419" w:type="dxa"/>
          </w:tcPr>
          <w:p w14:paraId="52726C93" w14:textId="77777777" w:rsidR="009A3AEB" w:rsidRDefault="009A3AEB" w:rsidP="00564F01"/>
        </w:tc>
        <w:tc>
          <w:tcPr>
            <w:tcW w:w="2644" w:type="dxa"/>
          </w:tcPr>
          <w:p w14:paraId="0ABC2CAE" w14:textId="77777777" w:rsidR="009A3AEB" w:rsidRDefault="009A3AEB" w:rsidP="00564F01">
            <w:r w:rsidRPr="00A60A06">
              <w:t>Competencies and outcome indicators written by faculty from a range of nursing schools (n=171) for educators to guide educational activities to meet genomics nursing competencies</w:t>
            </w:r>
          </w:p>
        </w:tc>
      </w:tr>
      <w:tr w:rsidR="009A3AEB" w14:paraId="42A592E4" w14:textId="77777777" w:rsidTr="00564F01">
        <w:tc>
          <w:tcPr>
            <w:tcW w:w="1908" w:type="dxa"/>
          </w:tcPr>
          <w:p w14:paraId="69097E07" w14:textId="77777777" w:rsidR="009A3AEB" w:rsidRDefault="009A3AEB" w:rsidP="00564F01">
            <w:r w:rsidRPr="00A60A06">
              <w:t>Greco &amp; Salveson, 2009</w:t>
            </w:r>
          </w:p>
        </w:tc>
        <w:tc>
          <w:tcPr>
            <w:tcW w:w="1606" w:type="dxa"/>
          </w:tcPr>
          <w:p w14:paraId="2C34C7A8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7FDC4E32" w14:textId="77777777" w:rsidR="009A3AEB" w:rsidRDefault="009A3AEB" w:rsidP="00564F01">
            <w:r w:rsidRPr="00A60A06">
              <w:t>Literature Review</w:t>
            </w:r>
          </w:p>
        </w:tc>
        <w:tc>
          <w:tcPr>
            <w:tcW w:w="1419" w:type="dxa"/>
          </w:tcPr>
          <w:p w14:paraId="41B0D005" w14:textId="77777777" w:rsidR="009A3AEB" w:rsidRDefault="009A3AEB" w:rsidP="00564F01"/>
        </w:tc>
        <w:tc>
          <w:tcPr>
            <w:tcW w:w="2644" w:type="dxa"/>
          </w:tcPr>
          <w:p w14:paraId="37293366" w14:textId="77777777" w:rsidR="009A3AEB" w:rsidRDefault="009A3AEB" w:rsidP="00564F01">
            <w:r w:rsidRPr="00A60A06">
              <w:t xml:space="preserve">Summary of published recommendations for </w:t>
            </w:r>
            <w:r w:rsidRPr="00A60A06">
              <w:lastRenderedPageBreak/>
              <w:t>genetics and genomics competencies</w:t>
            </w:r>
          </w:p>
        </w:tc>
      </w:tr>
      <w:tr w:rsidR="009A3AEB" w14:paraId="5C67AA14" w14:textId="77777777" w:rsidTr="00564F01">
        <w:tc>
          <w:tcPr>
            <w:tcW w:w="1908" w:type="dxa"/>
          </w:tcPr>
          <w:p w14:paraId="65010F90" w14:textId="77777777" w:rsidR="009A3AEB" w:rsidRDefault="009A3AEB" w:rsidP="00564F01">
            <w:r w:rsidRPr="00A60A06">
              <w:lastRenderedPageBreak/>
              <w:t>Rodrigues, 2016</w:t>
            </w:r>
          </w:p>
        </w:tc>
        <w:tc>
          <w:tcPr>
            <w:tcW w:w="1606" w:type="dxa"/>
          </w:tcPr>
          <w:p w14:paraId="74BF063D" w14:textId="77777777" w:rsidR="009A3AEB" w:rsidRDefault="009A3AEB" w:rsidP="00564F01">
            <w:r>
              <w:t>Portugal</w:t>
            </w:r>
          </w:p>
        </w:tc>
        <w:tc>
          <w:tcPr>
            <w:tcW w:w="1439" w:type="dxa"/>
          </w:tcPr>
          <w:p w14:paraId="5F5F46D2" w14:textId="77777777" w:rsidR="009A3AEB" w:rsidRDefault="009A3AEB" w:rsidP="00564F01">
            <w:r w:rsidRPr="00A60A06">
              <w:t>Congress item</w:t>
            </w:r>
          </w:p>
        </w:tc>
        <w:tc>
          <w:tcPr>
            <w:tcW w:w="1419" w:type="dxa"/>
          </w:tcPr>
          <w:p w14:paraId="652CDF72" w14:textId="77777777" w:rsidR="009A3AEB" w:rsidRDefault="009A3AEB" w:rsidP="00564F01"/>
        </w:tc>
        <w:tc>
          <w:tcPr>
            <w:tcW w:w="2644" w:type="dxa"/>
          </w:tcPr>
          <w:p w14:paraId="05850D9B" w14:textId="77777777" w:rsidR="009A3AEB" w:rsidRDefault="009A3AEB" w:rsidP="00564F01">
            <w:r>
              <w:t>Highlighting t</w:t>
            </w:r>
            <w:r w:rsidRPr="00A60A06">
              <w:t>he need to improve genomic literacy and the use of core competencies within health professional education</w:t>
            </w:r>
          </w:p>
        </w:tc>
      </w:tr>
      <w:tr w:rsidR="009A3AEB" w14:paraId="6373A8D2" w14:textId="77777777" w:rsidTr="00564F01">
        <w:tc>
          <w:tcPr>
            <w:tcW w:w="1908" w:type="dxa"/>
          </w:tcPr>
          <w:p w14:paraId="0FF4B901" w14:textId="77777777" w:rsidR="009A3AEB" w:rsidRDefault="009A3AEB" w:rsidP="00564F01">
            <w:r w:rsidRPr="00A60A06">
              <w:t>Seibert, 2020</w:t>
            </w:r>
          </w:p>
        </w:tc>
        <w:tc>
          <w:tcPr>
            <w:tcW w:w="1606" w:type="dxa"/>
          </w:tcPr>
          <w:p w14:paraId="3A6A18E1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13494E73" w14:textId="77777777" w:rsidR="009A3AEB" w:rsidRDefault="009A3AEB" w:rsidP="00564F01">
            <w:r w:rsidRPr="00A60A06">
              <w:t>Literature Review</w:t>
            </w:r>
          </w:p>
        </w:tc>
        <w:tc>
          <w:tcPr>
            <w:tcW w:w="1419" w:type="dxa"/>
          </w:tcPr>
          <w:p w14:paraId="7E535C07" w14:textId="77777777" w:rsidR="009A3AEB" w:rsidRDefault="009A3AEB" w:rsidP="00564F01"/>
        </w:tc>
        <w:tc>
          <w:tcPr>
            <w:tcW w:w="2644" w:type="dxa"/>
          </w:tcPr>
          <w:p w14:paraId="5EFE78F8" w14:textId="77777777" w:rsidR="009A3AEB" w:rsidRDefault="009A3AEB" w:rsidP="00564F01">
            <w:r w:rsidRPr="00A60A06">
              <w:t>Tracing the development of genomic nursing competencies and exploring the literature related to nurse genomics education</w:t>
            </w:r>
          </w:p>
        </w:tc>
      </w:tr>
      <w:tr w:rsidR="009A3AEB" w14:paraId="79EB8D26" w14:textId="77777777" w:rsidTr="00564F01">
        <w:tc>
          <w:tcPr>
            <w:tcW w:w="1908" w:type="dxa"/>
          </w:tcPr>
          <w:p w14:paraId="67205B40" w14:textId="77777777" w:rsidR="009A3AEB" w:rsidRDefault="009A3AEB" w:rsidP="00564F01">
            <w:r w:rsidRPr="00A60A06">
              <w:t>Thompson &amp; Brooks, 2011</w:t>
            </w:r>
          </w:p>
        </w:tc>
        <w:tc>
          <w:tcPr>
            <w:tcW w:w="1606" w:type="dxa"/>
          </w:tcPr>
          <w:p w14:paraId="5F5993B8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0A84E226" w14:textId="77777777" w:rsidR="009A3AEB" w:rsidRDefault="009A3AEB" w:rsidP="00564F01">
            <w:r w:rsidRPr="00A60A06">
              <w:t>Quantitative</w:t>
            </w:r>
          </w:p>
        </w:tc>
        <w:tc>
          <w:tcPr>
            <w:tcW w:w="1419" w:type="dxa"/>
          </w:tcPr>
          <w:p w14:paraId="26E4794A" w14:textId="77777777" w:rsidR="009A3AEB" w:rsidRDefault="009A3AEB" w:rsidP="00564F01"/>
        </w:tc>
        <w:tc>
          <w:tcPr>
            <w:tcW w:w="2644" w:type="dxa"/>
          </w:tcPr>
          <w:p w14:paraId="260DC92D" w14:textId="77777777" w:rsidR="009A3AEB" w:rsidRDefault="009A3AEB" w:rsidP="00564F01">
            <w:r w:rsidRPr="00A60A06">
              <w:t>Surveying how the US Essential Nursing Competencies and Curricula Guidelines in Genetics and Genomics (Essentials) were being achieved in the US</w:t>
            </w:r>
          </w:p>
        </w:tc>
      </w:tr>
      <w:tr w:rsidR="009A3AEB" w14:paraId="0A23C0E2" w14:textId="77777777" w:rsidTr="00564F01">
        <w:tc>
          <w:tcPr>
            <w:tcW w:w="1908" w:type="dxa"/>
          </w:tcPr>
          <w:p w14:paraId="5C92E7C9" w14:textId="77777777" w:rsidR="009A3AEB" w:rsidRDefault="009A3AEB" w:rsidP="00564F01">
            <w:proofErr w:type="spellStart"/>
            <w:r>
              <w:t>T</w:t>
            </w:r>
            <w:r w:rsidRPr="00A60A06">
              <w:t>rossman</w:t>
            </w:r>
            <w:proofErr w:type="spellEnd"/>
            <w:r w:rsidRPr="00A60A06">
              <w:t>, 2006</w:t>
            </w:r>
          </w:p>
        </w:tc>
        <w:tc>
          <w:tcPr>
            <w:tcW w:w="1606" w:type="dxa"/>
          </w:tcPr>
          <w:p w14:paraId="0AD2E2F7" w14:textId="77777777" w:rsidR="009A3AEB" w:rsidRDefault="009A3AEB" w:rsidP="00564F01">
            <w:r>
              <w:t>US</w:t>
            </w:r>
          </w:p>
        </w:tc>
        <w:tc>
          <w:tcPr>
            <w:tcW w:w="1439" w:type="dxa"/>
          </w:tcPr>
          <w:p w14:paraId="5759C225" w14:textId="408C1D7F" w:rsidR="009A3AEB" w:rsidRDefault="00F8793E" w:rsidP="00564F01">
            <w:r>
              <w:t>Commentary</w:t>
            </w:r>
          </w:p>
        </w:tc>
        <w:tc>
          <w:tcPr>
            <w:tcW w:w="1419" w:type="dxa"/>
          </w:tcPr>
          <w:p w14:paraId="2979E9EC" w14:textId="77777777" w:rsidR="009A3AEB" w:rsidRDefault="009A3AEB" w:rsidP="00564F01"/>
        </w:tc>
        <w:tc>
          <w:tcPr>
            <w:tcW w:w="2644" w:type="dxa"/>
          </w:tcPr>
          <w:p w14:paraId="450FCC77" w14:textId="77777777" w:rsidR="009A3AEB" w:rsidRDefault="009A3AEB" w:rsidP="00564F01">
            <w:r w:rsidRPr="00A60A06">
              <w:t>Discussing the American Nursing Association (ANA) genomic nursing competencies (2005)</w:t>
            </w:r>
          </w:p>
        </w:tc>
      </w:tr>
      <w:tr w:rsidR="009A3AEB" w14:paraId="7FE106DF" w14:textId="77777777" w:rsidTr="00564F01">
        <w:tc>
          <w:tcPr>
            <w:tcW w:w="9016" w:type="dxa"/>
            <w:gridSpan w:val="5"/>
          </w:tcPr>
          <w:p w14:paraId="18AB54CD" w14:textId="77777777" w:rsidR="009A3AEB" w:rsidRPr="00800D1B" w:rsidRDefault="009A3AEB" w:rsidP="00564F01">
            <w:pPr>
              <w:rPr>
                <w:b/>
                <w:bCs/>
              </w:rPr>
            </w:pPr>
            <w:r w:rsidRPr="00800D1B">
              <w:rPr>
                <w:b/>
                <w:bCs/>
              </w:rPr>
              <w:t>Study type 5.</w:t>
            </w:r>
            <w:r>
              <w:rPr>
                <w:b/>
                <w:bCs/>
              </w:rPr>
              <w:t xml:space="preserve"> Other</w:t>
            </w:r>
          </w:p>
        </w:tc>
      </w:tr>
      <w:tr w:rsidR="009A3AEB" w14:paraId="654D632D" w14:textId="77777777" w:rsidTr="00564F01">
        <w:tc>
          <w:tcPr>
            <w:tcW w:w="1908" w:type="dxa"/>
          </w:tcPr>
          <w:p w14:paraId="76D1A75F" w14:textId="38FCEAFF" w:rsidR="009A3AEB" w:rsidRDefault="009A3AEB" w:rsidP="00564F01">
            <w:r w:rsidRPr="00A60A06">
              <w:t xml:space="preserve">Chair </w:t>
            </w:r>
            <w:r w:rsidR="00D86510">
              <w:t>et al.,</w:t>
            </w:r>
            <w:r w:rsidRPr="00A60A06">
              <w:t xml:space="preserve"> 2019</w:t>
            </w:r>
          </w:p>
        </w:tc>
        <w:tc>
          <w:tcPr>
            <w:tcW w:w="1606" w:type="dxa"/>
          </w:tcPr>
          <w:p w14:paraId="640EEC35" w14:textId="77777777" w:rsidR="009A3AEB" w:rsidRDefault="009A3AEB" w:rsidP="00564F01">
            <w:r w:rsidRPr="00A60A06">
              <w:t>Hong Kong, Taiwan and mainland China</w:t>
            </w:r>
          </w:p>
        </w:tc>
        <w:tc>
          <w:tcPr>
            <w:tcW w:w="1439" w:type="dxa"/>
          </w:tcPr>
          <w:p w14:paraId="2B88A178" w14:textId="77777777" w:rsidR="009A3AEB" w:rsidRDefault="009A3AEB" w:rsidP="00564F01">
            <w:r w:rsidRPr="00A60A06">
              <w:t>Literature Review</w:t>
            </w:r>
          </w:p>
        </w:tc>
        <w:tc>
          <w:tcPr>
            <w:tcW w:w="1419" w:type="dxa"/>
          </w:tcPr>
          <w:p w14:paraId="33A747DE" w14:textId="77777777" w:rsidR="009A3AEB" w:rsidRDefault="009A3AEB" w:rsidP="00564F01"/>
        </w:tc>
        <w:tc>
          <w:tcPr>
            <w:tcW w:w="2644" w:type="dxa"/>
          </w:tcPr>
          <w:p w14:paraId="337CF03B" w14:textId="77777777" w:rsidR="009A3AEB" w:rsidRPr="00A60A06" w:rsidRDefault="009A3AEB" w:rsidP="00564F01">
            <w:r w:rsidRPr="00A60A06">
              <w:t>Review of current genomics practice to inform recommendations for nurse education</w:t>
            </w:r>
          </w:p>
          <w:p w14:paraId="5B18E671" w14:textId="77777777" w:rsidR="009A3AEB" w:rsidRDefault="009A3AEB" w:rsidP="00564F01"/>
        </w:tc>
      </w:tr>
      <w:tr w:rsidR="009A3AEB" w14:paraId="14B8DDD8" w14:textId="77777777" w:rsidTr="00564F01">
        <w:tc>
          <w:tcPr>
            <w:tcW w:w="1908" w:type="dxa"/>
          </w:tcPr>
          <w:p w14:paraId="64E2A54A" w14:textId="77777777" w:rsidR="009A3AEB" w:rsidRDefault="009A3AEB" w:rsidP="00564F01">
            <w:r w:rsidRPr="00A60A06">
              <w:t>Finneran, 2014</w:t>
            </w:r>
          </w:p>
        </w:tc>
        <w:tc>
          <w:tcPr>
            <w:tcW w:w="1606" w:type="dxa"/>
          </w:tcPr>
          <w:p w14:paraId="65EBEFF5" w14:textId="77777777" w:rsidR="009A3AEB" w:rsidRDefault="009A3AEB" w:rsidP="00564F01">
            <w:r w:rsidRPr="00022D2D">
              <w:t>US</w:t>
            </w:r>
          </w:p>
        </w:tc>
        <w:tc>
          <w:tcPr>
            <w:tcW w:w="1439" w:type="dxa"/>
          </w:tcPr>
          <w:p w14:paraId="27616F4F" w14:textId="77777777" w:rsidR="009A3AEB" w:rsidRDefault="009A3AEB" w:rsidP="00564F01">
            <w:r>
              <w:t>Letter</w:t>
            </w:r>
          </w:p>
        </w:tc>
        <w:tc>
          <w:tcPr>
            <w:tcW w:w="1419" w:type="dxa"/>
          </w:tcPr>
          <w:p w14:paraId="5FF7F35A" w14:textId="77777777" w:rsidR="009A3AEB" w:rsidRDefault="009A3AEB" w:rsidP="00564F01"/>
        </w:tc>
        <w:tc>
          <w:tcPr>
            <w:tcW w:w="2644" w:type="dxa"/>
          </w:tcPr>
          <w:p w14:paraId="463FB2BD" w14:textId="77777777" w:rsidR="009A3AEB" w:rsidRDefault="009A3AEB" w:rsidP="00564F01">
            <w:r w:rsidRPr="00A60A06">
              <w:t>Letter to the editor of a student forum</w:t>
            </w:r>
          </w:p>
        </w:tc>
      </w:tr>
      <w:tr w:rsidR="009A3AEB" w14:paraId="6E9989E2" w14:textId="77777777" w:rsidTr="00564F01">
        <w:tc>
          <w:tcPr>
            <w:tcW w:w="1908" w:type="dxa"/>
          </w:tcPr>
          <w:p w14:paraId="13237180" w14:textId="77777777" w:rsidR="009A3AEB" w:rsidRDefault="009A3AEB" w:rsidP="00564F01">
            <w:r w:rsidRPr="00A60A06">
              <w:t>De Jesus &amp; Mitchel, 2016</w:t>
            </w:r>
          </w:p>
        </w:tc>
        <w:tc>
          <w:tcPr>
            <w:tcW w:w="1606" w:type="dxa"/>
          </w:tcPr>
          <w:p w14:paraId="51C600A8" w14:textId="77777777" w:rsidR="009A3AEB" w:rsidRDefault="009A3AEB" w:rsidP="00564F01">
            <w:r w:rsidRPr="00022D2D">
              <w:t>US</w:t>
            </w:r>
          </w:p>
        </w:tc>
        <w:tc>
          <w:tcPr>
            <w:tcW w:w="1439" w:type="dxa"/>
          </w:tcPr>
          <w:p w14:paraId="34141FF9" w14:textId="77777777" w:rsidR="009A3AEB" w:rsidRPr="008B6749" w:rsidRDefault="009A3AEB" w:rsidP="00564F01">
            <w:pPr>
              <w:rPr>
                <w:color w:val="196B24" w:themeColor="accent3"/>
              </w:rPr>
            </w:pPr>
            <w:r w:rsidRPr="008B6749">
              <w:t>Student Voice article</w:t>
            </w:r>
          </w:p>
        </w:tc>
        <w:tc>
          <w:tcPr>
            <w:tcW w:w="1419" w:type="dxa"/>
          </w:tcPr>
          <w:p w14:paraId="031B5F5D" w14:textId="77777777" w:rsidR="009A3AEB" w:rsidRPr="008B6749" w:rsidRDefault="009A3AEB" w:rsidP="00564F01">
            <w:pPr>
              <w:rPr>
                <w:color w:val="196B24" w:themeColor="accent3"/>
              </w:rPr>
            </w:pPr>
          </w:p>
        </w:tc>
        <w:tc>
          <w:tcPr>
            <w:tcW w:w="2644" w:type="dxa"/>
          </w:tcPr>
          <w:p w14:paraId="4C262656" w14:textId="77777777" w:rsidR="009A3AEB" w:rsidRPr="008B6749" w:rsidRDefault="009A3AEB" w:rsidP="00564F01">
            <w:pPr>
              <w:rPr>
                <w:color w:val="196B24" w:themeColor="accent3"/>
              </w:rPr>
            </w:pPr>
            <w:r>
              <w:t>Highlighting the need for consistent genomics education</w:t>
            </w:r>
          </w:p>
        </w:tc>
      </w:tr>
      <w:tr w:rsidR="009A3AEB" w14:paraId="6741F4AE" w14:textId="77777777" w:rsidTr="00564F01">
        <w:tc>
          <w:tcPr>
            <w:tcW w:w="1908" w:type="dxa"/>
          </w:tcPr>
          <w:p w14:paraId="134B8F60" w14:textId="1D2B31F6" w:rsidR="009A3AEB" w:rsidRDefault="009A3AEB" w:rsidP="00564F01">
            <w:r w:rsidRPr="00A60A06">
              <w:t xml:space="preserve">Lea </w:t>
            </w:r>
            <w:r w:rsidR="00D86510">
              <w:t>et al.,</w:t>
            </w:r>
            <w:r w:rsidRPr="00A60A06">
              <w:t xml:space="preserve"> 2011</w:t>
            </w:r>
          </w:p>
        </w:tc>
        <w:tc>
          <w:tcPr>
            <w:tcW w:w="1606" w:type="dxa"/>
          </w:tcPr>
          <w:p w14:paraId="54C81B7C" w14:textId="77777777" w:rsidR="009A3AEB" w:rsidRDefault="009A3AEB" w:rsidP="00564F01">
            <w:r w:rsidRPr="00022D2D">
              <w:t>US</w:t>
            </w:r>
          </w:p>
        </w:tc>
        <w:tc>
          <w:tcPr>
            <w:tcW w:w="1439" w:type="dxa"/>
          </w:tcPr>
          <w:p w14:paraId="1BD33413" w14:textId="77777777" w:rsidR="009A3AEB" w:rsidRDefault="009A3AEB" w:rsidP="00564F01">
            <w:r w:rsidRPr="00A60A06">
              <w:t>Literature Review</w:t>
            </w:r>
          </w:p>
        </w:tc>
        <w:tc>
          <w:tcPr>
            <w:tcW w:w="1419" w:type="dxa"/>
          </w:tcPr>
          <w:p w14:paraId="10817015" w14:textId="77777777" w:rsidR="009A3AEB" w:rsidRDefault="009A3AEB" w:rsidP="00564F01"/>
        </w:tc>
        <w:tc>
          <w:tcPr>
            <w:tcW w:w="2644" w:type="dxa"/>
          </w:tcPr>
          <w:p w14:paraId="50B58B6D" w14:textId="77777777" w:rsidR="009A3AEB" w:rsidRPr="00A60A06" w:rsidRDefault="009A3AEB" w:rsidP="00564F01">
            <w:r w:rsidRPr="00A60A06">
              <w:t>Overview of advances in genetics and genomics in the context of nursing</w:t>
            </w:r>
          </w:p>
          <w:p w14:paraId="5FB2BE78" w14:textId="77777777" w:rsidR="009A3AEB" w:rsidRDefault="009A3AEB" w:rsidP="00564F01"/>
        </w:tc>
      </w:tr>
      <w:tr w:rsidR="009A3AEB" w14:paraId="3E879A23" w14:textId="77777777" w:rsidTr="00564F01">
        <w:tc>
          <w:tcPr>
            <w:tcW w:w="1908" w:type="dxa"/>
          </w:tcPr>
          <w:p w14:paraId="6854B769" w14:textId="77777777" w:rsidR="009A3AEB" w:rsidRDefault="009A3AEB" w:rsidP="00564F01">
            <w:r w:rsidRPr="00A60A06">
              <w:t>Pestka &amp; Williams, 2005</w:t>
            </w:r>
          </w:p>
        </w:tc>
        <w:tc>
          <w:tcPr>
            <w:tcW w:w="1606" w:type="dxa"/>
          </w:tcPr>
          <w:p w14:paraId="150D2F2F" w14:textId="77777777" w:rsidR="009A3AEB" w:rsidRDefault="009A3AEB" w:rsidP="00564F01">
            <w:r w:rsidRPr="00022D2D">
              <w:t>US</w:t>
            </w:r>
          </w:p>
        </w:tc>
        <w:tc>
          <w:tcPr>
            <w:tcW w:w="1439" w:type="dxa"/>
          </w:tcPr>
          <w:p w14:paraId="35D7D11A" w14:textId="74CC5CA7" w:rsidR="009A3AEB" w:rsidRDefault="00F8793E" w:rsidP="00564F01">
            <w:r>
              <w:t>Commentary</w:t>
            </w:r>
          </w:p>
        </w:tc>
        <w:tc>
          <w:tcPr>
            <w:tcW w:w="1419" w:type="dxa"/>
          </w:tcPr>
          <w:p w14:paraId="337DA0AC" w14:textId="77777777" w:rsidR="009A3AEB" w:rsidRDefault="009A3AEB" w:rsidP="00564F01"/>
        </w:tc>
        <w:tc>
          <w:tcPr>
            <w:tcW w:w="2644" w:type="dxa"/>
          </w:tcPr>
          <w:p w14:paraId="7589B23C" w14:textId="77777777" w:rsidR="009A3AEB" w:rsidRDefault="009A3AEB" w:rsidP="00564F01">
            <w:r w:rsidRPr="00A60A06">
              <w:t>Discussing the achievements of the International Society of Nurses in Genetics (ISONG)</w:t>
            </w:r>
          </w:p>
        </w:tc>
      </w:tr>
      <w:tr w:rsidR="009A3AEB" w14:paraId="6CFE79B4" w14:textId="77777777" w:rsidTr="00564F01">
        <w:tc>
          <w:tcPr>
            <w:tcW w:w="1908" w:type="dxa"/>
          </w:tcPr>
          <w:p w14:paraId="733111BF" w14:textId="34091216" w:rsidR="009A3AEB" w:rsidRDefault="009A3AEB" w:rsidP="00564F01">
            <w:r w:rsidRPr="00A60A06">
              <w:t xml:space="preserve">Whitley </w:t>
            </w:r>
            <w:r w:rsidR="00D86510">
              <w:t>et al.,</w:t>
            </w:r>
            <w:r w:rsidRPr="00A60A06">
              <w:t xml:space="preserve"> 2020</w:t>
            </w:r>
          </w:p>
        </w:tc>
        <w:tc>
          <w:tcPr>
            <w:tcW w:w="1606" w:type="dxa"/>
          </w:tcPr>
          <w:p w14:paraId="3C82AED8" w14:textId="77777777" w:rsidR="009A3AEB" w:rsidRDefault="009A3AEB" w:rsidP="00564F01">
            <w:r w:rsidRPr="00022D2D">
              <w:t>US</w:t>
            </w:r>
          </w:p>
        </w:tc>
        <w:tc>
          <w:tcPr>
            <w:tcW w:w="1439" w:type="dxa"/>
          </w:tcPr>
          <w:p w14:paraId="7C7A6204" w14:textId="77777777" w:rsidR="009A3AEB" w:rsidRDefault="009A3AEB" w:rsidP="00564F01">
            <w:r w:rsidRPr="00A60A06">
              <w:t>Literature Review</w:t>
            </w:r>
          </w:p>
        </w:tc>
        <w:tc>
          <w:tcPr>
            <w:tcW w:w="1419" w:type="dxa"/>
          </w:tcPr>
          <w:p w14:paraId="7E0F3394" w14:textId="77777777" w:rsidR="009A3AEB" w:rsidRDefault="009A3AEB" w:rsidP="00564F01"/>
        </w:tc>
        <w:tc>
          <w:tcPr>
            <w:tcW w:w="2644" w:type="dxa"/>
          </w:tcPr>
          <w:p w14:paraId="283AA5FC" w14:textId="77777777" w:rsidR="009A3AEB" w:rsidRDefault="009A3AEB" w:rsidP="00564F01">
            <w:r>
              <w:t>Exploring t</w:t>
            </w:r>
            <w:r w:rsidRPr="00A60A06">
              <w:t>he importance and benefits of genomics education</w:t>
            </w:r>
          </w:p>
        </w:tc>
      </w:tr>
    </w:tbl>
    <w:p w14:paraId="798FE154" w14:textId="77777777" w:rsidR="009A3AEB" w:rsidRDefault="009A3AEB" w:rsidP="009A3AEB"/>
    <w:p w14:paraId="08A7DA20" w14:textId="77777777" w:rsidR="00FE68BA" w:rsidRDefault="00FE68BA" w:rsidP="004531B6"/>
    <w:p w14:paraId="2EA0DFBB" w14:textId="77777777" w:rsidR="00FE68BA" w:rsidRDefault="00FE68BA" w:rsidP="004531B6"/>
    <w:p w14:paraId="650AFABF" w14:textId="77777777" w:rsidR="00FE68BA" w:rsidRDefault="00FE68BA" w:rsidP="004531B6"/>
    <w:p w14:paraId="73E841CB" w14:textId="28AE3EE9" w:rsidR="004531B6" w:rsidRPr="009A3AEB" w:rsidRDefault="004531B6" w:rsidP="004531B6">
      <w:pPr>
        <w:rPr>
          <w:i/>
          <w:iCs/>
        </w:rPr>
      </w:pPr>
      <w:r w:rsidRPr="009A3AEB">
        <w:rPr>
          <w:i/>
          <w:iCs/>
        </w:rPr>
        <w:t>Table 3. Examples of genomics skills and knowledge perceived a</w:t>
      </w:r>
      <w:r w:rsidR="005D6918" w:rsidRPr="009A3AEB">
        <w:rPr>
          <w:i/>
          <w:iCs/>
        </w:rPr>
        <w:t>s</w:t>
      </w:r>
      <w:r w:rsidRPr="009A3AEB">
        <w:rPr>
          <w:i/>
          <w:iCs/>
        </w:rPr>
        <w:t xml:space="preserve"> essential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5461"/>
      </w:tblGrid>
      <w:tr w:rsidR="00FE68BA" w:rsidRPr="00A60A06" w14:paraId="6F7CDE67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B6A4" w14:textId="77777777" w:rsidR="00FE68BA" w:rsidRPr="00A60A06" w:rsidRDefault="00FE68BA" w:rsidP="001D595F">
            <w:r w:rsidRPr="00A60A06">
              <w:t>Taking a family health history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9B3A" w14:textId="7ECD7677" w:rsidR="00FE68BA" w:rsidRPr="00A60A06" w:rsidRDefault="00FE68BA" w:rsidP="001D595F">
            <w:r w:rsidRPr="00A60A06">
              <w:t xml:space="preserve">Aiello, 2017; Adejumo </w:t>
            </w:r>
            <w:r w:rsidR="00D86510">
              <w:t>et al.,</w:t>
            </w:r>
            <w:r w:rsidRPr="00A60A06">
              <w:t xml:space="preserve"> 2021; Collins &amp; Stiles, 2011; </w:t>
            </w:r>
            <w:proofErr w:type="spellStart"/>
            <w:r w:rsidRPr="00A60A06">
              <w:t>Daack</w:t>
            </w:r>
            <w:proofErr w:type="spellEnd"/>
            <w:r w:rsidRPr="00A60A06">
              <w:t xml:space="preserve">-Hirsch </w:t>
            </w:r>
            <w:r w:rsidR="00D86510">
              <w:t>et al.,</w:t>
            </w:r>
            <w:r w:rsidRPr="00A60A06">
              <w:t xml:space="preserve"> 2013; Dewell </w:t>
            </w:r>
            <w:r w:rsidR="00D86510">
              <w:t>et al.,</w:t>
            </w:r>
            <w:r w:rsidRPr="00A60A06">
              <w:t xml:space="preserve"> 2020; Dewell </w:t>
            </w:r>
            <w:r w:rsidR="00D86510">
              <w:t>et al.,</w:t>
            </w:r>
            <w:r w:rsidRPr="00A60A06">
              <w:t xml:space="preserve"> 2021; Garcia </w:t>
            </w:r>
            <w:r w:rsidR="00D86510">
              <w:t>et al.,</w:t>
            </w:r>
            <w:r w:rsidRPr="00A60A06">
              <w:t xml:space="preserve"> 2011; Greco &amp; Salveson, 2009; </w:t>
            </w:r>
            <w:proofErr w:type="spellStart"/>
            <w:r w:rsidRPr="00A60A06">
              <w:t>Hsaio</w:t>
            </w:r>
            <w:proofErr w:type="spellEnd"/>
            <w:r w:rsidRPr="00A60A06">
              <w:t xml:space="preserve"> </w:t>
            </w:r>
            <w:r w:rsidR="00D86510">
              <w:t>et al.,</w:t>
            </w:r>
            <w:r w:rsidRPr="00A60A06">
              <w:t xml:space="preserve"> 2011; De Jesus &amp; Mitchel, 2016; Lea &amp; Monsen, 2003; Lopes-Júnior </w:t>
            </w:r>
            <w:r w:rsidR="00D86510">
              <w:t>et al.,</w:t>
            </w:r>
            <w:r w:rsidRPr="00A60A06">
              <w:t xml:space="preserve"> 2022; Munroe &amp; Loerzel, 2016; Prows </w:t>
            </w:r>
            <w:r w:rsidR="00D86510">
              <w:t>et al.,</w:t>
            </w:r>
            <w:r w:rsidRPr="00A60A06">
              <w:t xml:space="preserve"> 2005; Read &amp; Ward, 2016; Read &amp; Ward, 2018; </w:t>
            </w:r>
            <w:proofErr w:type="spellStart"/>
            <w:r w:rsidRPr="00A60A06">
              <w:t>Sharoff</w:t>
            </w:r>
            <w:proofErr w:type="spellEnd"/>
            <w:r w:rsidRPr="00A60A06">
              <w:t xml:space="preserve">, 2015; Shuster, 2011; Tonkin </w:t>
            </w:r>
            <w:r w:rsidR="00D86510">
              <w:t>et al.,</w:t>
            </w:r>
            <w:r w:rsidRPr="00A60A06">
              <w:t xml:space="preserve"> 2011; </w:t>
            </w:r>
            <w:proofErr w:type="spellStart"/>
            <w:r w:rsidRPr="00A60A06">
              <w:t>Trossman</w:t>
            </w:r>
            <w:proofErr w:type="spellEnd"/>
            <w:r w:rsidRPr="00A60A06">
              <w:t xml:space="preserve">, 2006; Vandiver </w:t>
            </w:r>
            <w:r w:rsidR="00D86510">
              <w:t>et al.,</w:t>
            </w:r>
            <w:r w:rsidRPr="00A60A06">
              <w:t xml:space="preserve"> 2022; Ward, 2011;</w:t>
            </w:r>
          </w:p>
        </w:tc>
      </w:tr>
      <w:tr w:rsidR="00FE68BA" w:rsidRPr="00A60A06" w14:paraId="5ACF110F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098F" w14:textId="77777777" w:rsidR="00FE68BA" w:rsidRPr="00A60A06" w:rsidRDefault="00FE68BA" w:rsidP="001D595F">
            <w:r w:rsidRPr="00A60A06">
              <w:t>Risk identification in patients and family members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7B69" w14:textId="63CA37CF" w:rsidR="00FE68BA" w:rsidRPr="00A60A06" w:rsidRDefault="00FE68BA" w:rsidP="001D595F">
            <w:r w:rsidRPr="00A60A06">
              <w:t xml:space="preserve">Adejumo </w:t>
            </w:r>
            <w:r w:rsidR="00D86510">
              <w:t>et al.,</w:t>
            </w:r>
            <w:r w:rsidRPr="00A60A06">
              <w:t xml:space="preserve"> 2021; Collins &amp; Stiles, 2011; Dewell </w:t>
            </w:r>
            <w:r w:rsidR="00D86510">
              <w:t>et al.,</w:t>
            </w:r>
            <w:r w:rsidRPr="00A60A06">
              <w:t xml:space="preserve"> 2021; </w:t>
            </w:r>
            <w:proofErr w:type="spellStart"/>
            <w:r w:rsidRPr="00A60A06">
              <w:t>Hsaio</w:t>
            </w:r>
            <w:proofErr w:type="spellEnd"/>
            <w:r w:rsidRPr="00A60A06">
              <w:t xml:space="preserve"> </w:t>
            </w:r>
            <w:r w:rsidR="00D86510">
              <w:t>et al.,</w:t>
            </w:r>
            <w:r w:rsidRPr="00A60A06">
              <w:t xml:space="preserve"> 2011; Lea &amp; Monsen, 2003; Lea </w:t>
            </w:r>
            <w:r w:rsidR="00D86510">
              <w:t>et al.,</w:t>
            </w:r>
            <w:r w:rsidRPr="00A60A06">
              <w:t xml:space="preserve"> 2011; Lopes-Júnior </w:t>
            </w:r>
            <w:r w:rsidR="00D86510">
              <w:t>et al.,</w:t>
            </w:r>
            <w:r w:rsidRPr="00A60A06">
              <w:t xml:space="preserve"> 2022; Read &amp; Ward, 2018; </w:t>
            </w:r>
            <w:proofErr w:type="spellStart"/>
            <w:r w:rsidRPr="00A60A06">
              <w:t>Trossman</w:t>
            </w:r>
            <w:proofErr w:type="spellEnd"/>
            <w:r w:rsidRPr="00A60A06">
              <w:t>, 2006; Ward, 2011;</w:t>
            </w:r>
          </w:p>
        </w:tc>
      </w:tr>
      <w:tr w:rsidR="00FE68BA" w:rsidRPr="00A60A06" w14:paraId="483D5801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42D7" w14:textId="77777777" w:rsidR="00FE68BA" w:rsidRPr="00A60A06" w:rsidRDefault="00FE68BA" w:rsidP="001D595F">
            <w:r w:rsidRPr="00A60A06">
              <w:t>DNA structure and function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1C82" w14:textId="4D72081B" w:rsidR="00FE68BA" w:rsidRPr="00A60A06" w:rsidRDefault="00FE68BA" w:rsidP="001D595F">
            <w:r w:rsidRPr="00A60A06">
              <w:t xml:space="preserve">Adejumo </w:t>
            </w:r>
            <w:r w:rsidR="00D86510">
              <w:t>et al.,</w:t>
            </w:r>
            <w:r w:rsidRPr="00A60A06">
              <w:t xml:space="preserve"> 2021; </w:t>
            </w:r>
            <w:proofErr w:type="spellStart"/>
            <w:r w:rsidRPr="00A60A06">
              <w:t>Daack</w:t>
            </w:r>
            <w:proofErr w:type="spellEnd"/>
            <w:r w:rsidRPr="00A60A06">
              <w:t xml:space="preserve">-Hirsch </w:t>
            </w:r>
            <w:r w:rsidR="00D86510">
              <w:t>et al.,</w:t>
            </w:r>
            <w:r w:rsidRPr="00A60A06">
              <w:t xml:space="preserve"> 2011; </w:t>
            </w:r>
            <w:proofErr w:type="spellStart"/>
            <w:r w:rsidRPr="00A60A06">
              <w:t>Hsaio</w:t>
            </w:r>
            <w:proofErr w:type="spellEnd"/>
            <w:r w:rsidRPr="00A60A06">
              <w:t xml:space="preserve"> </w:t>
            </w:r>
            <w:r w:rsidR="00D86510">
              <w:t>et al.,</w:t>
            </w:r>
            <w:r w:rsidRPr="00A60A06">
              <w:t xml:space="preserve"> 2011; </w:t>
            </w:r>
            <w:proofErr w:type="spellStart"/>
            <w:r w:rsidRPr="00A60A06">
              <w:t>Hetteberg</w:t>
            </w:r>
            <w:proofErr w:type="spellEnd"/>
            <w:r w:rsidRPr="00A60A06">
              <w:t xml:space="preserve"> &amp; Prows, 2004; Lea &amp; Monsen, 2003; Lopes-Júnior </w:t>
            </w:r>
            <w:r w:rsidR="00D86510">
              <w:t>et al.,</w:t>
            </w:r>
            <w:r w:rsidRPr="00A60A06">
              <w:t xml:space="preserve"> 2022; Munroe &amp; Loerzel, 2016; Nicol, 2002; Read &amp; Ward, 2018; </w:t>
            </w:r>
            <w:proofErr w:type="spellStart"/>
            <w:r w:rsidRPr="00A60A06">
              <w:t>Sharoff</w:t>
            </w:r>
            <w:proofErr w:type="spellEnd"/>
            <w:r w:rsidRPr="00A60A06">
              <w:t xml:space="preserve">, 2015; </w:t>
            </w:r>
            <w:proofErr w:type="spellStart"/>
            <w:r w:rsidRPr="00A60A06">
              <w:t>Trossman</w:t>
            </w:r>
            <w:proofErr w:type="spellEnd"/>
            <w:r w:rsidRPr="00A60A06">
              <w:t xml:space="preserve">, 2006; Vandiver </w:t>
            </w:r>
            <w:r w:rsidR="00D86510">
              <w:t>et al.,</w:t>
            </w:r>
            <w:r w:rsidRPr="00A60A06">
              <w:t xml:space="preserve"> 2022; Ward, 2011; Ward, 2017;</w:t>
            </w:r>
          </w:p>
        </w:tc>
      </w:tr>
      <w:tr w:rsidR="00FE68BA" w:rsidRPr="00A60A06" w14:paraId="69DD59E4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01B7" w14:textId="77777777" w:rsidR="00FE68BA" w:rsidRPr="00A60A06" w:rsidRDefault="00FE68BA" w:rsidP="001D595F">
            <w:r w:rsidRPr="00A60A06">
              <w:t>Genetic variation (or diversity), pathology and inheritance patterns of common disease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C424" w14:textId="0A67FC0C" w:rsidR="00FE68BA" w:rsidRPr="00A60A06" w:rsidRDefault="00FE68BA" w:rsidP="001D595F">
            <w:r w:rsidRPr="00A60A06">
              <w:t xml:space="preserve">Adejumo </w:t>
            </w:r>
            <w:r w:rsidR="00D86510">
              <w:t>et al.,</w:t>
            </w:r>
            <w:r w:rsidRPr="00A60A06">
              <w:t xml:space="preserve"> 2021; Calzone </w:t>
            </w:r>
            <w:r w:rsidR="00D86510">
              <w:t>et al.,</w:t>
            </w:r>
            <w:r w:rsidRPr="00A60A06">
              <w:t xml:space="preserve"> 2011; </w:t>
            </w:r>
            <w:proofErr w:type="spellStart"/>
            <w:r w:rsidRPr="00A60A06">
              <w:t>Daack</w:t>
            </w:r>
            <w:proofErr w:type="spellEnd"/>
            <w:r w:rsidRPr="00A60A06">
              <w:t xml:space="preserve">-Hirsch </w:t>
            </w:r>
            <w:r w:rsidR="00D86510">
              <w:t>et al.,</w:t>
            </w:r>
            <w:r w:rsidRPr="00A60A06">
              <w:t xml:space="preserve"> 2011; Dewell </w:t>
            </w:r>
            <w:r w:rsidR="00D86510">
              <w:t>et al.,</w:t>
            </w:r>
            <w:r w:rsidRPr="00A60A06">
              <w:t xml:space="preserve"> 2021; </w:t>
            </w:r>
            <w:proofErr w:type="spellStart"/>
            <w:r w:rsidRPr="00A60A06">
              <w:t>Hetteberg</w:t>
            </w:r>
            <w:proofErr w:type="spellEnd"/>
            <w:r w:rsidRPr="00A60A06">
              <w:t xml:space="preserve"> &amp; Prows, 2004; De Jesus &amp; Mitchel, 2016; Kawasaki </w:t>
            </w:r>
            <w:r w:rsidR="00D86510">
              <w:t>et al.,</w:t>
            </w:r>
            <w:r w:rsidRPr="00A60A06">
              <w:t xml:space="preserve"> 2021; Majstorović et al 2021; Munroe &amp; Loerzel, 2016; Nicol, 2002; Parviainen </w:t>
            </w:r>
            <w:r w:rsidR="00D86510">
              <w:t>et al.,</w:t>
            </w:r>
            <w:r w:rsidRPr="00A60A06">
              <w:t xml:space="preserve"> 2023; Read &amp; Ward, 2016; Read &amp; Ward, 2018; </w:t>
            </w:r>
            <w:proofErr w:type="spellStart"/>
            <w:r w:rsidRPr="00A60A06">
              <w:t>Sharoff</w:t>
            </w:r>
            <w:proofErr w:type="spellEnd"/>
            <w:r w:rsidRPr="00A60A06">
              <w:t xml:space="preserve">, 2015; Shuster, 2011; Smania </w:t>
            </w:r>
            <w:r w:rsidR="00D86510">
              <w:t>et al.,</w:t>
            </w:r>
            <w:r w:rsidRPr="00A60A06">
              <w:t xml:space="preserve"> 2022; Tonkin </w:t>
            </w:r>
            <w:r w:rsidR="00D86510">
              <w:t>et al.,</w:t>
            </w:r>
            <w:r w:rsidRPr="00A60A06">
              <w:t xml:space="preserve"> 2011; Vandiver </w:t>
            </w:r>
            <w:r w:rsidR="00D86510">
              <w:t>et al.,</w:t>
            </w:r>
            <w:r w:rsidRPr="00A60A06">
              <w:t xml:space="preserve"> 2022; Ward, 2017;</w:t>
            </w:r>
          </w:p>
        </w:tc>
      </w:tr>
      <w:tr w:rsidR="00FE68BA" w:rsidRPr="00A60A06" w14:paraId="57686E8A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5E3C" w14:textId="77777777" w:rsidR="00FE68BA" w:rsidRPr="00A60A06" w:rsidRDefault="00FE68BA" w:rsidP="001D595F">
            <w:r w:rsidRPr="00A60A06">
              <w:t>Accessing information, translating genetic information (including test results) to the public and supporting people to make decisions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1EE7" w14:textId="2A282293" w:rsidR="00FE68BA" w:rsidRPr="00A60A06" w:rsidRDefault="00FE68BA" w:rsidP="001D595F">
            <w:r w:rsidRPr="00A60A06">
              <w:t xml:space="preserve">Adejumo </w:t>
            </w:r>
            <w:r w:rsidR="00D86510">
              <w:t>et al.,</w:t>
            </w:r>
            <w:r w:rsidRPr="00A60A06">
              <w:t xml:space="preserve"> 2021; Dewell </w:t>
            </w:r>
            <w:r w:rsidR="00D86510">
              <w:t>et al.,</w:t>
            </w:r>
            <w:r w:rsidRPr="00A60A06">
              <w:t xml:space="preserve"> 2020; </w:t>
            </w:r>
            <w:proofErr w:type="spellStart"/>
            <w:r w:rsidRPr="00A60A06">
              <w:t>Hsaio</w:t>
            </w:r>
            <w:proofErr w:type="spellEnd"/>
            <w:r w:rsidRPr="00A60A06">
              <w:t xml:space="preserve"> </w:t>
            </w:r>
            <w:r w:rsidR="00D86510">
              <w:t>et al.,</w:t>
            </w:r>
            <w:r w:rsidRPr="00A60A06">
              <w:t xml:space="preserve"> 2011; Jaekel, 2012; Kirk </w:t>
            </w:r>
            <w:r w:rsidR="00D86510">
              <w:t>et al.,</w:t>
            </w:r>
            <w:r w:rsidRPr="00A60A06">
              <w:t xml:space="preserve"> 2011, A; Lea &amp; Monsen, 2003; Lea </w:t>
            </w:r>
            <w:r w:rsidR="00D86510">
              <w:t>et al.,</w:t>
            </w:r>
            <w:r w:rsidRPr="00A60A06">
              <w:t xml:space="preserve"> 2011; Majstorović et al 2021; Seibert, 2020; De </w:t>
            </w:r>
            <w:proofErr w:type="spellStart"/>
            <w:r w:rsidRPr="00A60A06">
              <w:t>Sevo</w:t>
            </w:r>
            <w:proofErr w:type="spellEnd"/>
            <w:r w:rsidRPr="00A60A06">
              <w:t xml:space="preserve">, 2010; Ward, 2011; Ward </w:t>
            </w:r>
            <w:r w:rsidR="00D86510">
              <w:t>et al.,</w:t>
            </w:r>
            <w:r w:rsidRPr="00A60A06">
              <w:t xml:space="preserve"> 2016, A;</w:t>
            </w:r>
          </w:p>
        </w:tc>
      </w:tr>
      <w:tr w:rsidR="00FE68BA" w:rsidRPr="00A60A06" w14:paraId="5622CDCF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902E" w14:textId="77777777" w:rsidR="00FE68BA" w:rsidRPr="00A60A06" w:rsidRDefault="00FE68BA" w:rsidP="001D595F">
            <w:r w:rsidRPr="00A60A06">
              <w:t>Cultural competency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0BB4" w14:textId="32907F89" w:rsidR="00FE68BA" w:rsidRPr="00A60A06" w:rsidRDefault="00FE68BA" w:rsidP="001D595F">
            <w:r w:rsidRPr="00A60A06">
              <w:t xml:space="preserve">Calzone </w:t>
            </w:r>
            <w:r w:rsidR="00D86510">
              <w:t>et al.,</w:t>
            </w:r>
            <w:r w:rsidRPr="00A60A06">
              <w:t xml:space="preserve"> 2011; </w:t>
            </w:r>
            <w:proofErr w:type="spellStart"/>
            <w:r w:rsidRPr="00A60A06">
              <w:t>Daack</w:t>
            </w:r>
            <w:proofErr w:type="spellEnd"/>
            <w:r w:rsidRPr="00A60A06">
              <w:t xml:space="preserve">-Hirsch </w:t>
            </w:r>
            <w:r w:rsidR="00D86510">
              <w:t>et al.,</w:t>
            </w:r>
            <w:r w:rsidRPr="00A60A06">
              <w:t xml:space="preserve"> 2013;</w:t>
            </w:r>
          </w:p>
        </w:tc>
      </w:tr>
      <w:tr w:rsidR="00FE68BA" w:rsidRPr="00A60A06" w14:paraId="0123F2CB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5ABD" w14:textId="77777777" w:rsidR="00FE68BA" w:rsidRPr="00A60A06" w:rsidRDefault="00FE68BA" w:rsidP="001D595F">
            <w:r w:rsidRPr="00A60A06">
              <w:t>Direct to consumer testing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C4A6" w14:textId="0BCD32C3" w:rsidR="00FE68BA" w:rsidRPr="00A60A06" w:rsidRDefault="00FE68BA" w:rsidP="001D595F">
            <w:r w:rsidRPr="00A60A06">
              <w:t xml:space="preserve">Calzone </w:t>
            </w:r>
            <w:r w:rsidR="00D86510">
              <w:t>et al.,</w:t>
            </w:r>
            <w:r w:rsidRPr="00A60A06">
              <w:t xml:space="preserve"> 2011; Connors &amp; Schorn 2018; Lea &amp; Monsen, 2003;</w:t>
            </w:r>
          </w:p>
        </w:tc>
      </w:tr>
      <w:tr w:rsidR="00FE68BA" w:rsidRPr="00A60A06" w14:paraId="3EE8425C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0B18" w14:textId="77777777" w:rsidR="00FE68BA" w:rsidRPr="00A60A06" w:rsidRDefault="00FE68BA" w:rsidP="001D595F">
            <w:r w:rsidRPr="00A60A06">
              <w:lastRenderedPageBreak/>
              <w:t>Types and utility of genomic screening, tests and other diagnostic procedures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7E25" w14:textId="53976121" w:rsidR="00FE68BA" w:rsidRPr="00A60A06" w:rsidRDefault="00FE68BA" w:rsidP="001D595F">
            <w:r w:rsidRPr="00A60A06">
              <w:t xml:space="preserve">Cashion, 2009; </w:t>
            </w:r>
            <w:proofErr w:type="spellStart"/>
            <w:r w:rsidRPr="00A60A06">
              <w:t>Daack</w:t>
            </w:r>
            <w:proofErr w:type="spellEnd"/>
            <w:r w:rsidRPr="00A60A06">
              <w:t xml:space="preserve">-Hirsch </w:t>
            </w:r>
            <w:r w:rsidR="00D86510">
              <w:t>et al.,</w:t>
            </w:r>
            <w:r w:rsidRPr="00A60A06">
              <w:t xml:space="preserve"> 2011; Jaekel, 2012; Lea </w:t>
            </w:r>
            <w:r w:rsidR="00D86510">
              <w:t>et al.,</w:t>
            </w:r>
            <w:r w:rsidRPr="00A60A06">
              <w:t xml:space="preserve"> 2011; Lopes-Júnior </w:t>
            </w:r>
            <w:r w:rsidR="00D86510">
              <w:t>et al.,</w:t>
            </w:r>
            <w:r w:rsidRPr="00A60A06">
              <w:t xml:space="preserve"> 2022; Majstorović et al 2021; Pence, 2020; Read &amp; Ward, 2018; </w:t>
            </w:r>
            <w:proofErr w:type="spellStart"/>
            <w:r w:rsidRPr="00A60A06">
              <w:t>Sharoff</w:t>
            </w:r>
            <w:proofErr w:type="spellEnd"/>
            <w:r w:rsidRPr="00A60A06">
              <w:t xml:space="preserve">, 2015; Seibert, 2020; Smania </w:t>
            </w:r>
            <w:r w:rsidR="00D86510">
              <w:t>et al.,</w:t>
            </w:r>
            <w:r w:rsidRPr="00A60A06">
              <w:t xml:space="preserve"> 2022; Thompson &amp; Brooks, 2011; Ward, 2011;</w:t>
            </w:r>
          </w:p>
        </w:tc>
      </w:tr>
      <w:tr w:rsidR="00FE68BA" w:rsidRPr="00A60A06" w14:paraId="76AED288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92FE" w14:textId="77777777" w:rsidR="00FE68BA" w:rsidRPr="00A60A06" w:rsidRDefault="00FE68BA" w:rsidP="001D595F">
            <w:r w:rsidRPr="00A60A06">
              <w:t>Targeted treatment modalities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216BC" w14:textId="542C0CEE" w:rsidR="00FE68BA" w:rsidRPr="00A60A06" w:rsidRDefault="00FE68BA" w:rsidP="001D595F">
            <w:r w:rsidRPr="00A60A06">
              <w:t xml:space="preserve">Connors &amp; Schorn 2018; </w:t>
            </w:r>
            <w:proofErr w:type="spellStart"/>
            <w:r w:rsidRPr="00A60A06">
              <w:t>Hsaio</w:t>
            </w:r>
            <w:proofErr w:type="spellEnd"/>
            <w:r w:rsidRPr="00A60A06">
              <w:t xml:space="preserve"> </w:t>
            </w:r>
            <w:r w:rsidR="00D86510">
              <w:t>et al.,</w:t>
            </w:r>
            <w:r w:rsidRPr="00A60A06">
              <w:t xml:space="preserve"> 2011; Lea </w:t>
            </w:r>
            <w:r w:rsidR="00D86510">
              <w:t>et al.,</w:t>
            </w:r>
            <w:r w:rsidRPr="00A60A06">
              <w:t xml:space="preserve"> 2011; Lopes-Júnior </w:t>
            </w:r>
            <w:r w:rsidR="00D86510">
              <w:t>et al.,</w:t>
            </w:r>
            <w:r w:rsidRPr="00A60A06">
              <w:t xml:space="preserve"> 2022; Nicol, 2002; Parviainen </w:t>
            </w:r>
            <w:r w:rsidR="00D86510">
              <w:t>et al.,</w:t>
            </w:r>
            <w:r w:rsidRPr="00A60A06">
              <w:t xml:space="preserve"> 2023; Pence, 2020; Prows </w:t>
            </w:r>
            <w:r w:rsidR="00D86510">
              <w:t>et al.,</w:t>
            </w:r>
            <w:r w:rsidRPr="00A60A06">
              <w:t xml:space="preserve"> 2005; Read &amp; Ward, 2018; Rodrigues, 2016; Thompson &amp; Brooks, 2011; Tonkin </w:t>
            </w:r>
            <w:r w:rsidR="00D86510">
              <w:t>et al.,</w:t>
            </w:r>
            <w:r w:rsidRPr="00A60A06">
              <w:t xml:space="preserve"> 2011; Ward, 2011;</w:t>
            </w:r>
          </w:p>
        </w:tc>
      </w:tr>
      <w:tr w:rsidR="00FE68BA" w:rsidRPr="00A60A06" w14:paraId="6A0FEE22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9A01" w14:textId="77777777" w:rsidR="00FE68BA" w:rsidRPr="00A60A06" w:rsidRDefault="00FE68BA" w:rsidP="001D595F">
            <w:r w:rsidRPr="00A60A06">
              <w:t>Navigating legal, cultural, psycho-social and ethical issues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DB46" w14:textId="168B89F4" w:rsidR="00FE68BA" w:rsidRPr="00A60A06" w:rsidRDefault="00FE68BA" w:rsidP="001D595F">
            <w:proofErr w:type="spellStart"/>
            <w:r w:rsidRPr="00A60A06">
              <w:t>Daack</w:t>
            </w:r>
            <w:proofErr w:type="spellEnd"/>
            <w:r w:rsidRPr="00A60A06">
              <w:t xml:space="preserve">-Hirsch </w:t>
            </w:r>
            <w:r w:rsidR="00D86510">
              <w:t>et al.,</w:t>
            </w:r>
            <w:r w:rsidRPr="00A60A06">
              <w:t xml:space="preserve"> 2011; </w:t>
            </w:r>
            <w:proofErr w:type="spellStart"/>
            <w:r w:rsidRPr="00A60A06">
              <w:t>Daack</w:t>
            </w:r>
            <w:proofErr w:type="spellEnd"/>
            <w:r w:rsidRPr="00A60A06">
              <w:t xml:space="preserve">-Hirsch </w:t>
            </w:r>
            <w:r w:rsidR="00D86510">
              <w:t>et al.,</w:t>
            </w:r>
            <w:r w:rsidRPr="00A60A06">
              <w:t xml:space="preserve"> 2013; Dewell </w:t>
            </w:r>
            <w:r w:rsidR="00D86510">
              <w:t>et al.,</w:t>
            </w:r>
            <w:r w:rsidRPr="00A60A06">
              <w:t xml:space="preserve"> 2020; Elliott, 2019; Fater, 2014; </w:t>
            </w:r>
            <w:proofErr w:type="spellStart"/>
            <w:r w:rsidRPr="00A60A06">
              <w:t>Hsaio</w:t>
            </w:r>
            <w:proofErr w:type="spellEnd"/>
            <w:r w:rsidRPr="00A60A06">
              <w:t xml:space="preserve"> </w:t>
            </w:r>
            <w:r w:rsidR="00D86510">
              <w:t>et al.,</w:t>
            </w:r>
            <w:r w:rsidRPr="00A60A06">
              <w:t xml:space="preserve"> 2011; </w:t>
            </w:r>
            <w:proofErr w:type="spellStart"/>
            <w:r w:rsidRPr="00A60A06">
              <w:t>Hetteberg</w:t>
            </w:r>
            <w:proofErr w:type="spellEnd"/>
            <w:r w:rsidRPr="00A60A06">
              <w:t xml:space="preserve"> &amp; Prows, 2004; Jaekel, 2012; Kim &amp; Han, 2010; Kirk </w:t>
            </w:r>
            <w:r w:rsidR="00D86510">
              <w:t>et al.,</w:t>
            </w:r>
            <w:r w:rsidRPr="00A60A06">
              <w:t xml:space="preserve"> 2011, A; Kronk </w:t>
            </w:r>
            <w:r w:rsidR="00D86510">
              <w:t>et al.,</w:t>
            </w:r>
            <w:r w:rsidRPr="00A60A06">
              <w:t xml:space="preserve"> 2018; Lea &amp; Monsen, 2003; Lea </w:t>
            </w:r>
            <w:r w:rsidR="00D86510">
              <w:t>et al.,</w:t>
            </w:r>
            <w:r w:rsidRPr="00A60A06">
              <w:t xml:space="preserve"> 2011; Lopes-Júnior </w:t>
            </w:r>
            <w:r w:rsidR="00D86510">
              <w:t>et al.,</w:t>
            </w:r>
            <w:r w:rsidRPr="00A60A06">
              <w:t xml:space="preserve"> 2022; Nicol, 2002; Parviainen </w:t>
            </w:r>
            <w:r w:rsidR="00D86510">
              <w:t>et al.,</w:t>
            </w:r>
            <w:r w:rsidRPr="00A60A06">
              <w:t xml:space="preserve"> 2023; Read &amp; Ward, 2016; Read &amp; Ward, 2018; </w:t>
            </w:r>
            <w:proofErr w:type="spellStart"/>
            <w:r w:rsidRPr="00A60A06">
              <w:t>Sharoff</w:t>
            </w:r>
            <w:proofErr w:type="spellEnd"/>
            <w:r w:rsidRPr="00A60A06">
              <w:t xml:space="preserve">, 2015; Smania </w:t>
            </w:r>
            <w:r w:rsidR="00D86510">
              <w:t>et al.,</w:t>
            </w:r>
            <w:r w:rsidRPr="00A60A06">
              <w:t xml:space="preserve"> 2022; Tonkin </w:t>
            </w:r>
            <w:r w:rsidR="00D86510">
              <w:t>et al.,</w:t>
            </w:r>
            <w:r w:rsidRPr="00A60A06">
              <w:t xml:space="preserve"> 2011;</w:t>
            </w:r>
          </w:p>
        </w:tc>
      </w:tr>
      <w:tr w:rsidR="00FE68BA" w:rsidRPr="00A60A06" w14:paraId="358E883E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892A" w14:textId="77777777" w:rsidR="00FE68BA" w:rsidRPr="00A60A06" w:rsidRDefault="00FE68BA" w:rsidP="001D595F">
            <w:r w:rsidRPr="00A60A06">
              <w:t>Pharmacogenomics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DB892" w14:textId="68B3DDC4" w:rsidR="00FE68BA" w:rsidRPr="00A60A06" w:rsidRDefault="00FE68BA" w:rsidP="001D595F">
            <w:r w:rsidRPr="00A60A06">
              <w:t xml:space="preserve">Fater, 2014; </w:t>
            </w:r>
            <w:proofErr w:type="spellStart"/>
            <w:r w:rsidRPr="00A60A06">
              <w:t>Hetteberg</w:t>
            </w:r>
            <w:proofErr w:type="spellEnd"/>
            <w:r w:rsidRPr="00A60A06">
              <w:t xml:space="preserve"> &amp; Prows, 2004; Kim &amp; Han, 2010; Lea </w:t>
            </w:r>
            <w:r w:rsidR="00D86510">
              <w:t>et al.,</w:t>
            </w:r>
            <w:r w:rsidRPr="00A60A06">
              <w:t xml:space="preserve"> 2011; Lopes-Júnior </w:t>
            </w:r>
            <w:r w:rsidR="00D86510">
              <w:t>et al.,</w:t>
            </w:r>
            <w:r w:rsidRPr="00A60A06">
              <w:t xml:space="preserve"> 2022; Munroe &amp; Loerzel, 2016; </w:t>
            </w:r>
            <w:proofErr w:type="spellStart"/>
            <w:r w:rsidRPr="00A60A06">
              <w:t>Sharoff</w:t>
            </w:r>
            <w:proofErr w:type="spellEnd"/>
            <w:r w:rsidRPr="00A60A06">
              <w:t xml:space="preserve">, 2015; Shuster, 2011; </w:t>
            </w:r>
            <w:proofErr w:type="spellStart"/>
            <w:r w:rsidRPr="00A60A06">
              <w:t>Trossman</w:t>
            </w:r>
            <w:proofErr w:type="spellEnd"/>
            <w:r w:rsidRPr="00A60A06">
              <w:t xml:space="preserve">, 2006; Smania </w:t>
            </w:r>
            <w:r w:rsidR="00D86510">
              <w:t>et al.,</w:t>
            </w:r>
            <w:r w:rsidRPr="00A60A06">
              <w:t xml:space="preserve"> 2022; Tonkin </w:t>
            </w:r>
            <w:r w:rsidR="00D86510">
              <w:t>et al.,</w:t>
            </w:r>
            <w:r w:rsidRPr="00A60A06">
              <w:t xml:space="preserve"> 2011; Ward, 2011;</w:t>
            </w:r>
          </w:p>
        </w:tc>
      </w:tr>
      <w:tr w:rsidR="00FE68BA" w:rsidRPr="00A60A06" w14:paraId="40A3D036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7429" w14:textId="77777777" w:rsidR="00FE68BA" w:rsidRPr="00A60A06" w:rsidRDefault="00FE68BA" w:rsidP="001D595F">
            <w:r w:rsidRPr="00A60A06">
              <w:t>Health promotion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273A" w14:textId="15D7C6E2" w:rsidR="00FE68BA" w:rsidRPr="00A60A06" w:rsidRDefault="00FE68BA" w:rsidP="001D595F">
            <w:r w:rsidRPr="00A60A06">
              <w:t xml:space="preserve">Garcia </w:t>
            </w:r>
            <w:r w:rsidR="00D86510">
              <w:t>et al.,</w:t>
            </w:r>
            <w:r w:rsidRPr="00A60A06">
              <w:t xml:space="preserve"> 2011; De Jesus &amp; Mitchel, 2016; Parviainen, 2023; Lopes-Júnior </w:t>
            </w:r>
            <w:r w:rsidR="00D86510">
              <w:t>et al.,</w:t>
            </w:r>
            <w:r w:rsidRPr="00A60A06">
              <w:t xml:space="preserve"> 2022; Pence, 2020; Prows </w:t>
            </w:r>
            <w:r w:rsidR="00D86510">
              <w:t>et al.,</w:t>
            </w:r>
            <w:r w:rsidRPr="00A60A06">
              <w:t xml:space="preserve"> 2005; </w:t>
            </w:r>
            <w:proofErr w:type="spellStart"/>
            <w:r w:rsidRPr="00A60A06">
              <w:t>Sharoff</w:t>
            </w:r>
            <w:proofErr w:type="spellEnd"/>
            <w:r w:rsidRPr="00A60A06">
              <w:t xml:space="preserve">, 2015; </w:t>
            </w:r>
            <w:proofErr w:type="spellStart"/>
            <w:r w:rsidRPr="00A60A06">
              <w:t>Trossman</w:t>
            </w:r>
            <w:proofErr w:type="spellEnd"/>
            <w:r w:rsidRPr="00A60A06">
              <w:t>, 2006; Thompson &amp; Brooks, 2011;</w:t>
            </w:r>
          </w:p>
        </w:tc>
      </w:tr>
      <w:tr w:rsidR="00FE68BA" w:rsidRPr="00A60A06" w14:paraId="3CB79C1B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7012" w14:textId="77777777" w:rsidR="00FE68BA" w:rsidRPr="00A60A06" w:rsidRDefault="00FE68BA" w:rsidP="001D595F">
            <w:r w:rsidRPr="00A60A06">
              <w:t>Knowledge about specific genetic conditions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552D" w14:textId="02A23D8C" w:rsidR="00FE68BA" w:rsidRPr="00A60A06" w:rsidRDefault="00FE68BA" w:rsidP="001D595F">
            <w:proofErr w:type="spellStart"/>
            <w:r w:rsidRPr="00A60A06">
              <w:t>Hsaio</w:t>
            </w:r>
            <w:proofErr w:type="spellEnd"/>
            <w:r w:rsidRPr="00A60A06">
              <w:t xml:space="preserve"> </w:t>
            </w:r>
            <w:r w:rsidR="00D86510">
              <w:t>et al.,</w:t>
            </w:r>
            <w:r w:rsidRPr="00A60A06">
              <w:t xml:space="preserve"> 2011; Lopes-Júnior </w:t>
            </w:r>
            <w:r w:rsidR="00D86510">
              <w:t>et al.,</w:t>
            </w:r>
            <w:r w:rsidRPr="00A60A06">
              <w:t xml:space="preserve"> 2022; Pence, 2020; </w:t>
            </w:r>
            <w:proofErr w:type="spellStart"/>
            <w:r w:rsidRPr="00A60A06">
              <w:t>Sharoff</w:t>
            </w:r>
            <w:proofErr w:type="spellEnd"/>
            <w:r w:rsidRPr="00A60A06">
              <w:t xml:space="preserve">, 2015; Smania </w:t>
            </w:r>
            <w:r w:rsidR="00D86510">
              <w:t>et al.,</w:t>
            </w:r>
            <w:r w:rsidRPr="00A60A06">
              <w:t xml:space="preserve"> 2022; Tonkin </w:t>
            </w:r>
            <w:r w:rsidR="00D86510">
              <w:t>et al.,</w:t>
            </w:r>
            <w:r w:rsidRPr="00A60A06">
              <w:t xml:space="preserve"> 2011;</w:t>
            </w:r>
          </w:p>
        </w:tc>
      </w:tr>
      <w:tr w:rsidR="00FE68BA" w:rsidRPr="00A60A06" w14:paraId="6E3081EA" w14:textId="77777777" w:rsidTr="001D5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7BEB" w14:textId="77777777" w:rsidR="00FE68BA" w:rsidRPr="00A60A06" w:rsidRDefault="00FE68BA" w:rsidP="001D595F">
            <w:r w:rsidRPr="00A60A06">
              <w:t>Referral to and collaborative working with appropriate professionals including facilitating patient access to services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C47C" w14:textId="368525C1" w:rsidR="00FE68BA" w:rsidRPr="00A60A06" w:rsidRDefault="00FE68BA" w:rsidP="001D595F">
            <w:proofErr w:type="spellStart"/>
            <w:r w:rsidRPr="00A60A06">
              <w:t>Hsaio</w:t>
            </w:r>
            <w:proofErr w:type="spellEnd"/>
            <w:r w:rsidRPr="00A60A06">
              <w:t xml:space="preserve"> </w:t>
            </w:r>
            <w:r w:rsidR="00D86510">
              <w:t>et al.,</w:t>
            </w:r>
            <w:r w:rsidRPr="00A60A06">
              <w:t xml:space="preserve"> 2011; Lea &amp; Monsen, 2003; Lopes-Júnior </w:t>
            </w:r>
            <w:r w:rsidR="00D86510">
              <w:t>et al.,</w:t>
            </w:r>
            <w:r w:rsidRPr="00A60A06">
              <w:t xml:space="preserve"> 2022; Parviainen </w:t>
            </w:r>
            <w:r w:rsidR="00D86510">
              <w:t>et al.,</w:t>
            </w:r>
            <w:r w:rsidRPr="00A60A06">
              <w:t xml:space="preserve"> 2023; Pence, 2020; Read &amp; Ward, 2016; Read &amp; Ward, 2018; Seibert, 2020; </w:t>
            </w:r>
            <w:proofErr w:type="spellStart"/>
            <w:r w:rsidRPr="00A60A06">
              <w:t>Sharoff</w:t>
            </w:r>
            <w:proofErr w:type="spellEnd"/>
            <w:r w:rsidRPr="00A60A06">
              <w:t>, 2015; Thompson &amp; Brooks, 2011; Ward, 2011;</w:t>
            </w:r>
          </w:p>
        </w:tc>
      </w:tr>
    </w:tbl>
    <w:p w14:paraId="55F4E90A" w14:textId="77777777" w:rsidR="00FE68BA" w:rsidRDefault="00FE68BA" w:rsidP="00FE68BA"/>
    <w:p w14:paraId="3E8A657E" w14:textId="77777777" w:rsidR="005D6918" w:rsidRDefault="005D6918" w:rsidP="004531B6"/>
    <w:p w14:paraId="7A06BDFF" w14:textId="77777777" w:rsidR="00FE68BA" w:rsidRDefault="00FE68BA" w:rsidP="004531B6"/>
    <w:p w14:paraId="5F40B3A6" w14:textId="77777777" w:rsidR="00FE68BA" w:rsidRDefault="00FE68BA" w:rsidP="004531B6"/>
    <w:p w14:paraId="4EF505B4" w14:textId="77777777" w:rsidR="005D6918" w:rsidRDefault="005D6918" w:rsidP="004531B6"/>
    <w:p w14:paraId="02F95A31" w14:textId="77777777" w:rsidR="005D6918" w:rsidRDefault="005D6918" w:rsidP="004531B6"/>
    <w:p w14:paraId="46DEEF09" w14:textId="6284C2DD" w:rsidR="007B1A13" w:rsidRPr="00A9544B" w:rsidRDefault="007B1A13" w:rsidP="007B1A13">
      <w:pPr>
        <w:rPr>
          <w:i/>
          <w:iCs/>
        </w:rPr>
      </w:pPr>
      <w:r w:rsidRPr="00E84C91">
        <w:rPr>
          <w:i/>
          <w:iCs/>
        </w:rPr>
        <w:lastRenderedPageBreak/>
        <w:t>Table 6. Supporting statements from included sources</w:t>
      </w:r>
      <w:r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2147"/>
        <w:gridCol w:w="2610"/>
        <w:gridCol w:w="2110"/>
      </w:tblGrid>
      <w:tr w:rsidR="007B1A13" w14:paraId="59B26C5C" w14:textId="77777777" w:rsidTr="00315104">
        <w:tc>
          <w:tcPr>
            <w:tcW w:w="2149" w:type="dxa"/>
          </w:tcPr>
          <w:p w14:paraId="7185183D" w14:textId="77777777" w:rsidR="007B1A13" w:rsidRDefault="007B1A13" w:rsidP="00315104">
            <w:r>
              <w:t>Theme</w:t>
            </w:r>
          </w:p>
        </w:tc>
        <w:tc>
          <w:tcPr>
            <w:tcW w:w="2147" w:type="dxa"/>
          </w:tcPr>
          <w:p w14:paraId="19FFD28D" w14:textId="77777777" w:rsidR="007B1A13" w:rsidRDefault="007B1A13" w:rsidP="00315104">
            <w:r>
              <w:t>Key point</w:t>
            </w:r>
          </w:p>
        </w:tc>
        <w:tc>
          <w:tcPr>
            <w:tcW w:w="2610" w:type="dxa"/>
          </w:tcPr>
          <w:p w14:paraId="063D1E67" w14:textId="77777777" w:rsidR="007B1A13" w:rsidRDefault="007B1A13" w:rsidP="00315104">
            <w:r>
              <w:t xml:space="preserve">Example of a supporting statement </w:t>
            </w:r>
          </w:p>
          <w:p w14:paraId="71C40B37" w14:textId="77777777" w:rsidR="007B1A13" w:rsidRDefault="007B1A13" w:rsidP="00315104"/>
        </w:tc>
        <w:tc>
          <w:tcPr>
            <w:tcW w:w="2110" w:type="dxa"/>
          </w:tcPr>
          <w:p w14:paraId="08EF26DC" w14:textId="77777777" w:rsidR="007B1A13" w:rsidRDefault="007B1A13" w:rsidP="00315104">
            <w:r>
              <w:t>Author(s) and source type</w:t>
            </w:r>
          </w:p>
        </w:tc>
      </w:tr>
      <w:tr w:rsidR="007B1A13" w14:paraId="6D08FCC0" w14:textId="77777777" w:rsidTr="00315104">
        <w:tc>
          <w:tcPr>
            <w:tcW w:w="2149" w:type="dxa"/>
          </w:tcPr>
          <w:p w14:paraId="2CF3E63B" w14:textId="77777777" w:rsidR="007B1A13" w:rsidRPr="00397DBE" w:rsidRDefault="007B1A13" w:rsidP="003151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97DBE">
              <w:rPr>
                <w:b/>
                <w:bCs/>
              </w:rPr>
              <w:t>Approaches to integration</w:t>
            </w:r>
          </w:p>
        </w:tc>
        <w:tc>
          <w:tcPr>
            <w:tcW w:w="2147" w:type="dxa"/>
          </w:tcPr>
          <w:p w14:paraId="23D432FD" w14:textId="77777777" w:rsidR="007B1A13" w:rsidRDefault="007B1A13" w:rsidP="00315104">
            <w:r>
              <w:t>A curricular thread represents effective integration of genomics, permitting a wider range of content relevant to practice</w:t>
            </w:r>
          </w:p>
        </w:tc>
        <w:tc>
          <w:tcPr>
            <w:tcW w:w="2610" w:type="dxa"/>
          </w:tcPr>
          <w:p w14:paraId="1EB4C750" w14:textId="77777777" w:rsidR="007B1A13" w:rsidRPr="00A00FD9" w:rsidRDefault="007B1A13" w:rsidP="00315104">
            <w:r>
              <w:t>‘</w:t>
            </w:r>
            <w:r w:rsidRPr="00A00FD9">
              <w:t>It was identified that</w:t>
            </w:r>
          </w:p>
          <w:p w14:paraId="184F12C5" w14:textId="77777777" w:rsidR="007B1A13" w:rsidRPr="00A00FD9" w:rsidRDefault="007B1A13" w:rsidP="00315104">
            <w:r w:rsidRPr="00A00FD9">
              <w:t>psychosocial needs; ethical, legal, social implications;</w:t>
            </w:r>
            <w:r>
              <w:t xml:space="preserve"> </w:t>
            </w:r>
            <w:r w:rsidRPr="00A00FD9">
              <w:t>ethnic, racial, cultural considerations for providing</w:t>
            </w:r>
            <w:r>
              <w:t xml:space="preserve"> </w:t>
            </w:r>
            <w:r w:rsidRPr="00A00FD9">
              <w:t>genetic</w:t>
            </w:r>
            <w:r>
              <w:t xml:space="preserve"> </w:t>
            </w:r>
            <w:r w:rsidRPr="00A00FD9">
              <w:t>services; genetic resources related to genetic</w:t>
            </w:r>
            <w:r>
              <w:t xml:space="preserve"> </w:t>
            </w:r>
            <w:r w:rsidRPr="00A00FD9">
              <w:t>information and technology could be integrated into</w:t>
            </w:r>
          </w:p>
          <w:p w14:paraId="2C8FC6B7" w14:textId="77777777" w:rsidR="007B1A13" w:rsidRPr="00A00FD9" w:rsidRDefault="007B1A13" w:rsidP="00315104">
            <w:r w:rsidRPr="00A00FD9">
              <w:t>ethics, professional foundations, community, social/cultural/political, health care systems, maternity/newborn,</w:t>
            </w:r>
          </w:p>
          <w:p w14:paraId="22C72855" w14:textId="77777777" w:rsidR="007B1A13" w:rsidRDefault="007B1A13" w:rsidP="00315104">
            <w:r w:rsidRPr="00A00FD9">
              <w:t>child health, adult health, and mental health</w:t>
            </w:r>
            <w:r>
              <w:t xml:space="preserve"> </w:t>
            </w:r>
            <w:r w:rsidRPr="00A00FD9">
              <w:t>nursing courses</w:t>
            </w:r>
            <w:r>
              <w:t>’</w:t>
            </w:r>
          </w:p>
        </w:tc>
        <w:tc>
          <w:tcPr>
            <w:tcW w:w="2110" w:type="dxa"/>
          </w:tcPr>
          <w:p w14:paraId="34406578" w14:textId="77777777" w:rsidR="007B1A13" w:rsidRDefault="007B1A13" w:rsidP="00315104">
            <w:proofErr w:type="spellStart"/>
            <w:r>
              <w:t>Hetteberg</w:t>
            </w:r>
            <w:proofErr w:type="spellEnd"/>
            <w:r>
              <w:t xml:space="preserve"> &amp; Prows, 2004</w:t>
            </w:r>
          </w:p>
          <w:p w14:paraId="28C17C4B" w14:textId="77777777" w:rsidR="007D07C7" w:rsidRDefault="00EE63EA" w:rsidP="00315104">
            <w:r>
              <w:t>Checklist</w:t>
            </w:r>
          </w:p>
          <w:p w14:paraId="5DA34EDC" w14:textId="77777777" w:rsidR="00EE63EA" w:rsidRDefault="00EE63EA" w:rsidP="00315104"/>
          <w:p w14:paraId="4D631427" w14:textId="40A44BCF" w:rsidR="00EE63EA" w:rsidRDefault="00EE63EA" w:rsidP="00315104">
            <w:r>
              <w:t>Qualitative research findings underpinning the checklist</w:t>
            </w:r>
          </w:p>
        </w:tc>
      </w:tr>
      <w:tr w:rsidR="007B1A13" w14:paraId="68E645B0" w14:textId="77777777" w:rsidTr="00315104">
        <w:tc>
          <w:tcPr>
            <w:tcW w:w="2149" w:type="dxa"/>
          </w:tcPr>
          <w:p w14:paraId="0CD530C3" w14:textId="77777777" w:rsidR="007B1A13" w:rsidRDefault="007B1A13" w:rsidP="00315104"/>
        </w:tc>
        <w:tc>
          <w:tcPr>
            <w:tcW w:w="2147" w:type="dxa"/>
          </w:tcPr>
          <w:p w14:paraId="69BC689A" w14:textId="77777777" w:rsidR="007B1A13" w:rsidRDefault="007B1A13" w:rsidP="00315104">
            <w:r>
              <w:t>Mapping existing or planned curricular content against a genomics competency framework is useful to check whether key content has been included</w:t>
            </w:r>
          </w:p>
        </w:tc>
        <w:tc>
          <w:tcPr>
            <w:tcW w:w="2610" w:type="dxa"/>
          </w:tcPr>
          <w:p w14:paraId="7C05CBE3" w14:textId="77777777" w:rsidR="007B1A13" w:rsidRPr="00A561CC" w:rsidRDefault="007B1A13" w:rsidP="00315104">
            <w:r>
              <w:t>‘</w:t>
            </w:r>
            <w:r w:rsidRPr="00A561CC">
              <w:t>The “Essential Nursing Competencies and Curricula Guidelines for Genetics and</w:t>
            </w:r>
          </w:p>
          <w:p w14:paraId="056BAB8B" w14:textId="77777777" w:rsidR="007B1A13" w:rsidRPr="00A561CC" w:rsidRDefault="007B1A13" w:rsidP="00315104">
            <w:r w:rsidRPr="00A561CC">
              <w:t>Genomics” is a useful instrument for guiding the incorporation of genetics and genomics</w:t>
            </w:r>
          </w:p>
          <w:p w14:paraId="0EA0B284" w14:textId="77777777" w:rsidR="007B1A13" w:rsidRDefault="007B1A13" w:rsidP="00315104">
            <w:r w:rsidRPr="00A561CC">
              <w:t>into nursing curricula and practice. The specific genetic/genomic competencies can also be</w:t>
            </w:r>
            <w:r>
              <w:t xml:space="preserve"> </w:t>
            </w:r>
            <w:r w:rsidRPr="00A561CC">
              <w:t>used to guide curriculum assessment and planning</w:t>
            </w:r>
            <w:r>
              <w:t>…’</w:t>
            </w:r>
          </w:p>
        </w:tc>
        <w:tc>
          <w:tcPr>
            <w:tcW w:w="2110" w:type="dxa"/>
          </w:tcPr>
          <w:p w14:paraId="45ED1C36" w14:textId="77777777" w:rsidR="007B1A13" w:rsidRDefault="007B1A13" w:rsidP="00315104">
            <w:r w:rsidRPr="00184D6E">
              <w:t>Lopes-Júnior</w:t>
            </w:r>
            <w:r>
              <w:t xml:space="preserve"> et al., 2022</w:t>
            </w:r>
          </w:p>
          <w:p w14:paraId="7E81B6C9" w14:textId="77777777" w:rsidR="007B1A13" w:rsidRDefault="007B1A13" w:rsidP="00315104">
            <w:r>
              <w:t>Quantitative</w:t>
            </w:r>
          </w:p>
          <w:p w14:paraId="3F0BA26C" w14:textId="77777777" w:rsidR="00EE63EA" w:rsidRDefault="00EE63EA" w:rsidP="00315104"/>
          <w:p w14:paraId="34602E8A" w14:textId="5997DE4E" w:rsidR="00EE63EA" w:rsidRDefault="00EE63EA" w:rsidP="00315104">
            <w:r>
              <w:t>Statement by authors within discussion of study findings</w:t>
            </w:r>
          </w:p>
        </w:tc>
      </w:tr>
      <w:tr w:rsidR="007B1A13" w14:paraId="205FB579" w14:textId="77777777" w:rsidTr="00315104">
        <w:tc>
          <w:tcPr>
            <w:tcW w:w="2149" w:type="dxa"/>
          </w:tcPr>
          <w:p w14:paraId="650C5DCE" w14:textId="77777777" w:rsidR="007B1A13" w:rsidRDefault="007B1A13" w:rsidP="00315104"/>
        </w:tc>
        <w:tc>
          <w:tcPr>
            <w:tcW w:w="2147" w:type="dxa"/>
          </w:tcPr>
          <w:p w14:paraId="2677A51E" w14:textId="77777777" w:rsidR="007B1A13" w:rsidRDefault="007B1A13" w:rsidP="00315104">
            <w:r>
              <w:t>Faculty genomics champions can be useful for integration, but they can feel over-burdened which can lead to a lack of motivation</w:t>
            </w:r>
          </w:p>
        </w:tc>
        <w:tc>
          <w:tcPr>
            <w:tcW w:w="2610" w:type="dxa"/>
          </w:tcPr>
          <w:p w14:paraId="57063E59" w14:textId="77777777" w:rsidR="007B1A13" w:rsidRDefault="007B1A13" w:rsidP="00315104">
            <w:r>
              <w:t>‘</w:t>
            </w:r>
            <w:r w:rsidRPr="00C8689A">
              <w:t xml:space="preserve">Recommended changes </w:t>
            </w:r>
            <w:r>
              <w:t xml:space="preserve">[to the Genomics Faculty Champion Initiative] </w:t>
            </w:r>
            <w:r w:rsidRPr="00C8689A">
              <w:t>included (1) creation of centralized talent, (2)</w:t>
            </w:r>
            <w:r>
              <w:t xml:space="preserve"> </w:t>
            </w:r>
            <w:r w:rsidRPr="00C8689A">
              <w:t xml:space="preserve">need for more than 1 person to effect change, (3) creation of regional champions, (4) creation of regional workshops, and (5) release time and </w:t>
            </w:r>
            <w:r w:rsidRPr="00C8689A">
              <w:lastRenderedPageBreak/>
              <w:t>financial support for the Faculty Champion</w:t>
            </w:r>
            <w:r>
              <w:t>’</w:t>
            </w:r>
          </w:p>
        </w:tc>
        <w:tc>
          <w:tcPr>
            <w:tcW w:w="2110" w:type="dxa"/>
          </w:tcPr>
          <w:p w14:paraId="2592BCFE" w14:textId="77777777" w:rsidR="007B1A13" w:rsidRDefault="007B1A13" w:rsidP="00315104">
            <w:r>
              <w:lastRenderedPageBreak/>
              <w:t>Jenkins &amp; Calzone, 2014</w:t>
            </w:r>
          </w:p>
          <w:p w14:paraId="304C83A4" w14:textId="77777777" w:rsidR="007B1A13" w:rsidRDefault="007B1A13" w:rsidP="00315104">
            <w:r>
              <w:t>Qualitative</w:t>
            </w:r>
          </w:p>
          <w:p w14:paraId="2BA78ECE" w14:textId="77777777" w:rsidR="00EE63EA" w:rsidRDefault="00EE63EA" w:rsidP="00315104"/>
          <w:p w14:paraId="09691BE4" w14:textId="56E0BF6E" w:rsidR="00EE63EA" w:rsidRDefault="00EE63EA" w:rsidP="00315104">
            <w:r>
              <w:t xml:space="preserve">Summary of recommendations made by </w:t>
            </w:r>
            <w:r w:rsidR="00CC31B8">
              <w:t>participants (</w:t>
            </w:r>
            <w:r>
              <w:t>organisational leaders</w:t>
            </w:r>
            <w:r w:rsidR="00CC31B8">
              <w:t>)</w:t>
            </w:r>
          </w:p>
        </w:tc>
      </w:tr>
      <w:tr w:rsidR="007B1A13" w14:paraId="22F125CC" w14:textId="77777777" w:rsidTr="00315104">
        <w:tc>
          <w:tcPr>
            <w:tcW w:w="2149" w:type="dxa"/>
          </w:tcPr>
          <w:p w14:paraId="12C1ACEA" w14:textId="77777777" w:rsidR="007B1A13" w:rsidRPr="00397DBE" w:rsidRDefault="007B1A13" w:rsidP="003151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97DBE">
              <w:rPr>
                <w:b/>
                <w:bCs/>
              </w:rPr>
              <w:t>Pedagogical approaches</w:t>
            </w:r>
          </w:p>
        </w:tc>
        <w:tc>
          <w:tcPr>
            <w:tcW w:w="2147" w:type="dxa"/>
          </w:tcPr>
          <w:p w14:paraId="2B134B33" w14:textId="77777777" w:rsidR="007B1A13" w:rsidRDefault="007B1A13" w:rsidP="00315104">
            <w:r>
              <w:t>It is important to consider pedagogical approaches which facilitate the construction of student knowledge and knowledge retention</w:t>
            </w:r>
          </w:p>
        </w:tc>
        <w:tc>
          <w:tcPr>
            <w:tcW w:w="2610" w:type="dxa"/>
          </w:tcPr>
          <w:p w14:paraId="1E38B43A" w14:textId="77777777" w:rsidR="007B1A13" w:rsidRPr="00D44301" w:rsidRDefault="007B1A13" w:rsidP="00315104">
            <w:r w:rsidRPr="00D44301">
              <w:t>‘Conceptual learning</w:t>
            </w:r>
          </w:p>
          <w:p w14:paraId="0066E09A" w14:textId="77777777" w:rsidR="007B1A13" w:rsidRDefault="007B1A13" w:rsidP="00315104">
            <w:r w:rsidRPr="00D44301">
              <w:t>encompasses a deeper, more meaningful understanding that is linked with other concepts, can be recalled</w:t>
            </w:r>
            <w:r>
              <w:t xml:space="preserve"> </w:t>
            </w:r>
            <w:r w:rsidRPr="00D44301">
              <w:t>later, and can be applied to different contexts’</w:t>
            </w:r>
          </w:p>
        </w:tc>
        <w:tc>
          <w:tcPr>
            <w:tcW w:w="2110" w:type="dxa"/>
          </w:tcPr>
          <w:p w14:paraId="05C32B06" w14:textId="77777777" w:rsidR="007B1A13" w:rsidRPr="00D44301" w:rsidRDefault="007B1A13" w:rsidP="00315104">
            <w:r w:rsidRPr="00D44301">
              <w:t>Dewell et al., 2020</w:t>
            </w:r>
          </w:p>
          <w:p w14:paraId="43D43A36" w14:textId="77777777" w:rsidR="007B1A13" w:rsidRDefault="007B1A13" w:rsidP="00315104">
            <w:r w:rsidRPr="00D44301">
              <w:t>Quantitative</w:t>
            </w:r>
          </w:p>
          <w:p w14:paraId="44BF87FE" w14:textId="77777777" w:rsidR="00EE63EA" w:rsidRDefault="00EE63EA" w:rsidP="00315104">
            <w:pPr>
              <w:rPr>
                <w:color w:val="074F6A" w:themeColor="accent4" w:themeShade="80"/>
              </w:rPr>
            </w:pPr>
          </w:p>
          <w:p w14:paraId="2B5625B4" w14:textId="0C3E2E9B" w:rsidR="00EE63EA" w:rsidRPr="00F84234" w:rsidRDefault="00EE63EA" w:rsidP="00315104">
            <w:pPr>
              <w:rPr>
                <w:color w:val="074F6A" w:themeColor="accent4" w:themeShade="80"/>
              </w:rPr>
            </w:pPr>
            <w:r>
              <w:t>Contextual</w:t>
            </w:r>
            <w:r w:rsidRPr="00EE63EA">
              <w:t xml:space="preserve"> statement</w:t>
            </w:r>
            <w:r>
              <w:t xml:space="preserve"> underpinning the </w:t>
            </w:r>
            <w:r w:rsidR="00CC31B8">
              <w:t>research</w:t>
            </w:r>
          </w:p>
        </w:tc>
      </w:tr>
      <w:tr w:rsidR="007B1A13" w14:paraId="3A6039EC" w14:textId="77777777" w:rsidTr="00315104">
        <w:tc>
          <w:tcPr>
            <w:tcW w:w="2149" w:type="dxa"/>
          </w:tcPr>
          <w:p w14:paraId="1843C7A2" w14:textId="77777777" w:rsidR="007B1A13" w:rsidRPr="00205972" w:rsidRDefault="007B1A13" w:rsidP="00315104">
            <w:pPr>
              <w:rPr>
                <w:b/>
                <w:bCs/>
              </w:rPr>
            </w:pPr>
          </w:p>
        </w:tc>
        <w:tc>
          <w:tcPr>
            <w:tcW w:w="2147" w:type="dxa"/>
          </w:tcPr>
          <w:p w14:paraId="7B4E5CBD" w14:textId="77777777" w:rsidR="007B1A13" w:rsidRDefault="007B1A13" w:rsidP="00315104">
            <w:r>
              <w:t>Effective resources can be helpful for faculty teaching genomics</w:t>
            </w:r>
          </w:p>
        </w:tc>
        <w:tc>
          <w:tcPr>
            <w:tcW w:w="2610" w:type="dxa"/>
          </w:tcPr>
          <w:p w14:paraId="0848C0C7" w14:textId="77777777" w:rsidR="007B1A13" w:rsidRDefault="007B1A13" w:rsidP="00315104">
            <w:r>
              <w:t>‘</w:t>
            </w:r>
            <w:r w:rsidRPr="006D7418">
              <w:t>Nurse educators with lim</w:t>
            </w:r>
            <w:r w:rsidRPr="006D7418">
              <w:softHyphen/>
              <w:t>ited experience in teaching genetics may benefit from resources to help bring real</w:t>
            </w:r>
            <w:r w:rsidRPr="006D7418">
              <w:softHyphen/>
              <w:t>ism and relevance to the topic of genetics in the classroom</w:t>
            </w:r>
            <w:r>
              <w:t>’</w:t>
            </w:r>
          </w:p>
        </w:tc>
        <w:tc>
          <w:tcPr>
            <w:tcW w:w="2110" w:type="dxa"/>
          </w:tcPr>
          <w:p w14:paraId="6A1842C5" w14:textId="77777777" w:rsidR="007B1A13" w:rsidRPr="006D7418" w:rsidRDefault="007B1A13" w:rsidP="00315104">
            <w:r w:rsidRPr="006D7418">
              <w:t>Pence, 2020</w:t>
            </w:r>
          </w:p>
          <w:p w14:paraId="2E7D08F6" w14:textId="77777777" w:rsidR="007B1A13" w:rsidRDefault="007B1A13" w:rsidP="00315104">
            <w:r w:rsidRPr="006D7418">
              <w:t>Commentary</w:t>
            </w:r>
          </w:p>
          <w:p w14:paraId="2411098D" w14:textId="77777777" w:rsidR="00EE63EA" w:rsidRDefault="00EE63EA" w:rsidP="00315104">
            <w:pPr>
              <w:rPr>
                <w:color w:val="074F6A" w:themeColor="accent4" w:themeShade="80"/>
              </w:rPr>
            </w:pPr>
          </w:p>
          <w:p w14:paraId="3FC66D69" w14:textId="27D861CB" w:rsidR="00EE63EA" w:rsidRPr="00F84234" w:rsidRDefault="00EE63EA" w:rsidP="00315104">
            <w:pPr>
              <w:rPr>
                <w:color w:val="074F6A" w:themeColor="accent4" w:themeShade="80"/>
              </w:rPr>
            </w:pPr>
            <w:r w:rsidRPr="00EE63EA">
              <w:t>Author’s opinion</w:t>
            </w:r>
          </w:p>
        </w:tc>
      </w:tr>
      <w:tr w:rsidR="007B1A13" w14:paraId="1C2F42F4" w14:textId="77777777" w:rsidTr="00315104">
        <w:tc>
          <w:tcPr>
            <w:tcW w:w="2149" w:type="dxa"/>
          </w:tcPr>
          <w:p w14:paraId="189AF857" w14:textId="77777777" w:rsidR="007B1A13" w:rsidRPr="00205972" w:rsidRDefault="007B1A13" w:rsidP="00315104">
            <w:pPr>
              <w:rPr>
                <w:b/>
                <w:bCs/>
              </w:rPr>
            </w:pPr>
          </w:p>
        </w:tc>
        <w:tc>
          <w:tcPr>
            <w:tcW w:w="2147" w:type="dxa"/>
          </w:tcPr>
          <w:p w14:paraId="0C35E0C6" w14:textId="77777777" w:rsidR="007B1A13" w:rsidRDefault="007B1A13" w:rsidP="00315104">
            <w:r>
              <w:t>A range of interactive teaching activities contributes to student learning</w:t>
            </w:r>
          </w:p>
        </w:tc>
        <w:tc>
          <w:tcPr>
            <w:tcW w:w="2610" w:type="dxa"/>
          </w:tcPr>
          <w:p w14:paraId="09FCC421" w14:textId="77777777" w:rsidR="007B1A13" w:rsidRPr="003B0717" w:rsidRDefault="007B1A13" w:rsidP="00315104">
            <w:r>
              <w:t>‘</w:t>
            </w:r>
            <w:r w:rsidRPr="003B0717">
              <w:t>Providing a variety</w:t>
            </w:r>
          </w:p>
          <w:p w14:paraId="40FCE24E" w14:textId="77777777" w:rsidR="007B1A13" w:rsidRPr="003B0717" w:rsidRDefault="007B1A13" w:rsidP="00315104">
            <w:r w:rsidRPr="003B0717">
              <w:t>of learning strategies, engaging students intellectually</w:t>
            </w:r>
          </w:p>
          <w:p w14:paraId="4082ACA4" w14:textId="77777777" w:rsidR="007B1A13" w:rsidRPr="003B0717" w:rsidRDefault="007B1A13" w:rsidP="00315104">
            <w:r w:rsidRPr="003B0717">
              <w:t>as well as motivationally, succeeded in achieving the learning</w:t>
            </w:r>
          </w:p>
          <w:p w14:paraId="7025F567" w14:textId="77777777" w:rsidR="007B1A13" w:rsidRDefault="007B1A13" w:rsidP="00315104">
            <w:r w:rsidRPr="003B0717">
              <w:t>outcomes</w:t>
            </w:r>
            <w:r>
              <w:t>’</w:t>
            </w:r>
          </w:p>
        </w:tc>
        <w:tc>
          <w:tcPr>
            <w:tcW w:w="2110" w:type="dxa"/>
          </w:tcPr>
          <w:p w14:paraId="7B446AD9" w14:textId="77777777" w:rsidR="007B1A13" w:rsidRPr="003B0717" w:rsidRDefault="007B1A13" w:rsidP="00315104">
            <w:proofErr w:type="spellStart"/>
            <w:r w:rsidRPr="003B0717">
              <w:t>Sharoff</w:t>
            </w:r>
            <w:proofErr w:type="spellEnd"/>
            <w:r w:rsidRPr="003B0717">
              <w:t>, 2</w:t>
            </w:r>
            <w:r>
              <w:t>0</w:t>
            </w:r>
            <w:r w:rsidRPr="003B0717">
              <w:t>15</w:t>
            </w:r>
          </w:p>
          <w:p w14:paraId="10AA4A6A" w14:textId="77777777" w:rsidR="007B1A13" w:rsidRDefault="007B1A13" w:rsidP="00315104">
            <w:r w:rsidRPr="003B0717">
              <w:t>Commentary</w:t>
            </w:r>
          </w:p>
          <w:p w14:paraId="363F9946" w14:textId="77777777" w:rsidR="00CC31B8" w:rsidRDefault="00CC31B8" w:rsidP="00315104">
            <w:pPr>
              <w:rPr>
                <w:color w:val="074F6A" w:themeColor="accent4" w:themeShade="80"/>
              </w:rPr>
            </w:pPr>
          </w:p>
          <w:p w14:paraId="0AC3FF8C" w14:textId="6004C599" w:rsidR="00CC31B8" w:rsidRPr="00F84234" w:rsidRDefault="00CC31B8" w:rsidP="00315104">
            <w:pPr>
              <w:rPr>
                <w:color w:val="074F6A" w:themeColor="accent4" w:themeShade="80"/>
              </w:rPr>
            </w:pPr>
            <w:r w:rsidRPr="00CC31B8">
              <w:t>Statement based on author’s experiences</w:t>
            </w:r>
          </w:p>
        </w:tc>
      </w:tr>
      <w:tr w:rsidR="007B1A13" w14:paraId="57701C1D" w14:textId="77777777" w:rsidTr="00315104">
        <w:tc>
          <w:tcPr>
            <w:tcW w:w="2149" w:type="dxa"/>
          </w:tcPr>
          <w:p w14:paraId="5C283ABE" w14:textId="77777777" w:rsidR="007B1A13" w:rsidRPr="00397DBE" w:rsidRDefault="007B1A13" w:rsidP="003151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97DBE">
              <w:rPr>
                <w:b/>
                <w:bCs/>
              </w:rPr>
              <w:t>Application to practice</w:t>
            </w:r>
          </w:p>
        </w:tc>
        <w:tc>
          <w:tcPr>
            <w:tcW w:w="2147" w:type="dxa"/>
          </w:tcPr>
          <w:p w14:paraId="0E627C65" w14:textId="77777777" w:rsidR="007B1A13" w:rsidRDefault="007B1A13" w:rsidP="00315104">
            <w:r>
              <w:t>Practice experiences are important for student application of theory to practice and development of confidence and core skills</w:t>
            </w:r>
          </w:p>
        </w:tc>
        <w:tc>
          <w:tcPr>
            <w:tcW w:w="2610" w:type="dxa"/>
          </w:tcPr>
          <w:p w14:paraId="734ADB59" w14:textId="77777777" w:rsidR="007B1A13" w:rsidRPr="00397DBE" w:rsidRDefault="007B1A13" w:rsidP="00315104">
            <w:pPr>
              <w:rPr>
                <w:color w:val="074F6A" w:themeColor="accent4" w:themeShade="80"/>
              </w:rPr>
            </w:pPr>
            <w:r w:rsidRPr="00397DBE">
              <w:rPr>
                <w:i/>
                <w:iCs/>
              </w:rPr>
              <w:t>‘I believe that, as a new nursing student, the one genetic nursing competency that I displayed the most progress with throughout the semester was the ability to identify clients who may benefit from specific genetic and genomic and/or services based on assessment data. I remember seeing a young patient with breast cancer, and at the time I immediately wondered whether anyone had educated her on the potential genetic components of the disease’</w:t>
            </w:r>
            <w:r w:rsidRPr="00397DBE">
              <w:t xml:space="preserve"> </w:t>
            </w:r>
          </w:p>
        </w:tc>
        <w:tc>
          <w:tcPr>
            <w:tcW w:w="2110" w:type="dxa"/>
          </w:tcPr>
          <w:p w14:paraId="19CDC910" w14:textId="77777777" w:rsidR="007B1A13" w:rsidRPr="00C8689A" w:rsidRDefault="007B1A13" w:rsidP="00315104">
            <w:r w:rsidRPr="00C8689A">
              <w:t>Kronk et al., 2018</w:t>
            </w:r>
          </w:p>
          <w:p w14:paraId="06A73BAA" w14:textId="77777777" w:rsidR="007B1A13" w:rsidRDefault="007B1A13" w:rsidP="00315104">
            <w:r w:rsidRPr="00C8689A">
              <w:t>Mixed methods</w:t>
            </w:r>
          </w:p>
          <w:p w14:paraId="6EDBE385" w14:textId="77777777" w:rsidR="007D07C7" w:rsidRDefault="007D07C7" w:rsidP="00315104"/>
          <w:p w14:paraId="15C76697" w14:textId="28F8C734" w:rsidR="007D07C7" w:rsidRPr="00C8689A" w:rsidRDefault="007D07C7" w:rsidP="00315104">
            <w:r>
              <w:t>Direct quotation from primary participant</w:t>
            </w:r>
            <w:r w:rsidR="00CC31B8">
              <w:t xml:space="preserve"> (student)</w:t>
            </w:r>
          </w:p>
          <w:p w14:paraId="58A89BDC" w14:textId="77777777" w:rsidR="007B1A13" w:rsidRDefault="007B1A13" w:rsidP="00315104"/>
        </w:tc>
      </w:tr>
      <w:tr w:rsidR="007B1A13" w14:paraId="291E1E26" w14:textId="77777777" w:rsidTr="00315104">
        <w:tc>
          <w:tcPr>
            <w:tcW w:w="2149" w:type="dxa"/>
          </w:tcPr>
          <w:p w14:paraId="02F37289" w14:textId="77777777" w:rsidR="007B1A13" w:rsidRPr="00397DBE" w:rsidRDefault="007B1A13" w:rsidP="00315104">
            <w:pPr>
              <w:pStyle w:val="ListParagraph"/>
              <w:rPr>
                <w:b/>
                <w:bCs/>
              </w:rPr>
            </w:pPr>
          </w:p>
        </w:tc>
        <w:tc>
          <w:tcPr>
            <w:tcW w:w="2147" w:type="dxa"/>
          </w:tcPr>
          <w:p w14:paraId="507D97C2" w14:textId="77777777" w:rsidR="007B1A13" w:rsidRDefault="007B1A13" w:rsidP="00315104">
            <w:r>
              <w:t xml:space="preserve">Clinical simulation and role-play can facilitate </w:t>
            </w:r>
            <w:r>
              <w:lastRenderedPageBreak/>
              <w:t>application to practice and improve confidence in a ‘safe’ environment</w:t>
            </w:r>
          </w:p>
        </w:tc>
        <w:tc>
          <w:tcPr>
            <w:tcW w:w="2610" w:type="dxa"/>
          </w:tcPr>
          <w:p w14:paraId="7D33CAD6" w14:textId="77777777" w:rsidR="007B1A13" w:rsidRPr="006B1E00" w:rsidRDefault="007B1A13" w:rsidP="00315104">
            <w:r>
              <w:lastRenderedPageBreak/>
              <w:t>‘</w:t>
            </w:r>
            <w:r w:rsidRPr="006B1E00">
              <w:t xml:space="preserve">Students’ ability to answer higher-level application questions </w:t>
            </w:r>
            <w:r w:rsidRPr="006B1E00">
              <w:lastRenderedPageBreak/>
              <w:t>within the different subscales may be the result of practicing these skills and receiving feedback in recent nursing courses</w:t>
            </w:r>
            <w:r>
              <w:t>’</w:t>
            </w:r>
          </w:p>
        </w:tc>
        <w:tc>
          <w:tcPr>
            <w:tcW w:w="2110" w:type="dxa"/>
          </w:tcPr>
          <w:p w14:paraId="46F97106" w14:textId="77777777" w:rsidR="007B1A13" w:rsidRPr="006B1E00" w:rsidRDefault="007B1A13" w:rsidP="00315104">
            <w:r w:rsidRPr="006B1E00">
              <w:lastRenderedPageBreak/>
              <w:t>Munroe &amp; Loerzel, 2016</w:t>
            </w:r>
          </w:p>
          <w:p w14:paraId="2E5F702C" w14:textId="77777777" w:rsidR="007B1A13" w:rsidRDefault="007B1A13" w:rsidP="00315104">
            <w:r w:rsidRPr="006B1E00">
              <w:t>Mixed methods</w:t>
            </w:r>
          </w:p>
          <w:p w14:paraId="3DBF0595" w14:textId="77777777" w:rsidR="00CC31B8" w:rsidRDefault="00CC31B8" w:rsidP="00315104"/>
          <w:p w14:paraId="6A71C1A1" w14:textId="11248A62" w:rsidR="00CC31B8" w:rsidRDefault="00CC31B8" w:rsidP="00315104">
            <w:pPr>
              <w:rPr>
                <w:color w:val="074F6A" w:themeColor="accent4" w:themeShade="80"/>
              </w:rPr>
            </w:pPr>
            <w:r>
              <w:t>Extrapolation based on research findings</w:t>
            </w:r>
          </w:p>
        </w:tc>
      </w:tr>
      <w:tr w:rsidR="007B1A13" w14:paraId="71C19D3E" w14:textId="77777777" w:rsidTr="00315104">
        <w:tc>
          <w:tcPr>
            <w:tcW w:w="2149" w:type="dxa"/>
          </w:tcPr>
          <w:p w14:paraId="0377576C" w14:textId="77777777" w:rsidR="007B1A13" w:rsidRPr="00397DBE" w:rsidRDefault="007B1A13" w:rsidP="003151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97DBE">
              <w:rPr>
                <w:b/>
                <w:bCs/>
              </w:rPr>
              <w:lastRenderedPageBreak/>
              <w:t>Approaches to assessment</w:t>
            </w:r>
          </w:p>
        </w:tc>
        <w:tc>
          <w:tcPr>
            <w:tcW w:w="2147" w:type="dxa"/>
          </w:tcPr>
          <w:p w14:paraId="146185E1" w14:textId="77777777" w:rsidR="007B1A13" w:rsidRDefault="007B1A13" w:rsidP="00315104">
            <w:r>
              <w:t xml:space="preserve">Assessment of student learning is largely centred around knowledge gains but should also extend to assessing student </w:t>
            </w:r>
            <w:r w:rsidRPr="006B1E00">
              <w:rPr>
                <w:i/>
                <w:iCs/>
              </w:rPr>
              <w:t>understanding</w:t>
            </w:r>
            <w:r>
              <w:t xml:space="preserve"> of key concepts to determine the effectiveness of education</w:t>
            </w:r>
          </w:p>
        </w:tc>
        <w:tc>
          <w:tcPr>
            <w:tcW w:w="2610" w:type="dxa"/>
          </w:tcPr>
          <w:p w14:paraId="7C59D2B0" w14:textId="77777777" w:rsidR="007B1A13" w:rsidRDefault="007B1A13" w:rsidP="00315104">
            <w:r>
              <w:t>‘</w:t>
            </w:r>
            <w:r w:rsidRPr="006D7418">
              <w:t>Research in</w:t>
            </w:r>
            <w:r>
              <w:t xml:space="preserve"> </w:t>
            </w:r>
            <w:r w:rsidRPr="006D7418">
              <w:t>genetics</w:t>
            </w:r>
            <w:r>
              <w:t xml:space="preserve"> </w:t>
            </w:r>
            <w:r w:rsidRPr="006D7418">
              <w:t>education</w:t>
            </w:r>
            <w:r>
              <w:t xml:space="preserve"> </w:t>
            </w:r>
            <w:r w:rsidRPr="006D7418">
              <w:t>has</w:t>
            </w:r>
            <w:r>
              <w:t xml:space="preserve"> </w:t>
            </w:r>
            <w:r w:rsidRPr="006D7418">
              <w:t>uncovered</w:t>
            </w:r>
            <w:r>
              <w:t xml:space="preserve"> </w:t>
            </w:r>
            <w:proofErr w:type="gramStart"/>
            <w:r w:rsidRPr="006D7418">
              <w:t>a number</w:t>
            </w:r>
            <w:r>
              <w:t xml:space="preserve"> </w:t>
            </w:r>
            <w:r w:rsidRPr="006D7418">
              <w:t>of</w:t>
            </w:r>
            <w:proofErr w:type="gramEnd"/>
            <w:r>
              <w:t xml:space="preserve"> </w:t>
            </w:r>
            <w:r w:rsidRPr="006D7418">
              <w:t>misconceptions</w:t>
            </w:r>
            <w:r>
              <w:t xml:space="preserve"> </w:t>
            </w:r>
            <w:r w:rsidRPr="006D7418">
              <w:t>sufficiently</w:t>
            </w:r>
            <w:r>
              <w:t xml:space="preserve"> </w:t>
            </w:r>
            <w:r w:rsidRPr="006D7418">
              <w:t>pervasive</w:t>
            </w:r>
            <w:r>
              <w:t xml:space="preserve"> </w:t>
            </w:r>
            <w:r w:rsidRPr="006D7418">
              <w:t>to</w:t>
            </w:r>
            <w:r>
              <w:t xml:space="preserve"> </w:t>
            </w:r>
            <w:r w:rsidRPr="006D7418">
              <w:t>be</w:t>
            </w:r>
            <w:r>
              <w:t xml:space="preserve"> </w:t>
            </w:r>
            <w:r w:rsidRPr="006D7418">
              <w:t>found in</w:t>
            </w:r>
            <w:r>
              <w:t xml:space="preserve"> </w:t>
            </w:r>
            <w:r w:rsidRPr="006D7418">
              <w:t>multiple</w:t>
            </w:r>
            <w:r>
              <w:t xml:space="preserve"> </w:t>
            </w:r>
            <w:r w:rsidRPr="006D7418">
              <w:t>studies</w:t>
            </w:r>
            <w:r>
              <w:t>…</w:t>
            </w:r>
            <w:r w:rsidRPr="006D7418">
              <w:t xml:space="preserve"> Understanding</w:t>
            </w:r>
            <w:r>
              <w:t xml:space="preserve"> </w:t>
            </w:r>
            <w:r w:rsidRPr="006D7418">
              <w:t>student</w:t>
            </w:r>
            <w:r>
              <w:t xml:space="preserve"> </w:t>
            </w:r>
            <w:r w:rsidRPr="006D7418">
              <w:t>misconceptions</w:t>
            </w:r>
            <w:r>
              <w:t xml:space="preserve"> </w:t>
            </w:r>
            <w:r w:rsidRPr="006D7418">
              <w:t>fosters</w:t>
            </w:r>
            <w:r>
              <w:t xml:space="preserve"> </w:t>
            </w:r>
            <w:r w:rsidRPr="006D7418">
              <w:t>effective</w:t>
            </w:r>
            <w:r>
              <w:t xml:space="preserve"> </w:t>
            </w:r>
            <w:r w:rsidRPr="006D7418">
              <w:t>teaching</w:t>
            </w:r>
            <w:r>
              <w:t xml:space="preserve"> </w:t>
            </w:r>
            <w:r w:rsidRPr="006D7418">
              <w:t>by</w:t>
            </w:r>
            <w:r>
              <w:t xml:space="preserve"> </w:t>
            </w:r>
            <w:r w:rsidRPr="006D7418">
              <w:t>providing</w:t>
            </w:r>
            <w:r>
              <w:t xml:space="preserve"> </w:t>
            </w:r>
            <w:r w:rsidRPr="006D7418">
              <w:t>targets</w:t>
            </w:r>
            <w:r>
              <w:t xml:space="preserve"> </w:t>
            </w:r>
            <w:r w:rsidRPr="006D7418">
              <w:t>for instructional</w:t>
            </w:r>
            <w:r>
              <w:t xml:space="preserve"> </w:t>
            </w:r>
            <w:r w:rsidRPr="006D7418">
              <w:t>remediation</w:t>
            </w:r>
            <w:r>
              <w:t xml:space="preserve"> </w:t>
            </w:r>
            <w:r w:rsidRPr="006D7418">
              <w:t>and</w:t>
            </w:r>
            <w:r>
              <w:t xml:space="preserve"> </w:t>
            </w:r>
            <w:r w:rsidRPr="006D7418">
              <w:t>anchors</w:t>
            </w:r>
            <w:r>
              <w:t xml:space="preserve"> </w:t>
            </w:r>
            <w:r w:rsidRPr="006D7418">
              <w:t>for</w:t>
            </w:r>
            <w:r>
              <w:t xml:space="preserve"> </w:t>
            </w:r>
            <w:r w:rsidRPr="006D7418">
              <w:t>instructional strategies</w:t>
            </w:r>
            <w:r>
              <w:t>’</w:t>
            </w:r>
          </w:p>
        </w:tc>
        <w:tc>
          <w:tcPr>
            <w:tcW w:w="2110" w:type="dxa"/>
          </w:tcPr>
          <w:p w14:paraId="1CF4B4DB" w14:textId="77777777" w:rsidR="007B1A13" w:rsidRDefault="007B1A13" w:rsidP="00315104">
            <w:r>
              <w:t>Ward, 2017</w:t>
            </w:r>
          </w:p>
          <w:p w14:paraId="077635A3" w14:textId="77777777" w:rsidR="007B1A13" w:rsidRDefault="007B1A13" w:rsidP="00315104">
            <w:r>
              <w:t>Qualitative</w:t>
            </w:r>
          </w:p>
          <w:p w14:paraId="28FAF674" w14:textId="77777777" w:rsidR="00CC31B8" w:rsidRDefault="00CC31B8" w:rsidP="00315104"/>
          <w:p w14:paraId="72CB0667" w14:textId="50AD1133" w:rsidR="00CC31B8" w:rsidRDefault="00CC31B8" w:rsidP="00315104">
            <w:r>
              <w:t>Contextual statement underpinning the research (supported by multiple sources)</w:t>
            </w:r>
          </w:p>
        </w:tc>
      </w:tr>
      <w:tr w:rsidR="007B1A13" w14:paraId="627304D2" w14:textId="77777777" w:rsidTr="00315104">
        <w:tc>
          <w:tcPr>
            <w:tcW w:w="2149" w:type="dxa"/>
          </w:tcPr>
          <w:p w14:paraId="2BBA4F3B" w14:textId="77777777" w:rsidR="007B1A13" w:rsidRDefault="007B1A13" w:rsidP="00315104"/>
        </w:tc>
        <w:tc>
          <w:tcPr>
            <w:tcW w:w="2147" w:type="dxa"/>
          </w:tcPr>
          <w:p w14:paraId="257E6014" w14:textId="77777777" w:rsidR="007B1A13" w:rsidRDefault="007B1A13" w:rsidP="00315104">
            <w:r>
              <w:t>Effective assessment tools would enable educators to better assess whether learning had been achieved through the education provided</w:t>
            </w:r>
          </w:p>
        </w:tc>
        <w:tc>
          <w:tcPr>
            <w:tcW w:w="2610" w:type="dxa"/>
          </w:tcPr>
          <w:p w14:paraId="7C38AA57" w14:textId="77777777" w:rsidR="007B1A13" w:rsidRPr="00D44301" w:rsidRDefault="007B1A13" w:rsidP="00315104">
            <w:r>
              <w:t>‘</w:t>
            </w:r>
            <w:r w:rsidRPr="00D44301">
              <w:t>Valid and reliable instruments will assure nurse educators that</w:t>
            </w:r>
          </w:p>
          <w:p w14:paraId="24EBCBF6" w14:textId="77777777" w:rsidR="007B1A13" w:rsidRPr="00D44301" w:rsidRDefault="007B1A13" w:rsidP="00315104">
            <w:r w:rsidRPr="00D44301">
              <w:t>they can measure the efficacy of genomic nursing curriculum</w:t>
            </w:r>
          </w:p>
          <w:p w14:paraId="04FC55B1" w14:textId="77777777" w:rsidR="007B1A13" w:rsidRPr="00D44301" w:rsidRDefault="007B1A13" w:rsidP="00315104">
            <w:r w:rsidRPr="00D44301">
              <w:t>and different teaching modalities across diverse student and</w:t>
            </w:r>
          </w:p>
          <w:p w14:paraId="5F70190D" w14:textId="77777777" w:rsidR="007B1A13" w:rsidRDefault="007B1A13" w:rsidP="00315104">
            <w:r w:rsidRPr="00D44301">
              <w:t>RN populations</w:t>
            </w:r>
            <w:r>
              <w:t>’</w:t>
            </w:r>
          </w:p>
        </w:tc>
        <w:tc>
          <w:tcPr>
            <w:tcW w:w="2110" w:type="dxa"/>
          </w:tcPr>
          <w:p w14:paraId="6A7DF8F0" w14:textId="77777777" w:rsidR="007B1A13" w:rsidRDefault="007B1A13" w:rsidP="00315104">
            <w:r>
              <w:t>Anderson et al., 2015</w:t>
            </w:r>
          </w:p>
          <w:p w14:paraId="64B98213" w14:textId="77777777" w:rsidR="007B1A13" w:rsidRDefault="007B1A13" w:rsidP="00315104">
            <w:r>
              <w:t>Literature review</w:t>
            </w:r>
          </w:p>
          <w:p w14:paraId="50793DB3" w14:textId="77777777" w:rsidR="00CC31B8" w:rsidRDefault="00CC31B8" w:rsidP="00315104"/>
          <w:p w14:paraId="7DC3FAA2" w14:textId="291F8486" w:rsidR="00CC31B8" w:rsidRDefault="00CC31B8" w:rsidP="00315104">
            <w:r>
              <w:t>Conclusion drawn from the literature</w:t>
            </w:r>
          </w:p>
        </w:tc>
      </w:tr>
      <w:tr w:rsidR="007B1A13" w14:paraId="2BB7B81A" w14:textId="77777777" w:rsidTr="00315104">
        <w:tc>
          <w:tcPr>
            <w:tcW w:w="2149" w:type="dxa"/>
          </w:tcPr>
          <w:p w14:paraId="718CE2BF" w14:textId="77777777" w:rsidR="007B1A13" w:rsidRPr="00397DBE" w:rsidRDefault="007B1A13" w:rsidP="003151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97DBE">
              <w:rPr>
                <w:b/>
                <w:bCs/>
              </w:rPr>
              <w:t>Approaches to evaluating education</w:t>
            </w:r>
          </w:p>
        </w:tc>
        <w:tc>
          <w:tcPr>
            <w:tcW w:w="2147" w:type="dxa"/>
          </w:tcPr>
          <w:p w14:paraId="44E3C042" w14:textId="77777777" w:rsidR="007B1A13" w:rsidRDefault="007B1A13" w:rsidP="00315104">
            <w:r>
              <w:t>Teaching strategies should be evaluated using effective methods to determine effectiveness and to help improve and develop them</w:t>
            </w:r>
          </w:p>
        </w:tc>
        <w:tc>
          <w:tcPr>
            <w:tcW w:w="2610" w:type="dxa"/>
          </w:tcPr>
          <w:p w14:paraId="70537C04" w14:textId="77777777" w:rsidR="007B1A13" w:rsidRPr="00BD6E07" w:rsidRDefault="007B1A13" w:rsidP="00315104">
            <w:r>
              <w:t>‘</w:t>
            </w:r>
            <w:r w:rsidRPr="00BD6E07">
              <w:t>Evaluation</w:t>
            </w:r>
          </w:p>
          <w:p w14:paraId="4DC98FB3" w14:textId="77777777" w:rsidR="007B1A13" w:rsidRPr="00BD6E07" w:rsidRDefault="007B1A13" w:rsidP="00315104">
            <w:r w:rsidRPr="00BD6E07">
              <w:t>methods play a key role in assessing the availability, reliability,</w:t>
            </w:r>
          </w:p>
          <w:p w14:paraId="489AB5BF" w14:textId="77777777" w:rsidR="007B1A13" w:rsidRPr="00BD6E07" w:rsidRDefault="007B1A13" w:rsidP="00315104">
            <w:r w:rsidRPr="00BD6E07">
              <w:t>and validity of strategies, along with practicality for integrating strategies into undergraduate and graduate nursing curricula.</w:t>
            </w:r>
          </w:p>
          <w:p w14:paraId="723B338E" w14:textId="77777777" w:rsidR="007B1A13" w:rsidRPr="00BD6E07" w:rsidRDefault="007B1A13" w:rsidP="00315104">
            <w:r w:rsidRPr="00BD6E07">
              <w:t>Evaluation issues may be one reason why educators are slow to</w:t>
            </w:r>
          </w:p>
          <w:p w14:paraId="6435C040" w14:textId="77777777" w:rsidR="007B1A13" w:rsidRDefault="007B1A13" w:rsidP="00315104">
            <w:r w:rsidRPr="00BD6E07">
              <w:t>adopt the teaching strategies reported in the literature</w:t>
            </w:r>
            <w:r>
              <w:t>’</w:t>
            </w:r>
          </w:p>
        </w:tc>
        <w:tc>
          <w:tcPr>
            <w:tcW w:w="2110" w:type="dxa"/>
          </w:tcPr>
          <w:p w14:paraId="7D1D4637" w14:textId="77777777" w:rsidR="007B1A13" w:rsidRDefault="007B1A13" w:rsidP="00315104">
            <w:r>
              <w:t>Garcia et al., 2011</w:t>
            </w:r>
          </w:p>
          <w:p w14:paraId="62A984FB" w14:textId="77777777" w:rsidR="007B1A13" w:rsidRDefault="007B1A13" w:rsidP="00315104">
            <w:r>
              <w:t>Literature review</w:t>
            </w:r>
          </w:p>
          <w:p w14:paraId="1448EEF7" w14:textId="77777777" w:rsidR="00CC31B8" w:rsidRDefault="00CC31B8" w:rsidP="00315104"/>
          <w:p w14:paraId="671BAC8E" w14:textId="4BE12D30" w:rsidR="00CC31B8" w:rsidRDefault="00CC31B8" w:rsidP="00315104">
            <w:r>
              <w:t>Interpretation of findings from the literature</w:t>
            </w:r>
          </w:p>
        </w:tc>
      </w:tr>
      <w:tr w:rsidR="007B1A13" w14:paraId="6F262EE0" w14:textId="77777777" w:rsidTr="00315104">
        <w:tc>
          <w:tcPr>
            <w:tcW w:w="2149" w:type="dxa"/>
          </w:tcPr>
          <w:p w14:paraId="421E823B" w14:textId="77777777" w:rsidR="007B1A13" w:rsidRDefault="007B1A13" w:rsidP="00315104"/>
        </w:tc>
        <w:tc>
          <w:tcPr>
            <w:tcW w:w="2147" w:type="dxa"/>
          </w:tcPr>
          <w:p w14:paraId="2776E189" w14:textId="77777777" w:rsidR="007B1A13" w:rsidRDefault="007B1A13" w:rsidP="00315104">
            <w:r>
              <w:t xml:space="preserve">The integration of genomics across nursing programmes should be evaluated to support </w:t>
            </w:r>
            <w:r>
              <w:lastRenderedPageBreak/>
              <w:t>development in this area</w:t>
            </w:r>
          </w:p>
        </w:tc>
        <w:tc>
          <w:tcPr>
            <w:tcW w:w="2610" w:type="dxa"/>
          </w:tcPr>
          <w:p w14:paraId="16B6FEEB" w14:textId="77777777" w:rsidR="007B1A13" w:rsidRDefault="007B1A13" w:rsidP="00315104">
            <w:r>
              <w:lastRenderedPageBreak/>
              <w:t>‘</w:t>
            </w:r>
            <w:r w:rsidRPr="00B96FFD">
              <w:t>The actual evaluation of the school curricula with a checklist instead of reported format should be considered in the future</w:t>
            </w:r>
            <w:r>
              <w:t>’</w:t>
            </w:r>
          </w:p>
        </w:tc>
        <w:tc>
          <w:tcPr>
            <w:tcW w:w="2110" w:type="dxa"/>
          </w:tcPr>
          <w:p w14:paraId="055E2F0D" w14:textId="77777777" w:rsidR="007B1A13" w:rsidRDefault="007B1A13" w:rsidP="00315104">
            <w:r>
              <w:t>Adejumo et al., 2021</w:t>
            </w:r>
          </w:p>
          <w:p w14:paraId="1859AD10" w14:textId="216165CC" w:rsidR="00CC31B8" w:rsidRDefault="007B1A13" w:rsidP="00315104">
            <w:r>
              <w:t>Mixed methods</w:t>
            </w:r>
          </w:p>
          <w:p w14:paraId="5EE9013D" w14:textId="77777777" w:rsidR="00CC31B8" w:rsidRDefault="00CC31B8" w:rsidP="00315104"/>
          <w:p w14:paraId="093FC99D" w14:textId="1C591AAF" w:rsidR="00CC31B8" w:rsidRDefault="00CC31B8" w:rsidP="00315104">
            <w:r>
              <w:lastRenderedPageBreak/>
              <w:t>Recommendations based on research findings</w:t>
            </w:r>
          </w:p>
        </w:tc>
      </w:tr>
      <w:tr w:rsidR="007B1A13" w14:paraId="6BADD690" w14:textId="77777777" w:rsidTr="00315104">
        <w:tc>
          <w:tcPr>
            <w:tcW w:w="2149" w:type="dxa"/>
          </w:tcPr>
          <w:p w14:paraId="26E132F9" w14:textId="77777777" w:rsidR="007B1A13" w:rsidRDefault="007B1A13" w:rsidP="00315104"/>
        </w:tc>
        <w:tc>
          <w:tcPr>
            <w:tcW w:w="2147" w:type="dxa"/>
          </w:tcPr>
          <w:p w14:paraId="286D4E01" w14:textId="77777777" w:rsidR="007B1A13" w:rsidRDefault="007B1A13" w:rsidP="00315104">
            <w:r>
              <w:t>The sharing of curricular models and well-evaluated teaching strategies would be useful for faculty and may help to standardise provision</w:t>
            </w:r>
          </w:p>
        </w:tc>
        <w:tc>
          <w:tcPr>
            <w:tcW w:w="2610" w:type="dxa"/>
          </w:tcPr>
          <w:p w14:paraId="04564426" w14:textId="77777777" w:rsidR="007B1A13" w:rsidRPr="006D7418" w:rsidRDefault="007B1A13" w:rsidP="00315104">
            <w:r>
              <w:t>‘</w:t>
            </w:r>
            <w:r w:rsidRPr="006D7418">
              <w:t>Extending current collaborative efforts can result</w:t>
            </w:r>
          </w:p>
          <w:p w14:paraId="7C8119BA" w14:textId="77777777" w:rsidR="007B1A13" w:rsidRPr="006D7418" w:rsidRDefault="007B1A13" w:rsidP="00315104">
            <w:r w:rsidRPr="006D7418">
              <w:t>in mechanisms for globally sharing exemplars for integrating</w:t>
            </w:r>
          </w:p>
          <w:p w14:paraId="7FC4F00C" w14:textId="77777777" w:rsidR="007B1A13" w:rsidRDefault="007B1A13" w:rsidP="00315104">
            <w:r w:rsidRPr="006D7418">
              <w:t>genetics in various levels of nursing curriculum</w:t>
            </w:r>
            <w:r>
              <w:t>’.</w:t>
            </w:r>
          </w:p>
        </w:tc>
        <w:tc>
          <w:tcPr>
            <w:tcW w:w="2110" w:type="dxa"/>
          </w:tcPr>
          <w:p w14:paraId="413A09C0" w14:textId="77777777" w:rsidR="007B1A13" w:rsidRDefault="007B1A13" w:rsidP="00315104">
            <w:r>
              <w:t>Prows et al., 2005</w:t>
            </w:r>
          </w:p>
          <w:p w14:paraId="3729CD6F" w14:textId="77777777" w:rsidR="007B1A13" w:rsidRDefault="007B1A13" w:rsidP="00315104">
            <w:r>
              <w:t>Commentary</w:t>
            </w:r>
          </w:p>
          <w:p w14:paraId="751415A6" w14:textId="77777777" w:rsidR="003A2D7F" w:rsidRDefault="003A2D7F" w:rsidP="00315104"/>
          <w:p w14:paraId="6A94DB4C" w14:textId="7CE2EF84" w:rsidR="003A2D7F" w:rsidRDefault="003A2D7F" w:rsidP="00315104">
            <w:r>
              <w:t>Author recommendation based on knowledge and experience</w:t>
            </w:r>
          </w:p>
        </w:tc>
      </w:tr>
    </w:tbl>
    <w:p w14:paraId="070D37FE" w14:textId="77777777" w:rsidR="007B1A13" w:rsidRDefault="007B1A13" w:rsidP="007B1A13"/>
    <w:p w14:paraId="73A5DA22" w14:textId="77777777" w:rsidR="005D6918" w:rsidRDefault="005D6918" w:rsidP="004531B6"/>
    <w:p w14:paraId="05BF77B7" w14:textId="77777777" w:rsidR="005D6918" w:rsidRPr="005C0F0D" w:rsidRDefault="005D6918" w:rsidP="004531B6"/>
    <w:sectPr w:rsidR="005D6918" w:rsidRPr="005C0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D41DD"/>
    <w:multiLevelType w:val="hybridMultilevel"/>
    <w:tmpl w:val="D1C65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B6"/>
    <w:rsid w:val="00037659"/>
    <w:rsid w:val="00227C7D"/>
    <w:rsid w:val="00284857"/>
    <w:rsid w:val="00350423"/>
    <w:rsid w:val="003A2D7F"/>
    <w:rsid w:val="00435E71"/>
    <w:rsid w:val="004531B6"/>
    <w:rsid w:val="00572CC2"/>
    <w:rsid w:val="00597F34"/>
    <w:rsid w:val="005D6918"/>
    <w:rsid w:val="005E16F5"/>
    <w:rsid w:val="00720800"/>
    <w:rsid w:val="007B1A13"/>
    <w:rsid w:val="007D07C7"/>
    <w:rsid w:val="00831608"/>
    <w:rsid w:val="00903F32"/>
    <w:rsid w:val="009A3AEB"/>
    <w:rsid w:val="00A9544B"/>
    <w:rsid w:val="00C32622"/>
    <w:rsid w:val="00CC2132"/>
    <w:rsid w:val="00CC31B8"/>
    <w:rsid w:val="00D31FF8"/>
    <w:rsid w:val="00D86510"/>
    <w:rsid w:val="00EE63EA"/>
    <w:rsid w:val="00F8793E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1088"/>
  <w15:chartTrackingRefBased/>
  <w15:docId w15:val="{CF3D0311-4AFF-49F9-B072-E8185253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B6"/>
  </w:style>
  <w:style w:type="paragraph" w:styleId="Heading1">
    <w:name w:val="heading 1"/>
    <w:basedOn w:val="Normal"/>
    <w:next w:val="Normal"/>
    <w:link w:val="Heading1Char"/>
    <w:uiPriority w:val="9"/>
    <w:qFormat/>
    <w:rsid w:val="00453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1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6918"/>
    <w:rPr>
      <w:color w:val="0000FF"/>
      <w:u w:val="single"/>
    </w:rPr>
  </w:style>
  <w:style w:type="table" w:styleId="TableGrid">
    <w:name w:val="Table Grid"/>
    <w:basedOn w:val="TableNormal"/>
    <w:uiPriority w:val="39"/>
    <w:rsid w:val="009A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Coulson</dc:creator>
  <cp:keywords/>
  <dc:description/>
  <cp:lastModifiedBy>Jodie Coulson</cp:lastModifiedBy>
  <cp:revision>8</cp:revision>
  <dcterms:created xsi:type="dcterms:W3CDTF">2025-07-10T10:33:00Z</dcterms:created>
  <dcterms:modified xsi:type="dcterms:W3CDTF">2025-07-25T09:58:00Z</dcterms:modified>
</cp:coreProperties>
</file>