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4B67C" w14:textId="24C74EB6" w:rsidR="004549CE" w:rsidRPr="00F60601" w:rsidRDefault="005775BC" w:rsidP="00F60601">
      <w:pPr>
        <w:spacing w:line="360" w:lineRule="auto"/>
        <w:jc w:val="center"/>
        <w:rPr>
          <w:rFonts w:ascii="Times New Roman" w:hAnsi="Times New Roman" w:cs="Times New Roman"/>
          <w:b/>
          <w:bCs/>
          <w:i/>
          <w:iCs/>
        </w:rPr>
      </w:pPr>
      <w:r>
        <w:rPr>
          <w:rFonts w:ascii="Times New Roman" w:hAnsi="Times New Roman" w:cs="Times New Roman"/>
          <w:b/>
          <w:bCs/>
          <w:i/>
          <w:iCs/>
        </w:rPr>
        <w:t xml:space="preserve">Is There a Clash Between Freedom of Speech and </w:t>
      </w:r>
      <w:r w:rsidR="004549CE">
        <w:rPr>
          <w:rFonts w:ascii="Times New Roman" w:hAnsi="Times New Roman" w:cs="Times New Roman"/>
          <w:b/>
          <w:bCs/>
          <w:i/>
          <w:iCs/>
        </w:rPr>
        <w:t>Regulation of Violent Online Content?</w:t>
      </w:r>
    </w:p>
    <w:p w14:paraId="23997F54" w14:textId="77777777" w:rsidR="004549CE" w:rsidRDefault="004549CE" w:rsidP="00F61216">
      <w:pPr>
        <w:spacing w:line="360" w:lineRule="auto"/>
        <w:jc w:val="both"/>
        <w:rPr>
          <w:rFonts w:ascii="Times New Roman" w:hAnsi="Times New Roman" w:cs="Times New Roman"/>
        </w:rPr>
      </w:pPr>
    </w:p>
    <w:p w14:paraId="7C2C32D8" w14:textId="77777777" w:rsidR="00F91383" w:rsidRDefault="00F91383" w:rsidP="00F91383">
      <w:pPr>
        <w:jc w:val="center"/>
        <w:rPr>
          <w:rFonts w:ascii="Times New Roman" w:hAnsi="Times New Roman" w:cs="Times New Roman"/>
          <w:iCs/>
        </w:rPr>
      </w:pPr>
      <w:r>
        <w:rPr>
          <w:rFonts w:ascii="Times New Roman" w:hAnsi="Times New Roman" w:cs="Times New Roman"/>
          <w:iCs/>
        </w:rPr>
        <w:t>Graeme A.M. Davies</w:t>
      </w:r>
    </w:p>
    <w:p w14:paraId="46A78D04" w14:textId="77777777" w:rsidR="00F91383" w:rsidRDefault="00F91383" w:rsidP="00F91383">
      <w:pPr>
        <w:jc w:val="center"/>
        <w:rPr>
          <w:rFonts w:ascii="Times New Roman" w:hAnsi="Times New Roman" w:cs="Times New Roman"/>
          <w:iCs/>
        </w:rPr>
      </w:pPr>
      <w:r>
        <w:rPr>
          <w:rFonts w:ascii="Times New Roman" w:hAnsi="Times New Roman" w:cs="Times New Roman"/>
          <w:iCs/>
        </w:rPr>
        <w:t>University of York</w:t>
      </w:r>
    </w:p>
    <w:p w14:paraId="24D9B8BB" w14:textId="77777777" w:rsidR="00F91383" w:rsidRDefault="00000000" w:rsidP="00F91383">
      <w:pPr>
        <w:jc w:val="center"/>
        <w:rPr>
          <w:rFonts w:ascii="Times New Roman" w:hAnsi="Times New Roman" w:cs="Times New Roman"/>
          <w:iCs/>
        </w:rPr>
      </w:pPr>
      <w:hyperlink r:id="rId7" w:history="1">
        <w:r w:rsidR="00F91383" w:rsidRPr="00272AD7">
          <w:rPr>
            <w:rStyle w:val="Hyperlink"/>
            <w:rFonts w:ascii="Times New Roman" w:hAnsi="Times New Roman" w:cs="Times New Roman"/>
            <w:iCs/>
          </w:rPr>
          <w:t>Graeme.davies@york.ac.uk</w:t>
        </w:r>
      </w:hyperlink>
    </w:p>
    <w:p w14:paraId="465532B9" w14:textId="77777777" w:rsidR="00F91383" w:rsidRDefault="00F91383" w:rsidP="00F91383">
      <w:pPr>
        <w:jc w:val="center"/>
        <w:rPr>
          <w:rFonts w:ascii="Times New Roman" w:hAnsi="Times New Roman" w:cs="Times New Roman"/>
          <w:iCs/>
        </w:rPr>
      </w:pPr>
      <w:r>
        <w:rPr>
          <w:rFonts w:ascii="Times New Roman" w:hAnsi="Times New Roman" w:cs="Times New Roman"/>
          <w:iCs/>
        </w:rPr>
        <w:t>ORCID 0000-0002-9466-4566</w:t>
      </w:r>
    </w:p>
    <w:p w14:paraId="6DB0ECE8" w14:textId="77777777" w:rsidR="00F91383" w:rsidRDefault="00F91383" w:rsidP="00F91383">
      <w:pPr>
        <w:jc w:val="center"/>
        <w:rPr>
          <w:rFonts w:ascii="Times New Roman" w:hAnsi="Times New Roman" w:cs="Times New Roman"/>
          <w:iCs/>
        </w:rPr>
      </w:pPr>
    </w:p>
    <w:p w14:paraId="60A095DE" w14:textId="77777777" w:rsidR="00F91383" w:rsidRDefault="00F91383" w:rsidP="00F91383">
      <w:pPr>
        <w:jc w:val="center"/>
        <w:rPr>
          <w:rFonts w:ascii="Times New Roman" w:hAnsi="Times New Roman" w:cs="Times New Roman"/>
          <w:iCs/>
        </w:rPr>
      </w:pPr>
    </w:p>
    <w:p w14:paraId="1860B323" w14:textId="4D87CC2E" w:rsidR="00F91383" w:rsidRDefault="00F91383" w:rsidP="00F91383">
      <w:pPr>
        <w:jc w:val="center"/>
        <w:rPr>
          <w:rFonts w:ascii="Times New Roman" w:hAnsi="Times New Roman" w:cs="Times New Roman"/>
          <w:iCs/>
        </w:rPr>
      </w:pPr>
      <w:r>
        <w:rPr>
          <w:rFonts w:ascii="Times New Roman" w:hAnsi="Times New Roman" w:cs="Times New Roman"/>
          <w:iCs/>
        </w:rPr>
        <w:t>Sarah Shair-Rosenfield (corresponding author)</w:t>
      </w:r>
    </w:p>
    <w:p w14:paraId="50C502A1" w14:textId="77777777" w:rsidR="00F91383" w:rsidRDefault="00F91383" w:rsidP="00F91383">
      <w:pPr>
        <w:jc w:val="center"/>
        <w:rPr>
          <w:rFonts w:ascii="Times New Roman" w:hAnsi="Times New Roman" w:cs="Times New Roman"/>
          <w:iCs/>
        </w:rPr>
      </w:pPr>
      <w:r>
        <w:rPr>
          <w:rFonts w:ascii="Times New Roman" w:hAnsi="Times New Roman" w:cs="Times New Roman"/>
          <w:iCs/>
        </w:rPr>
        <w:t>University of York</w:t>
      </w:r>
    </w:p>
    <w:p w14:paraId="3102CE2E" w14:textId="77777777" w:rsidR="00F91383" w:rsidRDefault="00000000" w:rsidP="00F91383">
      <w:pPr>
        <w:jc w:val="center"/>
        <w:rPr>
          <w:rFonts w:ascii="Times New Roman" w:hAnsi="Times New Roman" w:cs="Times New Roman"/>
          <w:iCs/>
        </w:rPr>
      </w:pPr>
      <w:hyperlink r:id="rId8" w:history="1">
        <w:r w:rsidR="00F91383" w:rsidRPr="00272AD7">
          <w:rPr>
            <w:rStyle w:val="Hyperlink"/>
            <w:rFonts w:ascii="Times New Roman" w:hAnsi="Times New Roman" w:cs="Times New Roman"/>
            <w:iCs/>
          </w:rPr>
          <w:t>Sarah.shair-rosenfield@york.ac.uk</w:t>
        </w:r>
      </w:hyperlink>
    </w:p>
    <w:p w14:paraId="53AC7F92" w14:textId="77777777" w:rsidR="00F91383" w:rsidRDefault="00F91383" w:rsidP="00F91383">
      <w:pPr>
        <w:jc w:val="center"/>
        <w:rPr>
          <w:rFonts w:ascii="Times New Roman" w:hAnsi="Times New Roman" w:cs="Times New Roman"/>
          <w:iCs/>
        </w:rPr>
      </w:pPr>
      <w:r>
        <w:rPr>
          <w:rFonts w:ascii="Times New Roman" w:hAnsi="Times New Roman" w:cs="Times New Roman"/>
          <w:iCs/>
        </w:rPr>
        <w:t>ORCID 0000-0001-5676-0947</w:t>
      </w:r>
    </w:p>
    <w:p w14:paraId="1BA6DB1C" w14:textId="77777777" w:rsidR="00F91383" w:rsidRDefault="00F91383" w:rsidP="00F91383">
      <w:pPr>
        <w:jc w:val="center"/>
        <w:rPr>
          <w:rFonts w:ascii="Times New Roman" w:hAnsi="Times New Roman" w:cs="Times New Roman"/>
          <w:iCs/>
        </w:rPr>
      </w:pPr>
    </w:p>
    <w:p w14:paraId="6B307731" w14:textId="77777777" w:rsidR="00F91383" w:rsidRDefault="00F91383" w:rsidP="00F91383">
      <w:pPr>
        <w:jc w:val="center"/>
        <w:rPr>
          <w:rFonts w:ascii="Times New Roman" w:hAnsi="Times New Roman" w:cs="Times New Roman"/>
          <w:iCs/>
        </w:rPr>
      </w:pPr>
    </w:p>
    <w:p w14:paraId="7CBC8ACF" w14:textId="77777777" w:rsidR="00F91383" w:rsidRDefault="00F91383" w:rsidP="00F91383">
      <w:pPr>
        <w:jc w:val="center"/>
        <w:rPr>
          <w:rFonts w:ascii="Times New Roman" w:hAnsi="Times New Roman" w:cs="Times New Roman"/>
          <w:iCs/>
        </w:rPr>
      </w:pPr>
      <w:r>
        <w:rPr>
          <w:rFonts w:ascii="Times New Roman" w:hAnsi="Times New Roman" w:cs="Times New Roman"/>
          <w:iCs/>
        </w:rPr>
        <w:t>Reed M. Wood</w:t>
      </w:r>
    </w:p>
    <w:p w14:paraId="68262A3F" w14:textId="77777777" w:rsidR="00F91383" w:rsidRDefault="00F91383" w:rsidP="00F91383">
      <w:pPr>
        <w:jc w:val="center"/>
        <w:rPr>
          <w:rFonts w:ascii="Times New Roman" w:hAnsi="Times New Roman" w:cs="Times New Roman"/>
          <w:iCs/>
        </w:rPr>
      </w:pPr>
      <w:r>
        <w:rPr>
          <w:rFonts w:ascii="Times New Roman" w:hAnsi="Times New Roman" w:cs="Times New Roman"/>
          <w:iCs/>
        </w:rPr>
        <w:t>University of Essex</w:t>
      </w:r>
    </w:p>
    <w:p w14:paraId="1B2FA741" w14:textId="77777777" w:rsidR="00F91383" w:rsidRDefault="00000000" w:rsidP="00F91383">
      <w:pPr>
        <w:jc w:val="center"/>
        <w:rPr>
          <w:rFonts w:ascii="Times New Roman" w:hAnsi="Times New Roman" w:cs="Times New Roman"/>
          <w:iCs/>
        </w:rPr>
      </w:pPr>
      <w:hyperlink r:id="rId9" w:history="1">
        <w:r w:rsidR="00F91383" w:rsidRPr="00272AD7">
          <w:rPr>
            <w:rStyle w:val="Hyperlink"/>
            <w:rFonts w:ascii="Times New Roman" w:hAnsi="Times New Roman" w:cs="Times New Roman"/>
            <w:iCs/>
          </w:rPr>
          <w:t>Reed.wood@essex.ac.uk</w:t>
        </w:r>
      </w:hyperlink>
    </w:p>
    <w:p w14:paraId="48E13303" w14:textId="77777777" w:rsidR="00F91383" w:rsidRDefault="00F91383" w:rsidP="00F91383">
      <w:pPr>
        <w:jc w:val="center"/>
        <w:rPr>
          <w:rFonts w:ascii="Times New Roman" w:hAnsi="Times New Roman" w:cs="Times New Roman"/>
          <w:iCs/>
        </w:rPr>
      </w:pPr>
      <w:r>
        <w:rPr>
          <w:rFonts w:ascii="Times New Roman" w:hAnsi="Times New Roman" w:cs="Times New Roman"/>
          <w:iCs/>
        </w:rPr>
        <w:t>ORCID 0000-0001-6898-7575</w:t>
      </w:r>
    </w:p>
    <w:p w14:paraId="718E5A14" w14:textId="77777777" w:rsidR="00F91383" w:rsidRDefault="00F91383" w:rsidP="00F91383">
      <w:pPr>
        <w:jc w:val="center"/>
        <w:rPr>
          <w:rFonts w:ascii="Times New Roman" w:hAnsi="Times New Roman" w:cs="Times New Roman"/>
          <w:iCs/>
        </w:rPr>
      </w:pPr>
    </w:p>
    <w:p w14:paraId="33F15472" w14:textId="77777777" w:rsidR="00F91383" w:rsidRDefault="00F91383" w:rsidP="00F91383">
      <w:pPr>
        <w:jc w:val="center"/>
        <w:rPr>
          <w:rFonts w:ascii="Times New Roman" w:hAnsi="Times New Roman" w:cs="Times New Roman"/>
          <w:iCs/>
        </w:rPr>
      </w:pPr>
    </w:p>
    <w:p w14:paraId="3D599194" w14:textId="7D229D16" w:rsidR="00F91383" w:rsidRDefault="00F91383" w:rsidP="00F91383">
      <w:pPr>
        <w:jc w:val="center"/>
        <w:rPr>
          <w:rFonts w:ascii="Times New Roman" w:hAnsi="Times New Roman" w:cs="Times New Roman"/>
          <w:iCs/>
        </w:rPr>
      </w:pPr>
      <w:r>
        <w:rPr>
          <w:rFonts w:ascii="Times New Roman" w:hAnsi="Times New Roman" w:cs="Times New Roman"/>
          <w:iCs/>
        </w:rPr>
        <w:t>Robert Johns</w:t>
      </w:r>
    </w:p>
    <w:p w14:paraId="3032C17E" w14:textId="77777777" w:rsidR="00F91383" w:rsidRDefault="00F91383" w:rsidP="00F91383">
      <w:pPr>
        <w:jc w:val="center"/>
        <w:rPr>
          <w:rFonts w:ascii="Times New Roman" w:hAnsi="Times New Roman" w:cs="Times New Roman"/>
          <w:iCs/>
        </w:rPr>
      </w:pPr>
      <w:r>
        <w:rPr>
          <w:rFonts w:ascii="Times New Roman" w:hAnsi="Times New Roman" w:cs="Times New Roman"/>
          <w:iCs/>
        </w:rPr>
        <w:t>University of Southampton</w:t>
      </w:r>
    </w:p>
    <w:p w14:paraId="2635D9BD" w14:textId="77777777" w:rsidR="00F91383" w:rsidRDefault="00000000" w:rsidP="00F91383">
      <w:pPr>
        <w:jc w:val="center"/>
        <w:rPr>
          <w:rFonts w:ascii="Times New Roman" w:hAnsi="Times New Roman" w:cs="Times New Roman"/>
          <w:iCs/>
        </w:rPr>
      </w:pPr>
      <w:hyperlink r:id="rId10" w:history="1">
        <w:r w:rsidR="00F91383" w:rsidRPr="00272AD7">
          <w:rPr>
            <w:rStyle w:val="Hyperlink"/>
            <w:rFonts w:ascii="Times New Roman" w:hAnsi="Times New Roman" w:cs="Times New Roman"/>
            <w:iCs/>
          </w:rPr>
          <w:t>r.a.johns@soton.ac.uk</w:t>
        </w:r>
      </w:hyperlink>
    </w:p>
    <w:p w14:paraId="7AEEEEC4" w14:textId="77777777" w:rsidR="00F91383" w:rsidRDefault="00F91383" w:rsidP="00F91383">
      <w:pPr>
        <w:jc w:val="center"/>
        <w:rPr>
          <w:rFonts w:ascii="Times New Roman" w:hAnsi="Times New Roman" w:cs="Times New Roman"/>
          <w:iCs/>
        </w:rPr>
      </w:pPr>
      <w:r>
        <w:rPr>
          <w:rFonts w:ascii="Times New Roman" w:hAnsi="Times New Roman" w:cs="Times New Roman"/>
          <w:iCs/>
        </w:rPr>
        <w:t>ORCID 0000-0002-4543-7463</w:t>
      </w:r>
    </w:p>
    <w:p w14:paraId="11F95807" w14:textId="77777777" w:rsidR="00F91383" w:rsidRDefault="00F91383" w:rsidP="00F91383">
      <w:pPr>
        <w:rPr>
          <w:rFonts w:ascii="Times New Roman" w:hAnsi="Times New Roman" w:cs="Times New Roman"/>
          <w:iCs/>
        </w:rPr>
      </w:pPr>
    </w:p>
    <w:p w14:paraId="25B2B3AD" w14:textId="77777777" w:rsidR="00F91383" w:rsidRDefault="00F91383" w:rsidP="00F91383">
      <w:pPr>
        <w:jc w:val="center"/>
        <w:rPr>
          <w:rFonts w:ascii="Times New Roman" w:hAnsi="Times New Roman" w:cs="Times New Roman"/>
          <w:iCs/>
        </w:rPr>
      </w:pPr>
    </w:p>
    <w:p w14:paraId="6E44CDB1" w14:textId="53F514CF" w:rsidR="00F91383" w:rsidRDefault="00F91383" w:rsidP="00F91383">
      <w:pPr>
        <w:jc w:val="center"/>
        <w:rPr>
          <w:rFonts w:ascii="Times New Roman" w:hAnsi="Times New Roman" w:cs="Times New Roman"/>
        </w:rPr>
      </w:pPr>
      <w:r>
        <w:rPr>
          <w:rFonts w:ascii="Times New Roman" w:hAnsi="Times New Roman" w:cs="Times New Roman"/>
        </w:rPr>
        <w:br w:type="page"/>
      </w:r>
    </w:p>
    <w:p w14:paraId="575BA887" w14:textId="77B39DAB" w:rsidR="008E1FBC" w:rsidRDefault="00ED3355" w:rsidP="00F61216">
      <w:pPr>
        <w:spacing w:line="360" w:lineRule="auto"/>
        <w:jc w:val="both"/>
        <w:rPr>
          <w:rFonts w:ascii="Times New Roman" w:hAnsi="Times New Roman" w:cs="Times New Roman"/>
        </w:rPr>
      </w:pPr>
      <w:r w:rsidRPr="00CD7AA9">
        <w:rPr>
          <w:rFonts w:ascii="Times New Roman" w:hAnsi="Times New Roman" w:cs="Times New Roman"/>
        </w:rPr>
        <w:lastRenderedPageBreak/>
        <w:t>A recent parliamentary report by the Speaker’s Conference on the security of MPs, candidates</w:t>
      </w:r>
      <w:r w:rsidR="008E1FBC">
        <w:rPr>
          <w:rFonts w:ascii="Times New Roman" w:hAnsi="Times New Roman" w:cs="Times New Roman"/>
        </w:rPr>
        <w:t>,</w:t>
      </w:r>
      <w:r w:rsidRPr="00CD7AA9">
        <w:rPr>
          <w:rFonts w:ascii="Times New Roman" w:hAnsi="Times New Roman" w:cs="Times New Roman"/>
        </w:rPr>
        <w:t xml:space="preserve"> and elections highlighted </w:t>
      </w:r>
      <w:r>
        <w:rPr>
          <w:rFonts w:ascii="Times New Roman" w:hAnsi="Times New Roman" w:cs="Times New Roman"/>
        </w:rPr>
        <w:t>the</w:t>
      </w:r>
      <w:r w:rsidR="00AE259C" w:rsidRPr="00CD7AA9">
        <w:rPr>
          <w:rFonts w:ascii="Times New Roman" w:hAnsi="Times New Roman" w:cs="Times New Roman"/>
        </w:rPr>
        <w:t xml:space="preserve"> growing concern about online harassment, abuse</w:t>
      </w:r>
      <w:r w:rsidR="008E1FBC">
        <w:rPr>
          <w:rFonts w:ascii="Times New Roman" w:hAnsi="Times New Roman" w:cs="Times New Roman"/>
        </w:rPr>
        <w:t>,</w:t>
      </w:r>
      <w:r w:rsidR="00AE259C" w:rsidRPr="00CD7AA9">
        <w:rPr>
          <w:rFonts w:ascii="Times New Roman" w:hAnsi="Times New Roman" w:cs="Times New Roman"/>
        </w:rPr>
        <w:t xml:space="preserve"> and intimidation (HAI) of politicians and political candidates. </w:t>
      </w:r>
      <w:r w:rsidR="008E1FBC">
        <w:rPr>
          <w:rFonts w:ascii="Times New Roman" w:hAnsi="Times New Roman" w:cs="Times New Roman"/>
        </w:rPr>
        <w:t xml:space="preserve">Of MPs surveyed, </w:t>
      </w:r>
      <w:r w:rsidR="00CB466D" w:rsidRPr="00CD7AA9">
        <w:rPr>
          <w:rFonts w:ascii="Times New Roman" w:hAnsi="Times New Roman" w:cs="Times New Roman"/>
        </w:rPr>
        <w:t xml:space="preserve">83% </w:t>
      </w:r>
      <w:r w:rsidR="008E1FBC">
        <w:rPr>
          <w:rFonts w:ascii="Times New Roman" w:hAnsi="Times New Roman" w:cs="Times New Roman"/>
        </w:rPr>
        <w:t>(</w:t>
      </w:r>
      <w:r w:rsidR="00CB466D" w:rsidRPr="00CD7AA9">
        <w:rPr>
          <w:rFonts w:ascii="Times New Roman" w:hAnsi="Times New Roman" w:cs="Times New Roman"/>
        </w:rPr>
        <w:t xml:space="preserve">of </w:t>
      </w:r>
      <w:r>
        <w:rPr>
          <w:rFonts w:ascii="Times New Roman" w:hAnsi="Times New Roman" w:cs="Times New Roman"/>
        </w:rPr>
        <w:t>188</w:t>
      </w:r>
      <w:r w:rsidR="008E1FBC">
        <w:rPr>
          <w:rFonts w:ascii="Times New Roman" w:hAnsi="Times New Roman" w:cs="Times New Roman"/>
        </w:rPr>
        <w:t>)</w:t>
      </w:r>
      <w:r>
        <w:rPr>
          <w:rFonts w:ascii="Times New Roman" w:hAnsi="Times New Roman" w:cs="Times New Roman"/>
        </w:rPr>
        <w:t xml:space="preserve"> </w:t>
      </w:r>
      <w:r w:rsidR="008E1FBC">
        <w:rPr>
          <w:rFonts w:ascii="Times New Roman" w:hAnsi="Times New Roman" w:cs="Times New Roman"/>
        </w:rPr>
        <w:t>reported being</w:t>
      </w:r>
      <w:r w:rsidR="00CB466D" w:rsidRPr="00CD7AA9">
        <w:rPr>
          <w:rFonts w:ascii="Times New Roman" w:hAnsi="Times New Roman" w:cs="Times New Roman"/>
        </w:rPr>
        <w:t xml:space="preserve"> subject</w:t>
      </w:r>
      <w:r>
        <w:rPr>
          <w:rFonts w:ascii="Times New Roman" w:hAnsi="Times New Roman" w:cs="Times New Roman"/>
        </w:rPr>
        <w:t>ed</w:t>
      </w:r>
      <w:r w:rsidR="00CB466D" w:rsidRPr="00CD7AA9">
        <w:rPr>
          <w:rFonts w:ascii="Times New Roman" w:hAnsi="Times New Roman" w:cs="Times New Roman"/>
        </w:rPr>
        <w:t xml:space="preserve"> to abusive language and insults, 37% </w:t>
      </w:r>
      <w:r w:rsidR="008E1FBC">
        <w:rPr>
          <w:rFonts w:ascii="Times New Roman" w:hAnsi="Times New Roman" w:cs="Times New Roman"/>
        </w:rPr>
        <w:t>reported</w:t>
      </w:r>
      <w:r w:rsidR="00CB466D" w:rsidRPr="00CD7AA9">
        <w:rPr>
          <w:rFonts w:ascii="Times New Roman" w:hAnsi="Times New Roman" w:cs="Times New Roman"/>
        </w:rPr>
        <w:t xml:space="preserve"> threats of harm</w:t>
      </w:r>
      <w:r w:rsidR="008E1FBC">
        <w:rPr>
          <w:rFonts w:ascii="Times New Roman" w:hAnsi="Times New Roman" w:cs="Times New Roman"/>
        </w:rPr>
        <w:t>,</w:t>
      </w:r>
      <w:r w:rsidR="00CB466D" w:rsidRPr="00CD7AA9">
        <w:rPr>
          <w:rFonts w:ascii="Times New Roman" w:hAnsi="Times New Roman" w:cs="Times New Roman"/>
        </w:rPr>
        <w:t xml:space="preserve"> and 27</w:t>
      </w:r>
      <w:r w:rsidR="00FC36CD">
        <w:rPr>
          <w:rFonts w:ascii="Times New Roman" w:hAnsi="Times New Roman" w:cs="Times New Roman"/>
        </w:rPr>
        <w:t xml:space="preserve">% </w:t>
      </w:r>
      <w:r w:rsidR="008E1FBC">
        <w:rPr>
          <w:rFonts w:ascii="Times New Roman" w:hAnsi="Times New Roman" w:cs="Times New Roman"/>
        </w:rPr>
        <w:t>reported</w:t>
      </w:r>
      <w:r>
        <w:rPr>
          <w:rFonts w:ascii="Times New Roman" w:hAnsi="Times New Roman" w:cs="Times New Roman"/>
        </w:rPr>
        <w:t xml:space="preserve"> </w:t>
      </w:r>
      <w:r w:rsidR="00800EE3">
        <w:rPr>
          <w:rFonts w:ascii="Times New Roman" w:hAnsi="Times New Roman" w:cs="Times New Roman"/>
        </w:rPr>
        <w:t xml:space="preserve">death </w:t>
      </w:r>
      <w:r>
        <w:rPr>
          <w:rFonts w:ascii="Times New Roman" w:hAnsi="Times New Roman" w:cs="Times New Roman"/>
        </w:rPr>
        <w:t>threats</w:t>
      </w:r>
      <w:r w:rsidR="00CB466D" w:rsidRPr="00CD7AA9">
        <w:rPr>
          <w:rFonts w:ascii="Times New Roman" w:hAnsi="Times New Roman" w:cs="Times New Roman"/>
        </w:rPr>
        <w:t>.</w:t>
      </w:r>
      <w:r w:rsidR="00CB466D" w:rsidRPr="00CD7AA9">
        <w:rPr>
          <w:rStyle w:val="FootnoteReference"/>
          <w:rFonts w:ascii="Times New Roman" w:hAnsi="Times New Roman" w:cs="Times New Roman"/>
        </w:rPr>
        <w:footnoteReference w:id="1"/>
      </w:r>
      <w:r w:rsidR="00CB466D" w:rsidRPr="00CD7AA9">
        <w:rPr>
          <w:rFonts w:ascii="Times New Roman" w:hAnsi="Times New Roman" w:cs="Times New Roman"/>
        </w:rPr>
        <w:t xml:space="preserve"> </w:t>
      </w:r>
      <w:r w:rsidR="00C313C3" w:rsidRPr="00A35840">
        <w:rPr>
          <w:rFonts w:ascii="Times New Roman" w:hAnsi="Times New Roman" w:cs="Times New Roman"/>
          <w:highlight w:val="yellow"/>
        </w:rPr>
        <w:t xml:space="preserve">With the murders of MPs David Amess and Jo Cox </w:t>
      </w:r>
      <w:r w:rsidR="00425F4E" w:rsidRPr="00A35840">
        <w:rPr>
          <w:rFonts w:ascii="Times New Roman" w:hAnsi="Times New Roman" w:cs="Times New Roman"/>
          <w:highlight w:val="yellow"/>
        </w:rPr>
        <w:t>demonstrating</w:t>
      </w:r>
      <w:r w:rsidR="00C313C3" w:rsidRPr="00A35840">
        <w:rPr>
          <w:rFonts w:ascii="Times New Roman" w:hAnsi="Times New Roman" w:cs="Times New Roman"/>
          <w:highlight w:val="yellow"/>
        </w:rPr>
        <w:t xml:space="preserve"> the very real risk MPS face,</w:t>
      </w:r>
      <w:r w:rsidR="00C313C3">
        <w:rPr>
          <w:rFonts w:ascii="Times New Roman" w:hAnsi="Times New Roman" w:cs="Times New Roman"/>
        </w:rPr>
        <w:t xml:space="preserve"> online HAI </w:t>
      </w:r>
      <w:r w:rsidR="00CB466D" w:rsidRPr="00CD7AA9">
        <w:rPr>
          <w:rFonts w:ascii="Times New Roman" w:hAnsi="Times New Roman" w:cs="Times New Roman"/>
        </w:rPr>
        <w:t xml:space="preserve">incidents </w:t>
      </w:r>
      <w:r w:rsidR="00C313C3">
        <w:rPr>
          <w:rFonts w:ascii="Times New Roman" w:hAnsi="Times New Roman" w:cs="Times New Roman"/>
        </w:rPr>
        <w:t xml:space="preserve">can </w:t>
      </w:r>
      <w:r w:rsidR="00CB466D" w:rsidRPr="00CD7AA9">
        <w:rPr>
          <w:rFonts w:ascii="Times New Roman" w:hAnsi="Times New Roman" w:cs="Times New Roman"/>
        </w:rPr>
        <w:t xml:space="preserve">have a chilling effect on </w:t>
      </w:r>
      <w:r w:rsidR="002372BF" w:rsidRPr="00CD7AA9">
        <w:rPr>
          <w:rFonts w:ascii="Times New Roman" w:hAnsi="Times New Roman" w:cs="Times New Roman"/>
        </w:rPr>
        <w:t xml:space="preserve">politicians and </w:t>
      </w:r>
      <w:r w:rsidR="002372BF" w:rsidRPr="00CD7AA9">
        <w:rPr>
          <w:rFonts w:ascii="Times New Roman" w:hAnsi="Times New Roman" w:cs="Times New Roman"/>
        </w:rPr>
        <w:t>candidates</w:t>
      </w:r>
      <w:r w:rsidR="008E1FBC">
        <w:rPr>
          <w:rFonts w:ascii="Times New Roman" w:hAnsi="Times New Roman" w:cs="Times New Roman"/>
        </w:rPr>
        <w:t>,</w:t>
      </w:r>
      <w:r w:rsidR="00C42E0A" w:rsidRPr="00CD7AA9">
        <w:rPr>
          <w:rFonts w:ascii="Times New Roman" w:hAnsi="Times New Roman" w:cs="Times New Roman"/>
        </w:rPr>
        <w:t xml:space="preserve"> who </w:t>
      </w:r>
      <w:r w:rsidR="008E1FBC">
        <w:rPr>
          <w:rFonts w:ascii="Times New Roman" w:hAnsi="Times New Roman" w:cs="Times New Roman"/>
        </w:rPr>
        <w:t xml:space="preserve">often </w:t>
      </w:r>
      <w:r w:rsidR="00C42E0A" w:rsidRPr="00CD7AA9">
        <w:rPr>
          <w:rFonts w:ascii="Times New Roman" w:hAnsi="Times New Roman" w:cs="Times New Roman"/>
        </w:rPr>
        <w:t>reported feeling depressed</w:t>
      </w:r>
      <w:r w:rsidR="00FC36CD">
        <w:rPr>
          <w:rFonts w:ascii="Times New Roman" w:hAnsi="Times New Roman" w:cs="Times New Roman"/>
        </w:rPr>
        <w:t xml:space="preserve"> and</w:t>
      </w:r>
      <w:r w:rsidR="00C42E0A" w:rsidRPr="00CD7AA9">
        <w:rPr>
          <w:rFonts w:ascii="Times New Roman" w:hAnsi="Times New Roman" w:cs="Times New Roman"/>
        </w:rPr>
        <w:t xml:space="preserve"> unsafe</w:t>
      </w:r>
      <w:r w:rsidR="00B331C7">
        <w:rPr>
          <w:rFonts w:ascii="Times New Roman" w:hAnsi="Times New Roman" w:cs="Times New Roman"/>
        </w:rPr>
        <w:t xml:space="preserve"> as a result</w:t>
      </w:r>
      <w:r w:rsidR="008E1FBC">
        <w:rPr>
          <w:rFonts w:ascii="Times New Roman" w:hAnsi="Times New Roman" w:cs="Times New Roman"/>
        </w:rPr>
        <w:t xml:space="preserve">. Indeed, </w:t>
      </w:r>
      <w:r>
        <w:rPr>
          <w:rFonts w:ascii="Times New Roman" w:hAnsi="Times New Roman" w:cs="Times New Roman"/>
        </w:rPr>
        <w:t xml:space="preserve">one </w:t>
      </w:r>
      <w:r w:rsidR="00C42E0A" w:rsidRPr="00CD7AA9">
        <w:rPr>
          <w:rFonts w:ascii="Times New Roman" w:hAnsi="Times New Roman" w:cs="Times New Roman"/>
        </w:rPr>
        <w:t xml:space="preserve">in three </w:t>
      </w:r>
      <w:r>
        <w:rPr>
          <w:rFonts w:ascii="Times New Roman" w:hAnsi="Times New Roman" w:cs="Times New Roman"/>
        </w:rPr>
        <w:t xml:space="preserve">surveyed </w:t>
      </w:r>
      <w:r w:rsidR="00C42E0A" w:rsidRPr="00CD7AA9">
        <w:rPr>
          <w:rFonts w:ascii="Times New Roman" w:hAnsi="Times New Roman" w:cs="Times New Roman"/>
        </w:rPr>
        <w:t xml:space="preserve">MPs </w:t>
      </w:r>
      <w:r w:rsidR="00B331C7">
        <w:rPr>
          <w:rFonts w:ascii="Times New Roman" w:hAnsi="Times New Roman" w:cs="Times New Roman"/>
        </w:rPr>
        <w:t>had considered</w:t>
      </w:r>
      <w:r w:rsidR="00C42E0A" w:rsidRPr="00CD7AA9">
        <w:rPr>
          <w:rFonts w:ascii="Times New Roman" w:hAnsi="Times New Roman" w:cs="Times New Roman"/>
        </w:rPr>
        <w:t xml:space="preserve"> not standing for re-election and one in six </w:t>
      </w:r>
      <w:r w:rsidR="00B331C7">
        <w:rPr>
          <w:rFonts w:ascii="Times New Roman" w:hAnsi="Times New Roman" w:cs="Times New Roman"/>
        </w:rPr>
        <w:t>considered</w:t>
      </w:r>
      <w:r w:rsidR="00C42E0A" w:rsidRPr="00CD7AA9">
        <w:rPr>
          <w:rFonts w:ascii="Times New Roman" w:hAnsi="Times New Roman" w:cs="Times New Roman"/>
        </w:rPr>
        <w:t xml:space="preserve"> resigning from public office.</w:t>
      </w:r>
      <w:r w:rsidR="00C42E0A" w:rsidRPr="00CD7AA9">
        <w:rPr>
          <w:rStyle w:val="FootnoteReference"/>
          <w:rFonts w:ascii="Times New Roman" w:hAnsi="Times New Roman" w:cs="Times New Roman"/>
        </w:rPr>
        <w:footnoteReference w:id="2"/>
      </w:r>
      <w:r w:rsidR="00C42E0A" w:rsidRPr="00CD7AA9">
        <w:rPr>
          <w:rFonts w:ascii="Times New Roman" w:hAnsi="Times New Roman" w:cs="Times New Roman"/>
        </w:rPr>
        <w:t xml:space="preserve"> </w:t>
      </w:r>
      <w:r w:rsidR="008E1FBC">
        <w:rPr>
          <w:rFonts w:ascii="Times New Roman" w:hAnsi="Times New Roman" w:cs="Times New Roman"/>
        </w:rPr>
        <w:t>Th</w:t>
      </w:r>
      <w:r w:rsidR="00800EE3">
        <w:rPr>
          <w:rFonts w:ascii="Times New Roman" w:hAnsi="Times New Roman" w:cs="Times New Roman"/>
        </w:rPr>
        <w:t>is</w:t>
      </w:r>
      <w:r w:rsidR="008E1FBC">
        <w:rPr>
          <w:rFonts w:ascii="Times New Roman" w:hAnsi="Times New Roman" w:cs="Times New Roman"/>
        </w:rPr>
        <w:t xml:space="preserve"> suggests that</w:t>
      </w:r>
      <w:r w:rsidR="00C42E0A" w:rsidRPr="00CD7AA9">
        <w:rPr>
          <w:rFonts w:ascii="Times New Roman" w:hAnsi="Times New Roman" w:cs="Times New Roman"/>
        </w:rPr>
        <w:t xml:space="preserve"> </w:t>
      </w:r>
      <w:r w:rsidR="00B331C7">
        <w:rPr>
          <w:rFonts w:ascii="Times New Roman" w:hAnsi="Times New Roman" w:cs="Times New Roman"/>
        </w:rPr>
        <w:t>by reducing</w:t>
      </w:r>
      <w:r w:rsidR="00B331C7" w:rsidRPr="00CD7AA9">
        <w:rPr>
          <w:rFonts w:ascii="Times New Roman" w:hAnsi="Times New Roman" w:cs="Times New Roman"/>
        </w:rPr>
        <w:t xml:space="preserve"> the </w:t>
      </w:r>
      <w:r w:rsidR="00B331C7">
        <w:rPr>
          <w:rFonts w:ascii="Times New Roman" w:hAnsi="Times New Roman" w:cs="Times New Roman"/>
        </w:rPr>
        <w:t xml:space="preserve">number of </w:t>
      </w:r>
      <w:r w:rsidR="00B331C7" w:rsidRPr="00CD7AA9">
        <w:rPr>
          <w:rFonts w:ascii="Times New Roman" w:hAnsi="Times New Roman" w:cs="Times New Roman"/>
        </w:rPr>
        <w:t xml:space="preserve">people willing to run for </w:t>
      </w:r>
      <w:r w:rsidR="00B331C7">
        <w:rPr>
          <w:rFonts w:ascii="Times New Roman" w:hAnsi="Times New Roman" w:cs="Times New Roman"/>
        </w:rPr>
        <w:t>elected public</w:t>
      </w:r>
      <w:r w:rsidR="00B331C7" w:rsidRPr="00CD7AA9">
        <w:rPr>
          <w:rFonts w:ascii="Times New Roman" w:hAnsi="Times New Roman" w:cs="Times New Roman"/>
        </w:rPr>
        <w:t xml:space="preserve"> office</w:t>
      </w:r>
      <w:r w:rsidR="00B331C7">
        <w:rPr>
          <w:rFonts w:ascii="Times New Roman" w:hAnsi="Times New Roman" w:cs="Times New Roman"/>
        </w:rPr>
        <w:t xml:space="preserve">, </w:t>
      </w:r>
      <w:r w:rsidR="00A135BC" w:rsidRPr="00CD7AA9">
        <w:rPr>
          <w:rFonts w:ascii="Times New Roman" w:hAnsi="Times New Roman" w:cs="Times New Roman"/>
        </w:rPr>
        <w:t xml:space="preserve">HAI </w:t>
      </w:r>
      <w:r w:rsidR="00800EE3">
        <w:rPr>
          <w:rFonts w:ascii="Times New Roman" w:hAnsi="Times New Roman" w:cs="Times New Roman"/>
        </w:rPr>
        <w:t xml:space="preserve">may </w:t>
      </w:r>
      <w:r w:rsidR="008E1FBC">
        <w:rPr>
          <w:rFonts w:ascii="Times New Roman" w:hAnsi="Times New Roman" w:cs="Times New Roman"/>
        </w:rPr>
        <w:t>degrade</w:t>
      </w:r>
      <w:r w:rsidR="008E1FBC" w:rsidRPr="00CD7AA9">
        <w:rPr>
          <w:rFonts w:ascii="Times New Roman" w:hAnsi="Times New Roman" w:cs="Times New Roman"/>
        </w:rPr>
        <w:t xml:space="preserve"> </w:t>
      </w:r>
      <w:r w:rsidR="00A135BC" w:rsidRPr="00CD7AA9">
        <w:rPr>
          <w:rFonts w:ascii="Times New Roman" w:hAnsi="Times New Roman" w:cs="Times New Roman"/>
        </w:rPr>
        <w:t>the democratic process</w:t>
      </w:r>
      <w:r w:rsidR="008E1FBC">
        <w:rPr>
          <w:rFonts w:ascii="Times New Roman" w:hAnsi="Times New Roman" w:cs="Times New Roman"/>
        </w:rPr>
        <w:t xml:space="preserve">. </w:t>
      </w:r>
      <w:r w:rsidR="00800EE3">
        <w:rPr>
          <w:rFonts w:ascii="Times New Roman" w:hAnsi="Times New Roman" w:cs="Times New Roman"/>
        </w:rPr>
        <w:t>T</w:t>
      </w:r>
      <w:r w:rsidR="008E1FBC">
        <w:rPr>
          <w:rFonts w:ascii="Times New Roman" w:hAnsi="Times New Roman" w:cs="Times New Roman"/>
        </w:rPr>
        <w:t xml:space="preserve">hese findings </w:t>
      </w:r>
      <w:r w:rsidR="00800EE3">
        <w:rPr>
          <w:rFonts w:ascii="Times New Roman" w:hAnsi="Times New Roman" w:cs="Times New Roman"/>
        </w:rPr>
        <w:t xml:space="preserve">also </w:t>
      </w:r>
      <w:r w:rsidR="00B331C7">
        <w:rPr>
          <w:rFonts w:ascii="Times New Roman" w:hAnsi="Times New Roman" w:cs="Times New Roman"/>
        </w:rPr>
        <w:t>underscore</w:t>
      </w:r>
      <w:r w:rsidR="008E1FBC">
        <w:rPr>
          <w:rFonts w:ascii="Times New Roman" w:hAnsi="Times New Roman" w:cs="Times New Roman"/>
        </w:rPr>
        <w:t xml:space="preserve"> the </w:t>
      </w:r>
      <w:r w:rsidR="00B331C7">
        <w:rPr>
          <w:rFonts w:ascii="Times New Roman" w:hAnsi="Times New Roman" w:cs="Times New Roman"/>
        </w:rPr>
        <w:t xml:space="preserve">urgent </w:t>
      </w:r>
      <w:r w:rsidR="008E1FBC">
        <w:rPr>
          <w:rFonts w:ascii="Times New Roman" w:hAnsi="Times New Roman" w:cs="Times New Roman"/>
        </w:rPr>
        <w:t>need to address HAI through new government strategies and policy interventions.</w:t>
      </w:r>
    </w:p>
    <w:p w14:paraId="2F19F082" w14:textId="5701C28A" w:rsidR="008E1FBC" w:rsidRDefault="008E1FBC" w:rsidP="008E1FBC">
      <w:pPr>
        <w:spacing w:line="360" w:lineRule="auto"/>
        <w:ind w:firstLine="720"/>
        <w:jc w:val="both"/>
        <w:rPr>
          <w:rFonts w:ascii="Times New Roman" w:hAnsi="Times New Roman" w:cs="Times New Roman"/>
        </w:rPr>
      </w:pPr>
      <w:r>
        <w:rPr>
          <w:rFonts w:ascii="Times New Roman" w:hAnsi="Times New Roman" w:cs="Times New Roman"/>
        </w:rPr>
        <w:t>Suggested</w:t>
      </w:r>
      <w:r w:rsidR="00E3118F">
        <w:rPr>
          <w:rFonts w:ascii="Times New Roman" w:hAnsi="Times New Roman" w:cs="Times New Roman"/>
        </w:rPr>
        <w:t xml:space="preserve"> solution</w:t>
      </w:r>
      <w:r>
        <w:rPr>
          <w:rFonts w:ascii="Times New Roman" w:hAnsi="Times New Roman" w:cs="Times New Roman"/>
        </w:rPr>
        <w:t>s</w:t>
      </w:r>
      <w:r w:rsidR="00E3118F">
        <w:rPr>
          <w:rFonts w:ascii="Times New Roman" w:hAnsi="Times New Roman" w:cs="Times New Roman"/>
        </w:rPr>
        <w:t xml:space="preserve"> to th</w:t>
      </w:r>
      <w:r>
        <w:rPr>
          <w:rFonts w:ascii="Times New Roman" w:hAnsi="Times New Roman" w:cs="Times New Roman"/>
        </w:rPr>
        <w:t>e</w:t>
      </w:r>
      <w:r w:rsidR="00E3118F">
        <w:rPr>
          <w:rFonts w:ascii="Times New Roman" w:hAnsi="Times New Roman" w:cs="Times New Roman"/>
        </w:rPr>
        <w:t xml:space="preserve"> </w:t>
      </w:r>
      <w:r>
        <w:rPr>
          <w:rFonts w:ascii="Times New Roman" w:hAnsi="Times New Roman" w:cs="Times New Roman"/>
        </w:rPr>
        <w:t xml:space="preserve">rising </w:t>
      </w:r>
      <w:r w:rsidR="00E3118F">
        <w:rPr>
          <w:rFonts w:ascii="Times New Roman" w:hAnsi="Times New Roman" w:cs="Times New Roman"/>
        </w:rPr>
        <w:t>problem</w:t>
      </w:r>
      <w:r>
        <w:rPr>
          <w:rFonts w:ascii="Times New Roman" w:hAnsi="Times New Roman" w:cs="Times New Roman"/>
        </w:rPr>
        <w:t xml:space="preserve"> of HAI often</w:t>
      </w:r>
      <w:r w:rsidR="00E3118F">
        <w:rPr>
          <w:rFonts w:ascii="Times New Roman" w:hAnsi="Times New Roman" w:cs="Times New Roman"/>
        </w:rPr>
        <w:t xml:space="preserve"> </w:t>
      </w:r>
      <w:r>
        <w:rPr>
          <w:rFonts w:ascii="Times New Roman" w:hAnsi="Times New Roman" w:cs="Times New Roman"/>
        </w:rPr>
        <w:t>include</w:t>
      </w:r>
      <w:r w:rsidR="00E3118F">
        <w:rPr>
          <w:rFonts w:ascii="Times New Roman" w:hAnsi="Times New Roman" w:cs="Times New Roman"/>
        </w:rPr>
        <w:t xml:space="preserve"> the regulation of online social media</w:t>
      </w:r>
      <w:r>
        <w:rPr>
          <w:rFonts w:ascii="Times New Roman" w:hAnsi="Times New Roman" w:cs="Times New Roman"/>
        </w:rPr>
        <w:t>, such as</w:t>
      </w:r>
      <w:r w:rsidR="00E3118F">
        <w:rPr>
          <w:rFonts w:ascii="Times New Roman" w:hAnsi="Times New Roman" w:cs="Times New Roman"/>
        </w:rPr>
        <w:t xml:space="preserve"> </w:t>
      </w:r>
      <w:r w:rsidR="00FC36CD">
        <w:rPr>
          <w:rFonts w:ascii="Times New Roman" w:hAnsi="Times New Roman" w:cs="Times New Roman"/>
        </w:rPr>
        <w:t xml:space="preserve">by </w:t>
      </w:r>
      <w:r>
        <w:rPr>
          <w:rFonts w:ascii="Times New Roman" w:hAnsi="Times New Roman" w:cs="Times New Roman"/>
        </w:rPr>
        <w:t xml:space="preserve">obligating </w:t>
      </w:r>
      <w:r w:rsidR="00E3118F">
        <w:rPr>
          <w:rFonts w:ascii="Times New Roman" w:hAnsi="Times New Roman" w:cs="Times New Roman"/>
        </w:rPr>
        <w:t xml:space="preserve">platforms </w:t>
      </w:r>
      <w:r>
        <w:rPr>
          <w:rFonts w:ascii="Times New Roman" w:hAnsi="Times New Roman" w:cs="Times New Roman"/>
        </w:rPr>
        <w:t xml:space="preserve">to assume </w:t>
      </w:r>
      <w:r w:rsidR="00E3118F">
        <w:rPr>
          <w:rFonts w:ascii="Times New Roman" w:hAnsi="Times New Roman" w:cs="Times New Roman"/>
        </w:rPr>
        <w:t>responsib</w:t>
      </w:r>
      <w:r>
        <w:rPr>
          <w:rFonts w:ascii="Times New Roman" w:hAnsi="Times New Roman" w:cs="Times New Roman"/>
        </w:rPr>
        <w:t>ility</w:t>
      </w:r>
      <w:r w:rsidR="00E3118F">
        <w:rPr>
          <w:rFonts w:ascii="Times New Roman" w:hAnsi="Times New Roman" w:cs="Times New Roman"/>
        </w:rPr>
        <w:t xml:space="preserve"> for violent content and </w:t>
      </w:r>
      <w:r>
        <w:rPr>
          <w:rFonts w:ascii="Times New Roman" w:hAnsi="Times New Roman" w:cs="Times New Roman"/>
        </w:rPr>
        <w:t xml:space="preserve">enhanced </w:t>
      </w:r>
      <w:r w:rsidR="00AE4D1C">
        <w:rPr>
          <w:rFonts w:ascii="Times New Roman" w:hAnsi="Times New Roman" w:cs="Times New Roman"/>
        </w:rPr>
        <w:t xml:space="preserve">government </w:t>
      </w:r>
      <w:r>
        <w:rPr>
          <w:rFonts w:ascii="Times New Roman" w:hAnsi="Times New Roman" w:cs="Times New Roman"/>
        </w:rPr>
        <w:t xml:space="preserve">efforts to </w:t>
      </w:r>
      <w:r w:rsidR="00E3118F">
        <w:rPr>
          <w:rFonts w:ascii="Times New Roman" w:hAnsi="Times New Roman" w:cs="Times New Roman"/>
        </w:rPr>
        <w:t>prosecut</w:t>
      </w:r>
      <w:r>
        <w:rPr>
          <w:rFonts w:ascii="Times New Roman" w:hAnsi="Times New Roman" w:cs="Times New Roman"/>
        </w:rPr>
        <w:t>e social media</w:t>
      </w:r>
      <w:r w:rsidR="00AE4D1C">
        <w:rPr>
          <w:rFonts w:ascii="Times New Roman" w:hAnsi="Times New Roman" w:cs="Times New Roman"/>
        </w:rPr>
        <w:t xml:space="preserve"> </w:t>
      </w:r>
      <w:r w:rsidR="00E3118F">
        <w:rPr>
          <w:rFonts w:ascii="Times New Roman" w:hAnsi="Times New Roman" w:cs="Times New Roman"/>
        </w:rPr>
        <w:t xml:space="preserve">users </w:t>
      </w:r>
      <w:r w:rsidR="00B331C7">
        <w:rPr>
          <w:rFonts w:ascii="Times New Roman" w:hAnsi="Times New Roman" w:cs="Times New Roman"/>
        </w:rPr>
        <w:t>who post</w:t>
      </w:r>
      <w:r w:rsidR="00E3118F">
        <w:rPr>
          <w:rFonts w:ascii="Times New Roman" w:hAnsi="Times New Roman" w:cs="Times New Roman"/>
        </w:rPr>
        <w:t xml:space="preserve"> </w:t>
      </w:r>
      <w:r>
        <w:rPr>
          <w:rFonts w:ascii="Times New Roman" w:hAnsi="Times New Roman" w:cs="Times New Roman"/>
        </w:rPr>
        <w:t>such content</w:t>
      </w:r>
      <w:r w:rsidR="00E3118F">
        <w:rPr>
          <w:rFonts w:ascii="Times New Roman" w:hAnsi="Times New Roman" w:cs="Times New Roman"/>
        </w:rPr>
        <w:t xml:space="preserve">. </w:t>
      </w:r>
      <w:r w:rsidR="00AF43D1">
        <w:rPr>
          <w:rFonts w:ascii="Times New Roman" w:hAnsi="Times New Roman" w:cs="Times New Roman"/>
        </w:rPr>
        <w:t>For example, t</w:t>
      </w:r>
      <w:r w:rsidR="00E3118F">
        <w:rPr>
          <w:rFonts w:ascii="Times New Roman" w:hAnsi="Times New Roman" w:cs="Times New Roman"/>
        </w:rPr>
        <w:t xml:space="preserve">he </w:t>
      </w:r>
      <w:r w:rsidR="00AF43D1">
        <w:rPr>
          <w:rFonts w:ascii="Times New Roman" w:hAnsi="Times New Roman" w:cs="Times New Roman"/>
        </w:rPr>
        <w:t>Online Safety Act of 2023, Section 181</w:t>
      </w:r>
      <w:r w:rsidR="00AF43D1" w:rsidRPr="00AF43D1">
        <w:rPr>
          <w:rFonts w:ascii="Times New Roman" w:hAnsi="Times New Roman" w:cs="Times New Roman"/>
        </w:rPr>
        <w:t> “criminalises instances where a person who sends a message conveying a threat of death, serious injury…and intends that (or is reckless as to whether) someone encountering the message will fear the threat will be carried out”.</w:t>
      </w:r>
      <w:r w:rsidR="00AF43D1" w:rsidRPr="00AF43D1">
        <w:rPr>
          <w:rFonts w:ascii="Times New Roman" w:hAnsi="Times New Roman" w:cs="Times New Roman"/>
          <w:vertAlign w:val="superscript"/>
        </w:rPr>
        <w:footnoteReference w:id="3"/>
      </w:r>
      <w:r w:rsidR="00AF43D1">
        <w:rPr>
          <w:rFonts w:ascii="Times New Roman" w:hAnsi="Times New Roman" w:cs="Times New Roman"/>
        </w:rPr>
        <w:t xml:space="preserve"> </w:t>
      </w:r>
      <w:r>
        <w:rPr>
          <w:rFonts w:ascii="Times New Roman" w:hAnsi="Times New Roman" w:cs="Times New Roman"/>
        </w:rPr>
        <w:t>However, imposi</w:t>
      </w:r>
      <w:r w:rsidR="00C87ACA">
        <w:rPr>
          <w:rFonts w:ascii="Times New Roman" w:hAnsi="Times New Roman" w:cs="Times New Roman"/>
        </w:rPr>
        <w:t>ng</w:t>
      </w:r>
      <w:r>
        <w:rPr>
          <w:rFonts w:ascii="Times New Roman" w:hAnsi="Times New Roman" w:cs="Times New Roman"/>
        </w:rPr>
        <w:t xml:space="preserve"> tighter regulations and more severe punishments often provoke</w:t>
      </w:r>
      <w:r w:rsidR="00800EE3">
        <w:rPr>
          <w:rFonts w:ascii="Times New Roman" w:hAnsi="Times New Roman" w:cs="Times New Roman"/>
        </w:rPr>
        <w:t>s</w:t>
      </w:r>
      <w:r>
        <w:rPr>
          <w:rFonts w:ascii="Times New Roman" w:hAnsi="Times New Roman" w:cs="Times New Roman"/>
        </w:rPr>
        <w:t xml:space="preserve"> concerns about free expression, the exercise of which is a hallmark of liberal democracy. Efforts to address HAI therefore present a conundrum</w:t>
      </w:r>
      <w:r w:rsidR="00B331C7">
        <w:rPr>
          <w:rFonts w:ascii="Times New Roman" w:hAnsi="Times New Roman" w:cs="Times New Roman"/>
        </w:rPr>
        <w:t>:</w:t>
      </w:r>
      <w:r>
        <w:rPr>
          <w:rFonts w:ascii="Times New Roman" w:hAnsi="Times New Roman" w:cs="Times New Roman"/>
        </w:rPr>
        <w:t xml:space="preserve"> policies intended to minimize HAI’s corrosive effects on democracy </w:t>
      </w:r>
      <w:r w:rsidR="00B331C7">
        <w:rPr>
          <w:rFonts w:ascii="Times New Roman" w:hAnsi="Times New Roman" w:cs="Times New Roman"/>
        </w:rPr>
        <w:t xml:space="preserve">may be perceived by some citizens </w:t>
      </w:r>
      <w:r>
        <w:rPr>
          <w:rFonts w:ascii="Times New Roman" w:hAnsi="Times New Roman" w:cs="Times New Roman"/>
        </w:rPr>
        <w:t xml:space="preserve">as a threat to their </w:t>
      </w:r>
      <w:r w:rsidR="00B331C7">
        <w:rPr>
          <w:rFonts w:ascii="Times New Roman" w:hAnsi="Times New Roman" w:cs="Times New Roman"/>
        </w:rPr>
        <w:t xml:space="preserve">core </w:t>
      </w:r>
      <w:r>
        <w:rPr>
          <w:rFonts w:ascii="Times New Roman" w:hAnsi="Times New Roman" w:cs="Times New Roman"/>
        </w:rPr>
        <w:t>rights and freedom</w:t>
      </w:r>
      <w:r w:rsidR="00800EE3">
        <w:rPr>
          <w:rFonts w:ascii="Times New Roman" w:hAnsi="Times New Roman" w:cs="Times New Roman"/>
        </w:rPr>
        <w:t>s</w:t>
      </w:r>
      <w:r>
        <w:rPr>
          <w:rFonts w:ascii="Times New Roman" w:hAnsi="Times New Roman" w:cs="Times New Roman"/>
        </w:rPr>
        <w:t xml:space="preserve">. However, relatively little is known about how </w:t>
      </w:r>
      <w:r w:rsidR="00FB6AE4">
        <w:rPr>
          <w:rFonts w:ascii="Times New Roman" w:hAnsi="Times New Roman" w:cs="Times New Roman"/>
        </w:rPr>
        <w:t>citizens themselves would strike the balance. How do they react to</w:t>
      </w:r>
      <w:r>
        <w:rPr>
          <w:rFonts w:ascii="Times New Roman" w:hAnsi="Times New Roman" w:cs="Times New Roman"/>
        </w:rPr>
        <w:t xml:space="preserve"> government attempts to regulate discourse on social media and to prosecute those who engage in threats and abuse of politicians and candidates</w:t>
      </w:r>
      <w:r w:rsidR="00FB6AE4">
        <w:rPr>
          <w:rFonts w:ascii="Times New Roman" w:hAnsi="Times New Roman" w:cs="Times New Roman"/>
        </w:rPr>
        <w:t>?</w:t>
      </w:r>
    </w:p>
    <w:p w14:paraId="0F9A2967" w14:textId="3F8BCDC6" w:rsidR="00AB4D8C" w:rsidRPr="00FB6AE4" w:rsidRDefault="00FB6AE4" w:rsidP="00FB6AE4">
      <w:pPr>
        <w:spacing w:line="360" w:lineRule="auto"/>
        <w:ind w:firstLine="720"/>
        <w:jc w:val="both"/>
        <w:rPr>
          <w:rFonts w:ascii="Times New Roman" w:hAnsi="Times New Roman" w:cs="Times New Roman"/>
        </w:rPr>
      </w:pPr>
      <w:r>
        <w:rPr>
          <w:rFonts w:ascii="Times New Roman" w:hAnsi="Times New Roman" w:cs="Times New Roman"/>
        </w:rPr>
        <w:t>Here</w:t>
      </w:r>
      <w:r w:rsidR="008E1FBC">
        <w:rPr>
          <w:rFonts w:ascii="Times New Roman" w:hAnsi="Times New Roman" w:cs="Times New Roman"/>
        </w:rPr>
        <w:t xml:space="preserve"> </w:t>
      </w:r>
      <w:r w:rsidR="00CD7AA9">
        <w:rPr>
          <w:rFonts w:ascii="Times New Roman" w:hAnsi="Times New Roman" w:cs="Times New Roman"/>
        </w:rPr>
        <w:t xml:space="preserve">we examine </w:t>
      </w:r>
      <w:r w:rsidR="00491CF1">
        <w:rPr>
          <w:rFonts w:ascii="Times New Roman" w:hAnsi="Times New Roman" w:cs="Times New Roman"/>
        </w:rPr>
        <w:t xml:space="preserve">British </w:t>
      </w:r>
      <w:r w:rsidR="00CD7AA9">
        <w:rPr>
          <w:rFonts w:ascii="Times New Roman" w:hAnsi="Times New Roman" w:cs="Times New Roman"/>
        </w:rPr>
        <w:t xml:space="preserve">public </w:t>
      </w:r>
      <w:r>
        <w:rPr>
          <w:rFonts w:ascii="Times New Roman" w:hAnsi="Times New Roman" w:cs="Times New Roman"/>
        </w:rPr>
        <w:t>preferences on three policy questions</w:t>
      </w:r>
      <w:r w:rsidR="00491CF1">
        <w:rPr>
          <w:rFonts w:ascii="Times New Roman" w:hAnsi="Times New Roman" w:cs="Times New Roman"/>
        </w:rPr>
        <w:t>:</w:t>
      </w:r>
      <w:r w:rsidR="00CD7AA9">
        <w:rPr>
          <w:rFonts w:ascii="Times New Roman" w:hAnsi="Times New Roman" w:cs="Times New Roman"/>
        </w:rPr>
        <w:t xml:space="preserve"> 1) </w:t>
      </w:r>
      <w:r>
        <w:rPr>
          <w:rFonts w:ascii="Times New Roman" w:hAnsi="Times New Roman" w:cs="Times New Roman"/>
        </w:rPr>
        <w:t>Should</w:t>
      </w:r>
      <w:r w:rsidR="00AE4D1C">
        <w:rPr>
          <w:rFonts w:ascii="Times New Roman" w:hAnsi="Times New Roman" w:cs="Times New Roman"/>
        </w:rPr>
        <w:t xml:space="preserve"> </w:t>
      </w:r>
      <w:r w:rsidR="00CD7AA9">
        <w:rPr>
          <w:rFonts w:ascii="Times New Roman" w:hAnsi="Times New Roman" w:cs="Times New Roman"/>
        </w:rPr>
        <w:t xml:space="preserve">abusive content </w:t>
      </w:r>
      <w:r w:rsidR="00AE4D1C">
        <w:rPr>
          <w:rFonts w:ascii="Times New Roman" w:hAnsi="Times New Roman" w:cs="Times New Roman"/>
        </w:rPr>
        <w:t xml:space="preserve">should </w:t>
      </w:r>
      <w:r w:rsidR="00CD7AA9">
        <w:rPr>
          <w:rFonts w:ascii="Times New Roman" w:hAnsi="Times New Roman" w:cs="Times New Roman"/>
        </w:rPr>
        <w:t xml:space="preserve">be restricted? 2) </w:t>
      </w:r>
      <w:r>
        <w:rPr>
          <w:rFonts w:ascii="Times New Roman" w:hAnsi="Times New Roman" w:cs="Times New Roman"/>
        </w:rPr>
        <w:t>Should</w:t>
      </w:r>
      <w:r w:rsidR="00AE4D1C">
        <w:rPr>
          <w:rFonts w:ascii="Times New Roman" w:hAnsi="Times New Roman" w:cs="Times New Roman"/>
        </w:rPr>
        <w:t xml:space="preserve"> </w:t>
      </w:r>
      <w:r w:rsidR="00CD7AA9">
        <w:rPr>
          <w:rFonts w:ascii="Times New Roman" w:hAnsi="Times New Roman" w:cs="Times New Roman"/>
        </w:rPr>
        <w:t xml:space="preserve">social media companies </w:t>
      </w:r>
      <w:r>
        <w:rPr>
          <w:rFonts w:ascii="Times New Roman" w:hAnsi="Times New Roman" w:cs="Times New Roman"/>
        </w:rPr>
        <w:t>be</w:t>
      </w:r>
      <w:r w:rsidR="00CD7AA9">
        <w:rPr>
          <w:rFonts w:ascii="Times New Roman" w:hAnsi="Times New Roman" w:cs="Times New Roman"/>
        </w:rPr>
        <w:t xml:space="preserve"> </w:t>
      </w:r>
      <w:r w:rsidR="009D7E82">
        <w:rPr>
          <w:rFonts w:ascii="Times New Roman" w:hAnsi="Times New Roman" w:cs="Times New Roman"/>
        </w:rPr>
        <w:t xml:space="preserve">responsible for removing that content? 3) </w:t>
      </w:r>
      <w:r>
        <w:rPr>
          <w:rFonts w:ascii="Times New Roman" w:hAnsi="Times New Roman" w:cs="Times New Roman"/>
        </w:rPr>
        <w:t>Is g</w:t>
      </w:r>
      <w:r w:rsidR="009D7E82">
        <w:rPr>
          <w:rFonts w:ascii="Times New Roman" w:hAnsi="Times New Roman" w:cs="Times New Roman"/>
        </w:rPr>
        <w:t xml:space="preserve">overnment regulation </w:t>
      </w:r>
      <w:r>
        <w:rPr>
          <w:rFonts w:ascii="Times New Roman" w:hAnsi="Times New Roman" w:cs="Times New Roman"/>
        </w:rPr>
        <w:t xml:space="preserve">needed </w:t>
      </w:r>
      <w:r w:rsidR="009D7E82">
        <w:rPr>
          <w:rFonts w:ascii="Times New Roman" w:hAnsi="Times New Roman" w:cs="Times New Roman"/>
        </w:rPr>
        <w:t xml:space="preserve">to hold these companies accountable? </w:t>
      </w:r>
      <w:r>
        <w:rPr>
          <w:rFonts w:ascii="Times New Roman" w:hAnsi="Times New Roman" w:cs="Times New Roman"/>
        </w:rPr>
        <w:t xml:space="preserve">Our evidence comes from </w:t>
      </w:r>
      <w:r w:rsidR="009D7E82">
        <w:rPr>
          <w:rFonts w:ascii="Times New Roman" w:hAnsi="Times New Roman" w:cs="Times New Roman"/>
        </w:rPr>
        <w:t>a survey</w:t>
      </w:r>
      <w:r w:rsidR="009D7E82" w:rsidRPr="009D7E82">
        <w:rPr>
          <w:rFonts w:ascii="Times New Roman" w:hAnsi="Times New Roman" w:cs="Times New Roman"/>
        </w:rPr>
        <w:t xml:space="preserve"> </w:t>
      </w:r>
      <w:r>
        <w:rPr>
          <w:rFonts w:ascii="Times New Roman" w:hAnsi="Times New Roman" w:cs="Times New Roman"/>
        </w:rPr>
        <w:t>fielded in</w:t>
      </w:r>
      <w:r w:rsidR="00491CF1">
        <w:rPr>
          <w:rFonts w:ascii="Times New Roman" w:hAnsi="Times New Roman" w:cs="Times New Roman"/>
        </w:rPr>
        <w:t xml:space="preserve"> </w:t>
      </w:r>
      <w:r w:rsidR="009D7E82" w:rsidRPr="009D7E82">
        <w:rPr>
          <w:rFonts w:ascii="Times New Roman" w:hAnsi="Times New Roman" w:cs="Times New Roman"/>
        </w:rPr>
        <w:t xml:space="preserve">January 2025 on a demographically representative sample of </w:t>
      </w:r>
      <w:r w:rsidR="00AE4D1C">
        <w:rPr>
          <w:rFonts w:ascii="Times New Roman" w:hAnsi="Times New Roman" w:cs="Times New Roman"/>
        </w:rPr>
        <w:t>6</w:t>
      </w:r>
      <w:r w:rsidR="009D7E82" w:rsidRPr="009D7E82">
        <w:rPr>
          <w:rFonts w:ascii="Times New Roman" w:hAnsi="Times New Roman" w:cs="Times New Roman"/>
        </w:rPr>
        <w:t>,</w:t>
      </w:r>
      <w:r w:rsidR="00AE4D1C">
        <w:rPr>
          <w:rFonts w:ascii="Times New Roman" w:hAnsi="Times New Roman" w:cs="Times New Roman"/>
        </w:rPr>
        <w:t>4</w:t>
      </w:r>
      <w:r w:rsidR="009D7E82" w:rsidRPr="009D7E82">
        <w:rPr>
          <w:rFonts w:ascii="Times New Roman" w:hAnsi="Times New Roman" w:cs="Times New Roman"/>
        </w:rPr>
        <w:t xml:space="preserve">00 British adults recruited via the </w:t>
      </w:r>
      <w:r w:rsidR="008E1FBC">
        <w:rPr>
          <w:rFonts w:ascii="Times New Roman" w:hAnsi="Times New Roman" w:cs="Times New Roman"/>
        </w:rPr>
        <w:t xml:space="preserve">online survey platform </w:t>
      </w:r>
      <w:r w:rsidR="009D7E82" w:rsidRPr="009D7E82">
        <w:rPr>
          <w:rFonts w:ascii="Times New Roman" w:hAnsi="Times New Roman" w:cs="Times New Roman"/>
        </w:rPr>
        <w:t xml:space="preserve">Prolific. </w:t>
      </w:r>
    </w:p>
    <w:p w14:paraId="051C6680" w14:textId="16EE6E10" w:rsidR="00FA7D3D" w:rsidRPr="00F60601" w:rsidRDefault="00AE4D1C" w:rsidP="00AA57F5">
      <w:pPr>
        <w:spacing w:after="100" w:afterAutospacing="1" w:line="360" w:lineRule="auto"/>
        <w:jc w:val="both"/>
        <w:rPr>
          <w:rFonts w:ascii="Times New Roman" w:hAnsi="Times New Roman" w:cs="Times New Roman"/>
          <w:b/>
          <w:bCs/>
        </w:rPr>
      </w:pPr>
      <w:r>
        <w:rPr>
          <w:rFonts w:ascii="Times New Roman" w:hAnsi="Times New Roman" w:cs="Times New Roman"/>
          <w:b/>
          <w:bCs/>
        </w:rPr>
        <w:lastRenderedPageBreak/>
        <w:t>How widespread is support for regulation?</w:t>
      </w:r>
    </w:p>
    <w:p w14:paraId="5D40CD21" w14:textId="28D386AA" w:rsidR="00AA57F5" w:rsidRPr="00AA57F5" w:rsidRDefault="00425F4E" w:rsidP="00AA57F5">
      <w:pPr>
        <w:spacing w:after="100" w:afterAutospacing="1" w:line="360" w:lineRule="auto"/>
        <w:jc w:val="both"/>
        <w:rPr>
          <w:rFonts w:ascii="Times New Roman" w:hAnsi="Times New Roman" w:cs="Times New Roman"/>
        </w:rPr>
      </w:pPr>
      <w:r>
        <w:rPr>
          <w:rFonts w:ascii="Times New Roman" w:hAnsi="Times New Roman" w:cs="Times New Roman"/>
        </w:rPr>
        <w:t>In a previous study, we</w:t>
      </w:r>
      <w:r w:rsidR="00AA57F5">
        <w:rPr>
          <w:rFonts w:ascii="Times New Roman" w:hAnsi="Times New Roman" w:cs="Times New Roman"/>
        </w:rPr>
        <w:t xml:space="preserve"> </w:t>
      </w:r>
      <w:r w:rsidR="00AE4D1C">
        <w:rPr>
          <w:rFonts w:ascii="Times New Roman" w:hAnsi="Times New Roman" w:cs="Times New Roman"/>
        </w:rPr>
        <w:t>demonstrated widespread intolerance of violent online threats directed towards candidates</w:t>
      </w:r>
      <w:r w:rsidR="00AA57F5">
        <w:rPr>
          <w:rFonts w:ascii="Times New Roman" w:hAnsi="Times New Roman" w:cs="Times New Roman"/>
        </w:rPr>
        <w:t xml:space="preserve"> (Shair-Rosenfield et al., 2024)</w:t>
      </w:r>
      <w:r w:rsidR="00AE4D1C">
        <w:rPr>
          <w:rFonts w:ascii="Times New Roman" w:hAnsi="Times New Roman" w:cs="Times New Roman"/>
        </w:rPr>
        <w:t xml:space="preserve">. Here we find less </w:t>
      </w:r>
      <w:r w:rsidR="00C17C82">
        <w:rPr>
          <w:rFonts w:ascii="Times New Roman" w:hAnsi="Times New Roman" w:cs="Times New Roman"/>
        </w:rPr>
        <w:t xml:space="preserve">consistent </w:t>
      </w:r>
      <w:r w:rsidR="00AE4D1C">
        <w:rPr>
          <w:rFonts w:ascii="Times New Roman" w:hAnsi="Times New Roman" w:cs="Times New Roman"/>
        </w:rPr>
        <w:t xml:space="preserve">support amongst the public about </w:t>
      </w:r>
      <w:r w:rsidR="00AE4D1C" w:rsidRPr="00F91383">
        <w:rPr>
          <w:rFonts w:ascii="Times New Roman" w:hAnsi="Times New Roman" w:cs="Times New Roman"/>
          <w:i/>
          <w:iCs/>
        </w:rPr>
        <w:t>how to respond</w:t>
      </w:r>
      <w:r w:rsidR="00AE4D1C">
        <w:rPr>
          <w:rFonts w:ascii="Times New Roman" w:hAnsi="Times New Roman" w:cs="Times New Roman"/>
        </w:rPr>
        <w:t xml:space="preserve"> to online violent threats, particularly with regards to restrictions on speech and government regulation. </w:t>
      </w:r>
      <w:r w:rsidR="00AB4D8C">
        <w:rPr>
          <w:rFonts w:ascii="Times New Roman" w:hAnsi="Times New Roman" w:cs="Times New Roman"/>
        </w:rPr>
        <w:t>Figure 1 displays the percentag</w:t>
      </w:r>
      <w:r w:rsidR="00D064C9">
        <w:rPr>
          <w:rFonts w:ascii="Times New Roman" w:hAnsi="Times New Roman" w:cs="Times New Roman"/>
        </w:rPr>
        <w:t>e</w:t>
      </w:r>
      <w:r w:rsidR="00AB4D8C">
        <w:rPr>
          <w:rFonts w:ascii="Times New Roman" w:hAnsi="Times New Roman" w:cs="Times New Roman"/>
        </w:rPr>
        <w:t xml:space="preserve"> of respondents who </w:t>
      </w:r>
      <w:r w:rsidR="00AB4D8C" w:rsidRPr="008C26BF">
        <w:rPr>
          <w:rFonts w:ascii="Times New Roman" w:hAnsi="Times New Roman" w:cs="Times New Roman"/>
        </w:rPr>
        <w:t>agree</w:t>
      </w:r>
      <w:r w:rsidR="00AB4D8C">
        <w:rPr>
          <w:rFonts w:ascii="Times New Roman" w:hAnsi="Times New Roman" w:cs="Times New Roman"/>
        </w:rPr>
        <w:t xml:space="preserve"> </w:t>
      </w:r>
      <w:r w:rsidR="00AE4D1C">
        <w:rPr>
          <w:rFonts w:ascii="Times New Roman" w:hAnsi="Times New Roman" w:cs="Times New Roman"/>
        </w:rPr>
        <w:t xml:space="preserve">with a series of statements about removal or restriction of </w:t>
      </w:r>
      <w:r w:rsidR="00D064C9" w:rsidRPr="00F60601">
        <w:rPr>
          <w:rFonts w:ascii="Times New Roman" w:hAnsi="Times New Roman" w:cs="Times New Roman"/>
          <w:i/>
          <w:iCs/>
        </w:rPr>
        <w:t>violent comments</w:t>
      </w:r>
      <w:r w:rsidR="00D064C9">
        <w:rPr>
          <w:rFonts w:ascii="Times New Roman" w:hAnsi="Times New Roman" w:cs="Times New Roman"/>
        </w:rPr>
        <w:t xml:space="preserve"> </w:t>
      </w:r>
      <w:r w:rsidR="00AE4D1C">
        <w:rPr>
          <w:rFonts w:ascii="Times New Roman" w:hAnsi="Times New Roman" w:cs="Times New Roman"/>
        </w:rPr>
        <w:t>and</w:t>
      </w:r>
      <w:r w:rsidR="00D064C9">
        <w:rPr>
          <w:rFonts w:ascii="Times New Roman" w:hAnsi="Times New Roman" w:cs="Times New Roman"/>
        </w:rPr>
        <w:t xml:space="preserve"> </w:t>
      </w:r>
      <w:r w:rsidR="00D064C9" w:rsidRPr="00F60601">
        <w:rPr>
          <w:rFonts w:ascii="Times New Roman" w:hAnsi="Times New Roman" w:cs="Times New Roman"/>
          <w:i/>
          <w:iCs/>
        </w:rPr>
        <w:t>users</w:t>
      </w:r>
      <w:r w:rsidR="00D064C9">
        <w:rPr>
          <w:rFonts w:ascii="Times New Roman" w:hAnsi="Times New Roman" w:cs="Times New Roman"/>
        </w:rPr>
        <w:t xml:space="preserve"> who make violent comments</w:t>
      </w:r>
      <w:r w:rsidR="00AE4D1C">
        <w:rPr>
          <w:rFonts w:ascii="Times New Roman" w:hAnsi="Times New Roman" w:cs="Times New Roman"/>
        </w:rPr>
        <w:t xml:space="preserve">, </w:t>
      </w:r>
      <w:r w:rsidR="00C17C82">
        <w:rPr>
          <w:rFonts w:ascii="Times New Roman" w:hAnsi="Times New Roman" w:cs="Times New Roman"/>
        </w:rPr>
        <w:t xml:space="preserve">as well as regulation </w:t>
      </w:r>
      <w:r w:rsidR="00C17C82">
        <w:rPr>
          <w:rFonts w:ascii="Times New Roman" w:hAnsi="Times New Roman" w:cs="Times New Roman"/>
          <w:i/>
          <w:iCs/>
        </w:rPr>
        <w:t xml:space="preserve">by </w:t>
      </w:r>
      <w:r w:rsidR="00C17C82">
        <w:rPr>
          <w:rFonts w:ascii="Times New Roman" w:hAnsi="Times New Roman" w:cs="Times New Roman"/>
        </w:rPr>
        <w:t xml:space="preserve">social media companies and regulation </w:t>
      </w:r>
      <w:r w:rsidR="00C17C82">
        <w:rPr>
          <w:rFonts w:ascii="Times New Roman" w:hAnsi="Times New Roman" w:cs="Times New Roman"/>
          <w:i/>
          <w:iCs/>
        </w:rPr>
        <w:t xml:space="preserve">of </w:t>
      </w:r>
      <w:r w:rsidR="00C17C82">
        <w:rPr>
          <w:rFonts w:ascii="Times New Roman" w:hAnsi="Times New Roman" w:cs="Times New Roman"/>
        </w:rPr>
        <w:t xml:space="preserve">social media companies (i.e., by the government). The question was asked on a five-point scale </w:t>
      </w:r>
      <w:r w:rsidR="00D029BC">
        <w:rPr>
          <w:rFonts w:ascii="Times New Roman" w:hAnsi="Times New Roman" w:cs="Times New Roman"/>
        </w:rPr>
        <w:t xml:space="preserve">with restrictions and regulation </w:t>
      </w:r>
      <w:r w:rsidR="008C26BF">
        <w:rPr>
          <w:rFonts w:ascii="Times New Roman" w:hAnsi="Times New Roman" w:cs="Times New Roman"/>
        </w:rPr>
        <w:t xml:space="preserve">where the top two response categories indicate </w:t>
      </w:r>
      <w:r w:rsidR="00D029BC">
        <w:rPr>
          <w:rFonts w:ascii="Times New Roman" w:hAnsi="Times New Roman" w:cs="Times New Roman"/>
        </w:rPr>
        <w:t>agreement</w:t>
      </w:r>
      <w:r w:rsidR="008C26BF">
        <w:rPr>
          <w:rFonts w:ascii="Times New Roman" w:hAnsi="Times New Roman" w:cs="Times New Roman"/>
        </w:rPr>
        <w:t xml:space="preserve"> and strong agreement; these are the values reported in all figures below</w:t>
      </w:r>
      <w:r w:rsidR="00D029BC">
        <w:rPr>
          <w:rFonts w:ascii="Times New Roman" w:hAnsi="Times New Roman" w:cs="Times New Roman"/>
        </w:rPr>
        <w:t xml:space="preserve">. </w:t>
      </w:r>
    </w:p>
    <w:p w14:paraId="44C23773" w14:textId="7B4D3D97" w:rsidR="00AA57F5" w:rsidRPr="008C26BF" w:rsidRDefault="00AA57F5" w:rsidP="00AA57F5">
      <w:pPr>
        <w:spacing w:line="360" w:lineRule="auto"/>
        <w:jc w:val="both"/>
        <w:rPr>
          <w:rFonts w:ascii="Times New Roman" w:hAnsi="Times New Roman" w:cs="Times New Roman"/>
          <w:i/>
          <w:iCs/>
        </w:rPr>
      </w:pPr>
      <w:r>
        <w:rPr>
          <w:rFonts w:ascii="Times New Roman" w:hAnsi="Times New Roman" w:cs="Times New Roman"/>
          <w:i/>
          <w:iCs/>
        </w:rPr>
        <w:t>Figure 1: A</w:t>
      </w:r>
      <w:r w:rsidRPr="00AB4D8C">
        <w:rPr>
          <w:rFonts w:ascii="Times New Roman" w:hAnsi="Times New Roman" w:cs="Times New Roman"/>
          <w:i/>
          <w:iCs/>
        </w:rPr>
        <w:t xml:space="preserve">greement with statements about </w:t>
      </w:r>
      <w:r>
        <w:rPr>
          <w:rFonts w:ascii="Times New Roman" w:hAnsi="Times New Roman" w:cs="Times New Roman"/>
          <w:i/>
          <w:iCs/>
        </w:rPr>
        <w:t xml:space="preserve">HAI </w:t>
      </w:r>
      <w:r w:rsidRPr="00AB4D8C">
        <w:rPr>
          <w:rFonts w:ascii="Times New Roman" w:hAnsi="Times New Roman" w:cs="Times New Roman"/>
          <w:i/>
          <w:iCs/>
        </w:rPr>
        <w:t>responsibility and regulation</w:t>
      </w:r>
      <w:r w:rsidRPr="00D32CF2">
        <w:rPr>
          <w:noProof/>
        </w:rPr>
        <w:t xml:space="preserve"> </w:t>
      </w:r>
    </w:p>
    <w:p w14:paraId="69D60214" w14:textId="77777777" w:rsidR="00AA57F5" w:rsidRDefault="00AA57F5" w:rsidP="00AA57F5">
      <w:pPr>
        <w:spacing w:line="360" w:lineRule="auto"/>
        <w:jc w:val="both"/>
        <w:rPr>
          <w:rFonts w:ascii="Times New Roman" w:hAnsi="Times New Roman" w:cs="Times New Roman"/>
        </w:rPr>
      </w:pPr>
      <w:r>
        <w:rPr>
          <w:noProof/>
        </w:rPr>
        <w:drawing>
          <wp:inline distT="0" distB="0" distL="0" distR="0" wp14:anchorId="521AA829" wp14:editId="63B20023">
            <wp:extent cx="5727700" cy="4370070"/>
            <wp:effectExtent l="0" t="0" r="12700" b="11430"/>
            <wp:docPr id="1347847726" name="Chart 1">
              <a:extLst xmlns:a="http://schemas.openxmlformats.org/drawingml/2006/main">
                <a:ext uri="{FF2B5EF4-FFF2-40B4-BE49-F238E27FC236}">
                  <a16:creationId xmlns:a16="http://schemas.microsoft.com/office/drawing/2014/main" id="{C3C41A43-4E17-C4CF-3E86-1F8F1B5DDF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5E4D92" w14:textId="6E8AD969" w:rsidR="00AA57F5" w:rsidRDefault="00425F4E" w:rsidP="00AA57F5">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A</w:t>
      </w:r>
      <w:r w:rsidR="00AA57F5">
        <w:rPr>
          <w:rFonts w:ascii="Times New Roman" w:hAnsi="Times New Roman" w:cs="Times New Roman"/>
        </w:rPr>
        <w:t xml:space="preserve"> large majority of respondents agree with all statements except for holding social media companies legally liable. Between 86 and 91% of respondents believe violent comments and users who make these comments should be removed from/restricted on social media platforms </w:t>
      </w:r>
      <w:r w:rsidR="00AA57F5">
        <w:rPr>
          <w:rFonts w:ascii="Times New Roman" w:hAnsi="Times New Roman" w:cs="Times New Roman"/>
        </w:rPr>
        <w:lastRenderedPageBreak/>
        <w:t xml:space="preserve">(dark blue bars) with similar percentages supporting regulation by social media companies </w:t>
      </w:r>
      <w:r>
        <w:rPr>
          <w:rFonts w:ascii="Times New Roman" w:hAnsi="Times New Roman" w:cs="Times New Roman"/>
        </w:rPr>
        <w:t>(</w:t>
      </w:r>
      <w:r w:rsidR="00AA57F5">
        <w:rPr>
          <w:rFonts w:ascii="Times New Roman" w:hAnsi="Times New Roman" w:cs="Times New Roman"/>
        </w:rPr>
        <w:t>medium blue bars).</w:t>
      </w:r>
    </w:p>
    <w:p w14:paraId="1A70F2E0" w14:textId="5FC37AF1" w:rsidR="00D064C9" w:rsidRDefault="004549CE" w:rsidP="009D7E82">
      <w:pPr>
        <w:spacing w:line="360" w:lineRule="auto"/>
        <w:jc w:val="both"/>
        <w:rPr>
          <w:rFonts w:ascii="Times New Roman" w:hAnsi="Times New Roman" w:cs="Times New Roman"/>
        </w:rPr>
      </w:pPr>
      <w:r>
        <w:rPr>
          <w:rFonts w:ascii="Times New Roman" w:hAnsi="Times New Roman" w:cs="Times New Roman"/>
        </w:rPr>
        <w:t>O</w:t>
      </w:r>
      <w:r w:rsidR="00607396">
        <w:rPr>
          <w:rFonts w:ascii="Times New Roman" w:hAnsi="Times New Roman" w:cs="Times New Roman"/>
        </w:rPr>
        <w:t xml:space="preserve">ur respondents were more cautious about the role of </w:t>
      </w:r>
      <w:r w:rsidR="00831D14">
        <w:rPr>
          <w:rFonts w:ascii="Times New Roman" w:hAnsi="Times New Roman" w:cs="Times New Roman"/>
        </w:rPr>
        <w:t xml:space="preserve">government </w:t>
      </w:r>
      <w:r w:rsidR="00607396">
        <w:rPr>
          <w:rFonts w:ascii="Times New Roman" w:hAnsi="Times New Roman" w:cs="Times New Roman"/>
        </w:rPr>
        <w:t>restricti</w:t>
      </w:r>
      <w:r w:rsidR="00D029BC">
        <w:rPr>
          <w:rFonts w:ascii="Times New Roman" w:hAnsi="Times New Roman" w:cs="Times New Roman"/>
        </w:rPr>
        <w:t>ng social media companies or users directly (</w:t>
      </w:r>
      <w:r w:rsidR="008C26BF">
        <w:rPr>
          <w:rFonts w:ascii="Times New Roman" w:hAnsi="Times New Roman" w:cs="Times New Roman"/>
        </w:rPr>
        <w:t xml:space="preserve">light blue </w:t>
      </w:r>
      <w:r w:rsidR="00D029BC">
        <w:rPr>
          <w:rFonts w:ascii="Times New Roman" w:hAnsi="Times New Roman" w:cs="Times New Roman"/>
        </w:rPr>
        <w:t>bars):</w:t>
      </w:r>
      <w:r>
        <w:rPr>
          <w:rFonts w:ascii="Times New Roman" w:hAnsi="Times New Roman" w:cs="Times New Roman"/>
        </w:rPr>
        <w:t xml:space="preserve"> o</w:t>
      </w:r>
      <w:r w:rsidR="00607396">
        <w:rPr>
          <w:rFonts w:ascii="Times New Roman" w:hAnsi="Times New Roman" w:cs="Times New Roman"/>
        </w:rPr>
        <w:t xml:space="preserve">nly </w:t>
      </w:r>
      <w:r w:rsidR="008C26BF">
        <w:rPr>
          <w:rFonts w:ascii="Times New Roman" w:hAnsi="Times New Roman" w:cs="Times New Roman"/>
        </w:rPr>
        <w:t xml:space="preserve">a slim majority </w:t>
      </w:r>
      <w:r w:rsidR="00491CF1">
        <w:rPr>
          <w:rFonts w:ascii="Times New Roman" w:hAnsi="Times New Roman" w:cs="Times New Roman"/>
        </w:rPr>
        <w:t xml:space="preserve">agreed </w:t>
      </w:r>
      <w:r w:rsidR="00607396">
        <w:rPr>
          <w:rFonts w:ascii="Times New Roman" w:hAnsi="Times New Roman" w:cs="Times New Roman"/>
        </w:rPr>
        <w:t>that s</w:t>
      </w:r>
      <w:r w:rsidR="00607396" w:rsidRPr="00607396">
        <w:rPr>
          <w:rFonts w:ascii="Times New Roman" w:hAnsi="Times New Roman" w:cs="Times New Roman"/>
        </w:rPr>
        <w:t>ocial media companies should be held legally liable for episodes of physical violence that result from violent content on their platforms</w:t>
      </w:r>
      <w:r w:rsidR="008C26BF">
        <w:rPr>
          <w:rFonts w:ascii="Times New Roman" w:hAnsi="Times New Roman" w:cs="Times New Roman"/>
        </w:rPr>
        <w:t>. However,</w:t>
      </w:r>
      <w:r>
        <w:rPr>
          <w:rFonts w:ascii="Times New Roman" w:hAnsi="Times New Roman" w:cs="Times New Roman"/>
        </w:rPr>
        <w:t xml:space="preserve"> </w:t>
      </w:r>
      <w:r w:rsidR="008C26BF">
        <w:rPr>
          <w:rFonts w:ascii="Times New Roman" w:hAnsi="Times New Roman" w:cs="Times New Roman"/>
        </w:rPr>
        <w:t>more than 75</w:t>
      </w:r>
      <w:r>
        <w:rPr>
          <w:rFonts w:ascii="Times New Roman" w:hAnsi="Times New Roman" w:cs="Times New Roman"/>
        </w:rPr>
        <w:t>%</w:t>
      </w:r>
      <w:r w:rsidR="00BA7028">
        <w:rPr>
          <w:rFonts w:ascii="Times New Roman" w:hAnsi="Times New Roman" w:cs="Times New Roman"/>
        </w:rPr>
        <w:t xml:space="preserve"> </w:t>
      </w:r>
      <w:r>
        <w:rPr>
          <w:rFonts w:ascii="Times New Roman" w:hAnsi="Times New Roman" w:cs="Times New Roman"/>
        </w:rPr>
        <w:t xml:space="preserve">supported </w:t>
      </w:r>
      <w:r w:rsidR="00AA57F5">
        <w:rPr>
          <w:rFonts w:ascii="Times New Roman" w:hAnsi="Times New Roman" w:cs="Times New Roman"/>
        </w:rPr>
        <w:t xml:space="preserve">the government </w:t>
      </w:r>
      <w:r>
        <w:rPr>
          <w:rFonts w:ascii="Times New Roman" w:hAnsi="Times New Roman" w:cs="Times New Roman"/>
        </w:rPr>
        <w:t>f</w:t>
      </w:r>
      <w:r w:rsidR="00BA7028">
        <w:rPr>
          <w:rFonts w:ascii="Times New Roman" w:hAnsi="Times New Roman" w:cs="Times New Roman"/>
        </w:rPr>
        <w:t xml:space="preserve">ining social media companies for failing to restrict violent threats </w:t>
      </w:r>
      <w:r w:rsidR="00D029BC">
        <w:rPr>
          <w:rFonts w:ascii="Times New Roman" w:hAnsi="Times New Roman" w:cs="Times New Roman"/>
        </w:rPr>
        <w:t xml:space="preserve">and </w:t>
      </w:r>
      <w:r w:rsidR="00BA7028">
        <w:rPr>
          <w:rFonts w:ascii="Times New Roman" w:hAnsi="Times New Roman" w:cs="Times New Roman"/>
        </w:rPr>
        <w:t>prosecuti</w:t>
      </w:r>
      <w:r w:rsidR="00AA57F5">
        <w:rPr>
          <w:rFonts w:ascii="Times New Roman" w:hAnsi="Times New Roman" w:cs="Times New Roman"/>
        </w:rPr>
        <w:t>ng</w:t>
      </w:r>
      <w:r w:rsidR="00BA7028">
        <w:rPr>
          <w:rFonts w:ascii="Times New Roman" w:hAnsi="Times New Roman" w:cs="Times New Roman"/>
        </w:rPr>
        <w:t xml:space="preserve"> users who </w:t>
      </w:r>
      <w:r w:rsidR="008C26BF">
        <w:rPr>
          <w:rFonts w:ascii="Times New Roman" w:hAnsi="Times New Roman" w:cs="Times New Roman"/>
        </w:rPr>
        <w:t xml:space="preserve">are banned for making </w:t>
      </w:r>
      <w:r w:rsidR="00BA7028">
        <w:rPr>
          <w:rFonts w:ascii="Times New Roman" w:hAnsi="Times New Roman" w:cs="Times New Roman"/>
        </w:rPr>
        <w:t xml:space="preserve">violent statements. </w:t>
      </w:r>
      <w:r>
        <w:rPr>
          <w:rFonts w:ascii="Times New Roman" w:hAnsi="Times New Roman" w:cs="Times New Roman"/>
        </w:rPr>
        <w:t xml:space="preserve">This suggests </w:t>
      </w:r>
      <w:r w:rsidR="005F67D3">
        <w:rPr>
          <w:rFonts w:ascii="Times New Roman" w:hAnsi="Times New Roman" w:cs="Times New Roman"/>
        </w:rPr>
        <w:t xml:space="preserve">little </w:t>
      </w:r>
      <w:r>
        <w:rPr>
          <w:rFonts w:ascii="Times New Roman" w:hAnsi="Times New Roman" w:cs="Times New Roman"/>
        </w:rPr>
        <w:t>ambivalence amongst our respondents about respond</w:t>
      </w:r>
      <w:r w:rsidR="008C26BF">
        <w:rPr>
          <w:rFonts w:ascii="Times New Roman" w:hAnsi="Times New Roman" w:cs="Times New Roman"/>
        </w:rPr>
        <w:t>ing</w:t>
      </w:r>
      <w:r>
        <w:rPr>
          <w:rFonts w:ascii="Times New Roman" w:hAnsi="Times New Roman" w:cs="Times New Roman"/>
        </w:rPr>
        <w:t xml:space="preserve"> to violent online comments directed towards politicians and candidates</w:t>
      </w:r>
      <w:r w:rsidR="00D029BC">
        <w:rPr>
          <w:rFonts w:ascii="Times New Roman" w:hAnsi="Times New Roman" w:cs="Times New Roman"/>
        </w:rPr>
        <w:t xml:space="preserve">, </w:t>
      </w:r>
      <w:r w:rsidR="005F67D3">
        <w:rPr>
          <w:rFonts w:ascii="Times New Roman" w:hAnsi="Times New Roman" w:cs="Times New Roman"/>
        </w:rPr>
        <w:t>al</w:t>
      </w:r>
      <w:r w:rsidR="00D029BC">
        <w:rPr>
          <w:rFonts w:ascii="Times New Roman" w:hAnsi="Times New Roman" w:cs="Times New Roman"/>
        </w:rPr>
        <w:t xml:space="preserve">though regulation </w:t>
      </w:r>
      <w:r w:rsidR="00D029BC" w:rsidRPr="00F91383">
        <w:rPr>
          <w:rFonts w:ascii="Times New Roman" w:hAnsi="Times New Roman" w:cs="Times New Roman"/>
          <w:i/>
          <w:iCs/>
        </w:rPr>
        <w:t>by</w:t>
      </w:r>
      <w:r w:rsidR="00D029BC">
        <w:rPr>
          <w:rFonts w:ascii="Times New Roman" w:hAnsi="Times New Roman" w:cs="Times New Roman"/>
        </w:rPr>
        <w:t xml:space="preserve"> social media companies is </w:t>
      </w:r>
      <w:r w:rsidR="008C26BF">
        <w:rPr>
          <w:rFonts w:ascii="Times New Roman" w:hAnsi="Times New Roman" w:cs="Times New Roman"/>
        </w:rPr>
        <w:t xml:space="preserve">somewhat </w:t>
      </w:r>
      <w:r w:rsidR="00D029BC">
        <w:rPr>
          <w:rFonts w:ascii="Times New Roman" w:hAnsi="Times New Roman" w:cs="Times New Roman"/>
        </w:rPr>
        <w:t>more favo</w:t>
      </w:r>
      <w:r w:rsidR="00830997">
        <w:rPr>
          <w:rFonts w:ascii="Times New Roman" w:hAnsi="Times New Roman" w:cs="Times New Roman"/>
        </w:rPr>
        <w:t>u</w:t>
      </w:r>
      <w:r w:rsidR="00D029BC">
        <w:rPr>
          <w:rFonts w:ascii="Times New Roman" w:hAnsi="Times New Roman" w:cs="Times New Roman"/>
        </w:rPr>
        <w:t xml:space="preserve">red than regulation </w:t>
      </w:r>
      <w:r w:rsidR="00D029BC" w:rsidRPr="00F91383">
        <w:rPr>
          <w:rFonts w:ascii="Times New Roman" w:hAnsi="Times New Roman" w:cs="Times New Roman"/>
          <w:i/>
          <w:iCs/>
        </w:rPr>
        <w:t>of</w:t>
      </w:r>
      <w:r w:rsidR="00D029BC">
        <w:rPr>
          <w:rFonts w:ascii="Times New Roman" w:hAnsi="Times New Roman" w:cs="Times New Roman"/>
        </w:rPr>
        <w:t xml:space="preserve"> social media companies</w:t>
      </w:r>
      <w:r>
        <w:rPr>
          <w:rFonts w:ascii="Times New Roman" w:hAnsi="Times New Roman" w:cs="Times New Roman"/>
        </w:rPr>
        <w:t>.</w:t>
      </w:r>
    </w:p>
    <w:p w14:paraId="74CDE27E" w14:textId="77777777" w:rsidR="00800EE3" w:rsidRDefault="00800EE3" w:rsidP="009D7E82">
      <w:pPr>
        <w:spacing w:line="360" w:lineRule="auto"/>
        <w:jc w:val="both"/>
        <w:rPr>
          <w:rFonts w:ascii="Times New Roman" w:hAnsi="Times New Roman" w:cs="Times New Roman"/>
        </w:rPr>
      </w:pPr>
    </w:p>
    <w:p w14:paraId="5327FCD8" w14:textId="112DF6A0" w:rsidR="004549CE" w:rsidRPr="00F60601" w:rsidRDefault="004549CE" w:rsidP="00045040">
      <w:pPr>
        <w:spacing w:line="360" w:lineRule="auto"/>
        <w:jc w:val="both"/>
        <w:rPr>
          <w:rFonts w:ascii="Times New Roman" w:hAnsi="Times New Roman" w:cs="Times New Roman"/>
          <w:b/>
          <w:bCs/>
        </w:rPr>
      </w:pPr>
      <w:r>
        <w:rPr>
          <w:rFonts w:ascii="Times New Roman" w:hAnsi="Times New Roman" w:cs="Times New Roman"/>
          <w:b/>
          <w:bCs/>
        </w:rPr>
        <w:t xml:space="preserve">Who supports </w:t>
      </w:r>
      <w:r w:rsidR="00D029BC">
        <w:rPr>
          <w:rFonts w:ascii="Times New Roman" w:hAnsi="Times New Roman" w:cs="Times New Roman"/>
          <w:b/>
          <w:bCs/>
        </w:rPr>
        <w:t xml:space="preserve">restriction and </w:t>
      </w:r>
      <w:r>
        <w:rPr>
          <w:rFonts w:ascii="Times New Roman" w:hAnsi="Times New Roman" w:cs="Times New Roman"/>
          <w:b/>
          <w:bCs/>
        </w:rPr>
        <w:t>regulation?</w:t>
      </w:r>
    </w:p>
    <w:p w14:paraId="74AFF418" w14:textId="4D9AFB0C" w:rsidR="00EA517D" w:rsidRDefault="00425F4E" w:rsidP="00045040">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What is the source of this ambivalence</w:t>
      </w:r>
      <w:r w:rsidR="00D029BC">
        <w:rPr>
          <w:rFonts w:ascii="Times New Roman" w:hAnsi="Times New Roman" w:cs="Times New Roman"/>
        </w:rPr>
        <w:t xml:space="preserve">? </w:t>
      </w:r>
      <w:r>
        <w:rPr>
          <w:rFonts w:ascii="Times New Roman" w:hAnsi="Times New Roman" w:cs="Times New Roman"/>
        </w:rPr>
        <w:t>First</w:t>
      </w:r>
      <w:r w:rsidR="00D029BC">
        <w:rPr>
          <w:rFonts w:ascii="Times New Roman" w:hAnsi="Times New Roman" w:cs="Times New Roman"/>
        </w:rPr>
        <w:t xml:space="preserve">, we look at two demographic characteristics </w:t>
      </w:r>
      <w:r w:rsidR="00AE62B0">
        <w:rPr>
          <w:rFonts w:ascii="Times New Roman" w:hAnsi="Times New Roman" w:cs="Times New Roman"/>
        </w:rPr>
        <w:t xml:space="preserve">commonly associated with </w:t>
      </w:r>
      <w:r w:rsidR="00D029BC">
        <w:rPr>
          <w:rFonts w:ascii="Times New Roman" w:hAnsi="Times New Roman" w:cs="Times New Roman"/>
        </w:rPr>
        <w:t>differences in support for restrictions and regulation of online space</w:t>
      </w:r>
      <w:r w:rsidR="00EA517D">
        <w:rPr>
          <w:rFonts w:ascii="Times New Roman" w:hAnsi="Times New Roman" w:cs="Times New Roman"/>
        </w:rPr>
        <w:t xml:space="preserve">—gender </w:t>
      </w:r>
      <w:r w:rsidR="00D029BC">
        <w:rPr>
          <w:rFonts w:ascii="Times New Roman" w:hAnsi="Times New Roman" w:cs="Times New Roman"/>
        </w:rPr>
        <w:t>and age</w:t>
      </w:r>
      <w:r w:rsidR="00EA517D">
        <w:rPr>
          <w:rFonts w:ascii="Times New Roman" w:hAnsi="Times New Roman" w:cs="Times New Roman"/>
        </w:rPr>
        <w:t>—</w:t>
      </w:r>
      <w:r w:rsidR="00AE62B0">
        <w:rPr>
          <w:rFonts w:ascii="Times New Roman" w:hAnsi="Times New Roman" w:cs="Times New Roman"/>
        </w:rPr>
        <w:t xml:space="preserve">that </w:t>
      </w:r>
      <w:r w:rsidR="00D029BC">
        <w:rPr>
          <w:rFonts w:ascii="Times New Roman" w:hAnsi="Times New Roman" w:cs="Times New Roman"/>
        </w:rPr>
        <w:t>confirm</w:t>
      </w:r>
      <w:r w:rsidR="00AE62B0">
        <w:rPr>
          <w:rFonts w:ascii="Times New Roman" w:hAnsi="Times New Roman" w:cs="Times New Roman"/>
        </w:rPr>
        <w:t>s</w:t>
      </w:r>
      <w:r w:rsidR="00D029BC">
        <w:rPr>
          <w:rFonts w:ascii="Times New Roman" w:hAnsi="Times New Roman" w:cs="Times New Roman"/>
        </w:rPr>
        <w:t xml:space="preserve"> </w:t>
      </w:r>
      <w:r w:rsidR="00EA517D">
        <w:rPr>
          <w:rFonts w:ascii="Times New Roman" w:hAnsi="Times New Roman" w:cs="Times New Roman"/>
        </w:rPr>
        <w:t xml:space="preserve">patterns </w:t>
      </w:r>
      <w:r w:rsidR="00AE62B0">
        <w:rPr>
          <w:rFonts w:ascii="Times New Roman" w:hAnsi="Times New Roman" w:cs="Times New Roman"/>
        </w:rPr>
        <w:t>established by</w:t>
      </w:r>
      <w:r w:rsidR="00EA517D">
        <w:rPr>
          <w:rFonts w:ascii="Times New Roman" w:hAnsi="Times New Roman" w:cs="Times New Roman"/>
        </w:rPr>
        <w:t xml:space="preserve"> previous research. </w:t>
      </w:r>
    </w:p>
    <w:p w14:paraId="52BF4149" w14:textId="762D2CF5" w:rsidR="00AA57F5" w:rsidRDefault="00AA57F5" w:rsidP="00AA57F5">
      <w:pPr>
        <w:spacing w:line="360" w:lineRule="auto"/>
        <w:jc w:val="both"/>
        <w:rPr>
          <w:rFonts w:ascii="Times New Roman" w:hAnsi="Times New Roman" w:cs="Times New Roman"/>
          <w:i/>
          <w:iCs/>
        </w:rPr>
      </w:pPr>
      <w:r>
        <w:rPr>
          <w:rFonts w:ascii="Times New Roman" w:hAnsi="Times New Roman" w:cs="Times New Roman"/>
          <w:i/>
          <w:iCs/>
        </w:rPr>
        <w:t>Figure 2:</w:t>
      </w:r>
      <w:r w:rsidRPr="00F61216">
        <w:rPr>
          <w:rFonts w:ascii="Times New Roman" w:hAnsi="Times New Roman" w:cs="Times New Roman"/>
          <w:i/>
          <w:iCs/>
        </w:rPr>
        <w:t xml:space="preserve"> </w:t>
      </w:r>
      <w:r>
        <w:rPr>
          <w:rFonts w:ascii="Times New Roman" w:hAnsi="Times New Roman" w:cs="Times New Roman"/>
          <w:i/>
          <w:iCs/>
        </w:rPr>
        <w:t>A</w:t>
      </w:r>
      <w:r w:rsidRPr="00AB4D8C">
        <w:rPr>
          <w:rFonts w:ascii="Times New Roman" w:hAnsi="Times New Roman" w:cs="Times New Roman"/>
          <w:i/>
          <w:iCs/>
        </w:rPr>
        <w:t xml:space="preserve">greement with statements about </w:t>
      </w:r>
      <w:r>
        <w:rPr>
          <w:rFonts w:ascii="Times New Roman" w:hAnsi="Times New Roman" w:cs="Times New Roman"/>
          <w:i/>
          <w:iCs/>
        </w:rPr>
        <w:t xml:space="preserve">HAI </w:t>
      </w:r>
      <w:r w:rsidRPr="00AB4D8C">
        <w:rPr>
          <w:rFonts w:ascii="Times New Roman" w:hAnsi="Times New Roman" w:cs="Times New Roman"/>
          <w:i/>
          <w:iCs/>
        </w:rPr>
        <w:t>responsibility and regulation</w:t>
      </w:r>
      <w:r>
        <w:rPr>
          <w:rFonts w:ascii="Times New Roman" w:hAnsi="Times New Roman" w:cs="Times New Roman"/>
          <w:i/>
          <w:iCs/>
        </w:rPr>
        <w:t xml:space="preserve"> by sex</w:t>
      </w:r>
    </w:p>
    <w:p w14:paraId="0E386304" w14:textId="77777777" w:rsidR="00AA57F5" w:rsidRDefault="00AA57F5" w:rsidP="00AA57F5">
      <w:pPr>
        <w:spacing w:line="360" w:lineRule="auto"/>
        <w:jc w:val="both"/>
        <w:rPr>
          <w:rFonts w:ascii="Times New Roman" w:hAnsi="Times New Roman" w:cs="Times New Roman"/>
        </w:rPr>
      </w:pPr>
      <w:r>
        <w:rPr>
          <w:noProof/>
        </w:rPr>
        <w:drawing>
          <wp:inline distT="0" distB="0" distL="0" distR="0" wp14:anchorId="243B4D99" wp14:editId="121CA274">
            <wp:extent cx="5727700" cy="3837940"/>
            <wp:effectExtent l="0" t="0" r="12700" b="10160"/>
            <wp:docPr id="159992316" name="Chart 1">
              <a:extLst xmlns:a="http://schemas.openxmlformats.org/drawingml/2006/main">
                <a:ext uri="{FF2B5EF4-FFF2-40B4-BE49-F238E27FC236}">
                  <a16:creationId xmlns:a16="http://schemas.microsoft.com/office/drawing/2014/main" id="{F2F26948-5C8B-0027-190C-D5E8AFD98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705E968" w14:textId="504EE31C" w:rsidR="00AA57F5" w:rsidRDefault="00045040" w:rsidP="00045040">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lastRenderedPageBreak/>
        <w:t xml:space="preserve">Willingness to restrict and regulate violent social media messages and users have a distinct gendered dimension, with men being less certain about restricting and regulating than women. Figure 2 shows agreement with all the statements as being higher amongst women (in the orange bars) than men (in the blue bars), with the gender gap between 6 and 8 percentage points across the different forms of restrictions and regulations. The findings suggest that women (who are more often the targets of this type of online abuse) </w:t>
      </w:r>
      <w:r w:rsidR="00425F4E">
        <w:rPr>
          <w:rFonts w:ascii="Times New Roman" w:hAnsi="Times New Roman" w:cs="Times New Roman"/>
        </w:rPr>
        <w:t>perceive</w:t>
      </w:r>
      <w:r>
        <w:rPr>
          <w:rFonts w:ascii="Times New Roman" w:hAnsi="Times New Roman" w:cs="Times New Roman"/>
        </w:rPr>
        <w:t xml:space="preserve"> greater value in the restriction of online violent speech than men, although men and women are both less supportive of government regulation of social media companies and holding users to account. </w:t>
      </w:r>
    </w:p>
    <w:p w14:paraId="360C0680" w14:textId="119A0B67" w:rsidR="00EA517D" w:rsidRDefault="00D34691" w:rsidP="00045040">
      <w:pPr>
        <w:pStyle w:val="NormalWeb"/>
        <w:spacing w:before="0" w:beforeAutospacing="0" w:line="360" w:lineRule="auto"/>
        <w:jc w:val="both"/>
        <w:rPr>
          <w:rFonts w:eastAsiaTheme="minorHAnsi"/>
          <w:lang w:eastAsia="en-US"/>
        </w:rPr>
      </w:pPr>
      <w:r w:rsidRPr="00C87110">
        <w:rPr>
          <w:rFonts w:eastAsiaTheme="minorHAnsi"/>
          <w:lang w:eastAsia="en-US"/>
        </w:rPr>
        <w:t xml:space="preserve">In </w:t>
      </w:r>
      <w:r w:rsidR="008A5426">
        <w:rPr>
          <w:rFonts w:eastAsiaTheme="minorHAnsi"/>
          <w:lang w:eastAsia="en-US"/>
        </w:rPr>
        <w:t>F</w:t>
      </w:r>
      <w:r w:rsidRPr="00C87110">
        <w:rPr>
          <w:rFonts w:eastAsiaTheme="minorHAnsi"/>
          <w:lang w:eastAsia="en-US"/>
        </w:rPr>
        <w:t xml:space="preserve">igure 3 we </w:t>
      </w:r>
      <w:r w:rsidR="00573C32">
        <w:rPr>
          <w:rFonts w:eastAsiaTheme="minorHAnsi"/>
          <w:lang w:eastAsia="en-US"/>
        </w:rPr>
        <w:t xml:space="preserve">see </w:t>
      </w:r>
      <w:r w:rsidR="009864F5">
        <w:rPr>
          <w:rFonts w:eastAsiaTheme="minorHAnsi"/>
          <w:lang w:eastAsia="en-US"/>
        </w:rPr>
        <w:t xml:space="preserve">support by </w:t>
      </w:r>
      <w:r w:rsidRPr="00C87110">
        <w:rPr>
          <w:rFonts w:eastAsiaTheme="minorHAnsi"/>
          <w:lang w:eastAsia="en-US"/>
        </w:rPr>
        <w:t xml:space="preserve">different age groups </w:t>
      </w:r>
      <w:r w:rsidR="00AE62B0">
        <w:rPr>
          <w:rFonts w:eastAsiaTheme="minorHAnsi"/>
          <w:lang w:eastAsia="en-US"/>
        </w:rPr>
        <w:t>for restrictions and regulation</w:t>
      </w:r>
      <w:r w:rsidR="00C87110" w:rsidRPr="00C87110">
        <w:rPr>
          <w:rFonts w:eastAsiaTheme="minorHAnsi"/>
          <w:lang w:eastAsia="en-US"/>
        </w:rPr>
        <w:t xml:space="preserve">. Each set of bars is arranged from the youngest (darkest-coloured bars) to the oldest (lightest-coloured bars) respondents. </w:t>
      </w:r>
      <w:r w:rsidR="00C87110">
        <w:rPr>
          <w:rFonts w:eastAsiaTheme="minorHAnsi"/>
          <w:lang w:eastAsia="en-US"/>
        </w:rPr>
        <w:t>Generally</w:t>
      </w:r>
      <w:r w:rsidR="009864F5">
        <w:rPr>
          <w:rFonts w:eastAsiaTheme="minorHAnsi"/>
          <w:lang w:eastAsia="en-US"/>
        </w:rPr>
        <w:t>,</w:t>
      </w:r>
      <w:r w:rsidR="00C87110">
        <w:rPr>
          <w:rFonts w:eastAsiaTheme="minorHAnsi"/>
          <w:lang w:eastAsia="en-US"/>
        </w:rPr>
        <w:t xml:space="preserve"> there </w:t>
      </w:r>
      <w:r w:rsidR="009864F5">
        <w:rPr>
          <w:rFonts w:eastAsiaTheme="minorHAnsi"/>
          <w:lang w:eastAsia="en-US"/>
        </w:rPr>
        <w:t xml:space="preserve">is </w:t>
      </w:r>
      <w:r w:rsidR="00C87110">
        <w:rPr>
          <w:rFonts w:eastAsiaTheme="minorHAnsi"/>
          <w:lang w:eastAsia="en-US"/>
        </w:rPr>
        <w:t>a clear pattern that young</w:t>
      </w:r>
      <w:r w:rsidR="00AE62B0">
        <w:rPr>
          <w:rFonts w:eastAsiaTheme="minorHAnsi"/>
          <w:lang w:eastAsia="en-US"/>
        </w:rPr>
        <w:t>er respondents</w:t>
      </w:r>
      <w:r w:rsidR="00C87110">
        <w:rPr>
          <w:rFonts w:eastAsiaTheme="minorHAnsi"/>
          <w:lang w:eastAsia="en-US"/>
        </w:rPr>
        <w:t xml:space="preserve"> are far less supportive of both restrictions, regulation and prosecution than old</w:t>
      </w:r>
      <w:r w:rsidR="00AE62B0">
        <w:rPr>
          <w:rFonts w:eastAsiaTheme="minorHAnsi"/>
          <w:lang w:eastAsia="en-US"/>
        </w:rPr>
        <w:t>er respondents</w:t>
      </w:r>
      <w:r w:rsidR="00C87110">
        <w:rPr>
          <w:rFonts w:eastAsiaTheme="minorHAnsi"/>
          <w:lang w:eastAsia="en-US"/>
        </w:rPr>
        <w:t>.</w:t>
      </w:r>
    </w:p>
    <w:p w14:paraId="65D0F204" w14:textId="31598AA9" w:rsidR="00800EE3" w:rsidRPr="00573C32" w:rsidRDefault="00800EE3" w:rsidP="00045040">
      <w:pPr>
        <w:spacing w:line="360" w:lineRule="auto"/>
        <w:rPr>
          <w:rFonts w:ascii="Times New Roman" w:hAnsi="Times New Roman" w:cs="Times New Roman"/>
          <w:i/>
          <w:iCs/>
        </w:rPr>
      </w:pPr>
      <w:r>
        <w:rPr>
          <w:rFonts w:ascii="Times New Roman" w:hAnsi="Times New Roman" w:cs="Times New Roman"/>
          <w:i/>
          <w:iCs/>
        </w:rPr>
        <w:t>Figure 3: A</w:t>
      </w:r>
      <w:r w:rsidRPr="00AB4D8C">
        <w:rPr>
          <w:rFonts w:ascii="Times New Roman" w:hAnsi="Times New Roman" w:cs="Times New Roman"/>
          <w:i/>
          <w:iCs/>
        </w:rPr>
        <w:t xml:space="preserve">greement </w:t>
      </w:r>
      <w:bookmarkStart w:id="0" w:name="OLE_LINK2"/>
      <w:r w:rsidRPr="00AB4D8C">
        <w:rPr>
          <w:rFonts w:ascii="Times New Roman" w:hAnsi="Times New Roman" w:cs="Times New Roman"/>
          <w:i/>
          <w:iCs/>
        </w:rPr>
        <w:t xml:space="preserve">with statements about </w:t>
      </w:r>
      <w:r>
        <w:rPr>
          <w:rFonts w:ascii="Times New Roman" w:hAnsi="Times New Roman" w:cs="Times New Roman"/>
          <w:i/>
          <w:iCs/>
        </w:rPr>
        <w:t>HAI</w:t>
      </w:r>
      <w:r w:rsidRPr="00AB4D8C">
        <w:rPr>
          <w:rFonts w:ascii="Times New Roman" w:hAnsi="Times New Roman" w:cs="Times New Roman"/>
          <w:i/>
          <w:iCs/>
        </w:rPr>
        <w:t xml:space="preserve"> responsibility and regulation</w:t>
      </w:r>
      <w:r>
        <w:rPr>
          <w:rFonts w:ascii="Times New Roman" w:hAnsi="Times New Roman" w:cs="Times New Roman"/>
          <w:i/>
          <w:iCs/>
        </w:rPr>
        <w:t xml:space="preserve"> by </w:t>
      </w:r>
      <w:bookmarkEnd w:id="0"/>
      <w:r>
        <w:rPr>
          <w:rFonts w:ascii="Times New Roman" w:hAnsi="Times New Roman" w:cs="Times New Roman"/>
          <w:i/>
          <w:iCs/>
        </w:rPr>
        <w:t>age</w:t>
      </w:r>
    </w:p>
    <w:p w14:paraId="1BE15EA5" w14:textId="24EB1249" w:rsidR="00800EE3" w:rsidRDefault="005B66AF" w:rsidP="00800EE3">
      <w:pPr>
        <w:spacing w:line="360" w:lineRule="auto"/>
        <w:jc w:val="both"/>
        <w:rPr>
          <w:rFonts w:ascii="Times New Roman" w:hAnsi="Times New Roman" w:cs="Times New Roman"/>
          <w:i/>
          <w:iCs/>
        </w:rPr>
      </w:pPr>
      <w:r>
        <w:rPr>
          <w:noProof/>
        </w:rPr>
        <w:drawing>
          <wp:inline distT="0" distB="0" distL="0" distR="0" wp14:anchorId="69292FCB" wp14:editId="65D675B5">
            <wp:extent cx="5727700" cy="3877945"/>
            <wp:effectExtent l="0" t="0" r="12700" b="8255"/>
            <wp:docPr id="1732907380" name="Chart 1">
              <a:extLst xmlns:a="http://schemas.openxmlformats.org/drawingml/2006/main">
                <a:ext uri="{FF2B5EF4-FFF2-40B4-BE49-F238E27FC236}">
                  <a16:creationId xmlns:a16="http://schemas.microsoft.com/office/drawing/2014/main" id="{85486247-81C8-3CD1-98CC-B800CE441F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294784" w14:textId="17B04CEE" w:rsidR="00045040" w:rsidRDefault="00045040" w:rsidP="00045040">
      <w:pPr>
        <w:pStyle w:val="NormalWeb"/>
        <w:spacing w:line="360" w:lineRule="auto"/>
        <w:jc w:val="both"/>
        <w:rPr>
          <w:rFonts w:eastAsiaTheme="minorHAnsi"/>
          <w:lang w:eastAsia="en-US"/>
        </w:rPr>
      </w:pPr>
      <w:r>
        <w:rPr>
          <w:rFonts w:eastAsiaTheme="minorHAnsi"/>
          <w:lang w:eastAsia="en-US"/>
        </w:rPr>
        <w:t xml:space="preserve">Interestingly, the largest gaps in support across age groups relate to restricting/removing </w:t>
      </w:r>
      <w:r w:rsidRPr="00F91383">
        <w:rPr>
          <w:rFonts w:eastAsiaTheme="minorHAnsi"/>
          <w:i/>
          <w:iCs/>
          <w:lang w:eastAsia="en-US"/>
        </w:rPr>
        <w:t>users</w:t>
      </w:r>
      <w:r>
        <w:rPr>
          <w:rFonts w:eastAsiaTheme="minorHAnsi"/>
          <w:lang w:eastAsia="en-US"/>
        </w:rPr>
        <w:t xml:space="preserve"> who post violent content rather than the content itself, and in the role of government. For example, the differences between the youngest and older age groups in support for violent </w:t>
      </w:r>
      <w:r>
        <w:rPr>
          <w:rFonts w:eastAsiaTheme="minorHAnsi"/>
          <w:lang w:eastAsia="en-US"/>
        </w:rPr>
        <w:lastRenderedPageBreak/>
        <w:t xml:space="preserve">content removal and social media companies bearing responsibility are less than 6 percentage points. In terms of restricting </w:t>
      </w:r>
      <w:r w:rsidRPr="00F91383">
        <w:rPr>
          <w:rFonts w:eastAsiaTheme="minorHAnsi"/>
          <w:i/>
          <w:iCs/>
          <w:lang w:eastAsia="en-US"/>
        </w:rPr>
        <w:t>users</w:t>
      </w:r>
      <w:r>
        <w:rPr>
          <w:rFonts w:eastAsiaTheme="minorHAnsi"/>
          <w:lang w:eastAsia="en-US"/>
        </w:rPr>
        <w:t xml:space="preserve"> generally, the difference is more than 10 percentage points between the youngest (18-29 year</w:t>
      </w:r>
      <w:r w:rsidR="00425F4E">
        <w:rPr>
          <w:rFonts w:eastAsiaTheme="minorHAnsi"/>
          <w:lang w:eastAsia="en-US"/>
        </w:rPr>
        <w:t>s</w:t>
      </w:r>
      <w:r>
        <w:rPr>
          <w:rFonts w:eastAsiaTheme="minorHAnsi"/>
          <w:lang w:eastAsia="en-US"/>
        </w:rPr>
        <w:t xml:space="preserve"> old) and </w:t>
      </w:r>
      <w:r w:rsidR="00425F4E">
        <w:rPr>
          <w:rFonts w:eastAsiaTheme="minorHAnsi"/>
          <w:lang w:eastAsia="en-US"/>
        </w:rPr>
        <w:t xml:space="preserve">the </w:t>
      </w:r>
      <w:r>
        <w:rPr>
          <w:rFonts w:eastAsiaTheme="minorHAnsi"/>
          <w:lang w:eastAsia="en-US"/>
        </w:rPr>
        <w:t>olde</w:t>
      </w:r>
      <w:r w:rsidR="00425F4E">
        <w:rPr>
          <w:rFonts w:eastAsiaTheme="minorHAnsi"/>
          <w:lang w:eastAsia="en-US"/>
        </w:rPr>
        <w:t>st</w:t>
      </w:r>
      <w:r>
        <w:rPr>
          <w:rFonts w:eastAsiaTheme="minorHAnsi"/>
          <w:lang w:eastAsia="en-US"/>
        </w:rPr>
        <w:t xml:space="preserve"> age groups</w:t>
      </w:r>
      <w:r w:rsidR="00425F4E">
        <w:rPr>
          <w:rFonts w:eastAsiaTheme="minorHAnsi"/>
          <w:lang w:eastAsia="en-US"/>
        </w:rPr>
        <w:t xml:space="preserve"> (60+)</w:t>
      </w:r>
      <w:r>
        <w:rPr>
          <w:rFonts w:eastAsiaTheme="minorHAnsi"/>
          <w:lang w:eastAsia="en-US"/>
        </w:rPr>
        <w:t xml:space="preserve">; the difference grows to 15 percentage points regarding the government fining social media companies and 17 percentage points regarding the government prosecuting banned users. </w:t>
      </w:r>
    </w:p>
    <w:p w14:paraId="408ECDC8" w14:textId="545159DF" w:rsidR="00C87110" w:rsidRPr="00C87110" w:rsidRDefault="00EC09B3" w:rsidP="00C87110">
      <w:pPr>
        <w:pStyle w:val="NormalWeb"/>
        <w:spacing w:line="360" w:lineRule="auto"/>
        <w:jc w:val="both"/>
        <w:rPr>
          <w:rFonts w:eastAsiaTheme="minorHAnsi"/>
          <w:lang w:eastAsia="en-US"/>
        </w:rPr>
      </w:pPr>
      <w:r>
        <w:rPr>
          <w:rFonts w:eastAsiaTheme="minorHAnsi"/>
          <w:lang w:eastAsia="en-US"/>
        </w:rPr>
        <w:t xml:space="preserve">These are large differences </w:t>
      </w:r>
      <w:r w:rsidR="008E1FBC">
        <w:rPr>
          <w:rFonts w:eastAsiaTheme="minorHAnsi"/>
          <w:lang w:eastAsia="en-US"/>
        </w:rPr>
        <w:t>that</w:t>
      </w:r>
      <w:r>
        <w:rPr>
          <w:rFonts w:eastAsiaTheme="minorHAnsi"/>
          <w:lang w:eastAsia="en-US"/>
        </w:rPr>
        <w:t xml:space="preserve"> </w:t>
      </w:r>
      <w:r w:rsidR="00C87110">
        <w:rPr>
          <w:rFonts w:eastAsiaTheme="minorHAnsi"/>
          <w:lang w:eastAsia="en-US"/>
        </w:rPr>
        <w:t xml:space="preserve">may have significant implications for public support </w:t>
      </w:r>
      <w:r w:rsidR="009864F5">
        <w:rPr>
          <w:rFonts w:eastAsiaTheme="minorHAnsi"/>
          <w:lang w:eastAsia="en-US"/>
        </w:rPr>
        <w:t xml:space="preserve">of </w:t>
      </w:r>
      <w:r w:rsidR="00C87110">
        <w:rPr>
          <w:rFonts w:eastAsiaTheme="minorHAnsi"/>
          <w:lang w:eastAsia="en-US"/>
        </w:rPr>
        <w:t>regulation over the longer-term. Social media natives</w:t>
      </w:r>
      <w:r w:rsidR="008E1FBC">
        <w:rPr>
          <w:rFonts w:eastAsiaTheme="minorHAnsi"/>
          <w:lang w:eastAsia="en-US"/>
        </w:rPr>
        <w:t xml:space="preserve">—those </w:t>
      </w:r>
      <w:r w:rsidR="00C87110">
        <w:rPr>
          <w:rFonts w:eastAsiaTheme="minorHAnsi"/>
          <w:lang w:eastAsia="en-US"/>
        </w:rPr>
        <w:t xml:space="preserve">who have grown up with </w:t>
      </w:r>
      <w:r w:rsidR="00816639">
        <w:rPr>
          <w:rFonts w:eastAsiaTheme="minorHAnsi"/>
          <w:lang w:eastAsia="en-US"/>
        </w:rPr>
        <w:t xml:space="preserve">and are the most common users of </w:t>
      </w:r>
      <w:r w:rsidR="00D36B58">
        <w:rPr>
          <w:rFonts w:eastAsiaTheme="minorHAnsi"/>
          <w:lang w:eastAsia="en-US"/>
        </w:rPr>
        <w:t>these platforms</w:t>
      </w:r>
      <w:r w:rsidR="008E1FBC">
        <w:rPr>
          <w:rFonts w:eastAsiaTheme="minorHAnsi"/>
          <w:lang w:eastAsia="en-US"/>
        </w:rPr>
        <w:t>—</w:t>
      </w:r>
      <w:r w:rsidR="00D36B58">
        <w:rPr>
          <w:rFonts w:eastAsiaTheme="minorHAnsi"/>
          <w:lang w:eastAsia="en-US"/>
        </w:rPr>
        <w:t xml:space="preserve">are perhaps desensitised to online threats </w:t>
      </w:r>
      <w:r w:rsidR="009864F5">
        <w:rPr>
          <w:rFonts w:eastAsiaTheme="minorHAnsi"/>
          <w:lang w:eastAsia="en-US"/>
        </w:rPr>
        <w:t xml:space="preserve">and </w:t>
      </w:r>
      <w:r w:rsidR="008E1FBC">
        <w:rPr>
          <w:rFonts w:eastAsiaTheme="minorHAnsi"/>
          <w:lang w:eastAsia="en-US"/>
        </w:rPr>
        <w:t xml:space="preserve">thus </w:t>
      </w:r>
      <w:r w:rsidR="00D36B58">
        <w:rPr>
          <w:rFonts w:eastAsiaTheme="minorHAnsi"/>
          <w:lang w:eastAsia="en-US"/>
        </w:rPr>
        <w:t>hav</w:t>
      </w:r>
      <w:r w:rsidR="009864F5">
        <w:rPr>
          <w:rFonts w:eastAsiaTheme="minorHAnsi"/>
          <w:lang w:eastAsia="en-US"/>
        </w:rPr>
        <w:t>e</w:t>
      </w:r>
      <w:r w:rsidR="00D36B58">
        <w:rPr>
          <w:rFonts w:eastAsiaTheme="minorHAnsi"/>
          <w:lang w:eastAsia="en-US"/>
        </w:rPr>
        <w:t xml:space="preserve"> little appetite to </w:t>
      </w:r>
      <w:r w:rsidR="00816639">
        <w:rPr>
          <w:rFonts w:eastAsiaTheme="minorHAnsi"/>
          <w:lang w:eastAsia="en-US"/>
        </w:rPr>
        <w:t xml:space="preserve">be </w:t>
      </w:r>
      <w:r w:rsidR="00D36B58">
        <w:rPr>
          <w:rFonts w:eastAsiaTheme="minorHAnsi"/>
          <w:lang w:eastAsia="en-US"/>
        </w:rPr>
        <w:t>regulate</w:t>
      </w:r>
      <w:r w:rsidR="00816639">
        <w:rPr>
          <w:rFonts w:eastAsiaTheme="minorHAnsi"/>
          <w:lang w:eastAsia="en-US"/>
        </w:rPr>
        <w:t>d</w:t>
      </w:r>
      <w:r w:rsidR="00D36B58">
        <w:rPr>
          <w:rFonts w:eastAsiaTheme="minorHAnsi"/>
          <w:lang w:eastAsia="en-US"/>
        </w:rPr>
        <w:t xml:space="preserve">. If these attitudes persist as these cohorts </w:t>
      </w:r>
      <w:r w:rsidR="008E1FBC">
        <w:rPr>
          <w:rFonts w:eastAsiaTheme="minorHAnsi"/>
          <w:lang w:eastAsia="en-US"/>
        </w:rPr>
        <w:t>age</w:t>
      </w:r>
      <w:r>
        <w:rPr>
          <w:rFonts w:eastAsiaTheme="minorHAnsi"/>
          <w:lang w:eastAsia="en-US"/>
        </w:rPr>
        <w:t>,</w:t>
      </w:r>
      <w:r w:rsidR="00D36B58">
        <w:rPr>
          <w:rFonts w:eastAsiaTheme="minorHAnsi"/>
          <w:lang w:eastAsia="en-US"/>
        </w:rPr>
        <w:t xml:space="preserve"> we </w:t>
      </w:r>
      <w:r w:rsidR="009864F5">
        <w:rPr>
          <w:rFonts w:eastAsiaTheme="minorHAnsi"/>
          <w:lang w:eastAsia="en-US"/>
        </w:rPr>
        <w:t xml:space="preserve">may see </w:t>
      </w:r>
      <w:r w:rsidR="00D36B58">
        <w:rPr>
          <w:rFonts w:eastAsiaTheme="minorHAnsi"/>
          <w:lang w:eastAsia="en-US"/>
        </w:rPr>
        <w:t xml:space="preserve">even less </w:t>
      </w:r>
      <w:r w:rsidR="009864F5">
        <w:rPr>
          <w:rFonts w:eastAsiaTheme="minorHAnsi"/>
          <w:lang w:eastAsia="en-US"/>
        </w:rPr>
        <w:t xml:space="preserve">support </w:t>
      </w:r>
      <w:r w:rsidR="00D36B58">
        <w:rPr>
          <w:rFonts w:eastAsiaTheme="minorHAnsi"/>
          <w:lang w:eastAsia="en-US"/>
        </w:rPr>
        <w:t xml:space="preserve">amongst the public for </w:t>
      </w:r>
      <w:r w:rsidR="00816639">
        <w:rPr>
          <w:rFonts w:eastAsiaTheme="minorHAnsi"/>
          <w:lang w:eastAsia="en-US"/>
        </w:rPr>
        <w:t xml:space="preserve">government </w:t>
      </w:r>
      <w:r w:rsidR="00D36B58">
        <w:rPr>
          <w:rFonts w:eastAsiaTheme="minorHAnsi"/>
          <w:lang w:eastAsia="en-US"/>
        </w:rPr>
        <w:t>regulati</w:t>
      </w:r>
      <w:r w:rsidR="00816639">
        <w:rPr>
          <w:rFonts w:eastAsiaTheme="minorHAnsi"/>
          <w:lang w:eastAsia="en-US"/>
        </w:rPr>
        <w:t>on of</w:t>
      </w:r>
      <w:r w:rsidR="00D36B58">
        <w:rPr>
          <w:rFonts w:eastAsiaTheme="minorHAnsi"/>
          <w:lang w:eastAsia="en-US"/>
        </w:rPr>
        <w:t xml:space="preserve"> social media spaces</w:t>
      </w:r>
      <w:r w:rsidR="00EA517D">
        <w:rPr>
          <w:rFonts w:eastAsiaTheme="minorHAnsi"/>
          <w:lang w:eastAsia="en-US"/>
        </w:rPr>
        <w:t xml:space="preserve"> despite mounting evidence of the potential negative effects associated with a lack of regulation.</w:t>
      </w:r>
    </w:p>
    <w:p w14:paraId="2C06A428" w14:textId="6418E66A" w:rsidR="00EC09B3" w:rsidRPr="00D522E0" w:rsidRDefault="001D6246" w:rsidP="009D7E82">
      <w:pPr>
        <w:spacing w:line="360" w:lineRule="auto"/>
        <w:jc w:val="both"/>
        <w:rPr>
          <w:rFonts w:ascii="Times New Roman" w:hAnsi="Times New Roman" w:cs="Times New Roman"/>
        </w:rPr>
      </w:pPr>
      <w:r>
        <w:rPr>
          <w:rFonts w:ascii="Times New Roman" w:hAnsi="Times New Roman" w:cs="Times New Roman"/>
        </w:rPr>
        <w:t xml:space="preserve"> </w:t>
      </w:r>
    </w:p>
    <w:p w14:paraId="0CA83FBA" w14:textId="341B4412" w:rsidR="00EC09B3" w:rsidRDefault="00D029BC" w:rsidP="009D7E82">
      <w:pPr>
        <w:spacing w:line="360" w:lineRule="auto"/>
        <w:jc w:val="both"/>
        <w:rPr>
          <w:rFonts w:ascii="Times New Roman" w:hAnsi="Times New Roman" w:cs="Times New Roman"/>
          <w:b/>
          <w:bCs/>
        </w:rPr>
      </w:pPr>
      <w:r>
        <w:rPr>
          <w:rFonts w:ascii="Times New Roman" w:hAnsi="Times New Roman" w:cs="Times New Roman"/>
          <w:b/>
          <w:bCs/>
        </w:rPr>
        <w:t xml:space="preserve">Why </w:t>
      </w:r>
      <w:r w:rsidR="008827EE" w:rsidRPr="008827EE">
        <w:rPr>
          <w:rFonts w:ascii="Times New Roman" w:hAnsi="Times New Roman" w:cs="Times New Roman"/>
          <w:b/>
          <w:bCs/>
        </w:rPr>
        <w:t>Support</w:t>
      </w:r>
      <w:r>
        <w:rPr>
          <w:rFonts w:ascii="Times New Roman" w:hAnsi="Times New Roman" w:cs="Times New Roman"/>
          <w:b/>
          <w:bCs/>
        </w:rPr>
        <w:t xml:space="preserve"> Restriction and</w:t>
      </w:r>
      <w:r w:rsidR="008827EE" w:rsidRPr="008827EE">
        <w:rPr>
          <w:rFonts w:ascii="Times New Roman" w:hAnsi="Times New Roman" w:cs="Times New Roman"/>
          <w:b/>
          <w:bCs/>
        </w:rPr>
        <w:t xml:space="preserve"> Regulation</w:t>
      </w:r>
      <w:r w:rsidR="004549CE">
        <w:rPr>
          <w:rFonts w:ascii="Times New Roman" w:hAnsi="Times New Roman" w:cs="Times New Roman"/>
          <w:b/>
          <w:bCs/>
        </w:rPr>
        <w:t>?</w:t>
      </w:r>
    </w:p>
    <w:p w14:paraId="40F5DD33" w14:textId="5DF87E96" w:rsidR="00564819" w:rsidRDefault="008827EE" w:rsidP="00045040">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What lies behind these attitudes towards regulation</w:t>
      </w:r>
      <w:r w:rsidR="00161271">
        <w:rPr>
          <w:rFonts w:ascii="Times New Roman" w:hAnsi="Times New Roman" w:cs="Times New Roman"/>
        </w:rPr>
        <w:t xml:space="preserve">? </w:t>
      </w:r>
      <w:r w:rsidR="00B331C7">
        <w:rPr>
          <w:rFonts w:ascii="Times New Roman" w:hAnsi="Times New Roman" w:cs="Times New Roman"/>
        </w:rPr>
        <w:t>First, w</w:t>
      </w:r>
      <w:r w:rsidR="00161271">
        <w:rPr>
          <w:rFonts w:ascii="Times New Roman" w:hAnsi="Times New Roman" w:cs="Times New Roman"/>
        </w:rPr>
        <w:t xml:space="preserve">e </w:t>
      </w:r>
      <w:r w:rsidR="00F8715C">
        <w:rPr>
          <w:rFonts w:ascii="Times New Roman" w:hAnsi="Times New Roman" w:cs="Times New Roman"/>
        </w:rPr>
        <w:t xml:space="preserve">found that </w:t>
      </w:r>
      <w:r w:rsidR="00B331C7">
        <w:rPr>
          <w:rFonts w:ascii="Times New Roman" w:hAnsi="Times New Roman" w:cs="Times New Roman"/>
        </w:rPr>
        <w:t xml:space="preserve">attitudes vary depending on respondents’ </w:t>
      </w:r>
      <w:r w:rsidR="00F61216">
        <w:rPr>
          <w:rFonts w:ascii="Times New Roman" w:hAnsi="Times New Roman" w:cs="Times New Roman"/>
        </w:rPr>
        <w:t xml:space="preserve">political ideology. </w:t>
      </w:r>
      <w:r w:rsidR="006D6DB0" w:rsidRPr="00F61216">
        <w:rPr>
          <w:rFonts w:ascii="Times New Roman" w:hAnsi="Times New Roman"/>
        </w:rPr>
        <w:t xml:space="preserve">To measure a respondent’s political ideology, we asked people to place themselves along a continuum between </w:t>
      </w:r>
      <w:r w:rsidR="00C53FCA">
        <w:rPr>
          <w:rFonts w:ascii="Times New Roman" w:hAnsi="Times New Roman"/>
        </w:rPr>
        <w:t xml:space="preserve">an extremely liberal set of positions </w:t>
      </w:r>
      <w:r w:rsidR="006D6DB0" w:rsidRPr="00F61216">
        <w:rPr>
          <w:rFonts w:ascii="Times New Roman" w:hAnsi="Times New Roman"/>
        </w:rPr>
        <w:t>(</w:t>
      </w:r>
      <w:r w:rsidR="00B331C7">
        <w:rPr>
          <w:rFonts w:ascii="Times New Roman" w:hAnsi="Times New Roman"/>
        </w:rPr>
        <w:t>e.g.,</w:t>
      </w:r>
      <w:r w:rsidR="006D6DB0" w:rsidRPr="00F61216">
        <w:rPr>
          <w:rFonts w:ascii="Times New Roman" w:hAnsi="Times New Roman"/>
        </w:rPr>
        <w:t xml:space="preserve"> concerned about climate change, voted </w:t>
      </w:r>
      <w:r w:rsidR="00B331C7">
        <w:rPr>
          <w:rFonts w:ascii="Times New Roman" w:hAnsi="Times New Roman"/>
        </w:rPr>
        <w:t>“</w:t>
      </w:r>
      <w:r w:rsidR="006D6DB0" w:rsidRPr="00F61216">
        <w:rPr>
          <w:rFonts w:ascii="Times New Roman" w:hAnsi="Times New Roman"/>
        </w:rPr>
        <w:t>Remain</w:t>
      </w:r>
      <w:r w:rsidR="00B331C7">
        <w:rPr>
          <w:rFonts w:ascii="Times New Roman" w:hAnsi="Times New Roman"/>
        </w:rPr>
        <w:t>”</w:t>
      </w:r>
      <w:r w:rsidR="006D6DB0" w:rsidRPr="00F61216">
        <w:rPr>
          <w:rFonts w:ascii="Times New Roman" w:hAnsi="Times New Roman"/>
        </w:rPr>
        <w:t>, and support immigrati</w:t>
      </w:r>
      <w:r w:rsidR="00B331C7">
        <w:rPr>
          <w:rFonts w:ascii="Times New Roman" w:hAnsi="Times New Roman"/>
        </w:rPr>
        <w:t>on</w:t>
      </w:r>
      <w:r w:rsidR="006D6DB0" w:rsidRPr="00F61216">
        <w:rPr>
          <w:rFonts w:ascii="Times New Roman" w:hAnsi="Times New Roman"/>
        </w:rPr>
        <w:t xml:space="preserve">) and </w:t>
      </w:r>
      <w:r w:rsidR="00C53FCA">
        <w:rPr>
          <w:rFonts w:ascii="Times New Roman" w:hAnsi="Times New Roman"/>
        </w:rPr>
        <w:t xml:space="preserve">an extremely conservative set of positions </w:t>
      </w:r>
      <w:r w:rsidR="006D6DB0" w:rsidRPr="00F61216">
        <w:rPr>
          <w:rFonts w:ascii="Times New Roman" w:hAnsi="Times New Roman"/>
        </w:rPr>
        <w:t>(</w:t>
      </w:r>
      <w:r w:rsidR="00B331C7">
        <w:rPr>
          <w:rFonts w:ascii="Times New Roman" w:hAnsi="Times New Roman"/>
        </w:rPr>
        <w:t>e.g., climate sceptic</w:t>
      </w:r>
      <w:r w:rsidR="006D6DB0" w:rsidRPr="00F61216">
        <w:rPr>
          <w:rFonts w:ascii="Times New Roman" w:hAnsi="Times New Roman"/>
        </w:rPr>
        <w:t>, vote</w:t>
      </w:r>
      <w:r w:rsidR="00B331C7">
        <w:rPr>
          <w:rFonts w:ascii="Times New Roman" w:hAnsi="Times New Roman"/>
        </w:rPr>
        <w:t>d</w:t>
      </w:r>
      <w:r w:rsidR="006D6DB0" w:rsidRPr="00F61216">
        <w:rPr>
          <w:rFonts w:ascii="Times New Roman" w:hAnsi="Times New Roman"/>
        </w:rPr>
        <w:t xml:space="preserve"> </w:t>
      </w:r>
      <w:r w:rsidR="00B331C7">
        <w:rPr>
          <w:rFonts w:ascii="Times New Roman" w:hAnsi="Times New Roman"/>
        </w:rPr>
        <w:t>“</w:t>
      </w:r>
      <w:r w:rsidR="006D6DB0" w:rsidRPr="00F61216">
        <w:rPr>
          <w:rFonts w:ascii="Times New Roman" w:hAnsi="Times New Roman"/>
        </w:rPr>
        <w:t>Leave</w:t>
      </w:r>
      <w:r w:rsidR="00B331C7">
        <w:rPr>
          <w:rFonts w:ascii="Times New Roman" w:hAnsi="Times New Roman"/>
        </w:rPr>
        <w:t>”</w:t>
      </w:r>
      <w:r w:rsidR="006D6DB0" w:rsidRPr="00F61216">
        <w:rPr>
          <w:rFonts w:ascii="Times New Roman" w:hAnsi="Times New Roman"/>
        </w:rPr>
        <w:t xml:space="preserve">, and </w:t>
      </w:r>
      <w:r w:rsidR="00B331C7">
        <w:rPr>
          <w:rFonts w:ascii="Times New Roman" w:hAnsi="Times New Roman"/>
        </w:rPr>
        <w:t xml:space="preserve">oppose </w:t>
      </w:r>
      <w:r w:rsidR="006D6DB0" w:rsidRPr="00F61216">
        <w:rPr>
          <w:rFonts w:ascii="Times New Roman" w:hAnsi="Times New Roman"/>
        </w:rPr>
        <w:t xml:space="preserve">immigration). </w:t>
      </w:r>
      <w:r w:rsidR="00F61216">
        <w:rPr>
          <w:rFonts w:ascii="Times New Roman" w:hAnsi="Times New Roman" w:cs="Times New Roman"/>
        </w:rPr>
        <w:t xml:space="preserve">Secondly, tapping into recent </w:t>
      </w:r>
      <w:r w:rsidR="00B76DF2">
        <w:rPr>
          <w:rFonts w:ascii="Times New Roman" w:hAnsi="Times New Roman" w:cs="Times New Roman"/>
        </w:rPr>
        <w:t xml:space="preserve">research </w:t>
      </w:r>
      <w:r w:rsidR="00F61216">
        <w:rPr>
          <w:rFonts w:ascii="Times New Roman" w:hAnsi="Times New Roman" w:cs="Times New Roman"/>
        </w:rPr>
        <w:t xml:space="preserve">about </w:t>
      </w:r>
      <w:r w:rsidR="00564819">
        <w:rPr>
          <w:rFonts w:ascii="Times New Roman" w:hAnsi="Times New Roman" w:cs="Times New Roman"/>
        </w:rPr>
        <w:t xml:space="preserve">the potential for </w:t>
      </w:r>
      <w:r w:rsidR="00F61216">
        <w:rPr>
          <w:rFonts w:ascii="Times New Roman" w:hAnsi="Times New Roman" w:cs="Times New Roman"/>
        </w:rPr>
        <w:t>free speech</w:t>
      </w:r>
      <w:r w:rsidR="00564819">
        <w:rPr>
          <w:rFonts w:ascii="Times New Roman" w:hAnsi="Times New Roman" w:cs="Times New Roman"/>
        </w:rPr>
        <w:t xml:space="preserve"> preferences to shape demand for regulation (</w:t>
      </w:r>
      <w:proofErr w:type="spellStart"/>
      <w:r w:rsidR="00564819">
        <w:rPr>
          <w:rFonts w:ascii="Times New Roman" w:hAnsi="Times New Roman" w:cs="Times New Roman"/>
        </w:rPr>
        <w:t>Jhaver</w:t>
      </w:r>
      <w:proofErr w:type="spellEnd"/>
      <w:r w:rsidR="00564819">
        <w:rPr>
          <w:rFonts w:ascii="Times New Roman" w:hAnsi="Times New Roman" w:cs="Times New Roman"/>
        </w:rPr>
        <w:t xml:space="preserve"> and Zhang 2025)</w:t>
      </w:r>
      <w:r w:rsidR="006D6DB0">
        <w:rPr>
          <w:rFonts w:ascii="Times New Roman" w:hAnsi="Times New Roman" w:cs="Times New Roman"/>
        </w:rPr>
        <w:t>,</w:t>
      </w:r>
      <w:r w:rsidR="00F61216">
        <w:rPr>
          <w:rFonts w:ascii="Times New Roman" w:hAnsi="Times New Roman" w:cs="Times New Roman"/>
        </w:rPr>
        <w:t xml:space="preserve"> we examine whether individuals who support free speech are less inclined to restrict content even if it is violent. </w:t>
      </w:r>
      <w:r w:rsidR="004A0786">
        <w:rPr>
          <w:rFonts w:ascii="Times New Roman" w:hAnsi="Times New Roman" w:cs="Times New Roman"/>
        </w:rPr>
        <w:t>To measure a respondent’s attitude towards free speech</w:t>
      </w:r>
      <w:r w:rsidR="006D6DB0">
        <w:rPr>
          <w:rFonts w:ascii="Times New Roman" w:hAnsi="Times New Roman" w:cs="Times New Roman"/>
        </w:rPr>
        <w:t>,</w:t>
      </w:r>
      <w:r w:rsidR="004A0786">
        <w:rPr>
          <w:rFonts w:ascii="Times New Roman" w:hAnsi="Times New Roman" w:cs="Times New Roman"/>
        </w:rPr>
        <w:t xml:space="preserve"> we </w:t>
      </w:r>
      <w:r w:rsidR="006D6DB0">
        <w:rPr>
          <w:rFonts w:ascii="Times New Roman" w:hAnsi="Times New Roman" w:cs="Times New Roman"/>
        </w:rPr>
        <w:t xml:space="preserve">asked </w:t>
      </w:r>
      <w:r w:rsidR="00BE056B">
        <w:rPr>
          <w:rFonts w:ascii="Times New Roman" w:hAnsi="Times New Roman" w:cs="Times New Roman"/>
        </w:rPr>
        <w:t>them how much they agreed with five statements such as “</w:t>
      </w:r>
      <w:r w:rsidR="00BE056B" w:rsidRPr="00BE056B">
        <w:rPr>
          <w:rFonts w:ascii="Times New Roman" w:hAnsi="Times New Roman" w:cs="Times New Roman"/>
        </w:rPr>
        <w:t>There should be limits on the freedom of speech of people who threaten society</w:t>
      </w:r>
      <w:r w:rsidR="00BE056B">
        <w:rPr>
          <w:rFonts w:ascii="Times New Roman" w:hAnsi="Times New Roman" w:cs="Times New Roman"/>
        </w:rPr>
        <w:t xml:space="preserve">”, </w:t>
      </w:r>
      <w:r w:rsidR="006D6DB0">
        <w:rPr>
          <w:rFonts w:ascii="Times New Roman" w:hAnsi="Times New Roman" w:cs="Times New Roman"/>
        </w:rPr>
        <w:t xml:space="preserve">creating a scale </w:t>
      </w:r>
      <w:r w:rsidR="00BE056B">
        <w:rPr>
          <w:rFonts w:ascii="Times New Roman" w:hAnsi="Times New Roman" w:cs="Times New Roman"/>
        </w:rPr>
        <w:t>of support for free speech</w:t>
      </w:r>
      <w:r w:rsidR="006D6DB0">
        <w:rPr>
          <w:rFonts w:ascii="Times New Roman" w:hAnsi="Times New Roman" w:cs="Times New Roman"/>
        </w:rPr>
        <w:t xml:space="preserve"> that ranges from low (1) to high (4) support</w:t>
      </w:r>
      <w:r w:rsidR="00BE056B">
        <w:rPr>
          <w:rFonts w:ascii="Times New Roman" w:hAnsi="Times New Roman" w:cs="Times New Roman"/>
        </w:rPr>
        <w:t xml:space="preserve">. </w:t>
      </w:r>
    </w:p>
    <w:p w14:paraId="359C2805" w14:textId="4E07DC25" w:rsidR="00ED3355" w:rsidRDefault="00564819" w:rsidP="00045040">
      <w:pPr>
        <w:spacing w:before="100" w:beforeAutospacing="1" w:after="100" w:afterAutospacing="1" w:line="360" w:lineRule="auto"/>
        <w:jc w:val="both"/>
        <w:rPr>
          <w:rFonts w:ascii="Times New Roman" w:hAnsi="Times New Roman" w:cs="Times New Roman"/>
        </w:rPr>
      </w:pPr>
      <w:r>
        <w:rPr>
          <w:rFonts w:ascii="Times New Roman" w:hAnsi="Times New Roman" w:cs="Times New Roman"/>
        </w:rPr>
        <w:t>E</w:t>
      </w:r>
      <w:r w:rsidR="00F61216">
        <w:rPr>
          <w:rFonts w:ascii="Times New Roman" w:hAnsi="Times New Roman" w:cs="Times New Roman"/>
        </w:rPr>
        <w:t xml:space="preserve">xamining the effect of broad political ideology </w:t>
      </w:r>
      <w:r>
        <w:rPr>
          <w:rFonts w:ascii="Times New Roman" w:hAnsi="Times New Roman" w:cs="Times New Roman"/>
        </w:rPr>
        <w:t xml:space="preserve">on support for </w:t>
      </w:r>
      <w:r w:rsidR="00C53FCA">
        <w:rPr>
          <w:rFonts w:ascii="Times New Roman" w:hAnsi="Times New Roman" w:cs="Times New Roman"/>
        </w:rPr>
        <w:t xml:space="preserve">restrictions and regulations </w:t>
      </w:r>
      <w:r w:rsidR="008A5426">
        <w:rPr>
          <w:rFonts w:ascii="Times New Roman" w:hAnsi="Times New Roman" w:cs="Times New Roman"/>
        </w:rPr>
        <w:t>in F</w:t>
      </w:r>
      <w:r w:rsidR="008279C5">
        <w:rPr>
          <w:rFonts w:ascii="Times New Roman" w:hAnsi="Times New Roman" w:cs="Times New Roman"/>
        </w:rPr>
        <w:t>ig</w:t>
      </w:r>
      <w:r w:rsidR="008A5426">
        <w:rPr>
          <w:rFonts w:ascii="Times New Roman" w:hAnsi="Times New Roman" w:cs="Times New Roman"/>
        </w:rPr>
        <w:t>ure</w:t>
      </w:r>
      <w:r w:rsidR="008279C5">
        <w:rPr>
          <w:rFonts w:ascii="Times New Roman" w:hAnsi="Times New Roman" w:cs="Times New Roman"/>
        </w:rPr>
        <w:t xml:space="preserve"> 4</w:t>
      </w:r>
      <w:r>
        <w:rPr>
          <w:rFonts w:ascii="Times New Roman" w:hAnsi="Times New Roman" w:cs="Times New Roman"/>
        </w:rPr>
        <w:t>,</w:t>
      </w:r>
      <w:r w:rsidR="008279C5">
        <w:rPr>
          <w:rFonts w:ascii="Times New Roman" w:hAnsi="Times New Roman" w:cs="Times New Roman"/>
        </w:rPr>
        <w:t xml:space="preserve"> </w:t>
      </w:r>
      <w:r w:rsidR="00C53FCA">
        <w:rPr>
          <w:rFonts w:ascii="Times New Roman" w:hAnsi="Times New Roman" w:cs="Times New Roman"/>
        </w:rPr>
        <w:t>t</w:t>
      </w:r>
      <w:r w:rsidR="008279C5">
        <w:rPr>
          <w:rFonts w:ascii="Times New Roman" w:hAnsi="Times New Roman" w:cs="Times New Roman"/>
        </w:rPr>
        <w:t>here is a general decline in support as we move from left to right</w:t>
      </w:r>
      <w:r w:rsidR="00C53FCA">
        <w:rPr>
          <w:rFonts w:ascii="Times New Roman" w:hAnsi="Times New Roman" w:cs="Times New Roman"/>
        </w:rPr>
        <w:t xml:space="preserve"> but with a modest </w:t>
      </w:r>
      <w:r w:rsidR="00744657">
        <w:rPr>
          <w:rFonts w:ascii="Times New Roman" w:hAnsi="Times New Roman" w:cs="Times New Roman"/>
        </w:rPr>
        <w:t>plateau</w:t>
      </w:r>
      <w:r w:rsidR="00C53FCA">
        <w:rPr>
          <w:rFonts w:ascii="Times New Roman" w:hAnsi="Times New Roman" w:cs="Times New Roman"/>
        </w:rPr>
        <w:t>ing effect</w:t>
      </w:r>
      <w:r w:rsidR="00744657">
        <w:rPr>
          <w:rFonts w:ascii="Times New Roman" w:hAnsi="Times New Roman" w:cs="Times New Roman"/>
        </w:rPr>
        <w:t xml:space="preserve"> </w:t>
      </w:r>
      <w:r>
        <w:rPr>
          <w:rFonts w:ascii="Times New Roman" w:hAnsi="Times New Roman" w:cs="Times New Roman"/>
        </w:rPr>
        <w:t xml:space="preserve">for respondents at </w:t>
      </w:r>
      <w:r w:rsidR="00744657">
        <w:rPr>
          <w:rFonts w:ascii="Times New Roman" w:hAnsi="Times New Roman" w:cs="Times New Roman"/>
        </w:rPr>
        <w:t>moderately</w:t>
      </w:r>
      <w:r>
        <w:rPr>
          <w:rFonts w:ascii="Times New Roman" w:hAnsi="Times New Roman" w:cs="Times New Roman"/>
        </w:rPr>
        <w:t xml:space="preserve"> and </w:t>
      </w:r>
      <w:r w:rsidR="00744657">
        <w:rPr>
          <w:rFonts w:ascii="Times New Roman" w:hAnsi="Times New Roman" w:cs="Times New Roman"/>
        </w:rPr>
        <w:t>right</w:t>
      </w:r>
      <w:r w:rsidR="006D6DB0">
        <w:rPr>
          <w:rFonts w:ascii="Times New Roman" w:hAnsi="Times New Roman" w:cs="Times New Roman"/>
        </w:rPr>
        <w:t xml:space="preserve">-wing </w:t>
      </w:r>
      <w:r>
        <w:rPr>
          <w:rFonts w:ascii="Times New Roman" w:hAnsi="Times New Roman" w:cs="Times New Roman"/>
        </w:rPr>
        <w:t xml:space="preserve">positions </w:t>
      </w:r>
      <w:r w:rsidR="00C53FCA">
        <w:rPr>
          <w:rFonts w:ascii="Times New Roman" w:hAnsi="Times New Roman" w:cs="Times New Roman"/>
        </w:rPr>
        <w:t>for most forms of restrictions and regulations</w:t>
      </w:r>
      <w:r w:rsidR="00744657">
        <w:rPr>
          <w:rFonts w:ascii="Times New Roman" w:hAnsi="Times New Roman" w:cs="Times New Roman"/>
        </w:rPr>
        <w:t xml:space="preserve">. The results </w:t>
      </w:r>
      <w:r w:rsidR="00830997">
        <w:rPr>
          <w:rFonts w:ascii="Times New Roman" w:hAnsi="Times New Roman" w:cs="Times New Roman"/>
        </w:rPr>
        <w:t xml:space="preserve">confirm </w:t>
      </w:r>
      <w:r w:rsidR="006D6DB0">
        <w:rPr>
          <w:rFonts w:ascii="Times New Roman" w:hAnsi="Times New Roman" w:cs="Times New Roman"/>
        </w:rPr>
        <w:t>a</w:t>
      </w:r>
      <w:r w:rsidR="00830997">
        <w:rPr>
          <w:rFonts w:ascii="Times New Roman" w:hAnsi="Times New Roman" w:cs="Times New Roman"/>
        </w:rPr>
        <w:t>n expected</w:t>
      </w:r>
      <w:r w:rsidR="006D6DB0">
        <w:rPr>
          <w:rFonts w:ascii="Times New Roman" w:hAnsi="Times New Roman" w:cs="Times New Roman"/>
        </w:rPr>
        <w:t xml:space="preserve"> difference</w:t>
      </w:r>
      <w:r w:rsidR="008A5426">
        <w:rPr>
          <w:rFonts w:ascii="Times New Roman" w:hAnsi="Times New Roman" w:cs="Times New Roman"/>
        </w:rPr>
        <w:t xml:space="preserve"> by political ideology where</w:t>
      </w:r>
      <w:r w:rsidR="00744657">
        <w:rPr>
          <w:rFonts w:ascii="Times New Roman" w:hAnsi="Times New Roman" w:cs="Times New Roman"/>
        </w:rPr>
        <w:t xml:space="preserve"> those on the left are more inclined </w:t>
      </w:r>
      <w:r w:rsidR="006D6DB0">
        <w:rPr>
          <w:rFonts w:ascii="Times New Roman" w:hAnsi="Times New Roman" w:cs="Times New Roman"/>
        </w:rPr>
        <w:t xml:space="preserve">for </w:t>
      </w:r>
      <w:r w:rsidR="00C53FCA">
        <w:rPr>
          <w:rFonts w:ascii="Times New Roman" w:hAnsi="Times New Roman" w:cs="Times New Roman"/>
        </w:rPr>
        <w:t xml:space="preserve">restrictions and government regulation </w:t>
      </w:r>
      <w:r w:rsidR="00830997">
        <w:rPr>
          <w:rFonts w:ascii="Times New Roman" w:hAnsi="Times New Roman" w:cs="Times New Roman"/>
        </w:rPr>
        <w:t xml:space="preserve">while </w:t>
      </w:r>
      <w:r w:rsidR="00744657">
        <w:rPr>
          <w:rFonts w:ascii="Times New Roman" w:hAnsi="Times New Roman" w:cs="Times New Roman"/>
        </w:rPr>
        <w:t xml:space="preserve">those on the right </w:t>
      </w:r>
      <w:r w:rsidR="006D6DB0">
        <w:rPr>
          <w:rFonts w:ascii="Times New Roman" w:hAnsi="Times New Roman" w:cs="Times New Roman"/>
        </w:rPr>
        <w:t xml:space="preserve">are </w:t>
      </w:r>
      <w:r w:rsidR="00C53FCA">
        <w:rPr>
          <w:rFonts w:ascii="Times New Roman" w:hAnsi="Times New Roman" w:cs="Times New Roman"/>
        </w:rPr>
        <w:t>more opposed</w:t>
      </w:r>
      <w:r w:rsidR="00744657">
        <w:rPr>
          <w:rFonts w:ascii="Times New Roman" w:hAnsi="Times New Roman" w:cs="Times New Roman"/>
        </w:rPr>
        <w:t>.</w:t>
      </w:r>
    </w:p>
    <w:p w14:paraId="5F18745E" w14:textId="541178F9" w:rsidR="00F61216" w:rsidRDefault="00F61216" w:rsidP="00ED3355">
      <w:pPr>
        <w:jc w:val="both"/>
        <w:rPr>
          <w:rFonts w:ascii="Times New Roman" w:hAnsi="Times New Roman" w:cs="Times New Roman"/>
          <w:i/>
          <w:iCs/>
        </w:rPr>
      </w:pPr>
      <w:r>
        <w:rPr>
          <w:rFonts w:ascii="Times New Roman" w:hAnsi="Times New Roman" w:cs="Times New Roman"/>
          <w:i/>
          <w:iCs/>
        </w:rPr>
        <w:lastRenderedPageBreak/>
        <w:t xml:space="preserve">Figure 4: </w:t>
      </w:r>
      <w:r w:rsidR="00C53FCA">
        <w:rPr>
          <w:rFonts w:ascii="Times New Roman" w:hAnsi="Times New Roman" w:cs="Times New Roman"/>
          <w:i/>
          <w:iCs/>
        </w:rPr>
        <w:t>A</w:t>
      </w:r>
      <w:r w:rsidRPr="00AB4D8C">
        <w:rPr>
          <w:rFonts w:ascii="Times New Roman" w:hAnsi="Times New Roman" w:cs="Times New Roman"/>
          <w:i/>
          <w:iCs/>
        </w:rPr>
        <w:t xml:space="preserve">greement </w:t>
      </w:r>
      <w:r w:rsidR="00C53FCA" w:rsidRPr="00AB4D8C">
        <w:rPr>
          <w:rFonts w:ascii="Times New Roman" w:hAnsi="Times New Roman" w:cs="Times New Roman"/>
          <w:i/>
          <w:iCs/>
        </w:rPr>
        <w:t xml:space="preserve">with statements about </w:t>
      </w:r>
      <w:r w:rsidR="00C53FCA">
        <w:rPr>
          <w:rFonts w:ascii="Times New Roman" w:hAnsi="Times New Roman" w:cs="Times New Roman"/>
          <w:i/>
          <w:iCs/>
        </w:rPr>
        <w:t>HAI</w:t>
      </w:r>
      <w:r w:rsidR="00C53FCA" w:rsidRPr="00AB4D8C">
        <w:rPr>
          <w:rFonts w:ascii="Times New Roman" w:hAnsi="Times New Roman" w:cs="Times New Roman"/>
          <w:i/>
          <w:iCs/>
        </w:rPr>
        <w:t xml:space="preserve"> responsibility and regulation</w:t>
      </w:r>
      <w:r w:rsidR="00C53FCA">
        <w:rPr>
          <w:rFonts w:ascii="Times New Roman" w:hAnsi="Times New Roman" w:cs="Times New Roman"/>
          <w:i/>
          <w:iCs/>
        </w:rPr>
        <w:t xml:space="preserve"> </w:t>
      </w:r>
      <w:r>
        <w:rPr>
          <w:rFonts w:ascii="Times New Roman" w:hAnsi="Times New Roman" w:cs="Times New Roman"/>
          <w:i/>
          <w:iCs/>
        </w:rPr>
        <w:t xml:space="preserve">by </w:t>
      </w:r>
      <w:r w:rsidR="00C53FCA">
        <w:rPr>
          <w:rFonts w:ascii="Times New Roman" w:hAnsi="Times New Roman" w:cs="Times New Roman"/>
          <w:i/>
          <w:iCs/>
        </w:rPr>
        <w:t xml:space="preserve">political </w:t>
      </w:r>
      <w:r>
        <w:rPr>
          <w:rFonts w:ascii="Times New Roman" w:hAnsi="Times New Roman" w:cs="Times New Roman"/>
          <w:i/>
          <w:iCs/>
        </w:rPr>
        <w:t>ideology</w:t>
      </w:r>
    </w:p>
    <w:p w14:paraId="779CD009" w14:textId="00BFBCD7" w:rsidR="00F61216" w:rsidRDefault="005B66AF" w:rsidP="00F61216">
      <w:pPr>
        <w:spacing w:line="360" w:lineRule="auto"/>
        <w:jc w:val="both"/>
        <w:rPr>
          <w:rFonts w:ascii="Times New Roman" w:hAnsi="Times New Roman" w:cs="Times New Roman"/>
          <w:i/>
          <w:iCs/>
        </w:rPr>
      </w:pPr>
      <w:r>
        <w:rPr>
          <w:noProof/>
        </w:rPr>
        <w:drawing>
          <wp:inline distT="0" distB="0" distL="0" distR="0" wp14:anchorId="56BC327C" wp14:editId="0E0151EF">
            <wp:extent cx="5727700" cy="3997325"/>
            <wp:effectExtent l="0" t="0" r="12700" b="15875"/>
            <wp:docPr id="723042714" name="Chart 1">
              <a:extLst xmlns:a="http://schemas.openxmlformats.org/drawingml/2006/main">
                <a:ext uri="{FF2B5EF4-FFF2-40B4-BE49-F238E27FC236}">
                  <a16:creationId xmlns:a16="http://schemas.microsoft.com/office/drawing/2014/main" id="{FF330E9C-311F-CB2C-1FA7-38433D8089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8249F5" w14:textId="77777777" w:rsidR="00F61216" w:rsidRPr="00FA7D3D" w:rsidRDefault="00F61216" w:rsidP="00F61216">
      <w:pPr>
        <w:spacing w:line="360" w:lineRule="auto"/>
        <w:jc w:val="both"/>
        <w:rPr>
          <w:rFonts w:ascii="Times New Roman" w:hAnsi="Times New Roman" w:cs="Times New Roman"/>
          <w:i/>
          <w:iCs/>
        </w:rPr>
      </w:pPr>
    </w:p>
    <w:p w14:paraId="7C1FB976" w14:textId="00E97392" w:rsidR="00DC7A68" w:rsidRDefault="008A5426" w:rsidP="00045040">
      <w:pPr>
        <w:spacing w:after="100" w:afterAutospacing="1" w:line="360" w:lineRule="auto"/>
        <w:jc w:val="both"/>
        <w:rPr>
          <w:rFonts w:ascii="Times New Roman" w:hAnsi="Times New Roman" w:cs="Times New Roman"/>
        </w:rPr>
      </w:pPr>
      <w:r>
        <w:rPr>
          <w:rFonts w:ascii="Times New Roman" w:hAnsi="Times New Roman" w:cs="Times New Roman"/>
        </w:rPr>
        <w:t xml:space="preserve">Finally, </w:t>
      </w:r>
      <w:r w:rsidR="00AA57F5">
        <w:rPr>
          <w:rFonts w:ascii="Times New Roman" w:hAnsi="Times New Roman" w:cs="Times New Roman"/>
        </w:rPr>
        <w:t>F</w:t>
      </w:r>
      <w:r>
        <w:rPr>
          <w:rFonts w:ascii="Times New Roman" w:hAnsi="Times New Roman" w:cs="Times New Roman"/>
        </w:rPr>
        <w:t xml:space="preserve">igure 5 </w:t>
      </w:r>
      <w:r w:rsidR="008E381E">
        <w:rPr>
          <w:rFonts w:ascii="Times New Roman" w:hAnsi="Times New Roman" w:cs="Times New Roman"/>
        </w:rPr>
        <w:t xml:space="preserve">shows </w:t>
      </w:r>
      <w:r>
        <w:rPr>
          <w:rFonts w:ascii="Times New Roman" w:hAnsi="Times New Roman" w:cs="Times New Roman"/>
        </w:rPr>
        <w:t xml:space="preserve">a strong </w:t>
      </w:r>
      <w:r w:rsidR="00564819">
        <w:rPr>
          <w:rFonts w:ascii="Times New Roman" w:hAnsi="Times New Roman" w:cs="Times New Roman"/>
        </w:rPr>
        <w:t>(</w:t>
      </w:r>
      <w:r>
        <w:rPr>
          <w:rFonts w:ascii="Times New Roman" w:hAnsi="Times New Roman" w:cs="Times New Roman"/>
        </w:rPr>
        <w:t>and unsurprising</w:t>
      </w:r>
      <w:r w:rsidR="00564819">
        <w:rPr>
          <w:rFonts w:ascii="Times New Roman" w:hAnsi="Times New Roman" w:cs="Times New Roman"/>
        </w:rPr>
        <w:t>)</w:t>
      </w:r>
      <w:r>
        <w:rPr>
          <w:rFonts w:ascii="Times New Roman" w:hAnsi="Times New Roman" w:cs="Times New Roman"/>
        </w:rPr>
        <w:t xml:space="preserve"> relationship between attitudes towards freedom of speech and support for regulation and prosecution of online threats. </w:t>
      </w:r>
      <w:r w:rsidR="008E381E">
        <w:rPr>
          <w:rFonts w:ascii="Times New Roman" w:hAnsi="Times New Roman" w:cs="Times New Roman"/>
        </w:rPr>
        <w:t xml:space="preserve">Recall that </w:t>
      </w:r>
      <w:r>
        <w:rPr>
          <w:rFonts w:ascii="Times New Roman" w:hAnsi="Times New Roman" w:cs="Times New Roman"/>
        </w:rPr>
        <w:t xml:space="preserve">freedom of speech </w:t>
      </w:r>
      <w:r w:rsidR="008E381E">
        <w:rPr>
          <w:rFonts w:ascii="Times New Roman" w:hAnsi="Times New Roman" w:cs="Times New Roman"/>
        </w:rPr>
        <w:t xml:space="preserve">is a </w:t>
      </w:r>
      <w:r>
        <w:rPr>
          <w:rFonts w:ascii="Times New Roman" w:hAnsi="Times New Roman" w:cs="Times New Roman"/>
        </w:rPr>
        <w:t xml:space="preserve">scale </w:t>
      </w:r>
      <w:r w:rsidR="00564819">
        <w:rPr>
          <w:rFonts w:ascii="Times New Roman" w:hAnsi="Times New Roman" w:cs="Times New Roman"/>
        </w:rPr>
        <w:t xml:space="preserve">with </w:t>
      </w:r>
      <w:r w:rsidR="008E381E">
        <w:rPr>
          <w:rFonts w:ascii="Times New Roman" w:hAnsi="Times New Roman" w:cs="Times New Roman"/>
        </w:rPr>
        <w:t xml:space="preserve">those expressing the lowest </w:t>
      </w:r>
      <w:r>
        <w:rPr>
          <w:rFonts w:ascii="Times New Roman" w:hAnsi="Times New Roman" w:cs="Times New Roman"/>
        </w:rPr>
        <w:t xml:space="preserve">support of freedom of speech </w:t>
      </w:r>
      <w:r w:rsidR="00564819">
        <w:rPr>
          <w:rFonts w:ascii="Times New Roman" w:hAnsi="Times New Roman" w:cs="Times New Roman"/>
        </w:rPr>
        <w:t>(</w:t>
      </w:r>
      <w:r w:rsidR="008E381E">
        <w:rPr>
          <w:rFonts w:ascii="Times New Roman" w:hAnsi="Times New Roman" w:cs="Times New Roman"/>
        </w:rPr>
        <w:t>in the darkest blue bars</w:t>
      </w:r>
      <w:r w:rsidR="00564819">
        <w:rPr>
          <w:rFonts w:ascii="Times New Roman" w:hAnsi="Times New Roman" w:cs="Times New Roman"/>
        </w:rPr>
        <w:t>)</w:t>
      </w:r>
      <w:r>
        <w:rPr>
          <w:rFonts w:ascii="Times New Roman" w:hAnsi="Times New Roman" w:cs="Times New Roman"/>
        </w:rPr>
        <w:t xml:space="preserve"> </w:t>
      </w:r>
      <w:r w:rsidR="008E381E">
        <w:rPr>
          <w:rFonts w:ascii="Times New Roman" w:hAnsi="Times New Roman" w:cs="Times New Roman"/>
        </w:rPr>
        <w:t xml:space="preserve">to those expressing the highest </w:t>
      </w:r>
      <w:r>
        <w:rPr>
          <w:rFonts w:ascii="Times New Roman" w:hAnsi="Times New Roman" w:cs="Times New Roman"/>
        </w:rPr>
        <w:t xml:space="preserve">support </w:t>
      </w:r>
      <w:r w:rsidR="00564819">
        <w:rPr>
          <w:rFonts w:ascii="Times New Roman" w:hAnsi="Times New Roman" w:cs="Times New Roman"/>
        </w:rPr>
        <w:t>(</w:t>
      </w:r>
      <w:r w:rsidR="008E381E">
        <w:rPr>
          <w:rFonts w:ascii="Times New Roman" w:hAnsi="Times New Roman" w:cs="Times New Roman"/>
        </w:rPr>
        <w:t>in the lightest blue bars</w:t>
      </w:r>
      <w:r w:rsidR="00564819">
        <w:rPr>
          <w:rFonts w:ascii="Times New Roman" w:hAnsi="Times New Roman" w:cs="Times New Roman"/>
        </w:rPr>
        <w:t>)</w:t>
      </w:r>
      <w:r>
        <w:rPr>
          <w:rFonts w:ascii="Times New Roman" w:hAnsi="Times New Roman" w:cs="Times New Roman"/>
        </w:rPr>
        <w:t>. The results suggest that debates around freedom of speech have a large effect on public support for restriction, regulation</w:t>
      </w:r>
      <w:r w:rsidR="00564819">
        <w:rPr>
          <w:rFonts w:ascii="Times New Roman" w:hAnsi="Times New Roman" w:cs="Times New Roman"/>
        </w:rPr>
        <w:t>,</w:t>
      </w:r>
      <w:r>
        <w:rPr>
          <w:rFonts w:ascii="Times New Roman" w:hAnsi="Times New Roman" w:cs="Times New Roman"/>
        </w:rPr>
        <w:t xml:space="preserve"> and prosecution</w:t>
      </w:r>
      <w:r w:rsidR="00C53FCA">
        <w:rPr>
          <w:rFonts w:ascii="Times New Roman" w:hAnsi="Times New Roman" w:cs="Times New Roman"/>
        </w:rPr>
        <w:t>, but that the gap really grows for individuals identifying at the highest end of the scale</w:t>
      </w:r>
      <w:r>
        <w:rPr>
          <w:rFonts w:ascii="Times New Roman" w:hAnsi="Times New Roman" w:cs="Times New Roman"/>
        </w:rPr>
        <w:t>. For example</w:t>
      </w:r>
      <w:r w:rsidR="008E381E">
        <w:rPr>
          <w:rFonts w:ascii="Times New Roman" w:hAnsi="Times New Roman" w:cs="Times New Roman"/>
        </w:rPr>
        <w:t>,</w:t>
      </w:r>
      <w:r>
        <w:rPr>
          <w:rFonts w:ascii="Times New Roman" w:hAnsi="Times New Roman" w:cs="Times New Roman"/>
        </w:rPr>
        <w:t xml:space="preserve"> </w:t>
      </w:r>
      <w:r w:rsidR="009E7DB1">
        <w:rPr>
          <w:rFonts w:ascii="Times New Roman" w:hAnsi="Times New Roman" w:cs="Times New Roman"/>
        </w:rPr>
        <w:t xml:space="preserve">only a minority of </w:t>
      </w:r>
      <w:r>
        <w:rPr>
          <w:rFonts w:ascii="Times New Roman" w:hAnsi="Times New Roman" w:cs="Times New Roman"/>
        </w:rPr>
        <w:t xml:space="preserve">those who </w:t>
      </w:r>
      <w:r w:rsidR="00564819">
        <w:rPr>
          <w:rFonts w:ascii="Times New Roman" w:hAnsi="Times New Roman" w:cs="Times New Roman"/>
        </w:rPr>
        <w:t xml:space="preserve">are </w:t>
      </w:r>
      <w:r w:rsidR="009E7DB1">
        <w:rPr>
          <w:rFonts w:ascii="Times New Roman" w:hAnsi="Times New Roman" w:cs="Times New Roman"/>
        </w:rPr>
        <w:t xml:space="preserve">most </w:t>
      </w:r>
      <w:r>
        <w:rPr>
          <w:rFonts w:ascii="Times New Roman" w:hAnsi="Times New Roman" w:cs="Times New Roman"/>
        </w:rPr>
        <w:t>support</w:t>
      </w:r>
      <w:r w:rsidR="00564819">
        <w:rPr>
          <w:rFonts w:ascii="Times New Roman" w:hAnsi="Times New Roman" w:cs="Times New Roman"/>
        </w:rPr>
        <w:t>ive</w:t>
      </w:r>
      <w:r>
        <w:rPr>
          <w:rFonts w:ascii="Times New Roman" w:hAnsi="Times New Roman" w:cs="Times New Roman"/>
        </w:rPr>
        <w:t xml:space="preserve"> </w:t>
      </w:r>
      <w:r w:rsidR="00564819">
        <w:rPr>
          <w:rFonts w:ascii="Times New Roman" w:hAnsi="Times New Roman" w:cs="Times New Roman"/>
        </w:rPr>
        <w:t xml:space="preserve">of </w:t>
      </w:r>
      <w:r>
        <w:rPr>
          <w:rFonts w:ascii="Times New Roman" w:hAnsi="Times New Roman" w:cs="Times New Roman"/>
        </w:rPr>
        <w:t xml:space="preserve">freedom of speech </w:t>
      </w:r>
      <w:r w:rsidR="009E7DB1">
        <w:rPr>
          <w:rFonts w:ascii="Times New Roman" w:hAnsi="Times New Roman" w:cs="Times New Roman"/>
        </w:rPr>
        <w:t>are in favour of any of the regulations on social media companies or prosecution of individual users</w:t>
      </w:r>
      <w:r>
        <w:rPr>
          <w:rFonts w:ascii="Times New Roman" w:hAnsi="Times New Roman" w:cs="Times New Roman"/>
        </w:rPr>
        <w:t xml:space="preserve">. </w:t>
      </w:r>
      <w:r w:rsidR="008E381E">
        <w:rPr>
          <w:rFonts w:ascii="Times New Roman" w:hAnsi="Times New Roman" w:cs="Times New Roman"/>
        </w:rPr>
        <w:t xml:space="preserve">In </w:t>
      </w:r>
      <w:r w:rsidR="009E7DB1">
        <w:rPr>
          <w:rFonts w:ascii="Times New Roman" w:hAnsi="Times New Roman" w:cs="Times New Roman"/>
        </w:rPr>
        <w:t>contrast</w:t>
      </w:r>
      <w:r>
        <w:rPr>
          <w:rFonts w:ascii="Times New Roman" w:hAnsi="Times New Roman" w:cs="Times New Roman"/>
        </w:rPr>
        <w:t xml:space="preserve">, </w:t>
      </w:r>
      <w:r w:rsidR="009E7DB1">
        <w:rPr>
          <w:rFonts w:ascii="Times New Roman" w:hAnsi="Times New Roman" w:cs="Times New Roman"/>
        </w:rPr>
        <w:t>no other group shows less than majority support for all forms of restrictions or regulations</w:t>
      </w:r>
      <w:r>
        <w:rPr>
          <w:rFonts w:ascii="Times New Roman" w:hAnsi="Times New Roman" w:cs="Times New Roman"/>
        </w:rPr>
        <w:t xml:space="preserve">. </w:t>
      </w:r>
      <w:r w:rsidR="009E7DB1">
        <w:rPr>
          <w:rFonts w:ascii="Times New Roman" w:hAnsi="Times New Roman" w:cs="Times New Roman"/>
        </w:rPr>
        <w:t xml:space="preserve">While views on freedom of speech clearly shape support for restrictions and government regulation in online space, with only 12% of the sample falling into the highest free speech group this means an overwhelming majority of the population favours some level of greater restrictions and regulations. </w:t>
      </w:r>
    </w:p>
    <w:p w14:paraId="185BC3FC" w14:textId="77777777" w:rsidR="00045040" w:rsidRDefault="00045040" w:rsidP="00ED3355">
      <w:pPr>
        <w:jc w:val="both"/>
        <w:rPr>
          <w:rFonts w:ascii="Times New Roman" w:hAnsi="Times New Roman" w:cs="Times New Roman"/>
          <w:i/>
          <w:iCs/>
        </w:rPr>
      </w:pPr>
      <w:bookmarkStart w:id="1" w:name="OLE_LINK1"/>
    </w:p>
    <w:p w14:paraId="58C1EED0" w14:textId="77777777" w:rsidR="00045040" w:rsidRDefault="00045040" w:rsidP="00ED3355">
      <w:pPr>
        <w:jc w:val="both"/>
        <w:rPr>
          <w:rFonts w:ascii="Times New Roman" w:hAnsi="Times New Roman" w:cs="Times New Roman"/>
          <w:i/>
          <w:iCs/>
        </w:rPr>
      </w:pPr>
    </w:p>
    <w:p w14:paraId="72EE6340" w14:textId="137A6002" w:rsidR="00BE056B" w:rsidRPr="008A5426" w:rsidRDefault="00DC7A68" w:rsidP="00ED3355">
      <w:pPr>
        <w:jc w:val="both"/>
        <w:rPr>
          <w:rFonts w:ascii="Times New Roman" w:hAnsi="Times New Roman" w:cs="Times New Roman"/>
          <w:i/>
          <w:iCs/>
        </w:rPr>
      </w:pPr>
      <w:r>
        <w:rPr>
          <w:rFonts w:ascii="Times New Roman" w:hAnsi="Times New Roman" w:cs="Times New Roman"/>
          <w:i/>
          <w:iCs/>
        </w:rPr>
        <w:lastRenderedPageBreak/>
        <w:t xml:space="preserve">Figure </w:t>
      </w:r>
      <w:r w:rsidR="00F61216">
        <w:rPr>
          <w:rFonts w:ascii="Times New Roman" w:hAnsi="Times New Roman" w:cs="Times New Roman"/>
          <w:i/>
          <w:iCs/>
        </w:rPr>
        <w:t>5</w:t>
      </w:r>
      <w:r>
        <w:rPr>
          <w:rFonts w:ascii="Times New Roman" w:hAnsi="Times New Roman" w:cs="Times New Roman"/>
          <w:i/>
          <w:iCs/>
        </w:rPr>
        <w:t xml:space="preserve">: </w:t>
      </w:r>
      <w:r w:rsidRPr="00AB4D8C">
        <w:rPr>
          <w:rFonts w:ascii="Times New Roman" w:hAnsi="Times New Roman" w:cs="Times New Roman"/>
          <w:i/>
          <w:iCs/>
        </w:rPr>
        <w:t xml:space="preserve">Agreement with statements about </w:t>
      </w:r>
      <w:r w:rsidR="008A5426">
        <w:rPr>
          <w:rFonts w:ascii="Times New Roman" w:hAnsi="Times New Roman" w:cs="Times New Roman"/>
          <w:i/>
          <w:iCs/>
        </w:rPr>
        <w:t>HAI</w:t>
      </w:r>
      <w:r w:rsidRPr="00AB4D8C">
        <w:rPr>
          <w:rFonts w:ascii="Times New Roman" w:hAnsi="Times New Roman" w:cs="Times New Roman"/>
          <w:i/>
          <w:iCs/>
        </w:rPr>
        <w:t xml:space="preserve"> responsibility and regulation</w:t>
      </w:r>
      <w:r>
        <w:rPr>
          <w:rFonts w:ascii="Times New Roman" w:hAnsi="Times New Roman" w:cs="Times New Roman"/>
          <w:i/>
          <w:iCs/>
        </w:rPr>
        <w:t xml:space="preserve"> by </w:t>
      </w:r>
      <w:r w:rsidR="008A5426">
        <w:rPr>
          <w:rFonts w:ascii="Times New Roman" w:hAnsi="Times New Roman" w:cs="Times New Roman"/>
          <w:i/>
          <w:iCs/>
        </w:rPr>
        <w:t xml:space="preserve">attitudes toward </w:t>
      </w:r>
      <w:r>
        <w:rPr>
          <w:rFonts w:ascii="Times New Roman" w:hAnsi="Times New Roman" w:cs="Times New Roman"/>
          <w:i/>
          <w:iCs/>
        </w:rPr>
        <w:t>freedom of speech</w:t>
      </w:r>
      <w:bookmarkEnd w:id="1"/>
    </w:p>
    <w:p w14:paraId="629E90E3" w14:textId="4373018F" w:rsidR="00BE056B" w:rsidRDefault="005B66AF" w:rsidP="009D7E82">
      <w:pPr>
        <w:spacing w:line="360" w:lineRule="auto"/>
        <w:jc w:val="both"/>
        <w:rPr>
          <w:rFonts w:ascii="Times New Roman" w:hAnsi="Times New Roman" w:cs="Times New Roman"/>
        </w:rPr>
      </w:pPr>
      <w:r>
        <w:rPr>
          <w:noProof/>
        </w:rPr>
        <w:drawing>
          <wp:inline distT="0" distB="0" distL="0" distR="0" wp14:anchorId="2E0FA756" wp14:editId="2C27FF5D">
            <wp:extent cx="5727700" cy="3779520"/>
            <wp:effectExtent l="0" t="0" r="12700" b="17780"/>
            <wp:docPr id="53886057" name="Chart 1">
              <a:extLst xmlns:a="http://schemas.openxmlformats.org/drawingml/2006/main">
                <a:ext uri="{FF2B5EF4-FFF2-40B4-BE49-F238E27FC236}">
                  <a16:creationId xmlns:a16="http://schemas.microsoft.com/office/drawing/2014/main" id="{2A76E584-7EDC-45D9-7FCA-53EB92559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79E1D45" w14:textId="47D5AA05" w:rsidR="00DC7A68" w:rsidRDefault="00DC7A68" w:rsidP="009D7E82">
      <w:pPr>
        <w:spacing w:line="360" w:lineRule="auto"/>
        <w:jc w:val="both"/>
        <w:rPr>
          <w:rFonts w:ascii="Times New Roman" w:hAnsi="Times New Roman" w:cs="Times New Roman"/>
        </w:rPr>
      </w:pPr>
    </w:p>
    <w:p w14:paraId="765FA9CB" w14:textId="4F01C329" w:rsidR="003736D2" w:rsidRDefault="003736D2" w:rsidP="009D7E82">
      <w:pPr>
        <w:spacing w:line="360" w:lineRule="auto"/>
        <w:jc w:val="both"/>
        <w:rPr>
          <w:rFonts w:ascii="Times New Roman" w:hAnsi="Times New Roman" w:cs="Times New Roman"/>
        </w:rPr>
      </w:pPr>
    </w:p>
    <w:p w14:paraId="44C3A377" w14:textId="6648F4E3" w:rsidR="003736D2" w:rsidRDefault="003736D2" w:rsidP="009D7E82">
      <w:pPr>
        <w:spacing w:line="360" w:lineRule="auto"/>
        <w:jc w:val="both"/>
        <w:rPr>
          <w:rFonts w:ascii="Times New Roman" w:hAnsi="Times New Roman" w:cs="Times New Roman"/>
          <w:b/>
          <w:bCs/>
        </w:rPr>
      </w:pPr>
      <w:r w:rsidRPr="003736D2">
        <w:rPr>
          <w:rFonts w:ascii="Times New Roman" w:hAnsi="Times New Roman" w:cs="Times New Roman"/>
          <w:b/>
          <w:bCs/>
        </w:rPr>
        <w:t>Conclusion</w:t>
      </w:r>
    </w:p>
    <w:p w14:paraId="6762D8EC" w14:textId="356C81C0" w:rsidR="00C47C98" w:rsidRDefault="003736D2" w:rsidP="00045040">
      <w:pPr>
        <w:spacing w:before="100" w:beforeAutospacing="1" w:after="100" w:afterAutospacing="1" w:line="360" w:lineRule="auto"/>
        <w:jc w:val="both"/>
        <w:rPr>
          <w:rFonts w:ascii="Times New Roman" w:hAnsi="Times New Roman" w:cs="Times New Roman"/>
        </w:rPr>
      </w:pPr>
      <w:r w:rsidRPr="00E12137">
        <w:rPr>
          <w:rFonts w:ascii="Times New Roman" w:hAnsi="Times New Roman" w:cs="Times New Roman"/>
        </w:rPr>
        <w:t xml:space="preserve">Overall, </w:t>
      </w:r>
      <w:r w:rsidR="00687D8C">
        <w:rPr>
          <w:rFonts w:ascii="Times New Roman" w:hAnsi="Times New Roman" w:cs="Times New Roman"/>
        </w:rPr>
        <w:t xml:space="preserve">the </w:t>
      </w:r>
      <w:r w:rsidR="00C47C98">
        <w:rPr>
          <w:rFonts w:ascii="Times New Roman" w:hAnsi="Times New Roman" w:cs="Times New Roman"/>
        </w:rPr>
        <w:t xml:space="preserve">British </w:t>
      </w:r>
      <w:r w:rsidRPr="00E12137">
        <w:rPr>
          <w:rFonts w:ascii="Times New Roman" w:hAnsi="Times New Roman" w:cs="Times New Roman"/>
        </w:rPr>
        <w:t xml:space="preserve">public </w:t>
      </w:r>
      <w:r w:rsidR="00831D14">
        <w:rPr>
          <w:rFonts w:ascii="Times New Roman" w:hAnsi="Times New Roman" w:cs="Times New Roman"/>
        </w:rPr>
        <w:t xml:space="preserve">is clearly in favour of </w:t>
      </w:r>
      <w:r w:rsidR="005B66AF">
        <w:rPr>
          <w:rFonts w:ascii="Times New Roman" w:hAnsi="Times New Roman" w:cs="Times New Roman"/>
        </w:rPr>
        <w:t xml:space="preserve">addressing </w:t>
      </w:r>
      <w:r w:rsidR="00DC4D4F">
        <w:rPr>
          <w:rFonts w:ascii="Times New Roman" w:hAnsi="Times New Roman" w:cs="Times New Roman"/>
        </w:rPr>
        <w:t xml:space="preserve">HAI through </w:t>
      </w:r>
      <w:r w:rsidRPr="00E12137">
        <w:rPr>
          <w:rFonts w:ascii="Times New Roman" w:hAnsi="Times New Roman" w:cs="Times New Roman"/>
        </w:rPr>
        <w:t>the regulation of social media</w:t>
      </w:r>
      <w:r w:rsidR="00DC4D4F">
        <w:rPr>
          <w:rFonts w:ascii="Times New Roman" w:hAnsi="Times New Roman" w:cs="Times New Roman"/>
        </w:rPr>
        <w:t xml:space="preserve"> space</w:t>
      </w:r>
      <w:r w:rsidRPr="00E12137">
        <w:rPr>
          <w:rFonts w:ascii="Times New Roman" w:hAnsi="Times New Roman" w:cs="Times New Roman"/>
        </w:rPr>
        <w:t>.</w:t>
      </w:r>
      <w:r w:rsidR="00C47C98">
        <w:rPr>
          <w:rFonts w:ascii="Times New Roman" w:hAnsi="Times New Roman" w:cs="Times New Roman"/>
        </w:rPr>
        <w:t xml:space="preserve"> Few citizens are minded to defend freedom of speech when this means defending the right to abuse politicians online. </w:t>
      </w:r>
      <w:r w:rsidR="000056B4">
        <w:rPr>
          <w:rFonts w:ascii="Times New Roman" w:hAnsi="Times New Roman" w:cs="Times New Roman"/>
        </w:rPr>
        <w:t>This is not surprising given how dimly HAI is viewed by the vast majority of British citizens (Shair-Rosenfield et al., 2024). It is also</w:t>
      </w:r>
      <w:r w:rsidR="00C47C98">
        <w:rPr>
          <w:rFonts w:ascii="Times New Roman" w:hAnsi="Times New Roman" w:cs="Times New Roman"/>
        </w:rPr>
        <w:t xml:space="preserve"> consistent with a general pattern in public opinion</w:t>
      </w:r>
      <w:r w:rsidR="00EC7184">
        <w:rPr>
          <w:rFonts w:ascii="Times New Roman" w:hAnsi="Times New Roman" w:cs="Times New Roman"/>
        </w:rPr>
        <w:t>—in</w:t>
      </w:r>
      <w:r w:rsidR="009C3908">
        <w:rPr>
          <w:rFonts w:ascii="Times New Roman" w:hAnsi="Times New Roman" w:cs="Times New Roman"/>
        </w:rPr>
        <w:t xml:space="preserve"> Britain and beyond</w:t>
      </w:r>
      <w:r w:rsidR="00EC7184">
        <w:rPr>
          <w:rFonts w:ascii="Times New Roman" w:hAnsi="Times New Roman" w:cs="Times New Roman"/>
        </w:rPr>
        <w:t>—</w:t>
      </w:r>
      <w:r w:rsidR="00C47C98">
        <w:rPr>
          <w:rFonts w:ascii="Times New Roman" w:hAnsi="Times New Roman" w:cs="Times New Roman"/>
        </w:rPr>
        <w:t xml:space="preserve">whereby </w:t>
      </w:r>
      <w:r w:rsidR="009C3908">
        <w:rPr>
          <w:rFonts w:ascii="Times New Roman" w:hAnsi="Times New Roman" w:cs="Times New Roman"/>
        </w:rPr>
        <w:t>a</w:t>
      </w:r>
      <w:r w:rsidR="000056B4">
        <w:rPr>
          <w:rFonts w:ascii="Times New Roman" w:hAnsi="Times New Roman" w:cs="Times New Roman"/>
        </w:rPr>
        <w:t xml:space="preserve"> </w:t>
      </w:r>
      <w:r w:rsidR="00C47C98">
        <w:rPr>
          <w:rFonts w:ascii="Times New Roman" w:hAnsi="Times New Roman" w:cs="Times New Roman"/>
        </w:rPr>
        <w:t xml:space="preserve">widespread </w:t>
      </w:r>
      <w:r w:rsidR="000056B4">
        <w:rPr>
          <w:rFonts w:ascii="Times New Roman" w:hAnsi="Times New Roman" w:cs="Times New Roman"/>
        </w:rPr>
        <w:t xml:space="preserve">endorsement of rights and freedoms in the abstract is </w:t>
      </w:r>
      <w:r w:rsidR="009C3908">
        <w:rPr>
          <w:rFonts w:ascii="Times New Roman" w:hAnsi="Times New Roman" w:cs="Times New Roman"/>
        </w:rPr>
        <w:t xml:space="preserve">usually </w:t>
      </w:r>
      <w:r w:rsidR="000056B4">
        <w:rPr>
          <w:rFonts w:ascii="Times New Roman" w:hAnsi="Times New Roman" w:cs="Times New Roman"/>
        </w:rPr>
        <w:t xml:space="preserve">accompanied by a willingness to suspend them in cases and contexts that seem to demand this. </w:t>
      </w:r>
    </w:p>
    <w:p w14:paraId="17062B58" w14:textId="3A1E1A82" w:rsidR="00C313C3" w:rsidRDefault="00831D14" w:rsidP="000056B4">
      <w:pPr>
        <w:spacing w:line="360" w:lineRule="auto"/>
        <w:jc w:val="both"/>
        <w:rPr>
          <w:rFonts w:ascii="Times New Roman" w:hAnsi="Times New Roman" w:cs="Times New Roman"/>
        </w:rPr>
      </w:pPr>
      <w:r>
        <w:rPr>
          <w:rFonts w:ascii="Times New Roman" w:hAnsi="Times New Roman" w:cs="Times New Roman"/>
        </w:rPr>
        <w:t>However, w</w:t>
      </w:r>
      <w:r w:rsidRPr="00E12137">
        <w:rPr>
          <w:rFonts w:ascii="Times New Roman" w:hAnsi="Times New Roman" w:cs="Times New Roman"/>
        </w:rPr>
        <w:t xml:space="preserve">hile </w:t>
      </w:r>
      <w:r w:rsidR="003736D2" w:rsidRPr="00E12137">
        <w:rPr>
          <w:rFonts w:ascii="Times New Roman" w:hAnsi="Times New Roman" w:cs="Times New Roman"/>
        </w:rPr>
        <w:t xml:space="preserve">a </w:t>
      </w:r>
      <w:r w:rsidR="005B66AF">
        <w:rPr>
          <w:rFonts w:ascii="Times New Roman" w:hAnsi="Times New Roman" w:cs="Times New Roman"/>
        </w:rPr>
        <w:t xml:space="preserve">clear </w:t>
      </w:r>
      <w:r w:rsidR="003736D2" w:rsidRPr="00E12137">
        <w:rPr>
          <w:rFonts w:ascii="Times New Roman" w:hAnsi="Times New Roman" w:cs="Times New Roman"/>
        </w:rPr>
        <w:t xml:space="preserve">majority of the public </w:t>
      </w:r>
      <w:r w:rsidR="00687D8C">
        <w:rPr>
          <w:rFonts w:ascii="Times New Roman" w:hAnsi="Times New Roman" w:cs="Times New Roman"/>
        </w:rPr>
        <w:t xml:space="preserve">strongly support </w:t>
      </w:r>
      <w:r w:rsidR="003736D2" w:rsidRPr="00E12137">
        <w:rPr>
          <w:rFonts w:ascii="Times New Roman" w:hAnsi="Times New Roman" w:cs="Times New Roman"/>
        </w:rPr>
        <w:t>remov</w:t>
      </w:r>
      <w:r w:rsidR="00687D8C">
        <w:rPr>
          <w:rFonts w:ascii="Times New Roman" w:hAnsi="Times New Roman" w:cs="Times New Roman"/>
        </w:rPr>
        <w:t>ing</w:t>
      </w:r>
      <w:r w:rsidR="003736D2" w:rsidRPr="00E12137">
        <w:rPr>
          <w:rFonts w:ascii="Times New Roman" w:hAnsi="Times New Roman" w:cs="Times New Roman"/>
        </w:rPr>
        <w:t xml:space="preserve"> </w:t>
      </w:r>
      <w:r w:rsidR="00687D8C">
        <w:rPr>
          <w:rFonts w:ascii="Times New Roman" w:hAnsi="Times New Roman" w:cs="Times New Roman"/>
        </w:rPr>
        <w:t xml:space="preserve">or </w:t>
      </w:r>
      <w:r w:rsidR="003736D2" w:rsidRPr="00E12137">
        <w:rPr>
          <w:rFonts w:ascii="Times New Roman" w:hAnsi="Times New Roman" w:cs="Times New Roman"/>
        </w:rPr>
        <w:t>restrict</w:t>
      </w:r>
      <w:r w:rsidR="00687D8C">
        <w:rPr>
          <w:rFonts w:ascii="Times New Roman" w:hAnsi="Times New Roman" w:cs="Times New Roman"/>
        </w:rPr>
        <w:t>ing</w:t>
      </w:r>
      <w:r w:rsidR="003736D2" w:rsidRPr="00E12137">
        <w:rPr>
          <w:rFonts w:ascii="Times New Roman" w:hAnsi="Times New Roman" w:cs="Times New Roman"/>
        </w:rPr>
        <w:t xml:space="preserve"> </w:t>
      </w:r>
      <w:r w:rsidR="00687D8C">
        <w:rPr>
          <w:rFonts w:ascii="Times New Roman" w:hAnsi="Times New Roman" w:cs="Times New Roman"/>
        </w:rPr>
        <w:t>violent content and</w:t>
      </w:r>
      <w:r w:rsidR="00EC7184">
        <w:rPr>
          <w:rFonts w:ascii="Times New Roman" w:hAnsi="Times New Roman" w:cs="Times New Roman"/>
        </w:rPr>
        <w:t>/or punishing</w:t>
      </w:r>
      <w:r w:rsidR="00687D8C">
        <w:rPr>
          <w:rFonts w:ascii="Times New Roman" w:hAnsi="Times New Roman" w:cs="Times New Roman"/>
        </w:rPr>
        <w:t xml:space="preserve"> </w:t>
      </w:r>
      <w:r w:rsidR="003736D2" w:rsidRPr="00E12137">
        <w:rPr>
          <w:rFonts w:ascii="Times New Roman" w:hAnsi="Times New Roman" w:cs="Times New Roman"/>
        </w:rPr>
        <w:t xml:space="preserve">users </w:t>
      </w:r>
      <w:r w:rsidR="00687D8C">
        <w:rPr>
          <w:rFonts w:ascii="Times New Roman" w:hAnsi="Times New Roman" w:cs="Times New Roman"/>
        </w:rPr>
        <w:t xml:space="preserve">who </w:t>
      </w:r>
      <w:r w:rsidR="003736D2" w:rsidRPr="00E12137">
        <w:rPr>
          <w:rFonts w:ascii="Times New Roman" w:hAnsi="Times New Roman" w:cs="Times New Roman"/>
        </w:rPr>
        <w:t>mak</w:t>
      </w:r>
      <w:r w:rsidR="00687D8C">
        <w:rPr>
          <w:rFonts w:ascii="Times New Roman" w:hAnsi="Times New Roman" w:cs="Times New Roman"/>
        </w:rPr>
        <w:t>e</w:t>
      </w:r>
      <w:r w:rsidR="003736D2" w:rsidRPr="00E12137">
        <w:rPr>
          <w:rFonts w:ascii="Times New Roman" w:hAnsi="Times New Roman" w:cs="Times New Roman"/>
        </w:rPr>
        <w:t xml:space="preserve"> online threats</w:t>
      </w:r>
      <w:r w:rsidR="00DC4D4F">
        <w:rPr>
          <w:rFonts w:ascii="Times New Roman" w:hAnsi="Times New Roman" w:cs="Times New Roman"/>
        </w:rPr>
        <w:t>,</w:t>
      </w:r>
      <w:r w:rsidR="003736D2" w:rsidRPr="00E12137">
        <w:rPr>
          <w:rFonts w:ascii="Times New Roman" w:hAnsi="Times New Roman" w:cs="Times New Roman"/>
        </w:rPr>
        <w:t xml:space="preserve"> </w:t>
      </w:r>
      <w:r w:rsidR="009C3908">
        <w:rPr>
          <w:rFonts w:ascii="Times New Roman" w:hAnsi="Times New Roman" w:cs="Times New Roman"/>
        </w:rPr>
        <w:t xml:space="preserve">there remains scepticism in some pockets of society about government intervention as a way to address the problem. </w:t>
      </w:r>
      <w:r w:rsidR="00EC7184">
        <w:rPr>
          <w:rFonts w:ascii="Times New Roman" w:hAnsi="Times New Roman" w:cs="Times New Roman"/>
        </w:rPr>
        <w:t>Younger Britons</w:t>
      </w:r>
      <w:r w:rsidR="00DC4D4F">
        <w:rPr>
          <w:rFonts w:ascii="Times New Roman" w:hAnsi="Times New Roman" w:cs="Times New Roman"/>
        </w:rPr>
        <w:t>,</w:t>
      </w:r>
      <w:r w:rsidR="00E12137" w:rsidRPr="00E12137">
        <w:rPr>
          <w:rFonts w:ascii="Times New Roman" w:hAnsi="Times New Roman" w:cs="Times New Roman"/>
        </w:rPr>
        <w:t xml:space="preserve"> </w:t>
      </w:r>
      <w:r w:rsidR="00E12137">
        <w:rPr>
          <w:rFonts w:ascii="Times New Roman" w:hAnsi="Times New Roman" w:cs="Times New Roman"/>
        </w:rPr>
        <w:t xml:space="preserve">who have </w:t>
      </w:r>
      <w:r w:rsidR="00EC7184">
        <w:rPr>
          <w:rFonts w:ascii="Times New Roman" w:hAnsi="Times New Roman" w:cs="Times New Roman"/>
        </w:rPr>
        <w:t>grown up online and habitually use social media</w:t>
      </w:r>
      <w:r w:rsidR="00DC4D4F">
        <w:rPr>
          <w:rFonts w:ascii="Times New Roman" w:hAnsi="Times New Roman" w:cs="Times New Roman"/>
        </w:rPr>
        <w:t>,</w:t>
      </w:r>
      <w:r w:rsidR="00E12137">
        <w:rPr>
          <w:rFonts w:ascii="Times New Roman" w:hAnsi="Times New Roman" w:cs="Times New Roman"/>
        </w:rPr>
        <w:t xml:space="preserve"> </w:t>
      </w:r>
      <w:r w:rsidR="00E12137" w:rsidRPr="00E12137">
        <w:rPr>
          <w:rFonts w:ascii="Times New Roman" w:hAnsi="Times New Roman" w:cs="Times New Roman"/>
        </w:rPr>
        <w:t xml:space="preserve">are </w:t>
      </w:r>
      <w:r w:rsidR="005B66AF">
        <w:rPr>
          <w:rFonts w:ascii="Times New Roman" w:hAnsi="Times New Roman" w:cs="Times New Roman"/>
        </w:rPr>
        <w:t xml:space="preserve">least supportive </w:t>
      </w:r>
      <w:r w:rsidR="00EC7184">
        <w:rPr>
          <w:rFonts w:ascii="Times New Roman" w:hAnsi="Times New Roman" w:cs="Times New Roman"/>
        </w:rPr>
        <w:t xml:space="preserve">of </w:t>
      </w:r>
      <w:r w:rsidR="00E12137">
        <w:rPr>
          <w:rFonts w:ascii="Times New Roman" w:hAnsi="Times New Roman" w:cs="Times New Roman"/>
        </w:rPr>
        <w:t>fin</w:t>
      </w:r>
      <w:r w:rsidR="00EC7184">
        <w:rPr>
          <w:rFonts w:ascii="Times New Roman" w:hAnsi="Times New Roman" w:cs="Times New Roman"/>
        </w:rPr>
        <w:t>ing</w:t>
      </w:r>
      <w:r w:rsidR="00E12137">
        <w:rPr>
          <w:rFonts w:ascii="Times New Roman" w:hAnsi="Times New Roman" w:cs="Times New Roman"/>
        </w:rPr>
        <w:t xml:space="preserve"> social media companies and </w:t>
      </w:r>
      <w:r w:rsidR="00EC7184">
        <w:rPr>
          <w:rFonts w:ascii="Times New Roman" w:hAnsi="Times New Roman" w:cs="Times New Roman"/>
        </w:rPr>
        <w:t xml:space="preserve">restricting or </w:t>
      </w:r>
      <w:r w:rsidR="00E12137">
        <w:rPr>
          <w:rFonts w:ascii="Times New Roman" w:hAnsi="Times New Roman" w:cs="Times New Roman"/>
        </w:rPr>
        <w:t>prosecuting users</w:t>
      </w:r>
      <w:r w:rsidR="00EC7184">
        <w:rPr>
          <w:rFonts w:ascii="Times New Roman" w:hAnsi="Times New Roman" w:cs="Times New Roman"/>
        </w:rPr>
        <w:t>.</w:t>
      </w:r>
      <w:r w:rsidR="00687D8C">
        <w:rPr>
          <w:rFonts w:ascii="Times New Roman" w:hAnsi="Times New Roman" w:cs="Times New Roman"/>
        </w:rPr>
        <w:t xml:space="preserve"> </w:t>
      </w:r>
      <w:r w:rsidR="00EC7184">
        <w:rPr>
          <w:rFonts w:ascii="Times New Roman" w:hAnsi="Times New Roman" w:cs="Times New Roman"/>
        </w:rPr>
        <w:t xml:space="preserve">Additionally, </w:t>
      </w:r>
      <w:r w:rsidR="005B66AF">
        <w:rPr>
          <w:rFonts w:ascii="Times New Roman" w:hAnsi="Times New Roman" w:cs="Times New Roman"/>
        </w:rPr>
        <w:t xml:space="preserve">the most ardent </w:t>
      </w:r>
      <w:r w:rsidR="00DC4D4F">
        <w:rPr>
          <w:rFonts w:ascii="Times New Roman" w:hAnsi="Times New Roman" w:cs="Times New Roman"/>
        </w:rPr>
        <w:t xml:space="preserve">supporters of free speech </w:t>
      </w:r>
      <w:r w:rsidR="005B66AF">
        <w:rPr>
          <w:rFonts w:ascii="Times New Roman" w:hAnsi="Times New Roman" w:cs="Times New Roman"/>
        </w:rPr>
        <w:t xml:space="preserve">are </w:t>
      </w:r>
      <w:r w:rsidR="00EC7184">
        <w:rPr>
          <w:rFonts w:ascii="Times New Roman" w:hAnsi="Times New Roman" w:cs="Times New Roman"/>
        </w:rPr>
        <w:t xml:space="preserve">often most </w:t>
      </w:r>
      <w:r w:rsidR="00DC4D4F">
        <w:rPr>
          <w:rFonts w:ascii="Times New Roman" w:hAnsi="Times New Roman" w:cs="Times New Roman"/>
        </w:rPr>
        <w:t>oppose</w:t>
      </w:r>
      <w:r w:rsidR="005B66AF">
        <w:rPr>
          <w:rFonts w:ascii="Times New Roman" w:hAnsi="Times New Roman" w:cs="Times New Roman"/>
        </w:rPr>
        <w:t>d to</w:t>
      </w:r>
      <w:r w:rsidR="00DC4D4F">
        <w:rPr>
          <w:rFonts w:ascii="Times New Roman" w:hAnsi="Times New Roman" w:cs="Times New Roman"/>
        </w:rPr>
        <w:t xml:space="preserve"> government intervention</w:t>
      </w:r>
      <w:r w:rsidR="00EC7184">
        <w:rPr>
          <w:rFonts w:ascii="Times New Roman" w:hAnsi="Times New Roman" w:cs="Times New Roman"/>
        </w:rPr>
        <w:t xml:space="preserve">s affecting </w:t>
      </w:r>
      <w:r w:rsidR="00EC7184">
        <w:rPr>
          <w:rFonts w:ascii="Times New Roman" w:hAnsi="Times New Roman" w:cs="Times New Roman"/>
        </w:rPr>
        <w:lastRenderedPageBreak/>
        <w:t>expressi</w:t>
      </w:r>
      <w:r w:rsidR="00310A11">
        <w:rPr>
          <w:rFonts w:ascii="Times New Roman" w:hAnsi="Times New Roman" w:cs="Times New Roman"/>
        </w:rPr>
        <w:t>on</w:t>
      </w:r>
      <w:r w:rsidR="00EC7184">
        <w:rPr>
          <w:rFonts w:ascii="Times New Roman" w:hAnsi="Times New Roman" w:cs="Times New Roman"/>
        </w:rPr>
        <w:t>, and this is apparent in the case of social media as well</w:t>
      </w:r>
      <w:r w:rsidR="00DC4D4F">
        <w:rPr>
          <w:rFonts w:ascii="Times New Roman" w:hAnsi="Times New Roman" w:cs="Times New Roman"/>
        </w:rPr>
        <w:t>.</w:t>
      </w:r>
      <w:r w:rsidR="000056B4">
        <w:rPr>
          <w:rFonts w:ascii="Times New Roman" w:hAnsi="Times New Roman" w:cs="Times New Roman"/>
        </w:rPr>
        <w:t xml:space="preserve"> There is scope for a political party or campaign group to win at least some public support by advocating for less regulated space and greater tolerance of threats (and, with </w:t>
      </w:r>
      <w:r w:rsidR="00687D8C">
        <w:rPr>
          <w:rFonts w:ascii="Times New Roman" w:hAnsi="Times New Roman" w:cs="Times New Roman"/>
        </w:rPr>
        <w:t xml:space="preserve">the voting age </w:t>
      </w:r>
      <w:r w:rsidR="000056B4">
        <w:rPr>
          <w:rFonts w:ascii="Times New Roman" w:hAnsi="Times New Roman" w:cs="Times New Roman"/>
        </w:rPr>
        <w:t xml:space="preserve">to be </w:t>
      </w:r>
      <w:r w:rsidR="00687D8C">
        <w:rPr>
          <w:rFonts w:ascii="Times New Roman" w:hAnsi="Times New Roman" w:cs="Times New Roman"/>
        </w:rPr>
        <w:t xml:space="preserve">lowered to 16, </w:t>
      </w:r>
      <w:r w:rsidR="000056B4">
        <w:rPr>
          <w:rFonts w:ascii="Times New Roman" w:hAnsi="Times New Roman" w:cs="Times New Roman"/>
        </w:rPr>
        <w:t>that scope may have just broadened a little)</w:t>
      </w:r>
      <w:r w:rsidR="00687D8C">
        <w:rPr>
          <w:rFonts w:ascii="Times New Roman" w:hAnsi="Times New Roman" w:cs="Times New Roman"/>
        </w:rPr>
        <w:t>.</w:t>
      </w:r>
    </w:p>
    <w:p w14:paraId="7588A4B5" w14:textId="4B1A47F8" w:rsidR="00C61FBC" w:rsidRPr="00A35840" w:rsidRDefault="00E12137" w:rsidP="00C313C3">
      <w:pPr>
        <w:spacing w:before="100" w:beforeAutospacing="1" w:line="360" w:lineRule="auto"/>
        <w:jc w:val="both"/>
        <w:rPr>
          <w:rFonts w:ascii="Times New Roman" w:hAnsi="Times New Roman" w:cs="Times New Roman"/>
          <w:highlight w:val="yellow"/>
        </w:rPr>
      </w:pPr>
      <w:r w:rsidRPr="00A35840">
        <w:rPr>
          <w:rFonts w:ascii="Times New Roman" w:hAnsi="Times New Roman" w:cs="Times New Roman"/>
          <w:highlight w:val="yellow"/>
        </w:rPr>
        <w:t xml:space="preserve">Debates relating to free speech on social media platforms such as X and at universities </w:t>
      </w:r>
      <w:r w:rsidR="009C3908" w:rsidRPr="00A35840">
        <w:rPr>
          <w:rFonts w:ascii="Times New Roman" w:hAnsi="Times New Roman" w:cs="Times New Roman"/>
          <w:highlight w:val="yellow"/>
        </w:rPr>
        <w:t xml:space="preserve">retain </w:t>
      </w:r>
      <w:r w:rsidR="00E3118F" w:rsidRPr="00A35840">
        <w:rPr>
          <w:rFonts w:ascii="Times New Roman" w:hAnsi="Times New Roman" w:cs="Times New Roman"/>
          <w:highlight w:val="yellow"/>
        </w:rPr>
        <w:t xml:space="preserve">significant potential to shape attitudes towards government regulation and prosecution of individuals who incite online violence. </w:t>
      </w:r>
      <w:r w:rsidR="00C313C3" w:rsidRPr="00A35840">
        <w:rPr>
          <w:rFonts w:ascii="Times New Roman" w:hAnsi="Times New Roman" w:cs="Times New Roman"/>
          <w:highlight w:val="yellow"/>
        </w:rPr>
        <w:t xml:space="preserve">Growing public opposition to </w:t>
      </w:r>
      <w:r w:rsidR="001B173D" w:rsidRPr="00A35840">
        <w:rPr>
          <w:rFonts w:ascii="Times New Roman" w:hAnsi="Times New Roman" w:cs="Times New Roman"/>
          <w:highlight w:val="yellow"/>
        </w:rPr>
        <w:t xml:space="preserve">these </w:t>
      </w:r>
      <w:r w:rsidR="00C313C3" w:rsidRPr="00A35840">
        <w:rPr>
          <w:rFonts w:ascii="Times New Roman" w:hAnsi="Times New Roman" w:cs="Times New Roman"/>
          <w:highlight w:val="yellow"/>
        </w:rPr>
        <w:t xml:space="preserve">interventions would further complicate the situation for lawmakers and campaigners trying to enhance </w:t>
      </w:r>
      <w:r w:rsidR="001B173D" w:rsidRPr="00A35840">
        <w:rPr>
          <w:rFonts w:ascii="Times New Roman" w:hAnsi="Times New Roman" w:cs="Times New Roman"/>
          <w:highlight w:val="yellow"/>
        </w:rPr>
        <w:t xml:space="preserve">such </w:t>
      </w:r>
      <w:r w:rsidR="00C313C3" w:rsidRPr="00A35840">
        <w:rPr>
          <w:rFonts w:ascii="Times New Roman" w:hAnsi="Times New Roman" w:cs="Times New Roman"/>
          <w:highlight w:val="yellow"/>
        </w:rPr>
        <w:t xml:space="preserve">regulations via the Online Safety Act. </w:t>
      </w:r>
      <w:r w:rsidR="001B173D" w:rsidRPr="00A35840">
        <w:rPr>
          <w:rFonts w:ascii="Times New Roman" w:hAnsi="Times New Roman" w:cs="Times New Roman"/>
          <w:highlight w:val="yellow"/>
        </w:rPr>
        <w:t>Even as i</w:t>
      </w:r>
      <w:r w:rsidR="00A5146C" w:rsidRPr="00A35840">
        <w:rPr>
          <w:rFonts w:ascii="Times New Roman" w:hAnsi="Times New Roman" w:cs="Times New Roman"/>
          <w:highlight w:val="yellow"/>
        </w:rPr>
        <w:t>mplementation of t</w:t>
      </w:r>
      <w:r w:rsidR="00C313C3" w:rsidRPr="00A35840">
        <w:rPr>
          <w:rFonts w:ascii="Times New Roman" w:hAnsi="Times New Roman" w:cs="Times New Roman"/>
          <w:highlight w:val="yellow"/>
        </w:rPr>
        <w:t xml:space="preserve">he Act </w:t>
      </w:r>
      <w:r w:rsidR="00A5146C" w:rsidRPr="00A35840">
        <w:rPr>
          <w:rFonts w:ascii="Times New Roman" w:hAnsi="Times New Roman" w:cs="Times New Roman"/>
          <w:highlight w:val="yellow"/>
        </w:rPr>
        <w:t xml:space="preserve">began </w:t>
      </w:r>
      <w:r w:rsidR="00C61FBC" w:rsidRPr="00A35840">
        <w:rPr>
          <w:rFonts w:ascii="Times New Roman" w:hAnsi="Times New Roman" w:cs="Times New Roman"/>
          <w:highlight w:val="yellow"/>
        </w:rPr>
        <w:t>this year</w:t>
      </w:r>
      <w:r w:rsidR="00C313C3" w:rsidRPr="00A35840">
        <w:rPr>
          <w:rFonts w:ascii="Times New Roman" w:hAnsi="Times New Roman" w:cs="Times New Roman"/>
          <w:highlight w:val="yellow"/>
        </w:rPr>
        <w:t xml:space="preserve">, </w:t>
      </w:r>
      <w:r w:rsidR="009813BB" w:rsidRPr="00A35840">
        <w:rPr>
          <w:rFonts w:ascii="Times New Roman" w:hAnsi="Times New Roman" w:cs="Times New Roman"/>
          <w:highlight w:val="yellow"/>
        </w:rPr>
        <w:t xml:space="preserve">with no prosecutions or fines issued </w:t>
      </w:r>
      <w:r w:rsidR="000A7682" w:rsidRPr="00A35840">
        <w:rPr>
          <w:rFonts w:ascii="Times New Roman" w:hAnsi="Times New Roman" w:cs="Times New Roman"/>
          <w:highlight w:val="yellow"/>
        </w:rPr>
        <w:t>as of mid-July</w:t>
      </w:r>
      <w:r w:rsidR="009813BB" w:rsidRPr="00A35840">
        <w:rPr>
          <w:rFonts w:ascii="Times New Roman" w:hAnsi="Times New Roman" w:cs="Times New Roman"/>
          <w:highlight w:val="yellow"/>
        </w:rPr>
        <w:t xml:space="preserve">, </w:t>
      </w:r>
      <w:r w:rsidR="00A5146C" w:rsidRPr="00A35840">
        <w:rPr>
          <w:rFonts w:ascii="Times New Roman" w:hAnsi="Times New Roman" w:cs="Times New Roman"/>
          <w:highlight w:val="yellow"/>
        </w:rPr>
        <w:t xml:space="preserve">it has remained under attack from both opponents—who have argued that the regulations threaten </w:t>
      </w:r>
      <w:r w:rsidR="001B173D" w:rsidRPr="00A35840">
        <w:rPr>
          <w:rFonts w:ascii="Times New Roman" w:hAnsi="Times New Roman" w:cs="Times New Roman"/>
          <w:highlight w:val="yellow"/>
        </w:rPr>
        <w:t xml:space="preserve">everyday </w:t>
      </w:r>
      <w:r w:rsidR="00A5146C" w:rsidRPr="00A35840">
        <w:rPr>
          <w:rFonts w:ascii="Times New Roman" w:hAnsi="Times New Roman" w:cs="Times New Roman"/>
          <w:highlight w:val="yellow"/>
        </w:rPr>
        <w:t>user freedoms</w:t>
      </w:r>
      <w:r w:rsidR="00C61FBC" w:rsidRPr="00A35840">
        <w:rPr>
          <w:rFonts w:ascii="Times New Roman" w:hAnsi="Times New Roman" w:cs="Times New Roman"/>
          <w:highlight w:val="yellow"/>
        </w:rPr>
        <w:t xml:space="preserve"> and pose existential risk to small online companies</w:t>
      </w:r>
      <w:r w:rsidR="00A5146C" w:rsidRPr="00A35840">
        <w:rPr>
          <w:rFonts w:ascii="Times New Roman" w:hAnsi="Times New Roman" w:cs="Times New Roman"/>
          <w:highlight w:val="yellow"/>
        </w:rPr>
        <w:t xml:space="preserve">—and campaigners—who have criticised the regulations </w:t>
      </w:r>
      <w:r w:rsidR="001B173D" w:rsidRPr="00A35840">
        <w:rPr>
          <w:rFonts w:ascii="Times New Roman" w:hAnsi="Times New Roman" w:cs="Times New Roman"/>
          <w:highlight w:val="yellow"/>
        </w:rPr>
        <w:t xml:space="preserve">for </w:t>
      </w:r>
      <w:r w:rsidR="00A5146C" w:rsidRPr="00A35840">
        <w:rPr>
          <w:rFonts w:ascii="Times New Roman" w:hAnsi="Times New Roman" w:cs="Times New Roman"/>
          <w:highlight w:val="yellow"/>
        </w:rPr>
        <w:t>not being strict enough</w:t>
      </w:r>
      <w:r w:rsidR="00C61FBC" w:rsidRPr="00A35840">
        <w:rPr>
          <w:rFonts w:ascii="Times New Roman" w:hAnsi="Times New Roman" w:cs="Times New Roman"/>
          <w:highlight w:val="yellow"/>
        </w:rPr>
        <w:t xml:space="preserve"> and for failing to address how platforms amplify misinformation and disinformation</w:t>
      </w:r>
      <w:r w:rsidR="001B173D" w:rsidRPr="00A35840">
        <w:rPr>
          <w:rFonts w:ascii="Times New Roman" w:hAnsi="Times New Roman" w:cs="Times New Roman"/>
          <w:highlight w:val="yellow"/>
        </w:rPr>
        <w:t>.</w:t>
      </w:r>
    </w:p>
    <w:p w14:paraId="0C0FFE80" w14:textId="34608544" w:rsidR="003736D2" w:rsidRDefault="001B173D" w:rsidP="00C313C3">
      <w:pPr>
        <w:spacing w:before="100" w:beforeAutospacing="1" w:line="360" w:lineRule="auto"/>
        <w:jc w:val="both"/>
        <w:rPr>
          <w:rFonts w:ascii="Times New Roman" w:hAnsi="Times New Roman" w:cs="Times New Roman"/>
        </w:rPr>
      </w:pPr>
      <w:r w:rsidRPr="00A35840">
        <w:rPr>
          <w:rFonts w:ascii="Times New Roman" w:hAnsi="Times New Roman" w:cs="Times New Roman"/>
          <w:highlight w:val="yellow"/>
        </w:rPr>
        <w:t xml:space="preserve">For the big technology companies operating the platforms that enable much of the online HAI facing politicians, “official” compliance with the Act may be </w:t>
      </w:r>
      <w:r w:rsidR="003A7FE7" w:rsidRPr="00A35840">
        <w:rPr>
          <w:rFonts w:ascii="Times New Roman" w:hAnsi="Times New Roman" w:cs="Times New Roman"/>
          <w:highlight w:val="yellow"/>
        </w:rPr>
        <w:t xml:space="preserve">relatively </w:t>
      </w:r>
      <w:r w:rsidRPr="00A35840">
        <w:rPr>
          <w:rFonts w:ascii="Times New Roman" w:hAnsi="Times New Roman" w:cs="Times New Roman"/>
          <w:highlight w:val="yellow"/>
        </w:rPr>
        <w:t xml:space="preserve">easy to </w:t>
      </w:r>
      <w:r w:rsidR="00C61FBC" w:rsidRPr="00A35840">
        <w:rPr>
          <w:rFonts w:ascii="Times New Roman" w:hAnsi="Times New Roman" w:cs="Times New Roman"/>
          <w:highlight w:val="yellow"/>
        </w:rPr>
        <w:t>meet and yet ultimately achieve very little in terms of reducing online HAI.</w:t>
      </w:r>
      <w:r w:rsidR="00C61FBC" w:rsidRPr="00A35840">
        <w:rPr>
          <w:rStyle w:val="FootnoteReference"/>
          <w:rFonts w:ascii="Times New Roman" w:hAnsi="Times New Roman" w:cs="Times New Roman"/>
          <w:highlight w:val="yellow"/>
        </w:rPr>
        <w:footnoteReference w:id="4"/>
      </w:r>
      <w:r w:rsidR="00C61FBC" w:rsidRPr="00A35840">
        <w:rPr>
          <w:rFonts w:ascii="Times New Roman" w:hAnsi="Times New Roman" w:cs="Times New Roman"/>
          <w:highlight w:val="yellow"/>
        </w:rPr>
        <w:t xml:space="preserve"> There is currently scope for Ofcom to establish meaningful standards and strengthen incentives for big tech companies to comply, but staunch challenges to transparent and consistent enforcement from those companies and within Parliament remain. Our research suggests a healthy appetite amongst the British public for holding big tech companies accountable for HAI and violent content on their platforms, and now is the time for Ofcom to take advantage of that support.</w:t>
      </w:r>
    </w:p>
    <w:p w14:paraId="33398B4F" w14:textId="77777777" w:rsidR="007C7F96" w:rsidRDefault="007C7F96" w:rsidP="009D7E82">
      <w:pPr>
        <w:spacing w:line="360" w:lineRule="auto"/>
        <w:jc w:val="both"/>
        <w:rPr>
          <w:rFonts w:ascii="Times New Roman" w:hAnsi="Times New Roman" w:cs="Times New Roman"/>
        </w:rPr>
      </w:pPr>
    </w:p>
    <w:p w14:paraId="74D544BD" w14:textId="77777777" w:rsidR="00D522E0" w:rsidRDefault="00D522E0" w:rsidP="009D7E82">
      <w:pPr>
        <w:spacing w:line="360" w:lineRule="auto"/>
        <w:jc w:val="both"/>
        <w:rPr>
          <w:rFonts w:ascii="Times New Roman" w:hAnsi="Times New Roman" w:cs="Times New Roman"/>
        </w:rPr>
      </w:pPr>
    </w:p>
    <w:p w14:paraId="0320F42D" w14:textId="74158EA4" w:rsidR="007C7F96" w:rsidRDefault="007C7F96" w:rsidP="009D7E82">
      <w:pPr>
        <w:spacing w:line="360" w:lineRule="auto"/>
        <w:jc w:val="both"/>
        <w:rPr>
          <w:rFonts w:ascii="Times New Roman" w:hAnsi="Times New Roman" w:cs="Times New Roman"/>
        </w:rPr>
      </w:pPr>
      <w:r w:rsidRPr="00F91383">
        <w:rPr>
          <w:rFonts w:ascii="Times New Roman" w:hAnsi="Times New Roman" w:cs="Times New Roman"/>
          <w:u w:val="single"/>
        </w:rPr>
        <w:t>References</w:t>
      </w:r>
    </w:p>
    <w:p w14:paraId="773F946B" w14:textId="18CA4590" w:rsidR="00564819" w:rsidRPr="00564819" w:rsidRDefault="00564819" w:rsidP="009D7E82">
      <w:pPr>
        <w:spacing w:line="360" w:lineRule="auto"/>
        <w:jc w:val="both"/>
        <w:rPr>
          <w:rFonts w:ascii="Times New Roman" w:hAnsi="Times New Roman" w:cs="Times New Roman"/>
        </w:rPr>
      </w:pPr>
      <w:proofErr w:type="spellStart"/>
      <w:r>
        <w:rPr>
          <w:rFonts w:ascii="Times New Roman" w:hAnsi="Times New Roman" w:cs="Times New Roman"/>
        </w:rPr>
        <w:t>Jhaver</w:t>
      </w:r>
      <w:proofErr w:type="spellEnd"/>
      <w:r>
        <w:rPr>
          <w:rFonts w:ascii="Times New Roman" w:hAnsi="Times New Roman" w:cs="Times New Roman"/>
        </w:rPr>
        <w:t xml:space="preserve">, </w:t>
      </w:r>
      <w:proofErr w:type="spellStart"/>
      <w:r>
        <w:rPr>
          <w:rFonts w:ascii="Times New Roman" w:hAnsi="Times New Roman" w:cs="Times New Roman"/>
        </w:rPr>
        <w:t>Shagun</w:t>
      </w:r>
      <w:proofErr w:type="spellEnd"/>
      <w:r>
        <w:rPr>
          <w:rFonts w:ascii="Times New Roman" w:hAnsi="Times New Roman" w:cs="Times New Roman"/>
        </w:rPr>
        <w:t xml:space="preserve">, Amy X Zhang. 2025. “Do users want platform moderation or individual control? Examining the role of third-person effects and free speech support in shaping moderation preferences.” </w:t>
      </w:r>
      <w:r w:rsidRPr="00F91383">
        <w:rPr>
          <w:rFonts w:ascii="Times New Roman" w:hAnsi="Times New Roman" w:cs="Times New Roman"/>
          <w:i/>
          <w:iCs/>
        </w:rPr>
        <w:t>New Media and Society</w:t>
      </w:r>
      <w:r>
        <w:rPr>
          <w:rFonts w:ascii="Times New Roman" w:hAnsi="Times New Roman" w:cs="Times New Roman"/>
        </w:rPr>
        <w:t xml:space="preserve"> 27(5): 2930-2950.</w:t>
      </w:r>
    </w:p>
    <w:p w14:paraId="7AFEC765" w14:textId="4830126C" w:rsidR="007C7F96" w:rsidRPr="007C7F96" w:rsidRDefault="007C7F96" w:rsidP="009D7E82">
      <w:pPr>
        <w:spacing w:line="360" w:lineRule="auto"/>
        <w:jc w:val="both"/>
        <w:rPr>
          <w:rFonts w:ascii="Times New Roman" w:hAnsi="Times New Roman" w:cs="Times New Roman"/>
        </w:rPr>
      </w:pPr>
      <w:r>
        <w:rPr>
          <w:rFonts w:ascii="Times New Roman" w:hAnsi="Times New Roman" w:cs="Times New Roman"/>
        </w:rPr>
        <w:t xml:space="preserve">Shair-Rosenfield, Sarah, Roberts Johns, Reed M Wood, Graeme AM Davies. 2024. “Who tolerates abuse of MPs?” </w:t>
      </w:r>
      <w:r>
        <w:rPr>
          <w:rFonts w:ascii="Times New Roman" w:hAnsi="Times New Roman" w:cs="Times New Roman"/>
          <w:i/>
          <w:iCs/>
        </w:rPr>
        <w:t>Political Insight</w:t>
      </w:r>
      <w:r>
        <w:rPr>
          <w:rFonts w:ascii="Times New Roman" w:hAnsi="Times New Roman" w:cs="Times New Roman"/>
        </w:rPr>
        <w:t xml:space="preserve"> 15(3): 34-38.</w:t>
      </w:r>
    </w:p>
    <w:sectPr w:rsidR="007C7F96" w:rsidRPr="007C7F96" w:rsidSect="00C96A3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FC5CD" w14:textId="77777777" w:rsidR="00AF4FD0" w:rsidRDefault="00AF4FD0" w:rsidP="00CB466D">
      <w:r>
        <w:separator/>
      </w:r>
    </w:p>
  </w:endnote>
  <w:endnote w:type="continuationSeparator" w:id="0">
    <w:p w14:paraId="4F0E8276" w14:textId="77777777" w:rsidR="00AF4FD0" w:rsidRDefault="00AF4FD0" w:rsidP="00C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939D" w14:textId="77777777" w:rsidR="00AF4FD0" w:rsidRDefault="00AF4FD0" w:rsidP="00CB466D">
      <w:r>
        <w:separator/>
      </w:r>
    </w:p>
  </w:footnote>
  <w:footnote w:type="continuationSeparator" w:id="0">
    <w:p w14:paraId="41ADD674" w14:textId="77777777" w:rsidR="00AF4FD0" w:rsidRDefault="00AF4FD0" w:rsidP="00CB466D">
      <w:r>
        <w:continuationSeparator/>
      </w:r>
    </w:p>
  </w:footnote>
  <w:footnote w:id="1">
    <w:p w14:paraId="623B6099" w14:textId="30EF1E17" w:rsidR="00CB466D" w:rsidRPr="00F91383" w:rsidRDefault="00CB466D" w:rsidP="007C7F96">
      <w:pPr>
        <w:pStyle w:val="FootnoteText"/>
        <w:rPr>
          <w:rFonts w:ascii="Times New Roman" w:eastAsia="Calibri" w:hAnsi="Times New Roman" w:cs="Times New Roman"/>
        </w:rPr>
      </w:pPr>
      <w:r w:rsidRPr="00F91383">
        <w:rPr>
          <w:rStyle w:val="FootnoteReference"/>
          <w:rFonts w:ascii="Times New Roman" w:hAnsi="Times New Roman" w:cs="Times New Roman"/>
        </w:rPr>
        <w:footnoteRef/>
      </w:r>
      <w:r w:rsidRPr="00F91383">
        <w:rPr>
          <w:rFonts w:ascii="Times New Roman" w:hAnsi="Times New Roman" w:cs="Times New Roman"/>
        </w:rPr>
        <w:t xml:space="preserve"> </w:t>
      </w:r>
      <w:r w:rsidR="74EC3849" w:rsidRPr="00F91383">
        <w:rPr>
          <w:rFonts w:ascii="Times New Roman" w:eastAsia="Calibri" w:hAnsi="Times New Roman" w:cs="Times New Roman"/>
        </w:rPr>
        <w:t xml:space="preserve"> Speaker’s Conference on the security of MPs, candidates and elections</w:t>
      </w:r>
      <w:r w:rsidR="007C7F96" w:rsidRPr="00F91383">
        <w:rPr>
          <w:rFonts w:ascii="Times New Roman" w:eastAsia="Calibri" w:hAnsi="Times New Roman" w:cs="Times New Roman"/>
        </w:rPr>
        <w:t xml:space="preserve">. </w:t>
      </w:r>
      <w:r w:rsidR="74EC3849" w:rsidRPr="00F91383">
        <w:rPr>
          <w:rFonts w:ascii="Times New Roman" w:eastAsia="Calibri" w:hAnsi="Times New Roman" w:cs="Times New Roman"/>
        </w:rPr>
        <w:t>This is a House of Commons committee report, with recommendations to government. First Report of Session 2024–25</w:t>
      </w:r>
    </w:p>
    <w:p w14:paraId="0064B71F" w14:textId="606215B8" w:rsidR="00CB466D" w:rsidRPr="00F91383" w:rsidRDefault="74EC3849">
      <w:pPr>
        <w:pStyle w:val="FootnoteText"/>
        <w:rPr>
          <w:rFonts w:ascii="Times New Roman" w:hAnsi="Times New Roman" w:cs="Times New Roman"/>
        </w:rPr>
      </w:pPr>
      <w:r w:rsidRPr="00F91383">
        <w:rPr>
          <w:rFonts w:ascii="Times New Roman" w:hAnsi="Times New Roman" w:cs="Times New Roman"/>
        </w:rPr>
        <w:t xml:space="preserve"> </w:t>
      </w:r>
      <w:hyperlink r:id="rId1" w:history="1">
        <w:r w:rsidRPr="00F91383">
          <w:rPr>
            <w:rStyle w:val="Hyperlink"/>
            <w:rFonts w:ascii="Times New Roman" w:hAnsi="Times New Roman" w:cs="Times New Roman"/>
          </w:rPr>
          <w:t>https://publications.parliament.uk/pa/cm5901/cmselect/cmspeak/570/report.html</w:t>
        </w:r>
      </w:hyperlink>
    </w:p>
  </w:footnote>
  <w:footnote w:id="2">
    <w:p w14:paraId="3C762F28" w14:textId="4141026F" w:rsidR="00C42E0A" w:rsidRPr="00F91383" w:rsidRDefault="00C42E0A">
      <w:pPr>
        <w:pStyle w:val="FootnoteText"/>
        <w:rPr>
          <w:rFonts w:ascii="Times New Roman" w:hAnsi="Times New Roman" w:cs="Times New Roman"/>
        </w:rPr>
      </w:pPr>
      <w:r w:rsidRPr="00F91383">
        <w:rPr>
          <w:rStyle w:val="FootnoteReference"/>
          <w:rFonts w:ascii="Times New Roman" w:hAnsi="Times New Roman" w:cs="Times New Roman"/>
        </w:rPr>
        <w:footnoteRef/>
      </w:r>
      <w:r w:rsidRPr="00F91383">
        <w:rPr>
          <w:rFonts w:ascii="Times New Roman" w:hAnsi="Times New Roman" w:cs="Times New Roman"/>
        </w:rPr>
        <w:t xml:space="preserve"> </w:t>
      </w:r>
      <w:r w:rsidR="74EC3849" w:rsidRPr="00F91383">
        <w:rPr>
          <w:rFonts w:ascii="Times New Roman" w:eastAsia="Calibri" w:hAnsi="Times New Roman" w:cs="Times New Roman"/>
        </w:rPr>
        <w:t xml:space="preserve"> </w:t>
      </w:r>
      <w:r w:rsidR="007C7F96" w:rsidRPr="00F91383">
        <w:rPr>
          <w:rFonts w:ascii="Times New Roman" w:eastAsia="Calibri" w:hAnsi="Times New Roman" w:cs="Times New Roman"/>
        </w:rPr>
        <w:t>Ibid.</w:t>
      </w:r>
    </w:p>
  </w:footnote>
  <w:footnote w:id="3">
    <w:p w14:paraId="0A179F78" w14:textId="76073902" w:rsidR="00AF43D1" w:rsidRPr="00F91383" w:rsidRDefault="00AF43D1">
      <w:pPr>
        <w:pStyle w:val="FootnoteText"/>
        <w:rPr>
          <w:rFonts w:ascii="Times New Roman" w:hAnsi="Times New Roman" w:cs="Times New Roman"/>
        </w:rPr>
      </w:pPr>
      <w:r w:rsidRPr="00F91383">
        <w:rPr>
          <w:rStyle w:val="FootnoteReference"/>
          <w:rFonts w:ascii="Times New Roman" w:hAnsi="Times New Roman" w:cs="Times New Roman"/>
        </w:rPr>
        <w:footnoteRef/>
      </w:r>
      <w:r w:rsidRPr="00F91383">
        <w:rPr>
          <w:rFonts w:ascii="Times New Roman" w:hAnsi="Times New Roman" w:cs="Times New Roman"/>
        </w:rPr>
        <w:t xml:space="preserve"> </w:t>
      </w:r>
      <w:hyperlink r:id="rId2" w:history="1">
        <w:r w:rsidRPr="00F91383">
          <w:rPr>
            <w:rStyle w:val="Hyperlink"/>
            <w:rFonts w:ascii="Times New Roman" w:hAnsi="Times New Roman" w:cs="Times New Roman"/>
          </w:rPr>
          <w:t>https://www.gov.uk/government/publications/online-safety-act-new-criminal-offences-circular/online-safety-act-new-criminal-offences-circular</w:t>
        </w:r>
      </w:hyperlink>
      <w:r w:rsidRPr="00F91383">
        <w:rPr>
          <w:rFonts w:ascii="Times New Roman" w:hAnsi="Times New Roman" w:cs="Times New Roman"/>
        </w:rPr>
        <w:t xml:space="preserve"> </w:t>
      </w:r>
    </w:p>
  </w:footnote>
  <w:footnote w:id="4">
    <w:p w14:paraId="7582C11C" w14:textId="62E149C5" w:rsidR="00C61FBC" w:rsidRDefault="00C61FBC">
      <w:pPr>
        <w:pStyle w:val="FootnoteText"/>
      </w:pPr>
      <w:r>
        <w:rPr>
          <w:rStyle w:val="FootnoteReference"/>
        </w:rPr>
        <w:footnoteRef/>
      </w:r>
      <w:r>
        <w:t xml:space="preserve"> </w:t>
      </w:r>
      <w:hyperlink r:id="rId3" w:history="1">
        <w:r w:rsidR="00A35840" w:rsidRPr="00D42A07">
          <w:rPr>
            <w:rStyle w:val="Hyperlink"/>
          </w:rPr>
          <w:t>https://counterhate.com/blog/metas-rollback-of-safety-measures-has-big-implications-for-social-media-users-in-the-uk/</w:t>
        </w:r>
      </w:hyperlink>
      <w:r w:rsidR="00A35840">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C"/>
    <w:rsid w:val="000056B4"/>
    <w:rsid w:val="00045040"/>
    <w:rsid w:val="000A7682"/>
    <w:rsid w:val="000C2CCC"/>
    <w:rsid w:val="00112CC0"/>
    <w:rsid w:val="00161271"/>
    <w:rsid w:val="001B173D"/>
    <w:rsid w:val="001D6246"/>
    <w:rsid w:val="001E57C7"/>
    <w:rsid w:val="002372BF"/>
    <w:rsid w:val="002401E4"/>
    <w:rsid w:val="002C2DE3"/>
    <w:rsid w:val="00310A11"/>
    <w:rsid w:val="00325C24"/>
    <w:rsid w:val="003736D2"/>
    <w:rsid w:val="003A7FE7"/>
    <w:rsid w:val="00425F4E"/>
    <w:rsid w:val="004549CE"/>
    <w:rsid w:val="00491CF1"/>
    <w:rsid w:val="004A0786"/>
    <w:rsid w:val="004D7488"/>
    <w:rsid w:val="00564819"/>
    <w:rsid w:val="00573C32"/>
    <w:rsid w:val="005775BC"/>
    <w:rsid w:val="00585471"/>
    <w:rsid w:val="005B66AF"/>
    <w:rsid w:val="005E1272"/>
    <w:rsid w:val="005F67D3"/>
    <w:rsid w:val="00607396"/>
    <w:rsid w:val="00611B14"/>
    <w:rsid w:val="006425ED"/>
    <w:rsid w:val="00687D8C"/>
    <w:rsid w:val="006D6DB0"/>
    <w:rsid w:val="0070425D"/>
    <w:rsid w:val="00717179"/>
    <w:rsid w:val="007352AC"/>
    <w:rsid w:val="00744657"/>
    <w:rsid w:val="007751C0"/>
    <w:rsid w:val="007B760D"/>
    <w:rsid w:val="007C7F96"/>
    <w:rsid w:val="007E485D"/>
    <w:rsid w:val="007F0DA5"/>
    <w:rsid w:val="007F0DCE"/>
    <w:rsid w:val="00800EE3"/>
    <w:rsid w:val="00816639"/>
    <w:rsid w:val="008279C5"/>
    <w:rsid w:val="00830997"/>
    <w:rsid w:val="00831D14"/>
    <w:rsid w:val="00845FB2"/>
    <w:rsid w:val="008827EE"/>
    <w:rsid w:val="008A5426"/>
    <w:rsid w:val="008C26BF"/>
    <w:rsid w:val="008E1FBC"/>
    <w:rsid w:val="008E381E"/>
    <w:rsid w:val="0094046A"/>
    <w:rsid w:val="00966BE3"/>
    <w:rsid w:val="009813BB"/>
    <w:rsid w:val="009864F5"/>
    <w:rsid w:val="009C3908"/>
    <w:rsid w:val="009D0557"/>
    <w:rsid w:val="009D7E82"/>
    <w:rsid w:val="009E7DB1"/>
    <w:rsid w:val="00A135BC"/>
    <w:rsid w:val="00A35840"/>
    <w:rsid w:val="00A40D6D"/>
    <w:rsid w:val="00A5146C"/>
    <w:rsid w:val="00A56BE7"/>
    <w:rsid w:val="00A75590"/>
    <w:rsid w:val="00A865A0"/>
    <w:rsid w:val="00AA57F5"/>
    <w:rsid w:val="00AB4D8C"/>
    <w:rsid w:val="00AE259C"/>
    <w:rsid w:val="00AE4D1C"/>
    <w:rsid w:val="00AE62B0"/>
    <w:rsid w:val="00AF43D1"/>
    <w:rsid w:val="00AF4FD0"/>
    <w:rsid w:val="00B10CF4"/>
    <w:rsid w:val="00B331C7"/>
    <w:rsid w:val="00B76DF2"/>
    <w:rsid w:val="00B81F78"/>
    <w:rsid w:val="00BA7028"/>
    <w:rsid w:val="00BB082B"/>
    <w:rsid w:val="00BE056B"/>
    <w:rsid w:val="00BE7704"/>
    <w:rsid w:val="00C0281A"/>
    <w:rsid w:val="00C17C82"/>
    <w:rsid w:val="00C313C3"/>
    <w:rsid w:val="00C33FDE"/>
    <w:rsid w:val="00C42E0A"/>
    <w:rsid w:val="00C47C98"/>
    <w:rsid w:val="00C50AC4"/>
    <w:rsid w:val="00C53FCA"/>
    <w:rsid w:val="00C61FBC"/>
    <w:rsid w:val="00C7678A"/>
    <w:rsid w:val="00C87110"/>
    <w:rsid w:val="00C87ACA"/>
    <w:rsid w:val="00C96A39"/>
    <w:rsid w:val="00CB466D"/>
    <w:rsid w:val="00CD7AA9"/>
    <w:rsid w:val="00D029BC"/>
    <w:rsid w:val="00D064C9"/>
    <w:rsid w:val="00D32C66"/>
    <w:rsid w:val="00D32CF2"/>
    <w:rsid w:val="00D34691"/>
    <w:rsid w:val="00D36B58"/>
    <w:rsid w:val="00D522E0"/>
    <w:rsid w:val="00DC3C1D"/>
    <w:rsid w:val="00DC4D4F"/>
    <w:rsid w:val="00DC7A68"/>
    <w:rsid w:val="00E0264C"/>
    <w:rsid w:val="00E12137"/>
    <w:rsid w:val="00E30A5D"/>
    <w:rsid w:val="00E3118F"/>
    <w:rsid w:val="00E80EF2"/>
    <w:rsid w:val="00E93660"/>
    <w:rsid w:val="00EA517D"/>
    <w:rsid w:val="00EC09B3"/>
    <w:rsid w:val="00EC2699"/>
    <w:rsid w:val="00EC7184"/>
    <w:rsid w:val="00ED3355"/>
    <w:rsid w:val="00F60601"/>
    <w:rsid w:val="00F61216"/>
    <w:rsid w:val="00F63C9E"/>
    <w:rsid w:val="00F8715C"/>
    <w:rsid w:val="00F91383"/>
    <w:rsid w:val="00FA7D3D"/>
    <w:rsid w:val="00FB6AE4"/>
    <w:rsid w:val="00FC36CD"/>
    <w:rsid w:val="74EC3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5C2712"/>
  <w15:chartTrackingRefBased/>
  <w15:docId w15:val="{2434E046-2BD4-6547-AABB-FC743C1D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B466D"/>
    <w:rPr>
      <w:sz w:val="20"/>
      <w:szCs w:val="20"/>
    </w:rPr>
  </w:style>
  <w:style w:type="character" w:customStyle="1" w:styleId="FootnoteTextChar">
    <w:name w:val="Footnote Text Char"/>
    <w:basedOn w:val="DefaultParagraphFont"/>
    <w:link w:val="FootnoteText"/>
    <w:uiPriority w:val="99"/>
    <w:rsid w:val="00CB466D"/>
    <w:rPr>
      <w:sz w:val="20"/>
      <w:szCs w:val="20"/>
    </w:rPr>
  </w:style>
  <w:style w:type="character" w:styleId="FootnoteReference">
    <w:name w:val="footnote reference"/>
    <w:basedOn w:val="DefaultParagraphFont"/>
    <w:uiPriority w:val="99"/>
    <w:semiHidden/>
    <w:unhideWhenUsed/>
    <w:rsid w:val="00CB466D"/>
    <w:rPr>
      <w:vertAlign w:val="superscript"/>
    </w:rPr>
  </w:style>
  <w:style w:type="paragraph" w:styleId="NormalWeb">
    <w:name w:val="Normal (Web)"/>
    <w:basedOn w:val="Normal"/>
    <w:uiPriority w:val="99"/>
    <w:semiHidden/>
    <w:unhideWhenUsed/>
    <w:rsid w:val="00C8711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F43D1"/>
  </w:style>
  <w:style w:type="character" w:styleId="Hyperlink">
    <w:name w:val="Hyperlink"/>
    <w:basedOn w:val="DefaultParagraphFont"/>
    <w:uiPriority w:val="99"/>
    <w:unhideWhenUsed/>
    <w:rsid w:val="00AF43D1"/>
    <w:rPr>
      <w:color w:val="0563C1" w:themeColor="hyperlink"/>
      <w:u w:val="single"/>
    </w:rPr>
  </w:style>
  <w:style w:type="character" w:styleId="UnresolvedMention">
    <w:name w:val="Unresolved Mention"/>
    <w:basedOn w:val="DefaultParagraphFont"/>
    <w:uiPriority w:val="99"/>
    <w:semiHidden/>
    <w:unhideWhenUsed/>
    <w:rsid w:val="00AF43D1"/>
    <w:rPr>
      <w:color w:val="605E5C"/>
      <w:shd w:val="clear" w:color="auto" w:fill="E1DFDD"/>
    </w:rPr>
  </w:style>
  <w:style w:type="paragraph" w:styleId="Revision">
    <w:name w:val="Revision"/>
    <w:hidden/>
    <w:uiPriority w:val="99"/>
    <w:semiHidden/>
    <w:rsid w:val="00FC36CD"/>
  </w:style>
  <w:style w:type="character" w:styleId="CommentReference">
    <w:name w:val="annotation reference"/>
    <w:basedOn w:val="DefaultParagraphFont"/>
    <w:uiPriority w:val="99"/>
    <w:semiHidden/>
    <w:unhideWhenUsed/>
    <w:rsid w:val="00491CF1"/>
    <w:rPr>
      <w:sz w:val="16"/>
      <w:szCs w:val="16"/>
    </w:rPr>
  </w:style>
  <w:style w:type="paragraph" w:styleId="CommentText">
    <w:name w:val="annotation text"/>
    <w:basedOn w:val="Normal"/>
    <w:link w:val="CommentTextChar"/>
    <w:uiPriority w:val="99"/>
    <w:semiHidden/>
    <w:unhideWhenUsed/>
    <w:rsid w:val="00491CF1"/>
    <w:rPr>
      <w:sz w:val="20"/>
      <w:szCs w:val="20"/>
    </w:rPr>
  </w:style>
  <w:style w:type="character" w:customStyle="1" w:styleId="CommentTextChar">
    <w:name w:val="Comment Text Char"/>
    <w:basedOn w:val="DefaultParagraphFont"/>
    <w:link w:val="CommentText"/>
    <w:uiPriority w:val="99"/>
    <w:semiHidden/>
    <w:rsid w:val="00491CF1"/>
    <w:rPr>
      <w:sz w:val="20"/>
      <w:szCs w:val="20"/>
    </w:rPr>
  </w:style>
  <w:style w:type="paragraph" w:styleId="CommentSubject">
    <w:name w:val="annotation subject"/>
    <w:basedOn w:val="CommentText"/>
    <w:next w:val="CommentText"/>
    <w:link w:val="CommentSubjectChar"/>
    <w:uiPriority w:val="99"/>
    <w:semiHidden/>
    <w:unhideWhenUsed/>
    <w:rsid w:val="00491CF1"/>
    <w:rPr>
      <w:b/>
      <w:bCs/>
    </w:rPr>
  </w:style>
  <w:style w:type="character" w:customStyle="1" w:styleId="CommentSubjectChar">
    <w:name w:val="Comment Subject Char"/>
    <w:basedOn w:val="CommentTextChar"/>
    <w:link w:val="CommentSubject"/>
    <w:uiPriority w:val="99"/>
    <w:semiHidden/>
    <w:rsid w:val="00491C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696735">
      <w:bodyDiv w:val="1"/>
      <w:marLeft w:val="0"/>
      <w:marRight w:val="0"/>
      <w:marTop w:val="0"/>
      <w:marBottom w:val="0"/>
      <w:divBdr>
        <w:top w:val="none" w:sz="0" w:space="0" w:color="auto"/>
        <w:left w:val="none" w:sz="0" w:space="0" w:color="auto"/>
        <w:bottom w:val="none" w:sz="0" w:space="0" w:color="auto"/>
        <w:right w:val="none" w:sz="0" w:space="0" w:color="auto"/>
      </w:divBdr>
      <w:divsChild>
        <w:div w:id="1673147453">
          <w:marLeft w:val="0"/>
          <w:marRight w:val="0"/>
          <w:marTop w:val="0"/>
          <w:marBottom w:val="0"/>
          <w:divBdr>
            <w:top w:val="none" w:sz="0" w:space="0" w:color="auto"/>
            <w:left w:val="none" w:sz="0" w:space="0" w:color="auto"/>
            <w:bottom w:val="none" w:sz="0" w:space="0" w:color="auto"/>
            <w:right w:val="none" w:sz="0" w:space="0" w:color="auto"/>
          </w:divBdr>
          <w:divsChild>
            <w:div w:id="1354726578">
              <w:marLeft w:val="0"/>
              <w:marRight w:val="0"/>
              <w:marTop w:val="0"/>
              <w:marBottom w:val="0"/>
              <w:divBdr>
                <w:top w:val="none" w:sz="0" w:space="0" w:color="auto"/>
                <w:left w:val="none" w:sz="0" w:space="0" w:color="auto"/>
                <w:bottom w:val="none" w:sz="0" w:space="0" w:color="auto"/>
                <w:right w:val="none" w:sz="0" w:space="0" w:color="auto"/>
              </w:divBdr>
              <w:divsChild>
                <w:div w:id="3577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19615">
      <w:bodyDiv w:val="1"/>
      <w:marLeft w:val="0"/>
      <w:marRight w:val="0"/>
      <w:marTop w:val="0"/>
      <w:marBottom w:val="0"/>
      <w:divBdr>
        <w:top w:val="none" w:sz="0" w:space="0" w:color="auto"/>
        <w:left w:val="none" w:sz="0" w:space="0" w:color="auto"/>
        <w:bottom w:val="none" w:sz="0" w:space="0" w:color="auto"/>
        <w:right w:val="none" w:sz="0" w:space="0" w:color="auto"/>
      </w:divBdr>
      <w:divsChild>
        <w:div w:id="1544635007">
          <w:marLeft w:val="0"/>
          <w:marRight w:val="0"/>
          <w:marTop w:val="0"/>
          <w:marBottom w:val="0"/>
          <w:divBdr>
            <w:top w:val="none" w:sz="0" w:space="0" w:color="auto"/>
            <w:left w:val="none" w:sz="0" w:space="0" w:color="auto"/>
            <w:bottom w:val="none" w:sz="0" w:space="0" w:color="auto"/>
            <w:right w:val="none" w:sz="0" w:space="0" w:color="auto"/>
          </w:divBdr>
          <w:divsChild>
            <w:div w:id="287467523">
              <w:marLeft w:val="0"/>
              <w:marRight w:val="0"/>
              <w:marTop w:val="0"/>
              <w:marBottom w:val="0"/>
              <w:divBdr>
                <w:top w:val="none" w:sz="0" w:space="0" w:color="auto"/>
                <w:left w:val="none" w:sz="0" w:space="0" w:color="auto"/>
                <w:bottom w:val="none" w:sz="0" w:space="0" w:color="auto"/>
                <w:right w:val="none" w:sz="0" w:space="0" w:color="auto"/>
              </w:divBdr>
              <w:divsChild>
                <w:div w:id="15113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78803">
      <w:bodyDiv w:val="1"/>
      <w:marLeft w:val="0"/>
      <w:marRight w:val="0"/>
      <w:marTop w:val="0"/>
      <w:marBottom w:val="0"/>
      <w:divBdr>
        <w:top w:val="none" w:sz="0" w:space="0" w:color="auto"/>
        <w:left w:val="none" w:sz="0" w:space="0" w:color="auto"/>
        <w:bottom w:val="none" w:sz="0" w:space="0" w:color="auto"/>
        <w:right w:val="none" w:sz="0" w:space="0" w:color="auto"/>
      </w:divBdr>
    </w:div>
    <w:div w:id="824008527">
      <w:bodyDiv w:val="1"/>
      <w:marLeft w:val="0"/>
      <w:marRight w:val="0"/>
      <w:marTop w:val="0"/>
      <w:marBottom w:val="0"/>
      <w:divBdr>
        <w:top w:val="none" w:sz="0" w:space="0" w:color="auto"/>
        <w:left w:val="none" w:sz="0" w:space="0" w:color="auto"/>
        <w:bottom w:val="none" w:sz="0" w:space="0" w:color="auto"/>
        <w:right w:val="none" w:sz="0" w:space="0" w:color="auto"/>
      </w:divBdr>
      <w:divsChild>
        <w:div w:id="1766532827">
          <w:marLeft w:val="0"/>
          <w:marRight w:val="0"/>
          <w:marTop w:val="0"/>
          <w:marBottom w:val="0"/>
          <w:divBdr>
            <w:top w:val="none" w:sz="0" w:space="0" w:color="auto"/>
            <w:left w:val="none" w:sz="0" w:space="0" w:color="auto"/>
            <w:bottom w:val="none" w:sz="0" w:space="0" w:color="auto"/>
            <w:right w:val="none" w:sz="0" w:space="0" w:color="auto"/>
          </w:divBdr>
          <w:divsChild>
            <w:div w:id="377901605">
              <w:marLeft w:val="0"/>
              <w:marRight w:val="0"/>
              <w:marTop w:val="0"/>
              <w:marBottom w:val="0"/>
              <w:divBdr>
                <w:top w:val="none" w:sz="0" w:space="0" w:color="auto"/>
                <w:left w:val="none" w:sz="0" w:space="0" w:color="auto"/>
                <w:bottom w:val="none" w:sz="0" w:space="0" w:color="auto"/>
                <w:right w:val="none" w:sz="0" w:space="0" w:color="auto"/>
              </w:divBdr>
              <w:divsChild>
                <w:div w:id="504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161">
      <w:bodyDiv w:val="1"/>
      <w:marLeft w:val="0"/>
      <w:marRight w:val="0"/>
      <w:marTop w:val="0"/>
      <w:marBottom w:val="0"/>
      <w:divBdr>
        <w:top w:val="none" w:sz="0" w:space="0" w:color="auto"/>
        <w:left w:val="none" w:sz="0" w:space="0" w:color="auto"/>
        <w:bottom w:val="none" w:sz="0" w:space="0" w:color="auto"/>
        <w:right w:val="none" w:sz="0" w:space="0" w:color="auto"/>
      </w:divBdr>
      <w:divsChild>
        <w:div w:id="1179807987">
          <w:marLeft w:val="0"/>
          <w:marRight w:val="0"/>
          <w:marTop w:val="0"/>
          <w:marBottom w:val="0"/>
          <w:divBdr>
            <w:top w:val="none" w:sz="0" w:space="0" w:color="auto"/>
            <w:left w:val="none" w:sz="0" w:space="0" w:color="auto"/>
            <w:bottom w:val="none" w:sz="0" w:space="0" w:color="auto"/>
            <w:right w:val="none" w:sz="0" w:space="0" w:color="auto"/>
          </w:divBdr>
          <w:divsChild>
            <w:div w:id="1205750371">
              <w:marLeft w:val="0"/>
              <w:marRight w:val="0"/>
              <w:marTop w:val="0"/>
              <w:marBottom w:val="0"/>
              <w:divBdr>
                <w:top w:val="none" w:sz="0" w:space="0" w:color="auto"/>
                <w:left w:val="none" w:sz="0" w:space="0" w:color="auto"/>
                <w:bottom w:val="none" w:sz="0" w:space="0" w:color="auto"/>
                <w:right w:val="none" w:sz="0" w:space="0" w:color="auto"/>
              </w:divBdr>
              <w:divsChild>
                <w:div w:id="18643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shair-rosenfield@york.ac.uk"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Graeme.davies@york.ac.uk" TargetMode="Externa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hyperlink" Target="mailto:r.a.johns@soton.ac.uk" TargetMode="External"/><Relationship Id="rId4" Type="http://schemas.openxmlformats.org/officeDocument/2006/relationships/webSettings" Target="webSettings.xml"/><Relationship Id="rId9" Type="http://schemas.openxmlformats.org/officeDocument/2006/relationships/hyperlink" Target="mailto:Reed.wood@essex.ac.uk" TargetMode="External"/><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3" Type="http://schemas.openxmlformats.org/officeDocument/2006/relationships/hyperlink" Target="https://counterhate.com/blog/metas-rollback-of-safety-measures-has-big-implications-for-social-media-users-in-the-uk/" TargetMode="External"/><Relationship Id="rId2" Type="http://schemas.openxmlformats.org/officeDocument/2006/relationships/hyperlink" Target="https://www.gov.uk/government/publications/online-safety-act-new-criminal-offences-circular/online-safety-act-new-criminal-offences-circular" TargetMode="External"/><Relationship Id="rId1" Type="http://schemas.openxmlformats.org/officeDocument/2006/relationships/hyperlink" Target="https://publications.parliament.uk/pa/cm5901/cmselect/cmspeak/570/report.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fjz503/Dropbox/Violence%20Against%20Candidates/New%20PI%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fjz503/Dropbox/Violence%20Against%20Candidates/New%20PI%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fjz503/Dropbox/Violence%20Against%20Candidates/New%20PI%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fjz503/Dropbox/Violence%20Against%20Candidates/New%20PI%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fjz503/Dropbox/Violence%20Against%20Candidates/New%20PI%20dat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Sheet2!$A$6</c:f>
              <c:strCache>
                <c:ptCount val="1"/>
                <c:pt idx="0">
                  <c:v>Agree</c:v>
                </c:pt>
              </c:strCache>
            </c:strRef>
          </c:tx>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4011-0C41-B130-FBDBA2839180}"/>
              </c:ext>
            </c:extLst>
          </c:dPt>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3-4011-0C41-B130-FBDBA2839180}"/>
              </c:ext>
            </c:extLst>
          </c:dPt>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5-4011-0C41-B130-FBDBA2839180}"/>
              </c:ext>
            </c:extLst>
          </c:dPt>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7-4011-0C41-B130-FBDBA2839180}"/>
              </c:ext>
            </c:extLst>
          </c:dPt>
          <c:dPt>
            <c:idx val="4"/>
            <c:invertIfNegative val="0"/>
            <c:bubble3D val="0"/>
            <c:spPr>
              <a:solidFill>
                <a:schemeClr val="accent1">
                  <a:lumMod val="20000"/>
                  <a:lumOff val="80000"/>
                </a:schemeClr>
              </a:solidFill>
              <a:ln>
                <a:solidFill>
                  <a:schemeClr val="accent1">
                    <a:lumMod val="60000"/>
                    <a:lumOff val="40000"/>
                  </a:schemeClr>
                </a:solidFill>
              </a:ln>
              <a:effectLst/>
            </c:spPr>
            <c:extLst>
              <c:ext xmlns:c16="http://schemas.microsoft.com/office/drawing/2014/chart" uri="{C3380CC4-5D6E-409C-BE32-E72D297353CC}">
                <c16:uniqueId val="{00000009-4011-0C41-B130-FBDBA2839180}"/>
              </c:ext>
            </c:extLst>
          </c:dPt>
          <c:dPt>
            <c:idx val="5"/>
            <c:invertIfNegative val="0"/>
            <c:bubble3D val="0"/>
            <c:spPr>
              <a:solidFill>
                <a:schemeClr val="accent1">
                  <a:lumMod val="20000"/>
                  <a:lumOff val="80000"/>
                </a:schemeClr>
              </a:solidFill>
              <a:ln>
                <a:solidFill>
                  <a:schemeClr val="accent1">
                    <a:lumMod val="60000"/>
                    <a:lumOff val="40000"/>
                  </a:schemeClr>
                </a:solidFill>
              </a:ln>
              <a:effectLst/>
            </c:spPr>
            <c:extLst>
              <c:ext xmlns:c16="http://schemas.microsoft.com/office/drawing/2014/chart" uri="{C3380CC4-5D6E-409C-BE32-E72D297353CC}">
                <c16:uniqueId val="{0000000B-4011-0C41-B130-FBDBA2839180}"/>
              </c:ext>
            </c:extLst>
          </c:dPt>
          <c:dPt>
            <c:idx val="6"/>
            <c:invertIfNegative val="0"/>
            <c:bubble3D val="0"/>
            <c:spPr>
              <a:solidFill>
                <a:schemeClr val="accent1">
                  <a:lumMod val="20000"/>
                  <a:lumOff val="80000"/>
                </a:schemeClr>
              </a:solidFill>
              <a:ln>
                <a:solidFill>
                  <a:schemeClr val="accent1">
                    <a:lumMod val="60000"/>
                    <a:lumOff val="40000"/>
                  </a:schemeClr>
                </a:solidFill>
              </a:ln>
              <a:effectLst/>
            </c:spPr>
            <c:extLst>
              <c:ext xmlns:c16="http://schemas.microsoft.com/office/drawing/2014/chart" uri="{C3380CC4-5D6E-409C-BE32-E72D297353CC}">
                <c16:uniqueId val="{0000000D-4011-0C41-B130-FBDBA2839180}"/>
              </c:ext>
            </c:extLst>
          </c:dPt>
          <c:cat>
            <c:strRef>
              <c:f>Sheet2!$B$5:$H$5</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Sheet2!$B$6:$H$6</c:f>
              <c:numCache>
                <c:formatCode>General</c:formatCode>
                <c:ptCount val="7"/>
                <c:pt idx="0">
                  <c:v>90.63</c:v>
                </c:pt>
                <c:pt idx="1">
                  <c:v>85.7</c:v>
                </c:pt>
                <c:pt idx="2">
                  <c:v>88.34</c:v>
                </c:pt>
                <c:pt idx="3">
                  <c:v>90.41</c:v>
                </c:pt>
                <c:pt idx="4">
                  <c:v>53.83</c:v>
                </c:pt>
                <c:pt idx="5">
                  <c:v>75.61</c:v>
                </c:pt>
                <c:pt idx="6">
                  <c:v>78.27000000000001</c:v>
                </c:pt>
              </c:numCache>
            </c:numRef>
          </c:val>
          <c:extLst>
            <c:ext xmlns:c16="http://schemas.microsoft.com/office/drawing/2014/chart" uri="{C3380CC4-5D6E-409C-BE32-E72D297353CC}">
              <c16:uniqueId val="{0000000E-4011-0C41-B130-FBDBA2839180}"/>
            </c:ext>
          </c:extLst>
        </c:ser>
        <c:dLbls>
          <c:showLegendKey val="0"/>
          <c:showVal val="0"/>
          <c:showCatName val="0"/>
          <c:showSerName val="0"/>
          <c:showPercent val="0"/>
          <c:showBubbleSize val="0"/>
        </c:dLbls>
        <c:gapWidth val="219"/>
        <c:overlap val="-27"/>
        <c:axId val="404310272"/>
        <c:axId val="1913221200"/>
      </c:barChart>
      <c:catAx>
        <c:axId val="40431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3221200"/>
        <c:crosses val="autoZero"/>
        <c:auto val="1"/>
        <c:lblAlgn val="ctr"/>
        <c:lblOffset val="100"/>
        <c:noMultiLvlLbl val="0"/>
      </c:catAx>
      <c:valAx>
        <c:axId val="1913221200"/>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4310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Sheet2!$A$14</c:f>
              <c:strCache>
                <c:ptCount val="1"/>
                <c:pt idx="0">
                  <c:v>Men</c:v>
                </c:pt>
              </c:strCache>
            </c:strRef>
          </c:tx>
          <c:spPr>
            <a:solidFill>
              <a:schemeClr val="accent1"/>
            </a:solidFill>
            <a:ln>
              <a:noFill/>
            </a:ln>
            <a:effectLst/>
          </c:spPr>
          <c:invertIfNegative val="0"/>
          <c:cat>
            <c:strRef>
              <c:f>Sheet2!$B$13:$H$13</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Sheet2!$B$14:$H$14</c:f>
              <c:numCache>
                <c:formatCode>General</c:formatCode>
                <c:ptCount val="7"/>
                <c:pt idx="0">
                  <c:v>87.240000000000009</c:v>
                </c:pt>
                <c:pt idx="1">
                  <c:v>81.960000000000008</c:v>
                </c:pt>
                <c:pt idx="2">
                  <c:v>85.210000000000008</c:v>
                </c:pt>
                <c:pt idx="3">
                  <c:v>87.44</c:v>
                </c:pt>
                <c:pt idx="4">
                  <c:v>50.45</c:v>
                </c:pt>
                <c:pt idx="5">
                  <c:v>72.09</c:v>
                </c:pt>
                <c:pt idx="6">
                  <c:v>74.87</c:v>
                </c:pt>
              </c:numCache>
            </c:numRef>
          </c:val>
          <c:extLst>
            <c:ext xmlns:c16="http://schemas.microsoft.com/office/drawing/2014/chart" uri="{C3380CC4-5D6E-409C-BE32-E72D297353CC}">
              <c16:uniqueId val="{00000000-1F7E-DF43-B9C8-A7BAFBA4E08B}"/>
            </c:ext>
          </c:extLst>
        </c:ser>
        <c:ser>
          <c:idx val="1"/>
          <c:order val="1"/>
          <c:tx>
            <c:strRef>
              <c:f>Sheet2!$A$15</c:f>
              <c:strCache>
                <c:ptCount val="1"/>
                <c:pt idx="0">
                  <c:v>Women</c:v>
                </c:pt>
              </c:strCache>
            </c:strRef>
          </c:tx>
          <c:spPr>
            <a:solidFill>
              <a:schemeClr val="accent2"/>
            </a:solidFill>
            <a:ln>
              <a:noFill/>
            </a:ln>
            <a:effectLst/>
          </c:spPr>
          <c:invertIfNegative val="0"/>
          <c:cat>
            <c:strRef>
              <c:f>Sheet2!$B$13:$H$13</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Sheet2!$B$15:$H$15</c:f>
              <c:numCache>
                <c:formatCode>General</c:formatCode>
                <c:ptCount val="7"/>
                <c:pt idx="0">
                  <c:v>93.710000000000008</c:v>
                </c:pt>
                <c:pt idx="1">
                  <c:v>89.06</c:v>
                </c:pt>
                <c:pt idx="2">
                  <c:v>91.19</c:v>
                </c:pt>
                <c:pt idx="3">
                  <c:v>93.14</c:v>
                </c:pt>
                <c:pt idx="4">
                  <c:v>56.91</c:v>
                </c:pt>
                <c:pt idx="5">
                  <c:v>78.8</c:v>
                </c:pt>
                <c:pt idx="6">
                  <c:v>81.430000000000007</c:v>
                </c:pt>
              </c:numCache>
            </c:numRef>
          </c:val>
          <c:extLst>
            <c:ext xmlns:c16="http://schemas.microsoft.com/office/drawing/2014/chart" uri="{C3380CC4-5D6E-409C-BE32-E72D297353CC}">
              <c16:uniqueId val="{00000001-1F7E-DF43-B9C8-A7BAFBA4E08B}"/>
            </c:ext>
          </c:extLst>
        </c:ser>
        <c:dLbls>
          <c:showLegendKey val="0"/>
          <c:showVal val="0"/>
          <c:showCatName val="0"/>
          <c:showSerName val="0"/>
          <c:showPercent val="0"/>
          <c:showBubbleSize val="0"/>
        </c:dLbls>
        <c:gapWidth val="219"/>
        <c:overlap val="-27"/>
        <c:axId val="400096544"/>
        <c:axId val="699181040"/>
      </c:barChart>
      <c:catAx>
        <c:axId val="400096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9181040"/>
        <c:crosses val="autoZero"/>
        <c:auto val="1"/>
        <c:lblAlgn val="ctr"/>
        <c:lblOffset val="100"/>
        <c:noMultiLvlLbl val="0"/>
      </c:catAx>
      <c:valAx>
        <c:axId val="699181040"/>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096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Sheet2!$A$18</c:f>
              <c:strCache>
                <c:ptCount val="1"/>
                <c:pt idx="0">
                  <c:v>18-29</c:v>
                </c:pt>
              </c:strCache>
            </c:strRef>
          </c:tx>
          <c:spPr>
            <a:solidFill>
              <a:schemeClr val="accent1">
                <a:shade val="50000"/>
              </a:schemeClr>
            </a:solidFill>
            <a:ln>
              <a:noFill/>
            </a:ln>
            <a:effectLst/>
          </c:spPr>
          <c:invertIfNegative val="0"/>
          <c:val>
            <c:numRef>
              <c:f>Sheet2!$B$18:$H$18</c:f>
              <c:numCache>
                <c:formatCode>General</c:formatCode>
                <c:ptCount val="7"/>
                <c:pt idx="0">
                  <c:v>87.25</c:v>
                </c:pt>
                <c:pt idx="1">
                  <c:v>78.72</c:v>
                </c:pt>
                <c:pt idx="2">
                  <c:v>85.43</c:v>
                </c:pt>
                <c:pt idx="3">
                  <c:v>86.84</c:v>
                </c:pt>
                <c:pt idx="4">
                  <c:v>48.84</c:v>
                </c:pt>
                <c:pt idx="5">
                  <c:v>65.399999999999991</c:v>
                </c:pt>
                <c:pt idx="6">
                  <c:v>67.05</c:v>
                </c:pt>
              </c:numCache>
            </c:numRef>
          </c:val>
          <c:extLst>
            <c:ext xmlns:c15="http://schemas.microsoft.com/office/drawing/2012/chart" uri="{02D57815-91ED-43cb-92C2-25804820EDAC}">
              <c15:filteredCategoryTitle>
                <c15:cat>
                  <c:multiLvlStrRef>
                    <c:extLst>
                      <c:ext uri="{02D57815-91ED-43cb-92C2-25804820EDAC}">
                        <c15:formulaRef>
                          <c15:sqref>Sheet2!#REF!</c15:sqref>
                        </c15:formulaRef>
                      </c:ext>
                    </c:extLst>
                  </c:multiLvlStrRef>
                </c15:cat>
              </c15:filteredCategoryTitle>
            </c:ext>
            <c:ext xmlns:c16="http://schemas.microsoft.com/office/drawing/2014/chart" uri="{C3380CC4-5D6E-409C-BE32-E72D297353CC}">
              <c16:uniqueId val="{00000000-210F-D94D-B1B9-753419BA1406}"/>
            </c:ext>
          </c:extLst>
        </c:ser>
        <c:ser>
          <c:idx val="1"/>
          <c:order val="1"/>
          <c:tx>
            <c:strRef>
              <c:f>Sheet2!$A$19</c:f>
              <c:strCache>
                <c:ptCount val="1"/>
                <c:pt idx="0">
                  <c:v>30-39</c:v>
                </c:pt>
              </c:strCache>
            </c:strRef>
          </c:tx>
          <c:spPr>
            <a:solidFill>
              <a:schemeClr val="accent1">
                <a:shade val="70000"/>
              </a:schemeClr>
            </a:solidFill>
            <a:ln>
              <a:noFill/>
            </a:ln>
            <a:effectLst/>
          </c:spPr>
          <c:invertIfNegative val="0"/>
          <c:val>
            <c:numRef>
              <c:f>Sheet2!$B$19:$H$19</c:f>
              <c:numCache>
                <c:formatCode>General</c:formatCode>
                <c:ptCount val="7"/>
                <c:pt idx="0">
                  <c:v>89.31</c:v>
                </c:pt>
                <c:pt idx="1">
                  <c:v>84.259999999999991</c:v>
                </c:pt>
                <c:pt idx="2">
                  <c:v>86.24</c:v>
                </c:pt>
                <c:pt idx="3">
                  <c:v>88.9</c:v>
                </c:pt>
                <c:pt idx="4">
                  <c:v>53.19</c:v>
                </c:pt>
                <c:pt idx="5">
                  <c:v>70.67</c:v>
                </c:pt>
                <c:pt idx="6">
                  <c:v>76.48</c:v>
                </c:pt>
              </c:numCache>
            </c:numRef>
          </c:val>
          <c:extLst>
            <c:ext xmlns:c15="http://schemas.microsoft.com/office/drawing/2012/chart" uri="{02D57815-91ED-43cb-92C2-25804820EDAC}">
              <c15:filteredCategoryTitle>
                <c15:cat>
                  <c:multiLvlStrRef>
                    <c:extLst>
                      <c:ext uri="{02D57815-91ED-43cb-92C2-25804820EDAC}">
                        <c15:formulaRef>
                          <c15:sqref>Sheet2!#REF!</c15:sqref>
                        </c15:formulaRef>
                      </c:ext>
                    </c:extLst>
                  </c:multiLvlStrRef>
                </c15:cat>
              </c15:filteredCategoryTitle>
            </c:ext>
            <c:ext xmlns:c16="http://schemas.microsoft.com/office/drawing/2014/chart" uri="{C3380CC4-5D6E-409C-BE32-E72D297353CC}">
              <c16:uniqueId val="{00000001-210F-D94D-B1B9-753419BA1406}"/>
            </c:ext>
          </c:extLst>
        </c:ser>
        <c:ser>
          <c:idx val="2"/>
          <c:order val="2"/>
          <c:tx>
            <c:strRef>
              <c:f>Sheet2!$A$20</c:f>
              <c:strCache>
                <c:ptCount val="1"/>
                <c:pt idx="0">
                  <c:v>40-49</c:v>
                </c:pt>
              </c:strCache>
            </c:strRef>
          </c:tx>
          <c:spPr>
            <a:solidFill>
              <a:schemeClr val="accent1">
                <a:shade val="90000"/>
              </a:schemeClr>
            </a:solidFill>
            <a:ln>
              <a:noFill/>
            </a:ln>
            <a:effectLst/>
          </c:spPr>
          <c:invertIfNegative val="0"/>
          <c:val>
            <c:numRef>
              <c:f>Sheet2!$B$20:$H$20</c:f>
              <c:numCache>
                <c:formatCode>General</c:formatCode>
                <c:ptCount val="7"/>
                <c:pt idx="0">
                  <c:v>91.97999999999999</c:v>
                </c:pt>
                <c:pt idx="1">
                  <c:v>87.43</c:v>
                </c:pt>
                <c:pt idx="2">
                  <c:v>88.78</c:v>
                </c:pt>
                <c:pt idx="3">
                  <c:v>91.289999999999992</c:v>
                </c:pt>
                <c:pt idx="4">
                  <c:v>53.87</c:v>
                </c:pt>
                <c:pt idx="5">
                  <c:v>78.819999999999993</c:v>
                </c:pt>
                <c:pt idx="6">
                  <c:v>80.95</c:v>
                </c:pt>
              </c:numCache>
            </c:numRef>
          </c:val>
          <c:extLst>
            <c:ext xmlns:c15="http://schemas.microsoft.com/office/drawing/2012/chart" uri="{02D57815-91ED-43cb-92C2-25804820EDAC}">
              <c15:filteredCategoryTitle>
                <c15:cat>
                  <c:multiLvlStrRef>
                    <c:extLst>
                      <c:ext uri="{02D57815-91ED-43cb-92C2-25804820EDAC}">
                        <c15:formulaRef>
                          <c15:sqref>Sheet2!#REF!</c15:sqref>
                        </c15:formulaRef>
                      </c:ext>
                    </c:extLst>
                  </c:multiLvlStrRef>
                </c15:cat>
              </c15:filteredCategoryTitle>
            </c:ext>
            <c:ext xmlns:c16="http://schemas.microsoft.com/office/drawing/2014/chart" uri="{C3380CC4-5D6E-409C-BE32-E72D297353CC}">
              <c16:uniqueId val="{00000002-210F-D94D-B1B9-753419BA1406}"/>
            </c:ext>
          </c:extLst>
        </c:ser>
        <c:ser>
          <c:idx val="3"/>
          <c:order val="3"/>
          <c:tx>
            <c:strRef>
              <c:f>Sheet2!$A$21</c:f>
              <c:strCache>
                <c:ptCount val="1"/>
                <c:pt idx="0">
                  <c:v>50-59</c:v>
                </c:pt>
              </c:strCache>
            </c:strRef>
          </c:tx>
          <c:spPr>
            <a:solidFill>
              <a:schemeClr val="accent1">
                <a:tint val="90000"/>
              </a:schemeClr>
            </a:solidFill>
            <a:ln>
              <a:noFill/>
            </a:ln>
            <a:effectLst/>
          </c:spPr>
          <c:invertIfNegative val="0"/>
          <c:val>
            <c:numRef>
              <c:f>Sheet2!$B$21:$H$21</c:f>
              <c:numCache>
                <c:formatCode>General</c:formatCode>
                <c:ptCount val="7"/>
                <c:pt idx="0">
                  <c:v>91.35</c:v>
                </c:pt>
                <c:pt idx="1">
                  <c:v>87.83</c:v>
                </c:pt>
                <c:pt idx="2">
                  <c:v>89.76</c:v>
                </c:pt>
                <c:pt idx="3">
                  <c:v>91.82</c:v>
                </c:pt>
                <c:pt idx="4">
                  <c:v>55.12</c:v>
                </c:pt>
                <c:pt idx="5">
                  <c:v>79.849999999999994</c:v>
                </c:pt>
                <c:pt idx="6">
                  <c:v>81.710000000000008</c:v>
                </c:pt>
              </c:numCache>
            </c:numRef>
          </c:val>
          <c:extLst>
            <c:ext xmlns:c15="http://schemas.microsoft.com/office/drawing/2012/chart" uri="{02D57815-91ED-43cb-92C2-25804820EDAC}">
              <c15:filteredCategoryTitle>
                <c15:cat>
                  <c:multiLvlStrRef>
                    <c:extLst>
                      <c:ext uri="{02D57815-91ED-43cb-92C2-25804820EDAC}">
                        <c15:formulaRef>
                          <c15:sqref>Sheet2!#REF!</c15:sqref>
                        </c15:formulaRef>
                      </c:ext>
                    </c:extLst>
                  </c:multiLvlStrRef>
                </c15:cat>
              </c15:filteredCategoryTitle>
            </c:ext>
            <c:ext xmlns:c16="http://schemas.microsoft.com/office/drawing/2014/chart" uri="{C3380CC4-5D6E-409C-BE32-E72D297353CC}">
              <c16:uniqueId val="{00000003-210F-D94D-B1B9-753419BA1406}"/>
            </c:ext>
          </c:extLst>
        </c:ser>
        <c:ser>
          <c:idx val="4"/>
          <c:order val="4"/>
          <c:tx>
            <c:strRef>
              <c:f>Sheet2!$A$22</c:f>
              <c:strCache>
                <c:ptCount val="1"/>
                <c:pt idx="0">
                  <c:v>60-69</c:v>
                </c:pt>
              </c:strCache>
            </c:strRef>
          </c:tx>
          <c:spPr>
            <a:solidFill>
              <a:schemeClr val="accent1">
                <a:tint val="70000"/>
              </a:schemeClr>
            </a:solidFill>
            <a:ln>
              <a:noFill/>
            </a:ln>
            <a:effectLst/>
          </c:spPr>
          <c:invertIfNegative val="0"/>
          <c:val>
            <c:numRef>
              <c:f>Sheet2!$B$22:$H$22</c:f>
              <c:numCache>
                <c:formatCode>General</c:formatCode>
                <c:ptCount val="7"/>
                <c:pt idx="0">
                  <c:v>93.1</c:v>
                </c:pt>
                <c:pt idx="1">
                  <c:v>89.44</c:v>
                </c:pt>
                <c:pt idx="2">
                  <c:v>91.48</c:v>
                </c:pt>
                <c:pt idx="3">
                  <c:v>92.85</c:v>
                </c:pt>
                <c:pt idx="4">
                  <c:v>58</c:v>
                </c:pt>
                <c:pt idx="5">
                  <c:v>81.95</c:v>
                </c:pt>
                <c:pt idx="6">
                  <c:v>83.31</c:v>
                </c:pt>
              </c:numCache>
            </c:numRef>
          </c:val>
          <c:extLst>
            <c:ext xmlns:c15="http://schemas.microsoft.com/office/drawing/2012/chart" uri="{02D57815-91ED-43cb-92C2-25804820EDAC}">
              <c15:filteredCategoryTitle>
                <c15:cat>
                  <c:multiLvlStrRef>
                    <c:extLst>
                      <c:ext uri="{02D57815-91ED-43cb-92C2-25804820EDAC}">
                        <c15:formulaRef>
                          <c15:sqref>Sheet2!#REF!</c15:sqref>
                        </c15:formulaRef>
                      </c:ext>
                    </c:extLst>
                  </c:multiLvlStrRef>
                </c15:cat>
              </c15:filteredCategoryTitle>
            </c:ext>
            <c:ext xmlns:c16="http://schemas.microsoft.com/office/drawing/2014/chart" uri="{C3380CC4-5D6E-409C-BE32-E72D297353CC}">
              <c16:uniqueId val="{00000004-210F-D94D-B1B9-753419BA1406}"/>
            </c:ext>
          </c:extLst>
        </c:ser>
        <c:ser>
          <c:idx val="5"/>
          <c:order val="5"/>
          <c:tx>
            <c:strRef>
              <c:f>Sheet2!$A$23</c:f>
              <c:strCache>
                <c:ptCount val="1"/>
                <c:pt idx="0">
                  <c:v>70+</c:v>
                </c:pt>
              </c:strCache>
            </c:strRef>
          </c:tx>
          <c:spPr>
            <a:solidFill>
              <a:schemeClr val="accent1">
                <a:tint val="50000"/>
              </a:schemeClr>
            </a:solidFill>
            <a:ln>
              <a:noFill/>
            </a:ln>
            <a:effectLst/>
          </c:spPr>
          <c:invertIfNegative val="0"/>
          <c:val>
            <c:numRef>
              <c:f>Sheet2!$B$23:$H$23</c:f>
              <c:numCache>
                <c:formatCode>General</c:formatCode>
                <c:ptCount val="7"/>
                <c:pt idx="0">
                  <c:v>91.88</c:v>
                </c:pt>
                <c:pt idx="1">
                  <c:v>88.31</c:v>
                </c:pt>
                <c:pt idx="2">
                  <c:v>87.669999999999987</c:v>
                </c:pt>
                <c:pt idx="3">
                  <c:v>91.240000000000009</c:v>
                </c:pt>
                <c:pt idx="4">
                  <c:v>53.57</c:v>
                </c:pt>
                <c:pt idx="5">
                  <c:v>79.55</c:v>
                </c:pt>
                <c:pt idx="6">
                  <c:v>84.41</c:v>
                </c:pt>
              </c:numCache>
            </c:numRef>
          </c:val>
          <c:extLst>
            <c:ext xmlns:c15="http://schemas.microsoft.com/office/drawing/2012/chart" uri="{02D57815-91ED-43cb-92C2-25804820EDAC}">
              <c15:filteredCategoryTitle>
                <c15:cat>
                  <c:multiLvlStrRef>
                    <c:extLst>
                      <c:ext uri="{02D57815-91ED-43cb-92C2-25804820EDAC}">
                        <c15:formulaRef>
                          <c15:sqref>Sheet2!#REF!</c15:sqref>
                        </c15:formulaRef>
                      </c:ext>
                    </c:extLst>
                  </c:multiLvlStrRef>
                </c15:cat>
              </c15:filteredCategoryTitle>
            </c:ext>
            <c:ext xmlns:c16="http://schemas.microsoft.com/office/drawing/2014/chart" uri="{C3380CC4-5D6E-409C-BE32-E72D297353CC}">
              <c16:uniqueId val="{00000005-210F-D94D-B1B9-753419BA1406}"/>
            </c:ext>
          </c:extLst>
        </c:ser>
        <c:dLbls>
          <c:showLegendKey val="0"/>
          <c:showVal val="0"/>
          <c:showCatName val="0"/>
          <c:showSerName val="0"/>
          <c:showPercent val="0"/>
          <c:showBubbleSize val="0"/>
        </c:dLbls>
        <c:gapWidth val="219"/>
        <c:overlap val="-27"/>
        <c:axId val="1064492496"/>
        <c:axId val="1424528256"/>
      </c:barChart>
      <c:catAx>
        <c:axId val="1064492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528256"/>
        <c:crosses val="autoZero"/>
        <c:auto val="1"/>
        <c:lblAlgn val="ctr"/>
        <c:lblOffset val="100"/>
        <c:noMultiLvlLbl val="0"/>
      </c:catAx>
      <c:valAx>
        <c:axId val="1424528256"/>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64492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Sheet2!$A$42</c:f>
              <c:strCache>
                <c:ptCount val="1"/>
                <c:pt idx="0">
                  <c:v>Extremely liberal</c:v>
                </c:pt>
              </c:strCache>
            </c:strRef>
          </c:tx>
          <c:spPr>
            <a:solidFill>
              <a:schemeClr val="accent1">
                <a:shade val="47000"/>
              </a:schemeClr>
            </a:solidFill>
            <a:ln>
              <a:noFill/>
            </a:ln>
            <a:effectLst/>
          </c:spPr>
          <c:invertIfNegative val="0"/>
          <c:cat>
            <c:strRef>
              <c:f>Sheet2!$B$41:$H$41</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Sheet2!$B$42:$H$42</c:f>
              <c:numCache>
                <c:formatCode>General</c:formatCode>
                <c:ptCount val="7"/>
                <c:pt idx="0">
                  <c:v>95.32</c:v>
                </c:pt>
                <c:pt idx="1">
                  <c:v>90.759999999999991</c:v>
                </c:pt>
                <c:pt idx="2">
                  <c:v>95.32</c:v>
                </c:pt>
                <c:pt idx="3">
                  <c:v>96.03</c:v>
                </c:pt>
                <c:pt idx="4">
                  <c:v>64.53</c:v>
                </c:pt>
                <c:pt idx="5">
                  <c:v>86.460000000000008</c:v>
                </c:pt>
                <c:pt idx="6">
                  <c:v>85.24</c:v>
                </c:pt>
              </c:numCache>
            </c:numRef>
          </c:val>
          <c:extLst>
            <c:ext xmlns:c16="http://schemas.microsoft.com/office/drawing/2014/chart" uri="{C3380CC4-5D6E-409C-BE32-E72D297353CC}">
              <c16:uniqueId val="{00000000-0132-9C4E-BFF9-D9B60F50C724}"/>
            </c:ext>
          </c:extLst>
        </c:ser>
        <c:ser>
          <c:idx val="1"/>
          <c:order val="1"/>
          <c:tx>
            <c:strRef>
              <c:f>Sheet2!$A$43</c:f>
              <c:strCache>
                <c:ptCount val="1"/>
                <c:pt idx="0">
                  <c:v>Liberal</c:v>
                </c:pt>
              </c:strCache>
            </c:strRef>
          </c:tx>
          <c:spPr>
            <a:solidFill>
              <a:schemeClr val="accent1">
                <a:shade val="65000"/>
              </a:schemeClr>
            </a:solidFill>
            <a:ln>
              <a:noFill/>
            </a:ln>
            <a:effectLst/>
          </c:spPr>
          <c:invertIfNegative val="0"/>
          <c:cat>
            <c:strRef>
              <c:f>Sheet2!$B$41:$H$41</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Sheet2!$B$43:$H$43</c:f>
              <c:numCache>
                <c:formatCode>General</c:formatCode>
                <c:ptCount val="7"/>
                <c:pt idx="0">
                  <c:v>93.9</c:v>
                </c:pt>
                <c:pt idx="1">
                  <c:v>89.09</c:v>
                </c:pt>
                <c:pt idx="2">
                  <c:v>91.24</c:v>
                </c:pt>
                <c:pt idx="3">
                  <c:v>93.11</c:v>
                </c:pt>
                <c:pt idx="4">
                  <c:v>57.070000000000007</c:v>
                </c:pt>
                <c:pt idx="5">
                  <c:v>81.12</c:v>
                </c:pt>
                <c:pt idx="6">
                  <c:v>82.63</c:v>
                </c:pt>
              </c:numCache>
            </c:numRef>
          </c:val>
          <c:extLst>
            <c:ext xmlns:c16="http://schemas.microsoft.com/office/drawing/2014/chart" uri="{C3380CC4-5D6E-409C-BE32-E72D297353CC}">
              <c16:uniqueId val="{00000001-0132-9C4E-BFF9-D9B60F50C724}"/>
            </c:ext>
          </c:extLst>
        </c:ser>
        <c:ser>
          <c:idx val="2"/>
          <c:order val="2"/>
          <c:tx>
            <c:strRef>
              <c:f>Sheet2!$A$44</c:f>
              <c:strCache>
                <c:ptCount val="1"/>
                <c:pt idx="0">
                  <c:v>Less liberal</c:v>
                </c:pt>
              </c:strCache>
            </c:strRef>
          </c:tx>
          <c:spPr>
            <a:solidFill>
              <a:schemeClr val="accent1">
                <a:shade val="82000"/>
              </a:schemeClr>
            </a:solidFill>
            <a:ln>
              <a:noFill/>
            </a:ln>
            <a:effectLst/>
          </c:spPr>
          <c:invertIfNegative val="0"/>
          <c:cat>
            <c:strRef>
              <c:f>Sheet2!$B$41:$H$41</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Sheet2!$B$44:$H$44</c:f>
              <c:numCache>
                <c:formatCode>General</c:formatCode>
                <c:ptCount val="7"/>
                <c:pt idx="0">
                  <c:v>92.16</c:v>
                </c:pt>
                <c:pt idx="1">
                  <c:v>89.22</c:v>
                </c:pt>
                <c:pt idx="2">
                  <c:v>88.080000000000013</c:v>
                </c:pt>
                <c:pt idx="3">
                  <c:v>91.830000000000013</c:v>
                </c:pt>
                <c:pt idx="4">
                  <c:v>52.44</c:v>
                </c:pt>
                <c:pt idx="5">
                  <c:v>77.19</c:v>
                </c:pt>
                <c:pt idx="6">
                  <c:v>81.72999999999999</c:v>
                </c:pt>
              </c:numCache>
            </c:numRef>
          </c:val>
          <c:extLst>
            <c:ext xmlns:c16="http://schemas.microsoft.com/office/drawing/2014/chart" uri="{C3380CC4-5D6E-409C-BE32-E72D297353CC}">
              <c16:uniqueId val="{00000002-0132-9C4E-BFF9-D9B60F50C724}"/>
            </c:ext>
          </c:extLst>
        </c:ser>
        <c:ser>
          <c:idx val="3"/>
          <c:order val="3"/>
          <c:tx>
            <c:strRef>
              <c:f>Sheet2!$A$45</c:f>
              <c:strCache>
                <c:ptCount val="1"/>
                <c:pt idx="0">
                  <c:v>Centrist</c:v>
                </c:pt>
              </c:strCache>
            </c:strRef>
          </c:tx>
          <c:spPr>
            <a:solidFill>
              <a:schemeClr val="accent1"/>
            </a:solidFill>
            <a:ln>
              <a:noFill/>
            </a:ln>
            <a:effectLst/>
          </c:spPr>
          <c:invertIfNegative val="0"/>
          <c:cat>
            <c:strRef>
              <c:f>Sheet2!$B$41:$H$41</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Sheet2!$B$45:$H$45</c:f>
              <c:numCache>
                <c:formatCode>General</c:formatCode>
                <c:ptCount val="7"/>
                <c:pt idx="0">
                  <c:v>87.47</c:v>
                </c:pt>
                <c:pt idx="1">
                  <c:v>81.33</c:v>
                </c:pt>
                <c:pt idx="2">
                  <c:v>85.5</c:v>
                </c:pt>
                <c:pt idx="3">
                  <c:v>87.47</c:v>
                </c:pt>
                <c:pt idx="4">
                  <c:v>46.69</c:v>
                </c:pt>
                <c:pt idx="5">
                  <c:v>72.489999999999995</c:v>
                </c:pt>
                <c:pt idx="6">
                  <c:v>73.710000000000008</c:v>
                </c:pt>
              </c:numCache>
            </c:numRef>
          </c:val>
          <c:extLst>
            <c:ext xmlns:c16="http://schemas.microsoft.com/office/drawing/2014/chart" uri="{C3380CC4-5D6E-409C-BE32-E72D297353CC}">
              <c16:uniqueId val="{00000003-0132-9C4E-BFF9-D9B60F50C724}"/>
            </c:ext>
          </c:extLst>
        </c:ser>
        <c:ser>
          <c:idx val="4"/>
          <c:order val="4"/>
          <c:tx>
            <c:strRef>
              <c:f>Sheet2!$A$46</c:f>
              <c:strCache>
                <c:ptCount val="1"/>
                <c:pt idx="0">
                  <c:v>Less conservative</c:v>
                </c:pt>
              </c:strCache>
            </c:strRef>
          </c:tx>
          <c:spPr>
            <a:solidFill>
              <a:schemeClr val="accent1">
                <a:tint val="83000"/>
              </a:schemeClr>
            </a:solidFill>
            <a:ln>
              <a:noFill/>
            </a:ln>
            <a:effectLst/>
          </c:spPr>
          <c:invertIfNegative val="0"/>
          <c:cat>
            <c:strRef>
              <c:f>Sheet2!$B$41:$H$41</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Sheet2!$B$46:$H$46</c:f>
              <c:numCache>
                <c:formatCode>General</c:formatCode>
                <c:ptCount val="7"/>
                <c:pt idx="0">
                  <c:v>88.63</c:v>
                </c:pt>
                <c:pt idx="1">
                  <c:v>83.97999999999999</c:v>
                </c:pt>
                <c:pt idx="2">
                  <c:v>85.139999999999986</c:v>
                </c:pt>
                <c:pt idx="3">
                  <c:v>89.41</c:v>
                </c:pt>
                <c:pt idx="4">
                  <c:v>47.68</c:v>
                </c:pt>
                <c:pt idx="5">
                  <c:v>70.539999999999992</c:v>
                </c:pt>
                <c:pt idx="6">
                  <c:v>74.419999999999987</c:v>
                </c:pt>
              </c:numCache>
            </c:numRef>
          </c:val>
          <c:extLst>
            <c:ext xmlns:c16="http://schemas.microsoft.com/office/drawing/2014/chart" uri="{C3380CC4-5D6E-409C-BE32-E72D297353CC}">
              <c16:uniqueId val="{00000004-0132-9C4E-BFF9-D9B60F50C724}"/>
            </c:ext>
          </c:extLst>
        </c:ser>
        <c:ser>
          <c:idx val="5"/>
          <c:order val="5"/>
          <c:tx>
            <c:strRef>
              <c:f>Sheet2!$A$47</c:f>
              <c:strCache>
                <c:ptCount val="1"/>
                <c:pt idx="0">
                  <c:v>Conservative</c:v>
                </c:pt>
              </c:strCache>
            </c:strRef>
          </c:tx>
          <c:spPr>
            <a:solidFill>
              <a:schemeClr val="accent1">
                <a:tint val="65000"/>
              </a:schemeClr>
            </a:solidFill>
            <a:ln>
              <a:noFill/>
            </a:ln>
            <a:effectLst/>
          </c:spPr>
          <c:invertIfNegative val="0"/>
          <c:cat>
            <c:strRef>
              <c:f>Sheet2!$B$41:$H$41</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Sheet2!$B$47:$H$47</c:f>
              <c:numCache>
                <c:formatCode>General</c:formatCode>
                <c:ptCount val="7"/>
                <c:pt idx="0">
                  <c:v>83.2</c:v>
                </c:pt>
                <c:pt idx="1">
                  <c:v>75.72999999999999</c:v>
                </c:pt>
                <c:pt idx="2">
                  <c:v>81.91</c:v>
                </c:pt>
                <c:pt idx="3">
                  <c:v>82.73</c:v>
                </c:pt>
                <c:pt idx="4">
                  <c:v>44.11</c:v>
                </c:pt>
                <c:pt idx="5">
                  <c:v>61.49</c:v>
                </c:pt>
                <c:pt idx="6">
                  <c:v>67.800000000000011</c:v>
                </c:pt>
              </c:numCache>
            </c:numRef>
          </c:val>
          <c:extLst>
            <c:ext xmlns:c16="http://schemas.microsoft.com/office/drawing/2014/chart" uri="{C3380CC4-5D6E-409C-BE32-E72D297353CC}">
              <c16:uniqueId val="{00000005-0132-9C4E-BFF9-D9B60F50C724}"/>
            </c:ext>
          </c:extLst>
        </c:ser>
        <c:ser>
          <c:idx val="6"/>
          <c:order val="6"/>
          <c:tx>
            <c:strRef>
              <c:f>Sheet2!$A$48</c:f>
              <c:strCache>
                <c:ptCount val="1"/>
                <c:pt idx="0">
                  <c:v>Extremely conservative</c:v>
                </c:pt>
              </c:strCache>
            </c:strRef>
          </c:tx>
          <c:spPr>
            <a:solidFill>
              <a:schemeClr val="accent1">
                <a:tint val="48000"/>
              </a:schemeClr>
            </a:solidFill>
            <a:ln>
              <a:noFill/>
            </a:ln>
            <a:effectLst/>
          </c:spPr>
          <c:invertIfNegative val="0"/>
          <c:cat>
            <c:strRef>
              <c:f>Sheet2!$B$41:$H$41</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Sheet2!$B$48:$H$48</c:f>
              <c:numCache>
                <c:formatCode>General</c:formatCode>
                <c:ptCount val="7"/>
                <c:pt idx="0">
                  <c:v>83.509999999999991</c:v>
                </c:pt>
                <c:pt idx="1">
                  <c:v>78.55</c:v>
                </c:pt>
                <c:pt idx="2">
                  <c:v>78.55</c:v>
                </c:pt>
                <c:pt idx="3">
                  <c:v>81.210000000000008</c:v>
                </c:pt>
                <c:pt idx="4">
                  <c:v>46.81</c:v>
                </c:pt>
                <c:pt idx="5">
                  <c:v>60.28</c:v>
                </c:pt>
                <c:pt idx="6">
                  <c:v>67.38</c:v>
                </c:pt>
              </c:numCache>
            </c:numRef>
          </c:val>
          <c:extLst>
            <c:ext xmlns:c16="http://schemas.microsoft.com/office/drawing/2014/chart" uri="{C3380CC4-5D6E-409C-BE32-E72D297353CC}">
              <c16:uniqueId val="{00000006-0132-9C4E-BFF9-D9B60F50C724}"/>
            </c:ext>
          </c:extLst>
        </c:ser>
        <c:dLbls>
          <c:showLegendKey val="0"/>
          <c:showVal val="0"/>
          <c:showCatName val="0"/>
          <c:showSerName val="0"/>
          <c:showPercent val="0"/>
          <c:showBubbleSize val="0"/>
        </c:dLbls>
        <c:gapWidth val="219"/>
        <c:overlap val="-27"/>
        <c:axId val="1956210624"/>
        <c:axId val="1956500848"/>
      </c:barChart>
      <c:catAx>
        <c:axId val="195621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6500848"/>
        <c:crosses val="autoZero"/>
        <c:auto val="1"/>
        <c:lblAlgn val="ctr"/>
        <c:lblOffset val="100"/>
        <c:noMultiLvlLbl val="0"/>
      </c:catAx>
      <c:valAx>
        <c:axId val="1956500848"/>
        <c:scaling>
          <c:orientation val="minMax"/>
          <c:max val="100"/>
          <c:min val="4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6210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Sheet2!$A$32</c:f>
              <c:strCache>
                <c:ptCount val="1"/>
                <c:pt idx="0">
                  <c:v>Freedom scale=1</c:v>
                </c:pt>
              </c:strCache>
            </c:strRef>
          </c:tx>
          <c:spPr>
            <a:solidFill>
              <a:schemeClr val="accent1">
                <a:shade val="58000"/>
              </a:schemeClr>
            </a:solidFill>
            <a:ln>
              <a:noFill/>
            </a:ln>
            <a:effectLst/>
          </c:spPr>
          <c:invertIfNegative val="0"/>
          <c:cat>
            <c:strRef>
              <c:f>Sheet2!$B$31:$H$31</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Sheet2!$B$32:$H$32</c:f>
              <c:numCache>
                <c:formatCode>General</c:formatCode>
                <c:ptCount val="7"/>
                <c:pt idx="0">
                  <c:v>97.759999999999991</c:v>
                </c:pt>
                <c:pt idx="1">
                  <c:v>93.26</c:v>
                </c:pt>
                <c:pt idx="2">
                  <c:v>98.88000000000001</c:v>
                </c:pt>
                <c:pt idx="3">
                  <c:v>97.76</c:v>
                </c:pt>
                <c:pt idx="4">
                  <c:v>73.03</c:v>
                </c:pt>
                <c:pt idx="5">
                  <c:v>91.009999999999991</c:v>
                </c:pt>
                <c:pt idx="6">
                  <c:v>92.13</c:v>
                </c:pt>
              </c:numCache>
            </c:numRef>
          </c:val>
          <c:extLst>
            <c:ext xmlns:c16="http://schemas.microsoft.com/office/drawing/2014/chart" uri="{C3380CC4-5D6E-409C-BE32-E72D297353CC}">
              <c16:uniqueId val="{00000000-1F41-8E42-93C2-90D516F26A2A}"/>
            </c:ext>
          </c:extLst>
        </c:ser>
        <c:ser>
          <c:idx val="1"/>
          <c:order val="1"/>
          <c:tx>
            <c:strRef>
              <c:f>Sheet2!$A$33</c:f>
              <c:strCache>
                <c:ptCount val="1"/>
                <c:pt idx="0">
                  <c:v>Freedom scale=2</c:v>
                </c:pt>
              </c:strCache>
            </c:strRef>
          </c:tx>
          <c:spPr>
            <a:solidFill>
              <a:schemeClr val="accent1">
                <a:shade val="86000"/>
              </a:schemeClr>
            </a:solidFill>
            <a:ln>
              <a:noFill/>
            </a:ln>
            <a:effectLst/>
          </c:spPr>
          <c:invertIfNegative val="0"/>
          <c:cat>
            <c:strRef>
              <c:f>Sheet2!$B$31:$H$31</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Sheet2!$B$33:$H$33</c:f>
              <c:numCache>
                <c:formatCode>General</c:formatCode>
                <c:ptCount val="7"/>
                <c:pt idx="0">
                  <c:v>97.29</c:v>
                </c:pt>
                <c:pt idx="1">
                  <c:v>93.789999999999992</c:v>
                </c:pt>
                <c:pt idx="2">
                  <c:v>94.88</c:v>
                </c:pt>
                <c:pt idx="3">
                  <c:v>96.19</c:v>
                </c:pt>
                <c:pt idx="4">
                  <c:v>63.69</c:v>
                </c:pt>
                <c:pt idx="5">
                  <c:v>87.23</c:v>
                </c:pt>
                <c:pt idx="6">
                  <c:v>88.669999999999987</c:v>
                </c:pt>
              </c:numCache>
            </c:numRef>
          </c:val>
          <c:extLst>
            <c:ext xmlns:c16="http://schemas.microsoft.com/office/drawing/2014/chart" uri="{C3380CC4-5D6E-409C-BE32-E72D297353CC}">
              <c16:uniqueId val="{00000001-1F41-8E42-93C2-90D516F26A2A}"/>
            </c:ext>
          </c:extLst>
        </c:ser>
        <c:ser>
          <c:idx val="2"/>
          <c:order val="2"/>
          <c:tx>
            <c:strRef>
              <c:f>Sheet2!$A$34</c:f>
              <c:strCache>
                <c:ptCount val="1"/>
                <c:pt idx="0">
                  <c:v>Freedom scale=3</c:v>
                </c:pt>
              </c:strCache>
            </c:strRef>
          </c:tx>
          <c:spPr>
            <a:solidFill>
              <a:schemeClr val="accent1">
                <a:tint val="86000"/>
              </a:schemeClr>
            </a:solidFill>
            <a:ln>
              <a:noFill/>
            </a:ln>
            <a:effectLst/>
          </c:spPr>
          <c:invertIfNegative val="0"/>
          <c:cat>
            <c:strRef>
              <c:f>Sheet2!$B$31:$H$31</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Sheet2!$B$34:$H$34</c:f>
              <c:numCache>
                <c:formatCode>General</c:formatCode>
                <c:ptCount val="7"/>
                <c:pt idx="0">
                  <c:v>90.83</c:v>
                </c:pt>
                <c:pt idx="1">
                  <c:v>85.5</c:v>
                </c:pt>
                <c:pt idx="2">
                  <c:v>87.65</c:v>
                </c:pt>
                <c:pt idx="3">
                  <c:v>90.64</c:v>
                </c:pt>
                <c:pt idx="4">
                  <c:v>51.08</c:v>
                </c:pt>
                <c:pt idx="5">
                  <c:v>73.900000000000006</c:v>
                </c:pt>
                <c:pt idx="6">
                  <c:v>77.42</c:v>
                </c:pt>
              </c:numCache>
            </c:numRef>
          </c:val>
          <c:extLst>
            <c:ext xmlns:c16="http://schemas.microsoft.com/office/drawing/2014/chart" uri="{C3380CC4-5D6E-409C-BE32-E72D297353CC}">
              <c16:uniqueId val="{00000002-1F41-8E42-93C2-90D516F26A2A}"/>
            </c:ext>
          </c:extLst>
        </c:ser>
        <c:ser>
          <c:idx val="3"/>
          <c:order val="3"/>
          <c:tx>
            <c:strRef>
              <c:f>Sheet2!$A$35</c:f>
              <c:strCache>
                <c:ptCount val="1"/>
                <c:pt idx="0">
                  <c:v>Freedom scale=4</c:v>
                </c:pt>
              </c:strCache>
            </c:strRef>
          </c:tx>
          <c:spPr>
            <a:solidFill>
              <a:schemeClr val="accent1">
                <a:tint val="58000"/>
              </a:schemeClr>
            </a:solidFill>
            <a:ln>
              <a:noFill/>
            </a:ln>
            <a:effectLst/>
          </c:spPr>
          <c:invertIfNegative val="0"/>
          <c:cat>
            <c:strRef>
              <c:f>Sheet2!$B$31:$H$31</c:f>
              <c:strCache>
                <c:ptCount val="7"/>
                <c:pt idx="0">
                  <c:v>Restrict/ remove violent comments</c:v>
                </c:pt>
                <c:pt idx="1">
                  <c:v>Restrict/ remove users who make violent comments</c:v>
                </c:pt>
                <c:pt idx="2">
                  <c:v>Platform responsible for restriction/ removal of violent comments</c:v>
                </c:pt>
                <c:pt idx="3">
                  <c:v>Platform responsible for restriction/ removal of users</c:v>
                </c:pt>
                <c:pt idx="4">
                  <c:v>Platform should be legally liable when violence results from its content</c:v>
                </c:pt>
                <c:pt idx="5">
                  <c:v>Government should fine social media companies for restriction/ removal failures</c:v>
                </c:pt>
                <c:pt idx="6">
                  <c:v>Government should prosecute users banned for inciting violence</c:v>
                </c:pt>
              </c:strCache>
            </c:strRef>
          </c:cat>
          <c:val>
            <c:numRef>
              <c:f>Sheet2!$B$35:$H$35</c:f>
              <c:numCache>
                <c:formatCode>General</c:formatCode>
                <c:ptCount val="7"/>
                <c:pt idx="0">
                  <c:v>68.37</c:v>
                </c:pt>
                <c:pt idx="1">
                  <c:v>60.650000000000006</c:v>
                </c:pt>
                <c:pt idx="2">
                  <c:v>69.81</c:v>
                </c:pt>
                <c:pt idx="3">
                  <c:v>70.72</c:v>
                </c:pt>
                <c:pt idx="4">
                  <c:v>32.68</c:v>
                </c:pt>
                <c:pt idx="5">
                  <c:v>45.1</c:v>
                </c:pt>
                <c:pt idx="6">
                  <c:v>48.1</c:v>
                </c:pt>
              </c:numCache>
            </c:numRef>
          </c:val>
          <c:extLst>
            <c:ext xmlns:c16="http://schemas.microsoft.com/office/drawing/2014/chart" uri="{C3380CC4-5D6E-409C-BE32-E72D297353CC}">
              <c16:uniqueId val="{00000003-1F41-8E42-93C2-90D516F26A2A}"/>
            </c:ext>
          </c:extLst>
        </c:ser>
        <c:dLbls>
          <c:showLegendKey val="0"/>
          <c:showVal val="0"/>
          <c:showCatName val="0"/>
          <c:showSerName val="0"/>
          <c:showPercent val="0"/>
          <c:showBubbleSize val="0"/>
        </c:dLbls>
        <c:gapWidth val="219"/>
        <c:overlap val="-27"/>
        <c:axId val="1979105728"/>
        <c:axId val="1424902688"/>
      </c:barChart>
      <c:catAx>
        <c:axId val="197910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4902688"/>
        <c:crosses val="autoZero"/>
        <c:auto val="1"/>
        <c:lblAlgn val="ctr"/>
        <c:lblOffset val="100"/>
        <c:noMultiLvlLbl val="0"/>
      </c:catAx>
      <c:valAx>
        <c:axId val="1424902688"/>
        <c:scaling>
          <c:orientation val="minMax"/>
          <c:max val="100"/>
          <c:min val="3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9105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F46AC-5B46-7A46-BA68-E928EEC5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9</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Davies</dc:creator>
  <cp:keywords/>
  <dc:description/>
  <cp:lastModifiedBy>Sarah Shair-Rosenfield</cp:lastModifiedBy>
  <cp:revision>13</cp:revision>
  <dcterms:created xsi:type="dcterms:W3CDTF">2025-07-18T18:58:00Z</dcterms:created>
  <dcterms:modified xsi:type="dcterms:W3CDTF">2025-07-21T20:04:00Z</dcterms:modified>
</cp:coreProperties>
</file>