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75C344" w14:textId="076BACCC" w:rsidR="00C94AA5" w:rsidRPr="00850691" w:rsidRDefault="005B348F" w:rsidP="00B120F3">
      <w:pPr>
        <w:pStyle w:val="a3"/>
        <w:rPr>
          <w:rFonts w:asciiTheme="minorHAnsi" w:hAnsiTheme="minorHAnsi" w:cstheme="minorHAnsi"/>
        </w:rPr>
      </w:pPr>
      <w:r w:rsidRPr="005B348F">
        <w:rPr>
          <w:rFonts w:asciiTheme="minorHAnsi" w:hAnsiTheme="minorHAnsi" w:cstheme="minorHAnsi"/>
        </w:rPr>
        <w:t>Identification of conservation priority areas on the Qinghai-Tibet Plateau considering habitat, biodiversity, ecosystem services, and human well-being</w:t>
      </w:r>
    </w:p>
    <w:p w14:paraId="32E6B0CF" w14:textId="1D8ECE21" w:rsidR="00C94AA5" w:rsidRPr="00850691" w:rsidRDefault="005B348F" w:rsidP="00B120F3">
      <w:pPr>
        <w:pStyle w:val="Authors"/>
        <w:rPr>
          <w:rFonts w:asciiTheme="minorHAnsi" w:hAnsiTheme="minorHAnsi" w:cstheme="minorHAnsi"/>
        </w:rPr>
      </w:pPr>
      <w:proofErr w:type="spellStart"/>
      <w:r w:rsidRPr="005B348F">
        <w:rPr>
          <w:rFonts w:asciiTheme="minorHAnsi" w:hAnsiTheme="minorHAnsi" w:cstheme="minorHAnsi"/>
        </w:rPr>
        <w:t>Yazhe</w:t>
      </w:r>
      <w:proofErr w:type="spellEnd"/>
      <w:r w:rsidRPr="005B348F">
        <w:rPr>
          <w:rFonts w:asciiTheme="minorHAnsi" w:hAnsiTheme="minorHAnsi" w:cstheme="minorHAnsi"/>
        </w:rPr>
        <w:t xml:space="preserve"> Li</w:t>
      </w:r>
      <w:r w:rsidRPr="005B348F">
        <w:rPr>
          <w:rFonts w:asciiTheme="minorHAnsi" w:hAnsiTheme="minorHAnsi" w:cstheme="minorHAnsi"/>
          <w:vertAlign w:val="superscript"/>
        </w:rPr>
        <w:t>1,2</w:t>
      </w:r>
      <w:r w:rsidRPr="005B348F">
        <w:rPr>
          <w:rFonts w:asciiTheme="minorHAnsi" w:hAnsiTheme="minorHAnsi" w:cstheme="minorHAnsi"/>
        </w:rPr>
        <w:t xml:space="preserve">, </w:t>
      </w:r>
      <w:proofErr w:type="spellStart"/>
      <w:r w:rsidRPr="005B348F">
        <w:rPr>
          <w:rFonts w:asciiTheme="minorHAnsi" w:hAnsiTheme="minorHAnsi" w:cstheme="minorHAnsi"/>
        </w:rPr>
        <w:t>Changjia</w:t>
      </w:r>
      <w:proofErr w:type="spellEnd"/>
      <w:r w:rsidRPr="005B348F">
        <w:rPr>
          <w:rFonts w:asciiTheme="minorHAnsi" w:hAnsiTheme="minorHAnsi" w:cstheme="minorHAnsi"/>
        </w:rPr>
        <w:t xml:space="preserve"> Li</w:t>
      </w:r>
      <w:r w:rsidRPr="005B348F">
        <w:rPr>
          <w:rFonts w:asciiTheme="minorHAnsi" w:hAnsiTheme="minorHAnsi" w:cstheme="minorHAnsi"/>
          <w:vertAlign w:val="superscript"/>
        </w:rPr>
        <w:t>1,2*</w:t>
      </w:r>
      <w:r w:rsidRPr="005B348F">
        <w:rPr>
          <w:rFonts w:asciiTheme="minorHAnsi" w:hAnsiTheme="minorHAnsi" w:cstheme="minorHAnsi"/>
        </w:rPr>
        <w:t>, Wenxin Zhou</w:t>
      </w:r>
      <w:r w:rsidRPr="005B348F">
        <w:rPr>
          <w:rFonts w:asciiTheme="minorHAnsi" w:hAnsiTheme="minorHAnsi" w:cstheme="minorHAnsi"/>
          <w:vertAlign w:val="superscript"/>
        </w:rPr>
        <w:t>1,2,3</w:t>
      </w:r>
      <w:r w:rsidRPr="005B348F">
        <w:rPr>
          <w:rFonts w:asciiTheme="minorHAnsi" w:hAnsiTheme="minorHAnsi" w:cstheme="minorHAnsi"/>
        </w:rPr>
        <w:t>, Shuai Wang</w:t>
      </w:r>
      <w:r w:rsidRPr="005B348F">
        <w:rPr>
          <w:rFonts w:asciiTheme="minorHAnsi" w:hAnsiTheme="minorHAnsi" w:cstheme="minorHAnsi"/>
          <w:vertAlign w:val="superscript"/>
        </w:rPr>
        <w:t>1,2</w:t>
      </w:r>
      <w:r w:rsidRPr="005B348F">
        <w:rPr>
          <w:rFonts w:asciiTheme="minorHAnsi" w:hAnsiTheme="minorHAnsi" w:cstheme="minorHAnsi"/>
        </w:rPr>
        <w:t>, Yue Cao</w:t>
      </w:r>
      <w:r w:rsidRPr="005B348F">
        <w:rPr>
          <w:rFonts w:asciiTheme="minorHAnsi" w:hAnsiTheme="minorHAnsi" w:cstheme="minorHAnsi"/>
          <w:vertAlign w:val="superscript"/>
        </w:rPr>
        <w:t>4,5</w:t>
      </w:r>
      <w:r w:rsidRPr="005B348F">
        <w:rPr>
          <w:rFonts w:asciiTheme="minorHAnsi" w:hAnsiTheme="minorHAnsi" w:cstheme="minorHAnsi"/>
        </w:rPr>
        <w:t>, Zhao Li</w:t>
      </w:r>
      <w:r w:rsidRPr="005B348F">
        <w:rPr>
          <w:rFonts w:asciiTheme="minorHAnsi" w:hAnsiTheme="minorHAnsi" w:cstheme="minorHAnsi"/>
          <w:vertAlign w:val="superscript"/>
        </w:rPr>
        <w:t>6</w:t>
      </w:r>
      <w:r w:rsidRPr="005B348F">
        <w:rPr>
          <w:rFonts w:asciiTheme="minorHAnsi" w:hAnsiTheme="minorHAnsi" w:cstheme="minorHAnsi"/>
        </w:rPr>
        <w:t>, Tong Lu</w:t>
      </w:r>
      <w:r w:rsidRPr="005B348F">
        <w:rPr>
          <w:rFonts w:asciiTheme="minorHAnsi" w:hAnsiTheme="minorHAnsi" w:cstheme="minorHAnsi"/>
          <w:vertAlign w:val="superscript"/>
        </w:rPr>
        <w:t>1,2</w:t>
      </w:r>
      <w:r w:rsidRPr="005B348F">
        <w:rPr>
          <w:rFonts w:asciiTheme="minorHAnsi" w:hAnsiTheme="minorHAnsi" w:cstheme="minorHAnsi"/>
        </w:rPr>
        <w:t xml:space="preserve">, </w:t>
      </w:r>
      <w:bookmarkStart w:id="0" w:name="OLE_LINK2"/>
      <w:r w:rsidRPr="005B348F">
        <w:rPr>
          <w:rFonts w:asciiTheme="minorHAnsi" w:hAnsiTheme="minorHAnsi" w:cstheme="minorHAnsi"/>
        </w:rPr>
        <w:t>Lindsay C. Stringer</w:t>
      </w:r>
      <w:bookmarkEnd w:id="0"/>
      <w:r w:rsidRPr="005B348F">
        <w:rPr>
          <w:rFonts w:asciiTheme="minorHAnsi" w:hAnsiTheme="minorHAnsi" w:cstheme="minorHAnsi"/>
          <w:vertAlign w:val="superscript"/>
        </w:rPr>
        <w:t>7,8</w:t>
      </w:r>
    </w:p>
    <w:p w14:paraId="704FA952" w14:textId="54E34BC2" w:rsidR="00E15095" w:rsidRDefault="00C94AA5" w:rsidP="00B719C8">
      <w:pPr>
        <w:pStyle w:val="Affiliation"/>
        <w:rPr>
          <w:rFonts w:asciiTheme="minorHAnsi" w:eastAsia="宋体" w:hAnsiTheme="minorHAnsi" w:cstheme="minorHAnsi"/>
          <w:lang w:eastAsia="zh-CN"/>
        </w:rPr>
      </w:pPr>
      <w:r w:rsidRPr="00E15095">
        <w:rPr>
          <w:rFonts w:asciiTheme="minorHAnsi" w:hAnsiTheme="minorHAnsi" w:cstheme="minorHAnsi"/>
        </w:rPr>
        <w:t>1</w:t>
      </w:r>
      <w:r w:rsidR="00E15095">
        <w:rPr>
          <w:rFonts w:asciiTheme="minorHAnsi" w:eastAsia="宋体" w:hAnsiTheme="minorHAnsi" w:cstheme="minorHAnsi" w:hint="eastAsia"/>
          <w:lang w:eastAsia="zh-CN"/>
        </w:rPr>
        <w:t xml:space="preserve"> </w:t>
      </w:r>
      <w:r w:rsidR="002A74C9" w:rsidRPr="002A74C9">
        <w:rPr>
          <w:rFonts w:asciiTheme="minorHAnsi" w:hAnsiTheme="minorHAnsi" w:cstheme="minorHAnsi"/>
        </w:rPr>
        <w:t>State Key Laboratory of Earth Surface Processes and Resource Ecology, Faculty of Geographical Science, Beijing Normal University, Beijing, China</w:t>
      </w:r>
      <w:r w:rsidR="00A46CB1">
        <w:rPr>
          <w:rFonts w:asciiTheme="minorHAnsi" w:eastAsia="宋体" w:hAnsiTheme="minorHAnsi" w:cstheme="minorHAnsi" w:hint="eastAsia"/>
          <w:lang w:eastAsia="zh-CN"/>
        </w:rPr>
        <w:t>;</w:t>
      </w:r>
    </w:p>
    <w:p w14:paraId="0D064FC7" w14:textId="3CE94708" w:rsidR="00E15095" w:rsidRDefault="00C94AA5" w:rsidP="00B719C8">
      <w:pPr>
        <w:pStyle w:val="Affiliation"/>
        <w:rPr>
          <w:rFonts w:asciiTheme="minorHAnsi" w:eastAsia="宋体" w:hAnsiTheme="minorHAnsi" w:cstheme="minorHAnsi"/>
          <w:lang w:eastAsia="zh-CN"/>
        </w:rPr>
      </w:pPr>
      <w:r w:rsidRPr="00E15095">
        <w:rPr>
          <w:rFonts w:asciiTheme="minorHAnsi" w:hAnsiTheme="minorHAnsi" w:cstheme="minorHAnsi"/>
        </w:rPr>
        <w:t>2</w:t>
      </w:r>
      <w:r w:rsidR="00E15095">
        <w:rPr>
          <w:rFonts w:asciiTheme="minorHAnsi" w:eastAsia="宋体" w:hAnsiTheme="minorHAnsi" w:cstheme="minorHAnsi" w:hint="eastAsia"/>
          <w:lang w:eastAsia="zh-CN"/>
        </w:rPr>
        <w:t xml:space="preserve"> </w:t>
      </w:r>
      <w:r w:rsidR="002A74C9" w:rsidRPr="002A74C9">
        <w:rPr>
          <w:rFonts w:asciiTheme="minorHAnsi" w:hAnsiTheme="minorHAnsi" w:cstheme="minorHAnsi"/>
        </w:rPr>
        <w:t>Institute of Land Surface System and Sustainable Development, Faculty of Geographical Science, Beijing Normal University, Beijing, China</w:t>
      </w:r>
      <w:r w:rsidR="00A46CB1">
        <w:rPr>
          <w:rFonts w:asciiTheme="minorHAnsi" w:eastAsia="宋体" w:hAnsiTheme="minorHAnsi" w:cstheme="minorHAnsi" w:hint="eastAsia"/>
          <w:lang w:eastAsia="zh-CN"/>
        </w:rPr>
        <w:t xml:space="preserve">; </w:t>
      </w:r>
    </w:p>
    <w:p w14:paraId="61019622" w14:textId="092EB205" w:rsidR="00E15095" w:rsidRDefault="00C94AA5" w:rsidP="00B719C8">
      <w:pPr>
        <w:pStyle w:val="Affiliation"/>
        <w:rPr>
          <w:rFonts w:asciiTheme="minorHAnsi" w:eastAsia="宋体" w:hAnsiTheme="minorHAnsi" w:cstheme="minorHAnsi"/>
          <w:lang w:eastAsia="zh-CN"/>
        </w:rPr>
      </w:pPr>
      <w:r w:rsidRPr="00E15095">
        <w:rPr>
          <w:rFonts w:asciiTheme="minorHAnsi" w:hAnsiTheme="minorHAnsi" w:cstheme="minorHAnsi"/>
        </w:rPr>
        <w:t>3</w:t>
      </w:r>
      <w:r w:rsidR="00E15095">
        <w:rPr>
          <w:rFonts w:asciiTheme="minorHAnsi" w:eastAsia="宋体" w:hAnsiTheme="minorHAnsi" w:cstheme="minorHAnsi" w:hint="eastAsia"/>
          <w:lang w:eastAsia="zh-CN"/>
        </w:rPr>
        <w:t xml:space="preserve"> </w:t>
      </w:r>
      <w:r w:rsidR="002A74C9" w:rsidRPr="002A74C9">
        <w:rPr>
          <w:rFonts w:asciiTheme="minorHAnsi" w:hAnsiTheme="minorHAnsi" w:cstheme="minorHAnsi"/>
        </w:rPr>
        <w:t>School of Agriculture, Food and Ecosystem Sciences, Faculty of Science, University of Melbourne</w:t>
      </w:r>
      <w:r w:rsidR="00A46CB1">
        <w:rPr>
          <w:rFonts w:asciiTheme="minorHAnsi" w:eastAsia="宋体" w:hAnsiTheme="minorHAnsi" w:cstheme="minorHAnsi" w:hint="eastAsia"/>
          <w:lang w:eastAsia="zh-CN"/>
        </w:rPr>
        <w:t>;</w:t>
      </w:r>
    </w:p>
    <w:p w14:paraId="317903DB" w14:textId="3C05FFE1" w:rsidR="00E15095" w:rsidRDefault="002A74C9" w:rsidP="00B719C8">
      <w:pPr>
        <w:pStyle w:val="Affiliation"/>
        <w:rPr>
          <w:rFonts w:asciiTheme="minorHAnsi" w:eastAsia="宋体" w:hAnsiTheme="minorHAnsi" w:cstheme="minorHAnsi"/>
          <w:lang w:eastAsia="zh-CN"/>
        </w:rPr>
      </w:pPr>
      <w:r w:rsidRPr="00E15095">
        <w:rPr>
          <w:rFonts w:asciiTheme="minorHAnsi" w:eastAsia="宋体" w:hAnsiTheme="minorHAnsi" w:cstheme="minorHAnsi" w:hint="eastAsia"/>
          <w:lang w:eastAsia="zh-CN"/>
        </w:rPr>
        <w:t>4</w:t>
      </w:r>
      <w:r w:rsidR="00E15095">
        <w:rPr>
          <w:rFonts w:asciiTheme="minorHAnsi" w:eastAsia="宋体" w:hAnsiTheme="minorHAnsi" w:cstheme="minorHAnsi" w:hint="eastAsia"/>
          <w:lang w:eastAsia="zh-CN"/>
        </w:rPr>
        <w:t xml:space="preserve"> </w:t>
      </w:r>
      <w:r w:rsidRPr="002A74C9">
        <w:rPr>
          <w:rFonts w:asciiTheme="minorHAnsi" w:hAnsiTheme="minorHAnsi" w:cstheme="minorHAnsi"/>
        </w:rPr>
        <w:t>Institute for National Parks, Tsinghua University, Beijing, China</w:t>
      </w:r>
      <w:r w:rsidR="00A46CB1">
        <w:rPr>
          <w:rFonts w:asciiTheme="minorHAnsi" w:eastAsia="宋体" w:hAnsiTheme="minorHAnsi" w:cstheme="minorHAnsi" w:hint="eastAsia"/>
          <w:lang w:eastAsia="zh-CN"/>
        </w:rPr>
        <w:t xml:space="preserve">; </w:t>
      </w:r>
    </w:p>
    <w:p w14:paraId="5149BD12" w14:textId="65FAD6C0" w:rsidR="00E15095" w:rsidRDefault="002A74C9" w:rsidP="00B719C8">
      <w:pPr>
        <w:pStyle w:val="Affiliation"/>
        <w:rPr>
          <w:rFonts w:asciiTheme="minorHAnsi" w:eastAsia="宋体" w:hAnsiTheme="minorHAnsi" w:cstheme="minorHAnsi"/>
          <w:lang w:eastAsia="zh-CN"/>
        </w:rPr>
      </w:pPr>
      <w:r w:rsidRPr="00E15095">
        <w:rPr>
          <w:rFonts w:asciiTheme="minorHAnsi" w:eastAsia="宋体" w:hAnsiTheme="minorHAnsi" w:cstheme="minorHAnsi" w:hint="eastAsia"/>
          <w:lang w:eastAsia="zh-CN"/>
        </w:rPr>
        <w:t>5</w:t>
      </w:r>
      <w:r w:rsidR="00E15095">
        <w:rPr>
          <w:rFonts w:asciiTheme="minorHAnsi" w:eastAsia="宋体" w:hAnsiTheme="minorHAnsi" w:cstheme="minorHAnsi" w:hint="eastAsia"/>
          <w:lang w:eastAsia="zh-CN"/>
        </w:rPr>
        <w:t xml:space="preserve"> </w:t>
      </w:r>
      <w:r w:rsidRPr="002A74C9">
        <w:rPr>
          <w:rFonts w:asciiTheme="minorHAnsi" w:hAnsiTheme="minorHAnsi" w:cstheme="minorHAnsi"/>
        </w:rPr>
        <w:t>Department of Landscape Architecture, School of Architecture, Tsinghua University, Beijing, China</w:t>
      </w:r>
      <w:r w:rsidR="00A46CB1">
        <w:rPr>
          <w:rFonts w:asciiTheme="minorHAnsi" w:eastAsia="宋体" w:hAnsiTheme="minorHAnsi" w:cstheme="minorHAnsi" w:hint="eastAsia"/>
          <w:lang w:eastAsia="zh-CN"/>
        </w:rPr>
        <w:t xml:space="preserve">; </w:t>
      </w:r>
    </w:p>
    <w:p w14:paraId="023C3EA7" w14:textId="4DB521F8" w:rsidR="00E15095" w:rsidRDefault="00DD47DD" w:rsidP="00B719C8">
      <w:pPr>
        <w:pStyle w:val="Affiliation"/>
        <w:rPr>
          <w:rFonts w:asciiTheme="minorHAnsi" w:eastAsia="宋体" w:hAnsiTheme="minorHAnsi" w:cstheme="minorHAnsi"/>
          <w:lang w:eastAsia="zh-CN"/>
        </w:rPr>
      </w:pPr>
      <w:r w:rsidRPr="00E15095">
        <w:rPr>
          <w:rFonts w:asciiTheme="minorHAnsi" w:eastAsia="宋体" w:hAnsiTheme="minorHAnsi" w:cstheme="minorHAnsi" w:hint="eastAsia"/>
          <w:lang w:eastAsia="zh-CN"/>
        </w:rPr>
        <w:t>6</w:t>
      </w:r>
      <w:r w:rsidR="00E15095">
        <w:rPr>
          <w:rFonts w:asciiTheme="minorHAnsi" w:eastAsia="宋体" w:hAnsiTheme="minorHAnsi" w:cstheme="minorHAnsi" w:hint="eastAsia"/>
          <w:lang w:eastAsia="zh-CN"/>
        </w:rPr>
        <w:t xml:space="preserve"> </w:t>
      </w:r>
      <w:r w:rsidRPr="00E15095">
        <w:rPr>
          <w:rFonts w:asciiTheme="minorHAnsi" w:hAnsiTheme="minorHAnsi" w:cstheme="minorHAnsi"/>
        </w:rPr>
        <w:t>Department of Grassland Resource and Ecology, College of Grassland Science and Technology, C</w:t>
      </w:r>
      <w:r w:rsidRPr="00DD47DD">
        <w:rPr>
          <w:rFonts w:asciiTheme="minorHAnsi" w:hAnsiTheme="minorHAnsi" w:cstheme="minorHAnsi"/>
        </w:rPr>
        <w:t>hina Agricultural University, Beijing, China</w:t>
      </w:r>
      <w:r w:rsidR="00A46CB1">
        <w:rPr>
          <w:rFonts w:asciiTheme="minorHAnsi" w:eastAsia="宋体" w:hAnsiTheme="minorHAnsi" w:cstheme="minorHAnsi" w:hint="eastAsia"/>
          <w:lang w:eastAsia="zh-CN"/>
        </w:rPr>
        <w:t>;</w:t>
      </w:r>
    </w:p>
    <w:p w14:paraId="0A97DAF2" w14:textId="4A79250B" w:rsidR="00E15095" w:rsidRDefault="00DD47DD" w:rsidP="00B719C8">
      <w:pPr>
        <w:pStyle w:val="Affiliation"/>
        <w:rPr>
          <w:rFonts w:asciiTheme="minorHAnsi" w:eastAsia="宋体" w:hAnsiTheme="minorHAnsi" w:cstheme="minorHAnsi"/>
          <w:lang w:eastAsia="zh-CN"/>
        </w:rPr>
      </w:pPr>
      <w:r w:rsidRPr="00E15095">
        <w:rPr>
          <w:rFonts w:asciiTheme="minorHAnsi" w:eastAsia="宋体" w:hAnsiTheme="minorHAnsi" w:cstheme="minorHAnsi" w:hint="eastAsia"/>
          <w:lang w:eastAsia="zh-CN"/>
        </w:rPr>
        <w:t>7</w:t>
      </w:r>
      <w:r w:rsidR="00E15095">
        <w:rPr>
          <w:rFonts w:asciiTheme="minorHAnsi" w:eastAsia="宋体" w:hAnsiTheme="minorHAnsi" w:cstheme="minorHAnsi" w:hint="eastAsia"/>
          <w:lang w:eastAsia="zh-CN"/>
        </w:rPr>
        <w:t xml:space="preserve"> </w:t>
      </w:r>
      <w:r w:rsidRPr="00DD47DD">
        <w:rPr>
          <w:rFonts w:asciiTheme="minorHAnsi" w:hAnsiTheme="minorHAnsi" w:cstheme="minorHAnsi"/>
        </w:rPr>
        <w:t>Department of Environment and Geography, University of York, York, UK</w:t>
      </w:r>
      <w:r w:rsidR="00A46CB1">
        <w:rPr>
          <w:rFonts w:asciiTheme="minorHAnsi" w:eastAsia="宋体" w:hAnsiTheme="minorHAnsi" w:cstheme="minorHAnsi" w:hint="eastAsia"/>
          <w:lang w:eastAsia="zh-CN"/>
        </w:rPr>
        <w:t xml:space="preserve">; </w:t>
      </w:r>
    </w:p>
    <w:p w14:paraId="27B8B948" w14:textId="4580AEC6" w:rsidR="00DD47DD" w:rsidRPr="00A46CB1" w:rsidRDefault="00DD47DD" w:rsidP="00B719C8">
      <w:pPr>
        <w:pStyle w:val="Affiliation"/>
        <w:rPr>
          <w:rFonts w:asciiTheme="minorHAnsi" w:eastAsia="宋体" w:hAnsiTheme="minorHAnsi" w:cstheme="minorHAnsi"/>
          <w:lang w:eastAsia="zh-CN"/>
        </w:rPr>
      </w:pPr>
      <w:r w:rsidRPr="00E15095">
        <w:rPr>
          <w:rFonts w:asciiTheme="minorHAnsi" w:eastAsia="宋体" w:hAnsiTheme="minorHAnsi" w:cstheme="minorHAnsi" w:hint="eastAsia"/>
          <w:lang w:eastAsia="zh-CN"/>
        </w:rPr>
        <w:t>8</w:t>
      </w:r>
      <w:r w:rsidR="00E15095">
        <w:rPr>
          <w:rFonts w:asciiTheme="minorHAnsi" w:eastAsia="宋体" w:hAnsiTheme="minorHAnsi" w:cstheme="minorHAnsi" w:hint="eastAsia"/>
          <w:lang w:eastAsia="zh-CN"/>
        </w:rPr>
        <w:t xml:space="preserve"> </w:t>
      </w:r>
      <w:r w:rsidRPr="00DD47DD">
        <w:rPr>
          <w:rFonts w:asciiTheme="minorHAnsi" w:hAnsiTheme="minorHAnsi" w:cstheme="minorHAnsi"/>
        </w:rPr>
        <w:t>York Environmental Sustainability Institute, University of York, York, UK</w:t>
      </w:r>
      <w:r w:rsidR="00A46CB1">
        <w:rPr>
          <w:rFonts w:asciiTheme="minorHAnsi" w:eastAsia="宋体" w:hAnsiTheme="minorHAnsi" w:cstheme="minorHAnsi" w:hint="eastAsia"/>
          <w:lang w:eastAsia="zh-CN"/>
        </w:rPr>
        <w:t>;</w:t>
      </w:r>
    </w:p>
    <w:p w14:paraId="4BEC4492" w14:textId="77777777" w:rsidR="00E15095" w:rsidRDefault="00E15095" w:rsidP="003137C3">
      <w:pPr>
        <w:pStyle w:val="Affiliation"/>
        <w:rPr>
          <w:rFonts w:asciiTheme="minorHAnsi" w:eastAsia="宋体" w:hAnsiTheme="minorHAnsi" w:cstheme="minorHAnsi"/>
          <w:lang w:eastAsia="zh-CN"/>
        </w:rPr>
      </w:pPr>
    </w:p>
    <w:p w14:paraId="5C03B4CB" w14:textId="641410EF" w:rsidR="00B719C8" w:rsidRPr="00E15095" w:rsidRDefault="00DD47DD" w:rsidP="00E15095">
      <w:pPr>
        <w:pStyle w:val="Affiliation"/>
        <w:rPr>
          <w:rFonts w:asciiTheme="minorHAnsi" w:hAnsiTheme="minorHAnsi" w:cstheme="minorHAnsi"/>
        </w:rPr>
      </w:pPr>
      <w:r w:rsidRPr="00DD47DD">
        <w:rPr>
          <w:rFonts w:asciiTheme="minorHAnsi" w:hAnsiTheme="minorHAnsi" w:cstheme="minorHAnsi"/>
        </w:rPr>
        <w:t>*</w:t>
      </w:r>
      <w:r w:rsidR="008A6077" w:rsidRPr="00850691">
        <w:rPr>
          <w:rFonts w:asciiTheme="minorHAnsi" w:hAnsiTheme="minorHAnsi" w:cstheme="minorHAnsi"/>
        </w:rPr>
        <w:t>Correspond</w:t>
      </w:r>
      <w:r w:rsidR="00DE3F91" w:rsidRPr="00850691">
        <w:rPr>
          <w:rFonts w:asciiTheme="minorHAnsi" w:hAnsiTheme="minorHAnsi" w:cstheme="minorHAnsi"/>
        </w:rPr>
        <w:t>ing</w:t>
      </w:r>
      <w:r w:rsidR="008A6077" w:rsidRPr="00850691">
        <w:rPr>
          <w:rFonts w:asciiTheme="minorHAnsi" w:hAnsiTheme="minorHAnsi" w:cstheme="minorHAnsi"/>
        </w:rPr>
        <w:t xml:space="preserve"> </w:t>
      </w:r>
      <w:r w:rsidR="006F662E" w:rsidRPr="00850691">
        <w:rPr>
          <w:rFonts w:asciiTheme="minorHAnsi" w:hAnsiTheme="minorHAnsi" w:cstheme="minorHAnsi"/>
        </w:rPr>
        <w:t>author:</w:t>
      </w:r>
      <w:r w:rsidR="008A6077" w:rsidRPr="00850691">
        <w:rPr>
          <w:rFonts w:asciiTheme="minorHAnsi" w:hAnsiTheme="minorHAnsi" w:cstheme="minorHAnsi"/>
        </w:rPr>
        <w:t xml:space="preserve"> </w:t>
      </w:r>
      <w:proofErr w:type="spellStart"/>
      <w:r w:rsidRPr="00DD47DD">
        <w:rPr>
          <w:rFonts w:asciiTheme="minorHAnsi" w:hAnsiTheme="minorHAnsi" w:cstheme="minorHAnsi"/>
        </w:rPr>
        <w:t>Changjia</w:t>
      </w:r>
      <w:proofErr w:type="spellEnd"/>
      <w:r w:rsidRPr="00DD47DD">
        <w:rPr>
          <w:rFonts w:asciiTheme="minorHAnsi" w:hAnsiTheme="minorHAnsi" w:cstheme="minorHAnsi"/>
        </w:rPr>
        <w:t xml:space="preserve"> Li</w:t>
      </w:r>
      <w:r w:rsidR="00DE3F91" w:rsidRPr="00850691">
        <w:rPr>
          <w:rFonts w:asciiTheme="minorHAnsi" w:hAnsiTheme="minorHAnsi" w:cstheme="minorHAnsi"/>
        </w:rPr>
        <w:t xml:space="preserve"> (</w:t>
      </w:r>
      <w:r w:rsidRPr="00DD47DD">
        <w:rPr>
          <w:rFonts w:asciiTheme="minorHAnsi" w:hAnsiTheme="minorHAnsi" w:cstheme="minorHAnsi"/>
        </w:rPr>
        <w:t>changjia.li@bnu.edu.cn</w:t>
      </w:r>
      <w:r>
        <w:rPr>
          <w:rFonts w:asciiTheme="minorHAnsi" w:eastAsia="宋体" w:hAnsiTheme="minorHAnsi" w:cstheme="minorHAnsi" w:hint="eastAsia"/>
          <w:lang w:eastAsia="zh-CN"/>
        </w:rPr>
        <w:t>)</w:t>
      </w:r>
      <w:r w:rsidR="00DE3F91" w:rsidRPr="00850691">
        <w:rPr>
          <w:rFonts w:asciiTheme="minorHAnsi" w:hAnsiTheme="minorHAnsi" w:cstheme="minorHAnsi"/>
        </w:rPr>
        <w:t xml:space="preserve"> </w:t>
      </w:r>
      <w:r w:rsidR="00B719C8" w:rsidRPr="00850691">
        <w:rPr>
          <w:rFonts w:asciiTheme="minorHAnsi" w:hAnsiTheme="minorHAnsi" w:cstheme="minorHAnsi"/>
        </w:rPr>
        <w:br w:type="page"/>
      </w:r>
    </w:p>
    <w:p w14:paraId="2659CCE1" w14:textId="77777777" w:rsidR="002F3B11" w:rsidRPr="00850691" w:rsidRDefault="008A6077" w:rsidP="00C81368">
      <w:pPr>
        <w:pStyle w:val="Heading-Main"/>
        <w:rPr>
          <w:rFonts w:asciiTheme="minorHAnsi" w:hAnsiTheme="minorHAnsi" w:cstheme="minorHAnsi"/>
        </w:rPr>
      </w:pPr>
      <w:r w:rsidRPr="00850691">
        <w:rPr>
          <w:rFonts w:asciiTheme="minorHAnsi" w:hAnsiTheme="minorHAnsi" w:cstheme="minorHAnsi"/>
        </w:rPr>
        <w:lastRenderedPageBreak/>
        <w:t>Abstract</w:t>
      </w:r>
    </w:p>
    <w:p w14:paraId="1AF56509" w14:textId="2C22D19D" w:rsidR="00FC3EAC" w:rsidRPr="00E45F0D" w:rsidRDefault="00631EE4" w:rsidP="00DE3F91">
      <w:pPr>
        <w:pStyle w:val="Abstract"/>
        <w:rPr>
          <w:rFonts w:ascii="Calibri" w:eastAsia="宋体" w:hAnsi="Calibri" w:cs="Calibri"/>
          <w:lang w:eastAsia="zh-CN"/>
        </w:rPr>
      </w:pPr>
      <w:r w:rsidRPr="00631EE4">
        <w:rPr>
          <w:rFonts w:asciiTheme="minorHAnsi" w:eastAsia="宋体" w:hAnsiTheme="minorHAnsi" w:cstheme="minorHAnsi"/>
          <w:lang w:eastAsia="zh-CN"/>
        </w:rPr>
        <w:t xml:space="preserve">The delineation of conservation priority areas </w:t>
      </w:r>
      <w:r w:rsidR="00E45F0D" w:rsidRPr="005F7F29">
        <w:rPr>
          <w:rFonts w:ascii="Calibri" w:hAnsi="Calibri" w:cs="Calibri"/>
        </w:rPr>
        <w:t>may involve</w:t>
      </w:r>
      <w:r w:rsidRPr="00631EE4">
        <w:rPr>
          <w:rFonts w:asciiTheme="minorHAnsi" w:eastAsia="宋体" w:hAnsiTheme="minorHAnsi" w:cstheme="minorHAnsi"/>
          <w:lang w:eastAsia="zh-CN"/>
        </w:rPr>
        <w:t xml:space="preserve"> both trade-offs and synergies with sustainable development goals, </w:t>
      </w:r>
      <w:r w:rsidR="00E45F0D">
        <w:rPr>
          <w:rFonts w:asciiTheme="minorHAnsi" w:eastAsia="宋体" w:hAnsiTheme="minorHAnsi" w:cstheme="minorHAnsi" w:hint="eastAsia"/>
          <w:lang w:eastAsia="zh-CN"/>
        </w:rPr>
        <w:t>but</w:t>
      </w:r>
      <w:r w:rsidRPr="00631EE4">
        <w:rPr>
          <w:rFonts w:asciiTheme="minorHAnsi" w:eastAsia="宋体" w:hAnsiTheme="minorHAnsi" w:cstheme="minorHAnsi"/>
          <w:lang w:eastAsia="zh-CN"/>
        </w:rPr>
        <w:t xml:space="preserve"> region-specific and </w:t>
      </w:r>
      <w:r w:rsidR="00E45F0D" w:rsidRPr="005F7F29">
        <w:rPr>
          <w:rFonts w:ascii="Calibri" w:hAnsi="Calibri" w:cs="Calibri"/>
        </w:rPr>
        <w:t>integrative</w:t>
      </w:r>
      <w:r w:rsidR="00E45F0D" w:rsidRPr="00631EE4">
        <w:rPr>
          <w:rFonts w:asciiTheme="minorHAnsi" w:eastAsia="宋体" w:hAnsiTheme="minorHAnsi" w:cstheme="minorHAnsi"/>
          <w:lang w:eastAsia="zh-CN"/>
        </w:rPr>
        <w:t xml:space="preserve"> </w:t>
      </w:r>
      <w:r w:rsidRPr="00631EE4">
        <w:rPr>
          <w:rFonts w:asciiTheme="minorHAnsi" w:eastAsia="宋体" w:hAnsiTheme="minorHAnsi" w:cstheme="minorHAnsi"/>
          <w:lang w:eastAsia="zh-CN"/>
        </w:rPr>
        <w:t xml:space="preserve">assessments </w:t>
      </w:r>
      <w:r w:rsidR="00E45F0D" w:rsidRPr="005F7F29">
        <w:rPr>
          <w:rFonts w:ascii="Calibri" w:hAnsi="Calibri" w:cs="Calibri"/>
        </w:rPr>
        <w:t>that simultaneously consider habitat, biodiversity, ecosystem services, and human well-being remain limited in high-altitude regions such as the Qinghai-Tibet Plateau</w:t>
      </w:r>
      <w:r w:rsidRPr="00631EE4">
        <w:rPr>
          <w:rFonts w:asciiTheme="minorHAnsi" w:eastAsia="宋体" w:hAnsiTheme="minorHAnsi" w:cstheme="minorHAnsi"/>
          <w:lang w:eastAsia="zh-CN"/>
        </w:rPr>
        <w:t>. Taking habitat, biodiversity, ecosystem services and human well-being as management objectives, this paper focuses on the Qinghai-Tibet Plateau (QTP) and develops an indicator system that integrates these considerations. The paper: a) uses the zonation model to identify conservation priority areas under both single-objective and multi-objective conditions, b) evaluates the conservation gaps in existing protected areas and c) assesses the synergies and trade-offs among the different objectives by employing various scenarios.</w:t>
      </w:r>
      <w:r w:rsidR="00E45F0D">
        <w:rPr>
          <w:rFonts w:ascii="Calibri" w:eastAsia="宋体" w:hAnsi="Calibri" w:cs="Calibri" w:hint="eastAsia"/>
          <w:lang w:eastAsia="zh-CN"/>
        </w:rPr>
        <w:t xml:space="preserve"> </w:t>
      </w:r>
      <w:r w:rsidRPr="00631EE4">
        <w:rPr>
          <w:rFonts w:asciiTheme="minorHAnsi" w:eastAsia="宋体" w:hAnsiTheme="minorHAnsi" w:cstheme="minorHAnsi"/>
          <w:lang w:eastAsia="zh-CN"/>
        </w:rPr>
        <w:t xml:space="preserve">Results reveal a northwest-to-southeast zonal shift in </w:t>
      </w:r>
      <w:r w:rsidR="00E45F0D" w:rsidRPr="006440CA">
        <w:rPr>
          <w:rFonts w:ascii="Calibri" w:hAnsi="Calibri" w:cs="Calibri"/>
        </w:rPr>
        <w:t>dominant</w:t>
      </w:r>
      <w:r w:rsidR="00E45F0D" w:rsidRPr="00631EE4">
        <w:rPr>
          <w:rFonts w:asciiTheme="minorHAnsi" w:eastAsia="宋体" w:hAnsiTheme="minorHAnsi" w:cstheme="minorHAnsi"/>
          <w:lang w:eastAsia="zh-CN"/>
        </w:rPr>
        <w:t xml:space="preserve"> </w:t>
      </w:r>
      <w:r w:rsidRPr="00631EE4">
        <w:rPr>
          <w:rFonts w:asciiTheme="minorHAnsi" w:eastAsia="宋体" w:hAnsiTheme="minorHAnsi" w:cstheme="minorHAnsi"/>
          <w:lang w:eastAsia="zh-CN"/>
        </w:rPr>
        <w:t>conservation priorities</w:t>
      </w:r>
      <w:r w:rsidR="00E45F0D" w:rsidRPr="006440CA">
        <w:rPr>
          <w:rFonts w:ascii="Calibri" w:hAnsi="Calibri" w:cs="Calibri"/>
        </w:rPr>
        <w:t>, transitioning from ecosystem services to biodiversity and habitat and returning to ecosystem services</w:t>
      </w:r>
      <w:r w:rsidRPr="00631EE4">
        <w:rPr>
          <w:rFonts w:asciiTheme="minorHAnsi" w:eastAsia="宋体" w:hAnsiTheme="minorHAnsi" w:cstheme="minorHAnsi"/>
          <w:lang w:eastAsia="zh-CN"/>
        </w:rPr>
        <w:t xml:space="preserve">. High-threat regions include mining zones, Qinghai-Gansu borders, and central Tibet. Integrated multi-objective analysis shows conservation importance and viability priorities increasing southeastward, with the largest priority area (2.85×10⁵ km², 11% of QTP) concentrated in eastern Tibet and western Sichuan’s alpine valleys. Over 57% of priority zones remain unprotected. Synergies emerge between habitat and biodiversity conservation, while both show significant trade-offs with ecosystem service provision. Threat-focused scenario conflicts sharply with balanced multi-objective scenario, demonstrating irreconcilable divergences in conservation prioritization. Spatial optimization reveals objective-specific priority zones requiring differentiated management. The findings propose differentiated conservation strategies for each eco-geographical region, advocating IUCN Class </w:t>
      </w:r>
      <w:proofErr w:type="spellStart"/>
      <w:r w:rsidRPr="00631EE4">
        <w:rPr>
          <w:rFonts w:asciiTheme="minorHAnsi" w:eastAsia="宋体" w:hAnsiTheme="minorHAnsi" w:cstheme="minorHAnsi"/>
          <w:lang w:eastAsia="zh-CN"/>
        </w:rPr>
        <w:t>Ia</w:t>
      </w:r>
      <w:proofErr w:type="spellEnd"/>
      <w:r w:rsidRPr="00631EE4">
        <w:rPr>
          <w:rFonts w:asciiTheme="minorHAnsi" w:eastAsia="宋体" w:hAnsiTheme="minorHAnsi" w:cstheme="minorHAnsi"/>
          <w:lang w:eastAsia="zh-CN"/>
        </w:rPr>
        <w:t xml:space="preserve"> and </w:t>
      </w:r>
      <w:proofErr w:type="spellStart"/>
      <w:r w:rsidRPr="00631EE4">
        <w:rPr>
          <w:rFonts w:asciiTheme="minorHAnsi" w:eastAsia="宋体" w:hAnsiTheme="minorHAnsi" w:cstheme="minorHAnsi"/>
          <w:lang w:eastAsia="zh-CN"/>
        </w:rPr>
        <w:t>Ib</w:t>
      </w:r>
      <w:proofErr w:type="spellEnd"/>
      <w:r w:rsidRPr="00631EE4">
        <w:rPr>
          <w:rFonts w:asciiTheme="minorHAnsi" w:eastAsia="宋体" w:hAnsiTheme="minorHAnsi" w:cstheme="minorHAnsi"/>
          <w:lang w:eastAsia="zh-CN"/>
        </w:rPr>
        <w:t xml:space="preserve"> for habitat/biodiversity priority zones and IUCN Class II—VI for ecosystem service priority zones.</w:t>
      </w:r>
    </w:p>
    <w:p w14:paraId="779542A6" w14:textId="7C437DA5" w:rsidR="003A2452" w:rsidRPr="003704BE" w:rsidRDefault="00DD100B" w:rsidP="003A2452">
      <w:pPr>
        <w:pStyle w:val="Abstract"/>
        <w:rPr>
          <w:rFonts w:asciiTheme="minorHAnsi" w:eastAsia="宋体" w:hAnsiTheme="minorHAnsi"/>
          <w:lang w:eastAsia="zh-CN"/>
        </w:rPr>
      </w:pPr>
      <w:r>
        <w:rPr>
          <w:rFonts w:asciiTheme="minorHAnsi" w:eastAsia="宋体" w:hAnsiTheme="minorHAnsi" w:cstheme="minorHAnsi" w:hint="eastAsia"/>
          <w:b/>
          <w:lang w:eastAsia="zh-CN"/>
        </w:rPr>
        <w:t>Keywords:</w:t>
      </w:r>
      <w:r w:rsidR="003704BE">
        <w:rPr>
          <w:rFonts w:asciiTheme="minorHAnsi" w:eastAsia="宋体" w:hAnsiTheme="minorHAnsi" w:cstheme="minorHAnsi" w:hint="eastAsia"/>
          <w:b/>
          <w:lang w:eastAsia="zh-CN"/>
        </w:rPr>
        <w:t xml:space="preserve"> </w:t>
      </w:r>
      <w:r w:rsidR="003704BE" w:rsidRPr="003704BE">
        <w:rPr>
          <w:rFonts w:asciiTheme="minorHAnsi" w:eastAsia="宋体" w:hAnsiTheme="minorHAnsi"/>
          <w:lang w:eastAsia="zh-CN"/>
        </w:rPr>
        <w:t>Zonation; Synergies</w:t>
      </w:r>
      <w:r w:rsidR="004155C0">
        <w:rPr>
          <w:rFonts w:asciiTheme="minorHAnsi" w:eastAsia="宋体" w:hAnsiTheme="minorHAnsi" w:hint="eastAsia"/>
          <w:lang w:eastAsia="zh-CN"/>
        </w:rPr>
        <w:t xml:space="preserve">; </w:t>
      </w:r>
      <w:r w:rsidR="003704BE" w:rsidRPr="003704BE">
        <w:rPr>
          <w:rFonts w:asciiTheme="minorHAnsi" w:eastAsia="宋体" w:hAnsiTheme="minorHAnsi"/>
          <w:lang w:eastAsia="zh-CN"/>
        </w:rPr>
        <w:t>trade-offs; Eco-geographical region; Conservation gaps analysis</w:t>
      </w:r>
    </w:p>
    <w:p w14:paraId="551C00A5" w14:textId="0472F134" w:rsidR="003A2452" w:rsidRPr="003A2452" w:rsidRDefault="003A2452" w:rsidP="003A2452">
      <w:pPr>
        <w:pStyle w:val="Abstract"/>
        <w:rPr>
          <w:rFonts w:asciiTheme="minorHAnsi" w:eastAsia="宋体" w:hAnsiTheme="minorHAnsi" w:cstheme="minorHAnsi"/>
          <w:b/>
          <w:lang w:eastAsia="zh-CN"/>
        </w:rPr>
      </w:pPr>
    </w:p>
    <w:p w14:paraId="0182DCCF" w14:textId="77777777" w:rsidR="004155C0" w:rsidRDefault="004155C0" w:rsidP="00C81368">
      <w:pPr>
        <w:pStyle w:val="Heading-Main"/>
        <w:rPr>
          <w:rFonts w:asciiTheme="minorHAnsi" w:hAnsiTheme="minorHAnsi" w:cstheme="minorHAnsi"/>
        </w:rPr>
        <w:sectPr w:rsidR="004155C0" w:rsidSect="00BD47BB">
          <w:headerReference w:type="default" r:id="rId8"/>
          <w:footerReference w:type="default" r:id="rId9"/>
          <w:headerReference w:type="first" r:id="rId10"/>
          <w:type w:val="continuous"/>
          <w:pgSz w:w="12240" w:h="15840"/>
          <w:pgMar w:top="1440" w:right="1440" w:bottom="1440" w:left="1440" w:header="432" w:footer="720" w:gutter="0"/>
          <w:lnNumType w:countBy="1" w:restart="continuous"/>
          <w:cols w:space="720"/>
          <w:docGrid w:linePitch="360"/>
        </w:sectPr>
      </w:pPr>
    </w:p>
    <w:p w14:paraId="16752E20" w14:textId="77777777" w:rsidR="002F3B11" w:rsidRPr="00850691" w:rsidRDefault="002F3B11" w:rsidP="00C81368">
      <w:pPr>
        <w:pStyle w:val="Heading-Main"/>
        <w:rPr>
          <w:rFonts w:asciiTheme="minorHAnsi" w:hAnsiTheme="minorHAnsi" w:cstheme="minorHAnsi"/>
        </w:rPr>
      </w:pPr>
      <w:r w:rsidRPr="00850691">
        <w:rPr>
          <w:rFonts w:asciiTheme="minorHAnsi" w:hAnsiTheme="minorHAnsi" w:cstheme="minorHAnsi"/>
        </w:rPr>
        <w:lastRenderedPageBreak/>
        <w:t>1 Introduction</w:t>
      </w:r>
    </w:p>
    <w:p w14:paraId="342EA77B" w14:textId="17DFCBCD" w:rsidR="00381DB1" w:rsidRPr="00381DB1" w:rsidRDefault="00381DB1" w:rsidP="00381DB1">
      <w:pPr>
        <w:pStyle w:val="Text"/>
        <w:rPr>
          <w:rFonts w:asciiTheme="minorHAnsi" w:hAnsiTheme="minorHAnsi"/>
        </w:rPr>
      </w:pPr>
      <w:bookmarkStart w:id="1" w:name="_Hlk192598049"/>
      <w:r w:rsidRPr="00381DB1">
        <w:rPr>
          <w:rFonts w:asciiTheme="minorHAnsi" w:hAnsiTheme="minorHAnsi"/>
        </w:rPr>
        <w:t>Biodiversity underpins numerous ecosystem services and is essential for sustaining long-term human well-being</w:t>
      </w:r>
      <w:r w:rsidRPr="00381DB1">
        <w:rPr>
          <w:rFonts w:asciiTheme="minorHAnsi" w:hAnsiTheme="minorHAnsi" w:hint="eastAsia"/>
        </w:rPr>
        <w:t xml:space="preserve"> </w:t>
      </w:r>
      <w:r w:rsidRPr="00381DB1">
        <w:rPr>
          <w:rFonts w:asciiTheme="minorHAnsi" w:hAnsiTheme="minorHAnsi"/>
        </w:rPr>
        <w:fldChar w:fldCharType="begin"/>
      </w:r>
      <w:r w:rsidR="003A5116">
        <w:rPr>
          <w:rFonts w:asciiTheme="minorHAnsi" w:hAnsiTheme="minorHAnsi"/>
        </w:rPr>
        <w:instrText xml:space="preserve"> ADDIN EN.CITE &lt;EndNote&gt;&lt;Cite&gt;&lt;Author&gt;Seppelt&lt;/Author&gt;&lt;Year&gt;2013&lt;/Year&gt;&lt;RecNum&gt;45&lt;/RecNum&gt;&lt;DisplayText&gt;(Seppelt et al., 2013)&lt;/DisplayText&gt;&lt;record&gt;&lt;rec-number&gt;45&lt;/rec-number&gt;&lt;foreign-keys&gt;&lt;key app="EN" db-id="ds0twr5syzad5eeraz8p5w2jz5ztaexdv9xz" timestamp="1724030024"&gt;45&lt;/key&gt;&lt;/foreign-keys&gt;&lt;ref-type name="Journal Article"&gt;17&lt;/ref-type&gt;&lt;contributors&gt;&lt;authors&gt;&lt;author&gt;Seppelt, Ralf&lt;/author&gt;&lt;author&gt;Lautenbach, Sven&lt;/author&gt;&lt;author&gt;Volk, Martin&lt;/author&gt;&lt;/authors&gt;&lt;/contributors&gt;&lt;titles&gt;&lt;title&gt;Identifying trade-offs between ecosystem services, land use, and biodiversity: a plea for combining scenario analysis and optimization on different spatial scales&lt;/title&gt;&lt;secondary-title&gt;Current Opinion in Environmental Sustainability&lt;/secondary-title&gt;&lt;/titles&gt;&lt;periodical&gt;&lt;full-title&gt;Current Opinion in Environmental Sustainability&lt;/full-title&gt;&lt;/periodical&gt;&lt;pages&gt;458-463&lt;/pages&gt;&lt;volume&gt;5&lt;/volume&gt;&lt;number&gt;5&lt;/number&gt;&lt;dates&gt;&lt;year&gt;2013&lt;/year&gt;&lt;pub-dates&gt;&lt;date&gt;2013/10/01/&lt;/date&gt;&lt;/pub-dates&gt;&lt;/dates&gt;&lt;isbn&gt;1877-3435&lt;/isbn&gt;&lt;urls&gt;&lt;/urls&gt;&lt;electronic-resource-num&gt;10.1016/j.cosust.2013.05.002&lt;/electronic-resource-num&gt;&lt;/record&gt;&lt;/Cite&gt;&lt;/EndNote&gt;</w:instrText>
      </w:r>
      <w:r w:rsidRPr="00381DB1">
        <w:rPr>
          <w:rFonts w:asciiTheme="minorHAnsi" w:hAnsiTheme="minorHAnsi"/>
        </w:rPr>
        <w:fldChar w:fldCharType="separate"/>
      </w:r>
      <w:r w:rsidR="00F602E0">
        <w:rPr>
          <w:rFonts w:asciiTheme="minorHAnsi" w:hAnsiTheme="minorHAnsi"/>
          <w:noProof/>
        </w:rPr>
        <w:t>(Seppelt et al., 2013)</w:t>
      </w:r>
      <w:r w:rsidRPr="00381DB1">
        <w:rPr>
          <w:rFonts w:asciiTheme="minorHAnsi" w:hAnsiTheme="minorHAnsi"/>
        </w:rPr>
        <w:fldChar w:fldCharType="end"/>
      </w:r>
      <w:r w:rsidRPr="00381DB1">
        <w:rPr>
          <w:rFonts w:asciiTheme="minorHAnsi" w:hAnsiTheme="minorHAnsi"/>
        </w:rPr>
        <w:t xml:space="preserve">. However, biodiversity and ecosystem services are </w:t>
      </w:r>
      <w:r w:rsidRPr="00381DB1">
        <w:rPr>
          <w:rFonts w:asciiTheme="minorHAnsi" w:hAnsiTheme="minorHAnsi" w:hint="eastAsia"/>
        </w:rPr>
        <w:t>increasingly threatened by</w:t>
      </w:r>
      <w:r w:rsidRPr="00381DB1">
        <w:rPr>
          <w:rFonts w:asciiTheme="minorHAnsi" w:hAnsiTheme="minorHAnsi"/>
        </w:rPr>
        <w:t xml:space="preserve"> global warming and intensified human activities worldwide</w:t>
      </w:r>
      <w:r w:rsidRPr="00381DB1">
        <w:rPr>
          <w:rFonts w:asciiTheme="minorHAnsi" w:hAnsiTheme="minorHAnsi" w:hint="eastAsia"/>
        </w:rPr>
        <w:t xml:space="preserve"> </w:t>
      </w:r>
      <w:r w:rsidRPr="00381DB1">
        <w:rPr>
          <w:rFonts w:asciiTheme="minorHAnsi" w:hAnsiTheme="minorHAnsi"/>
        </w:rPr>
        <w:fldChar w:fldCharType="begin">
          <w:fldData xml:space="preserve">PEVuZE5vdGU+PENpdGU+PEF1dGhvcj5Bcm5ldGg8L0F1dGhvcj48WWVhcj4yMDIwPC9ZZWFyPjxS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</w:fldData>
        </w:fldChar>
      </w:r>
      <w:r w:rsidR="00173232">
        <w:rPr>
          <w:rFonts w:asciiTheme="minorHAnsi" w:hAnsiTheme="minorHAnsi"/>
        </w:rPr>
        <w:instrText xml:space="preserve"> ADDIN EN.CITE </w:instrText>
      </w:r>
      <w:r w:rsidR="00173232">
        <w:rPr>
          <w:rFonts w:asciiTheme="minorHAnsi" w:hAnsiTheme="minorHAnsi"/>
        </w:rPr>
        <w:fldChar w:fldCharType="begin">
          <w:fldData xml:space="preserve">PEVuZE5vdGU+PENpdGU+PEF1dGhvcj5Bcm5ldGg8L0F1dGhvcj48WWVhcj4yMDIwPC9ZZWFyPjxS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</w:fldData>
        </w:fldChar>
      </w:r>
      <w:r w:rsidR="00173232">
        <w:rPr>
          <w:rFonts w:asciiTheme="minorHAnsi" w:hAnsiTheme="minorHAnsi"/>
        </w:rPr>
        <w:instrText xml:space="preserve"> ADDIN EN.CITE.DATA </w:instrText>
      </w:r>
      <w:r w:rsidR="00173232">
        <w:rPr>
          <w:rFonts w:asciiTheme="minorHAnsi" w:hAnsiTheme="minorHAnsi"/>
        </w:rPr>
      </w:r>
      <w:r w:rsidR="00173232">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F602E0">
        <w:rPr>
          <w:rFonts w:asciiTheme="minorHAnsi" w:hAnsiTheme="minorHAnsi"/>
          <w:noProof/>
        </w:rPr>
        <w:t>(Arneth et al., 2020; Hisano et al., 2018)</w:t>
      </w:r>
      <w:r w:rsidRPr="00381DB1">
        <w:rPr>
          <w:rFonts w:asciiTheme="minorHAnsi" w:hAnsiTheme="minorHAnsi"/>
        </w:rPr>
        <w:fldChar w:fldCharType="end"/>
      </w:r>
      <w:r w:rsidRPr="00381DB1">
        <w:rPr>
          <w:rFonts w:asciiTheme="minorHAnsi" w:hAnsiTheme="minorHAnsi"/>
        </w:rPr>
        <w:t xml:space="preserve">. </w:t>
      </w:r>
      <w:r w:rsidRPr="00381DB1">
        <w:rPr>
          <w:rFonts w:asciiTheme="minorHAnsi" w:hAnsiTheme="minorHAnsi" w:hint="eastAsia"/>
        </w:rPr>
        <w:t>To combat these pressures,</w:t>
      </w:r>
      <w:r w:rsidRPr="00381DB1">
        <w:rPr>
          <w:rFonts w:asciiTheme="minorHAnsi" w:hAnsiTheme="minorHAnsi"/>
        </w:rPr>
        <w:t xml:space="preserve"> an effective measure</w:t>
      </w:r>
      <w:r w:rsidRPr="00381DB1">
        <w:rPr>
          <w:rFonts w:asciiTheme="minorHAnsi" w:hAnsiTheme="minorHAnsi" w:hint="eastAsia"/>
        </w:rPr>
        <w:t xml:space="preserve"> </w:t>
      </w:r>
      <w:r w:rsidRPr="00381DB1">
        <w:rPr>
          <w:rFonts w:asciiTheme="minorHAnsi" w:hAnsiTheme="minorHAnsi"/>
        </w:rPr>
        <w:t xml:space="preserve">for more than a century </w:t>
      </w:r>
      <w:r w:rsidRPr="00381DB1">
        <w:rPr>
          <w:rFonts w:asciiTheme="minorHAnsi" w:hAnsiTheme="minorHAnsi" w:hint="eastAsia"/>
        </w:rPr>
        <w:t>has been the</w:t>
      </w:r>
      <w:r w:rsidRPr="00381DB1">
        <w:rPr>
          <w:rFonts w:asciiTheme="minorHAnsi" w:hAnsiTheme="minorHAnsi"/>
        </w:rPr>
        <w:t xml:space="preserve"> establish</w:t>
      </w:r>
      <w:r w:rsidRPr="00381DB1">
        <w:rPr>
          <w:rFonts w:asciiTheme="minorHAnsi" w:hAnsiTheme="minorHAnsi" w:hint="eastAsia"/>
        </w:rPr>
        <w:t>ment of</w:t>
      </w:r>
      <w:r w:rsidRPr="00381DB1">
        <w:rPr>
          <w:rFonts w:asciiTheme="minorHAnsi" w:hAnsiTheme="minorHAnsi"/>
        </w:rPr>
        <w:t xml:space="preserve"> protected areas (Wauchope et al., 2022), </w:t>
      </w:r>
      <w:r w:rsidRPr="00381DB1">
        <w:rPr>
          <w:rFonts w:asciiTheme="minorHAnsi" w:hAnsiTheme="minorHAnsi" w:hint="eastAsia"/>
        </w:rPr>
        <w:t xml:space="preserve">which play a vital role in </w:t>
      </w:r>
      <w:r w:rsidRPr="00381DB1">
        <w:rPr>
          <w:rFonts w:asciiTheme="minorHAnsi" w:hAnsiTheme="minorHAnsi"/>
        </w:rPr>
        <w:t xml:space="preserve">conserving biodiversity and </w:t>
      </w:r>
      <w:r w:rsidRPr="00381DB1">
        <w:rPr>
          <w:rFonts w:asciiTheme="minorHAnsi" w:hAnsiTheme="minorHAnsi" w:hint="eastAsia"/>
        </w:rPr>
        <w:t xml:space="preserve">safeguarding </w:t>
      </w:r>
      <w:r w:rsidRPr="00381DB1">
        <w:rPr>
          <w:rFonts w:asciiTheme="minorHAnsi" w:hAnsiTheme="minorHAnsi"/>
        </w:rPr>
        <w:t>ecosystem services</w:t>
      </w:r>
      <w:r w:rsidRPr="00381DB1">
        <w:rPr>
          <w:rFonts w:asciiTheme="minorHAnsi" w:hAnsiTheme="minorHAnsi" w:hint="eastAsia"/>
        </w:rPr>
        <w:t xml:space="preserve"> </w:t>
      </w:r>
      <w:r w:rsidRPr="00381DB1">
        <w:rPr>
          <w:rFonts w:asciiTheme="minorHAnsi" w:hAnsiTheme="minorHAnsi"/>
        </w:rPr>
        <w:fldChar w:fldCharType="begin"/>
      </w:r>
      <w:r w:rsidR="003A5116">
        <w:rPr>
          <w:rFonts w:asciiTheme="minorHAnsi" w:hAnsiTheme="minorHAnsi"/>
        </w:rPr>
        <w:instrText xml:space="preserve"> ADDIN EN.CITE &lt;EndNote&gt;&lt;Cite&gt;&lt;Author&gt;Watson&lt;/Author&gt;&lt;Year&gt;2014&lt;/Year&gt;&lt;RecNum&gt;90&lt;/RecNum&gt;&lt;DisplayText&gt;(Watson et al., 2014)&lt;/DisplayText&gt;&lt;record&gt;&lt;rec-number&gt;90&lt;/rec-number&gt;&lt;foreign-keys&gt;&lt;key app="EN" db-id="ds0twr5syzad5eeraz8p5w2jz5ztaexdv9xz" timestamp="1724030127"&gt;90&lt;/key&gt;&lt;/foreign-keys&gt;&lt;ref-type name="Journal Article"&gt;17&lt;/ref-type&gt;&lt;contributors&gt;&lt;authors&gt;&lt;author&gt;Watson, James E. M.&lt;/author&gt;&lt;author&gt;Dudley, Nigel&lt;/author&gt;&lt;author&gt;Segan, Daniel B.&lt;/author&gt;&lt;author&gt;Hockings, Marc&lt;/author&gt;&lt;/authors&gt;&lt;/contributors&gt;&lt;titles&gt;&lt;title&gt;The performance and potential of protected areas&lt;/title&gt;&lt;secondary-title&gt;Nature&lt;/secondary-title&gt;&lt;/titles&gt;&lt;periodical&gt;&lt;full-title&gt;Nature&lt;/full-title&gt;&lt;/periodical&gt;&lt;pages&gt;67-73&lt;/pages&gt;&lt;volume&gt;515&lt;/volume&gt;&lt;number&gt;7525&lt;/number&gt;&lt;dates&gt;&lt;year&gt;2014&lt;/year&gt;&lt;pub-dates&gt;&lt;date&gt;2014/11/01&lt;/date&gt;&lt;/pub-dates&gt;&lt;/dates&gt;&lt;isbn&gt;1476-4687&lt;/isbn&gt;&lt;urls&gt;&lt;/urls&gt;&lt;electronic-resource-num&gt;10.1038/nature13947&lt;/electronic-resource-num&gt;&lt;/record&gt;&lt;/Cite&gt;&lt;/EndNote&gt;</w:instrText>
      </w:r>
      <w:r w:rsidRPr="00381DB1">
        <w:rPr>
          <w:rFonts w:asciiTheme="minorHAnsi" w:hAnsiTheme="minorHAnsi"/>
        </w:rPr>
        <w:fldChar w:fldCharType="separate"/>
      </w:r>
      <w:r w:rsidR="00F602E0">
        <w:rPr>
          <w:rFonts w:asciiTheme="minorHAnsi" w:hAnsiTheme="minorHAnsi"/>
          <w:noProof/>
        </w:rPr>
        <w:t>(Watson et al., 2014)</w:t>
      </w:r>
      <w:r w:rsidRPr="00381DB1">
        <w:rPr>
          <w:rFonts w:asciiTheme="minorHAnsi" w:hAnsiTheme="minorHAnsi"/>
        </w:rPr>
        <w:fldChar w:fldCharType="end"/>
      </w:r>
      <w:r w:rsidRPr="00381DB1">
        <w:rPr>
          <w:rFonts w:asciiTheme="minorHAnsi" w:hAnsiTheme="minorHAnsi"/>
        </w:rPr>
        <w:t>.</w:t>
      </w:r>
    </w:p>
    <w:p w14:paraId="1B905F12" w14:textId="44E0E92A" w:rsidR="00381DB1" w:rsidRPr="00381DB1" w:rsidRDefault="00381DB1" w:rsidP="00381DB1">
      <w:pPr>
        <w:pStyle w:val="Text"/>
        <w:rPr>
          <w:rFonts w:asciiTheme="minorHAnsi" w:hAnsiTheme="minorHAnsi"/>
        </w:rPr>
      </w:pPr>
      <w:r w:rsidRPr="00381DB1">
        <w:rPr>
          <w:rFonts w:asciiTheme="minorHAnsi" w:hAnsiTheme="minorHAnsi"/>
        </w:rPr>
        <w:t xml:space="preserve">By 2020, 17% of the global terrestrial surface and inland waters </w:t>
      </w:r>
      <w:r w:rsidRPr="00381DB1">
        <w:rPr>
          <w:rFonts w:asciiTheme="minorHAnsi" w:hAnsiTheme="minorHAnsi" w:hint="eastAsia"/>
        </w:rPr>
        <w:t>were</w:t>
      </w:r>
      <w:r w:rsidRPr="00381DB1">
        <w:rPr>
          <w:rFonts w:asciiTheme="minorHAnsi" w:hAnsiTheme="minorHAnsi"/>
        </w:rPr>
        <w:t xml:space="preserve"> theoretically protected to some extent</w:t>
      </w:r>
      <w:r w:rsidRPr="00381DB1">
        <w:rPr>
          <w:rFonts w:asciiTheme="minorHAnsi" w:hAnsiTheme="minorHAnsi" w:hint="eastAsia"/>
        </w:rPr>
        <w:t xml:space="preserve"> </w:t>
      </w:r>
      <w:r w:rsidRPr="00381DB1">
        <w:rPr>
          <w:rFonts w:asciiTheme="minorHAnsi" w:hAnsiTheme="minorHAnsi"/>
        </w:rPr>
        <w:fldChar w:fldCharType="begin"/>
      </w:r>
      <w:r w:rsidRPr="00381DB1">
        <w:rPr>
          <w:rFonts w:asciiTheme="minorHAnsi" w:hAnsiTheme="minorHAnsi"/>
        </w:rPr>
        <w:instrText xml:space="preserve"> ADDIN EN.CITE &lt;EndNote&gt;&lt;Cite&gt;&lt;Author&gt;UNEP&lt;/Author&gt;&lt;Year&gt;2021&lt;/Year&gt;&lt;RecNum&gt;137&lt;/RecNum&gt;&lt;DisplayText&gt;(UNEP, 2021)&lt;/DisplayText&gt;&lt;record&gt;&lt;rec-number&gt;137&lt;/rec-number&gt;&lt;foreign-keys&gt;&lt;key app="EN" db-id="ds0twr5syzad5eeraz8p5w2jz5ztaexdv9xz" timestamp="1728719059"&gt;137&lt;/key&gt;&lt;/foreign-keys&gt;&lt;ref-type name="Report"&gt;27&lt;/ref-type&gt;&lt;contributors&gt;&lt;authors&gt;&lt;author&gt;UNEP&lt;/author&gt;&lt;/authors&gt;&lt;secondary-authors&gt;&lt;author&gt;Wilson, B., Reid, R. J., Grellier, K., Thompson, P. M., and Hammon&lt;/author&gt;&lt;/secondary-authors&gt;&lt;/contributors&gt;&lt;titles&gt;&lt;title&gt;Protected planet report 2020&lt;/title&gt;&lt;/titles&gt;&lt;dates&gt;&lt;year&gt;2021&lt;/year&gt;&lt;/dates&gt;&lt;pub-location&gt;Cambridge, UK&lt;/pub-location&gt;&lt;publisher&gt;Gland, Switzerland: UNEP-WCMC and IUCN&lt;/publisher&gt;&lt;urls&gt;&lt;related-urls&gt;&lt;url&gt;https://livereport.protectedplanet.net/&lt;/url&gt;&lt;/related-urls&gt;&lt;/urls&gt;&lt;/record&gt;&lt;/Cite&gt;&lt;/EndNote&gt;</w:instrText>
      </w:r>
      <w:r w:rsidRPr="00381DB1">
        <w:rPr>
          <w:rFonts w:asciiTheme="minorHAnsi" w:hAnsiTheme="minorHAnsi"/>
        </w:rPr>
        <w:fldChar w:fldCharType="separate"/>
      </w:r>
      <w:r w:rsidRPr="00381DB1">
        <w:rPr>
          <w:rFonts w:asciiTheme="minorHAnsi" w:hAnsiTheme="minorHAnsi"/>
        </w:rPr>
        <w:t>(UNEP, 2021)</w:t>
      </w:r>
      <w:r w:rsidRPr="00381DB1">
        <w:rPr>
          <w:rFonts w:asciiTheme="minorHAnsi" w:hAnsiTheme="minorHAnsi"/>
        </w:rPr>
        <w:fldChar w:fldCharType="end"/>
      </w:r>
      <w:r w:rsidRPr="00381DB1">
        <w:rPr>
          <w:rFonts w:asciiTheme="minorHAnsi" w:hAnsiTheme="minorHAnsi"/>
        </w:rPr>
        <w:t xml:space="preserve">. Despite the increase in protected areas, more than half of threatened species remain inadequately protected, and biodiversity continues to decline </w:t>
      </w:r>
      <w:r w:rsidRPr="00381DB1">
        <w:rPr>
          <w:rFonts w:asciiTheme="minorHAnsi" w:hAnsiTheme="minorHAnsi"/>
        </w:rPr>
        <w:fldChar w:fldCharType="begin"/>
      </w:r>
      <w:r w:rsidR="00173232">
        <w:rPr>
          <w:rFonts w:asciiTheme="minorHAnsi" w:hAnsiTheme="minorHAnsi"/>
        </w:rPr>
        <w:instrText xml:space="preserve"> ADDIN EN.CITE &lt;EndNote&gt;&lt;Cite&gt;&lt;Author&gt;Geldmann&lt;/Author&gt;&lt;Year&gt;2023&lt;/Year&gt;&lt;RecNum&gt;86&lt;/RecNum&gt;&lt;DisplayText&gt;(Geldmann, 2023)&lt;/DisplayText&gt;&lt;record&gt;&lt;rec-number&gt;86&lt;/rec-number&gt;&lt;foreign-keys&gt;&lt;key app="EN" db-id="ds0twr5syzad5eeraz8p5w2jz5ztaexdv9xz" timestamp="1724030126"&gt;86&lt;/key&gt;&lt;/foreign-keys&gt;&lt;ref-type name="Journal Article"&gt;17&lt;/ref-type&gt;&lt;contributors&gt;&lt;authors&gt;&lt;author&gt;Geldmann, Jonas&lt;/author&gt;&lt;/authors&gt;&lt;/contributors&gt;&lt;titles&gt;&lt;title&gt;Safeguarding biodiversity requires understanding how to manage protected areas cost effectively&lt;/title&gt;&lt;secondary-title&gt;One Earth&lt;/secondary-title&gt;&lt;/titles&gt;&lt;periodical&gt;&lt;full-title&gt;One Earth&lt;/full-title&gt;&lt;/periodical&gt;&lt;pages&gt;73-76&lt;/pages&gt;&lt;volume&gt;6&lt;/volume&gt;&lt;number&gt;2&lt;/number&gt;&lt;dates&gt;&lt;year&gt;2023&lt;/year&gt;&lt;pub-dates&gt;&lt;date&gt;2023/02/17/&lt;/date&gt;&lt;/pub-dates&gt;&lt;/dates&gt;&lt;isbn&gt;2590-3322&lt;/isbn&gt;&lt;urls&gt;&lt;/urls&gt;&lt;electronic-resource-num&gt;10.1016/j.oneear.2023.01.008&lt;/electronic-resource-num&gt;&lt;/record&gt;&lt;/Cite&gt;&lt;/EndNote&gt;</w:instrText>
      </w:r>
      <w:r w:rsidRPr="00381DB1">
        <w:rPr>
          <w:rFonts w:asciiTheme="minorHAnsi" w:hAnsiTheme="minorHAnsi"/>
        </w:rPr>
        <w:fldChar w:fldCharType="separate"/>
      </w:r>
      <w:r w:rsidRPr="00381DB1">
        <w:rPr>
          <w:rFonts w:asciiTheme="minorHAnsi" w:hAnsiTheme="minorHAnsi"/>
          <w:noProof/>
        </w:rPr>
        <w:t>(Geldmann, 2023)</w:t>
      </w:r>
      <w:r w:rsidRPr="00381DB1">
        <w:rPr>
          <w:rFonts w:asciiTheme="minorHAnsi" w:hAnsiTheme="minorHAnsi"/>
        </w:rPr>
        <w:fldChar w:fldCharType="end"/>
      </w:r>
      <w:r w:rsidRPr="00381DB1">
        <w:rPr>
          <w:rFonts w:asciiTheme="minorHAnsi" w:hAnsiTheme="minorHAnsi"/>
        </w:rPr>
        <w:t xml:space="preserve">. </w:t>
      </w:r>
      <w:r w:rsidRPr="00381DB1">
        <w:rPr>
          <w:rFonts w:asciiTheme="minorHAnsi" w:hAnsiTheme="minorHAnsi" w:hint="eastAsia"/>
        </w:rPr>
        <w:t>To address these gaps,</w:t>
      </w:r>
      <w:r w:rsidRPr="00381DB1">
        <w:rPr>
          <w:rFonts w:asciiTheme="minorHAnsi" w:hAnsiTheme="minorHAnsi"/>
        </w:rPr>
        <w:t xml:space="preserve"> the IUCN</w:t>
      </w:r>
      <w:r w:rsidRPr="00381DB1" w:rsidDel="00BC0CC6">
        <w:rPr>
          <w:rFonts w:asciiTheme="minorHAnsi" w:hAnsiTheme="minorHAnsi"/>
        </w:rPr>
        <w:t xml:space="preserve"> </w:t>
      </w:r>
      <w:r w:rsidRPr="00381DB1">
        <w:rPr>
          <w:rFonts w:asciiTheme="minorHAnsi" w:hAnsiTheme="minorHAnsi"/>
        </w:rPr>
        <w:fldChar w:fldCharType="begin"/>
      </w:r>
      <w:r w:rsidR="00BE4814">
        <w:rPr>
          <w:rFonts w:asciiTheme="minorHAnsi" w:hAnsiTheme="minorHAnsi"/>
        </w:rPr>
        <w:instrText xml:space="preserve"> ADDIN EN.CITE &lt;EndNote&gt;&lt;Cite&gt;&lt;Author&gt;CBD&lt;/Author&gt;&lt;Year&gt;2022&lt;/Year&gt;&lt;RecNum&gt;138&lt;/RecNum&gt;&lt;DisplayText&gt;(CBD, 2022)&lt;/DisplayText&gt;&lt;record&gt;&lt;rec-number&gt;138&lt;/rec-number&gt;&lt;foreign-keys&gt;&lt;key app="EN" db-id="ds0twr5syzad5eeraz8p5w2jz5ztaexdv9xz" timestamp="1728719959"&gt;138&lt;/key&gt;&lt;/foreign-keys&gt;&lt;ref-type name="Report"&gt;27&lt;/ref-type&gt;&lt;contributors&gt;&lt;authors&gt;&lt;author&gt;CBD&lt;/author&gt;&lt;/authors&gt;&lt;/contributors&gt;&lt;titles&gt;&lt;title&gt;Kunming-Montreal Global biodiversity framework.&lt;/title&gt;&lt;/titles&gt;&lt;dates&gt;&lt;year&gt;2022&lt;/year&gt;&lt;/dates&gt;&lt;pub-location&gt;Montreal, Quebec&lt;/pub-location&gt;&lt;publisher&gt;CBD (Convention on Biodiversity)&lt;/publisher&gt;&lt;urls&gt;&lt;related-urls&gt;&lt;url&gt;https://www.cbd.int/gbf&lt;/url&gt;&lt;/related-urls&gt;&lt;/urls&gt;&lt;/record&gt;&lt;/Cite&gt;&lt;/EndNote&gt;</w:instrText>
      </w:r>
      <w:r w:rsidRPr="00381DB1">
        <w:rPr>
          <w:rFonts w:asciiTheme="minorHAnsi" w:hAnsiTheme="minorHAnsi"/>
        </w:rPr>
        <w:fldChar w:fldCharType="separate"/>
      </w:r>
      <w:r w:rsidRPr="00381DB1">
        <w:rPr>
          <w:rFonts w:asciiTheme="minorHAnsi" w:hAnsiTheme="minorHAnsi"/>
          <w:noProof/>
        </w:rPr>
        <w:t>(CBD, 2022)</w:t>
      </w:r>
      <w:r w:rsidRPr="00381DB1">
        <w:rPr>
          <w:rFonts w:asciiTheme="minorHAnsi" w:hAnsiTheme="minorHAnsi"/>
        </w:rPr>
        <w:fldChar w:fldCharType="end"/>
      </w:r>
      <w:r w:rsidRPr="00381DB1">
        <w:rPr>
          <w:rFonts w:asciiTheme="minorHAnsi" w:hAnsiTheme="minorHAnsi" w:hint="eastAsia"/>
        </w:rPr>
        <w:t xml:space="preserve"> has set a goals of </w:t>
      </w:r>
      <w:r w:rsidRPr="00381DB1">
        <w:rPr>
          <w:rFonts w:asciiTheme="minorHAnsi" w:hAnsiTheme="minorHAnsi"/>
        </w:rPr>
        <w:t>effectively protect</w:t>
      </w:r>
      <w:r w:rsidRPr="00381DB1">
        <w:rPr>
          <w:rFonts w:asciiTheme="minorHAnsi" w:hAnsiTheme="minorHAnsi" w:hint="eastAsia"/>
        </w:rPr>
        <w:t>ing and</w:t>
      </w:r>
      <w:r w:rsidRPr="00381DB1">
        <w:rPr>
          <w:rFonts w:asciiTheme="minorHAnsi" w:hAnsiTheme="minorHAnsi"/>
        </w:rPr>
        <w:t xml:space="preserve"> manag</w:t>
      </w:r>
      <w:r w:rsidRPr="00381DB1">
        <w:rPr>
          <w:rFonts w:asciiTheme="minorHAnsi" w:hAnsiTheme="minorHAnsi" w:hint="eastAsia"/>
        </w:rPr>
        <w:t>ing</w:t>
      </w:r>
      <w:r w:rsidRPr="00381DB1">
        <w:rPr>
          <w:rFonts w:asciiTheme="minorHAnsi" w:hAnsiTheme="minorHAnsi"/>
        </w:rPr>
        <w:t xml:space="preserve"> at least 30% of areas </w:t>
      </w:r>
      <w:r w:rsidRPr="00381DB1">
        <w:rPr>
          <w:rFonts w:asciiTheme="minorHAnsi" w:hAnsiTheme="minorHAnsi" w:hint="eastAsia"/>
        </w:rPr>
        <w:t>crucial</w:t>
      </w:r>
      <w:r w:rsidRPr="00381DB1">
        <w:rPr>
          <w:rFonts w:asciiTheme="minorHAnsi" w:hAnsiTheme="minorHAnsi"/>
        </w:rPr>
        <w:t xml:space="preserve"> for biodiversity</w:t>
      </w:r>
      <w:r w:rsidRPr="00381DB1">
        <w:rPr>
          <w:rFonts w:asciiTheme="minorHAnsi" w:hAnsiTheme="minorHAnsi" w:hint="eastAsia"/>
        </w:rPr>
        <w:t xml:space="preserve"> and</w:t>
      </w:r>
      <w:r w:rsidRPr="00381DB1">
        <w:rPr>
          <w:rFonts w:asciiTheme="minorHAnsi" w:hAnsiTheme="minorHAnsi"/>
        </w:rPr>
        <w:t xml:space="preserve"> ecosystem services </w:t>
      </w:r>
      <w:r w:rsidRPr="00381DB1">
        <w:rPr>
          <w:rFonts w:asciiTheme="minorHAnsi" w:hAnsiTheme="minorHAnsi" w:hint="eastAsia"/>
        </w:rPr>
        <w:t>by 2030</w:t>
      </w:r>
      <w:r w:rsidRPr="00381DB1">
        <w:rPr>
          <w:rFonts w:asciiTheme="minorHAnsi" w:hAnsiTheme="minorHAnsi"/>
        </w:rPr>
        <w:t>.</w:t>
      </w:r>
      <w:r w:rsidRPr="00381DB1">
        <w:rPr>
          <w:rFonts w:asciiTheme="minorHAnsi" w:hAnsiTheme="minorHAnsi" w:hint="eastAsia"/>
        </w:rPr>
        <w:t xml:space="preserve"> </w:t>
      </w:r>
      <w:r w:rsidRPr="00381DB1">
        <w:rPr>
          <w:rFonts w:asciiTheme="minorHAnsi" w:hAnsiTheme="minorHAnsi"/>
        </w:rPr>
        <w:t>Under limited funding and management conditions,</w:t>
      </w:r>
      <w:r w:rsidRPr="00381DB1">
        <w:rPr>
          <w:rFonts w:asciiTheme="minorHAnsi" w:hAnsiTheme="minorHAnsi" w:hint="eastAsia"/>
        </w:rPr>
        <w:t xml:space="preserve"> i</w:t>
      </w:r>
      <w:r w:rsidRPr="00381DB1">
        <w:rPr>
          <w:rFonts w:asciiTheme="minorHAnsi" w:hAnsiTheme="minorHAnsi"/>
        </w:rPr>
        <w:t>dentifying conservation priority areas</w:t>
      </w:r>
      <w:r w:rsidRPr="00381DB1">
        <w:rPr>
          <w:rFonts w:asciiTheme="minorHAnsi" w:hAnsiTheme="minorHAnsi" w:hint="eastAsia"/>
        </w:rPr>
        <w:t xml:space="preserve"> to </w:t>
      </w:r>
      <w:r w:rsidRPr="00381DB1">
        <w:rPr>
          <w:rFonts w:asciiTheme="minorHAnsi" w:hAnsiTheme="minorHAnsi"/>
        </w:rPr>
        <w:t>preferentially</w:t>
      </w:r>
      <w:r w:rsidRPr="00381DB1">
        <w:rPr>
          <w:rFonts w:asciiTheme="minorHAnsi" w:hAnsiTheme="minorHAnsi" w:hint="eastAsia"/>
        </w:rPr>
        <w:t xml:space="preserve"> conserve areas of high ecological value is important for </w:t>
      </w:r>
      <w:r w:rsidRPr="00381DB1">
        <w:rPr>
          <w:rFonts w:asciiTheme="minorHAnsi" w:hAnsiTheme="minorHAnsi"/>
        </w:rPr>
        <w:t xml:space="preserve">enhancing ecological protection networks and the management of protected areas </w:t>
      </w:r>
      <w:r w:rsidRPr="00381DB1">
        <w:rPr>
          <w:rFonts w:asciiTheme="minorHAnsi" w:hAnsiTheme="minorHAnsi"/>
        </w:rPr>
        <w:fldChar w:fldCharType="begin">
          <w:fldData xml:space="preserve">PEVuZE5vdGU+PENpdGU+PEF1dGhvcj5MaWN6bmVyPC9BdXRob3I+PFllYXI+MjAyMzwvWWVhcj48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PEVuZE5vdGU+PENpdGU+PEF1dGhvcj5MaWN6bmVyPC9BdXRob3I+PFllYXI+MjAyMzwvWWVhcj48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(Liczner et al., 2023; Margules and Pressey, 2000; Schwartz et al., 2018)</w:t>
      </w:r>
      <w:r w:rsidRPr="00381DB1">
        <w:rPr>
          <w:rFonts w:asciiTheme="minorHAnsi" w:hAnsiTheme="minorHAnsi"/>
        </w:rPr>
        <w:fldChar w:fldCharType="end"/>
      </w:r>
      <w:r w:rsidRPr="00381DB1">
        <w:rPr>
          <w:rFonts w:asciiTheme="minorHAnsi" w:hAnsiTheme="minorHAnsi"/>
        </w:rPr>
        <w:t xml:space="preserve">. Approaches to prioritization have been based on the spatial distribution of biodiversity </w:t>
      </w:r>
      <w:r w:rsidRPr="00381DB1">
        <w:rPr>
          <w:rFonts w:asciiTheme="minorHAnsi" w:hAnsiTheme="minorHAnsi"/>
        </w:rPr>
        <w:fldChar w:fldCharType="begin">
          <w:fldData xml:space="preserve">PEVuZE5vdGU+PENpdGU+PEF1dGhvcj5GYXN0cmU8L0F1dGhvcj48WWVhcj4yMDIxPC9ZZWFyPjxS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</w:fldData>
        </w:fldChar>
      </w:r>
      <w:r w:rsidR="00173232">
        <w:rPr>
          <w:rFonts w:asciiTheme="minorHAnsi" w:hAnsiTheme="minorHAnsi"/>
        </w:rPr>
        <w:instrText xml:space="preserve"> ADDIN EN.CITE </w:instrText>
      </w:r>
      <w:r w:rsidR="00173232">
        <w:rPr>
          <w:rFonts w:asciiTheme="minorHAnsi" w:hAnsiTheme="minorHAnsi"/>
        </w:rPr>
        <w:fldChar w:fldCharType="begin">
          <w:fldData xml:space="preserve">PEVuZE5vdGU+PENpdGU+PEF1dGhvcj5GYXN0cmU8L0F1dGhvcj48WWVhcj4yMDIxPC9ZZWFyPjxS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</w:fldData>
        </w:fldChar>
      </w:r>
      <w:r w:rsidR="00173232">
        <w:rPr>
          <w:rFonts w:asciiTheme="minorHAnsi" w:hAnsiTheme="minorHAnsi"/>
        </w:rPr>
        <w:instrText xml:space="preserve"> ADDIN EN.CITE.DATA </w:instrText>
      </w:r>
      <w:r w:rsidR="00173232">
        <w:rPr>
          <w:rFonts w:asciiTheme="minorHAnsi" w:hAnsiTheme="minorHAnsi"/>
        </w:rPr>
      </w:r>
      <w:r w:rsidR="00173232">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F602E0">
        <w:rPr>
          <w:rFonts w:asciiTheme="minorHAnsi" w:hAnsiTheme="minorHAnsi"/>
          <w:noProof/>
        </w:rPr>
        <w:t>(Fastre et al., 2021; Guo et al., 2022)</w:t>
      </w:r>
      <w:r w:rsidRPr="00381DB1">
        <w:rPr>
          <w:rFonts w:asciiTheme="minorHAnsi" w:hAnsiTheme="minorHAnsi"/>
        </w:rPr>
        <w:fldChar w:fldCharType="end"/>
      </w:r>
      <w:r w:rsidRPr="00381DB1">
        <w:rPr>
          <w:rFonts w:asciiTheme="minorHAnsi" w:hAnsiTheme="minorHAnsi"/>
        </w:rPr>
        <w:t>,</w:t>
      </w:r>
      <w:r w:rsidRPr="00381DB1" w:rsidDel="008D0F87">
        <w:rPr>
          <w:rFonts w:asciiTheme="minorHAnsi" w:hAnsiTheme="minorHAnsi" w:hint="eastAsia"/>
        </w:rPr>
        <w:t xml:space="preserve"> </w:t>
      </w:r>
      <w:r w:rsidRPr="00381DB1">
        <w:rPr>
          <w:rFonts w:asciiTheme="minorHAnsi" w:hAnsiTheme="minorHAnsi"/>
        </w:rPr>
        <w:t xml:space="preserve">utilizing computational tools to identify critical ecological areas </w:t>
      </w:r>
      <w:r w:rsidRPr="00381DB1">
        <w:rPr>
          <w:rFonts w:asciiTheme="minorHAnsi" w:hAnsiTheme="minorHAnsi"/>
        </w:rPr>
        <w:fldChar w:fldCharType="begin"/>
      </w:r>
      <w:r w:rsidR="00173232">
        <w:rPr>
          <w:rFonts w:asciiTheme="minorHAnsi" w:hAnsiTheme="minorHAnsi"/>
        </w:rPr>
        <w:instrText xml:space="preserve"> ADDIN EN.CITE &lt;EndNote&gt;&lt;Cite&gt;&lt;Author&gt;Lehtomäki&lt;/Author&gt;&lt;Year&gt;2013&lt;/Year&gt;&lt;RecNum&gt;84&lt;/RecNum&gt;&lt;DisplayText&gt;(Lehtomäki and Moilanen, 2013)&lt;/DisplayText&gt;&lt;record&gt;&lt;rec-number&gt;84&lt;/rec-number&gt;&lt;foreign-keys&gt;&lt;key app="EN" db-id="ds0twr5syzad5eeraz8p5w2jz5ztaexdv9xz" timestamp="1724030125"&gt;84&lt;/key&gt;&lt;/foreign-keys&gt;&lt;ref-type name="Journal Article"&gt;17&lt;/ref-type&gt;&lt;contributors&gt;&lt;authors&gt;&lt;author&gt;Lehtomäki, Joona&lt;/author&gt;&lt;author&gt;Moilanen, Atte&lt;/author&gt;&lt;/authors&gt;&lt;/contributors&gt;&lt;titles&gt;&lt;title&gt;Methods and workflow for spatial conservation prioritization using Zonation&lt;/title&gt;&lt;secondary-title&gt;Environmental Modelling &amp;amp; Software&lt;/secondary-title&gt;&lt;/titles&gt;&lt;periodical&gt;&lt;full-title&gt;Environmental Modelling &amp;amp; Software&lt;/full-title&gt;&lt;/periodical&gt;&lt;pages&gt;128-137&lt;/pages&gt;&lt;volume&gt;47&lt;/volume&gt;&lt;keywords&gt;&lt;keyword&gt;Conservation planning&lt;/keyword&gt;&lt;keyword&gt;Decision analysis&lt;/keyword&gt;&lt;keyword&gt;Decision support tool&lt;/keyword&gt;&lt;keyword&gt;Spatial conservation prioritization&lt;/keyword&gt;&lt;keyword&gt;Systematic conservation planning&lt;/keyword&gt;&lt;keyword&gt;Zonation software&lt;/keyword&gt;&lt;/keywords&gt;&lt;dates&gt;&lt;year&gt;2013&lt;/year&gt;&lt;pub-dates&gt;&lt;date&gt;2013/09/01/&lt;/date&gt;&lt;/pub-dates&gt;&lt;/dates&gt;&lt;isbn&gt;1364-8152&lt;/isbn&gt;&lt;urls&gt;&lt;/urls&gt;&lt;electronic-resource-num&gt;10.1016/j.envsoft.2013.05.001&lt;/electronic-resource-num&gt;&lt;/record&gt;&lt;/Cite&gt;&lt;/EndNote&gt;</w:instrText>
      </w:r>
      <w:r w:rsidRPr="00381DB1">
        <w:rPr>
          <w:rFonts w:asciiTheme="minorHAnsi" w:hAnsiTheme="minorHAnsi"/>
        </w:rPr>
        <w:fldChar w:fldCharType="separate"/>
      </w:r>
      <w:r w:rsidR="004766EC">
        <w:rPr>
          <w:rFonts w:asciiTheme="minorHAnsi" w:hAnsiTheme="minorHAnsi"/>
          <w:noProof/>
        </w:rPr>
        <w:t>(Lehtomäki and Moilanen, 2013)</w:t>
      </w:r>
      <w:r w:rsidRPr="00381DB1">
        <w:rPr>
          <w:rFonts w:asciiTheme="minorHAnsi" w:hAnsiTheme="minorHAnsi"/>
        </w:rPr>
        <w:fldChar w:fldCharType="end"/>
      </w:r>
      <w:r w:rsidRPr="00381DB1">
        <w:rPr>
          <w:rFonts w:asciiTheme="minorHAnsi" w:hAnsiTheme="minorHAnsi" w:hint="eastAsia"/>
        </w:rPr>
        <w:t>. The adoption of</w:t>
      </w:r>
      <w:r w:rsidRPr="00381DB1">
        <w:rPr>
          <w:rFonts w:asciiTheme="minorHAnsi" w:hAnsiTheme="minorHAnsi"/>
        </w:rPr>
        <w:t xml:space="preserve"> the sustainable development goals</w:t>
      </w:r>
      <w:r w:rsidRPr="00381DB1">
        <w:rPr>
          <w:rFonts w:asciiTheme="minorHAnsi" w:hAnsiTheme="minorHAnsi" w:hint="eastAsia"/>
        </w:rPr>
        <w:t xml:space="preserve"> (SDGs)</w:t>
      </w:r>
      <w:r w:rsidRPr="00381DB1">
        <w:rPr>
          <w:rFonts w:asciiTheme="minorHAnsi" w:hAnsiTheme="minorHAnsi"/>
        </w:rPr>
        <w:t xml:space="preserve"> has </w:t>
      </w:r>
      <w:r w:rsidRPr="00381DB1">
        <w:rPr>
          <w:rFonts w:asciiTheme="minorHAnsi" w:hAnsiTheme="minorHAnsi" w:hint="eastAsia"/>
        </w:rPr>
        <w:t xml:space="preserve">expanded the scope of </w:t>
      </w:r>
      <w:r w:rsidRPr="00381DB1">
        <w:rPr>
          <w:rFonts w:asciiTheme="minorHAnsi" w:hAnsiTheme="minorHAnsi"/>
        </w:rPr>
        <w:t xml:space="preserve">protected </w:t>
      </w:r>
      <w:r w:rsidRPr="00381DB1">
        <w:rPr>
          <w:rFonts w:asciiTheme="minorHAnsi" w:hAnsiTheme="minorHAnsi" w:hint="eastAsia"/>
        </w:rPr>
        <w:t xml:space="preserve">areas to include human </w:t>
      </w:r>
      <w:r w:rsidRPr="00381DB1">
        <w:rPr>
          <w:rFonts w:asciiTheme="minorHAnsi" w:hAnsiTheme="minorHAnsi"/>
        </w:rPr>
        <w:t xml:space="preserve">well-being, human values and climate change considerations </w:t>
      </w:r>
      <w:r w:rsidRPr="00381DB1">
        <w:rPr>
          <w:rFonts w:asciiTheme="minorHAnsi" w:hAnsiTheme="minorHAnsi"/>
        </w:rPr>
        <w:fldChar w:fldCharType="begin">
          <w:fldData xml:space="preserve">PEVuZE5vdGU+PENpdGU+PEF1dGhvcj5XYXRzb248L0F1dGhvcj48WWVhcj4yMDE0PC9ZZWFyPjxS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PEVuZE5vdGU+PENpdGU+PEF1dGhvcj5XYXRzb248L0F1dGhvcj48WWVhcj4yMDE0PC9ZZWFyPjxS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(Watson et al., 2014; Xu et al., 2017)</w:t>
      </w:r>
      <w:r w:rsidRPr="00381DB1">
        <w:rPr>
          <w:rFonts w:asciiTheme="minorHAnsi" w:hAnsiTheme="minorHAnsi"/>
        </w:rPr>
        <w:fldChar w:fldCharType="end"/>
      </w:r>
      <w:r w:rsidRPr="00381DB1">
        <w:rPr>
          <w:rFonts w:asciiTheme="minorHAnsi" w:hAnsiTheme="minorHAnsi"/>
        </w:rPr>
        <w:t xml:space="preserve">. Currently, scholars worldwide are emphasizing the role of human well-being by integrating ecosystem services </w:t>
      </w:r>
      <w:r w:rsidRPr="00381DB1">
        <w:rPr>
          <w:rFonts w:asciiTheme="minorHAnsi" w:hAnsiTheme="minorHAnsi"/>
        </w:rPr>
        <w:fldChar w:fldCharType="begin"/>
      </w:r>
      <w:r w:rsidR="003A5116">
        <w:rPr>
          <w:rFonts w:asciiTheme="minorHAnsi" w:hAnsiTheme="minorHAnsi"/>
        </w:rPr>
        <w:instrText xml:space="preserve"> ADDIN EN.CITE &lt;EndNote&gt;&lt;Cite&gt;&lt;Author&gt;Ramel&lt;/Author&gt;&lt;Year&gt;2020&lt;/Year&gt;&lt;RecNum&gt;48&lt;/RecNum&gt;&lt;DisplayText&gt;(Ramel et al., 2020)&lt;/DisplayText&gt;&lt;record&gt;&lt;rec-number&gt;48&lt;/rec-number&gt;&lt;foreign-keys&gt;&lt;key app="EN" db-id="ds0twr5syzad5eeraz8p5w2jz5ztaexdv9xz" timestamp="1724030025"&gt;48&lt;/key&gt;&lt;/foreign-keys&gt;&lt;ref-type name="Journal Article"&gt;17&lt;/ref-type&gt;&lt;contributors&gt;&lt;authors&gt;&lt;author&gt;Ramel, Cindy&lt;/author&gt;&lt;author&gt;Rey, Pierre-Louis&lt;/author&gt;&lt;author&gt;Fernandes, Rui&lt;/author&gt;&lt;author&gt;Vincent, Claire&lt;/author&gt;&lt;author&gt;Cardoso, Ana R.&lt;/author&gt;&lt;author&gt;Broennimann, Olivier&lt;/author&gt;&lt;author&gt;Pellissier, Loïc&lt;/author&gt;&lt;author&gt;Pradervand, Jean-Nicolas&lt;/author&gt;&lt;author&gt;Ursenbacher, Sylvain&lt;/author&gt;&lt;author&gt;Schmidt, Benedikt R.&lt;/author&gt;&lt;author&gt;Guisan, Antoine&lt;/author&gt;&lt;/authors&gt;&lt;/contributors&gt;&lt;titles&gt;&lt;title&gt;Integrating ecosystem services within spatial biodiversity conservation prioritization in the Alps&lt;/title&gt;&lt;secondary-title&gt;Ecosystem Services&lt;/secondary-title&gt;&lt;/titles&gt;&lt;periodical&gt;&lt;full-title&gt;Ecosystem Services&lt;/full-title&gt;&lt;/periodical&gt;&lt;pages&gt;101186&lt;/pages&gt;&lt;volume&gt;45&lt;/volume&gt;&lt;keywords&gt;&lt;keyword&gt;Economic valuation&lt;/keyword&gt;&lt;keyword&gt;α-diversity&lt;/keyword&gt;&lt;keyword&gt;Human-nature trade-off&lt;/keyword&gt;&lt;keyword&gt;Spatial prioritization&lt;/keyword&gt;&lt;keyword&gt;Conservation planning&lt;/keyword&gt;&lt;keyword&gt;Decision support tool&lt;/keyword&gt;&lt;keyword&gt;Zonation software&lt;/keyword&gt;&lt;/keywords&gt;&lt;dates&gt;&lt;year&gt;2020&lt;/year&gt;&lt;pub-dates&gt;&lt;date&gt;2020/10/01/&lt;/date&gt;&lt;/pub-dates&gt;&lt;/dates&gt;&lt;isbn&gt;2212-0416&lt;/isbn&gt;&lt;urls&gt;&lt;/urls&gt;&lt;electronic-resource-num&gt;10.1016/j.ecoser.2020.101186&lt;/electronic-resource-num&gt;&lt;/record&gt;&lt;/Cite&gt;&lt;/EndNote&gt;</w:instrText>
      </w:r>
      <w:r w:rsidRPr="00381DB1">
        <w:rPr>
          <w:rFonts w:asciiTheme="minorHAnsi" w:hAnsiTheme="minorHAnsi"/>
        </w:rPr>
        <w:fldChar w:fldCharType="separate"/>
      </w:r>
      <w:r w:rsidRPr="00381DB1">
        <w:rPr>
          <w:rFonts w:asciiTheme="minorHAnsi" w:hAnsiTheme="minorHAnsi"/>
          <w:noProof/>
        </w:rPr>
        <w:t>(Ramel et al., 2020)</w:t>
      </w:r>
      <w:r w:rsidRPr="00381DB1">
        <w:rPr>
          <w:rFonts w:asciiTheme="minorHAnsi" w:hAnsiTheme="minorHAnsi"/>
        </w:rPr>
        <w:fldChar w:fldCharType="end"/>
      </w:r>
      <w:r w:rsidRPr="00381DB1">
        <w:rPr>
          <w:rFonts w:asciiTheme="minorHAnsi" w:hAnsiTheme="minorHAnsi"/>
        </w:rPr>
        <w:t xml:space="preserve"> or nature's contributions to people (NCP) </w:t>
      </w:r>
      <w:r w:rsidRPr="00381DB1">
        <w:rPr>
          <w:rFonts w:asciiTheme="minorHAnsi" w:hAnsiTheme="minorHAnsi"/>
        </w:rPr>
        <w:fldChar w:fldCharType="begin"/>
      </w:r>
      <w:r w:rsidR="00425551">
        <w:rPr>
          <w:rFonts w:asciiTheme="minorHAnsi" w:hAnsiTheme="minorHAnsi"/>
        </w:rPr>
        <w:instrText xml:space="preserve"> ADDIN EN.CITE &lt;EndNote&gt;&lt;Cite&gt;&lt;Author&gt;O’Connor&lt;/Author&gt;&lt;Year&gt;2021&lt;/Year&gt;&lt;RecNum&gt;69&lt;/RecNum&gt;&lt;DisplayText&gt;(O’Connor et al., 2021)&lt;/DisplayText&gt;&lt;record&gt;&lt;rec-number&gt;69&lt;/rec-number&gt;&lt;foreign-keys&gt;&lt;key app="EN" db-id="ds0twr5syzad5eeraz8p5w2jz5ztaexdv9xz" timestamp="1724030028"&gt;69&lt;/key&gt;&lt;/foreign-keys&gt;&lt;ref-type name="Journal Article"&gt;17&lt;/ref-type&gt;&lt;contributors&gt;&lt;authors&gt;&lt;author&gt;O’Connor, Louise M. J.&lt;/author&gt;&lt;author&gt;Pollock, Laura J.&lt;/author&gt;&lt;author&gt;Renaud, Julien&lt;/author&gt;&lt;author&gt;Verhagen, Willem&lt;/author&gt;&lt;author&gt;Verburg, Peter H.&lt;/author&gt;&lt;author&gt;Lavorel, Sandra&lt;/author&gt;&lt;author&gt;Maiorano, Luigi&lt;/author&gt;&lt;author&gt;Thuiller, Wilfried&lt;/author&gt;&lt;/authors&gt;&lt;/contributors&gt;&lt;titles&gt;&lt;title&gt;Balancing conservation priorities for nature and for people in Europe&lt;/title&gt;&lt;secondary-title&gt;Science&lt;/secondary-title&gt;&lt;/titles&gt;&lt;periodical&gt;&lt;full-title&gt;Science&lt;/full-title&gt;&lt;/periodical&gt;&lt;pages&gt;856-860&lt;/pages&gt;&lt;volume&gt;372&lt;/volume&gt;&lt;number&gt;6544&lt;/number&gt;&lt;dates&gt;&lt;year&gt;2021&lt;/year&gt;&lt;/dates&gt;&lt;urls&gt;&lt;/urls&gt;&lt;electronic-resource-num&gt;10.1126/science.abc4896&lt;/electronic-resource-num&gt;&lt;/record&gt;&lt;/Cite&gt;&lt;/EndNote&gt;</w:instrText>
      </w:r>
      <w:r w:rsidRPr="00381DB1">
        <w:rPr>
          <w:rFonts w:asciiTheme="minorHAnsi" w:hAnsiTheme="minorHAnsi"/>
        </w:rPr>
        <w:fldChar w:fldCharType="separate"/>
      </w:r>
      <w:r w:rsidRPr="00381DB1">
        <w:rPr>
          <w:rFonts w:asciiTheme="minorHAnsi" w:hAnsiTheme="minorHAnsi"/>
          <w:noProof/>
        </w:rPr>
        <w:t>(O’Connor et al., 2021)</w:t>
      </w:r>
      <w:r w:rsidRPr="00381DB1">
        <w:rPr>
          <w:rFonts w:asciiTheme="minorHAnsi" w:hAnsiTheme="minorHAnsi"/>
        </w:rPr>
        <w:fldChar w:fldCharType="end"/>
      </w:r>
      <w:r w:rsidRPr="00381DB1">
        <w:rPr>
          <w:rFonts w:asciiTheme="minorHAnsi" w:hAnsiTheme="minorHAnsi"/>
        </w:rPr>
        <w:t xml:space="preserve"> with biodiversity goals to delineate ecological conservation priority areas. These areas are then combined with existing natural protected area</w:t>
      </w:r>
      <w:r w:rsidRPr="00381DB1">
        <w:rPr>
          <w:rFonts w:asciiTheme="minorHAnsi" w:hAnsiTheme="minorHAnsi" w:hint="eastAsia"/>
        </w:rPr>
        <w:t xml:space="preserve"> system</w:t>
      </w:r>
      <w:r w:rsidRPr="00381DB1">
        <w:rPr>
          <w:rFonts w:asciiTheme="minorHAnsi" w:hAnsiTheme="minorHAnsi"/>
        </w:rPr>
        <w:t xml:space="preserve"> to allow conservation efficiency </w:t>
      </w:r>
      <w:r w:rsidRPr="00381DB1">
        <w:rPr>
          <w:rFonts w:asciiTheme="minorHAnsi" w:hAnsiTheme="minorHAnsi"/>
        </w:rPr>
        <w:fldChar w:fldCharType="begin"/>
      </w:r>
      <w:r w:rsidR="003A5116">
        <w:rPr>
          <w:rFonts w:asciiTheme="minorHAnsi" w:hAnsiTheme="minorHAnsi"/>
        </w:rPr>
        <w:instrText xml:space="preserve"> ADDIN EN.CITE &lt;EndNote&gt;&lt;Cite&gt;&lt;Author&gt;Shen&lt;/Author&gt;&lt;Year&gt;2024&lt;/Year&gt;&lt;RecNum&gt;53&lt;/RecNum&gt;&lt;DisplayText&gt;(Shen et al., 2024)&lt;/DisplayText&gt;&lt;record&gt;&lt;rec-number&gt;53&lt;/rec-number&gt;&lt;foreign-keys&gt;&lt;key app="EN" db-id="ds0twr5syzad5eeraz8p5w2jz5ztaexdv9xz" timestamp="1724030026"&gt;53&lt;/key&gt;&lt;/foreign-keys&gt;&lt;ref-type name="Journal Article"&gt;17&lt;/ref-type&gt;&lt;contributors&gt;&lt;authors&gt;&lt;author&gt;Shen, Y.&lt;/author&gt;&lt;author&gt;Cheng, H.&lt;/author&gt;&lt;author&gt;Liu, G.&lt;/author&gt;&lt;author&gt;Deng, H.&lt;/author&gt;&lt;author&gt;Su, X.&lt;/author&gt;&lt;/authors&gt;&lt;/contributors&gt;&lt;auth-address&gt;&lt;style face="normal" font="default" charset="134" size="100%"&gt;</w:instrText>
      </w:r>
      <w:r w:rsidR="003A5116">
        <w:rPr>
          <w:rFonts w:ascii="宋体" w:eastAsia="宋体" w:hAnsi="宋体" w:cs="宋体" w:hint="eastAsia"/>
        </w:rPr>
        <w:instrText>中国科学院生态环境研究中心城市与区域生态国家重点实验室</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中国科学院大学资源与环境学院</w:instrText>
      </w:r>
      <w:r w:rsidR="003A5116">
        <w:rPr>
          <w:rFonts w:asciiTheme="minorHAnsi" w:hAnsiTheme="minorHAnsi"/>
        </w:rPr>
        <w:instrText>&lt;/style&gt;&lt;style face="normal" font="default" size="100%"&gt;;&lt;/style&gt;&lt;/auth-address&gt;&lt;titles&gt;&lt;title&gt;Conservation gaps and priorities on the Qinghai-Tibetan Plateau based on biodiversity and ecosystem services&lt;/title&gt;&lt;secondary-title&gt;Acta Ecologica Sinica&lt;/secondary-title&gt;&lt;/titles&gt;&lt;periodical&gt;&lt;full-title&gt;Acta Ecologica Sinica&lt;/full-title&gt;&lt;/periodical&gt;&lt;pages&gt;1-10&lt;/pages&gt;&lt;number&gt;11&lt;/number&gt;&lt;keywords&gt;&lt;keyword&gt;</w:instrText>
      </w:r>
      <w:r w:rsidR="003A5116">
        <w:rPr>
          <w:rFonts w:ascii="宋体" w:eastAsia="宋体" w:hAnsi="宋体" w:cs="宋体" w:hint="eastAsia"/>
        </w:rPr>
        <w:instrText>生物多样性保护</w:instrText>
      </w:r>
      <w:r w:rsidR="003A5116">
        <w:rPr>
          <w:rFonts w:asciiTheme="minorHAnsi" w:hAnsiTheme="minorHAnsi"/>
        </w:rPr>
        <w:instrText>&lt;/keyword&gt;&lt;keyword&gt;</w:instrText>
      </w:r>
      <w:r w:rsidR="003A5116">
        <w:rPr>
          <w:rFonts w:ascii="宋体" w:eastAsia="宋体" w:hAnsi="宋体" w:cs="宋体" w:hint="eastAsia"/>
        </w:rPr>
        <w:instrText>生态系统服务</w:instrText>
      </w:r>
      <w:r w:rsidR="003A5116">
        <w:rPr>
          <w:rFonts w:asciiTheme="minorHAnsi" w:hAnsiTheme="minorHAnsi"/>
        </w:rPr>
        <w:instrText>&lt;/keyword&gt;&lt;keyword&gt;</w:instrText>
      </w:r>
      <w:r w:rsidR="003A5116">
        <w:rPr>
          <w:rFonts w:ascii="宋体" w:eastAsia="宋体" w:hAnsi="宋体" w:cs="宋体" w:hint="eastAsia"/>
        </w:rPr>
        <w:instrText>青藏高原</w:instrText>
      </w:r>
      <w:r w:rsidR="003A5116">
        <w:rPr>
          <w:rFonts w:asciiTheme="minorHAnsi" w:hAnsiTheme="minorHAnsi"/>
        </w:rPr>
        <w:instrText>&lt;/keyword&gt;&lt;keyword&gt;</w:instrText>
      </w:r>
      <w:r w:rsidR="003A5116">
        <w:rPr>
          <w:rFonts w:ascii="宋体" w:eastAsia="宋体" w:hAnsi="宋体" w:cs="宋体" w:hint="eastAsia"/>
        </w:rPr>
        <w:instrText>保护空缺</w:instrText>
      </w:r>
      <w:r w:rsidR="003A5116">
        <w:rPr>
          <w:rFonts w:asciiTheme="minorHAnsi" w:hAnsiTheme="minorHAnsi"/>
        </w:rPr>
        <w:instrText>&lt;/keyword&gt;&lt;keyword&gt;</w:instrText>
      </w:r>
      <w:r w:rsidR="003A5116">
        <w:rPr>
          <w:rFonts w:ascii="宋体" w:eastAsia="宋体" w:hAnsi="宋体" w:cs="宋体" w:hint="eastAsia"/>
        </w:rPr>
        <w:instrText>保护优先区</w:instrText>
      </w:r>
      <w:r w:rsidR="003A5116">
        <w:rPr>
          <w:rFonts w:asciiTheme="minorHAnsi" w:hAnsiTheme="minorHAnsi"/>
        </w:rPr>
        <w:instrText>&lt;/keyword&gt;&lt;/keywords&gt;&lt;dates&gt;&lt;year&gt;2024&lt;/year&gt;&lt;/dates&gt;&lt;isbn&gt;1000-0933&lt;/isbn&gt;&lt;urls&gt;&lt;/urls&gt;&lt;electronic-resource-num&gt;10.20103/j.stxb.202310082156&lt;/electronic-resource-num&gt;&lt;remote-database-provider&gt;Cnki&lt;/remote-database-provider&gt;&lt;/record&gt;&lt;/Cite&gt;&lt;/EndNote&gt;</w:instrText>
      </w:r>
      <w:r w:rsidRPr="00381DB1">
        <w:rPr>
          <w:rFonts w:asciiTheme="minorHAnsi" w:hAnsiTheme="minorHAnsi"/>
        </w:rPr>
        <w:fldChar w:fldCharType="separate"/>
      </w:r>
      <w:r w:rsidR="004766EC">
        <w:rPr>
          <w:rFonts w:asciiTheme="minorHAnsi" w:hAnsiTheme="minorHAnsi"/>
          <w:noProof/>
        </w:rPr>
        <w:t>(Shen et al., 2024)</w:t>
      </w:r>
      <w:r w:rsidRPr="00381DB1">
        <w:rPr>
          <w:rFonts w:asciiTheme="minorHAnsi" w:hAnsiTheme="minorHAnsi"/>
        </w:rPr>
        <w:fldChar w:fldCharType="end"/>
      </w:r>
      <w:r w:rsidRPr="00381DB1">
        <w:rPr>
          <w:rFonts w:asciiTheme="minorHAnsi" w:hAnsiTheme="minorHAnsi"/>
        </w:rPr>
        <w:t>.</w:t>
      </w:r>
      <w:r w:rsidRPr="00381DB1">
        <w:rPr>
          <w:rFonts w:asciiTheme="minorHAnsi" w:hAnsiTheme="minorHAnsi" w:hint="eastAsia"/>
        </w:rPr>
        <w:t xml:space="preserve"> </w:t>
      </w:r>
      <w:r w:rsidRPr="00381DB1">
        <w:rPr>
          <w:rFonts w:asciiTheme="minorHAnsi" w:hAnsiTheme="minorHAnsi"/>
        </w:rPr>
        <w:t xml:space="preserve">However, </w:t>
      </w:r>
      <w:r w:rsidRPr="00381DB1">
        <w:rPr>
          <w:rFonts w:asciiTheme="minorHAnsi" w:hAnsiTheme="minorHAnsi" w:hint="eastAsia"/>
        </w:rPr>
        <w:t>b</w:t>
      </w:r>
      <w:r w:rsidRPr="00381DB1">
        <w:rPr>
          <w:rFonts w:asciiTheme="minorHAnsi" w:hAnsiTheme="minorHAnsi"/>
        </w:rPr>
        <w:t xml:space="preserve">alancing </w:t>
      </w:r>
      <w:r w:rsidRPr="00381DB1">
        <w:rPr>
          <w:rFonts w:asciiTheme="minorHAnsi" w:hAnsiTheme="minorHAnsi" w:hint="eastAsia"/>
        </w:rPr>
        <w:t>ecology</w:t>
      </w:r>
      <w:r w:rsidRPr="00381DB1">
        <w:rPr>
          <w:rFonts w:asciiTheme="minorHAnsi" w:hAnsiTheme="minorHAnsi"/>
        </w:rPr>
        <w:t xml:space="preserve"> conservation with economic development needs is one of the greatest challenges of the 21st century. </w:t>
      </w:r>
      <w:r w:rsidRPr="00381DB1">
        <w:rPr>
          <w:rFonts w:asciiTheme="minorHAnsi" w:hAnsiTheme="minorHAnsi" w:hint="eastAsia"/>
        </w:rPr>
        <w:t>U</w:t>
      </w:r>
      <w:r w:rsidRPr="00381DB1">
        <w:rPr>
          <w:rFonts w:asciiTheme="minorHAnsi" w:hAnsiTheme="minorHAnsi"/>
        </w:rPr>
        <w:t>sing ecosystem services or NCP as reflections of human well-being often overlooks a range of human needs and activities undertaken to promote social development, which are essential for sustaining human well-being.</w:t>
      </w:r>
    </w:p>
    <w:p w14:paraId="5857A14F" w14:textId="2A9F877C" w:rsidR="00381DB1" w:rsidRPr="00381DB1" w:rsidRDefault="00381DB1" w:rsidP="00381DB1">
      <w:pPr>
        <w:pStyle w:val="Text"/>
        <w:rPr>
          <w:rFonts w:asciiTheme="minorHAnsi" w:hAnsiTheme="minorHAnsi"/>
        </w:rPr>
      </w:pPr>
      <w:r w:rsidRPr="00381DB1">
        <w:rPr>
          <w:rFonts w:asciiTheme="minorHAnsi" w:hAnsiTheme="minorHAnsi"/>
        </w:rPr>
        <w:t>In the context of integrated multi-objective conservation prioritization, the interrelationships between objectives have also received extensive attention. Existing research</w:t>
      </w:r>
      <w:r w:rsidRPr="00381DB1">
        <w:rPr>
          <w:rFonts w:asciiTheme="minorHAnsi" w:hAnsiTheme="minorHAnsi" w:hint="eastAsia"/>
        </w:rPr>
        <w:t xml:space="preserve"> </w:t>
      </w:r>
      <w:r w:rsidRPr="00381DB1">
        <w:rPr>
          <w:rFonts w:asciiTheme="minorHAnsi" w:hAnsiTheme="minorHAnsi"/>
        </w:rPr>
        <w:fldChar w:fldCharType="begin">
          <w:fldData xml:space="preserve">PEVuZE5vdGU+PENpdGU+PEF1dGhvcj5Tcml2YXRoc2E8L0F1dGhvcj48WWVhcj4yMDIzPC9ZZWFy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PEVuZE5vdGU+PENpdGU+PEF1dGhvcj5Tcml2YXRoc2E8L0F1dGhvcj48WWVhcj4yMDIzPC9ZZWFy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Pr="00381DB1">
        <w:rPr>
          <w:rFonts w:asciiTheme="minorHAnsi" w:hAnsiTheme="minorHAnsi"/>
          <w:noProof/>
        </w:rPr>
        <w:t>(Srivathsa et al., 2023; Voskamp et al., 2023)</w:t>
      </w:r>
      <w:r w:rsidRPr="00381DB1">
        <w:rPr>
          <w:rFonts w:asciiTheme="minorHAnsi" w:hAnsiTheme="minorHAnsi"/>
        </w:rPr>
        <w:fldChar w:fldCharType="end"/>
      </w:r>
      <w:r w:rsidRPr="00381DB1">
        <w:rPr>
          <w:rFonts w:asciiTheme="minorHAnsi" w:hAnsiTheme="minorHAnsi"/>
        </w:rPr>
        <w:t xml:space="preserve"> has shown that there is both a reasonable degree of consistency and significant inconsistency between conservation priority areas obtained by assigning higher weights to specific objective</w:t>
      </w:r>
      <w:r w:rsidRPr="00381DB1">
        <w:rPr>
          <w:rFonts w:asciiTheme="minorHAnsi" w:hAnsiTheme="minorHAnsi" w:hint="eastAsia"/>
        </w:rPr>
        <w:t xml:space="preserve"> and </w:t>
      </w:r>
      <w:r w:rsidRPr="00381DB1">
        <w:rPr>
          <w:rFonts w:asciiTheme="minorHAnsi" w:hAnsiTheme="minorHAnsi"/>
        </w:rPr>
        <w:t>those</w:t>
      </w:r>
      <w:r w:rsidRPr="00381DB1">
        <w:rPr>
          <w:rFonts w:asciiTheme="minorHAnsi" w:hAnsiTheme="minorHAnsi" w:hint="eastAsia"/>
        </w:rPr>
        <w:t xml:space="preserve"> </w:t>
      </w:r>
      <w:r w:rsidRPr="00381DB1">
        <w:rPr>
          <w:rFonts w:asciiTheme="minorHAnsi" w:hAnsiTheme="minorHAnsi"/>
        </w:rPr>
        <w:t>obtained by consider</w:t>
      </w:r>
      <w:r w:rsidRPr="00381DB1">
        <w:rPr>
          <w:rFonts w:asciiTheme="minorHAnsi" w:hAnsiTheme="minorHAnsi" w:hint="eastAsia"/>
        </w:rPr>
        <w:t>ing</w:t>
      </w:r>
      <w:r w:rsidRPr="00381DB1">
        <w:rPr>
          <w:rFonts w:asciiTheme="minorHAnsi" w:hAnsiTheme="minorHAnsi"/>
        </w:rPr>
        <w:t xml:space="preserve"> each objective equally. This suggests that there are trade-offs and synergies between the different objectives </w:t>
      </w:r>
      <w:r w:rsidRPr="00381DB1">
        <w:rPr>
          <w:rFonts w:asciiTheme="minorHAnsi" w:hAnsiTheme="minorHAnsi"/>
        </w:rPr>
        <w:fldChar w:fldCharType="begin"/>
      </w:r>
      <w:r w:rsidR="00173232">
        <w:rPr>
          <w:rFonts w:asciiTheme="minorHAnsi" w:hAnsiTheme="minorHAnsi"/>
        </w:rPr>
        <w:instrText xml:space="preserve"> ADDIN EN.CITE &lt;EndNote&gt;&lt;Cite&gt;&lt;Author&gt;Joshi&lt;/Author&gt;&lt;Year&gt;2018&lt;/Year&gt;&lt;RecNum&gt;82&lt;/RecNum&gt;&lt;DisplayText&gt;(Joshi et al., 2018)&lt;/DisplayText&gt;&lt;record&gt;&lt;rec-number&gt;82&lt;/rec-number&gt;&lt;foreign-keys&gt;&lt;key app="EN" db-id="ds0twr5syzad5eeraz8p5w2jz5ztaexdv9xz" timestamp="1724030125"&gt;82&lt;/key&gt;&lt;/foreign-keys&gt;&lt;ref-type name="Journal Article"&gt;17&lt;/ref-type&gt;&lt;contributors&gt;&lt;authors&gt;&lt;author&gt;Joshi, Atul Arvind&lt;/author&gt;&lt;author&gt;Sankaran, Mahesh&lt;/author&gt;&lt;author&gt;Ratnam, Jayashree&lt;/author&gt;&lt;/authors&gt;&lt;/contributors&gt;&lt;titles&gt;&lt;title&gt;‘Foresting</w:instrText>
      </w:r>
      <w:r w:rsidR="00173232">
        <w:rPr>
          <w:rFonts w:asciiTheme="minorHAnsi" w:hAnsiTheme="minorHAnsi" w:hint="eastAsia"/>
        </w:rPr>
        <w:instrText>’</w:instrText>
      </w:r>
      <w:r w:rsidR="00173232">
        <w:rPr>
          <w:rFonts w:asciiTheme="minorHAnsi" w:hAnsiTheme="minorHAnsi"/>
        </w:rPr>
        <w:instrText xml:space="preserve"> the grassland: Historical management legacies in forest-grassland mosaics in southern India, and lessons for the conservation of tropical grassy biomes&lt;/title&gt;&lt;secondary-title&gt;Biological Conservation&lt;/secondary-title&gt;&lt;/titles&gt;&lt;periodical&gt;&lt;full-title&gt;Biological Conservation&lt;/full-title&gt;&lt;/periodical&gt;&lt;pages&gt;144-152&lt;/pages&gt;&lt;volume&gt;224&lt;/volume&gt;&lt;keywords&gt;&lt;keyword&gt;Colonial forestry&lt;/keyword&gt;&lt;keyword&gt;History&lt;/keyword&gt;&lt;keyword&gt;Invasion&lt;/keyword&gt;&lt;keyword&gt;Shola-grasslands&lt;/keyword&gt;&lt;keyword&gt;Tree plantations&lt;/keyword&gt;&lt;keyword&gt;Western Ghats&lt;/keyword&gt;&lt;/keywords&gt;&lt;dates&gt;&lt;year&gt;2018&lt;/year&gt;&lt;pub-dates&gt;&lt;date&gt;2018/08/01/&lt;/date&gt;&lt;/pub-dates&gt;&lt;/dates&gt;&lt;isbn&gt;0006-3207&lt;/isbn&gt;&lt;urls&gt;&lt;/urls&gt;&lt;electronic-resource-num&gt;10.1016/j.biocon.2018.05.029&lt;/electronic-resource-num&gt;&lt;/record&gt;&lt;/Cite&gt;&lt;/EndNote&gt;</w:instrText>
      </w:r>
      <w:r w:rsidRPr="00381DB1">
        <w:rPr>
          <w:rFonts w:asciiTheme="minorHAnsi" w:hAnsiTheme="minorHAnsi"/>
        </w:rPr>
        <w:fldChar w:fldCharType="separate"/>
      </w:r>
      <w:r w:rsidR="00F602E0">
        <w:rPr>
          <w:rFonts w:asciiTheme="minorHAnsi" w:hAnsiTheme="minorHAnsi"/>
          <w:noProof/>
        </w:rPr>
        <w:t>(Joshi et al., 2018)</w:t>
      </w:r>
      <w:r w:rsidRPr="00381DB1">
        <w:rPr>
          <w:rFonts w:asciiTheme="minorHAnsi" w:hAnsiTheme="minorHAnsi"/>
        </w:rPr>
        <w:fldChar w:fldCharType="end"/>
      </w:r>
      <w:r w:rsidRPr="00381DB1">
        <w:rPr>
          <w:rFonts w:asciiTheme="minorHAnsi" w:hAnsiTheme="minorHAnsi"/>
        </w:rPr>
        <w:t>. In the process of establishing protected areas, different conservation objectives correspond to different measures that are employed</w:t>
      </w:r>
      <w:r w:rsidRPr="00381DB1">
        <w:rPr>
          <w:rFonts w:asciiTheme="minorHAnsi" w:hAnsiTheme="minorHAnsi" w:hint="eastAsia"/>
        </w:rPr>
        <w:t xml:space="preserve"> </w:t>
      </w:r>
      <w:r w:rsidRPr="00381DB1">
        <w:rPr>
          <w:rFonts w:asciiTheme="minorHAnsi" w:hAnsiTheme="minorHAnsi"/>
        </w:rPr>
        <w:fldChar w:fldCharType="begin">
          <w:fldData xml:space="preserve">PEVuZE5vdGU+PENpdGU+PEF1dGhvcj5XdTwvQXV0aG9yPjxZZWFyPjIwMTc8L1llYXI+PFJlY051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PEVuZE5vdGU+PENpdGU+PEF1dGhvcj5XdTwvQXV0aG9yPjxZZWFyPjIwMTc8L1llYXI+PFJlY051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(Wang et al., 2017; Wu and Liu, 2017)</w:t>
      </w:r>
      <w:r w:rsidRPr="00381DB1">
        <w:rPr>
          <w:rFonts w:asciiTheme="minorHAnsi" w:hAnsiTheme="minorHAnsi"/>
        </w:rPr>
        <w:fldChar w:fldCharType="end"/>
      </w:r>
      <w:r w:rsidRPr="00381DB1">
        <w:rPr>
          <w:rFonts w:asciiTheme="minorHAnsi" w:hAnsiTheme="minorHAnsi"/>
        </w:rPr>
        <w:t xml:space="preserve">. If different management objectives and management requirements are implemented in the same protected area at the same time, it may directly lead to conflicts </w:t>
      </w:r>
      <w:r w:rsidRPr="00381DB1">
        <w:rPr>
          <w:rFonts w:asciiTheme="minorHAnsi" w:hAnsiTheme="minorHAnsi"/>
        </w:rPr>
        <w:fldChar w:fldCharType="begin"/>
      </w:r>
      <w:r w:rsidR="003A5116">
        <w:rPr>
          <w:rFonts w:asciiTheme="minorHAnsi" w:hAnsiTheme="minorHAnsi"/>
        </w:rPr>
        <w:instrText xml:space="preserve"> ADDIN EN.CITE &lt;EndNote&gt;&lt;Cite&gt;&lt;Author&gt;Wu&lt;/Author&gt;&lt;Year&gt;2017&lt;/Year&gt;&lt;RecNum&gt;61&lt;/RecNum&gt;&lt;DisplayText&gt;(Wu and Liu, 2017)&lt;/DisplayText&gt;&lt;record&gt;&lt;rec-number&gt;61&lt;/rec-number&gt;&lt;foreign-keys&gt;&lt;key app="EN" db-id="ds0twr5syzad5eeraz8p5w2jz5ztaexdv9xz" timestamp="1724030026"&gt;61&lt;/key&gt;&lt;/foreign-keys&gt;&lt;ref-type name="Journal Article"&gt;17&lt;/ref-type&gt;&lt;contributors&gt;&lt;authors&gt;&lt;author&gt;Wu, C.&lt;/author&gt;&lt;author&gt;Liu, G.&lt;/author&gt;&lt;/authors&gt;&lt;/contributors&gt;&lt;auth-address&gt;&lt;style face="normal" font="default" charset="134" size="100%"&gt;</w:instrText>
      </w:r>
      <w:r w:rsidR="003A5116">
        <w:rPr>
          <w:rFonts w:ascii="宋体" w:eastAsia="宋体" w:hAnsi="宋体" w:cs="宋体" w:hint="eastAsia"/>
        </w:rPr>
        <w:instrText>同济大学建筑与城市规划学院</w:instrText>
      </w:r>
      <w:r w:rsidR="003A5116">
        <w:rPr>
          <w:rFonts w:asciiTheme="minorHAnsi" w:hAnsiTheme="minorHAnsi"/>
        </w:rPr>
        <w:instrText>&lt;/style&gt;&lt;style face="normal" font="default" size="100%"&gt;;&lt;/style&gt;&lt;/auth-address&gt;&lt;titles&gt;&lt;title&gt;Management Objectives Based on Category System of National Natural Protected Area in China&lt;/title&gt;&lt;secondary-title&gt;Landscape Architecture&lt;/secondary-title&gt;&lt;/titles&gt;&lt;periodical&gt;&lt;full-title&gt;Landscape Architecture&lt;/full-title&gt;&lt;/periodical&gt;&lt;pages&gt;16-22&lt;/pages&gt;&lt;number&gt;07&lt;/number&gt;&lt;keywords&gt;&lt;keyword&gt;</w:instrText>
      </w:r>
      <w:r w:rsidR="003A5116">
        <w:rPr>
          <w:rFonts w:ascii="宋体" w:eastAsia="宋体" w:hAnsi="宋体" w:cs="宋体" w:hint="eastAsia"/>
        </w:rPr>
        <w:instrText>风景园林</w:instrText>
      </w:r>
      <w:r w:rsidR="003A5116">
        <w:rPr>
          <w:rFonts w:asciiTheme="minorHAnsi" w:hAnsiTheme="minorHAnsi"/>
        </w:rPr>
        <w:instrText>&lt;/keyword&gt;&lt;keyword&gt;</w:instrText>
      </w:r>
      <w:r w:rsidR="003A5116">
        <w:rPr>
          <w:rFonts w:ascii="宋体" w:eastAsia="宋体" w:hAnsi="宋体" w:cs="宋体" w:hint="eastAsia"/>
        </w:rPr>
        <w:instrText>国家自然保护地</w:instrText>
      </w:r>
      <w:r w:rsidR="003A5116">
        <w:rPr>
          <w:rFonts w:asciiTheme="minorHAnsi" w:hAnsiTheme="minorHAnsi"/>
        </w:rPr>
        <w:instrText>&lt;/keyword&gt;&lt;keyword&gt;</w:instrText>
      </w:r>
      <w:r w:rsidR="003A5116">
        <w:rPr>
          <w:rFonts w:ascii="宋体" w:eastAsia="宋体" w:hAnsi="宋体" w:cs="宋体" w:hint="eastAsia"/>
        </w:rPr>
        <w:instrText>管理目标</w:instrText>
      </w:r>
      <w:r w:rsidR="003A5116">
        <w:rPr>
          <w:rFonts w:asciiTheme="minorHAnsi" w:hAnsiTheme="minorHAnsi"/>
        </w:rPr>
        <w:instrText>&lt;/keyword&gt;&lt;keyword&gt;</w:instrText>
      </w:r>
      <w:r w:rsidR="003A5116">
        <w:rPr>
          <w:rFonts w:ascii="宋体" w:eastAsia="宋体" w:hAnsi="宋体" w:cs="宋体" w:hint="eastAsia"/>
        </w:rPr>
        <w:instrText>分类体系</w:instrText>
      </w:r>
      <w:r w:rsidR="003A5116">
        <w:rPr>
          <w:rFonts w:asciiTheme="minorHAnsi" w:hAnsiTheme="minorHAnsi"/>
        </w:rPr>
        <w:instrText>&lt;/keyword&gt;&lt;keyword&gt;</w:instrText>
      </w:r>
      <w:r w:rsidR="003A5116">
        <w:rPr>
          <w:rFonts w:ascii="宋体" w:eastAsia="宋体" w:hAnsi="宋体" w:cs="宋体" w:hint="eastAsia"/>
        </w:rPr>
        <w:instrText>中国</w:instrText>
      </w:r>
      <w:r w:rsidR="003A5116">
        <w:rPr>
          <w:rFonts w:asciiTheme="minorHAnsi" w:hAnsiTheme="minorHAnsi"/>
        </w:rPr>
        <w:instrText>&lt;/keyword&gt;&lt;/keywords&gt;&lt;dates&gt;&lt;year&gt;2017&lt;/year&gt;&lt;/dates&gt;&lt;isbn&gt;1673-1530&lt;/isbn&gt;&lt;urls&gt;&lt;/urls&gt;&lt;electronic-resource-num&gt;10.14085/j.fjyl.2017.07.0016.07&lt;/electronic-resource-num&gt;&lt;remote-database-provider&gt;Cnki&lt;/remote-database-provider&gt;&lt;/record&gt;&lt;/Cite&gt;&lt;/EndNote&gt;</w:instrText>
      </w:r>
      <w:r w:rsidRPr="00381DB1">
        <w:rPr>
          <w:rFonts w:asciiTheme="minorHAnsi" w:hAnsiTheme="minorHAnsi"/>
        </w:rPr>
        <w:fldChar w:fldCharType="separate"/>
      </w:r>
      <w:r w:rsidR="004766EC">
        <w:rPr>
          <w:rFonts w:asciiTheme="minorHAnsi" w:hAnsiTheme="minorHAnsi"/>
          <w:noProof/>
        </w:rPr>
        <w:t>(Wu and Liu, 2017)</w:t>
      </w:r>
      <w:r w:rsidRPr="00381DB1">
        <w:rPr>
          <w:rFonts w:asciiTheme="minorHAnsi" w:hAnsiTheme="minorHAnsi"/>
        </w:rPr>
        <w:fldChar w:fldCharType="end"/>
      </w:r>
      <w:r w:rsidRPr="00381DB1">
        <w:rPr>
          <w:rFonts w:asciiTheme="minorHAnsi" w:hAnsiTheme="minorHAnsi"/>
        </w:rPr>
        <w:t>.  Synergy and tradeoff analysis is a necessary prerequisite to determine feasible conservation objectives and inform the necessary planning</w:t>
      </w:r>
      <w:r w:rsidRPr="00381DB1">
        <w:rPr>
          <w:rFonts w:asciiTheme="minorHAnsi" w:hAnsiTheme="minorHAnsi" w:hint="eastAsia"/>
        </w:rPr>
        <w:t xml:space="preserve"> </w:t>
      </w:r>
      <w:r w:rsidRPr="00381DB1">
        <w:rPr>
          <w:rFonts w:asciiTheme="minorHAnsi" w:hAnsiTheme="minorHAnsi"/>
        </w:rPr>
        <w:t xml:space="preserve">Additionally, the selection of conservation priority </w:t>
      </w:r>
      <w:r w:rsidRPr="00381DB1">
        <w:rPr>
          <w:rFonts w:asciiTheme="minorHAnsi" w:hAnsiTheme="minorHAnsi"/>
        </w:rPr>
        <w:lastRenderedPageBreak/>
        <w:t xml:space="preserve">areas varies due to differences in study regions and scales. Global studies often face limitations in precision </w:t>
      </w:r>
      <w:r w:rsidRPr="00381DB1">
        <w:rPr>
          <w:rFonts w:asciiTheme="minorHAnsi" w:hAnsiTheme="minorHAnsi" w:hint="eastAsia"/>
        </w:rPr>
        <w:t>that prevent</w:t>
      </w:r>
      <w:r w:rsidRPr="00381DB1">
        <w:rPr>
          <w:rFonts w:asciiTheme="minorHAnsi" w:hAnsiTheme="minorHAnsi"/>
        </w:rPr>
        <w:t xml:space="preserve"> </w:t>
      </w:r>
      <w:r w:rsidRPr="00381DB1">
        <w:rPr>
          <w:rFonts w:asciiTheme="minorHAnsi" w:hAnsiTheme="minorHAnsi" w:hint="eastAsia"/>
        </w:rPr>
        <w:t xml:space="preserve">them from </w:t>
      </w:r>
      <w:r w:rsidRPr="00381DB1">
        <w:rPr>
          <w:rFonts w:asciiTheme="minorHAnsi" w:hAnsiTheme="minorHAnsi"/>
        </w:rPr>
        <w:t>address</w:t>
      </w:r>
      <w:r w:rsidRPr="00381DB1">
        <w:rPr>
          <w:rFonts w:asciiTheme="minorHAnsi" w:hAnsiTheme="minorHAnsi" w:hint="eastAsia"/>
        </w:rPr>
        <w:t>ing</w:t>
      </w:r>
      <w:r w:rsidRPr="00381DB1">
        <w:rPr>
          <w:rFonts w:asciiTheme="minorHAnsi" w:hAnsiTheme="minorHAnsi"/>
        </w:rPr>
        <w:t xml:space="preserve"> region</w:t>
      </w:r>
      <w:r w:rsidRPr="00381DB1">
        <w:rPr>
          <w:rFonts w:asciiTheme="minorHAnsi" w:hAnsiTheme="minorHAnsi" w:hint="eastAsia"/>
        </w:rPr>
        <w:t>-</w:t>
      </w:r>
      <w:r w:rsidRPr="00381DB1">
        <w:rPr>
          <w:rFonts w:asciiTheme="minorHAnsi" w:hAnsiTheme="minorHAnsi"/>
        </w:rPr>
        <w:t xml:space="preserve">specific needs </w:t>
      </w:r>
      <w:r w:rsidRPr="00381DB1">
        <w:rPr>
          <w:rFonts w:asciiTheme="minorHAnsi" w:hAnsiTheme="minorHAnsi"/>
        </w:rPr>
        <w:fldChar w:fldCharType="begin"/>
      </w:r>
      <w:r w:rsidR="003A5116">
        <w:rPr>
          <w:rFonts w:asciiTheme="minorHAnsi" w:hAnsiTheme="minorHAnsi"/>
        </w:rPr>
        <w:instrText xml:space="preserve"> ADDIN EN.CITE &lt;EndNote&gt;&lt;Cite&gt;&lt;Author&gt;Srivathsa&lt;/Author&gt;&lt;Year&gt;2023&lt;/Year&gt;&lt;RecNum&gt;1&lt;/RecNum&gt;&lt;DisplayText&gt;(Srivathsa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Pr="00381DB1">
        <w:rPr>
          <w:rFonts w:asciiTheme="minorHAnsi" w:hAnsiTheme="minorHAnsi"/>
        </w:rPr>
        <w:fldChar w:fldCharType="separate"/>
      </w:r>
      <w:r w:rsidRPr="00381DB1">
        <w:rPr>
          <w:rFonts w:asciiTheme="minorHAnsi" w:hAnsiTheme="minorHAnsi"/>
          <w:noProof/>
        </w:rPr>
        <w:t>(Srivathsa et al., 2023)</w:t>
      </w:r>
      <w:r w:rsidRPr="00381DB1">
        <w:rPr>
          <w:rFonts w:asciiTheme="minorHAnsi" w:hAnsiTheme="minorHAnsi"/>
        </w:rPr>
        <w:fldChar w:fldCharType="end"/>
      </w:r>
      <w:r w:rsidRPr="00381DB1">
        <w:rPr>
          <w:rFonts w:asciiTheme="minorHAnsi" w:hAnsiTheme="minorHAnsi"/>
        </w:rPr>
        <w:t xml:space="preserve">. </w:t>
      </w:r>
    </w:p>
    <w:p w14:paraId="4B795214" w14:textId="573B7A87" w:rsidR="00381DB1" w:rsidRPr="00381DB1" w:rsidRDefault="00381DB1" w:rsidP="00381DB1">
      <w:pPr>
        <w:pStyle w:val="Text"/>
        <w:rPr>
          <w:rFonts w:asciiTheme="minorHAnsi" w:hAnsiTheme="minorHAnsi"/>
        </w:rPr>
      </w:pPr>
      <w:r w:rsidRPr="00381DB1">
        <w:rPr>
          <w:rFonts w:asciiTheme="minorHAnsi" w:hAnsiTheme="minorHAnsi"/>
        </w:rPr>
        <w:t>The Qinghai-Tibet Plateau (QTP) is the world's highest plateau and has important implications for regional sustainable development and ecological conservation both in China and around the globe</w:t>
      </w:r>
      <w:r w:rsidRPr="00381DB1">
        <w:rPr>
          <w:rFonts w:asciiTheme="minorHAnsi" w:hAnsiTheme="minorHAnsi" w:hint="eastAsia"/>
        </w:rPr>
        <w:t xml:space="preserve"> </w:t>
      </w:r>
      <w:r w:rsidRPr="00381DB1">
        <w:rPr>
          <w:rFonts w:asciiTheme="minorHAnsi" w:hAnsiTheme="minorHAnsi"/>
        </w:rPr>
        <w:fldChar w:fldCharType="begin">
          <w:fldData xml:space="preserve">PEVuZE5vdGU+PENpdGU+PEF1dGhvcj5aaGFuZzwvQXV0aG9yPjxZZWFyPjIwMjI8L1llYXI+PFJl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PEVuZE5vdGU+PENpdGU+PEF1dGhvcj5aaGFuZzwvQXV0aG9yPjxZZWFyPjIwMjI8L1llYXI+PFJl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(Yao et al., 2012; Zhang et al., 2022)</w:t>
      </w:r>
      <w:r w:rsidRPr="00381DB1">
        <w:rPr>
          <w:rFonts w:asciiTheme="minorHAnsi" w:hAnsiTheme="minorHAnsi"/>
        </w:rPr>
        <w:fldChar w:fldCharType="end"/>
      </w:r>
      <w:r w:rsidRPr="00381DB1">
        <w:rPr>
          <w:rFonts w:asciiTheme="minorHAnsi" w:hAnsiTheme="minorHAnsi"/>
        </w:rPr>
        <w:t>.</w:t>
      </w:r>
      <w:r w:rsidRPr="00381DB1">
        <w:rPr>
          <w:rFonts w:asciiTheme="minorHAnsi" w:hAnsiTheme="minorHAnsi" w:hint="eastAsia"/>
        </w:rPr>
        <w:t xml:space="preserve"> </w:t>
      </w:r>
      <w:r w:rsidRPr="00381DB1">
        <w:rPr>
          <w:rFonts w:asciiTheme="minorHAnsi" w:hAnsiTheme="minorHAnsi"/>
        </w:rPr>
        <w:t>The current protected area system on the Q</w:t>
      </w:r>
      <w:r w:rsidRPr="00381DB1">
        <w:rPr>
          <w:rFonts w:asciiTheme="minorHAnsi" w:hAnsiTheme="minorHAnsi" w:hint="eastAsia"/>
        </w:rPr>
        <w:t>TP</w:t>
      </w:r>
      <w:r w:rsidRPr="00381DB1">
        <w:rPr>
          <w:rFonts w:asciiTheme="minorHAnsi" w:hAnsiTheme="minorHAnsi"/>
        </w:rPr>
        <w:t xml:space="preserve"> exhibits structural deficiencies characterized by overlapping conservation objectives, fragmented goal-setting mechanisms, and insufficient systematic top-level planning</w:t>
      </w:r>
      <w:r w:rsidRPr="00381DB1">
        <w:rPr>
          <w:rFonts w:asciiTheme="minorHAnsi" w:hAnsiTheme="minorHAnsi" w:hint="eastAsia"/>
        </w:rPr>
        <w:t xml:space="preserve"> </w:t>
      </w:r>
      <w:r w:rsidRPr="00381DB1">
        <w:rPr>
          <w:rFonts w:asciiTheme="minorHAnsi" w:hAnsiTheme="minorHAnsi"/>
        </w:rPr>
        <w:fldChar w:fldCharType="begin"/>
      </w:r>
      <w:r w:rsidR="00425551">
        <w:rPr>
          <w:rFonts w:asciiTheme="minorHAnsi" w:hAnsiTheme="minorHAnsi"/>
        </w:rPr>
        <w:instrText xml:space="preserve"> ADDIN EN.CITE &lt;EndNote&gt;&lt;Cite&gt;&lt;Author&gt;Liu&lt;/Author&gt;&lt;Year&gt;2021&lt;/Year&gt;&lt;RecNum&gt;163&lt;/RecNum&gt;&lt;DisplayText&gt;(Liu and Zhou, 2021)&lt;/DisplayText&gt;&lt;record&gt;&lt;rec-number&gt;163&lt;/rec-number&gt;&lt;foreign-keys&gt;&lt;key app="EN" db-id="ds0twr5syzad5eeraz8p5w2jz5ztaexdv9xz" timestamp="1741308925"&gt;163&lt;/key&gt;&lt;/foreign-keys&gt;&lt;ref-type name="Journal Article"&gt;17&lt;/ref-type&gt;&lt;contributors&gt;&lt;authors&gt;&lt;author&gt;Liu, Yansui&lt;/author&gt;&lt;author&gt;Zhou, Yang&lt;/author&gt;&lt;/authors&gt;&lt;/contributors&gt;&lt;titles&gt;&lt;title&gt;Territory spatial planning and national governance system in China&lt;/title&gt;&lt;secondary-title&gt;Land Use Policy&lt;/secondary-title&gt;&lt;/titles&gt;&lt;periodical&gt;&lt;full-title&gt;Land Use Policy&lt;/full-title&gt;&lt;/periodical&gt;&lt;pages&gt;105288&lt;/pages&gt;&lt;volume&gt;102&lt;/volume&gt;&lt;keywords&gt;&lt;keyword&gt;National territory spatial planning (NTSP)&lt;/keyword&gt;&lt;keyword&gt;Space governance&lt;/keyword&gt;&lt;keyword&gt;Spatial planning legislation&lt;/keyword&gt;&lt;keyword&gt;Land use&lt;/keyword&gt;&lt;keyword&gt;Sustainable development&lt;/keyword&gt;&lt;keyword&gt;China&lt;/keyword&gt;&lt;/keywords&gt;&lt;dates&gt;&lt;year&gt;2021&lt;/year&gt;&lt;pub-dates&gt;&lt;date&gt;2021/03/01/&lt;/date&gt;&lt;/pub-dates&gt;&lt;/dates&gt;&lt;isbn&gt;0264-8377&lt;/isbn&gt;&lt;urls&gt;&lt;/urls&gt;&lt;electronic-resource-num&gt;10.1016/j.landusepol.2021.105288&lt;/electronic-resource-num&gt;&lt;/record&gt;&lt;/Cite&gt;&lt;/EndNote&gt;</w:instrText>
      </w:r>
      <w:r w:rsidRPr="00381DB1">
        <w:rPr>
          <w:rFonts w:asciiTheme="minorHAnsi" w:hAnsiTheme="minorHAnsi"/>
        </w:rPr>
        <w:fldChar w:fldCharType="separate"/>
      </w:r>
      <w:r w:rsidR="004766EC">
        <w:rPr>
          <w:rFonts w:asciiTheme="minorHAnsi" w:hAnsiTheme="minorHAnsi"/>
          <w:noProof/>
        </w:rPr>
        <w:t>(Liu and Zhou, 2021)</w:t>
      </w:r>
      <w:r w:rsidRPr="00381DB1">
        <w:rPr>
          <w:rFonts w:asciiTheme="minorHAnsi" w:hAnsiTheme="minorHAnsi"/>
        </w:rPr>
        <w:fldChar w:fldCharType="end"/>
      </w:r>
      <w:r w:rsidRPr="00381DB1">
        <w:rPr>
          <w:rFonts w:asciiTheme="minorHAnsi" w:hAnsiTheme="minorHAnsi"/>
        </w:rPr>
        <w:t>. These institutional shortcomings have resulted in functional redundancies and substantive overlaps among various nature reserves, manifesting both in their operational mandates and on-the-ground implementation</w:t>
      </w:r>
      <w:r w:rsidRPr="00381DB1">
        <w:rPr>
          <w:rFonts w:asciiTheme="minorHAnsi" w:hAnsiTheme="minorHAnsi" w:hint="eastAsia"/>
        </w:rPr>
        <w:t xml:space="preserve"> </w:t>
      </w:r>
      <w:r w:rsidRPr="00381DB1">
        <w:rPr>
          <w:rFonts w:asciiTheme="minorHAnsi" w:hAnsiTheme="minorHAnsi"/>
        </w:rPr>
        <w:fldChar w:fldCharType="begin">
          <w:fldData xml:space="preserve">PEVuZE5vdGU+PENpdGU+PEF1dGhvcj5MaXU8L0F1dGhvcj48WWVhcj4yMDIxPC9ZZWFyPjxSZWNO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==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PEVuZE5vdGU+PENpdGU+PEF1dGhvcj5MaXU8L0F1dGhvcj48WWVhcj4yMDIxPC9ZZWFyPjxSZWNO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==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(Liu and Zhou, 2021; Wu et al., 2011; Xu et al., 2017)</w:t>
      </w:r>
      <w:r w:rsidRPr="00381DB1">
        <w:rPr>
          <w:rFonts w:asciiTheme="minorHAnsi" w:hAnsiTheme="minorHAnsi"/>
        </w:rPr>
        <w:fldChar w:fldCharType="end"/>
      </w:r>
      <w:r w:rsidRPr="00381DB1">
        <w:rPr>
          <w:rFonts w:asciiTheme="minorHAnsi" w:hAnsiTheme="minorHAnsi"/>
        </w:rPr>
        <w:t>.</w:t>
      </w:r>
      <w:r w:rsidRPr="00381DB1">
        <w:rPr>
          <w:rFonts w:asciiTheme="minorHAnsi" w:hAnsiTheme="minorHAnsi" w:hint="eastAsia"/>
        </w:rPr>
        <w:t xml:space="preserve"> </w:t>
      </w:r>
      <w:r w:rsidRPr="00381DB1">
        <w:rPr>
          <w:rFonts w:asciiTheme="minorHAnsi" w:hAnsiTheme="minorHAnsi"/>
        </w:rPr>
        <w:t xml:space="preserve">Therefore, this study selects the </w:t>
      </w:r>
      <w:r w:rsidRPr="00381DB1">
        <w:rPr>
          <w:rFonts w:asciiTheme="minorHAnsi" w:hAnsiTheme="minorHAnsi" w:hint="eastAsia"/>
        </w:rPr>
        <w:t>QTP</w:t>
      </w:r>
      <w:r w:rsidRPr="00381DB1">
        <w:rPr>
          <w:rFonts w:asciiTheme="minorHAnsi" w:hAnsiTheme="minorHAnsi"/>
        </w:rPr>
        <w:t xml:space="preserve"> as the focal research region, proposing an integrated systematic planning framework to address these institutional shortcomings through unified top-level governance mechanisms.</w:t>
      </w:r>
      <w:r w:rsidRPr="00381DB1">
        <w:rPr>
          <w:rFonts w:asciiTheme="minorHAnsi" w:hAnsiTheme="minorHAnsi" w:hint="eastAsia"/>
        </w:rPr>
        <w:t xml:space="preserve"> QTP</w:t>
      </w:r>
      <w:r w:rsidRPr="00381DB1">
        <w:rPr>
          <w:rFonts w:asciiTheme="minorHAnsi" w:hAnsiTheme="minorHAnsi"/>
        </w:rPr>
        <w:t>’</w:t>
      </w:r>
      <w:r w:rsidRPr="00381DB1">
        <w:rPr>
          <w:rFonts w:asciiTheme="minorHAnsi" w:hAnsiTheme="minorHAnsi" w:hint="eastAsia"/>
        </w:rPr>
        <w:t xml:space="preserve">s </w:t>
      </w:r>
      <w:r w:rsidRPr="00381DB1">
        <w:rPr>
          <w:rFonts w:asciiTheme="minorHAnsi" w:hAnsiTheme="minorHAnsi"/>
        </w:rPr>
        <w:t>fragile ecosystems</w:t>
      </w:r>
      <w:r w:rsidRPr="00381DB1">
        <w:rPr>
          <w:rFonts w:asciiTheme="minorHAnsi" w:hAnsiTheme="minorHAnsi" w:hint="eastAsia"/>
        </w:rPr>
        <w:t>, characterized by</w:t>
      </w:r>
      <w:r w:rsidRPr="00381DB1">
        <w:rPr>
          <w:rFonts w:asciiTheme="minorHAnsi" w:hAnsiTheme="minorHAnsi"/>
        </w:rPr>
        <w:t xml:space="preserve"> the high altitude and cold environment</w:t>
      </w:r>
      <w:r w:rsidRPr="00381DB1">
        <w:rPr>
          <w:rFonts w:asciiTheme="minorHAnsi" w:hAnsiTheme="minorHAnsi" w:hint="eastAsia"/>
        </w:rPr>
        <w:t>, are</w:t>
      </w:r>
      <w:r w:rsidRPr="00381DB1">
        <w:rPr>
          <w:rFonts w:asciiTheme="minorHAnsi" w:hAnsiTheme="minorHAnsi"/>
        </w:rPr>
        <w:t xml:space="preserve"> highly sensitive to </w:t>
      </w:r>
      <w:r w:rsidRPr="00381DB1">
        <w:rPr>
          <w:rFonts w:asciiTheme="minorHAnsi" w:hAnsiTheme="minorHAnsi" w:hint="eastAsia"/>
        </w:rPr>
        <w:t>the dual pressure</w:t>
      </w:r>
      <w:r w:rsidRPr="00381DB1">
        <w:rPr>
          <w:rFonts w:asciiTheme="minorHAnsi" w:hAnsiTheme="minorHAnsi"/>
        </w:rPr>
        <w:t>s</w:t>
      </w:r>
      <w:r w:rsidRPr="00381DB1">
        <w:rPr>
          <w:rFonts w:asciiTheme="minorHAnsi" w:hAnsiTheme="minorHAnsi" w:hint="eastAsia"/>
        </w:rPr>
        <w:t xml:space="preserve"> of </w:t>
      </w:r>
      <w:r w:rsidRPr="00381DB1">
        <w:rPr>
          <w:rFonts w:asciiTheme="minorHAnsi" w:hAnsiTheme="minorHAnsi"/>
        </w:rPr>
        <w:t xml:space="preserve">climate change and human activities </w:t>
      </w:r>
      <w:r w:rsidRPr="00381DB1">
        <w:rPr>
          <w:rFonts w:asciiTheme="minorHAnsi" w:hAnsiTheme="minorHAnsi"/>
        </w:rPr>
        <w:fldChar w:fldCharType="begin"/>
      </w:r>
      <w:r w:rsidR="003A5116">
        <w:rPr>
          <w:rFonts w:asciiTheme="minorHAnsi" w:hAnsiTheme="minorHAnsi"/>
        </w:rPr>
        <w:instrText xml:space="preserve"> ADDIN EN.CITE &lt;EndNote&gt;&lt;Cite&gt;&lt;Author&gt;Song&lt;/Author&gt;&lt;Year&gt;2018&lt;/Year&gt;&lt;RecNum&gt;100&lt;/RecNum&gt;&lt;DisplayText&gt;(Song et al., 2018)&lt;/DisplayText&gt;&lt;record&gt;&lt;rec-number&gt;100&lt;/rec-number&gt;&lt;foreign-keys&gt;&lt;key app="EN" db-id="ds0twr5syzad5eeraz8p5w2jz5ztaexdv9xz" timestamp="1724030148"&gt;100&lt;/key&gt;&lt;/foreign-keys&gt;&lt;ref-type name="Journal Article"&gt;17&lt;/ref-type&gt;&lt;contributors&gt;&lt;authors&gt;&lt;author&gt;Song, Y.&lt;/author&gt;&lt;author&gt;Jin, L.&lt;/author&gt;&lt;author&gt;Wang, Hb.&lt;/author&gt;&lt;/authors&gt;&lt;/contributors&gt;&lt;titles&gt;&lt;title&gt;Vegetation Changes along the Qinghai-Tibet Plateau Engineering Corridor Since 2000 Induced by Climate Change and Human Activities&lt;/title&gt;&lt;secondary-title&gt;Remote Sensing&lt;/secondary-title&gt;&lt;/titles&gt;&lt;periodical&gt;&lt;full-title&gt;Remote Sensing&lt;/full-title&gt;&lt;/periodical&gt;&lt;volume&gt;10&lt;/volume&gt;&lt;number&gt;1&lt;/number&gt;&lt;dates&gt;&lt;year&gt;2018&lt;/year&gt;&lt;pub-dates&gt;&lt;date&gt;Jan&lt;/date&gt;&lt;/pub-dates&gt;&lt;/dates&gt;&lt;accession-num&gt;WOS:000424092300094&lt;/accession-num&gt;&lt;urls&gt;&lt;/urls&gt;&lt;custom7&gt;95&lt;/custom7&gt;&lt;electronic-resource-num&gt;10.3390/rs10010095&lt;/electronic-resource-num&gt;&lt;/record&gt;&lt;/Cite&gt;&lt;/EndNote&gt;</w:instrText>
      </w:r>
      <w:r w:rsidRPr="00381DB1">
        <w:rPr>
          <w:rFonts w:asciiTheme="minorHAnsi" w:hAnsiTheme="minorHAnsi"/>
        </w:rPr>
        <w:fldChar w:fldCharType="separate"/>
      </w:r>
      <w:r w:rsidR="00F602E0">
        <w:rPr>
          <w:rFonts w:asciiTheme="minorHAnsi" w:hAnsiTheme="minorHAnsi"/>
          <w:noProof/>
        </w:rPr>
        <w:t>(Song et al., 2018)</w:t>
      </w:r>
      <w:r w:rsidRPr="00381DB1">
        <w:rPr>
          <w:rFonts w:asciiTheme="minorHAnsi" w:hAnsiTheme="minorHAnsi"/>
        </w:rPr>
        <w:fldChar w:fldCharType="end"/>
      </w:r>
      <w:r w:rsidRPr="00381DB1">
        <w:rPr>
          <w:rFonts w:asciiTheme="minorHAnsi" w:hAnsiTheme="minorHAnsi"/>
        </w:rPr>
        <w:t xml:space="preserve">. Currently, the </w:t>
      </w:r>
      <w:r w:rsidRPr="00381DB1">
        <w:rPr>
          <w:rFonts w:asciiTheme="minorHAnsi" w:hAnsiTheme="minorHAnsi" w:hint="eastAsia"/>
        </w:rPr>
        <w:t>QTP</w:t>
      </w:r>
      <w:r w:rsidRPr="00381DB1">
        <w:rPr>
          <w:rFonts w:asciiTheme="minorHAnsi" w:hAnsiTheme="minorHAnsi"/>
        </w:rPr>
        <w:t xml:space="preserve"> is experiencing rapid ecosystem degradation, with grassland deterioration, biodiversity loss, and declin</w:t>
      </w:r>
      <w:r w:rsidRPr="00381DB1">
        <w:rPr>
          <w:rFonts w:asciiTheme="minorHAnsi" w:hAnsiTheme="minorHAnsi" w:hint="eastAsia"/>
        </w:rPr>
        <w:t>ing</w:t>
      </w:r>
      <w:r w:rsidRPr="00381DB1">
        <w:rPr>
          <w:rFonts w:asciiTheme="minorHAnsi" w:hAnsiTheme="minorHAnsi"/>
        </w:rPr>
        <w:t xml:space="preserve"> ecosystem services, </w:t>
      </w:r>
      <w:r w:rsidRPr="00381DB1">
        <w:rPr>
          <w:rFonts w:asciiTheme="minorHAnsi" w:hAnsiTheme="minorHAnsi" w:hint="eastAsia"/>
        </w:rPr>
        <w:t xml:space="preserve">ultimately </w:t>
      </w:r>
      <w:r w:rsidRPr="00381DB1">
        <w:rPr>
          <w:rFonts w:asciiTheme="minorHAnsi" w:hAnsiTheme="minorHAnsi"/>
        </w:rPr>
        <w:t xml:space="preserve">leading to land degradation and desertification </w:t>
      </w:r>
      <w:r w:rsidRPr="00381DB1">
        <w:rPr>
          <w:rFonts w:asciiTheme="minorHAnsi" w:hAnsiTheme="minorHAnsi"/>
        </w:rPr>
        <w:fldChar w:fldCharType="begin">
          <w:fldData xml:space="preserve">PEVuZE5vdGU+PENpdGU+PEF1dGhvcj5IaWdnaXR0PC9BdXRob3I+PFllYXI+MjAxMjwvWWVhcj48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==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PEVuZE5vdGU+PENpdGU+PEF1dGhvcj5IaWdnaXR0PC9BdXRob3I+PFllYXI+MjAxMjwvWWVhcj48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==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(Higgitt and Basins, 2012; Li et al., 2012; Wang et al., 2016)</w:t>
      </w:r>
      <w:r w:rsidRPr="00381DB1">
        <w:rPr>
          <w:rFonts w:asciiTheme="minorHAnsi" w:hAnsiTheme="minorHAnsi"/>
        </w:rPr>
        <w:fldChar w:fldCharType="end"/>
      </w:r>
      <w:r w:rsidRPr="00381DB1">
        <w:rPr>
          <w:rFonts w:asciiTheme="minorHAnsi" w:hAnsiTheme="minorHAnsi"/>
        </w:rPr>
        <w:t xml:space="preserve"> alongside severe impacts on human well-being and sustainable development</w:t>
      </w:r>
      <w:r w:rsidRPr="00381DB1">
        <w:rPr>
          <w:rFonts w:asciiTheme="minorHAnsi" w:hAnsiTheme="minorHAnsi" w:hint="eastAsia"/>
        </w:rPr>
        <w:t xml:space="preserve"> in the region</w:t>
      </w:r>
      <w:r w:rsidRPr="00381DB1">
        <w:rPr>
          <w:rFonts w:asciiTheme="minorHAnsi" w:hAnsiTheme="minorHAnsi"/>
        </w:rPr>
        <w:t>.</w:t>
      </w:r>
    </w:p>
    <w:p w14:paraId="190A7179" w14:textId="1ACCD749" w:rsidR="00381DB1" w:rsidRPr="00381DB1" w:rsidRDefault="00381DB1" w:rsidP="00381DB1">
      <w:pPr>
        <w:pStyle w:val="Text"/>
        <w:rPr>
          <w:rFonts w:asciiTheme="minorHAnsi" w:hAnsiTheme="minorHAnsi"/>
        </w:rPr>
      </w:pPr>
      <w:r w:rsidRPr="00381DB1">
        <w:rPr>
          <w:rFonts w:asciiTheme="minorHAnsi" w:hAnsiTheme="minorHAnsi" w:hint="eastAsia"/>
        </w:rPr>
        <w:t xml:space="preserve">While existing </w:t>
      </w:r>
      <w:r w:rsidRPr="00381DB1">
        <w:rPr>
          <w:rFonts w:asciiTheme="minorHAnsi" w:hAnsiTheme="minorHAnsi"/>
        </w:rPr>
        <w:t xml:space="preserve">research </w:t>
      </w:r>
      <w:r w:rsidRPr="00381DB1">
        <w:rPr>
          <w:rFonts w:asciiTheme="minorHAnsi" w:hAnsiTheme="minorHAnsi" w:hint="eastAsia"/>
        </w:rPr>
        <w:t xml:space="preserve">primarily </w:t>
      </w:r>
      <w:r w:rsidRPr="00381DB1">
        <w:rPr>
          <w:rFonts w:asciiTheme="minorHAnsi" w:hAnsiTheme="minorHAnsi"/>
        </w:rPr>
        <w:t xml:space="preserve">focuses on either biodiversity </w:t>
      </w:r>
      <w:r w:rsidRPr="00381DB1">
        <w:rPr>
          <w:rFonts w:asciiTheme="minorHAnsi" w:hAnsiTheme="minorHAnsi"/>
        </w:rPr>
        <w:fldChar w:fldCharType="begin"/>
      </w:r>
      <w:r w:rsidR="00173232">
        <w:rPr>
          <w:rFonts w:asciiTheme="minorHAnsi" w:hAnsiTheme="minorHAnsi"/>
        </w:rPr>
        <w:instrText xml:space="preserve"> ADDIN EN.CITE &lt;EndNote&gt;&lt;Cite&gt;&lt;Author&gt;Huang&lt;/Author&gt;&lt;Year&gt;2022&lt;/Year&gt;&lt;RecNum&gt;56&lt;/RecNum&gt;&lt;DisplayText&gt;(Huang et al., 2022)&lt;/DisplayText&gt;&lt;record&gt;&lt;rec-number&gt;56&lt;/rec-number&gt;&lt;foreign-keys&gt;&lt;key app="EN" db-id="ds0twr5syzad5eeraz8p5w2jz5ztaexdv9xz" timestamp="1724030026"&gt;56&lt;/key&gt;&lt;/foreign-keys&gt;&lt;ref-type name="Journal Article"&gt;17&lt;/ref-type&gt;&lt;contributors&gt;&lt;authors&gt;&lt;author&gt;Huang, P.&lt;/author&gt;&lt;author&gt;Xu, W.&lt;/author&gt;&lt;author&gt;Fan, X.&lt;/author&gt;&lt;author&gt;Han, M.&lt;/author&gt;&lt;/authors&gt;&lt;/contributors&gt;&lt;auth-address&gt;&lt;style face="normal" font="default" charset="134" size="100%"&gt;</w:instrText>
      </w:r>
      <w:r w:rsidR="00173232">
        <w:rPr>
          <w:rFonts w:ascii="宋体" w:eastAsia="宋体" w:hAnsi="宋体" w:cs="宋体" w:hint="eastAsia"/>
        </w:rPr>
        <w:instrText>中国科学院生态环境研究中心城市与区域生态国家重点实验室</w:instrText>
      </w:r>
      <w:r w:rsidR="00173232">
        <w:rPr>
          <w:rFonts w:asciiTheme="minorHAnsi" w:hAnsiTheme="minorHAnsi"/>
        </w:rPr>
        <w:instrText>&lt;/style&gt;&lt;style face="normal" font="default" size="100%"&gt;;&lt;/style&gt;&lt;style face="normal" font="default" charset="134" size="100%"&gt;</w:instrText>
      </w:r>
      <w:r w:rsidR="00173232">
        <w:rPr>
          <w:rFonts w:ascii="宋体" w:eastAsia="宋体" w:hAnsi="宋体" w:cs="宋体" w:hint="eastAsia"/>
        </w:rPr>
        <w:instrText>中国科学院大学</w:instrText>
      </w:r>
      <w:r w:rsidR="00173232">
        <w:rPr>
          <w:rFonts w:asciiTheme="minorHAnsi" w:hAnsiTheme="minorHAnsi"/>
        </w:rPr>
        <w:instrText>&lt;/style&gt;&lt;style face="normal" font="default" size="100%"&gt;;&lt;/style&gt;&lt;/auth-address&gt;&lt;titles&gt;&lt;title&gt;Conservation priority areas appraisal and gap analysis of rare mammals on Tibet Plateau&lt;/title&gt;&lt;secondary-title&gt;Environmental Protection Science&lt;/secondary-title&gt;&lt;/titles&gt;&lt;periodical&gt;&lt;full-title&gt;Environmental Protection Science&lt;/full-title&gt;&lt;/periodical&gt;&lt;pages&gt;1-6&lt;/pages&gt;&lt;volume&gt;48&lt;/volume&gt;&lt;number&gt;03&lt;/number&gt;&lt;keywords&gt;&lt;keyword&gt;</w:instrText>
      </w:r>
      <w:r w:rsidR="00173232">
        <w:rPr>
          <w:rFonts w:ascii="宋体" w:eastAsia="宋体" w:hAnsi="宋体" w:cs="宋体" w:hint="eastAsia"/>
        </w:rPr>
        <w:instrText>青藏高原</w:instrText>
      </w:r>
      <w:r w:rsidR="00173232">
        <w:rPr>
          <w:rFonts w:asciiTheme="minorHAnsi" w:hAnsiTheme="minorHAnsi"/>
        </w:rPr>
        <w:instrText>&lt;/keyword&gt;&lt;keyword&gt;</w:instrText>
      </w:r>
      <w:r w:rsidR="00173232">
        <w:rPr>
          <w:rFonts w:ascii="宋体" w:eastAsia="宋体" w:hAnsi="宋体" w:cs="宋体" w:hint="eastAsia"/>
        </w:rPr>
        <w:instrText>哺乳动物</w:instrText>
      </w:r>
      <w:r w:rsidR="00173232">
        <w:rPr>
          <w:rFonts w:asciiTheme="minorHAnsi" w:hAnsiTheme="minorHAnsi"/>
        </w:rPr>
        <w:instrText>&lt;/keyword&gt;&lt;keyword&gt;</w:instrText>
      </w:r>
      <w:r w:rsidR="00173232">
        <w:rPr>
          <w:rFonts w:ascii="宋体" w:eastAsia="宋体" w:hAnsi="宋体" w:cs="宋体" w:hint="eastAsia"/>
        </w:rPr>
        <w:instrText>保护优先区域</w:instrText>
      </w:r>
      <w:r w:rsidR="00173232">
        <w:rPr>
          <w:rFonts w:asciiTheme="minorHAnsi" w:hAnsiTheme="minorHAnsi"/>
        </w:rPr>
        <w:instrText>&lt;/keyword&gt;&lt;keyword&gt;MARXAN&lt;/keyword&gt;&lt;keyword&gt;</w:instrText>
      </w:r>
      <w:r w:rsidR="00173232">
        <w:rPr>
          <w:rFonts w:ascii="宋体" w:eastAsia="宋体" w:hAnsi="宋体" w:cs="宋体" w:hint="eastAsia"/>
        </w:rPr>
        <w:instrText>空缺分析</w:instrText>
      </w:r>
      <w:r w:rsidR="00173232">
        <w:rPr>
          <w:rFonts w:asciiTheme="minorHAnsi" w:hAnsiTheme="minorHAnsi"/>
        </w:rPr>
        <w:instrText>&lt;/keyword&gt;&lt;keyword&gt;</w:instrText>
      </w:r>
      <w:r w:rsidR="00173232">
        <w:rPr>
          <w:rFonts w:ascii="宋体" w:eastAsia="宋体" w:hAnsi="宋体" w:cs="宋体" w:hint="eastAsia"/>
        </w:rPr>
        <w:instrText>自然保护地</w:instrText>
      </w:r>
      <w:r w:rsidR="00173232">
        <w:rPr>
          <w:rFonts w:asciiTheme="minorHAnsi" w:hAnsiTheme="minorHAnsi"/>
        </w:rPr>
        <w:instrText>&lt;/keyword&gt;&lt;/keywords&gt;&lt;dates&gt;&lt;year&gt;2022&lt;/year&gt;&lt;/dates&gt;&lt;isbn&gt;1004-6216&lt;/isbn&gt;&lt;urls&gt;&lt;/urls&gt;&lt;electronic-resource-num&gt;10.16803/j.cnki.issn.1004-6216.2022.03.001&lt;/electronic-resource-num&gt;&lt;remote-database-provider&gt;Cnki&lt;/remote-database-provider&gt;&lt;/record&gt;&lt;/Cite&gt;&lt;/EndNote&gt;</w:instrText>
      </w:r>
      <w:r w:rsidRPr="00381DB1">
        <w:rPr>
          <w:rFonts w:asciiTheme="minorHAnsi" w:hAnsiTheme="minorHAnsi"/>
        </w:rPr>
        <w:fldChar w:fldCharType="separate"/>
      </w:r>
      <w:r w:rsidR="00F602E0">
        <w:rPr>
          <w:rFonts w:asciiTheme="minorHAnsi" w:hAnsiTheme="minorHAnsi"/>
          <w:noProof/>
        </w:rPr>
        <w:t>(Huang et al., 2022)</w:t>
      </w:r>
      <w:r w:rsidRPr="00381DB1">
        <w:rPr>
          <w:rFonts w:asciiTheme="minorHAnsi" w:hAnsiTheme="minorHAnsi"/>
        </w:rPr>
        <w:fldChar w:fldCharType="end"/>
      </w:r>
      <w:r w:rsidRPr="00381DB1">
        <w:rPr>
          <w:rFonts w:asciiTheme="minorHAnsi" w:hAnsiTheme="minorHAnsi"/>
        </w:rPr>
        <w:t xml:space="preserve"> or ecosystem services </w:t>
      </w:r>
      <w:r w:rsidRPr="00381DB1">
        <w:rPr>
          <w:rFonts w:asciiTheme="minorHAnsi" w:hAnsiTheme="minorHAnsi"/>
        </w:rPr>
        <w:fldChar w:fldCharType="begin"/>
      </w:r>
      <w:r w:rsidR="004766EC">
        <w:rPr>
          <w:rFonts w:asciiTheme="minorHAnsi" w:hAnsiTheme="minorHAnsi"/>
        </w:rPr>
        <w:instrText xml:space="preserve"> ADDIN EN.CITE &lt;EndNote&gt;&lt;Cite&gt;&lt;Author&gt;Wang&lt;/Author&gt;&lt;Year&gt;2021&lt;/Year&gt;&lt;RecNum&gt;81&lt;/RecNum&gt;&lt;DisplayText&gt;(Wang et al., 2021)&lt;/DisplayText&gt;&lt;record&gt;&lt;rec-number&gt;81&lt;/rec-number&gt;&lt;foreign-keys&gt;&lt;key app="EN" db-id="ds0twr5syzad5eeraz8p5w2jz5ztaexdv9xz" timestamp="1724030124"&gt;81&lt;/key&gt;&lt;/foreign-keys&gt;&lt;ref-type name="Journal Article"&gt;17&lt;/ref-type&gt;&lt;contributors&gt;&lt;authors&gt;&lt;author&gt;Wang, Yi&lt;/author&gt;&lt;author&gt;Wang, Xiaofeng&lt;/author&gt;&lt;author&gt;Yin, Lichang&lt;/author&gt;&lt;author&gt;Feng, X.&lt;/author&gt;&lt;author&gt;Zhou, Chaowei&lt;/author&gt;&lt;author&gt;Han, Ling&lt;/author&gt;&lt;author&gt;Lü, Yihe&lt;/author&gt;&lt;/authors&gt;&lt;/contributors&gt;&lt;titles&gt;&lt;title&gt;Determination of conservation priority areas in Qinghai Tibet Plateau based on ecosystem services&lt;/title&gt;&lt;secondary-title&gt;Environmental Science &amp;amp; Policy&lt;/secondary-title&gt;&lt;/titles&gt;&lt;periodical&gt;&lt;full-title&gt;Environmental Science &amp;amp; Policy&lt;/full-title&gt;&lt;/periodical&gt;&lt;pages&gt;553-566&lt;/pages&gt;&lt;volume&gt;124&lt;/volume&gt;&lt;dates&gt;&lt;year&gt;2021&lt;/year&gt;&lt;pub-dates&gt;&lt;date&gt;10/01&lt;/date&gt;&lt;/pub-dates&gt;&lt;/dates&gt;&lt;urls&gt;&lt;/urls&gt;&lt;electronic-resource-num&gt;10.1016/j.envsci.2021.07.019&lt;/electronic-resource-num&gt;&lt;/record&gt;&lt;/Cite&gt;&lt;/EndNote&gt;</w:instrText>
      </w:r>
      <w:r w:rsidRPr="00381DB1">
        <w:rPr>
          <w:rFonts w:asciiTheme="minorHAnsi" w:hAnsiTheme="minorHAnsi"/>
        </w:rPr>
        <w:fldChar w:fldCharType="separate"/>
      </w:r>
      <w:r w:rsidR="004766EC">
        <w:rPr>
          <w:rFonts w:asciiTheme="minorHAnsi" w:hAnsiTheme="minorHAnsi"/>
          <w:noProof/>
        </w:rPr>
        <w:t>(Wang et al., 2021)</w:t>
      </w:r>
      <w:r w:rsidRPr="00381DB1">
        <w:rPr>
          <w:rFonts w:asciiTheme="minorHAnsi" w:hAnsiTheme="minorHAnsi"/>
        </w:rPr>
        <w:fldChar w:fldCharType="end"/>
      </w:r>
      <w:r w:rsidRPr="00381DB1">
        <w:rPr>
          <w:rFonts w:asciiTheme="minorHAnsi" w:hAnsiTheme="minorHAnsi"/>
        </w:rPr>
        <w:t xml:space="preserve">, or a combination of both </w:t>
      </w:r>
      <w:r w:rsidRPr="00381DB1">
        <w:rPr>
          <w:rFonts w:asciiTheme="minorHAnsi" w:hAnsiTheme="minorHAnsi"/>
        </w:rPr>
        <w:fldChar w:fldCharType="begin">
          <w:fldData xml:space="preserve">PEVuZE5vdGU+PENpdGU+PEF1dGhvcj5MaTwvQXV0aG9yPjxZZWFyPjIwMjA8L1llYXI+PFJlY051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==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PEVuZE5vdGU+PENpdGU+PEF1dGhvcj5MaTwvQXV0aG9yPjxZZWFyPjIwMjA8L1llYXI+PFJlY051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==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381DB1">
        <w:rPr>
          <w:rFonts w:asciiTheme="minorHAnsi" w:hAnsiTheme="minorHAnsi"/>
        </w:rPr>
      </w:r>
      <w:r w:rsidRPr="00381DB1">
        <w:rPr>
          <w:rFonts w:asciiTheme="minorHAnsi" w:hAnsiTheme="minorHAnsi"/>
        </w:rPr>
        <w:fldChar w:fldCharType="separate"/>
      </w:r>
      <w:r w:rsidR="004766EC">
        <w:rPr>
          <w:rFonts w:asciiTheme="minorHAnsi" w:hAnsiTheme="minorHAnsi"/>
          <w:noProof/>
        </w:rPr>
        <w:t>(Li et al., 2020; Shen et al., 2024)</w:t>
      </w:r>
      <w:r w:rsidRPr="00381DB1">
        <w:rPr>
          <w:rFonts w:asciiTheme="minorHAnsi" w:hAnsiTheme="minorHAnsi"/>
        </w:rPr>
        <w:fldChar w:fldCharType="end"/>
      </w:r>
      <w:r w:rsidRPr="00381DB1">
        <w:rPr>
          <w:rFonts w:asciiTheme="minorHAnsi" w:hAnsiTheme="minorHAnsi" w:hint="eastAsia"/>
        </w:rPr>
        <w:t>, it often fail</w:t>
      </w:r>
      <w:r w:rsidRPr="00381DB1">
        <w:rPr>
          <w:rFonts w:asciiTheme="minorHAnsi" w:hAnsiTheme="minorHAnsi"/>
        </w:rPr>
        <w:t>s</w:t>
      </w:r>
      <w:r w:rsidRPr="00381DB1">
        <w:rPr>
          <w:rFonts w:asciiTheme="minorHAnsi" w:hAnsiTheme="minorHAnsi" w:hint="eastAsia"/>
        </w:rPr>
        <w:t xml:space="preserve"> to sufficiently</w:t>
      </w:r>
      <w:r w:rsidRPr="00381DB1">
        <w:rPr>
          <w:rFonts w:asciiTheme="minorHAnsi" w:hAnsiTheme="minorHAnsi"/>
        </w:rPr>
        <w:t xml:space="preserve"> address human threats and climate change, as well as </w:t>
      </w:r>
      <w:r w:rsidRPr="00381DB1">
        <w:rPr>
          <w:rFonts w:asciiTheme="minorHAnsi" w:hAnsiTheme="minorHAnsi" w:hint="eastAsia"/>
        </w:rPr>
        <w:t>the</w:t>
      </w:r>
      <w:r w:rsidRPr="00381DB1">
        <w:rPr>
          <w:rFonts w:asciiTheme="minorHAnsi" w:hAnsiTheme="minorHAnsi"/>
        </w:rPr>
        <w:t xml:space="preserve"> synergies and trade-offs between biodiversity, ecosystem services, and human well-being.</w:t>
      </w:r>
      <w:r w:rsidRPr="00381DB1">
        <w:rPr>
          <w:rFonts w:asciiTheme="minorHAnsi" w:hAnsiTheme="minorHAnsi" w:hint="eastAsia"/>
        </w:rPr>
        <w:t xml:space="preserve"> To address these gaps, this</w:t>
      </w:r>
      <w:r w:rsidRPr="00381DB1">
        <w:rPr>
          <w:rFonts w:asciiTheme="minorHAnsi" w:hAnsiTheme="minorHAnsi"/>
        </w:rPr>
        <w:t xml:space="preserve"> study develop</w:t>
      </w:r>
      <w:r w:rsidRPr="00381DB1">
        <w:rPr>
          <w:rFonts w:asciiTheme="minorHAnsi" w:hAnsiTheme="minorHAnsi" w:hint="eastAsia"/>
        </w:rPr>
        <w:t>s</w:t>
      </w:r>
      <w:r w:rsidRPr="00381DB1">
        <w:rPr>
          <w:rFonts w:asciiTheme="minorHAnsi" w:hAnsiTheme="minorHAnsi"/>
        </w:rPr>
        <w:t xml:space="preserve"> a comprehensive approach </w:t>
      </w:r>
      <w:r w:rsidRPr="00381DB1">
        <w:rPr>
          <w:rFonts w:asciiTheme="minorHAnsi" w:hAnsiTheme="minorHAnsi" w:hint="eastAsia"/>
        </w:rPr>
        <w:t>that</w:t>
      </w:r>
      <w:r w:rsidRPr="00381DB1">
        <w:rPr>
          <w:rFonts w:asciiTheme="minorHAnsi" w:hAnsiTheme="minorHAnsi"/>
        </w:rPr>
        <w:t xml:space="preserve"> considers multiple objectives (i.e., habitat, biodiversity, ecosystem services, and human threats)</w:t>
      </w:r>
      <w:r w:rsidRPr="00381DB1">
        <w:rPr>
          <w:rFonts w:asciiTheme="minorHAnsi" w:hAnsiTheme="minorHAnsi" w:hint="eastAsia"/>
        </w:rPr>
        <w:t>, aiming</w:t>
      </w:r>
      <w:r w:rsidRPr="00381DB1">
        <w:rPr>
          <w:rFonts w:asciiTheme="minorHAnsi" w:hAnsiTheme="minorHAnsi"/>
        </w:rPr>
        <w:t xml:space="preserve"> to delineate the conservation priority areas </w:t>
      </w:r>
      <w:r w:rsidRPr="00381DB1">
        <w:rPr>
          <w:rFonts w:asciiTheme="minorHAnsi" w:hAnsiTheme="minorHAnsi" w:hint="eastAsia"/>
        </w:rPr>
        <w:t xml:space="preserve">that </w:t>
      </w:r>
      <w:r w:rsidRPr="00381DB1">
        <w:rPr>
          <w:rFonts w:asciiTheme="minorHAnsi" w:hAnsiTheme="minorHAnsi"/>
        </w:rPr>
        <w:t>account for both ecological and socio-economic factors</w:t>
      </w:r>
      <w:r w:rsidRPr="00381DB1">
        <w:rPr>
          <w:rFonts w:asciiTheme="minorHAnsi" w:hAnsiTheme="minorHAnsi" w:hint="eastAsia"/>
        </w:rPr>
        <w:t xml:space="preserve"> </w:t>
      </w:r>
      <w:r w:rsidRPr="00381DB1">
        <w:rPr>
          <w:rFonts w:asciiTheme="minorHAnsi" w:hAnsiTheme="minorHAnsi"/>
        </w:rPr>
        <w:t>on the QTP. Specifically</w:t>
      </w:r>
      <w:r w:rsidRPr="00381DB1">
        <w:rPr>
          <w:rFonts w:asciiTheme="minorHAnsi" w:hAnsiTheme="minorHAnsi" w:hint="eastAsia"/>
        </w:rPr>
        <w:t>,</w:t>
      </w:r>
      <w:r w:rsidRPr="00381DB1">
        <w:rPr>
          <w:rFonts w:asciiTheme="minorHAnsi" w:hAnsiTheme="minorHAnsi"/>
        </w:rPr>
        <w:t xml:space="preserve"> the paper seeks to: (</w:t>
      </w:r>
      <w:proofErr w:type="spellStart"/>
      <w:r w:rsidRPr="00381DB1">
        <w:rPr>
          <w:rFonts w:asciiTheme="minorHAnsi" w:hAnsiTheme="minorHAnsi"/>
        </w:rPr>
        <w:t>i</w:t>
      </w:r>
      <w:proofErr w:type="spellEnd"/>
      <w:r w:rsidRPr="00381DB1">
        <w:rPr>
          <w:rFonts w:asciiTheme="minorHAnsi" w:hAnsiTheme="minorHAnsi"/>
        </w:rPr>
        <w:t xml:space="preserve">) construct an indicator system for </w:t>
      </w:r>
      <w:r w:rsidRPr="00381DB1">
        <w:rPr>
          <w:rFonts w:asciiTheme="minorHAnsi" w:hAnsiTheme="minorHAnsi" w:hint="eastAsia"/>
        </w:rPr>
        <w:t>delineating</w:t>
      </w:r>
      <w:r w:rsidRPr="00381DB1">
        <w:rPr>
          <w:rFonts w:asciiTheme="minorHAnsi" w:hAnsiTheme="minorHAnsi"/>
        </w:rPr>
        <w:t xml:space="preserve"> conservation priority zones suitable for the QTP; (ii) analyze conservation gaps in the existing nature reserve system; and (iii) explore the synergies and trade-offs between different conservation objectives. This research addresses systemic deficiencies in the current protected area network by employing a top-down institutional planning framework to delineate conservation priority zones across the </w:t>
      </w:r>
      <w:r w:rsidRPr="00381DB1">
        <w:rPr>
          <w:rFonts w:asciiTheme="minorHAnsi" w:hAnsiTheme="minorHAnsi" w:hint="eastAsia"/>
        </w:rPr>
        <w:t>QTP</w:t>
      </w:r>
      <w:r w:rsidRPr="00381DB1">
        <w:rPr>
          <w:rFonts w:asciiTheme="minorHAnsi" w:hAnsiTheme="minorHAnsi"/>
        </w:rPr>
        <w:t xml:space="preserve">. Through spatially explicit objective allocation protocols, the methodology strategically assigns conservation </w:t>
      </w:r>
      <w:r w:rsidRPr="00381DB1">
        <w:rPr>
          <w:rFonts w:asciiTheme="minorHAnsi" w:hAnsiTheme="minorHAnsi" w:hint="eastAsia"/>
        </w:rPr>
        <w:t>objectives</w:t>
      </w:r>
      <w:r w:rsidRPr="00381DB1">
        <w:rPr>
          <w:rFonts w:asciiTheme="minorHAnsi" w:hAnsiTheme="minorHAnsi"/>
        </w:rPr>
        <w:t xml:space="preserve"> to individual protected areas while balancing ecological imperatives with socio-economic development needs, thereby reconciling anthropogenic pressures with biodiversity preservation goals.</w:t>
      </w:r>
      <w:bookmarkEnd w:id="1"/>
    </w:p>
    <w:p w14:paraId="7A8760A4" w14:textId="6719CD5D" w:rsidR="002F3B11" w:rsidRPr="00850691" w:rsidRDefault="002F3B11" w:rsidP="00C81368">
      <w:pPr>
        <w:pStyle w:val="Heading-Main"/>
        <w:rPr>
          <w:rFonts w:asciiTheme="minorHAnsi" w:hAnsiTheme="minorHAnsi" w:cstheme="minorHAnsi"/>
        </w:rPr>
      </w:pPr>
      <w:r w:rsidRPr="00850691">
        <w:rPr>
          <w:rFonts w:asciiTheme="minorHAnsi" w:hAnsiTheme="minorHAnsi" w:cstheme="minorHAnsi"/>
        </w:rPr>
        <w:t>2 Materials and Methods</w:t>
      </w:r>
    </w:p>
    <w:p w14:paraId="5A16F0D8" w14:textId="237CCFB1" w:rsidR="002F3B11" w:rsidRDefault="002F3B11" w:rsidP="00C81368">
      <w:pPr>
        <w:pStyle w:val="Heading-Secondary"/>
        <w:rPr>
          <w:rFonts w:asciiTheme="minorHAnsi" w:eastAsia="宋体" w:hAnsiTheme="minorHAnsi" w:cstheme="minorHAnsi"/>
          <w:lang w:eastAsia="zh-CN"/>
        </w:rPr>
      </w:pPr>
      <w:r w:rsidRPr="00850691">
        <w:rPr>
          <w:rFonts w:asciiTheme="minorHAnsi" w:hAnsiTheme="minorHAnsi" w:cstheme="minorHAnsi"/>
        </w:rPr>
        <w:t xml:space="preserve">2.1 </w:t>
      </w:r>
      <w:r w:rsidR="00CC028F">
        <w:rPr>
          <w:rFonts w:asciiTheme="minorHAnsi" w:eastAsia="宋体" w:hAnsiTheme="minorHAnsi" w:cstheme="minorHAnsi" w:hint="eastAsia"/>
          <w:lang w:eastAsia="zh-CN"/>
        </w:rPr>
        <w:t xml:space="preserve">Study </w:t>
      </w:r>
      <w:r w:rsidR="00CC028F" w:rsidRPr="00CC028F">
        <w:rPr>
          <w:rFonts w:asciiTheme="minorHAnsi" w:hAnsiTheme="minorHAnsi" w:hint="eastAsia"/>
          <w:bCs w:val="0"/>
        </w:rPr>
        <w:t>area</w:t>
      </w:r>
    </w:p>
    <w:p w14:paraId="6897538B" w14:textId="7FD332E6" w:rsidR="00CC028F" w:rsidRDefault="00CC028F" w:rsidP="00CC028F">
      <w:pPr>
        <w:pStyle w:val="Text"/>
        <w:rPr>
          <w:rFonts w:asciiTheme="minorHAnsi" w:eastAsia="宋体" w:hAnsiTheme="minorHAnsi"/>
          <w:lang w:eastAsia="zh-CN"/>
        </w:rPr>
      </w:pPr>
      <w:r w:rsidRPr="00CC028F">
        <w:rPr>
          <w:rFonts w:asciiTheme="minorHAnsi" w:hAnsiTheme="minorHAnsi" w:hint="eastAsia"/>
        </w:rPr>
        <w:t>The QTP, situated between 26</w:t>
      </w:r>
      <w:r w:rsidRPr="00CC028F">
        <w:rPr>
          <w:rFonts w:asciiTheme="minorHAnsi" w:hAnsiTheme="minorHAnsi"/>
        </w:rPr>
        <w:t>°</w:t>
      </w:r>
      <w:r w:rsidRPr="00CC028F">
        <w:rPr>
          <w:rFonts w:asciiTheme="minorHAnsi" w:hAnsiTheme="minorHAnsi" w:hint="eastAsia"/>
        </w:rPr>
        <w:t>00</w:t>
      </w:r>
      <w:r w:rsidRPr="00CC028F">
        <w:rPr>
          <w:rFonts w:asciiTheme="minorHAnsi" w:hAnsiTheme="minorHAnsi"/>
        </w:rPr>
        <w:t>′</w:t>
      </w:r>
      <w:r w:rsidRPr="00CC028F">
        <w:rPr>
          <w:rFonts w:asciiTheme="minorHAnsi" w:hAnsiTheme="minorHAnsi" w:hint="eastAsia"/>
        </w:rPr>
        <w:t>12</w:t>
      </w:r>
      <w:r w:rsidRPr="00CC028F">
        <w:rPr>
          <w:rFonts w:asciiTheme="minorHAnsi" w:hAnsiTheme="minorHAnsi"/>
        </w:rPr>
        <w:t>″</w:t>
      </w:r>
      <w:r w:rsidRPr="00CC028F">
        <w:rPr>
          <w:rFonts w:asciiTheme="minorHAnsi" w:hAnsiTheme="minorHAnsi" w:hint="eastAsia"/>
        </w:rPr>
        <w:t xml:space="preserve"> and 39</w:t>
      </w:r>
      <w:r w:rsidRPr="00CC028F">
        <w:rPr>
          <w:rFonts w:asciiTheme="minorHAnsi" w:hAnsiTheme="minorHAnsi"/>
        </w:rPr>
        <w:t>°</w:t>
      </w:r>
      <w:r w:rsidRPr="00CC028F">
        <w:rPr>
          <w:rFonts w:asciiTheme="minorHAnsi" w:hAnsiTheme="minorHAnsi" w:hint="eastAsia"/>
        </w:rPr>
        <w:t>46</w:t>
      </w:r>
      <w:r w:rsidRPr="00CC028F">
        <w:rPr>
          <w:rFonts w:asciiTheme="minorHAnsi" w:hAnsiTheme="minorHAnsi"/>
        </w:rPr>
        <w:t>′</w:t>
      </w:r>
      <w:r w:rsidRPr="00CC028F">
        <w:rPr>
          <w:rFonts w:asciiTheme="minorHAnsi" w:hAnsiTheme="minorHAnsi" w:hint="eastAsia"/>
        </w:rPr>
        <w:t>50</w:t>
      </w:r>
      <w:r w:rsidRPr="00CC028F">
        <w:rPr>
          <w:rFonts w:asciiTheme="minorHAnsi" w:hAnsiTheme="minorHAnsi"/>
        </w:rPr>
        <w:t>″</w:t>
      </w:r>
      <w:r w:rsidRPr="00CC028F">
        <w:rPr>
          <w:rFonts w:asciiTheme="minorHAnsi" w:hAnsiTheme="minorHAnsi" w:hint="eastAsia"/>
        </w:rPr>
        <w:t xml:space="preserve"> N and 73</w:t>
      </w:r>
      <w:r w:rsidRPr="00CC028F">
        <w:rPr>
          <w:rFonts w:asciiTheme="minorHAnsi" w:hAnsiTheme="minorHAnsi"/>
        </w:rPr>
        <w:t>°</w:t>
      </w:r>
      <w:r w:rsidRPr="00CC028F">
        <w:rPr>
          <w:rFonts w:asciiTheme="minorHAnsi" w:hAnsiTheme="minorHAnsi" w:hint="eastAsia"/>
        </w:rPr>
        <w:t>18</w:t>
      </w:r>
      <w:r w:rsidRPr="00CC028F">
        <w:rPr>
          <w:rFonts w:asciiTheme="minorHAnsi" w:hAnsiTheme="minorHAnsi"/>
        </w:rPr>
        <w:t>′</w:t>
      </w:r>
      <w:r w:rsidRPr="00CC028F">
        <w:rPr>
          <w:rFonts w:asciiTheme="minorHAnsi" w:hAnsiTheme="minorHAnsi" w:hint="eastAsia"/>
        </w:rPr>
        <w:t>52</w:t>
      </w:r>
      <w:r w:rsidRPr="00CC028F">
        <w:rPr>
          <w:rFonts w:asciiTheme="minorHAnsi" w:hAnsiTheme="minorHAnsi"/>
        </w:rPr>
        <w:t>″</w:t>
      </w:r>
      <w:r w:rsidRPr="00CC028F">
        <w:rPr>
          <w:rFonts w:asciiTheme="minorHAnsi" w:hAnsiTheme="minorHAnsi" w:hint="eastAsia"/>
        </w:rPr>
        <w:t xml:space="preserve"> and 104</w:t>
      </w:r>
      <w:r w:rsidRPr="00CC028F">
        <w:rPr>
          <w:rFonts w:asciiTheme="minorHAnsi" w:hAnsiTheme="minorHAnsi"/>
        </w:rPr>
        <w:t>°</w:t>
      </w:r>
      <w:r w:rsidRPr="00CC028F">
        <w:rPr>
          <w:rFonts w:asciiTheme="minorHAnsi" w:hAnsiTheme="minorHAnsi" w:hint="eastAsia"/>
        </w:rPr>
        <w:t>46</w:t>
      </w:r>
      <w:r w:rsidRPr="00CC028F">
        <w:rPr>
          <w:rFonts w:asciiTheme="minorHAnsi" w:hAnsiTheme="minorHAnsi"/>
        </w:rPr>
        <w:t>′</w:t>
      </w:r>
      <w:r w:rsidRPr="00CC028F">
        <w:rPr>
          <w:rFonts w:asciiTheme="minorHAnsi" w:hAnsiTheme="minorHAnsi" w:hint="eastAsia"/>
        </w:rPr>
        <w:t>59</w:t>
      </w:r>
      <w:r w:rsidRPr="00CC028F">
        <w:rPr>
          <w:rFonts w:asciiTheme="minorHAnsi" w:hAnsiTheme="minorHAnsi"/>
        </w:rPr>
        <w:t>″</w:t>
      </w:r>
      <w:r w:rsidRPr="00CC028F">
        <w:rPr>
          <w:rFonts w:asciiTheme="minorHAnsi" w:hAnsiTheme="minorHAnsi" w:hint="eastAsia"/>
        </w:rPr>
        <w:t xml:space="preserve"> E, spans the entire Tibet Autonomous Region, most of Qinghai Province, and parts of the Xinjiang Uygur Autonomous Region, Gansu, Sichuan, and Yunnan Pr</w:t>
      </w:r>
      <w:r w:rsidRPr="00CC028F">
        <w:rPr>
          <w:rFonts w:asciiTheme="minorHAnsi" w:hAnsiTheme="minorHAnsi"/>
        </w:rPr>
        <w:t xml:space="preserve">ovinces. Covering a total area of 2.56×106 km², the QTP constitutes 26.8% of China's land area. The plateau's diverse </w:t>
      </w:r>
      <w:r w:rsidRPr="00CC028F">
        <w:rPr>
          <w:rFonts w:asciiTheme="minorHAnsi" w:hAnsiTheme="minorHAnsi"/>
        </w:rPr>
        <w:lastRenderedPageBreak/>
        <w:t>topography, with elevations ranging from 80 to 8,535 meters, supports a variety of ecosystems that provide natural habitats for rare wildlife and endemic species (</w:t>
      </w:r>
      <w:r w:rsidR="00044DE8">
        <w:rPr>
          <w:rFonts w:asciiTheme="minorHAnsi" w:eastAsia="宋体" w:hAnsiTheme="minorHAnsi" w:hint="eastAsia"/>
          <w:lang w:eastAsia="zh-CN"/>
        </w:rPr>
        <w:t>Figure 1</w:t>
      </w:r>
      <w:r w:rsidRPr="00CC028F">
        <w:rPr>
          <w:rFonts w:asciiTheme="minorHAnsi" w:hAnsiTheme="minorHAnsi"/>
        </w:rPr>
        <w:t xml:space="preserve">) </w:t>
      </w:r>
      <w:r w:rsidRPr="00CC028F">
        <w:rPr>
          <w:rFonts w:asciiTheme="minorHAnsi" w:hAnsiTheme="minorHAnsi"/>
        </w:rPr>
        <w:fldChar w:fldCharType="begin">
          <w:fldData xml:space="preserve">PEVuZE5vdGU+PENpdGU+PEF1dGhvcj5MaXU8L0F1dGhvcj48UmVjTnVtPjU0PC9SZWNOdW0+PERp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</w:fldData>
        </w:fldChar>
      </w:r>
      <w:r w:rsidR="00425551">
        <w:rPr>
          <w:rFonts w:asciiTheme="minorHAnsi" w:hAnsiTheme="minorHAnsi"/>
        </w:rPr>
        <w:instrText xml:space="preserve"> ADDIN EN.CITE </w:instrText>
      </w:r>
      <w:r w:rsidR="00425551">
        <w:rPr>
          <w:rFonts w:asciiTheme="minorHAnsi" w:hAnsiTheme="minorHAnsi"/>
        </w:rPr>
        <w:fldChar w:fldCharType="begin">
          <w:fldData xml:space="preserve">PEVuZE5vdGU+PENpdGU+PEF1dGhvcj5MaXU8L0F1dGhvcj48UmVjTnVtPjU0PC9SZWNOdW0+PERp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</w:fldData>
        </w:fldChar>
      </w:r>
      <w:r w:rsidR="00425551">
        <w:rPr>
          <w:rFonts w:asciiTheme="minorHAnsi" w:hAnsiTheme="minorHAnsi"/>
        </w:rPr>
        <w:instrText xml:space="preserve"> ADDIN EN.CITE.DATA </w:instrText>
      </w:r>
      <w:r w:rsidR="00425551">
        <w:rPr>
          <w:rFonts w:asciiTheme="minorHAnsi" w:hAnsiTheme="minorHAnsi"/>
        </w:rPr>
      </w:r>
      <w:r w:rsidR="00425551">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004766EC">
        <w:rPr>
          <w:rFonts w:asciiTheme="minorHAnsi" w:hAnsiTheme="minorHAnsi"/>
          <w:noProof/>
        </w:rPr>
        <w:t>(Liu et al., 2024; SCIO, 2018)</w:t>
      </w:r>
      <w:r w:rsidRPr="00CC028F">
        <w:rPr>
          <w:rFonts w:asciiTheme="minorHAnsi" w:hAnsiTheme="minorHAnsi"/>
        </w:rPr>
        <w:fldChar w:fldCharType="end"/>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 xml:space="preserve">Recognized as a biodiversity hotspot </w:t>
      </w:r>
      <w:r w:rsidRPr="00CC028F">
        <w:rPr>
          <w:rFonts w:asciiTheme="minorHAnsi" w:hAnsiTheme="minorHAnsi"/>
        </w:rPr>
        <w:fldChar w:fldCharType="begin"/>
      </w:r>
      <w:r w:rsidR="00173232">
        <w:rPr>
          <w:rFonts w:asciiTheme="minorHAnsi" w:hAnsiTheme="minorHAnsi"/>
        </w:rPr>
        <w:instrText xml:space="preserve"> ADDIN EN.CITE &lt;EndNote&gt;&lt;Cite&gt;&lt;Author&gt;Jenkins&lt;/Author&gt;&lt;Year&gt;2013&lt;/Year&gt;&lt;RecNum&gt;23&lt;/RecNum&gt;&lt;DisplayText&gt;(Jenkins et al., 2013)&lt;/DisplayText&gt;&lt;record&gt;&lt;rec-number&gt;23&lt;/rec-number&gt;&lt;foreign-keys&gt;&lt;key app="EN" db-id="ds0twr5syzad5eeraz8p5w2jz5ztaexdv9xz" timestamp="1724029996"&gt;23&lt;/key&gt;&lt;/foreign-keys&gt;&lt;ref-type name="Journal Article"&gt;17&lt;/ref-type&gt;&lt;contributors&gt;&lt;authors&gt;&lt;author&gt;Jenkins, Clinton N.&lt;/author&gt;&lt;author&gt;Pimm, Stuart L.&lt;/author&gt;&lt;author&gt;Joppa, Lucas N.&lt;/author&gt;&lt;/authors&gt;&lt;/contributors&gt;&lt;titles&gt;&lt;title&gt;Global patterns of terrestrial vertebrate diversity and conservation&lt;/title&gt;&lt;secondary-title&gt;Proceedings of the National Academy of Sciences&lt;/secondary-title&gt;&lt;/titles&gt;&lt;periodical&gt;&lt;full-title&gt;Proceedings of the National Academy of Sciences&lt;/full-title&gt;&lt;/periodical&gt;&lt;pages&gt;E2602-E2610&lt;/pages&gt;&lt;volume&gt;110&lt;/volume&gt;&lt;number&gt;28&lt;/number&gt;&lt;dates&gt;&lt;year&gt;2013&lt;/year&gt;&lt;pub-dates&gt;&lt;date&gt;2013/07/09&lt;/date&gt;&lt;/pub-dates&gt;&lt;/dates&gt;&lt;publisher&gt;Proceedings of the National Academy of Sciences&lt;/publisher&gt;&lt;urls&gt;&lt;/urls&gt;&lt;electronic-resource-num&gt;10.1073/pnas.1302251110&lt;/electronic-resource-num&gt;&lt;access-date&gt;2023/12/28&lt;/access-date&gt;&lt;/record&gt;&lt;/Cite&gt;&lt;/EndNote&gt;</w:instrText>
      </w:r>
      <w:r w:rsidRPr="00CC028F">
        <w:rPr>
          <w:rFonts w:asciiTheme="minorHAnsi" w:hAnsiTheme="minorHAnsi"/>
        </w:rPr>
        <w:fldChar w:fldCharType="separate"/>
      </w:r>
      <w:r w:rsidR="00F602E0">
        <w:rPr>
          <w:rFonts w:asciiTheme="minorHAnsi" w:hAnsiTheme="minorHAnsi"/>
          <w:noProof/>
        </w:rPr>
        <w:t>(Jenkins et al., 2013)</w:t>
      </w:r>
      <w:r w:rsidRPr="00CC028F">
        <w:rPr>
          <w:rFonts w:asciiTheme="minorHAnsi" w:hAnsiTheme="minorHAnsi"/>
        </w:rPr>
        <w:fldChar w:fldCharType="end"/>
      </w:r>
      <w:r w:rsidRPr="00CC028F">
        <w:rPr>
          <w:rFonts w:asciiTheme="minorHAnsi" w:hAnsiTheme="minorHAnsi" w:hint="eastAsia"/>
        </w:rPr>
        <w:t>,</w:t>
      </w:r>
      <w:r w:rsidRPr="00CC028F">
        <w:rPr>
          <w:rFonts w:asciiTheme="minorHAnsi" w:hAnsiTheme="minorHAnsi"/>
        </w:rPr>
        <w:t xml:space="preserve"> the QTP hosts over 1,500 genera and 12,000 plant species, including 3,673 endemic seed plant species </w:t>
      </w:r>
      <w:r w:rsidRPr="00CC028F">
        <w:rPr>
          <w:rFonts w:asciiTheme="minorHAnsi" w:hAnsiTheme="minorHAnsi"/>
        </w:rPr>
        <w:fldChar w:fldCharType="begin">
          <w:fldData xml:space="preserve">PEVuZE5vdGU+PENpdGU+PEF1dGhvcj5CcnVtPC9BdXRob3I+PFllYXI+MjAxNzwvWWVhcj48UmVj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LXBlcmlvZGljYWw+PHBhZ2VzPjc2NDEtNzY0NjwvcGFnZXM+PHZvbHVtZT4xMTQ8L3ZvbHVtZT48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</w:fldData>
        </w:fldChar>
      </w:r>
      <w:r w:rsidRPr="00CC028F">
        <w:rPr>
          <w:rFonts w:asciiTheme="minorHAnsi" w:hAnsiTheme="minorHAnsi"/>
        </w:rPr>
        <w:instrText xml:space="preserve"> ADDIN EN.CITE </w:instrText>
      </w:r>
      <w:r w:rsidRPr="00CC028F">
        <w:rPr>
          <w:rFonts w:asciiTheme="minorHAnsi" w:hAnsiTheme="minorHAnsi"/>
        </w:rPr>
        <w:fldChar w:fldCharType="begin">
          <w:fldData xml:space="preserve">PEVuZE5vdGU+PENpdGU+PEF1dGhvcj5CcnVtPC9BdXRob3I+PFllYXI+MjAxNzwvWWVhcj48UmVj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LXBlcmlvZGljYWw+PHBhZ2VzPjc2NDEtNzY0NjwvcGFnZXM+PHZvbHVtZT4xMTQ8L3ZvbHVtZT48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</w:fldData>
        </w:fldChar>
      </w:r>
      <w:r w:rsidRPr="00CC028F">
        <w:rPr>
          <w:rFonts w:asciiTheme="minorHAnsi" w:hAnsiTheme="minorHAnsi"/>
        </w:rPr>
        <w:instrText xml:space="preserve"> ADDIN EN.CITE.DATA </w:instrText>
      </w:r>
      <w:r w:rsidRPr="00CC028F">
        <w:rPr>
          <w:rFonts w:asciiTheme="minorHAnsi" w:hAnsiTheme="minorHAnsi"/>
        </w:rPr>
      </w:r>
      <w:r w:rsidRPr="00CC028F">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Pr="00CC028F">
        <w:rPr>
          <w:rFonts w:asciiTheme="minorHAnsi" w:hAnsiTheme="minorHAnsi"/>
          <w:noProof/>
        </w:rPr>
        <w:t>(Brum et al., 2017)</w:t>
      </w:r>
      <w:r w:rsidRPr="00CC028F">
        <w:rPr>
          <w:rFonts w:asciiTheme="minorHAnsi" w:hAnsiTheme="minorHAnsi"/>
        </w:rPr>
        <w:fldChar w:fldCharType="end"/>
      </w:r>
      <w:r w:rsidRPr="00CC028F">
        <w:rPr>
          <w:rFonts w:asciiTheme="minorHAnsi" w:hAnsiTheme="minorHAnsi"/>
        </w:rPr>
        <w:t xml:space="preserve">. The region's rich fauna includes 148 endemic mammal species </w:t>
      </w:r>
      <w:r w:rsidRPr="00CC028F">
        <w:rPr>
          <w:rFonts w:asciiTheme="minorHAnsi" w:hAnsiTheme="minorHAnsi"/>
        </w:rPr>
        <w:fldChar w:fldCharType="begin"/>
      </w:r>
      <w:r w:rsidR="00173232">
        <w:rPr>
          <w:rFonts w:asciiTheme="minorHAnsi" w:hAnsiTheme="minorHAnsi"/>
        </w:rPr>
        <w:instrText xml:space="preserve"> ADDIN EN.CITE &lt;EndNote&gt;&lt;Cite&gt;&lt;Author&gt;Bond&lt;/Author&gt;&lt;Year&gt;2010&lt;/Year&gt;&lt;RecNum&gt;72&lt;/RecNum&gt;&lt;DisplayText&gt;(Bond and Parr, 2010)&lt;/DisplayText&gt;&lt;record&gt;&lt;rec-number&gt;72&lt;/rec-number&gt;&lt;foreign-keys&gt;&lt;key app="EN" db-id="ds0twr5syzad5eeraz8p5w2jz5ztaexdv9xz" timestamp="1724030028"&gt;72&lt;/key&gt;&lt;/foreign-keys&gt;&lt;ref-type name="Journal Article"&gt;17&lt;/ref-type&gt;&lt;contributors&gt;&lt;authors&gt;&lt;author&gt;Bond, William J.&lt;/author&gt;&lt;author&gt;Parr, Catherine L.&lt;/author&gt;&lt;/authors&gt;&lt;/contributors&gt;&lt;titles&gt;&lt;title&gt;Beyond the forest edge: Ecology, diversity and conservation of the grassy biomes&lt;/title&gt;&lt;secondary-title&gt;Biological Conservation&lt;/secondary-title&gt;&lt;/titles&gt;&lt;periodical&gt;&lt;full-title&gt;Biological Conservation&lt;/full-title&gt;&lt;/periodical&gt;&lt;pages&gt;2395-2404&lt;/pages&gt;&lt;volume&gt;143&lt;/volume&gt;&lt;number&gt;10&lt;/number&gt;&lt;keywords&gt;&lt;keyword&gt;Savanna&lt;/keyword&gt;&lt;keyword&gt;Tropical grassland&lt;/keyword&gt;&lt;keyword&gt;C4 grass&lt;/keyword&gt;&lt;keyword&gt;Cerrado&lt;/keyword&gt;&lt;keyword&gt;Campos&lt;/keyword&gt;&lt;keyword&gt;Fire regime&lt;/keyword&gt;&lt;keyword&gt;Forest–grassland mosaic&lt;/keyword&gt;&lt;/keywords&gt;&lt;dates&gt;&lt;year&gt;2010&lt;/year&gt;&lt;pub-dates&gt;&lt;date&gt;2010/10/01/&lt;/date&gt;&lt;/pub-dates&gt;&lt;/dates&gt;&lt;isbn&gt;0006-3207&lt;/isbn&gt;&lt;urls&gt;&lt;/urls&gt;&lt;electronic-resource-num&gt;10.1016/j.biocon.2009.12.012&lt;/electronic-resource-num&gt;&lt;/record&gt;&lt;/Cite&gt;&lt;/EndNote&gt;</w:instrText>
      </w:r>
      <w:r w:rsidRPr="00CC028F">
        <w:rPr>
          <w:rFonts w:asciiTheme="minorHAnsi" w:hAnsiTheme="minorHAnsi"/>
        </w:rPr>
        <w:fldChar w:fldCharType="separate"/>
      </w:r>
      <w:r w:rsidR="004766EC">
        <w:rPr>
          <w:rFonts w:asciiTheme="minorHAnsi" w:hAnsiTheme="minorHAnsi"/>
          <w:noProof/>
        </w:rPr>
        <w:t>(Bond and Parr, 2010)</w:t>
      </w:r>
      <w:r w:rsidRPr="00CC028F">
        <w:rPr>
          <w:rFonts w:asciiTheme="minorHAnsi" w:hAnsiTheme="minorHAnsi"/>
        </w:rPr>
        <w:fldChar w:fldCharType="end"/>
      </w:r>
      <w:r w:rsidRPr="00CC028F">
        <w:rPr>
          <w:rFonts w:asciiTheme="minorHAnsi" w:hAnsiTheme="minorHAnsi"/>
        </w:rPr>
        <w:t xml:space="preserve">, 167 endemic bird species </w:t>
      </w:r>
      <w:r w:rsidRPr="00CC028F">
        <w:rPr>
          <w:rFonts w:asciiTheme="minorHAnsi" w:hAnsiTheme="minorHAnsi"/>
        </w:rPr>
        <w:fldChar w:fldCharType="begin"/>
      </w:r>
      <w:r w:rsidR="00F602E0">
        <w:rPr>
          <w:rFonts w:asciiTheme="minorHAnsi" w:hAnsiTheme="minorHAnsi"/>
        </w:rPr>
        <w:instrText xml:space="preserve"> ADDIN EN.CITE &lt;EndNote&gt;&lt;Cite&gt;&lt;Author&gt;Veach&lt;/Author&gt;&lt;Year&gt;2017&lt;/Year&gt;&lt;RecNum&gt;18&lt;/RecNum&gt;&lt;DisplayText&gt;(Veach et al., 2017)&lt;/DisplayText&gt;&lt;record&gt;&lt;rec-number&gt;18&lt;/rec-number&gt;&lt;foreign-keys&gt;&lt;key app="EN" db-id="ds0twr5syzad5eeraz8p5w2jz5ztaexdv9xz" timestamp="1724029994"&gt;18&lt;/key&gt;&lt;/foreign-keys&gt;&lt;ref-type name="Journal Article"&gt;17&lt;/ref-type&gt;&lt;contributors&gt;&lt;authors&gt;&lt;author&gt;Veach, Victoria&lt;/author&gt;&lt;author&gt;Di Minin, Enrico&lt;/author&gt;&lt;author&gt;Pouzols, Federico Montesino&lt;/author&gt;&lt;author&gt;Moilanen, Atte %J Diversity&lt;/author&gt;&lt;author&gt;Distributions&lt;/author&gt;&lt;/authors&gt;&lt;/contributors&gt;&lt;titles&gt;&lt;title&gt;Species richness as criterion for global conservation area placement leads to large losses in coverage of biodiversity&lt;/title&gt;&lt;/titles&gt;&lt;pages&gt;715 - 726&lt;/pages&gt;&lt;volume&gt;23&lt;/volume&gt;&lt;dates&gt;&lt;year&gt;2017&lt;/year&gt;&lt;/dates&gt;&lt;urls&gt;&lt;/urls&gt;&lt;electronic-resource-num&gt;10.1111/ddi.12571&lt;/electronic-resource-num&gt;&lt;/record&gt;&lt;/Cite&gt;&lt;/EndNote&gt;</w:instrText>
      </w:r>
      <w:r w:rsidRPr="00CC028F">
        <w:rPr>
          <w:rFonts w:asciiTheme="minorHAnsi" w:hAnsiTheme="minorHAnsi"/>
        </w:rPr>
        <w:fldChar w:fldCharType="separate"/>
      </w:r>
      <w:r w:rsidR="00F602E0">
        <w:rPr>
          <w:rFonts w:asciiTheme="minorHAnsi" w:hAnsiTheme="minorHAnsi"/>
          <w:noProof/>
        </w:rPr>
        <w:t>(Veach et al., 2017)</w:t>
      </w:r>
      <w:r w:rsidRPr="00CC028F">
        <w:rPr>
          <w:rFonts w:asciiTheme="minorHAnsi" w:hAnsiTheme="minorHAnsi"/>
        </w:rPr>
        <w:fldChar w:fldCharType="end"/>
      </w:r>
      <w:r w:rsidRPr="00CC028F">
        <w:rPr>
          <w:rFonts w:asciiTheme="minorHAnsi" w:hAnsiTheme="minorHAnsi"/>
        </w:rPr>
        <w:t xml:space="preserve">, and numerous endemic species within the subphylum </w:t>
      </w:r>
      <w:proofErr w:type="spellStart"/>
      <w:r w:rsidRPr="00CC028F">
        <w:rPr>
          <w:rFonts w:asciiTheme="minorHAnsi" w:hAnsiTheme="minorHAnsi"/>
        </w:rPr>
        <w:t>Hexapoda</w:t>
      </w:r>
      <w:proofErr w:type="spellEnd"/>
      <w:r w:rsidRPr="00CC028F">
        <w:rPr>
          <w:rFonts w:asciiTheme="minorHAnsi" w:hAnsiTheme="minorHAnsi"/>
        </w:rPr>
        <w:t xml:space="preserve"> </w:t>
      </w:r>
      <w:r w:rsidRPr="00CC028F">
        <w:rPr>
          <w:rFonts w:asciiTheme="minorHAnsi" w:hAnsiTheme="minorHAnsi"/>
        </w:rPr>
        <w:fldChar w:fldCharType="begin">
          <w:fldData xml:space="preserve">PEVuZE5vdGU+PENpdGU+PEF1dGhvcj5WZW50ZXI8L0F1dGhvcj48WWVhcj4yMDE0PC9ZZWFyPjxS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PEVuZE5vdGU+PENpdGU+PEF1dGhvcj5WZW50ZXI8L0F1dGhvcj48WWVhcj4yMDE0PC9ZZWFyPjxS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Pr="00CC028F">
        <w:rPr>
          <w:rFonts w:asciiTheme="minorHAnsi" w:hAnsiTheme="minorHAnsi"/>
          <w:noProof/>
        </w:rPr>
        <w:t>(Potapov et al., 2017; Venter et al., 2014)</w:t>
      </w:r>
      <w:r w:rsidRPr="00CC028F">
        <w:rPr>
          <w:rFonts w:asciiTheme="minorHAnsi" w:hAnsiTheme="minorHAnsi"/>
        </w:rPr>
        <w:fldChar w:fldCharType="end"/>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 xml:space="preserve">Alpine meadows, covering more than 60% of the area, dominate the landscape </w:t>
      </w:r>
      <w:r w:rsidRPr="00CC028F">
        <w:rPr>
          <w:rFonts w:asciiTheme="minorHAnsi" w:hAnsiTheme="minorHAnsi"/>
        </w:rPr>
        <w:fldChar w:fldCharType="begin">
          <w:fldData xml:space="preserve">PEVuZE5vdGU+PENpdGU+PEF1dGhvcj5HYW5qdXJqYXY8L0F1dGhvcj48WWVhcj4yMDE2PC9ZZWFy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</w:fldData>
        </w:fldChar>
      </w:r>
      <w:r w:rsidR="00173232">
        <w:rPr>
          <w:rFonts w:asciiTheme="minorHAnsi" w:hAnsiTheme="minorHAnsi"/>
        </w:rPr>
        <w:instrText xml:space="preserve"> ADDIN EN.CITE </w:instrText>
      </w:r>
      <w:r w:rsidR="00173232">
        <w:rPr>
          <w:rFonts w:asciiTheme="minorHAnsi" w:hAnsiTheme="minorHAnsi"/>
        </w:rPr>
        <w:fldChar w:fldCharType="begin">
          <w:fldData xml:space="preserve">PEVuZE5vdGU+PENpdGU+PEF1dGhvcj5HYW5qdXJqYXY8L0F1dGhvcj48WWVhcj4yMDE2PC9ZZWFy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</w:fldData>
        </w:fldChar>
      </w:r>
      <w:r w:rsidR="00173232">
        <w:rPr>
          <w:rFonts w:asciiTheme="minorHAnsi" w:hAnsiTheme="minorHAnsi"/>
        </w:rPr>
        <w:instrText xml:space="preserve"> ADDIN EN.CITE.DATA </w:instrText>
      </w:r>
      <w:r w:rsidR="00173232">
        <w:rPr>
          <w:rFonts w:asciiTheme="minorHAnsi" w:hAnsiTheme="minorHAnsi"/>
        </w:rPr>
      </w:r>
      <w:r w:rsidR="00173232">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004766EC">
        <w:rPr>
          <w:rFonts w:asciiTheme="minorHAnsi" w:hAnsiTheme="minorHAnsi"/>
          <w:noProof/>
        </w:rPr>
        <w:t>(Dong et al., 2020; Ganjurjav et al., 2016)</w:t>
      </w:r>
      <w:r w:rsidRPr="00CC028F">
        <w:rPr>
          <w:rFonts w:asciiTheme="minorHAnsi" w:hAnsiTheme="minorHAnsi"/>
        </w:rPr>
        <w:fldChar w:fldCharType="end"/>
      </w:r>
      <w:r w:rsidRPr="00CC028F">
        <w:rPr>
          <w:rFonts w:asciiTheme="minorHAnsi" w:hAnsiTheme="minorHAnsi" w:hint="eastAsia"/>
        </w:rPr>
        <w:t xml:space="preserve">. </w:t>
      </w:r>
      <w:r w:rsidRPr="00CC028F">
        <w:rPr>
          <w:rFonts w:asciiTheme="minorHAnsi" w:hAnsiTheme="minorHAnsi"/>
        </w:rPr>
        <w:t xml:space="preserve">The QTP is the most densely populated region on the Tibetan Plateau, with surrounding forests and shrubs providing essential ecosystem services to over 10 million people </w:t>
      </w:r>
      <w:r w:rsidRPr="00CC028F">
        <w:rPr>
          <w:rFonts w:asciiTheme="minorHAnsi" w:hAnsiTheme="minorHAnsi"/>
        </w:rPr>
        <w:fldChar w:fldCharType="begin">
          <w:fldData xml:space="preserve">PEVuZE5vdGU+PENpdGU+PEF1dGhvcj5Eb25nPC9BdXRob3I+PFllYXI+MjAyMDwvWWVhcj48UmVj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PEVuZE5vdGU+PENpdGU+PEF1dGhvcj5Eb25nPC9BdXRob3I+PFllYXI+MjAyMDwvWWVhcj48UmVj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004766EC">
        <w:rPr>
          <w:rFonts w:asciiTheme="minorHAnsi" w:hAnsiTheme="minorHAnsi"/>
          <w:noProof/>
        </w:rPr>
        <w:t>(Dong et al., 2020; Li et al., 2020; Qi et al., 2020)</w:t>
      </w:r>
      <w:r w:rsidRPr="00CC028F">
        <w:rPr>
          <w:rFonts w:asciiTheme="minorHAnsi" w:hAnsiTheme="minorHAnsi"/>
        </w:rPr>
        <w:fldChar w:fldCharType="end"/>
      </w:r>
      <w:r w:rsidRPr="00CC028F">
        <w:rPr>
          <w:rFonts w:asciiTheme="minorHAnsi" w:hAnsiTheme="minorHAnsi"/>
        </w:rPr>
        <w:t>. According to the eco-geographical regionalization by</w:t>
      </w:r>
      <w:r w:rsidRPr="00CC028F">
        <w:rPr>
          <w:rFonts w:asciiTheme="minorHAnsi" w:hAnsiTheme="minorHAnsi" w:hint="eastAsia"/>
        </w:rPr>
        <w:t xml:space="preserve"> </w:t>
      </w:r>
      <w:r w:rsidRPr="00CC028F">
        <w:rPr>
          <w:rFonts w:asciiTheme="minorHAnsi" w:hAnsiTheme="minorHAnsi"/>
        </w:rPr>
        <w:fldChar w:fldCharType="begin"/>
      </w:r>
      <w:r w:rsidR="00BA0672">
        <w:rPr>
          <w:rFonts w:asciiTheme="minorHAnsi" w:hAnsiTheme="minorHAnsi"/>
        </w:rPr>
        <w:instrText xml:space="preserve"> ADDIN EN.CITE &lt;EndNote&gt;&lt;Cite&gt;&lt;Author&gt;Zheng&lt;/Author&gt;&lt;Year&gt;2008&lt;/Year&gt;&lt;RecNum&gt;174&lt;/RecNum&gt;&lt;DisplayText&gt;(Zheng et al., 2008)&lt;/DisplayText&gt;&lt;record&gt;&lt;rec-number&gt;174&lt;/rec-number&gt;&lt;foreign-keys&gt;&lt;key app="EN" db-id="ds0twr5syzad5eeraz8p5w2jz5ztaexdv9xz" timestamp="1741586086"&gt;174&lt;/key&gt;&lt;/foreign-keys&gt;&lt;ref-type name="Book"&gt;6&lt;/ref-type&gt;&lt;contributors&gt;&lt;authors&gt;&lt;author&gt;Zheng, D&lt;/author&gt;&lt;author&gt;Yang, QY&lt;/author&gt;&lt;author&gt;Wu, SH&lt;/author&gt;&lt;/authors&gt;&lt;/contributors&gt;&lt;titles&gt;&lt;title&gt;China’s Ecogeographical regionalization research&lt;/title&gt;&lt;/titles&gt;&lt;dates&gt;&lt;year&gt;2008&lt;/year&gt;&lt;/dates&gt;&lt;pub-location&gt;Beijing&lt;/pub-location&gt;&lt;publisher&gt;The Commercial Press &lt;/publisher&gt;&lt;isbn&gt;978-7-100-05439-3&lt;/isbn&gt;&lt;urls&gt;&lt;/urls&gt;&lt;/record&gt;&lt;/Cite&gt;&lt;/EndNote&gt;</w:instrText>
      </w:r>
      <w:r w:rsidRPr="00CC028F">
        <w:rPr>
          <w:rFonts w:asciiTheme="minorHAnsi" w:hAnsiTheme="minorHAnsi"/>
        </w:rPr>
        <w:fldChar w:fldCharType="separate"/>
      </w:r>
      <w:r w:rsidR="00F602E0">
        <w:rPr>
          <w:rFonts w:asciiTheme="minorHAnsi" w:hAnsiTheme="minorHAnsi"/>
          <w:noProof/>
        </w:rPr>
        <w:t>(Zheng et al., 2008)</w:t>
      </w:r>
      <w:r w:rsidRPr="00CC028F">
        <w:rPr>
          <w:rFonts w:asciiTheme="minorHAnsi" w:hAnsiTheme="minorHAnsi"/>
        </w:rPr>
        <w:fldChar w:fldCharType="end"/>
      </w:r>
      <w:r w:rsidRPr="00CC028F">
        <w:rPr>
          <w:rFonts w:asciiTheme="minorHAnsi" w:hAnsiTheme="minorHAnsi"/>
        </w:rPr>
        <w:t xml:space="preserve">, the </w:t>
      </w:r>
      <w:r w:rsidRPr="00CC028F">
        <w:rPr>
          <w:rFonts w:asciiTheme="minorHAnsi" w:hAnsiTheme="minorHAnsi" w:hint="eastAsia"/>
        </w:rPr>
        <w:t>QTP</w:t>
      </w:r>
      <w:r w:rsidRPr="00CC028F">
        <w:rPr>
          <w:rFonts w:asciiTheme="minorHAnsi" w:hAnsiTheme="minorHAnsi"/>
        </w:rPr>
        <w:t xml:space="preserve"> comprises 11 eco-geographical regions</w:t>
      </w:r>
      <w:r w:rsidRPr="00CC028F">
        <w:rPr>
          <w:rFonts w:asciiTheme="minorHAnsi" w:hAnsiTheme="minorHAnsi" w:hint="eastAsia"/>
        </w:rPr>
        <w:t xml:space="preserve"> (</w:t>
      </w:r>
      <w:r w:rsidR="00044DE8">
        <w:rPr>
          <w:rFonts w:asciiTheme="minorHAnsi" w:eastAsia="宋体" w:hAnsiTheme="minorHAnsi" w:hint="eastAsia"/>
          <w:lang w:eastAsia="zh-CN"/>
        </w:rPr>
        <w:t>Figure 1</w:t>
      </w:r>
      <w:r w:rsidRPr="00CC028F">
        <w:rPr>
          <w:rFonts w:asciiTheme="minorHAnsi" w:hAnsiTheme="minorHAnsi" w:hint="eastAsia"/>
        </w:rPr>
        <w:t xml:space="preserve"> b))</w:t>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The existing natural protected area system on the QTP includes 15 national parks, 151 nature reserves, and various nature parks, such as 74 forest parks, 65 wetland parks, 12 desert parks, 49 scenic spots, and 28 geoparks</w:t>
      </w:r>
      <w:r w:rsidRPr="00CC028F">
        <w:rPr>
          <w:rFonts w:asciiTheme="minorHAnsi" w:hAnsiTheme="minorHAnsi" w:hint="eastAsia"/>
        </w:rPr>
        <w:t xml:space="preserve"> </w:t>
      </w:r>
      <w:r w:rsidRPr="00CC028F">
        <w:rPr>
          <w:rFonts w:asciiTheme="minorHAnsi" w:hAnsiTheme="minorHAnsi"/>
        </w:rPr>
        <w:t>(</w:t>
      </w:r>
      <w:r w:rsidR="00044DE8">
        <w:rPr>
          <w:rFonts w:asciiTheme="minorHAnsi" w:eastAsia="宋体" w:hAnsiTheme="minorHAnsi" w:hint="eastAsia"/>
          <w:lang w:eastAsia="zh-CN"/>
        </w:rPr>
        <w:t>Figure 1</w:t>
      </w:r>
      <w:r w:rsidRPr="00CC028F">
        <w:rPr>
          <w:rFonts w:asciiTheme="minorHAnsi" w:hAnsiTheme="minorHAnsi"/>
        </w:rPr>
        <w:t xml:space="preserve"> </w:t>
      </w:r>
      <w:r w:rsidRPr="00CC028F">
        <w:rPr>
          <w:rFonts w:asciiTheme="minorHAnsi" w:hAnsiTheme="minorHAnsi" w:hint="eastAsia"/>
        </w:rPr>
        <w:t>c)</w:t>
      </w:r>
      <w:r w:rsidRPr="00CC028F">
        <w:rPr>
          <w:rFonts w:asciiTheme="minorHAnsi" w:hAnsiTheme="minorHAnsi"/>
        </w:rPr>
        <w:t>).</w:t>
      </w:r>
    </w:p>
    <w:p w14:paraId="1C96DA54" w14:textId="6BB8A1E7" w:rsidR="006F0DB2" w:rsidRDefault="006F0DB2" w:rsidP="006F0DB2">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2528180D" wp14:editId="23053F10">
            <wp:extent cx="4854138" cy="4314271"/>
            <wp:effectExtent l="0" t="0" r="3810" b="0"/>
            <wp:docPr id="1466826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26292" name="图片 1466826292"/>
                    <pic:cNvPicPr/>
                  </pic:nvPicPr>
                  <pic:blipFill>
                    <a:blip r:embed="rId11"/>
                    <a:stretch>
                      <a:fillRect/>
                    </a:stretch>
                  </pic:blipFill>
                  <pic:spPr>
                    <a:xfrm>
                      <a:off x="0" y="0"/>
                      <a:ext cx="4869034" cy="4327510"/>
                    </a:xfrm>
                    <a:prstGeom prst="rect">
                      <a:avLst/>
                    </a:prstGeom>
                  </pic:spPr>
                </pic:pic>
              </a:graphicData>
            </a:graphic>
          </wp:inline>
        </w:drawing>
      </w:r>
    </w:p>
    <w:p w14:paraId="0EFD6A26" w14:textId="7AC3B482" w:rsidR="006F0DB2" w:rsidRPr="00850691" w:rsidRDefault="006F0DB2" w:rsidP="006F0DB2">
      <w:pPr>
        <w:pStyle w:val="FigureorTableCaption"/>
        <w:rPr>
          <w:rFonts w:asciiTheme="minorHAnsi" w:hAnsiTheme="minorHAnsi" w:cstheme="minorHAnsi"/>
        </w:rPr>
      </w:pPr>
      <w:r w:rsidRPr="00850691">
        <w:rPr>
          <w:rFonts w:asciiTheme="minorHAnsi" w:hAnsiTheme="minorHAnsi" w:cstheme="minorHAnsi"/>
          <w:b/>
        </w:rPr>
        <w:lastRenderedPageBreak/>
        <w:t>Figure 1</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6F0DB2">
        <w:rPr>
          <w:rFonts w:asciiTheme="minorHAnsi" w:hAnsiTheme="minorHAnsi" w:cstheme="minorHAnsi"/>
        </w:rPr>
        <w:t>Overview of the study area. a): Geographic location of the Qinghai-Tibet Plateau, b): Distribution of topography and eco-geographical regions of the Qinghai-Tibet Plateau, c): Distribution of existing nature reserve systems on the Qinghai-Tibet Plateau.</w:t>
      </w:r>
    </w:p>
    <w:p w14:paraId="4BD8F55C" w14:textId="2A2EE52D" w:rsidR="00CC028F" w:rsidRPr="00CC028F" w:rsidRDefault="00CC028F" w:rsidP="00CC028F">
      <w:pPr>
        <w:pStyle w:val="Heading-Secondary"/>
        <w:rPr>
          <w:rFonts w:asciiTheme="minorHAnsi" w:eastAsia="宋体" w:hAnsiTheme="minorHAnsi"/>
          <w:bCs w:val="0"/>
        </w:rPr>
      </w:pPr>
      <w:r w:rsidRPr="00CC028F">
        <w:rPr>
          <w:rFonts w:asciiTheme="minorHAnsi" w:eastAsia="宋体" w:hAnsiTheme="minorHAnsi" w:hint="eastAsia"/>
          <w:bCs w:val="0"/>
          <w:lang w:eastAsia="zh-CN"/>
        </w:rPr>
        <w:t xml:space="preserve">2.2 </w:t>
      </w:r>
      <w:r w:rsidRPr="00CC028F">
        <w:rPr>
          <w:rFonts w:asciiTheme="minorHAnsi" w:eastAsia="宋体" w:hAnsiTheme="minorHAnsi" w:hint="eastAsia"/>
          <w:bCs w:val="0"/>
        </w:rPr>
        <w:t>Data sources</w:t>
      </w:r>
    </w:p>
    <w:p w14:paraId="5D49B02C" w14:textId="4BA718B8" w:rsidR="00CC028F" w:rsidRDefault="00CC028F" w:rsidP="00CC028F">
      <w:pPr>
        <w:pStyle w:val="Text"/>
        <w:rPr>
          <w:rFonts w:asciiTheme="minorHAnsi" w:eastAsia="宋体" w:hAnsiTheme="minorHAnsi"/>
          <w:lang w:eastAsia="zh-CN"/>
        </w:rPr>
      </w:pPr>
      <w:r w:rsidRPr="00CC028F">
        <w:rPr>
          <w:rFonts w:asciiTheme="minorHAnsi" w:hAnsiTheme="minorHAnsi"/>
        </w:rPr>
        <w:t>In delineating conservation priority areas, we identified four themes, each with a specific prioritization criterion.</w:t>
      </w:r>
      <w:r w:rsidRPr="00CC028F">
        <w:rPr>
          <w:rFonts w:asciiTheme="minorHAnsi" w:hAnsiTheme="minorHAnsi" w:hint="eastAsia"/>
        </w:rPr>
        <w:t xml:space="preserve"> </w:t>
      </w:r>
      <w:r w:rsidRPr="00CC028F">
        <w:rPr>
          <w:rFonts w:asciiTheme="minorHAnsi" w:hAnsiTheme="minorHAnsi"/>
        </w:rPr>
        <w:t xml:space="preserve">First, the Habitat theme focuses on natural habitats essential for inclusion in the prioritized landscape, particularly those common to Chinese wildlife, such as forests, wetlands, deserts, grasslands, and oceans </w:t>
      </w:r>
      <w:r w:rsidRPr="00CC028F">
        <w:rPr>
          <w:rFonts w:asciiTheme="minorHAnsi" w:hAnsiTheme="minorHAnsi"/>
        </w:rPr>
        <w:fldChar w:fldCharType="begin">
          <w:fldData xml:space="preserve">PEVuZE5vdGU+PENpdGU+PEF1dGhvcj5NYTwvQXV0aG9yPjxZZWFyPjIwMDM8L1llYXI+PFJlY051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</w:fldData>
        </w:fldChar>
      </w:r>
      <w:r w:rsidR="00425551">
        <w:rPr>
          <w:rFonts w:asciiTheme="minorHAnsi" w:hAnsiTheme="minorHAnsi"/>
        </w:rPr>
        <w:instrText xml:space="preserve"> ADDIN EN.CITE </w:instrText>
      </w:r>
      <w:r w:rsidR="00425551">
        <w:rPr>
          <w:rFonts w:asciiTheme="minorHAnsi" w:hAnsiTheme="minorHAnsi"/>
        </w:rPr>
        <w:fldChar w:fldCharType="begin">
          <w:fldData xml:space="preserve">PEVuZE5vdGU+PENpdGU+PEF1dGhvcj5NYTwvQXV0aG9yPjxZZWFyPjIwMDM8L1llYXI+PFJlY051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</w:fldData>
        </w:fldChar>
      </w:r>
      <w:r w:rsidR="00425551">
        <w:rPr>
          <w:rFonts w:asciiTheme="minorHAnsi" w:hAnsiTheme="minorHAnsi"/>
        </w:rPr>
        <w:instrText xml:space="preserve"> ADDIN EN.CITE.DATA </w:instrText>
      </w:r>
      <w:r w:rsidR="00425551">
        <w:rPr>
          <w:rFonts w:asciiTheme="minorHAnsi" w:hAnsiTheme="minorHAnsi"/>
        </w:rPr>
      </w:r>
      <w:r w:rsidR="00425551">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00F602E0">
        <w:rPr>
          <w:rFonts w:asciiTheme="minorHAnsi" w:hAnsiTheme="minorHAnsi"/>
          <w:noProof/>
        </w:rPr>
        <w:t>(Ma et al., 2003)</w:t>
      </w:r>
      <w:r w:rsidRPr="00CC028F">
        <w:rPr>
          <w:rFonts w:asciiTheme="minorHAnsi" w:hAnsiTheme="minorHAnsi"/>
        </w:rPr>
        <w:fldChar w:fldCharType="end"/>
      </w:r>
      <w:r w:rsidRPr="00CC028F">
        <w:rPr>
          <w:rFonts w:asciiTheme="minorHAnsi" w:hAnsiTheme="minorHAnsi"/>
        </w:rPr>
        <w:t>. For the</w:t>
      </w:r>
      <w:r w:rsidRPr="00CC028F">
        <w:rPr>
          <w:rFonts w:asciiTheme="minorHAnsi" w:hAnsiTheme="minorHAnsi" w:hint="eastAsia"/>
        </w:rPr>
        <w:t xml:space="preserve"> </w:t>
      </w:r>
      <w:r w:rsidRPr="00CC028F">
        <w:rPr>
          <w:rFonts w:asciiTheme="minorHAnsi" w:hAnsiTheme="minorHAnsi"/>
        </w:rPr>
        <w:t xml:space="preserve">QTP, we selected forests, wetlands, deserts, and grasslands as indicators for habitat conservation. </w:t>
      </w:r>
      <w:bookmarkStart w:id="2" w:name="_Hlk205135290"/>
      <w:r w:rsidRPr="00CC028F">
        <w:rPr>
          <w:rFonts w:asciiTheme="minorHAnsi" w:hAnsiTheme="minorHAnsi"/>
        </w:rPr>
        <w:t>Second, the Biodiversity theme encompasses</w:t>
      </w:r>
      <w:r w:rsidR="00DA0CEC">
        <w:rPr>
          <w:rFonts w:asciiTheme="minorHAnsi" w:eastAsia="宋体" w:hAnsiTheme="minorHAnsi" w:hint="eastAsia"/>
          <w:lang w:eastAsia="zh-CN"/>
        </w:rPr>
        <w:t xml:space="preserve"> source population of species</w:t>
      </w:r>
      <w:r w:rsidRPr="00CC028F">
        <w:rPr>
          <w:rFonts w:asciiTheme="minorHAnsi" w:hAnsiTheme="minorHAnsi"/>
        </w:rPr>
        <w:t xml:space="preserve">, biodiversity hotspots, and </w:t>
      </w:r>
      <w:r w:rsidR="00DA0CEC" w:rsidRPr="00CC028F">
        <w:rPr>
          <w:rFonts w:asciiTheme="minorHAnsi" w:hAnsiTheme="minorHAnsi"/>
        </w:rPr>
        <w:t>species diversity</w:t>
      </w:r>
      <w:r w:rsidRPr="00CC028F">
        <w:rPr>
          <w:rFonts w:asciiTheme="minorHAnsi" w:hAnsiTheme="minorHAnsi"/>
        </w:rPr>
        <w:t xml:space="preserve">, with indicators including Protected Areas, Key Biodiversity Areas, and Threatened Species </w:t>
      </w:r>
      <w:r w:rsidRPr="00CC028F">
        <w:rPr>
          <w:rFonts w:asciiTheme="minorHAnsi" w:hAnsiTheme="minorHAnsi"/>
        </w:rPr>
        <w:fldChar w:fldCharType="begin"/>
      </w:r>
      <w:r w:rsidR="003A5116">
        <w:rPr>
          <w:rFonts w:asciiTheme="minorHAnsi" w:hAnsiTheme="minorHAnsi"/>
        </w:rPr>
        <w:instrText xml:space="preserve"> ADDIN EN.CITE &lt;EndNote&gt;&lt;Cite&gt;&lt;Author&gt;Srivathsa&lt;/Author&gt;&lt;Year&gt;2023&lt;/Year&gt;&lt;RecNum&gt;1&lt;/RecNum&gt;&lt;DisplayText&gt;(Srivathsa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Pr="00CC028F">
        <w:rPr>
          <w:rFonts w:asciiTheme="minorHAnsi" w:hAnsiTheme="minorHAnsi"/>
        </w:rPr>
        <w:fldChar w:fldCharType="separate"/>
      </w:r>
      <w:r w:rsidRPr="00CC028F">
        <w:rPr>
          <w:rFonts w:asciiTheme="minorHAnsi" w:hAnsiTheme="minorHAnsi"/>
          <w:noProof/>
        </w:rPr>
        <w:t>(Srivathsa et al., 2023)</w:t>
      </w:r>
      <w:r w:rsidRPr="00CC028F">
        <w:rPr>
          <w:rFonts w:asciiTheme="minorHAnsi" w:hAnsiTheme="minorHAnsi"/>
        </w:rPr>
        <w:fldChar w:fldCharType="end"/>
      </w:r>
      <w:r w:rsidRPr="00CC028F">
        <w:rPr>
          <w:rFonts w:asciiTheme="minorHAnsi" w:hAnsiTheme="minorHAnsi"/>
        </w:rPr>
        <w:t>.</w:t>
      </w:r>
      <w:r w:rsidR="000D2190">
        <w:rPr>
          <w:rFonts w:asciiTheme="minorHAnsi" w:eastAsia="宋体" w:hAnsiTheme="minorHAnsi" w:hint="eastAsia"/>
          <w:lang w:eastAsia="zh-CN"/>
        </w:rPr>
        <w:t xml:space="preserve"> </w:t>
      </w:r>
      <w:r w:rsidR="000D2190" w:rsidRPr="000D2190">
        <w:rPr>
          <w:rFonts w:asciiTheme="minorHAnsi" w:eastAsia="宋体" w:hAnsiTheme="minorHAnsi"/>
          <w:lang w:eastAsia="zh-CN"/>
        </w:rPr>
        <w:t>Following practices in large-scale biodiversity assessments (e.g., India</w:t>
      </w:r>
      <w:r w:rsidR="000D2190">
        <w:rPr>
          <w:rFonts w:asciiTheme="minorHAnsi" w:eastAsia="宋体" w:hAnsiTheme="minorHAnsi" w:hint="eastAsia"/>
          <w:lang w:eastAsia="zh-CN"/>
        </w:rPr>
        <w:t xml:space="preserve"> </w:t>
      </w:r>
      <w:r w:rsidR="000D2190">
        <w:rPr>
          <w:rFonts w:asciiTheme="minorHAnsi" w:eastAsia="宋体" w:hAnsiTheme="minorHAnsi"/>
          <w:lang w:eastAsia="zh-CN"/>
        </w:rPr>
        <w:fldChar w:fldCharType="begin"/>
      </w:r>
      <w:r w:rsidR="000D2190">
        <w:rPr>
          <w:rFonts w:asciiTheme="minorHAnsi" w:eastAsia="宋体" w:hAnsiTheme="minorHAnsi"/>
          <w:lang w:eastAsia="zh-CN"/>
        </w:rPr>
        <w:instrText xml:space="preserve"> ADDIN EN.CITE &lt;EndNote&gt;&lt;Cite&gt;&lt;Author&gt;Srivathsa&lt;/Author&gt;&lt;Year&gt;2023&lt;/Year&gt;&lt;RecNum&gt;1&lt;/RecNum&gt;&lt;DisplayText&gt;(Srivathsa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000D2190">
        <w:rPr>
          <w:rFonts w:asciiTheme="minorHAnsi" w:eastAsia="宋体" w:hAnsiTheme="minorHAnsi"/>
          <w:lang w:eastAsia="zh-CN"/>
        </w:rPr>
        <w:fldChar w:fldCharType="separate"/>
      </w:r>
      <w:r w:rsidR="000D2190">
        <w:rPr>
          <w:rFonts w:asciiTheme="minorHAnsi" w:eastAsia="宋体" w:hAnsiTheme="minorHAnsi"/>
          <w:noProof/>
          <w:lang w:eastAsia="zh-CN"/>
        </w:rPr>
        <w:t>(Srivathsa et al., 2023)</w:t>
      </w:r>
      <w:r w:rsidR="000D2190">
        <w:rPr>
          <w:rFonts w:asciiTheme="minorHAnsi" w:eastAsia="宋体" w:hAnsiTheme="minorHAnsi"/>
          <w:lang w:eastAsia="zh-CN"/>
        </w:rPr>
        <w:fldChar w:fldCharType="end"/>
      </w:r>
      <w:r w:rsidR="000D2190" w:rsidRPr="000D2190">
        <w:rPr>
          <w:rFonts w:asciiTheme="minorHAnsi" w:eastAsia="宋体" w:hAnsiTheme="minorHAnsi"/>
          <w:lang w:eastAsia="zh-CN"/>
        </w:rPr>
        <w:t>), protected areas were used as a spatial proxy for biodiversity, based on the assumption that they harbor source populations and key habitats for many species</w:t>
      </w:r>
      <w:r w:rsidR="000D2190">
        <w:rPr>
          <w:rFonts w:asciiTheme="minorHAnsi" w:eastAsia="宋体" w:hAnsiTheme="minorHAnsi" w:hint="eastAsia"/>
          <w:lang w:eastAsia="zh-CN"/>
        </w:rPr>
        <w:t>.</w:t>
      </w:r>
      <w:bookmarkEnd w:id="2"/>
      <w:r w:rsidRPr="00CC028F">
        <w:rPr>
          <w:rFonts w:asciiTheme="minorHAnsi" w:hAnsiTheme="minorHAnsi"/>
        </w:rPr>
        <w:t xml:space="preserve"> Third, the Ecosystem Services theme reflects the increasing focus on the interconnections between people and nature, as well as the well-being of both biodiversity and humans. This theme includes indicators such as Habitat Quality, Carbon Sequestration, Soil Retention, and Water Yield </w:t>
      </w:r>
      <w:r w:rsidRPr="00CC028F">
        <w:rPr>
          <w:rFonts w:asciiTheme="minorHAnsi" w:hAnsiTheme="minorHAnsi"/>
        </w:rPr>
        <w:fldChar w:fldCharType="begin"/>
      </w:r>
      <w:r w:rsidR="003A5116">
        <w:rPr>
          <w:rFonts w:asciiTheme="minorHAnsi" w:hAnsiTheme="minorHAnsi"/>
        </w:rPr>
        <w:instrText xml:space="preserve"> ADDIN EN.CITE &lt;EndNote&gt;&lt;Cite&gt;&lt;Author&gt;Xu&lt;/Author&gt;&lt;Year&gt;2020&lt;/Year&gt;&lt;RecNum&gt;83&lt;/RecNum&gt;&lt;DisplayText&gt;(Xu et al., 2020)&lt;/DisplayText&gt;&lt;record&gt;&lt;rec-number&gt;83&lt;/rec-number&gt;&lt;foreign-keys&gt;&lt;key app="EN" db-id="ds0twr5syzad5eeraz8p5w2jz5ztaexdv9xz" timestamp="1724030125"&gt;83&lt;/key&gt;&lt;/foreign-keys&gt;&lt;ref-type name="Journal Article"&gt;17&lt;/ref-type&gt;&lt;contributors&gt;&lt;authors&gt;&lt;author&gt;Xu, Jianying&lt;/author&gt;&lt;author&gt;Chen, Jixing&lt;/author&gt;&lt;author&gt;Liu, Yanxu&lt;/author&gt;&lt;author&gt;Fan, Feifei&lt;/author&gt;&lt;/authors&gt;&lt;/contributors&gt;&lt;titles&gt;&lt;title&gt;Identification of the geographical factors influencing the relationships between ecosystem services in the Belt and Road region from 2010 to 2030&lt;/title&gt;&lt;secondary-title&gt;Journal of Cleaner Production&lt;/secondary-title&gt;&lt;/titles&gt;&lt;periodical&gt;&lt;full-title&gt;Journal of Cleaner Production&lt;/full-title&gt;&lt;/periodical&gt;&lt;pages&gt;124153&lt;/pages&gt;&lt;volume&gt;275&lt;/volume&gt;&lt;keywords&gt;&lt;keyword&gt;Ecosystem services mapping&lt;/keyword&gt;&lt;keyword&gt;Synergy and trade-off&lt;/keyword&gt;&lt;keyword&gt;Climate change scenarios&lt;/keyword&gt;&lt;keyword&gt;Social development scenarios&lt;/keyword&gt;&lt;keyword&gt;Green belt and road&lt;/keyword&gt;&lt;/keywords&gt;&lt;dates&gt;&lt;year&gt;2020&lt;/year&gt;&lt;pub-dates&gt;&lt;date&gt;2020/12/01/&lt;/date&gt;&lt;/pub-dates&gt;&lt;/dates&gt;&lt;isbn&gt;0959-6526&lt;/isbn&gt;&lt;urls&gt;&lt;/urls&gt;&lt;electronic-resource-num&gt;10.1016/j.jclepro.2020.124153&lt;/electronic-resource-num&gt;&lt;/record&gt;&lt;/Cite&gt;&lt;/EndNote&gt;</w:instrText>
      </w:r>
      <w:r w:rsidRPr="00CC028F">
        <w:rPr>
          <w:rFonts w:asciiTheme="minorHAnsi" w:hAnsiTheme="minorHAnsi"/>
        </w:rPr>
        <w:fldChar w:fldCharType="separate"/>
      </w:r>
      <w:r w:rsidR="004766EC">
        <w:rPr>
          <w:rFonts w:asciiTheme="minorHAnsi" w:hAnsiTheme="minorHAnsi"/>
          <w:noProof/>
        </w:rPr>
        <w:t>(Xu et al., 2020)</w:t>
      </w:r>
      <w:r w:rsidRPr="00CC028F">
        <w:rPr>
          <w:rFonts w:asciiTheme="minorHAnsi" w:hAnsiTheme="minorHAnsi"/>
        </w:rPr>
        <w:fldChar w:fldCharType="end"/>
      </w:r>
      <w:r w:rsidRPr="00CC028F">
        <w:rPr>
          <w:rFonts w:asciiTheme="minorHAnsi" w:hAnsiTheme="minorHAnsi"/>
        </w:rPr>
        <w:t xml:space="preserve">. Lastly, the Threats theme addresses attributes and human activities that adversely affect biodiversity, ecosystem services, and habitats, often complicating conservation efforts. These activities, typically undertaken to promote social development or enhance human well-being, necessitated the inclusion of indicators such as grassland degradation and economic development, replacing agriculture expansion based on the current situation in China and existing research </w:t>
      </w:r>
      <w:r w:rsidRPr="00CC028F">
        <w:rPr>
          <w:rFonts w:asciiTheme="minorHAnsi" w:hAnsiTheme="minorHAnsi"/>
        </w:rPr>
        <w:fldChar w:fldCharType="begin">
          <w:fldData xml:space="preserve">PEVuZE5vdGU+PENpdGU+PEF1dGhvcj5Tcml2YXRoc2E8L0F1dGhvcj48WWVhcj4yMDIzPC9ZZWFy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PEVuZE5vdGU+PENpdGU+PEF1dGhvcj5Tcml2YXRoc2E8L0F1dGhvcj48WWVhcj4yMDIzPC9ZZWFy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004766EC">
        <w:rPr>
          <w:rFonts w:asciiTheme="minorHAnsi" w:hAnsiTheme="minorHAnsi"/>
          <w:noProof/>
        </w:rPr>
        <w:t>(Hu et al., 2018; Srivathsa et al., 2023; Xu et al., 2020)</w:t>
      </w:r>
      <w:r w:rsidRPr="00CC028F">
        <w:rPr>
          <w:rFonts w:asciiTheme="minorHAnsi" w:hAnsiTheme="minorHAnsi"/>
        </w:rPr>
        <w:fldChar w:fldCharType="end"/>
      </w:r>
      <w:r w:rsidRPr="00CC028F">
        <w:rPr>
          <w:rFonts w:asciiTheme="minorHAnsi" w:hAnsiTheme="minorHAnsi"/>
        </w:rPr>
        <w:t xml:space="preserve">. Grasslands, the predominant vegetation on the </w:t>
      </w:r>
      <w:r w:rsidRPr="00CC028F">
        <w:rPr>
          <w:rFonts w:asciiTheme="minorHAnsi" w:hAnsiTheme="minorHAnsi" w:hint="eastAsia"/>
        </w:rPr>
        <w:t>QTP</w:t>
      </w:r>
      <w:r w:rsidRPr="00CC028F">
        <w:rPr>
          <w:rFonts w:asciiTheme="minorHAnsi" w:hAnsiTheme="minorHAnsi"/>
        </w:rPr>
        <w:t xml:space="preserve">, experience significant disturbance due to global climate change and human activities, impacting ecosystems across time and space </w:t>
      </w:r>
      <w:r w:rsidRPr="00CC028F">
        <w:rPr>
          <w:rFonts w:asciiTheme="minorHAnsi" w:hAnsiTheme="minorHAnsi"/>
        </w:rPr>
        <w:fldChar w:fldCharType="begin"/>
      </w:r>
      <w:r w:rsidR="003A5116">
        <w:rPr>
          <w:rFonts w:asciiTheme="minorHAnsi" w:hAnsiTheme="minorHAnsi"/>
        </w:rPr>
        <w:instrText xml:space="preserve"> ADDIN EN.CITE &lt;EndNote&gt;&lt;Cite&gt;&lt;Author&gt;Zou&lt;/Author&gt;&lt;Year&gt;2022&lt;/Year&gt;&lt;RecNum&gt;144&lt;/RecNum&gt;&lt;DisplayText&gt;(Zou et al., 2022)&lt;/DisplayText&gt;&lt;record&gt;&lt;rec-number&gt;144&lt;/rec-number&gt;&lt;foreign-keys&gt;&lt;key app="EN" db-id="ds0twr5syzad5eeraz8p5w2jz5ztaexdv9xz" timestamp="1730256083"&gt;144&lt;/key&gt;&lt;/foreign-keys&gt;&lt;ref-type name="Journal Article"&gt;17&lt;/ref-type&gt;&lt;contributors&gt;&lt;authors&gt;&lt;author&gt;Zou, F. L.&lt;/author&gt;&lt;author&gt;Hu, Q. W.&lt;/author&gt;&lt;author&gt;Li, H. D.&lt;/author&gt;&lt;author&gt;Lin, J.&lt;/author&gt;&lt;author&gt;Liu, Y. C.&lt;/author&gt;&lt;author&gt;Sun, F. L.&lt;/author&gt;&lt;/authors&gt;&lt;/contributors&gt;&lt;titles&gt;&lt;title&gt;Dynamic Disturbance Analysis of Grasslands Using Neural Networks and Spatiotemporal Indices Fusion on the Qinghai-Tibet Plateau&lt;/title&gt;&lt;secondary-title&gt;Frontiers in Plant Science&lt;/secondary-title&gt;&lt;/titles&gt;&lt;periodical&gt;&lt;full-title&gt;Frontiers in Plant Science&lt;/full-title&gt;&lt;/periodical&gt;&lt;volume&gt;12&lt;/volume&gt;&lt;dates&gt;&lt;year&gt;2022&lt;/year&gt;&lt;pub-dates&gt;&lt;date&gt;Jan&lt;/date&gt;&lt;/pub-dates&gt;&lt;/dates&gt;&lt;isbn&gt;1664-462X&lt;/isbn&gt;&lt;accession-num&gt;WOS:000759112000001&lt;/accession-num&gt;&lt;urls&gt;&lt;/urls&gt;&lt;custom7&gt;760551&lt;/custom7&gt;&lt;electronic-resource-num&gt;10.3389/fpls.2021.760551&lt;/electronic-resource-num&gt;&lt;/record&gt;&lt;/Cite&gt;&lt;/EndNote&gt;</w:instrText>
      </w:r>
      <w:r w:rsidRPr="00CC028F">
        <w:rPr>
          <w:rFonts w:asciiTheme="minorHAnsi" w:hAnsiTheme="minorHAnsi"/>
        </w:rPr>
        <w:fldChar w:fldCharType="separate"/>
      </w:r>
      <w:r w:rsidRPr="00CC028F">
        <w:rPr>
          <w:rFonts w:asciiTheme="minorHAnsi" w:hAnsiTheme="minorHAnsi"/>
          <w:noProof/>
        </w:rPr>
        <w:t>(Zou et al., 2022)</w:t>
      </w:r>
      <w:r w:rsidRPr="00CC028F">
        <w:rPr>
          <w:rFonts w:asciiTheme="minorHAnsi" w:hAnsiTheme="minorHAnsi"/>
        </w:rPr>
        <w:fldChar w:fldCharType="end"/>
      </w:r>
      <w:r w:rsidRPr="00CC028F">
        <w:rPr>
          <w:rFonts w:asciiTheme="minorHAnsi" w:hAnsiTheme="minorHAnsi"/>
        </w:rPr>
        <w:t xml:space="preserve">. Furthermore, economic development has been shown to effectively enhance human well-being in the QTP </w:t>
      </w:r>
      <w:r w:rsidRPr="00CC028F">
        <w:rPr>
          <w:rFonts w:asciiTheme="minorHAnsi" w:hAnsiTheme="minorHAnsi"/>
        </w:rPr>
        <w:fldChar w:fldCharType="begin"/>
      </w:r>
      <w:r w:rsidR="00173232">
        <w:rPr>
          <w:rFonts w:asciiTheme="minorHAnsi" w:hAnsiTheme="minorHAnsi"/>
        </w:rPr>
        <w:instrText xml:space="preserve"> ADDIN EN.CITE &lt;EndNote&gt;&lt;Cite&gt;&lt;Author&gt;Fan&lt;/Author&gt;&lt;Year&gt;2024&lt;/Year&gt;&lt;RecNum&gt;145&lt;/RecNum&gt;&lt;DisplayText&gt;(Fan et al., 2024)&lt;/DisplayText&gt;&lt;record&gt;&lt;rec-number&gt;145&lt;/rec-number&gt;&lt;foreign-keys&gt;&lt;key app="EN" db-id="ds0twr5syzad5eeraz8p5w2jz5ztaexdv9xz" timestamp="1730268981"&gt;145&lt;/key&gt;&lt;/foreign-keys&gt;&lt;ref-type name="Journal Article"&gt;17&lt;/ref-type&gt;&lt;contributors&gt;&lt;authors&gt;&lt;author&gt;Fan, Weiguo&lt;/author&gt;&lt;author&gt;Meng, Mengmeng&lt;/author&gt;&lt;author&gt;Zhou, Caifeng&lt;/author&gt;&lt;/authors&gt;&lt;/contributors&gt;&lt;titles&gt;&lt;title&gt;Research on the impact of economic development and environmental security on human well-being in typical cities on the Qinghai-Tibet Plateau&lt;/title&gt;&lt;secondary-title&gt;Environment, Development and Sustainability&lt;/secondary-title&gt;&lt;/titles&gt;&lt;periodical&gt;&lt;full-title&gt;Environment, Development and Sustainability&lt;/full-title&gt;&lt;/periodical&gt;&lt;dates&gt;&lt;year&gt;2024&lt;/year&gt;&lt;pub-dates&gt;&lt;date&gt;2024/02/16&lt;/date&gt;&lt;/pub-dates&gt;&lt;/dates&gt;&lt;isbn&gt;1573-2975&lt;/isbn&gt;&lt;urls&gt;&lt;/urls&gt;&lt;electronic-resource-num&gt;10.1007/s10668-024-04560-2&lt;/electronic-resource-num&gt;&lt;/record&gt;&lt;/Cite&gt;&lt;/EndNote&gt;</w:instrText>
      </w:r>
      <w:r w:rsidRPr="00CC028F">
        <w:rPr>
          <w:rFonts w:asciiTheme="minorHAnsi" w:hAnsiTheme="minorHAnsi"/>
        </w:rPr>
        <w:fldChar w:fldCharType="separate"/>
      </w:r>
      <w:r w:rsidR="00F602E0">
        <w:rPr>
          <w:rFonts w:asciiTheme="minorHAnsi" w:hAnsiTheme="minorHAnsi"/>
          <w:noProof/>
        </w:rPr>
        <w:t>(Fan et al., 2024)</w:t>
      </w:r>
      <w:r w:rsidRPr="00CC028F">
        <w:rPr>
          <w:rFonts w:asciiTheme="minorHAnsi" w:hAnsiTheme="minorHAnsi"/>
        </w:rPr>
        <w:fldChar w:fldCharType="end"/>
      </w:r>
      <w:r w:rsidRPr="00CC028F">
        <w:rPr>
          <w:rFonts w:asciiTheme="minorHAnsi" w:hAnsiTheme="minorHAnsi"/>
        </w:rPr>
        <w:t>. The variables and data sources for these themes and indicators are detailed in Table 1.</w:t>
      </w:r>
    </w:p>
    <w:p w14:paraId="1134A25C" w14:textId="77777777" w:rsidR="00BC18A6" w:rsidRDefault="00BC18A6" w:rsidP="00BC18A6">
      <w:pPr>
        <w:pStyle w:val="Text"/>
        <w:ind w:firstLine="0"/>
        <w:rPr>
          <w:rFonts w:asciiTheme="minorHAnsi" w:eastAsia="宋体" w:hAnsiTheme="minorHAnsi"/>
          <w:lang w:eastAsia="zh-CN"/>
        </w:rPr>
        <w:sectPr w:rsidR="00BC18A6" w:rsidSect="004155C0">
          <w:pgSz w:w="12240" w:h="15840"/>
          <w:pgMar w:top="1440" w:right="1440" w:bottom="1440" w:left="1440" w:header="432" w:footer="720" w:gutter="0"/>
          <w:lnNumType w:countBy="1" w:restart="continuous"/>
          <w:cols w:space="720"/>
          <w:docGrid w:linePitch="360"/>
        </w:sectPr>
      </w:pPr>
    </w:p>
    <w:p w14:paraId="04CE61D7" w14:textId="67522558" w:rsidR="00BC18A6" w:rsidRPr="007A1DA0" w:rsidRDefault="00BC18A6" w:rsidP="007A1DA0">
      <w:pPr>
        <w:pStyle w:val="FigureorTableCaption"/>
        <w:rPr>
          <w:rFonts w:asciiTheme="minorHAnsi" w:hAnsiTheme="minorHAnsi"/>
          <w:lang w:eastAsia="zh-CN"/>
        </w:rPr>
      </w:pPr>
      <w:r w:rsidRPr="007A1DA0">
        <w:rPr>
          <w:rFonts w:asciiTheme="minorHAnsi" w:hAnsiTheme="minorHAnsi"/>
          <w:b/>
          <w:bCs/>
        </w:rPr>
        <w:lastRenderedPageBreak/>
        <w:t>Table 1.</w:t>
      </w:r>
      <w:r w:rsidRPr="007A1DA0">
        <w:rPr>
          <w:rFonts w:asciiTheme="minorHAnsi" w:hAnsiTheme="minorHAnsi"/>
        </w:rPr>
        <w:t xml:space="preserve"> Conservation priority indicator system</w:t>
      </w:r>
    </w:p>
    <w:tbl>
      <w:tblPr>
        <w:tblW w:w="4949" w:type="pct"/>
        <w:tblLayout w:type="fixed"/>
        <w:tblLook w:val="04A0" w:firstRow="1" w:lastRow="0" w:firstColumn="1" w:lastColumn="0" w:noHBand="0" w:noVBand="1"/>
      </w:tblPr>
      <w:tblGrid>
        <w:gridCol w:w="1192"/>
        <w:gridCol w:w="1061"/>
        <w:gridCol w:w="3535"/>
        <w:gridCol w:w="1453"/>
        <w:gridCol w:w="669"/>
        <w:gridCol w:w="4057"/>
        <w:gridCol w:w="861"/>
      </w:tblGrid>
      <w:tr w:rsidR="00BC18A6" w:rsidRPr="00A272F7" w14:paraId="56C58C59" w14:textId="77777777" w:rsidTr="004D22E5">
        <w:trPr>
          <w:trHeight w:val="293"/>
          <w:tblHeader/>
        </w:trPr>
        <w:tc>
          <w:tcPr>
            <w:tcW w:w="1192" w:type="dxa"/>
            <w:tcBorders>
              <w:top w:val="single" w:sz="12" w:space="0" w:color="auto"/>
              <w:left w:val="nil"/>
              <w:bottom w:val="single" w:sz="8" w:space="0" w:color="auto"/>
              <w:right w:val="nil"/>
            </w:tcBorders>
            <w:vAlign w:val="center"/>
            <w:hideMark/>
          </w:tcPr>
          <w:p w14:paraId="2F3EF514" w14:textId="77777777" w:rsidR="00BC18A6" w:rsidRPr="008100BB" w:rsidRDefault="00BC18A6" w:rsidP="0011721E">
            <w:pPr>
              <w:jc w:val="center"/>
              <w:rPr>
                <w:rFonts w:ascii="Calibri" w:eastAsia="等线" w:hAnsi="Calibri"/>
                <w:bCs/>
                <w:color w:val="000000"/>
                <w:sz w:val="18"/>
                <w:szCs w:val="18"/>
              </w:rPr>
            </w:pPr>
            <w:bookmarkStart w:id="3" w:name="OLE_LINK3"/>
            <w:r w:rsidRPr="008100BB">
              <w:rPr>
                <w:rFonts w:ascii="Calibri" w:eastAsia="等线" w:hAnsi="Calibri"/>
                <w:color w:val="000000"/>
                <w:sz w:val="18"/>
                <w:szCs w:val="18"/>
              </w:rPr>
              <w:t>Theme</w:t>
            </w:r>
          </w:p>
        </w:tc>
        <w:tc>
          <w:tcPr>
            <w:tcW w:w="1061" w:type="dxa"/>
            <w:tcBorders>
              <w:top w:val="single" w:sz="12" w:space="0" w:color="auto"/>
              <w:left w:val="nil"/>
              <w:bottom w:val="single" w:sz="8" w:space="0" w:color="auto"/>
              <w:right w:val="nil"/>
            </w:tcBorders>
            <w:vAlign w:val="center"/>
            <w:hideMark/>
          </w:tcPr>
          <w:p w14:paraId="1D4CCE4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Layers</w:t>
            </w:r>
          </w:p>
        </w:tc>
        <w:tc>
          <w:tcPr>
            <w:tcW w:w="3535" w:type="dxa"/>
            <w:tcBorders>
              <w:top w:val="single" w:sz="12" w:space="0" w:color="auto"/>
              <w:left w:val="nil"/>
              <w:bottom w:val="single" w:sz="8" w:space="0" w:color="auto"/>
              <w:right w:val="nil"/>
            </w:tcBorders>
            <w:vAlign w:val="center"/>
            <w:hideMark/>
          </w:tcPr>
          <w:p w14:paraId="2691E3EA"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Description</w:t>
            </w:r>
          </w:p>
        </w:tc>
        <w:tc>
          <w:tcPr>
            <w:tcW w:w="1453" w:type="dxa"/>
            <w:tcBorders>
              <w:top w:val="single" w:sz="12" w:space="0" w:color="auto"/>
              <w:left w:val="nil"/>
              <w:bottom w:val="single" w:sz="8" w:space="0" w:color="auto"/>
              <w:right w:val="nil"/>
            </w:tcBorders>
            <w:vAlign w:val="center"/>
            <w:hideMark/>
          </w:tcPr>
          <w:p w14:paraId="45E16059"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Type/Resolution</w:t>
            </w:r>
          </w:p>
        </w:tc>
        <w:tc>
          <w:tcPr>
            <w:tcW w:w="669" w:type="dxa"/>
            <w:tcBorders>
              <w:top w:val="single" w:sz="12" w:space="0" w:color="auto"/>
              <w:left w:val="nil"/>
              <w:bottom w:val="single" w:sz="8" w:space="0" w:color="auto"/>
              <w:right w:val="nil"/>
            </w:tcBorders>
            <w:vAlign w:val="center"/>
            <w:hideMark/>
          </w:tcPr>
          <w:p w14:paraId="723A161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Year</w:t>
            </w:r>
          </w:p>
        </w:tc>
        <w:tc>
          <w:tcPr>
            <w:tcW w:w="4057" w:type="dxa"/>
            <w:tcBorders>
              <w:top w:val="single" w:sz="12" w:space="0" w:color="auto"/>
              <w:left w:val="nil"/>
              <w:bottom w:val="single" w:sz="8" w:space="0" w:color="auto"/>
              <w:right w:val="nil"/>
            </w:tcBorders>
            <w:vAlign w:val="center"/>
            <w:hideMark/>
          </w:tcPr>
          <w:p w14:paraId="396E4F7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Data source</w:t>
            </w:r>
          </w:p>
        </w:tc>
        <w:tc>
          <w:tcPr>
            <w:tcW w:w="861" w:type="dxa"/>
            <w:tcBorders>
              <w:top w:val="single" w:sz="12" w:space="0" w:color="auto"/>
              <w:left w:val="nil"/>
              <w:bottom w:val="nil"/>
              <w:right w:val="nil"/>
            </w:tcBorders>
            <w:vAlign w:val="center"/>
            <w:hideMark/>
          </w:tcPr>
          <w:p w14:paraId="57EA68DB"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Weight</w:t>
            </w:r>
          </w:p>
        </w:tc>
      </w:tr>
      <w:tr w:rsidR="00BC18A6" w:rsidRPr="00A272F7" w14:paraId="5A48788B" w14:textId="77777777" w:rsidTr="004D22E5">
        <w:trPr>
          <w:trHeight w:val="278"/>
        </w:trPr>
        <w:tc>
          <w:tcPr>
            <w:tcW w:w="1192" w:type="dxa"/>
            <w:vMerge w:val="restart"/>
            <w:tcBorders>
              <w:top w:val="nil"/>
              <w:left w:val="nil"/>
              <w:bottom w:val="nil"/>
              <w:right w:val="nil"/>
            </w:tcBorders>
            <w:vAlign w:val="center"/>
            <w:hideMark/>
          </w:tcPr>
          <w:p w14:paraId="73A616A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Habitat</w:t>
            </w:r>
          </w:p>
        </w:tc>
        <w:tc>
          <w:tcPr>
            <w:tcW w:w="1061" w:type="dxa"/>
            <w:tcBorders>
              <w:top w:val="nil"/>
              <w:left w:val="nil"/>
              <w:bottom w:val="nil"/>
              <w:right w:val="nil"/>
            </w:tcBorders>
            <w:vAlign w:val="center"/>
            <w:hideMark/>
          </w:tcPr>
          <w:p w14:paraId="45C0338D"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Wetland area</w:t>
            </w:r>
          </w:p>
        </w:tc>
        <w:tc>
          <w:tcPr>
            <w:tcW w:w="3535" w:type="dxa"/>
            <w:vMerge w:val="restart"/>
            <w:tcBorders>
              <w:top w:val="nil"/>
              <w:left w:val="nil"/>
              <w:bottom w:val="nil"/>
              <w:right w:val="nil"/>
            </w:tcBorders>
            <w:vAlign w:val="center"/>
            <w:hideMark/>
          </w:tcPr>
          <w:p w14:paraId="79868043"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 xml:space="preserve">Based on the 2020 land use data with a resolution of 30 m, the proportion of area of each habitat type in each 1 km × 1 km raster was calculated and four </w:t>
            </w:r>
            <w:proofErr w:type="spellStart"/>
            <w:r w:rsidRPr="008100BB">
              <w:rPr>
                <w:rFonts w:ascii="Calibri" w:eastAsia="等线" w:hAnsi="Calibri"/>
                <w:color w:val="000000"/>
                <w:sz w:val="18"/>
                <w:szCs w:val="18"/>
              </w:rPr>
              <w:t>rasters</w:t>
            </w:r>
            <w:proofErr w:type="spellEnd"/>
            <w:r w:rsidRPr="008100BB">
              <w:rPr>
                <w:rFonts w:ascii="Calibri" w:eastAsia="等线" w:hAnsi="Calibri"/>
                <w:color w:val="000000"/>
                <w:sz w:val="18"/>
                <w:szCs w:val="18"/>
              </w:rPr>
              <w:t xml:space="preserve"> with a resolution of 1 km were generated.</w:t>
            </w:r>
          </w:p>
        </w:tc>
        <w:tc>
          <w:tcPr>
            <w:tcW w:w="1453" w:type="dxa"/>
            <w:tcBorders>
              <w:top w:val="nil"/>
              <w:left w:val="nil"/>
              <w:bottom w:val="nil"/>
              <w:right w:val="nil"/>
            </w:tcBorders>
            <w:vAlign w:val="center"/>
            <w:hideMark/>
          </w:tcPr>
          <w:p w14:paraId="37F3749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Raster/30 km</w:t>
            </w:r>
          </w:p>
        </w:tc>
        <w:tc>
          <w:tcPr>
            <w:tcW w:w="669" w:type="dxa"/>
            <w:tcBorders>
              <w:top w:val="nil"/>
              <w:left w:val="nil"/>
              <w:bottom w:val="nil"/>
              <w:right w:val="nil"/>
            </w:tcBorders>
            <w:vAlign w:val="center"/>
            <w:hideMark/>
          </w:tcPr>
          <w:p w14:paraId="11CC8E3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vMerge w:val="restart"/>
            <w:tcBorders>
              <w:top w:val="nil"/>
              <w:left w:val="nil"/>
              <w:bottom w:val="nil"/>
              <w:right w:val="nil"/>
            </w:tcBorders>
            <w:vAlign w:val="center"/>
            <w:hideMark/>
          </w:tcPr>
          <w:p w14:paraId="6F7880C9"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Data Center for Resources and Environmental Sciences, Chinese Academy of Sciences (http://www.resdc.cn)</w:t>
            </w:r>
          </w:p>
        </w:tc>
        <w:tc>
          <w:tcPr>
            <w:tcW w:w="861" w:type="dxa"/>
            <w:tcBorders>
              <w:top w:val="single" w:sz="8" w:space="0" w:color="auto"/>
              <w:left w:val="nil"/>
              <w:bottom w:val="nil"/>
              <w:right w:val="nil"/>
            </w:tcBorders>
            <w:noWrap/>
            <w:vAlign w:val="center"/>
            <w:hideMark/>
          </w:tcPr>
          <w:p w14:paraId="7CF190AF"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50B18A00" w14:textId="77777777" w:rsidTr="004D22E5">
        <w:trPr>
          <w:trHeight w:val="278"/>
        </w:trPr>
        <w:tc>
          <w:tcPr>
            <w:tcW w:w="1192" w:type="dxa"/>
            <w:vMerge/>
            <w:tcBorders>
              <w:top w:val="nil"/>
              <w:left w:val="nil"/>
              <w:bottom w:val="nil"/>
              <w:right w:val="nil"/>
            </w:tcBorders>
            <w:vAlign w:val="center"/>
            <w:hideMark/>
          </w:tcPr>
          <w:p w14:paraId="294546C9"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61B96223"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Grassland area</w:t>
            </w:r>
          </w:p>
        </w:tc>
        <w:tc>
          <w:tcPr>
            <w:tcW w:w="3535" w:type="dxa"/>
            <w:vMerge/>
            <w:tcBorders>
              <w:top w:val="nil"/>
              <w:left w:val="nil"/>
              <w:bottom w:val="nil"/>
              <w:right w:val="nil"/>
            </w:tcBorders>
            <w:vAlign w:val="center"/>
            <w:hideMark/>
          </w:tcPr>
          <w:p w14:paraId="1FF6BFBE"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5826AC7F"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Raster/30 km</w:t>
            </w:r>
          </w:p>
        </w:tc>
        <w:tc>
          <w:tcPr>
            <w:tcW w:w="669" w:type="dxa"/>
            <w:tcBorders>
              <w:top w:val="nil"/>
              <w:left w:val="nil"/>
              <w:bottom w:val="nil"/>
              <w:right w:val="nil"/>
            </w:tcBorders>
            <w:vAlign w:val="center"/>
            <w:hideMark/>
          </w:tcPr>
          <w:p w14:paraId="5EB4611F"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vMerge/>
            <w:tcBorders>
              <w:top w:val="nil"/>
              <w:left w:val="nil"/>
              <w:bottom w:val="nil"/>
              <w:right w:val="nil"/>
            </w:tcBorders>
            <w:vAlign w:val="center"/>
            <w:hideMark/>
          </w:tcPr>
          <w:p w14:paraId="48FECC0F"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71E7479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12F387A8" w14:textId="77777777" w:rsidTr="004D22E5">
        <w:trPr>
          <w:trHeight w:val="278"/>
        </w:trPr>
        <w:tc>
          <w:tcPr>
            <w:tcW w:w="1192" w:type="dxa"/>
            <w:vMerge/>
            <w:tcBorders>
              <w:top w:val="nil"/>
              <w:left w:val="nil"/>
              <w:bottom w:val="nil"/>
              <w:right w:val="nil"/>
            </w:tcBorders>
            <w:vAlign w:val="center"/>
            <w:hideMark/>
          </w:tcPr>
          <w:p w14:paraId="4607F372"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3A134743"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Forest area</w:t>
            </w:r>
          </w:p>
        </w:tc>
        <w:tc>
          <w:tcPr>
            <w:tcW w:w="3535" w:type="dxa"/>
            <w:vMerge/>
            <w:tcBorders>
              <w:top w:val="nil"/>
              <w:left w:val="nil"/>
              <w:bottom w:val="nil"/>
              <w:right w:val="nil"/>
            </w:tcBorders>
            <w:vAlign w:val="center"/>
            <w:hideMark/>
          </w:tcPr>
          <w:p w14:paraId="10A1AFEE"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25E7081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Raster/30 km</w:t>
            </w:r>
          </w:p>
        </w:tc>
        <w:tc>
          <w:tcPr>
            <w:tcW w:w="669" w:type="dxa"/>
            <w:tcBorders>
              <w:top w:val="nil"/>
              <w:left w:val="nil"/>
              <w:bottom w:val="nil"/>
              <w:right w:val="nil"/>
            </w:tcBorders>
            <w:vAlign w:val="center"/>
            <w:hideMark/>
          </w:tcPr>
          <w:p w14:paraId="2B2E30E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vMerge/>
            <w:tcBorders>
              <w:top w:val="nil"/>
              <w:left w:val="nil"/>
              <w:bottom w:val="nil"/>
              <w:right w:val="nil"/>
            </w:tcBorders>
            <w:vAlign w:val="center"/>
            <w:hideMark/>
          </w:tcPr>
          <w:p w14:paraId="2616B987"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50D83EF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0F14D224" w14:textId="77777777" w:rsidTr="004D22E5">
        <w:trPr>
          <w:trHeight w:val="465"/>
        </w:trPr>
        <w:tc>
          <w:tcPr>
            <w:tcW w:w="1192" w:type="dxa"/>
            <w:vMerge/>
            <w:tcBorders>
              <w:top w:val="nil"/>
              <w:left w:val="nil"/>
              <w:bottom w:val="nil"/>
              <w:right w:val="nil"/>
            </w:tcBorders>
            <w:vAlign w:val="center"/>
            <w:hideMark/>
          </w:tcPr>
          <w:p w14:paraId="23A80549"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7FDF7F6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Desert area</w:t>
            </w:r>
          </w:p>
        </w:tc>
        <w:tc>
          <w:tcPr>
            <w:tcW w:w="3535" w:type="dxa"/>
            <w:vMerge/>
            <w:tcBorders>
              <w:top w:val="nil"/>
              <w:left w:val="nil"/>
              <w:bottom w:val="nil"/>
              <w:right w:val="nil"/>
            </w:tcBorders>
            <w:vAlign w:val="center"/>
            <w:hideMark/>
          </w:tcPr>
          <w:p w14:paraId="3C27BA55"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5B242AF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Raster/30 km</w:t>
            </w:r>
          </w:p>
        </w:tc>
        <w:tc>
          <w:tcPr>
            <w:tcW w:w="669" w:type="dxa"/>
            <w:tcBorders>
              <w:top w:val="nil"/>
              <w:left w:val="nil"/>
              <w:bottom w:val="nil"/>
              <w:right w:val="nil"/>
            </w:tcBorders>
            <w:vAlign w:val="center"/>
            <w:hideMark/>
          </w:tcPr>
          <w:p w14:paraId="159128A4"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vMerge/>
            <w:tcBorders>
              <w:top w:val="nil"/>
              <w:left w:val="nil"/>
              <w:bottom w:val="nil"/>
              <w:right w:val="nil"/>
            </w:tcBorders>
            <w:vAlign w:val="center"/>
            <w:hideMark/>
          </w:tcPr>
          <w:p w14:paraId="7CD0C60F"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704B2D4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50DA415C" w14:textId="77777777" w:rsidTr="004D22E5">
        <w:trPr>
          <w:trHeight w:val="1080"/>
        </w:trPr>
        <w:tc>
          <w:tcPr>
            <w:tcW w:w="1192" w:type="dxa"/>
            <w:vMerge w:val="restart"/>
            <w:tcBorders>
              <w:top w:val="nil"/>
              <w:left w:val="nil"/>
              <w:bottom w:val="nil"/>
              <w:right w:val="nil"/>
            </w:tcBorders>
            <w:vAlign w:val="center"/>
            <w:hideMark/>
          </w:tcPr>
          <w:p w14:paraId="2CCE5E5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Biodiversity</w:t>
            </w:r>
          </w:p>
        </w:tc>
        <w:tc>
          <w:tcPr>
            <w:tcW w:w="1061" w:type="dxa"/>
            <w:tcBorders>
              <w:top w:val="nil"/>
              <w:left w:val="nil"/>
              <w:bottom w:val="nil"/>
              <w:right w:val="nil"/>
            </w:tcBorders>
            <w:vAlign w:val="center"/>
            <w:hideMark/>
          </w:tcPr>
          <w:p w14:paraId="0406BA8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Protected area</w:t>
            </w:r>
          </w:p>
        </w:tc>
        <w:tc>
          <w:tcPr>
            <w:tcW w:w="3535" w:type="dxa"/>
            <w:vMerge w:val="restart"/>
            <w:tcBorders>
              <w:top w:val="nil"/>
              <w:left w:val="nil"/>
              <w:bottom w:val="nil"/>
              <w:right w:val="nil"/>
            </w:tcBorders>
            <w:vAlign w:val="center"/>
            <w:hideMark/>
          </w:tcPr>
          <w:p w14:paraId="112D9A7E"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Rasterize the vector data into a raster with a resolution of 1 km × 1 km. The raster inside the region is assigned a value of 1, and the raster outside the region is assigned a value of 0.</w:t>
            </w:r>
          </w:p>
        </w:tc>
        <w:tc>
          <w:tcPr>
            <w:tcW w:w="1453" w:type="dxa"/>
            <w:tcBorders>
              <w:top w:val="nil"/>
              <w:left w:val="nil"/>
              <w:bottom w:val="nil"/>
              <w:right w:val="nil"/>
            </w:tcBorders>
            <w:vAlign w:val="center"/>
            <w:hideMark/>
          </w:tcPr>
          <w:p w14:paraId="1D8C8D05" w14:textId="77777777" w:rsidR="00BC18A6" w:rsidRPr="008100BB" w:rsidRDefault="00BC18A6" w:rsidP="0011721E">
            <w:pPr>
              <w:jc w:val="center"/>
              <w:rPr>
                <w:rFonts w:ascii="Calibri" w:eastAsia="等线" w:hAnsi="Calibri"/>
                <w:bCs/>
                <w:color w:val="000000"/>
                <w:sz w:val="18"/>
                <w:szCs w:val="18"/>
              </w:rPr>
            </w:pPr>
            <w:proofErr w:type="spellStart"/>
            <w:r w:rsidRPr="008100BB">
              <w:rPr>
                <w:rFonts w:ascii="Calibri" w:eastAsia="等线" w:hAnsi="Calibri"/>
                <w:color w:val="000000"/>
                <w:sz w:val="18"/>
                <w:szCs w:val="18"/>
              </w:rPr>
              <w:t>Vectorfile</w:t>
            </w:r>
            <w:proofErr w:type="spellEnd"/>
          </w:p>
        </w:tc>
        <w:tc>
          <w:tcPr>
            <w:tcW w:w="669" w:type="dxa"/>
            <w:tcBorders>
              <w:top w:val="nil"/>
              <w:left w:val="nil"/>
              <w:bottom w:val="nil"/>
              <w:right w:val="nil"/>
            </w:tcBorders>
            <w:vAlign w:val="center"/>
            <w:hideMark/>
          </w:tcPr>
          <w:p w14:paraId="340AC9F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2021</w:t>
            </w:r>
          </w:p>
        </w:tc>
        <w:tc>
          <w:tcPr>
            <w:tcW w:w="4057" w:type="dxa"/>
            <w:tcBorders>
              <w:top w:val="nil"/>
              <w:left w:val="nil"/>
              <w:bottom w:val="nil"/>
              <w:right w:val="nil"/>
            </w:tcBorders>
            <w:vAlign w:val="center"/>
            <w:hideMark/>
          </w:tcPr>
          <w:p w14:paraId="1CF2D7B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Digital Earth Open Platform (https://open.geovisearth.com)</w:t>
            </w:r>
          </w:p>
        </w:tc>
        <w:tc>
          <w:tcPr>
            <w:tcW w:w="861" w:type="dxa"/>
            <w:tcBorders>
              <w:top w:val="nil"/>
              <w:left w:val="nil"/>
              <w:bottom w:val="nil"/>
              <w:right w:val="nil"/>
            </w:tcBorders>
            <w:noWrap/>
            <w:vAlign w:val="center"/>
            <w:hideMark/>
          </w:tcPr>
          <w:p w14:paraId="2B49FF7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79ED64D3" w14:textId="77777777" w:rsidTr="004D22E5">
        <w:trPr>
          <w:trHeight w:val="548"/>
        </w:trPr>
        <w:tc>
          <w:tcPr>
            <w:tcW w:w="1192" w:type="dxa"/>
            <w:vMerge/>
            <w:tcBorders>
              <w:top w:val="nil"/>
              <w:left w:val="nil"/>
              <w:bottom w:val="nil"/>
              <w:right w:val="nil"/>
            </w:tcBorders>
            <w:vAlign w:val="center"/>
            <w:hideMark/>
          </w:tcPr>
          <w:p w14:paraId="600A4B0D"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05EE096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Key biodiversity area</w:t>
            </w:r>
          </w:p>
        </w:tc>
        <w:tc>
          <w:tcPr>
            <w:tcW w:w="3535" w:type="dxa"/>
            <w:vMerge/>
            <w:tcBorders>
              <w:top w:val="nil"/>
              <w:left w:val="nil"/>
              <w:bottom w:val="nil"/>
              <w:right w:val="nil"/>
            </w:tcBorders>
            <w:vAlign w:val="center"/>
            <w:hideMark/>
          </w:tcPr>
          <w:p w14:paraId="17EB08BD"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2EBAF21C" w14:textId="77777777" w:rsidR="00BC18A6" w:rsidRPr="008100BB" w:rsidRDefault="00BC18A6" w:rsidP="0011721E">
            <w:pPr>
              <w:jc w:val="center"/>
              <w:rPr>
                <w:rFonts w:ascii="Calibri" w:eastAsia="等线" w:hAnsi="Calibri"/>
                <w:bCs/>
                <w:color w:val="000000"/>
                <w:sz w:val="18"/>
                <w:szCs w:val="18"/>
              </w:rPr>
            </w:pPr>
            <w:proofErr w:type="spellStart"/>
            <w:r w:rsidRPr="008100BB">
              <w:rPr>
                <w:rFonts w:ascii="Calibri" w:eastAsia="等线" w:hAnsi="Calibri"/>
                <w:color w:val="000000"/>
                <w:sz w:val="18"/>
                <w:szCs w:val="18"/>
              </w:rPr>
              <w:t>Vectorfile</w:t>
            </w:r>
            <w:proofErr w:type="spellEnd"/>
          </w:p>
        </w:tc>
        <w:tc>
          <w:tcPr>
            <w:tcW w:w="669" w:type="dxa"/>
            <w:tcBorders>
              <w:top w:val="nil"/>
              <w:left w:val="nil"/>
              <w:bottom w:val="nil"/>
              <w:right w:val="nil"/>
            </w:tcBorders>
            <w:vAlign w:val="center"/>
            <w:hideMark/>
          </w:tcPr>
          <w:p w14:paraId="54E6DF8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2022</w:t>
            </w:r>
          </w:p>
        </w:tc>
        <w:tc>
          <w:tcPr>
            <w:tcW w:w="4057" w:type="dxa"/>
            <w:tcBorders>
              <w:top w:val="nil"/>
              <w:left w:val="nil"/>
              <w:bottom w:val="nil"/>
              <w:right w:val="nil"/>
            </w:tcBorders>
            <w:vAlign w:val="bottom"/>
            <w:hideMark/>
          </w:tcPr>
          <w:p w14:paraId="381A498F" w14:textId="77777777" w:rsidR="00BC18A6" w:rsidRPr="008100BB" w:rsidRDefault="00BC18A6" w:rsidP="0011721E">
            <w:pPr>
              <w:jc w:val="center"/>
              <w:rPr>
                <w:rFonts w:ascii="Calibri" w:eastAsia="等线" w:hAnsi="Calibri"/>
                <w:bCs/>
                <w:color w:val="000000"/>
                <w:sz w:val="18"/>
                <w:szCs w:val="18"/>
              </w:rPr>
            </w:pPr>
            <w:proofErr w:type="spellStart"/>
            <w:r w:rsidRPr="008100BB">
              <w:rPr>
                <w:rFonts w:ascii="Calibri" w:eastAsia="等线" w:hAnsi="Calibri"/>
                <w:color w:val="000000"/>
                <w:sz w:val="18"/>
                <w:szCs w:val="18"/>
              </w:rPr>
              <w:t>BirdLife</w:t>
            </w:r>
            <w:proofErr w:type="spellEnd"/>
            <w:r w:rsidRPr="008100BB">
              <w:rPr>
                <w:rFonts w:ascii="Calibri" w:eastAsia="等线" w:hAnsi="Calibri"/>
                <w:color w:val="000000"/>
                <w:sz w:val="18"/>
                <w:szCs w:val="18"/>
              </w:rPr>
              <w:t xml:space="preserve"> International World Database of Key Biodiversity Areas (https://www.keybiodiversityareas.org/)</w:t>
            </w:r>
          </w:p>
        </w:tc>
        <w:tc>
          <w:tcPr>
            <w:tcW w:w="861" w:type="dxa"/>
            <w:tcBorders>
              <w:top w:val="nil"/>
              <w:left w:val="nil"/>
              <w:bottom w:val="nil"/>
              <w:right w:val="nil"/>
            </w:tcBorders>
            <w:noWrap/>
            <w:vAlign w:val="center"/>
            <w:hideMark/>
          </w:tcPr>
          <w:p w14:paraId="6384D50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6142DFC2" w14:textId="77777777" w:rsidTr="004D22E5">
        <w:trPr>
          <w:trHeight w:val="540"/>
        </w:trPr>
        <w:tc>
          <w:tcPr>
            <w:tcW w:w="1192" w:type="dxa"/>
            <w:vMerge/>
            <w:tcBorders>
              <w:top w:val="nil"/>
              <w:left w:val="nil"/>
              <w:bottom w:val="nil"/>
              <w:right w:val="nil"/>
            </w:tcBorders>
            <w:vAlign w:val="center"/>
            <w:hideMark/>
          </w:tcPr>
          <w:p w14:paraId="2341F973"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350B81ED"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Threatened species</w:t>
            </w:r>
          </w:p>
        </w:tc>
        <w:tc>
          <w:tcPr>
            <w:tcW w:w="3535" w:type="dxa"/>
            <w:tcBorders>
              <w:top w:val="nil"/>
              <w:left w:val="nil"/>
              <w:bottom w:val="nil"/>
              <w:right w:val="nil"/>
            </w:tcBorders>
            <w:vAlign w:val="center"/>
            <w:hideMark/>
          </w:tcPr>
          <w:p w14:paraId="15843013" w14:textId="6A3018EB" w:rsidR="00BC18A6" w:rsidRPr="008100BB" w:rsidRDefault="00827F69" w:rsidP="0011721E">
            <w:pPr>
              <w:jc w:val="center"/>
              <w:rPr>
                <w:rFonts w:ascii="Calibri" w:eastAsia="等线" w:hAnsi="Calibri"/>
                <w:bCs/>
                <w:color w:val="000000"/>
                <w:sz w:val="18"/>
                <w:szCs w:val="18"/>
                <w:lang w:eastAsia="zh-CN"/>
              </w:rPr>
            </w:pPr>
            <w:r w:rsidRPr="00827F69">
              <w:rPr>
                <w:rFonts w:ascii="Calibri" w:eastAsia="等线" w:hAnsi="Calibri"/>
                <w:color w:val="000000"/>
                <w:sz w:val="18"/>
                <w:szCs w:val="18"/>
              </w:rPr>
              <w:t xml:space="preserve">Threatened species were identified based on multi-source criteria from </w:t>
            </w:r>
            <w:hyperlink r:id="rId12" w:tgtFrame="_new" w:history="1">
              <w:r w:rsidRPr="00827F69">
                <w:rPr>
                  <w:rStyle w:val="a7"/>
                  <w:rFonts w:ascii="Calibri" w:eastAsia="等线" w:hAnsi="Calibri"/>
                  <w:sz w:val="18"/>
                  <w:szCs w:val="18"/>
                </w:rPr>
                <w:t>www.gisrs.cn</w:t>
              </w:r>
            </w:hyperlink>
            <w:r w:rsidRPr="00827F69">
              <w:rPr>
                <w:rFonts w:ascii="Calibri" w:eastAsia="等线" w:hAnsi="Calibri"/>
                <w:color w:val="000000"/>
                <w:sz w:val="18"/>
                <w:szCs w:val="18"/>
              </w:rPr>
              <w:t xml:space="preserve">, incorporating national red lists and IUCN categories. A total of </w:t>
            </w:r>
            <w:r w:rsidRPr="005B4EE1">
              <w:rPr>
                <w:rFonts w:ascii="Calibri" w:eastAsia="等线" w:hAnsi="Calibri"/>
                <w:color w:val="000000"/>
                <w:sz w:val="18"/>
                <w:szCs w:val="18"/>
              </w:rPr>
              <w:t>361 threatened animal species</w:t>
            </w:r>
            <w:r w:rsidRPr="00827F69">
              <w:rPr>
                <w:rFonts w:ascii="Calibri" w:eastAsia="等线" w:hAnsi="Calibri"/>
                <w:color w:val="000000"/>
                <w:sz w:val="18"/>
                <w:szCs w:val="18"/>
              </w:rPr>
              <w:t xml:space="preserve"> were analyzed for the Q</w:t>
            </w:r>
            <w:r>
              <w:rPr>
                <w:rFonts w:ascii="Calibri" w:eastAsia="等线" w:hAnsi="Calibri" w:hint="eastAsia"/>
                <w:color w:val="000000"/>
                <w:sz w:val="18"/>
                <w:szCs w:val="18"/>
                <w:lang w:eastAsia="zh-CN"/>
              </w:rPr>
              <w:t>TP</w:t>
            </w:r>
            <w:r w:rsidRPr="00827F69">
              <w:rPr>
                <w:rFonts w:ascii="Calibri" w:eastAsia="等线" w:hAnsi="Calibri"/>
                <w:color w:val="000000"/>
                <w:sz w:val="18"/>
                <w:szCs w:val="18"/>
              </w:rPr>
              <w:t>.</w:t>
            </w:r>
          </w:p>
        </w:tc>
        <w:tc>
          <w:tcPr>
            <w:tcW w:w="1453" w:type="dxa"/>
            <w:tcBorders>
              <w:top w:val="nil"/>
              <w:left w:val="nil"/>
              <w:bottom w:val="nil"/>
              <w:right w:val="nil"/>
            </w:tcBorders>
            <w:vAlign w:val="center"/>
            <w:hideMark/>
          </w:tcPr>
          <w:p w14:paraId="0B350D9D"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0D58092B"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tcBorders>
              <w:top w:val="nil"/>
              <w:left w:val="nil"/>
              <w:bottom w:val="nil"/>
              <w:right w:val="nil"/>
            </w:tcBorders>
            <w:vAlign w:val="center"/>
            <w:hideMark/>
          </w:tcPr>
          <w:p w14:paraId="056474E4"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Scientific Data Registry and Publication System of the Geo-Remote Sensing Ecology Network (www.gisrs.cn)</w:t>
            </w:r>
          </w:p>
        </w:tc>
        <w:tc>
          <w:tcPr>
            <w:tcW w:w="861" w:type="dxa"/>
            <w:tcBorders>
              <w:top w:val="nil"/>
              <w:left w:val="nil"/>
              <w:bottom w:val="nil"/>
              <w:right w:val="nil"/>
            </w:tcBorders>
            <w:noWrap/>
            <w:vAlign w:val="center"/>
            <w:hideMark/>
          </w:tcPr>
          <w:p w14:paraId="79E5002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195247FA" w14:textId="77777777" w:rsidTr="004D22E5">
        <w:trPr>
          <w:trHeight w:val="278"/>
        </w:trPr>
        <w:tc>
          <w:tcPr>
            <w:tcW w:w="1192" w:type="dxa"/>
            <w:vMerge w:val="restart"/>
            <w:tcBorders>
              <w:top w:val="nil"/>
              <w:left w:val="nil"/>
              <w:bottom w:val="nil"/>
              <w:right w:val="nil"/>
            </w:tcBorders>
            <w:vAlign w:val="center"/>
            <w:hideMark/>
          </w:tcPr>
          <w:p w14:paraId="5D8EF35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Ecosystem services</w:t>
            </w:r>
          </w:p>
        </w:tc>
        <w:tc>
          <w:tcPr>
            <w:tcW w:w="1061" w:type="dxa"/>
            <w:tcBorders>
              <w:top w:val="nil"/>
              <w:left w:val="nil"/>
              <w:bottom w:val="nil"/>
              <w:right w:val="nil"/>
            </w:tcBorders>
            <w:vAlign w:val="center"/>
            <w:hideMark/>
          </w:tcPr>
          <w:p w14:paraId="501B011D"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Habitat quality</w:t>
            </w:r>
          </w:p>
        </w:tc>
        <w:tc>
          <w:tcPr>
            <w:tcW w:w="3535" w:type="dxa"/>
            <w:vMerge w:val="restart"/>
            <w:tcBorders>
              <w:top w:val="nil"/>
              <w:left w:val="nil"/>
              <w:bottom w:val="nil"/>
              <w:right w:val="nil"/>
            </w:tcBorders>
            <w:vAlign w:val="center"/>
            <w:hideMark/>
          </w:tcPr>
          <w:p w14:paraId="37069691" w14:textId="4AFC67F8"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Reference</w:t>
            </w:r>
            <w:r w:rsidRPr="008100BB">
              <w:rPr>
                <w:rFonts w:ascii="Calibri" w:eastAsia="等线" w:hAnsi="Calibri" w:hint="eastAsia"/>
                <w:color w:val="000000"/>
                <w:sz w:val="18"/>
                <w:szCs w:val="18"/>
              </w:rPr>
              <w:t xml:space="preserve"> </w:t>
            </w:r>
            <w:r w:rsidRPr="008100BB">
              <w:rPr>
                <w:rFonts w:ascii="Calibri" w:eastAsia="等线" w:hAnsi="Calibri"/>
                <w:bCs/>
                <w:color w:val="000000"/>
                <w:sz w:val="18"/>
                <w:szCs w:val="18"/>
              </w:rPr>
              <w:fldChar w:fldCharType="begin"/>
            </w:r>
            <w:r w:rsidR="003A5116">
              <w:rPr>
                <w:rFonts w:ascii="Calibri" w:eastAsia="等线" w:hAnsi="Calibri"/>
                <w:bCs/>
                <w:color w:val="000000"/>
                <w:sz w:val="18"/>
                <w:szCs w:val="18"/>
              </w:rPr>
              <w:instrText xml:space="preserve"> ADDIN EN.CITE &lt;EndNote&gt;&lt;Cite&gt;&lt;Author&gt;Xu&lt;/Author&gt;&lt;Year&gt;2020&lt;/Year&gt;&lt;RecNum&gt;83&lt;/RecNum&gt;&lt;DisplayText&gt;(Xu et al., 2020)&lt;/DisplayText&gt;&lt;record&gt;&lt;rec-number&gt;83&lt;/rec-number&gt;&lt;foreign-keys&gt;&lt;key app="EN" db-id="ds0twr5syzad5eeraz8p5w2jz5ztaexdv9xz" timestamp="1724030125"&gt;83&lt;/key&gt;&lt;/foreign-keys&gt;&lt;ref-type name="Journal Article"&gt;17&lt;/ref-type&gt;&lt;contributors&gt;&lt;authors&gt;&lt;author&gt;Xu, Jianying&lt;/author&gt;&lt;author&gt;Chen, Jixing&lt;/author&gt;&lt;author&gt;Liu, Yanxu&lt;/author&gt;&lt;author&gt;Fan, Feifei&lt;/author&gt;&lt;/authors&gt;&lt;/contributors&gt;&lt;titles&gt;&lt;title&gt;Identification of the geographical factors influencing the relationships between ecosystem services in the Belt and Road region from 2010 to 2030&lt;/title&gt;&lt;secondary-title&gt;Journal of Cleaner Production&lt;/secondary-title&gt;&lt;/titles&gt;&lt;periodical&gt;&lt;full-title&gt;Journal of Cleaner Production&lt;/full-title&gt;&lt;/periodical&gt;&lt;pages&gt;124153&lt;/pages&gt;&lt;volume&gt;275&lt;/volume&gt;&lt;keywords&gt;&lt;keyword&gt;Ecosystem services mapping&lt;/keyword&gt;&lt;keyword&gt;Synergy and trade-off&lt;/keyword&gt;&lt;keyword&gt;Climate change scenarios&lt;/keyword&gt;&lt;keyword&gt;Social development scenarios&lt;/keyword&gt;&lt;keyword&gt;Green belt and road&lt;/keyword&gt;&lt;/keywords&gt;&lt;dates&gt;&lt;year&gt;2020&lt;/year&gt;&lt;pub-dates&gt;&lt;date&gt;2020/12/01/&lt;/date&gt;&lt;/pub-dates&gt;&lt;/dates&gt;&lt;isbn&gt;0959-6526&lt;/isbn&gt;&lt;urls&gt;&lt;/urls&gt;&lt;electronic-resource-num&gt;10.1016/j.jclepro.2020.124153&lt;/electronic-resource-num&gt;&lt;/record&gt;&lt;/Cite&gt;&lt;/EndNote&gt;</w:instrText>
            </w:r>
            <w:r w:rsidRPr="008100BB">
              <w:rPr>
                <w:rFonts w:ascii="Calibri" w:eastAsia="等线" w:hAnsi="Calibri"/>
                <w:bCs/>
                <w:color w:val="000000"/>
                <w:sz w:val="18"/>
                <w:szCs w:val="18"/>
              </w:rPr>
              <w:fldChar w:fldCharType="separate"/>
            </w:r>
            <w:r w:rsidR="004766EC" w:rsidRPr="004766EC">
              <w:rPr>
                <w:rFonts w:ascii="Calibri" w:eastAsia="等线" w:hAnsi="Calibri"/>
                <w:noProof/>
                <w:color w:val="000000"/>
                <w:sz w:val="18"/>
                <w:szCs w:val="18"/>
              </w:rPr>
              <w:t>(Xu et al., 2020)</w:t>
            </w:r>
            <w:r w:rsidRPr="008100BB">
              <w:rPr>
                <w:rFonts w:ascii="Calibri" w:eastAsia="等线" w:hAnsi="Calibri"/>
                <w:bCs/>
                <w:color w:val="000000"/>
                <w:sz w:val="18"/>
                <w:szCs w:val="18"/>
              </w:rPr>
              <w:fldChar w:fldCharType="end"/>
            </w:r>
          </w:p>
        </w:tc>
        <w:tc>
          <w:tcPr>
            <w:tcW w:w="1453" w:type="dxa"/>
            <w:tcBorders>
              <w:top w:val="nil"/>
              <w:left w:val="nil"/>
              <w:bottom w:val="nil"/>
              <w:right w:val="nil"/>
            </w:tcBorders>
            <w:vAlign w:val="center"/>
            <w:hideMark/>
          </w:tcPr>
          <w:p w14:paraId="12CB1B2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14DCB4C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2015</w:t>
            </w:r>
          </w:p>
        </w:tc>
        <w:tc>
          <w:tcPr>
            <w:tcW w:w="4057" w:type="dxa"/>
            <w:vMerge w:val="restart"/>
            <w:tcBorders>
              <w:top w:val="nil"/>
              <w:left w:val="nil"/>
              <w:bottom w:val="nil"/>
              <w:right w:val="nil"/>
            </w:tcBorders>
            <w:vAlign w:val="center"/>
            <w:hideMark/>
          </w:tcPr>
          <w:p w14:paraId="720F1BF0" w14:textId="3EE35BEF"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Reference</w:t>
            </w:r>
            <w:r w:rsidRPr="008100BB">
              <w:rPr>
                <w:rFonts w:ascii="Calibri" w:eastAsia="等线" w:hAnsi="Calibri" w:hint="eastAsia"/>
                <w:color w:val="000000"/>
                <w:sz w:val="18"/>
                <w:szCs w:val="18"/>
              </w:rPr>
              <w:t xml:space="preserve"> </w:t>
            </w:r>
            <w:r w:rsidRPr="008100BB">
              <w:rPr>
                <w:rFonts w:ascii="Calibri" w:eastAsia="等线" w:hAnsi="Calibri"/>
                <w:bCs/>
                <w:color w:val="000000"/>
                <w:sz w:val="18"/>
                <w:szCs w:val="18"/>
              </w:rPr>
              <w:fldChar w:fldCharType="begin"/>
            </w:r>
            <w:r w:rsidR="003A5116">
              <w:rPr>
                <w:rFonts w:ascii="Calibri" w:eastAsia="等线" w:hAnsi="Calibri"/>
                <w:bCs/>
                <w:color w:val="000000"/>
                <w:sz w:val="18"/>
                <w:szCs w:val="18"/>
              </w:rPr>
              <w:instrText xml:space="preserve"> ADDIN EN.CITE &lt;EndNote&gt;&lt;Cite&gt;&lt;Author&gt;Xu&lt;/Author&gt;&lt;Year&gt;2020&lt;/Year&gt;&lt;RecNum&gt;83&lt;/RecNum&gt;&lt;DisplayText&gt;(Xu et al., 2020)&lt;/DisplayText&gt;&lt;record&gt;&lt;rec-number&gt;83&lt;/rec-number&gt;&lt;foreign-keys&gt;&lt;key app="EN" db-id="ds0twr5syzad5eeraz8p5w2jz5ztaexdv9xz" timestamp="1724030125"&gt;83&lt;/key&gt;&lt;/foreign-keys&gt;&lt;ref-type name="Journal Article"&gt;17&lt;/ref-type&gt;&lt;contributors&gt;&lt;authors&gt;&lt;author&gt;Xu, Jianying&lt;/author&gt;&lt;author&gt;Chen, Jixing&lt;/author&gt;&lt;author&gt;Liu, Yanxu&lt;/author&gt;&lt;author&gt;Fan, Feifei&lt;/author&gt;&lt;/authors&gt;&lt;/contributors&gt;&lt;titles&gt;&lt;title&gt;Identification of the geographical factors influencing the relationships between ecosystem services in the Belt and Road region from 2010 to 2030&lt;/title&gt;&lt;secondary-title&gt;Journal of Cleaner Production&lt;/secondary-title&gt;&lt;/titles&gt;&lt;periodical&gt;&lt;full-title&gt;Journal of Cleaner Production&lt;/full-title&gt;&lt;/periodical&gt;&lt;pages&gt;124153&lt;/pages&gt;&lt;volume&gt;275&lt;/volume&gt;&lt;keywords&gt;&lt;keyword&gt;Ecosystem services mapping&lt;/keyword&gt;&lt;keyword&gt;Synergy and trade-off&lt;/keyword&gt;&lt;keyword&gt;Climate change scenarios&lt;/keyword&gt;&lt;keyword&gt;Social development scenarios&lt;/keyword&gt;&lt;keyword&gt;Green belt and road&lt;/keyword&gt;&lt;/keywords&gt;&lt;dates&gt;&lt;year&gt;2020&lt;/year&gt;&lt;pub-dates&gt;&lt;date&gt;2020/12/01/&lt;/date&gt;&lt;/pub-dates&gt;&lt;/dates&gt;&lt;isbn&gt;0959-6526&lt;/isbn&gt;&lt;urls&gt;&lt;/urls&gt;&lt;electronic-resource-num&gt;10.1016/j.jclepro.2020.124153&lt;/electronic-resource-num&gt;&lt;/record&gt;&lt;/Cite&gt;&lt;/EndNote&gt;</w:instrText>
            </w:r>
            <w:r w:rsidRPr="008100BB">
              <w:rPr>
                <w:rFonts w:ascii="Calibri" w:eastAsia="等线" w:hAnsi="Calibri"/>
                <w:bCs/>
                <w:color w:val="000000"/>
                <w:sz w:val="18"/>
                <w:szCs w:val="18"/>
              </w:rPr>
              <w:fldChar w:fldCharType="separate"/>
            </w:r>
            <w:r w:rsidR="004766EC" w:rsidRPr="004766EC">
              <w:rPr>
                <w:rFonts w:ascii="Calibri" w:eastAsia="等线" w:hAnsi="Calibri"/>
                <w:noProof/>
                <w:color w:val="000000"/>
                <w:sz w:val="18"/>
                <w:szCs w:val="18"/>
              </w:rPr>
              <w:t>(Xu et al., 2020)</w:t>
            </w:r>
            <w:r w:rsidRPr="008100BB">
              <w:rPr>
                <w:rFonts w:ascii="Calibri" w:eastAsia="等线" w:hAnsi="Calibri"/>
                <w:bCs/>
                <w:color w:val="000000"/>
                <w:sz w:val="18"/>
                <w:szCs w:val="18"/>
              </w:rPr>
              <w:fldChar w:fldCharType="end"/>
            </w:r>
          </w:p>
        </w:tc>
        <w:tc>
          <w:tcPr>
            <w:tcW w:w="861" w:type="dxa"/>
            <w:tcBorders>
              <w:top w:val="nil"/>
              <w:left w:val="nil"/>
              <w:bottom w:val="nil"/>
              <w:right w:val="nil"/>
            </w:tcBorders>
            <w:noWrap/>
            <w:vAlign w:val="center"/>
            <w:hideMark/>
          </w:tcPr>
          <w:p w14:paraId="48AFBF7F"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30F5D159" w14:textId="77777777" w:rsidTr="004D22E5">
        <w:trPr>
          <w:trHeight w:val="540"/>
        </w:trPr>
        <w:tc>
          <w:tcPr>
            <w:tcW w:w="1192" w:type="dxa"/>
            <w:vMerge/>
            <w:tcBorders>
              <w:top w:val="nil"/>
              <w:left w:val="nil"/>
              <w:bottom w:val="nil"/>
              <w:right w:val="nil"/>
            </w:tcBorders>
            <w:vAlign w:val="center"/>
            <w:hideMark/>
          </w:tcPr>
          <w:p w14:paraId="049FF753"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07DFD2CB"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Carbon sequestration</w:t>
            </w:r>
          </w:p>
        </w:tc>
        <w:tc>
          <w:tcPr>
            <w:tcW w:w="3535" w:type="dxa"/>
            <w:vMerge/>
            <w:tcBorders>
              <w:top w:val="nil"/>
              <w:left w:val="nil"/>
              <w:bottom w:val="nil"/>
              <w:right w:val="nil"/>
            </w:tcBorders>
            <w:vAlign w:val="center"/>
            <w:hideMark/>
          </w:tcPr>
          <w:p w14:paraId="30A66C98"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7BA0DB8E"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6513DCB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2015</w:t>
            </w:r>
          </w:p>
        </w:tc>
        <w:tc>
          <w:tcPr>
            <w:tcW w:w="4057" w:type="dxa"/>
            <w:vMerge/>
            <w:tcBorders>
              <w:top w:val="nil"/>
              <w:left w:val="nil"/>
              <w:bottom w:val="nil"/>
              <w:right w:val="nil"/>
            </w:tcBorders>
            <w:vAlign w:val="center"/>
            <w:hideMark/>
          </w:tcPr>
          <w:p w14:paraId="4606EAFD"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1271C09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221AA67F" w14:textId="77777777" w:rsidTr="004D22E5">
        <w:trPr>
          <w:trHeight w:val="278"/>
        </w:trPr>
        <w:tc>
          <w:tcPr>
            <w:tcW w:w="1192" w:type="dxa"/>
            <w:vMerge/>
            <w:tcBorders>
              <w:top w:val="nil"/>
              <w:left w:val="nil"/>
              <w:bottom w:val="nil"/>
              <w:right w:val="nil"/>
            </w:tcBorders>
            <w:vAlign w:val="center"/>
            <w:hideMark/>
          </w:tcPr>
          <w:p w14:paraId="616D062B"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2E927A5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Soil retention</w:t>
            </w:r>
          </w:p>
        </w:tc>
        <w:tc>
          <w:tcPr>
            <w:tcW w:w="3535" w:type="dxa"/>
            <w:vMerge/>
            <w:tcBorders>
              <w:top w:val="nil"/>
              <w:left w:val="nil"/>
              <w:bottom w:val="nil"/>
              <w:right w:val="nil"/>
            </w:tcBorders>
            <w:vAlign w:val="center"/>
            <w:hideMark/>
          </w:tcPr>
          <w:p w14:paraId="446CF3FD"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22D8FF3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79C38D5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2015</w:t>
            </w:r>
          </w:p>
        </w:tc>
        <w:tc>
          <w:tcPr>
            <w:tcW w:w="4057" w:type="dxa"/>
            <w:vMerge/>
            <w:tcBorders>
              <w:top w:val="nil"/>
              <w:left w:val="nil"/>
              <w:bottom w:val="nil"/>
              <w:right w:val="nil"/>
            </w:tcBorders>
            <w:vAlign w:val="center"/>
            <w:hideMark/>
          </w:tcPr>
          <w:p w14:paraId="5E120A76"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7528323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16063DA0" w14:textId="77777777" w:rsidTr="004D22E5">
        <w:trPr>
          <w:trHeight w:val="278"/>
        </w:trPr>
        <w:tc>
          <w:tcPr>
            <w:tcW w:w="1192" w:type="dxa"/>
            <w:vMerge/>
            <w:tcBorders>
              <w:top w:val="nil"/>
              <w:left w:val="nil"/>
              <w:bottom w:val="nil"/>
              <w:right w:val="nil"/>
            </w:tcBorders>
            <w:vAlign w:val="center"/>
            <w:hideMark/>
          </w:tcPr>
          <w:p w14:paraId="73721333"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7A578D2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Water yield</w:t>
            </w:r>
          </w:p>
        </w:tc>
        <w:tc>
          <w:tcPr>
            <w:tcW w:w="3535" w:type="dxa"/>
            <w:vMerge/>
            <w:tcBorders>
              <w:top w:val="nil"/>
              <w:left w:val="nil"/>
              <w:bottom w:val="nil"/>
              <w:right w:val="nil"/>
            </w:tcBorders>
            <w:vAlign w:val="center"/>
            <w:hideMark/>
          </w:tcPr>
          <w:p w14:paraId="0BCEF44D"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1D7EED70"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2967B5C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2015</w:t>
            </w:r>
          </w:p>
        </w:tc>
        <w:tc>
          <w:tcPr>
            <w:tcW w:w="4057" w:type="dxa"/>
            <w:vMerge/>
            <w:tcBorders>
              <w:top w:val="nil"/>
              <w:left w:val="nil"/>
              <w:bottom w:val="nil"/>
              <w:right w:val="nil"/>
            </w:tcBorders>
            <w:vAlign w:val="center"/>
            <w:hideMark/>
          </w:tcPr>
          <w:p w14:paraId="0AB4A5AD"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4F449B4A"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w:t>
            </w:r>
          </w:p>
        </w:tc>
      </w:tr>
      <w:tr w:rsidR="00BC18A6" w:rsidRPr="00A272F7" w14:paraId="75311DB5" w14:textId="77777777" w:rsidTr="004D22E5">
        <w:trPr>
          <w:trHeight w:val="540"/>
        </w:trPr>
        <w:tc>
          <w:tcPr>
            <w:tcW w:w="1192" w:type="dxa"/>
            <w:tcBorders>
              <w:top w:val="nil"/>
              <w:left w:val="nil"/>
              <w:right w:val="nil"/>
            </w:tcBorders>
            <w:vAlign w:val="center"/>
          </w:tcPr>
          <w:p w14:paraId="0876F181" w14:textId="77777777" w:rsidR="00BC18A6" w:rsidRPr="008100BB" w:rsidRDefault="00BC18A6" w:rsidP="0011721E">
            <w:pPr>
              <w:jc w:val="cente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561B9530"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Human population</w:t>
            </w:r>
          </w:p>
        </w:tc>
        <w:tc>
          <w:tcPr>
            <w:tcW w:w="3535" w:type="dxa"/>
            <w:tcBorders>
              <w:top w:val="nil"/>
              <w:left w:val="nil"/>
              <w:bottom w:val="nil"/>
              <w:right w:val="nil"/>
            </w:tcBorders>
            <w:vAlign w:val="center"/>
            <w:hideMark/>
          </w:tcPr>
          <w:p w14:paraId="7B373C88" w14:textId="77777777" w:rsidR="00BC18A6" w:rsidRPr="008100BB" w:rsidRDefault="00BC18A6" w:rsidP="0011721E">
            <w:pPr>
              <w:jc w:val="cente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111A356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357F7DF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2015</w:t>
            </w:r>
          </w:p>
        </w:tc>
        <w:tc>
          <w:tcPr>
            <w:tcW w:w="4057" w:type="dxa"/>
            <w:tcBorders>
              <w:top w:val="nil"/>
              <w:left w:val="nil"/>
              <w:bottom w:val="nil"/>
              <w:right w:val="nil"/>
            </w:tcBorders>
            <w:vAlign w:val="center"/>
            <w:hideMark/>
          </w:tcPr>
          <w:p w14:paraId="77106CDB"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Data Center for Resources and Environmental Sciences, Chinese Academy of Sciences (http://www.resdc.cn)</w:t>
            </w:r>
          </w:p>
        </w:tc>
        <w:tc>
          <w:tcPr>
            <w:tcW w:w="861" w:type="dxa"/>
            <w:tcBorders>
              <w:top w:val="nil"/>
              <w:left w:val="nil"/>
              <w:bottom w:val="nil"/>
              <w:right w:val="nil"/>
            </w:tcBorders>
            <w:noWrap/>
            <w:vAlign w:val="center"/>
            <w:hideMark/>
          </w:tcPr>
          <w:p w14:paraId="4C2CFEA0"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0.0728</w:t>
            </w:r>
          </w:p>
        </w:tc>
      </w:tr>
      <w:tr w:rsidR="00BC18A6" w:rsidRPr="00A272F7" w14:paraId="0A3EA591" w14:textId="77777777" w:rsidTr="00727840">
        <w:trPr>
          <w:trHeight w:val="548"/>
        </w:trPr>
        <w:tc>
          <w:tcPr>
            <w:tcW w:w="1192" w:type="dxa"/>
            <w:tcBorders>
              <w:left w:val="nil"/>
              <w:bottom w:val="single" w:sz="8" w:space="0" w:color="FFFFFF" w:themeColor="background1"/>
              <w:right w:val="nil"/>
            </w:tcBorders>
            <w:vAlign w:val="center"/>
            <w:hideMark/>
          </w:tcPr>
          <w:p w14:paraId="784DA3EF"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single" w:sz="8" w:space="0" w:color="FFFFFF" w:themeColor="background1"/>
              <w:right w:val="nil"/>
            </w:tcBorders>
            <w:vAlign w:val="center"/>
            <w:hideMark/>
          </w:tcPr>
          <w:p w14:paraId="5596F95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Livestock population</w:t>
            </w:r>
          </w:p>
        </w:tc>
        <w:tc>
          <w:tcPr>
            <w:tcW w:w="3535" w:type="dxa"/>
            <w:tcBorders>
              <w:top w:val="nil"/>
              <w:left w:val="nil"/>
              <w:bottom w:val="single" w:sz="8" w:space="0" w:color="FFFFFF" w:themeColor="background1"/>
              <w:right w:val="nil"/>
            </w:tcBorders>
            <w:vAlign w:val="center"/>
            <w:hideMark/>
          </w:tcPr>
          <w:p w14:paraId="1BE85FA4" w14:textId="77777777" w:rsidR="00BC18A6" w:rsidRPr="008100BB" w:rsidRDefault="00BC18A6" w:rsidP="0011721E">
            <w:pPr>
              <w:jc w:val="center"/>
              <w:rPr>
                <w:rFonts w:ascii="Calibri" w:eastAsia="等线" w:hAnsi="Calibri"/>
                <w:bCs/>
                <w:color w:val="000000"/>
                <w:sz w:val="18"/>
                <w:szCs w:val="18"/>
              </w:rPr>
            </w:pPr>
          </w:p>
        </w:tc>
        <w:tc>
          <w:tcPr>
            <w:tcW w:w="1453" w:type="dxa"/>
            <w:tcBorders>
              <w:top w:val="nil"/>
              <w:left w:val="nil"/>
              <w:bottom w:val="single" w:sz="8" w:space="0" w:color="FFFFFF" w:themeColor="background1"/>
              <w:right w:val="nil"/>
            </w:tcBorders>
            <w:vAlign w:val="center"/>
            <w:hideMark/>
          </w:tcPr>
          <w:p w14:paraId="3CA9D2A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single" w:sz="8" w:space="0" w:color="FFFFFF" w:themeColor="background1"/>
              <w:right w:val="nil"/>
            </w:tcBorders>
            <w:vAlign w:val="center"/>
            <w:hideMark/>
          </w:tcPr>
          <w:p w14:paraId="5A03DDE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2015</w:t>
            </w:r>
          </w:p>
        </w:tc>
        <w:tc>
          <w:tcPr>
            <w:tcW w:w="4057" w:type="dxa"/>
            <w:tcBorders>
              <w:top w:val="nil"/>
              <w:left w:val="nil"/>
              <w:bottom w:val="single" w:sz="8" w:space="0" w:color="FFFFFF" w:themeColor="background1"/>
              <w:right w:val="nil"/>
            </w:tcBorders>
            <w:vAlign w:val="center"/>
            <w:hideMark/>
          </w:tcPr>
          <w:p w14:paraId="6164194A"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Food and Agriculture Organization of the United Nations (https://www.fao.org/)</w:t>
            </w:r>
          </w:p>
        </w:tc>
        <w:tc>
          <w:tcPr>
            <w:tcW w:w="861" w:type="dxa"/>
            <w:tcBorders>
              <w:top w:val="nil"/>
              <w:left w:val="nil"/>
              <w:bottom w:val="single" w:sz="8" w:space="0" w:color="FFFFFF" w:themeColor="background1"/>
              <w:right w:val="nil"/>
            </w:tcBorders>
            <w:noWrap/>
            <w:vAlign w:val="center"/>
            <w:hideMark/>
          </w:tcPr>
          <w:p w14:paraId="582B253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0.0909</w:t>
            </w:r>
          </w:p>
        </w:tc>
      </w:tr>
      <w:tr w:rsidR="004D22E5" w:rsidRPr="00A272F7" w14:paraId="5C75470C" w14:textId="77777777" w:rsidTr="00727840">
        <w:trPr>
          <w:trHeight w:val="540"/>
        </w:trPr>
        <w:tc>
          <w:tcPr>
            <w:tcW w:w="1192" w:type="dxa"/>
            <w:tcBorders>
              <w:top w:val="single" w:sz="8" w:space="0" w:color="FFFFFF" w:themeColor="background1"/>
              <w:left w:val="nil"/>
              <w:right w:val="nil"/>
            </w:tcBorders>
            <w:vAlign w:val="center"/>
            <w:hideMark/>
          </w:tcPr>
          <w:p w14:paraId="20625A35" w14:textId="77777777" w:rsidR="004D22E5" w:rsidRPr="008100BB" w:rsidRDefault="004D22E5" w:rsidP="0011721E">
            <w:pPr>
              <w:rPr>
                <w:rFonts w:ascii="Calibri" w:eastAsia="等线" w:hAnsi="Calibri"/>
                <w:bCs/>
                <w:color w:val="000000"/>
                <w:sz w:val="18"/>
                <w:szCs w:val="18"/>
              </w:rPr>
            </w:pPr>
          </w:p>
        </w:tc>
        <w:tc>
          <w:tcPr>
            <w:tcW w:w="1061" w:type="dxa"/>
            <w:tcBorders>
              <w:top w:val="single" w:sz="8" w:space="0" w:color="FFFFFF" w:themeColor="background1"/>
              <w:left w:val="nil"/>
              <w:bottom w:val="nil"/>
              <w:right w:val="nil"/>
            </w:tcBorders>
            <w:vAlign w:val="center"/>
            <w:hideMark/>
          </w:tcPr>
          <w:p w14:paraId="782B755F"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Urbanization</w:t>
            </w:r>
          </w:p>
        </w:tc>
        <w:tc>
          <w:tcPr>
            <w:tcW w:w="3535" w:type="dxa"/>
            <w:tcBorders>
              <w:top w:val="single" w:sz="8" w:space="0" w:color="FFFFFF" w:themeColor="background1"/>
              <w:left w:val="nil"/>
              <w:bottom w:val="nil"/>
              <w:right w:val="nil"/>
            </w:tcBorders>
            <w:vAlign w:val="center"/>
            <w:hideMark/>
          </w:tcPr>
          <w:p w14:paraId="3642C0B6"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Urbanized floor space in 2020 subtracted from 1980, retaining raster data greater than 0.</w:t>
            </w:r>
          </w:p>
        </w:tc>
        <w:tc>
          <w:tcPr>
            <w:tcW w:w="1453" w:type="dxa"/>
            <w:tcBorders>
              <w:top w:val="single" w:sz="8" w:space="0" w:color="FFFFFF" w:themeColor="background1"/>
              <w:left w:val="nil"/>
              <w:bottom w:val="nil"/>
              <w:right w:val="nil"/>
            </w:tcBorders>
            <w:vAlign w:val="center"/>
            <w:hideMark/>
          </w:tcPr>
          <w:p w14:paraId="39E7E20E"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single" w:sz="8" w:space="0" w:color="FFFFFF" w:themeColor="background1"/>
              <w:left w:val="nil"/>
              <w:bottom w:val="nil"/>
              <w:right w:val="nil"/>
            </w:tcBorders>
            <w:vAlign w:val="center"/>
            <w:hideMark/>
          </w:tcPr>
          <w:p w14:paraId="0FD8080F"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1980—2020</w:t>
            </w:r>
          </w:p>
        </w:tc>
        <w:tc>
          <w:tcPr>
            <w:tcW w:w="4057" w:type="dxa"/>
            <w:tcBorders>
              <w:top w:val="single" w:sz="8" w:space="0" w:color="FFFFFF" w:themeColor="background1"/>
              <w:left w:val="nil"/>
              <w:bottom w:val="nil"/>
              <w:right w:val="nil"/>
            </w:tcBorders>
            <w:vAlign w:val="center"/>
            <w:hideMark/>
          </w:tcPr>
          <w:p w14:paraId="6DB9DA2C" w14:textId="04A98F86"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Database</w:t>
            </w:r>
            <w:r w:rsidRPr="008100BB">
              <w:rPr>
                <w:rFonts w:ascii="Calibri" w:eastAsia="等线" w:hAnsi="Calibri" w:hint="eastAsia"/>
                <w:color w:val="000000"/>
                <w:sz w:val="18"/>
                <w:szCs w:val="18"/>
              </w:rPr>
              <w:t xml:space="preserve"> </w:t>
            </w:r>
            <w:r w:rsidRPr="008100BB">
              <w:rPr>
                <w:rFonts w:ascii="Calibri" w:eastAsia="等线" w:hAnsi="Calibri"/>
                <w:bCs/>
                <w:color w:val="000000"/>
                <w:sz w:val="18"/>
                <w:szCs w:val="18"/>
              </w:rPr>
              <w:fldChar w:fldCharType="begin"/>
            </w:r>
            <w:r>
              <w:rPr>
                <w:rFonts w:ascii="Calibri" w:eastAsia="等线" w:hAnsi="Calibri"/>
                <w:bCs/>
                <w:color w:val="000000"/>
                <w:sz w:val="18"/>
                <w:szCs w:val="18"/>
              </w:rPr>
              <w:instrText xml:space="preserve"> ADDIN EN.CITE &lt;EndNote&gt;&lt;Cite&gt;&lt;Author&gt;Pesaresi&lt;/Author&gt;&lt;Year&gt;2023&lt;/Year&gt;&lt;RecNum&gt;131&lt;/RecNum&gt;&lt;DisplayText&gt;(Pesaresi and Politis, 2023)&lt;/DisplayText&gt;&lt;record&gt;&lt;rec-number&gt;131&lt;/rec-number&gt;&lt;foreign-keys&gt;&lt;key app="EN" db-id="ds0twr5syzad5eeraz8p5w2jz5ztaexdv9xz" timestamp="1725503848"&gt;131&lt;/key&gt;&lt;/foreign-keys&gt;&lt;ref-type name="Dataset"&gt;59&lt;/ref-type&gt;&lt;contributors&gt;&lt;authors&gt;&lt;author&gt;Pesaresi, Martino&lt;/author&gt;&lt;author&gt;Politis, Panagiotis&lt;/author&gt;&lt;/authors&gt;&lt;secondary-authors&gt;&lt;author&gt;European Commission, Joint Research Centre (JRC)&lt;/author&gt;&lt;/secondary-authors&gt;&lt;/contributors&gt;&lt;titles&gt;&lt;title&gt;GHS-BUILT-S R2023A - GHS built-up surface grid, derived from Sentinel2 composite and Landsat, multitemporal (1975-2030)&lt;/title&gt;&lt;/titles&gt;&lt;dates&gt;&lt;year&gt;2023&lt;/year&gt;&lt;/dates&gt;&lt;urls&gt;&lt;/urls&gt;&lt;electronic-resource-num&gt;https://doi.org/10.2905/9F06F36F-4B11-47EC-ABB0-4F8B7B1D72EA&lt;/electronic-resource-num&gt;&lt;/record&gt;&lt;/Cite&gt;&lt;/EndNote&gt;</w:instrText>
            </w:r>
            <w:r w:rsidRPr="008100BB">
              <w:rPr>
                <w:rFonts w:ascii="Calibri" w:eastAsia="等线" w:hAnsi="Calibri"/>
                <w:bCs/>
                <w:color w:val="000000"/>
                <w:sz w:val="18"/>
                <w:szCs w:val="18"/>
              </w:rPr>
              <w:fldChar w:fldCharType="separate"/>
            </w:r>
            <w:r w:rsidRPr="004766EC">
              <w:rPr>
                <w:rFonts w:ascii="Calibri" w:eastAsia="等线" w:hAnsi="Calibri"/>
                <w:noProof/>
                <w:color w:val="000000"/>
                <w:sz w:val="18"/>
                <w:szCs w:val="18"/>
              </w:rPr>
              <w:t>(Pesaresi and Politis, 2023)</w:t>
            </w:r>
            <w:r w:rsidRPr="008100BB">
              <w:rPr>
                <w:rFonts w:ascii="Calibri" w:eastAsia="等线" w:hAnsi="Calibri"/>
                <w:bCs/>
                <w:color w:val="000000"/>
                <w:sz w:val="18"/>
                <w:szCs w:val="18"/>
              </w:rPr>
              <w:fldChar w:fldCharType="end"/>
            </w:r>
          </w:p>
        </w:tc>
        <w:tc>
          <w:tcPr>
            <w:tcW w:w="861" w:type="dxa"/>
            <w:tcBorders>
              <w:top w:val="single" w:sz="8" w:space="0" w:color="FFFFFF" w:themeColor="background1"/>
              <w:left w:val="nil"/>
              <w:right w:val="nil"/>
            </w:tcBorders>
            <w:noWrap/>
            <w:vAlign w:val="center"/>
            <w:hideMark/>
          </w:tcPr>
          <w:p w14:paraId="0DF3C911" w14:textId="2D7F6DBF" w:rsidR="004D22E5" w:rsidRPr="008100BB" w:rsidRDefault="004D22E5" w:rsidP="004D22E5">
            <w:pPr>
              <w:jc w:val="center"/>
              <w:rPr>
                <w:rFonts w:ascii="Calibri" w:eastAsia="等线" w:hAnsi="Calibri"/>
                <w:bCs/>
                <w:color w:val="000000"/>
                <w:sz w:val="18"/>
                <w:szCs w:val="18"/>
                <w:lang w:eastAsia="zh-CN"/>
              </w:rPr>
            </w:pPr>
            <w:r w:rsidRPr="008100BB">
              <w:rPr>
                <w:rFonts w:ascii="Calibri" w:eastAsia="等线" w:hAnsi="Calibri"/>
                <w:color w:val="000000"/>
                <w:sz w:val="18"/>
                <w:szCs w:val="18"/>
              </w:rPr>
              <w:t>0.0728</w:t>
            </w:r>
          </w:p>
        </w:tc>
      </w:tr>
      <w:tr w:rsidR="004D22E5" w:rsidRPr="00A272F7" w14:paraId="286392FC" w14:textId="77777777" w:rsidTr="00727840">
        <w:trPr>
          <w:trHeight w:val="810"/>
        </w:trPr>
        <w:tc>
          <w:tcPr>
            <w:tcW w:w="1192" w:type="dxa"/>
            <w:tcBorders>
              <w:left w:val="nil"/>
              <w:right w:val="nil"/>
            </w:tcBorders>
            <w:vAlign w:val="center"/>
            <w:hideMark/>
          </w:tcPr>
          <w:p w14:paraId="1A338834" w14:textId="77777777" w:rsidR="004D22E5" w:rsidRPr="008100BB" w:rsidRDefault="004D22E5"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45FCFB7F" w14:textId="77777777" w:rsidR="004D22E5" w:rsidRPr="008100BB" w:rsidRDefault="004D22E5" w:rsidP="0011721E">
            <w:pPr>
              <w:jc w:val="center"/>
              <w:rPr>
                <w:rFonts w:ascii="Calibri" w:eastAsia="等线" w:hAnsi="Calibri"/>
                <w:bCs/>
                <w:color w:val="000000"/>
                <w:sz w:val="18"/>
                <w:szCs w:val="18"/>
              </w:rPr>
            </w:pPr>
            <w:bookmarkStart w:id="4" w:name="_Hlk204776970"/>
            <w:r w:rsidRPr="008100BB">
              <w:rPr>
                <w:rFonts w:ascii="Calibri" w:eastAsia="等线" w:hAnsi="Calibri"/>
                <w:color w:val="000000"/>
                <w:sz w:val="18"/>
                <w:szCs w:val="18"/>
              </w:rPr>
              <w:t>Linear infrastructure</w:t>
            </w:r>
            <w:bookmarkEnd w:id="4"/>
          </w:p>
        </w:tc>
        <w:tc>
          <w:tcPr>
            <w:tcW w:w="3535" w:type="dxa"/>
            <w:tcBorders>
              <w:top w:val="nil"/>
              <w:left w:val="nil"/>
              <w:bottom w:val="nil"/>
              <w:right w:val="nil"/>
            </w:tcBorders>
            <w:vAlign w:val="center"/>
            <w:hideMark/>
          </w:tcPr>
          <w:p w14:paraId="1549115A"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Calculation of line density per 1 km x 1 km raster based on railroad and highway trunk line vector data.</w:t>
            </w:r>
          </w:p>
        </w:tc>
        <w:tc>
          <w:tcPr>
            <w:tcW w:w="1453" w:type="dxa"/>
            <w:tcBorders>
              <w:top w:val="nil"/>
              <w:left w:val="nil"/>
              <w:bottom w:val="nil"/>
              <w:right w:val="nil"/>
            </w:tcBorders>
            <w:vAlign w:val="center"/>
            <w:hideMark/>
          </w:tcPr>
          <w:p w14:paraId="2F2B77D9" w14:textId="77777777" w:rsidR="004D22E5" w:rsidRPr="008100BB" w:rsidRDefault="004D22E5" w:rsidP="0011721E">
            <w:pPr>
              <w:jc w:val="center"/>
              <w:rPr>
                <w:rFonts w:ascii="Calibri" w:eastAsia="等线" w:hAnsi="Calibri"/>
                <w:bCs/>
                <w:color w:val="000000"/>
                <w:sz w:val="18"/>
                <w:szCs w:val="18"/>
              </w:rPr>
            </w:pPr>
            <w:proofErr w:type="spellStart"/>
            <w:r w:rsidRPr="008100BB">
              <w:rPr>
                <w:rFonts w:ascii="Calibri" w:eastAsia="等线" w:hAnsi="Calibri"/>
                <w:color w:val="000000"/>
                <w:sz w:val="18"/>
                <w:szCs w:val="18"/>
              </w:rPr>
              <w:t>Vectorfile</w:t>
            </w:r>
            <w:proofErr w:type="spellEnd"/>
          </w:p>
        </w:tc>
        <w:tc>
          <w:tcPr>
            <w:tcW w:w="669" w:type="dxa"/>
            <w:tcBorders>
              <w:top w:val="nil"/>
              <w:left w:val="nil"/>
              <w:bottom w:val="nil"/>
              <w:right w:val="nil"/>
            </w:tcBorders>
            <w:vAlign w:val="center"/>
            <w:hideMark/>
          </w:tcPr>
          <w:p w14:paraId="31A1849E"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tcBorders>
              <w:top w:val="nil"/>
              <w:left w:val="nil"/>
              <w:bottom w:val="nil"/>
              <w:right w:val="nil"/>
            </w:tcBorders>
            <w:vAlign w:val="center"/>
            <w:hideMark/>
          </w:tcPr>
          <w:p w14:paraId="1C697180" w14:textId="77777777" w:rsidR="004D22E5" w:rsidRPr="008100BB" w:rsidRDefault="004D22E5" w:rsidP="0011721E">
            <w:pPr>
              <w:jc w:val="center"/>
              <w:rPr>
                <w:rFonts w:ascii="Calibri" w:eastAsia="等线" w:hAnsi="Calibri"/>
                <w:bCs/>
                <w:color w:val="000000"/>
                <w:sz w:val="18"/>
                <w:szCs w:val="18"/>
              </w:rPr>
            </w:pPr>
            <w:r w:rsidRPr="008100BB">
              <w:rPr>
                <w:rFonts w:ascii="Calibri" w:eastAsia="等线" w:hAnsi="Calibri"/>
                <w:color w:val="000000"/>
                <w:sz w:val="18"/>
                <w:szCs w:val="18"/>
              </w:rPr>
              <w:t>OpenStreetMap (https://www.openstreetmap.org)</w:t>
            </w:r>
          </w:p>
        </w:tc>
        <w:tc>
          <w:tcPr>
            <w:tcW w:w="861" w:type="dxa"/>
            <w:tcBorders>
              <w:top w:val="single" w:sz="8" w:space="0" w:color="auto"/>
              <w:left w:val="nil"/>
              <w:bottom w:val="single" w:sz="4" w:space="0" w:color="FFFFFF" w:themeColor="background1"/>
              <w:right w:val="nil"/>
            </w:tcBorders>
            <w:noWrap/>
            <w:vAlign w:val="center"/>
            <w:hideMark/>
          </w:tcPr>
          <w:p w14:paraId="1433F5A6" w14:textId="70C3C7A9" w:rsidR="004D22E5" w:rsidRPr="008100BB" w:rsidRDefault="004D22E5" w:rsidP="0011721E">
            <w:pPr>
              <w:jc w:val="center"/>
              <w:rPr>
                <w:rFonts w:ascii="Calibri" w:eastAsia="等线" w:hAnsi="Calibri"/>
                <w:bCs/>
                <w:color w:val="000000"/>
                <w:sz w:val="18"/>
                <w:szCs w:val="18"/>
                <w:lang w:eastAsia="zh-CN"/>
              </w:rPr>
            </w:pPr>
            <w:r>
              <w:rPr>
                <w:rFonts w:ascii="Calibri" w:eastAsia="等线" w:hAnsi="Calibri" w:hint="eastAsia"/>
                <w:bCs/>
                <w:color w:val="000000"/>
                <w:sz w:val="18"/>
                <w:szCs w:val="18"/>
                <w:lang w:eastAsia="zh-CN"/>
              </w:rPr>
              <w:t>0.0909</w:t>
            </w:r>
          </w:p>
        </w:tc>
      </w:tr>
      <w:tr w:rsidR="00BC18A6" w:rsidRPr="00A272F7" w14:paraId="03069690" w14:textId="77777777" w:rsidTr="004D22E5">
        <w:trPr>
          <w:trHeight w:val="1080"/>
        </w:trPr>
        <w:tc>
          <w:tcPr>
            <w:tcW w:w="1192" w:type="dxa"/>
            <w:tcBorders>
              <w:left w:val="nil"/>
              <w:right w:val="nil"/>
            </w:tcBorders>
            <w:vAlign w:val="center"/>
            <w:hideMark/>
          </w:tcPr>
          <w:p w14:paraId="0F0A916F"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237A188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Mines</w:t>
            </w:r>
          </w:p>
        </w:tc>
        <w:tc>
          <w:tcPr>
            <w:tcW w:w="3535" w:type="dxa"/>
            <w:tcBorders>
              <w:top w:val="nil"/>
              <w:left w:val="nil"/>
              <w:bottom w:val="nil"/>
              <w:right w:val="nil"/>
            </w:tcBorders>
            <w:vAlign w:val="center"/>
            <w:hideMark/>
          </w:tcPr>
          <w:p w14:paraId="1E0BDEA4"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Rasterize the vector data into a raster with a resolution of 1 km × 1 km. The raster inside the region is assigned a value of 1, and the raster outside the region is assigned a value of 0.</w:t>
            </w:r>
          </w:p>
        </w:tc>
        <w:tc>
          <w:tcPr>
            <w:tcW w:w="1453" w:type="dxa"/>
            <w:tcBorders>
              <w:top w:val="nil"/>
              <w:left w:val="nil"/>
              <w:bottom w:val="nil"/>
              <w:right w:val="nil"/>
            </w:tcBorders>
            <w:vAlign w:val="center"/>
            <w:hideMark/>
          </w:tcPr>
          <w:p w14:paraId="48690D1F" w14:textId="77777777" w:rsidR="00BC18A6" w:rsidRPr="008100BB" w:rsidRDefault="00BC18A6" w:rsidP="0011721E">
            <w:pPr>
              <w:jc w:val="center"/>
              <w:rPr>
                <w:rFonts w:ascii="Calibri" w:eastAsia="等线" w:hAnsi="Calibri"/>
                <w:bCs/>
                <w:color w:val="000000"/>
                <w:sz w:val="18"/>
                <w:szCs w:val="18"/>
              </w:rPr>
            </w:pPr>
            <w:proofErr w:type="spellStart"/>
            <w:r w:rsidRPr="008100BB">
              <w:rPr>
                <w:rFonts w:ascii="Calibri" w:eastAsia="等线" w:hAnsi="Calibri"/>
                <w:color w:val="000000"/>
                <w:sz w:val="18"/>
                <w:szCs w:val="18"/>
              </w:rPr>
              <w:t>Vectorfile</w:t>
            </w:r>
            <w:proofErr w:type="spellEnd"/>
          </w:p>
        </w:tc>
        <w:tc>
          <w:tcPr>
            <w:tcW w:w="669" w:type="dxa"/>
            <w:tcBorders>
              <w:top w:val="nil"/>
              <w:left w:val="nil"/>
              <w:bottom w:val="nil"/>
              <w:right w:val="nil"/>
            </w:tcBorders>
            <w:vAlign w:val="center"/>
            <w:hideMark/>
          </w:tcPr>
          <w:p w14:paraId="01294C69"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w:t>
            </w:r>
          </w:p>
        </w:tc>
        <w:tc>
          <w:tcPr>
            <w:tcW w:w="4057" w:type="dxa"/>
            <w:tcBorders>
              <w:top w:val="nil"/>
              <w:left w:val="nil"/>
              <w:bottom w:val="nil"/>
              <w:right w:val="nil"/>
            </w:tcBorders>
            <w:vAlign w:val="center"/>
            <w:hideMark/>
          </w:tcPr>
          <w:p w14:paraId="28650C1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Geological Science Data Publishing System (http://dcc.cgs.gov.cn)</w:t>
            </w:r>
          </w:p>
        </w:tc>
        <w:tc>
          <w:tcPr>
            <w:tcW w:w="861" w:type="dxa"/>
            <w:tcBorders>
              <w:top w:val="single" w:sz="4" w:space="0" w:color="FFFFFF" w:themeColor="background1"/>
              <w:left w:val="nil"/>
              <w:bottom w:val="nil"/>
              <w:right w:val="nil"/>
            </w:tcBorders>
            <w:noWrap/>
            <w:vAlign w:val="center"/>
            <w:hideMark/>
          </w:tcPr>
          <w:p w14:paraId="478CE3A9"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0.0727</w:t>
            </w:r>
          </w:p>
        </w:tc>
      </w:tr>
      <w:tr w:rsidR="00BC18A6" w:rsidRPr="00A272F7" w14:paraId="2696EECC" w14:textId="77777777" w:rsidTr="004D22E5">
        <w:trPr>
          <w:trHeight w:val="278"/>
        </w:trPr>
        <w:tc>
          <w:tcPr>
            <w:tcW w:w="1192" w:type="dxa"/>
            <w:tcBorders>
              <w:left w:val="nil"/>
              <w:right w:val="nil"/>
            </w:tcBorders>
            <w:vAlign w:val="center"/>
            <w:hideMark/>
          </w:tcPr>
          <w:p w14:paraId="2ECACB1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Threat</w:t>
            </w:r>
          </w:p>
        </w:tc>
        <w:tc>
          <w:tcPr>
            <w:tcW w:w="1061" w:type="dxa"/>
            <w:tcBorders>
              <w:top w:val="nil"/>
              <w:left w:val="nil"/>
              <w:bottom w:val="nil"/>
              <w:right w:val="nil"/>
            </w:tcBorders>
            <w:vAlign w:val="center"/>
            <w:hideMark/>
          </w:tcPr>
          <w:p w14:paraId="34DEBEE0"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River fragmentation</w:t>
            </w:r>
          </w:p>
        </w:tc>
        <w:tc>
          <w:tcPr>
            <w:tcW w:w="3535" w:type="dxa"/>
            <w:tcBorders>
              <w:top w:val="nil"/>
              <w:left w:val="nil"/>
              <w:bottom w:val="nil"/>
              <w:right w:val="nil"/>
            </w:tcBorders>
            <w:vAlign w:val="center"/>
            <w:hideMark/>
          </w:tcPr>
          <w:p w14:paraId="604D6FB7" w14:textId="7F502328"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Reference</w:t>
            </w:r>
            <w:r w:rsidRPr="008100BB">
              <w:rPr>
                <w:rFonts w:ascii="Calibri" w:eastAsia="等线" w:hAnsi="Calibri" w:hint="eastAsia"/>
                <w:color w:val="000000"/>
                <w:sz w:val="18"/>
                <w:szCs w:val="18"/>
              </w:rPr>
              <w:t xml:space="preserve"> </w:t>
            </w:r>
            <w:r w:rsidRPr="008100BB">
              <w:rPr>
                <w:rFonts w:ascii="Calibri" w:eastAsia="等线" w:hAnsi="Calibri"/>
                <w:bCs/>
                <w:color w:val="000000"/>
                <w:sz w:val="18"/>
                <w:szCs w:val="18"/>
              </w:rPr>
              <w:fldChar w:fldCharType="begin"/>
            </w:r>
            <w:r w:rsidR="00173232">
              <w:rPr>
                <w:rFonts w:ascii="Calibri" w:eastAsia="等线" w:hAnsi="Calibri"/>
                <w:bCs/>
                <w:color w:val="000000"/>
                <w:sz w:val="18"/>
                <w:szCs w:val="18"/>
              </w:rPr>
              <w:instrText xml:space="preserve"> ADDIN EN.CITE &lt;EndNote&gt;&lt;Cite&gt;&lt;Author&gt;Grill&lt;/Author&gt;&lt;Year&gt;2019&lt;/Year&gt;&lt;RecNum&gt;92&lt;/RecNum&gt;&lt;DisplayText&gt;(Grill et al., 2019)&lt;/DisplayText&gt;&lt;record&gt;&lt;rec-number&gt;92&lt;/rec-number&gt;&lt;foreign-keys&gt;&lt;key app="EN" db-id="ds0twr5syzad5eeraz8p5w2jz5ztaexdv9xz" timestamp="1724030127"&gt;92&lt;/key&gt;&lt;/foreign-keys&gt;&lt;ref-type name="Journal Article"&gt;17&lt;/ref-type&gt;&lt;contributors&gt;&lt;authors&gt;&lt;author&gt;Grill, G.&lt;/author&gt;&lt;author&gt;Lehner, B.&lt;/author&gt;&lt;author&gt;Thieme, M.&lt;/author&gt;&lt;author&gt;Geenen, B.&lt;/author&gt;&lt;author&gt;Tickner, D.&lt;/author&gt;&lt;author&gt;Antonelli, F.&lt;/author&gt;&lt;author&gt;Babu, S.&lt;/author&gt;&lt;author&gt;Borrelli, P.&lt;/author&gt;&lt;author&gt;Cheng, L.&lt;/author&gt;&lt;author&gt;Crochetiere, H.&lt;/author&gt;&lt;author&gt;Ehalt Macedo, H.&lt;/author&gt;&lt;author&gt;Filgueiras, R.&lt;/author&gt;&lt;author&gt;Goichot, M.&lt;/author&gt;&lt;author&gt;Higgins, J.&lt;/author&gt;&lt;author&gt;Hogan, Z.&lt;/author&gt;&lt;author&gt;Lip, B.&lt;/author&gt;&lt;author&gt;McClain, M. E.&lt;/author&gt;&lt;author&gt;Meng, J.&lt;/author&gt;&lt;author&gt;Mulligan, M.&lt;/author&gt;&lt;author&gt;Nilsson, C.&lt;/author&gt;&lt;author&gt;Olden, J. D.&lt;/author&gt;&lt;author&gt;Opperman, J. J.&lt;/author&gt;&lt;author&gt;Petry, P.&lt;/author&gt;&lt;author&gt;Reidy Liermann, C.&lt;/author&gt;&lt;author&gt;Sáenz, L.&lt;/author&gt;&lt;author&gt;Salinas-Rodríguez, S.&lt;/author&gt;&lt;author&gt;Schelle, P.&lt;/author&gt;&lt;author&gt;Schmitt, R. J. P.&lt;/author&gt;&lt;author&gt;Snider, J.&lt;/author&gt;&lt;author&gt;Tan, F.&lt;/author&gt;&lt;author&gt;Tockner, K.&lt;/author&gt;&lt;author&gt;Valdujo, P. H.&lt;/author&gt;&lt;author&gt;van Soesbergen, A.&lt;/author&gt;&lt;author&gt;Zarfl, C.&lt;/author&gt;&lt;/authors&gt;&lt;/contributors&gt;&lt;titles&gt;&lt;title&gt;Mapping the world’s free-flowing rivers&lt;/title&gt;&lt;secondary-title&gt;Nature&lt;/secondary-title&gt;&lt;/titles&gt;&lt;periodical&gt;&lt;full-title&gt;Nature&lt;/full-title&gt;&lt;/periodical&gt;&lt;pages&gt;215-221&lt;/pages&gt;&lt;volume&gt;569&lt;/volume&gt;&lt;number&gt;7755&lt;/number&gt;&lt;dates&gt;&lt;year&gt;2019&lt;/year&gt;&lt;pub-dates&gt;&lt;date&gt;2019/05/01&lt;/date&gt;&lt;/pub-dates&gt;&lt;/dates&gt;&lt;isbn&gt;1476-4687&lt;/isbn&gt;&lt;urls&gt;&lt;/urls&gt;&lt;electronic-resource-num&gt;10.1038/s41586-019-1111-9&lt;/electronic-resource-num&gt;&lt;/record&gt;&lt;/Cite&gt;&lt;/EndNote&gt;</w:instrText>
            </w:r>
            <w:r w:rsidRPr="008100BB">
              <w:rPr>
                <w:rFonts w:ascii="Calibri" w:eastAsia="等线" w:hAnsi="Calibri"/>
                <w:bCs/>
                <w:color w:val="000000"/>
                <w:sz w:val="18"/>
                <w:szCs w:val="18"/>
              </w:rPr>
              <w:fldChar w:fldCharType="separate"/>
            </w:r>
            <w:r w:rsidRPr="008100BB">
              <w:rPr>
                <w:rFonts w:ascii="Calibri" w:eastAsia="等线" w:hAnsi="Calibri"/>
                <w:noProof/>
                <w:color w:val="000000"/>
                <w:sz w:val="18"/>
                <w:szCs w:val="18"/>
              </w:rPr>
              <w:t>(Grill et al., 2019)</w:t>
            </w:r>
            <w:r w:rsidRPr="008100BB">
              <w:rPr>
                <w:rFonts w:ascii="Calibri" w:eastAsia="等线" w:hAnsi="Calibri"/>
                <w:bCs/>
                <w:color w:val="000000"/>
                <w:sz w:val="18"/>
                <w:szCs w:val="18"/>
              </w:rPr>
              <w:fldChar w:fldCharType="end"/>
            </w:r>
          </w:p>
        </w:tc>
        <w:tc>
          <w:tcPr>
            <w:tcW w:w="1453" w:type="dxa"/>
            <w:tcBorders>
              <w:top w:val="nil"/>
              <w:left w:val="nil"/>
              <w:bottom w:val="nil"/>
              <w:right w:val="nil"/>
            </w:tcBorders>
            <w:vAlign w:val="center"/>
            <w:hideMark/>
          </w:tcPr>
          <w:p w14:paraId="15C39F3E" w14:textId="77777777" w:rsidR="00BC18A6" w:rsidRPr="008100BB" w:rsidRDefault="00BC18A6" w:rsidP="0011721E">
            <w:pPr>
              <w:jc w:val="center"/>
              <w:rPr>
                <w:rFonts w:ascii="Calibri" w:eastAsia="等线" w:hAnsi="Calibri"/>
                <w:bCs/>
                <w:color w:val="000000"/>
                <w:sz w:val="18"/>
                <w:szCs w:val="18"/>
              </w:rPr>
            </w:pPr>
            <w:proofErr w:type="spellStart"/>
            <w:r w:rsidRPr="008100BB">
              <w:rPr>
                <w:rFonts w:ascii="Calibri" w:eastAsia="等线" w:hAnsi="Calibri"/>
                <w:color w:val="000000"/>
                <w:sz w:val="18"/>
                <w:szCs w:val="18"/>
              </w:rPr>
              <w:t>Vectorfile</w:t>
            </w:r>
            <w:proofErr w:type="spellEnd"/>
          </w:p>
        </w:tc>
        <w:tc>
          <w:tcPr>
            <w:tcW w:w="669" w:type="dxa"/>
            <w:tcBorders>
              <w:top w:val="nil"/>
              <w:left w:val="nil"/>
              <w:bottom w:val="nil"/>
              <w:right w:val="nil"/>
            </w:tcBorders>
            <w:vAlign w:val="center"/>
            <w:hideMark/>
          </w:tcPr>
          <w:p w14:paraId="0CC0C63F"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2019</w:t>
            </w:r>
          </w:p>
        </w:tc>
        <w:tc>
          <w:tcPr>
            <w:tcW w:w="4057" w:type="dxa"/>
            <w:tcBorders>
              <w:top w:val="nil"/>
              <w:left w:val="nil"/>
              <w:bottom w:val="nil"/>
              <w:right w:val="nil"/>
            </w:tcBorders>
            <w:vAlign w:val="center"/>
            <w:hideMark/>
          </w:tcPr>
          <w:p w14:paraId="5A82259E" w14:textId="51B5EEB9"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Reference</w:t>
            </w:r>
            <w:r w:rsidRPr="008100BB">
              <w:rPr>
                <w:rFonts w:ascii="Calibri" w:eastAsia="等线" w:hAnsi="Calibri" w:hint="eastAsia"/>
                <w:color w:val="000000"/>
                <w:sz w:val="18"/>
                <w:szCs w:val="18"/>
              </w:rPr>
              <w:t xml:space="preserve"> </w:t>
            </w:r>
            <w:r w:rsidRPr="008100BB">
              <w:rPr>
                <w:rFonts w:ascii="Calibri" w:eastAsia="等线" w:hAnsi="Calibri"/>
                <w:bCs/>
                <w:color w:val="000000"/>
                <w:sz w:val="18"/>
                <w:szCs w:val="18"/>
              </w:rPr>
              <w:fldChar w:fldCharType="begin"/>
            </w:r>
            <w:r w:rsidR="00173232">
              <w:rPr>
                <w:rFonts w:ascii="Calibri" w:eastAsia="等线" w:hAnsi="Calibri"/>
                <w:bCs/>
                <w:color w:val="000000"/>
                <w:sz w:val="18"/>
                <w:szCs w:val="18"/>
              </w:rPr>
              <w:instrText xml:space="preserve"> ADDIN EN.CITE &lt;EndNote&gt;&lt;Cite&gt;&lt;Author&gt;Grill&lt;/Author&gt;&lt;Year&gt;2019&lt;/Year&gt;&lt;RecNum&gt;92&lt;/RecNum&gt;&lt;DisplayText&gt;(Grill et al., 2019)&lt;/DisplayText&gt;&lt;record&gt;&lt;rec-number&gt;92&lt;/rec-number&gt;&lt;foreign-keys&gt;&lt;key app="EN" db-id="ds0twr5syzad5eeraz8p5w2jz5ztaexdv9xz" timestamp="1724030127"&gt;92&lt;/key&gt;&lt;/foreign-keys&gt;&lt;ref-type name="Journal Article"&gt;17&lt;/ref-type&gt;&lt;contributors&gt;&lt;authors&gt;&lt;author&gt;Grill, G.&lt;/author&gt;&lt;author&gt;Lehner, B.&lt;/author&gt;&lt;author&gt;Thieme, M.&lt;/author&gt;&lt;author&gt;Geenen, B.&lt;/author&gt;&lt;author&gt;Tickner, D.&lt;/author&gt;&lt;author&gt;Antonelli, F.&lt;/author&gt;&lt;author&gt;Babu, S.&lt;/author&gt;&lt;author&gt;Borrelli, P.&lt;/author&gt;&lt;author&gt;Cheng, L.&lt;/author&gt;&lt;author&gt;Crochetiere, H.&lt;/author&gt;&lt;author&gt;Ehalt Macedo, H.&lt;/author&gt;&lt;author&gt;Filgueiras, R.&lt;/author&gt;&lt;author&gt;Goichot, M.&lt;/author&gt;&lt;author&gt;Higgins, J.&lt;/author&gt;&lt;author&gt;Hogan, Z.&lt;/author&gt;&lt;author&gt;Lip, B.&lt;/author&gt;&lt;author&gt;McClain, M. E.&lt;/author&gt;&lt;author&gt;Meng, J.&lt;/author&gt;&lt;author&gt;Mulligan, M.&lt;/author&gt;&lt;author&gt;Nilsson, C.&lt;/author&gt;&lt;author&gt;Olden, J. D.&lt;/author&gt;&lt;author&gt;Opperman, J. J.&lt;/author&gt;&lt;author&gt;Petry, P.&lt;/author&gt;&lt;author&gt;Reidy Liermann, C.&lt;/author&gt;&lt;author&gt;Sáenz, L.&lt;/author&gt;&lt;author&gt;Salinas-Rodríguez, S.&lt;/author&gt;&lt;author&gt;Schelle, P.&lt;/author&gt;&lt;author&gt;Schmitt, R. J. P.&lt;/author&gt;&lt;author&gt;Snider, J.&lt;/author&gt;&lt;author&gt;Tan, F.&lt;/author&gt;&lt;author&gt;Tockner, K.&lt;/author&gt;&lt;author&gt;Valdujo, P. H.&lt;/author&gt;&lt;author&gt;van Soesbergen, A.&lt;/author&gt;&lt;author&gt;Zarfl, C.&lt;/author&gt;&lt;/authors&gt;&lt;/contributors&gt;&lt;titles&gt;&lt;title&gt;Mapping the world’s free-flowing rivers&lt;/title&gt;&lt;secondary-title&gt;Nature&lt;/secondary-title&gt;&lt;/titles&gt;&lt;periodical&gt;&lt;full-title&gt;Nature&lt;/full-title&gt;&lt;/periodical&gt;&lt;pages&gt;215-221&lt;/pages&gt;&lt;volume&gt;569&lt;/volume&gt;&lt;number&gt;7755&lt;/number&gt;&lt;dates&gt;&lt;year&gt;2019&lt;/year&gt;&lt;pub-dates&gt;&lt;date&gt;2019/05/01&lt;/date&gt;&lt;/pub-dates&gt;&lt;/dates&gt;&lt;isbn&gt;1476-4687&lt;/isbn&gt;&lt;urls&gt;&lt;/urls&gt;&lt;electronic-resource-num&gt;10.1038/s41586-019-1111-9&lt;/electronic-resource-num&gt;&lt;/record&gt;&lt;/Cite&gt;&lt;/EndNote&gt;</w:instrText>
            </w:r>
            <w:r w:rsidRPr="008100BB">
              <w:rPr>
                <w:rFonts w:ascii="Calibri" w:eastAsia="等线" w:hAnsi="Calibri"/>
                <w:bCs/>
                <w:color w:val="000000"/>
                <w:sz w:val="18"/>
                <w:szCs w:val="18"/>
              </w:rPr>
              <w:fldChar w:fldCharType="separate"/>
            </w:r>
            <w:r w:rsidRPr="008100BB">
              <w:rPr>
                <w:rFonts w:ascii="Calibri" w:eastAsia="等线" w:hAnsi="Calibri"/>
                <w:noProof/>
                <w:color w:val="000000"/>
                <w:sz w:val="18"/>
                <w:szCs w:val="18"/>
              </w:rPr>
              <w:t>(Grill et al., 2019)</w:t>
            </w:r>
            <w:r w:rsidRPr="008100BB">
              <w:rPr>
                <w:rFonts w:ascii="Calibri" w:eastAsia="等线" w:hAnsi="Calibri"/>
                <w:bCs/>
                <w:color w:val="000000"/>
                <w:sz w:val="18"/>
                <w:szCs w:val="18"/>
              </w:rPr>
              <w:fldChar w:fldCharType="end"/>
            </w:r>
          </w:p>
        </w:tc>
        <w:tc>
          <w:tcPr>
            <w:tcW w:w="861" w:type="dxa"/>
            <w:tcBorders>
              <w:top w:val="nil"/>
              <w:left w:val="nil"/>
              <w:bottom w:val="nil"/>
              <w:right w:val="nil"/>
            </w:tcBorders>
            <w:noWrap/>
            <w:vAlign w:val="center"/>
            <w:hideMark/>
          </w:tcPr>
          <w:p w14:paraId="4DEA0A3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0.0909</w:t>
            </w:r>
          </w:p>
        </w:tc>
      </w:tr>
      <w:tr w:rsidR="00BC18A6" w:rsidRPr="00A272F7" w14:paraId="36C814F7" w14:textId="77777777" w:rsidTr="004D22E5">
        <w:trPr>
          <w:trHeight w:val="1080"/>
        </w:trPr>
        <w:tc>
          <w:tcPr>
            <w:tcW w:w="1192" w:type="dxa"/>
            <w:tcBorders>
              <w:left w:val="nil"/>
              <w:right w:val="nil"/>
            </w:tcBorders>
            <w:vAlign w:val="center"/>
            <w:hideMark/>
          </w:tcPr>
          <w:p w14:paraId="0753C388"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3380ED7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Grassland degradation</w:t>
            </w:r>
          </w:p>
        </w:tc>
        <w:tc>
          <w:tcPr>
            <w:tcW w:w="3535" w:type="dxa"/>
            <w:tcBorders>
              <w:top w:val="nil"/>
              <w:left w:val="nil"/>
              <w:bottom w:val="nil"/>
              <w:right w:val="nil"/>
            </w:tcBorders>
            <w:vAlign w:val="center"/>
            <w:hideMark/>
          </w:tcPr>
          <w:p w14:paraId="74226C0E"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 xml:space="preserve">Comparison of 1980 land use data with 2020, with the </w:t>
            </w:r>
            <w:proofErr w:type="spellStart"/>
            <w:r w:rsidRPr="008100BB">
              <w:rPr>
                <w:rFonts w:ascii="Calibri" w:eastAsia="等线" w:hAnsi="Calibri"/>
                <w:color w:val="000000"/>
                <w:sz w:val="18"/>
                <w:szCs w:val="18"/>
              </w:rPr>
              <w:t>rasters</w:t>
            </w:r>
            <w:proofErr w:type="spellEnd"/>
            <w:r w:rsidRPr="008100BB">
              <w:rPr>
                <w:rFonts w:ascii="Calibri" w:eastAsia="等线" w:hAnsi="Calibri"/>
                <w:color w:val="000000"/>
                <w:sz w:val="18"/>
                <w:szCs w:val="18"/>
              </w:rPr>
              <w:t xml:space="preserve"> where grassland degradation has occurred assigned a value of 1 and the remaining </w:t>
            </w:r>
            <w:proofErr w:type="spellStart"/>
            <w:r w:rsidRPr="008100BB">
              <w:rPr>
                <w:rFonts w:ascii="Calibri" w:eastAsia="等线" w:hAnsi="Calibri"/>
                <w:color w:val="000000"/>
                <w:sz w:val="18"/>
                <w:szCs w:val="18"/>
              </w:rPr>
              <w:t>rasters</w:t>
            </w:r>
            <w:proofErr w:type="spellEnd"/>
            <w:r w:rsidRPr="008100BB">
              <w:rPr>
                <w:rFonts w:ascii="Calibri" w:eastAsia="等线" w:hAnsi="Calibri"/>
                <w:color w:val="000000"/>
                <w:sz w:val="18"/>
                <w:szCs w:val="18"/>
              </w:rPr>
              <w:t xml:space="preserve"> assigned a value of 0.</w:t>
            </w:r>
          </w:p>
        </w:tc>
        <w:tc>
          <w:tcPr>
            <w:tcW w:w="1453" w:type="dxa"/>
            <w:tcBorders>
              <w:top w:val="nil"/>
              <w:left w:val="nil"/>
              <w:bottom w:val="nil"/>
              <w:right w:val="nil"/>
            </w:tcBorders>
            <w:vAlign w:val="center"/>
            <w:hideMark/>
          </w:tcPr>
          <w:p w14:paraId="67984B0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5882FB6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1980—2020</w:t>
            </w:r>
          </w:p>
        </w:tc>
        <w:tc>
          <w:tcPr>
            <w:tcW w:w="4057" w:type="dxa"/>
            <w:vMerge w:val="restart"/>
            <w:tcBorders>
              <w:top w:val="nil"/>
              <w:left w:val="nil"/>
              <w:bottom w:val="nil"/>
              <w:right w:val="nil"/>
            </w:tcBorders>
            <w:vAlign w:val="center"/>
            <w:hideMark/>
          </w:tcPr>
          <w:p w14:paraId="33F43AB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Data Center for Resources and Environmental Sciences, Chinese Academy of Sciences (http://www.resdc.cn)</w:t>
            </w:r>
          </w:p>
        </w:tc>
        <w:tc>
          <w:tcPr>
            <w:tcW w:w="861" w:type="dxa"/>
            <w:tcBorders>
              <w:top w:val="nil"/>
              <w:left w:val="nil"/>
              <w:bottom w:val="nil"/>
              <w:right w:val="nil"/>
            </w:tcBorders>
            <w:noWrap/>
            <w:vAlign w:val="center"/>
            <w:hideMark/>
          </w:tcPr>
          <w:p w14:paraId="3B7C9E0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0.0726</w:t>
            </w:r>
          </w:p>
        </w:tc>
      </w:tr>
      <w:tr w:rsidR="00BC18A6" w:rsidRPr="00A272F7" w14:paraId="39557ED8" w14:textId="77777777" w:rsidTr="004D22E5">
        <w:trPr>
          <w:trHeight w:val="278"/>
        </w:trPr>
        <w:tc>
          <w:tcPr>
            <w:tcW w:w="1192" w:type="dxa"/>
            <w:tcBorders>
              <w:left w:val="nil"/>
              <w:right w:val="nil"/>
            </w:tcBorders>
            <w:vAlign w:val="center"/>
            <w:hideMark/>
          </w:tcPr>
          <w:p w14:paraId="34D92312"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09232D2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Vegetation greening</w:t>
            </w:r>
          </w:p>
        </w:tc>
        <w:tc>
          <w:tcPr>
            <w:tcW w:w="3535" w:type="dxa"/>
            <w:vMerge w:val="restart"/>
            <w:tcBorders>
              <w:top w:val="nil"/>
              <w:left w:val="nil"/>
              <w:bottom w:val="nil"/>
              <w:right w:val="nil"/>
            </w:tcBorders>
            <w:vAlign w:val="center"/>
            <w:hideMark/>
          </w:tcPr>
          <w:p w14:paraId="2586F85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Theil-Sen Median slope estimation and Mann-Kendall trend analysis based on 21 years of NDVI data series, with positive slopes for greening and negative slopes for browning.</w:t>
            </w:r>
          </w:p>
        </w:tc>
        <w:tc>
          <w:tcPr>
            <w:tcW w:w="1453" w:type="dxa"/>
            <w:tcBorders>
              <w:top w:val="nil"/>
              <w:left w:val="nil"/>
              <w:bottom w:val="nil"/>
              <w:right w:val="nil"/>
            </w:tcBorders>
            <w:vAlign w:val="center"/>
            <w:hideMark/>
          </w:tcPr>
          <w:p w14:paraId="45F1378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51EB484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1998—2019</w:t>
            </w:r>
          </w:p>
        </w:tc>
        <w:tc>
          <w:tcPr>
            <w:tcW w:w="4057" w:type="dxa"/>
            <w:vMerge/>
            <w:tcBorders>
              <w:top w:val="nil"/>
              <w:left w:val="nil"/>
              <w:bottom w:val="nil"/>
              <w:right w:val="nil"/>
            </w:tcBorders>
            <w:vAlign w:val="center"/>
            <w:hideMark/>
          </w:tcPr>
          <w:p w14:paraId="4A407B4C"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26C6F29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0.0909</w:t>
            </w:r>
          </w:p>
        </w:tc>
      </w:tr>
      <w:tr w:rsidR="00BC18A6" w:rsidRPr="00A272F7" w14:paraId="14E18CBD" w14:textId="77777777" w:rsidTr="004D22E5">
        <w:trPr>
          <w:trHeight w:val="510"/>
        </w:trPr>
        <w:tc>
          <w:tcPr>
            <w:tcW w:w="1192" w:type="dxa"/>
            <w:tcBorders>
              <w:left w:val="nil"/>
              <w:right w:val="nil"/>
            </w:tcBorders>
            <w:vAlign w:val="center"/>
            <w:hideMark/>
          </w:tcPr>
          <w:p w14:paraId="1FF00534"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56046279"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Vegetation browning</w:t>
            </w:r>
          </w:p>
        </w:tc>
        <w:tc>
          <w:tcPr>
            <w:tcW w:w="3535" w:type="dxa"/>
            <w:vMerge/>
            <w:tcBorders>
              <w:top w:val="nil"/>
              <w:left w:val="nil"/>
              <w:bottom w:val="nil"/>
              <w:right w:val="nil"/>
            </w:tcBorders>
            <w:vAlign w:val="center"/>
            <w:hideMark/>
          </w:tcPr>
          <w:p w14:paraId="014299D9"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7314BDCB"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7DC21C24"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1998—2019</w:t>
            </w:r>
          </w:p>
        </w:tc>
        <w:tc>
          <w:tcPr>
            <w:tcW w:w="4057" w:type="dxa"/>
            <w:vMerge/>
            <w:tcBorders>
              <w:top w:val="nil"/>
              <w:left w:val="nil"/>
              <w:bottom w:val="nil"/>
              <w:right w:val="nil"/>
            </w:tcBorders>
            <w:vAlign w:val="center"/>
            <w:hideMark/>
          </w:tcPr>
          <w:p w14:paraId="1ABE7F27"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1920A834"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0.0909</w:t>
            </w:r>
          </w:p>
        </w:tc>
      </w:tr>
      <w:tr w:rsidR="00BC18A6" w:rsidRPr="00A272F7" w14:paraId="0F66B9E1" w14:textId="77777777" w:rsidTr="004D22E5">
        <w:trPr>
          <w:trHeight w:val="540"/>
        </w:trPr>
        <w:tc>
          <w:tcPr>
            <w:tcW w:w="1192" w:type="dxa"/>
            <w:tcBorders>
              <w:left w:val="nil"/>
              <w:right w:val="nil"/>
            </w:tcBorders>
            <w:vAlign w:val="center"/>
            <w:hideMark/>
          </w:tcPr>
          <w:p w14:paraId="2BE0EAD4"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6E9D9B62"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Future climate warming</w:t>
            </w:r>
          </w:p>
        </w:tc>
        <w:tc>
          <w:tcPr>
            <w:tcW w:w="3535" w:type="dxa"/>
            <w:vMerge w:val="restart"/>
            <w:tcBorders>
              <w:top w:val="nil"/>
              <w:left w:val="nil"/>
              <w:bottom w:val="nil"/>
              <w:right w:val="nil"/>
            </w:tcBorders>
            <w:vAlign w:val="center"/>
            <w:hideMark/>
          </w:tcPr>
          <w:p w14:paraId="2F5EECAC"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Climate warming and precipitation anomalies for 2020-2040 under the SSP245 scenario are simulated using the CMIP6 model based on mean annual temperature and precipitation data.</w:t>
            </w:r>
          </w:p>
        </w:tc>
        <w:tc>
          <w:tcPr>
            <w:tcW w:w="1453" w:type="dxa"/>
            <w:tcBorders>
              <w:top w:val="nil"/>
              <w:left w:val="nil"/>
              <w:bottom w:val="nil"/>
              <w:right w:val="nil"/>
            </w:tcBorders>
            <w:vAlign w:val="center"/>
            <w:hideMark/>
          </w:tcPr>
          <w:p w14:paraId="67AA55E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0CAD78F3"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2020—2040</w:t>
            </w:r>
          </w:p>
        </w:tc>
        <w:tc>
          <w:tcPr>
            <w:tcW w:w="4057" w:type="dxa"/>
            <w:vMerge w:val="restart"/>
            <w:tcBorders>
              <w:top w:val="nil"/>
              <w:left w:val="nil"/>
              <w:bottom w:val="nil"/>
              <w:right w:val="nil"/>
            </w:tcBorders>
            <w:vAlign w:val="center"/>
            <w:hideMark/>
          </w:tcPr>
          <w:p w14:paraId="7605BE71"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“Big Earth Data Science Engineering” data sharing service system (https://data.casearth.cn)</w:t>
            </w:r>
          </w:p>
        </w:tc>
        <w:tc>
          <w:tcPr>
            <w:tcW w:w="861" w:type="dxa"/>
            <w:tcBorders>
              <w:top w:val="nil"/>
              <w:left w:val="nil"/>
              <w:bottom w:val="nil"/>
              <w:right w:val="nil"/>
            </w:tcBorders>
            <w:noWrap/>
            <w:vAlign w:val="center"/>
            <w:hideMark/>
          </w:tcPr>
          <w:p w14:paraId="5567EFC8"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0.0909</w:t>
            </w:r>
          </w:p>
        </w:tc>
      </w:tr>
      <w:tr w:rsidR="00BC18A6" w:rsidRPr="00A272F7" w14:paraId="4E7D6D36" w14:textId="77777777" w:rsidTr="004D22E5">
        <w:trPr>
          <w:trHeight w:val="833"/>
        </w:trPr>
        <w:tc>
          <w:tcPr>
            <w:tcW w:w="1192" w:type="dxa"/>
            <w:tcBorders>
              <w:left w:val="nil"/>
              <w:right w:val="nil"/>
            </w:tcBorders>
            <w:vAlign w:val="center"/>
            <w:hideMark/>
          </w:tcPr>
          <w:p w14:paraId="72F5A7A1"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nil"/>
              <w:right w:val="nil"/>
            </w:tcBorders>
            <w:vAlign w:val="center"/>
            <w:hideMark/>
          </w:tcPr>
          <w:p w14:paraId="552CC2D9"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Future rainfall anomaly</w:t>
            </w:r>
          </w:p>
        </w:tc>
        <w:tc>
          <w:tcPr>
            <w:tcW w:w="3535" w:type="dxa"/>
            <w:vMerge/>
            <w:tcBorders>
              <w:top w:val="nil"/>
              <w:left w:val="nil"/>
              <w:bottom w:val="nil"/>
              <w:right w:val="nil"/>
            </w:tcBorders>
            <w:vAlign w:val="center"/>
            <w:hideMark/>
          </w:tcPr>
          <w:p w14:paraId="313BE64F" w14:textId="77777777" w:rsidR="00BC18A6" w:rsidRPr="008100BB" w:rsidRDefault="00BC18A6" w:rsidP="0011721E">
            <w:pPr>
              <w:rPr>
                <w:rFonts w:ascii="Calibri" w:eastAsia="等线" w:hAnsi="Calibri"/>
                <w:bCs/>
                <w:color w:val="000000"/>
                <w:sz w:val="18"/>
                <w:szCs w:val="18"/>
              </w:rPr>
            </w:pPr>
          </w:p>
        </w:tc>
        <w:tc>
          <w:tcPr>
            <w:tcW w:w="1453" w:type="dxa"/>
            <w:tcBorders>
              <w:top w:val="nil"/>
              <w:left w:val="nil"/>
              <w:bottom w:val="nil"/>
              <w:right w:val="nil"/>
            </w:tcBorders>
            <w:vAlign w:val="center"/>
            <w:hideMark/>
          </w:tcPr>
          <w:p w14:paraId="61FF389E"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nil"/>
              <w:right w:val="nil"/>
            </w:tcBorders>
            <w:vAlign w:val="center"/>
            <w:hideMark/>
          </w:tcPr>
          <w:p w14:paraId="172BF00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2020—2040</w:t>
            </w:r>
          </w:p>
        </w:tc>
        <w:tc>
          <w:tcPr>
            <w:tcW w:w="4057" w:type="dxa"/>
            <w:vMerge/>
            <w:tcBorders>
              <w:top w:val="nil"/>
              <w:left w:val="nil"/>
              <w:bottom w:val="nil"/>
              <w:right w:val="nil"/>
            </w:tcBorders>
            <w:vAlign w:val="center"/>
            <w:hideMark/>
          </w:tcPr>
          <w:p w14:paraId="0BA3DBDE" w14:textId="77777777" w:rsidR="00BC18A6" w:rsidRPr="008100BB" w:rsidRDefault="00BC18A6" w:rsidP="0011721E">
            <w:pPr>
              <w:rPr>
                <w:rFonts w:ascii="Calibri" w:eastAsia="等线" w:hAnsi="Calibri"/>
                <w:bCs/>
                <w:color w:val="000000"/>
                <w:sz w:val="18"/>
                <w:szCs w:val="18"/>
              </w:rPr>
            </w:pPr>
          </w:p>
        </w:tc>
        <w:tc>
          <w:tcPr>
            <w:tcW w:w="861" w:type="dxa"/>
            <w:tcBorders>
              <w:top w:val="nil"/>
              <w:left w:val="nil"/>
              <w:bottom w:val="nil"/>
              <w:right w:val="nil"/>
            </w:tcBorders>
            <w:noWrap/>
            <w:vAlign w:val="center"/>
            <w:hideMark/>
          </w:tcPr>
          <w:p w14:paraId="28368447"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0.0909</w:t>
            </w:r>
          </w:p>
        </w:tc>
      </w:tr>
      <w:tr w:rsidR="00BC18A6" w:rsidRPr="00A272F7" w14:paraId="24B8F53D" w14:textId="77777777" w:rsidTr="004D22E5">
        <w:trPr>
          <w:trHeight w:val="540"/>
        </w:trPr>
        <w:tc>
          <w:tcPr>
            <w:tcW w:w="1192" w:type="dxa"/>
            <w:tcBorders>
              <w:left w:val="nil"/>
              <w:bottom w:val="single" w:sz="12" w:space="0" w:color="000000"/>
              <w:right w:val="nil"/>
            </w:tcBorders>
            <w:vAlign w:val="center"/>
            <w:hideMark/>
          </w:tcPr>
          <w:p w14:paraId="3CD38D27" w14:textId="77777777" w:rsidR="00BC18A6" w:rsidRPr="008100BB" w:rsidRDefault="00BC18A6" w:rsidP="0011721E">
            <w:pPr>
              <w:rPr>
                <w:rFonts w:ascii="Calibri" w:eastAsia="等线" w:hAnsi="Calibri"/>
                <w:bCs/>
                <w:color w:val="000000"/>
                <w:sz w:val="18"/>
                <w:szCs w:val="18"/>
              </w:rPr>
            </w:pPr>
          </w:p>
        </w:tc>
        <w:tc>
          <w:tcPr>
            <w:tcW w:w="1061" w:type="dxa"/>
            <w:tcBorders>
              <w:top w:val="nil"/>
              <w:left w:val="nil"/>
              <w:bottom w:val="single" w:sz="12" w:space="0" w:color="auto"/>
              <w:right w:val="nil"/>
            </w:tcBorders>
            <w:vAlign w:val="center"/>
            <w:hideMark/>
          </w:tcPr>
          <w:p w14:paraId="1ADAF786"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Economic development</w:t>
            </w:r>
          </w:p>
        </w:tc>
        <w:tc>
          <w:tcPr>
            <w:tcW w:w="3535" w:type="dxa"/>
            <w:tcBorders>
              <w:top w:val="nil"/>
              <w:left w:val="nil"/>
              <w:bottom w:val="single" w:sz="12" w:space="0" w:color="auto"/>
              <w:right w:val="nil"/>
            </w:tcBorders>
            <w:vAlign w:val="center"/>
            <w:hideMark/>
          </w:tcPr>
          <w:p w14:paraId="5D5687CD" w14:textId="77777777" w:rsidR="00BC18A6" w:rsidRPr="008100BB" w:rsidRDefault="00BC18A6" w:rsidP="0011721E">
            <w:pPr>
              <w:jc w:val="center"/>
              <w:rPr>
                <w:rFonts w:ascii="Calibri" w:eastAsia="等线" w:hAnsi="Calibri"/>
                <w:bCs/>
                <w:color w:val="000000"/>
                <w:sz w:val="18"/>
                <w:szCs w:val="18"/>
              </w:rPr>
            </w:pPr>
            <w:bookmarkStart w:id="5" w:name="_Hlk204613038"/>
            <w:r w:rsidRPr="008100BB">
              <w:rPr>
                <w:rFonts w:ascii="Calibri" w:eastAsia="等线" w:hAnsi="Calibri"/>
                <w:color w:val="000000"/>
                <w:sz w:val="18"/>
                <w:szCs w:val="18"/>
              </w:rPr>
              <w:t>Regional gross domestic product (RGDP)</w:t>
            </w:r>
            <w:bookmarkEnd w:id="5"/>
          </w:p>
        </w:tc>
        <w:tc>
          <w:tcPr>
            <w:tcW w:w="1453" w:type="dxa"/>
            <w:tcBorders>
              <w:top w:val="nil"/>
              <w:left w:val="nil"/>
              <w:bottom w:val="single" w:sz="12" w:space="0" w:color="auto"/>
              <w:right w:val="nil"/>
            </w:tcBorders>
            <w:vAlign w:val="center"/>
            <w:hideMark/>
          </w:tcPr>
          <w:p w14:paraId="5BA49F2F"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Raster/1 km</w:t>
            </w:r>
          </w:p>
        </w:tc>
        <w:tc>
          <w:tcPr>
            <w:tcW w:w="669" w:type="dxa"/>
            <w:tcBorders>
              <w:top w:val="nil"/>
              <w:left w:val="nil"/>
              <w:bottom w:val="single" w:sz="12" w:space="0" w:color="auto"/>
              <w:right w:val="nil"/>
            </w:tcBorders>
            <w:vAlign w:val="center"/>
            <w:hideMark/>
          </w:tcPr>
          <w:p w14:paraId="557BB480"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2019</w:t>
            </w:r>
          </w:p>
        </w:tc>
        <w:tc>
          <w:tcPr>
            <w:tcW w:w="4057" w:type="dxa"/>
            <w:tcBorders>
              <w:top w:val="nil"/>
              <w:left w:val="nil"/>
              <w:bottom w:val="single" w:sz="12" w:space="0" w:color="auto"/>
              <w:right w:val="nil"/>
            </w:tcBorders>
            <w:vAlign w:val="center"/>
            <w:hideMark/>
          </w:tcPr>
          <w:p w14:paraId="05C877F5"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Data Center for Resources and Environmental Sciences, Chinese Academy of Sciences (http://www.resdc.cn)</w:t>
            </w:r>
          </w:p>
        </w:tc>
        <w:tc>
          <w:tcPr>
            <w:tcW w:w="861" w:type="dxa"/>
            <w:tcBorders>
              <w:top w:val="nil"/>
              <w:left w:val="nil"/>
              <w:bottom w:val="single" w:sz="12" w:space="0" w:color="auto"/>
              <w:right w:val="nil"/>
            </w:tcBorders>
            <w:noWrap/>
            <w:vAlign w:val="center"/>
            <w:hideMark/>
          </w:tcPr>
          <w:p w14:paraId="76AEA33B" w14:textId="77777777" w:rsidR="00BC18A6" w:rsidRPr="008100BB" w:rsidRDefault="00BC18A6" w:rsidP="0011721E">
            <w:pPr>
              <w:jc w:val="center"/>
              <w:rPr>
                <w:rFonts w:ascii="Calibri" w:eastAsia="等线" w:hAnsi="Calibri"/>
                <w:bCs/>
                <w:color w:val="000000"/>
                <w:sz w:val="18"/>
                <w:szCs w:val="18"/>
              </w:rPr>
            </w:pPr>
            <w:r w:rsidRPr="008100BB">
              <w:rPr>
                <w:rFonts w:ascii="Calibri" w:eastAsia="等线" w:hAnsi="Calibri"/>
                <w:color w:val="000000"/>
                <w:sz w:val="18"/>
                <w:szCs w:val="18"/>
              </w:rPr>
              <w:t>0.0728</w:t>
            </w:r>
          </w:p>
        </w:tc>
      </w:tr>
      <w:bookmarkEnd w:id="3"/>
    </w:tbl>
    <w:p w14:paraId="7D0D059E" w14:textId="77777777" w:rsidR="00BC18A6" w:rsidRPr="00BC18A6" w:rsidRDefault="00BC18A6" w:rsidP="00BC18A6">
      <w:pPr>
        <w:pStyle w:val="Text"/>
        <w:ind w:firstLine="0"/>
        <w:rPr>
          <w:rFonts w:asciiTheme="minorHAnsi" w:eastAsia="宋体" w:hAnsiTheme="minorHAnsi"/>
          <w:b/>
          <w:bCs/>
          <w:lang w:eastAsia="zh-CN"/>
        </w:rPr>
      </w:pPr>
    </w:p>
    <w:p w14:paraId="75FCBA8D" w14:textId="77777777" w:rsidR="00BC18A6" w:rsidRPr="00BC18A6" w:rsidRDefault="00BC18A6" w:rsidP="00BC18A6">
      <w:pPr>
        <w:rPr>
          <w:lang w:eastAsia="zh-CN"/>
        </w:rPr>
        <w:sectPr w:rsidR="00BC18A6" w:rsidRPr="00BC18A6" w:rsidSect="00BC18A6">
          <w:pgSz w:w="15840" w:h="12240" w:orient="landscape"/>
          <w:pgMar w:top="1440" w:right="1440" w:bottom="1440" w:left="1440" w:header="432" w:footer="720" w:gutter="0"/>
          <w:lnNumType w:countBy="1" w:restart="continuous"/>
          <w:cols w:space="720"/>
          <w:docGrid w:linePitch="360"/>
        </w:sectPr>
      </w:pPr>
    </w:p>
    <w:p w14:paraId="4DA4C118" w14:textId="77777777" w:rsidR="00CC028F" w:rsidRPr="00CC028F" w:rsidRDefault="00CC028F" w:rsidP="00CC028F">
      <w:pPr>
        <w:pStyle w:val="Heading-Secondary"/>
        <w:rPr>
          <w:rFonts w:asciiTheme="minorHAnsi" w:hAnsiTheme="minorHAnsi"/>
          <w:bCs w:val="0"/>
        </w:rPr>
      </w:pPr>
      <w:r w:rsidRPr="00CC028F">
        <w:rPr>
          <w:rFonts w:asciiTheme="minorHAnsi" w:hAnsiTheme="minorHAnsi" w:hint="eastAsia"/>
          <w:bCs w:val="0"/>
        </w:rPr>
        <w:lastRenderedPageBreak/>
        <w:t>2.3 Methods</w:t>
      </w:r>
    </w:p>
    <w:p w14:paraId="44909926" w14:textId="4468795D" w:rsidR="00CC028F" w:rsidRDefault="00CC028F" w:rsidP="00CC028F">
      <w:pPr>
        <w:pStyle w:val="Text"/>
        <w:rPr>
          <w:rFonts w:asciiTheme="minorHAnsi" w:eastAsia="宋体" w:hAnsiTheme="minorHAnsi"/>
          <w:lang w:eastAsia="zh-CN"/>
        </w:rPr>
      </w:pPr>
      <w:r w:rsidRPr="00CC028F">
        <w:rPr>
          <w:rFonts w:asciiTheme="minorHAnsi" w:hAnsiTheme="minorHAnsi"/>
        </w:rPr>
        <w:t xml:space="preserve">An evaluation indicator system was developed to prioritize conservation goals, encompassing habitat, biodiversity, ecosystem services, and human well-being. To determine the weights of these indicators, we utilized entropy weighting methods, which rely on the intrinsic characteristics of the data, thereby minimizing subjective bias often inherent in expert opinions and existing literature. Subsequently, we conducted separate analyses to assess conservation importance and feasibility, delineating priority conservation areas with the aid of Zonation software. Following this, we examined the gaps within the current nature protected area system. Lastly, synergies and trade-offs between the conservation objectives were explored by establishing four distinct scenarios, as illustrated in </w:t>
      </w:r>
      <w:r w:rsidR="007E3EBF">
        <w:rPr>
          <w:rFonts w:asciiTheme="minorHAnsi" w:eastAsia="宋体" w:hAnsiTheme="minorHAnsi" w:hint="eastAsia"/>
          <w:lang w:eastAsia="zh-CN"/>
        </w:rPr>
        <w:t>Figure 2</w:t>
      </w:r>
      <w:r w:rsidRPr="00CC028F">
        <w:rPr>
          <w:rFonts w:asciiTheme="minorHAnsi" w:hAnsiTheme="minorHAnsi"/>
        </w:rPr>
        <w:t>.</w:t>
      </w:r>
    </w:p>
    <w:p w14:paraId="20FA739A" w14:textId="76DC8A04" w:rsidR="00EC247D" w:rsidRDefault="00EC247D" w:rsidP="00EC247D">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05A7B5D1" wp14:editId="0020F4BB">
            <wp:extent cx="4473091" cy="4076741"/>
            <wp:effectExtent l="0" t="0" r="3810" b="0"/>
            <wp:docPr id="827582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8220" name="图片 82758220"/>
                    <pic:cNvPicPr/>
                  </pic:nvPicPr>
                  <pic:blipFill>
                    <a:blip r:embed="rId13"/>
                    <a:stretch>
                      <a:fillRect/>
                    </a:stretch>
                  </pic:blipFill>
                  <pic:spPr>
                    <a:xfrm>
                      <a:off x="0" y="0"/>
                      <a:ext cx="4481624" cy="4084518"/>
                    </a:xfrm>
                    <a:prstGeom prst="rect">
                      <a:avLst/>
                    </a:prstGeom>
                  </pic:spPr>
                </pic:pic>
              </a:graphicData>
            </a:graphic>
          </wp:inline>
        </w:drawing>
      </w:r>
    </w:p>
    <w:p w14:paraId="6DE50C3E" w14:textId="2FD0DFE1" w:rsidR="00EC247D" w:rsidRPr="00850691" w:rsidRDefault="00EC247D" w:rsidP="00EC247D">
      <w:pPr>
        <w:pStyle w:val="FigureorTableCaption"/>
        <w:rPr>
          <w:rFonts w:asciiTheme="minorHAnsi" w:hAnsiTheme="minorHAnsi" w:cstheme="minorHAnsi"/>
        </w:rPr>
      </w:pPr>
      <w:r w:rsidRPr="00850691">
        <w:rPr>
          <w:rFonts w:asciiTheme="minorHAnsi" w:hAnsiTheme="minorHAnsi" w:cstheme="minorHAnsi"/>
          <w:b/>
        </w:rPr>
        <w:t xml:space="preserve">Figure </w:t>
      </w:r>
      <w:r>
        <w:rPr>
          <w:rFonts w:asciiTheme="minorHAnsi" w:eastAsia="宋体" w:hAnsiTheme="minorHAnsi" w:cstheme="minorHAnsi" w:hint="eastAsia"/>
          <w:b/>
          <w:lang w:eastAsia="zh-CN"/>
        </w:rPr>
        <w:t>2</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EC247D">
        <w:rPr>
          <w:rFonts w:asciiTheme="minorHAnsi" w:hAnsiTheme="minorHAnsi" w:cstheme="minorHAnsi"/>
        </w:rPr>
        <w:t xml:space="preserve">Schematic of the study framework. Themes and input layers identified for spatial prioritization: (1) Habitats (wetland, grassland, forest and desert) (2) Biodiversity (protected area, key biodiversity area and threatened species) (3) Ecosystem services (habitat quality, carbon sequestration, soil retention and water yield) (4) Threats (human population, livestock population, urbanization, linear infrastructure, mines, river fragmentation, grassland </w:t>
      </w:r>
      <w:r w:rsidRPr="00EC247D">
        <w:rPr>
          <w:rFonts w:asciiTheme="minorHAnsi" w:hAnsiTheme="minorHAnsi" w:cstheme="minorHAnsi"/>
        </w:rPr>
        <w:lastRenderedPageBreak/>
        <w:t>degradation, vegetation greening, future climate warming, future rainfall anomaly and economic development)</w:t>
      </w:r>
    </w:p>
    <w:p w14:paraId="6F37C927" w14:textId="77777777" w:rsidR="00CC028F" w:rsidRPr="00CC028F" w:rsidRDefault="00CC028F" w:rsidP="00CC028F">
      <w:pPr>
        <w:pStyle w:val="Heading-Secondary"/>
        <w:rPr>
          <w:rFonts w:asciiTheme="minorHAnsi" w:hAnsiTheme="minorHAnsi"/>
          <w:bCs w:val="0"/>
        </w:rPr>
      </w:pPr>
      <w:r w:rsidRPr="00CC028F">
        <w:rPr>
          <w:rFonts w:asciiTheme="minorHAnsi" w:hAnsiTheme="minorHAnsi" w:hint="eastAsia"/>
          <w:bCs w:val="0"/>
        </w:rPr>
        <w:t xml:space="preserve">2.3.1 </w:t>
      </w:r>
      <w:r w:rsidRPr="00CC028F">
        <w:rPr>
          <w:rFonts w:asciiTheme="minorHAnsi" w:hAnsiTheme="minorHAnsi"/>
          <w:bCs w:val="0"/>
        </w:rPr>
        <w:t xml:space="preserve">Determining </w:t>
      </w:r>
      <w:r w:rsidRPr="00CC028F">
        <w:rPr>
          <w:rFonts w:asciiTheme="minorHAnsi" w:hAnsiTheme="minorHAnsi" w:hint="eastAsia"/>
          <w:bCs w:val="0"/>
        </w:rPr>
        <w:t xml:space="preserve">of </w:t>
      </w:r>
      <w:r w:rsidRPr="00CC028F">
        <w:rPr>
          <w:rFonts w:asciiTheme="minorHAnsi" w:hAnsiTheme="minorHAnsi"/>
          <w:bCs w:val="0"/>
        </w:rPr>
        <w:t>priority evaluation indicator system</w:t>
      </w:r>
    </w:p>
    <w:p w14:paraId="4A2CDB6C" w14:textId="55F12E6F" w:rsidR="00CC028F" w:rsidRPr="00CC028F" w:rsidRDefault="00CC028F" w:rsidP="00CC028F">
      <w:pPr>
        <w:pStyle w:val="Text"/>
        <w:rPr>
          <w:rFonts w:asciiTheme="minorHAnsi" w:hAnsiTheme="minorHAnsi"/>
        </w:rPr>
      </w:pPr>
      <w:r w:rsidRPr="00CC028F">
        <w:rPr>
          <w:rFonts w:asciiTheme="minorHAnsi" w:hAnsiTheme="minorHAnsi"/>
        </w:rPr>
        <w:t>According to</w:t>
      </w:r>
      <w:r w:rsidRPr="00CC028F">
        <w:rPr>
          <w:rFonts w:asciiTheme="minorHAnsi" w:hAnsiTheme="minorHAnsi" w:hint="eastAsia"/>
        </w:rPr>
        <w:t xml:space="preserve"> </w:t>
      </w:r>
      <w:r w:rsidRPr="00CC028F">
        <w:rPr>
          <w:rFonts w:asciiTheme="minorHAnsi" w:hAnsiTheme="minorHAnsi"/>
        </w:rPr>
        <w:fldChar w:fldCharType="begin"/>
      </w:r>
      <w:r w:rsidR="003A5116">
        <w:rPr>
          <w:rFonts w:asciiTheme="minorHAnsi" w:hAnsiTheme="minorHAnsi"/>
        </w:rPr>
        <w:instrText xml:space="preserve"> ADDIN EN.CITE &lt;EndNote&gt;&lt;Cite AuthorYear="1"&gt;&lt;Author&gt;Srivathsa&lt;/Author&gt;&lt;Year&gt;2023&lt;/Year&gt;&lt;RecNum&gt;1&lt;/RecNum&gt;&lt;DisplayText&gt;Srivathsa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Pr="00CC028F">
        <w:rPr>
          <w:rFonts w:asciiTheme="minorHAnsi" w:hAnsiTheme="minorHAnsi"/>
        </w:rPr>
        <w:fldChar w:fldCharType="separate"/>
      </w:r>
      <w:r w:rsidRPr="00CC028F">
        <w:rPr>
          <w:rFonts w:asciiTheme="minorHAnsi" w:hAnsiTheme="minorHAnsi"/>
          <w:noProof/>
        </w:rPr>
        <w:t>Srivathsa et al. (2023)</w:t>
      </w:r>
      <w:r w:rsidRPr="00CC028F">
        <w:rPr>
          <w:rFonts w:asciiTheme="minorHAnsi" w:hAnsiTheme="minorHAnsi"/>
        </w:rPr>
        <w:fldChar w:fldCharType="end"/>
      </w:r>
      <w:r w:rsidRPr="00CC028F">
        <w:rPr>
          <w:rFonts w:asciiTheme="minorHAnsi" w:hAnsiTheme="minorHAnsi"/>
        </w:rPr>
        <w:t>, the weights assigned to the variables of Habitat, Biodiversity, and Ecosystem Services were initially determined. However, due to the substantial heterogeneity of human threats to ecosystems across different regions and the diverse complexity of data within each layer, the weights derived from existing literature are insufficient to accurately represent the specific threats faced by the QTP. To address this limitation, we utilized the entropy method to calculate the amount of information each layer provides to decision-makers, thereby determining the weights for the human threats theme. The calculation process is as follows:</w:t>
      </w:r>
    </w:p>
    <w:p w14:paraId="16E74211" w14:textId="77777777" w:rsidR="00CC028F" w:rsidRPr="00CC028F" w:rsidRDefault="00000000" w:rsidP="00130C7B">
      <w:pPr>
        <w:pStyle w:val="Text"/>
        <w:ind w:firstLine="0"/>
        <w:rPr>
          <w:rFonts w:asciiTheme="minorHAnsi" w:hAnsiTheme="minorHAnsi"/>
        </w:rPr>
      </w:pPr>
      <m:oMathPara>
        <m:oMath>
          <m:eqArr>
            <m:eqArrPr>
              <m:maxDist m:val="1"/>
              <m:ctrlPr>
                <w:rPr>
                  <w:rFonts w:ascii="Cambria Math" w:hAnsi="Cambria Math"/>
                  <w:szCs w:val="21"/>
                </w:rPr>
              </m:ctrlPr>
            </m:eqArrPr>
            <m:e>
              <m:sSup>
                <m:sSupPr>
                  <m:ctrlPr>
                    <w:rPr>
                      <w:rFonts w:ascii="Cambria Math" w:hAnsi="Cambria Math"/>
                    </w:rPr>
                  </m:ctrlPr>
                </m:sSupPr>
                <m:e>
                  <m:r>
                    <m:rPr>
                      <m:sty m:val="p"/>
                    </m:rPr>
                    <w:rPr>
                      <w:rFonts w:ascii="Cambria Math" w:hAnsi="Cambria Math"/>
                    </w:rPr>
                    <m:t>R</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d>
                    <m:dPr>
                      <m:ctrlPr>
                        <w:rPr>
                          <w:rFonts w:ascii="Cambria Math" w:hAnsi="Cambria Math"/>
                        </w:rPr>
                      </m:ctrlPr>
                    </m:dPr>
                    <m:e>
                      <m:sSub>
                        <m:sSubPr>
                          <m:ctrlPr>
                            <w:rPr>
                              <w:rFonts w:ascii="Cambria Math" w:hAnsi="Cambria Math"/>
                            </w:rPr>
                          </m:ctrlPr>
                        </m:sSubPr>
                        <m:e>
                          <m:sSup>
                            <m:sSupPr>
                              <m:ctrlPr>
                                <w:rPr>
                                  <w:rFonts w:ascii="Cambria Math" w:hAnsi="Cambria Math"/>
                                </w:rPr>
                              </m:ctrlPr>
                            </m:sSupPr>
                            <m:e>
                              <m:r>
                                <w:rPr>
                                  <w:rFonts w:ascii="Cambria Math" w:hAnsi="Cambria Math"/>
                                </w:rPr>
                                <m:t>r</m:t>
                              </m:r>
                            </m:e>
                            <m:sup>
                              <m:r>
                                <m:rPr>
                                  <m:sty m:val="p"/>
                                </m:rPr>
                                <w:rPr>
                                  <w:rFonts w:ascii="Cambria Math" w:hAnsi="Cambria Math"/>
                                </w:rPr>
                                <m:t>'</m:t>
                              </m:r>
                            </m:sup>
                          </m:sSup>
                        </m:e>
                        <m:sub>
                          <m:r>
                            <w:rPr>
                              <w:rFonts w:ascii="Cambria Math" w:hAnsi="Cambria Math"/>
                            </w:rPr>
                            <m:t>ij</m:t>
                          </m:r>
                        </m:sub>
                      </m:sSub>
                    </m:e>
                  </m:d>
                </m:e>
                <m:sub>
                  <m:r>
                    <w:rPr>
                      <w:rFonts w:ascii="Cambria Math" w:hAnsi="Cambria Math"/>
                    </w:rPr>
                    <m:t>m</m:t>
                  </m:r>
                  <m:r>
                    <m:rPr>
                      <m:sty m:val="p"/>
                    </m:rPr>
                    <w:rPr>
                      <w:rFonts w:ascii="Cambria Math" w:hAnsi="Cambria Math"/>
                    </w:rPr>
                    <m:t>×</m:t>
                  </m:r>
                  <m:r>
                    <w:rPr>
                      <w:rFonts w:ascii="Cambria Math" w:hAnsi="Cambria Math"/>
                    </w:rPr>
                    <m:t>n</m:t>
                  </m:r>
                </m:sub>
              </m:sSub>
              <m:d>
                <m:dPr>
                  <m:ctrlPr>
                    <w:rPr>
                      <w:rFonts w:ascii="Cambria Math" w:hAnsi="Cambria Math"/>
                    </w:rPr>
                  </m:ctrlPr>
                </m:dPr>
                <m:e>
                  <m:r>
                    <w:rPr>
                      <w:rFonts w:ascii="Cambria Math" w:hAnsi="Cambria Math"/>
                      <w:szCs w:val="21"/>
                    </w:rPr>
                    <m:t>i</m:t>
                  </m:r>
                  <m:r>
                    <m:rPr>
                      <m:sty m:val="p"/>
                    </m:rPr>
                    <w:rPr>
                      <w:rFonts w:ascii="Cambria Math" w:hAnsi="Cambria Math"/>
                      <w:szCs w:val="21"/>
                    </w:rPr>
                    <m:t>=1,…,</m:t>
                  </m:r>
                  <m:r>
                    <w:rPr>
                      <w:rFonts w:ascii="Cambria Math" w:hAnsi="Cambria Math"/>
                      <w:szCs w:val="21"/>
                    </w:rPr>
                    <m:t>m</m:t>
                  </m:r>
                  <m:r>
                    <m:rPr>
                      <m:sty m:val="p"/>
                    </m:rPr>
                    <w:rPr>
                      <w:rFonts w:ascii="Cambria Math" w:hAnsi="Cambria Math"/>
                      <w:szCs w:val="21"/>
                    </w:rPr>
                    <m:t xml:space="preserve"> </m:t>
                  </m:r>
                  <m:r>
                    <w:rPr>
                      <w:rFonts w:ascii="Cambria Math" w:hAnsi="Cambria Math"/>
                      <w:szCs w:val="21"/>
                    </w:rPr>
                    <m:t>j</m:t>
                  </m:r>
                  <m:r>
                    <m:rPr>
                      <m:sty m:val="p"/>
                    </m:rPr>
                    <w:rPr>
                      <w:rFonts w:ascii="Cambria Math" w:hAnsi="Cambria Math"/>
                      <w:szCs w:val="21"/>
                    </w:rPr>
                    <m:t>=1,…,</m:t>
                  </m:r>
                  <m:r>
                    <w:rPr>
                      <w:rFonts w:ascii="Cambria Math" w:hAnsi="Cambria Math"/>
                      <w:szCs w:val="21"/>
                    </w:rPr>
                    <m:t>n</m:t>
                  </m:r>
                </m:e>
              </m:d>
              <m:r>
                <m:rPr>
                  <m:sty m:val="p"/>
                </m:rPr>
                <w:rPr>
                  <w:rFonts w:ascii="Cambria Math" w:hAnsi="Cambria Math"/>
                </w:rPr>
                <m:t>#</m:t>
              </m:r>
              <m:d>
                <m:dPr>
                  <m:ctrlPr>
                    <w:rPr>
                      <w:rFonts w:ascii="Cambria Math" w:hAnsi="Cambria Math"/>
                      <w:szCs w:val="21"/>
                    </w:rPr>
                  </m:ctrlPr>
                </m:dPr>
                <m:e>
                  <m:r>
                    <m:rPr>
                      <m:sty m:val="p"/>
                    </m:rPr>
                    <w:rPr>
                      <w:rFonts w:ascii="Cambria Math" w:hAnsi="Cambria Math"/>
                      <w:szCs w:val="21"/>
                    </w:rPr>
                    <m:t>1</m:t>
                  </m:r>
                </m:e>
              </m:d>
              <m:ctrlPr>
                <w:rPr>
                  <w:rFonts w:ascii="Cambria Math" w:hAnsi="Cambria Math"/>
                </w:rPr>
              </m:ctrlPr>
            </m:e>
          </m:eqArr>
        </m:oMath>
      </m:oMathPara>
    </w:p>
    <w:p w14:paraId="40DE4FFB" w14:textId="77777777" w:rsidR="00CC028F" w:rsidRPr="00CC028F" w:rsidRDefault="00000000" w:rsidP="00130C7B">
      <w:pPr>
        <w:pStyle w:val="Text"/>
        <w:ind w:firstLine="0"/>
        <w:rPr>
          <w:rFonts w:asciiTheme="minorHAnsi" w:hAnsiTheme="minorHAnsi"/>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r</m:t>
                  </m:r>
                </m:e>
                <m:sub>
                  <m:r>
                    <w:rPr>
                      <w:rFonts w:ascii="Cambria Math" w:hAnsi="Cambria Math"/>
                    </w:rPr>
                    <m:t>ij</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sSup>
                        <m:sSupPr>
                          <m:ctrlPr>
                            <w:rPr>
                              <w:rFonts w:ascii="Cambria Math" w:hAnsi="Cambria Math"/>
                            </w:rPr>
                          </m:ctrlPr>
                        </m:sSupPr>
                        <m:e>
                          <m:r>
                            <w:rPr>
                              <w:rFonts w:ascii="Cambria Math" w:hAnsi="Cambria Math"/>
                            </w:rPr>
                            <m:t>r</m:t>
                          </m:r>
                        </m:e>
                        <m:sup>
                          <m:r>
                            <m:rPr>
                              <m:sty m:val="p"/>
                            </m:rPr>
                            <w:rPr>
                              <w:rFonts w:ascii="Cambria Math" w:hAnsi="Cambria Math"/>
                            </w:rPr>
                            <m:t>'</m:t>
                          </m:r>
                        </m:sup>
                      </m:sSup>
                    </m:e>
                    <m:sub>
                      <m:r>
                        <w:rPr>
                          <w:rFonts w:ascii="Cambria Math" w:hAnsi="Cambria Math"/>
                        </w:rPr>
                        <m:t>ij</m:t>
                      </m:r>
                    </m:sub>
                  </m:sSub>
                  <m:r>
                    <m:rPr>
                      <m:sty m:val="p"/>
                    </m:rPr>
                    <w:rPr>
                      <w:rFonts w:ascii="Cambria Math" w:hAnsi="Cambria Math"/>
                    </w:rPr>
                    <m:t>-</m:t>
                  </m:r>
                  <m:sSub>
                    <m:sSubPr>
                      <m:ctrlPr>
                        <w:rPr>
                          <w:rFonts w:ascii="Cambria Math" w:hAnsi="Cambria Math"/>
                        </w:rPr>
                      </m:ctrlPr>
                    </m:sSubPr>
                    <m:e>
                      <m:r>
                        <w:rPr>
                          <w:rFonts w:ascii="Cambria Math" w:hAnsi="Cambria Math"/>
                        </w:rPr>
                        <m:t>min</m:t>
                      </m:r>
                    </m:e>
                    <m:sub>
                      <m:r>
                        <w:rPr>
                          <w:rFonts w:ascii="Cambria Math" w:hAnsi="Cambria Math"/>
                        </w:rPr>
                        <m:t>j</m:t>
                      </m:r>
                    </m:sub>
                  </m:sSub>
                  <m:d>
                    <m:dPr>
                      <m:begChr m:val="｜"/>
                      <m:endChr m:val="｜"/>
                      <m:ctrlPr>
                        <w:rPr>
                          <w:rFonts w:ascii="Cambria Math" w:hAnsi="Cambria Math" w:cs="微软雅黑"/>
                        </w:rPr>
                      </m:ctrlPr>
                    </m:dPr>
                    <m:e>
                      <m:sSub>
                        <m:sSubPr>
                          <m:ctrlPr>
                            <w:rPr>
                              <w:rFonts w:ascii="Cambria Math" w:hAnsi="Cambria Math"/>
                            </w:rPr>
                          </m:ctrlPr>
                        </m:sSubPr>
                        <m:e>
                          <m:sSup>
                            <m:sSupPr>
                              <m:ctrlPr>
                                <w:rPr>
                                  <w:rFonts w:ascii="Cambria Math" w:hAnsi="Cambria Math"/>
                                </w:rPr>
                              </m:ctrlPr>
                            </m:sSupPr>
                            <m:e>
                              <m:r>
                                <w:rPr>
                                  <w:rFonts w:ascii="Cambria Math" w:hAnsi="Cambria Math"/>
                                </w:rPr>
                                <m:t>r</m:t>
                              </m:r>
                            </m:e>
                            <m:sup>
                              <m:r>
                                <m:rPr>
                                  <m:sty m:val="p"/>
                                </m:rPr>
                                <w:rPr>
                                  <w:rFonts w:ascii="Cambria Math" w:hAnsi="Cambria Math"/>
                                </w:rPr>
                                <m:t>'</m:t>
                              </m:r>
                            </m:sup>
                          </m:sSup>
                        </m:e>
                        <m:sub>
                          <m:r>
                            <w:rPr>
                              <w:rFonts w:ascii="Cambria Math" w:hAnsi="Cambria Math"/>
                            </w:rPr>
                            <m:t>ij</m:t>
                          </m:r>
                        </m:sub>
                      </m:sSub>
                    </m:e>
                  </m:d>
                </m:num>
                <m:den>
                  <m:sSub>
                    <m:sSubPr>
                      <m:ctrlPr>
                        <w:rPr>
                          <w:rFonts w:ascii="Cambria Math" w:hAnsi="Cambria Math"/>
                        </w:rPr>
                      </m:ctrlPr>
                    </m:sSubPr>
                    <m:e>
                      <m:r>
                        <w:rPr>
                          <w:rFonts w:ascii="Cambria Math" w:hAnsi="Cambria Math"/>
                        </w:rPr>
                        <m:t>max</m:t>
                      </m:r>
                    </m:e>
                    <m:sub>
                      <m:r>
                        <w:rPr>
                          <w:rFonts w:ascii="Cambria Math" w:hAnsi="Cambria Math"/>
                        </w:rPr>
                        <m:t>j</m:t>
                      </m:r>
                    </m:sub>
                  </m:sSub>
                  <m:d>
                    <m:dPr>
                      <m:begChr m:val="｜"/>
                      <m:endChr m:val="｜"/>
                      <m:ctrlPr>
                        <w:rPr>
                          <w:rFonts w:ascii="Cambria Math" w:hAnsi="Cambria Math"/>
                        </w:rPr>
                      </m:ctrlPr>
                    </m:dPr>
                    <m:e>
                      <m:sSub>
                        <m:sSubPr>
                          <m:ctrlPr>
                            <w:rPr>
                              <w:rFonts w:ascii="Cambria Math" w:hAnsi="Cambria Math"/>
                            </w:rPr>
                          </m:ctrlPr>
                        </m:sSubPr>
                        <m:e>
                          <m:sSup>
                            <m:sSupPr>
                              <m:ctrlPr>
                                <w:rPr>
                                  <w:rFonts w:ascii="Cambria Math" w:hAnsi="Cambria Math"/>
                                </w:rPr>
                              </m:ctrlPr>
                            </m:sSupPr>
                            <m:e>
                              <m:r>
                                <w:rPr>
                                  <w:rFonts w:ascii="Cambria Math" w:hAnsi="Cambria Math"/>
                                </w:rPr>
                                <m:t>r</m:t>
                              </m:r>
                            </m:e>
                            <m:sup>
                              <m:r>
                                <m:rPr>
                                  <m:sty m:val="p"/>
                                </m:rPr>
                                <w:rPr>
                                  <w:rFonts w:ascii="Cambria Math" w:hAnsi="Cambria Math"/>
                                </w:rPr>
                                <m:t>'</m:t>
                              </m:r>
                            </m:sup>
                          </m:sSup>
                        </m:e>
                        <m:sub>
                          <m:r>
                            <w:rPr>
                              <w:rFonts w:ascii="Cambria Math" w:hAnsi="Cambria Math"/>
                            </w:rPr>
                            <m:t>ij</m:t>
                          </m:r>
                        </m:sub>
                      </m:sSub>
                    </m:e>
                  </m:d>
                  <m:r>
                    <m:rPr>
                      <m:sty m:val="p"/>
                    </m:rPr>
                    <w:rPr>
                      <w:rFonts w:ascii="Cambria Math" w:hAnsi="Cambria Math"/>
                    </w:rPr>
                    <m:t>-</m:t>
                  </m:r>
                  <m:sSub>
                    <m:sSubPr>
                      <m:ctrlPr>
                        <w:rPr>
                          <w:rFonts w:ascii="Cambria Math" w:hAnsi="Cambria Math"/>
                        </w:rPr>
                      </m:ctrlPr>
                    </m:sSubPr>
                    <m:e>
                      <m:r>
                        <w:rPr>
                          <w:rFonts w:ascii="Cambria Math" w:hAnsi="Cambria Math"/>
                        </w:rPr>
                        <m:t>min</m:t>
                      </m:r>
                    </m:e>
                    <m:sub>
                      <m:r>
                        <w:rPr>
                          <w:rFonts w:ascii="Cambria Math" w:hAnsi="Cambria Math"/>
                        </w:rPr>
                        <m:t>j</m:t>
                      </m:r>
                    </m:sub>
                  </m:sSub>
                  <m:d>
                    <m:dPr>
                      <m:begChr m:val="｜"/>
                      <m:endChr m:val="｜"/>
                      <m:ctrlPr>
                        <w:rPr>
                          <w:rFonts w:ascii="Cambria Math" w:hAnsi="Cambria Math" w:cs="微软雅黑"/>
                        </w:rPr>
                      </m:ctrlPr>
                    </m:dPr>
                    <m:e>
                      <m:sSub>
                        <m:sSubPr>
                          <m:ctrlPr>
                            <w:rPr>
                              <w:rFonts w:ascii="Cambria Math" w:hAnsi="Cambria Math"/>
                            </w:rPr>
                          </m:ctrlPr>
                        </m:sSubPr>
                        <m:e>
                          <m:sSup>
                            <m:sSupPr>
                              <m:ctrlPr>
                                <w:rPr>
                                  <w:rFonts w:ascii="Cambria Math" w:hAnsi="Cambria Math"/>
                                </w:rPr>
                              </m:ctrlPr>
                            </m:sSupPr>
                            <m:e>
                              <m:r>
                                <w:rPr>
                                  <w:rFonts w:ascii="Cambria Math" w:hAnsi="Cambria Math"/>
                                </w:rPr>
                                <m:t>r</m:t>
                              </m:r>
                            </m:e>
                            <m:sup>
                              <m:r>
                                <m:rPr>
                                  <m:sty m:val="p"/>
                                </m:rPr>
                                <w:rPr>
                                  <w:rFonts w:ascii="Cambria Math" w:hAnsi="Cambria Math"/>
                                </w:rPr>
                                <m:t>'</m:t>
                              </m:r>
                            </m:sup>
                          </m:sSup>
                        </m:e>
                        <m:sub>
                          <m:r>
                            <w:rPr>
                              <w:rFonts w:ascii="Cambria Math" w:hAnsi="Cambria Math"/>
                            </w:rPr>
                            <m:t>ij</m:t>
                          </m:r>
                        </m:sub>
                      </m:sSub>
                    </m:e>
                  </m:d>
                </m:den>
              </m:f>
              <m:r>
                <m:rPr>
                  <m:sty m:val="p"/>
                </m:rPr>
                <w:rPr>
                  <w:rFonts w:ascii="Cambria Math" w:hAnsi="Cambria Math"/>
                </w:rPr>
                <m:t>×10#</m:t>
              </m:r>
              <m:d>
                <m:dPr>
                  <m:ctrlPr>
                    <w:rPr>
                      <w:rFonts w:ascii="Cambria Math" w:hAnsi="Cambria Math"/>
                    </w:rPr>
                  </m:ctrlPr>
                </m:dPr>
                <m:e>
                  <m:r>
                    <m:rPr>
                      <m:sty m:val="p"/>
                    </m:rPr>
                    <w:rPr>
                      <w:rFonts w:ascii="Cambria Math" w:hAnsi="Cambria Math"/>
                    </w:rPr>
                    <m:t>2</m:t>
                  </m:r>
                </m:e>
              </m:d>
            </m:e>
          </m:eqArr>
        </m:oMath>
      </m:oMathPara>
    </w:p>
    <w:p w14:paraId="2BAF26CD" w14:textId="77777777" w:rsidR="00CC028F" w:rsidRPr="00CC028F" w:rsidRDefault="00000000" w:rsidP="00CC028F">
      <w:pPr>
        <w:pStyle w:val="Text"/>
        <w:rPr>
          <w:rFonts w:asciiTheme="minorHAnsi" w:hAnsiTheme="minorHAnsi"/>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H</m:t>
                  </m:r>
                </m:e>
                <m:sub>
                  <m:r>
                    <w:rPr>
                      <w:rFonts w:ascii="Cambria Math" w:hAnsi="Cambria Math"/>
                    </w:rPr>
                    <m:t>i</m:t>
                  </m:r>
                </m:sub>
              </m:sSub>
              <m:r>
                <m:rPr>
                  <m:sty m:val="p"/>
                </m:rPr>
                <w:rPr>
                  <w:rFonts w:ascii="Cambria Math" w:hAnsi="Cambria Math"/>
                </w:rPr>
                <m:t>=-</m:t>
              </m:r>
              <m:r>
                <w:rPr>
                  <w:rFonts w:ascii="Cambria Math" w:hAnsi="Cambria Math"/>
                </w:rPr>
                <m:t>k</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f</m:t>
                      </m:r>
                    </m:e>
                    <m:sub>
                      <m:r>
                        <w:rPr>
                          <w:rFonts w:ascii="Cambria Math" w:hAnsi="Cambria Math"/>
                        </w:rPr>
                        <m:t>ij</m:t>
                      </m:r>
                    </m:sub>
                  </m:sSub>
                  <m:r>
                    <w:rPr>
                      <w:rFonts w:ascii="Cambria Math" w:hAnsi="Cambria Math"/>
                    </w:rPr>
                    <m:t>ln</m:t>
                  </m:r>
                  <m:sSub>
                    <m:sSubPr>
                      <m:ctrlPr>
                        <w:rPr>
                          <w:rFonts w:ascii="Cambria Math" w:hAnsi="Cambria Math"/>
                        </w:rPr>
                      </m:ctrlPr>
                    </m:sSubPr>
                    <m:e>
                      <m:r>
                        <w:rPr>
                          <w:rFonts w:ascii="Cambria Math" w:hAnsi="Cambria Math"/>
                        </w:rPr>
                        <m:t>f</m:t>
                      </m:r>
                    </m:e>
                    <m:sub>
                      <m:r>
                        <w:rPr>
                          <w:rFonts w:ascii="Cambria Math" w:hAnsi="Cambria Math"/>
                        </w:rPr>
                        <m:t>ij</m:t>
                      </m:r>
                    </m:sub>
                  </m:sSub>
                </m:e>
              </m:nary>
              <m:r>
                <m:rPr>
                  <m:sty m:val="p"/>
                </m:rPr>
                <w:rPr>
                  <w:rFonts w:ascii="Cambria Math" w:hAnsi="Cambria Math"/>
                </w:rPr>
                <m:t>#</m:t>
              </m:r>
              <m:d>
                <m:dPr>
                  <m:ctrlPr>
                    <w:rPr>
                      <w:rFonts w:ascii="Cambria Math" w:hAnsi="Cambria Math"/>
                    </w:rPr>
                  </m:ctrlPr>
                </m:dPr>
                <m:e>
                  <m:r>
                    <m:rPr>
                      <m:sty m:val="p"/>
                    </m:rPr>
                    <w:rPr>
                      <w:rFonts w:ascii="Cambria Math" w:hAnsi="Cambria Math"/>
                    </w:rPr>
                    <m:t>3</m:t>
                  </m:r>
                </m:e>
              </m:d>
            </m:e>
          </m:eqArr>
        </m:oMath>
      </m:oMathPara>
    </w:p>
    <w:p w14:paraId="34469607" w14:textId="79705F69" w:rsidR="00CC028F" w:rsidRPr="00CC028F" w:rsidRDefault="00000000" w:rsidP="00CC028F">
      <w:pPr>
        <w:pStyle w:val="Text"/>
        <w:rPr>
          <w:rFonts w:asciiTheme="minorHAnsi" w:eastAsia="宋体" w:hAnsiTheme="minorHAnsi" w:cstheme="minorHAnsi"/>
          <w:lang w:eastAsia="zh-CN"/>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w</m:t>
                  </m:r>
                </m:e>
                <m:sub>
                  <m:r>
                    <w:rPr>
                      <w:rFonts w:ascii="Cambria Math" w:hAnsi="Cambria Math"/>
                    </w:rPr>
                    <m:t>i</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sSub>
                    <m:sSubPr>
                      <m:ctrlPr>
                        <w:rPr>
                          <w:rFonts w:ascii="Cambria Math" w:hAnsi="Cambria Math"/>
                        </w:rPr>
                      </m:ctrlPr>
                    </m:sSubPr>
                    <m:e>
                      <m:r>
                        <w:rPr>
                          <w:rFonts w:ascii="Cambria Math" w:hAnsi="Cambria Math"/>
                        </w:rPr>
                        <m:t>H</m:t>
                      </m:r>
                    </m:e>
                    <m:sub>
                      <m:r>
                        <w:rPr>
                          <w:rFonts w:ascii="Cambria Math" w:hAnsi="Cambria Math"/>
                        </w:rPr>
                        <m:t>i</m:t>
                      </m:r>
                    </m:sub>
                  </m:sSub>
                </m:num>
                <m:den>
                  <m:r>
                    <w:rPr>
                      <w:rFonts w:ascii="Cambria Math" w:hAnsi="Cambria Math"/>
                    </w:rPr>
                    <m:t>m</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m</m:t>
                      </m:r>
                    </m:sup>
                    <m:e>
                      <m:sSub>
                        <m:sSubPr>
                          <m:ctrlPr>
                            <w:rPr>
                              <w:rFonts w:ascii="Cambria Math" w:hAnsi="Cambria Math"/>
                            </w:rPr>
                          </m:ctrlPr>
                        </m:sSubPr>
                        <m:e>
                          <m:r>
                            <w:rPr>
                              <w:rFonts w:ascii="Cambria Math" w:hAnsi="Cambria Math"/>
                            </w:rPr>
                            <m:t>H</m:t>
                          </m:r>
                        </m:e>
                        <m:sub>
                          <m:r>
                            <w:rPr>
                              <w:rFonts w:ascii="Cambria Math" w:hAnsi="Cambria Math"/>
                            </w:rPr>
                            <m:t>i</m:t>
                          </m:r>
                        </m:sub>
                      </m:sSub>
                    </m:e>
                  </m:nary>
                </m:den>
              </m:f>
              <m:r>
                <m:rPr>
                  <m:sty m:val="p"/>
                </m:rPr>
                <w:rPr>
                  <w:rFonts w:ascii="Cambria Math" w:hAnsi="Cambria Math"/>
                </w:rPr>
                <m:t>#</m:t>
              </m:r>
              <m:d>
                <m:dPr>
                  <m:ctrlPr>
                    <w:rPr>
                      <w:rFonts w:ascii="Cambria Math" w:hAnsi="Cambria Math"/>
                    </w:rPr>
                  </m:ctrlPr>
                </m:dPr>
                <m:e>
                  <m:r>
                    <m:rPr>
                      <m:sty m:val="p"/>
                    </m:rPr>
                    <w:rPr>
                      <w:rFonts w:ascii="Cambria Math" w:hAnsi="Cambria Math"/>
                    </w:rPr>
                    <m:t>4</m:t>
                  </m:r>
                </m:e>
              </m:d>
            </m:e>
          </m:eqArr>
        </m:oMath>
      </m:oMathPara>
    </w:p>
    <w:p w14:paraId="5893B307" w14:textId="77777777" w:rsidR="00CC028F" w:rsidRPr="00CC028F" w:rsidRDefault="00CC028F" w:rsidP="00CC028F">
      <w:pPr>
        <w:pStyle w:val="Text"/>
        <w:ind w:firstLine="0"/>
        <w:rPr>
          <w:rFonts w:asciiTheme="minorHAnsi" w:hAnsiTheme="minorHAnsi"/>
        </w:rPr>
      </w:pPr>
      <w:r w:rsidRPr="00CC028F">
        <w:rPr>
          <w:rFonts w:asciiTheme="minorHAnsi" w:hAnsiTheme="minorHAnsi"/>
        </w:rPr>
        <w:t xml:space="preserve">For a set of objects with </w:t>
      </w:r>
      <m:oMath>
        <m:r>
          <w:rPr>
            <w:rFonts w:ascii="Cambria Math" w:hAnsi="Cambria Math"/>
            <w:szCs w:val="21"/>
          </w:rPr>
          <m:t>m</m:t>
        </m:r>
      </m:oMath>
      <w:r w:rsidRPr="00CC028F">
        <w:rPr>
          <w:rFonts w:asciiTheme="minorHAnsi" w:hAnsiTheme="minorHAnsi"/>
        </w:rPr>
        <w:t xml:space="preserve"> raster cells and </w:t>
      </w:r>
      <m:oMath>
        <m:r>
          <w:rPr>
            <w:rFonts w:ascii="Cambria Math" w:hAnsi="Cambria Math"/>
            <w:szCs w:val="21"/>
          </w:rPr>
          <m:t>n</m:t>
        </m:r>
      </m:oMath>
      <w:r w:rsidRPr="00CC028F">
        <w:rPr>
          <w:rFonts w:asciiTheme="minorHAnsi" w:hAnsiTheme="minorHAnsi"/>
        </w:rPr>
        <w:t xml:space="preserve"> evaluation indicators, let </w:t>
      </w:r>
      <m:oMath>
        <m:sSub>
          <m:sSubPr>
            <m:ctrlPr>
              <w:rPr>
                <w:rFonts w:ascii="Cambria Math" w:hAnsi="Cambria Math"/>
              </w:rPr>
            </m:ctrlPr>
          </m:sSubPr>
          <m:e>
            <m:r>
              <w:rPr>
                <w:rFonts w:ascii="Cambria Math" w:hAnsi="Cambria Math"/>
              </w:rPr>
              <m:t>r</m:t>
            </m:r>
            <m:r>
              <m:rPr>
                <m:sty m:val="p"/>
              </m:rPr>
              <w:rPr>
                <w:rFonts w:ascii="Cambria Math" w:hAnsi="Cambria Math"/>
              </w:rPr>
              <m:t>'</m:t>
            </m:r>
          </m:e>
          <m:sub>
            <m:r>
              <w:rPr>
                <w:rFonts w:ascii="Cambria Math" w:hAnsi="Cambria Math"/>
              </w:rPr>
              <m:t>ij</m:t>
            </m:r>
          </m:sub>
        </m:sSub>
      </m:oMath>
      <w:r w:rsidRPr="00CC028F">
        <w:rPr>
          <w:rFonts w:asciiTheme="minorHAnsi" w:hAnsiTheme="minorHAnsi" w:hint="eastAsia"/>
        </w:rPr>
        <w:t xml:space="preserve"> </w:t>
      </w:r>
      <w:r w:rsidRPr="00CC028F">
        <w:rPr>
          <w:rFonts w:asciiTheme="minorHAnsi" w:hAnsiTheme="minorHAnsi"/>
        </w:rPr>
        <w:t xml:space="preserve">be the statistical value of the </w:t>
      </w:r>
      <m:oMath>
        <m:r>
          <w:rPr>
            <w:rFonts w:ascii="Cambria Math" w:hAnsi="Cambria Math"/>
            <w:szCs w:val="21"/>
          </w:rPr>
          <m:t>j</m:t>
        </m:r>
      </m:oMath>
      <w:r w:rsidRPr="00CC028F">
        <w:rPr>
          <w:rFonts w:asciiTheme="minorHAnsi" w:hAnsiTheme="minorHAnsi"/>
        </w:rPr>
        <w:t xml:space="preserve">-th raster cell for the </w:t>
      </w:r>
      <m:oMath>
        <m:r>
          <w:rPr>
            <w:rFonts w:ascii="Cambria Math" w:hAnsi="Cambria Math"/>
            <w:szCs w:val="21"/>
          </w:rPr>
          <m:t>i</m:t>
        </m:r>
      </m:oMath>
      <w:r w:rsidRPr="00CC028F">
        <w:rPr>
          <w:rFonts w:asciiTheme="minorHAnsi" w:hAnsiTheme="minorHAnsi"/>
        </w:rPr>
        <w:t xml:space="preserve">-th indicator. The normalized value </w:t>
      </w:r>
      <m:oMath>
        <m:sSub>
          <m:sSubPr>
            <m:ctrlPr>
              <w:rPr>
                <w:rFonts w:ascii="Cambria Math" w:hAnsi="Cambria Math"/>
              </w:rPr>
            </m:ctrlPr>
          </m:sSubPr>
          <m:e>
            <m:r>
              <w:rPr>
                <w:rFonts w:ascii="Cambria Math" w:hAnsi="Cambria Math"/>
              </w:rPr>
              <m:t>f</m:t>
            </m:r>
          </m:e>
          <m:sub>
            <m:r>
              <w:rPr>
                <w:rFonts w:ascii="Cambria Math" w:hAnsi="Cambria Math"/>
              </w:rPr>
              <m:t>ij</m:t>
            </m:r>
          </m:sub>
        </m:sSub>
      </m:oMath>
      <w:r w:rsidRPr="00CC028F">
        <w:rPr>
          <w:rFonts w:asciiTheme="minorHAnsi" w:hAnsiTheme="minorHAnsi"/>
        </w:rPr>
        <w:t xml:space="preserve"> is calculated as follows:</w:t>
      </w:r>
    </w:p>
    <w:p w14:paraId="35480B0E" w14:textId="77777777" w:rsidR="00CC028F" w:rsidRPr="00CC028F" w:rsidRDefault="00000000" w:rsidP="00CC028F">
      <w:pPr>
        <w:pStyle w:val="Text"/>
        <w:rPr>
          <w:rFonts w:asciiTheme="minorHAnsi" w:hAnsiTheme="minorHAnsi"/>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f</m:t>
                  </m:r>
                </m:e>
                <m:sub>
                  <m:r>
                    <w:rPr>
                      <w:rFonts w:ascii="Cambria Math" w:hAnsi="Cambria Math"/>
                    </w:rPr>
                    <m:t>ij</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ij</m:t>
                      </m:r>
                    </m:sub>
                  </m:sSub>
                </m:num>
                <m:den>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r</m:t>
                          </m:r>
                        </m:e>
                        <m:sub>
                          <m:r>
                            <w:rPr>
                              <w:rFonts w:ascii="Cambria Math" w:hAnsi="Cambria Math"/>
                            </w:rPr>
                            <m:t>ij</m:t>
                          </m:r>
                        </m:sub>
                      </m:sSub>
                    </m:e>
                  </m:nary>
                </m:den>
              </m:f>
              <m:r>
                <m:rPr>
                  <m:sty m:val="p"/>
                </m:rPr>
                <w:rPr>
                  <w:rFonts w:ascii="Cambria Math" w:hAnsi="Cambria Math"/>
                </w:rPr>
                <m:t>#</m:t>
              </m:r>
              <m:d>
                <m:dPr>
                  <m:ctrlPr>
                    <w:rPr>
                      <w:rFonts w:ascii="Cambria Math" w:hAnsi="Cambria Math"/>
                    </w:rPr>
                  </m:ctrlPr>
                </m:dPr>
                <m:e>
                  <m:r>
                    <m:rPr>
                      <m:sty m:val="p"/>
                    </m:rPr>
                    <w:rPr>
                      <w:rFonts w:ascii="Cambria Math" w:hAnsi="Cambria Math"/>
                    </w:rPr>
                    <m:t>5</m:t>
                  </m:r>
                </m:e>
              </m:d>
            </m:e>
          </m:eqArr>
        </m:oMath>
      </m:oMathPara>
    </w:p>
    <w:p w14:paraId="27DCE710" w14:textId="77777777" w:rsidR="00CC028F" w:rsidRPr="00CC028F" w:rsidRDefault="00CC028F" w:rsidP="00CC028F">
      <w:pPr>
        <w:pStyle w:val="Text"/>
        <w:ind w:firstLine="0"/>
        <w:rPr>
          <w:rFonts w:asciiTheme="minorHAnsi" w:hAnsiTheme="minorHAnsi"/>
        </w:rPr>
      </w:pPr>
      <w:proofErr w:type="gramStart"/>
      <w:r w:rsidRPr="00CC028F">
        <w:rPr>
          <w:rFonts w:asciiTheme="minorHAnsi" w:hAnsiTheme="minorHAnsi"/>
        </w:rPr>
        <w:t>where</w:t>
      </w:r>
      <w:proofErr w:type="gramEnd"/>
    </w:p>
    <w:p w14:paraId="60991585" w14:textId="77777777" w:rsidR="00CC028F" w:rsidRPr="00CC028F" w:rsidRDefault="00000000" w:rsidP="00CC028F">
      <w:pPr>
        <w:pStyle w:val="Text"/>
        <w:rPr>
          <w:rFonts w:asciiTheme="minorHAnsi" w:hAnsiTheme="minorHAnsi"/>
        </w:rPr>
      </w:pPr>
      <m:oMathPara>
        <m:oMath>
          <m:eqArr>
            <m:eqArrPr>
              <m:maxDist m:val="1"/>
              <m:ctrlPr>
                <w:rPr>
                  <w:rFonts w:ascii="Cambria Math" w:hAnsi="Cambria Math"/>
                </w:rPr>
              </m:ctrlPr>
            </m:eqArrPr>
            <m:e>
              <m:r>
                <m:rPr>
                  <m:sty m:val="p"/>
                </m:rPr>
                <w:rPr>
                  <w:rFonts w:ascii="Cambria Math" w:hAnsi="Cambria Math" w:hint="eastAsia"/>
                </w:rPr>
                <m:t>k</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lnn</m:t>
                  </m:r>
                </m:den>
              </m:f>
              <m:r>
                <m:rPr>
                  <m:sty m:val="p"/>
                </m:rPr>
                <w:rPr>
                  <w:rFonts w:ascii="Cambria Math" w:hAnsi="Cambria Math"/>
                </w:rPr>
                <m:t>#</m:t>
              </m:r>
              <m:d>
                <m:dPr>
                  <m:ctrlPr>
                    <w:rPr>
                      <w:rFonts w:ascii="Cambria Math" w:hAnsi="Cambria Math"/>
                    </w:rPr>
                  </m:ctrlPr>
                </m:dPr>
                <m:e>
                  <m:r>
                    <m:rPr>
                      <m:sty m:val="p"/>
                    </m:rPr>
                    <w:rPr>
                      <w:rFonts w:ascii="Cambria Math" w:hAnsi="Cambria Math"/>
                    </w:rPr>
                    <m:t>6</m:t>
                  </m:r>
                </m:e>
              </m:d>
            </m:e>
          </m:eqArr>
        </m:oMath>
      </m:oMathPara>
    </w:p>
    <w:p w14:paraId="6BDB7ECF" w14:textId="77777777" w:rsidR="00CC028F" w:rsidRPr="00CC028F" w:rsidRDefault="00CC028F" w:rsidP="00CC028F">
      <w:pPr>
        <w:pStyle w:val="Text"/>
        <w:ind w:firstLine="0"/>
        <w:rPr>
          <w:rFonts w:asciiTheme="minorHAnsi" w:hAnsiTheme="minorHAnsi"/>
        </w:rPr>
      </w:pPr>
      <w:r w:rsidRPr="00CC028F">
        <w:rPr>
          <w:rFonts w:asciiTheme="minorHAnsi" w:hAnsiTheme="minorHAnsi"/>
        </w:rPr>
        <w:t xml:space="preserve">(assuming that when </w:t>
      </w:r>
      <m:oMath>
        <m:sSub>
          <m:sSubPr>
            <m:ctrlPr>
              <w:rPr>
                <w:rFonts w:ascii="Cambria Math" w:hAnsi="Cambria Math"/>
              </w:rPr>
            </m:ctrlPr>
          </m:sSubPr>
          <m:e>
            <m:r>
              <w:rPr>
                <w:rFonts w:ascii="Cambria Math" w:hAnsi="Cambria Math"/>
              </w:rPr>
              <m:t>f</m:t>
            </m:r>
          </m:e>
          <m:sub>
            <m:r>
              <w:rPr>
                <w:rFonts w:ascii="Cambria Math" w:hAnsi="Cambria Math"/>
              </w:rPr>
              <m:t>ij</m:t>
            </m:r>
          </m:sub>
        </m:sSub>
        <m:r>
          <m:rPr>
            <m:sty m:val="p"/>
          </m:rPr>
          <w:rPr>
            <w:rFonts w:ascii="Cambria Math" w:hAnsi="Cambria Math"/>
          </w:rPr>
          <m:t>=0</m:t>
        </m:r>
      </m:oMath>
      <w:r w:rsidRPr="00CC028F">
        <w:rPr>
          <w:rFonts w:asciiTheme="minorHAnsi" w:hAnsiTheme="minorHAnsi"/>
        </w:rPr>
        <w:t xml:space="preserve">, </w:t>
      </w:r>
      <m:oMath>
        <m:sSub>
          <m:sSubPr>
            <m:ctrlPr>
              <w:rPr>
                <w:rFonts w:ascii="Cambria Math" w:hAnsi="Cambria Math"/>
              </w:rPr>
            </m:ctrlPr>
          </m:sSubPr>
          <m:e>
            <m:r>
              <w:rPr>
                <w:rFonts w:ascii="Cambria Math" w:hAnsi="Cambria Math"/>
              </w:rPr>
              <m:t>f</m:t>
            </m:r>
          </m:e>
          <m:sub>
            <m:r>
              <w:rPr>
                <w:rFonts w:ascii="Cambria Math" w:hAnsi="Cambria Math"/>
              </w:rPr>
              <m:t>ij</m:t>
            </m:r>
          </m:sub>
        </m:sSub>
        <m:r>
          <w:rPr>
            <w:rFonts w:ascii="Cambria Math" w:hAnsi="Cambria Math"/>
          </w:rPr>
          <m:t>ln</m:t>
        </m:r>
        <m:sSub>
          <m:sSubPr>
            <m:ctrlPr>
              <w:rPr>
                <w:rFonts w:ascii="Cambria Math" w:hAnsi="Cambria Math"/>
              </w:rPr>
            </m:ctrlPr>
          </m:sSubPr>
          <m:e>
            <m:r>
              <w:rPr>
                <w:rFonts w:ascii="Cambria Math" w:hAnsi="Cambria Math"/>
              </w:rPr>
              <m:t>f</m:t>
            </m:r>
          </m:e>
          <m:sub>
            <m:r>
              <w:rPr>
                <w:rFonts w:ascii="Cambria Math" w:hAnsi="Cambria Math"/>
              </w:rPr>
              <m:t>ij</m:t>
            </m:r>
          </m:sub>
        </m:sSub>
        <m:r>
          <m:rPr>
            <m:sty m:val="p"/>
          </m:rPr>
          <w:rPr>
            <w:rFonts w:ascii="Cambria Math" w:hAnsi="Cambria Math"/>
          </w:rPr>
          <m:t>=0</m:t>
        </m:r>
      </m:oMath>
      <w:r w:rsidRPr="00CC028F">
        <w:rPr>
          <w:rFonts w:asciiTheme="minorHAnsi" w:hAnsiTheme="minorHAnsi"/>
        </w:rPr>
        <w:t>).</w:t>
      </w:r>
    </w:p>
    <w:p w14:paraId="793037A8" w14:textId="5C96091A" w:rsidR="00390F55" w:rsidRDefault="00EF20C6" w:rsidP="00CC028F">
      <w:pPr>
        <w:pStyle w:val="Text"/>
        <w:rPr>
          <w:rFonts w:asciiTheme="minorHAnsi" w:eastAsia="宋体" w:hAnsiTheme="minorHAnsi"/>
          <w:lang w:eastAsia="zh-CN"/>
        </w:rPr>
      </w:pPr>
      <w:r>
        <w:rPr>
          <w:rFonts w:asciiTheme="minorHAnsi" w:eastAsia="宋体" w:hAnsiTheme="minorHAnsi"/>
          <w:lang w:eastAsia="zh-CN"/>
        </w:rPr>
        <w:t>T</w:t>
      </w:r>
      <w:r w:rsidR="00390F55" w:rsidRPr="00390F55">
        <w:rPr>
          <w:rFonts w:asciiTheme="minorHAnsi" w:eastAsia="宋体" w:hAnsiTheme="minorHAnsi" w:hint="eastAsia"/>
          <w:lang w:eastAsia="zh-CN"/>
        </w:rPr>
        <w:t>o</w:t>
      </w:r>
      <w:r w:rsidR="00390F55" w:rsidRPr="00390F55">
        <w:rPr>
          <w:rFonts w:asciiTheme="minorHAnsi" w:eastAsia="宋体" w:hAnsiTheme="minorHAnsi"/>
          <w:lang w:eastAsia="zh-CN"/>
        </w:rPr>
        <w:t xml:space="preserve"> address regional heterogeneity and evaluate the influence of varying weighting methods, we implemented a regional weighting approach. This involved utilizing the entropy weight method to assign weights to the four themes within each of the 11 ecogeographical regions, as detailed in Table </w:t>
      </w:r>
      <w:r w:rsidR="008E2D82">
        <w:rPr>
          <w:rFonts w:asciiTheme="minorHAnsi" w:eastAsia="宋体" w:hAnsiTheme="minorHAnsi" w:hint="eastAsia"/>
          <w:lang w:eastAsia="zh-CN"/>
        </w:rPr>
        <w:t>S</w:t>
      </w:r>
      <w:r w:rsidR="00390F55" w:rsidRPr="00390F55">
        <w:rPr>
          <w:rFonts w:asciiTheme="minorHAnsi" w:eastAsia="宋体" w:hAnsiTheme="minorHAnsi"/>
          <w:lang w:eastAsia="zh-CN"/>
        </w:rPr>
        <w:t>1, and subsequently calculating a comprehensive conservation priority index. Following this, the top 30% of regions across the Qinghai-Tibet Plateau, based on their protection priority index, were designated as conservation priority areas.</w:t>
      </w:r>
    </w:p>
    <w:p w14:paraId="7DC885C9" w14:textId="778DAC84" w:rsidR="00390F55" w:rsidRDefault="00390F55" w:rsidP="00390F55">
      <w:pPr>
        <w:pStyle w:val="Text"/>
        <w:rPr>
          <w:rFonts w:asciiTheme="minorHAnsi" w:eastAsia="宋体" w:hAnsiTheme="minorHAnsi"/>
          <w:lang w:eastAsia="zh-CN"/>
        </w:rPr>
      </w:pPr>
      <w:r w:rsidRPr="007F55A0">
        <w:rPr>
          <w:rFonts w:asciiTheme="minorHAnsi" w:eastAsia="宋体" w:hAnsiTheme="minorHAnsi"/>
          <w:lang w:eastAsia="zh-CN"/>
        </w:rPr>
        <w:t xml:space="preserve">A comparative analysis (Figure </w:t>
      </w:r>
      <w:r w:rsidR="008E2D82">
        <w:rPr>
          <w:rFonts w:asciiTheme="minorHAnsi" w:eastAsia="宋体" w:hAnsiTheme="minorHAnsi" w:hint="eastAsia"/>
          <w:lang w:eastAsia="zh-CN"/>
        </w:rPr>
        <w:t>S</w:t>
      </w:r>
      <w:r w:rsidRPr="007F55A0">
        <w:rPr>
          <w:rFonts w:asciiTheme="minorHAnsi" w:eastAsia="宋体" w:hAnsiTheme="minorHAnsi"/>
          <w:lang w:eastAsia="zh-CN"/>
        </w:rPr>
        <w:t xml:space="preserve">1) revealed that this regional empowerment strategy yielded a more evenly distributed and dispersed pattern of protected areas. This outcome stems from the zonation-based priority index calculation, which assumes equal importance </w:t>
      </w:r>
      <w:r w:rsidRPr="007F55A0">
        <w:rPr>
          <w:rFonts w:asciiTheme="minorHAnsi" w:eastAsia="宋体" w:hAnsiTheme="minorHAnsi"/>
          <w:lang w:eastAsia="zh-CN"/>
        </w:rPr>
        <w:lastRenderedPageBreak/>
        <w:t>across different ecogeographical regions, with each possessing a priority index distribution ranging from 0 to 1 and uniform entropy. Consequently, 30% of each region is identified as a priority conservation area.</w:t>
      </w:r>
    </w:p>
    <w:p w14:paraId="1C767086" w14:textId="77777777" w:rsidR="00390F55" w:rsidRDefault="00390F55" w:rsidP="00390F55">
      <w:pPr>
        <w:pStyle w:val="Text"/>
        <w:rPr>
          <w:rFonts w:asciiTheme="minorHAnsi" w:eastAsia="宋体" w:hAnsiTheme="minorHAnsi"/>
        </w:rPr>
      </w:pPr>
      <w:r w:rsidRPr="007F55A0">
        <w:rPr>
          <w:rFonts w:asciiTheme="minorHAnsi" w:eastAsia="宋体" w:hAnsiTheme="minorHAnsi"/>
        </w:rPr>
        <w:t>However, the assumption of equal importance across all ecogeographical regions overlooks their intrinsic ecological significance, meaning that areas prioritized within a specific region might not hold significant importance when viewed across the entire Qinghai-Tibet Plateau. The inherent spatial differentiation of the four indicator values used in the comprehensive analysis effectively captures the geographical heterogeneity of these ecological regions, thereby influencing the overall results. Therefore, a holistic analysis across the entire plateau is more effective in reflecting true spatial heterogeneity.</w:t>
      </w:r>
    </w:p>
    <w:p w14:paraId="63C70C9C" w14:textId="007F74C9" w:rsidR="00390F55" w:rsidRPr="007F55A0" w:rsidRDefault="005B5ABD" w:rsidP="007F55A0">
      <w:pPr>
        <w:pStyle w:val="Text"/>
        <w:rPr>
          <w:rFonts w:asciiTheme="minorHAnsi" w:eastAsia="宋体" w:hAnsiTheme="minorHAnsi"/>
          <w:lang w:eastAsia="zh-CN"/>
        </w:rPr>
      </w:pPr>
      <w:r w:rsidRPr="007F55A0">
        <w:rPr>
          <w:rFonts w:asciiTheme="minorHAnsi" w:eastAsia="宋体" w:hAnsiTheme="minorHAnsi"/>
        </w:rPr>
        <w:t xml:space="preserve">Despite extensive research into conservation priority areas on the Qinghai-Tibet Plateau, a notable gap exists regarding methodologies for weighting protected area determination within this region. The prevalent approach for multiple conservation targets, as seen in studies by </w:t>
      </w:r>
      <w:r w:rsidRPr="007F55A0">
        <w:rPr>
          <w:rFonts w:asciiTheme="minorHAnsi" w:eastAsia="宋体" w:hAnsiTheme="minorHAnsi"/>
        </w:rPr>
        <w:fldChar w:fldCharType="begin"/>
      </w:r>
      <w:r w:rsidRPr="007F55A0">
        <w:rPr>
          <w:rFonts w:asciiTheme="minorHAnsi" w:eastAsia="宋体" w:hAnsiTheme="minorHAnsi"/>
        </w:rPr>
        <w:instrText xml:space="preserve"> ADDIN EN.CITE &lt;EndNote&gt;&lt;Cite AuthorYear="1"&gt;&lt;Author&gt;Li&lt;/Author&gt;&lt;Year&gt;2020&lt;/Year&gt;&lt;RecNum&gt;101&lt;/RecNum&gt;&lt;DisplayText&gt;Li et al. (2020)&lt;/DisplayText&gt;&lt;record&gt;&lt;rec-number&gt;101&lt;/rec-number&gt;&lt;foreign-keys&gt;&lt;key app="EN" db-id="ds0twr5syzad5eeraz8p5w2jz5ztaexdv9xz" timestamp="1724030148"&gt;101&lt;/key&gt;&lt;/foreign-keys&gt;&lt;ref-type name="Journal Article"&gt;17&lt;/ref-type&gt;&lt;contributors&gt;&lt;authors&gt;&lt;author&gt;Li, Sc&lt;/author&gt;&lt;author&gt;Zhang, H.&lt;/author&gt;&lt;author&gt;Zhou, Xw&lt;/author&gt;&lt;author&gt;Yu, Hb&lt;/author&gt;&lt;author&gt;Li, Wj&lt;/author&gt;&lt;/authors&gt;&lt;/contributors&gt;&lt;titles&gt;&lt;title&gt;Enhancing protected areas for biodiversity and ecosystem services in the Qinghai Tibet Plateau&lt;/title&gt;&lt;secondary-title&gt;Ecosystem Services&lt;/secondary-title&gt;&lt;/titles&gt;&lt;periodical&gt;&lt;full-title&gt;Ecosystem Services&lt;/full-title&gt;&lt;/periodical&gt;&lt;volume&gt;43&lt;/volume&gt;&lt;dates&gt;&lt;year&gt;2020&lt;/year&gt;&lt;pub-dates&gt;&lt;date&gt;Jun&lt;/date&gt;&lt;/pub-dates&gt;&lt;/dates&gt;&lt;isbn&gt;2212-0416&lt;/isbn&gt;&lt;accession-num&gt;WOS:000537460500009&lt;/accession-num&gt;&lt;urls&gt;&lt;/urls&gt;&lt;custom7&gt;101090&lt;/custom7&gt;&lt;electronic-resource-num&gt;10.1016/j.ecoser.2020.101090&lt;/electronic-resource-num&gt;&lt;/record&gt;&lt;/Cite&gt;&lt;/EndNote&gt;</w:instrText>
      </w:r>
      <w:r w:rsidRPr="007F55A0">
        <w:rPr>
          <w:rFonts w:asciiTheme="minorHAnsi" w:eastAsia="宋体" w:hAnsiTheme="minorHAnsi"/>
        </w:rPr>
        <w:fldChar w:fldCharType="separate"/>
      </w:r>
      <w:r w:rsidRPr="007F55A0">
        <w:rPr>
          <w:rFonts w:asciiTheme="minorHAnsi" w:eastAsia="宋体" w:hAnsiTheme="minorHAnsi"/>
          <w:noProof/>
        </w:rPr>
        <w:t>Li et al. (2020)</w:t>
      </w:r>
      <w:r w:rsidRPr="007F55A0">
        <w:rPr>
          <w:rFonts w:asciiTheme="minorHAnsi" w:eastAsia="宋体" w:hAnsiTheme="minorHAnsi"/>
        </w:rPr>
        <w:fldChar w:fldCharType="end"/>
      </w:r>
      <w:r w:rsidRPr="007F55A0">
        <w:rPr>
          <w:rFonts w:asciiTheme="minorHAnsi" w:eastAsia="宋体" w:hAnsiTheme="minorHAnsi"/>
        </w:rPr>
        <w:t xml:space="preserve"> and </w:t>
      </w:r>
      <w:r w:rsidRPr="007F55A0">
        <w:rPr>
          <w:rFonts w:asciiTheme="minorHAnsi" w:eastAsia="宋体" w:hAnsiTheme="minorHAnsi"/>
        </w:rPr>
        <w:fldChar w:fldCharType="begin"/>
      </w:r>
      <w:r w:rsidRPr="007F55A0">
        <w:rPr>
          <w:rFonts w:asciiTheme="minorHAnsi" w:eastAsia="宋体" w:hAnsiTheme="minorHAnsi"/>
        </w:rPr>
        <w:instrText xml:space="preserve"> ADDIN EN.CITE &lt;EndNote&gt;&lt;Cite AuthorYear="1"&gt;&lt;Author&gt;Liu&lt;/Author&gt;&lt;Year&gt;2023&lt;/Year&gt;&lt;RecNum&gt;180&lt;/RecNum&gt;&lt;DisplayText&gt;Liu et al. (2023)&lt;/DisplayText&gt;&lt;record&gt;&lt;rec-number&gt;180&lt;/rec-number&gt;&lt;foreign-keys&gt;&lt;key app="EN" db-id="ds0twr5syzad5eeraz8p5w2jz5ztaexdv9xz" timestamp="1754212710"&gt;180&lt;/key&gt;&lt;/foreign-keys&gt;&lt;ref-type name="Journal Article"&gt;17&lt;/ref-type&gt;&lt;contributors&gt;&lt;authors&gt;&lt;author&gt;Liu, Yuanxin&lt;/author&gt;&lt;author&gt;Lu, Yihe&lt;/author&gt;&lt;author&gt;Zhao, Mingyue&lt;/author&gt;&lt;author&gt;Fu, Bojie&lt;/author&gt;&lt;/authors&gt;&lt;/contributors&gt;&lt;titles&gt;&lt;title&gt;Integrative analysis of biodiversity, ecosystem services, and ecological vulnerability can facilitate improved spatial representation of nature reserves&lt;/title&gt;&lt;secondary-title&gt;Science of the Total Environment&lt;/secondary-title&gt;&lt;/titles&gt;&lt;periodical&gt;&lt;full-title&gt;Science of The Total Environment&lt;/full-title&gt;&lt;/periodical&gt;&lt;volume&gt;879&lt;/volume&gt;&lt;dates&gt;&lt;year&gt;2023&lt;/year&gt;&lt;pub-dates&gt;&lt;date&gt;Jun 25&lt;/date&gt;&lt;/pub-dates&gt;&lt;/dates&gt;&lt;isbn&gt;0048-9697&lt;/isbn&gt;&lt;work-type&gt;Article&lt;/work-type&gt;&lt;urls&gt;&lt;/urls&gt;&lt;custom7&gt;163096&lt;/custom7&gt;&lt;electronic-resource-num&gt;10.1016/j.scitotenv.2023.163096&lt;/electronic-resource-num&gt;&lt;/record&gt;&lt;/Cite&gt;&lt;/EndNote&gt;</w:instrText>
      </w:r>
      <w:r w:rsidRPr="007F55A0">
        <w:rPr>
          <w:rFonts w:asciiTheme="minorHAnsi" w:eastAsia="宋体" w:hAnsiTheme="minorHAnsi"/>
        </w:rPr>
        <w:fldChar w:fldCharType="separate"/>
      </w:r>
      <w:r w:rsidRPr="007F55A0">
        <w:rPr>
          <w:rFonts w:asciiTheme="minorHAnsi" w:eastAsia="宋体" w:hAnsiTheme="minorHAnsi"/>
          <w:noProof/>
        </w:rPr>
        <w:t>Liu et al. (2023)</w:t>
      </w:r>
      <w:r w:rsidRPr="007F55A0">
        <w:rPr>
          <w:rFonts w:asciiTheme="minorHAnsi" w:eastAsia="宋体" w:hAnsiTheme="minorHAnsi"/>
        </w:rPr>
        <w:fldChar w:fldCharType="end"/>
      </w:r>
      <w:r w:rsidRPr="007F55A0">
        <w:rPr>
          <w:rFonts w:asciiTheme="minorHAnsi" w:eastAsia="宋体" w:hAnsiTheme="minorHAnsi"/>
        </w:rPr>
        <w:t xml:space="preserve">, primarily utilizes the representativeness–vulnerability framework. However, research by </w:t>
      </w:r>
      <w:r w:rsidRPr="007F55A0">
        <w:rPr>
          <w:rFonts w:asciiTheme="minorHAnsi" w:eastAsia="宋体" w:hAnsiTheme="minorHAnsi"/>
        </w:rPr>
        <w:fldChar w:fldCharType="begin"/>
      </w:r>
      <w:r w:rsidRPr="007F55A0">
        <w:rPr>
          <w:rFonts w:asciiTheme="minorHAnsi" w:eastAsia="宋体" w:hAnsiTheme="minorHAnsi"/>
        </w:rPr>
        <w:instrText xml:space="preserve"> ADDIN EN.CITE &lt;EndNote&gt;&lt;Cite AuthorYear="1"&gt;&lt;Author&gt;Koschke&lt;/Author&gt;&lt;Year&gt;2012&lt;/Year&gt;&lt;RecNum&gt;71&lt;/RecNum&gt;&lt;DisplayText&gt;Koschke et al. (2012)&lt;/DisplayText&gt;&lt;record&gt;&lt;rec-number&gt;71&lt;/rec-number&gt;&lt;foreign-keys&gt;&lt;key app="EN" db-id="ds0twr5syzad5eeraz8p5w2jz5ztaexdv9xz" timestamp="1724030028"&gt;71&lt;/key&gt;&lt;/foreign-keys&gt;&lt;ref-type name="Journal Article"&gt;17&lt;/ref-type&gt;&lt;contributors&gt;&lt;authors&gt;&lt;author&gt;Koschke, Lars&lt;/author&gt;&lt;author&gt;Fürst, Christine&lt;/author&gt;&lt;author&gt;Frank, Susanne&lt;/author&gt;&lt;author&gt;Makeschin, Franz&lt;/author&gt;&lt;/authors&gt;&lt;/contributors&gt;&lt;titles&gt;&lt;title&gt;A multi-criteria approach for an integrated land-cover-based assessment of ecosystem services provision to support landscape planning&lt;/title&gt;&lt;secondary-title&gt;Ecological Indicators&lt;/secondary-title&gt;&lt;/titles&gt;&lt;periodical&gt;&lt;full-title&gt;Ecological Indicators&lt;/full-title&gt;&lt;/periodical&gt;&lt;pages&gt;54-66&lt;/pages&gt;&lt;volume&gt;21&lt;/volume&gt;&lt;keywords&gt;&lt;keyword&gt;Multi-criteria assessment&lt;/keyword&gt;&lt;keyword&gt;Benefit transfer&lt;/keyword&gt;&lt;keyword&gt;Expert-based assessment&lt;/keyword&gt;&lt;keyword&gt;Stakeholder weighting&lt;/keyword&gt;&lt;keyword&gt;Land cover&lt;/keyword&gt;&lt;keyword&gt;Ecosystem services&lt;/keyword&gt;&lt;keyword&gt;Landscape planning&lt;/keyword&gt;&lt;/keywords&gt;&lt;dates&gt;&lt;year&gt;2012&lt;/year&gt;&lt;pub-dates&gt;&lt;date&gt;2012/10/01/&lt;/date&gt;&lt;/pub-dates&gt;&lt;/dates&gt;&lt;isbn&gt;1470-160X&lt;/isbn&gt;&lt;urls&gt;&lt;/urls&gt;&lt;electronic-resource-num&gt;10.1016/j.ecolind.2011.12.010&lt;/electronic-resource-num&gt;&lt;/record&gt;&lt;/Cite&gt;&lt;/EndNote&gt;</w:instrText>
      </w:r>
      <w:r w:rsidRPr="007F55A0">
        <w:rPr>
          <w:rFonts w:asciiTheme="minorHAnsi" w:eastAsia="宋体" w:hAnsiTheme="minorHAnsi"/>
        </w:rPr>
        <w:fldChar w:fldCharType="separate"/>
      </w:r>
      <w:r w:rsidRPr="007F55A0">
        <w:rPr>
          <w:rFonts w:asciiTheme="minorHAnsi" w:eastAsia="宋体" w:hAnsiTheme="minorHAnsi"/>
          <w:noProof/>
        </w:rPr>
        <w:t>Koschke et al. (2012)</w:t>
      </w:r>
      <w:r w:rsidRPr="007F55A0">
        <w:rPr>
          <w:rFonts w:asciiTheme="minorHAnsi" w:eastAsia="宋体" w:hAnsiTheme="minorHAnsi"/>
        </w:rPr>
        <w:fldChar w:fldCharType="end"/>
      </w:r>
      <w:r w:rsidRPr="007F55A0">
        <w:rPr>
          <w:rFonts w:asciiTheme="minorHAnsi" w:eastAsia="宋体" w:hAnsiTheme="minorHAnsi"/>
        </w:rPr>
        <w:t xml:space="preserve"> in Germany indicated that the specific weighting method (e.g., AHP, Likert, Balanced) has minimal impact on overall results. To mitigate the influence of subjective factors like expert scoring or hierarchical analysis in initial weight determination, we opted for an equal weighting approach, drawing inspiration from a study conducted in India by </w:t>
      </w:r>
      <w:r w:rsidRPr="007F55A0">
        <w:rPr>
          <w:rFonts w:asciiTheme="minorHAnsi" w:eastAsia="宋体" w:hAnsiTheme="minorHAnsi"/>
        </w:rPr>
        <w:fldChar w:fldCharType="begin"/>
      </w:r>
      <w:r w:rsidRPr="007F55A0">
        <w:rPr>
          <w:rFonts w:asciiTheme="minorHAnsi" w:eastAsia="宋体" w:hAnsiTheme="minorHAnsi"/>
        </w:rPr>
        <w:instrText xml:space="preserve"> ADDIN EN.CITE &lt;EndNote&gt;&lt;Cite AuthorYear="1"&gt;&lt;Author&gt;Srivathsa&lt;/Author&gt;&lt;Year&gt;2023&lt;/Year&gt;&lt;RecNum&gt;1&lt;/RecNum&gt;&lt;DisplayText&gt;Srivathsa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Pr="007F55A0">
        <w:rPr>
          <w:rFonts w:asciiTheme="minorHAnsi" w:eastAsia="宋体" w:hAnsiTheme="minorHAnsi"/>
        </w:rPr>
        <w:fldChar w:fldCharType="separate"/>
      </w:r>
      <w:r w:rsidRPr="007F55A0">
        <w:rPr>
          <w:rFonts w:asciiTheme="minorHAnsi" w:eastAsia="宋体" w:hAnsiTheme="minorHAnsi"/>
          <w:noProof/>
        </w:rPr>
        <w:t>Srivathsa et al. (2023)</w:t>
      </w:r>
      <w:r w:rsidRPr="007F55A0">
        <w:rPr>
          <w:rFonts w:asciiTheme="minorHAnsi" w:eastAsia="宋体" w:hAnsiTheme="minorHAnsi"/>
        </w:rPr>
        <w:fldChar w:fldCharType="end"/>
      </w:r>
      <w:r w:rsidRPr="007F55A0">
        <w:rPr>
          <w:rFonts w:asciiTheme="minorHAnsi" w:eastAsia="宋体" w:hAnsiTheme="minorHAnsi"/>
        </w:rPr>
        <w:t xml:space="preserve">. The decision to employ equal weights simplifies the process and provides an objective benchmark, as highlighted by </w:t>
      </w:r>
      <w:r w:rsidRPr="007F55A0">
        <w:rPr>
          <w:rFonts w:asciiTheme="minorHAnsi" w:eastAsia="宋体" w:hAnsiTheme="minorHAnsi"/>
        </w:rPr>
        <w:fldChar w:fldCharType="begin"/>
      </w:r>
      <w:r w:rsidRPr="007F55A0">
        <w:rPr>
          <w:rFonts w:asciiTheme="minorHAnsi" w:eastAsia="宋体" w:hAnsiTheme="minorHAnsi"/>
        </w:rPr>
        <w:instrText xml:space="preserve"> ADDIN EN.CITE &lt;EndNote&gt;&lt;Cite AuthorYear="1"&gt;&lt;Author&gt;Koschke&lt;/Author&gt;&lt;Year&gt;2012&lt;/Year&gt;&lt;RecNum&gt;71&lt;/RecNum&gt;&lt;DisplayText&gt;Koschke et al. (2012)&lt;/DisplayText&gt;&lt;record&gt;&lt;rec-number&gt;71&lt;/rec-number&gt;&lt;foreign-keys&gt;&lt;key app="EN" db-id="ds0twr5syzad5eeraz8p5w2jz5ztaexdv9xz" timestamp="1724030028"&gt;71&lt;/key&gt;&lt;/foreign-keys&gt;&lt;ref-type name="Journal Article"&gt;17&lt;/ref-type&gt;&lt;contributors&gt;&lt;authors&gt;&lt;author&gt;Koschke, Lars&lt;/author&gt;&lt;author&gt;Fürst, Christine&lt;/author&gt;&lt;author&gt;Frank, Susanne&lt;/author&gt;&lt;author&gt;Makeschin, Franz&lt;/author&gt;&lt;/authors&gt;&lt;/contributors&gt;&lt;titles&gt;&lt;title&gt;A multi-criteria approach for an integrated land-cover-based assessment of ecosystem services provision to support landscape planning&lt;/title&gt;&lt;secondary-title&gt;Ecological Indicators&lt;/secondary-title&gt;&lt;/titles&gt;&lt;periodical&gt;&lt;full-title&gt;Ecological Indicators&lt;/full-title&gt;&lt;/periodical&gt;&lt;pages&gt;54-66&lt;/pages&gt;&lt;volume&gt;21&lt;/volume&gt;&lt;keywords&gt;&lt;keyword&gt;Multi-criteria assessment&lt;/keyword&gt;&lt;keyword&gt;Benefit transfer&lt;/keyword&gt;&lt;keyword&gt;Expert-based assessment&lt;/keyword&gt;&lt;keyword&gt;Stakeholder weighting&lt;/keyword&gt;&lt;keyword&gt;Land cover&lt;/keyword&gt;&lt;keyword&gt;Ecosystem services&lt;/keyword&gt;&lt;keyword&gt;Landscape planning&lt;/keyword&gt;&lt;/keywords&gt;&lt;dates&gt;&lt;year&gt;2012&lt;/year&gt;&lt;pub-dates&gt;&lt;date&gt;2012/10/01/&lt;/date&gt;&lt;/pub-dates&gt;&lt;/dates&gt;&lt;isbn&gt;1470-160X&lt;/isbn&gt;&lt;urls&gt;&lt;/urls&gt;&lt;electronic-resource-num&gt;10.1016/j.ecolind.2011.12.010&lt;/electronic-resource-num&gt;&lt;/record&gt;&lt;/Cite&gt;&lt;/EndNote&gt;</w:instrText>
      </w:r>
      <w:r w:rsidRPr="007F55A0">
        <w:rPr>
          <w:rFonts w:asciiTheme="minorHAnsi" w:eastAsia="宋体" w:hAnsiTheme="minorHAnsi"/>
        </w:rPr>
        <w:fldChar w:fldCharType="separate"/>
      </w:r>
      <w:r w:rsidRPr="007F55A0">
        <w:rPr>
          <w:rFonts w:asciiTheme="minorHAnsi" w:eastAsia="宋体" w:hAnsiTheme="minorHAnsi"/>
          <w:noProof/>
        </w:rPr>
        <w:t>Koschke et al. (2012)</w:t>
      </w:r>
      <w:r w:rsidRPr="007F55A0">
        <w:rPr>
          <w:rFonts w:asciiTheme="minorHAnsi" w:eastAsia="宋体" w:hAnsiTheme="minorHAnsi"/>
        </w:rPr>
        <w:fldChar w:fldCharType="end"/>
      </w:r>
      <w:r w:rsidRPr="007F55A0">
        <w:rPr>
          <w:rFonts w:asciiTheme="minorHAnsi" w:eastAsia="宋体" w:hAnsiTheme="minorHAnsi"/>
        </w:rPr>
        <w:t xml:space="preserve">. This method also establishes a baseline scenario where the conservation of all four </w:t>
      </w:r>
      <w:r w:rsidRPr="007F55A0">
        <w:rPr>
          <w:rFonts w:asciiTheme="minorHAnsi" w:eastAsia="宋体" w:hAnsiTheme="minorHAnsi" w:hint="eastAsia"/>
        </w:rPr>
        <w:t>thematic areas is considered to be of equivalent importance.</w:t>
      </w:r>
    </w:p>
    <w:p w14:paraId="3C122FC2" w14:textId="02E806D6" w:rsidR="00CC028F" w:rsidRPr="00CC028F" w:rsidRDefault="007F55A0" w:rsidP="00CC028F">
      <w:pPr>
        <w:pStyle w:val="Text"/>
        <w:rPr>
          <w:rFonts w:asciiTheme="minorHAnsi" w:hAnsiTheme="minorHAnsi"/>
        </w:rPr>
      </w:pPr>
      <w:r>
        <w:rPr>
          <w:rFonts w:asciiTheme="minorHAnsi" w:eastAsia="宋体" w:hAnsiTheme="minorHAnsi" w:hint="eastAsia"/>
          <w:lang w:eastAsia="zh-CN"/>
        </w:rPr>
        <w:t>Hence</w:t>
      </w:r>
      <w:r w:rsidR="00CC028F" w:rsidRPr="00CC028F">
        <w:rPr>
          <w:rFonts w:asciiTheme="minorHAnsi" w:hAnsiTheme="minorHAnsi"/>
        </w:rPr>
        <w:t>, we assigned equal positive weights to Habitats, Ecosystem Services and Biodiversity</w:t>
      </w:r>
      <w:r w:rsidR="00CC028F" w:rsidRPr="00CC028F">
        <w:rPr>
          <w:rFonts w:asciiTheme="minorHAnsi" w:hAnsiTheme="minorHAnsi" w:hint="eastAsia"/>
        </w:rPr>
        <w:t xml:space="preserve"> </w:t>
      </w:r>
      <w:r w:rsidR="00CC028F" w:rsidRPr="00CC028F">
        <w:rPr>
          <w:rFonts w:asciiTheme="minorHAnsi" w:hAnsiTheme="minorHAnsi"/>
        </w:rPr>
        <w:t>(that is, 1, 1</w:t>
      </w:r>
      <w:r w:rsidR="00CC028F" w:rsidRPr="00CC028F">
        <w:rPr>
          <w:rFonts w:asciiTheme="minorHAnsi" w:hAnsiTheme="minorHAnsi" w:hint="eastAsia"/>
        </w:rPr>
        <w:t xml:space="preserve"> and </w:t>
      </w:r>
      <w:r w:rsidR="00CC028F" w:rsidRPr="00CC028F">
        <w:rPr>
          <w:rFonts w:asciiTheme="minorHAnsi" w:hAnsiTheme="minorHAnsi"/>
        </w:rPr>
        <w:t xml:space="preserve">1) and an equal but negative weight to Threats </w:t>
      </w:r>
      <w:bookmarkStart w:id="6" w:name="OLE_LINK1"/>
      <w:r w:rsidR="00CC028F" w:rsidRPr="00CC028F">
        <w:rPr>
          <w:rFonts w:asciiTheme="minorHAnsi" w:hAnsiTheme="minorHAnsi"/>
        </w:rPr>
        <w:t>(that is, 1, 1, 1 and −1</w:t>
      </w:r>
      <w:r w:rsidR="00CC028F" w:rsidRPr="00CC028F">
        <w:rPr>
          <w:rFonts w:asciiTheme="minorHAnsi" w:hAnsiTheme="minorHAnsi" w:hint="eastAsia"/>
        </w:rPr>
        <w:t>; see ref.</w:t>
      </w:r>
      <w:r w:rsidR="00CC028F" w:rsidRPr="00CC028F">
        <w:rPr>
          <w:rFonts w:asciiTheme="minorHAnsi" w:hAnsiTheme="minorHAnsi"/>
        </w:rPr>
        <w:t xml:space="preserve"> </w:t>
      </w:r>
      <w:r w:rsidR="00CC028F" w:rsidRPr="00CC028F">
        <w:rPr>
          <w:rFonts w:asciiTheme="minorHAnsi" w:hAnsiTheme="minorHAnsi"/>
        </w:rPr>
        <w:fldChar w:fldCharType="begin"/>
      </w:r>
      <w:r w:rsidR="00173232">
        <w:rPr>
          <w:rFonts w:asciiTheme="minorHAnsi" w:hAnsiTheme="minorHAnsi"/>
        </w:rPr>
        <w:instrText xml:space="preserve"> ADDIN EN.CITE &lt;EndNote&gt;&lt;Cite&gt;&lt;Author&gt;Koschke&lt;/Author&gt;&lt;Year&gt;2012&lt;/Year&gt;&lt;RecNum&gt;71&lt;/RecNum&gt;&lt;DisplayText&gt;(Koschke et al., 2012)&lt;/DisplayText&gt;&lt;record&gt;&lt;rec-number&gt;71&lt;/rec-number&gt;&lt;foreign-keys&gt;&lt;key app="EN" db-id="ds0twr5syzad5eeraz8p5w2jz5ztaexdv9xz" timestamp="1724030028"&gt;71&lt;/key&gt;&lt;/foreign-keys&gt;&lt;ref-type name="Journal Article"&gt;17&lt;/ref-type&gt;&lt;contributors&gt;&lt;authors&gt;&lt;author&gt;Koschke, Lars&lt;/author&gt;&lt;author&gt;Fürst, Christine&lt;/author&gt;&lt;author&gt;Frank, Susanne&lt;/author&gt;&lt;author&gt;Makeschin, Franz&lt;/author&gt;&lt;/authors&gt;&lt;/contributors&gt;&lt;titles&gt;&lt;title&gt;A multi-criteria approach for an integrated land-cover-based assessment of ecosystem services provision to support landscape planning&lt;/title&gt;&lt;secondary-title&gt;Ecological Indicators&lt;/secondary-title&gt;&lt;/titles&gt;&lt;periodical&gt;&lt;full-title&gt;Ecological Indicators&lt;/full-title&gt;&lt;/periodical&gt;&lt;pages&gt;54-66&lt;/pages&gt;&lt;volume&gt;21&lt;/volume&gt;&lt;keywords&gt;&lt;keyword&gt;Multi-criteria assessment&lt;/keyword&gt;&lt;keyword&gt;Benefit transfer&lt;/keyword&gt;&lt;keyword&gt;Expert-based assessment&lt;/keyword&gt;&lt;keyword&gt;Stakeholder weighting&lt;/keyword&gt;&lt;keyword&gt;Land cover&lt;/keyword&gt;&lt;keyword&gt;Ecosystem services&lt;/keyword&gt;&lt;keyword&gt;Landscape planning&lt;/keyword&gt;&lt;/keywords&gt;&lt;dates&gt;&lt;year&gt;2012&lt;/year&gt;&lt;pub-dates&gt;&lt;date&gt;2012/10/01/&lt;/date&gt;&lt;/pub-dates&gt;&lt;/dates&gt;&lt;isbn&gt;1470-160X&lt;/isbn&gt;&lt;urls&gt;&lt;/urls&gt;&lt;electronic-resource-num&gt;10.1016/j.ecolind.2011.12.010&lt;/electronic-resource-num&gt;&lt;/record&gt;&lt;/Cite&gt;&lt;/EndNote&gt;</w:instrText>
      </w:r>
      <w:r w:rsidR="00CC028F" w:rsidRPr="00CC028F">
        <w:rPr>
          <w:rFonts w:asciiTheme="minorHAnsi" w:hAnsiTheme="minorHAnsi"/>
        </w:rPr>
        <w:fldChar w:fldCharType="separate"/>
      </w:r>
      <w:r w:rsidR="00F602E0">
        <w:rPr>
          <w:rFonts w:asciiTheme="minorHAnsi" w:hAnsiTheme="minorHAnsi"/>
          <w:noProof/>
        </w:rPr>
        <w:t>(Koschke et al., 2012)</w:t>
      </w:r>
      <w:r w:rsidR="00CC028F" w:rsidRPr="00CC028F">
        <w:rPr>
          <w:rFonts w:asciiTheme="minorHAnsi" w:hAnsiTheme="minorHAnsi"/>
        </w:rPr>
        <w:fldChar w:fldCharType="end"/>
      </w:r>
      <w:r w:rsidR="00CC028F" w:rsidRPr="00CC028F">
        <w:rPr>
          <w:rFonts w:asciiTheme="minorHAnsi" w:hAnsiTheme="minorHAnsi" w:hint="eastAsia"/>
        </w:rPr>
        <w:t xml:space="preserve"> </w:t>
      </w:r>
      <w:r w:rsidR="00CC028F" w:rsidRPr="00CC028F">
        <w:rPr>
          <w:rFonts w:asciiTheme="minorHAnsi" w:hAnsiTheme="minorHAnsi"/>
        </w:rPr>
        <w:t>for the justification of using</w:t>
      </w:r>
      <w:r w:rsidR="00CC028F" w:rsidRPr="00CC028F">
        <w:rPr>
          <w:rFonts w:asciiTheme="minorHAnsi" w:hAnsiTheme="minorHAnsi" w:hint="eastAsia"/>
        </w:rPr>
        <w:t xml:space="preserve"> </w:t>
      </w:r>
      <w:r w:rsidR="00CC028F" w:rsidRPr="00CC028F">
        <w:rPr>
          <w:rFonts w:asciiTheme="minorHAnsi" w:hAnsiTheme="minorHAnsi"/>
        </w:rPr>
        <w:t>equal weights for input attributes)</w:t>
      </w:r>
      <w:bookmarkEnd w:id="6"/>
      <w:r w:rsidR="00CC028F" w:rsidRPr="00CC028F">
        <w:rPr>
          <w:rFonts w:asciiTheme="minorHAnsi" w:hAnsiTheme="minorHAnsi" w:hint="eastAsia"/>
        </w:rPr>
        <w:t>.</w:t>
      </w:r>
      <w:r w:rsidR="00CC028F" w:rsidRPr="00CC028F">
        <w:rPr>
          <w:rFonts w:asciiTheme="minorHAnsi" w:hAnsiTheme="minorHAnsi"/>
        </w:rPr>
        <w:t xml:space="preserve"> This study explicitly considers “threats” as a factor that increases conservation costs</w:t>
      </w:r>
      <w:r w:rsidR="00CC028F" w:rsidRPr="00CC028F">
        <w:rPr>
          <w:rFonts w:asciiTheme="minorHAnsi" w:hAnsiTheme="minorHAnsi" w:hint="eastAsia"/>
        </w:rPr>
        <w:t xml:space="preserve"> or safeguards human well-being</w:t>
      </w:r>
      <w:r w:rsidR="00CC028F" w:rsidRPr="00CC028F">
        <w:rPr>
          <w:rFonts w:asciiTheme="minorHAnsi" w:hAnsiTheme="minorHAnsi"/>
        </w:rPr>
        <w:t>, assigning a weight of -1, and thus reflects this balancing process in the final prioritization.</w:t>
      </w:r>
      <w:r w:rsidR="00CC028F" w:rsidRPr="00CC028F">
        <w:rPr>
          <w:rFonts w:asciiTheme="minorHAnsi" w:hAnsiTheme="minorHAnsi" w:hint="eastAsia"/>
        </w:rPr>
        <w:t xml:space="preserve"> In total, we </w:t>
      </w:r>
      <w:r w:rsidR="00CC028F" w:rsidRPr="00CC028F">
        <w:rPr>
          <w:rFonts w:asciiTheme="minorHAnsi" w:hAnsiTheme="minorHAnsi"/>
        </w:rPr>
        <w:t>carr</w:t>
      </w:r>
      <w:r w:rsidR="00CC028F" w:rsidRPr="00CC028F">
        <w:rPr>
          <w:rFonts w:asciiTheme="minorHAnsi" w:hAnsiTheme="minorHAnsi" w:hint="eastAsia"/>
        </w:rPr>
        <w:t>ied</w:t>
      </w:r>
      <w:r w:rsidR="00CC028F" w:rsidRPr="00CC028F">
        <w:rPr>
          <w:rFonts w:asciiTheme="minorHAnsi" w:hAnsiTheme="minorHAnsi"/>
        </w:rPr>
        <w:t xml:space="preserve"> out a comprehensive conservation importance and feasibility analysis.</w:t>
      </w:r>
    </w:p>
    <w:p w14:paraId="589DCBE2" w14:textId="77777777" w:rsidR="00CC028F" w:rsidRPr="00CC028F" w:rsidRDefault="00CC028F" w:rsidP="00CC028F">
      <w:pPr>
        <w:pStyle w:val="Heading-Secondary"/>
        <w:rPr>
          <w:rFonts w:asciiTheme="minorHAnsi" w:hAnsiTheme="minorHAnsi"/>
          <w:bCs w:val="0"/>
        </w:rPr>
      </w:pPr>
      <w:r w:rsidRPr="00CC028F">
        <w:rPr>
          <w:rFonts w:asciiTheme="minorHAnsi" w:hAnsiTheme="minorHAnsi" w:hint="eastAsia"/>
          <w:bCs w:val="0"/>
        </w:rPr>
        <w:t xml:space="preserve">2.3.2 </w:t>
      </w:r>
      <w:r w:rsidRPr="00CC028F">
        <w:rPr>
          <w:rFonts w:asciiTheme="minorHAnsi" w:hAnsiTheme="minorHAnsi"/>
          <w:bCs w:val="0"/>
        </w:rPr>
        <w:t>Determining spatial priorities and delineating conservation priority areas</w:t>
      </w:r>
    </w:p>
    <w:p w14:paraId="38A38733" w14:textId="7E580EE5" w:rsidR="00CC028F" w:rsidRPr="00CC028F" w:rsidRDefault="00CC028F" w:rsidP="00CC028F">
      <w:pPr>
        <w:pStyle w:val="Text"/>
        <w:rPr>
          <w:rFonts w:asciiTheme="minorHAnsi" w:hAnsiTheme="minorHAnsi"/>
        </w:rPr>
      </w:pPr>
      <w:r w:rsidRPr="00CC028F">
        <w:rPr>
          <w:rFonts w:asciiTheme="minorHAnsi" w:hAnsiTheme="minorHAnsi"/>
        </w:rPr>
        <w:t xml:space="preserve">Spatial prioritization analyses can be conducted using various approaches, contingent upon the study's objectives, the types of spatial data available, and the optimization functions of interest </w:t>
      </w:r>
      <w:r w:rsidRPr="00CC028F">
        <w:rPr>
          <w:rFonts w:asciiTheme="minorHAnsi" w:hAnsiTheme="minorHAnsi"/>
        </w:rPr>
        <w:fldChar w:fldCharType="begin">
          <w:fldData xml:space="preserve">PEVuZE5vdGU+PENpdGU+PEF1dGhvcj5XYXR0czwvQXV0aG9yPjxZZWFyPjIwMDk8L1llYXI+PFJl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PEVuZE5vdGU+PENpdGU+PEF1dGhvcj5XYXR0czwvQXV0aG9yPjxZZWFyPjIwMDk8L1llYXI+PFJl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CC028F">
        <w:rPr>
          <w:rFonts w:asciiTheme="minorHAnsi" w:hAnsiTheme="minorHAnsi"/>
        </w:rPr>
      </w:r>
      <w:r w:rsidRPr="00CC028F">
        <w:rPr>
          <w:rFonts w:asciiTheme="minorHAnsi" w:hAnsiTheme="minorHAnsi"/>
        </w:rPr>
        <w:fldChar w:fldCharType="separate"/>
      </w:r>
      <w:r w:rsidR="004766EC">
        <w:rPr>
          <w:rFonts w:asciiTheme="minorHAnsi" w:hAnsiTheme="minorHAnsi"/>
          <w:noProof/>
        </w:rPr>
        <w:t>(Moilanen et al., 2011; Sierra-Altamiranda et al., 2020; Silvestro et al., 2022; Watts et al., 2021; Watts et al., 2009)</w:t>
      </w:r>
      <w:r w:rsidRPr="00CC028F">
        <w:rPr>
          <w:rFonts w:asciiTheme="minorHAnsi" w:hAnsiTheme="minorHAnsi"/>
        </w:rPr>
        <w:fldChar w:fldCharType="end"/>
      </w:r>
      <w:r w:rsidRPr="00CC028F">
        <w:rPr>
          <w:rFonts w:asciiTheme="minorHAnsi" w:hAnsiTheme="minorHAnsi"/>
        </w:rPr>
        <w:t xml:space="preserve">. For this study, Zonation was selected due to its capability to seamlessly integrate binary feature data with quantitative data on ecosystem services over extensive regions at relatively high spatial resolutions </w:t>
      </w:r>
      <w:r w:rsidRPr="00CC028F">
        <w:rPr>
          <w:rFonts w:asciiTheme="minorHAnsi" w:hAnsiTheme="minorHAnsi"/>
        </w:rPr>
        <w:fldChar w:fldCharType="begin"/>
      </w:r>
      <w:r w:rsidR="003A5116">
        <w:rPr>
          <w:rFonts w:asciiTheme="minorHAnsi" w:hAnsiTheme="minorHAnsi"/>
        </w:rPr>
        <w:instrText xml:space="preserve"> ADDIN EN.CITE &lt;EndNote&gt;&lt;Cite&gt;&lt;Author&gt;Srivathsa&lt;/Author&gt;&lt;Year&gt;2023&lt;/Year&gt;&lt;RecNum&gt;1&lt;/RecNum&gt;&lt;DisplayText&gt;(Srivathsa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Pr="00CC028F">
        <w:rPr>
          <w:rFonts w:asciiTheme="minorHAnsi" w:hAnsiTheme="minorHAnsi"/>
        </w:rPr>
        <w:fldChar w:fldCharType="separate"/>
      </w:r>
      <w:r w:rsidRPr="00CC028F">
        <w:rPr>
          <w:rFonts w:asciiTheme="minorHAnsi" w:hAnsiTheme="minorHAnsi"/>
          <w:noProof/>
        </w:rPr>
        <w:t>(Srivathsa et al., 2023)</w:t>
      </w:r>
      <w:r w:rsidRPr="00CC028F">
        <w:rPr>
          <w:rFonts w:asciiTheme="minorHAnsi" w:hAnsiTheme="minorHAnsi"/>
        </w:rPr>
        <w:fldChar w:fldCharType="end"/>
      </w:r>
      <w:r w:rsidRPr="00CC028F">
        <w:rPr>
          <w:rFonts w:asciiTheme="minorHAnsi" w:hAnsiTheme="minorHAnsi"/>
        </w:rPr>
        <w:t xml:space="preserve">. Zonation's robustness to variations in scale among input layers further enhances its suitability. The algorithm employed by Zonation operates iteratively, sequentially removing cells with the lowest conservation values and recalculating the total conservation value of the remaining cells. Cells with the smallest values are prioritized for removal first, while those with the largest values are preserved until the final stages. This iterative process culminates in an optimized </w:t>
      </w:r>
      <w:r w:rsidRPr="00CC028F">
        <w:rPr>
          <w:rFonts w:asciiTheme="minorHAnsi" w:hAnsiTheme="minorHAnsi"/>
        </w:rPr>
        <w:lastRenderedPageBreak/>
        <w:t xml:space="preserve">map that ranks pixels according to their relative priority values </w:t>
      </w:r>
      <w:r w:rsidRPr="00CC028F">
        <w:rPr>
          <w:rFonts w:asciiTheme="minorHAnsi" w:hAnsiTheme="minorHAnsi"/>
        </w:rPr>
        <w:fldChar w:fldCharType="begin"/>
      </w:r>
      <w:r w:rsidR="00FB14FB">
        <w:rPr>
          <w:rFonts w:asciiTheme="minorHAnsi" w:hAnsiTheme="minorHAnsi"/>
        </w:rPr>
        <w:instrText xml:space="preserve"> ADDIN EN.CITE &lt;EndNote&gt;&lt;Cite&gt;&lt;Author&gt;Moilanen&lt;/Author&gt;&lt;Year&gt;2011&lt;/Year&gt;&lt;RecNum&gt;52&lt;/RecNum&gt;&lt;DisplayText&gt;(Moilanen et al., 2011)&lt;/DisplayText&gt;&lt;record&gt;&lt;rec-number&gt;52&lt;/rec-number&gt;&lt;foreign-keys&gt;&lt;key app="EN" db-id="ds0twr5syzad5eeraz8p5w2jz5ztaexdv9xz" timestamp="1724030026"&gt;52&lt;/key&gt;&lt;/foreign-keys&gt;&lt;ref-type name="Book"&gt;6&lt;/ref-type&gt;&lt;contributors&gt;&lt;authors&gt;&lt;author&gt;Moilanen, Atte&lt;/author&gt;&lt;author&gt;Arponen, Anni&lt;/author&gt;&lt;author&gt;Leppänen, Jarno&lt;/author&gt;&lt;author&gt;Meller, Laura&lt;/author&gt;&lt;author&gt;Kujala, Heini&lt;/author&gt;&lt;/authors&gt;&lt;/contributors&gt;&lt;titles&gt;&lt;title&gt;Zonation: Spatial conservation planning framework and software version 3.0 user manual&lt;/title&gt;&lt;/titles&gt;&lt;keywords&gt;&lt;keyword&gt;1181 Ecology, evolutionary biology&lt;/keyword&gt;&lt;/keywords&gt;&lt;dates&gt;&lt;year&gt;2011&lt;/year&gt;&lt;/dates&gt;&lt;work-type&gt;Book&lt;/work-type&gt;&lt;urls&gt;&lt;related-urls&gt;&lt;url&gt;http://www.helsinki.fi/bioscience/consplan/software/Zonation/ZONATION_v3_Manual_111124_v2.pdf&lt;/url&gt;&lt;/related-urls&gt;&lt;/urls&gt;&lt;/record&gt;&lt;/Cite&gt;&lt;/EndNote&gt;</w:instrText>
      </w:r>
      <w:r w:rsidRPr="00CC028F">
        <w:rPr>
          <w:rFonts w:asciiTheme="minorHAnsi" w:hAnsiTheme="minorHAnsi"/>
        </w:rPr>
        <w:fldChar w:fldCharType="separate"/>
      </w:r>
      <w:r w:rsidRPr="00CC028F">
        <w:rPr>
          <w:rFonts w:asciiTheme="minorHAnsi" w:hAnsiTheme="minorHAnsi"/>
          <w:noProof/>
        </w:rPr>
        <w:t>(Moilanen et al., 2011)</w:t>
      </w:r>
      <w:r w:rsidRPr="00CC028F">
        <w:rPr>
          <w:rFonts w:asciiTheme="minorHAnsi" w:hAnsiTheme="minorHAnsi"/>
        </w:rPr>
        <w:fldChar w:fldCharType="end"/>
      </w:r>
      <w:r w:rsidRPr="00CC028F">
        <w:rPr>
          <w:rFonts w:asciiTheme="minorHAnsi" w:hAnsiTheme="minorHAnsi" w:hint="eastAsia"/>
        </w:rPr>
        <w:t>,</w:t>
      </w:r>
      <w:r w:rsidRPr="00CC028F">
        <w:rPr>
          <w:rFonts w:asciiTheme="minorHAnsi" w:hAnsiTheme="minorHAnsi"/>
        </w:rPr>
        <w:t xml:space="preserve"> facilitating the identification of areas with the highest conservation value across the landscape. In alignment with the 2030 biodiversity conservation target, which aims to place at least 30% of terrestrial land under ecological protection, areas ranking in the top 30% for priority are designated as conservation priority areas. We conducted a total of six analyses, comprising four theme-wise prioritizations and two zone-wise prioritizations. To visually compare the conservation priority across different targets on the same grid, we utilized the four dimensions "</w:t>
      </w:r>
      <w:proofErr w:type="spellStart"/>
      <w:r w:rsidRPr="00CC028F">
        <w:rPr>
          <w:rFonts w:asciiTheme="minorHAnsi" w:hAnsiTheme="minorHAnsi"/>
        </w:rPr>
        <w:t>rgba</w:t>
      </w:r>
      <w:proofErr w:type="spellEnd"/>
      <w:r w:rsidRPr="00CC028F">
        <w:rPr>
          <w:rFonts w:asciiTheme="minorHAnsi" w:hAnsiTheme="minorHAnsi"/>
        </w:rPr>
        <w:t>" to synthesize this information. The color and transparency of the synthesized data allow for the identification of targets with the highest conservation priority.</w:t>
      </w:r>
    </w:p>
    <w:p w14:paraId="697B9F5E" w14:textId="77777777" w:rsidR="00CC028F" w:rsidRPr="00CC028F" w:rsidRDefault="00CC028F" w:rsidP="00CC028F">
      <w:pPr>
        <w:pStyle w:val="Heading-Secondary"/>
        <w:rPr>
          <w:rFonts w:asciiTheme="minorHAnsi" w:hAnsiTheme="minorHAnsi"/>
          <w:bCs w:val="0"/>
        </w:rPr>
      </w:pPr>
      <w:r w:rsidRPr="00CC028F">
        <w:rPr>
          <w:rFonts w:asciiTheme="minorHAnsi" w:hAnsiTheme="minorHAnsi" w:hint="eastAsia"/>
          <w:bCs w:val="0"/>
        </w:rPr>
        <w:t>2.3.3</w:t>
      </w:r>
      <w:r w:rsidRPr="00CC028F">
        <w:rPr>
          <w:rFonts w:asciiTheme="minorHAnsi" w:hAnsiTheme="minorHAnsi"/>
          <w:bCs w:val="0"/>
        </w:rPr>
        <w:t xml:space="preserve"> Analysis of conservation gaps in existing natural protected areas</w:t>
      </w:r>
    </w:p>
    <w:p w14:paraId="469DD275" w14:textId="61AFFDAF" w:rsidR="00CC028F" w:rsidRPr="00CC028F" w:rsidRDefault="00CC028F" w:rsidP="00CC028F">
      <w:pPr>
        <w:pStyle w:val="Text"/>
        <w:rPr>
          <w:rFonts w:asciiTheme="minorHAnsi" w:hAnsiTheme="minorHAnsi"/>
        </w:rPr>
      </w:pPr>
      <w:r w:rsidRPr="00CC028F">
        <w:rPr>
          <w:rFonts w:asciiTheme="minorHAnsi" w:hAnsiTheme="minorHAnsi"/>
        </w:rPr>
        <w:t xml:space="preserve">Gap analysis offers a comprehensive evaluation of the effectiveness of the existing natural protected area system on the QTP, as outlined by </w:t>
      </w:r>
      <w:r w:rsidRPr="00CC028F">
        <w:rPr>
          <w:rFonts w:asciiTheme="minorHAnsi" w:hAnsiTheme="minorHAnsi"/>
        </w:rPr>
        <w:fldChar w:fldCharType="begin"/>
      </w:r>
      <w:r w:rsidR="003A5116">
        <w:rPr>
          <w:rFonts w:asciiTheme="minorHAnsi" w:hAnsiTheme="minorHAnsi"/>
        </w:rPr>
        <w:instrText xml:space="preserve"> ADDIN EN.CITE &lt;EndNote&gt;&lt;Cite AuthorYear="1"&gt;&lt;Author&gt;Rodrigues&lt;/Author&gt;&lt;Year&gt;2004&lt;/Year&gt;&lt;RecNum&gt;89&lt;/RecNum&gt;&lt;DisplayText&gt;Rodrigues et al. (2004)&lt;/DisplayText&gt;&lt;record&gt;&lt;rec-number&gt;89&lt;/rec-number&gt;&lt;foreign-keys&gt;&lt;key app="EN" db-id="ds0twr5syzad5eeraz8p5w2jz5ztaexdv9xz" timestamp="1724030126"&gt;89&lt;/key&gt;&lt;/foreign-keys&gt;&lt;ref-type name="Journal Article"&gt;17&lt;/ref-type&gt;&lt;contributors&gt;&lt;authors&gt;&lt;author&gt;Rodrigues, Ana S. L.&lt;/author&gt;&lt;author&gt;Andelman, Sandy J.&lt;/author&gt;&lt;author&gt;Bakarr, Mohamed I.&lt;/author&gt;&lt;author&gt;Boitani, Luigi&lt;/author&gt;&lt;author&gt;Brooks, Thomas M.&lt;/author&gt;&lt;author&gt;Cowling, Richard M.&lt;/author&gt;&lt;author&gt;Fishpool, Lincoln D. C.&lt;/author&gt;&lt;author&gt;da Fonseca, Gustavo A. B.&lt;/author&gt;&lt;author&gt;Gaston, Kevin J.&lt;/author&gt;&lt;author&gt;Hoffmann, Michael&lt;/author&gt;&lt;author&gt;Long, Janice S.&lt;/author&gt;&lt;author&gt;Marquet, Pablo A.&lt;/author&gt;&lt;author&gt;Pilgrim, John D.&lt;/author&gt;&lt;author&gt;Pressey, Robert L.&lt;/author&gt;&lt;author&gt;Schipper, Jan&lt;/author&gt;&lt;author&gt;Sechrest, Wes&lt;/author&gt;&lt;author&gt;Stuart, Simon N.&lt;/author&gt;&lt;author&gt;Underhill, Les G.&lt;/author&gt;&lt;author&gt;Waller, Robert W.&lt;/author&gt;&lt;author&gt;Watts, Matthew E. J.&lt;/author&gt;&lt;author&gt;Yan, Xie&lt;/author&gt;&lt;/authors&gt;&lt;/contributors&gt;&lt;titles&gt;&lt;title&gt;Effectiveness of the global protected area network in representing species diversity&lt;/title&gt;&lt;secondary-title&gt;Nature&lt;/secondary-title&gt;&lt;/titles&gt;&lt;periodical&gt;&lt;full-title&gt;Nature&lt;/full-title&gt;&lt;/periodical&gt;&lt;pages&gt;640-643&lt;/pages&gt;&lt;volume&gt;428&lt;/volume&gt;&lt;number&gt;6983&lt;/number&gt;&lt;dates&gt;&lt;year&gt;2004&lt;/year&gt;&lt;pub-dates&gt;&lt;date&gt;2004/04/01&lt;/date&gt;&lt;/pub-dates&gt;&lt;/dates&gt;&lt;isbn&gt;1476-4687&lt;/isbn&gt;&lt;urls&gt;&lt;/urls&gt;&lt;electronic-resource-num&gt;10.1038/nature02422&lt;/electronic-resource-num&gt;&lt;/record&gt;&lt;/Cite&gt;&lt;/EndNote&gt;</w:instrText>
      </w:r>
      <w:r w:rsidRPr="00CC028F">
        <w:rPr>
          <w:rFonts w:asciiTheme="minorHAnsi" w:hAnsiTheme="minorHAnsi"/>
        </w:rPr>
        <w:fldChar w:fldCharType="separate"/>
      </w:r>
      <w:r w:rsidRPr="00CC028F">
        <w:rPr>
          <w:rFonts w:asciiTheme="minorHAnsi" w:hAnsiTheme="minorHAnsi"/>
          <w:noProof/>
        </w:rPr>
        <w:t>Rodrigues et al. (2004)</w:t>
      </w:r>
      <w:r w:rsidRPr="00CC028F">
        <w:rPr>
          <w:rFonts w:asciiTheme="minorHAnsi" w:hAnsiTheme="minorHAnsi"/>
        </w:rPr>
        <w:fldChar w:fldCharType="end"/>
      </w:r>
      <w:r w:rsidRPr="00CC028F">
        <w:rPr>
          <w:rFonts w:asciiTheme="minorHAnsi" w:hAnsiTheme="minorHAnsi" w:hint="eastAsia"/>
        </w:rPr>
        <w:t xml:space="preserve">. </w:t>
      </w:r>
      <w:r w:rsidRPr="00CC028F">
        <w:rPr>
          <w:rFonts w:asciiTheme="minorHAnsi" w:hAnsiTheme="minorHAnsi"/>
        </w:rPr>
        <w:t>This method identifies discrepancies between current natural protected areas and target conservation priority areas, highlighting regions not covered by existing protections as gap areas. To achieve this, the spatial distributions of habitat, biodiversity, ecosystem services, and human threats—collectively referred to as ecosystem vulnerability—were compared against the coverage of existing protected areas within each eco-geographical region. The theme with the largest gap in protection was identified as the primary focus for future conservation efforts in each region, ensuring that strategies address the most pressing ecological needs. Furthermore, the study assessed the overall effectiveness of existing natural protected areas in encompassing comprehensive conservation priority areas within these regions. In instances where gaps were identified, the establishment of new protected areas is recommended. Conversely, in regions where protection is deemed adequate, the focus shifts to maintaining and optimizing the management of existing protected areas.</w:t>
      </w:r>
    </w:p>
    <w:p w14:paraId="1C139899" w14:textId="77777777" w:rsidR="00CC028F" w:rsidRPr="00CC028F" w:rsidRDefault="00CC028F" w:rsidP="00CC028F">
      <w:pPr>
        <w:pStyle w:val="Heading-Secondary"/>
        <w:rPr>
          <w:rFonts w:asciiTheme="minorHAnsi" w:hAnsiTheme="minorHAnsi"/>
          <w:bCs w:val="0"/>
        </w:rPr>
      </w:pPr>
      <w:r w:rsidRPr="00CC028F">
        <w:rPr>
          <w:rFonts w:asciiTheme="minorHAnsi" w:hAnsiTheme="minorHAnsi"/>
          <w:bCs w:val="0"/>
        </w:rPr>
        <w:t>2.</w:t>
      </w:r>
      <w:r w:rsidRPr="00CC028F">
        <w:rPr>
          <w:rFonts w:asciiTheme="minorHAnsi" w:hAnsiTheme="minorHAnsi" w:hint="eastAsia"/>
          <w:bCs w:val="0"/>
        </w:rPr>
        <w:t>3.4</w:t>
      </w:r>
      <w:r w:rsidRPr="00CC028F">
        <w:rPr>
          <w:rFonts w:asciiTheme="minorHAnsi" w:hAnsiTheme="minorHAnsi"/>
          <w:bCs w:val="0"/>
        </w:rPr>
        <w:t xml:space="preserve"> Analysis of Synergies and Trade-offs Between Themes</w:t>
      </w:r>
    </w:p>
    <w:p w14:paraId="204B8231" w14:textId="4871D03E" w:rsidR="0056647B" w:rsidRDefault="00CC028F" w:rsidP="0056647B">
      <w:pPr>
        <w:pStyle w:val="Text"/>
        <w:rPr>
          <w:rFonts w:asciiTheme="minorHAnsi" w:eastAsia="宋体" w:hAnsiTheme="minorHAnsi"/>
          <w:lang w:eastAsia="zh-CN"/>
        </w:rPr>
      </w:pPr>
      <w:r w:rsidRPr="00CC028F">
        <w:rPr>
          <w:rFonts w:asciiTheme="minorHAnsi" w:hAnsiTheme="minorHAnsi"/>
        </w:rPr>
        <w:t xml:space="preserve">To examine the emphasis placed on different themes in conservation decision-making, four distinct scenarios were defined (Table 2) as described by  </w:t>
      </w:r>
      <w:r w:rsidRPr="00CC028F">
        <w:rPr>
          <w:rFonts w:asciiTheme="minorHAnsi" w:hAnsiTheme="minorHAnsi"/>
        </w:rPr>
        <w:fldChar w:fldCharType="begin"/>
      </w:r>
      <w:r w:rsidR="003A5116">
        <w:rPr>
          <w:rFonts w:asciiTheme="minorHAnsi" w:hAnsiTheme="minorHAnsi"/>
        </w:rPr>
        <w:instrText xml:space="preserve"> ADDIN EN.CITE &lt;EndNote&gt;&lt;Cite AuthorYear="1"&gt;&lt;Author&gt;Srivathsa&lt;/Author&gt;&lt;Year&gt;2023&lt;/Year&gt;&lt;RecNum&gt;1&lt;/RecNum&gt;&lt;DisplayText&gt;Srivathsa et al. (2023)&lt;/DisplayText&gt;&lt;record&gt;&lt;rec-number&gt;1&lt;/rec-number&gt;&lt;foreign-keys&gt;&lt;key app="EN" db-id="ds0twr5syzad5eeraz8p5w2jz5ztaexdv9xz" timestamp="1724029991"&gt;1&lt;/key&gt;&lt;/foreign-keys&gt;&lt;ref-type name="Journal Article"&gt;17&lt;/ref-type&gt;&lt;contributors&gt;&lt;authors&gt;&lt;author&gt;Srivathsa, Arjun&lt;/author&gt;&lt;author&gt;Vasudev, Divya&lt;/author&gt;&lt;author&gt;Nair, Tanaya&lt;/author&gt;&lt;author&gt;Chakrabarti, Stotra&lt;/author&gt;&lt;author&gt;Chanchani, Pranav&lt;/author&gt;&lt;author&gt;DeFries, Ruth&lt;/author&gt;&lt;author&gt;Deomurari, Arpit&lt;/author&gt;&lt;author&gt;Dutta, Sutirtha&lt;/author&gt;&lt;author&gt;Ghose, Dipankar&lt;/author&gt;&lt;author&gt;Goswami, Varun R.&lt;/author&gt;&lt;author&gt;Nayak, Rajat&lt;/author&gt;&lt;author&gt;Neelakantan, Amrita&lt;/author&gt;&lt;author&gt;Thatte, Prachi&lt;/author&gt;&lt;author&gt;Vaidyanathan, Srinivas&lt;/author&gt;&lt;author&gt;Verma, Madhu&lt;/author&gt;&lt;author&gt;Krishnaswamy, Jagdish&lt;/author&gt;&lt;author&gt;Sankaran, Mahesh&lt;/author&gt;&lt;author&gt;Ramakrishnan, Uma&lt;/author&gt;&lt;/authors&gt;&lt;/contributors&gt;&lt;titles&gt;&lt;title&gt;Prioritizing India’s landscapes for biodiversity, ecosystem services and human well-being&lt;/title&gt;&lt;secondary-title&gt;Nature Sustainability&lt;/secondary-title&gt;&lt;/titles&gt;&lt;periodical&gt;&lt;full-title&gt;Nature Sustainability&lt;/full-title&gt;&lt;/periodical&gt;&lt;pages&gt;568-577&lt;/pages&gt;&lt;volume&gt;6&lt;/volume&gt;&lt;number&gt;5&lt;/number&gt;&lt;dates&gt;&lt;year&gt;2023&lt;/year&gt;&lt;pub-dates&gt;&lt;date&gt;2023/05/01&lt;/date&gt;&lt;/pub-dates&gt;&lt;/dates&gt;&lt;isbn&gt;2398-9629&lt;/isbn&gt;&lt;urls&gt;&lt;/urls&gt;&lt;electronic-resource-num&gt;10.1038/s41893-023-01063-2&lt;/electronic-resource-num&gt;&lt;/record&gt;&lt;/Cite&gt;&lt;/EndNote&gt;</w:instrText>
      </w:r>
      <w:r w:rsidRPr="00CC028F">
        <w:rPr>
          <w:rFonts w:asciiTheme="minorHAnsi" w:hAnsiTheme="minorHAnsi"/>
        </w:rPr>
        <w:fldChar w:fldCharType="separate"/>
      </w:r>
      <w:r w:rsidRPr="00CC028F">
        <w:rPr>
          <w:rFonts w:asciiTheme="minorHAnsi" w:hAnsiTheme="minorHAnsi"/>
          <w:noProof/>
        </w:rPr>
        <w:t>Srivathsa et al. (2023)</w:t>
      </w:r>
      <w:r w:rsidRPr="00CC028F">
        <w:rPr>
          <w:rFonts w:asciiTheme="minorHAnsi" w:hAnsiTheme="minorHAnsi"/>
        </w:rPr>
        <w:fldChar w:fldCharType="end"/>
      </w:r>
      <w:r w:rsidRPr="00CC028F">
        <w:rPr>
          <w:rFonts w:asciiTheme="minorHAnsi" w:hAnsiTheme="minorHAnsi"/>
        </w:rPr>
        <w:t>. In each scenario, greater weight was allocated to themes deemed a priority for protection. To investigate the synergies and trade-offs among these themes, a balanced scenario was established, wherein equal importance was assigned to the protection of all four themes. This equilibrium scenario, which aligns with the previously mentioned protection feasibility analysis, assigned a weight of 1 to three themes and -1 to the threat theme. Subsequently, priority indices calculated under each of the four scenarios were compared to those derived from the balanced scenario by subtracting the latter from the former. The resulting positive and negative values were then visualized to elucidate the synergies and trade-offs among the themes.</w:t>
      </w:r>
    </w:p>
    <w:p w14:paraId="3639B4CB" w14:textId="3648C21C" w:rsidR="0056647B" w:rsidRPr="0056647B" w:rsidRDefault="0056647B" w:rsidP="00504BEF">
      <w:pPr>
        <w:pStyle w:val="FigureorTableCaption"/>
        <w:rPr>
          <w:rFonts w:eastAsia="宋体"/>
          <w:lang w:eastAsia="zh-CN"/>
        </w:rPr>
      </w:pPr>
      <w:r w:rsidRPr="00504BEF">
        <w:rPr>
          <w:rFonts w:asciiTheme="minorHAnsi" w:hAnsiTheme="minorHAnsi"/>
          <w:b/>
          <w:bCs/>
        </w:rPr>
        <w:t xml:space="preserve">Table </w:t>
      </w:r>
      <w:r w:rsidRPr="00504BEF">
        <w:rPr>
          <w:rFonts w:asciiTheme="minorHAnsi" w:hAnsiTheme="minorHAnsi" w:hint="eastAsia"/>
          <w:b/>
          <w:bCs/>
          <w:lang w:eastAsia="zh-CN"/>
        </w:rPr>
        <w:t>2</w:t>
      </w:r>
      <w:r w:rsidRPr="00504BEF">
        <w:rPr>
          <w:rFonts w:asciiTheme="minorHAnsi" w:hAnsiTheme="minorHAnsi"/>
          <w:b/>
          <w:bCs/>
        </w:rPr>
        <w:t>.</w:t>
      </w:r>
      <w:r w:rsidRPr="00850691">
        <w:t xml:space="preserve"> </w:t>
      </w:r>
      <w:r w:rsidRPr="00504BEF">
        <w:rPr>
          <w:rFonts w:asciiTheme="minorHAnsi" w:hAnsiTheme="minorHAnsi"/>
        </w:rPr>
        <w:t>Scenario settings and weights</w:t>
      </w:r>
    </w:p>
    <w:tbl>
      <w:tblPr>
        <w:tblW w:w="5120" w:type="pct"/>
        <w:tblLayout w:type="fixed"/>
        <w:tblLook w:val="04A0" w:firstRow="1" w:lastRow="0" w:firstColumn="1" w:lastColumn="0" w:noHBand="0" w:noVBand="1"/>
      </w:tblPr>
      <w:tblGrid>
        <w:gridCol w:w="3897"/>
        <w:gridCol w:w="1215"/>
        <w:gridCol w:w="1758"/>
        <w:gridCol w:w="1622"/>
        <w:gridCol w:w="1093"/>
      </w:tblGrid>
      <w:tr w:rsidR="0056647B" w:rsidRPr="00F24D6C" w14:paraId="7AF7AF68" w14:textId="77777777" w:rsidTr="0011721E">
        <w:trPr>
          <w:trHeight w:val="588"/>
        </w:trPr>
        <w:tc>
          <w:tcPr>
            <w:tcW w:w="2033" w:type="pct"/>
            <w:tcBorders>
              <w:top w:val="single" w:sz="12" w:space="0" w:color="auto"/>
              <w:left w:val="nil"/>
              <w:bottom w:val="single" w:sz="8" w:space="0" w:color="auto"/>
              <w:right w:val="nil"/>
              <w:tl2br w:val="single" w:sz="4" w:space="0" w:color="auto"/>
            </w:tcBorders>
            <w:vAlign w:val="center"/>
            <w:hideMark/>
          </w:tcPr>
          <w:p w14:paraId="0692C110" w14:textId="77777777" w:rsidR="0056647B" w:rsidRPr="00DD37A1" w:rsidRDefault="0056647B" w:rsidP="0011721E">
            <w:pPr>
              <w:ind w:firstLineChars="1000" w:firstLine="2000"/>
              <w:rPr>
                <w:rFonts w:ascii="Calibri" w:hAnsi="Calibri" w:cs="Calibri"/>
              </w:rPr>
            </w:pPr>
            <w:r w:rsidRPr="00DD37A1">
              <w:rPr>
                <w:rFonts w:ascii="Calibri" w:hAnsi="Calibri" w:cs="Calibri"/>
              </w:rPr>
              <w:t>Layer</w:t>
            </w:r>
            <w:r w:rsidRPr="00DD37A1">
              <w:rPr>
                <w:rFonts w:ascii="Calibri" w:hAnsi="Calibri" w:cs="Calibri"/>
              </w:rPr>
              <w:br/>
              <w:t>Scenario</w:t>
            </w:r>
          </w:p>
        </w:tc>
        <w:tc>
          <w:tcPr>
            <w:tcW w:w="634" w:type="pct"/>
            <w:tcBorders>
              <w:top w:val="single" w:sz="12" w:space="0" w:color="auto"/>
              <w:left w:val="nil"/>
              <w:bottom w:val="single" w:sz="8" w:space="0" w:color="auto"/>
              <w:right w:val="nil"/>
            </w:tcBorders>
            <w:noWrap/>
            <w:vAlign w:val="center"/>
            <w:hideMark/>
          </w:tcPr>
          <w:p w14:paraId="4705261B" w14:textId="77777777" w:rsidR="0056647B" w:rsidRPr="00DD37A1" w:rsidRDefault="0056647B" w:rsidP="0011721E">
            <w:pPr>
              <w:rPr>
                <w:rFonts w:ascii="Calibri" w:hAnsi="Calibri" w:cs="Calibri"/>
              </w:rPr>
            </w:pPr>
            <w:r w:rsidRPr="00DD37A1">
              <w:rPr>
                <w:rFonts w:ascii="Calibri" w:hAnsi="Calibri" w:cs="Calibri"/>
              </w:rPr>
              <w:t>Habitat</w:t>
            </w:r>
          </w:p>
        </w:tc>
        <w:tc>
          <w:tcPr>
            <w:tcW w:w="917" w:type="pct"/>
            <w:tcBorders>
              <w:top w:val="single" w:sz="12" w:space="0" w:color="auto"/>
              <w:left w:val="nil"/>
              <w:bottom w:val="single" w:sz="8" w:space="0" w:color="auto"/>
              <w:right w:val="nil"/>
            </w:tcBorders>
            <w:noWrap/>
            <w:vAlign w:val="center"/>
            <w:hideMark/>
          </w:tcPr>
          <w:p w14:paraId="2B93A27E" w14:textId="77777777" w:rsidR="0056647B" w:rsidRPr="00DD37A1" w:rsidRDefault="0056647B" w:rsidP="0011721E">
            <w:pPr>
              <w:rPr>
                <w:rFonts w:ascii="Calibri" w:hAnsi="Calibri" w:cs="Calibri"/>
              </w:rPr>
            </w:pPr>
            <w:r w:rsidRPr="00DD37A1">
              <w:rPr>
                <w:rFonts w:ascii="Calibri" w:hAnsi="Calibri" w:cs="Calibri"/>
              </w:rPr>
              <w:t>Biodiversity</w:t>
            </w:r>
          </w:p>
        </w:tc>
        <w:tc>
          <w:tcPr>
            <w:tcW w:w="846" w:type="pct"/>
            <w:tcBorders>
              <w:top w:val="single" w:sz="12" w:space="0" w:color="auto"/>
              <w:left w:val="nil"/>
              <w:bottom w:val="single" w:sz="8" w:space="0" w:color="auto"/>
              <w:right w:val="nil"/>
            </w:tcBorders>
            <w:noWrap/>
            <w:vAlign w:val="center"/>
            <w:hideMark/>
          </w:tcPr>
          <w:p w14:paraId="59CD7697" w14:textId="3733FF19" w:rsidR="0056647B" w:rsidRPr="00DD37A1" w:rsidRDefault="0056647B" w:rsidP="0011721E">
            <w:pPr>
              <w:rPr>
                <w:rFonts w:ascii="Calibri" w:hAnsi="Calibri" w:cs="Calibri"/>
              </w:rPr>
            </w:pPr>
            <w:r w:rsidRPr="00DD37A1">
              <w:rPr>
                <w:rFonts w:ascii="Calibri" w:hAnsi="Calibri" w:cs="Calibri"/>
              </w:rPr>
              <w:t xml:space="preserve">Ecosystem </w:t>
            </w:r>
            <w:r w:rsidR="006D1D25" w:rsidRPr="00DD37A1">
              <w:rPr>
                <w:rFonts w:ascii="Calibri" w:eastAsia="宋体" w:hAnsi="Calibri" w:cs="Calibri"/>
                <w:lang w:eastAsia="zh-CN"/>
              </w:rPr>
              <w:t>s</w:t>
            </w:r>
            <w:r w:rsidRPr="00DD37A1">
              <w:rPr>
                <w:rFonts w:ascii="Calibri" w:hAnsi="Calibri" w:cs="Calibri"/>
              </w:rPr>
              <w:t>ervices</w:t>
            </w:r>
          </w:p>
        </w:tc>
        <w:tc>
          <w:tcPr>
            <w:tcW w:w="570" w:type="pct"/>
            <w:tcBorders>
              <w:top w:val="single" w:sz="12" w:space="0" w:color="auto"/>
              <w:left w:val="nil"/>
              <w:bottom w:val="single" w:sz="8" w:space="0" w:color="auto"/>
              <w:right w:val="nil"/>
            </w:tcBorders>
            <w:noWrap/>
            <w:vAlign w:val="center"/>
            <w:hideMark/>
          </w:tcPr>
          <w:p w14:paraId="3A4B6F40" w14:textId="77777777" w:rsidR="0056647B" w:rsidRPr="00DD37A1" w:rsidRDefault="0056647B" w:rsidP="0011721E">
            <w:pPr>
              <w:rPr>
                <w:rFonts w:ascii="Calibri" w:hAnsi="Calibri" w:cs="Calibri"/>
              </w:rPr>
            </w:pPr>
            <w:r w:rsidRPr="00DD37A1">
              <w:rPr>
                <w:rFonts w:ascii="Calibri" w:hAnsi="Calibri" w:cs="Calibri"/>
              </w:rPr>
              <w:t>Threat</w:t>
            </w:r>
          </w:p>
        </w:tc>
      </w:tr>
      <w:tr w:rsidR="0056647B" w:rsidRPr="00F24D6C" w14:paraId="0C304279" w14:textId="77777777" w:rsidTr="0011721E">
        <w:trPr>
          <w:trHeight w:val="288"/>
        </w:trPr>
        <w:tc>
          <w:tcPr>
            <w:tcW w:w="2033" w:type="pct"/>
            <w:tcBorders>
              <w:top w:val="nil"/>
              <w:left w:val="nil"/>
              <w:bottom w:val="nil"/>
              <w:right w:val="nil"/>
            </w:tcBorders>
            <w:noWrap/>
            <w:vAlign w:val="center"/>
            <w:hideMark/>
          </w:tcPr>
          <w:p w14:paraId="0B111BBA" w14:textId="43270F70" w:rsidR="0056647B" w:rsidRPr="00DD37A1" w:rsidRDefault="0056647B" w:rsidP="0011721E">
            <w:pPr>
              <w:rPr>
                <w:rFonts w:ascii="Calibri" w:hAnsi="Calibri" w:cs="Calibri"/>
              </w:rPr>
            </w:pPr>
            <w:r w:rsidRPr="00DD37A1">
              <w:rPr>
                <w:rFonts w:ascii="Calibri" w:hAnsi="Calibri" w:cs="Calibri"/>
              </w:rPr>
              <w:t>Habitat-</w:t>
            </w:r>
            <w:r w:rsidR="00E10463" w:rsidRPr="00DD37A1">
              <w:rPr>
                <w:rFonts w:ascii="Calibri" w:eastAsia="宋体" w:hAnsi="Calibri" w:cs="Calibri"/>
                <w:lang w:eastAsia="zh-CN"/>
              </w:rPr>
              <w:t>f</w:t>
            </w:r>
            <w:r w:rsidRPr="00DD37A1">
              <w:rPr>
                <w:rFonts w:ascii="Calibri" w:hAnsi="Calibri" w:cs="Calibri"/>
              </w:rPr>
              <w:t xml:space="preserve">ocused </w:t>
            </w:r>
            <w:r w:rsidR="00E10463" w:rsidRPr="00DD37A1">
              <w:rPr>
                <w:rFonts w:ascii="Calibri" w:eastAsia="宋体" w:hAnsi="Calibri" w:cs="Calibri"/>
                <w:lang w:eastAsia="zh-CN"/>
              </w:rPr>
              <w:t>s</w:t>
            </w:r>
            <w:r w:rsidRPr="00DD37A1">
              <w:rPr>
                <w:rFonts w:ascii="Calibri" w:hAnsi="Calibri" w:cs="Calibri"/>
              </w:rPr>
              <w:t>cenario</w:t>
            </w:r>
          </w:p>
        </w:tc>
        <w:tc>
          <w:tcPr>
            <w:tcW w:w="634" w:type="pct"/>
            <w:tcBorders>
              <w:top w:val="nil"/>
              <w:left w:val="nil"/>
              <w:bottom w:val="nil"/>
              <w:right w:val="nil"/>
            </w:tcBorders>
            <w:noWrap/>
            <w:vAlign w:val="center"/>
            <w:hideMark/>
          </w:tcPr>
          <w:p w14:paraId="2A615443" w14:textId="77777777" w:rsidR="0056647B" w:rsidRPr="00DD37A1" w:rsidRDefault="0056647B" w:rsidP="0011721E">
            <w:pPr>
              <w:rPr>
                <w:rFonts w:ascii="Calibri" w:hAnsi="Calibri" w:cs="Calibri"/>
              </w:rPr>
            </w:pPr>
            <w:r w:rsidRPr="00DD37A1">
              <w:rPr>
                <w:rFonts w:ascii="Calibri" w:hAnsi="Calibri" w:cs="Calibri"/>
              </w:rPr>
              <w:t>1</w:t>
            </w:r>
          </w:p>
        </w:tc>
        <w:tc>
          <w:tcPr>
            <w:tcW w:w="917" w:type="pct"/>
            <w:tcBorders>
              <w:top w:val="nil"/>
              <w:left w:val="nil"/>
              <w:bottom w:val="nil"/>
              <w:right w:val="nil"/>
            </w:tcBorders>
            <w:noWrap/>
            <w:vAlign w:val="center"/>
            <w:hideMark/>
          </w:tcPr>
          <w:p w14:paraId="72EA4FD3" w14:textId="77777777" w:rsidR="0056647B" w:rsidRPr="00DD37A1" w:rsidRDefault="0056647B" w:rsidP="0011721E">
            <w:pPr>
              <w:rPr>
                <w:rFonts w:ascii="Calibri" w:hAnsi="Calibri" w:cs="Calibri"/>
              </w:rPr>
            </w:pPr>
            <w:r w:rsidRPr="00DD37A1">
              <w:rPr>
                <w:rFonts w:ascii="Calibri" w:hAnsi="Calibri" w:cs="Calibri"/>
              </w:rPr>
              <w:t>0.5</w:t>
            </w:r>
          </w:p>
        </w:tc>
        <w:tc>
          <w:tcPr>
            <w:tcW w:w="846" w:type="pct"/>
            <w:tcBorders>
              <w:top w:val="nil"/>
              <w:left w:val="nil"/>
              <w:bottom w:val="nil"/>
              <w:right w:val="nil"/>
            </w:tcBorders>
            <w:noWrap/>
            <w:vAlign w:val="center"/>
            <w:hideMark/>
          </w:tcPr>
          <w:p w14:paraId="2205486A" w14:textId="77777777" w:rsidR="0056647B" w:rsidRPr="00DD37A1" w:rsidRDefault="0056647B" w:rsidP="0011721E">
            <w:pPr>
              <w:rPr>
                <w:rFonts w:ascii="Calibri" w:hAnsi="Calibri" w:cs="Calibri"/>
              </w:rPr>
            </w:pPr>
            <w:r w:rsidRPr="00DD37A1">
              <w:rPr>
                <w:rFonts w:ascii="Calibri" w:hAnsi="Calibri" w:cs="Calibri"/>
              </w:rPr>
              <w:t>0.5</w:t>
            </w:r>
          </w:p>
        </w:tc>
        <w:tc>
          <w:tcPr>
            <w:tcW w:w="570" w:type="pct"/>
            <w:tcBorders>
              <w:top w:val="nil"/>
              <w:left w:val="nil"/>
              <w:bottom w:val="nil"/>
              <w:right w:val="nil"/>
            </w:tcBorders>
            <w:noWrap/>
            <w:vAlign w:val="center"/>
            <w:hideMark/>
          </w:tcPr>
          <w:p w14:paraId="3FB7E09A" w14:textId="77777777" w:rsidR="0056647B" w:rsidRPr="00DD37A1" w:rsidRDefault="0056647B" w:rsidP="0011721E">
            <w:pPr>
              <w:rPr>
                <w:rFonts w:ascii="Calibri" w:hAnsi="Calibri" w:cs="Calibri"/>
              </w:rPr>
            </w:pPr>
            <w:r w:rsidRPr="00DD37A1">
              <w:rPr>
                <w:rFonts w:ascii="Calibri" w:hAnsi="Calibri" w:cs="Calibri"/>
              </w:rPr>
              <w:t>-1</w:t>
            </w:r>
          </w:p>
        </w:tc>
      </w:tr>
      <w:tr w:rsidR="0056647B" w:rsidRPr="00F24D6C" w14:paraId="06340372" w14:textId="77777777" w:rsidTr="0011721E">
        <w:trPr>
          <w:trHeight w:val="288"/>
        </w:trPr>
        <w:tc>
          <w:tcPr>
            <w:tcW w:w="2033" w:type="pct"/>
            <w:tcBorders>
              <w:top w:val="nil"/>
              <w:left w:val="nil"/>
              <w:bottom w:val="nil"/>
              <w:right w:val="nil"/>
            </w:tcBorders>
            <w:noWrap/>
            <w:vAlign w:val="center"/>
            <w:hideMark/>
          </w:tcPr>
          <w:p w14:paraId="3272DD39" w14:textId="6200C14D" w:rsidR="0056647B" w:rsidRPr="00DD37A1" w:rsidRDefault="0056647B" w:rsidP="0011721E">
            <w:pPr>
              <w:rPr>
                <w:rFonts w:ascii="Calibri" w:hAnsi="Calibri" w:cs="Calibri"/>
              </w:rPr>
            </w:pPr>
            <w:r w:rsidRPr="00DD37A1">
              <w:rPr>
                <w:rFonts w:ascii="Calibri" w:hAnsi="Calibri" w:cs="Calibri"/>
              </w:rPr>
              <w:t>Biodiversity-</w:t>
            </w:r>
            <w:r w:rsidR="00E10463" w:rsidRPr="00DD37A1">
              <w:rPr>
                <w:rFonts w:ascii="Calibri" w:eastAsia="宋体" w:hAnsi="Calibri" w:cs="Calibri"/>
                <w:lang w:eastAsia="zh-CN"/>
              </w:rPr>
              <w:t>f</w:t>
            </w:r>
            <w:r w:rsidRPr="00DD37A1">
              <w:rPr>
                <w:rFonts w:ascii="Calibri" w:hAnsi="Calibri" w:cs="Calibri"/>
              </w:rPr>
              <w:t xml:space="preserve">ocused </w:t>
            </w:r>
            <w:r w:rsidR="00E10463" w:rsidRPr="00DD37A1">
              <w:rPr>
                <w:rFonts w:ascii="Calibri" w:eastAsia="宋体" w:hAnsi="Calibri" w:cs="Calibri"/>
                <w:lang w:eastAsia="zh-CN"/>
              </w:rPr>
              <w:t>s</w:t>
            </w:r>
            <w:r w:rsidRPr="00DD37A1">
              <w:rPr>
                <w:rFonts w:ascii="Calibri" w:hAnsi="Calibri" w:cs="Calibri"/>
              </w:rPr>
              <w:t>cenario</w:t>
            </w:r>
          </w:p>
        </w:tc>
        <w:tc>
          <w:tcPr>
            <w:tcW w:w="634" w:type="pct"/>
            <w:tcBorders>
              <w:top w:val="nil"/>
              <w:left w:val="nil"/>
              <w:bottom w:val="nil"/>
              <w:right w:val="nil"/>
            </w:tcBorders>
            <w:noWrap/>
            <w:vAlign w:val="center"/>
            <w:hideMark/>
          </w:tcPr>
          <w:p w14:paraId="7B9D8F32" w14:textId="77777777" w:rsidR="0056647B" w:rsidRPr="00DD37A1" w:rsidRDefault="0056647B" w:rsidP="0011721E">
            <w:pPr>
              <w:rPr>
                <w:rFonts w:ascii="Calibri" w:hAnsi="Calibri" w:cs="Calibri"/>
              </w:rPr>
            </w:pPr>
            <w:r w:rsidRPr="00DD37A1">
              <w:rPr>
                <w:rFonts w:ascii="Calibri" w:hAnsi="Calibri" w:cs="Calibri"/>
              </w:rPr>
              <w:t>0.5</w:t>
            </w:r>
          </w:p>
        </w:tc>
        <w:tc>
          <w:tcPr>
            <w:tcW w:w="917" w:type="pct"/>
            <w:tcBorders>
              <w:top w:val="nil"/>
              <w:left w:val="nil"/>
              <w:bottom w:val="nil"/>
              <w:right w:val="nil"/>
            </w:tcBorders>
            <w:noWrap/>
            <w:vAlign w:val="center"/>
            <w:hideMark/>
          </w:tcPr>
          <w:p w14:paraId="668B79E8" w14:textId="77777777" w:rsidR="0056647B" w:rsidRPr="00DD37A1" w:rsidRDefault="0056647B" w:rsidP="0011721E">
            <w:pPr>
              <w:rPr>
                <w:rFonts w:ascii="Calibri" w:hAnsi="Calibri" w:cs="Calibri"/>
              </w:rPr>
            </w:pPr>
            <w:r w:rsidRPr="00DD37A1">
              <w:rPr>
                <w:rFonts w:ascii="Calibri" w:hAnsi="Calibri" w:cs="Calibri"/>
              </w:rPr>
              <w:t>1</w:t>
            </w:r>
          </w:p>
        </w:tc>
        <w:tc>
          <w:tcPr>
            <w:tcW w:w="846" w:type="pct"/>
            <w:tcBorders>
              <w:top w:val="nil"/>
              <w:left w:val="nil"/>
              <w:bottom w:val="nil"/>
              <w:right w:val="nil"/>
            </w:tcBorders>
            <w:noWrap/>
            <w:vAlign w:val="center"/>
            <w:hideMark/>
          </w:tcPr>
          <w:p w14:paraId="0FD0A628" w14:textId="77777777" w:rsidR="0056647B" w:rsidRPr="00DD37A1" w:rsidRDefault="0056647B" w:rsidP="0011721E">
            <w:pPr>
              <w:rPr>
                <w:rFonts w:ascii="Calibri" w:hAnsi="Calibri" w:cs="Calibri"/>
              </w:rPr>
            </w:pPr>
            <w:r w:rsidRPr="00DD37A1">
              <w:rPr>
                <w:rFonts w:ascii="Calibri" w:hAnsi="Calibri" w:cs="Calibri"/>
              </w:rPr>
              <w:t>0.5</w:t>
            </w:r>
          </w:p>
        </w:tc>
        <w:tc>
          <w:tcPr>
            <w:tcW w:w="570" w:type="pct"/>
            <w:tcBorders>
              <w:top w:val="nil"/>
              <w:left w:val="nil"/>
              <w:bottom w:val="nil"/>
              <w:right w:val="nil"/>
            </w:tcBorders>
            <w:noWrap/>
            <w:vAlign w:val="center"/>
            <w:hideMark/>
          </w:tcPr>
          <w:p w14:paraId="5282FD15" w14:textId="77777777" w:rsidR="0056647B" w:rsidRPr="00DD37A1" w:rsidRDefault="0056647B" w:rsidP="0011721E">
            <w:pPr>
              <w:rPr>
                <w:rFonts w:ascii="Calibri" w:hAnsi="Calibri" w:cs="Calibri"/>
              </w:rPr>
            </w:pPr>
            <w:r w:rsidRPr="00DD37A1">
              <w:rPr>
                <w:rFonts w:ascii="Calibri" w:hAnsi="Calibri" w:cs="Calibri"/>
              </w:rPr>
              <w:t>-1</w:t>
            </w:r>
          </w:p>
        </w:tc>
      </w:tr>
      <w:tr w:rsidR="0056647B" w:rsidRPr="00F24D6C" w14:paraId="6F4C73B7" w14:textId="77777777" w:rsidTr="0011721E">
        <w:trPr>
          <w:trHeight w:val="288"/>
        </w:trPr>
        <w:tc>
          <w:tcPr>
            <w:tcW w:w="2033" w:type="pct"/>
            <w:tcBorders>
              <w:top w:val="nil"/>
              <w:left w:val="nil"/>
              <w:bottom w:val="nil"/>
              <w:right w:val="nil"/>
            </w:tcBorders>
            <w:noWrap/>
            <w:vAlign w:val="center"/>
            <w:hideMark/>
          </w:tcPr>
          <w:p w14:paraId="1474E6B6" w14:textId="02A42F78" w:rsidR="0056647B" w:rsidRPr="00DD37A1" w:rsidRDefault="0056647B" w:rsidP="0011721E">
            <w:pPr>
              <w:rPr>
                <w:rFonts w:ascii="Calibri" w:hAnsi="Calibri" w:cs="Calibri"/>
              </w:rPr>
            </w:pPr>
            <w:r w:rsidRPr="00DD37A1">
              <w:rPr>
                <w:rFonts w:ascii="Calibri" w:hAnsi="Calibri" w:cs="Calibri"/>
              </w:rPr>
              <w:lastRenderedPageBreak/>
              <w:t xml:space="preserve">Ecosystem </w:t>
            </w:r>
            <w:r w:rsidR="00E10463" w:rsidRPr="00DD37A1">
              <w:rPr>
                <w:rFonts w:ascii="Calibri" w:eastAsia="宋体" w:hAnsi="Calibri" w:cs="Calibri"/>
                <w:lang w:eastAsia="zh-CN"/>
              </w:rPr>
              <w:t>s</w:t>
            </w:r>
            <w:r w:rsidRPr="00DD37A1">
              <w:rPr>
                <w:rFonts w:ascii="Calibri" w:hAnsi="Calibri" w:cs="Calibri"/>
              </w:rPr>
              <w:t>ervices-</w:t>
            </w:r>
            <w:r w:rsidR="00E10463" w:rsidRPr="00DD37A1">
              <w:rPr>
                <w:rFonts w:ascii="Calibri" w:eastAsia="宋体" w:hAnsi="Calibri" w:cs="Calibri"/>
                <w:lang w:eastAsia="zh-CN"/>
              </w:rPr>
              <w:t>f</w:t>
            </w:r>
            <w:r w:rsidRPr="00DD37A1">
              <w:rPr>
                <w:rFonts w:ascii="Calibri" w:hAnsi="Calibri" w:cs="Calibri"/>
              </w:rPr>
              <w:t xml:space="preserve">ocused </w:t>
            </w:r>
            <w:r w:rsidR="00E10463" w:rsidRPr="00DD37A1">
              <w:rPr>
                <w:rFonts w:ascii="Calibri" w:eastAsia="宋体" w:hAnsi="Calibri" w:cs="Calibri"/>
                <w:lang w:eastAsia="zh-CN"/>
              </w:rPr>
              <w:t>s</w:t>
            </w:r>
            <w:r w:rsidRPr="00DD37A1">
              <w:rPr>
                <w:rFonts w:ascii="Calibri" w:hAnsi="Calibri" w:cs="Calibri"/>
              </w:rPr>
              <w:t>cenario</w:t>
            </w:r>
          </w:p>
        </w:tc>
        <w:tc>
          <w:tcPr>
            <w:tcW w:w="634" w:type="pct"/>
            <w:tcBorders>
              <w:top w:val="nil"/>
              <w:left w:val="nil"/>
              <w:bottom w:val="nil"/>
              <w:right w:val="nil"/>
            </w:tcBorders>
            <w:noWrap/>
            <w:vAlign w:val="center"/>
            <w:hideMark/>
          </w:tcPr>
          <w:p w14:paraId="63C393BB" w14:textId="77777777" w:rsidR="0056647B" w:rsidRPr="00DD37A1" w:rsidRDefault="0056647B" w:rsidP="0011721E">
            <w:pPr>
              <w:rPr>
                <w:rFonts w:ascii="Calibri" w:hAnsi="Calibri" w:cs="Calibri"/>
              </w:rPr>
            </w:pPr>
            <w:r w:rsidRPr="00DD37A1">
              <w:rPr>
                <w:rFonts w:ascii="Calibri" w:hAnsi="Calibri" w:cs="Calibri"/>
              </w:rPr>
              <w:t>0.5</w:t>
            </w:r>
          </w:p>
        </w:tc>
        <w:tc>
          <w:tcPr>
            <w:tcW w:w="917" w:type="pct"/>
            <w:tcBorders>
              <w:top w:val="nil"/>
              <w:left w:val="nil"/>
              <w:bottom w:val="nil"/>
              <w:right w:val="nil"/>
            </w:tcBorders>
            <w:noWrap/>
            <w:vAlign w:val="center"/>
            <w:hideMark/>
          </w:tcPr>
          <w:p w14:paraId="61074EF0" w14:textId="77777777" w:rsidR="0056647B" w:rsidRPr="00DD37A1" w:rsidRDefault="0056647B" w:rsidP="0011721E">
            <w:pPr>
              <w:rPr>
                <w:rFonts w:ascii="Calibri" w:hAnsi="Calibri" w:cs="Calibri"/>
              </w:rPr>
            </w:pPr>
            <w:r w:rsidRPr="00DD37A1">
              <w:rPr>
                <w:rFonts w:ascii="Calibri" w:hAnsi="Calibri" w:cs="Calibri"/>
              </w:rPr>
              <w:t>0.5</w:t>
            </w:r>
          </w:p>
        </w:tc>
        <w:tc>
          <w:tcPr>
            <w:tcW w:w="846" w:type="pct"/>
            <w:tcBorders>
              <w:top w:val="nil"/>
              <w:left w:val="nil"/>
              <w:bottom w:val="nil"/>
              <w:right w:val="nil"/>
            </w:tcBorders>
            <w:noWrap/>
            <w:vAlign w:val="center"/>
            <w:hideMark/>
          </w:tcPr>
          <w:p w14:paraId="706C3D81" w14:textId="77777777" w:rsidR="0056647B" w:rsidRPr="00DD37A1" w:rsidRDefault="0056647B" w:rsidP="0011721E">
            <w:pPr>
              <w:rPr>
                <w:rFonts w:ascii="Calibri" w:hAnsi="Calibri" w:cs="Calibri"/>
              </w:rPr>
            </w:pPr>
            <w:r w:rsidRPr="00DD37A1">
              <w:rPr>
                <w:rFonts w:ascii="Calibri" w:hAnsi="Calibri" w:cs="Calibri"/>
              </w:rPr>
              <w:t>1</w:t>
            </w:r>
          </w:p>
        </w:tc>
        <w:tc>
          <w:tcPr>
            <w:tcW w:w="570" w:type="pct"/>
            <w:tcBorders>
              <w:top w:val="nil"/>
              <w:left w:val="nil"/>
              <w:bottom w:val="nil"/>
              <w:right w:val="nil"/>
            </w:tcBorders>
            <w:noWrap/>
            <w:vAlign w:val="center"/>
            <w:hideMark/>
          </w:tcPr>
          <w:p w14:paraId="0380626C" w14:textId="77777777" w:rsidR="0056647B" w:rsidRPr="00DD37A1" w:rsidRDefault="0056647B" w:rsidP="0011721E">
            <w:pPr>
              <w:rPr>
                <w:rFonts w:ascii="Calibri" w:hAnsi="Calibri" w:cs="Calibri"/>
              </w:rPr>
            </w:pPr>
            <w:r w:rsidRPr="00DD37A1">
              <w:rPr>
                <w:rFonts w:ascii="Calibri" w:hAnsi="Calibri" w:cs="Calibri"/>
              </w:rPr>
              <w:t>-1</w:t>
            </w:r>
          </w:p>
        </w:tc>
      </w:tr>
      <w:tr w:rsidR="0056647B" w:rsidRPr="00F24D6C" w14:paraId="5DB4B238" w14:textId="77777777" w:rsidTr="0011721E">
        <w:trPr>
          <w:trHeight w:val="300"/>
        </w:trPr>
        <w:tc>
          <w:tcPr>
            <w:tcW w:w="2033" w:type="pct"/>
            <w:tcBorders>
              <w:top w:val="nil"/>
              <w:left w:val="nil"/>
              <w:bottom w:val="single" w:sz="12" w:space="0" w:color="auto"/>
              <w:right w:val="nil"/>
            </w:tcBorders>
            <w:noWrap/>
            <w:vAlign w:val="center"/>
            <w:hideMark/>
          </w:tcPr>
          <w:p w14:paraId="6300334E" w14:textId="7FEC55BF" w:rsidR="0056647B" w:rsidRPr="00DD37A1" w:rsidRDefault="0056647B" w:rsidP="0011721E">
            <w:pPr>
              <w:rPr>
                <w:rFonts w:ascii="Calibri" w:hAnsi="Calibri" w:cs="Calibri"/>
              </w:rPr>
            </w:pPr>
            <w:r w:rsidRPr="00DD37A1">
              <w:rPr>
                <w:rFonts w:ascii="Calibri" w:hAnsi="Calibri" w:cs="Calibri"/>
              </w:rPr>
              <w:t>Threat-</w:t>
            </w:r>
            <w:r w:rsidR="00E10463" w:rsidRPr="00DD37A1">
              <w:rPr>
                <w:rFonts w:ascii="Calibri" w:eastAsia="宋体" w:hAnsi="Calibri" w:cs="Calibri"/>
                <w:lang w:eastAsia="zh-CN"/>
              </w:rPr>
              <w:t>f</w:t>
            </w:r>
            <w:r w:rsidRPr="00DD37A1">
              <w:rPr>
                <w:rFonts w:ascii="Calibri" w:hAnsi="Calibri" w:cs="Calibri"/>
              </w:rPr>
              <w:t xml:space="preserve">ocused </w:t>
            </w:r>
            <w:r w:rsidR="00E10463" w:rsidRPr="00DD37A1">
              <w:rPr>
                <w:rFonts w:ascii="Calibri" w:eastAsia="宋体" w:hAnsi="Calibri" w:cs="Calibri"/>
                <w:lang w:eastAsia="zh-CN"/>
              </w:rPr>
              <w:t>s</w:t>
            </w:r>
            <w:r w:rsidRPr="00DD37A1">
              <w:rPr>
                <w:rFonts w:ascii="Calibri" w:hAnsi="Calibri" w:cs="Calibri"/>
              </w:rPr>
              <w:t>cenario</w:t>
            </w:r>
          </w:p>
        </w:tc>
        <w:tc>
          <w:tcPr>
            <w:tcW w:w="634" w:type="pct"/>
            <w:tcBorders>
              <w:top w:val="nil"/>
              <w:left w:val="nil"/>
              <w:bottom w:val="single" w:sz="12" w:space="0" w:color="auto"/>
              <w:right w:val="nil"/>
            </w:tcBorders>
            <w:noWrap/>
            <w:vAlign w:val="center"/>
            <w:hideMark/>
          </w:tcPr>
          <w:p w14:paraId="19BD330C" w14:textId="77777777" w:rsidR="0056647B" w:rsidRPr="00DD37A1" w:rsidRDefault="0056647B" w:rsidP="0011721E">
            <w:pPr>
              <w:rPr>
                <w:rFonts w:ascii="Calibri" w:hAnsi="Calibri" w:cs="Calibri"/>
              </w:rPr>
            </w:pPr>
            <w:r w:rsidRPr="00DD37A1">
              <w:rPr>
                <w:rFonts w:ascii="Calibri" w:hAnsi="Calibri" w:cs="Calibri"/>
              </w:rPr>
              <w:t>1</w:t>
            </w:r>
          </w:p>
        </w:tc>
        <w:tc>
          <w:tcPr>
            <w:tcW w:w="917" w:type="pct"/>
            <w:tcBorders>
              <w:top w:val="nil"/>
              <w:left w:val="nil"/>
              <w:bottom w:val="single" w:sz="12" w:space="0" w:color="auto"/>
              <w:right w:val="nil"/>
            </w:tcBorders>
            <w:noWrap/>
            <w:vAlign w:val="center"/>
            <w:hideMark/>
          </w:tcPr>
          <w:p w14:paraId="0A5C0291" w14:textId="77777777" w:rsidR="0056647B" w:rsidRPr="00DD37A1" w:rsidRDefault="0056647B" w:rsidP="0011721E">
            <w:pPr>
              <w:rPr>
                <w:rFonts w:ascii="Calibri" w:hAnsi="Calibri" w:cs="Calibri"/>
              </w:rPr>
            </w:pPr>
            <w:r w:rsidRPr="00DD37A1">
              <w:rPr>
                <w:rFonts w:ascii="Calibri" w:hAnsi="Calibri" w:cs="Calibri"/>
              </w:rPr>
              <w:t>1</w:t>
            </w:r>
          </w:p>
        </w:tc>
        <w:tc>
          <w:tcPr>
            <w:tcW w:w="846" w:type="pct"/>
            <w:tcBorders>
              <w:top w:val="nil"/>
              <w:left w:val="nil"/>
              <w:bottom w:val="single" w:sz="12" w:space="0" w:color="auto"/>
              <w:right w:val="nil"/>
            </w:tcBorders>
            <w:noWrap/>
            <w:vAlign w:val="center"/>
            <w:hideMark/>
          </w:tcPr>
          <w:p w14:paraId="06DB38CA" w14:textId="77777777" w:rsidR="0056647B" w:rsidRPr="00DD37A1" w:rsidRDefault="0056647B" w:rsidP="0011721E">
            <w:pPr>
              <w:rPr>
                <w:rFonts w:ascii="Calibri" w:hAnsi="Calibri" w:cs="Calibri"/>
              </w:rPr>
            </w:pPr>
            <w:r w:rsidRPr="00DD37A1">
              <w:rPr>
                <w:rFonts w:ascii="Calibri" w:hAnsi="Calibri" w:cs="Calibri"/>
              </w:rPr>
              <w:t>1</w:t>
            </w:r>
          </w:p>
        </w:tc>
        <w:tc>
          <w:tcPr>
            <w:tcW w:w="570" w:type="pct"/>
            <w:tcBorders>
              <w:top w:val="nil"/>
              <w:left w:val="nil"/>
              <w:bottom w:val="single" w:sz="12" w:space="0" w:color="auto"/>
              <w:right w:val="nil"/>
            </w:tcBorders>
            <w:noWrap/>
            <w:vAlign w:val="center"/>
            <w:hideMark/>
          </w:tcPr>
          <w:p w14:paraId="231E5522" w14:textId="77777777" w:rsidR="0056647B" w:rsidRPr="00DD37A1" w:rsidRDefault="0056647B" w:rsidP="0011721E">
            <w:pPr>
              <w:rPr>
                <w:rFonts w:ascii="Calibri" w:hAnsi="Calibri" w:cs="Calibri"/>
              </w:rPr>
            </w:pPr>
            <w:r w:rsidRPr="00DD37A1">
              <w:rPr>
                <w:rFonts w:ascii="Calibri" w:hAnsi="Calibri" w:cs="Calibri"/>
              </w:rPr>
              <w:t>1</w:t>
            </w:r>
          </w:p>
        </w:tc>
      </w:tr>
    </w:tbl>
    <w:p w14:paraId="6888E72E" w14:textId="717BD8A5" w:rsidR="002F3B11" w:rsidRDefault="002F3B11" w:rsidP="00C81368">
      <w:pPr>
        <w:pStyle w:val="Heading-Main"/>
        <w:rPr>
          <w:rFonts w:asciiTheme="minorHAnsi" w:eastAsia="宋体" w:hAnsiTheme="minorHAnsi" w:cstheme="minorHAnsi"/>
          <w:lang w:eastAsia="zh-CN"/>
        </w:rPr>
      </w:pPr>
      <w:r w:rsidRPr="00850691">
        <w:rPr>
          <w:rFonts w:asciiTheme="minorHAnsi" w:hAnsiTheme="minorHAnsi" w:cstheme="minorHAnsi"/>
        </w:rPr>
        <w:t xml:space="preserve">3 </w:t>
      </w:r>
      <w:r w:rsidR="00CC028F" w:rsidRPr="00850691">
        <w:rPr>
          <w:rFonts w:asciiTheme="minorHAnsi" w:hAnsiTheme="minorHAnsi" w:cstheme="minorHAnsi"/>
        </w:rPr>
        <w:t>Results</w:t>
      </w:r>
    </w:p>
    <w:p w14:paraId="5BEFDF60" w14:textId="77777777" w:rsidR="00CC028F" w:rsidRPr="00CC028F" w:rsidRDefault="00CC028F" w:rsidP="00CC028F">
      <w:pPr>
        <w:pStyle w:val="Heading-Secondary"/>
        <w:rPr>
          <w:rFonts w:asciiTheme="minorHAnsi" w:hAnsiTheme="minorHAnsi"/>
          <w:bCs w:val="0"/>
        </w:rPr>
      </w:pPr>
      <w:r w:rsidRPr="00CC028F">
        <w:rPr>
          <w:rFonts w:asciiTheme="minorHAnsi" w:hAnsiTheme="minorHAnsi"/>
          <w:bCs w:val="0"/>
        </w:rPr>
        <w:t>3.1 Conservation priority areas based on single objectives</w:t>
      </w:r>
    </w:p>
    <w:p w14:paraId="1C593FA4" w14:textId="77777777" w:rsidR="00CC028F" w:rsidRPr="00CC028F" w:rsidRDefault="00CC028F" w:rsidP="00CC028F">
      <w:pPr>
        <w:pStyle w:val="Heading-Secondary"/>
        <w:rPr>
          <w:rFonts w:asciiTheme="minorHAnsi" w:hAnsiTheme="minorHAnsi"/>
          <w:bCs w:val="0"/>
        </w:rPr>
      </w:pPr>
      <w:r w:rsidRPr="00CC028F">
        <w:rPr>
          <w:rFonts w:asciiTheme="minorHAnsi" w:hAnsiTheme="minorHAnsi" w:hint="eastAsia"/>
          <w:bCs w:val="0"/>
        </w:rPr>
        <w:t>3</w:t>
      </w:r>
      <w:r w:rsidRPr="00CC028F">
        <w:rPr>
          <w:rFonts w:asciiTheme="minorHAnsi" w:hAnsiTheme="minorHAnsi"/>
          <w:bCs w:val="0"/>
        </w:rPr>
        <w:t>.1.1 Identification of conservation priority areas based on single objectives</w:t>
      </w:r>
    </w:p>
    <w:p w14:paraId="26EB4149" w14:textId="66431BBA" w:rsidR="00CC028F" w:rsidRDefault="00CC028F" w:rsidP="00CC028F">
      <w:pPr>
        <w:pStyle w:val="Text"/>
        <w:rPr>
          <w:rFonts w:asciiTheme="minorHAnsi" w:eastAsia="宋体" w:hAnsiTheme="minorHAnsi"/>
          <w:lang w:eastAsia="zh-CN"/>
        </w:rPr>
      </w:pPr>
      <w:r w:rsidRPr="00CC028F">
        <w:rPr>
          <w:rFonts w:asciiTheme="minorHAnsi" w:hAnsiTheme="minorHAnsi"/>
        </w:rPr>
        <w:t>The spatial distribution of conservation priorities for habitats, biodiversity, and ecosystem services was systematically calculated and mapped (</w:t>
      </w:r>
      <w:r w:rsidR="00211348">
        <w:rPr>
          <w:rFonts w:asciiTheme="minorHAnsi" w:eastAsia="宋体" w:hAnsiTheme="minorHAnsi" w:hint="eastAsia"/>
          <w:lang w:eastAsia="zh-CN"/>
        </w:rPr>
        <w:t>Figure 3</w:t>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High-priority areas for habitat conservation are predominantly concentrated in the southeastern part of th</w:t>
      </w:r>
      <w:r w:rsidRPr="00CC028F">
        <w:rPr>
          <w:rFonts w:asciiTheme="minorHAnsi" w:hAnsiTheme="minorHAnsi" w:hint="eastAsia"/>
        </w:rPr>
        <w:t xml:space="preserve">e </w:t>
      </w:r>
      <w:r w:rsidRPr="00CC028F">
        <w:rPr>
          <w:rFonts w:asciiTheme="minorHAnsi" w:hAnsiTheme="minorHAnsi"/>
        </w:rPr>
        <w:t xml:space="preserve">QTP, encompassing regions such as the eastern Himalayas, </w:t>
      </w:r>
      <w:proofErr w:type="spellStart"/>
      <w:r w:rsidRPr="00CC028F">
        <w:rPr>
          <w:rFonts w:asciiTheme="minorHAnsi" w:hAnsiTheme="minorHAnsi"/>
        </w:rPr>
        <w:t>Hengduan</w:t>
      </w:r>
      <w:proofErr w:type="spellEnd"/>
      <w:r w:rsidRPr="00CC028F">
        <w:rPr>
          <w:rFonts w:asciiTheme="minorHAnsi" w:hAnsiTheme="minorHAnsi"/>
        </w:rPr>
        <w:t xml:space="preserve"> Mountains, </w:t>
      </w:r>
      <w:proofErr w:type="spellStart"/>
      <w:r w:rsidRPr="00CC028F">
        <w:rPr>
          <w:rFonts w:asciiTheme="minorHAnsi" w:hAnsiTheme="minorHAnsi"/>
        </w:rPr>
        <w:t>Minshan-Qionglai</w:t>
      </w:r>
      <w:proofErr w:type="spellEnd"/>
      <w:r w:rsidRPr="00CC028F">
        <w:rPr>
          <w:rFonts w:asciiTheme="minorHAnsi" w:hAnsiTheme="minorHAnsi"/>
        </w:rPr>
        <w:t xml:space="preserve"> Mountains, </w:t>
      </w:r>
      <w:proofErr w:type="spellStart"/>
      <w:r w:rsidRPr="00CC028F">
        <w:rPr>
          <w:rFonts w:asciiTheme="minorHAnsi" w:hAnsiTheme="minorHAnsi"/>
        </w:rPr>
        <w:t>Sanjiangyuan</w:t>
      </w:r>
      <w:proofErr w:type="spellEnd"/>
      <w:r w:rsidRPr="00CC028F">
        <w:rPr>
          <w:rFonts w:asciiTheme="minorHAnsi" w:hAnsiTheme="minorHAnsi"/>
        </w:rPr>
        <w:t>, Qinghai Lake, and the Qilian Mountains</w:t>
      </w:r>
      <w:r w:rsidRPr="00CC028F">
        <w:rPr>
          <w:rFonts w:asciiTheme="minorHAnsi" w:hAnsiTheme="minorHAnsi" w:hint="eastAsia"/>
        </w:rPr>
        <w:t xml:space="preserve"> </w:t>
      </w:r>
      <w:r w:rsidRPr="00CC028F">
        <w:rPr>
          <w:rFonts w:asciiTheme="minorHAnsi" w:hAnsiTheme="minorHAnsi"/>
        </w:rPr>
        <w:t>(</w:t>
      </w:r>
      <w:r w:rsidR="00211348">
        <w:rPr>
          <w:rFonts w:asciiTheme="minorHAnsi" w:eastAsia="宋体" w:hAnsiTheme="minorHAnsi" w:hint="eastAsia"/>
          <w:lang w:eastAsia="zh-CN"/>
        </w:rPr>
        <w:t>Figure 3</w:t>
      </w:r>
      <w:r w:rsidRPr="00CC028F">
        <w:rPr>
          <w:rFonts w:asciiTheme="minorHAnsi" w:hAnsiTheme="minorHAnsi" w:hint="eastAsia"/>
        </w:rPr>
        <w:t xml:space="preserve"> a)</w:t>
      </w:r>
      <w:r w:rsidRPr="00CC028F">
        <w:rPr>
          <w:rFonts w:asciiTheme="minorHAnsi" w:hAnsiTheme="minorHAnsi"/>
        </w:rPr>
        <w:t xml:space="preserve">). Similarly, biodiversity conservation priorities are identified in the eastern Himalayas, </w:t>
      </w:r>
      <w:proofErr w:type="spellStart"/>
      <w:r w:rsidRPr="00CC028F">
        <w:rPr>
          <w:rFonts w:asciiTheme="minorHAnsi" w:hAnsiTheme="minorHAnsi"/>
        </w:rPr>
        <w:t>Hengduan</w:t>
      </w:r>
      <w:proofErr w:type="spellEnd"/>
      <w:r w:rsidRPr="00CC028F">
        <w:rPr>
          <w:rFonts w:asciiTheme="minorHAnsi" w:hAnsiTheme="minorHAnsi"/>
        </w:rPr>
        <w:t xml:space="preserve"> Mountains, </w:t>
      </w:r>
      <w:proofErr w:type="spellStart"/>
      <w:r w:rsidRPr="00CC028F">
        <w:rPr>
          <w:rFonts w:asciiTheme="minorHAnsi" w:hAnsiTheme="minorHAnsi"/>
        </w:rPr>
        <w:t>Sanjiangyuan</w:t>
      </w:r>
      <w:proofErr w:type="spellEnd"/>
      <w:r w:rsidRPr="00CC028F">
        <w:rPr>
          <w:rFonts w:asciiTheme="minorHAnsi" w:hAnsiTheme="minorHAnsi"/>
        </w:rPr>
        <w:t xml:space="preserve">, </w:t>
      </w:r>
      <w:proofErr w:type="spellStart"/>
      <w:r w:rsidRPr="00CC028F">
        <w:rPr>
          <w:rFonts w:asciiTheme="minorHAnsi" w:hAnsiTheme="minorHAnsi"/>
        </w:rPr>
        <w:t>Minshan-Qionglai</w:t>
      </w:r>
      <w:proofErr w:type="spellEnd"/>
      <w:r w:rsidRPr="00CC028F">
        <w:rPr>
          <w:rFonts w:asciiTheme="minorHAnsi" w:hAnsiTheme="minorHAnsi"/>
        </w:rPr>
        <w:t xml:space="preserve"> Mountains, Qilian Mountains, Qinghai Lake, and the </w:t>
      </w:r>
      <w:proofErr w:type="spellStart"/>
      <w:r w:rsidRPr="00CC028F">
        <w:rPr>
          <w:rFonts w:asciiTheme="minorHAnsi" w:hAnsiTheme="minorHAnsi"/>
        </w:rPr>
        <w:t>Qiangtang</w:t>
      </w:r>
      <w:proofErr w:type="spellEnd"/>
      <w:r w:rsidRPr="00CC028F">
        <w:rPr>
          <w:rFonts w:asciiTheme="minorHAnsi" w:hAnsiTheme="minorHAnsi"/>
        </w:rPr>
        <w:t xml:space="preserve"> Plateau</w:t>
      </w:r>
      <w:r w:rsidRPr="00CC028F">
        <w:rPr>
          <w:rFonts w:asciiTheme="minorHAnsi" w:hAnsiTheme="minorHAnsi" w:hint="eastAsia"/>
        </w:rPr>
        <w:t xml:space="preserve"> </w:t>
      </w:r>
      <w:r w:rsidRPr="00CC028F">
        <w:rPr>
          <w:rFonts w:asciiTheme="minorHAnsi" w:hAnsiTheme="minorHAnsi"/>
        </w:rPr>
        <w:t>(</w:t>
      </w:r>
      <w:r w:rsidR="00211348">
        <w:rPr>
          <w:rFonts w:asciiTheme="minorHAnsi" w:eastAsia="宋体" w:hAnsiTheme="minorHAnsi" w:hint="eastAsia"/>
          <w:lang w:eastAsia="zh-CN"/>
        </w:rPr>
        <w:t>Figure 3</w:t>
      </w:r>
      <w:r w:rsidRPr="00CC028F">
        <w:rPr>
          <w:rFonts w:asciiTheme="minorHAnsi" w:hAnsiTheme="minorHAnsi" w:hint="eastAsia"/>
        </w:rPr>
        <w:t xml:space="preserve"> b)</w:t>
      </w:r>
      <w:r w:rsidRPr="00CC028F">
        <w:rPr>
          <w:rFonts w:asciiTheme="minorHAnsi" w:hAnsiTheme="minorHAnsi"/>
        </w:rPr>
        <w:t xml:space="preserve">). Ecosystem service conservation priorities are primarily located in the eastern Himalayas, </w:t>
      </w:r>
      <w:proofErr w:type="spellStart"/>
      <w:r w:rsidRPr="00CC028F">
        <w:rPr>
          <w:rFonts w:asciiTheme="minorHAnsi" w:hAnsiTheme="minorHAnsi"/>
        </w:rPr>
        <w:t>Hengduan</w:t>
      </w:r>
      <w:proofErr w:type="spellEnd"/>
      <w:r w:rsidRPr="00CC028F">
        <w:rPr>
          <w:rFonts w:asciiTheme="minorHAnsi" w:hAnsiTheme="minorHAnsi"/>
        </w:rPr>
        <w:t xml:space="preserve"> Mountains, </w:t>
      </w:r>
      <w:proofErr w:type="spellStart"/>
      <w:r w:rsidRPr="00CC028F">
        <w:rPr>
          <w:rFonts w:asciiTheme="minorHAnsi" w:hAnsiTheme="minorHAnsi"/>
        </w:rPr>
        <w:t>Sanjiangyuan</w:t>
      </w:r>
      <w:proofErr w:type="spellEnd"/>
      <w:r w:rsidRPr="00CC028F">
        <w:rPr>
          <w:rFonts w:asciiTheme="minorHAnsi" w:hAnsiTheme="minorHAnsi"/>
        </w:rPr>
        <w:t xml:space="preserve">, the eastern </w:t>
      </w:r>
      <w:proofErr w:type="spellStart"/>
      <w:r w:rsidRPr="00CC028F">
        <w:rPr>
          <w:rFonts w:asciiTheme="minorHAnsi" w:hAnsiTheme="minorHAnsi"/>
        </w:rPr>
        <w:t>Nianqingtanggula</w:t>
      </w:r>
      <w:proofErr w:type="spellEnd"/>
      <w:r w:rsidRPr="00CC028F">
        <w:rPr>
          <w:rFonts w:asciiTheme="minorHAnsi" w:hAnsiTheme="minorHAnsi"/>
        </w:rPr>
        <w:t xml:space="preserve"> Mountains, </w:t>
      </w:r>
      <w:proofErr w:type="spellStart"/>
      <w:r w:rsidRPr="00CC028F">
        <w:rPr>
          <w:rFonts w:asciiTheme="minorHAnsi" w:hAnsiTheme="minorHAnsi"/>
        </w:rPr>
        <w:t>Minshan-Qionglai</w:t>
      </w:r>
      <w:proofErr w:type="spellEnd"/>
      <w:r w:rsidRPr="00CC028F">
        <w:rPr>
          <w:rFonts w:asciiTheme="minorHAnsi" w:hAnsiTheme="minorHAnsi"/>
        </w:rPr>
        <w:t xml:space="preserve"> Mountains, and the </w:t>
      </w:r>
      <w:proofErr w:type="spellStart"/>
      <w:r w:rsidRPr="00CC028F">
        <w:rPr>
          <w:rFonts w:asciiTheme="minorHAnsi" w:hAnsiTheme="minorHAnsi"/>
        </w:rPr>
        <w:t>Ailashan</w:t>
      </w:r>
      <w:proofErr w:type="spellEnd"/>
      <w:r w:rsidRPr="00CC028F">
        <w:rPr>
          <w:rFonts w:asciiTheme="minorHAnsi" w:hAnsiTheme="minorHAnsi"/>
        </w:rPr>
        <w:t xml:space="preserve"> Mountains</w:t>
      </w:r>
      <w:r w:rsidRPr="00CC028F">
        <w:rPr>
          <w:rFonts w:asciiTheme="minorHAnsi" w:hAnsiTheme="minorHAnsi" w:hint="eastAsia"/>
        </w:rPr>
        <w:t xml:space="preserve"> </w:t>
      </w:r>
      <w:r w:rsidRPr="00CC028F">
        <w:rPr>
          <w:rFonts w:asciiTheme="minorHAnsi" w:hAnsiTheme="minorHAnsi"/>
        </w:rPr>
        <w:t>(</w:t>
      </w:r>
      <w:r w:rsidR="00211348">
        <w:rPr>
          <w:rFonts w:asciiTheme="minorHAnsi" w:eastAsia="宋体" w:hAnsiTheme="minorHAnsi" w:hint="eastAsia"/>
          <w:lang w:eastAsia="zh-CN"/>
        </w:rPr>
        <w:t>Figure 3</w:t>
      </w:r>
      <w:r w:rsidRPr="00CC028F">
        <w:rPr>
          <w:rFonts w:asciiTheme="minorHAnsi" w:hAnsiTheme="minorHAnsi" w:hint="eastAsia"/>
        </w:rPr>
        <w:t xml:space="preserve"> c)</w:t>
      </w:r>
      <w:r w:rsidRPr="00CC028F">
        <w:rPr>
          <w:rFonts w:asciiTheme="minorHAnsi" w:hAnsiTheme="minorHAnsi"/>
        </w:rPr>
        <w:t xml:space="preserve">). Collectively, conservation priorities for habitat, biodiversity, and ecosystem services exhibit an increasing trend from northwest to southeast. </w:t>
      </w:r>
      <w:bookmarkStart w:id="7" w:name="_Hlk204684264"/>
      <w:r w:rsidRPr="00CC028F">
        <w:rPr>
          <w:rFonts w:asciiTheme="minorHAnsi" w:hAnsiTheme="minorHAnsi"/>
        </w:rPr>
        <w:t>Human threats were also quantified, with significant threats concentrated in regions of mining activity, the border between Qinghai and Gansu provinces, and central Tibet</w:t>
      </w:r>
      <w:r w:rsidRPr="00CC028F" w:rsidDel="00471C5D">
        <w:rPr>
          <w:rFonts w:asciiTheme="minorHAnsi" w:hAnsiTheme="minorHAnsi"/>
        </w:rPr>
        <w:t xml:space="preserve"> </w:t>
      </w:r>
      <w:r w:rsidRPr="00CC028F">
        <w:rPr>
          <w:rFonts w:asciiTheme="minorHAnsi" w:hAnsiTheme="minorHAnsi"/>
        </w:rPr>
        <w:t>(</w:t>
      </w:r>
      <w:r w:rsidR="00211348">
        <w:rPr>
          <w:rFonts w:asciiTheme="minorHAnsi" w:eastAsia="宋体" w:hAnsiTheme="minorHAnsi" w:hint="eastAsia"/>
          <w:lang w:eastAsia="zh-CN"/>
        </w:rPr>
        <w:t>Figure 3</w:t>
      </w:r>
      <w:r w:rsidRPr="00CC028F">
        <w:rPr>
          <w:rFonts w:asciiTheme="minorHAnsi" w:hAnsiTheme="minorHAnsi" w:hint="eastAsia"/>
        </w:rPr>
        <w:t xml:space="preserve"> d)</w:t>
      </w:r>
      <w:r w:rsidRPr="00CC028F">
        <w:rPr>
          <w:rFonts w:asciiTheme="minorHAnsi" w:hAnsiTheme="minorHAnsi"/>
        </w:rPr>
        <w:t>)</w:t>
      </w:r>
      <w:bookmarkEnd w:id="7"/>
      <w:r w:rsidRPr="00CC028F">
        <w:rPr>
          <w:rFonts w:asciiTheme="minorHAnsi" w:hAnsiTheme="minorHAnsi"/>
        </w:rPr>
        <w:t>.</w:t>
      </w:r>
    </w:p>
    <w:p w14:paraId="763AEF02" w14:textId="4A26EE87" w:rsidR="00F60604" w:rsidRDefault="00F60604" w:rsidP="00F60604">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52997C7F" wp14:editId="06DFDFA3">
            <wp:extent cx="4626388" cy="3343009"/>
            <wp:effectExtent l="0" t="0" r="3175" b="0"/>
            <wp:docPr id="681510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10106" name="图片 681510106"/>
                    <pic:cNvPicPr/>
                  </pic:nvPicPr>
                  <pic:blipFill rotWithShape="1">
                    <a:blip r:embed="rId14"/>
                    <a:srcRect l="10580" r="11575"/>
                    <a:stretch/>
                  </pic:blipFill>
                  <pic:spPr bwMode="auto">
                    <a:xfrm>
                      <a:off x="0" y="0"/>
                      <a:ext cx="4626756" cy="3343275"/>
                    </a:xfrm>
                    <a:prstGeom prst="rect">
                      <a:avLst/>
                    </a:prstGeom>
                    <a:ln>
                      <a:noFill/>
                    </a:ln>
                    <a:extLst>
                      <a:ext uri="{53640926-AAD7-44D8-BBD7-CCE9431645EC}">
                        <a14:shadowObscured xmlns:a14="http://schemas.microsoft.com/office/drawing/2010/main"/>
                      </a:ext>
                    </a:extLst>
                  </pic:spPr>
                </pic:pic>
              </a:graphicData>
            </a:graphic>
          </wp:inline>
        </w:drawing>
      </w:r>
    </w:p>
    <w:p w14:paraId="5A87C64B" w14:textId="4CC1DAD6" w:rsidR="00F60604" w:rsidRPr="00F60604" w:rsidRDefault="00F60604" w:rsidP="00F60604">
      <w:pPr>
        <w:pStyle w:val="FigureorTableCaption"/>
        <w:rPr>
          <w:rFonts w:asciiTheme="minorHAnsi" w:eastAsia="宋体" w:hAnsiTheme="minorHAnsi" w:cstheme="minorHAnsi"/>
          <w:lang w:eastAsia="zh-CN"/>
        </w:rPr>
      </w:pPr>
      <w:r w:rsidRPr="00850691">
        <w:rPr>
          <w:rFonts w:asciiTheme="minorHAnsi" w:hAnsiTheme="minorHAnsi" w:cstheme="minorHAnsi"/>
          <w:b/>
        </w:rPr>
        <w:t xml:space="preserve">Figure </w:t>
      </w:r>
      <w:r>
        <w:rPr>
          <w:rFonts w:asciiTheme="minorHAnsi" w:eastAsia="宋体" w:hAnsiTheme="minorHAnsi" w:cstheme="minorHAnsi" w:hint="eastAsia"/>
          <w:b/>
          <w:lang w:eastAsia="zh-CN"/>
        </w:rPr>
        <w:t>3</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F60604">
        <w:rPr>
          <w:rFonts w:asciiTheme="minorHAnsi" w:eastAsia="宋体" w:hAnsiTheme="minorHAnsi" w:cstheme="minorHAnsi"/>
          <w:lang w:eastAsia="zh-CN"/>
        </w:rPr>
        <w:t xml:space="preserve">Results of single-theme analysis. a): Results of the thematic conservation priority analysis for habitat, b): results of the thematic conservation priority analysis for biodiversity, c): </w:t>
      </w:r>
      <w:r w:rsidRPr="00F60604">
        <w:rPr>
          <w:rFonts w:asciiTheme="minorHAnsi" w:eastAsia="宋体" w:hAnsiTheme="minorHAnsi" w:cstheme="minorHAnsi"/>
          <w:lang w:eastAsia="zh-CN"/>
        </w:rPr>
        <w:lastRenderedPageBreak/>
        <w:t>results of the conservation priority analysis for ecosystem services, and d): results of the threat level analysis.</w:t>
      </w:r>
    </w:p>
    <w:p w14:paraId="323B21F9" w14:textId="59CB720B" w:rsidR="00CC028F" w:rsidRDefault="00CC028F" w:rsidP="00CC028F">
      <w:pPr>
        <w:pStyle w:val="Text"/>
        <w:rPr>
          <w:rFonts w:asciiTheme="minorHAnsi" w:eastAsia="宋体" w:hAnsiTheme="minorHAnsi"/>
          <w:lang w:eastAsia="zh-CN"/>
        </w:rPr>
      </w:pPr>
      <w:r w:rsidRPr="00CC028F">
        <w:rPr>
          <w:rFonts w:asciiTheme="minorHAnsi" w:hAnsiTheme="minorHAnsi"/>
        </w:rPr>
        <w:t>A comprehensive comparison (</w:t>
      </w:r>
      <w:r w:rsidR="00211348">
        <w:rPr>
          <w:rFonts w:asciiTheme="minorHAnsi" w:eastAsia="宋体" w:hAnsiTheme="minorHAnsi" w:hint="eastAsia"/>
          <w:lang w:eastAsia="zh-CN"/>
        </w:rPr>
        <w:t>Figure 4</w:t>
      </w:r>
      <w:r w:rsidRPr="00CC028F">
        <w:rPr>
          <w:rFonts w:asciiTheme="minorHAnsi" w:hAnsiTheme="minorHAnsi" w:hint="eastAsia"/>
        </w:rPr>
        <w:t xml:space="preserve"> </w:t>
      </w:r>
      <w:r w:rsidRPr="00CC028F">
        <w:rPr>
          <w:rFonts w:asciiTheme="minorHAnsi" w:hAnsiTheme="minorHAnsi"/>
        </w:rPr>
        <w:t>a)) reveals a zonal shift in the relative importance of conservation priorities from northwest to southeast, following a color pattern of green-red-blue-green. This pattern indicates that the conservation priorities on the Tibetan Plateau transition from ecosystem services to biodiversity, then to habitat, and back to ecosystem services, respectively. When threat factors are considered (</w:t>
      </w:r>
      <w:r w:rsidR="00211348">
        <w:rPr>
          <w:rFonts w:asciiTheme="minorHAnsi" w:eastAsia="宋体" w:hAnsiTheme="minorHAnsi" w:hint="eastAsia"/>
          <w:lang w:eastAsia="zh-CN"/>
        </w:rPr>
        <w:t>Figure</w:t>
      </w:r>
      <w:r w:rsidR="00211348" w:rsidRPr="00CC028F">
        <w:rPr>
          <w:rFonts w:asciiTheme="minorHAnsi" w:hAnsiTheme="minorHAnsi"/>
        </w:rPr>
        <w:t xml:space="preserve"> </w:t>
      </w:r>
      <w:r w:rsidR="00211348">
        <w:rPr>
          <w:rFonts w:asciiTheme="minorHAnsi" w:eastAsia="宋体" w:hAnsiTheme="minorHAnsi" w:hint="eastAsia"/>
          <w:lang w:eastAsia="zh-CN"/>
        </w:rPr>
        <w:t xml:space="preserve">4 </w:t>
      </w:r>
      <w:r w:rsidRPr="00CC028F">
        <w:rPr>
          <w:rFonts w:asciiTheme="minorHAnsi" w:hAnsiTheme="minorHAnsi"/>
        </w:rPr>
        <w:t xml:space="preserve">b)), it is observed that color transparency remains largely unchanged in some mining areas in the northeast and the </w:t>
      </w:r>
      <w:proofErr w:type="spellStart"/>
      <w:r w:rsidRPr="00CC028F">
        <w:rPr>
          <w:rFonts w:asciiTheme="minorHAnsi" w:hAnsiTheme="minorHAnsi"/>
        </w:rPr>
        <w:t>Qindong</w:t>
      </w:r>
      <w:proofErr w:type="spellEnd"/>
      <w:r w:rsidRPr="00CC028F">
        <w:rPr>
          <w:rFonts w:asciiTheme="minorHAnsi" w:hAnsiTheme="minorHAnsi"/>
        </w:rPr>
        <w:t xml:space="preserve"> Qilian Mountains, suggesting higher conservation costs and ecological vulnerability in these regions.</w:t>
      </w:r>
    </w:p>
    <w:p w14:paraId="604AAC0F" w14:textId="68C65D3C" w:rsidR="006F4E62" w:rsidRDefault="00A21DE7" w:rsidP="00A21DE7">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1CF3B47F" wp14:editId="00CDF71B">
            <wp:extent cx="5933970" cy="2093942"/>
            <wp:effectExtent l="0" t="0" r="0" b="1905"/>
            <wp:docPr id="12542724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72443" name="图片 1254272443"/>
                    <pic:cNvPicPr/>
                  </pic:nvPicPr>
                  <pic:blipFill rotWithShape="1">
                    <a:blip r:embed="rId15"/>
                    <a:srcRect b="29425"/>
                    <a:stretch/>
                  </pic:blipFill>
                  <pic:spPr bwMode="auto">
                    <a:xfrm>
                      <a:off x="0" y="0"/>
                      <a:ext cx="5991632" cy="2114289"/>
                    </a:xfrm>
                    <a:prstGeom prst="rect">
                      <a:avLst/>
                    </a:prstGeom>
                    <a:ln>
                      <a:noFill/>
                    </a:ln>
                    <a:extLst>
                      <a:ext uri="{53640926-AAD7-44D8-BBD7-CCE9431645EC}">
                        <a14:shadowObscured xmlns:a14="http://schemas.microsoft.com/office/drawing/2010/main"/>
                      </a:ext>
                    </a:extLst>
                  </pic:spPr>
                </pic:pic>
              </a:graphicData>
            </a:graphic>
          </wp:inline>
        </w:drawing>
      </w:r>
    </w:p>
    <w:p w14:paraId="2E67B5D4" w14:textId="38676D8E" w:rsidR="00A21DE7" w:rsidRPr="00F60604" w:rsidRDefault="00A21DE7" w:rsidP="00A21DE7">
      <w:pPr>
        <w:pStyle w:val="FigureorTableCaption"/>
        <w:rPr>
          <w:rFonts w:asciiTheme="minorHAnsi" w:eastAsia="宋体" w:hAnsiTheme="minorHAnsi" w:cstheme="minorHAnsi"/>
          <w:lang w:eastAsia="zh-CN"/>
        </w:rPr>
      </w:pPr>
      <w:r w:rsidRPr="00850691">
        <w:rPr>
          <w:rFonts w:asciiTheme="minorHAnsi" w:hAnsiTheme="minorHAnsi" w:cstheme="minorHAnsi"/>
          <w:b/>
        </w:rPr>
        <w:t xml:space="preserve">Figure </w:t>
      </w:r>
      <w:r>
        <w:rPr>
          <w:rFonts w:asciiTheme="minorHAnsi" w:eastAsia="宋体" w:hAnsiTheme="minorHAnsi" w:cstheme="minorHAnsi" w:hint="eastAsia"/>
          <w:b/>
          <w:lang w:eastAsia="zh-CN"/>
        </w:rPr>
        <w:t>4</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A21DE7">
        <w:rPr>
          <w:rFonts w:asciiTheme="minorHAnsi" w:eastAsia="宋体" w:hAnsiTheme="minorHAnsi" w:cstheme="minorHAnsi"/>
          <w:lang w:eastAsia="zh-CN"/>
        </w:rPr>
        <w:t>Distribution of the relative importance of protection priorities by theme. a) Color and b) transparency indicate the relative importance of the four thematic protection priorities in a given region.</w:t>
      </w:r>
    </w:p>
    <w:p w14:paraId="23C21285" w14:textId="61A091D3" w:rsidR="00CC028F" w:rsidRDefault="00CC028F" w:rsidP="00CC028F">
      <w:pPr>
        <w:pStyle w:val="Text"/>
        <w:rPr>
          <w:rFonts w:asciiTheme="minorHAnsi" w:eastAsia="宋体" w:hAnsiTheme="minorHAnsi"/>
          <w:lang w:eastAsia="zh-CN"/>
        </w:rPr>
      </w:pPr>
      <w:r w:rsidRPr="00CC028F">
        <w:rPr>
          <w:rFonts w:asciiTheme="minorHAnsi" w:hAnsiTheme="minorHAnsi"/>
        </w:rPr>
        <w:t>Regions ranking in the top 30% for each theme were designated as priority conservation areas (</w:t>
      </w:r>
      <w:r w:rsidR="00211348">
        <w:rPr>
          <w:rFonts w:asciiTheme="minorHAnsi" w:eastAsia="宋体" w:hAnsiTheme="minorHAnsi" w:hint="eastAsia"/>
          <w:lang w:eastAsia="zh-CN"/>
        </w:rPr>
        <w:t>Figure 5</w:t>
      </w:r>
      <w:r w:rsidRPr="00CC028F">
        <w:rPr>
          <w:rFonts w:asciiTheme="minorHAnsi" w:hAnsiTheme="minorHAnsi"/>
        </w:rPr>
        <w:t xml:space="preserve">). Habitat conservation priority areas are mainly located in the Qilian Mountains in eastern Qinghai, the lake basins of the </w:t>
      </w:r>
      <w:proofErr w:type="spellStart"/>
      <w:r w:rsidRPr="00CC028F">
        <w:rPr>
          <w:rFonts w:asciiTheme="minorHAnsi" w:hAnsiTheme="minorHAnsi"/>
        </w:rPr>
        <w:t>Qiangtang</w:t>
      </w:r>
      <w:proofErr w:type="spellEnd"/>
      <w:r w:rsidRPr="00CC028F">
        <w:rPr>
          <w:rFonts w:asciiTheme="minorHAnsi" w:hAnsiTheme="minorHAnsi"/>
        </w:rPr>
        <w:t xml:space="preserve"> Plateau, the alpine deep valleys of Eastern Tibet and Western Sichuan, and the eastern Himalayas</w:t>
      </w:r>
      <w:r w:rsidRPr="00CC028F">
        <w:rPr>
          <w:rFonts w:asciiTheme="minorHAnsi" w:hAnsiTheme="minorHAnsi" w:hint="eastAsia"/>
        </w:rPr>
        <w:t xml:space="preserve"> (</w:t>
      </w:r>
      <w:r w:rsidR="00211348">
        <w:rPr>
          <w:rFonts w:asciiTheme="minorHAnsi" w:eastAsia="宋体" w:hAnsiTheme="minorHAnsi" w:hint="eastAsia"/>
          <w:lang w:eastAsia="zh-CN"/>
        </w:rPr>
        <w:t>Figure 5</w:t>
      </w:r>
      <w:r w:rsidRPr="00CC028F">
        <w:rPr>
          <w:rFonts w:asciiTheme="minorHAnsi" w:hAnsiTheme="minorHAnsi" w:hint="eastAsia"/>
        </w:rPr>
        <w:t xml:space="preserve"> a))</w:t>
      </w:r>
      <w:r w:rsidRPr="00CC028F">
        <w:rPr>
          <w:rFonts w:asciiTheme="minorHAnsi" w:hAnsiTheme="minorHAnsi"/>
        </w:rPr>
        <w:t xml:space="preserve">. For biodiversity, priority areas include the northern flanks of the Kunlun Mountains, the Kunlun Alpine Plateau, the lake basins of the </w:t>
      </w:r>
      <w:proofErr w:type="spellStart"/>
      <w:r w:rsidRPr="00CC028F">
        <w:rPr>
          <w:rFonts w:asciiTheme="minorHAnsi" w:hAnsiTheme="minorHAnsi"/>
        </w:rPr>
        <w:t>Qiangtang</w:t>
      </w:r>
      <w:proofErr w:type="spellEnd"/>
      <w:r w:rsidRPr="00CC028F">
        <w:rPr>
          <w:rFonts w:asciiTheme="minorHAnsi" w:hAnsiTheme="minorHAnsi"/>
        </w:rPr>
        <w:t xml:space="preserve"> Plateau, the Qilian Mountains in eastern Qinghai, the hilly plateau of </w:t>
      </w:r>
      <w:proofErr w:type="spellStart"/>
      <w:r w:rsidRPr="00CC028F">
        <w:rPr>
          <w:rFonts w:asciiTheme="minorHAnsi" w:hAnsiTheme="minorHAnsi"/>
        </w:rPr>
        <w:t>Guoluo</w:t>
      </w:r>
      <w:proofErr w:type="spellEnd"/>
      <w:r w:rsidRPr="00CC028F">
        <w:rPr>
          <w:rFonts w:asciiTheme="minorHAnsi" w:hAnsiTheme="minorHAnsi"/>
        </w:rPr>
        <w:t xml:space="preserve"> and Naqu, the eastern Himalayas, and the alpine deep valleys of Eastern Tibet and Western Sichuan</w:t>
      </w:r>
      <w:r w:rsidRPr="00CC028F">
        <w:rPr>
          <w:rFonts w:asciiTheme="minorHAnsi" w:hAnsiTheme="minorHAnsi" w:hint="eastAsia"/>
        </w:rPr>
        <w:t xml:space="preserve"> </w:t>
      </w:r>
      <w:r w:rsidRPr="00CC028F">
        <w:rPr>
          <w:rFonts w:asciiTheme="minorHAnsi" w:hAnsiTheme="minorHAnsi"/>
        </w:rPr>
        <w:t>(</w:t>
      </w:r>
      <w:r w:rsidR="00211348">
        <w:rPr>
          <w:rFonts w:asciiTheme="minorHAnsi" w:eastAsia="宋体" w:hAnsiTheme="minorHAnsi" w:hint="eastAsia"/>
          <w:lang w:eastAsia="zh-CN"/>
        </w:rPr>
        <w:t>Figure 5</w:t>
      </w:r>
      <w:r w:rsidRPr="00CC028F">
        <w:rPr>
          <w:rFonts w:asciiTheme="minorHAnsi" w:hAnsiTheme="minorHAnsi" w:hint="eastAsia"/>
        </w:rPr>
        <w:t xml:space="preserve"> b)</w:t>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 xml:space="preserve">showing some overlap with habitat priority areas. Ecosystem service priority areas are mainly in the Ali Mountains, the eastern Himalayas, the alpine deep valleys of Eastern Tibet and Western Sichuan, and the hilly plateau of </w:t>
      </w:r>
      <w:proofErr w:type="spellStart"/>
      <w:r w:rsidRPr="00CC028F">
        <w:rPr>
          <w:rFonts w:asciiTheme="minorHAnsi" w:hAnsiTheme="minorHAnsi"/>
        </w:rPr>
        <w:t>Guoluo</w:t>
      </w:r>
      <w:proofErr w:type="spellEnd"/>
      <w:r w:rsidRPr="00CC028F">
        <w:rPr>
          <w:rFonts w:asciiTheme="minorHAnsi" w:hAnsiTheme="minorHAnsi"/>
        </w:rPr>
        <w:t xml:space="preserve"> and Naqu</w:t>
      </w:r>
      <w:r w:rsidRPr="00CC028F">
        <w:rPr>
          <w:rFonts w:asciiTheme="minorHAnsi" w:hAnsiTheme="minorHAnsi" w:hint="eastAsia"/>
        </w:rPr>
        <w:t xml:space="preserve"> </w:t>
      </w:r>
      <w:r w:rsidRPr="00CC028F">
        <w:rPr>
          <w:rFonts w:asciiTheme="minorHAnsi" w:hAnsiTheme="minorHAnsi"/>
        </w:rPr>
        <w:t>(</w:t>
      </w:r>
      <w:r w:rsidR="00211348">
        <w:rPr>
          <w:rFonts w:asciiTheme="minorHAnsi" w:eastAsia="宋体" w:hAnsiTheme="minorHAnsi" w:hint="eastAsia"/>
          <w:lang w:eastAsia="zh-CN"/>
        </w:rPr>
        <w:t>Figure 5</w:t>
      </w:r>
      <w:r w:rsidRPr="00CC028F">
        <w:rPr>
          <w:rFonts w:asciiTheme="minorHAnsi" w:hAnsiTheme="minorHAnsi" w:hint="eastAsia"/>
        </w:rPr>
        <w:t xml:space="preserve"> c)</w:t>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 xml:space="preserve">Regions facing significant human threats are primarily located in the Tarim Basin and Turpan Basin, the Qilian Mountains in eastern Qinghai, the lake basins of the </w:t>
      </w:r>
      <w:proofErr w:type="spellStart"/>
      <w:r w:rsidRPr="00CC028F">
        <w:rPr>
          <w:rFonts w:asciiTheme="minorHAnsi" w:hAnsiTheme="minorHAnsi"/>
        </w:rPr>
        <w:t>Qiangtang</w:t>
      </w:r>
      <w:proofErr w:type="spellEnd"/>
      <w:r w:rsidRPr="00CC028F">
        <w:rPr>
          <w:rFonts w:asciiTheme="minorHAnsi" w:hAnsiTheme="minorHAnsi"/>
        </w:rPr>
        <w:t xml:space="preserve"> Plateau, the border area between the southern Tibetan mountains, and the southeastern part of the alpine deep valleys of Eastern Tibet and Western Sichuan</w:t>
      </w:r>
      <w:r w:rsidRPr="00CC028F">
        <w:rPr>
          <w:rFonts w:asciiTheme="minorHAnsi" w:hAnsiTheme="minorHAnsi" w:hint="eastAsia"/>
        </w:rPr>
        <w:t xml:space="preserve"> </w:t>
      </w:r>
      <w:r w:rsidRPr="00CC028F">
        <w:rPr>
          <w:rFonts w:asciiTheme="minorHAnsi" w:hAnsiTheme="minorHAnsi"/>
        </w:rPr>
        <w:t>(</w:t>
      </w:r>
      <w:r w:rsidR="00211348">
        <w:rPr>
          <w:rFonts w:asciiTheme="minorHAnsi" w:eastAsia="宋体" w:hAnsiTheme="minorHAnsi" w:hint="eastAsia"/>
          <w:lang w:eastAsia="zh-CN"/>
        </w:rPr>
        <w:t>Figure 5</w:t>
      </w:r>
      <w:r w:rsidRPr="00CC028F">
        <w:rPr>
          <w:rFonts w:asciiTheme="minorHAnsi" w:hAnsiTheme="minorHAnsi" w:hint="eastAsia"/>
        </w:rPr>
        <w:t xml:space="preserve"> d)</w:t>
      </w:r>
      <w:r w:rsidRPr="00CC028F">
        <w:rPr>
          <w:rFonts w:asciiTheme="minorHAnsi" w:hAnsiTheme="minorHAnsi"/>
        </w:rPr>
        <w:t>). The overlap of priority regions for all three themes covers 1.29×10^5 km², accounting for only 5.0% of the total area of the QTP. From an eco-geographical perspective</w:t>
      </w:r>
      <w:r w:rsidRPr="00CC028F">
        <w:rPr>
          <w:rFonts w:asciiTheme="minorHAnsi" w:hAnsiTheme="minorHAnsi" w:hint="eastAsia"/>
        </w:rPr>
        <w:t xml:space="preserve"> (</w:t>
      </w:r>
      <w:r w:rsidR="00211348">
        <w:rPr>
          <w:rFonts w:asciiTheme="minorHAnsi" w:eastAsia="宋体" w:hAnsiTheme="minorHAnsi" w:hint="eastAsia"/>
          <w:lang w:eastAsia="zh-CN"/>
        </w:rPr>
        <w:t>Figure 5</w:t>
      </w:r>
      <w:r w:rsidRPr="00CC028F">
        <w:rPr>
          <w:rFonts w:asciiTheme="minorHAnsi" w:hAnsiTheme="minorHAnsi" w:hint="eastAsia"/>
        </w:rPr>
        <w:t xml:space="preserve"> e)),</w:t>
      </w:r>
      <w:r w:rsidRPr="00CC028F">
        <w:rPr>
          <w:rFonts w:asciiTheme="minorHAnsi" w:hAnsiTheme="minorHAnsi"/>
        </w:rPr>
        <w:t xml:space="preserve"> the lake basins of the </w:t>
      </w:r>
      <w:proofErr w:type="spellStart"/>
      <w:r w:rsidRPr="00CC028F">
        <w:rPr>
          <w:rFonts w:asciiTheme="minorHAnsi" w:hAnsiTheme="minorHAnsi"/>
        </w:rPr>
        <w:t>Qiangtang</w:t>
      </w:r>
      <w:proofErr w:type="spellEnd"/>
      <w:r w:rsidRPr="00CC028F">
        <w:rPr>
          <w:rFonts w:asciiTheme="minorHAnsi" w:hAnsiTheme="minorHAnsi"/>
        </w:rPr>
        <w:t xml:space="preserve"> Plateau and the broad valleys of southern Qinghai have the largest areas designated </w:t>
      </w:r>
      <w:r w:rsidRPr="00CC028F">
        <w:rPr>
          <w:rFonts w:asciiTheme="minorHAnsi" w:hAnsiTheme="minorHAnsi"/>
        </w:rPr>
        <w:lastRenderedPageBreak/>
        <w:t xml:space="preserve">for habitat conservation. The northern flanks of the Kunlun Mountains and the Kunlun Alpine Plateau have the largest areas designated for biodiversity conservation, while the Ali Mountains, the hilly plateau of </w:t>
      </w:r>
      <w:proofErr w:type="spellStart"/>
      <w:r w:rsidRPr="00CC028F">
        <w:rPr>
          <w:rFonts w:asciiTheme="minorHAnsi" w:hAnsiTheme="minorHAnsi"/>
        </w:rPr>
        <w:t>Guoluo</w:t>
      </w:r>
      <w:proofErr w:type="spellEnd"/>
      <w:r w:rsidRPr="00CC028F">
        <w:rPr>
          <w:rFonts w:asciiTheme="minorHAnsi" w:hAnsiTheme="minorHAnsi"/>
        </w:rPr>
        <w:t xml:space="preserve"> and Naqu, the alpine deep valleys of Eastern Tibet and Western Sichuan, and the eastern Himalayas are prioritized for ecosystem service conservation. The Tarim Basin and Turpan Basin, the Qilian Mountains in eastern Qinghai, and the southern Tibetan mountains are prioritized for vulnerability conservation. The theme with the largest designated priority conservation area within a region represents the region's primary ecological value and guides focused conservation efforts.</w:t>
      </w:r>
    </w:p>
    <w:p w14:paraId="6DA76ED8" w14:textId="6BB71300" w:rsidR="00E608E7" w:rsidRDefault="00E608E7" w:rsidP="00E608E7">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6960E387" wp14:editId="408FC4DB">
            <wp:extent cx="4736864" cy="5033010"/>
            <wp:effectExtent l="0" t="0" r="6985" b="0"/>
            <wp:docPr id="8111176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17694" name="图片 811117694"/>
                    <pic:cNvPicPr/>
                  </pic:nvPicPr>
                  <pic:blipFill rotWithShape="1">
                    <a:blip r:embed="rId16"/>
                    <a:srcRect l="20303"/>
                    <a:stretch/>
                  </pic:blipFill>
                  <pic:spPr bwMode="auto">
                    <a:xfrm>
                      <a:off x="0" y="0"/>
                      <a:ext cx="4736864" cy="5033010"/>
                    </a:xfrm>
                    <a:prstGeom prst="rect">
                      <a:avLst/>
                    </a:prstGeom>
                    <a:ln>
                      <a:noFill/>
                    </a:ln>
                    <a:extLst>
                      <a:ext uri="{53640926-AAD7-44D8-BBD7-CCE9431645EC}">
                        <a14:shadowObscured xmlns:a14="http://schemas.microsoft.com/office/drawing/2010/main"/>
                      </a:ext>
                    </a:extLst>
                  </pic:spPr>
                </pic:pic>
              </a:graphicData>
            </a:graphic>
          </wp:inline>
        </w:drawing>
      </w:r>
    </w:p>
    <w:p w14:paraId="4E03A260" w14:textId="21F8B8AF" w:rsidR="00E608E7" w:rsidRPr="00F60604" w:rsidRDefault="00E608E7" w:rsidP="00E608E7">
      <w:pPr>
        <w:pStyle w:val="FigureorTableCaption"/>
        <w:rPr>
          <w:rFonts w:asciiTheme="minorHAnsi" w:eastAsia="宋体" w:hAnsiTheme="minorHAnsi" w:cstheme="minorHAnsi"/>
          <w:lang w:eastAsia="zh-CN"/>
        </w:rPr>
      </w:pPr>
      <w:r w:rsidRPr="00850691">
        <w:rPr>
          <w:rFonts w:asciiTheme="minorHAnsi" w:hAnsiTheme="minorHAnsi" w:cstheme="minorHAnsi"/>
          <w:b/>
        </w:rPr>
        <w:t xml:space="preserve">Figure </w:t>
      </w:r>
      <w:r>
        <w:rPr>
          <w:rFonts w:asciiTheme="minorHAnsi" w:eastAsia="宋体" w:hAnsiTheme="minorHAnsi" w:cstheme="minorHAnsi" w:hint="eastAsia"/>
          <w:b/>
          <w:lang w:eastAsia="zh-CN"/>
        </w:rPr>
        <w:t>5</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E608E7">
        <w:rPr>
          <w:rFonts w:asciiTheme="minorHAnsi" w:eastAsia="宋体" w:hAnsiTheme="minorHAnsi" w:cstheme="minorHAnsi"/>
          <w:lang w:eastAsia="zh-CN"/>
        </w:rPr>
        <w:t>Distribution of Thematic Conservation Priority Areas and vacancies for existing natural protected area system. (a)-(d) shows the spatial distribution of thematic conservation priority areas for habitat, biodiversity, ecosystem services and human threats, and their comparison with existing nature reserves, respectively; (e) shows the analysis of protection vacancies of existing nature reserves for each thematic conservation priority area in each eco-geographical region, and the figures on the right side show the area of unprotected priority areas.</w:t>
      </w:r>
    </w:p>
    <w:p w14:paraId="35522AED" w14:textId="77777777" w:rsidR="00CC028F" w:rsidRPr="00CC028F" w:rsidRDefault="00CC028F" w:rsidP="00CC028F">
      <w:pPr>
        <w:pStyle w:val="Text"/>
        <w:rPr>
          <w:rFonts w:asciiTheme="minorHAnsi" w:hAnsiTheme="minorHAnsi"/>
        </w:rPr>
      </w:pPr>
      <w:r w:rsidRPr="00CC028F">
        <w:rPr>
          <w:rFonts w:asciiTheme="minorHAnsi" w:hAnsiTheme="minorHAnsi"/>
        </w:rPr>
        <w:t>3.1.2 Gap analysis of the existing natural protected area system</w:t>
      </w:r>
    </w:p>
    <w:p w14:paraId="2C45A149" w14:textId="51C5AD88" w:rsidR="00CC028F" w:rsidRPr="00CC028F" w:rsidRDefault="00CC028F" w:rsidP="00CC028F">
      <w:pPr>
        <w:pStyle w:val="Text"/>
        <w:rPr>
          <w:rFonts w:asciiTheme="minorHAnsi" w:hAnsiTheme="minorHAnsi"/>
        </w:rPr>
      </w:pPr>
      <w:r w:rsidRPr="00CC028F">
        <w:rPr>
          <w:rFonts w:asciiTheme="minorHAnsi" w:hAnsiTheme="minorHAnsi"/>
        </w:rPr>
        <w:lastRenderedPageBreak/>
        <w:t>The analysis of protection gaps involved a comparison between the existing natural protected area system and conservation priority areas for each theme across various eco-geographical regions (</w:t>
      </w:r>
      <w:r w:rsidR="005956C9">
        <w:rPr>
          <w:rFonts w:asciiTheme="minorHAnsi" w:eastAsia="宋体" w:hAnsiTheme="minorHAnsi" w:hint="eastAsia"/>
          <w:lang w:eastAsia="zh-CN"/>
        </w:rPr>
        <w:t>Figure 5</w:t>
      </w:r>
      <w:r w:rsidRPr="00CC028F">
        <w:rPr>
          <w:rFonts w:asciiTheme="minorHAnsi" w:hAnsiTheme="minorHAnsi" w:hint="eastAsia"/>
        </w:rPr>
        <w:t xml:space="preserve"> e)</w:t>
      </w:r>
      <w:r w:rsidRPr="00CC028F">
        <w:rPr>
          <w:rFonts w:asciiTheme="minorHAnsi" w:hAnsiTheme="minorHAnsi"/>
        </w:rPr>
        <w:t>).</w:t>
      </w:r>
      <w:r w:rsidRPr="00CC028F">
        <w:rPr>
          <w:rFonts w:asciiTheme="minorHAnsi" w:hAnsiTheme="minorHAnsi" w:hint="eastAsia"/>
        </w:rPr>
        <w:t xml:space="preserve"> </w:t>
      </w:r>
      <w:r w:rsidRPr="00CC028F">
        <w:rPr>
          <w:rFonts w:asciiTheme="minorHAnsi" w:hAnsiTheme="minorHAnsi"/>
        </w:rPr>
        <w:t>This analysis revealed that the alpine deep valleys of Eastern Tibet and Western Sichuan exhibit the largest gap for ecosystem services, covering an area of 2.78×105 km². In contrast, the Kunlun Alpine Plateau has the smallest gap for human threats, with an area of 1.68×10</w:t>
      </w:r>
      <w:r w:rsidRPr="004428E3">
        <w:rPr>
          <w:rFonts w:asciiTheme="minorHAnsi" w:hAnsiTheme="minorHAnsi"/>
          <w:vertAlign w:val="superscript"/>
        </w:rPr>
        <w:t>4</w:t>
      </w:r>
      <w:r w:rsidRPr="00CC028F">
        <w:rPr>
          <w:rFonts w:asciiTheme="minorHAnsi" w:hAnsiTheme="minorHAnsi"/>
        </w:rPr>
        <w:t xml:space="preserve"> km². Specifically, for ecosystem services, significant gaps are present in the eastern Himalayas, the alpine deep valleys of Eastern Tibet and Western Sichuan, and the hilly plateau of </w:t>
      </w:r>
      <w:proofErr w:type="spellStart"/>
      <w:r w:rsidRPr="00CC028F">
        <w:rPr>
          <w:rFonts w:asciiTheme="minorHAnsi" w:hAnsiTheme="minorHAnsi"/>
        </w:rPr>
        <w:t>Guoluo</w:t>
      </w:r>
      <w:proofErr w:type="spellEnd"/>
      <w:r w:rsidRPr="00CC028F">
        <w:rPr>
          <w:rFonts w:asciiTheme="minorHAnsi" w:hAnsiTheme="minorHAnsi"/>
        </w:rPr>
        <w:t xml:space="preserve"> and Naqu. Conversely, human threats are most pronounced in regions such as the northern flanks of the Kunlun Mountains, the Kunlun Alpine Plateau, the Ali Mountains, the Southern Tibetan Mountains, the Tarim Basin and Turpan Basin, and the Qilian Mountains in eastern Qinghai. Notably, the gap analysis for biodiversity indicates no significant gaps. Furthermore, when comparing protection gaps for each theme within eco-geographical regions, it becomes evident that the largest gap for the habitat theme is located in the lake basins of the </w:t>
      </w:r>
      <w:proofErr w:type="spellStart"/>
      <w:r w:rsidRPr="00CC028F">
        <w:rPr>
          <w:rFonts w:asciiTheme="minorHAnsi" w:hAnsiTheme="minorHAnsi"/>
        </w:rPr>
        <w:t>Qiangtang</w:t>
      </w:r>
      <w:proofErr w:type="spellEnd"/>
      <w:r w:rsidRPr="00CC028F">
        <w:rPr>
          <w:rFonts w:asciiTheme="minorHAnsi" w:hAnsiTheme="minorHAnsi"/>
        </w:rPr>
        <w:t xml:space="preserve"> Plateau and the broad valleys of southern Qinghai. The larger the gap identified, the more crucial it becomes to prioritize that theme in the designation of future protected areas. </w:t>
      </w:r>
    </w:p>
    <w:p w14:paraId="4496C258" w14:textId="77777777" w:rsidR="00CC028F" w:rsidRPr="00CC028F" w:rsidRDefault="00CC028F" w:rsidP="00CC028F">
      <w:pPr>
        <w:pStyle w:val="Heading-Secondary"/>
        <w:rPr>
          <w:rFonts w:asciiTheme="minorHAnsi" w:hAnsiTheme="minorHAnsi"/>
          <w:bCs w:val="0"/>
        </w:rPr>
      </w:pPr>
      <w:r w:rsidRPr="00CC028F">
        <w:rPr>
          <w:rFonts w:asciiTheme="minorHAnsi" w:hAnsiTheme="minorHAnsi"/>
          <w:bCs w:val="0"/>
        </w:rPr>
        <w:t>3.2 Conservation priority areas based on multi-objective integration</w:t>
      </w:r>
    </w:p>
    <w:p w14:paraId="66AA7EEF" w14:textId="77777777" w:rsidR="00CC028F" w:rsidRPr="00CC028F" w:rsidRDefault="00CC028F" w:rsidP="00CC028F">
      <w:pPr>
        <w:pStyle w:val="Heading-Secondary"/>
        <w:rPr>
          <w:rFonts w:asciiTheme="minorHAnsi" w:hAnsiTheme="minorHAnsi"/>
          <w:bCs w:val="0"/>
        </w:rPr>
      </w:pPr>
      <w:r w:rsidRPr="00CC028F">
        <w:rPr>
          <w:rFonts w:asciiTheme="minorHAnsi" w:hAnsiTheme="minorHAnsi"/>
          <w:bCs w:val="0"/>
        </w:rPr>
        <w:t>3.2.1 Identification of conservation priority areas based on multiple objectives</w:t>
      </w:r>
    </w:p>
    <w:p w14:paraId="35D49647" w14:textId="054446E0" w:rsidR="00CC028F" w:rsidRDefault="00CC028F" w:rsidP="00CA09E3">
      <w:pPr>
        <w:pStyle w:val="Text"/>
        <w:rPr>
          <w:rFonts w:asciiTheme="minorHAnsi" w:eastAsia="宋体" w:hAnsiTheme="minorHAnsi"/>
          <w:lang w:eastAsia="zh-CN"/>
        </w:rPr>
      </w:pPr>
      <w:r w:rsidRPr="00CA09E3">
        <w:rPr>
          <w:rFonts w:asciiTheme="minorHAnsi" w:hAnsiTheme="minorHAnsi"/>
        </w:rPr>
        <w:t>The overall conservation priority, which integrates habitat, biodiversity, and ecosystem services, exhibits an increasing trend from the northwest to the southeast (</w:t>
      </w:r>
      <w:r w:rsidR="005956C9">
        <w:rPr>
          <w:rFonts w:asciiTheme="minorHAnsi" w:eastAsia="宋体" w:hAnsiTheme="minorHAnsi" w:hint="eastAsia"/>
          <w:lang w:eastAsia="zh-CN"/>
        </w:rPr>
        <w:t>Figure 6</w:t>
      </w:r>
      <w:r w:rsidRPr="00CA09E3">
        <w:rPr>
          <w:rFonts w:asciiTheme="minorHAnsi" w:hAnsiTheme="minorHAnsi"/>
        </w:rPr>
        <w:t xml:space="preserve">). Notably, significant conservation value is also identified in the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and the Kunlun Alpine Plateau. </w:t>
      </w:r>
      <w:bookmarkStart w:id="8" w:name="_Hlk204722687"/>
      <w:r w:rsidRPr="00CA09E3">
        <w:rPr>
          <w:rFonts w:asciiTheme="minorHAnsi" w:hAnsiTheme="minorHAnsi"/>
        </w:rPr>
        <w:t>By incorporating human threats into the analysis, we conduct a feasibility assessment that highlights areas with high ecological protection value and minimal interference with economic development (</w:t>
      </w:r>
      <w:r w:rsidR="005956C9">
        <w:rPr>
          <w:rFonts w:asciiTheme="minorHAnsi" w:eastAsia="宋体" w:hAnsiTheme="minorHAnsi" w:hint="eastAsia"/>
          <w:lang w:eastAsia="zh-CN"/>
        </w:rPr>
        <w:t>Figure 6</w:t>
      </w:r>
      <w:r w:rsidRPr="00CA09E3">
        <w:rPr>
          <w:rFonts w:asciiTheme="minorHAnsi" w:hAnsiTheme="minorHAnsi"/>
        </w:rPr>
        <w:t>). The feasibility of conservation efforts similarly increases from the northwest to the southeast. There is strong consistency between the results of the conservation importance and feasibility analyses (</w:t>
      </w:r>
      <w:r w:rsidR="005956C9">
        <w:rPr>
          <w:rFonts w:asciiTheme="minorHAnsi" w:eastAsia="宋体" w:hAnsiTheme="minorHAnsi" w:hint="eastAsia"/>
          <w:lang w:eastAsia="zh-CN"/>
        </w:rPr>
        <w:t>Figure 6</w:t>
      </w:r>
      <w:r w:rsidRPr="00CA09E3">
        <w:rPr>
          <w:rFonts w:asciiTheme="minorHAnsi" w:hAnsiTheme="minorHAnsi" w:hint="eastAsia"/>
        </w:rPr>
        <w:t xml:space="preserve"> </w:t>
      </w:r>
      <w:r w:rsidRPr="00CA09E3">
        <w:rPr>
          <w:rFonts w:asciiTheme="minorHAnsi" w:hAnsiTheme="minorHAnsi"/>
        </w:rPr>
        <w:t>a) and</w:t>
      </w:r>
      <w:r w:rsidRPr="00CA09E3">
        <w:rPr>
          <w:rFonts w:asciiTheme="minorHAnsi" w:hAnsiTheme="minorHAnsi" w:hint="eastAsia"/>
        </w:rPr>
        <w:t xml:space="preserve"> </w:t>
      </w:r>
      <w:r w:rsidRPr="00CA09E3">
        <w:rPr>
          <w:rFonts w:asciiTheme="minorHAnsi" w:hAnsiTheme="minorHAnsi"/>
        </w:rPr>
        <w:t>b))</w:t>
      </w:r>
      <w:r w:rsidRPr="00CA09E3">
        <w:rPr>
          <w:rFonts w:asciiTheme="minorHAnsi" w:hAnsiTheme="minorHAnsi" w:hint="eastAsia"/>
        </w:rPr>
        <w:t xml:space="preserve">, </w:t>
      </w:r>
      <w:r w:rsidRPr="00CA09E3">
        <w:rPr>
          <w:rFonts w:asciiTheme="minorHAnsi" w:hAnsiTheme="minorHAnsi"/>
        </w:rPr>
        <w:t xml:space="preserve">with high-priority areas concentrated in regions such as the Qilian Mountains, Qinghai Lake, </w:t>
      </w:r>
      <w:proofErr w:type="spellStart"/>
      <w:r w:rsidRPr="00CA09E3">
        <w:rPr>
          <w:rFonts w:asciiTheme="minorHAnsi" w:hAnsiTheme="minorHAnsi"/>
        </w:rPr>
        <w:t>Minshan</w:t>
      </w:r>
      <w:proofErr w:type="spellEnd"/>
      <w:r w:rsidRPr="00CA09E3">
        <w:rPr>
          <w:rFonts w:asciiTheme="minorHAnsi" w:hAnsiTheme="minorHAnsi"/>
        </w:rPr>
        <w:t xml:space="preserve">, </w:t>
      </w:r>
      <w:proofErr w:type="spellStart"/>
      <w:r w:rsidRPr="00CA09E3">
        <w:rPr>
          <w:rFonts w:asciiTheme="minorHAnsi" w:hAnsiTheme="minorHAnsi"/>
        </w:rPr>
        <w:t>Sanjiangyuan</w:t>
      </w:r>
      <w:proofErr w:type="spellEnd"/>
      <w:r w:rsidRPr="00CA09E3">
        <w:rPr>
          <w:rFonts w:asciiTheme="minorHAnsi" w:hAnsiTheme="minorHAnsi"/>
        </w:rPr>
        <w:t xml:space="preserve">, </w:t>
      </w:r>
      <w:proofErr w:type="spellStart"/>
      <w:r w:rsidRPr="00CA09E3">
        <w:rPr>
          <w:rFonts w:asciiTheme="minorHAnsi" w:hAnsiTheme="minorHAnsi"/>
        </w:rPr>
        <w:t>Daxueshan-Saluli</w:t>
      </w:r>
      <w:proofErr w:type="spellEnd"/>
      <w:r w:rsidRPr="00CA09E3">
        <w:rPr>
          <w:rFonts w:asciiTheme="minorHAnsi" w:hAnsiTheme="minorHAnsi"/>
        </w:rPr>
        <w:t xml:space="preserve"> Mountains, Nu Mountains, </w:t>
      </w:r>
      <w:proofErr w:type="spellStart"/>
      <w:r w:rsidRPr="00CA09E3">
        <w:rPr>
          <w:rFonts w:asciiTheme="minorHAnsi" w:hAnsiTheme="minorHAnsi"/>
        </w:rPr>
        <w:t>Gaoligong</w:t>
      </w:r>
      <w:proofErr w:type="spellEnd"/>
      <w:r w:rsidRPr="00CA09E3">
        <w:rPr>
          <w:rFonts w:asciiTheme="minorHAnsi" w:hAnsiTheme="minorHAnsi"/>
        </w:rPr>
        <w:t xml:space="preserve"> Mountains, the central and southern segments of the </w:t>
      </w:r>
      <w:proofErr w:type="spellStart"/>
      <w:r w:rsidRPr="00CA09E3">
        <w:rPr>
          <w:rFonts w:asciiTheme="minorHAnsi" w:hAnsiTheme="minorHAnsi"/>
        </w:rPr>
        <w:t>Hengduan</w:t>
      </w:r>
      <w:proofErr w:type="spellEnd"/>
      <w:r w:rsidRPr="00CA09E3">
        <w:rPr>
          <w:rFonts w:asciiTheme="minorHAnsi" w:hAnsiTheme="minorHAnsi"/>
        </w:rPr>
        <w:t xml:space="preserve"> Mountains, the middle reaches of the </w:t>
      </w:r>
      <w:proofErr w:type="spellStart"/>
      <w:r w:rsidRPr="00CA09E3">
        <w:rPr>
          <w:rFonts w:asciiTheme="minorHAnsi" w:hAnsiTheme="minorHAnsi"/>
        </w:rPr>
        <w:t>Yarlung</w:t>
      </w:r>
      <w:proofErr w:type="spellEnd"/>
      <w:r w:rsidRPr="00CA09E3">
        <w:rPr>
          <w:rFonts w:asciiTheme="minorHAnsi" w:hAnsiTheme="minorHAnsi"/>
        </w:rPr>
        <w:t xml:space="preserve"> </w:t>
      </w:r>
      <w:proofErr w:type="spellStart"/>
      <w:r w:rsidRPr="00CA09E3">
        <w:rPr>
          <w:rFonts w:asciiTheme="minorHAnsi" w:hAnsiTheme="minorHAnsi"/>
        </w:rPr>
        <w:t>Zangbo</w:t>
      </w:r>
      <w:proofErr w:type="spellEnd"/>
      <w:r w:rsidRPr="00CA09E3">
        <w:rPr>
          <w:rFonts w:asciiTheme="minorHAnsi" w:hAnsiTheme="minorHAnsi"/>
        </w:rPr>
        <w:t xml:space="preserve"> River valley, and the eastern Himalayas. Areas experiencing significant human threats show a marked decrease in the prioritization index, whereas regions with lower human threats are recommended for priority conservation.</w:t>
      </w:r>
      <w:bookmarkEnd w:id="8"/>
    </w:p>
    <w:p w14:paraId="6A1C7144" w14:textId="1BFDB65D" w:rsidR="00D61A1F" w:rsidRDefault="00D61A1F" w:rsidP="00D61A1F">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6F49DF4E" wp14:editId="07CBEF15">
            <wp:extent cx="4837142" cy="1696100"/>
            <wp:effectExtent l="0" t="0" r="1905" b="0"/>
            <wp:docPr id="21022199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19959" name="图片 2102219959"/>
                    <pic:cNvPicPr/>
                  </pic:nvPicPr>
                  <pic:blipFill>
                    <a:blip r:embed="rId17"/>
                    <a:stretch>
                      <a:fillRect/>
                    </a:stretch>
                  </pic:blipFill>
                  <pic:spPr>
                    <a:xfrm>
                      <a:off x="0" y="0"/>
                      <a:ext cx="4853452" cy="1701819"/>
                    </a:xfrm>
                    <a:prstGeom prst="rect">
                      <a:avLst/>
                    </a:prstGeom>
                  </pic:spPr>
                </pic:pic>
              </a:graphicData>
            </a:graphic>
          </wp:inline>
        </w:drawing>
      </w:r>
    </w:p>
    <w:p w14:paraId="1AFB7988" w14:textId="598F7B1D" w:rsidR="00D61A1F" w:rsidRPr="00D61A1F" w:rsidRDefault="00D61A1F" w:rsidP="00D61A1F">
      <w:pPr>
        <w:pStyle w:val="Text"/>
        <w:ind w:firstLine="0"/>
        <w:rPr>
          <w:rFonts w:asciiTheme="minorHAnsi" w:eastAsia="宋体" w:hAnsiTheme="minorHAnsi"/>
          <w:lang w:eastAsia="zh-CN"/>
        </w:rPr>
      </w:pPr>
      <w:r w:rsidRPr="00850691">
        <w:rPr>
          <w:rFonts w:asciiTheme="minorHAnsi" w:hAnsiTheme="minorHAnsi" w:cstheme="minorHAnsi"/>
          <w:b/>
        </w:rPr>
        <w:lastRenderedPageBreak/>
        <w:t xml:space="preserve">Figure </w:t>
      </w:r>
      <w:r>
        <w:rPr>
          <w:rFonts w:asciiTheme="minorHAnsi" w:eastAsia="宋体" w:hAnsiTheme="minorHAnsi" w:cstheme="minorHAnsi" w:hint="eastAsia"/>
          <w:b/>
          <w:lang w:eastAsia="zh-CN"/>
        </w:rPr>
        <w:t>6</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D61A1F">
        <w:rPr>
          <w:rFonts w:asciiTheme="minorHAnsi" w:eastAsia="宋体" w:hAnsiTheme="minorHAnsi" w:cstheme="minorHAnsi"/>
          <w:lang w:eastAsia="zh-CN"/>
        </w:rPr>
        <w:t>Spatial distribution of conservation priorities on the Qinghai-Tibet Plateau. (a): result of the conservation significance analysis, (b): result of the conservation feasibility analysis.</w:t>
      </w:r>
    </w:p>
    <w:p w14:paraId="0FB82977" w14:textId="0C0329D1" w:rsidR="00CC028F" w:rsidRDefault="00CC028F" w:rsidP="00CA09E3">
      <w:pPr>
        <w:pStyle w:val="Text"/>
        <w:rPr>
          <w:rFonts w:asciiTheme="minorHAnsi" w:eastAsia="宋体" w:hAnsiTheme="minorHAnsi"/>
          <w:lang w:eastAsia="zh-CN"/>
        </w:rPr>
      </w:pPr>
      <w:r w:rsidRPr="00CA09E3">
        <w:rPr>
          <w:rFonts w:asciiTheme="minorHAnsi" w:hAnsiTheme="minorHAnsi"/>
        </w:rPr>
        <w:t xml:space="preserve">Regions ranking in the top 30% for feasibility are primarily located in the southeastern part of the Qinghai-Tibet Plateau, including the Qilian Mountains, Qinghai Lake, </w:t>
      </w:r>
      <w:proofErr w:type="spellStart"/>
      <w:r w:rsidRPr="00CA09E3">
        <w:rPr>
          <w:rFonts w:asciiTheme="minorHAnsi" w:hAnsiTheme="minorHAnsi"/>
        </w:rPr>
        <w:t>Minshan</w:t>
      </w:r>
      <w:proofErr w:type="spellEnd"/>
      <w:r w:rsidRPr="00CA09E3">
        <w:rPr>
          <w:rFonts w:asciiTheme="minorHAnsi" w:hAnsiTheme="minorHAnsi"/>
        </w:rPr>
        <w:t xml:space="preserve">, </w:t>
      </w:r>
      <w:proofErr w:type="spellStart"/>
      <w:r w:rsidRPr="00CA09E3">
        <w:rPr>
          <w:rFonts w:asciiTheme="minorHAnsi" w:hAnsiTheme="minorHAnsi"/>
        </w:rPr>
        <w:t>Sanjiangyuan</w:t>
      </w:r>
      <w:proofErr w:type="spellEnd"/>
      <w:r w:rsidRPr="00CA09E3">
        <w:rPr>
          <w:rFonts w:asciiTheme="minorHAnsi" w:hAnsiTheme="minorHAnsi"/>
        </w:rPr>
        <w:t xml:space="preserve">, </w:t>
      </w:r>
      <w:proofErr w:type="spellStart"/>
      <w:r w:rsidRPr="00CA09E3">
        <w:rPr>
          <w:rFonts w:asciiTheme="minorHAnsi" w:hAnsiTheme="minorHAnsi"/>
        </w:rPr>
        <w:t>Daxueshan-Saluli</w:t>
      </w:r>
      <w:proofErr w:type="spellEnd"/>
      <w:r w:rsidRPr="00CA09E3">
        <w:rPr>
          <w:rFonts w:asciiTheme="minorHAnsi" w:hAnsiTheme="minorHAnsi"/>
        </w:rPr>
        <w:t xml:space="preserve"> Mountains, Nu Mountains, </w:t>
      </w:r>
      <w:proofErr w:type="spellStart"/>
      <w:r w:rsidRPr="00CA09E3">
        <w:rPr>
          <w:rFonts w:asciiTheme="minorHAnsi" w:hAnsiTheme="minorHAnsi"/>
        </w:rPr>
        <w:t>Gaoligong</w:t>
      </w:r>
      <w:proofErr w:type="spellEnd"/>
      <w:r w:rsidRPr="00CA09E3">
        <w:rPr>
          <w:rFonts w:asciiTheme="minorHAnsi" w:hAnsiTheme="minorHAnsi"/>
        </w:rPr>
        <w:t xml:space="preserve"> Mountains, the central and southern segments of the </w:t>
      </w:r>
      <w:proofErr w:type="spellStart"/>
      <w:r w:rsidRPr="00CA09E3">
        <w:rPr>
          <w:rFonts w:asciiTheme="minorHAnsi" w:hAnsiTheme="minorHAnsi"/>
        </w:rPr>
        <w:t>Hengduan</w:t>
      </w:r>
      <w:proofErr w:type="spellEnd"/>
      <w:r w:rsidRPr="00CA09E3">
        <w:rPr>
          <w:rFonts w:asciiTheme="minorHAnsi" w:hAnsiTheme="minorHAnsi"/>
        </w:rPr>
        <w:t xml:space="preserve"> Mountains, the middle reaches of the </w:t>
      </w:r>
      <w:proofErr w:type="spellStart"/>
      <w:r w:rsidRPr="00CA09E3">
        <w:rPr>
          <w:rFonts w:asciiTheme="minorHAnsi" w:hAnsiTheme="minorHAnsi"/>
        </w:rPr>
        <w:t>Yarlung</w:t>
      </w:r>
      <w:proofErr w:type="spellEnd"/>
      <w:r w:rsidRPr="00CA09E3">
        <w:rPr>
          <w:rFonts w:asciiTheme="minorHAnsi" w:hAnsiTheme="minorHAnsi"/>
        </w:rPr>
        <w:t xml:space="preserve"> </w:t>
      </w:r>
      <w:proofErr w:type="spellStart"/>
      <w:r w:rsidRPr="00CA09E3">
        <w:rPr>
          <w:rFonts w:asciiTheme="minorHAnsi" w:hAnsiTheme="minorHAnsi"/>
        </w:rPr>
        <w:t>Zangbo</w:t>
      </w:r>
      <w:proofErr w:type="spellEnd"/>
      <w:r w:rsidRPr="00CA09E3">
        <w:rPr>
          <w:rFonts w:asciiTheme="minorHAnsi" w:hAnsiTheme="minorHAnsi"/>
        </w:rPr>
        <w:t xml:space="preserve"> River valley, and the eastern Himalayas</w:t>
      </w:r>
      <w:r w:rsidRPr="00CA09E3">
        <w:rPr>
          <w:rFonts w:asciiTheme="minorHAnsi" w:hAnsiTheme="minorHAnsi" w:hint="eastAsia"/>
        </w:rPr>
        <w:t xml:space="preserve"> </w:t>
      </w:r>
      <w:r w:rsidRPr="00CA09E3">
        <w:rPr>
          <w:rFonts w:asciiTheme="minorHAnsi" w:hAnsiTheme="minorHAnsi"/>
        </w:rPr>
        <w:t>(</w:t>
      </w:r>
      <w:r w:rsidR="005956C9">
        <w:rPr>
          <w:rFonts w:asciiTheme="minorHAnsi" w:eastAsia="宋体" w:hAnsiTheme="minorHAnsi" w:hint="eastAsia"/>
          <w:lang w:eastAsia="zh-CN"/>
        </w:rPr>
        <w:t>Figure 7</w:t>
      </w:r>
      <w:r w:rsidRPr="00CA09E3">
        <w:rPr>
          <w:rFonts w:asciiTheme="minorHAnsi" w:hAnsiTheme="minorHAnsi" w:hint="eastAsia"/>
        </w:rPr>
        <w:t xml:space="preserve"> a)</w:t>
      </w:r>
      <w:r w:rsidRPr="00CA09E3">
        <w:rPr>
          <w:rFonts w:asciiTheme="minorHAnsi" w:hAnsiTheme="minorHAnsi"/>
        </w:rPr>
        <w:t>). These areas overlap with priority regions for habitat, biodiversity, and ecosystem services conservation. Grasslands dominate these feasible areas, accounting for 38.67%, followed by forest ecosystems, which constitute 31.41%.</w:t>
      </w:r>
    </w:p>
    <w:p w14:paraId="24A45EF6" w14:textId="2AB6DFE1" w:rsidR="00136C05" w:rsidRDefault="00136C05" w:rsidP="00136C05">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drawing>
          <wp:inline distT="0" distB="0" distL="0" distR="0" wp14:anchorId="44B791E1" wp14:editId="68247078">
            <wp:extent cx="5448064" cy="3064536"/>
            <wp:effectExtent l="0" t="0" r="635" b="2540"/>
            <wp:docPr id="9760329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32951" name="图片 976032951"/>
                    <pic:cNvPicPr/>
                  </pic:nvPicPr>
                  <pic:blipFill>
                    <a:blip r:embed="rId18"/>
                    <a:stretch>
                      <a:fillRect/>
                    </a:stretch>
                  </pic:blipFill>
                  <pic:spPr>
                    <a:xfrm>
                      <a:off x="0" y="0"/>
                      <a:ext cx="5454503" cy="3068158"/>
                    </a:xfrm>
                    <a:prstGeom prst="rect">
                      <a:avLst/>
                    </a:prstGeom>
                  </pic:spPr>
                </pic:pic>
              </a:graphicData>
            </a:graphic>
          </wp:inline>
        </w:drawing>
      </w:r>
    </w:p>
    <w:p w14:paraId="1451ADD5" w14:textId="335A6F29" w:rsidR="00136C05" w:rsidRPr="00D61A1F" w:rsidRDefault="00136C05" w:rsidP="00136C05">
      <w:pPr>
        <w:pStyle w:val="Text"/>
        <w:ind w:firstLine="0"/>
        <w:rPr>
          <w:rFonts w:asciiTheme="minorHAnsi" w:eastAsia="宋体" w:hAnsiTheme="minorHAnsi"/>
          <w:lang w:eastAsia="zh-CN"/>
        </w:rPr>
      </w:pPr>
      <w:r w:rsidRPr="00850691">
        <w:rPr>
          <w:rFonts w:asciiTheme="minorHAnsi" w:hAnsiTheme="minorHAnsi" w:cstheme="minorHAnsi"/>
          <w:b/>
        </w:rPr>
        <w:t xml:space="preserve">Figure </w:t>
      </w:r>
      <w:r>
        <w:rPr>
          <w:rFonts w:asciiTheme="minorHAnsi" w:eastAsia="宋体" w:hAnsiTheme="minorHAnsi" w:cstheme="minorHAnsi" w:hint="eastAsia"/>
          <w:b/>
          <w:lang w:eastAsia="zh-CN"/>
        </w:rPr>
        <w:t>7</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136C05">
        <w:rPr>
          <w:rFonts w:asciiTheme="minorHAnsi" w:eastAsia="宋体" w:hAnsiTheme="minorHAnsi" w:cstheme="minorHAnsi"/>
          <w:lang w:eastAsia="zh-CN"/>
        </w:rPr>
        <w:t>Distribution of Integrated Conservation Priority Areas and protection vacancies in existing nature reserves. (a): Spatial distribution of conservation priority zones delineated by integrating the objectives (feasibility analysis), (b): Comparison of conservation priority zones with existing nature reserves, (c): Analysis of protection vacancies in existing nature reserves within each eco-geographical zone for the integrated conservation priority zones, with the figures on the right side representing the area of unprotected priority zones.</w:t>
      </w:r>
    </w:p>
    <w:p w14:paraId="65BF02B9" w14:textId="77777777" w:rsidR="00CC028F" w:rsidRPr="00CA09E3" w:rsidRDefault="00CC028F" w:rsidP="00CA09E3">
      <w:pPr>
        <w:pStyle w:val="Text"/>
        <w:rPr>
          <w:rFonts w:asciiTheme="minorHAnsi" w:hAnsiTheme="minorHAnsi"/>
        </w:rPr>
      </w:pPr>
      <w:r w:rsidRPr="00CA09E3">
        <w:rPr>
          <w:rFonts w:asciiTheme="minorHAnsi" w:hAnsiTheme="minorHAnsi"/>
        </w:rPr>
        <w:t xml:space="preserve">From an eco-geographical perspective, the largest comprehensive conservation priority area is located in the alpine deep valleys of Eastern Tibet and Western Sichuan, covering 2.85×10⁵ km². This is followed by the hilly plateau of </w:t>
      </w:r>
      <w:proofErr w:type="spellStart"/>
      <w:r w:rsidRPr="00CA09E3">
        <w:rPr>
          <w:rFonts w:asciiTheme="minorHAnsi" w:hAnsiTheme="minorHAnsi"/>
        </w:rPr>
        <w:t>Guoluo</w:t>
      </w:r>
      <w:proofErr w:type="spellEnd"/>
      <w:r w:rsidRPr="00CA09E3">
        <w:rPr>
          <w:rFonts w:asciiTheme="minorHAnsi" w:hAnsiTheme="minorHAnsi"/>
        </w:rPr>
        <w:t xml:space="preserve"> and Naqu, and the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with areas of 1.16×10⁵ km² and 6.97×10⁴ km², respectively. The smallest conservation priority area is found in the Ali Mountains region, encompassing 1.20×10⁴ km².</w:t>
      </w:r>
    </w:p>
    <w:p w14:paraId="641EF662" w14:textId="77777777" w:rsidR="00CC028F" w:rsidRPr="00CA09E3" w:rsidRDefault="00CC028F" w:rsidP="00CA09E3">
      <w:pPr>
        <w:pStyle w:val="Heading-Secondary"/>
        <w:rPr>
          <w:rFonts w:asciiTheme="minorHAnsi" w:hAnsiTheme="minorHAnsi"/>
          <w:bCs w:val="0"/>
        </w:rPr>
      </w:pPr>
      <w:r w:rsidRPr="00CA09E3">
        <w:rPr>
          <w:rFonts w:asciiTheme="minorHAnsi" w:hAnsiTheme="minorHAnsi"/>
          <w:bCs w:val="0"/>
        </w:rPr>
        <w:t>3.2.2 Protection gap analysis of the existing natural protected area system</w:t>
      </w:r>
    </w:p>
    <w:p w14:paraId="12DEF8D4" w14:textId="2448D299" w:rsidR="00CC028F" w:rsidRPr="00CA09E3" w:rsidRDefault="00CC028F" w:rsidP="00CA09E3">
      <w:pPr>
        <w:pStyle w:val="Text"/>
        <w:rPr>
          <w:rFonts w:asciiTheme="minorHAnsi" w:hAnsiTheme="minorHAnsi"/>
        </w:rPr>
      </w:pPr>
      <w:r w:rsidRPr="00CA09E3">
        <w:rPr>
          <w:rFonts w:asciiTheme="minorHAnsi" w:hAnsiTheme="minorHAnsi"/>
        </w:rPr>
        <w:t xml:space="preserve">A comparative analysis of the top 30% feasibility areas with existing natural protected areas on the Qinghai-Tibet Plateau (QTP) reveals that 43.85% of these areas currently fall within the boundaries of natural protected areas, leaving over half still unprotected. Specifically, </w:t>
      </w:r>
      <w:r w:rsidRPr="00CA09E3">
        <w:rPr>
          <w:rFonts w:asciiTheme="minorHAnsi" w:hAnsiTheme="minorHAnsi"/>
        </w:rPr>
        <w:lastRenderedPageBreak/>
        <w:t>within the top 10% feasibility areas, 1.39×10^5 km² (49.47%) remain unprotected, as illustrated in</w:t>
      </w:r>
      <w:r w:rsidRPr="00CA09E3">
        <w:rPr>
          <w:rFonts w:asciiTheme="minorHAnsi" w:hAnsiTheme="minorHAnsi" w:hint="eastAsia"/>
        </w:rPr>
        <w:t xml:space="preserve"> </w:t>
      </w:r>
      <w:r w:rsidR="005956C9">
        <w:rPr>
          <w:rFonts w:asciiTheme="minorHAnsi" w:eastAsia="宋体" w:hAnsiTheme="minorHAnsi" w:hint="eastAsia"/>
          <w:lang w:eastAsia="zh-CN"/>
        </w:rPr>
        <w:t>Figure 7</w:t>
      </w:r>
      <w:r w:rsidRPr="00CA09E3">
        <w:rPr>
          <w:rFonts w:asciiTheme="minorHAnsi" w:hAnsiTheme="minorHAnsi" w:hint="eastAsia"/>
        </w:rPr>
        <w:t xml:space="preserve"> b) and c)</w:t>
      </w:r>
      <w:r w:rsidRPr="00CA09E3">
        <w:rPr>
          <w:rFonts w:asciiTheme="minorHAnsi" w:hAnsiTheme="minorHAnsi"/>
        </w:rPr>
        <w:t xml:space="preserve">. The current system of natural protected areas predominantly focuses on the northwestern plateau, encompassing regions such as the northern flanks of the Kunlun Mountains, the Kunlun Alpine Plateau, and the northern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This concentration contrasts with the southeastern distribution of designated conservation priority areas.</w:t>
      </w:r>
    </w:p>
    <w:p w14:paraId="09D5A83C" w14:textId="13ED7A3A" w:rsidR="00CC028F" w:rsidRPr="00CA09E3" w:rsidRDefault="00CC028F" w:rsidP="00CA09E3">
      <w:pPr>
        <w:pStyle w:val="Text"/>
        <w:rPr>
          <w:rFonts w:asciiTheme="minorHAnsi" w:hAnsiTheme="minorHAnsi"/>
        </w:rPr>
      </w:pPr>
      <w:r w:rsidRPr="00CA09E3">
        <w:rPr>
          <w:rFonts w:asciiTheme="minorHAnsi" w:hAnsiTheme="minorHAnsi"/>
        </w:rPr>
        <w:t xml:space="preserve">Protection gaps exist across all eco-geographical regions, necessitating future expansion of protected areas based on the size of these gaps and local conditions. While the existing natural protected area systems provide extensive coverage in regions such as the alpine deep valleys of Eastern Tibet and Western Sichuan, the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the hilly plateau of </w:t>
      </w:r>
      <w:proofErr w:type="spellStart"/>
      <w:r w:rsidRPr="00CA09E3">
        <w:rPr>
          <w:rFonts w:asciiTheme="minorHAnsi" w:hAnsiTheme="minorHAnsi"/>
        </w:rPr>
        <w:t>Guoluo</w:t>
      </w:r>
      <w:proofErr w:type="spellEnd"/>
      <w:r w:rsidRPr="00CA09E3">
        <w:rPr>
          <w:rFonts w:asciiTheme="minorHAnsi" w:hAnsiTheme="minorHAnsi"/>
        </w:rPr>
        <w:t xml:space="preserve"> and Naqu, and the Kunlun Alpine Plateau, significant gaps persist (</w:t>
      </w:r>
      <w:r w:rsidR="005956C9">
        <w:rPr>
          <w:rFonts w:asciiTheme="minorHAnsi" w:eastAsia="宋体" w:hAnsiTheme="minorHAnsi" w:hint="eastAsia"/>
          <w:lang w:eastAsia="zh-CN"/>
        </w:rPr>
        <w:t>Figure 7</w:t>
      </w:r>
      <w:r w:rsidRPr="00CA09E3">
        <w:rPr>
          <w:rFonts w:asciiTheme="minorHAnsi" w:hAnsiTheme="minorHAnsi" w:hint="eastAsia"/>
        </w:rPr>
        <w:t xml:space="preserve"> b)</w:t>
      </w:r>
      <w:r w:rsidRPr="00CA09E3">
        <w:rPr>
          <w:rFonts w:asciiTheme="minorHAnsi" w:hAnsiTheme="minorHAnsi"/>
        </w:rPr>
        <w:t>).</w:t>
      </w:r>
      <w:r w:rsidRPr="00CA09E3">
        <w:rPr>
          <w:rFonts w:asciiTheme="minorHAnsi" w:hAnsiTheme="minorHAnsi" w:hint="eastAsia"/>
        </w:rPr>
        <w:t xml:space="preserve"> </w:t>
      </w:r>
      <w:r w:rsidRPr="00CA09E3">
        <w:rPr>
          <w:rFonts w:asciiTheme="minorHAnsi" w:hAnsiTheme="minorHAnsi"/>
        </w:rPr>
        <w:t>The largest protection gap is found in the alpine deep valleys of Eastern Tibet and Western Sichuan, amounting to an area of 1.64×10^5 km², followed by a gap in the eastern Himalayas measuring 5.98×10^4 km². Smaller gaps exist in the Kunlun Alpine Plateau (224 km²), the northern flanks of the Kunlun Mountains (3061 km²), and the Ali Mountains (3542 km²), suggesting that these regions are relatively well-established, as depicted in</w:t>
      </w:r>
      <w:r w:rsidRPr="00CA09E3">
        <w:rPr>
          <w:rFonts w:asciiTheme="minorHAnsi" w:hAnsiTheme="minorHAnsi" w:hint="eastAsia"/>
        </w:rPr>
        <w:t xml:space="preserve"> </w:t>
      </w:r>
      <w:r w:rsidR="005956C9">
        <w:rPr>
          <w:rFonts w:asciiTheme="minorHAnsi" w:eastAsia="宋体" w:hAnsiTheme="minorHAnsi" w:hint="eastAsia"/>
          <w:lang w:eastAsia="zh-CN"/>
        </w:rPr>
        <w:t>Figure 7</w:t>
      </w:r>
      <w:r w:rsidRPr="00CA09E3">
        <w:rPr>
          <w:rFonts w:asciiTheme="minorHAnsi" w:hAnsiTheme="minorHAnsi" w:hint="eastAsia"/>
        </w:rPr>
        <w:t xml:space="preserve"> c)</w:t>
      </w:r>
      <w:r w:rsidRPr="00CA09E3">
        <w:rPr>
          <w:rFonts w:asciiTheme="minorHAnsi" w:hAnsiTheme="minorHAnsi"/>
        </w:rPr>
        <w:t>.</w:t>
      </w:r>
    </w:p>
    <w:p w14:paraId="77D0E68E" w14:textId="77777777" w:rsidR="00CC028F" w:rsidRPr="00CA09E3" w:rsidRDefault="00CC028F" w:rsidP="00CA09E3">
      <w:pPr>
        <w:pStyle w:val="Heading-Secondary"/>
        <w:rPr>
          <w:rFonts w:asciiTheme="minorHAnsi" w:hAnsiTheme="minorHAnsi"/>
          <w:bCs w:val="0"/>
        </w:rPr>
      </w:pPr>
      <w:r w:rsidRPr="00CA09E3">
        <w:rPr>
          <w:rFonts w:asciiTheme="minorHAnsi" w:hAnsiTheme="minorHAnsi"/>
          <w:bCs w:val="0"/>
        </w:rPr>
        <w:t>3.3 Synergies and trade-offs among objectives</w:t>
      </w:r>
    </w:p>
    <w:p w14:paraId="2429D6EA" w14:textId="27822505" w:rsidR="00CC028F" w:rsidRDefault="005956C9" w:rsidP="00CA09E3">
      <w:pPr>
        <w:pStyle w:val="Text"/>
        <w:rPr>
          <w:rFonts w:asciiTheme="minorHAnsi" w:eastAsia="宋体" w:hAnsiTheme="minorHAnsi"/>
          <w:lang w:eastAsia="zh-CN"/>
        </w:rPr>
      </w:pPr>
      <w:r>
        <w:rPr>
          <w:rFonts w:asciiTheme="minorHAnsi" w:eastAsia="宋体" w:hAnsiTheme="minorHAnsi" w:hint="eastAsia"/>
          <w:lang w:eastAsia="zh-CN"/>
        </w:rPr>
        <w:t>Figure 8</w:t>
      </w:r>
      <w:r w:rsidR="00CC028F" w:rsidRPr="00CA09E3">
        <w:rPr>
          <w:rFonts w:asciiTheme="minorHAnsi" w:hAnsiTheme="minorHAnsi" w:hint="eastAsia"/>
        </w:rPr>
        <w:t xml:space="preserve"> </w:t>
      </w:r>
      <w:r w:rsidR="00CC028F" w:rsidRPr="00CA09E3">
        <w:rPr>
          <w:rFonts w:asciiTheme="minorHAnsi" w:hAnsiTheme="minorHAnsi"/>
        </w:rPr>
        <w:t>illustrates the synergies and trade-offs between conservation themes across various regions of the Qinghai-Tibet Plateau (QTP). White areas in the figure indicate regions where the prioritization index difference between theme-specific scenarios and the balanced scenario is zero, suggesting synergies between themes. In contrast, pink and blue areas denote positive and negative differences, respectively, indicating trade-offs. Generally, there is a reasonable consistency between the balanced scenario, which assigns equal weights to all themes, and the theme-specific scenarios. However, significant mismatches in certain locations reveal the presence of trade-offs (</w:t>
      </w:r>
      <w:r>
        <w:rPr>
          <w:rFonts w:asciiTheme="minorHAnsi" w:eastAsia="宋体" w:hAnsiTheme="minorHAnsi" w:hint="eastAsia"/>
          <w:lang w:eastAsia="zh-CN"/>
        </w:rPr>
        <w:t>Figure 8</w:t>
      </w:r>
      <w:r w:rsidR="00CC028F" w:rsidRPr="00CA09E3">
        <w:rPr>
          <w:rFonts w:asciiTheme="minorHAnsi" w:hAnsiTheme="minorHAnsi"/>
        </w:rPr>
        <w:t>).</w:t>
      </w:r>
      <w:r w:rsidR="00CC028F" w:rsidRPr="00CA09E3">
        <w:rPr>
          <w:rFonts w:asciiTheme="minorHAnsi" w:hAnsiTheme="minorHAnsi" w:hint="eastAsia"/>
        </w:rPr>
        <w:t xml:space="preserve"> </w:t>
      </w:r>
      <w:r w:rsidR="00CC028F" w:rsidRPr="00CA09E3">
        <w:rPr>
          <w:rFonts w:asciiTheme="minorHAnsi" w:hAnsiTheme="minorHAnsi"/>
        </w:rPr>
        <w:t>For instance, when habitat and biodiversity conservation are prioritized, the northwestern QTP shows a higher conservation priority than the balanced scenario, while the southeastern plateau exhibits a lower priority. Conversely, emphasizing ecosystem services results in a lower conservation priority in the northwestern plateau and a higher priority in the southeastern region compared to the balanced scenario (</w:t>
      </w:r>
      <w:r>
        <w:rPr>
          <w:rFonts w:asciiTheme="minorHAnsi" w:eastAsia="宋体" w:hAnsiTheme="minorHAnsi" w:hint="eastAsia"/>
          <w:lang w:eastAsia="zh-CN"/>
        </w:rPr>
        <w:t>Figure 8</w:t>
      </w:r>
      <w:r w:rsidR="00CC028F" w:rsidRPr="00CA09E3">
        <w:rPr>
          <w:rFonts w:asciiTheme="minorHAnsi" w:hAnsiTheme="minorHAnsi" w:hint="eastAsia"/>
        </w:rPr>
        <w:t xml:space="preserve"> </w:t>
      </w:r>
      <w:r w:rsidR="00CC028F" w:rsidRPr="00CA09E3">
        <w:rPr>
          <w:rFonts w:asciiTheme="minorHAnsi" w:hAnsiTheme="minorHAnsi"/>
        </w:rPr>
        <w:t>a), c), and e)). This pattern indicates strong synergies between habitat and biodiversity conservation but a trade-off between these objectives and ecosystem service protection. Furthermore, the trade-off between scenarios focusing on human threats and the balanced scenario is more pronounced than in scenarios emphasizing other themes (</w:t>
      </w:r>
      <w:r>
        <w:rPr>
          <w:rFonts w:asciiTheme="minorHAnsi" w:eastAsia="宋体" w:hAnsiTheme="minorHAnsi" w:hint="eastAsia"/>
          <w:lang w:eastAsia="zh-CN"/>
        </w:rPr>
        <w:t>Figure 8</w:t>
      </w:r>
      <w:r w:rsidR="00CC028F" w:rsidRPr="00CA09E3">
        <w:rPr>
          <w:rFonts w:asciiTheme="minorHAnsi" w:hAnsiTheme="minorHAnsi" w:hint="eastAsia"/>
        </w:rPr>
        <w:t xml:space="preserve"> </w:t>
      </w:r>
      <w:r w:rsidR="00CC028F" w:rsidRPr="00CA09E3">
        <w:rPr>
          <w:rFonts w:asciiTheme="minorHAnsi" w:hAnsiTheme="minorHAnsi"/>
        </w:rPr>
        <w:t>g) an</w:t>
      </w:r>
      <w:r w:rsidR="00CC028F" w:rsidRPr="00CA09E3">
        <w:rPr>
          <w:rFonts w:asciiTheme="minorHAnsi" w:hAnsiTheme="minorHAnsi" w:hint="eastAsia"/>
        </w:rPr>
        <w:t xml:space="preserve"> </w:t>
      </w:r>
      <w:r w:rsidR="00CC028F" w:rsidRPr="00CA09E3">
        <w:rPr>
          <w:rFonts w:asciiTheme="minorHAnsi" w:hAnsiTheme="minorHAnsi"/>
        </w:rPr>
        <w:t>h)). Regions where the prioritization index is higher in the human threats-focused scenario compared to the balanced scenario are primarily those with high levels of human threats and vulnerability.</w:t>
      </w:r>
    </w:p>
    <w:p w14:paraId="5FE109ED" w14:textId="054177CB" w:rsidR="00736D85" w:rsidRDefault="00736D85" w:rsidP="00736D85">
      <w:pPr>
        <w:pStyle w:val="Text"/>
        <w:ind w:firstLine="0"/>
        <w:jc w:val="center"/>
        <w:rPr>
          <w:rFonts w:asciiTheme="minorHAnsi" w:eastAsia="宋体" w:hAnsiTheme="minorHAnsi"/>
          <w:lang w:eastAsia="zh-CN"/>
        </w:rPr>
      </w:pPr>
      <w:r>
        <w:rPr>
          <w:rFonts w:asciiTheme="minorHAnsi" w:eastAsia="宋体" w:hAnsiTheme="minorHAnsi" w:hint="eastAsia"/>
          <w:noProof/>
          <w:lang w:eastAsia="zh-CN"/>
        </w:rPr>
        <w:lastRenderedPageBreak/>
        <w:drawing>
          <wp:inline distT="0" distB="0" distL="0" distR="0" wp14:anchorId="3B9D4DA2" wp14:editId="64AD768D">
            <wp:extent cx="4577174" cy="6880095"/>
            <wp:effectExtent l="0" t="0" r="0" b="0"/>
            <wp:docPr id="15846803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80366" name="图片 1584680366"/>
                    <pic:cNvPicPr/>
                  </pic:nvPicPr>
                  <pic:blipFill>
                    <a:blip r:embed="rId19"/>
                    <a:stretch>
                      <a:fillRect/>
                    </a:stretch>
                  </pic:blipFill>
                  <pic:spPr>
                    <a:xfrm>
                      <a:off x="0" y="0"/>
                      <a:ext cx="4588302" cy="6896821"/>
                    </a:xfrm>
                    <a:prstGeom prst="rect">
                      <a:avLst/>
                    </a:prstGeom>
                  </pic:spPr>
                </pic:pic>
              </a:graphicData>
            </a:graphic>
          </wp:inline>
        </w:drawing>
      </w:r>
    </w:p>
    <w:p w14:paraId="5404D03D" w14:textId="7F8A743A" w:rsidR="00736D85" w:rsidRPr="00736D85" w:rsidRDefault="00736D85" w:rsidP="0039459E">
      <w:pPr>
        <w:pStyle w:val="Text"/>
        <w:ind w:firstLine="0"/>
        <w:rPr>
          <w:rFonts w:asciiTheme="minorHAnsi" w:eastAsia="宋体" w:hAnsiTheme="minorHAnsi"/>
          <w:lang w:eastAsia="zh-CN"/>
        </w:rPr>
      </w:pPr>
      <w:r w:rsidRPr="00850691">
        <w:rPr>
          <w:rFonts w:asciiTheme="minorHAnsi" w:hAnsiTheme="minorHAnsi" w:cstheme="minorHAnsi"/>
          <w:b/>
        </w:rPr>
        <w:t xml:space="preserve">Figure </w:t>
      </w:r>
      <w:r>
        <w:rPr>
          <w:rFonts w:asciiTheme="minorHAnsi" w:eastAsia="宋体" w:hAnsiTheme="minorHAnsi" w:cstheme="minorHAnsi" w:hint="eastAsia"/>
          <w:b/>
          <w:lang w:eastAsia="zh-CN"/>
        </w:rPr>
        <w:t>8</w:t>
      </w:r>
      <w:r w:rsidRPr="00850691">
        <w:rPr>
          <w:rFonts w:asciiTheme="minorHAnsi" w:hAnsiTheme="minorHAnsi" w:cstheme="minorHAnsi"/>
        </w:rPr>
        <w:t>.</w:t>
      </w:r>
      <w:r>
        <w:rPr>
          <w:rFonts w:asciiTheme="minorHAnsi" w:eastAsia="宋体" w:hAnsiTheme="minorHAnsi" w:cstheme="minorHAnsi" w:hint="eastAsia"/>
          <w:lang w:eastAsia="zh-CN"/>
        </w:rPr>
        <w:t xml:space="preserve"> </w:t>
      </w:r>
      <w:r w:rsidRPr="00736D85">
        <w:rPr>
          <w:rFonts w:asciiTheme="minorHAnsi" w:eastAsia="宋体" w:hAnsiTheme="minorHAnsi" w:cstheme="minorHAnsi"/>
          <w:lang w:eastAsia="zh-CN"/>
        </w:rPr>
        <w:t>Synergy and trade-off analysis. (a), (c), (e) and (g) are the spatial distribution of the difference between the priority index of each thematic bias scenario and the priority index of the balanced scenario in each eco-geographical region, with the white color if the difference is 0, the pink color if the difference is positive, and the blue color if the difference is negative. (b), (d), (f) and (h) are scatter plots of the raster values of 2000 points randomly selected from the results of the analysis of each thematic bias scenario and the balanced scenario, respectively.</w:t>
      </w:r>
    </w:p>
    <w:p w14:paraId="075F7E95" w14:textId="77777777" w:rsidR="00CC028F" w:rsidRPr="00CA09E3" w:rsidRDefault="00CC028F" w:rsidP="00CA09E3">
      <w:pPr>
        <w:pStyle w:val="Text"/>
        <w:rPr>
          <w:rFonts w:asciiTheme="minorHAnsi" w:hAnsiTheme="minorHAnsi"/>
        </w:rPr>
      </w:pPr>
      <w:r w:rsidRPr="00CA09E3">
        <w:rPr>
          <w:rFonts w:asciiTheme="minorHAnsi" w:hAnsiTheme="minorHAnsi"/>
        </w:rPr>
        <w:lastRenderedPageBreak/>
        <w:t xml:space="preserve">From an eco-geographical perspective, areas where the habitat-focused scenario exhibits higher priority than the balanced scenario are predominantly located in the northern flanks of the Kunlun Mountains, the Kunlun Alpine Plateau, the Ali Mountains, the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the southern Tibetan mountains, the Tarim Basin and Turpan Basin, and the broad valleys of southern Qinghai. Notable priority differences are particularly evident in the Tarim Basin and Turpan Basin, the broad valleys of southern Qinghai, and the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In the biodiversity-focused scenario, the most significant priority differences occur in the Kunlun Alpine Plateau and the lake basins of the </w:t>
      </w:r>
      <w:proofErr w:type="spellStart"/>
      <w:r w:rsidRPr="00CA09E3">
        <w:rPr>
          <w:rFonts w:asciiTheme="minorHAnsi" w:hAnsiTheme="minorHAnsi"/>
        </w:rPr>
        <w:t>Qiangtang</w:t>
      </w:r>
      <w:proofErr w:type="spellEnd"/>
      <w:r w:rsidRPr="00CA09E3">
        <w:rPr>
          <w:rFonts w:asciiTheme="minorHAnsi" w:hAnsiTheme="minorHAnsi"/>
        </w:rPr>
        <w:t xml:space="preserve"> Plateau. In the ecosystem services-focused scenario, the Ali Mountains, the Tarim Basin and Turpan Basin, and the hilly plateau of </w:t>
      </w:r>
      <w:proofErr w:type="spellStart"/>
      <w:r w:rsidRPr="00CA09E3">
        <w:rPr>
          <w:rFonts w:asciiTheme="minorHAnsi" w:hAnsiTheme="minorHAnsi"/>
        </w:rPr>
        <w:t>Guoluo</w:t>
      </w:r>
      <w:proofErr w:type="spellEnd"/>
      <w:r w:rsidRPr="00CA09E3">
        <w:rPr>
          <w:rFonts w:asciiTheme="minorHAnsi" w:hAnsiTheme="minorHAnsi"/>
        </w:rPr>
        <w:t xml:space="preserve"> and Naqu display the most substantial differences compared to the balanced scenario. Lastly, in the human threats-focused scenario, the largest priority differences are observed in the Tarim Basin and Turpan Basin, the Qilian Mountains in eastern Qinghai, and the southern Tibetan mountains.</w:t>
      </w:r>
    </w:p>
    <w:p w14:paraId="6EB77176" w14:textId="798CB58D" w:rsidR="002F3B11" w:rsidRDefault="002F3B11" w:rsidP="00C81368">
      <w:pPr>
        <w:pStyle w:val="Heading-Main"/>
        <w:rPr>
          <w:rFonts w:asciiTheme="minorHAnsi" w:eastAsia="宋体" w:hAnsiTheme="minorHAnsi" w:cstheme="minorHAnsi"/>
          <w:lang w:eastAsia="zh-CN"/>
        </w:rPr>
      </w:pPr>
      <w:r w:rsidRPr="00850691">
        <w:rPr>
          <w:rFonts w:asciiTheme="minorHAnsi" w:hAnsiTheme="minorHAnsi" w:cstheme="minorHAnsi"/>
        </w:rPr>
        <w:t xml:space="preserve">4 </w:t>
      </w:r>
      <w:r w:rsidR="00FC2FC0">
        <w:rPr>
          <w:rFonts w:asciiTheme="minorHAnsi" w:eastAsia="宋体" w:hAnsiTheme="minorHAnsi" w:cstheme="minorHAnsi" w:hint="eastAsia"/>
          <w:lang w:eastAsia="zh-CN"/>
        </w:rPr>
        <w:t>Discussion</w:t>
      </w:r>
    </w:p>
    <w:p w14:paraId="0BA2908A" w14:textId="77777777" w:rsidR="00FC2FC0" w:rsidRPr="00FC2FC0" w:rsidRDefault="00FC2FC0" w:rsidP="00FC2FC0">
      <w:pPr>
        <w:pStyle w:val="Heading-Secondary"/>
        <w:rPr>
          <w:rFonts w:asciiTheme="minorHAnsi" w:hAnsiTheme="minorHAnsi"/>
          <w:bCs w:val="0"/>
        </w:rPr>
      </w:pPr>
      <w:r w:rsidRPr="00FC2FC0">
        <w:rPr>
          <w:rFonts w:asciiTheme="minorHAnsi" w:hAnsiTheme="minorHAnsi" w:hint="eastAsia"/>
          <w:bCs w:val="0"/>
        </w:rPr>
        <w:t>4</w:t>
      </w:r>
      <w:r w:rsidRPr="00FC2FC0">
        <w:rPr>
          <w:rFonts w:asciiTheme="minorHAnsi" w:hAnsiTheme="minorHAnsi"/>
          <w:bCs w:val="0"/>
        </w:rPr>
        <w:t>.1 Priority objectives for each eco-geographical region</w:t>
      </w:r>
    </w:p>
    <w:p w14:paraId="768FBFB1" w14:textId="2DFADF7A" w:rsidR="00FC2FC0" w:rsidRPr="00FC2FC0" w:rsidRDefault="00FC2FC0" w:rsidP="00FC2FC0">
      <w:pPr>
        <w:pStyle w:val="Text"/>
        <w:rPr>
          <w:rFonts w:asciiTheme="minorHAnsi" w:hAnsiTheme="minorHAnsi"/>
        </w:rPr>
      </w:pPr>
      <w:r w:rsidRPr="00FC2FC0">
        <w:rPr>
          <w:rFonts w:asciiTheme="minorHAnsi" w:hAnsiTheme="minorHAnsi"/>
        </w:rPr>
        <w:t xml:space="preserve">The regions prioritized by the Ecosystem Services Protection Prioritization Index include the Hilly Plateau of </w:t>
      </w:r>
      <w:proofErr w:type="spellStart"/>
      <w:r w:rsidRPr="00FC2FC0">
        <w:rPr>
          <w:rFonts w:asciiTheme="minorHAnsi" w:hAnsiTheme="minorHAnsi"/>
        </w:rPr>
        <w:t>Guoluo</w:t>
      </w:r>
      <w:proofErr w:type="spellEnd"/>
      <w:r w:rsidRPr="00FC2FC0">
        <w:rPr>
          <w:rFonts w:asciiTheme="minorHAnsi" w:hAnsiTheme="minorHAnsi"/>
        </w:rPr>
        <w:t xml:space="preserve"> and Naqu, the Alpine Deep Valleys of Eastern Tibet and Western Sichuan, the Ali Mountains, and the Eastern Himalayas. These areas exhibit a higher priority index for ecosystem service protection compared to other objectives (</w:t>
      </w:r>
      <w:r w:rsidR="005956C9">
        <w:rPr>
          <w:rFonts w:asciiTheme="minorHAnsi" w:eastAsia="宋体" w:hAnsiTheme="minorHAnsi" w:hint="eastAsia"/>
          <w:lang w:eastAsia="zh-CN"/>
        </w:rPr>
        <w:t>Figure 4</w:t>
      </w:r>
      <w:r w:rsidRPr="00FC2FC0">
        <w:rPr>
          <w:rFonts w:asciiTheme="minorHAnsi" w:hAnsiTheme="minorHAnsi"/>
        </w:rPr>
        <w:t>)</w:t>
      </w:r>
      <w:r w:rsidRPr="00FC2FC0">
        <w:rPr>
          <w:rFonts w:asciiTheme="minorHAnsi" w:hAnsiTheme="minorHAnsi" w:hint="eastAsia"/>
        </w:rPr>
        <w:t>.</w:t>
      </w:r>
      <w:r w:rsidRPr="00FC2FC0">
        <w:rPr>
          <w:rFonts w:asciiTheme="minorHAnsi" w:hAnsiTheme="minorHAnsi"/>
        </w:rPr>
        <w:t xml:space="preserve"> Research by </w:t>
      </w:r>
      <w:r w:rsidRPr="00FC2FC0">
        <w:rPr>
          <w:rFonts w:asciiTheme="minorHAnsi" w:hAnsiTheme="minorHAnsi"/>
        </w:rPr>
        <w:fldChar w:fldCharType="begin"/>
      </w:r>
      <w:r w:rsidR="00173232">
        <w:rPr>
          <w:rFonts w:asciiTheme="minorHAnsi" w:hAnsiTheme="minorHAnsi"/>
        </w:rPr>
        <w:instrText xml:space="preserve"> ADDIN EN.CITE &lt;EndNote&gt;&lt;Cite AuthorYear="1"&gt;&lt;Author&gt;Chen&lt;/Author&gt;&lt;Year&gt;2023&lt;/Year&gt;&lt;RecNum&gt;55&lt;/RecNum&gt;&lt;DisplayText&gt;Chen et al. (2023)&lt;/DisplayText&gt;&lt;record&gt;&lt;rec-number&gt;55&lt;/rec-number&gt;&lt;foreign-keys&gt;&lt;key app="EN" db-id="ds0twr5syzad5eeraz8p5w2jz5ztaexdv9xz" timestamp="1724030026"&gt;55&lt;/key&gt;&lt;/foreign-keys&gt;&lt;ref-type name="Journal Article"&gt;17&lt;/ref-type&gt;&lt;contributors&gt;&lt;authors&gt;&lt;author&gt;Chen, Meiqi&lt;/author&gt;&lt;author&gt;Shao, Quanqin&lt;/author&gt;&lt;author&gt;Ning, Jia&lt;/author&gt;&lt;author&gt;Liu, G.&lt;/author&gt;&lt;author&gt;Liu, S.&lt;/author&gt;&lt;author&gt;Niu, L.&lt;/author&gt;&lt;author&gt;Zhang, X.&lt;/author&gt;&lt;author&gt;Huang, H&lt;/author&gt;&lt;/authors&gt;&lt;/contributors&gt;&lt;auth-address&gt;&lt;style face="normal" font="default" charset="134" size="100%"&gt;</w:instrText>
      </w:r>
      <w:r w:rsidR="00173232">
        <w:rPr>
          <w:rFonts w:ascii="宋体" w:eastAsia="宋体" w:hAnsi="宋体" w:cs="宋体" w:hint="eastAsia"/>
        </w:rPr>
        <w:instrText>中国科学院地理科学与资源研究所中国科学院陆地表层格局与模拟重点实验室</w:instrText>
      </w:r>
      <w:r w:rsidR="00173232">
        <w:rPr>
          <w:rFonts w:asciiTheme="minorHAnsi" w:hAnsiTheme="minorHAnsi"/>
        </w:rPr>
        <w:instrText>&lt;/style&gt;&lt;style face="normal" font="default" size="100%"&gt;;&lt;/style&gt;&lt;style face="normal" font="default" charset="134" size="100%"&gt;</w:instrText>
      </w:r>
      <w:r w:rsidR="00173232">
        <w:rPr>
          <w:rFonts w:ascii="宋体" w:eastAsia="宋体" w:hAnsi="宋体" w:cs="宋体" w:hint="eastAsia"/>
        </w:rPr>
        <w:instrText>中国科学院大学</w:instrText>
      </w:r>
      <w:r w:rsidR="00173232">
        <w:rPr>
          <w:rFonts w:asciiTheme="minorHAnsi" w:hAnsiTheme="minorHAnsi"/>
        </w:rPr>
        <w:instrText>&lt;/style&gt;&lt;style face="normal" font="default" size="100%"&gt;;&lt;/style&gt;&lt;style face="normal" font="default" charset="134" size="100%"&gt;</w:instrText>
      </w:r>
      <w:r w:rsidR="00173232">
        <w:rPr>
          <w:rFonts w:ascii="宋体" w:eastAsia="宋体" w:hAnsi="宋体" w:cs="宋体" w:hint="eastAsia"/>
        </w:rPr>
        <w:instrText>青海大学</w:instrText>
      </w:r>
      <w:r w:rsidR="00173232">
        <w:rPr>
          <w:rFonts w:asciiTheme="minorHAnsi" w:hAnsiTheme="minorHAnsi"/>
        </w:rPr>
        <w:instrText>&lt;/style&gt;&lt;style face="normal" font="default" size="100%"&gt;;&lt;/style&gt;&lt;/auth-address&gt;&lt;titles&gt;&lt;title&gt;Analysis on ecologocal restoration in different ecogeographical divisions of the Tibetan Plateau&lt;/title&gt;&lt;secondary-title&gt;Acta Agrestia Sinica&lt;/secondary-title&gt;&lt;/titles&gt;&lt;periodical&gt;&lt;full-title&gt;Acta Agrestia Sinica&lt;/full-title&gt;&lt;/periodical&gt;&lt;pages&gt;1211-1225&lt;/pages&gt;&lt;volume&gt;31&lt;/volume&gt;&lt;number&gt;04&lt;/number&gt;&lt;keywords&gt;&lt;keyword&gt;</w:instrText>
      </w:r>
      <w:r w:rsidR="00173232">
        <w:rPr>
          <w:rFonts w:ascii="宋体" w:eastAsia="宋体" w:hAnsi="宋体" w:cs="宋体" w:hint="eastAsia"/>
        </w:rPr>
        <w:instrText>青藏高原</w:instrText>
      </w:r>
      <w:r w:rsidR="00173232">
        <w:rPr>
          <w:rFonts w:asciiTheme="minorHAnsi" w:hAnsiTheme="minorHAnsi"/>
        </w:rPr>
        <w:instrText>&lt;/keyword&gt;&lt;keyword&gt;</w:instrText>
      </w:r>
      <w:r w:rsidR="00173232">
        <w:rPr>
          <w:rFonts w:ascii="宋体" w:eastAsia="宋体" w:hAnsi="宋体" w:cs="宋体" w:hint="eastAsia"/>
        </w:rPr>
        <w:instrText>生态系统</w:instrText>
      </w:r>
      <w:r w:rsidR="00173232">
        <w:rPr>
          <w:rFonts w:asciiTheme="minorHAnsi" w:hAnsiTheme="minorHAnsi"/>
        </w:rPr>
        <w:instrText>&lt;/keyword&gt;&lt;keyword&gt;</w:instrText>
      </w:r>
      <w:r w:rsidR="00173232">
        <w:rPr>
          <w:rFonts w:ascii="宋体" w:eastAsia="宋体" w:hAnsi="宋体" w:cs="宋体" w:hint="eastAsia"/>
        </w:rPr>
        <w:instrText>恢复程度</w:instrText>
      </w:r>
      <w:r w:rsidR="00173232">
        <w:rPr>
          <w:rFonts w:asciiTheme="minorHAnsi" w:hAnsiTheme="minorHAnsi"/>
        </w:rPr>
        <w:instrText>&lt;/keyword&gt;&lt;keyword&gt;</w:instrText>
      </w:r>
      <w:r w:rsidR="00173232">
        <w:rPr>
          <w:rFonts w:ascii="宋体" w:eastAsia="宋体" w:hAnsi="宋体" w:cs="宋体" w:hint="eastAsia"/>
        </w:rPr>
        <w:instrText>恢复潜力</w:instrText>
      </w:r>
      <w:r w:rsidR="00173232">
        <w:rPr>
          <w:rFonts w:asciiTheme="minorHAnsi" w:hAnsiTheme="minorHAnsi"/>
        </w:rPr>
        <w:instrText>&lt;/keyword&gt;&lt;/keywords&gt;&lt;dates&gt;&lt;year&gt;2023&lt;/year&gt;&lt;/dates&gt;&lt;isbn&gt;1007-0435&lt;/isbn&gt;&lt;urls&gt;&lt;/urls&gt;&lt;electronic-resource-num&gt;10.11733/j.issn.1007-0435.2023.04.030&lt;/electronic-resource-num&gt;&lt;remote-database-provider&gt;Cnki&lt;/remote-database-provider&gt;&lt;/record&gt;&lt;/Cite&gt;&lt;/EndNote&gt;</w:instrText>
      </w:r>
      <w:r w:rsidRPr="00FC2FC0">
        <w:rPr>
          <w:rFonts w:asciiTheme="minorHAnsi" w:hAnsiTheme="minorHAnsi"/>
        </w:rPr>
        <w:fldChar w:fldCharType="separate"/>
      </w:r>
      <w:r w:rsidRPr="00FC2FC0">
        <w:rPr>
          <w:rFonts w:asciiTheme="minorHAnsi" w:hAnsiTheme="minorHAnsi"/>
          <w:noProof/>
        </w:rPr>
        <w:t>Chen et al. (2023)</w:t>
      </w:r>
      <w:r w:rsidRPr="00FC2FC0">
        <w:rPr>
          <w:rFonts w:asciiTheme="minorHAnsi" w:hAnsiTheme="minorHAnsi"/>
        </w:rPr>
        <w:fldChar w:fldCharType="end"/>
      </w:r>
      <w:r w:rsidRPr="00FC2FC0">
        <w:rPr>
          <w:rFonts w:asciiTheme="minorHAnsi" w:hAnsiTheme="minorHAnsi"/>
        </w:rPr>
        <w:t xml:space="preserve"> highlights that these regions have experienced varying degrees of ecological restoration from 2000 to 2019, emphasizing the necessity of focusing on the restoration and protection of ecosystem services. A quantile approach was used to visualize four ecosystem services on the </w:t>
      </w:r>
      <w:r w:rsidR="00BA0388">
        <w:rPr>
          <w:rFonts w:asciiTheme="minorHAnsi" w:eastAsia="宋体" w:hAnsiTheme="minorHAnsi" w:hint="eastAsia"/>
          <w:lang w:eastAsia="zh-CN"/>
        </w:rPr>
        <w:t>QTP</w:t>
      </w:r>
      <w:r w:rsidRPr="00FC2FC0">
        <w:rPr>
          <w:rFonts w:asciiTheme="minorHAnsi" w:hAnsiTheme="minorHAnsi" w:hint="eastAsia"/>
        </w:rPr>
        <w:t xml:space="preserve"> (Figure S</w:t>
      </w:r>
      <w:r w:rsidR="008E2D82">
        <w:rPr>
          <w:rFonts w:asciiTheme="minorHAnsi" w:eastAsia="宋体" w:hAnsiTheme="minorHAnsi" w:hint="eastAsia"/>
          <w:lang w:eastAsia="zh-CN"/>
        </w:rPr>
        <w:t>2</w:t>
      </w:r>
      <w:r w:rsidRPr="00FC2FC0">
        <w:rPr>
          <w:rFonts w:asciiTheme="minorHAnsi" w:hAnsiTheme="minorHAnsi" w:hint="eastAsia"/>
        </w:rPr>
        <w:t>.)</w:t>
      </w:r>
      <w:r w:rsidRPr="00FC2FC0">
        <w:rPr>
          <w:rFonts w:asciiTheme="minorHAnsi" w:hAnsiTheme="minorHAnsi"/>
        </w:rPr>
        <w:t>.</w:t>
      </w:r>
      <w:r w:rsidRPr="00FC2FC0">
        <w:rPr>
          <w:rFonts w:asciiTheme="minorHAnsi" w:hAnsiTheme="minorHAnsi" w:hint="eastAsia"/>
        </w:rPr>
        <w:t xml:space="preserve"> </w:t>
      </w:r>
      <w:r w:rsidRPr="00FC2FC0">
        <w:rPr>
          <w:rFonts w:asciiTheme="minorHAnsi" w:hAnsiTheme="minorHAnsi"/>
        </w:rPr>
        <w:t xml:space="preserve">The Hilly Plateau of </w:t>
      </w:r>
      <w:proofErr w:type="spellStart"/>
      <w:r w:rsidRPr="00FC2FC0">
        <w:rPr>
          <w:rFonts w:asciiTheme="minorHAnsi" w:hAnsiTheme="minorHAnsi"/>
        </w:rPr>
        <w:t>Guoluo</w:t>
      </w:r>
      <w:proofErr w:type="spellEnd"/>
      <w:r w:rsidRPr="00FC2FC0">
        <w:rPr>
          <w:rFonts w:asciiTheme="minorHAnsi" w:hAnsiTheme="minorHAnsi"/>
        </w:rPr>
        <w:t xml:space="preserve"> and Naqu should prioritize water yield. In the Alpine Deep Valleys of Eastern Tibet and Western Sichuan, emphasis should be placed on net primary productivity (NPP) in the east, water yield in the west, and soil retention in the south. The southern part of the Ali Mountains exhibits very high NPP. In the Eastern Himalayas, all four ecosystem services are crucial.</w:t>
      </w:r>
    </w:p>
    <w:p w14:paraId="0DE0EFF5" w14:textId="6E099F13" w:rsidR="00FC2FC0" w:rsidRPr="00FC2FC0" w:rsidRDefault="00FC2FC0" w:rsidP="00FC2FC0">
      <w:pPr>
        <w:pStyle w:val="Text"/>
        <w:rPr>
          <w:rFonts w:asciiTheme="minorHAnsi" w:hAnsiTheme="minorHAnsi"/>
        </w:rPr>
      </w:pPr>
      <w:r w:rsidRPr="00FC2FC0">
        <w:rPr>
          <w:rFonts w:asciiTheme="minorHAnsi" w:hAnsiTheme="minorHAnsi"/>
        </w:rPr>
        <w:t xml:space="preserve">The primary aim of both habitat and biodiversity conservation is to maintain biodiversity. Areas predominantly governed by the conservation priority index for these objectives are mainly located in the central and northern parts of the QTP. These include the Lake Basin of the </w:t>
      </w:r>
      <w:proofErr w:type="spellStart"/>
      <w:r w:rsidRPr="00FC2FC0">
        <w:rPr>
          <w:rFonts w:asciiTheme="minorHAnsi" w:hAnsiTheme="minorHAnsi"/>
        </w:rPr>
        <w:t>Qiangtang</w:t>
      </w:r>
      <w:proofErr w:type="spellEnd"/>
      <w:r w:rsidRPr="00FC2FC0">
        <w:rPr>
          <w:rFonts w:asciiTheme="minorHAnsi" w:hAnsiTheme="minorHAnsi"/>
        </w:rPr>
        <w:t xml:space="preserve"> Plateau, the Southern Tibetan Mountains, the Kunlun Alpine Plateau, the Tarim and Turpan Basins, the Broad Valleys of Southern Qinghai, and the Northern Flanks of the Kunlun Mountains. The </w:t>
      </w:r>
      <w:proofErr w:type="spellStart"/>
      <w:r w:rsidRPr="00FC2FC0">
        <w:rPr>
          <w:rFonts w:asciiTheme="minorHAnsi" w:hAnsiTheme="minorHAnsi"/>
        </w:rPr>
        <w:t>Qiangtang</w:t>
      </w:r>
      <w:proofErr w:type="spellEnd"/>
      <w:r w:rsidRPr="00FC2FC0">
        <w:rPr>
          <w:rFonts w:asciiTheme="minorHAnsi" w:hAnsiTheme="minorHAnsi"/>
        </w:rPr>
        <w:t xml:space="preserve"> Plateau, which spans the Kunlun Alpine Plateau, the Lake Basins of the </w:t>
      </w:r>
      <w:proofErr w:type="spellStart"/>
      <w:r w:rsidRPr="00FC2FC0">
        <w:rPr>
          <w:rFonts w:asciiTheme="minorHAnsi" w:hAnsiTheme="minorHAnsi"/>
        </w:rPr>
        <w:t>Qiangtang</w:t>
      </w:r>
      <w:proofErr w:type="spellEnd"/>
      <w:r w:rsidRPr="00FC2FC0">
        <w:rPr>
          <w:rFonts w:asciiTheme="minorHAnsi" w:hAnsiTheme="minorHAnsi"/>
        </w:rPr>
        <w:t xml:space="preserve"> Plateau, and the Southern Tibetan Mountains, serves as a critical wildlife habitat, home to over ten national first-class protected species, such as the Tibetan antelope </w:t>
      </w:r>
      <w:r w:rsidRPr="00FC2FC0">
        <w:rPr>
          <w:rFonts w:asciiTheme="minorHAnsi" w:hAnsiTheme="minorHAnsi"/>
        </w:rPr>
        <w:fldChar w:fldCharType="begin">
          <w:fldData xml:space="preserve">PEVuZE5vdGU+PENpdGU+PEF1dGhvcj5XZWk8L0F1dGhvcj48WWVhcj4yMDIwPC9ZZWFyPjxSZWNO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=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PEVuZE5vdGU+PENpdGU+PEF1dGhvcj5XZWk8L0F1dGhvcj48WWVhcj4yMDIwPC9ZZWFyPjxSZWNO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=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FC2FC0">
        <w:rPr>
          <w:rFonts w:asciiTheme="minorHAnsi" w:hAnsiTheme="minorHAnsi"/>
        </w:rPr>
      </w:r>
      <w:r w:rsidRPr="00FC2FC0">
        <w:rPr>
          <w:rFonts w:asciiTheme="minorHAnsi" w:hAnsiTheme="minorHAnsi"/>
        </w:rPr>
        <w:fldChar w:fldCharType="separate"/>
      </w:r>
      <w:r w:rsidR="004766EC">
        <w:rPr>
          <w:rFonts w:asciiTheme="minorHAnsi" w:hAnsiTheme="minorHAnsi"/>
          <w:noProof/>
        </w:rPr>
        <w:t>(Li et al., 2017; Wei and Xu, 2020)</w:t>
      </w:r>
      <w:r w:rsidRPr="00FC2FC0">
        <w:rPr>
          <w:rFonts w:asciiTheme="minorHAnsi" w:hAnsiTheme="minorHAnsi"/>
        </w:rPr>
        <w:fldChar w:fldCharType="end"/>
      </w:r>
      <w:r w:rsidRPr="00FC2FC0">
        <w:rPr>
          <w:rFonts w:asciiTheme="minorHAnsi" w:hAnsiTheme="minorHAnsi"/>
        </w:rPr>
        <w:t xml:space="preserve">. Conservation strategies should prioritize the protection of wildlife habitats in these regions. </w:t>
      </w:r>
      <w:proofErr w:type="spellStart"/>
      <w:r w:rsidRPr="00FC2FC0">
        <w:rPr>
          <w:rFonts w:asciiTheme="minorHAnsi" w:hAnsiTheme="minorHAnsi"/>
        </w:rPr>
        <w:t>Sanjiangyuan</w:t>
      </w:r>
      <w:proofErr w:type="spellEnd"/>
      <w:r w:rsidRPr="00FC2FC0">
        <w:rPr>
          <w:rFonts w:asciiTheme="minorHAnsi" w:hAnsiTheme="minorHAnsi"/>
        </w:rPr>
        <w:t xml:space="preserve"> National Park, located mainly in the Broad Valleys of Southern Qinghai, is rich in key protected and rare species endemic to the QTP, earning the title “Alpine Biological Germplasm Resource Bank.” Wildlife on the QTP is integral to the ecosystem, serving as an essential indicator of ecosystem health and playing an irreplaceable role in maintaining the diversity and stability of the entire QTP ecosystem</w:t>
      </w:r>
      <w:r w:rsidRPr="00FC2FC0">
        <w:rPr>
          <w:rFonts w:asciiTheme="minorHAnsi" w:hAnsiTheme="minorHAnsi" w:hint="eastAsia"/>
        </w:rPr>
        <w:t xml:space="preserve"> </w:t>
      </w:r>
      <w:r w:rsidRPr="00FC2FC0">
        <w:rPr>
          <w:rFonts w:asciiTheme="minorHAnsi" w:hAnsiTheme="minorHAnsi"/>
        </w:rPr>
        <w:fldChar w:fldCharType="begin"/>
      </w:r>
      <w:r w:rsidR="003A5116">
        <w:rPr>
          <w:rFonts w:asciiTheme="minorHAnsi" w:hAnsiTheme="minorHAnsi"/>
        </w:rPr>
        <w:instrText xml:space="preserve"> ADDIN EN.CITE &lt;EndNote&gt;&lt;Cite&gt;&lt;Author&gt;Zhang&lt;/Author&gt;&lt;Year&gt;2023&lt;/Year&gt;&lt;RecNum&gt;150&lt;/RecNum&gt;&lt;DisplayText&gt;(Zhang et al., 2023)&lt;/DisplayText&gt;&lt;record&gt;&lt;rec-number&gt;150&lt;/rec-number&gt;&lt;foreign-keys&gt;&lt;key app="EN" db-id="ds0twr5syzad5eeraz8p5w2jz5ztaexdv9xz" timestamp="1731409690"&gt;150&lt;/key&gt;&lt;/foreign-keys&gt;&lt;ref-type name="Journal Article"&gt;17&lt;/ref-type&gt;&lt;contributors&gt;&lt;authors&gt;&lt;author&gt;Zhang, T&lt;/author&gt;&lt;author&gt;Jiang, F&lt;/author&gt;&lt;author&gt;Zhang, J&lt;/author&gt;&lt;author&gt;Cai, Z&lt;/author&gt;&lt;author&gt;Gao, H&lt;/author&gt;&lt;author&gt;Gu, H&lt;/author&gt;&lt;author&gt;Song, P&lt;/author&gt;&lt;/authors&gt;&lt;/contributors&gt;&lt;auth-address&gt;&lt;style face="normal" font="default" charset="134" size="100%"&gt;</w:instrText>
      </w:r>
      <w:r w:rsidR="003A5116">
        <w:rPr>
          <w:rFonts w:ascii="宋体" w:eastAsia="宋体" w:hAnsi="宋体" w:cs="宋体" w:hint="eastAsia"/>
        </w:rPr>
        <w:instrText>中国科学院西北高原生物研究所</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高原生物适应与进化重点实验室</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青海省动物生态基因组学重点实验室</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w:instrText>
      </w:r>
      <w:r w:rsidR="003A5116">
        <w:rPr>
          <w:rFonts w:asciiTheme="minorHAnsi" w:hAnsiTheme="minorHAnsi"/>
        </w:rPr>
        <w:instrText>&lt;/style&gt;&lt;style face="normal" font="default" size="100%"&gt;;&lt;/style&gt;&lt;/auth-address&gt;&lt;titles&gt;&lt;title&gt;A review of wildlife conservation and management strategies of Sanjiangyuan National Park&lt;/title&gt;&lt;secondary-title&gt;Acta Theriologica Sinica&lt;/secondary-title&gt;&lt;/titles&gt;&lt;periodical&gt;&lt;full-title&gt;Acta Theriologica Sinica&lt;/full-title&gt;&lt;/periodical&gt;&lt;pages&gt;193-205&lt;/pages&gt;&lt;volume&gt;43&lt;/volume&gt;&lt;number&gt;02&lt;/number&gt;&lt;keywords&gt;&lt;keyword&gt;</w:instrText>
      </w:r>
      <w:r w:rsidR="003A5116">
        <w:rPr>
          <w:rFonts w:ascii="宋体" w:eastAsia="宋体" w:hAnsi="宋体" w:cs="宋体" w:hint="eastAsia"/>
        </w:rPr>
        <w:instrText>生物多样性</w:instrText>
      </w:r>
      <w:r w:rsidR="003A5116">
        <w:rPr>
          <w:rFonts w:asciiTheme="minorHAnsi" w:hAnsiTheme="minorHAnsi"/>
        </w:rPr>
        <w:instrText>&lt;/keyword&gt;&lt;keyword&gt;</w:instrText>
      </w:r>
      <w:r w:rsidR="003A5116">
        <w:rPr>
          <w:rFonts w:ascii="宋体" w:eastAsia="宋体" w:hAnsi="宋体" w:cs="宋体" w:hint="eastAsia"/>
        </w:rPr>
        <w:instrText>濒危成因</w:instrText>
      </w:r>
      <w:r w:rsidR="003A5116">
        <w:rPr>
          <w:rFonts w:asciiTheme="minorHAnsi" w:hAnsiTheme="minorHAnsi"/>
        </w:rPr>
        <w:instrText>&lt;/keyword&gt;&lt;keyword&gt;</w:instrText>
      </w:r>
      <w:r w:rsidR="003A5116">
        <w:rPr>
          <w:rFonts w:ascii="宋体" w:eastAsia="宋体" w:hAnsi="宋体" w:cs="宋体" w:hint="eastAsia"/>
        </w:rPr>
        <w:instrText>动物保护</w:instrText>
      </w:r>
      <w:r w:rsidR="003A5116">
        <w:rPr>
          <w:rFonts w:asciiTheme="minorHAnsi" w:hAnsiTheme="minorHAnsi"/>
        </w:rPr>
        <w:instrText>&lt;/keyword&gt;&lt;keyword&gt;</w:instrText>
      </w:r>
      <w:r w:rsidR="003A5116">
        <w:rPr>
          <w:rFonts w:ascii="宋体" w:eastAsia="宋体" w:hAnsi="宋体" w:cs="宋体" w:hint="eastAsia"/>
        </w:rPr>
        <w:instrText>管理对策</w:instrText>
      </w:r>
      <w:r w:rsidR="003A5116">
        <w:rPr>
          <w:rFonts w:asciiTheme="minorHAnsi" w:hAnsiTheme="minorHAnsi"/>
        </w:rPr>
        <w:instrText>&lt;/keyword&gt;&lt;keyword&gt;</w:instrText>
      </w:r>
      <w:r w:rsidR="003A5116">
        <w:rPr>
          <w:rFonts w:ascii="宋体" w:eastAsia="宋体" w:hAnsi="宋体" w:cs="宋体" w:hint="eastAsia"/>
        </w:rPr>
        <w:instrText>三江源国家公园</w:instrText>
      </w:r>
      <w:r w:rsidR="003A5116">
        <w:rPr>
          <w:rFonts w:asciiTheme="minorHAnsi" w:hAnsiTheme="minorHAnsi"/>
        </w:rPr>
        <w:instrText>&lt;/keyword&gt;&lt;/keywords&gt;&lt;dates&gt;&lt;year&gt;2023&lt;/year&gt;&lt;/dates&gt;&lt;isbn&gt;1000-1050&lt;/isbn&gt;&lt;call-num&gt;63-1014/Q&lt;/call-num&gt;&lt;urls&gt;&lt;/urls&gt;&lt;electronic-resource-num&gt;10.16829/j.slxb.150698&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 xml:space="preserve">(Zhang </w:t>
      </w:r>
      <w:r w:rsidR="004766EC">
        <w:rPr>
          <w:rFonts w:asciiTheme="minorHAnsi" w:hAnsiTheme="minorHAnsi"/>
          <w:noProof/>
        </w:rPr>
        <w:lastRenderedPageBreak/>
        <w:t>et al., 2023)</w:t>
      </w:r>
      <w:r w:rsidRPr="00FC2FC0">
        <w:rPr>
          <w:rFonts w:asciiTheme="minorHAnsi" w:hAnsiTheme="minorHAnsi"/>
        </w:rPr>
        <w:fldChar w:fldCharType="end"/>
      </w:r>
      <w:r w:rsidRPr="00FC2FC0">
        <w:rPr>
          <w:rFonts w:asciiTheme="minorHAnsi" w:hAnsiTheme="minorHAnsi"/>
        </w:rPr>
        <w:t xml:space="preserve">. Enhancing the protection and management of wildlife in the Broad Valleys of Southern Qinghai is vital for the high-quality development of </w:t>
      </w:r>
      <w:proofErr w:type="spellStart"/>
      <w:r w:rsidRPr="00FC2FC0">
        <w:rPr>
          <w:rFonts w:asciiTheme="minorHAnsi" w:hAnsiTheme="minorHAnsi"/>
        </w:rPr>
        <w:t>Sanjiangyuan</w:t>
      </w:r>
      <w:proofErr w:type="spellEnd"/>
      <w:r w:rsidRPr="00FC2FC0">
        <w:rPr>
          <w:rFonts w:asciiTheme="minorHAnsi" w:hAnsiTheme="minorHAnsi"/>
        </w:rPr>
        <w:t xml:space="preserve"> National Park and is foundational for maintaining the fragile ecosystem of the Qinghai-Tibetan Plateau.</w:t>
      </w:r>
    </w:p>
    <w:p w14:paraId="18451036" w14:textId="3FF167D7" w:rsidR="00FC2FC0" w:rsidRDefault="00FC2FC0" w:rsidP="00FC2FC0">
      <w:pPr>
        <w:pStyle w:val="Text"/>
        <w:rPr>
          <w:rFonts w:asciiTheme="minorHAnsi" w:eastAsia="宋体" w:hAnsiTheme="minorHAnsi"/>
          <w:lang w:eastAsia="zh-CN"/>
        </w:rPr>
      </w:pPr>
      <w:r w:rsidRPr="00FC2FC0">
        <w:rPr>
          <w:rFonts w:asciiTheme="minorHAnsi" w:hAnsiTheme="minorHAnsi"/>
        </w:rPr>
        <w:t>Regions facing high ecological vulnerability and conservation costs include the Northern Flanks of the Kunlun Mountains, the Kunlun Alpine Plateau, the Ali Mountains, the Southern Tibetan Mountains, the Tarim and Turpan Basins, and the Qilian Mountains in eastern Qinghai. The northeastern part of the QTP contains numerous large mineral deposits, contributing to significant environmental pressures. The Qilian Mountains, in particular, have faced challenges such as glacier retreat</w:t>
      </w:r>
      <w:r w:rsidRPr="00FC2FC0">
        <w:rPr>
          <w:rFonts w:asciiTheme="minorHAnsi" w:hAnsiTheme="minorHAnsi" w:hint="eastAsia"/>
        </w:rPr>
        <w:t xml:space="preserve"> </w:t>
      </w:r>
      <w:r w:rsidRPr="00FC2FC0">
        <w:rPr>
          <w:rFonts w:asciiTheme="minorHAnsi" w:hAnsiTheme="minorHAnsi"/>
        </w:rPr>
        <w:fldChar w:fldCharType="begin"/>
      </w:r>
      <w:r w:rsidR="003A5116">
        <w:rPr>
          <w:rFonts w:asciiTheme="minorHAnsi" w:hAnsiTheme="minorHAnsi"/>
        </w:rPr>
        <w:instrText xml:space="preserve"> ADDIN EN.CITE &lt;EndNote&gt;&lt;Cite&gt;&lt;Author&gt;Zhang&lt;/Author&gt;&lt;Year&gt;2014&lt;/Year&gt;&lt;RecNum&gt;153&lt;/RecNum&gt;&lt;DisplayText&gt;(Zhang et al., 2014)&lt;/DisplayText&gt;&lt;record&gt;&lt;rec-number&gt;153&lt;/rec-number&gt;&lt;foreign-keys&gt;&lt;key app="EN" db-id="ds0twr5syzad5eeraz8p5w2jz5ztaexdv9xz" timestamp="1731409690"&gt;153&lt;/key&gt;&lt;/foreign-keys&gt;&lt;ref-type name="Journal Article"&gt;17&lt;/ref-type&gt;&lt;contributors&gt;&lt;authors&gt;&lt;author&gt;Zhang, W&lt;/author&gt;&lt;author&gt;Cheng, W&lt;/author&gt;&lt;author&gt;Li, B&lt;/author&gt;&lt;author&gt;Gong, C&lt;/author&gt;&lt;author&gt;Zhao, M&lt;/author&gt;&lt;author&gt;Wang, N&lt;/author&gt;&lt;/authors&gt;&lt;/contributors&gt;&lt;auth-address&gt;&lt;style face="normal" font="default" charset="134" size="100%"&gt;</w:instrText>
      </w:r>
      <w:r w:rsidR="003A5116">
        <w:rPr>
          <w:rFonts w:ascii="宋体" w:eastAsia="宋体" w:hAnsi="宋体" w:cs="宋体" w:hint="eastAsia"/>
        </w:rPr>
        <w:instrText>中国科学院地理科学与资源研究所资源与环境信息系统国家重点实验室</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w:instrText>
      </w:r>
      <w:r w:rsidR="003A5116">
        <w:rPr>
          <w:rFonts w:asciiTheme="minorHAnsi" w:hAnsiTheme="minorHAnsi"/>
        </w:rPr>
        <w:instrText>&lt;/style&gt;&lt;style face="normal" font="default" size="100%"&gt;;&lt;/style&gt;&lt;/auth-address&gt;&lt;titles&gt;&lt;title&gt;Simulation of the permafrost distribution on Qilian Mountains over past 40 years under the influence of climate change&lt;/title&gt;&lt;secondary-title&gt;Geographical Research&lt;/secondary-title&gt;&lt;/titles&gt;&lt;periodical&gt;&lt;full-title&gt;Geographical Research&lt;/full-title&gt;&lt;/periodical&gt;&lt;pages&gt;1275-1284&lt;/pages&gt;&lt;volume&gt;33&lt;/volume&gt;&lt;number&gt;07&lt;/number&gt;&lt;keywords&gt;&lt;keyword&gt;</w:instrText>
      </w:r>
      <w:r w:rsidR="003A5116">
        <w:rPr>
          <w:rFonts w:ascii="宋体" w:eastAsia="宋体" w:hAnsi="宋体" w:cs="宋体" w:hint="eastAsia"/>
        </w:rPr>
        <w:instrText>多年冻土</w:instrText>
      </w:r>
      <w:r w:rsidR="003A5116">
        <w:rPr>
          <w:rFonts w:asciiTheme="minorHAnsi" w:hAnsiTheme="minorHAnsi"/>
        </w:rPr>
        <w:instrText>&lt;/keyword&gt;&lt;keyword&gt;</w:instrText>
      </w:r>
      <w:r w:rsidR="003A5116">
        <w:rPr>
          <w:rFonts w:ascii="宋体" w:eastAsia="宋体" w:hAnsi="宋体" w:cs="宋体" w:hint="eastAsia"/>
        </w:rPr>
        <w:instrText>动态变化</w:instrText>
      </w:r>
      <w:r w:rsidR="003A5116">
        <w:rPr>
          <w:rFonts w:asciiTheme="minorHAnsi" w:hAnsiTheme="minorHAnsi"/>
        </w:rPr>
        <w:instrText>&lt;/keyword&gt;&lt;keyword&gt;</w:instrText>
      </w:r>
      <w:r w:rsidR="003A5116">
        <w:rPr>
          <w:rFonts w:ascii="宋体" w:eastAsia="宋体" w:hAnsi="宋体" w:cs="宋体" w:hint="eastAsia"/>
        </w:rPr>
        <w:instrText>高程</w:instrText>
      </w:r>
      <w:r w:rsidR="003A5116">
        <w:rPr>
          <w:rFonts w:ascii="Calibri" w:hAnsi="Calibri" w:cs="Calibri"/>
        </w:rPr>
        <w:instrText>—</w:instrText>
      </w:r>
      <w:r w:rsidR="003A5116">
        <w:rPr>
          <w:rFonts w:ascii="宋体" w:eastAsia="宋体" w:hAnsi="宋体" w:cs="宋体" w:hint="eastAsia"/>
        </w:rPr>
        <w:instrText>响应模型</w:instrText>
      </w:r>
      <w:r w:rsidR="003A5116">
        <w:rPr>
          <w:rFonts w:asciiTheme="minorHAnsi" w:hAnsiTheme="minorHAnsi"/>
        </w:rPr>
        <w:instrText>&lt;/keyword&gt;&lt;keyword&gt;</w:instrText>
      </w:r>
      <w:r w:rsidR="003A5116">
        <w:rPr>
          <w:rFonts w:ascii="宋体" w:eastAsia="宋体" w:hAnsi="宋体" w:cs="宋体" w:hint="eastAsia"/>
        </w:rPr>
        <w:instrText>数值模拟</w:instrText>
      </w:r>
      <w:r w:rsidR="003A5116">
        <w:rPr>
          <w:rFonts w:asciiTheme="minorHAnsi" w:hAnsiTheme="minorHAnsi"/>
        </w:rPr>
        <w:instrText>&lt;/keyword&gt;&lt;keyword&gt;</w:instrText>
      </w:r>
      <w:r w:rsidR="003A5116">
        <w:rPr>
          <w:rFonts w:ascii="宋体" w:eastAsia="宋体" w:hAnsi="宋体" w:cs="宋体" w:hint="eastAsia"/>
        </w:rPr>
        <w:instrText>祁连山</w:instrText>
      </w:r>
      <w:r w:rsidR="003A5116">
        <w:rPr>
          <w:rFonts w:asciiTheme="minorHAnsi" w:hAnsiTheme="minorHAnsi"/>
        </w:rPr>
        <w:instrText>&lt;/keyword&gt;&lt;/keywords&gt;&lt;dates&gt;&lt;year&gt;2014&lt;/year&gt;&lt;/dates&gt;&lt;isbn&gt;1000-0585&lt;/isbn&gt;&lt;call-num&gt;11-1848/P&lt;/call-num&gt;&lt;urls&gt;&lt;/urls&gt;&lt;electronic-resource-num&gt;10.11821/dlyj201407008&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(Zhang et al., 2014)</w:t>
      </w:r>
      <w:r w:rsidRPr="00FC2FC0">
        <w:rPr>
          <w:rFonts w:asciiTheme="minorHAnsi" w:hAnsiTheme="minorHAnsi"/>
        </w:rPr>
        <w:fldChar w:fldCharType="end"/>
      </w:r>
      <w:r w:rsidRPr="00FC2FC0">
        <w:rPr>
          <w:rFonts w:asciiTheme="minorHAnsi" w:hAnsiTheme="minorHAnsi"/>
        </w:rPr>
        <w:t>, reduced water retention capacity, vegetation degradation, and increased soil erosion due to climate change, warming</w:t>
      </w:r>
      <w:r w:rsidRPr="00FC2FC0">
        <w:rPr>
          <w:rFonts w:asciiTheme="minorHAnsi" w:hAnsiTheme="minorHAnsi" w:hint="eastAsia"/>
        </w:rPr>
        <w:t xml:space="preserve"> </w:t>
      </w:r>
      <w:r w:rsidRPr="00FC2FC0">
        <w:rPr>
          <w:rFonts w:asciiTheme="minorHAnsi" w:hAnsiTheme="minorHAnsi"/>
        </w:rPr>
        <w:fldChar w:fldCharType="begin"/>
      </w:r>
      <w:r w:rsidR="004766EC">
        <w:rPr>
          <w:rFonts w:asciiTheme="minorHAnsi" w:hAnsiTheme="minorHAnsi"/>
        </w:rPr>
        <w:instrText xml:space="preserve"> ADDIN EN.CITE &lt;EndNote&gt;&lt;Cite&gt;&lt;Author&gt;Shen&lt;/Author&gt;&lt;Year&gt;2022&lt;/Year&gt;&lt;RecNum&gt;154&lt;/RecNum&gt;&lt;DisplayText&gt;(Shen et al., 2022)&lt;/DisplayText&gt;&lt;record&gt;&lt;rec-number&gt;154&lt;/rec-number&gt;&lt;foreign-keys&gt;&lt;key app="EN" db-id="ds0twr5syzad5eeraz8p5w2jz5ztaexdv9xz" timestamp="1731410611"&gt;154&lt;/key&gt;&lt;/foreign-keys&gt;&lt;ref-type name="Journal Article"&gt;17&lt;/ref-type&gt;&lt;contributors&gt;&lt;authors&gt;&lt;author&gt;Shen, Xiangjin&lt;/author&gt;&lt;author&gt;Liu, Yiwen&lt;/author&gt;&lt;author&gt;Zhang, Jiaqi&lt;/author&gt;&lt;author&gt;Wang, Yanji&lt;/author&gt;&lt;author&gt;Ma, Rong&lt;/author&gt;&lt;author&gt;Liu, Binhui&lt;/author&gt;&lt;author&gt;Lu, Xianguo&lt;/author&gt;&lt;author&gt;Jiang, M.&lt;/author&gt;&lt;/authors&gt;&lt;/contributors&gt;&lt;titles&gt;&lt;title&gt;Asymmetric Impacts of Diurnal Warming on Vegetation Carbon Sequestration of Marshes in the Qinghai Tibet Plateau&lt;/title&gt;&lt;secondary-title&gt;Global Biogeochemical Cycles&lt;/secondary-title&gt;&lt;/titles&gt;&lt;periodical&gt;&lt;full-title&gt;Global Biogeochemical Cycles&lt;/full-title&gt;&lt;/periodical&gt;&lt;volume&gt;36&lt;/volume&gt;&lt;dates&gt;&lt;year&gt;2022&lt;/year&gt;&lt;pub-dates&gt;&lt;date&gt;07/20&lt;/date&gt;&lt;/pub-dates&gt;&lt;/dates&gt;&lt;urls&gt;&lt;/urls&gt;&lt;electronic-resource-num&gt;10.1029/2022GB007396&lt;/electronic-resource-num&gt;&lt;/record&gt;&lt;/Cite&gt;&lt;/EndNote&gt;</w:instrText>
      </w:r>
      <w:r w:rsidRPr="00FC2FC0">
        <w:rPr>
          <w:rFonts w:asciiTheme="minorHAnsi" w:hAnsiTheme="minorHAnsi"/>
        </w:rPr>
        <w:fldChar w:fldCharType="separate"/>
      </w:r>
      <w:r w:rsidR="004766EC">
        <w:rPr>
          <w:rFonts w:asciiTheme="minorHAnsi" w:hAnsiTheme="minorHAnsi"/>
          <w:noProof/>
        </w:rPr>
        <w:t>(Shen et al., 2022)</w:t>
      </w:r>
      <w:r w:rsidRPr="00FC2FC0">
        <w:rPr>
          <w:rFonts w:asciiTheme="minorHAnsi" w:hAnsiTheme="minorHAnsi"/>
        </w:rPr>
        <w:fldChar w:fldCharType="end"/>
      </w:r>
      <w:r w:rsidRPr="00FC2FC0">
        <w:rPr>
          <w:rFonts w:asciiTheme="minorHAnsi" w:hAnsiTheme="minorHAnsi"/>
        </w:rPr>
        <w:t xml:space="preserve">, drought </w:t>
      </w:r>
      <w:r w:rsidRPr="00FC2FC0">
        <w:rPr>
          <w:rFonts w:asciiTheme="minorHAnsi" w:hAnsiTheme="minorHAnsi"/>
        </w:rPr>
        <w:fldChar w:fldCharType="begin"/>
      </w:r>
      <w:r w:rsidR="003A5116">
        <w:rPr>
          <w:rFonts w:asciiTheme="minorHAnsi" w:hAnsiTheme="minorHAnsi"/>
        </w:rPr>
        <w:instrText xml:space="preserve"> ADDIN EN.CITE &lt;EndNote&gt;&lt;Cite&gt;&lt;Author&gt;Wang&lt;/Author&gt;&lt;Year&gt;2017&lt;/Year&gt;&lt;RecNum&gt;152&lt;/RecNum&gt;&lt;DisplayText&gt;(Wang et al., 2017)&lt;/DisplayText&gt;&lt;record&gt;&lt;rec-number&gt;152&lt;/rec-number&gt;&lt;foreign-keys&gt;&lt;key app="EN" db-id="ds0twr5syzad5eeraz8p5w2jz5ztaexdv9xz" timestamp="1731409690"&gt;152&lt;/key&gt;&lt;/foreign-keys&gt;&lt;ref-type name="Journal Article"&gt;17&lt;/ref-type&gt;&lt;contributors&gt;&lt;authors&gt;&lt;author&gt;Wang, T.&lt;/author&gt;&lt;author&gt;Gao, F.&lt;/author&gt;&lt;author&gt;Wang, B.&lt;/author&gt;&lt;author&gt;Wang, P.&lt;/author&gt;&lt;author&gt;Wang, Q.&lt;/author&gt;&lt;author&gt;Song, H.&lt;/author&gt;&lt;author&gt;Yin, C.&lt;/author&gt;&lt;/authors&gt;&lt;/contributors&gt;&lt;auth-address&gt;&lt;style face="normal" font="default" charset="134" size="100%"&gt;</w:instrText>
      </w:r>
      <w:r w:rsidR="003A5116">
        <w:rPr>
          <w:rFonts w:ascii="宋体" w:eastAsia="宋体" w:hAnsi="宋体" w:cs="宋体" w:hint="eastAsia"/>
        </w:rPr>
        <w:instrText>中国科学院西北生态环境资源研究院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中国科学院兰州分院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兰州大学资源环境学院</w:instrText>
      </w:r>
      <w:r w:rsidR="003A5116">
        <w:rPr>
          <w:rFonts w:asciiTheme="minorHAnsi" w:hAnsiTheme="minorHAnsi"/>
        </w:rPr>
        <w:instrText>&lt;/style&gt;&lt;style face="normal" font="default" size="100%"&gt;;&lt;/style&gt;&lt;/auth-address&gt;&lt;titles&gt;&lt;title&gt;Status and suggestions on ecological protection and restoration of Qilian Mountains&lt;/title&gt;&lt;secondary-title&gt;Journal of Glaciology and Geocryology&lt;/secondary-title&gt;&lt;/titles&gt;&lt;periodical&gt;&lt;full-title&gt;Journal of Glaciology and Geocryology&lt;/full-title&gt;&lt;/periodical&gt;&lt;pages&gt;229-234&lt;/pages&gt;&lt;volume&gt;39&lt;/volume&gt;&lt;number&gt;02&lt;/number&gt;&lt;keywords&gt;&lt;keyword&gt;</w:instrText>
      </w:r>
      <w:r w:rsidR="003A5116">
        <w:rPr>
          <w:rFonts w:ascii="宋体" w:eastAsia="宋体" w:hAnsi="宋体" w:cs="宋体" w:hint="eastAsia"/>
        </w:rPr>
        <w:instrText>祁连山</w:instrText>
      </w:r>
      <w:r w:rsidR="003A5116">
        <w:rPr>
          <w:rFonts w:asciiTheme="minorHAnsi" w:hAnsiTheme="minorHAnsi"/>
        </w:rPr>
        <w:instrText>&lt;/keyword&gt;&lt;keyword&gt;</w:instrText>
      </w:r>
      <w:r w:rsidR="003A5116">
        <w:rPr>
          <w:rFonts w:ascii="宋体" w:eastAsia="宋体" w:hAnsi="宋体" w:cs="宋体" w:hint="eastAsia"/>
        </w:rPr>
        <w:instrText>生态红线</w:instrText>
      </w:r>
      <w:r w:rsidR="003A5116">
        <w:rPr>
          <w:rFonts w:asciiTheme="minorHAnsi" w:hAnsiTheme="minorHAnsi"/>
        </w:rPr>
        <w:instrText>&lt;/keyword&gt;&lt;keyword&gt;</w:instrText>
      </w:r>
      <w:r w:rsidR="003A5116">
        <w:rPr>
          <w:rFonts w:ascii="宋体" w:eastAsia="宋体" w:hAnsi="宋体" w:cs="宋体" w:hint="eastAsia"/>
        </w:rPr>
        <w:instrText>生态补偿</w:instrText>
      </w:r>
      <w:r w:rsidR="003A5116">
        <w:rPr>
          <w:rFonts w:asciiTheme="minorHAnsi" w:hAnsiTheme="minorHAnsi"/>
        </w:rPr>
        <w:instrText>&lt;/keyword&gt;&lt;keyword&gt;</w:instrText>
      </w:r>
      <w:r w:rsidR="003A5116">
        <w:rPr>
          <w:rFonts w:ascii="宋体" w:eastAsia="宋体" w:hAnsi="宋体" w:cs="宋体" w:hint="eastAsia"/>
        </w:rPr>
        <w:instrText>国家公园</w:instrText>
      </w:r>
      <w:r w:rsidR="003A5116">
        <w:rPr>
          <w:rFonts w:asciiTheme="minorHAnsi" w:hAnsiTheme="minorHAnsi"/>
        </w:rPr>
        <w:instrText>&lt;/keyword&gt;&lt;keyword&gt;</w:instrText>
      </w:r>
      <w:r w:rsidR="003A5116">
        <w:rPr>
          <w:rFonts w:ascii="宋体" w:eastAsia="宋体" w:hAnsi="宋体" w:cs="宋体" w:hint="eastAsia"/>
        </w:rPr>
        <w:instrText>生态保护与修复</w:instrText>
      </w:r>
      <w:r w:rsidR="003A5116">
        <w:rPr>
          <w:rFonts w:asciiTheme="minorHAnsi" w:hAnsiTheme="minorHAnsi"/>
        </w:rPr>
        <w:instrText>&lt;/keyword&gt;&lt;/keywords&gt;&lt;dates&gt;&lt;year&gt;2017&lt;/year&gt;&lt;/dates&gt;&lt;isbn&gt;1000-0240&lt;/isbn&gt;&lt;call-num&gt;62-1072/P&lt;/call-num&gt;&lt;urls&gt;&lt;/urls&gt;&lt;electronic-resource-num&gt;10.7522/j.issn.1000-0240.2017.0026&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(Wang et al., 2017)</w:t>
      </w:r>
      <w:r w:rsidRPr="00FC2FC0">
        <w:rPr>
          <w:rFonts w:asciiTheme="minorHAnsi" w:hAnsiTheme="minorHAnsi"/>
        </w:rPr>
        <w:fldChar w:fldCharType="end"/>
      </w:r>
      <w:r w:rsidRPr="00FC2FC0">
        <w:rPr>
          <w:rFonts w:asciiTheme="minorHAnsi" w:hAnsiTheme="minorHAnsi"/>
        </w:rPr>
        <w:t xml:space="preserve">, overgrazing, and human activities </w:t>
      </w:r>
      <w:r w:rsidRPr="00FC2FC0">
        <w:rPr>
          <w:rFonts w:asciiTheme="minorHAnsi" w:hAnsiTheme="minorHAnsi"/>
        </w:rPr>
        <w:fldChar w:fldCharType="begin"/>
      </w:r>
      <w:r w:rsidR="003A5116">
        <w:rPr>
          <w:rFonts w:asciiTheme="minorHAnsi" w:hAnsiTheme="minorHAnsi"/>
        </w:rPr>
        <w:instrText xml:space="preserve"> ADDIN EN.CITE &lt;EndNote&gt;&lt;Cite&gt;&lt;Author&gt;Wang&lt;/Author&gt;&lt;Year&gt;2017&lt;/Year&gt;&lt;RecNum&gt;62&lt;/RecNum&gt;&lt;DisplayText&gt;(Wang et al., 2017)&lt;/DisplayText&gt;&lt;record&gt;&lt;rec-number&gt;62&lt;/rec-number&gt;&lt;foreign-keys&gt;&lt;key app="EN" db-id="ds0twr5syzad5eeraz8p5w2jz5ztaexdv9xz" timestamp="1724030026"&gt;62&lt;/key&gt;&lt;/foreign-keys&gt;&lt;ref-type name="Journal Article"&gt;17&lt;/ref-type&gt;&lt;contributors&gt;&lt;authors&gt;&lt;author&gt;Wang, T.&lt;/author&gt;&lt;author&gt;Gao, F.&lt;/author&gt;&lt;author&gt;Wang, B.&lt;/author&gt;&lt;author&gt;Wang, P.&lt;/author&gt;&lt;author&gt;Wang, Q.&lt;/author&gt;&lt;author&gt;Song, H.&lt;/author&gt;&lt;author&gt;Yin, C.&lt;/author&gt;&lt;/authors&gt;&lt;/contributors&gt;&lt;auth-address&gt;&lt;style face="normal" font="default" charset="134" size="100%"&gt;</w:instrText>
      </w:r>
      <w:r w:rsidR="003A5116">
        <w:rPr>
          <w:rFonts w:ascii="宋体" w:eastAsia="宋体" w:hAnsi="宋体" w:cs="宋体" w:hint="eastAsia"/>
        </w:rPr>
        <w:instrText>中国科学院西北生态环境资源研究院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中国科学院兰州分院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兰州大学资源环境学院</w:instrText>
      </w:r>
      <w:r w:rsidR="003A5116">
        <w:rPr>
          <w:rFonts w:asciiTheme="minorHAnsi" w:hAnsiTheme="minorHAnsi"/>
        </w:rPr>
        <w:instrText>&lt;/style&gt;&lt;style face="normal" font="default" size="100%"&gt;;&lt;/style&gt;&lt;/auth-address&gt;&lt;titles&gt;&lt;title&gt;Status and suggestions on ecological protection and restoration of Qilian Mountains&lt;/title&gt;&lt;secondary-title&gt;Journal of Glaciology and Geocryology&lt;/secondary-title&gt;&lt;/titles&gt;&lt;periodical&gt;&lt;full-title&gt;Journal of Glaciology and Geocryology&lt;/full-title&gt;&lt;/periodical&gt;&lt;pages&gt;229-234&lt;/pages&gt;&lt;volume&gt;39&lt;/volume&gt;&lt;number&gt;02&lt;/number&gt;&lt;keywords&gt;&lt;keyword&gt;</w:instrText>
      </w:r>
      <w:r w:rsidR="003A5116">
        <w:rPr>
          <w:rFonts w:ascii="宋体" w:eastAsia="宋体" w:hAnsi="宋体" w:cs="宋体" w:hint="eastAsia"/>
        </w:rPr>
        <w:instrText>祁连山</w:instrText>
      </w:r>
      <w:r w:rsidR="003A5116">
        <w:rPr>
          <w:rFonts w:asciiTheme="minorHAnsi" w:hAnsiTheme="minorHAnsi"/>
        </w:rPr>
        <w:instrText>&lt;/keyword&gt;&lt;keyword&gt;</w:instrText>
      </w:r>
      <w:r w:rsidR="003A5116">
        <w:rPr>
          <w:rFonts w:ascii="宋体" w:eastAsia="宋体" w:hAnsi="宋体" w:cs="宋体" w:hint="eastAsia"/>
        </w:rPr>
        <w:instrText>生态红线</w:instrText>
      </w:r>
      <w:r w:rsidR="003A5116">
        <w:rPr>
          <w:rFonts w:asciiTheme="minorHAnsi" w:hAnsiTheme="minorHAnsi"/>
        </w:rPr>
        <w:instrText>&lt;/keyword&gt;&lt;keyword&gt;</w:instrText>
      </w:r>
      <w:r w:rsidR="003A5116">
        <w:rPr>
          <w:rFonts w:ascii="宋体" w:eastAsia="宋体" w:hAnsi="宋体" w:cs="宋体" w:hint="eastAsia"/>
        </w:rPr>
        <w:instrText>生态补偿</w:instrText>
      </w:r>
      <w:r w:rsidR="003A5116">
        <w:rPr>
          <w:rFonts w:asciiTheme="minorHAnsi" w:hAnsiTheme="minorHAnsi"/>
        </w:rPr>
        <w:instrText>&lt;/keyword&gt;&lt;keyword&gt;</w:instrText>
      </w:r>
      <w:r w:rsidR="003A5116">
        <w:rPr>
          <w:rFonts w:ascii="宋体" w:eastAsia="宋体" w:hAnsi="宋体" w:cs="宋体" w:hint="eastAsia"/>
        </w:rPr>
        <w:instrText>国家公园</w:instrText>
      </w:r>
      <w:r w:rsidR="003A5116">
        <w:rPr>
          <w:rFonts w:asciiTheme="minorHAnsi" w:hAnsiTheme="minorHAnsi"/>
        </w:rPr>
        <w:instrText>&lt;/keyword&gt;&lt;keyword&gt;</w:instrText>
      </w:r>
      <w:r w:rsidR="003A5116">
        <w:rPr>
          <w:rFonts w:ascii="宋体" w:eastAsia="宋体" w:hAnsi="宋体" w:cs="宋体" w:hint="eastAsia"/>
        </w:rPr>
        <w:instrText>生态保护与修复</w:instrText>
      </w:r>
      <w:r w:rsidR="003A5116">
        <w:rPr>
          <w:rFonts w:asciiTheme="minorHAnsi" w:hAnsiTheme="minorHAnsi"/>
        </w:rPr>
        <w:instrText>&lt;/keyword&gt;&lt;/keywords&gt;&lt;dates&gt;&lt;year&gt;2017&lt;/year&gt;&lt;/dates&gt;&lt;isbn&gt;1000-0240&lt;/isbn&gt;&lt;urls&gt;&lt;/urls&gt;&lt;electronic-resource-num&gt;10.7522/j.issn.1000-0240.2017.0026&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(Wang et al., 2017)</w:t>
      </w:r>
      <w:r w:rsidRPr="00FC2FC0">
        <w:rPr>
          <w:rFonts w:asciiTheme="minorHAnsi" w:hAnsiTheme="minorHAnsi"/>
        </w:rPr>
        <w:fldChar w:fldCharType="end"/>
      </w:r>
      <w:r w:rsidRPr="00FC2FC0">
        <w:rPr>
          <w:rFonts w:asciiTheme="minorHAnsi" w:hAnsiTheme="minorHAnsi"/>
        </w:rPr>
        <w:t>.</w:t>
      </w:r>
      <w:r w:rsidRPr="00FC2FC0">
        <w:rPr>
          <w:rFonts w:asciiTheme="minorHAnsi" w:hAnsiTheme="minorHAnsi" w:hint="eastAsia"/>
        </w:rPr>
        <w:t xml:space="preserve"> </w:t>
      </w:r>
      <w:r w:rsidRPr="00FC2FC0">
        <w:rPr>
          <w:rFonts w:asciiTheme="minorHAnsi" w:hAnsiTheme="minorHAnsi"/>
        </w:rPr>
        <w:t>These issues amplify the ecological vulnerability of the Qilian Mountains region, complicating ecological protection efforts. Despite the construction of the Qilian Mountains protected area, socio-economic development and ecological protection conflicts remain unresolved</w:t>
      </w:r>
      <w:r w:rsidRPr="00FC2FC0">
        <w:rPr>
          <w:rFonts w:asciiTheme="minorHAnsi" w:hAnsiTheme="minorHAnsi" w:hint="eastAsia"/>
        </w:rPr>
        <w:t xml:space="preserve"> </w:t>
      </w:r>
      <w:r w:rsidRPr="00FC2FC0">
        <w:rPr>
          <w:rFonts w:asciiTheme="minorHAnsi" w:hAnsiTheme="minorHAnsi"/>
        </w:rPr>
        <w:fldChar w:fldCharType="begin"/>
      </w:r>
      <w:r w:rsidR="003A5116">
        <w:rPr>
          <w:rFonts w:asciiTheme="minorHAnsi" w:hAnsiTheme="minorHAnsi"/>
        </w:rPr>
        <w:instrText xml:space="preserve"> ADDIN EN.CITE &lt;EndNote&gt;&lt;Cite&gt;&lt;Author&gt;Wang&lt;/Author&gt;&lt;Year&gt;2017&lt;/Year&gt;&lt;RecNum&gt;62&lt;/RecNum&gt;&lt;DisplayText&gt;(Wang et al., 2017)&lt;/DisplayText&gt;&lt;record&gt;&lt;rec-number&gt;62&lt;/rec-number&gt;&lt;foreign-keys&gt;&lt;key app="EN" db-id="ds0twr5syzad5eeraz8p5w2jz5ztaexdv9xz" timestamp="1724030026"&gt;62&lt;/key&gt;&lt;/foreign-keys&gt;&lt;ref-type name="Journal Article"&gt;17&lt;/ref-type&gt;&lt;contributors&gt;&lt;authors&gt;&lt;author&gt;Wang, T.&lt;/author&gt;&lt;author&gt;Gao, F.&lt;/author&gt;&lt;author&gt;Wang, B.&lt;/author&gt;&lt;author&gt;Wang, P.&lt;/author&gt;&lt;author&gt;Wang, Q.&lt;/author&gt;&lt;author&gt;Song, H.&lt;/author&gt;&lt;author&gt;Yin, C.&lt;/author&gt;&lt;/authors&gt;&lt;/contributors&gt;&lt;auth-address&gt;&lt;style face="normal" font="default" charset="134" size="100%"&gt;</w:instrText>
      </w:r>
      <w:r w:rsidR="003A5116">
        <w:rPr>
          <w:rFonts w:ascii="宋体" w:eastAsia="宋体" w:hAnsi="宋体" w:cs="宋体" w:hint="eastAsia"/>
        </w:rPr>
        <w:instrText>中国科学院西北生态环境资源研究院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中国科学院兰州分院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兰州大学资源环境学院</w:instrText>
      </w:r>
      <w:r w:rsidR="003A5116">
        <w:rPr>
          <w:rFonts w:asciiTheme="minorHAnsi" w:hAnsiTheme="minorHAnsi"/>
        </w:rPr>
        <w:instrText>&lt;/style&gt;&lt;style face="normal" font="default" size="100%"&gt;;&lt;/style&gt;&lt;/auth-address&gt;&lt;titles&gt;&lt;title&gt;Status and suggestions on ecological protection and restoration of Qilian Mountains&lt;/title&gt;&lt;secondary-title&gt;Journal of Glaciology and Geocryology&lt;/secondary-title&gt;&lt;/titles&gt;&lt;periodical&gt;&lt;full-title&gt;Journal of Glaciology and Geocryology&lt;/full-title&gt;&lt;/periodical&gt;&lt;pages&gt;229-234&lt;/pages&gt;&lt;volume&gt;39&lt;/volume&gt;&lt;number&gt;02&lt;/number&gt;&lt;keywords&gt;&lt;keyword&gt;</w:instrText>
      </w:r>
      <w:r w:rsidR="003A5116">
        <w:rPr>
          <w:rFonts w:ascii="宋体" w:eastAsia="宋体" w:hAnsi="宋体" w:cs="宋体" w:hint="eastAsia"/>
        </w:rPr>
        <w:instrText>祁连山</w:instrText>
      </w:r>
      <w:r w:rsidR="003A5116">
        <w:rPr>
          <w:rFonts w:asciiTheme="minorHAnsi" w:hAnsiTheme="minorHAnsi"/>
        </w:rPr>
        <w:instrText>&lt;/keyword&gt;&lt;keyword&gt;</w:instrText>
      </w:r>
      <w:r w:rsidR="003A5116">
        <w:rPr>
          <w:rFonts w:ascii="宋体" w:eastAsia="宋体" w:hAnsi="宋体" w:cs="宋体" w:hint="eastAsia"/>
        </w:rPr>
        <w:instrText>生态红线</w:instrText>
      </w:r>
      <w:r w:rsidR="003A5116">
        <w:rPr>
          <w:rFonts w:asciiTheme="minorHAnsi" w:hAnsiTheme="minorHAnsi"/>
        </w:rPr>
        <w:instrText>&lt;/keyword&gt;&lt;keyword&gt;</w:instrText>
      </w:r>
      <w:r w:rsidR="003A5116">
        <w:rPr>
          <w:rFonts w:ascii="宋体" w:eastAsia="宋体" w:hAnsi="宋体" w:cs="宋体" w:hint="eastAsia"/>
        </w:rPr>
        <w:instrText>生态补偿</w:instrText>
      </w:r>
      <w:r w:rsidR="003A5116">
        <w:rPr>
          <w:rFonts w:asciiTheme="minorHAnsi" w:hAnsiTheme="minorHAnsi"/>
        </w:rPr>
        <w:instrText>&lt;/keyword&gt;&lt;keyword&gt;</w:instrText>
      </w:r>
      <w:r w:rsidR="003A5116">
        <w:rPr>
          <w:rFonts w:ascii="宋体" w:eastAsia="宋体" w:hAnsi="宋体" w:cs="宋体" w:hint="eastAsia"/>
        </w:rPr>
        <w:instrText>国家公园</w:instrText>
      </w:r>
      <w:r w:rsidR="003A5116">
        <w:rPr>
          <w:rFonts w:asciiTheme="minorHAnsi" w:hAnsiTheme="minorHAnsi"/>
        </w:rPr>
        <w:instrText>&lt;/keyword&gt;&lt;keyword&gt;</w:instrText>
      </w:r>
      <w:r w:rsidR="003A5116">
        <w:rPr>
          <w:rFonts w:ascii="宋体" w:eastAsia="宋体" w:hAnsi="宋体" w:cs="宋体" w:hint="eastAsia"/>
        </w:rPr>
        <w:instrText>生态保护与修复</w:instrText>
      </w:r>
      <w:r w:rsidR="003A5116">
        <w:rPr>
          <w:rFonts w:asciiTheme="minorHAnsi" w:hAnsiTheme="minorHAnsi"/>
        </w:rPr>
        <w:instrText>&lt;/keyword&gt;&lt;/keywords&gt;&lt;dates&gt;&lt;year&gt;2017&lt;/year&gt;&lt;/dates&gt;&lt;isbn&gt;1000-0240&lt;/isbn&gt;&lt;urls&gt;&lt;/urls&gt;&lt;electronic-resource-num&gt;10.7522/j.issn.1000-0240.2017.0026&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(Wang et al., 2017)</w:t>
      </w:r>
      <w:r w:rsidRPr="00FC2FC0">
        <w:rPr>
          <w:rFonts w:asciiTheme="minorHAnsi" w:hAnsiTheme="minorHAnsi"/>
        </w:rPr>
        <w:fldChar w:fldCharType="end"/>
      </w:r>
      <w:r w:rsidRPr="00FC2FC0">
        <w:rPr>
          <w:rFonts w:asciiTheme="minorHAnsi" w:hAnsiTheme="minorHAnsi" w:hint="eastAsia"/>
        </w:rPr>
        <w:t>.</w:t>
      </w:r>
      <w:r w:rsidRPr="00FC2FC0">
        <w:rPr>
          <w:rFonts w:asciiTheme="minorHAnsi" w:hAnsiTheme="minorHAnsi"/>
        </w:rPr>
        <w:t xml:space="preserve"> Development activities in the Qilian Mountains have persisted for nearly 40 years</w:t>
      </w:r>
      <w:r w:rsidRPr="00FC2FC0">
        <w:rPr>
          <w:rFonts w:asciiTheme="minorHAnsi" w:hAnsiTheme="minorHAnsi" w:hint="eastAsia"/>
        </w:rPr>
        <w:t xml:space="preserve"> </w:t>
      </w:r>
      <w:r w:rsidRPr="00FC2FC0">
        <w:rPr>
          <w:rFonts w:asciiTheme="minorHAnsi" w:hAnsiTheme="minorHAnsi"/>
        </w:rPr>
        <w:fldChar w:fldCharType="begin"/>
      </w:r>
      <w:r w:rsidR="003A5116">
        <w:rPr>
          <w:rFonts w:asciiTheme="minorHAnsi" w:hAnsiTheme="minorHAnsi"/>
        </w:rPr>
        <w:instrText xml:space="preserve"> ADDIN EN.CITE &lt;EndNote&gt;&lt;Cite&gt;&lt;Author&gt;Wang&lt;/Author&gt;&lt;Year&gt;2017&lt;/Year&gt;&lt;RecNum&gt;62&lt;/RecNum&gt;&lt;DisplayText&gt;(Wang et al., 2017)&lt;/DisplayText&gt;&lt;record&gt;&lt;rec-number&gt;62&lt;/rec-number&gt;&lt;foreign-keys&gt;&lt;key app="EN" db-id="ds0twr5syzad5eeraz8p5w2jz5ztaexdv9xz" timestamp="1724030026"&gt;62&lt;/key&gt;&lt;/foreign-keys&gt;&lt;ref-type name="Journal Article"&gt;17&lt;/ref-type&gt;&lt;contributors&gt;&lt;authors&gt;&lt;author&gt;Wang, T.&lt;/author&gt;&lt;author&gt;Gao, F.&lt;/author&gt;&lt;author&gt;Wang, B.&lt;/author&gt;&lt;author&gt;Wang, P.&lt;/author&gt;&lt;author&gt;Wang, Q.&lt;/author&gt;&lt;author&gt;Song, H.&lt;/author&gt;&lt;author&gt;Yin, C.&lt;/author&gt;&lt;/authors&gt;&lt;/contributors&gt;&lt;auth-address&gt;&lt;style face="normal" font="default" charset="134" size="100%"&gt;</w:instrText>
      </w:r>
      <w:r w:rsidR="003A5116">
        <w:rPr>
          <w:rFonts w:ascii="宋体" w:eastAsia="宋体" w:hAnsi="宋体" w:cs="宋体" w:hint="eastAsia"/>
        </w:rPr>
        <w:instrText>中国科学院西北生态环境资源研究院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中国科学院兰州分院</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兰州大学资源环境学院</w:instrText>
      </w:r>
      <w:r w:rsidR="003A5116">
        <w:rPr>
          <w:rFonts w:asciiTheme="minorHAnsi" w:hAnsiTheme="minorHAnsi"/>
        </w:rPr>
        <w:instrText>&lt;/style&gt;&lt;style face="normal" font="default" size="100%"&gt;;&lt;/style&gt;&lt;/auth-address&gt;&lt;titles&gt;&lt;title&gt;Status and suggestions on ecological protection and restoration of Qilian Mountains&lt;/title&gt;&lt;secondary-title&gt;Journal of Glaciology and Geocryology&lt;/secondary-title&gt;&lt;/titles&gt;&lt;periodical&gt;&lt;full-title&gt;Journal of Glaciology and Geocryology&lt;/full-title&gt;&lt;/periodical&gt;&lt;pages&gt;229-234&lt;/pages&gt;&lt;volume&gt;39&lt;/volume&gt;&lt;number&gt;02&lt;/number&gt;&lt;keywords&gt;&lt;keyword&gt;</w:instrText>
      </w:r>
      <w:r w:rsidR="003A5116">
        <w:rPr>
          <w:rFonts w:ascii="宋体" w:eastAsia="宋体" w:hAnsi="宋体" w:cs="宋体" w:hint="eastAsia"/>
        </w:rPr>
        <w:instrText>祁连山</w:instrText>
      </w:r>
      <w:r w:rsidR="003A5116">
        <w:rPr>
          <w:rFonts w:asciiTheme="minorHAnsi" w:hAnsiTheme="minorHAnsi"/>
        </w:rPr>
        <w:instrText>&lt;/keyword&gt;&lt;keyword&gt;</w:instrText>
      </w:r>
      <w:r w:rsidR="003A5116">
        <w:rPr>
          <w:rFonts w:ascii="宋体" w:eastAsia="宋体" w:hAnsi="宋体" w:cs="宋体" w:hint="eastAsia"/>
        </w:rPr>
        <w:instrText>生态红线</w:instrText>
      </w:r>
      <w:r w:rsidR="003A5116">
        <w:rPr>
          <w:rFonts w:asciiTheme="minorHAnsi" w:hAnsiTheme="minorHAnsi"/>
        </w:rPr>
        <w:instrText>&lt;/keyword&gt;&lt;keyword&gt;</w:instrText>
      </w:r>
      <w:r w:rsidR="003A5116">
        <w:rPr>
          <w:rFonts w:ascii="宋体" w:eastAsia="宋体" w:hAnsi="宋体" w:cs="宋体" w:hint="eastAsia"/>
        </w:rPr>
        <w:instrText>生态补偿</w:instrText>
      </w:r>
      <w:r w:rsidR="003A5116">
        <w:rPr>
          <w:rFonts w:asciiTheme="minorHAnsi" w:hAnsiTheme="minorHAnsi"/>
        </w:rPr>
        <w:instrText>&lt;/keyword&gt;&lt;keyword&gt;</w:instrText>
      </w:r>
      <w:r w:rsidR="003A5116">
        <w:rPr>
          <w:rFonts w:ascii="宋体" w:eastAsia="宋体" w:hAnsi="宋体" w:cs="宋体" w:hint="eastAsia"/>
        </w:rPr>
        <w:instrText>国家公园</w:instrText>
      </w:r>
      <w:r w:rsidR="003A5116">
        <w:rPr>
          <w:rFonts w:asciiTheme="minorHAnsi" w:hAnsiTheme="minorHAnsi"/>
        </w:rPr>
        <w:instrText>&lt;/keyword&gt;&lt;keyword&gt;</w:instrText>
      </w:r>
      <w:r w:rsidR="003A5116">
        <w:rPr>
          <w:rFonts w:ascii="宋体" w:eastAsia="宋体" w:hAnsi="宋体" w:cs="宋体" w:hint="eastAsia"/>
        </w:rPr>
        <w:instrText>生态保护与修复</w:instrText>
      </w:r>
      <w:r w:rsidR="003A5116">
        <w:rPr>
          <w:rFonts w:asciiTheme="minorHAnsi" w:hAnsiTheme="minorHAnsi"/>
        </w:rPr>
        <w:instrText>&lt;/keyword&gt;&lt;/keywords&gt;&lt;dates&gt;&lt;year&gt;2017&lt;/year&gt;&lt;/dates&gt;&lt;isbn&gt;1000-0240&lt;/isbn&gt;&lt;urls&gt;&lt;/urls&gt;&lt;electronic-resource-num&gt;10.7522/j.issn.1000-0240.2017.0026&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(Wang et al., 2017)</w:t>
      </w:r>
      <w:r w:rsidRPr="00FC2FC0">
        <w:rPr>
          <w:rFonts w:asciiTheme="minorHAnsi" w:hAnsiTheme="minorHAnsi"/>
        </w:rPr>
        <w:fldChar w:fldCharType="end"/>
      </w:r>
      <w:r w:rsidRPr="00FC2FC0">
        <w:rPr>
          <w:rFonts w:asciiTheme="minorHAnsi" w:hAnsiTheme="minorHAnsi"/>
        </w:rPr>
        <w:t xml:space="preserve">, leading to enduring ecological challenges. Addressing these problems requires a regional perspective, prioritizing areas facing fewer threats and temporarily relaxing management restrictions in areas with severe, intractable issues to optimize overall ecological protection. The Southern Tibetan Mountains, located in a fragile semi-arid monsoon climate zone, are increasingly affected by desertification due to climate warming, drying, and human development </w:t>
      </w:r>
      <w:r w:rsidRPr="00FC2FC0">
        <w:rPr>
          <w:rFonts w:asciiTheme="minorHAnsi" w:hAnsiTheme="minorHAnsi"/>
        </w:rPr>
        <w:fldChar w:fldCharType="begin"/>
      </w:r>
      <w:r w:rsidR="004766EC">
        <w:rPr>
          <w:rFonts w:asciiTheme="minorHAnsi" w:hAnsiTheme="minorHAnsi"/>
        </w:rPr>
        <w:instrText xml:space="preserve"> ADDIN EN.CITE &lt;EndNote&gt;&lt;Cite&gt;&lt;Author&gt;Dong&lt;/Author&gt;&lt;Year&gt;1999&lt;/Year&gt;&lt;RecNum&gt;66&lt;/RecNum&gt;&lt;DisplayText&gt;(Dong, 1999)&lt;/DisplayText&gt;&lt;record&gt;&lt;rec-number&gt;66&lt;/rec-number&gt;&lt;foreign-keys&gt;&lt;key app="EN" db-id="ds0twr5syzad5eeraz8p5w2jz5ztaexdv9xz" timestamp="1724030026"&gt;66&lt;/key&gt;&lt;/foreign-keys&gt;&lt;ref-type name="Journal Article"&gt;17&lt;/ref-type&gt;&lt;contributors&gt;&lt;authors&gt;&lt;author&gt;Dong, Y.&lt;/author&gt;&lt;/authors&gt;&lt;/contributors&gt;&lt;auth-address&gt;&lt;style face="normal" font="default" charset="134" size="100%"&gt;</w:instrText>
      </w:r>
      <w:r w:rsidR="004766EC">
        <w:rPr>
          <w:rFonts w:ascii="宋体" w:eastAsia="宋体" w:hAnsi="宋体" w:cs="宋体" w:hint="eastAsia"/>
        </w:rPr>
        <w:instrText>中山大学地理学系</w:instrText>
      </w:r>
      <w:r w:rsidR="004766EC">
        <w:rPr>
          <w:rFonts w:asciiTheme="minorHAnsi" w:hAnsiTheme="minorHAnsi"/>
        </w:rPr>
        <w:instrText>&lt;/style&gt;&lt;/auth-address&gt;&lt;titles&gt;&lt;title&gt;A tentative research on the status and causes of sandy desertification in semi-arid interlacing farming-pastoral area in the temperate zone of southern Tibet&lt;/title&gt;&lt;secondary-title&gt;Resources Science&lt;/secondary-title&gt;&lt;/titles&gt;&lt;periodical&gt;&lt;full-title&gt;Resources Science&lt;/full-title&gt;&lt;/periodical&gt;&lt;pages&gt;30-38&lt;/pages&gt;&lt;number&gt;01&lt;/number&gt;&lt;keywords&gt;&lt;keyword&gt;</w:instrText>
      </w:r>
      <w:r w:rsidR="004766EC">
        <w:rPr>
          <w:rFonts w:ascii="宋体" w:eastAsia="宋体" w:hAnsi="宋体" w:cs="宋体" w:hint="eastAsia"/>
        </w:rPr>
        <w:instrText>土地沙漠化</w:instrText>
      </w:r>
      <w:r w:rsidR="004766EC">
        <w:rPr>
          <w:rFonts w:asciiTheme="minorHAnsi" w:hAnsiTheme="minorHAnsi"/>
        </w:rPr>
        <w:instrText>&lt;/keyword&gt;&lt;keyword&gt;</w:instrText>
      </w:r>
      <w:r w:rsidR="004766EC">
        <w:rPr>
          <w:rFonts w:ascii="宋体" w:eastAsia="宋体" w:hAnsi="宋体" w:cs="宋体" w:hint="eastAsia"/>
        </w:rPr>
        <w:instrText>高原温带半干旱地区</w:instrText>
      </w:r>
      <w:r w:rsidR="004766EC">
        <w:rPr>
          <w:rFonts w:asciiTheme="minorHAnsi" w:hAnsiTheme="minorHAnsi"/>
        </w:rPr>
        <w:instrText>&lt;/keyword&gt;&lt;keyword&gt;</w:instrText>
      </w:r>
      <w:r w:rsidR="004766EC">
        <w:rPr>
          <w:rFonts w:ascii="宋体" w:eastAsia="宋体" w:hAnsi="宋体" w:cs="宋体" w:hint="eastAsia"/>
        </w:rPr>
        <w:instrText>农牧区</w:instrText>
      </w:r>
      <w:r w:rsidR="004766EC">
        <w:rPr>
          <w:rFonts w:asciiTheme="minorHAnsi" w:hAnsiTheme="minorHAnsi"/>
        </w:rPr>
        <w:instrText>&lt;/keyword&gt;&lt;keyword&gt;</w:instrText>
      </w:r>
      <w:r w:rsidR="004766EC">
        <w:rPr>
          <w:rFonts w:ascii="宋体" w:eastAsia="宋体" w:hAnsi="宋体" w:cs="宋体" w:hint="eastAsia"/>
        </w:rPr>
        <w:instrText>扎囊县</w:instrText>
      </w:r>
      <w:r w:rsidR="004766EC">
        <w:rPr>
          <w:rFonts w:asciiTheme="minorHAnsi" w:hAnsiTheme="minorHAnsi"/>
        </w:rPr>
        <w:instrText>&lt;/keyword&gt;&lt;/keywords&gt;&lt;dates&gt;&lt;year&gt;1999&lt;/year&gt;&lt;/dates&gt;&lt;isbn&gt;1007-7588&lt;/isbn&gt;&lt;urls&gt;&lt;related-urls&gt;&lt;url&gt;https://kns.cnki.net/kcms2/article/abstract?v=C06iYwc_NfQClconVIDrQIceA2woSYiffO_nkeYI6BlylHCldQMaqeV_NttfMRUeeK1mU3aRjETtvDsDgwmrpIuOFtI-yF5ETKI1Q4EjBpkLD29AqxQIVKLWweoYMyQrYOXy4nmxvbY=&amp;amp;uniplatform=NZKPT&amp;amp;language=CHS&lt;/url&gt;&lt;/related-urls&gt;&lt;/urls&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(Dong, 1999)</w:t>
      </w:r>
      <w:r w:rsidRPr="00FC2FC0">
        <w:rPr>
          <w:rFonts w:asciiTheme="minorHAnsi" w:hAnsiTheme="minorHAnsi"/>
        </w:rPr>
        <w:fldChar w:fldCharType="end"/>
      </w:r>
      <w:r w:rsidRPr="00FC2FC0">
        <w:rPr>
          <w:rFonts w:asciiTheme="minorHAnsi" w:hAnsiTheme="minorHAnsi"/>
        </w:rPr>
        <w:t>. Spatial distribution analysis of data related to human threats reveals that the Northern Flanks of the Kunlun Mountains and Kunlun Alpine Plateau face challenges such as abnormal precipitation (Figure S</w:t>
      </w:r>
      <w:r w:rsidR="008E2D82">
        <w:rPr>
          <w:rFonts w:asciiTheme="minorHAnsi" w:eastAsia="宋体" w:hAnsiTheme="minorHAnsi" w:hint="eastAsia"/>
          <w:lang w:eastAsia="zh-CN"/>
        </w:rPr>
        <w:t>3</w:t>
      </w:r>
      <w:r w:rsidRPr="00FC2FC0">
        <w:rPr>
          <w:rFonts w:asciiTheme="minorHAnsi" w:hAnsiTheme="minorHAnsi"/>
        </w:rPr>
        <w:t>) and vegetation browning (Figure S</w:t>
      </w:r>
      <w:r w:rsidR="008E2D82">
        <w:rPr>
          <w:rFonts w:asciiTheme="minorHAnsi" w:eastAsia="宋体" w:hAnsiTheme="minorHAnsi" w:hint="eastAsia"/>
          <w:lang w:eastAsia="zh-CN"/>
        </w:rPr>
        <w:t>4</w:t>
      </w:r>
      <w:r w:rsidRPr="00FC2FC0">
        <w:rPr>
          <w:rFonts w:asciiTheme="minorHAnsi" w:hAnsiTheme="minorHAnsi"/>
        </w:rPr>
        <w:t>), while the Ali Mountains experience grassland degradation (Figure S</w:t>
      </w:r>
      <w:r w:rsidR="008E2D82">
        <w:rPr>
          <w:rFonts w:asciiTheme="minorHAnsi" w:eastAsia="宋体" w:hAnsiTheme="minorHAnsi" w:hint="eastAsia"/>
          <w:lang w:eastAsia="zh-CN"/>
        </w:rPr>
        <w:t>5</w:t>
      </w:r>
      <w:r w:rsidRPr="00FC2FC0">
        <w:rPr>
          <w:rFonts w:asciiTheme="minorHAnsi" w:hAnsiTheme="minorHAnsi"/>
        </w:rPr>
        <w:t>).</w:t>
      </w:r>
    </w:p>
    <w:p w14:paraId="030D88D2" w14:textId="335220A5" w:rsidR="00D11108" w:rsidRPr="00D11108" w:rsidRDefault="00D11108" w:rsidP="00D11108">
      <w:pPr>
        <w:pStyle w:val="Text"/>
        <w:rPr>
          <w:rFonts w:asciiTheme="minorHAnsi" w:eastAsia="宋体" w:hAnsiTheme="minorHAnsi"/>
          <w:lang w:eastAsia="zh-CN"/>
        </w:rPr>
      </w:pPr>
      <w:bookmarkStart w:id="9" w:name="OLE_LINK8"/>
      <w:r w:rsidRPr="00D11108">
        <w:rPr>
          <w:rFonts w:asciiTheme="minorHAnsi" w:eastAsia="宋体" w:hAnsiTheme="minorHAnsi"/>
          <w:lang w:eastAsia="zh-CN"/>
        </w:rPr>
        <w:t>Under the theme of human threats, future climate warming and precipitation variability indicators are simulated based on the Shared Socioeconomic Pathway (SSP) 245 scenario. To comprehensively address future changes and enhance the adaptive capacity of decision-makers, we also incorporated climate warming and precipitation variability indicators (Figure S</w:t>
      </w:r>
      <w:r w:rsidR="008E2D82">
        <w:rPr>
          <w:rFonts w:asciiTheme="minorHAnsi" w:eastAsia="宋体" w:hAnsiTheme="minorHAnsi" w:hint="eastAsia"/>
          <w:lang w:eastAsia="zh-CN"/>
        </w:rPr>
        <w:t>6</w:t>
      </w:r>
      <w:r w:rsidRPr="00D11108">
        <w:rPr>
          <w:rFonts w:asciiTheme="minorHAnsi" w:eastAsia="宋体" w:hAnsiTheme="minorHAnsi"/>
          <w:lang w:eastAsia="zh-CN"/>
        </w:rPr>
        <w:t>) under the SSP585 scenario. This approach accounts for the reality of global temperature increases, with a 1.5°C rise observed by 2024</w:t>
      </w:r>
      <w:r>
        <w:rPr>
          <w:rFonts w:asciiTheme="minorHAnsi" w:eastAsia="宋体" w:hAnsiTheme="minorHAnsi" w:hint="eastAsia"/>
          <w:lang w:eastAsia="zh-CN"/>
        </w:rPr>
        <w:t xml:space="preserve"> </w:t>
      </w:r>
      <w:r>
        <w:rPr>
          <w:rFonts w:asciiTheme="minorHAnsi" w:eastAsia="宋体" w:hAnsiTheme="minorHAnsi"/>
          <w:lang w:eastAsia="zh-CN"/>
        </w:rPr>
        <w:fldChar w:fldCharType="begin"/>
      </w:r>
      <w:r>
        <w:rPr>
          <w:rFonts w:asciiTheme="minorHAnsi" w:eastAsia="宋体" w:hAnsiTheme="minorHAnsi"/>
          <w:lang w:eastAsia="zh-CN"/>
        </w:rPr>
        <w:instrText xml:space="preserve"> ADDIN EN.CITE &lt;EndNote&gt;&lt;Cite&gt;&lt;Author&gt;WMO&lt;/Author&gt;&lt;Year&gt;2025&lt;/Year&gt;&lt;RecNum&gt;175&lt;/RecNum&gt;&lt;DisplayText&gt;(WMO, 2025)&lt;/DisplayText&gt;&lt;record&gt;&lt;rec-number&gt;175&lt;/rec-number&gt;&lt;foreign-keys&gt;&lt;key app="EN" db-id="ds0twr5syzad5eeraz8p5w2jz5ztaexdv9xz" timestamp="1754195797"&gt;175&lt;/key&gt;&lt;/foreign-keys&gt;&lt;ref-type name="Report"&gt;27&lt;/ref-type&gt;&lt;contributors&gt;&lt;authors&gt;&lt;author&gt;WMO&lt;/author&gt;&lt;/authors&gt;&lt;/contributors&gt;&lt;titles&gt;&lt;title&gt;State of the Global Climate 2024&lt;/title&gt;&lt;/titles&gt;&lt;dates&gt;&lt;year&gt;2025&lt;/year&gt;&lt;/dates&gt;&lt;publisher&gt;World Meteorological Organization (WMO)&lt;/publisher&gt;&lt;urls&gt;&lt;related-urls&gt;&lt;url&gt;https://public.wmo.int/zh-hans/media/33461&lt;/url&gt;&lt;/related-urls&gt;&lt;/urls&gt;&lt;/record&gt;&lt;/Cite&gt;&lt;/EndNote&gt;</w:instrText>
      </w:r>
      <w:r>
        <w:rPr>
          <w:rFonts w:asciiTheme="minorHAnsi" w:eastAsia="宋体" w:hAnsiTheme="minorHAnsi"/>
          <w:lang w:eastAsia="zh-CN"/>
        </w:rPr>
        <w:fldChar w:fldCharType="separate"/>
      </w:r>
      <w:r>
        <w:rPr>
          <w:rFonts w:asciiTheme="minorHAnsi" w:eastAsia="宋体" w:hAnsiTheme="minorHAnsi"/>
          <w:noProof/>
          <w:lang w:eastAsia="zh-CN"/>
        </w:rPr>
        <w:t>(WMO, 2025)</w:t>
      </w:r>
      <w:r>
        <w:rPr>
          <w:rFonts w:asciiTheme="minorHAnsi" w:eastAsia="宋体" w:hAnsiTheme="minorHAnsi"/>
          <w:lang w:eastAsia="zh-CN"/>
        </w:rPr>
        <w:fldChar w:fldCharType="end"/>
      </w:r>
      <w:r w:rsidRPr="00D11108">
        <w:rPr>
          <w:rFonts w:asciiTheme="minorHAnsi" w:eastAsia="宋体" w:hAnsiTheme="minorHAnsi"/>
          <w:lang w:eastAsia="zh-CN"/>
        </w:rPr>
        <w:t>, making the SSP126 scenario highly improbable.</w:t>
      </w:r>
      <w:r w:rsidR="00AA1670">
        <w:rPr>
          <w:rFonts w:asciiTheme="minorHAnsi" w:eastAsia="宋体" w:hAnsiTheme="minorHAnsi"/>
          <w:lang w:eastAsia="zh-CN"/>
        </w:rPr>
        <w:t xml:space="preserve"> </w:t>
      </w:r>
      <w:r w:rsidRPr="00D11108">
        <w:rPr>
          <w:rFonts w:asciiTheme="minorHAnsi" w:eastAsia="宋体" w:hAnsiTheme="minorHAnsi"/>
          <w:lang w:eastAsia="zh-CN"/>
        </w:rPr>
        <w:t>Using Zonation, we calculated the spatial distribution of the human threat index under the SSP585 scenario (Figure S</w:t>
      </w:r>
      <w:r w:rsidR="008E2D82">
        <w:rPr>
          <w:rFonts w:asciiTheme="minorHAnsi" w:eastAsia="宋体" w:hAnsiTheme="minorHAnsi" w:hint="eastAsia"/>
          <w:lang w:eastAsia="zh-CN"/>
        </w:rPr>
        <w:t>7</w:t>
      </w:r>
      <w:r w:rsidRPr="00D11108">
        <w:rPr>
          <w:rFonts w:asciiTheme="minorHAnsi" w:eastAsia="宋体" w:hAnsiTheme="minorHAnsi"/>
          <w:lang w:eastAsia="zh-CN"/>
        </w:rPr>
        <w:t xml:space="preserve">). A comparative analysis reveals a shift in regions experiencing more pronounced climate warming from the southwestern QTP to the northeastern part, attributed to increased carbon emissions. Similarly, areas with greater precipitation variability have transitioned from the northwestern QTP to the northeastern part and the lake basins of the </w:t>
      </w:r>
      <w:proofErr w:type="spellStart"/>
      <w:r w:rsidRPr="00D11108">
        <w:rPr>
          <w:rFonts w:asciiTheme="minorHAnsi" w:eastAsia="宋体" w:hAnsiTheme="minorHAnsi"/>
          <w:lang w:eastAsia="zh-CN"/>
        </w:rPr>
        <w:t>Qiangtang</w:t>
      </w:r>
      <w:proofErr w:type="spellEnd"/>
      <w:r w:rsidRPr="00D11108">
        <w:rPr>
          <w:rFonts w:asciiTheme="minorHAnsi" w:eastAsia="宋体" w:hAnsiTheme="minorHAnsi"/>
          <w:lang w:eastAsia="zh-CN"/>
        </w:rPr>
        <w:t xml:space="preserve"> Plateau.</w:t>
      </w:r>
      <w:r w:rsidR="00AA1670">
        <w:rPr>
          <w:rFonts w:asciiTheme="minorHAnsi" w:eastAsia="宋体" w:hAnsiTheme="minorHAnsi"/>
          <w:lang w:eastAsia="zh-CN"/>
        </w:rPr>
        <w:t xml:space="preserve"> </w:t>
      </w:r>
      <w:r w:rsidRPr="00D11108">
        <w:rPr>
          <w:rFonts w:asciiTheme="minorHAnsi" w:eastAsia="宋体" w:hAnsiTheme="minorHAnsi"/>
          <w:lang w:eastAsia="zh-CN"/>
        </w:rPr>
        <w:t xml:space="preserve">Consequently, under the combined influence of these two indicators, the regions facing heightened threats in the SSP585 scenario are primarily concentrated in the northeastern QTP and the lake basins of the </w:t>
      </w:r>
      <w:proofErr w:type="spellStart"/>
      <w:r w:rsidRPr="00D11108">
        <w:rPr>
          <w:rFonts w:asciiTheme="minorHAnsi" w:eastAsia="宋体" w:hAnsiTheme="minorHAnsi"/>
          <w:lang w:eastAsia="zh-CN"/>
        </w:rPr>
        <w:t>Qiangtang</w:t>
      </w:r>
      <w:proofErr w:type="spellEnd"/>
      <w:r w:rsidRPr="00D11108">
        <w:rPr>
          <w:rFonts w:asciiTheme="minorHAnsi" w:eastAsia="宋体" w:hAnsiTheme="minorHAnsi"/>
          <w:lang w:eastAsia="zh-CN"/>
        </w:rPr>
        <w:t xml:space="preserve"> Plateau.</w:t>
      </w:r>
      <w:r w:rsidR="00AA1670">
        <w:rPr>
          <w:rFonts w:asciiTheme="minorHAnsi" w:eastAsia="宋体" w:hAnsiTheme="minorHAnsi"/>
          <w:lang w:eastAsia="zh-CN"/>
        </w:rPr>
        <w:t xml:space="preserve"> </w:t>
      </w:r>
      <w:r w:rsidRPr="00D11108">
        <w:rPr>
          <w:rFonts w:asciiTheme="minorHAnsi" w:eastAsia="宋体" w:hAnsiTheme="minorHAnsi"/>
          <w:lang w:eastAsia="zh-CN"/>
        </w:rPr>
        <w:t xml:space="preserve">The threat index in the northeast is notably higher than that observed in the SSP245 scenario. Previous research </w:t>
      </w:r>
      <w:r w:rsidR="00426BC9">
        <w:rPr>
          <w:rFonts w:asciiTheme="minorHAnsi" w:eastAsia="宋体" w:hAnsiTheme="minorHAnsi"/>
          <w:lang w:eastAsia="zh-CN"/>
        </w:rPr>
        <w:fldChar w:fldCharType="begin">
          <w:fldData xml:space="preserve">PEVuZE5vdGU+PENpdGU+PEF1dGhvcj5XYW5nPC9BdXRob3I+PFllYXI+MjAyMjwvWWVhcj48UmVj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</w:fldData>
        </w:fldChar>
      </w:r>
      <w:r w:rsidR="00E563B1">
        <w:rPr>
          <w:rFonts w:asciiTheme="minorHAnsi" w:eastAsia="宋体" w:hAnsiTheme="minorHAnsi"/>
          <w:lang w:eastAsia="zh-CN"/>
        </w:rPr>
        <w:instrText xml:space="preserve"> ADDIN EN.CITE </w:instrText>
      </w:r>
      <w:r w:rsidR="00E563B1">
        <w:rPr>
          <w:rFonts w:asciiTheme="minorHAnsi" w:eastAsia="宋体" w:hAnsiTheme="minorHAnsi"/>
          <w:lang w:eastAsia="zh-CN"/>
        </w:rPr>
        <w:fldChar w:fldCharType="begin">
          <w:fldData xml:space="preserve">PEVuZE5vdGU+PENpdGU+PEF1dGhvcj5XYW5nPC9BdXRob3I+PFllYXI+MjAyMjwvWWVhcj48UmVj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</w:fldData>
        </w:fldChar>
      </w:r>
      <w:r w:rsidR="00E563B1">
        <w:rPr>
          <w:rFonts w:asciiTheme="minorHAnsi" w:eastAsia="宋体" w:hAnsiTheme="minorHAnsi"/>
          <w:lang w:eastAsia="zh-CN"/>
        </w:rPr>
        <w:instrText xml:space="preserve"> ADDIN EN.CITE.DATA </w:instrText>
      </w:r>
      <w:r w:rsidR="00E563B1">
        <w:rPr>
          <w:rFonts w:asciiTheme="minorHAnsi" w:eastAsia="宋体" w:hAnsiTheme="minorHAnsi"/>
          <w:lang w:eastAsia="zh-CN"/>
        </w:rPr>
      </w:r>
      <w:r w:rsidR="00E563B1">
        <w:rPr>
          <w:rFonts w:asciiTheme="minorHAnsi" w:eastAsia="宋体" w:hAnsiTheme="minorHAnsi"/>
          <w:lang w:eastAsia="zh-CN"/>
        </w:rPr>
        <w:fldChar w:fldCharType="end"/>
      </w:r>
      <w:r w:rsidR="00426BC9">
        <w:rPr>
          <w:rFonts w:asciiTheme="minorHAnsi" w:eastAsia="宋体" w:hAnsiTheme="minorHAnsi"/>
          <w:lang w:eastAsia="zh-CN"/>
        </w:rPr>
      </w:r>
      <w:r w:rsidR="00426BC9">
        <w:rPr>
          <w:rFonts w:asciiTheme="minorHAnsi" w:eastAsia="宋体" w:hAnsiTheme="minorHAnsi"/>
          <w:lang w:eastAsia="zh-CN"/>
        </w:rPr>
        <w:fldChar w:fldCharType="separate"/>
      </w:r>
      <w:r w:rsidR="00426BC9">
        <w:rPr>
          <w:rFonts w:asciiTheme="minorHAnsi" w:eastAsia="宋体" w:hAnsiTheme="minorHAnsi"/>
          <w:noProof/>
          <w:lang w:eastAsia="zh-CN"/>
        </w:rPr>
        <w:t>(Wang et al., 2022)</w:t>
      </w:r>
      <w:r w:rsidR="00426BC9">
        <w:rPr>
          <w:rFonts w:asciiTheme="minorHAnsi" w:eastAsia="宋体" w:hAnsiTheme="minorHAnsi"/>
          <w:lang w:eastAsia="zh-CN"/>
        </w:rPr>
        <w:fldChar w:fldCharType="end"/>
      </w:r>
      <w:r w:rsidRPr="00D11108">
        <w:rPr>
          <w:rFonts w:asciiTheme="minorHAnsi" w:eastAsia="宋体" w:hAnsiTheme="minorHAnsi"/>
          <w:lang w:eastAsia="zh-CN"/>
        </w:rPr>
        <w:t xml:space="preserve"> identifies these regions as high-risk areas for seasonal and regional meteorological droughts, underscoring the critical need to monitor and predict drought conditions in these climate-vulnerable areas, especially in the context of excessive future carbon emissions.</w:t>
      </w:r>
    </w:p>
    <w:bookmarkEnd w:id="9"/>
    <w:p w14:paraId="06B4EC42" w14:textId="0AE1D0F5" w:rsidR="00FC2FC0" w:rsidRPr="00FC2FC0" w:rsidRDefault="00FC2FC0" w:rsidP="00FC2FC0">
      <w:pPr>
        <w:pStyle w:val="Heading-Secondary"/>
        <w:rPr>
          <w:rFonts w:asciiTheme="minorHAnsi" w:hAnsiTheme="minorHAnsi"/>
          <w:bCs w:val="0"/>
          <w:lang w:eastAsia="zh-CN"/>
        </w:rPr>
      </w:pPr>
      <w:r w:rsidRPr="00FC2FC0">
        <w:rPr>
          <w:rFonts w:asciiTheme="minorHAnsi" w:hAnsiTheme="minorHAnsi" w:hint="eastAsia"/>
          <w:bCs w:val="0"/>
          <w:lang w:eastAsia="zh-CN"/>
        </w:rPr>
        <w:lastRenderedPageBreak/>
        <w:t>4</w:t>
      </w:r>
      <w:r w:rsidRPr="00FC2FC0">
        <w:rPr>
          <w:rFonts w:asciiTheme="minorHAnsi" w:hAnsiTheme="minorHAnsi"/>
          <w:bCs w:val="0"/>
          <w:lang w:eastAsia="zh-CN"/>
        </w:rPr>
        <w:t>.2 Delineation of conservation priority areas on Qinghai-Tibet Plateau</w:t>
      </w:r>
    </w:p>
    <w:p w14:paraId="65D8668F" w14:textId="692BE32F" w:rsidR="00FC2FC0" w:rsidRPr="00FC2FC0" w:rsidRDefault="00FC2FC0" w:rsidP="00FC2FC0">
      <w:pPr>
        <w:pStyle w:val="Text"/>
        <w:rPr>
          <w:rFonts w:asciiTheme="minorHAnsi" w:hAnsiTheme="minorHAnsi"/>
        </w:rPr>
      </w:pPr>
      <w:r w:rsidRPr="00FC2FC0">
        <w:rPr>
          <w:rFonts w:asciiTheme="minorHAnsi" w:hAnsiTheme="minorHAnsi"/>
          <w:lang w:eastAsia="zh-CN"/>
        </w:rPr>
        <w:t>Identifying conservation priority areas is a pivotal step in systematic conservation planning, as it facilitates the rational allocation of limited resources and optimizes the layout of protected area systems</w:t>
      </w:r>
      <w:r w:rsidRPr="00FC2FC0">
        <w:rPr>
          <w:rFonts w:asciiTheme="minorHAnsi" w:hAnsiTheme="minorHAnsi" w:hint="eastAsia"/>
          <w:lang w:eastAsia="zh-CN"/>
        </w:rPr>
        <w:t xml:space="preserve"> </w:t>
      </w:r>
      <w:r w:rsidRPr="00FC2FC0">
        <w:rPr>
          <w:rFonts w:asciiTheme="minorHAnsi" w:hAnsiTheme="minorHAnsi"/>
        </w:rPr>
        <w:fldChar w:fldCharType="begin"/>
      </w:r>
      <w:r w:rsidR="003A5116">
        <w:rPr>
          <w:rFonts w:asciiTheme="minorHAnsi" w:hAnsiTheme="minorHAnsi"/>
          <w:lang w:eastAsia="zh-CN"/>
        </w:rPr>
        <w:instrText xml:space="preserve"> ADDIN EN.CITE &lt;EndNote&gt;&lt;Cite&gt;&lt;Author&gt;Yang&lt;/Author&gt;&lt;Year&gt;2013&lt;/Year&gt;&lt;RecNum&gt;63&lt;/RecNum&gt;&lt;DisplayText&gt;(Yang et al., 2013)&lt;/DisplayText&gt;&lt;record&gt;&lt;rec-number&gt;63&lt;/rec-number&gt;&lt;foreign-keys&gt;&lt;key app="EN" db-id="ds0twr5syzad5eeraz8p5w2jz5ztaexdv9xz" timestamp="1724030026"&gt;63&lt;/key&gt;&lt;/foreign-keys&gt;&lt;ref-type name="Journal Article"&gt;17&lt;/ref-type&gt;&lt;contributors&gt;&lt;authors&gt;&lt;author&gt;Yang, F.&lt;/author&gt;&lt;author&gt;Hu, J.&lt;/author&gt;&lt;author&gt;Wu, R.&lt;/author&gt;&lt;/authors&gt;&lt;/contributors&gt;&lt;auth-address&gt;&lt;style face="normal" font="default" charset="134" size="100%"&gt;</w:instrText>
      </w:r>
      <w:r w:rsidR="003A5116">
        <w:rPr>
          <w:rFonts w:ascii="宋体" w:eastAsia="宋体" w:hAnsi="宋体" w:cs="宋体" w:hint="eastAsia"/>
          <w:lang w:eastAsia="zh-CN"/>
        </w:rPr>
        <w:instrText>云南大学亚洲国际河流中心</w:instrText>
      </w:r>
      <w:r w:rsidR="003A5116">
        <w:rPr>
          <w:rFonts w:asciiTheme="minorHAnsi" w:hAnsiTheme="minorHAnsi"/>
          <w:lang w:eastAsia="zh-CN"/>
        </w:rPr>
        <w:instrText>&lt;/style&gt;&lt;style face="normal" font="default" size="100%"&gt;;&lt;/style&gt;&lt;style face="normal" font="default" charset="134" size="100%"&gt;</w:instrText>
      </w:r>
      <w:r w:rsidR="003A5116">
        <w:rPr>
          <w:rFonts w:ascii="宋体" w:eastAsia="宋体" w:hAnsi="宋体" w:cs="宋体" w:hint="eastAsia"/>
          <w:lang w:eastAsia="zh-CN"/>
        </w:rPr>
        <w:instrText>云南省国际河流与跨境生态安全重点实验室</w:instrText>
      </w:r>
      <w:r w:rsidR="003A5116">
        <w:rPr>
          <w:rFonts w:asciiTheme="minorHAnsi" w:hAnsiTheme="minorHAnsi"/>
          <w:lang w:eastAsia="zh-CN"/>
        </w:rPr>
        <w:instrText>&lt;/style&gt;&lt;style face="normal" font="default" size="100%"&gt;;&lt;/style&gt;&lt;/auth-address&gt;&lt;titles&gt;&lt;title&gt;Identifying plant priority conservation areas based on the NPWP distribution in Yunnan, China&lt;/title&gt;&lt;secondary-title&gt;Acta Geographica Sinica&lt;/secondary-title&gt;&lt;/titles&gt;&lt;periodical&gt;&lt;full-title&gt;Acta Geographica Sinica&lt;/full-title&gt;&lt;/periodical&gt;&lt;pages&gt;1538-1548&lt;/pages&gt;&lt;volume&gt;68&lt;/volume&gt;&lt;number&gt;11&lt;/number&gt;&lt;keywords&gt;&lt;keyword&gt;</w:instrText>
      </w:r>
      <w:r w:rsidR="003A5116">
        <w:rPr>
          <w:rFonts w:ascii="宋体" w:eastAsia="宋体" w:hAnsi="宋体" w:cs="宋体" w:hint="eastAsia"/>
          <w:lang w:eastAsia="zh-CN"/>
        </w:rPr>
        <w:instrText>植物保护优先区</w:instrText>
      </w:r>
      <w:r w:rsidR="003A5116">
        <w:rPr>
          <w:rFonts w:asciiTheme="minorHAnsi" w:hAnsiTheme="minorHAnsi"/>
          <w:lang w:eastAsia="zh-CN"/>
        </w:rPr>
        <w:instrText>&lt;/keyword&gt;&lt;keyword&gt;</w:instrText>
      </w:r>
      <w:r w:rsidR="003A5116">
        <w:rPr>
          <w:rFonts w:ascii="宋体" w:eastAsia="宋体" w:hAnsi="宋体" w:cs="宋体" w:hint="eastAsia"/>
          <w:lang w:eastAsia="zh-CN"/>
        </w:rPr>
        <w:instrText>国家重点保护野生植物</w:instrText>
      </w:r>
      <w:r w:rsidR="003A5116">
        <w:rPr>
          <w:rFonts w:asciiTheme="minorHAnsi" w:hAnsiTheme="minorHAnsi"/>
          <w:lang w:eastAsia="zh-CN"/>
        </w:rPr>
        <w:instrText>&lt;/keyword&gt;&lt;keyword&gt;</w:instrText>
      </w:r>
      <w:r w:rsidR="003A5116">
        <w:rPr>
          <w:rFonts w:ascii="宋体" w:eastAsia="宋体" w:hAnsi="宋体" w:cs="宋体" w:hint="eastAsia"/>
          <w:lang w:eastAsia="zh-CN"/>
        </w:rPr>
        <w:instrText>自然保护区</w:instrText>
      </w:r>
      <w:r w:rsidR="003A5116">
        <w:rPr>
          <w:rFonts w:asciiTheme="minorHAnsi" w:hAnsiTheme="minorHAnsi"/>
          <w:lang w:eastAsia="zh-CN"/>
        </w:rPr>
        <w:instrText>&lt;/keyword&gt;&lt;keyword&gt;</w:instrText>
      </w:r>
      <w:r w:rsidR="003A5116">
        <w:rPr>
          <w:rFonts w:ascii="宋体" w:eastAsia="宋体" w:hAnsi="宋体" w:cs="宋体" w:hint="eastAsia"/>
          <w:lang w:eastAsia="zh-CN"/>
        </w:rPr>
        <w:instrText>生态区</w:instrText>
      </w:r>
      <w:r w:rsidR="003A5116">
        <w:rPr>
          <w:rFonts w:asciiTheme="minorHAnsi" w:hAnsiTheme="minorHAnsi"/>
          <w:lang w:eastAsia="zh-CN"/>
        </w:rPr>
        <w:instrText>&lt;/keyword&gt;&lt;keyword&gt;</w:instrText>
      </w:r>
      <w:r w:rsidR="003A5116">
        <w:rPr>
          <w:rFonts w:ascii="宋体" w:eastAsia="宋体" w:hAnsi="宋体" w:cs="宋体" w:hint="eastAsia"/>
          <w:lang w:eastAsia="zh-CN"/>
        </w:rPr>
        <w:instrText>保护状况</w:instrText>
      </w:r>
      <w:r w:rsidR="003A5116">
        <w:rPr>
          <w:rFonts w:asciiTheme="minorHAnsi" w:hAnsiTheme="minorHAnsi"/>
          <w:lang w:eastAsia="zh-CN"/>
        </w:rPr>
        <w:instrText>&lt;/keyword&gt;&lt;keyword&gt;</w:instrText>
      </w:r>
      <w:r w:rsidR="003A5116">
        <w:rPr>
          <w:rFonts w:ascii="宋体" w:eastAsia="宋体" w:hAnsi="宋体" w:cs="宋体" w:hint="eastAsia"/>
          <w:lang w:eastAsia="zh-CN"/>
        </w:rPr>
        <w:instrText>云南</w:instrText>
      </w:r>
      <w:r w:rsidR="003A5116">
        <w:rPr>
          <w:rFonts w:asciiTheme="minorHAnsi" w:hAnsiTheme="minorHAnsi"/>
          <w:lang w:eastAsia="zh-CN"/>
        </w:rPr>
        <w:instrText>&lt;/keyword&gt;&lt;/keywords&gt;&lt;dates&gt;&lt;year&gt;2013&lt;/year&gt;&lt;/dates&gt;&lt;isbn&gt;0375-5444&lt;/isbn&gt;&lt;urls&gt;&lt;/urls&gt;&lt;electronic-resource-num&gt;10.11821/dlxb201311009&lt;/electronic-resource-num&gt;&lt;remote-database-provider&gt;Cnki&lt;/remote-database-provider&gt;&lt;/record&gt;&lt;/Cite&gt;&lt;/EndNote&gt;</w:instrText>
      </w:r>
      <w:r w:rsidRPr="00FC2FC0">
        <w:rPr>
          <w:rFonts w:asciiTheme="minorHAnsi" w:hAnsiTheme="minorHAnsi"/>
        </w:rPr>
        <w:fldChar w:fldCharType="separate"/>
      </w:r>
      <w:r w:rsidR="00F602E0">
        <w:rPr>
          <w:rFonts w:asciiTheme="minorHAnsi" w:hAnsiTheme="minorHAnsi"/>
          <w:noProof/>
          <w:lang w:eastAsia="zh-CN"/>
        </w:rPr>
        <w:t>(Yang et al., 2013)</w:t>
      </w:r>
      <w:r w:rsidRPr="00FC2FC0">
        <w:rPr>
          <w:rFonts w:asciiTheme="minorHAnsi" w:hAnsiTheme="minorHAnsi"/>
        </w:rPr>
        <w:fldChar w:fldCharType="end"/>
      </w:r>
      <w:r w:rsidRPr="00FC2FC0">
        <w:rPr>
          <w:rFonts w:asciiTheme="minorHAnsi" w:hAnsiTheme="minorHAnsi"/>
          <w:lang w:eastAsia="zh-CN"/>
        </w:rPr>
        <w:t xml:space="preserve">. </w:t>
      </w:r>
      <w:r w:rsidRPr="00FC2FC0">
        <w:rPr>
          <w:rFonts w:asciiTheme="minorHAnsi" w:hAnsiTheme="minorHAnsi"/>
        </w:rPr>
        <w:t xml:space="preserve">In this study, the conservation priority areas are primarily located in the southeastern Tibet region, encompassing the Himalayas, the middle reaches of the </w:t>
      </w:r>
      <w:proofErr w:type="spellStart"/>
      <w:r w:rsidRPr="00FC2FC0">
        <w:rPr>
          <w:rFonts w:asciiTheme="minorHAnsi" w:hAnsiTheme="minorHAnsi"/>
        </w:rPr>
        <w:t>Yarlung</w:t>
      </w:r>
      <w:proofErr w:type="spellEnd"/>
      <w:r w:rsidRPr="00FC2FC0">
        <w:rPr>
          <w:rFonts w:asciiTheme="minorHAnsi" w:hAnsiTheme="minorHAnsi"/>
        </w:rPr>
        <w:t xml:space="preserve"> </w:t>
      </w:r>
      <w:proofErr w:type="spellStart"/>
      <w:r w:rsidRPr="00FC2FC0">
        <w:rPr>
          <w:rFonts w:asciiTheme="minorHAnsi" w:hAnsiTheme="minorHAnsi"/>
        </w:rPr>
        <w:t>Zangbo</w:t>
      </w:r>
      <w:proofErr w:type="spellEnd"/>
      <w:r w:rsidRPr="00FC2FC0">
        <w:rPr>
          <w:rFonts w:asciiTheme="minorHAnsi" w:hAnsiTheme="minorHAnsi"/>
        </w:rPr>
        <w:t xml:space="preserve"> River, the </w:t>
      </w:r>
      <w:proofErr w:type="spellStart"/>
      <w:r w:rsidRPr="00FC2FC0">
        <w:rPr>
          <w:rFonts w:asciiTheme="minorHAnsi" w:hAnsiTheme="minorHAnsi"/>
        </w:rPr>
        <w:t>Hengduan</w:t>
      </w:r>
      <w:proofErr w:type="spellEnd"/>
      <w:r w:rsidRPr="00FC2FC0">
        <w:rPr>
          <w:rFonts w:asciiTheme="minorHAnsi" w:hAnsiTheme="minorHAnsi"/>
        </w:rPr>
        <w:t xml:space="preserve"> Mountains, the mountain ranges of northwestern Sichuan, </w:t>
      </w:r>
      <w:proofErr w:type="spellStart"/>
      <w:r w:rsidRPr="00FC2FC0">
        <w:rPr>
          <w:rFonts w:asciiTheme="minorHAnsi" w:hAnsiTheme="minorHAnsi"/>
        </w:rPr>
        <w:t>Sanjiangyuan</w:t>
      </w:r>
      <w:proofErr w:type="spellEnd"/>
      <w:r w:rsidRPr="00FC2FC0">
        <w:rPr>
          <w:rFonts w:asciiTheme="minorHAnsi" w:hAnsiTheme="minorHAnsi"/>
        </w:rPr>
        <w:t xml:space="preserve">, the </w:t>
      </w:r>
      <w:proofErr w:type="spellStart"/>
      <w:r w:rsidRPr="00FC2FC0">
        <w:rPr>
          <w:rFonts w:asciiTheme="minorHAnsi" w:hAnsiTheme="minorHAnsi"/>
        </w:rPr>
        <w:t>Qiangtang</w:t>
      </w:r>
      <w:proofErr w:type="spellEnd"/>
      <w:r w:rsidRPr="00FC2FC0">
        <w:rPr>
          <w:rFonts w:asciiTheme="minorHAnsi" w:hAnsiTheme="minorHAnsi"/>
        </w:rPr>
        <w:t xml:space="preserve"> Plateau, and notable water bodies such as Qinghai Lake, Nam Co, and </w:t>
      </w:r>
      <w:proofErr w:type="spellStart"/>
      <w:r w:rsidRPr="00FC2FC0">
        <w:rPr>
          <w:rFonts w:asciiTheme="minorHAnsi" w:hAnsiTheme="minorHAnsi"/>
        </w:rPr>
        <w:t>Siling</w:t>
      </w:r>
      <w:proofErr w:type="spellEnd"/>
      <w:r w:rsidRPr="00FC2FC0">
        <w:rPr>
          <w:rFonts w:asciiTheme="minorHAnsi" w:hAnsiTheme="minorHAnsi"/>
        </w:rPr>
        <w:t xml:space="preserve"> Co.</w:t>
      </w:r>
    </w:p>
    <w:p w14:paraId="692B435D" w14:textId="77777777" w:rsidR="006B219D" w:rsidRDefault="00FC2FC0" w:rsidP="006B219D">
      <w:pPr>
        <w:pStyle w:val="Text"/>
        <w:rPr>
          <w:rFonts w:asciiTheme="minorHAnsi" w:eastAsia="宋体" w:hAnsiTheme="minorHAnsi"/>
          <w:lang w:eastAsia="zh-CN"/>
        </w:rPr>
      </w:pPr>
      <w:r w:rsidRPr="00FC2FC0">
        <w:rPr>
          <w:rFonts w:asciiTheme="minorHAnsi" w:hAnsiTheme="minorHAnsi"/>
        </w:rPr>
        <w:t xml:space="preserve">Previous research on the QTP has predominantly focused on biodiversity and ecosystem services. For instance, </w:t>
      </w:r>
      <w:r w:rsidRPr="00FC2FC0">
        <w:rPr>
          <w:rFonts w:asciiTheme="minorHAnsi" w:hAnsiTheme="minorHAnsi"/>
        </w:rPr>
        <w:fldChar w:fldCharType="begin"/>
      </w:r>
      <w:r w:rsidR="00173232">
        <w:rPr>
          <w:rFonts w:asciiTheme="minorHAnsi" w:hAnsiTheme="minorHAnsi"/>
        </w:rPr>
        <w:instrText xml:space="preserve"> ADDIN EN.CITE &lt;EndNote&gt;&lt;Cite AuthorYear="1"&gt;&lt;Author&gt;Huang&lt;/Author&gt;&lt;Year&gt;2022&lt;/Year&gt;&lt;RecNum&gt;56&lt;/RecNum&gt;&lt;DisplayText&gt;Huang et al. (2022)&lt;/DisplayText&gt;&lt;record&gt;&lt;rec-number&gt;56&lt;/rec-number&gt;&lt;foreign-keys&gt;&lt;key app="EN" db-id="ds0twr5syzad5eeraz8p5w2jz5ztaexdv9xz" timestamp="1724030026"&gt;56&lt;/key&gt;&lt;/foreign-keys&gt;&lt;ref-type name="Journal Article"&gt;17&lt;/ref-type&gt;&lt;contributors&gt;&lt;authors&gt;&lt;author&gt;Huang, P.&lt;/author&gt;&lt;author&gt;Xu, W.&lt;/author&gt;&lt;author&gt;Fan, X.&lt;/author&gt;&lt;author&gt;Han, M.&lt;/author&gt;&lt;/authors&gt;&lt;/contributors&gt;&lt;auth-address&gt;&lt;style face="normal" font="default" charset="134" size="100%"&gt;</w:instrText>
      </w:r>
      <w:r w:rsidR="00173232">
        <w:rPr>
          <w:rFonts w:ascii="宋体" w:eastAsia="宋体" w:hAnsi="宋体" w:cs="宋体" w:hint="eastAsia"/>
        </w:rPr>
        <w:instrText>中国科学院生态环境研究中心城市与区域生态国家重点实验室</w:instrText>
      </w:r>
      <w:r w:rsidR="00173232">
        <w:rPr>
          <w:rFonts w:asciiTheme="minorHAnsi" w:hAnsiTheme="minorHAnsi"/>
        </w:rPr>
        <w:instrText>&lt;/style&gt;&lt;style face="normal" font="default" size="100%"&gt;;&lt;/style&gt;&lt;style face="normal" font="default" charset="134" size="100%"&gt;</w:instrText>
      </w:r>
      <w:r w:rsidR="00173232">
        <w:rPr>
          <w:rFonts w:ascii="宋体" w:eastAsia="宋体" w:hAnsi="宋体" w:cs="宋体" w:hint="eastAsia"/>
        </w:rPr>
        <w:instrText>中国科学院大学</w:instrText>
      </w:r>
      <w:r w:rsidR="00173232">
        <w:rPr>
          <w:rFonts w:asciiTheme="minorHAnsi" w:hAnsiTheme="minorHAnsi"/>
        </w:rPr>
        <w:instrText>&lt;/style&gt;&lt;style face="normal" font="default" size="100%"&gt;;&lt;/style&gt;&lt;/auth-address&gt;&lt;titles&gt;&lt;title&gt;Conservation priority areas appraisal and gap analysis of rare mammals on Tibet Plateau&lt;/title&gt;&lt;secondary-title&gt;Environmental Protection Science&lt;/secondary-title&gt;&lt;/titles&gt;&lt;periodical&gt;&lt;full-title&gt;Environmental Protection Science&lt;/full-title&gt;&lt;/periodical&gt;&lt;pages&gt;1-6&lt;/pages&gt;&lt;volume&gt;48&lt;/volume&gt;&lt;number&gt;03&lt;/number&gt;&lt;keywords&gt;&lt;keyword&gt;</w:instrText>
      </w:r>
      <w:r w:rsidR="00173232">
        <w:rPr>
          <w:rFonts w:ascii="宋体" w:eastAsia="宋体" w:hAnsi="宋体" w:cs="宋体" w:hint="eastAsia"/>
        </w:rPr>
        <w:instrText>青藏高原</w:instrText>
      </w:r>
      <w:r w:rsidR="00173232">
        <w:rPr>
          <w:rFonts w:asciiTheme="minorHAnsi" w:hAnsiTheme="minorHAnsi"/>
        </w:rPr>
        <w:instrText>&lt;/keyword&gt;&lt;keyword&gt;</w:instrText>
      </w:r>
      <w:r w:rsidR="00173232">
        <w:rPr>
          <w:rFonts w:ascii="宋体" w:eastAsia="宋体" w:hAnsi="宋体" w:cs="宋体" w:hint="eastAsia"/>
        </w:rPr>
        <w:instrText>哺乳动物</w:instrText>
      </w:r>
      <w:r w:rsidR="00173232">
        <w:rPr>
          <w:rFonts w:asciiTheme="minorHAnsi" w:hAnsiTheme="minorHAnsi"/>
        </w:rPr>
        <w:instrText>&lt;/keyword&gt;&lt;keyword&gt;</w:instrText>
      </w:r>
      <w:r w:rsidR="00173232">
        <w:rPr>
          <w:rFonts w:ascii="宋体" w:eastAsia="宋体" w:hAnsi="宋体" w:cs="宋体" w:hint="eastAsia"/>
        </w:rPr>
        <w:instrText>保护优先区域</w:instrText>
      </w:r>
      <w:r w:rsidR="00173232">
        <w:rPr>
          <w:rFonts w:asciiTheme="minorHAnsi" w:hAnsiTheme="minorHAnsi"/>
        </w:rPr>
        <w:instrText>&lt;/keyword&gt;&lt;keyword&gt;MARXAN&lt;/keyword&gt;&lt;keyword&gt;</w:instrText>
      </w:r>
      <w:r w:rsidR="00173232">
        <w:rPr>
          <w:rFonts w:ascii="宋体" w:eastAsia="宋体" w:hAnsi="宋体" w:cs="宋体" w:hint="eastAsia"/>
        </w:rPr>
        <w:instrText>空缺分析</w:instrText>
      </w:r>
      <w:r w:rsidR="00173232">
        <w:rPr>
          <w:rFonts w:asciiTheme="minorHAnsi" w:hAnsiTheme="minorHAnsi"/>
        </w:rPr>
        <w:instrText>&lt;/keyword&gt;&lt;keyword&gt;</w:instrText>
      </w:r>
      <w:r w:rsidR="00173232">
        <w:rPr>
          <w:rFonts w:ascii="宋体" w:eastAsia="宋体" w:hAnsi="宋体" w:cs="宋体" w:hint="eastAsia"/>
        </w:rPr>
        <w:instrText>自然保护地</w:instrText>
      </w:r>
      <w:r w:rsidR="00173232">
        <w:rPr>
          <w:rFonts w:asciiTheme="minorHAnsi" w:hAnsiTheme="minorHAnsi"/>
        </w:rPr>
        <w:instrText>&lt;/keyword&gt;&lt;/keywords&gt;&lt;dates&gt;&lt;year&gt;2022&lt;/year&gt;&lt;/dates&gt;&lt;isbn&gt;1004-6216&lt;/isbn&gt;&lt;urls&gt;&lt;/urls&gt;&lt;electronic-resource-num&gt;10.16803/j.cnki.issn.1004-6216.2022.03.001&lt;/electronic-resource-num&gt;&lt;remote-database-provider&gt;Cnki&lt;/remote-database-provider&gt;&lt;/record&gt;&lt;/Cite&gt;&lt;/EndNote&gt;</w:instrText>
      </w:r>
      <w:r w:rsidRPr="00FC2FC0">
        <w:rPr>
          <w:rFonts w:asciiTheme="minorHAnsi" w:hAnsiTheme="minorHAnsi"/>
        </w:rPr>
        <w:fldChar w:fldCharType="separate"/>
      </w:r>
      <w:r w:rsidRPr="00FC2FC0">
        <w:rPr>
          <w:rFonts w:asciiTheme="minorHAnsi" w:hAnsiTheme="minorHAnsi"/>
          <w:noProof/>
        </w:rPr>
        <w:t>Huang et al. (2022)</w:t>
      </w:r>
      <w:r w:rsidRPr="00FC2FC0">
        <w:rPr>
          <w:rFonts w:asciiTheme="minorHAnsi" w:hAnsiTheme="minorHAnsi"/>
        </w:rPr>
        <w:fldChar w:fldCharType="end"/>
      </w:r>
      <w:r w:rsidRPr="00FC2FC0">
        <w:rPr>
          <w:rFonts w:asciiTheme="minorHAnsi" w:hAnsiTheme="minorHAnsi"/>
        </w:rPr>
        <w:t xml:space="preserve"> emphasized the protection of rare mammals, identifying priority areas mainly in the eastern Himalayas, northwestern </w:t>
      </w:r>
      <w:proofErr w:type="spellStart"/>
      <w:r w:rsidRPr="00FC2FC0">
        <w:rPr>
          <w:rFonts w:asciiTheme="minorHAnsi" w:hAnsiTheme="minorHAnsi"/>
        </w:rPr>
        <w:t>Qiangtang</w:t>
      </w:r>
      <w:proofErr w:type="spellEnd"/>
      <w:r w:rsidRPr="00FC2FC0">
        <w:rPr>
          <w:rFonts w:asciiTheme="minorHAnsi" w:hAnsiTheme="minorHAnsi"/>
        </w:rPr>
        <w:t xml:space="preserve"> Plateau, northwestern </w:t>
      </w:r>
      <w:proofErr w:type="spellStart"/>
      <w:r w:rsidRPr="00FC2FC0">
        <w:rPr>
          <w:rFonts w:asciiTheme="minorHAnsi" w:hAnsiTheme="minorHAnsi"/>
        </w:rPr>
        <w:t>Sanjiangyuan</w:t>
      </w:r>
      <w:proofErr w:type="spellEnd"/>
      <w:r w:rsidRPr="00FC2FC0">
        <w:rPr>
          <w:rFonts w:asciiTheme="minorHAnsi" w:hAnsiTheme="minorHAnsi"/>
        </w:rPr>
        <w:t xml:space="preserve">, the southern </w:t>
      </w:r>
      <w:proofErr w:type="spellStart"/>
      <w:r w:rsidRPr="00FC2FC0">
        <w:rPr>
          <w:rFonts w:asciiTheme="minorHAnsi" w:hAnsiTheme="minorHAnsi"/>
        </w:rPr>
        <w:t>Hengduan</w:t>
      </w:r>
      <w:proofErr w:type="spellEnd"/>
      <w:r w:rsidRPr="00FC2FC0">
        <w:rPr>
          <w:rFonts w:asciiTheme="minorHAnsi" w:hAnsiTheme="minorHAnsi"/>
        </w:rPr>
        <w:t xml:space="preserve"> Mountains, and the mountain ranges of northwestern Sichuan. Similarly,</w:t>
      </w:r>
      <w:r w:rsidRPr="00FC2FC0">
        <w:rPr>
          <w:rFonts w:asciiTheme="minorHAnsi" w:hAnsiTheme="minorHAnsi" w:hint="eastAsia"/>
        </w:rPr>
        <w:t xml:space="preserve"> </w:t>
      </w:r>
      <w:r w:rsidRPr="00FC2FC0">
        <w:rPr>
          <w:rFonts w:asciiTheme="minorHAnsi" w:hAnsiTheme="minorHAnsi"/>
        </w:rPr>
        <w:fldChar w:fldCharType="begin"/>
      </w:r>
      <w:r w:rsidR="004766EC">
        <w:rPr>
          <w:rFonts w:asciiTheme="minorHAnsi" w:hAnsiTheme="minorHAnsi"/>
        </w:rPr>
        <w:instrText xml:space="preserve"> ADDIN EN.CITE &lt;EndNote&gt;&lt;Cite AuthorYear="1"&gt;&lt;Author&gt;Wang&lt;/Author&gt;&lt;Year&gt;2021&lt;/Year&gt;&lt;RecNum&gt;81&lt;/RecNum&gt;&lt;DisplayText&gt;Wang et al. (2021)&lt;/DisplayText&gt;&lt;record&gt;&lt;rec-number&gt;81&lt;/rec-number&gt;&lt;foreign-keys&gt;&lt;key app="EN" db-id="ds0twr5syzad5eeraz8p5w2jz5ztaexdv9xz" timestamp="1724030124"&gt;81&lt;/key&gt;&lt;/foreign-keys&gt;&lt;ref-type name="Journal Article"&gt;17&lt;/ref-type&gt;&lt;contributors&gt;&lt;authors&gt;&lt;author&gt;Wang, Yi&lt;/author&gt;&lt;author&gt;Wang, Xiaofeng&lt;/author&gt;&lt;author&gt;Yin, Lichang&lt;/author&gt;&lt;author&gt;Feng, X.&lt;/author&gt;&lt;author&gt;Zhou, Chaowei&lt;/author&gt;&lt;author&gt;Han, Ling&lt;/author&gt;&lt;author&gt;Lü, Yihe&lt;/author&gt;&lt;/authors&gt;&lt;/contributors&gt;&lt;titles&gt;&lt;title&gt;Determination of conservation priority areas in Qinghai Tibet Plateau based on ecosystem services&lt;/title&gt;&lt;secondary-title&gt;Environmental Science &amp;amp; Policy&lt;/secondary-title&gt;&lt;/titles&gt;&lt;periodical&gt;&lt;full-title&gt;Environmental Science &amp;amp; Policy&lt;/full-title&gt;&lt;/periodical&gt;&lt;pages&gt;553-566&lt;/pages&gt;&lt;volume&gt;124&lt;/volume&gt;&lt;dates&gt;&lt;year&gt;2021&lt;/year&gt;&lt;pub-dates&gt;&lt;date&gt;10/01&lt;/date&gt;&lt;/pub-dates&gt;&lt;/dates&gt;&lt;urls&gt;&lt;/urls&gt;&lt;electronic-resource-num&gt;10.1016/j.envsci.2021.07.019&lt;/electronic-resource-num&gt;&lt;/record&gt;&lt;/Cite&gt;&lt;/EndNote&gt;</w:instrText>
      </w:r>
      <w:r w:rsidRPr="00FC2FC0">
        <w:rPr>
          <w:rFonts w:asciiTheme="minorHAnsi" w:hAnsiTheme="minorHAnsi"/>
        </w:rPr>
        <w:fldChar w:fldCharType="separate"/>
      </w:r>
      <w:r w:rsidR="004766EC">
        <w:rPr>
          <w:rFonts w:asciiTheme="minorHAnsi" w:hAnsiTheme="minorHAnsi"/>
          <w:noProof/>
        </w:rPr>
        <w:t>Wang et al. (2021)</w:t>
      </w:r>
      <w:r w:rsidRPr="00FC2FC0">
        <w:rPr>
          <w:rFonts w:asciiTheme="minorHAnsi" w:hAnsiTheme="minorHAnsi"/>
        </w:rPr>
        <w:fldChar w:fldCharType="end"/>
      </w:r>
      <w:r w:rsidRPr="00FC2FC0">
        <w:rPr>
          <w:rFonts w:asciiTheme="minorHAnsi" w:hAnsiTheme="minorHAnsi"/>
        </w:rPr>
        <w:t xml:space="preserve"> highlighted conservation areas for ecosystem services—such as carbon sequestration, water yield, soil retention, and cultural services—concentrated in the southeastern and eastern parts of the QTP. When considering both biodiversity and ecosystem services, </w:t>
      </w:r>
      <w:r w:rsidRPr="00FC2FC0">
        <w:rPr>
          <w:rFonts w:asciiTheme="minorHAnsi" w:hAnsiTheme="minorHAnsi"/>
        </w:rPr>
        <w:fldChar w:fldCharType="begin"/>
      </w:r>
      <w:r w:rsidR="00173232">
        <w:rPr>
          <w:rFonts w:asciiTheme="minorHAnsi" w:hAnsiTheme="minorHAnsi"/>
        </w:rPr>
        <w:instrText xml:space="preserve"> ADDIN EN.CITE &lt;EndNote&gt;&lt;Cite AuthorYear="1"&gt;&lt;Author&gt;Li&lt;/Author&gt;&lt;Year&gt;2020&lt;/Year&gt;&lt;RecNum&gt;101&lt;/RecNum&gt;&lt;DisplayText&gt;Li et al. (2020)&lt;/DisplayText&gt;&lt;record&gt;&lt;rec-number&gt;101&lt;/rec-number&gt;&lt;foreign-keys&gt;&lt;key app="EN" db-id="ds0twr5syzad5eeraz8p5w2jz5ztaexdv9xz" timestamp="1724030148"&gt;101&lt;/key&gt;&lt;/foreign-keys&gt;&lt;ref-type name="Journal Article"&gt;17&lt;/ref-type&gt;&lt;contributors&gt;&lt;authors&gt;&lt;author&gt;Li, Sc&lt;/author&gt;&lt;author&gt;Zhang, H.&lt;/author&gt;&lt;author&gt;Zhou, Xw&lt;/author&gt;&lt;author&gt;Yu, Hb&lt;/author&gt;&lt;author&gt;Li, Wj&lt;/author&gt;&lt;/authors&gt;&lt;/contributors&gt;&lt;titles&gt;&lt;title&gt;Enhancing protected areas for biodiversity and ecosystem services in the Qinghai Tibet Plateau&lt;/title&gt;&lt;secondary-title&gt;Ecosystem Services&lt;/secondary-title&gt;&lt;/titles&gt;&lt;periodical&gt;&lt;full-title&gt;Ecosystem Services&lt;/full-title&gt;&lt;/periodical&gt;&lt;volume&gt;43&lt;/volume&gt;&lt;dates&gt;&lt;year&gt;2020&lt;/year&gt;&lt;pub-dates&gt;&lt;date&gt;Jun&lt;/date&gt;&lt;/pub-dates&gt;&lt;/dates&gt;&lt;isbn&gt;2212-0416&lt;/isbn&gt;&lt;accession-num&gt;WOS:000537460500009&lt;/accession-num&gt;&lt;urls&gt;&lt;/urls&gt;&lt;custom7&gt;101090&lt;/custom7&gt;&lt;electronic-resource-num&gt;10.1016/j.ecoser.2020.101090&lt;/electronic-resource-num&gt;&lt;/record&gt;&lt;/Cite&gt;&lt;/EndNote&gt;</w:instrText>
      </w:r>
      <w:r w:rsidRPr="00FC2FC0">
        <w:rPr>
          <w:rFonts w:asciiTheme="minorHAnsi" w:hAnsiTheme="minorHAnsi"/>
        </w:rPr>
        <w:fldChar w:fldCharType="separate"/>
      </w:r>
      <w:r w:rsidR="004766EC">
        <w:rPr>
          <w:rFonts w:asciiTheme="minorHAnsi" w:hAnsiTheme="minorHAnsi"/>
          <w:noProof/>
        </w:rPr>
        <w:t>Li et al. (2020)</w:t>
      </w:r>
      <w:r w:rsidRPr="00FC2FC0">
        <w:rPr>
          <w:rFonts w:asciiTheme="minorHAnsi" w:hAnsiTheme="minorHAnsi"/>
        </w:rPr>
        <w:fldChar w:fldCharType="end"/>
      </w:r>
      <w:r w:rsidRPr="00FC2FC0">
        <w:rPr>
          <w:rFonts w:asciiTheme="minorHAnsi" w:hAnsiTheme="minorHAnsi"/>
        </w:rPr>
        <w:t xml:space="preserve"> and </w:t>
      </w:r>
      <w:r w:rsidRPr="00FC2FC0">
        <w:rPr>
          <w:rFonts w:asciiTheme="minorHAnsi" w:hAnsiTheme="minorHAnsi"/>
        </w:rPr>
        <w:fldChar w:fldCharType="begin"/>
      </w:r>
      <w:r w:rsidR="003A5116">
        <w:rPr>
          <w:rFonts w:asciiTheme="minorHAnsi" w:hAnsiTheme="minorHAnsi"/>
        </w:rPr>
        <w:instrText xml:space="preserve"> ADDIN EN.CITE &lt;EndNote&gt;&lt;Cite AuthorYear="1"&gt;&lt;Author&gt;Shen&lt;/Author&gt;&lt;Year&gt;2024&lt;/Year&gt;&lt;RecNum&gt;53&lt;/RecNum&gt;&lt;DisplayText&gt;Shen et al. (2024)&lt;/DisplayText&gt;&lt;record&gt;&lt;rec-number&gt;53&lt;/rec-number&gt;&lt;foreign-keys&gt;&lt;key app="EN" db-id="ds0twr5syzad5eeraz8p5w2jz5ztaexdv9xz" timestamp="1724030026"&gt;53&lt;/key&gt;&lt;/foreign-keys&gt;&lt;ref-type name="Journal Article"&gt;17&lt;/ref-type&gt;&lt;contributors&gt;&lt;authors&gt;&lt;author&gt;Shen, Y.&lt;/author&gt;&lt;author&gt;Cheng, H.&lt;/author&gt;&lt;author&gt;Liu, G.&lt;/author&gt;&lt;author&gt;Deng, H.&lt;/author&gt;&lt;author&gt;Su, X.&lt;/author&gt;&lt;/authors&gt;&lt;/contributors&gt;&lt;auth-address&gt;&lt;style face="normal" font="default" charset="134" size="100%"&gt;</w:instrText>
      </w:r>
      <w:r w:rsidR="003A5116">
        <w:rPr>
          <w:rFonts w:ascii="宋体" w:eastAsia="宋体" w:hAnsi="宋体" w:cs="宋体" w:hint="eastAsia"/>
        </w:rPr>
        <w:instrText>中国科学院生态环境研究中心城市与区域生态国家重点实验室</w:instrText>
      </w:r>
      <w:r w:rsidR="003A5116">
        <w:rPr>
          <w:rFonts w:asciiTheme="minorHAnsi" w:hAnsiTheme="minorHAnsi"/>
        </w:rPr>
        <w:instrText>&lt;/style&gt;&lt;style face="normal" font="default" size="100%"&gt;;&lt;/style&gt;&lt;style face="normal" font="default" charset="134" size="100%"&gt;</w:instrText>
      </w:r>
      <w:r w:rsidR="003A5116">
        <w:rPr>
          <w:rFonts w:ascii="宋体" w:eastAsia="宋体" w:hAnsi="宋体" w:cs="宋体" w:hint="eastAsia"/>
        </w:rPr>
        <w:instrText>中国科学院大学资源与环境学院</w:instrText>
      </w:r>
      <w:r w:rsidR="003A5116">
        <w:rPr>
          <w:rFonts w:asciiTheme="minorHAnsi" w:hAnsiTheme="minorHAnsi"/>
        </w:rPr>
        <w:instrText>&lt;/style&gt;&lt;style face="normal" font="default" size="100%"&gt;;&lt;/style&gt;&lt;/auth-address&gt;&lt;titles&gt;&lt;title&gt;Conservation gaps and priorities on the Qinghai-Tibetan Plateau based on biodiversity and ecosystem services&lt;/title&gt;&lt;secondary-title&gt;Acta Ecologica Sinica&lt;/secondary-title&gt;&lt;/titles&gt;&lt;periodical&gt;&lt;full-title&gt;Acta Ecologica Sinica&lt;/full-title&gt;&lt;/periodical&gt;&lt;pages&gt;1-10&lt;/pages&gt;&lt;number&gt;11&lt;/number&gt;&lt;keywords&gt;&lt;keyword&gt;</w:instrText>
      </w:r>
      <w:r w:rsidR="003A5116">
        <w:rPr>
          <w:rFonts w:ascii="宋体" w:eastAsia="宋体" w:hAnsi="宋体" w:cs="宋体" w:hint="eastAsia"/>
        </w:rPr>
        <w:instrText>生物多样性保护</w:instrText>
      </w:r>
      <w:r w:rsidR="003A5116">
        <w:rPr>
          <w:rFonts w:asciiTheme="minorHAnsi" w:hAnsiTheme="minorHAnsi"/>
        </w:rPr>
        <w:instrText>&lt;/keyword&gt;&lt;keyword&gt;</w:instrText>
      </w:r>
      <w:r w:rsidR="003A5116">
        <w:rPr>
          <w:rFonts w:ascii="宋体" w:eastAsia="宋体" w:hAnsi="宋体" w:cs="宋体" w:hint="eastAsia"/>
        </w:rPr>
        <w:instrText>生态系统服务</w:instrText>
      </w:r>
      <w:r w:rsidR="003A5116">
        <w:rPr>
          <w:rFonts w:asciiTheme="minorHAnsi" w:hAnsiTheme="minorHAnsi"/>
        </w:rPr>
        <w:instrText>&lt;/keyword&gt;&lt;keyword&gt;</w:instrText>
      </w:r>
      <w:r w:rsidR="003A5116">
        <w:rPr>
          <w:rFonts w:ascii="宋体" w:eastAsia="宋体" w:hAnsi="宋体" w:cs="宋体" w:hint="eastAsia"/>
        </w:rPr>
        <w:instrText>青藏高原</w:instrText>
      </w:r>
      <w:r w:rsidR="003A5116">
        <w:rPr>
          <w:rFonts w:asciiTheme="minorHAnsi" w:hAnsiTheme="minorHAnsi"/>
        </w:rPr>
        <w:instrText>&lt;/keyword&gt;&lt;keyword&gt;</w:instrText>
      </w:r>
      <w:r w:rsidR="003A5116">
        <w:rPr>
          <w:rFonts w:ascii="宋体" w:eastAsia="宋体" w:hAnsi="宋体" w:cs="宋体" w:hint="eastAsia"/>
        </w:rPr>
        <w:instrText>保护空缺</w:instrText>
      </w:r>
      <w:r w:rsidR="003A5116">
        <w:rPr>
          <w:rFonts w:asciiTheme="minorHAnsi" w:hAnsiTheme="minorHAnsi"/>
        </w:rPr>
        <w:instrText>&lt;/keyword&gt;&lt;keyword&gt;</w:instrText>
      </w:r>
      <w:r w:rsidR="003A5116">
        <w:rPr>
          <w:rFonts w:ascii="宋体" w:eastAsia="宋体" w:hAnsi="宋体" w:cs="宋体" w:hint="eastAsia"/>
        </w:rPr>
        <w:instrText>保护优先区</w:instrText>
      </w:r>
      <w:r w:rsidR="003A5116">
        <w:rPr>
          <w:rFonts w:asciiTheme="minorHAnsi" w:hAnsiTheme="minorHAnsi"/>
        </w:rPr>
        <w:instrText>&lt;/keyword&gt;&lt;/keywords&gt;&lt;dates&gt;&lt;year&gt;2024&lt;/year&gt;&lt;/dates&gt;&lt;isbn&gt;1000-0933&lt;/isbn&gt;&lt;urls&gt;&lt;/urls&gt;&lt;electronic-resource-num&gt;10.20103/j.stxb.202310082156&lt;/electronic-resource-num&gt;&lt;remote-database-provider&gt;Cnki&lt;/remote-database-provider&gt;&lt;/record&gt;&lt;/Cite&gt;&lt;/EndNote&gt;</w:instrText>
      </w:r>
      <w:r w:rsidRPr="00FC2FC0">
        <w:rPr>
          <w:rFonts w:asciiTheme="minorHAnsi" w:hAnsiTheme="minorHAnsi"/>
        </w:rPr>
        <w:fldChar w:fldCharType="separate"/>
      </w:r>
      <w:r w:rsidR="004766EC">
        <w:rPr>
          <w:rFonts w:asciiTheme="minorHAnsi" w:hAnsiTheme="minorHAnsi"/>
          <w:noProof/>
        </w:rPr>
        <w:t>Shen et al. (2024)</w:t>
      </w:r>
      <w:r w:rsidRPr="00FC2FC0">
        <w:rPr>
          <w:rFonts w:asciiTheme="minorHAnsi" w:hAnsiTheme="minorHAnsi"/>
        </w:rPr>
        <w:fldChar w:fldCharType="end"/>
      </w:r>
      <w:r w:rsidRPr="00FC2FC0">
        <w:rPr>
          <w:rFonts w:asciiTheme="minorHAnsi" w:hAnsiTheme="minorHAnsi"/>
        </w:rPr>
        <w:t xml:space="preserve"> found that priority areas are chiefly concentrated in the southeastern QTP, with some scattered distributions in its eastern part and areas of Qinghai Province. Our study corroborates these findings, particularly regarding the southeastern QTP, including the eastern Himalayas, the </w:t>
      </w:r>
      <w:proofErr w:type="spellStart"/>
      <w:r w:rsidRPr="00FC2FC0">
        <w:rPr>
          <w:rFonts w:asciiTheme="minorHAnsi" w:hAnsiTheme="minorHAnsi"/>
        </w:rPr>
        <w:t>Hengduan</w:t>
      </w:r>
      <w:proofErr w:type="spellEnd"/>
      <w:r w:rsidRPr="00FC2FC0">
        <w:rPr>
          <w:rFonts w:asciiTheme="minorHAnsi" w:hAnsiTheme="minorHAnsi"/>
        </w:rPr>
        <w:t xml:space="preserve"> Mountains, the mountain ranges of northwestern Sichuan, </w:t>
      </w:r>
      <w:proofErr w:type="spellStart"/>
      <w:r w:rsidRPr="00FC2FC0">
        <w:rPr>
          <w:rFonts w:asciiTheme="minorHAnsi" w:hAnsiTheme="minorHAnsi"/>
        </w:rPr>
        <w:t>Sanjiangyuan</w:t>
      </w:r>
      <w:proofErr w:type="spellEnd"/>
      <w:r w:rsidRPr="00FC2FC0">
        <w:rPr>
          <w:rFonts w:asciiTheme="minorHAnsi" w:hAnsiTheme="minorHAnsi"/>
        </w:rPr>
        <w:t xml:space="preserve">, and the </w:t>
      </w:r>
      <w:proofErr w:type="spellStart"/>
      <w:r w:rsidRPr="00FC2FC0">
        <w:rPr>
          <w:rFonts w:asciiTheme="minorHAnsi" w:hAnsiTheme="minorHAnsi"/>
        </w:rPr>
        <w:t>Qiangtang</w:t>
      </w:r>
      <w:proofErr w:type="spellEnd"/>
      <w:r w:rsidRPr="00FC2FC0">
        <w:rPr>
          <w:rFonts w:asciiTheme="minorHAnsi" w:hAnsiTheme="minorHAnsi"/>
        </w:rPr>
        <w:t xml:space="preserve"> Plateau. However, our research uniquely considers the impact of human activity threats, revealing that regions in the northern QTP, such as large mining areas and northwestern regions with significant human activity, face substantial challenges or incur high costs for effective protection. Furthermore, previous studies have underestimated the significance of aquatic habitats, such as Qinghai Lake, Nam Co, and </w:t>
      </w:r>
      <w:proofErr w:type="spellStart"/>
      <w:r w:rsidRPr="00FC2FC0">
        <w:rPr>
          <w:rFonts w:asciiTheme="minorHAnsi" w:hAnsiTheme="minorHAnsi"/>
        </w:rPr>
        <w:t>Siling</w:t>
      </w:r>
      <w:proofErr w:type="spellEnd"/>
      <w:r w:rsidRPr="00FC2FC0">
        <w:rPr>
          <w:rFonts w:asciiTheme="minorHAnsi" w:hAnsiTheme="minorHAnsi"/>
        </w:rPr>
        <w:t xml:space="preserve"> Co.</w:t>
      </w:r>
      <w:bookmarkStart w:id="10" w:name="_Hlk205991292"/>
    </w:p>
    <w:p w14:paraId="723AA37E" w14:textId="0EA4F3D7" w:rsidR="00FC2FC0" w:rsidRPr="006B219D" w:rsidRDefault="00426BC9" w:rsidP="006B219D">
      <w:pPr>
        <w:pStyle w:val="Text"/>
        <w:rPr>
          <w:rFonts w:asciiTheme="minorHAnsi" w:eastAsia="宋体" w:hAnsiTheme="minorHAnsi"/>
          <w:lang w:eastAsia="zh-CN"/>
        </w:rPr>
      </w:pPr>
      <w:r w:rsidRPr="006B219D">
        <w:rPr>
          <w:rFonts w:asciiTheme="minorHAnsi" w:hAnsiTheme="minorHAnsi"/>
          <w:lang w:eastAsia="zh-CN"/>
        </w:rPr>
        <w:t>T</w:t>
      </w:r>
      <w:r w:rsidRPr="006B219D">
        <w:rPr>
          <w:rFonts w:asciiTheme="minorHAnsi" w:hAnsiTheme="minorHAnsi"/>
        </w:rPr>
        <w:t>o enhance our comprehension of spatial heterogeneity in ecosystem processes, we integrated ecological stoichiometry indicators, specifically C/N (Figure S</w:t>
      </w:r>
      <w:r w:rsidR="008E2D82" w:rsidRPr="006B219D">
        <w:rPr>
          <w:rFonts w:asciiTheme="minorHAnsi" w:hAnsiTheme="minorHAnsi" w:hint="eastAsia"/>
        </w:rPr>
        <w:t>8</w:t>
      </w:r>
      <w:r w:rsidRPr="006B219D">
        <w:rPr>
          <w:rFonts w:asciiTheme="minorHAnsi" w:hAnsiTheme="minorHAnsi"/>
        </w:rPr>
        <w:t>) and C/P (Figure S</w:t>
      </w:r>
      <w:r w:rsidR="008E2D82" w:rsidRPr="006B219D">
        <w:rPr>
          <w:rFonts w:asciiTheme="minorHAnsi" w:hAnsiTheme="minorHAnsi" w:hint="eastAsia"/>
        </w:rPr>
        <w:t>9</w:t>
      </w:r>
      <w:r w:rsidRPr="006B219D">
        <w:rPr>
          <w:rFonts w:asciiTheme="minorHAnsi" w:hAnsiTheme="minorHAnsi"/>
        </w:rPr>
        <w:t xml:space="preserve">) ratios, into our spatial analysis. These ratios are crucial for understanding nutrient cycling balance and are intrinsically linked to microbial activity, litter decomposition, and primary productivity across the diverse regions of the Qinghai-Tibet Plateau (QTP). Our analysis unveiled distinct spatial gradients for both C/N and C/P ratios, with elevated values predominantly observed in the southeastern QTP. This concentration was particularly evident in the </w:t>
      </w:r>
      <w:proofErr w:type="spellStart"/>
      <w:r w:rsidRPr="006B219D">
        <w:rPr>
          <w:rFonts w:asciiTheme="minorHAnsi" w:hAnsiTheme="minorHAnsi"/>
        </w:rPr>
        <w:t>Hengduan</w:t>
      </w:r>
      <w:proofErr w:type="spellEnd"/>
      <w:r w:rsidRPr="006B219D">
        <w:rPr>
          <w:rFonts w:asciiTheme="minorHAnsi" w:hAnsiTheme="minorHAnsi"/>
        </w:rPr>
        <w:t xml:space="preserve"> Mountains and certain parts of southeastern Tibet. These areas, characterized by higher C/N and C/P ratios, correspond to regions exhibiting increased vegetation productivity and organic matter accumulation, which aligns consistently with our identified conservation priority areas.</w:t>
      </w:r>
      <w:bookmarkEnd w:id="10"/>
      <w:r w:rsidR="00FC2FC0" w:rsidRPr="006B219D">
        <w:rPr>
          <w:rFonts w:asciiTheme="minorHAnsi" w:hAnsiTheme="minorHAnsi" w:hint="eastAsia"/>
        </w:rPr>
        <w:t>4.3 Conservation gap analysis</w:t>
      </w:r>
    </w:p>
    <w:p w14:paraId="4E9F0C89" w14:textId="7130932D" w:rsidR="00FC2FC0" w:rsidRPr="00784A3B" w:rsidRDefault="00FC2FC0" w:rsidP="00784A3B">
      <w:pPr>
        <w:pStyle w:val="Text"/>
        <w:rPr>
          <w:rFonts w:asciiTheme="minorHAnsi" w:eastAsia="宋体" w:hAnsiTheme="minorHAnsi"/>
          <w:lang w:eastAsia="zh-CN"/>
        </w:rPr>
      </w:pPr>
      <w:r w:rsidRPr="004B71AB">
        <w:rPr>
          <w:rFonts w:asciiTheme="minorHAnsi" w:hAnsiTheme="minorHAnsi"/>
        </w:rPr>
        <w:t>The current system of natural protected areas in China is predominantly concentrated in the northwestern plateau, contrasting with the southeastern distribution of designated conservation priority areas.</w:t>
      </w:r>
      <w:r w:rsidR="00426BC9" w:rsidRPr="00426BC9">
        <w:rPr>
          <w:rFonts w:ascii="Microsoft YaHei UI" w:eastAsia="Microsoft YaHei UI" w:hAnsi="Microsoft YaHei UI" w:cs="Arial"/>
          <w:b/>
          <w:sz w:val="18"/>
          <w:szCs w:val="18"/>
          <w:lang w:eastAsia="zh-CN"/>
        </w:rPr>
        <w:t xml:space="preserve"> </w:t>
      </w:r>
      <w:bookmarkStart w:id="11" w:name="_Hlk205991866"/>
      <w:r w:rsidR="00426BC9" w:rsidRPr="00426BC9">
        <w:rPr>
          <w:rFonts w:asciiTheme="minorHAnsi" w:hAnsiTheme="minorHAnsi"/>
        </w:rPr>
        <w:t xml:space="preserve">China's Protected Area (PA) system, initiated in the 1950s, initially prioritized the conservation of rare wildlife and forest ecosystems, as noted by </w:t>
      </w:r>
      <w:r w:rsidR="00426BC9">
        <w:rPr>
          <w:rFonts w:asciiTheme="minorHAnsi" w:hAnsiTheme="minorHAnsi"/>
        </w:rPr>
        <w:fldChar w:fldCharType="begin"/>
      </w:r>
      <w:r w:rsidR="00784A3B">
        <w:rPr>
          <w:rFonts w:asciiTheme="minorHAnsi" w:hAnsiTheme="minorHAnsi"/>
        </w:rPr>
        <w:instrText xml:space="preserve"> ADDIN EN.CITE &lt;EndNote&gt;&lt;Cite AuthorYear="1"&gt;&lt;Author&gt;Zhang&lt;/Author&gt;&lt;Year&gt;2017&lt;/Year&gt;&lt;RecNum&gt;165&lt;/RecNum&gt;&lt;DisplayText&gt;Zhang et al. (2017)&lt;/DisplayText&gt;&lt;record&gt;&lt;rec-number&gt;165&lt;/rec-number&gt;&lt;foreign-keys&gt;&lt;key app="EN" db-id="ds0twr5syzad5eeraz8p5w2jz5ztaexdv9xz" timestamp="1741308928"&gt;165&lt;/key&gt;&lt;/foreign-keys&gt;&lt;ref-type name="Journal Article"&gt;17&lt;/ref-type&gt;&lt;contributors&gt;&lt;authors&gt;&lt;author&gt;Zhang, Lyubing&lt;/author&gt;&lt;author&gt;Luo, Zhenhua&lt;/author&gt;&lt;author&gt;Mallon, David&lt;/author&gt;&lt;author&gt;Li, Chunwang&lt;/author&gt;&lt;author&gt;Jiang, Zhigang&lt;/author&gt;&lt;/authors&gt;&lt;/contributors&gt;&lt;titles&gt;&lt;title&gt;Biodiversity conservation status in China&amp;apos;s growing protected areas&lt;/title&gt;&lt;secondary-title&gt;Biological Conservation&lt;/secondary-title&gt;&lt;/titles&gt;&lt;periodical&gt;&lt;full-title&gt;Biological Conservation&lt;/full-title&gt;&lt;/periodical&gt;&lt;pages&gt;89-100&lt;/pages&gt;&lt;volume&gt;210&lt;/volume&gt;&lt;keywords&gt;&lt;keyword&gt;Protected area&lt;/keyword&gt;&lt;keyword&gt;Conservation&lt;/keyword&gt;&lt;keyword&gt;Effectiveness&lt;/keyword&gt;&lt;keyword&gt;Management&lt;/keyword&gt;&lt;keyword&gt;China&lt;/keyword&gt;&lt;/keywords&gt;&lt;dates&gt;&lt;year&gt;2017&lt;/year&gt;&lt;pub-dates&gt;&lt;date&gt;2017/06/01/&lt;/date&gt;&lt;/pub-dates&gt;&lt;/dates&gt;&lt;isbn&gt;0006-3207&lt;/isbn&gt;&lt;urls&gt;&lt;/urls&gt;&lt;electronic-resource-num&gt;10.1016/j.biocon.2016.05.005&lt;/electronic-resource-num&gt;&lt;/record&gt;&lt;/Cite&gt;&lt;/EndNote&gt;</w:instrText>
      </w:r>
      <w:r w:rsidR="00426BC9">
        <w:rPr>
          <w:rFonts w:asciiTheme="minorHAnsi" w:hAnsiTheme="minorHAnsi"/>
        </w:rPr>
        <w:fldChar w:fldCharType="separate"/>
      </w:r>
      <w:r w:rsidR="00784A3B">
        <w:rPr>
          <w:rFonts w:asciiTheme="minorHAnsi" w:hAnsiTheme="minorHAnsi"/>
          <w:noProof/>
        </w:rPr>
        <w:t>Zhang et al. (2017)</w:t>
      </w:r>
      <w:r w:rsidR="00426BC9">
        <w:rPr>
          <w:rFonts w:asciiTheme="minorHAnsi" w:hAnsiTheme="minorHAnsi"/>
        </w:rPr>
        <w:fldChar w:fldCharType="end"/>
      </w:r>
      <w:r w:rsidR="00426BC9" w:rsidRPr="00426BC9">
        <w:rPr>
          <w:rFonts w:asciiTheme="minorHAnsi" w:hAnsiTheme="minorHAnsi"/>
        </w:rPr>
        <w:t xml:space="preserve">. Over the subsequent years, the PA system underwent significant expansion. It began to incorporate additional classifications such as "scenic spots," "forest parks," "geoparks," and </w:t>
      </w:r>
      <w:r w:rsidR="00426BC9" w:rsidRPr="00426BC9">
        <w:rPr>
          <w:rFonts w:asciiTheme="minorHAnsi" w:hAnsiTheme="minorHAnsi"/>
        </w:rPr>
        <w:lastRenderedPageBreak/>
        <w:t>"wetland parks." This evolution reflects a broadening scope beyond strict conservation, encompassing the preservation of areas valued for their aesthetic appeal and recreational opportunities</w:t>
      </w:r>
      <w:r w:rsidR="00FE2CB0">
        <w:rPr>
          <w:rFonts w:asciiTheme="minorHAnsi" w:eastAsia="宋体" w:hAnsiTheme="minorHAnsi" w:hint="eastAsia"/>
          <w:lang w:eastAsia="zh-CN"/>
        </w:rPr>
        <w:t xml:space="preserve"> </w:t>
      </w:r>
      <w:bookmarkStart w:id="12" w:name="_Hlk204958896"/>
      <w:r w:rsidRPr="004B71AB">
        <w:rPr>
          <w:rFonts w:asciiTheme="minorHAnsi" w:hAnsiTheme="minorHAnsi"/>
        </w:rPr>
        <w:fldChar w:fldCharType="begin">
          <w:fldData xml:space="preserve">PEVuZE5vdGU+PENpdGU+PEF1dGhvcj5aaGFuZzwvQXV0aG9yPjxZZWFyPjIwMTc8L1llYXI+PFJl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PEVuZE5vdGU+PENpdGU+PEF1dGhvcj5aaGFuZzwvQXV0aG9yPjxZZWFyPjIwMTc8L1llYXI+PFJl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4B71AB">
        <w:rPr>
          <w:rFonts w:asciiTheme="minorHAnsi" w:hAnsiTheme="minorHAnsi"/>
        </w:rPr>
      </w:r>
      <w:r w:rsidRPr="004B71AB">
        <w:rPr>
          <w:rFonts w:asciiTheme="minorHAnsi" w:hAnsiTheme="minorHAnsi"/>
        </w:rPr>
        <w:fldChar w:fldCharType="separate"/>
      </w:r>
      <w:r w:rsidR="004766EC">
        <w:rPr>
          <w:rFonts w:asciiTheme="minorHAnsi" w:hAnsiTheme="minorHAnsi"/>
          <w:noProof/>
        </w:rPr>
        <w:t>(Xu et al., 2019; Zhang et al., 2017)</w:t>
      </w:r>
      <w:r w:rsidRPr="004B71AB">
        <w:rPr>
          <w:rFonts w:asciiTheme="minorHAnsi" w:hAnsiTheme="minorHAnsi"/>
        </w:rPr>
        <w:fldChar w:fldCharType="end"/>
      </w:r>
      <w:bookmarkEnd w:id="12"/>
      <w:r w:rsidRPr="004B71AB">
        <w:rPr>
          <w:rFonts w:asciiTheme="minorHAnsi" w:hAnsiTheme="minorHAnsi"/>
        </w:rPr>
        <w:t>.</w:t>
      </w:r>
      <w:bookmarkEnd w:id="11"/>
      <w:r w:rsidRPr="004B71AB">
        <w:rPr>
          <w:rFonts w:asciiTheme="minorHAnsi" w:hAnsiTheme="minorHAnsi"/>
        </w:rPr>
        <w:t xml:space="preserve"> The system comprises nature reserves and nature parks, with nature reserves being established to achieve three primary conservation objectives: preserving natural ecosystems, wildlife, and natural monuments</w:t>
      </w:r>
      <w:r w:rsidRPr="004B71AB">
        <w:rPr>
          <w:rFonts w:asciiTheme="minorHAnsi" w:hAnsiTheme="minorHAnsi" w:hint="eastAsia"/>
        </w:rPr>
        <w:t xml:space="preserve"> </w:t>
      </w:r>
      <w:r w:rsidRPr="004B71AB">
        <w:rPr>
          <w:rFonts w:asciiTheme="minorHAnsi" w:hAnsiTheme="minorHAnsi"/>
        </w:rPr>
        <w:fldChar w:fldCharType="begin">
          <w:fldData xml:space="preserve">PEVuZE5vdGU+PENpdGU+PEF1dGhvcj5aaGFuZzwvQXV0aG9yPjxZZWFyPjIwMTc8L1llYXI+PFJl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PEVuZE5vdGU+PENpdGU+PEF1dGhvcj5aaGFuZzwvQXV0aG9yPjxZZWFyPjIwMTc8L1llYXI+PFJl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4B71AB">
        <w:rPr>
          <w:rFonts w:asciiTheme="minorHAnsi" w:hAnsiTheme="minorHAnsi"/>
        </w:rPr>
      </w:r>
      <w:r w:rsidRPr="004B71AB">
        <w:rPr>
          <w:rFonts w:asciiTheme="minorHAnsi" w:hAnsiTheme="minorHAnsi"/>
        </w:rPr>
        <w:fldChar w:fldCharType="separate"/>
      </w:r>
      <w:r w:rsidR="004766EC">
        <w:rPr>
          <w:rFonts w:asciiTheme="minorHAnsi" w:hAnsiTheme="minorHAnsi"/>
          <w:noProof/>
        </w:rPr>
        <w:t>(Xu et al., 2019; Zhang et al., 2017)</w:t>
      </w:r>
      <w:r w:rsidRPr="004B71AB">
        <w:rPr>
          <w:rFonts w:asciiTheme="minorHAnsi" w:hAnsiTheme="minorHAnsi"/>
        </w:rPr>
        <w:fldChar w:fldCharType="end"/>
      </w:r>
      <w:r w:rsidRPr="004B71AB">
        <w:rPr>
          <w:rFonts w:asciiTheme="minorHAnsi" w:hAnsiTheme="minorHAnsi" w:hint="eastAsia"/>
        </w:rPr>
        <w:t>.</w:t>
      </w:r>
      <w:r w:rsidRPr="004B71AB">
        <w:rPr>
          <w:rFonts w:asciiTheme="minorHAnsi" w:hAnsiTheme="minorHAnsi"/>
        </w:rPr>
        <w:t xml:space="preserve"> On the QTP, five main types of natural parks exist, each created for specific conservation goals</w:t>
      </w:r>
      <w:r w:rsidRPr="004B71AB">
        <w:rPr>
          <w:rFonts w:asciiTheme="minorHAnsi" w:hAnsiTheme="minorHAnsi" w:hint="eastAsia"/>
        </w:rPr>
        <w:t xml:space="preserve"> </w:t>
      </w:r>
      <w:r w:rsidRPr="004B71AB">
        <w:rPr>
          <w:rFonts w:asciiTheme="minorHAnsi" w:hAnsiTheme="minorHAnsi"/>
        </w:rPr>
        <w:fldChar w:fldCharType="begin">
          <w:fldData xml:space="preserve">PEVuZE5vdGU+PENpdGU+PEF1dGhvcj5YdTwvQXV0aG9yPjxZZWFyPjIwMTk8L1llYXI+PFJlY051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PEVuZE5vdGU+PENpdGU+PEF1dGhvcj5YdTwvQXV0aG9yPjxZZWFyPjIwMTk8L1llYXI+PFJlY051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4B71AB">
        <w:rPr>
          <w:rFonts w:asciiTheme="minorHAnsi" w:hAnsiTheme="minorHAnsi"/>
        </w:rPr>
      </w:r>
      <w:r w:rsidRPr="004B71AB">
        <w:rPr>
          <w:rFonts w:asciiTheme="minorHAnsi" w:hAnsiTheme="minorHAnsi"/>
        </w:rPr>
        <w:fldChar w:fldCharType="separate"/>
      </w:r>
      <w:r w:rsidR="004766EC">
        <w:rPr>
          <w:rFonts w:asciiTheme="minorHAnsi" w:hAnsiTheme="minorHAnsi"/>
          <w:noProof/>
        </w:rPr>
        <w:t>(Ouyang et al., 2020; Xu et al., 2019)</w:t>
      </w:r>
      <w:r w:rsidRPr="004B71AB">
        <w:rPr>
          <w:rFonts w:asciiTheme="minorHAnsi" w:hAnsiTheme="minorHAnsi"/>
        </w:rPr>
        <w:fldChar w:fldCharType="end"/>
      </w:r>
      <w:r w:rsidRPr="004B71AB">
        <w:rPr>
          <w:rFonts w:asciiTheme="minorHAnsi" w:hAnsiTheme="minorHAnsi" w:hint="eastAsia"/>
        </w:rPr>
        <w:t>.</w:t>
      </w:r>
      <w:r w:rsidRPr="004B71AB">
        <w:rPr>
          <w:rFonts w:asciiTheme="minorHAnsi" w:hAnsiTheme="minorHAnsi"/>
        </w:rPr>
        <w:t xml:space="preserve"> However, the division of protected areas into single-objective categories has resulted in a lack of comprehensive top-level design, leading to overlaps and crossovers in the objectives and substance of various protected areas</w:t>
      </w:r>
      <w:r w:rsidRPr="004B71AB">
        <w:rPr>
          <w:rFonts w:asciiTheme="minorHAnsi" w:hAnsiTheme="minorHAnsi" w:hint="eastAsia"/>
        </w:rPr>
        <w:t xml:space="preserve"> </w:t>
      </w:r>
      <w:r w:rsidRPr="004B71AB">
        <w:rPr>
          <w:rFonts w:asciiTheme="minorHAnsi" w:hAnsiTheme="minorHAnsi"/>
        </w:rPr>
        <w:fldChar w:fldCharType="begin">
          <w:fldData xml:space="preserve">PEVuZE5vdGU+PENpdGU+PEF1dGhvcj5MaXU8L0F1dGhvcj48WWVhcj4yMDIxPC9ZZWFyPjxSZWNO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==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PEVuZE5vdGU+PENpdGU+PEF1dGhvcj5MaXU8L0F1dGhvcj48WWVhcj4yMDIxPC9ZZWFyPjxSZWNO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==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4B71AB">
        <w:rPr>
          <w:rFonts w:asciiTheme="minorHAnsi" w:hAnsiTheme="minorHAnsi"/>
        </w:rPr>
      </w:r>
      <w:r w:rsidRPr="004B71AB">
        <w:rPr>
          <w:rFonts w:asciiTheme="minorHAnsi" w:hAnsiTheme="minorHAnsi"/>
        </w:rPr>
        <w:fldChar w:fldCharType="separate"/>
      </w:r>
      <w:r w:rsidR="004766EC">
        <w:rPr>
          <w:rFonts w:asciiTheme="minorHAnsi" w:hAnsiTheme="minorHAnsi"/>
          <w:noProof/>
        </w:rPr>
        <w:t>(Liu and Zhou, 2021; Wu et al., 2011; Xu et al., 2017)</w:t>
      </w:r>
      <w:r w:rsidRPr="004B71AB">
        <w:rPr>
          <w:rFonts w:asciiTheme="minorHAnsi" w:hAnsiTheme="minorHAnsi"/>
        </w:rPr>
        <w:fldChar w:fldCharType="end"/>
      </w:r>
      <w:r w:rsidRPr="004B71AB">
        <w:rPr>
          <w:rFonts w:asciiTheme="minorHAnsi" w:hAnsiTheme="minorHAnsi"/>
        </w:rPr>
        <w:t>. To address these issues, China is developing a natural protected area system centered on national parks. The conservation gap analysis presented in this study offers a theoretical basis for identifying candidate areas for national parks on the QTP.</w:t>
      </w:r>
    </w:p>
    <w:p w14:paraId="090FF130" w14:textId="4AE5AE1A" w:rsidR="00FC2FC0" w:rsidRPr="004B71AB" w:rsidRDefault="00FC2FC0" w:rsidP="004B71AB">
      <w:pPr>
        <w:pStyle w:val="Text"/>
        <w:rPr>
          <w:rFonts w:asciiTheme="minorHAnsi" w:hAnsiTheme="minorHAnsi"/>
        </w:rPr>
      </w:pPr>
      <w:r w:rsidRPr="004B71AB">
        <w:rPr>
          <w:rFonts w:asciiTheme="minorHAnsi" w:hAnsiTheme="minorHAnsi"/>
        </w:rPr>
        <w:t>The existing protected areas primarily aim to conserve natural ecosystems, monuments, landscapes, and wildlife</w:t>
      </w:r>
      <w:r w:rsidRPr="004B71AB">
        <w:rPr>
          <w:rFonts w:asciiTheme="minorHAnsi" w:hAnsiTheme="minorHAnsi" w:hint="eastAsia"/>
        </w:rPr>
        <w:t xml:space="preserve"> </w:t>
      </w:r>
      <w:r w:rsidRPr="004B71AB">
        <w:rPr>
          <w:rFonts w:asciiTheme="minorHAnsi" w:hAnsiTheme="minorHAnsi"/>
        </w:rPr>
        <w:fldChar w:fldCharType="begin">
          <w:fldData xml:space="preserve">PEVuZE5vdGU+PENpdGU+PEF1dGhvcj5YdTwvQXV0aG9yPjxZZWFyPjIwMTk8L1llYXI+PFJlY051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PEVuZE5vdGU+PENpdGU+PEF1dGhvcj5YdTwvQXV0aG9yPjxZZWFyPjIwMTk8L1llYXI+PFJlY051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4B71AB">
        <w:rPr>
          <w:rFonts w:asciiTheme="minorHAnsi" w:hAnsiTheme="minorHAnsi"/>
        </w:rPr>
      </w:r>
      <w:r w:rsidRPr="004B71AB">
        <w:rPr>
          <w:rFonts w:asciiTheme="minorHAnsi" w:hAnsiTheme="minorHAnsi"/>
        </w:rPr>
        <w:fldChar w:fldCharType="separate"/>
      </w:r>
      <w:r w:rsidR="004766EC">
        <w:rPr>
          <w:rFonts w:asciiTheme="minorHAnsi" w:hAnsiTheme="minorHAnsi"/>
          <w:noProof/>
        </w:rPr>
        <w:t>(Xu et al., 2019; Zhang et al., 2017)</w:t>
      </w:r>
      <w:r w:rsidRPr="004B71AB">
        <w:rPr>
          <w:rFonts w:asciiTheme="minorHAnsi" w:hAnsiTheme="minorHAnsi"/>
        </w:rPr>
        <w:fldChar w:fldCharType="end"/>
      </w:r>
      <w:r w:rsidRPr="004B71AB">
        <w:rPr>
          <w:rFonts w:asciiTheme="minorHAnsi" w:hAnsiTheme="minorHAnsi"/>
        </w:rPr>
        <w:t xml:space="preserve">. The southeastern region's higher conservation priority in this study is attributed to its significant role in supporting habitat and ecosystem services </w:t>
      </w:r>
      <w:r w:rsidRPr="004B71AB">
        <w:rPr>
          <w:rFonts w:asciiTheme="minorHAnsi" w:hAnsiTheme="minorHAnsi" w:hint="eastAsia"/>
        </w:rPr>
        <w:t>(</w:t>
      </w:r>
      <w:r w:rsidRPr="004B71AB">
        <w:rPr>
          <w:rFonts w:asciiTheme="minorHAnsi" w:hAnsiTheme="minorHAnsi"/>
        </w:rPr>
        <w:t>Figure 3</w:t>
      </w:r>
      <w:r w:rsidRPr="004B71AB">
        <w:rPr>
          <w:rFonts w:asciiTheme="minorHAnsi" w:hAnsiTheme="minorHAnsi" w:hint="eastAsia"/>
        </w:rPr>
        <w:t>)</w:t>
      </w:r>
      <w:r w:rsidRPr="004B71AB">
        <w:rPr>
          <w:rFonts w:asciiTheme="minorHAnsi" w:hAnsiTheme="minorHAnsi"/>
        </w:rPr>
        <w:t>. Unlike traditional delineation criteria, which often focus on specific ecosystem types or wildlife species, this study employs a combination of indicators to determine priorities. It considers the interconnections between ecosystems and human populations, as well as the integrated conservation of critical wildlife habitats, offering a more holistic approach.</w:t>
      </w:r>
    </w:p>
    <w:p w14:paraId="1684F1C0" w14:textId="77777777" w:rsidR="00FC2FC0" w:rsidRPr="004B71AB" w:rsidRDefault="00FC2FC0" w:rsidP="004B71AB">
      <w:pPr>
        <w:pStyle w:val="Heading-Secondary"/>
        <w:rPr>
          <w:rFonts w:asciiTheme="minorHAnsi" w:hAnsiTheme="minorHAnsi"/>
          <w:bCs w:val="0"/>
        </w:rPr>
      </w:pPr>
      <w:r w:rsidRPr="004B71AB">
        <w:rPr>
          <w:rFonts w:asciiTheme="minorHAnsi" w:hAnsiTheme="minorHAnsi"/>
          <w:bCs w:val="0"/>
        </w:rPr>
        <w:t>4.</w:t>
      </w:r>
      <w:r w:rsidRPr="004B71AB">
        <w:rPr>
          <w:rFonts w:asciiTheme="minorHAnsi" w:hAnsiTheme="minorHAnsi" w:hint="eastAsia"/>
          <w:bCs w:val="0"/>
        </w:rPr>
        <w:t>4</w:t>
      </w:r>
      <w:r w:rsidRPr="004B71AB">
        <w:rPr>
          <w:rFonts w:asciiTheme="minorHAnsi" w:hAnsiTheme="minorHAnsi"/>
          <w:bCs w:val="0"/>
        </w:rPr>
        <w:t xml:space="preserve"> Synergies and trade-offs among objectives</w:t>
      </w:r>
    </w:p>
    <w:p w14:paraId="053B215B" w14:textId="09CBA456" w:rsidR="00FC2FC0" w:rsidRPr="004B71AB" w:rsidRDefault="00FC2FC0" w:rsidP="004B71AB">
      <w:pPr>
        <w:pStyle w:val="Text"/>
        <w:rPr>
          <w:rFonts w:asciiTheme="minorHAnsi" w:hAnsiTheme="minorHAnsi"/>
        </w:rPr>
      </w:pPr>
      <w:r w:rsidRPr="004B71AB">
        <w:rPr>
          <w:rFonts w:asciiTheme="minorHAnsi" w:hAnsiTheme="minorHAnsi"/>
        </w:rPr>
        <w:t xml:space="preserve">The findings of this study reveal a synergy between habitat protection and biodiversity conservation, primarily because prioritized habitats are crucial for wildlife. This overlap arises from the shared foundational goal of both strategies: safeguarding the natural environments essential for wildlife survival. However, the study's focus on biodiversity conservation extends to endangered species, indicating that while related, the two themes are not identical. A trade-off exists between habitat and biodiversity conservation and the protection of ecosystem services. Notably, these trade-offs are pronounced in specific regions, such as the Hilly Plateau of </w:t>
      </w:r>
      <w:proofErr w:type="spellStart"/>
      <w:r w:rsidRPr="004B71AB">
        <w:rPr>
          <w:rFonts w:asciiTheme="minorHAnsi" w:hAnsiTheme="minorHAnsi"/>
        </w:rPr>
        <w:t>Guoluo</w:t>
      </w:r>
      <w:proofErr w:type="spellEnd"/>
      <w:r w:rsidRPr="004B71AB">
        <w:rPr>
          <w:rFonts w:asciiTheme="minorHAnsi" w:hAnsiTheme="minorHAnsi"/>
        </w:rPr>
        <w:t xml:space="preserve"> and Naqu, the Alpine Deep Valleys of Eastern Tibet and Western Sichuan, and the Lake Basins of the </w:t>
      </w:r>
      <w:proofErr w:type="spellStart"/>
      <w:r w:rsidRPr="004B71AB">
        <w:rPr>
          <w:rFonts w:asciiTheme="minorHAnsi" w:hAnsiTheme="minorHAnsi"/>
        </w:rPr>
        <w:t>Qiangtang</w:t>
      </w:r>
      <w:proofErr w:type="spellEnd"/>
      <w:r w:rsidRPr="004B71AB">
        <w:rPr>
          <w:rFonts w:asciiTheme="minorHAnsi" w:hAnsiTheme="minorHAnsi"/>
        </w:rPr>
        <w:t xml:space="preserve"> Plateau, where compromises between habitat quality and protection are evident (Figure 8, Figure S</w:t>
      </w:r>
      <w:r w:rsidR="008E2D82">
        <w:rPr>
          <w:rFonts w:asciiTheme="minorHAnsi" w:eastAsia="宋体" w:hAnsiTheme="minorHAnsi" w:hint="eastAsia"/>
          <w:lang w:eastAsia="zh-CN"/>
        </w:rPr>
        <w:t>10</w:t>
      </w:r>
      <w:r w:rsidRPr="004B71AB">
        <w:rPr>
          <w:rFonts w:asciiTheme="minorHAnsi" w:hAnsiTheme="minorHAnsi"/>
        </w:rPr>
        <w:t xml:space="preserve">). In the Alpine Deep Valleys of Eastern Tibet and Western Sichuan, Kunlun Alpine Plateau, Lake Basins of the </w:t>
      </w:r>
      <w:proofErr w:type="spellStart"/>
      <w:r w:rsidRPr="004B71AB">
        <w:rPr>
          <w:rFonts w:asciiTheme="minorHAnsi" w:hAnsiTheme="minorHAnsi"/>
        </w:rPr>
        <w:t>Qiangtang</w:t>
      </w:r>
      <w:proofErr w:type="spellEnd"/>
      <w:r w:rsidRPr="004B71AB">
        <w:rPr>
          <w:rFonts w:asciiTheme="minorHAnsi" w:hAnsiTheme="minorHAnsi"/>
        </w:rPr>
        <w:t xml:space="preserve"> Plateau, Southern Tibetan Mountains, Ali Mountains, and Eastern Himalayas, the trade-offs between ecosystem services and biodiversity conservation manifest in various ecological service compromises (Figure 8, Figure S</w:t>
      </w:r>
      <w:r w:rsidR="008E2D82">
        <w:rPr>
          <w:rFonts w:asciiTheme="minorHAnsi" w:eastAsia="宋体" w:hAnsiTheme="minorHAnsi" w:hint="eastAsia"/>
          <w:lang w:eastAsia="zh-CN"/>
        </w:rPr>
        <w:t>10</w:t>
      </w:r>
      <w:r w:rsidRPr="004B71AB">
        <w:rPr>
          <w:rFonts w:asciiTheme="minorHAnsi" w:hAnsiTheme="minorHAnsi"/>
        </w:rPr>
        <w:t>).</w:t>
      </w:r>
    </w:p>
    <w:p w14:paraId="3B9CFED5" w14:textId="798718FD" w:rsidR="00FC2FC0" w:rsidRPr="004B71AB" w:rsidRDefault="00FC2FC0" w:rsidP="004B71AB">
      <w:pPr>
        <w:pStyle w:val="Text"/>
        <w:rPr>
          <w:rFonts w:asciiTheme="minorHAnsi" w:hAnsiTheme="minorHAnsi"/>
        </w:rPr>
      </w:pPr>
      <w:r w:rsidRPr="004B71AB">
        <w:rPr>
          <w:rFonts w:asciiTheme="minorHAnsi" w:hAnsiTheme="minorHAnsi"/>
        </w:rPr>
        <w:t xml:space="preserve">These regional trade-offs highlight unique challenges, such as biodiversity conservation potentially restricting provisioning services like non-timber forest product harvesting or livestock grazing, while certain habitat management practices may adversely affect hydrological services </w:t>
      </w:r>
      <w:r w:rsidRPr="004B71AB">
        <w:rPr>
          <w:rFonts w:asciiTheme="minorHAnsi" w:hAnsiTheme="minorHAnsi"/>
        </w:rPr>
        <w:fldChar w:fldCharType="begin"/>
      </w:r>
      <w:r w:rsidR="00173232">
        <w:rPr>
          <w:rFonts w:asciiTheme="minorHAnsi" w:hAnsiTheme="minorHAnsi"/>
        </w:rPr>
        <w:instrText xml:space="preserve"> ADDIN EN.CITE &lt;EndNote&gt;&lt;Cite&gt;&lt;Author&gt;Joshi&lt;/Author&gt;&lt;Year&gt;2018&lt;/Year&gt;&lt;RecNum&gt;82&lt;/RecNum&gt;&lt;DisplayText&gt;(Joshi et al., 2018)&lt;/DisplayText&gt;&lt;record&gt;&lt;rec-number&gt;82&lt;/rec-number&gt;&lt;foreign-keys&gt;&lt;key app="EN" db-id="ds0twr5syzad5eeraz8p5w2jz5ztaexdv9xz" timestamp="1724030125"&gt;82&lt;/key&gt;&lt;/foreign-keys&gt;&lt;ref-type name="Journal Article"&gt;17&lt;/ref-type&gt;&lt;contributors&gt;&lt;authors&gt;&lt;author&gt;Joshi, Atul Arvind&lt;/author&gt;&lt;author&gt;Sankaran, Mahesh&lt;/author&gt;&lt;author&gt;Ratnam, Jayashree&lt;/author&gt;&lt;/authors&gt;&lt;/contributors&gt;&lt;titles&gt;&lt;title&gt;‘Foresting</w:instrText>
      </w:r>
      <w:r w:rsidR="00173232">
        <w:rPr>
          <w:rFonts w:asciiTheme="minorHAnsi" w:hAnsiTheme="minorHAnsi" w:hint="eastAsia"/>
        </w:rPr>
        <w:instrText>’</w:instrText>
      </w:r>
      <w:r w:rsidR="00173232">
        <w:rPr>
          <w:rFonts w:asciiTheme="minorHAnsi" w:hAnsiTheme="minorHAnsi"/>
        </w:rPr>
        <w:instrText xml:space="preserve"> the grassland: Historical management legacies in forest-grassland mosaics in southern India, and lessons for the conservation of tropical grassy biomes&lt;/title&gt;&lt;secondary-title&gt;Biological Conservation&lt;/secondary-title&gt;&lt;/titles&gt;&lt;periodical&gt;&lt;full-title&gt;Biological Conservation&lt;/full-title&gt;&lt;/periodical&gt;&lt;pages&gt;144-152&lt;/pages&gt;&lt;volume&gt;224&lt;/volume&gt;&lt;keywords&gt;&lt;keyword&gt;Colonial forestry&lt;/keyword&gt;&lt;keyword&gt;History&lt;/keyword&gt;&lt;keyword&gt;Invasion&lt;/keyword&gt;&lt;keyword&gt;Shola-grasslands&lt;/keyword&gt;&lt;keyword&gt;Tree plantations&lt;/keyword&gt;&lt;keyword&gt;Western Ghats&lt;/keyword&gt;&lt;/keywords&gt;&lt;dates&gt;&lt;year&gt;2018&lt;/year&gt;&lt;pub-dates&gt;&lt;date&gt;2018/08/01/&lt;/date&gt;&lt;/pub-dates&gt;&lt;/dates&gt;&lt;isbn&gt;0006-3207&lt;/isbn&gt;&lt;urls&gt;&lt;/urls&gt;&lt;electronic-resource-num&gt;10.1016/j.biocon.2018.05.029&lt;/electronic-resource-num&gt;&lt;/record&gt;&lt;/Cite&gt;&lt;/EndNote&gt;</w:instrText>
      </w:r>
      <w:r w:rsidRPr="004B71AB">
        <w:rPr>
          <w:rFonts w:asciiTheme="minorHAnsi" w:hAnsiTheme="minorHAnsi"/>
        </w:rPr>
        <w:fldChar w:fldCharType="separate"/>
      </w:r>
      <w:r w:rsidRPr="004B71AB">
        <w:rPr>
          <w:rFonts w:asciiTheme="minorHAnsi" w:hAnsiTheme="minorHAnsi"/>
          <w:noProof/>
        </w:rPr>
        <w:t>(Joshi et al., 2018)</w:t>
      </w:r>
      <w:r w:rsidRPr="004B71AB">
        <w:rPr>
          <w:rFonts w:asciiTheme="minorHAnsi" w:hAnsiTheme="minorHAnsi"/>
        </w:rPr>
        <w:fldChar w:fldCharType="end"/>
      </w:r>
      <w:r w:rsidRPr="004B71AB">
        <w:rPr>
          <w:rFonts w:asciiTheme="minorHAnsi" w:hAnsiTheme="minorHAnsi"/>
        </w:rPr>
        <w:t>.</w:t>
      </w:r>
      <w:r w:rsidRPr="004B71AB">
        <w:rPr>
          <w:rFonts w:asciiTheme="minorHAnsi" w:hAnsiTheme="minorHAnsi" w:hint="eastAsia"/>
        </w:rPr>
        <w:t xml:space="preserve"> </w:t>
      </w:r>
      <w:r w:rsidRPr="004B71AB">
        <w:rPr>
          <w:rFonts w:asciiTheme="minorHAnsi" w:hAnsiTheme="minorHAnsi"/>
        </w:rPr>
        <w:t xml:space="preserve">It is crucial to note that these trade-offs do not undermine the ecological importance of conserving ecosystem services. Although motivated by human needs, the conservation of ecosystem services fundamentally aims to preserve ecosystem integrity and </w:t>
      </w:r>
      <w:r w:rsidRPr="004B71AB">
        <w:rPr>
          <w:rFonts w:asciiTheme="minorHAnsi" w:hAnsiTheme="minorHAnsi"/>
        </w:rPr>
        <w:lastRenderedPageBreak/>
        <w:t>functionality. This ecological significance is demonstrated through maintaining ecosystem balance</w:t>
      </w:r>
      <w:r w:rsidRPr="004B71AB">
        <w:rPr>
          <w:rFonts w:asciiTheme="minorHAnsi" w:hAnsiTheme="minorHAnsi" w:hint="eastAsia"/>
        </w:rPr>
        <w:t xml:space="preserve"> </w:t>
      </w:r>
      <w:r w:rsidRPr="004B71AB">
        <w:rPr>
          <w:rFonts w:asciiTheme="minorHAnsi" w:hAnsiTheme="minorHAnsi"/>
        </w:rPr>
        <w:fldChar w:fldCharType="begin"/>
      </w:r>
      <w:r w:rsidR="00BE4814">
        <w:rPr>
          <w:rFonts w:asciiTheme="minorHAnsi" w:hAnsiTheme="minorHAnsi"/>
        </w:rPr>
        <w:instrText xml:space="preserve"> ADDIN EN.CITE &lt;EndNote&gt;&lt;Cite&gt;&lt;Author&gt;Chapin&lt;/Author&gt;&lt;Year&gt;2009&lt;/Year&gt;&lt;RecNum&gt;161&lt;/RecNum&gt;&lt;DisplayText&gt;(Chapin et al., 2009)&lt;/DisplayText&gt;&lt;record&gt;&lt;rec-number&gt;161&lt;/rec-number&gt;&lt;foreign-keys&gt;&lt;key app="EN" db-id="ds0twr5syzad5eeraz8p5w2jz5ztaexdv9xz" timestamp="1741308924"&gt;161&lt;/key&gt;&lt;/foreign-keys&gt;&lt;ref-type name="Book"&gt;6&lt;/ref-type&gt;&lt;contributors&gt;&lt;authors&gt;&lt;author&gt;Chapin, F. Stuart&lt;/author&gt;&lt;author&gt;Kofinas, Gary P.&lt;/author&gt;&lt;author&gt;Folke, Carl&lt;/author&gt;&lt;author&gt;Chapin, Melissa C.&lt;/author&gt;&lt;/authors&gt;&lt;/contributors&gt;&lt;titles&gt;&lt;title&gt;Principles of ecosystem stewardship : resilience-based natural resource management in a changing world&lt;/title&gt;&lt;/titles&gt;&lt;dates&gt;&lt;year&gt;2009&lt;/year&gt;&lt;/dates&gt;&lt;urls&gt;&lt;/urls&gt;&lt;electronic-resource-num&gt;http://dx.doi.org/10.1007/978-0-387-73033-2&lt;/electronic-resource-num&gt;&lt;/record&gt;&lt;/Cite&gt;&lt;/EndNote&gt;</w:instrText>
      </w:r>
      <w:r w:rsidRPr="004B71AB">
        <w:rPr>
          <w:rFonts w:asciiTheme="minorHAnsi" w:hAnsiTheme="minorHAnsi"/>
        </w:rPr>
        <w:fldChar w:fldCharType="separate"/>
      </w:r>
      <w:r w:rsidR="00F602E0">
        <w:rPr>
          <w:rFonts w:asciiTheme="minorHAnsi" w:hAnsiTheme="minorHAnsi"/>
          <w:noProof/>
        </w:rPr>
        <w:t>(Chapin et al., 2009)</w:t>
      </w:r>
      <w:r w:rsidRPr="004B71AB">
        <w:rPr>
          <w:rFonts w:asciiTheme="minorHAnsi" w:hAnsiTheme="minorHAnsi"/>
        </w:rPr>
        <w:fldChar w:fldCharType="end"/>
      </w:r>
      <w:r w:rsidRPr="004B71AB">
        <w:rPr>
          <w:rFonts w:asciiTheme="minorHAnsi" w:hAnsiTheme="minorHAnsi"/>
        </w:rPr>
        <w:t>, enhancing biodiversity</w:t>
      </w:r>
      <w:r w:rsidRPr="004B71AB">
        <w:rPr>
          <w:rFonts w:asciiTheme="minorHAnsi" w:hAnsiTheme="minorHAnsi" w:hint="eastAsia"/>
        </w:rPr>
        <w:t xml:space="preserve"> </w:t>
      </w:r>
      <w:r w:rsidRPr="004B71AB">
        <w:rPr>
          <w:rFonts w:asciiTheme="minorHAnsi" w:hAnsiTheme="minorHAnsi"/>
        </w:rPr>
        <w:fldChar w:fldCharType="begin"/>
      </w:r>
      <w:r w:rsidR="00173232">
        <w:rPr>
          <w:rFonts w:asciiTheme="minorHAnsi" w:hAnsiTheme="minorHAnsi"/>
        </w:rPr>
        <w:instrText xml:space="preserve"> ADDIN EN.CITE &lt;EndNote&gt;&lt;Cite&gt;&lt;Author&gt;Cardinale&lt;/Author&gt;&lt;Year&gt;2012&lt;/Year&gt;&lt;RecNum&gt;160&lt;/RecNum&gt;&lt;DisplayText&gt;(Cardinale et al., 2012)&lt;/DisplayText&gt;&lt;record&gt;&lt;rec-number&gt;160&lt;/rec-number&gt;&lt;foreign-keys&gt;&lt;key app="EN" db-id="ds0twr5syzad5eeraz8p5w2jz5ztaexdv9xz" timestamp="1741308924"&gt;160&lt;/key&gt;&lt;/foreign-keys&gt;&lt;ref-type name="Journal Article"&gt;17&lt;/ref-type&gt;&lt;contributors&gt;&lt;authors&gt;&lt;author&gt;Cardinale, Bradley J.&lt;/author&gt;&lt;author&gt;Duffy, J. Emmett&lt;/author&gt;&lt;author&gt;Gonzalez, Andrew&lt;/author&gt;&lt;author&gt;Hooper, David U.&lt;/author&gt;&lt;author&gt;Perrings, Charles&lt;/author&gt;&lt;author&gt;Venail, Patrick&lt;/author&gt;&lt;author&gt;Narwani, Anita&lt;/author&gt;&lt;author&gt;Mace, Georgina M.&lt;/author&gt;&lt;author&gt;Tilman, David&lt;/author&gt;&lt;author&gt;Wardle, David A.&lt;/author&gt;&lt;author&gt;Kinzig, Ann P.&lt;/author&gt;&lt;author&gt;Daily, Gretchen C.&lt;/author&gt;&lt;author&gt;Loreau, Michel&lt;/author&gt;&lt;author&gt;Grace, James B.&lt;/author&gt;&lt;author&gt;Larigauderie, Anne&lt;/author&gt;&lt;author&gt;Srivastava, Diane S.&lt;/author&gt;&lt;author&gt;Naeem, Shahid&lt;/author&gt;&lt;/authors&gt;&lt;/contributors&gt;&lt;titles&gt;&lt;title&gt;Biodiversity loss and its impact on humanity&lt;/title&gt;&lt;secondary-title&gt;Nature&lt;/secondary-title&gt;&lt;/titles&gt;&lt;periodical&gt;&lt;full-title&gt;Nature&lt;/full-title&gt;&lt;/periodical&gt;&lt;pages&gt;59-67&lt;/pages&gt;&lt;volume&gt;486&lt;/volume&gt;&lt;number&gt;7401&lt;/number&gt;&lt;dates&gt;&lt;year&gt;2012&lt;/year&gt;&lt;pub-dates&gt;&lt;date&gt;2012/06/01&lt;/date&gt;&lt;/pub-dates&gt;&lt;/dates&gt;&lt;isbn&gt;1476-4687&lt;/isbn&gt;&lt;urls&gt;&lt;/urls&gt;&lt;electronic-resource-num&gt;10.1038/nature11148&lt;/electronic-resource-num&gt;&lt;/record&gt;&lt;/Cite&gt;&lt;/EndNote&gt;</w:instrText>
      </w:r>
      <w:r w:rsidRPr="004B71AB">
        <w:rPr>
          <w:rFonts w:asciiTheme="minorHAnsi" w:hAnsiTheme="minorHAnsi"/>
        </w:rPr>
        <w:fldChar w:fldCharType="separate"/>
      </w:r>
      <w:r w:rsidRPr="004B71AB">
        <w:rPr>
          <w:rFonts w:asciiTheme="minorHAnsi" w:hAnsiTheme="minorHAnsi"/>
          <w:noProof/>
        </w:rPr>
        <w:t>(Cardinale et al., 2012)</w:t>
      </w:r>
      <w:r w:rsidRPr="004B71AB">
        <w:rPr>
          <w:rFonts w:asciiTheme="minorHAnsi" w:hAnsiTheme="minorHAnsi"/>
        </w:rPr>
        <w:fldChar w:fldCharType="end"/>
      </w:r>
      <w:r w:rsidRPr="004B71AB">
        <w:rPr>
          <w:rFonts w:asciiTheme="minorHAnsi" w:hAnsiTheme="minorHAnsi"/>
        </w:rPr>
        <w:t>, strengthening ecological resilience</w:t>
      </w:r>
      <w:r w:rsidRPr="004B71AB">
        <w:rPr>
          <w:rFonts w:asciiTheme="minorHAnsi" w:hAnsiTheme="minorHAnsi" w:hint="eastAsia"/>
        </w:rPr>
        <w:t xml:space="preserve"> </w:t>
      </w:r>
      <w:r w:rsidRPr="004B71AB">
        <w:rPr>
          <w:rFonts w:asciiTheme="minorHAnsi" w:hAnsiTheme="minorHAnsi"/>
        </w:rPr>
        <w:fldChar w:fldCharType="begin"/>
      </w:r>
      <w:r w:rsidR="00F602E0">
        <w:rPr>
          <w:rFonts w:asciiTheme="minorHAnsi" w:hAnsiTheme="minorHAnsi"/>
        </w:rPr>
        <w:instrText xml:space="preserve"> ADDIN EN.CITE &lt;EndNote&gt;&lt;Cite&gt;&lt;Author&gt;Walker&lt;/Author&gt;&lt;Year&gt;2004&lt;/Year&gt;&lt;RecNum&gt;159&lt;/RecNum&gt;&lt;DisplayText&gt;(Walker et al., 2004)&lt;/DisplayText&gt;&lt;record&gt;&lt;rec-number&gt;159&lt;/rec-number&gt;&lt;foreign-keys&gt;&lt;key app="EN" db-id="ds0twr5syzad5eeraz8p5w2jz5ztaexdv9xz" timestamp="1741308923"&gt;159&lt;/key&gt;&lt;/foreign-keys&gt;&lt;ref-type name="Journal Article"&gt;17&lt;/ref-type&gt;&lt;contributors&gt;&lt;authors&gt;&lt;author&gt;Walker, Brian W.&lt;/author&gt;&lt;author&gt;Holling, Crawford S.&lt;/author&gt;&lt;author&gt;Carpenter, Stephen R.&lt;/author&gt;&lt;author&gt;Kinzig, Ann %J Ecology&lt;/author&gt;&lt;author&gt;Society&lt;/author&gt;&lt;/authors&gt;&lt;/contributors&gt;&lt;titles&gt;&lt;title&gt;Resilience, Adaptability and Transformability in Social–ecological Systems&lt;/title&gt;&lt;secondary-title&gt;EcoHealth&lt;/secondary-title&gt;&lt;/titles&gt;&lt;periodical&gt;&lt;full-title&gt;EcoHealth&lt;/full-title&gt;&lt;/periodical&gt;&lt;pages&gt;5&lt;/pages&gt;&lt;volume&gt;Ecology and Society&lt;/volume&gt;&lt;dates&gt;&lt;year&gt;2004&lt;/year&gt;&lt;/dates&gt;&lt;urls&gt;&lt;/urls&gt;&lt;electronic-resource-num&gt;10.5751/ES-00650-090205&lt;/electronic-resource-num&gt;&lt;/record&gt;&lt;/Cite&gt;&lt;/EndNote&gt;</w:instrText>
      </w:r>
      <w:r w:rsidRPr="004B71AB">
        <w:rPr>
          <w:rFonts w:asciiTheme="minorHAnsi" w:hAnsiTheme="minorHAnsi"/>
        </w:rPr>
        <w:fldChar w:fldCharType="separate"/>
      </w:r>
      <w:r w:rsidR="00F602E0">
        <w:rPr>
          <w:rFonts w:asciiTheme="minorHAnsi" w:hAnsiTheme="minorHAnsi"/>
          <w:noProof/>
        </w:rPr>
        <w:t>(Walker et al., 2004)</w:t>
      </w:r>
      <w:r w:rsidRPr="004B71AB">
        <w:rPr>
          <w:rFonts w:asciiTheme="minorHAnsi" w:hAnsiTheme="minorHAnsi"/>
        </w:rPr>
        <w:fldChar w:fldCharType="end"/>
      </w:r>
      <w:r w:rsidRPr="004B71AB">
        <w:rPr>
          <w:rFonts w:asciiTheme="minorHAnsi" w:hAnsiTheme="minorHAnsi"/>
        </w:rPr>
        <w:t>, safeguarding ecological processes</w:t>
      </w:r>
      <w:r w:rsidRPr="004B71AB">
        <w:rPr>
          <w:rFonts w:asciiTheme="minorHAnsi" w:hAnsiTheme="minorHAnsi" w:hint="eastAsia"/>
        </w:rPr>
        <w:t xml:space="preserve"> </w:t>
      </w:r>
      <w:r w:rsidRPr="004B71AB">
        <w:rPr>
          <w:rFonts w:asciiTheme="minorHAnsi" w:hAnsiTheme="minorHAnsi"/>
        </w:rPr>
        <w:fldChar w:fldCharType="begin"/>
      </w:r>
      <w:r w:rsidR="00BE4814">
        <w:rPr>
          <w:rFonts w:asciiTheme="minorHAnsi" w:hAnsiTheme="minorHAnsi"/>
        </w:rPr>
        <w:instrText xml:space="preserve"> ADDIN EN.CITE &lt;EndNote&gt;&lt;Cite&gt;&lt;Author&gt;IPBES&lt;/Author&gt;&lt;Year&gt;2019&lt;/Year&gt;&lt;RecNum&gt;173&lt;/RecNum&gt;&lt;DisplayText&gt;(IPBES, 2019)&lt;/DisplayText&gt;&lt;record&gt;&lt;rec-number&gt;173&lt;/rec-number&gt;&lt;foreign-keys&gt;&lt;key app="EN" db-id="ds0twr5syzad5eeraz8p5w2jz5ztaexdv9xz" timestamp="1741311700"&gt;173&lt;/key&gt;&lt;/foreign-keys&gt;&lt;ref-type name="Report"&gt;27&lt;/ref-type&gt;&lt;contributors&gt;&lt;authors&gt;&lt;author&gt;IPBES&lt;/author&gt;&lt;/authors&gt;&lt;secondary-authors&gt;&lt;author&gt;H. T. Ngo&lt;/author&gt;&lt;/secondary-authors&gt;&lt;/contributors&gt;&lt;titles&gt;&lt;title&gt;Global assessment report on biodiversity and ecosystem services of the Intergovernmental Science-Policy Platform on Biodiversity and Ecosystem Services.&lt;/title&gt;&lt;/titles&gt;&lt;pages&gt;1148&lt;/pages&gt;&lt;dates&gt;&lt;year&gt;2019&lt;/year&gt;&lt;/dates&gt;&lt;urls&gt;&lt;/urls&gt;&lt;electronic-resource-num&gt;10.5281/zenodo.6417333&lt;/electronic-resource-num&gt;&lt;/record&gt;&lt;/Cite&gt;&lt;/EndNote&gt;</w:instrText>
      </w:r>
      <w:r w:rsidRPr="004B71AB">
        <w:rPr>
          <w:rFonts w:asciiTheme="minorHAnsi" w:hAnsiTheme="minorHAnsi"/>
        </w:rPr>
        <w:fldChar w:fldCharType="separate"/>
      </w:r>
      <w:r w:rsidRPr="004B71AB">
        <w:rPr>
          <w:rFonts w:asciiTheme="minorHAnsi" w:hAnsiTheme="minorHAnsi"/>
          <w:noProof/>
        </w:rPr>
        <w:t>(IPBES, 2019)</w:t>
      </w:r>
      <w:r w:rsidRPr="004B71AB">
        <w:rPr>
          <w:rFonts w:asciiTheme="minorHAnsi" w:hAnsiTheme="minorHAnsi"/>
        </w:rPr>
        <w:fldChar w:fldCharType="end"/>
      </w:r>
      <w:r w:rsidRPr="004B71AB">
        <w:rPr>
          <w:rFonts w:asciiTheme="minorHAnsi" w:hAnsiTheme="minorHAnsi"/>
        </w:rPr>
        <w:t>, and promoting natural succession</w:t>
      </w:r>
      <w:r w:rsidRPr="004B71AB">
        <w:rPr>
          <w:rFonts w:asciiTheme="minorHAnsi" w:hAnsiTheme="minorHAnsi" w:hint="eastAsia"/>
        </w:rPr>
        <w:t xml:space="preserve"> </w:t>
      </w:r>
      <w:r w:rsidRPr="004B71AB">
        <w:rPr>
          <w:rFonts w:asciiTheme="minorHAnsi" w:hAnsiTheme="minorHAnsi"/>
        </w:rPr>
        <w:fldChar w:fldCharType="begin"/>
      </w:r>
      <w:r w:rsidR="00173232">
        <w:rPr>
          <w:rFonts w:asciiTheme="minorHAnsi" w:hAnsiTheme="minorHAnsi"/>
        </w:rPr>
        <w:instrText xml:space="preserve"> ADDIN EN.CITE &lt;EndNote&gt;&lt;Cite&gt;&lt;Author&gt;Fernández-Giménez&lt;/Author&gt;&lt;Year&gt;2012&lt;/Year&gt;&lt;RecNum&gt;158&lt;/RecNum&gt;&lt;DisplayText&gt;(Fernández-Giménez et al., 2012)&lt;/DisplayText&gt;&lt;record&gt;&lt;rec-number&gt;158&lt;/rec-number&gt;&lt;foreign-keys&gt;&lt;key app="EN" db-id="ds0twr5syzad5eeraz8p5w2jz5ztaexdv9xz" timestamp="1741308922"&gt;158&lt;/key&gt;&lt;/foreign-keys&gt;&lt;ref-type name="Journal Article"&gt;17&lt;/ref-type&gt;&lt;contributors&gt;&lt;authors&gt;&lt;author&gt;Fernández-Giménez, María E.&lt;/author&gt;&lt;author&gt;Batkhishig, B.&lt;/author&gt;&lt;author&gt;Batbuyan, B.&lt;/author&gt;&lt;/authors&gt;&lt;/contributors&gt;&lt;titles&gt;&lt;title&gt;Cross-boundary and cross-level dynamics increase vulnerability to severe winter disasters (dzud) in Mongolia&lt;/title&gt;&lt;secondary-title&gt;Global Environmental Change&lt;/secondary-title&gt;&lt;/titles&gt;&lt;periodical&gt;&lt;full-title&gt;Global Environmental Change&lt;/full-title&gt;&lt;/periodical&gt;&lt;pages&gt;836-851&lt;/pages&gt;&lt;volume&gt;22&lt;/volume&gt;&lt;number&gt;4&lt;/number&gt;&lt;keywords&gt;&lt;keyword&gt;Pastoralists&lt;/keyword&gt;&lt;keyword&gt;Institutions&lt;/keyword&gt;&lt;keyword&gt;Governance&lt;/keyword&gt;&lt;keyword&gt;Resilience&lt;/keyword&gt;&lt;keyword&gt;Adaptive capacity&lt;/keyword&gt;&lt;keyword&gt;Rangelands&lt;/keyword&gt;&lt;keyword&gt;Drylands&lt;/keyword&gt;&lt;/keywords&gt;&lt;dates&gt;&lt;year&gt;2012&lt;/year&gt;&lt;pub-dates&gt;&lt;date&gt;2012/10/01/&lt;/date&gt;&lt;/pub-dates&gt;&lt;/dates&gt;&lt;isbn&gt;0959-3780&lt;/isbn&gt;&lt;urls&gt;&lt;/urls&gt;&lt;electronic-resource-num&gt;10.1016/j.gloenvcha.2012.07.001&lt;/electronic-resource-num&gt;&lt;/record&gt;&lt;/Cite&gt;&lt;/EndNote&gt;</w:instrText>
      </w:r>
      <w:r w:rsidRPr="004B71AB">
        <w:rPr>
          <w:rFonts w:asciiTheme="minorHAnsi" w:hAnsiTheme="minorHAnsi"/>
        </w:rPr>
        <w:fldChar w:fldCharType="separate"/>
      </w:r>
      <w:r w:rsidR="00F602E0">
        <w:rPr>
          <w:rFonts w:asciiTheme="minorHAnsi" w:hAnsiTheme="minorHAnsi"/>
          <w:noProof/>
        </w:rPr>
        <w:t>(Fernández-Giménez et al., 2012)</w:t>
      </w:r>
      <w:r w:rsidRPr="004B71AB">
        <w:rPr>
          <w:rFonts w:asciiTheme="minorHAnsi" w:hAnsiTheme="minorHAnsi"/>
        </w:rPr>
        <w:fldChar w:fldCharType="end"/>
      </w:r>
      <w:r w:rsidRPr="004B71AB">
        <w:rPr>
          <w:rFonts w:asciiTheme="minorHAnsi" w:hAnsiTheme="minorHAnsi"/>
        </w:rPr>
        <w:t>.</w:t>
      </w:r>
      <w:r w:rsidRPr="004B71AB">
        <w:rPr>
          <w:rFonts w:asciiTheme="minorHAnsi" w:hAnsiTheme="minorHAnsi" w:cs="Segoe UI"/>
        </w:rPr>
        <w:t xml:space="preserve"> </w:t>
      </w:r>
      <w:r w:rsidRPr="004B71AB">
        <w:rPr>
          <w:rFonts w:asciiTheme="minorHAnsi" w:hAnsiTheme="minorHAnsi"/>
        </w:rPr>
        <w:t>Compared to habitat and biodiversity conservation, ecosystem services emphasize the interconnectedness of humans and nature, requiring regulated access to natural systems alongside conservation efforts.</w:t>
      </w:r>
    </w:p>
    <w:p w14:paraId="58B645A0" w14:textId="34529857" w:rsidR="00FC2FC0" w:rsidRPr="004B71AB" w:rsidRDefault="00FC2FC0" w:rsidP="004B71AB">
      <w:pPr>
        <w:pStyle w:val="Text"/>
        <w:rPr>
          <w:rFonts w:asciiTheme="minorHAnsi" w:hAnsiTheme="minorHAnsi"/>
        </w:rPr>
      </w:pPr>
      <w:r w:rsidRPr="00036DF3">
        <w:rPr>
          <w:rFonts w:asciiTheme="minorHAnsi" w:hAnsiTheme="minorHAnsi"/>
        </w:rPr>
        <w:t>The trade-</w:t>
      </w:r>
      <w:r w:rsidRPr="004B71AB">
        <w:rPr>
          <w:rFonts w:asciiTheme="minorHAnsi" w:hAnsiTheme="minorHAnsi"/>
        </w:rPr>
        <w:t xml:space="preserve">off between scenarios focused on human threats and a balanced approach is particularly significant. This trade-off suggests that areas prioritized for their vulnerability to human threats are less feasible for protection due to potential costs and impacts on social development. Nonetheless, these areas are ecologically vulnerable and critical for conservation. Management strategies in such high-vulnerability areas must carefully balance the benefits and drawbacks of conservation versus restoration </w:t>
      </w:r>
      <w:r w:rsidRPr="004B71AB">
        <w:rPr>
          <w:rFonts w:asciiTheme="minorHAnsi" w:hAnsiTheme="minorHAnsi"/>
        </w:rPr>
        <w:fldChar w:fldCharType="begin"/>
      </w:r>
      <w:r w:rsidR="00425551">
        <w:rPr>
          <w:rFonts w:asciiTheme="minorHAnsi" w:hAnsiTheme="minorHAnsi"/>
        </w:rPr>
        <w:instrText xml:space="preserve"> ADDIN EN.CITE &lt;EndNote&gt;&lt;Cite&gt;&lt;Author&gt;Mu&lt;/Author&gt;&lt;Year&gt;2022&lt;/Year&gt;&lt;RecNum&gt;157&lt;/RecNum&gt;&lt;DisplayText&gt;(Mu et al., 2022)&lt;/DisplayText&gt;&lt;record&gt;&lt;rec-number&gt;157&lt;/rec-number&gt;&lt;foreign-keys&gt;&lt;key app="EN" db-id="ds0twr5syzad5eeraz8p5w2jz5ztaexdv9xz" timestamp="1741308922"&gt;157&lt;/key&gt;&lt;/foreign-keys&gt;&lt;ref-type name="Journal Article"&gt;17&lt;/ref-type&gt;&lt;contributors&gt;&lt;authors&gt;&lt;author&gt;Mu, Yonglin&lt;/author&gt;&lt;author&gt;Guo, Yun&lt;/author&gt;&lt;author&gt;Li, Xiaowen&lt;/author&gt;&lt;author&gt;Li, Peng&lt;/author&gt;&lt;author&gt;Bai, Junhong&lt;/author&gt;&lt;author&gt;Linke, Simon&lt;/author&gt;&lt;author&gt;Cui, Baoshan&lt;/author&gt;&lt;/authors&gt;&lt;/contributors&gt;&lt;titles&gt;&lt;title&gt;Cost-effective integrated conservation and restoration priorities by trading off multiple ecosystem services&lt;/title&gt;&lt;secondary-title&gt;Journal of Environmental Management&lt;/secondary-title&gt;&lt;/titles&gt;&lt;periodical&gt;&lt;full-title&gt;Journal of Environmental Management&lt;/full-title&gt;&lt;/periodical&gt;&lt;pages&gt;115915&lt;/pages&gt;&lt;volume&gt;320&lt;/volume&gt;&lt;keywords&gt;&lt;keyword&gt;Ecosystem services&lt;/keyword&gt;&lt;keyword&gt;Systematic conservation planning&lt;/keyword&gt;&lt;keyword&gt;Restoration&lt;/keyword&gt;&lt;keyword&gt;Marxan&lt;/keyword&gt;&lt;keyword&gt;Spatial prioritization&lt;/keyword&gt;&lt;/keywords&gt;&lt;dates&gt;&lt;year&gt;2022&lt;/year&gt;&lt;pub-dates&gt;&lt;date&gt;2022/10/15/&lt;/date&gt;&lt;/pub-dates&gt;&lt;/dates&gt;&lt;isbn&gt;0301-4797&lt;/isbn&gt;&lt;urls&gt;&lt;/urls&gt;&lt;electronic-resource-num&gt;10.1016/j.jenvman.2022.115915&lt;/electronic-resource-num&gt;&lt;/record&gt;&lt;/Cite&gt;&lt;/EndNote&gt;</w:instrText>
      </w:r>
      <w:r w:rsidRPr="004B71AB">
        <w:rPr>
          <w:rFonts w:asciiTheme="minorHAnsi" w:hAnsiTheme="minorHAnsi"/>
        </w:rPr>
        <w:fldChar w:fldCharType="separate"/>
      </w:r>
      <w:r w:rsidRPr="004B71AB">
        <w:rPr>
          <w:rFonts w:asciiTheme="minorHAnsi" w:hAnsiTheme="minorHAnsi"/>
          <w:noProof/>
        </w:rPr>
        <w:t>(Mu et al., 2022)</w:t>
      </w:r>
      <w:r w:rsidRPr="004B71AB">
        <w:rPr>
          <w:rFonts w:asciiTheme="minorHAnsi" w:hAnsiTheme="minorHAnsi"/>
        </w:rPr>
        <w:fldChar w:fldCharType="end"/>
      </w:r>
      <w:r w:rsidRPr="004B71AB">
        <w:rPr>
          <w:rFonts w:asciiTheme="minorHAnsi" w:hAnsiTheme="minorHAnsi"/>
        </w:rPr>
        <w:t>.</w:t>
      </w:r>
    </w:p>
    <w:p w14:paraId="231F7BD3" w14:textId="5C0054F1" w:rsidR="00FC2FC0" w:rsidRPr="004B71AB" w:rsidRDefault="00FC2FC0" w:rsidP="004B71AB">
      <w:pPr>
        <w:pStyle w:val="Text"/>
        <w:rPr>
          <w:rFonts w:asciiTheme="minorHAnsi" w:hAnsiTheme="minorHAnsi"/>
        </w:rPr>
      </w:pPr>
      <w:r w:rsidRPr="004B71AB">
        <w:rPr>
          <w:rFonts w:asciiTheme="minorHAnsi" w:hAnsiTheme="minorHAnsi"/>
        </w:rPr>
        <w:t>Our results underscore the necessity for distinct management objectives, as different goals may necessitate varying management strategies. Implementing multiple objectives within a single protected area can lead to conflicts in management and construction</w:t>
      </w:r>
      <w:r w:rsidRPr="004B71AB">
        <w:rPr>
          <w:rFonts w:asciiTheme="minorHAnsi" w:hAnsiTheme="minorHAnsi" w:hint="eastAsia"/>
        </w:rPr>
        <w:t xml:space="preserve"> </w:t>
      </w:r>
      <w:r w:rsidRPr="004B71AB">
        <w:rPr>
          <w:rFonts w:asciiTheme="minorHAnsi" w:hAnsiTheme="minorHAnsi"/>
        </w:rPr>
        <w:fldChar w:fldCharType="begin"/>
      </w:r>
      <w:r w:rsidR="003A5116">
        <w:rPr>
          <w:rFonts w:asciiTheme="minorHAnsi" w:hAnsiTheme="minorHAnsi"/>
        </w:rPr>
        <w:instrText xml:space="preserve"> ADDIN EN.CITE &lt;EndNote&gt;&lt;Cite&gt;&lt;Author&gt;Wu&lt;/Author&gt;&lt;Year&gt;2017&lt;/Year&gt;&lt;RecNum&gt;61&lt;/RecNum&gt;&lt;DisplayText&gt;(Wu and Liu, 2017)&lt;/DisplayText&gt;&lt;record&gt;&lt;rec-number&gt;61&lt;/rec-number&gt;&lt;foreign-keys&gt;&lt;key app="EN" db-id="ds0twr5syzad5eeraz8p5w2jz5ztaexdv9xz" timestamp="1724030026"&gt;61&lt;/key&gt;&lt;/foreign-keys&gt;&lt;ref-type name="Journal Article"&gt;17&lt;/ref-type&gt;&lt;contributors&gt;&lt;authors&gt;&lt;author&gt;Wu, C.&lt;/author&gt;&lt;author&gt;Liu, G.&lt;/author&gt;&lt;/authors&gt;&lt;/contributors&gt;&lt;auth-address&gt;&lt;style face="normal" font="default" charset="134" size="100%"&gt;</w:instrText>
      </w:r>
      <w:r w:rsidR="003A5116">
        <w:rPr>
          <w:rFonts w:ascii="宋体" w:eastAsia="宋体" w:hAnsi="宋体" w:cs="宋体" w:hint="eastAsia"/>
        </w:rPr>
        <w:instrText>同济大学建筑与城市规划学院</w:instrText>
      </w:r>
      <w:r w:rsidR="003A5116">
        <w:rPr>
          <w:rFonts w:asciiTheme="minorHAnsi" w:hAnsiTheme="minorHAnsi"/>
        </w:rPr>
        <w:instrText>&lt;/style&gt;&lt;style face="normal" font="default" size="100%"&gt;;&lt;/style&gt;&lt;/auth-address&gt;&lt;titles&gt;&lt;title&gt;Management Objectives Based on Category System of National Natural Protected Area in China&lt;/title&gt;&lt;secondary-title&gt;Landscape Architecture&lt;/secondary-title&gt;&lt;/titles&gt;&lt;periodical&gt;&lt;full-title&gt;Landscape Architecture&lt;/full-title&gt;&lt;/periodical&gt;&lt;pages&gt;16-22&lt;/pages&gt;&lt;number&gt;07&lt;/number&gt;&lt;keywords&gt;&lt;keyword&gt;</w:instrText>
      </w:r>
      <w:r w:rsidR="003A5116">
        <w:rPr>
          <w:rFonts w:ascii="宋体" w:eastAsia="宋体" w:hAnsi="宋体" w:cs="宋体" w:hint="eastAsia"/>
        </w:rPr>
        <w:instrText>风景园林</w:instrText>
      </w:r>
      <w:r w:rsidR="003A5116">
        <w:rPr>
          <w:rFonts w:asciiTheme="minorHAnsi" w:hAnsiTheme="minorHAnsi"/>
        </w:rPr>
        <w:instrText>&lt;/keyword&gt;&lt;keyword&gt;</w:instrText>
      </w:r>
      <w:r w:rsidR="003A5116">
        <w:rPr>
          <w:rFonts w:ascii="宋体" w:eastAsia="宋体" w:hAnsi="宋体" w:cs="宋体" w:hint="eastAsia"/>
        </w:rPr>
        <w:instrText>国家自然保护地</w:instrText>
      </w:r>
      <w:r w:rsidR="003A5116">
        <w:rPr>
          <w:rFonts w:asciiTheme="minorHAnsi" w:hAnsiTheme="minorHAnsi"/>
        </w:rPr>
        <w:instrText>&lt;/keyword&gt;&lt;keyword&gt;</w:instrText>
      </w:r>
      <w:r w:rsidR="003A5116">
        <w:rPr>
          <w:rFonts w:ascii="宋体" w:eastAsia="宋体" w:hAnsi="宋体" w:cs="宋体" w:hint="eastAsia"/>
        </w:rPr>
        <w:instrText>管理目标</w:instrText>
      </w:r>
      <w:r w:rsidR="003A5116">
        <w:rPr>
          <w:rFonts w:asciiTheme="minorHAnsi" w:hAnsiTheme="minorHAnsi"/>
        </w:rPr>
        <w:instrText>&lt;/keyword&gt;&lt;keyword&gt;</w:instrText>
      </w:r>
      <w:r w:rsidR="003A5116">
        <w:rPr>
          <w:rFonts w:ascii="宋体" w:eastAsia="宋体" w:hAnsi="宋体" w:cs="宋体" w:hint="eastAsia"/>
        </w:rPr>
        <w:instrText>分类体系</w:instrText>
      </w:r>
      <w:r w:rsidR="003A5116">
        <w:rPr>
          <w:rFonts w:asciiTheme="minorHAnsi" w:hAnsiTheme="minorHAnsi"/>
        </w:rPr>
        <w:instrText>&lt;/keyword&gt;&lt;keyword&gt;</w:instrText>
      </w:r>
      <w:r w:rsidR="003A5116">
        <w:rPr>
          <w:rFonts w:ascii="宋体" w:eastAsia="宋体" w:hAnsi="宋体" w:cs="宋体" w:hint="eastAsia"/>
        </w:rPr>
        <w:instrText>中国</w:instrText>
      </w:r>
      <w:r w:rsidR="003A5116">
        <w:rPr>
          <w:rFonts w:asciiTheme="minorHAnsi" w:hAnsiTheme="minorHAnsi"/>
        </w:rPr>
        <w:instrText>&lt;/keyword&gt;&lt;/keywords&gt;&lt;dates&gt;&lt;year&gt;2017&lt;/year&gt;&lt;/dates&gt;&lt;isbn&gt;1673-1530&lt;/isbn&gt;&lt;urls&gt;&lt;/urls&gt;&lt;electronic-resource-num&gt;10.14085/j.fjyl.2017.07.0016.07&lt;/electronic-resource-num&gt;&lt;remote-database-provider&gt;Cnki&lt;/remote-database-provider&gt;&lt;/record&gt;&lt;/Cite&gt;&lt;/EndNote&gt;</w:instrText>
      </w:r>
      <w:r w:rsidRPr="004B71AB">
        <w:rPr>
          <w:rFonts w:asciiTheme="minorHAnsi" w:hAnsiTheme="minorHAnsi"/>
        </w:rPr>
        <w:fldChar w:fldCharType="separate"/>
      </w:r>
      <w:r w:rsidR="004766EC">
        <w:rPr>
          <w:rFonts w:asciiTheme="minorHAnsi" w:hAnsiTheme="minorHAnsi"/>
          <w:noProof/>
        </w:rPr>
        <w:t>(Wu and Liu, 2017)</w:t>
      </w:r>
      <w:r w:rsidRPr="004B71AB">
        <w:rPr>
          <w:rFonts w:asciiTheme="minorHAnsi" w:hAnsiTheme="minorHAnsi"/>
        </w:rPr>
        <w:fldChar w:fldCharType="end"/>
      </w:r>
      <w:r w:rsidRPr="004B71AB">
        <w:rPr>
          <w:rFonts w:asciiTheme="minorHAnsi" w:hAnsiTheme="minorHAnsi"/>
        </w:rPr>
        <w:t>. The balanced scenario can mitigate such conflicts. However, a current challenge in China's natural protected area system is the homogenization of management objectives, leading to unclear goal boundaries. For instance, many parks share similar objectives, complicating targeted conservation efforts.</w:t>
      </w:r>
    </w:p>
    <w:p w14:paraId="28F191B7" w14:textId="34091E47" w:rsidR="00FC2FC0" w:rsidRPr="004B71AB" w:rsidRDefault="00FC2FC0" w:rsidP="004B71AB">
      <w:pPr>
        <w:pStyle w:val="Text"/>
        <w:rPr>
          <w:rFonts w:asciiTheme="minorHAnsi" w:hAnsiTheme="minorHAnsi"/>
        </w:rPr>
      </w:pPr>
      <w:r w:rsidRPr="004B71AB">
        <w:rPr>
          <w:rFonts w:asciiTheme="minorHAnsi" w:hAnsiTheme="minorHAnsi"/>
        </w:rPr>
        <w:t xml:space="preserve">Future designations of natural protected areas must clearly define primary conservation objectives, while also </w:t>
      </w:r>
      <w:proofErr w:type="gramStart"/>
      <w:r w:rsidRPr="004B71AB">
        <w:rPr>
          <w:rFonts w:asciiTheme="minorHAnsi" w:hAnsiTheme="minorHAnsi"/>
        </w:rPr>
        <w:t>considering</w:t>
      </w:r>
      <w:proofErr w:type="gramEnd"/>
      <w:r w:rsidRPr="004B71AB">
        <w:rPr>
          <w:rFonts w:asciiTheme="minorHAnsi" w:hAnsiTheme="minorHAnsi"/>
        </w:rPr>
        <w:t xml:space="preserve"> secondary goals and differentiating protection measures accordingly. According to </w:t>
      </w:r>
      <w:r w:rsidRPr="004B71AB">
        <w:rPr>
          <w:rFonts w:asciiTheme="minorHAnsi" w:hAnsiTheme="minorHAnsi"/>
        </w:rPr>
        <w:fldChar w:fldCharType="begin"/>
      </w:r>
      <w:r w:rsidR="003A5116">
        <w:rPr>
          <w:rFonts w:asciiTheme="minorHAnsi" w:hAnsiTheme="minorHAnsi"/>
        </w:rPr>
        <w:instrText xml:space="preserve"> ADDIN EN.CITE &lt;EndNote&gt;&lt;Cite AuthorYear="1"&gt;&lt;Author&gt;Wu&lt;/Author&gt;&lt;Year&gt;2017&lt;/Year&gt;&lt;RecNum&gt;61&lt;/RecNum&gt;&lt;DisplayText&gt;Wu and Liu (2017)&lt;/DisplayText&gt;&lt;record&gt;&lt;rec-number&gt;61&lt;/rec-number&gt;&lt;foreign-keys&gt;&lt;key app="EN" db-id="ds0twr5syzad5eeraz8p5w2jz5ztaexdv9xz" timestamp="1724030026"&gt;61&lt;/key&gt;&lt;/foreign-keys&gt;&lt;ref-type name="Journal Article"&gt;17&lt;/ref-type&gt;&lt;contributors&gt;&lt;authors&gt;&lt;author&gt;Wu, C.&lt;/author&gt;&lt;author&gt;Liu, G.&lt;/author&gt;&lt;/authors&gt;&lt;/contributors&gt;&lt;auth-address&gt;&lt;style face="normal" font="default" charset="134" size="100%"&gt;</w:instrText>
      </w:r>
      <w:r w:rsidR="003A5116">
        <w:rPr>
          <w:rFonts w:ascii="宋体" w:eastAsia="宋体" w:hAnsi="宋体" w:cs="宋体" w:hint="eastAsia"/>
        </w:rPr>
        <w:instrText>同济大学建筑与城市规划学院</w:instrText>
      </w:r>
      <w:r w:rsidR="003A5116">
        <w:rPr>
          <w:rFonts w:asciiTheme="minorHAnsi" w:hAnsiTheme="minorHAnsi"/>
        </w:rPr>
        <w:instrText>&lt;/style&gt;&lt;style face="normal" font="default" size="100%"&gt;;&lt;/style&gt;&lt;/auth-address&gt;&lt;titles&gt;&lt;title&gt;Management Objectives Based on Category System of National Natural Protected Area in China&lt;/title&gt;&lt;secondary-title&gt;Landscape Architecture&lt;/secondary-title&gt;&lt;/titles&gt;&lt;periodical&gt;&lt;full-title&gt;Landscape Architecture&lt;/full-title&gt;&lt;/periodical&gt;&lt;pages&gt;16-22&lt;/pages&gt;&lt;number&gt;07&lt;/number&gt;&lt;keywords&gt;&lt;keyword&gt;</w:instrText>
      </w:r>
      <w:r w:rsidR="003A5116">
        <w:rPr>
          <w:rFonts w:ascii="宋体" w:eastAsia="宋体" w:hAnsi="宋体" w:cs="宋体" w:hint="eastAsia"/>
        </w:rPr>
        <w:instrText>风景园林</w:instrText>
      </w:r>
      <w:r w:rsidR="003A5116">
        <w:rPr>
          <w:rFonts w:asciiTheme="minorHAnsi" w:hAnsiTheme="minorHAnsi"/>
        </w:rPr>
        <w:instrText>&lt;/keyword&gt;&lt;keyword&gt;</w:instrText>
      </w:r>
      <w:r w:rsidR="003A5116">
        <w:rPr>
          <w:rFonts w:ascii="宋体" w:eastAsia="宋体" w:hAnsi="宋体" w:cs="宋体" w:hint="eastAsia"/>
        </w:rPr>
        <w:instrText>国家自然保护地</w:instrText>
      </w:r>
      <w:r w:rsidR="003A5116">
        <w:rPr>
          <w:rFonts w:asciiTheme="minorHAnsi" w:hAnsiTheme="minorHAnsi"/>
        </w:rPr>
        <w:instrText>&lt;/keyword&gt;&lt;keyword&gt;</w:instrText>
      </w:r>
      <w:r w:rsidR="003A5116">
        <w:rPr>
          <w:rFonts w:ascii="宋体" w:eastAsia="宋体" w:hAnsi="宋体" w:cs="宋体" w:hint="eastAsia"/>
        </w:rPr>
        <w:instrText>管理目标</w:instrText>
      </w:r>
      <w:r w:rsidR="003A5116">
        <w:rPr>
          <w:rFonts w:asciiTheme="minorHAnsi" w:hAnsiTheme="minorHAnsi"/>
        </w:rPr>
        <w:instrText>&lt;/keyword&gt;&lt;keyword&gt;</w:instrText>
      </w:r>
      <w:r w:rsidR="003A5116">
        <w:rPr>
          <w:rFonts w:ascii="宋体" w:eastAsia="宋体" w:hAnsi="宋体" w:cs="宋体" w:hint="eastAsia"/>
        </w:rPr>
        <w:instrText>分类体系</w:instrText>
      </w:r>
      <w:r w:rsidR="003A5116">
        <w:rPr>
          <w:rFonts w:asciiTheme="minorHAnsi" w:hAnsiTheme="minorHAnsi"/>
        </w:rPr>
        <w:instrText>&lt;/keyword&gt;&lt;keyword&gt;</w:instrText>
      </w:r>
      <w:r w:rsidR="003A5116">
        <w:rPr>
          <w:rFonts w:ascii="宋体" w:eastAsia="宋体" w:hAnsi="宋体" w:cs="宋体" w:hint="eastAsia"/>
        </w:rPr>
        <w:instrText>中国</w:instrText>
      </w:r>
      <w:r w:rsidR="003A5116">
        <w:rPr>
          <w:rFonts w:asciiTheme="minorHAnsi" w:hAnsiTheme="minorHAnsi"/>
        </w:rPr>
        <w:instrText>&lt;/keyword&gt;&lt;/keywords&gt;&lt;dates&gt;&lt;year&gt;2017&lt;/year&gt;&lt;/dates&gt;&lt;isbn&gt;1673-1530&lt;/isbn&gt;&lt;urls&gt;&lt;/urls&gt;&lt;electronic-resource-num&gt;10.14085/j.fjyl.2017.07.0016.07&lt;/electronic-resource-num&gt;&lt;remote-database-provider&gt;Cnki&lt;/remote-database-provider&gt;&lt;/record&gt;&lt;/Cite&gt;&lt;/EndNote&gt;</w:instrText>
      </w:r>
      <w:r w:rsidRPr="004B71AB">
        <w:rPr>
          <w:rFonts w:asciiTheme="minorHAnsi" w:hAnsiTheme="minorHAnsi"/>
        </w:rPr>
        <w:fldChar w:fldCharType="separate"/>
      </w:r>
      <w:r w:rsidR="004766EC">
        <w:rPr>
          <w:rFonts w:asciiTheme="minorHAnsi" w:hAnsiTheme="minorHAnsi"/>
          <w:noProof/>
        </w:rPr>
        <w:t>Wu and Liu (2017)</w:t>
      </w:r>
      <w:r w:rsidRPr="004B71AB">
        <w:rPr>
          <w:rFonts w:asciiTheme="minorHAnsi" w:hAnsiTheme="minorHAnsi"/>
        </w:rPr>
        <w:fldChar w:fldCharType="end"/>
      </w:r>
      <w:r w:rsidRPr="004B71AB">
        <w:rPr>
          <w:rFonts w:asciiTheme="minorHAnsi" w:hAnsiTheme="minorHAnsi"/>
        </w:rPr>
        <w:t xml:space="preserve">, for objectives like endangered species protection and wilderness preservation (aligned with habitat and biodiversity goals in this study), absolute protection with strict human activity limits should be pursued. For ecosystem service objectives (e.g., ecosystem integrity, cultural education, ecological recreation), limited use under strict protection is advisable. </w:t>
      </w:r>
      <w:bookmarkStart w:id="13" w:name="_Hlk204845622"/>
      <w:r w:rsidRPr="00036DF3">
        <w:rPr>
          <w:rFonts w:asciiTheme="minorHAnsi" w:hAnsiTheme="minorHAnsi"/>
        </w:rPr>
        <w:t>In areas facing significant human threats, such as population growth and environmental degradation, a comprehensive approach incorporating conservation, restoration</w:t>
      </w:r>
      <w:r w:rsidRPr="00036DF3">
        <w:rPr>
          <w:rFonts w:asciiTheme="minorHAnsi" w:hAnsiTheme="minorHAnsi" w:hint="eastAsia"/>
        </w:rPr>
        <w:t xml:space="preserve"> </w:t>
      </w:r>
      <w:r w:rsidRPr="00036DF3">
        <w:rPr>
          <w:rFonts w:asciiTheme="minorHAnsi" w:hAnsiTheme="minorHAnsi"/>
        </w:rPr>
        <w:fldChar w:fldCharType="begin"/>
      </w:r>
      <w:r w:rsidR="003A5116" w:rsidRPr="00036DF3">
        <w:rPr>
          <w:rFonts w:asciiTheme="minorHAnsi" w:hAnsiTheme="minorHAnsi"/>
        </w:rPr>
        <w:instrText xml:space="preserve"> ADDIN EN.CITE &lt;EndNote&gt;&lt;Cite&gt;&lt;Author&gt;Wang&lt;/Author&gt;&lt;Year&gt;2017&lt;/Year&gt;&lt;RecNum&gt;62&lt;/RecNum&gt;&lt;DisplayText&gt;(Wang et al., 2017)&lt;/DisplayText&gt;&lt;record&gt;&lt;rec-number&gt;62&lt;/rec-number&gt;&lt;foreign-keys&gt;&lt;key app="EN" db-id="ds0twr5syzad5eeraz8p5w2jz5ztaexdv9xz" timestamp="1724030026"&gt;62&lt;/key&gt;&lt;/foreign-keys&gt;&lt;ref-type name="Journal Article"&gt;17&lt;/ref-type&gt;&lt;contributors&gt;&lt;authors&gt;&lt;author&gt;Wang, T.&lt;/author&gt;&lt;author&gt;Gao, F.&lt;/author&gt;&lt;author&gt;Wang, B.&lt;/author&gt;&lt;author&gt;Wang, P.&lt;/author&gt;&lt;author&gt;Wang, Q.&lt;/author&gt;&lt;author&gt;Song, H.&lt;/author&gt;&lt;author&gt;Yin, C.&lt;/author&gt;&lt;/authors&gt;&lt;/contributors&gt;&lt;auth-address&gt;&lt;style face="normal" font="default" charset="134" size="100%"&gt;</w:instrText>
      </w:r>
      <w:r w:rsidR="003A5116" w:rsidRPr="00036DF3">
        <w:rPr>
          <w:rFonts w:ascii="宋体" w:eastAsia="宋体" w:hAnsi="宋体" w:cs="宋体" w:hint="eastAsia"/>
        </w:rPr>
        <w:instrText>中国科学院西北生态环境资源研究院</w:instrText>
      </w:r>
      <w:r w:rsidR="003A5116" w:rsidRPr="00036DF3">
        <w:rPr>
          <w:rFonts w:asciiTheme="minorHAnsi" w:hAnsiTheme="minorHAnsi"/>
        </w:rPr>
        <w:instrText>&lt;/style&gt;&lt;style face="normal" font="default" size="100%"&gt;;&lt;/style&gt;&lt;style face="normal" font="default" charset="134" size="100%"&gt;</w:instrText>
      </w:r>
      <w:r w:rsidR="003A5116" w:rsidRPr="00036DF3">
        <w:rPr>
          <w:rFonts w:ascii="宋体" w:eastAsia="宋体" w:hAnsi="宋体" w:cs="宋体" w:hint="eastAsia"/>
        </w:rPr>
        <w:instrText>中国科学院兰州分院</w:instrText>
      </w:r>
      <w:r w:rsidR="003A5116" w:rsidRPr="00036DF3">
        <w:rPr>
          <w:rFonts w:asciiTheme="minorHAnsi" w:hAnsiTheme="minorHAnsi"/>
        </w:rPr>
        <w:instrText>&lt;/style&gt;&lt;style face="normal" font="default" size="100%"&gt;;&lt;/style&gt;&lt;style face="normal" font="default" charset="134" size="100%"&gt;</w:instrText>
      </w:r>
      <w:r w:rsidR="003A5116" w:rsidRPr="00036DF3">
        <w:rPr>
          <w:rFonts w:ascii="宋体" w:eastAsia="宋体" w:hAnsi="宋体" w:cs="宋体" w:hint="eastAsia"/>
        </w:rPr>
        <w:instrText>中国科学院大学</w:instrText>
      </w:r>
      <w:r w:rsidR="003A5116" w:rsidRPr="00036DF3">
        <w:rPr>
          <w:rFonts w:asciiTheme="minorHAnsi" w:hAnsiTheme="minorHAnsi"/>
        </w:rPr>
        <w:instrText>&lt;/style&gt;&lt;style face="normal" font="default" size="100%"&gt;;&lt;/style&gt;&lt;style face="normal" font="default" charset="134" size="100%"&gt;</w:instrText>
      </w:r>
      <w:r w:rsidR="003A5116" w:rsidRPr="00036DF3">
        <w:rPr>
          <w:rFonts w:ascii="宋体" w:eastAsia="宋体" w:hAnsi="宋体" w:cs="宋体" w:hint="eastAsia"/>
        </w:rPr>
        <w:instrText>兰州大学资源环境学院</w:instrText>
      </w:r>
      <w:r w:rsidR="003A5116" w:rsidRPr="00036DF3">
        <w:rPr>
          <w:rFonts w:asciiTheme="minorHAnsi" w:hAnsiTheme="minorHAnsi"/>
        </w:rPr>
        <w:instrText>&lt;/style&gt;&lt;style face="normal" font="default" size="100%"&gt;;&lt;/style&gt;&lt;/auth-address&gt;&lt;titles&gt;&lt;title&gt;Status and suggestions on ecological protection and restoration of Qilian Mountains&lt;/title&gt;&lt;secondary-title&gt;Journal of Glaciology and Geocryology&lt;/secondary-title&gt;&lt;/titles&gt;&lt;periodical&gt;&lt;full-title&gt;Journal of Glaciology and Geocryology&lt;/full-title&gt;&lt;/periodical&gt;&lt;pages&gt;229-234&lt;/pages&gt;&lt;volume&gt;39&lt;/volume&gt;&lt;number&gt;02&lt;/number&gt;&lt;keywords&gt;&lt;keyword&gt;</w:instrText>
      </w:r>
      <w:r w:rsidR="003A5116" w:rsidRPr="00036DF3">
        <w:rPr>
          <w:rFonts w:ascii="宋体" w:eastAsia="宋体" w:hAnsi="宋体" w:cs="宋体" w:hint="eastAsia"/>
        </w:rPr>
        <w:instrText>祁连山</w:instrText>
      </w:r>
      <w:r w:rsidR="003A5116" w:rsidRPr="00036DF3">
        <w:rPr>
          <w:rFonts w:asciiTheme="minorHAnsi" w:hAnsiTheme="minorHAnsi"/>
        </w:rPr>
        <w:instrText>&lt;/keyword&gt;&lt;keyword&gt;</w:instrText>
      </w:r>
      <w:r w:rsidR="003A5116" w:rsidRPr="00036DF3">
        <w:rPr>
          <w:rFonts w:ascii="宋体" w:eastAsia="宋体" w:hAnsi="宋体" w:cs="宋体" w:hint="eastAsia"/>
        </w:rPr>
        <w:instrText>生态红线</w:instrText>
      </w:r>
      <w:r w:rsidR="003A5116" w:rsidRPr="00036DF3">
        <w:rPr>
          <w:rFonts w:asciiTheme="minorHAnsi" w:hAnsiTheme="minorHAnsi"/>
        </w:rPr>
        <w:instrText>&lt;/keyword&gt;&lt;keyword&gt;</w:instrText>
      </w:r>
      <w:r w:rsidR="003A5116" w:rsidRPr="00036DF3">
        <w:rPr>
          <w:rFonts w:ascii="宋体" w:eastAsia="宋体" w:hAnsi="宋体" w:cs="宋体" w:hint="eastAsia"/>
        </w:rPr>
        <w:instrText>生态补偿</w:instrText>
      </w:r>
      <w:r w:rsidR="003A5116" w:rsidRPr="00036DF3">
        <w:rPr>
          <w:rFonts w:asciiTheme="minorHAnsi" w:hAnsiTheme="minorHAnsi"/>
        </w:rPr>
        <w:instrText>&lt;/keyword&gt;&lt;keyword&gt;</w:instrText>
      </w:r>
      <w:r w:rsidR="003A5116" w:rsidRPr="00036DF3">
        <w:rPr>
          <w:rFonts w:ascii="宋体" w:eastAsia="宋体" w:hAnsi="宋体" w:cs="宋体" w:hint="eastAsia"/>
        </w:rPr>
        <w:instrText>国家公园</w:instrText>
      </w:r>
      <w:r w:rsidR="003A5116" w:rsidRPr="00036DF3">
        <w:rPr>
          <w:rFonts w:asciiTheme="minorHAnsi" w:hAnsiTheme="minorHAnsi"/>
        </w:rPr>
        <w:instrText>&lt;/keyword&gt;&lt;keyword&gt;</w:instrText>
      </w:r>
      <w:r w:rsidR="003A5116" w:rsidRPr="00036DF3">
        <w:rPr>
          <w:rFonts w:ascii="宋体" w:eastAsia="宋体" w:hAnsi="宋体" w:cs="宋体" w:hint="eastAsia"/>
        </w:rPr>
        <w:instrText>生态保护与修复</w:instrText>
      </w:r>
      <w:r w:rsidR="003A5116" w:rsidRPr="00036DF3">
        <w:rPr>
          <w:rFonts w:asciiTheme="minorHAnsi" w:hAnsiTheme="minorHAnsi"/>
        </w:rPr>
        <w:instrText>&lt;/keyword&gt;&lt;/keywords&gt;&lt;dates&gt;&lt;year&gt;2017&lt;/year&gt;&lt;/dates&gt;&lt;isbn&gt;1000-0240&lt;/isbn&gt;&lt;urls&gt;&lt;/urls&gt;&lt;electronic-resource-num&gt;10.7522/j.issn.1000-0240.2017.0026&lt;/electronic-resource-num&gt;&lt;remote-database-provider&gt;Cnki&lt;/remote-database-provider&gt;&lt;/record&gt;&lt;/Cite&gt;&lt;/EndNote&gt;</w:instrText>
      </w:r>
      <w:r w:rsidRPr="00036DF3">
        <w:rPr>
          <w:rFonts w:asciiTheme="minorHAnsi" w:hAnsiTheme="minorHAnsi"/>
        </w:rPr>
        <w:fldChar w:fldCharType="separate"/>
      </w:r>
      <w:r w:rsidR="004766EC" w:rsidRPr="00036DF3">
        <w:rPr>
          <w:rFonts w:asciiTheme="minorHAnsi" w:hAnsiTheme="minorHAnsi"/>
          <w:noProof/>
        </w:rPr>
        <w:t>(Wang et al., 2017)</w:t>
      </w:r>
      <w:r w:rsidRPr="00036DF3">
        <w:rPr>
          <w:rFonts w:asciiTheme="minorHAnsi" w:hAnsiTheme="minorHAnsi"/>
        </w:rPr>
        <w:fldChar w:fldCharType="end"/>
      </w:r>
      <w:r w:rsidRPr="00036DF3">
        <w:rPr>
          <w:rFonts w:asciiTheme="minorHAnsi" w:hAnsiTheme="minorHAnsi"/>
        </w:rPr>
        <w:t>, or both, should be employed, evaluated from economic and ecological perspectives</w:t>
      </w:r>
      <w:r w:rsidRPr="00036DF3">
        <w:rPr>
          <w:rFonts w:asciiTheme="minorHAnsi" w:hAnsiTheme="minorHAnsi" w:hint="eastAsia"/>
        </w:rPr>
        <w:t xml:space="preserve"> </w:t>
      </w:r>
      <w:r w:rsidRPr="00036DF3">
        <w:rPr>
          <w:rFonts w:asciiTheme="minorHAnsi" w:hAnsiTheme="minorHAnsi"/>
        </w:rPr>
        <w:fldChar w:fldCharType="begin"/>
      </w:r>
      <w:r w:rsidR="00425551" w:rsidRPr="00036DF3">
        <w:rPr>
          <w:rFonts w:asciiTheme="minorHAnsi" w:hAnsiTheme="minorHAnsi"/>
        </w:rPr>
        <w:instrText xml:space="preserve"> ADDIN EN.CITE &lt;EndNote&gt;&lt;Cite&gt;&lt;Author&gt;Mu&lt;/Author&gt;&lt;Year&gt;2022&lt;/Year&gt;&lt;RecNum&gt;157&lt;/RecNum&gt;&lt;DisplayText&gt;(Mu et al., 2022)&lt;/DisplayText&gt;&lt;record&gt;&lt;rec-number&gt;157&lt;/rec-number&gt;&lt;foreign-keys&gt;&lt;key app="EN" db-id="ds0twr5syzad5eeraz8p5w2jz5ztaexdv9xz" timestamp="1741308922"&gt;157&lt;/key&gt;&lt;/foreign-keys&gt;&lt;ref-type name="Journal Article"&gt;17&lt;/ref-type&gt;&lt;contributors&gt;&lt;authors&gt;&lt;author&gt;Mu, Yonglin&lt;/author&gt;&lt;author&gt;Guo, Yun&lt;/author&gt;&lt;author&gt;Li, Xiaowen&lt;/author&gt;&lt;author&gt;Li, Peng&lt;/author&gt;&lt;author&gt;Bai, Junhong&lt;/author&gt;&lt;author&gt;Linke, Simon&lt;/author&gt;&lt;author&gt;Cui, Baoshan&lt;/author&gt;&lt;/authors&gt;&lt;/contributors&gt;&lt;titles&gt;&lt;title&gt;Cost-effective integrated conservation and restoration priorities by trading off multiple ecosystem services&lt;/title&gt;&lt;secondary-title&gt;Journal of Environmental Management&lt;/secondary-title&gt;&lt;/titles&gt;&lt;periodical&gt;&lt;full-title&gt;Journal of Environmental Management&lt;/full-title&gt;&lt;/periodical&gt;&lt;pages&gt;115915&lt;/pages&gt;&lt;volume&gt;320&lt;/volume&gt;&lt;keywords&gt;&lt;keyword&gt;Ecosystem services&lt;/keyword&gt;&lt;keyword&gt;Systematic conservation planning&lt;/keyword&gt;&lt;keyword&gt;Restoration&lt;/keyword&gt;&lt;keyword&gt;Marxan&lt;/keyword&gt;&lt;keyword&gt;Spatial prioritization&lt;/keyword&gt;&lt;/keywords&gt;&lt;dates&gt;&lt;year&gt;2022&lt;/year&gt;&lt;pub-dates&gt;&lt;date&gt;2022/10/15/&lt;/date&gt;&lt;/pub-dates&gt;&lt;/dates&gt;&lt;isbn&gt;0301-4797&lt;/isbn&gt;&lt;urls&gt;&lt;/urls&gt;&lt;electronic-resource-num&gt;10.1016/j.jenvman.2022.115915&lt;/electronic-resource-num&gt;&lt;/record&gt;&lt;/Cite&gt;&lt;/EndNote&gt;</w:instrText>
      </w:r>
      <w:r w:rsidRPr="00036DF3">
        <w:rPr>
          <w:rFonts w:asciiTheme="minorHAnsi" w:hAnsiTheme="minorHAnsi"/>
        </w:rPr>
        <w:fldChar w:fldCharType="separate"/>
      </w:r>
      <w:r w:rsidRPr="00036DF3">
        <w:rPr>
          <w:rFonts w:asciiTheme="minorHAnsi" w:hAnsiTheme="minorHAnsi"/>
          <w:noProof/>
        </w:rPr>
        <w:t>(Mu et al., 2022)</w:t>
      </w:r>
      <w:r w:rsidRPr="00036DF3">
        <w:rPr>
          <w:rFonts w:asciiTheme="minorHAnsi" w:hAnsiTheme="minorHAnsi"/>
        </w:rPr>
        <w:fldChar w:fldCharType="end"/>
      </w:r>
      <w:r w:rsidRPr="00036DF3">
        <w:rPr>
          <w:rFonts w:asciiTheme="minorHAnsi" w:hAnsiTheme="minorHAnsi"/>
        </w:rPr>
        <w:t>.</w:t>
      </w:r>
      <w:r w:rsidRPr="00036DF3">
        <w:rPr>
          <w:rFonts w:asciiTheme="minorHAnsi" w:hAnsiTheme="minorHAnsi"/>
          <w:szCs w:val="18"/>
        </w:rPr>
        <w:t xml:space="preserve"> </w:t>
      </w:r>
      <w:r w:rsidRPr="00036DF3">
        <w:rPr>
          <w:rFonts w:asciiTheme="minorHAnsi" w:hAnsiTheme="minorHAnsi"/>
        </w:rPr>
        <w:t xml:space="preserve">Literature suggests that preventing degradation is more cost-effective than reversing or restoring degraded systems </w:t>
      </w:r>
      <w:r w:rsidRPr="00036DF3">
        <w:rPr>
          <w:rFonts w:asciiTheme="minorHAnsi" w:hAnsiTheme="minorHAnsi"/>
        </w:rPr>
        <w:fldChar w:fldCharType="begin"/>
      </w:r>
      <w:r w:rsidR="003A5116" w:rsidRPr="00036DF3">
        <w:rPr>
          <w:rFonts w:asciiTheme="minorHAnsi" w:hAnsiTheme="minorHAnsi"/>
        </w:rPr>
        <w:instrText xml:space="preserve"> ADDIN EN.CITE &lt;EndNote&gt;&lt;Cite&gt;&lt;Author&gt;Young&lt;/Author&gt;&lt;Year&gt;2000&lt;/Year&gt;&lt;RecNum&gt;156&lt;/RecNum&gt;&lt;DisplayText&gt;(Wiens and Hobbs, 2015; Young, 2000)&lt;/DisplayText&gt;&lt;record&gt;&lt;rec-number&gt;156&lt;/rec-number&gt;&lt;foreign-keys&gt;&lt;key app="EN" db-id="ds0twr5syzad5eeraz8p5w2jz5ztaexdv9xz" timestamp="1741308921"&gt;156&lt;/key&gt;&lt;/foreign-keys&gt;&lt;ref-type name="Journal Article"&gt;17&lt;/ref-type&gt;&lt;contributors&gt;&lt;authors&gt;&lt;author&gt;Young, Truman P.&lt;/author&gt;&lt;/authors&gt;&lt;/contributors&gt;&lt;titles&gt;&lt;title&gt;Restoration ecology and conservation biology&lt;/title&gt;&lt;secondary-title&gt;Biological Conservation&lt;/secondary-title&gt;&lt;/titles&gt;&lt;periodical&gt;&lt;full-title&gt;Biological Conservation&lt;/full-title&gt;&lt;/periodical&gt;&lt;pages&gt;73-83&lt;/pages&gt;&lt;volume&gt;92&lt;/volume&gt;&lt;number&gt;1&lt;/number&gt;&lt;keywords&gt;&lt;keyword&gt;Restoration&lt;/keyword&gt;&lt;keyword&gt;Conservation&lt;/keyword&gt;&lt;keyword&gt;Controlled experiments&lt;/keyword&gt;&lt;keyword&gt;Edge effects&lt;/keyword&gt;&lt;keyword&gt;ICDP&lt;/keyword&gt;&lt;/keywords&gt;&lt;dates&gt;&lt;year&gt;2000&lt;/year&gt;&lt;pub-dates&gt;&lt;date&gt;2000/01/01/&lt;/date&gt;&lt;/pub-dates&gt;&lt;/dates&gt;&lt;isbn&gt;0006-3207&lt;/isbn&gt;&lt;urls&gt;&lt;/urls&gt;&lt;electronic-resource-num&gt;10.1016/S0006-3207(99)00057-9&lt;/electronic-resource-num&gt;&lt;/record&gt;&lt;/Cite&gt;&lt;Cite&gt;&lt;Author&gt;Wiens&lt;/Author&gt;&lt;Year&gt;2015&lt;/Year&gt;&lt;RecNum&gt;155&lt;/RecNum&gt;&lt;record&gt;&lt;rec-number&gt;155&lt;/rec-number&gt;&lt;foreign-keys&gt;&lt;key app="EN" db-id="ds0twr5syzad5eeraz8p5w2jz5ztaexdv9xz" timestamp="1741308920"&gt;155&lt;/key&gt;&lt;/foreign-keys&gt;&lt;ref-type name="Journal Article"&gt;17&lt;/ref-type&gt;&lt;contributors&gt;&lt;authors&gt;&lt;author&gt;Wiens, John A.&lt;/author&gt;&lt;author&gt;Hobbs, Richard J.&lt;/author&gt;&lt;/authors&gt;&lt;/contributors&gt;&lt;titles&gt;&lt;title&gt;Integrating conservation and restoration in a changing world&lt;/title&gt;&lt;secondary-title&gt;BioScience&lt;/secondary-title&gt;&lt;/titles&gt;&lt;periodical&gt;&lt;full-title&gt;BioScience&lt;/full-title&gt;&lt;/periodical&gt;&lt;pages&gt;302-312&lt;/pages&gt;&lt;volume&gt;65&lt;/volume&gt;&lt;number&gt;3&lt;/number&gt;&lt;dates&gt;&lt;year&gt;2015&lt;/year&gt;&lt;/dates&gt;&lt;isbn&gt;0006-3568&lt;/isbn&gt;&lt;urls&gt;&lt;/urls&gt;&lt;electronic-resource-num&gt;10.1093/biosci/biu235&lt;/electronic-resource-num&gt;&lt;access-date&gt;3/7/2025&lt;/access-date&gt;&lt;/record&gt;&lt;/Cite&gt;&lt;/EndNote&gt;</w:instrText>
      </w:r>
      <w:r w:rsidRPr="00036DF3">
        <w:rPr>
          <w:rFonts w:asciiTheme="minorHAnsi" w:hAnsiTheme="minorHAnsi"/>
        </w:rPr>
        <w:fldChar w:fldCharType="separate"/>
      </w:r>
      <w:r w:rsidR="004766EC" w:rsidRPr="00036DF3">
        <w:rPr>
          <w:rFonts w:asciiTheme="minorHAnsi" w:hAnsiTheme="minorHAnsi"/>
          <w:noProof/>
        </w:rPr>
        <w:t>(Wiens and Hobbs, 2015; Young, 2000)</w:t>
      </w:r>
      <w:r w:rsidRPr="00036DF3">
        <w:rPr>
          <w:rFonts w:asciiTheme="minorHAnsi" w:hAnsiTheme="minorHAnsi"/>
        </w:rPr>
        <w:fldChar w:fldCharType="end"/>
      </w:r>
      <w:r w:rsidRPr="004B71AB">
        <w:rPr>
          <w:rFonts w:asciiTheme="minorHAnsi" w:hAnsiTheme="minorHAnsi"/>
        </w:rPr>
        <w:t>.</w:t>
      </w:r>
      <w:bookmarkEnd w:id="13"/>
    </w:p>
    <w:p w14:paraId="1FCDC2DA" w14:textId="223DEB37" w:rsidR="00FC2FC0" w:rsidRPr="004B71AB" w:rsidRDefault="00FC2FC0" w:rsidP="004B71AB">
      <w:pPr>
        <w:pStyle w:val="Text"/>
        <w:rPr>
          <w:rFonts w:asciiTheme="minorHAnsi" w:hAnsiTheme="minorHAnsi"/>
        </w:rPr>
      </w:pPr>
      <w:r w:rsidRPr="004B71AB">
        <w:rPr>
          <w:rFonts w:asciiTheme="minorHAnsi" w:hAnsiTheme="minorHAnsi"/>
        </w:rPr>
        <w:t>China's current nature reserve classification system, which is inconsistent with IUCN standards, categorizes two protected areas as IUCN Class IV, 668 as Class V, and ten as Class VI, with 19 uncategorized</w:t>
      </w:r>
      <w:r w:rsidRPr="004B71AB">
        <w:rPr>
          <w:rFonts w:asciiTheme="minorHAnsi" w:hAnsiTheme="minorHAnsi" w:hint="eastAsia"/>
        </w:rPr>
        <w:t xml:space="preserve"> </w:t>
      </w:r>
      <w:r w:rsidRPr="004B71AB">
        <w:rPr>
          <w:rFonts w:asciiTheme="minorHAnsi" w:hAnsiTheme="minorHAnsi"/>
        </w:rPr>
        <w:fldChar w:fldCharType="begin"/>
      </w:r>
      <w:r w:rsidR="003A5116">
        <w:rPr>
          <w:rFonts w:asciiTheme="minorHAnsi" w:hAnsiTheme="minorHAnsi"/>
        </w:rPr>
        <w:instrText xml:space="preserve"> ADDIN EN.CITE &lt;EndNote&gt;&lt;Cite&gt;&lt;Author&gt;Wang&lt;/Author&gt;&lt;Year&gt;2011&lt;/Year&gt;&lt;RecNum&gt;172&lt;/RecNum&gt;&lt;DisplayText&gt;(Wang et al., 2011)&lt;/DisplayText&gt;&lt;record&gt;&lt;rec-number&gt;172&lt;/rec-number&gt;&lt;foreign-keys&gt;&lt;key app="EN" db-id="ds0twr5syzad5eeraz8p5w2jz5ztaexdv9xz" timestamp="1741308933"&gt;172&lt;/key&gt;&lt;/foreign-keys&gt;&lt;ref-type name="Journal Article"&gt;17&lt;/ref-type&gt;&lt;contributors&gt;&lt;authors&gt;&lt;author&gt;Wang, Lianyong&lt;/author&gt;&lt;author&gt;Chen, Anze&lt;/author&gt;&lt;author&gt;Gao, Zhaofeng&lt;/author&gt;&lt;/authors&gt;&lt;/contributors&gt;&lt;titles&gt;&lt;title&gt;An exploration into a diversified world of national park systems: China’s prospects within a global context&lt;/title&gt;&lt;secondary-title&gt;Journal of Geographical Sciences&lt;/secondary-title&gt;&lt;/titles&gt;&lt;periodical&gt;&lt;full-title&gt;Journal of Geographical Sciences&lt;/full-title&gt;&lt;/periodical&gt;&lt;pages&gt;882-896&lt;/pages&gt;&lt;volume&gt;21&lt;/volume&gt;&lt;number&gt;5&lt;/number&gt;&lt;dates&gt;&lt;year&gt;2011&lt;/year&gt;&lt;pub-dates&gt;&lt;date&gt;2011/10/01&lt;/date&gt;&lt;/pub-dates&gt;&lt;/dates&gt;&lt;isbn&gt;1861-9568&lt;/isbn&gt;&lt;urls&gt;&lt;/urls&gt;&lt;electronic-resource-num&gt;10.1007/s11442-011-0887-9&lt;/electronic-resource-num&gt;&lt;/record&gt;&lt;/Cite&gt;&lt;/EndNote&gt;</w:instrText>
      </w:r>
      <w:r w:rsidRPr="004B71AB">
        <w:rPr>
          <w:rFonts w:asciiTheme="minorHAnsi" w:hAnsiTheme="minorHAnsi"/>
        </w:rPr>
        <w:fldChar w:fldCharType="separate"/>
      </w:r>
      <w:r w:rsidR="004766EC">
        <w:rPr>
          <w:rFonts w:asciiTheme="minorHAnsi" w:hAnsiTheme="minorHAnsi"/>
          <w:noProof/>
        </w:rPr>
        <w:t>(Wang et al., 2011)</w:t>
      </w:r>
      <w:r w:rsidRPr="004B71AB">
        <w:rPr>
          <w:rFonts w:asciiTheme="minorHAnsi" w:hAnsiTheme="minorHAnsi"/>
        </w:rPr>
        <w:fldChar w:fldCharType="end"/>
      </w:r>
      <w:r w:rsidRPr="004B71AB">
        <w:rPr>
          <w:rFonts w:asciiTheme="minorHAnsi" w:hAnsiTheme="minorHAnsi" w:hint="eastAsia"/>
        </w:rPr>
        <w:t>.</w:t>
      </w:r>
      <w:r w:rsidRPr="004B71AB">
        <w:rPr>
          <w:rFonts w:asciiTheme="minorHAnsi" w:hAnsiTheme="minorHAnsi" w:cs="Segoe UI"/>
        </w:rPr>
        <w:t xml:space="preserve"> </w:t>
      </w:r>
      <w:r w:rsidRPr="004B71AB">
        <w:rPr>
          <w:rFonts w:asciiTheme="minorHAnsi" w:hAnsiTheme="minorHAnsi"/>
        </w:rPr>
        <w:t>This unbalanced classification framework inadequately represents China's natural protected areas, resulting in a simplistic spatial configuration. We propose aligning our management system with IUCN standards to facilitate international collaboration and enhance global recognition of China's natural protected areas, supporting their integration into global biodiversity conservation efforts</w:t>
      </w:r>
      <w:r w:rsidRPr="004B71AB">
        <w:rPr>
          <w:rFonts w:asciiTheme="minorHAnsi" w:hAnsiTheme="minorHAnsi" w:hint="eastAsia"/>
        </w:rPr>
        <w:t xml:space="preserve"> </w:t>
      </w:r>
      <w:r w:rsidRPr="004B71AB">
        <w:rPr>
          <w:rFonts w:asciiTheme="minorHAnsi" w:hAnsiTheme="minorHAnsi"/>
        </w:rPr>
        <w:fldChar w:fldCharType="begin"/>
      </w:r>
      <w:r w:rsidR="003A5116">
        <w:rPr>
          <w:rFonts w:asciiTheme="minorHAnsi" w:hAnsiTheme="minorHAnsi"/>
        </w:rPr>
        <w:instrText xml:space="preserve"> ADDIN EN.CITE &lt;EndNote&gt;&lt;Cite&gt;&lt;Author&gt;Wang&lt;/Author&gt;&lt;Year&gt;2011&lt;/Year&gt;&lt;RecNum&gt;172&lt;/RecNum&gt;&lt;DisplayText&gt;(Wang et al., 2011)&lt;/DisplayText&gt;&lt;record&gt;&lt;rec-number&gt;172&lt;/rec-number&gt;&lt;foreign-keys&gt;&lt;key app="EN" db-id="ds0twr5syzad5eeraz8p5w2jz5ztaexdv9xz" timestamp="1741308933"&gt;172&lt;/key&gt;&lt;/foreign-keys&gt;&lt;ref-type name="Journal Article"&gt;17&lt;/ref-type&gt;&lt;contributors&gt;&lt;authors&gt;&lt;author&gt;Wang, Lianyong&lt;/author&gt;&lt;author&gt;Chen, Anze&lt;/author&gt;&lt;author&gt;Gao, Zhaofeng&lt;/author&gt;&lt;/authors&gt;&lt;/contributors&gt;&lt;titles&gt;&lt;title&gt;An exploration into a diversified world of national park systems: China’s prospects within a global context&lt;/title&gt;&lt;secondary-title&gt;Journal of Geographical Sciences&lt;/secondary-title&gt;&lt;/titles&gt;&lt;periodical&gt;&lt;full-title&gt;Journal of Geographical Sciences&lt;/full-title&gt;&lt;/periodical&gt;&lt;pages&gt;882-896&lt;/pages&gt;&lt;volume&gt;21&lt;/volume&gt;&lt;number&gt;5&lt;/number&gt;&lt;dates&gt;&lt;year&gt;2011&lt;/year&gt;&lt;pub-dates&gt;&lt;date&gt;2011/10/01&lt;/date&gt;&lt;/pub-dates&gt;&lt;/dates&gt;&lt;isbn&gt;1861-9568&lt;/isbn&gt;&lt;urls&gt;&lt;/urls&gt;&lt;electronic-resource-num&gt;10.1007/s11442-011-0887-9&lt;/electronic-resource-num&gt;&lt;/record&gt;&lt;/Cite&gt;&lt;/EndNote&gt;</w:instrText>
      </w:r>
      <w:r w:rsidRPr="004B71AB">
        <w:rPr>
          <w:rFonts w:asciiTheme="minorHAnsi" w:hAnsiTheme="minorHAnsi"/>
        </w:rPr>
        <w:fldChar w:fldCharType="separate"/>
      </w:r>
      <w:r w:rsidR="004766EC">
        <w:rPr>
          <w:rFonts w:asciiTheme="minorHAnsi" w:hAnsiTheme="minorHAnsi"/>
          <w:noProof/>
        </w:rPr>
        <w:t>(Wang et al., 2011)</w:t>
      </w:r>
      <w:r w:rsidRPr="004B71AB">
        <w:rPr>
          <w:rFonts w:asciiTheme="minorHAnsi" w:hAnsiTheme="minorHAnsi"/>
        </w:rPr>
        <w:fldChar w:fldCharType="end"/>
      </w:r>
      <w:r w:rsidRPr="004B71AB">
        <w:rPr>
          <w:rFonts w:asciiTheme="minorHAnsi" w:hAnsiTheme="minorHAnsi"/>
        </w:rPr>
        <w:t>.</w:t>
      </w:r>
      <w:r w:rsidRPr="004B71AB">
        <w:rPr>
          <w:rFonts w:asciiTheme="minorHAnsi" w:hAnsiTheme="minorHAnsi" w:cs="Segoe UI"/>
        </w:rPr>
        <w:t xml:space="preserve"> </w:t>
      </w:r>
      <w:r w:rsidRPr="004B71AB">
        <w:rPr>
          <w:rFonts w:asciiTheme="minorHAnsi" w:hAnsiTheme="minorHAnsi"/>
        </w:rPr>
        <w:t xml:space="preserve">The "absolute protection" classification aligns with IUCN Categories </w:t>
      </w:r>
      <w:proofErr w:type="spellStart"/>
      <w:r w:rsidRPr="004B71AB">
        <w:rPr>
          <w:rFonts w:asciiTheme="minorHAnsi" w:hAnsiTheme="minorHAnsi"/>
        </w:rPr>
        <w:t>Ia</w:t>
      </w:r>
      <w:proofErr w:type="spellEnd"/>
      <w:r w:rsidRPr="004B71AB">
        <w:rPr>
          <w:rFonts w:asciiTheme="minorHAnsi" w:hAnsiTheme="minorHAnsi"/>
        </w:rPr>
        <w:t xml:space="preserve"> and </w:t>
      </w:r>
      <w:proofErr w:type="spellStart"/>
      <w:r w:rsidRPr="004B71AB">
        <w:rPr>
          <w:rFonts w:asciiTheme="minorHAnsi" w:hAnsiTheme="minorHAnsi"/>
        </w:rPr>
        <w:t>Ib</w:t>
      </w:r>
      <w:proofErr w:type="spellEnd"/>
      <w:r w:rsidRPr="004B71AB">
        <w:rPr>
          <w:rFonts w:asciiTheme="minorHAnsi" w:hAnsiTheme="minorHAnsi"/>
        </w:rPr>
        <w:t>, while "strict protection" corresponds to Categories II through VI, establishing a systematic equivalence between China's hierarchical protection framework and the globally recognized IUCN system.</w:t>
      </w:r>
    </w:p>
    <w:p w14:paraId="57261B98" w14:textId="77777777" w:rsidR="00FC2FC0" w:rsidRPr="004B71AB" w:rsidRDefault="00FC2FC0" w:rsidP="004B71AB">
      <w:pPr>
        <w:pStyle w:val="Heading-Secondary"/>
        <w:rPr>
          <w:rFonts w:asciiTheme="minorHAnsi" w:hAnsiTheme="minorHAnsi"/>
          <w:bCs w:val="0"/>
        </w:rPr>
      </w:pPr>
      <w:r w:rsidRPr="004B71AB">
        <w:rPr>
          <w:rFonts w:asciiTheme="minorHAnsi" w:hAnsiTheme="minorHAnsi" w:hint="eastAsia"/>
          <w:bCs w:val="0"/>
        </w:rPr>
        <w:lastRenderedPageBreak/>
        <w:t xml:space="preserve">4.5 </w:t>
      </w:r>
      <w:r w:rsidRPr="004B71AB">
        <w:rPr>
          <w:rFonts w:asciiTheme="minorHAnsi" w:hAnsiTheme="minorHAnsi"/>
          <w:bCs w:val="0"/>
        </w:rPr>
        <w:t>Proposals for the establishment of future protected areas</w:t>
      </w:r>
    </w:p>
    <w:p w14:paraId="6BFD6C89" w14:textId="646C1AD5" w:rsidR="00FC2FC0" w:rsidRPr="004B71AB" w:rsidRDefault="00FC2FC0" w:rsidP="004B71AB">
      <w:pPr>
        <w:pStyle w:val="Text"/>
        <w:rPr>
          <w:rFonts w:asciiTheme="minorHAnsi" w:hAnsiTheme="minorHAnsi"/>
        </w:rPr>
      </w:pPr>
      <w:r w:rsidRPr="004B71AB">
        <w:rPr>
          <w:rFonts w:asciiTheme="minorHAnsi" w:hAnsiTheme="minorHAnsi"/>
        </w:rPr>
        <w:t>By synthesizing the conservation gap study presented in this paper and the analysis of synergies and trade-offs among various themes (Text S1), we have identified the distribution of new protected areas, conservation objectives, and corresponding conservation measures proposed for each eco-geographic region in the future (</w:t>
      </w:r>
      <w:r w:rsidR="00DC2FDE">
        <w:rPr>
          <w:rFonts w:asciiTheme="minorHAnsi" w:eastAsia="宋体" w:hAnsiTheme="minorHAnsi" w:hint="eastAsia"/>
          <w:lang w:eastAsia="zh-CN"/>
        </w:rPr>
        <w:t xml:space="preserve">Figure </w:t>
      </w:r>
      <w:r w:rsidR="00DC2FDE" w:rsidRPr="004B71AB">
        <w:rPr>
          <w:rFonts w:asciiTheme="minorHAnsi" w:hAnsiTheme="minorHAnsi"/>
        </w:rPr>
        <w:t>S</w:t>
      </w:r>
      <w:r w:rsidR="00B37384">
        <w:rPr>
          <w:rFonts w:asciiTheme="minorHAnsi" w:eastAsia="宋体" w:hAnsiTheme="minorHAnsi" w:hint="eastAsia"/>
          <w:lang w:eastAsia="zh-CN"/>
        </w:rPr>
        <w:t>1</w:t>
      </w:r>
      <w:r w:rsidR="008E2D82">
        <w:rPr>
          <w:rFonts w:asciiTheme="minorHAnsi" w:eastAsia="宋体" w:hAnsiTheme="minorHAnsi" w:hint="eastAsia"/>
          <w:lang w:eastAsia="zh-CN"/>
        </w:rPr>
        <w:t>1</w:t>
      </w:r>
      <w:r w:rsidRPr="004B71AB">
        <w:rPr>
          <w:rFonts w:asciiTheme="minorHAnsi" w:hAnsiTheme="minorHAnsi"/>
        </w:rPr>
        <w:t xml:space="preserve">). Specifically, the Tarim Basin, Turpan Basin, northern flanks of the Kunlun Mountains, Ali Mountains, Hilly Plateau of </w:t>
      </w:r>
      <w:proofErr w:type="spellStart"/>
      <w:r w:rsidRPr="004B71AB">
        <w:rPr>
          <w:rFonts w:asciiTheme="minorHAnsi" w:hAnsiTheme="minorHAnsi"/>
        </w:rPr>
        <w:t>Guoluo</w:t>
      </w:r>
      <w:proofErr w:type="spellEnd"/>
      <w:r w:rsidRPr="004B71AB">
        <w:rPr>
          <w:rFonts w:asciiTheme="minorHAnsi" w:hAnsiTheme="minorHAnsi"/>
        </w:rPr>
        <w:t xml:space="preserve"> and Naqu, alpine deep valleys of eastern Tibet and Western Sichuan, and the Eastern Himalayas should prioritize the protection of ecosystem services, necessitating strict protection measures (IUCN Classes II, III, IV, V, and VI). Conversely, the Kunlun Alpine Plateau should focus on biodiversity conservation, requiring absolute protection measures (IUCN Classes </w:t>
      </w:r>
      <w:proofErr w:type="spellStart"/>
      <w:r w:rsidRPr="004B71AB">
        <w:rPr>
          <w:rFonts w:asciiTheme="minorHAnsi" w:hAnsiTheme="minorHAnsi"/>
        </w:rPr>
        <w:t>Ia</w:t>
      </w:r>
      <w:proofErr w:type="spellEnd"/>
      <w:r w:rsidRPr="004B71AB">
        <w:rPr>
          <w:rFonts w:asciiTheme="minorHAnsi" w:hAnsiTheme="minorHAnsi"/>
        </w:rPr>
        <w:t xml:space="preserve"> and </w:t>
      </w:r>
      <w:proofErr w:type="spellStart"/>
      <w:r w:rsidRPr="004B71AB">
        <w:rPr>
          <w:rFonts w:asciiTheme="minorHAnsi" w:hAnsiTheme="minorHAnsi"/>
        </w:rPr>
        <w:t>Ib</w:t>
      </w:r>
      <w:proofErr w:type="spellEnd"/>
      <w:r w:rsidRPr="004B71AB">
        <w:rPr>
          <w:rFonts w:asciiTheme="minorHAnsi" w:hAnsiTheme="minorHAnsi"/>
        </w:rPr>
        <w:t xml:space="preserve">). Similarly, the Lake Basin of the </w:t>
      </w:r>
      <w:proofErr w:type="spellStart"/>
      <w:r w:rsidRPr="004B71AB">
        <w:rPr>
          <w:rFonts w:asciiTheme="minorHAnsi" w:hAnsiTheme="minorHAnsi"/>
        </w:rPr>
        <w:t>Qiangtang</w:t>
      </w:r>
      <w:proofErr w:type="spellEnd"/>
      <w:r w:rsidRPr="004B71AB">
        <w:rPr>
          <w:rFonts w:asciiTheme="minorHAnsi" w:hAnsiTheme="minorHAnsi"/>
        </w:rPr>
        <w:t xml:space="preserve"> Plateau and the broad valleys of Southern Qinghai should concentrate on the protection of biological habitats, also necessitating absolute protection (IUCN Classes </w:t>
      </w:r>
      <w:proofErr w:type="spellStart"/>
      <w:r w:rsidRPr="004B71AB">
        <w:rPr>
          <w:rFonts w:asciiTheme="minorHAnsi" w:hAnsiTheme="minorHAnsi"/>
        </w:rPr>
        <w:t>Ia</w:t>
      </w:r>
      <w:proofErr w:type="spellEnd"/>
      <w:r w:rsidRPr="004B71AB">
        <w:rPr>
          <w:rFonts w:asciiTheme="minorHAnsi" w:hAnsiTheme="minorHAnsi"/>
        </w:rPr>
        <w:t xml:space="preserve"> and </w:t>
      </w:r>
      <w:proofErr w:type="spellStart"/>
      <w:r w:rsidRPr="004B71AB">
        <w:rPr>
          <w:rFonts w:asciiTheme="minorHAnsi" w:hAnsiTheme="minorHAnsi"/>
        </w:rPr>
        <w:t>Ib</w:t>
      </w:r>
      <w:proofErr w:type="spellEnd"/>
      <w:r w:rsidRPr="004B71AB">
        <w:rPr>
          <w:rFonts w:asciiTheme="minorHAnsi" w:hAnsiTheme="minorHAnsi"/>
        </w:rPr>
        <w:t xml:space="preserve">). The newly designated protected areas in the Qilian Mountains of Eastern Qinghai, which encompass most of the </w:t>
      </w:r>
      <w:proofErr w:type="spellStart"/>
      <w:r w:rsidRPr="004B71AB">
        <w:rPr>
          <w:rFonts w:asciiTheme="minorHAnsi" w:hAnsiTheme="minorHAnsi"/>
        </w:rPr>
        <w:t>Haibei</w:t>
      </w:r>
      <w:proofErr w:type="spellEnd"/>
      <w:r w:rsidRPr="004B71AB">
        <w:rPr>
          <w:rFonts w:asciiTheme="minorHAnsi" w:hAnsiTheme="minorHAnsi"/>
        </w:rPr>
        <w:t xml:space="preserve"> Tibetan Autonomous Prefecture, present a unique challenge due to their rich mineral resources and significant economic potential. Therefore, it is not advisable to implement absolute protection strategies in this region. Instead, a combination of strict protection (IUCN Classes II, III, IV, V, and VI) and restorative measures should be considered, balancing economic development with ecological functions</w:t>
      </w:r>
      <w:r w:rsidRPr="004B71AB">
        <w:rPr>
          <w:rFonts w:asciiTheme="minorHAnsi" w:hAnsiTheme="minorHAnsi" w:hint="eastAsia"/>
        </w:rPr>
        <w:t xml:space="preserve"> </w:t>
      </w:r>
      <w:r w:rsidRPr="004B71AB">
        <w:rPr>
          <w:rFonts w:asciiTheme="minorHAnsi" w:hAnsiTheme="minorHAnsi"/>
        </w:rPr>
        <w:fldChar w:fldCharType="begin">
          <w:fldData xml:space="preserve">PEVuZE5vdGU+PENpdGU+PEF1dGhvcj5NdTwvQXV0aG9yPjxZZWFyPjIwMjI8L1llYXI+PFJlY051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</w:fldData>
        </w:fldChar>
      </w:r>
      <w:r w:rsidR="003A5116">
        <w:rPr>
          <w:rFonts w:asciiTheme="minorHAnsi" w:hAnsiTheme="minorHAnsi"/>
        </w:rPr>
        <w:instrText xml:space="preserve"> ADDIN EN.CITE </w:instrText>
      </w:r>
      <w:r w:rsidR="003A5116">
        <w:rPr>
          <w:rFonts w:asciiTheme="minorHAnsi" w:hAnsiTheme="minorHAnsi"/>
        </w:rPr>
        <w:fldChar w:fldCharType="begin">
          <w:fldData xml:space="preserve">PEVuZE5vdGU+PENpdGU+PEF1dGhvcj5NdTwvQXV0aG9yPjxZZWFyPjIwMjI8L1llYXI+PFJlY051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</w:fldData>
        </w:fldChar>
      </w:r>
      <w:r w:rsidR="003A5116">
        <w:rPr>
          <w:rFonts w:asciiTheme="minorHAnsi" w:hAnsiTheme="minorHAnsi"/>
        </w:rPr>
        <w:instrText xml:space="preserve"> ADDIN EN.CITE.DATA </w:instrText>
      </w:r>
      <w:r w:rsidR="003A5116">
        <w:rPr>
          <w:rFonts w:asciiTheme="minorHAnsi" w:hAnsiTheme="minorHAnsi"/>
        </w:rPr>
      </w:r>
      <w:r w:rsidR="003A5116">
        <w:rPr>
          <w:rFonts w:asciiTheme="minorHAnsi" w:hAnsiTheme="minorHAnsi"/>
        </w:rPr>
        <w:fldChar w:fldCharType="end"/>
      </w:r>
      <w:r w:rsidRPr="004B71AB">
        <w:rPr>
          <w:rFonts w:asciiTheme="minorHAnsi" w:hAnsiTheme="minorHAnsi"/>
        </w:rPr>
      </w:r>
      <w:r w:rsidRPr="004B71AB">
        <w:rPr>
          <w:rFonts w:asciiTheme="minorHAnsi" w:hAnsiTheme="minorHAnsi"/>
        </w:rPr>
        <w:fldChar w:fldCharType="separate"/>
      </w:r>
      <w:r w:rsidR="004766EC">
        <w:rPr>
          <w:rFonts w:asciiTheme="minorHAnsi" w:hAnsiTheme="minorHAnsi"/>
          <w:noProof/>
        </w:rPr>
        <w:t>(Mu et al., 2022; Wiens and Hobbs, 2015; Young, 2000)</w:t>
      </w:r>
      <w:r w:rsidRPr="004B71AB">
        <w:rPr>
          <w:rFonts w:asciiTheme="minorHAnsi" w:hAnsiTheme="minorHAnsi"/>
        </w:rPr>
        <w:fldChar w:fldCharType="end"/>
      </w:r>
      <w:r w:rsidRPr="004B71AB">
        <w:rPr>
          <w:rFonts w:asciiTheme="minorHAnsi" w:hAnsiTheme="minorHAnsi"/>
        </w:rPr>
        <w:t>.</w:t>
      </w:r>
    </w:p>
    <w:p w14:paraId="62D02ADD" w14:textId="77777777" w:rsidR="00FC2FC0" w:rsidRPr="004B71AB" w:rsidRDefault="00FC2FC0" w:rsidP="004B71AB">
      <w:pPr>
        <w:pStyle w:val="Heading-Secondary"/>
        <w:rPr>
          <w:rFonts w:asciiTheme="minorHAnsi" w:hAnsiTheme="minorHAnsi"/>
          <w:bCs w:val="0"/>
        </w:rPr>
      </w:pPr>
      <w:r w:rsidRPr="004B71AB">
        <w:rPr>
          <w:rFonts w:asciiTheme="minorHAnsi" w:hAnsiTheme="minorHAnsi" w:hint="eastAsia"/>
          <w:bCs w:val="0"/>
        </w:rPr>
        <w:t>4.6 Limitations and future directions</w:t>
      </w:r>
    </w:p>
    <w:p w14:paraId="67094A4E" w14:textId="4F269501" w:rsidR="00FC2FC0" w:rsidRPr="00DC0721" w:rsidRDefault="0078215E" w:rsidP="00397367">
      <w:pPr>
        <w:pStyle w:val="Text"/>
        <w:rPr>
          <w:rFonts w:asciiTheme="minorHAnsi" w:eastAsia="宋体" w:hAnsiTheme="minorHAnsi"/>
          <w:lang w:eastAsia="zh-CN"/>
        </w:rPr>
      </w:pPr>
      <w:bookmarkStart w:id="14" w:name="_Hlk205991734"/>
      <w:r w:rsidRPr="0078215E">
        <w:rPr>
          <w:rFonts w:asciiTheme="minorHAnsi" w:hAnsiTheme="minorHAnsi"/>
        </w:rPr>
        <w:t>In this study, protected areas (PAs) served as a spatial representation for biodiversity distribution. This methodology aligns with previous national-scale evaluations in data-deficient areas, such as India, although we recognize its constraints, particularly within the QTP, given the potentially large size, ecological diversity, and varied management of PAs. The application of PAs might not fully encompass the local variations in species richness, endemism, or habitat quality, and could potentially miss substantial biodiversity situated beyond established borders. Subsequent research endeavors would greatly benefit from integrating direct biodiversity indicators, including species occurrence records, richness gradients, or functional traits, once such data become accessible at suitable spatial resolutions.</w:t>
      </w:r>
      <w:bookmarkEnd w:id="14"/>
      <w:r w:rsidRPr="0078215E">
        <w:rPr>
          <w:rFonts w:asciiTheme="minorHAnsi" w:hAnsiTheme="minorHAnsi"/>
        </w:rPr>
        <w:t xml:space="preserve"> </w:t>
      </w:r>
      <w:r w:rsidR="00FC2FC0" w:rsidRPr="004B71AB">
        <w:rPr>
          <w:rFonts w:asciiTheme="minorHAnsi" w:hAnsiTheme="minorHAnsi"/>
        </w:rPr>
        <w:t xml:space="preserve">It is important to acknowledge that synergies and trade-offs in conservation efforts are not confined to specific spatial locations, as demonstrated in this study, but can also evolve over time, even in the absence of direct conservation interventions. This temporal change can alter the distribution of "winners" and "losers" within ecosystems. </w:t>
      </w:r>
      <w:bookmarkStart w:id="15" w:name="_Hlk204870487"/>
      <w:r w:rsidR="00FC2FC0" w:rsidRPr="004B71AB">
        <w:rPr>
          <w:rFonts w:asciiTheme="minorHAnsi" w:hAnsiTheme="minorHAnsi"/>
        </w:rPr>
        <w:t>Additionally, the current study does not sufficiently consider the connectivity between protected areas</w:t>
      </w:r>
      <w:r w:rsidR="00F12EAC">
        <w:rPr>
          <w:rFonts w:asciiTheme="minorHAnsi" w:eastAsia="宋体" w:hAnsiTheme="minorHAnsi" w:hint="eastAsia"/>
          <w:lang w:eastAsia="zh-CN"/>
        </w:rPr>
        <w:t>,</w:t>
      </w:r>
      <w:r w:rsidR="00FC2FC0" w:rsidRPr="004B71AB">
        <w:rPr>
          <w:rFonts w:asciiTheme="minorHAnsi" w:hAnsiTheme="minorHAnsi"/>
        </w:rPr>
        <w:t xml:space="preserve"> wildlife migration patterns</w:t>
      </w:r>
      <w:r w:rsidR="00F12EAC">
        <w:rPr>
          <w:rFonts w:asciiTheme="minorHAnsi" w:eastAsia="宋体" w:hAnsiTheme="minorHAnsi" w:hint="eastAsia"/>
          <w:lang w:eastAsia="zh-CN"/>
        </w:rPr>
        <w:t xml:space="preserve"> and ecological corridors/traffic restrictions along linear infrastructure</w:t>
      </w:r>
      <w:r w:rsidR="00FC2FC0" w:rsidRPr="004B71AB">
        <w:rPr>
          <w:rFonts w:asciiTheme="minorHAnsi" w:hAnsiTheme="minorHAnsi"/>
        </w:rPr>
        <w:t xml:space="preserve"> in the planning of new conservation zones. To address this limitation, future research should enhance the existing framework by strategically establishing ecological corridors </w:t>
      </w:r>
      <w:r w:rsidR="00F12EAC">
        <w:rPr>
          <w:rFonts w:asciiTheme="minorHAnsi" w:eastAsia="宋体" w:hAnsiTheme="minorHAnsi" w:hint="eastAsia"/>
          <w:lang w:eastAsia="zh-CN"/>
        </w:rPr>
        <w:t>and traffic restrictions in/</w:t>
      </w:r>
      <w:r w:rsidR="00FC2FC0" w:rsidRPr="004B71AB">
        <w:rPr>
          <w:rFonts w:asciiTheme="minorHAnsi" w:hAnsiTheme="minorHAnsi"/>
        </w:rPr>
        <w:t>between priority conservation zones, thereby facilitating more comprehensive protection of ecosystem functionality.</w:t>
      </w:r>
      <w:bookmarkEnd w:id="15"/>
      <w:r w:rsidR="00FC2FC0" w:rsidRPr="004B71AB">
        <w:rPr>
          <w:rFonts w:asciiTheme="minorHAnsi" w:hAnsiTheme="minorHAnsi"/>
        </w:rPr>
        <w:t xml:space="preserve"> Moreover, the development of evidence-based conservation management strategies for these connectivity areas is crucial. These strategies should encompass habitat restoration protocols, regulation of human activities, and cross-jurisdictional collaborative governance mechanisms to ensure both ecological integrity and operational feasibility.</w:t>
      </w:r>
    </w:p>
    <w:p w14:paraId="69D87446" w14:textId="626865D1" w:rsidR="002F3B11" w:rsidRDefault="002F3B11" w:rsidP="00C81368">
      <w:pPr>
        <w:pStyle w:val="Heading-Main"/>
        <w:rPr>
          <w:rFonts w:asciiTheme="minorHAnsi" w:eastAsia="宋体" w:hAnsiTheme="minorHAnsi" w:cstheme="minorHAnsi"/>
          <w:lang w:eastAsia="zh-CN"/>
        </w:rPr>
      </w:pPr>
      <w:r w:rsidRPr="00850691">
        <w:rPr>
          <w:rFonts w:asciiTheme="minorHAnsi" w:hAnsiTheme="minorHAnsi" w:cstheme="minorHAnsi"/>
        </w:rPr>
        <w:lastRenderedPageBreak/>
        <w:t>5 Conclusions</w:t>
      </w:r>
    </w:p>
    <w:p w14:paraId="4277912D" w14:textId="77777777" w:rsidR="0016143F" w:rsidRPr="00C528C9" w:rsidRDefault="0016143F" w:rsidP="00C528C9">
      <w:pPr>
        <w:pStyle w:val="Text"/>
        <w:rPr>
          <w:rFonts w:asciiTheme="minorHAnsi" w:hAnsiTheme="minorHAnsi"/>
        </w:rPr>
      </w:pPr>
      <w:r w:rsidRPr="00C528C9">
        <w:rPr>
          <w:rStyle w:val="af3"/>
          <w:rFonts w:asciiTheme="minorHAnsi" w:hAnsiTheme="minorHAnsi"/>
          <w:b w:val="0"/>
          <w:bCs w:val="0"/>
        </w:rPr>
        <w:t>This study develop</w:t>
      </w:r>
      <w:r w:rsidRPr="00C528C9">
        <w:rPr>
          <w:rStyle w:val="af3"/>
          <w:rFonts w:asciiTheme="minorHAnsi" w:hAnsiTheme="minorHAnsi" w:hint="eastAsia"/>
          <w:b w:val="0"/>
          <w:bCs w:val="0"/>
        </w:rPr>
        <w:t>ed</w:t>
      </w:r>
      <w:r w:rsidRPr="00C528C9">
        <w:rPr>
          <w:rStyle w:val="af3"/>
          <w:rFonts w:asciiTheme="minorHAnsi" w:hAnsiTheme="minorHAnsi"/>
          <w:b w:val="0"/>
          <w:bCs w:val="0"/>
        </w:rPr>
        <w:t xml:space="preserve"> an indicator syste</w:t>
      </w:r>
      <w:r w:rsidRPr="00C528C9">
        <w:rPr>
          <w:rFonts w:asciiTheme="minorHAnsi" w:hAnsiTheme="minorHAnsi" w:hint="eastAsia"/>
        </w:rPr>
        <w:t>m</w:t>
      </w:r>
      <w:r w:rsidRPr="00C528C9">
        <w:rPr>
          <w:rStyle w:val="af3"/>
          <w:rFonts w:asciiTheme="minorHAnsi" w:hAnsiTheme="minorHAnsi"/>
          <w:b w:val="0"/>
          <w:bCs w:val="0"/>
        </w:rPr>
        <w:t xml:space="preserve"> for delineating conservation priority areas suitable</w:t>
      </w:r>
      <w:r w:rsidRPr="00C528C9">
        <w:rPr>
          <w:rStyle w:val="af3"/>
          <w:rFonts w:asciiTheme="minorHAnsi" w:hAnsiTheme="minorHAnsi"/>
        </w:rPr>
        <w:t xml:space="preserve"> </w:t>
      </w:r>
      <w:r w:rsidRPr="00C528C9">
        <w:rPr>
          <w:rFonts w:asciiTheme="minorHAnsi" w:hAnsiTheme="minorHAnsi"/>
        </w:rPr>
        <w:t xml:space="preserve">on the </w:t>
      </w:r>
      <w:r w:rsidRPr="00C528C9">
        <w:rPr>
          <w:rFonts w:asciiTheme="minorHAnsi" w:hAnsiTheme="minorHAnsi" w:hint="eastAsia"/>
        </w:rPr>
        <w:t>QTP</w:t>
      </w:r>
      <w:r w:rsidRPr="00C528C9">
        <w:rPr>
          <w:rFonts w:asciiTheme="minorHAnsi" w:hAnsiTheme="minorHAnsi"/>
        </w:rPr>
        <w:t xml:space="preserve">, </w:t>
      </w:r>
      <w:r w:rsidRPr="00C528C9">
        <w:rPr>
          <w:rFonts w:asciiTheme="minorHAnsi" w:hAnsiTheme="minorHAnsi" w:hint="eastAsia"/>
        </w:rPr>
        <w:t>integrating</w:t>
      </w:r>
      <w:r w:rsidRPr="00C528C9">
        <w:rPr>
          <w:rFonts w:asciiTheme="minorHAnsi" w:hAnsiTheme="minorHAnsi"/>
        </w:rPr>
        <w:t xml:space="preserve"> habitat, biodiversity, ecosystem services, and human </w:t>
      </w:r>
      <w:r w:rsidRPr="00C528C9">
        <w:rPr>
          <w:rFonts w:asciiTheme="minorHAnsi" w:hAnsiTheme="minorHAnsi" w:hint="eastAsia"/>
        </w:rPr>
        <w:t>well-being</w:t>
      </w:r>
      <w:r w:rsidRPr="00C528C9">
        <w:rPr>
          <w:rFonts w:asciiTheme="minorHAnsi" w:hAnsiTheme="minorHAnsi"/>
        </w:rPr>
        <w:t xml:space="preserve">. This study uses a conservation </w:t>
      </w:r>
      <w:r w:rsidRPr="00C528C9">
        <w:rPr>
          <w:rFonts w:asciiTheme="minorHAnsi" w:hAnsiTheme="minorHAnsi" w:hint="eastAsia"/>
        </w:rPr>
        <w:t>gap</w:t>
      </w:r>
      <w:r w:rsidRPr="00C528C9">
        <w:rPr>
          <w:rFonts w:asciiTheme="minorHAnsi" w:hAnsiTheme="minorHAnsi"/>
        </w:rPr>
        <w:t xml:space="preserve"> analysis to determine where new protected areas should be added in the future, and a synergy and trade-off analysis</w:t>
      </w:r>
      <w:r w:rsidRPr="00C528C9">
        <w:rPr>
          <w:rFonts w:asciiTheme="minorHAnsi" w:hAnsiTheme="minorHAnsi" w:hint="eastAsia"/>
        </w:rPr>
        <w:t xml:space="preserve"> on the QTP</w:t>
      </w:r>
      <w:r w:rsidRPr="00C528C9">
        <w:rPr>
          <w:rFonts w:asciiTheme="minorHAnsi" w:hAnsiTheme="minorHAnsi"/>
        </w:rPr>
        <w:t xml:space="preserve"> to determine the objectives and management criteria that should be emphasized </w:t>
      </w:r>
      <w:r w:rsidRPr="00C528C9">
        <w:rPr>
          <w:rFonts w:asciiTheme="minorHAnsi" w:hAnsiTheme="minorHAnsi" w:hint="eastAsia"/>
        </w:rPr>
        <w:t>future</w:t>
      </w:r>
      <w:r w:rsidRPr="00C528C9">
        <w:rPr>
          <w:rFonts w:asciiTheme="minorHAnsi" w:hAnsiTheme="minorHAnsi"/>
        </w:rPr>
        <w:t xml:space="preserve"> in each eco-geographic region. </w:t>
      </w:r>
      <w:r w:rsidRPr="00C528C9">
        <w:rPr>
          <w:rFonts w:asciiTheme="minorHAnsi" w:hAnsiTheme="minorHAnsi" w:hint="eastAsia"/>
        </w:rPr>
        <w:t xml:space="preserve">The findings reveal </w:t>
      </w:r>
      <w:r w:rsidRPr="00C528C9">
        <w:rPr>
          <w:rFonts w:asciiTheme="minorHAnsi" w:hAnsiTheme="minorHAnsi"/>
        </w:rPr>
        <w:t>that</w:t>
      </w:r>
      <w:r w:rsidRPr="00C528C9">
        <w:rPr>
          <w:rFonts w:asciiTheme="minorHAnsi" w:hAnsiTheme="minorHAnsi" w:hint="eastAsia"/>
        </w:rPr>
        <w:t xml:space="preserve"> conservation</w:t>
      </w:r>
      <w:r w:rsidRPr="00C528C9">
        <w:rPr>
          <w:rFonts w:asciiTheme="minorHAnsi" w:hAnsiTheme="minorHAnsi"/>
        </w:rPr>
        <w:t xml:space="preserve"> priorities for habitat, biodiversity, and ecosystem services increase from northwest to southeast,</w:t>
      </w:r>
      <w:r w:rsidRPr="00C528C9">
        <w:rPr>
          <w:rFonts w:asciiTheme="minorHAnsi" w:hAnsiTheme="minorHAnsi" w:hint="eastAsia"/>
        </w:rPr>
        <w:t xml:space="preserve"> with </w:t>
      </w:r>
      <w:r w:rsidRPr="00C528C9">
        <w:rPr>
          <w:rFonts w:asciiTheme="minorHAnsi" w:hAnsiTheme="minorHAnsi"/>
        </w:rPr>
        <w:t xml:space="preserve">an overlap of 1.29×105 km² (5.0% of the total area) among the three themes. </w:t>
      </w:r>
      <w:r w:rsidRPr="00C528C9">
        <w:rPr>
          <w:rFonts w:asciiTheme="minorHAnsi" w:hAnsiTheme="minorHAnsi" w:hint="eastAsia"/>
        </w:rPr>
        <w:t>T</w:t>
      </w:r>
      <w:r w:rsidRPr="00C528C9">
        <w:rPr>
          <w:rFonts w:asciiTheme="minorHAnsi" w:hAnsiTheme="minorHAnsi"/>
        </w:rPr>
        <w:t xml:space="preserve">he relative conservation priorities of </w:t>
      </w:r>
      <w:r w:rsidRPr="00C528C9">
        <w:rPr>
          <w:rFonts w:asciiTheme="minorHAnsi" w:hAnsiTheme="minorHAnsi" w:hint="eastAsia"/>
        </w:rPr>
        <w:t xml:space="preserve">the three objectives </w:t>
      </w:r>
      <w:proofErr w:type="gramStart"/>
      <w:r w:rsidRPr="00C528C9">
        <w:rPr>
          <w:rFonts w:asciiTheme="minorHAnsi" w:hAnsiTheme="minorHAnsi"/>
        </w:rPr>
        <w:t>shows</w:t>
      </w:r>
      <w:proofErr w:type="gramEnd"/>
      <w:r w:rsidRPr="00C528C9">
        <w:rPr>
          <w:rFonts w:asciiTheme="minorHAnsi" w:hAnsiTheme="minorHAnsi"/>
        </w:rPr>
        <w:t xml:space="preserve"> a zonal change</w:t>
      </w:r>
      <w:r w:rsidRPr="00C528C9">
        <w:rPr>
          <w:rFonts w:asciiTheme="minorHAnsi" w:hAnsiTheme="minorHAnsi" w:hint="eastAsia"/>
        </w:rPr>
        <w:t xml:space="preserve"> (</w:t>
      </w:r>
      <w:r w:rsidRPr="00C528C9">
        <w:rPr>
          <w:rFonts w:asciiTheme="minorHAnsi" w:hAnsiTheme="minorHAnsi"/>
        </w:rPr>
        <w:t>ecosystem services-biodiversity-habitat-ecosystem services</w:t>
      </w:r>
      <w:r w:rsidRPr="00C528C9">
        <w:rPr>
          <w:rFonts w:asciiTheme="minorHAnsi" w:hAnsiTheme="minorHAnsi" w:hint="eastAsia"/>
        </w:rPr>
        <w:t>)</w:t>
      </w:r>
      <w:r w:rsidRPr="00C528C9">
        <w:rPr>
          <w:rFonts w:asciiTheme="minorHAnsi" w:hAnsiTheme="minorHAnsi"/>
        </w:rPr>
        <w:t xml:space="preserve"> from northwest to southeast</w:t>
      </w:r>
      <w:r w:rsidRPr="00C528C9">
        <w:rPr>
          <w:rFonts w:asciiTheme="minorHAnsi" w:hAnsiTheme="minorHAnsi" w:hint="eastAsia"/>
        </w:rPr>
        <w:t xml:space="preserve">. </w:t>
      </w:r>
      <w:r w:rsidRPr="00C528C9">
        <w:rPr>
          <w:rFonts w:asciiTheme="minorHAnsi" w:hAnsiTheme="minorHAnsi"/>
        </w:rPr>
        <w:t xml:space="preserve">Regions under significant threat include major mining areas, the border between Qinghai and Gansu provinces, and central Tibet. After integrating all themes, </w:t>
      </w:r>
      <w:r w:rsidRPr="00C528C9">
        <w:rPr>
          <w:rFonts w:asciiTheme="minorHAnsi" w:hAnsiTheme="minorHAnsi" w:hint="eastAsia"/>
        </w:rPr>
        <w:t>b</w:t>
      </w:r>
      <w:r w:rsidRPr="00C528C9">
        <w:rPr>
          <w:rFonts w:asciiTheme="minorHAnsi" w:hAnsiTheme="minorHAnsi"/>
        </w:rPr>
        <w:t xml:space="preserve">oth conservation importance priority and conservation viability priority show an increasing trend from northwest to southeast. The </w:t>
      </w:r>
      <w:r w:rsidRPr="00C528C9">
        <w:rPr>
          <w:rFonts w:asciiTheme="minorHAnsi" w:hAnsiTheme="minorHAnsi" w:hint="eastAsia"/>
        </w:rPr>
        <w:t>priority</w:t>
      </w:r>
      <w:r w:rsidRPr="00C528C9">
        <w:rPr>
          <w:rFonts w:asciiTheme="minorHAnsi" w:hAnsiTheme="minorHAnsi"/>
        </w:rPr>
        <w:t xml:space="preserve"> area within the alpine deep valleys of Eastern Tibet and Western Sichuan (2.85×105 km²)</w:t>
      </w:r>
      <w:r w:rsidRPr="00C528C9">
        <w:rPr>
          <w:rFonts w:asciiTheme="minorHAnsi" w:hAnsiTheme="minorHAnsi" w:hint="eastAsia"/>
        </w:rPr>
        <w:t xml:space="preserve"> is largest</w:t>
      </w:r>
      <w:r w:rsidRPr="00C528C9">
        <w:rPr>
          <w:rFonts w:asciiTheme="minorHAnsi" w:hAnsiTheme="minorHAnsi"/>
        </w:rPr>
        <w:t xml:space="preserve">, while </w:t>
      </w:r>
      <w:r w:rsidRPr="00C528C9">
        <w:rPr>
          <w:rFonts w:asciiTheme="minorHAnsi" w:hAnsiTheme="minorHAnsi" w:hint="eastAsia"/>
        </w:rPr>
        <w:t>that</w:t>
      </w:r>
      <w:r w:rsidRPr="00C528C9">
        <w:rPr>
          <w:rFonts w:asciiTheme="minorHAnsi" w:hAnsiTheme="minorHAnsi"/>
        </w:rPr>
        <w:t xml:space="preserve"> </w:t>
      </w:r>
      <w:r w:rsidRPr="00C528C9">
        <w:rPr>
          <w:rFonts w:asciiTheme="minorHAnsi" w:hAnsiTheme="minorHAnsi" w:hint="eastAsia"/>
        </w:rPr>
        <w:t>with</w:t>
      </w:r>
      <w:r w:rsidRPr="00C528C9">
        <w:rPr>
          <w:rFonts w:asciiTheme="minorHAnsi" w:hAnsiTheme="minorHAnsi"/>
        </w:rPr>
        <w:t>in the Ali Mountains (1.20×104 km²)</w:t>
      </w:r>
      <w:r w:rsidRPr="00C528C9">
        <w:rPr>
          <w:rFonts w:asciiTheme="minorHAnsi" w:hAnsiTheme="minorHAnsi" w:hint="eastAsia"/>
        </w:rPr>
        <w:t xml:space="preserve"> is smallest</w:t>
      </w:r>
      <w:r w:rsidRPr="00C528C9">
        <w:rPr>
          <w:rFonts w:asciiTheme="minorHAnsi" w:hAnsiTheme="minorHAnsi"/>
        </w:rPr>
        <w:t>.</w:t>
      </w:r>
      <w:r w:rsidRPr="00C528C9">
        <w:rPr>
          <w:rFonts w:asciiTheme="minorHAnsi" w:hAnsiTheme="minorHAnsi" w:hint="eastAsia"/>
        </w:rPr>
        <w:t xml:space="preserve"> M</w:t>
      </w:r>
      <w:r w:rsidRPr="00C528C9">
        <w:rPr>
          <w:rFonts w:asciiTheme="minorHAnsi" w:hAnsiTheme="minorHAnsi"/>
        </w:rPr>
        <w:t>ore than</w:t>
      </w:r>
      <w:r w:rsidRPr="00C528C9">
        <w:rPr>
          <w:rFonts w:asciiTheme="minorHAnsi" w:hAnsiTheme="minorHAnsi" w:hint="eastAsia"/>
        </w:rPr>
        <w:t xml:space="preserve"> 57</w:t>
      </w:r>
      <w:r w:rsidRPr="00C528C9">
        <w:rPr>
          <w:rFonts w:asciiTheme="minorHAnsi" w:hAnsiTheme="minorHAnsi"/>
        </w:rPr>
        <w:t>%</w:t>
      </w:r>
      <w:r w:rsidRPr="00C528C9">
        <w:rPr>
          <w:rFonts w:asciiTheme="minorHAnsi" w:hAnsiTheme="minorHAnsi" w:hint="eastAsia"/>
        </w:rPr>
        <w:t xml:space="preserve"> of the priority</w:t>
      </w:r>
      <w:r w:rsidRPr="00C528C9">
        <w:rPr>
          <w:rFonts w:asciiTheme="minorHAnsi" w:hAnsiTheme="minorHAnsi"/>
        </w:rPr>
        <w:t xml:space="preserve"> are</w:t>
      </w:r>
      <w:r w:rsidRPr="00C528C9">
        <w:rPr>
          <w:rFonts w:asciiTheme="minorHAnsi" w:hAnsiTheme="minorHAnsi" w:hint="eastAsia"/>
        </w:rPr>
        <w:t>a</w:t>
      </w:r>
      <w:r w:rsidRPr="00C528C9">
        <w:rPr>
          <w:rFonts w:asciiTheme="minorHAnsi" w:hAnsiTheme="minorHAnsi"/>
        </w:rPr>
        <w:t xml:space="preserve"> is still not effectively protected.</w:t>
      </w:r>
      <w:r w:rsidRPr="00C528C9">
        <w:rPr>
          <w:rFonts w:asciiTheme="minorHAnsi" w:hAnsiTheme="minorHAnsi" w:hint="eastAsia"/>
        </w:rPr>
        <w:t xml:space="preserve"> The s</w:t>
      </w:r>
      <w:r w:rsidRPr="00C528C9">
        <w:rPr>
          <w:rFonts w:asciiTheme="minorHAnsi" w:hAnsiTheme="minorHAnsi"/>
        </w:rPr>
        <w:t xml:space="preserve">tudy also highlights a notable synergy between habitat protection and biodiversity conservation, while a trade-off exists between these and ecosystem service protection. </w:t>
      </w:r>
      <w:r w:rsidRPr="00C528C9">
        <w:rPr>
          <w:rFonts w:asciiTheme="minorHAnsi" w:hAnsiTheme="minorHAnsi" w:hint="eastAsia"/>
        </w:rPr>
        <w:t>Furthermore, t</w:t>
      </w:r>
      <w:r w:rsidRPr="00C528C9">
        <w:rPr>
          <w:rFonts w:asciiTheme="minorHAnsi" w:hAnsiTheme="minorHAnsi"/>
        </w:rPr>
        <w:t xml:space="preserve">he trade-off between human threat-focused scenarios and </w:t>
      </w:r>
      <w:r w:rsidRPr="00C528C9">
        <w:rPr>
          <w:rFonts w:asciiTheme="minorHAnsi" w:hAnsiTheme="minorHAnsi" w:hint="eastAsia"/>
        </w:rPr>
        <w:t xml:space="preserve">the </w:t>
      </w:r>
      <w:r w:rsidRPr="00C528C9">
        <w:rPr>
          <w:rFonts w:asciiTheme="minorHAnsi" w:hAnsiTheme="minorHAnsi"/>
        </w:rPr>
        <w:t>balanced scenarios underscores the need for targeted conservation interventions in regions facing human pressures. This means that it is not possible to balance all objectives in the designation of protected areas, but rather to focus on the protection of objectives corresponding to scenarios with a higher priority index in the region.</w:t>
      </w:r>
      <w:r w:rsidRPr="00C528C9">
        <w:rPr>
          <w:rFonts w:asciiTheme="minorHAnsi" w:hAnsiTheme="minorHAnsi" w:hint="eastAsia"/>
        </w:rPr>
        <w:t xml:space="preserve"> </w:t>
      </w:r>
      <w:r w:rsidRPr="00C528C9">
        <w:rPr>
          <w:rFonts w:asciiTheme="minorHAnsi" w:hAnsiTheme="minorHAnsi"/>
        </w:rPr>
        <w:t xml:space="preserve">The findings provide a scientific basis and theoretical foundation for optimizing the natural protected area system on the </w:t>
      </w:r>
      <w:r w:rsidRPr="00C528C9">
        <w:rPr>
          <w:rFonts w:asciiTheme="minorHAnsi" w:hAnsiTheme="minorHAnsi" w:hint="eastAsia"/>
        </w:rPr>
        <w:t>QTP</w:t>
      </w:r>
      <w:r w:rsidRPr="00C528C9">
        <w:rPr>
          <w:rFonts w:asciiTheme="minorHAnsi" w:hAnsiTheme="minorHAnsi"/>
        </w:rPr>
        <w:t>, especial</w:t>
      </w:r>
      <w:r w:rsidRPr="00C528C9">
        <w:rPr>
          <w:rFonts w:asciiTheme="minorHAnsi" w:hAnsiTheme="minorHAnsi" w:hint="eastAsia"/>
        </w:rPr>
        <w:t xml:space="preserve">ly for future </w:t>
      </w:r>
      <w:r w:rsidRPr="00C528C9">
        <w:rPr>
          <w:rFonts w:asciiTheme="minorHAnsi" w:hAnsiTheme="minorHAnsi"/>
        </w:rPr>
        <w:t>expansions</w:t>
      </w:r>
      <w:r w:rsidRPr="00C528C9">
        <w:rPr>
          <w:rFonts w:asciiTheme="minorHAnsi" w:hAnsiTheme="minorHAnsi" w:hint="eastAsia"/>
        </w:rPr>
        <w:t xml:space="preserve"> </w:t>
      </w:r>
      <w:r w:rsidRPr="00C528C9">
        <w:rPr>
          <w:rFonts w:asciiTheme="minorHAnsi" w:hAnsiTheme="minorHAnsi"/>
        </w:rPr>
        <w:t>centered around national parks.</w:t>
      </w:r>
    </w:p>
    <w:p w14:paraId="537A0C39" w14:textId="77777777" w:rsidR="00767596" w:rsidRPr="00E36A5E" w:rsidRDefault="00767596" w:rsidP="00995CAA">
      <w:pPr>
        <w:shd w:val="clear" w:color="auto" w:fill="FFFFFF"/>
        <w:spacing w:before="240" w:line="480" w:lineRule="auto"/>
        <w:rPr>
          <w:rFonts w:asciiTheme="minorHAnsi" w:eastAsia="宋体" w:hAnsiTheme="minorHAnsi" w:cstheme="minorHAnsi"/>
          <w:b/>
          <w:bCs/>
          <w:color w:val="262626"/>
          <w:sz w:val="24"/>
          <w:szCs w:val="24"/>
          <w:lang w:eastAsia="zh-CN"/>
        </w:rPr>
      </w:pPr>
    </w:p>
    <w:p w14:paraId="3BB30AAB" w14:textId="4936D8C6" w:rsidR="00995CAA" w:rsidRPr="00850691" w:rsidRDefault="00995CAA" w:rsidP="00995CAA">
      <w:pPr>
        <w:shd w:val="clear" w:color="auto" w:fill="FFFFFF"/>
        <w:spacing w:before="240" w:line="480" w:lineRule="auto"/>
        <w:rPr>
          <w:rFonts w:asciiTheme="minorHAnsi" w:eastAsia="Times New Roman" w:hAnsiTheme="minorHAnsi" w:cstheme="minorHAnsi"/>
          <w:sz w:val="24"/>
          <w:szCs w:val="24"/>
        </w:rPr>
      </w:pPr>
      <w:r w:rsidRPr="00850691">
        <w:rPr>
          <w:rFonts w:asciiTheme="minorHAnsi" w:eastAsia="Times New Roman" w:hAnsiTheme="minorHAnsi" w:cstheme="minorHAnsi"/>
          <w:b/>
          <w:bCs/>
          <w:color w:val="262626"/>
          <w:sz w:val="24"/>
          <w:szCs w:val="24"/>
        </w:rPr>
        <w:t>Acknowledgments</w:t>
      </w:r>
    </w:p>
    <w:p w14:paraId="38885462" w14:textId="630C9E25" w:rsidR="00995CAA" w:rsidRPr="004728D6" w:rsidRDefault="004728D6" w:rsidP="00995CAA">
      <w:pPr>
        <w:shd w:val="clear" w:color="auto" w:fill="FFFFFF"/>
        <w:spacing w:before="120" w:line="480" w:lineRule="auto"/>
        <w:rPr>
          <w:rFonts w:asciiTheme="minorHAnsi" w:eastAsia="宋体" w:hAnsiTheme="minorHAnsi" w:cstheme="minorHAnsi"/>
          <w:color w:val="262626"/>
          <w:sz w:val="24"/>
          <w:szCs w:val="24"/>
          <w:lang w:eastAsia="zh-CN"/>
        </w:rPr>
      </w:pPr>
      <w:r w:rsidRPr="004728D6">
        <w:rPr>
          <w:rFonts w:asciiTheme="minorHAnsi" w:eastAsia="宋体" w:hAnsiTheme="minorHAnsi" w:cstheme="minorHAnsi"/>
          <w:color w:val="262626"/>
          <w:sz w:val="24"/>
          <w:szCs w:val="24"/>
          <w:lang w:eastAsia="zh-CN"/>
        </w:rPr>
        <w:t>This research is jointly funded by the National Natural Science Foundation of China Project (grant W2412142, 42471056), and the Fundamental Research Funds for the Central Universities.</w:t>
      </w:r>
    </w:p>
    <w:p w14:paraId="6119FAA2" w14:textId="77777777" w:rsidR="00995CAA" w:rsidRDefault="00995CAA" w:rsidP="00995CAA">
      <w:pPr>
        <w:shd w:val="clear" w:color="auto" w:fill="FFFFFF"/>
        <w:spacing w:line="480" w:lineRule="auto"/>
        <w:rPr>
          <w:rFonts w:asciiTheme="minorHAnsi" w:eastAsia="宋体" w:hAnsiTheme="minorHAnsi" w:cstheme="minorHAnsi"/>
          <w:sz w:val="24"/>
          <w:szCs w:val="24"/>
          <w:lang w:eastAsia="zh-CN"/>
        </w:rPr>
      </w:pPr>
      <w:r w:rsidRPr="00850691">
        <w:rPr>
          <w:rFonts w:asciiTheme="minorHAnsi" w:eastAsia="Times New Roman" w:hAnsiTheme="minorHAnsi" w:cstheme="minorHAnsi"/>
          <w:sz w:val="24"/>
          <w:szCs w:val="24"/>
        </w:rPr>
        <w:t> </w:t>
      </w:r>
    </w:p>
    <w:p w14:paraId="3FC01ADC" w14:textId="11FE7B79" w:rsidR="00CF011D" w:rsidRDefault="00CF011D" w:rsidP="00995CAA">
      <w:pPr>
        <w:shd w:val="clear" w:color="auto" w:fill="FFFFFF"/>
        <w:spacing w:line="480" w:lineRule="auto"/>
        <w:rPr>
          <w:rFonts w:asciiTheme="minorHAnsi" w:eastAsia="宋体" w:hAnsiTheme="minorHAnsi"/>
          <w:b/>
          <w:bCs/>
          <w:color w:val="262626"/>
          <w:sz w:val="24"/>
          <w:lang w:eastAsia="zh-CN"/>
        </w:rPr>
      </w:pPr>
      <w:r w:rsidRPr="00CF011D">
        <w:rPr>
          <w:rFonts w:asciiTheme="minorHAnsi" w:eastAsia="Times New Roman" w:hAnsiTheme="minorHAnsi"/>
          <w:b/>
          <w:bCs/>
          <w:color w:val="262626"/>
          <w:sz w:val="24"/>
        </w:rPr>
        <w:t xml:space="preserve">Author contributions: </w:t>
      </w:r>
      <w:proofErr w:type="spellStart"/>
      <w:r w:rsidRPr="00CF011D">
        <w:rPr>
          <w:rFonts w:asciiTheme="minorHAnsi" w:eastAsia="Times New Roman" w:hAnsiTheme="minorHAnsi"/>
          <w:b/>
          <w:bCs/>
          <w:color w:val="262626"/>
          <w:sz w:val="24"/>
        </w:rPr>
        <w:t>CRediT</w:t>
      </w:r>
      <w:proofErr w:type="spellEnd"/>
    </w:p>
    <w:p w14:paraId="6A938180" w14:textId="27C11EE9" w:rsidR="00CF011D" w:rsidRPr="00CF011D" w:rsidRDefault="00CF011D" w:rsidP="00CF011D">
      <w:pPr>
        <w:shd w:val="clear" w:color="auto" w:fill="FFFFFF"/>
        <w:spacing w:before="120" w:line="480" w:lineRule="auto"/>
        <w:rPr>
          <w:rFonts w:asciiTheme="minorHAnsi" w:eastAsia="宋体" w:hAnsiTheme="minorHAnsi"/>
          <w:color w:val="262626"/>
          <w:sz w:val="24"/>
        </w:rPr>
      </w:pPr>
      <w:proofErr w:type="spellStart"/>
      <w:r w:rsidRPr="00CF011D">
        <w:rPr>
          <w:rFonts w:asciiTheme="minorHAnsi" w:eastAsia="宋体" w:hAnsiTheme="minorHAnsi"/>
          <w:b/>
          <w:color w:val="262626"/>
          <w:sz w:val="24"/>
        </w:rPr>
        <w:lastRenderedPageBreak/>
        <w:t>Yazhe</w:t>
      </w:r>
      <w:proofErr w:type="spellEnd"/>
      <w:r w:rsidRPr="00CF011D">
        <w:rPr>
          <w:rFonts w:asciiTheme="minorHAnsi" w:eastAsia="宋体" w:hAnsiTheme="minorHAnsi"/>
          <w:b/>
          <w:color w:val="262626"/>
          <w:sz w:val="24"/>
        </w:rPr>
        <w:t xml:space="preserve"> Li</w:t>
      </w:r>
      <w:r w:rsidRPr="00CF011D">
        <w:rPr>
          <w:rFonts w:asciiTheme="minorHAnsi" w:eastAsia="宋体" w:hAnsiTheme="minorHAnsi"/>
          <w:color w:val="262626"/>
          <w:sz w:val="24"/>
        </w:rPr>
        <w:t xml:space="preserve">: Software, Resources, Data Curation, Writing - Original Draft, Writing - Review &amp; Editing, Visualization. </w:t>
      </w:r>
      <w:proofErr w:type="spellStart"/>
      <w:r w:rsidRPr="00CF011D">
        <w:rPr>
          <w:rFonts w:asciiTheme="minorHAnsi" w:eastAsia="宋体" w:hAnsiTheme="minorHAnsi"/>
          <w:b/>
          <w:color w:val="262626"/>
          <w:sz w:val="24"/>
        </w:rPr>
        <w:t>Changjia</w:t>
      </w:r>
      <w:proofErr w:type="spellEnd"/>
      <w:r w:rsidRPr="00CF011D">
        <w:rPr>
          <w:rFonts w:asciiTheme="minorHAnsi" w:eastAsia="宋体" w:hAnsiTheme="minorHAnsi"/>
          <w:b/>
          <w:color w:val="262626"/>
          <w:sz w:val="24"/>
        </w:rPr>
        <w:t xml:space="preserve"> Li</w:t>
      </w:r>
      <w:r w:rsidRPr="00CF011D">
        <w:rPr>
          <w:rFonts w:asciiTheme="minorHAnsi" w:eastAsia="宋体" w:hAnsiTheme="minorHAnsi"/>
          <w:color w:val="262626"/>
          <w:sz w:val="24"/>
        </w:rPr>
        <w:t>: Conceptualization, Methodology, Resources, Writing - Review &amp; Editing, Visualization, Supervision, Project administration, Funding acquisition.</w:t>
      </w:r>
      <w:r>
        <w:rPr>
          <w:rFonts w:asciiTheme="minorHAnsi" w:eastAsia="宋体" w:hAnsiTheme="minorHAnsi" w:hint="eastAsia"/>
          <w:b/>
          <w:color w:val="262626"/>
          <w:sz w:val="24"/>
          <w:lang w:eastAsia="zh-CN"/>
        </w:rPr>
        <w:t xml:space="preserve"> Wenxin Zhou</w:t>
      </w:r>
      <w:r w:rsidRPr="00CF011D">
        <w:rPr>
          <w:rFonts w:asciiTheme="minorHAnsi" w:eastAsia="宋体" w:hAnsiTheme="minorHAnsi"/>
          <w:color w:val="262626"/>
          <w:sz w:val="24"/>
        </w:rPr>
        <w:t>: Writing - Review &amp; Editing.</w:t>
      </w:r>
      <w:r>
        <w:rPr>
          <w:rFonts w:asciiTheme="minorHAnsi" w:eastAsia="宋体" w:hAnsiTheme="minorHAnsi" w:hint="eastAsia"/>
          <w:color w:val="262626"/>
          <w:sz w:val="24"/>
          <w:lang w:eastAsia="zh-CN"/>
        </w:rPr>
        <w:t xml:space="preserve"> </w:t>
      </w:r>
      <w:r>
        <w:rPr>
          <w:rFonts w:asciiTheme="minorHAnsi" w:eastAsia="宋体" w:hAnsiTheme="minorHAnsi" w:hint="eastAsia"/>
          <w:b/>
          <w:color w:val="262626"/>
          <w:sz w:val="24"/>
          <w:lang w:eastAsia="zh-CN"/>
        </w:rPr>
        <w:t>Shuai Wang</w:t>
      </w:r>
      <w:r w:rsidRPr="00CF011D">
        <w:rPr>
          <w:rFonts w:asciiTheme="minorHAnsi" w:eastAsia="宋体" w:hAnsiTheme="minorHAnsi"/>
          <w:color w:val="262626"/>
          <w:sz w:val="24"/>
        </w:rPr>
        <w:t>:</w:t>
      </w:r>
      <w:r w:rsidR="007A1F5D">
        <w:rPr>
          <w:rFonts w:asciiTheme="minorHAnsi" w:eastAsia="宋体" w:hAnsiTheme="minorHAnsi" w:hint="eastAsia"/>
          <w:color w:val="262626"/>
          <w:sz w:val="24"/>
          <w:lang w:eastAsia="zh-CN"/>
        </w:rPr>
        <w:t xml:space="preserve"> </w:t>
      </w:r>
      <w:r w:rsidRPr="00CF011D">
        <w:rPr>
          <w:rFonts w:asciiTheme="minorHAnsi" w:eastAsia="宋体" w:hAnsiTheme="minorHAnsi"/>
          <w:color w:val="262626"/>
          <w:sz w:val="24"/>
        </w:rPr>
        <w:t xml:space="preserve">Resources, </w:t>
      </w:r>
      <w:r w:rsidR="007A1F5D" w:rsidRPr="00CF011D">
        <w:rPr>
          <w:rFonts w:asciiTheme="minorHAnsi" w:eastAsia="宋体" w:hAnsiTheme="minorHAnsi"/>
          <w:color w:val="262626"/>
          <w:sz w:val="24"/>
        </w:rPr>
        <w:t>Writing - Review &amp; Editing</w:t>
      </w:r>
      <w:r w:rsidRPr="00CF011D">
        <w:rPr>
          <w:rFonts w:asciiTheme="minorHAnsi" w:eastAsia="宋体" w:hAnsiTheme="minorHAnsi"/>
          <w:color w:val="262626"/>
          <w:sz w:val="24"/>
        </w:rPr>
        <w:t xml:space="preserve">. </w:t>
      </w:r>
      <w:r>
        <w:rPr>
          <w:rFonts w:asciiTheme="minorHAnsi" w:eastAsia="宋体" w:hAnsiTheme="minorHAnsi" w:hint="eastAsia"/>
          <w:b/>
          <w:color w:val="262626"/>
          <w:sz w:val="24"/>
          <w:lang w:eastAsia="zh-CN"/>
        </w:rPr>
        <w:t>Yue Cao</w:t>
      </w:r>
      <w:r w:rsidRPr="00CF011D">
        <w:rPr>
          <w:rFonts w:asciiTheme="minorHAnsi" w:eastAsia="宋体" w:hAnsiTheme="minorHAnsi"/>
          <w:color w:val="262626"/>
          <w:sz w:val="24"/>
        </w:rPr>
        <w:t xml:space="preserve">: </w:t>
      </w:r>
      <w:r w:rsidR="007A1F5D" w:rsidRPr="00CF011D">
        <w:rPr>
          <w:rFonts w:asciiTheme="minorHAnsi" w:eastAsia="宋体" w:hAnsiTheme="minorHAnsi"/>
          <w:color w:val="262626"/>
          <w:sz w:val="24"/>
        </w:rPr>
        <w:t>Writing - Review &amp; Editing</w:t>
      </w:r>
      <w:r w:rsidRPr="00CF011D">
        <w:rPr>
          <w:rFonts w:asciiTheme="minorHAnsi" w:eastAsia="宋体" w:hAnsiTheme="minorHAnsi"/>
          <w:color w:val="262626"/>
          <w:sz w:val="24"/>
        </w:rPr>
        <w:t xml:space="preserve">. </w:t>
      </w:r>
      <w:r>
        <w:rPr>
          <w:rFonts w:asciiTheme="minorHAnsi" w:eastAsia="宋体" w:hAnsiTheme="minorHAnsi" w:hint="eastAsia"/>
          <w:b/>
          <w:color w:val="262626"/>
          <w:sz w:val="24"/>
          <w:lang w:eastAsia="zh-CN"/>
        </w:rPr>
        <w:t>Zhao Li</w:t>
      </w:r>
      <w:r w:rsidRPr="00CF011D">
        <w:rPr>
          <w:rFonts w:asciiTheme="minorHAnsi" w:eastAsia="宋体" w:hAnsiTheme="minorHAnsi"/>
          <w:color w:val="262626"/>
          <w:sz w:val="24"/>
        </w:rPr>
        <w:t xml:space="preserve">: </w:t>
      </w:r>
      <w:r w:rsidR="007A1F5D" w:rsidRPr="00CF011D">
        <w:rPr>
          <w:rFonts w:asciiTheme="minorHAnsi" w:eastAsia="宋体" w:hAnsiTheme="minorHAnsi"/>
          <w:color w:val="262626"/>
          <w:sz w:val="24"/>
        </w:rPr>
        <w:t>Writing - Review &amp; Editing</w:t>
      </w:r>
      <w:r w:rsidRPr="00CF011D">
        <w:rPr>
          <w:rFonts w:asciiTheme="minorHAnsi" w:eastAsia="宋体" w:hAnsiTheme="minorHAnsi"/>
          <w:color w:val="262626"/>
          <w:sz w:val="24"/>
        </w:rPr>
        <w:t xml:space="preserve">. </w:t>
      </w:r>
      <w:r>
        <w:rPr>
          <w:rFonts w:asciiTheme="minorHAnsi" w:eastAsia="宋体" w:hAnsiTheme="minorHAnsi" w:hint="eastAsia"/>
          <w:b/>
          <w:color w:val="262626"/>
          <w:sz w:val="24"/>
          <w:lang w:eastAsia="zh-CN"/>
        </w:rPr>
        <w:t>Tong Lu</w:t>
      </w:r>
      <w:r w:rsidRPr="00CF011D">
        <w:rPr>
          <w:rFonts w:asciiTheme="minorHAnsi" w:eastAsia="宋体" w:hAnsiTheme="minorHAnsi"/>
          <w:color w:val="262626"/>
          <w:sz w:val="24"/>
        </w:rPr>
        <w:t xml:space="preserve">: </w:t>
      </w:r>
      <w:r w:rsidR="007A1F5D">
        <w:rPr>
          <w:rFonts w:asciiTheme="minorHAnsi" w:eastAsia="宋体" w:hAnsiTheme="minorHAnsi" w:hint="eastAsia"/>
          <w:color w:val="262626"/>
          <w:sz w:val="24"/>
          <w:lang w:eastAsia="zh-CN"/>
        </w:rPr>
        <w:t>Resources</w:t>
      </w:r>
      <w:r w:rsidRPr="00CF011D">
        <w:rPr>
          <w:rFonts w:asciiTheme="minorHAnsi" w:eastAsia="宋体" w:hAnsiTheme="minorHAnsi"/>
          <w:color w:val="262626"/>
          <w:sz w:val="24"/>
        </w:rPr>
        <w:t xml:space="preserve">, </w:t>
      </w:r>
      <w:r w:rsidR="007A1F5D" w:rsidRPr="00CF011D">
        <w:rPr>
          <w:rFonts w:asciiTheme="minorHAnsi" w:eastAsia="宋体" w:hAnsiTheme="minorHAnsi"/>
          <w:color w:val="262626"/>
          <w:sz w:val="24"/>
        </w:rPr>
        <w:t>Writing - Review &amp; Editing</w:t>
      </w:r>
      <w:r w:rsidRPr="00CF011D">
        <w:rPr>
          <w:rFonts w:asciiTheme="minorHAnsi" w:eastAsia="宋体" w:hAnsiTheme="minorHAnsi"/>
          <w:color w:val="262626"/>
          <w:sz w:val="24"/>
        </w:rPr>
        <w:t xml:space="preserve">. </w:t>
      </w:r>
      <w:r>
        <w:rPr>
          <w:rFonts w:asciiTheme="minorHAnsi" w:eastAsia="宋体" w:hAnsiTheme="minorHAnsi" w:hint="eastAsia"/>
          <w:b/>
          <w:color w:val="262626"/>
          <w:sz w:val="24"/>
          <w:lang w:eastAsia="zh-CN"/>
        </w:rPr>
        <w:t>Lindsay C. Stringer</w:t>
      </w:r>
      <w:r w:rsidRPr="00CF011D">
        <w:rPr>
          <w:rFonts w:asciiTheme="minorHAnsi" w:eastAsia="宋体" w:hAnsiTheme="minorHAnsi"/>
          <w:color w:val="262626"/>
          <w:sz w:val="24"/>
        </w:rPr>
        <w:t xml:space="preserve">: Conceptualization, </w:t>
      </w:r>
      <w:r w:rsidR="007A1F5D" w:rsidRPr="00CF011D">
        <w:rPr>
          <w:rFonts w:asciiTheme="minorHAnsi" w:eastAsia="宋体" w:hAnsiTheme="minorHAnsi"/>
          <w:color w:val="262626"/>
          <w:sz w:val="24"/>
        </w:rPr>
        <w:t>Writing - Review &amp; Editing</w:t>
      </w:r>
      <w:r w:rsidRPr="00CF011D">
        <w:rPr>
          <w:rFonts w:asciiTheme="minorHAnsi" w:eastAsia="宋体" w:hAnsiTheme="minorHAnsi"/>
          <w:color w:val="262626"/>
          <w:sz w:val="24"/>
        </w:rPr>
        <w:t>.</w:t>
      </w:r>
    </w:p>
    <w:p w14:paraId="4129C97C" w14:textId="77777777" w:rsidR="00CF011D" w:rsidRPr="00CF011D" w:rsidRDefault="00CF011D" w:rsidP="00995CAA">
      <w:pPr>
        <w:shd w:val="clear" w:color="auto" w:fill="FFFFFF"/>
        <w:spacing w:line="480" w:lineRule="auto"/>
        <w:rPr>
          <w:rFonts w:asciiTheme="minorHAnsi" w:eastAsia="宋体" w:hAnsiTheme="minorHAnsi" w:cstheme="minorHAnsi"/>
          <w:b/>
          <w:bCs/>
          <w:color w:val="262626"/>
          <w:sz w:val="24"/>
          <w:szCs w:val="24"/>
          <w:lang w:eastAsia="zh-CN"/>
        </w:rPr>
      </w:pPr>
    </w:p>
    <w:p w14:paraId="45FEFB19" w14:textId="48FE5B0F" w:rsidR="008B7593" w:rsidRPr="00243735" w:rsidRDefault="00995CAA" w:rsidP="00995CAA">
      <w:pPr>
        <w:shd w:val="clear" w:color="auto" w:fill="FFFFFF"/>
        <w:spacing w:line="480" w:lineRule="auto"/>
        <w:rPr>
          <w:rFonts w:asciiTheme="minorHAnsi" w:eastAsia="宋体" w:hAnsiTheme="minorHAnsi" w:cstheme="minorHAnsi"/>
          <w:sz w:val="24"/>
          <w:szCs w:val="24"/>
          <w:lang w:eastAsia="zh-CN"/>
        </w:rPr>
      </w:pPr>
      <w:r w:rsidRPr="00850691">
        <w:rPr>
          <w:rFonts w:asciiTheme="minorHAnsi" w:eastAsia="Times New Roman" w:hAnsiTheme="minorHAnsi" w:cstheme="minorHAnsi"/>
          <w:b/>
          <w:bCs/>
          <w:color w:val="262626"/>
          <w:sz w:val="24"/>
          <w:szCs w:val="24"/>
        </w:rPr>
        <w:t>Open Research</w:t>
      </w:r>
    </w:p>
    <w:p w14:paraId="60EE9568" w14:textId="2E03D1F7" w:rsidR="00995CAA" w:rsidRPr="00235D1A" w:rsidRDefault="00235D1A" w:rsidP="00995CAA">
      <w:pPr>
        <w:shd w:val="clear" w:color="auto" w:fill="FFFFFF"/>
        <w:spacing w:line="480" w:lineRule="auto"/>
        <w:rPr>
          <w:rFonts w:asciiTheme="minorHAnsi" w:eastAsia="宋体" w:hAnsiTheme="minorHAnsi" w:cstheme="minorHAnsi"/>
          <w:sz w:val="24"/>
          <w:szCs w:val="24"/>
          <w:lang w:eastAsia="zh-CN"/>
        </w:rPr>
      </w:pPr>
      <w:r w:rsidRPr="00235D1A">
        <w:rPr>
          <w:rFonts w:asciiTheme="minorHAnsi" w:eastAsia="Times New Roman" w:hAnsiTheme="minorHAnsi" w:cstheme="minorHAnsi"/>
          <w:sz w:val="24"/>
          <w:szCs w:val="24"/>
        </w:rPr>
        <w:t xml:space="preserve">The datasets </w:t>
      </w:r>
      <w:proofErr w:type="spellStart"/>
      <w:r w:rsidRPr="00235D1A">
        <w:rPr>
          <w:rFonts w:asciiTheme="minorHAnsi" w:eastAsia="Times New Roman" w:hAnsiTheme="minorHAnsi" w:cstheme="minorHAnsi"/>
          <w:sz w:val="24"/>
          <w:szCs w:val="24"/>
        </w:rPr>
        <w:t>analysed</w:t>
      </w:r>
      <w:proofErr w:type="spellEnd"/>
      <w:r w:rsidRPr="00235D1A">
        <w:rPr>
          <w:rFonts w:asciiTheme="minorHAnsi" w:eastAsia="Times New Roman" w:hAnsiTheme="minorHAnsi" w:cstheme="minorHAnsi"/>
          <w:sz w:val="24"/>
          <w:szCs w:val="24"/>
        </w:rPr>
        <w:t xml:space="preserve"> in this study are publicly available</w:t>
      </w:r>
      <w:r>
        <w:rPr>
          <w:rFonts w:asciiTheme="minorHAnsi" w:eastAsia="宋体" w:hAnsiTheme="minorHAnsi" w:cstheme="minorHAnsi" w:hint="eastAsia"/>
          <w:sz w:val="24"/>
          <w:szCs w:val="24"/>
          <w:lang w:eastAsia="zh-CN"/>
        </w:rPr>
        <w:t>.</w:t>
      </w:r>
      <w:r w:rsidRPr="00235D1A">
        <w:rPr>
          <w:color w:val="222222"/>
          <w:sz w:val="27"/>
          <w:szCs w:val="27"/>
          <w:shd w:val="clear" w:color="auto" w:fill="FFFFFF"/>
        </w:rPr>
        <w:t xml:space="preserve"> </w:t>
      </w:r>
      <w:r w:rsidRPr="00235D1A">
        <w:rPr>
          <w:rFonts w:asciiTheme="minorHAnsi" w:eastAsia="宋体" w:hAnsiTheme="minorHAnsi" w:cstheme="minorHAnsi"/>
          <w:sz w:val="24"/>
          <w:szCs w:val="24"/>
          <w:lang w:eastAsia="zh-CN"/>
        </w:rPr>
        <w:t xml:space="preserve">The data that support the findings of this study are available from </w:t>
      </w:r>
      <w:proofErr w:type="spellStart"/>
      <w:r w:rsidRPr="00235D1A">
        <w:rPr>
          <w:rFonts w:asciiTheme="minorHAnsi" w:eastAsia="宋体" w:hAnsiTheme="minorHAnsi" w:cstheme="minorHAnsi"/>
          <w:sz w:val="24"/>
          <w:szCs w:val="24"/>
          <w:lang w:eastAsia="zh-CN"/>
        </w:rPr>
        <w:t>figshare</w:t>
      </w:r>
      <w:proofErr w:type="spellEnd"/>
      <w:r w:rsidRPr="00235D1A">
        <w:rPr>
          <w:rFonts w:asciiTheme="minorHAnsi" w:eastAsia="宋体" w:hAnsiTheme="minorHAnsi" w:cstheme="minorHAnsi"/>
          <w:sz w:val="24"/>
          <w:szCs w:val="24"/>
          <w:lang w:eastAsia="zh-CN"/>
        </w:rPr>
        <w:t xml:space="preserve"> at </w:t>
      </w:r>
      <w:hyperlink r:id="rId20" w:history="1">
        <w:r w:rsidRPr="00593A24">
          <w:rPr>
            <w:rStyle w:val="a7"/>
            <w:rFonts w:asciiTheme="minorHAnsi" w:eastAsia="宋体" w:hAnsiTheme="minorHAnsi" w:cstheme="minorHAnsi"/>
            <w:sz w:val="24"/>
            <w:szCs w:val="24"/>
            <w:lang w:eastAsia="zh-CN"/>
          </w:rPr>
          <w:t>https://figshare.com/s/bc74f0bc66bd17eacc3e</w:t>
        </w:r>
      </w:hyperlink>
      <w:r>
        <w:rPr>
          <w:rFonts w:asciiTheme="minorHAnsi" w:eastAsia="宋体" w:hAnsiTheme="minorHAnsi" w:cstheme="minorHAnsi" w:hint="eastAsia"/>
          <w:sz w:val="24"/>
          <w:szCs w:val="24"/>
          <w:lang w:eastAsia="zh-CN"/>
        </w:rPr>
        <w:t>.</w:t>
      </w:r>
    </w:p>
    <w:p w14:paraId="65FD810E" w14:textId="77777777" w:rsidR="00235D1A" w:rsidRPr="00235D1A" w:rsidRDefault="00235D1A" w:rsidP="00995CAA">
      <w:pPr>
        <w:shd w:val="clear" w:color="auto" w:fill="FFFFFF"/>
        <w:spacing w:line="480" w:lineRule="auto"/>
        <w:rPr>
          <w:rFonts w:asciiTheme="minorHAnsi" w:eastAsia="宋体" w:hAnsiTheme="minorHAnsi" w:cstheme="minorHAnsi"/>
          <w:sz w:val="24"/>
          <w:szCs w:val="24"/>
          <w:lang w:eastAsia="zh-CN"/>
        </w:rPr>
      </w:pPr>
    </w:p>
    <w:p w14:paraId="55E04B0D" w14:textId="7822EE29" w:rsidR="00CC028F" w:rsidRPr="00A5677D" w:rsidRDefault="00995CAA" w:rsidP="00A5677D">
      <w:pPr>
        <w:shd w:val="clear" w:color="auto" w:fill="FFFFFF"/>
        <w:spacing w:line="480" w:lineRule="auto"/>
        <w:rPr>
          <w:rFonts w:asciiTheme="minorHAnsi" w:eastAsia="宋体" w:hAnsiTheme="minorHAnsi" w:cstheme="minorHAnsi"/>
          <w:sz w:val="24"/>
          <w:szCs w:val="24"/>
          <w:lang w:eastAsia="zh-CN"/>
        </w:rPr>
      </w:pPr>
      <w:r w:rsidRPr="00850691">
        <w:rPr>
          <w:rFonts w:asciiTheme="minorHAnsi" w:eastAsia="Times New Roman" w:hAnsiTheme="minorHAnsi" w:cstheme="minorHAnsi"/>
          <w:b/>
          <w:bCs/>
          <w:color w:val="262626"/>
          <w:sz w:val="24"/>
          <w:szCs w:val="24"/>
        </w:rPr>
        <w:t>References</w:t>
      </w:r>
    </w:p>
    <w:p w14:paraId="55576FAD" w14:textId="33C4397E" w:rsidR="00727840" w:rsidRPr="00727840" w:rsidRDefault="00CC028F" w:rsidP="00727840">
      <w:pPr>
        <w:pStyle w:val="EndNoteBibliography"/>
        <w:ind w:left="720" w:hanging="720"/>
      </w:pPr>
      <w:r>
        <w:rPr>
          <w:rFonts w:asciiTheme="minorHAnsi" w:hAnsiTheme="minorHAnsi" w:cstheme="minorHAnsi"/>
        </w:rPr>
        <w:fldChar w:fldCharType="begin"/>
      </w:r>
      <w:r>
        <w:rPr>
          <w:rFonts w:asciiTheme="minorHAnsi" w:hAnsiTheme="minorHAnsi" w:cstheme="minorHAnsi"/>
        </w:rPr>
        <w:instrText xml:space="preserve"> ADDIN EN.REFLIST </w:instrText>
      </w:r>
      <w:r>
        <w:rPr>
          <w:rFonts w:asciiTheme="minorHAnsi" w:hAnsiTheme="minorHAnsi" w:cstheme="minorHAnsi"/>
        </w:rPr>
        <w:fldChar w:fldCharType="separate"/>
      </w:r>
      <w:r w:rsidR="00727840" w:rsidRPr="00727840">
        <w:t>Arneth, A. et al., 2020. Post-2020 biodiversity targets need to embrace climate change. Proceedings of the National Academy of Sciences, 117(49): 30882-30891. DOI:</w:t>
      </w:r>
      <w:hyperlink r:id="rId21" w:history="1">
        <w:r w:rsidR="00727840" w:rsidRPr="00727840">
          <w:rPr>
            <w:rStyle w:val="a7"/>
          </w:rPr>
          <w:t>https://doi.org/10.1073/pnas.2009584117</w:t>
        </w:r>
      </w:hyperlink>
      <w:r w:rsidR="00727840" w:rsidRPr="00727840">
        <w:t xml:space="preserve"> </w:t>
      </w:r>
    </w:p>
    <w:p w14:paraId="736E556C" w14:textId="4F0FEC3C" w:rsidR="00727840" w:rsidRPr="00727840" w:rsidRDefault="00727840" w:rsidP="00727840">
      <w:pPr>
        <w:pStyle w:val="EndNoteBibliography"/>
        <w:ind w:left="720" w:hanging="720"/>
      </w:pPr>
      <w:r w:rsidRPr="00727840">
        <w:t>Bond, W.J., Parr, C.L., 2010. Beyond the forest edge: Ecology, diversity and conservation of the grassy biomes. Biological Conservation, 143(10): 2395-2404. DOI:</w:t>
      </w:r>
      <w:hyperlink r:id="rId22" w:history="1">
        <w:r w:rsidRPr="00727840">
          <w:rPr>
            <w:rStyle w:val="a7"/>
          </w:rPr>
          <w:t>https://doi.org/10.1016/j.biocon.2009.12.012</w:t>
        </w:r>
      </w:hyperlink>
      <w:r w:rsidRPr="00727840">
        <w:t xml:space="preserve"> </w:t>
      </w:r>
    </w:p>
    <w:p w14:paraId="18168280" w14:textId="68F8465A" w:rsidR="00727840" w:rsidRPr="00727840" w:rsidRDefault="00727840" w:rsidP="00727840">
      <w:pPr>
        <w:pStyle w:val="EndNoteBibliography"/>
        <w:ind w:left="720" w:hanging="720"/>
      </w:pPr>
      <w:r w:rsidRPr="00727840">
        <w:t>Brum, F.T. et al., 2017. Global priorities for conservation across multiple dimensions of mammalian diversity. Proceedings of the National Academy of Sciences of the United States of America, 114(29): 7641-7646. DOI:</w:t>
      </w:r>
      <w:hyperlink r:id="rId23" w:history="1">
        <w:r w:rsidRPr="00727840">
          <w:rPr>
            <w:rStyle w:val="a7"/>
          </w:rPr>
          <w:t>https://doi.org/10.1073/pnas.1706461114</w:t>
        </w:r>
      </w:hyperlink>
      <w:r w:rsidRPr="00727840">
        <w:t xml:space="preserve"> </w:t>
      </w:r>
    </w:p>
    <w:p w14:paraId="45737DB6" w14:textId="694766C7" w:rsidR="00727840" w:rsidRPr="00727840" w:rsidRDefault="00727840" w:rsidP="00727840">
      <w:pPr>
        <w:pStyle w:val="EndNoteBibliography"/>
        <w:ind w:left="720" w:hanging="720"/>
      </w:pPr>
      <w:r w:rsidRPr="00727840">
        <w:t>Cardinale, B.J. et al., 2012. Biodiversity loss and its impact on humanity. Nature, 486(7401): 59-67. DOI:</w:t>
      </w:r>
      <w:hyperlink r:id="rId24" w:history="1">
        <w:r w:rsidRPr="00727840">
          <w:rPr>
            <w:rStyle w:val="a7"/>
          </w:rPr>
          <w:t>https://doi.org/10.1038/nature11148</w:t>
        </w:r>
      </w:hyperlink>
      <w:r w:rsidRPr="00727840">
        <w:t xml:space="preserve"> </w:t>
      </w:r>
    </w:p>
    <w:p w14:paraId="7CE75E91" w14:textId="471EEDDD" w:rsidR="00727840" w:rsidRPr="00727840" w:rsidRDefault="00727840" w:rsidP="00727840">
      <w:pPr>
        <w:pStyle w:val="EndNoteBibliography"/>
        <w:ind w:left="720" w:hanging="720"/>
      </w:pPr>
      <w:r w:rsidRPr="00727840">
        <w:t xml:space="preserve">CBD, 2022. Kunming-Montreal Global biodiversity framework., CBD (Convention on Biodiversity), Montreal, Quebec. </w:t>
      </w:r>
      <w:hyperlink r:id="rId25" w:history="1">
        <w:r w:rsidRPr="00727840">
          <w:rPr>
            <w:rStyle w:val="a7"/>
          </w:rPr>
          <w:t>https://www.cbd.int/gbf</w:t>
        </w:r>
      </w:hyperlink>
    </w:p>
    <w:p w14:paraId="704E2D07" w14:textId="5F935E6A" w:rsidR="00727840" w:rsidRPr="00727840" w:rsidRDefault="00727840" w:rsidP="00727840">
      <w:pPr>
        <w:pStyle w:val="EndNoteBibliography"/>
        <w:ind w:left="720" w:hanging="720"/>
      </w:pPr>
      <w:r w:rsidRPr="00727840">
        <w:t>Chapin, F.S., Kofinas, G.P., Folke, C., Chapin, M.C., 2009. Principles of ecosystem stewardship : resilience-based natural resource management in a changing world. DOI:</w:t>
      </w:r>
      <w:hyperlink r:id="rId26" w:history="1">
        <w:r w:rsidRPr="00727840">
          <w:rPr>
            <w:rStyle w:val="a7"/>
          </w:rPr>
          <w:t>http://dx.doi.org/10.1007/978-0-387-73033-2</w:t>
        </w:r>
      </w:hyperlink>
      <w:r w:rsidRPr="00727840">
        <w:t xml:space="preserve"> </w:t>
      </w:r>
    </w:p>
    <w:p w14:paraId="65B3D2CA" w14:textId="28AA0219" w:rsidR="00727840" w:rsidRPr="00727840" w:rsidRDefault="00727840" w:rsidP="00727840">
      <w:pPr>
        <w:pStyle w:val="EndNoteBibliography"/>
        <w:ind w:left="720" w:hanging="720"/>
      </w:pPr>
      <w:r w:rsidRPr="00727840">
        <w:t>Chen, M. et al., 2023. Analysis on ecologocal restoration in different ecogeographical divisions of the Tibetan Plateau. Acta Agrestia Sinica, 31(04): 1211-1225. DOI:</w:t>
      </w:r>
      <w:hyperlink r:id="rId27" w:history="1">
        <w:r w:rsidRPr="00727840">
          <w:rPr>
            <w:rStyle w:val="a7"/>
          </w:rPr>
          <w:t>https://doi.org/10.11733/j.issn.1007-0435.2023.04.030</w:t>
        </w:r>
      </w:hyperlink>
      <w:r w:rsidRPr="00727840">
        <w:t xml:space="preserve"> </w:t>
      </w:r>
    </w:p>
    <w:p w14:paraId="20446966" w14:textId="130A4460" w:rsidR="00727840" w:rsidRPr="00727840" w:rsidRDefault="00727840" w:rsidP="00727840">
      <w:pPr>
        <w:pStyle w:val="EndNoteBibliography"/>
        <w:ind w:left="720" w:hanging="720"/>
      </w:pPr>
      <w:r w:rsidRPr="00727840">
        <w:t>Dong, S., Shang, Z., Gao, J., Boone, R.B., 2020. Enhancing sustainability of grassland ecosystems through ecological restoration and grazing management in an era of climate change on Qinghai-Tibetan Plateau. Agriculture, Ecosystems &amp; Environment, 287: 106684. DOI:</w:t>
      </w:r>
      <w:hyperlink r:id="rId28" w:history="1">
        <w:r w:rsidRPr="00727840">
          <w:rPr>
            <w:rStyle w:val="a7"/>
          </w:rPr>
          <w:t>https://doi.org/10.1016/j.agee.2019.106684</w:t>
        </w:r>
      </w:hyperlink>
      <w:r w:rsidRPr="00727840">
        <w:t xml:space="preserve"> </w:t>
      </w:r>
    </w:p>
    <w:p w14:paraId="4EC9CB4B" w14:textId="3AB637A8" w:rsidR="00727840" w:rsidRPr="00727840" w:rsidRDefault="00727840" w:rsidP="00727840">
      <w:pPr>
        <w:pStyle w:val="EndNoteBibliography"/>
        <w:ind w:left="720" w:hanging="720"/>
      </w:pPr>
      <w:r w:rsidRPr="00727840">
        <w:t xml:space="preserve">Dong, Y., 1999. A tentative research on the status and causes of sandy desertification in semi-arid interlacing farming-pastoral area in the temperate zone of southern Tibet. Resources Science(01): 30-38. </w:t>
      </w:r>
      <w:hyperlink r:id="rId29" w:history="1">
        <w:r w:rsidRPr="00727840">
          <w:rPr>
            <w:rStyle w:val="a7"/>
          </w:rPr>
          <w:t>https://kns.cnki.net/kcms2/article/abstract?v=C06iYwc_NfQClconVIDrQIceA2woSYiffO_nkeYI6BlylHCldQMaqeV_NttfMRUeeK1mU3aRjETtvDsDgwmrpIuOFtI-yF5ETKI1Q4EjBpkLD29AqxQIVKLWweoYMyQrYOXy4nmxvbY=&amp;uniplatform=NZKPT&amp;language=CHS</w:t>
        </w:r>
      </w:hyperlink>
    </w:p>
    <w:p w14:paraId="177D90AF" w14:textId="20C5D6BB" w:rsidR="00727840" w:rsidRPr="00727840" w:rsidRDefault="00727840" w:rsidP="00727840">
      <w:pPr>
        <w:pStyle w:val="EndNoteBibliography"/>
        <w:ind w:left="720" w:hanging="720"/>
      </w:pPr>
      <w:r w:rsidRPr="00727840">
        <w:lastRenderedPageBreak/>
        <w:t>Fan, W., Meng, M., Zhou, C., 2024. Research on the impact of economic development and environmental security on human well-being in typical cities on the Qinghai-Tibet Plateau. Environment, Development and Sustainability. DOI:</w:t>
      </w:r>
      <w:hyperlink r:id="rId30" w:history="1">
        <w:r w:rsidRPr="00727840">
          <w:rPr>
            <w:rStyle w:val="a7"/>
          </w:rPr>
          <w:t>https://doi.org/10.1007/s10668-024-04560-2</w:t>
        </w:r>
      </w:hyperlink>
      <w:r w:rsidRPr="00727840">
        <w:t xml:space="preserve"> </w:t>
      </w:r>
    </w:p>
    <w:p w14:paraId="2C2F60B2" w14:textId="01A92CA4" w:rsidR="00727840" w:rsidRPr="00727840" w:rsidRDefault="00727840" w:rsidP="00727840">
      <w:pPr>
        <w:pStyle w:val="EndNoteBibliography"/>
        <w:ind w:left="720" w:hanging="720"/>
      </w:pPr>
      <w:r w:rsidRPr="00727840">
        <w:t>Fastre, C., van Zeist, W.J., Watson, J.E.M., Visconti, P., 2021. Integrated spatial planning for biodiversity conservation and food production. One Earth, 4(11): 1635-1644. DOI:</w:t>
      </w:r>
      <w:hyperlink r:id="rId31" w:history="1">
        <w:r w:rsidRPr="00727840">
          <w:rPr>
            <w:rStyle w:val="a7"/>
          </w:rPr>
          <w:t>https://doi.org/10.1016/j.oneear.2021.10.014</w:t>
        </w:r>
      </w:hyperlink>
      <w:r w:rsidRPr="00727840">
        <w:t xml:space="preserve"> </w:t>
      </w:r>
    </w:p>
    <w:p w14:paraId="0086DA28" w14:textId="16B01D39" w:rsidR="00727840" w:rsidRPr="00727840" w:rsidRDefault="00727840" w:rsidP="00727840">
      <w:pPr>
        <w:pStyle w:val="EndNoteBibliography"/>
        <w:ind w:left="720" w:hanging="720"/>
      </w:pPr>
      <w:r w:rsidRPr="00727840">
        <w:t>Fernández-Giménez, M.E., Batkhishig, B., Batbuyan, B., 2012. Cross-boundary and cross-level dynamics increase vulnerability to severe winter disasters (dzud) in Mongolia. Global Environmental Change, 22(4): 836-851. DOI:</w:t>
      </w:r>
      <w:hyperlink r:id="rId32" w:history="1">
        <w:r w:rsidRPr="00727840">
          <w:rPr>
            <w:rStyle w:val="a7"/>
          </w:rPr>
          <w:t>https://doi.org/10.1016/j.gloenvcha.2012.07.001</w:t>
        </w:r>
      </w:hyperlink>
      <w:r w:rsidRPr="00727840">
        <w:t xml:space="preserve"> </w:t>
      </w:r>
    </w:p>
    <w:p w14:paraId="165673DC" w14:textId="0BF1129C" w:rsidR="00727840" w:rsidRPr="00727840" w:rsidRDefault="00727840" w:rsidP="00727840">
      <w:pPr>
        <w:pStyle w:val="EndNoteBibliography"/>
        <w:ind w:left="720" w:hanging="720"/>
      </w:pPr>
      <w:r w:rsidRPr="00727840">
        <w:t>Ganjurjav, H. et al., 2016. Differential response of alpine steppe and alpine meadow to climate warming in the central Qinghai–Tibetan Plateau. Agricultural and Forest Meteorology, 223: 233-240. DOI:</w:t>
      </w:r>
      <w:hyperlink r:id="rId33" w:history="1">
        <w:r w:rsidRPr="00727840">
          <w:rPr>
            <w:rStyle w:val="a7"/>
          </w:rPr>
          <w:t>https://doi.org/10.1016/j.agrformet.2016.03.017</w:t>
        </w:r>
      </w:hyperlink>
      <w:r w:rsidRPr="00727840">
        <w:t xml:space="preserve"> </w:t>
      </w:r>
    </w:p>
    <w:p w14:paraId="6F4EFD05" w14:textId="40609679" w:rsidR="00727840" w:rsidRPr="00727840" w:rsidRDefault="00727840" w:rsidP="00727840">
      <w:pPr>
        <w:pStyle w:val="EndNoteBibliography"/>
        <w:ind w:left="720" w:hanging="720"/>
      </w:pPr>
      <w:r w:rsidRPr="00727840">
        <w:t>Geldmann, J., 2023. Safeguarding biodiversity requires understanding how to manage protected areas cost effectively. One Earth, 6(2): 73-76. DOI:</w:t>
      </w:r>
      <w:hyperlink r:id="rId34" w:history="1">
        <w:r w:rsidRPr="00727840">
          <w:rPr>
            <w:rStyle w:val="a7"/>
          </w:rPr>
          <w:t>https://doi.org/10.1016/j.oneear.2023.01.008</w:t>
        </w:r>
      </w:hyperlink>
      <w:r w:rsidRPr="00727840">
        <w:t xml:space="preserve"> </w:t>
      </w:r>
    </w:p>
    <w:p w14:paraId="27B20441" w14:textId="445AFADA" w:rsidR="00727840" w:rsidRPr="00727840" w:rsidRDefault="00727840" w:rsidP="00727840">
      <w:pPr>
        <w:pStyle w:val="EndNoteBibliography"/>
        <w:ind w:left="720" w:hanging="720"/>
      </w:pPr>
      <w:r w:rsidRPr="00727840">
        <w:t>Grill, G. et al., 2019. Mapping the world’s free-flowing rivers. Nature, 569(7755): 215-221. DOI:</w:t>
      </w:r>
      <w:hyperlink r:id="rId35" w:history="1">
        <w:r w:rsidRPr="00727840">
          <w:rPr>
            <w:rStyle w:val="a7"/>
          </w:rPr>
          <w:t>https://doi.org/10.1038/s41586-019-1111-9</w:t>
        </w:r>
      </w:hyperlink>
      <w:r w:rsidRPr="00727840">
        <w:t xml:space="preserve"> </w:t>
      </w:r>
    </w:p>
    <w:p w14:paraId="0E533D1A" w14:textId="53982221" w:rsidR="00727840" w:rsidRPr="00727840" w:rsidRDefault="00727840" w:rsidP="00727840">
      <w:pPr>
        <w:pStyle w:val="EndNoteBibliography"/>
        <w:ind w:left="720" w:hanging="720"/>
      </w:pPr>
      <w:r w:rsidRPr="00727840">
        <w:t>Guo, W.-Y. et al., 2022. High exposure of global tree diversity to human pressure. Proceedings of the National Academy of Sciences, 119(25): e2026733119. DOI:</w:t>
      </w:r>
      <w:hyperlink r:id="rId36" w:history="1">
        <w:r w:rsidRPr="00727840">
          <w:rPr>
            <w:rStyle w:val="a7"/>
          </w:rPr>
          <w:t>https://doi.org/10.1073/pnas.2026733119</w:t>
        </w:r>
      </w:hyperlink>
      <w:r w:rsidRPr="00727840">
        <w:t xml:space="preserve"> </w:t>
      </w:r>
    </w:p>
    <w:p w14:paraId="5870EBC6" w14:textId="41554CAB" w:rsidR="00727840" w:rsidRPr="00727840" w:rsidRDefault="00727840" w:rsidP="00727840">
      <w:pPr>
        <w:pStyle w:val="EndNoteBibliography"/>
        <w:ind w:left="720" w:hanging="720"/>
      </w:pPr>
      <w:r w:rsidRPr="00727840">
        <w:t>Higgitt, D.L.J.P.o.E.M., Basins, T.i.A.R., 2012. Perspectives on Environmental Management and Technology in Asian River Basins. SpringerBriefs in Geography. Springer Dordrecht. DOI:</w:t>
      </w:r>
      <w:hyperlink r:id="rId37" w:history="1">
        <w:r w:rsidRPr="00727840">
          <w:rPr>
            <w:rStyle w:val="a7"/>
          </w:rPr>
          <w:t>https://doi.org/10.1007/978-94-007-2330-6</w:t>
        </w:r>
      </w:hyperlink>
      <w:r w:rsidRPr="00727840">
        <w:t xml:space="preserve"> </w:t>
      </w:r>
    </w:p>
    <w:p w14:paraId="426072B7" w14:textId="5C427CFA" w:rsidR="00727840" w:rsidRPr="00727840" w:rsidRDefault="00727840" w:rsidP="00727840">
      <w:pPr>
        <w:pStyle w:val="EndNoteBibliography"/>
        <w:ind w:left="720" w:hanging="720"/>
      </w:pPr>
      <w:r w:rsidRPr="00727840">
        <w:t>Hisano, M., Searle, E.B., Chen, H.Y.H., 2018. Biodiversity as a solution to mitigate climate change impacts on the functioning of forest ecosystems. Biological Reviews, 93(1): 439-456. DOI:</w:t>
      </w:r>
      <w:hyperlink r:id="rId38" w:history="1">
        <w:r w:rsidRPr="00727840">
          <w:rPr>
            <w:rStyle w:val="a7"/>
          </w:rPr>
          <w:t>https://doi.org/10.1111/brv.12351</w:t>
        </w:r>
      </w:hyperlink>
      <w:r w:rsidRPr="00727840">
        <w:t xml:space="preserve"> </w:t>
      </w:r>
    </w:p>
    <w:p w14:paraId="6A717C38" w14:textId="3B232C14" w:rsidR="00727840" w:rsidRPr="00727840" w:rsidRDefault="00727840" w:rsidP="00727840">
      <w:pPr>
        <w:pStyle w:val="EndNoteBibliography"/>
        <w:ind w:left="720" w:hanging="720"/>
      </w:pPr>
      <w:r w:rsidRPr="00727840">
        <w:t>Hu, J., Yang, F., Liu, F., Qiu, C., Zuo, X., 2018. Optimizing the protected areas based on the analysis of human pressure and priority conservation habitats in Yunnan</w:t>
      </w:r>
      <w:r w:rsidRPr="00727840">
        <w:rPr>
          <w:rFonts w:ascii="宋体" w:eastAsia="宋体" w:hAnsi="宋体" w:cs="宋体" w:hint="eastAsia"/>
        </w:rPr>
        <w:t>，</w:t>
      </w:r>
      <w:r w:rsidRPr="00727840">
        <w:t>China. Journal of Yunnan University, 40(06): 1159-1170. DOI:</w:t>
      </w:r>
      <w:hyperlink r:id="rId39" w:history="1">
        <w:r w:rsidRPr="00727840">
          <w:rPr>
            <w:rStyle w:val="a7"/>
          </w:rPr>
          <w:t>https://doi.org/10.7540/j.ynu.20180386</w:t>
        </w:r>
      </w:hyperlink>
      <w:r w:rsidRPr="00727840">
        <w:t xml:space="preserve"> </w:t>
      </w:r>
    </w:p>
    <w:p w14:paraId="67E81983" w14:textId="73C314A7" w:rsidR="00727840" w:rsidRPr="00727840" w:rsidRDefault="00727840" w:rsidP="00727840">
      <w:pPr>
        <w:pStyle w:val="EndNoteBibliography"/>
        <w:ind w:left="720" w:hanging="720"/>
      </w:pPr>
      <w:r w:rsidRPr="00727840">
        <w:t>Huang, P., Xu, W., Fan, X., Han, M., 2022. Conservation priority areas appraisal and gap analysis of rare mammals on Tibet Plateau. Environmental Protection Science, 48(03): 1-6. DOI:</w:t>
      </w:r>
      <w:hyperlink r:id="rId40" w:history="1">
        <w:r w:rsidRPr="00727840">
          <w:rPr>
            <w:rStyle w:val="a7"/>
          </w:rPr>
          <w:t>https://doi.org/10.16803/j.cnki.issn.1004-6216.2022.03.001</w:t>
        </w:r>
      </w:hyperlink>
      <w:r w:rsidRPr="00727840">
        <w:t xml:space="preserve"> </w:t>
      </w:r>
    </w:p>
    <w:p w14:paraId="62E76F13" w14:textId="632CB643" w:rsidR="00727840" w:rsidRPr="00727840" w:rsidRDefault="00727840" w:rsidP="00727840">
      <w:pPr>
        <w:pStyle w:val="EndNoteBibliography"/>
        <w:ind w:left="720" w:hanging="720"/>
      </w:pPr>
      <w:r w:rsidRPr="00727840">
        <w:t>IPBES, 2019. Global assessment report on biodiversity and ecosystem services of the Intergovernmental Science-Policy Platform on Biodiversity and Ecosystem Services. DOI:</w:t>
      </w:r>
      <w:hyperlink r:id="rId41" w:history="1">
        <w:r w:rsidRPr="00727840">
          <w:rPr>
            <w:rStyle w:val="a7"/>
          </w:rPr>
          <w:t>https://doi.org/10.5281/zenodo.6417333</w:t>
        </w:r>
      </w:hyperlink>
      <w:r w:rsidRPr="00727840">
        <w:t xml:space="preserve"> </w:t>
      </w:r>
    </w:p>
    <w:p w14:paraId="40AC5757" w14:textId="77F88A9E" w:rsidR="00727840" w:rsidRPr="00727840" w:rsidRDefault="00727840" w:rsidP="00727840">
      <w:pPr>
        <w:pStyle w:val="EndNoteBibliography"/>
        <w:ind w:left="720" w:hanging="720"/>
      </w:pPr>
      <w:r w:rsidRPr="00727840">
        <w:t>Jenkins, C.N., Pimm, S.L., Joppa, L.N., 2013. Global patterns of terrestrial vertebrate diversity and conservation. Proceedings of the National Academy of Sciences, 110(28): E2602-E2610. DOI:</w:t>
      </w:r>
      <w:hyperlink r:id="rId42" w:history="1">
        <w:r w:rsidRPr="00727840">
          <w:rPr>
            <w:rStyle w:val="a7"/>
          </w:rPr>
          <w:t>https://doi.org/10.1073/pnas.1302251110</w:t>
        </w:r>
      </w:hyperlink>
      <w:r w:rsidRPr="00727840">
        <w:t xml:space="preserve"> </w:t>
      </w:r>
    </w:p>
    <w:p w14:paraId="5BCC24BF" w14:textId="47B2A18B" w:rsidR="00727840" w:rsidRPr="00727840" w:rsidRDefault="00727840" w:rsidP="00727840">
      <w:pPr>
        <w:pStyle w:val="EndNoteBibliography"/>
        <w:ind w:left="720" w:hanging="720"/>
      </w:pPr>
      <w:r w:rsidRPr="00727840">
        <w:t>Joshi, A.A., Sankaran, M., Ratnam, J., 2018. ‘Foresting’ the grassland: Historical management legacies in forest-grassland mosaics in southern India, and lessons for the conservation of tropical grassy biomes. Biological Conservation, 224: 144-152. DOI:</w:t>
      </w:r>
      <w:hyperlink r:id="rId43" w:history="1">
        <w:r w:rsidRPr="00727840">
          <w:rPr>
            <w:rStyle w:val="a7"/>
          </w:rPr>
          <w:t>https://doi.org/10.1016/j.biocon.2018.05.029</w:t>
        </w:r>
      </w:hyperlink>
      <w:r w:rsidRPr="00727840">
        <w:t xml:space="preserve"> </w:t>
      </w:r>
    </w:p>
    <w:p w14:paraId="19F45778" w14:textId="52B379CC" w:rsidR="00727840" w:rsidRPr="00727840" w:rsidRDefault="00727840" w:rsidP="00727840">
      <w:pPr>
        <w:pStyle w:val="EndNoteBibliography"/>
        <w:ind w:left="720" w:hanging="720"/>
      </w:pPr>
      <w:r w:rsidRPr="00727840">
        <w:t>Koschke, L., Fürst, C., Frank, S., Makeschin, F., 2012. A multi-criteria approach for an integrated land-cover-based assessment of ecosystem services provision to support landscape planning. Ecological Indicators, 21: 54-66. DOI:</w:t>
      </w:r>
      <w:hyperlink r:id="rId44" w:history="1">
        <w:r w:rsidRPr="00727840">
          <w:rPr>
            <w:rStyle w:val="a7"/>
          </w:rPr>
          <w:t>https://doi.org/10.1016/j.ecolind.2011.12.010</w:t>
        </w:r>
      </w:hyperlink>
      <w:r w:rsidRPr="00727840">
        <w:t xml:space="preserve"> </w:t>
      </w:r>
    </w:p>
    <w:p w14:paraId="328FD736" w14:textId="34CC0C16" w:rsidR="00727840" w:rsidRPr="00727840" w:rsidRDefault="00727840" w:rsidP="00727840">
      <w:pPr>
        <w:pStyle w:val="EndNoteBibliography"/>
        <w:ind w:left="720" w:hanging="720"/>
      </w:pPr>
      <w:r w:rsidRPr="00727840">
        <w:t>Lehtomäki, J., Moilanen, A., 2013. Methods and workflow for spatial conservation prioritization using Zonation. Environmental Modelling &amp; Software, 47: 128-137. DOI:</w:t>
      </w:r>
      <w:hyperlink r:id="rId45" w:history="1">
        <w:r w:rsidRPr="00727840">
          <w:rPr>
            <w:rStyle w:val="a7"/>
          </w:rPr>
          <w:t>https://doi.org/10.1016/j.envsoft.2013.05.001</w:t>
        </w:r>
      </w:hyperlink>
      <w:r w:rsidRPr="00727840">
        <w:t xml:space="preserve"> </w:t>
      </w:r>
    </w:p>
    <w:p w14:paraId="520B9C32" w14:textId="303087F4" w:rsidR="00727840" w:rsidRPr="00727840" w:rsidRDefault="00727840" w:rsidP="00727840">
      <w:pPr>
        <w:pStyle w:val="EndNoteBibliography"/>
        <w:ind w:left="720" w:hanging="720"/>
      </w:pPr>
      <w:r w:rsidRPr="00727840">
        <w:t>Li, L. et al., 2017. Spatial distribution and variation of precipitation in the Qiangtang Plateau. Geographical Research, 36(11): 2047-2060. DOI:</w:t>
      </w:r>
      <w:hyperlink r:id="rId46" w:history="1">
        <w:r w:rsidRPr="00727840">
          <w:rPr>
            <w:rStyle w:val="a7"/>
          </w:rPr>
          <w:t>https://doi.org/10.11821/dlyj201711002</w:t>
        </w:r>
      </w:hyperlink>
      <w:r w:rsidRPr="00727840">
        <w:t xml:space="preserve"> </w:t>
      </w:r>
    </w:p>
    <w:p w14:paraId="34A829F7" w14:textId="3D97B484" w:rsidR="00727840" w:rsidRPr="00727840" w:rsidRDefault="00727840" w:rsidP="00727840">
      <w:pPr>
        <w:pStyle w:val="EndNoteBibliography"/>
        <w:ind w:left="720" w:hanging="720"/>
      </w:pPr>
      <w:r w:rsidRPr="00727840">
        <w:t>Li, S., Zhang, H., Zhou, X., Yu, H., Li, W., 2020. Enhancing protected areas for biodiversity and ecosystem services in the Qinghai Tibet Plateau. Ecosystem Services, 43. DOI:</w:t>
      </w:r>
      <w:hyperlink r:id="rId47" w:history="1">
        <w:r w:rsidRPr="00727840">
          <w:rPr>
            <w:rStyle w:val="a7"/>
          </w:rPr>
          <w:t>https://doi.org/10.1016/j.ecoser.2020.101090</w:t>
        </w:r>
      </w:hyperlink>
      <w:r w:rsidRPr="00727840">
        <w:t xml:space="preserve"> </w:t>
      </w:r>
    </w:p>
    <w:p w14:paraId="4BB116EE" w14:textId="565CE9B8" w:rsidR="00727840" w:rsidRPr="00727840" w:rsidRDefault="00727840" w:rsidP="00727840">
      <w:pPr>
        <w:pStyle w:val="EndNoteBibliography"/>
        <w:ind w:left="720" w:hanging="720"/>
      </w:pPr>
      <w:r w:rsidRPr="00727840">
        <w:t>Li, X., Brierley, G., Shi, D., Xie, Y., Sun, H., 2012. Ecological Protection and Restoration in Sanjiangyuan National Nature Reserve, Qinghai Province, China. In: Higgitt, D. (Ed.), Perspectives on Environmental Management and Technology in Asian River Basins. Springer Netherlands, Dordrecht, pp. 93-120. DOI:</w:t>
      </w:r>
      <w:hyperlink r:id="rId48" w:history="1">
        <w:r w:rsidRPr="00727840">
          <w:rPr>
            <w:rStyle w:val="a7"/>
          </w:rPr>
          <w:t>https://doi.org/10.1007/978-94-007-2330-6_6</w:t>
        </w:r>
      </w:hyperlink>
    </w:p>
    <w:p w14:paraId="340F0A60" w14:textId="531536CC" w:rsidR="00727840" w:rsidRPr="00727840" w:rsidRDefault="00727840" w:rsidP="00727840">
      <w:pPr>
        <w:pStyle w:val="EndNoteBibliography"/>
        <w:ind w:left="720" w:hanging="720"/>
      </w:pPr>
      <w:r w:rsidRPr="00727840">
        <w:t>Liczner, A.R., Schuster, R., Richardson, L.L., Colla, S.R., 2023. Identifying conservation priority areas for North American bumble bee species in Canada under current and future climate scenarios. Conservation Science and Practice, 5(8). DOI:</w:t>
      </w:r>
      <w:hyperlink r:id="rId49" w:history="1">
        <w:r w:rsidRPr="00727840">
          <w:rPr>
            <w:rStyle w:val="a7"/>
          </w:rPr>
          <w:t>https://doi.org/10.1111/csp2.12994</w:t>
        </w:r>
      </w:hyperlink>
      <w:r w:rsidRPr="00727840">
        <w:t xml:space="preserve"> </w:t>
      </w:r>
    </w:p>
    <w:p w14:paraId="5563BEA7" w14:textId="5D579973" w:rsidR="00727840" w:rsidRPr="00727840" w:rsidRDefault="00727840" w:rsidP="00727840">
      <w:pPr>
        <w:pStyle w:val="EndNoteBibliography"/>
        <w:ind w:left="720" w:hanging="720"/>
      </w:pPr>
      <w:r w:rsidRPr="00727840">
        <w:lastRenderedPageBreak/>
        <w:t>Liu, Y., Cheng, J., Zhang, Y., 2024. Nonlinear response of soil erosion in the Tibetan Plateau to climate change and ecological policies. Research of Soil and Water Conservation, 31(4): 1-9. DOI:</w:t>
      </w:r>
      <w:hyperlink r:id="rId50" w:history="1">
        <w:r w:rsidRPr="00727840">
          <w:rPr>
            <w:rStyle w:val="a7"/>
          </w:rPr>
          <w:t>https://doi.org/10.13869/j.cnki.rswc.2024.04.044</w:t>
        </w:r>
      </w:hyperlink>
      <w:r w:rsidRPr="00727840">
        <w:t xml:space="preserve"> </w:t>
      </w:r>
    </w:p>
    <w:p w14:paraId="66364646" w14:textId="13850681" w:rsidR="00727840" w:rsidRPr="00727840" w:rsidRDefault="00727840" w:rsidP="00727840">
      <w:pPr>
        <w:pStyle w:val="EndNoteBibliography"/>
        <w:ind w:left="720" w:hanging="720"/>
      </w:pPr>
      <w:r w:rsidRPr="00727840">
        <w:t>Liu, Y., Lu, Y., Zhao, M., Fu, B., 2023. Integrative analysis of biodiversity, ecosystem services, and ecological vulnerability can facilitate improved spatial representation of nature reserves. Science of the Total Environment, 879. DOI:</w:t>
      </w:r>
      <w:hyperlink r:id="rId51" w:history="1">
        <w:r w:rsidRPr="00727840">
          <w:rPr>
            <w:rStyle w:val="a7"/>
          </w:rPr>
          <w:t>https://doi.org/10.1016/j.scitotenv.2023.163096</w:t>
        </w:r>
      </w:hyperlink>
      <w:r w:rsidRPr="00727840">
        <w:t xml:space="preserve"> </w:t>
      </w:r>
    </w:p>
    <w:p w14:paraId="7B69B8D0" w14:textId="250D0401" w:rsidR="00727840" w:rsidRPr="00727840" w:rsidRDefault="00727840" w:rsidP="00727840">
      <w:pPr>
        <w:pStyle w:val="EndNoteBibliography"/>
        <w:ind w:left="720" w:hanging="720"/>
      </w:pPr>
      <w:r w:rsidRPr="00727840">
        <w:t>Liu, Y., Zhou, Y., 2021. Territory spatial planning and national governance system in China. Land Use Policy, 102: 105288. DOI:</w:t>
      </w:r>
      <w:hyperlink r:id="rId52" w:history="1">
        <w:r w:rsidRPr="00727840">
          <w:rPr>
            <w:rStyle w:val="a7"/>
          </w:rPr>
          <w:t>https://doi.org/10.1016/j.landusepol.2021.105288</w:t>
        </w:r>
      </w:hyperlink>
      <w:r w:rsidRPr="00727840">
        <w:t xml:space="preserve"> </w:t>
      </w:r>
    </w:p>
    <w:p w14:paraId="34AF5223" w14:textId="52B0D735" w:rsidR="00727840" w:rsidRPr="00727840" w:rsidRDefault="00727840" w:rsidP="00727840">
      <w:pPr>
        <w:pStyle w:val="EndNoteBibliography"/>
        <w:ind w:left="720" w:hanging="720"/>
      </w:pPr>
      <w:r w:rsidRPr="00727840">
        <w:t>Ma, J., Zou, H., Zheng, G., 2003. The status and development trends of wildlife and habitat conservation in China. Review of China Agricultural Science and Technology(04): 3-6. DOI:</w:t>
      </w:r>
      <w:hyperlink r:id="rId53" w:history="1">
        <w:r w:rsidRPr="00727840">
          <w:rPr>
            <w:rStyle w:val="a7"/>
          </w:rPr>
          <w:t>https://doi.org/10.3969/j.issn.1008-0864.2003.04.001</w:t>
        </w:r>
      </w:hyperlink>
      <w:r w:rsidRPr="00727840">
        <w:t xml:space="preserve"> </w:t>
      </w:r>
    </w:p>
    <w:p w14:paraId="16D895D6" w14:textId="6F76C751" w:rsidR="00727840" w:rsidRPr="00727840" w:rsidRDefault="00727840" w:rsidP="00727840">
      <w:pPr>
        <w:pStyle w:val="EndNoteBibliography"/>
        <w:ind w:left="720" w:hanging="720"/>
      </w:pPr>
      <w:r w:rsidRPr="00727840">
        <w:t>Margules, C.R., Pressey, R.L., 2000. Systematic conservation planning. Nature, 405(6783): 243-253. DOI:</w:t>
      </w:r>
      <w:hyperlink r:id="rId54" w:history="1">
        <w:r w:rsidRPr="00727840">
          <w:rPr>
            <w:rStyle w:val="a7"/>
          </w:rPr>
          <w:t>https://doi.org/10.1038/35012251</w:t>
        </w:r>
      </w:hyperlink>
      <w:r w:rsidRPr="00727840">
        <w:t xml:space="preserve"> </w:t>
      </w:r>
    </w:p>
    <w:p w14:paraId="036EE926" w14:textId="15BFF92A" w:rsidR="00727840" w:rsidRPr="00727840" w:rsidRDefault="00727840" w:rsidP="00727840">
      <w:pPr>
        <w:pStyle w:val="EndNoteBibliography"/>
        <w:ind w:left="720" w:hanging="720"/>
      </w:pPr>
      <w:r w:rsidRPr="00727840">
        <w:t xml:space="preserve">Moilanen, A., Arponen, A., Leppänen, J., Meller, L., Kujala, H., 2011. Zonation: Spatial conservation planning framework and software version 3.0 user manual. </w:t>
      </w:r>
      <w:hyperlink r:id="rId55" w:history="1">
        <w:r w:rsidRPr="00727840">
          <w:rPr>
            <w:rStyle w:val="a7"/>
          </w:rPr>
          <w:t>http://www.helsinki.fi/bioscience/consplan/software/Zonation/ZONATION_v3_Manual_111124_v2.pdf</w:t>
        </w:r>
      </w:hyperlink>
    </w:p>
    <w:p w14:paraId="0AA82DD7" w14:textId="6C66E918" w:rsidR="00727840" w:rsidRPr="00727840" w:rsidRDefault="00727840" w:rsidP="00727840">
      <w:pPr>
        <w:pStyle w:val="EndNoteBibliography"/>
        <w:ind w:left="720" w:hanging="720"/>
      </w:pPr>
      <w:r w:rsidRPr="00727840">
        <w:t>Mu, Y. et al., 2022. Cost-effective integrated conservation and restoration priorities by trading off multiple ecosystem services. Journal of Environmental Management, 320: 115915. DOI:</w:t>
      </w:r>
      <w:hyperlink r:id="rId56" w:history="1">
        <w:r w:rsidRPr="00727840">
          <w:rPr>
            <w:rStyle w:val="a7"/>
          </w:rPr>
          <w:t>https://doi.org/10.1016/j.jenvman.2022.115915</w:t>
        </w:r>
      </w:hyperlink>
      <w:r w:rsidRPr="00727840">
        <w:t xml:space="preserve"> </w:t>
      </w:r>
    </w:p>
    <w:p w14:paraId="41F39EC6" w14:textId="767BBEEE" w:rsidR="00727840" w:rsidRPr="00727840" w:rsidRDefault="00727840" w:rsidP="00727840">
      <w:pPr>
        <w:pStyle w:val="EndNoteBibliography"/>
        <w:ind w:left="720" w:hanging="720"/>
      </w:pPr>
      <w:r w:rsidRPr="00727840">
        <w:t>O’Connor, L.M.J. et al., 2021. Balancing conservation priorities for nature and for people in Europe. Science, 372(6544): 856-860. DOI:</w:t>
      </w:r>
      <w:hyperlink r:id="rId57" w:history="1">
        <w:r w:rsidRPr="00727840">
          <w:rPr>
            <w:rStyle w:val="a7"/>
          </w:rPr>
          <w:t>https://doi.org/10.1126/science.abc4896</w:t>
        </w:r>
      </w:hyperlink>
      <w:r w:rsidRPr="00727840">
        <w:t xml:space="preserve"> </w:t>
      </w:r>
    </w:p>
    <w:p w14:paraId="3B488273" w14:textId="0E22EE4B" w:rsidR="00727840" w:rsidRPr="00727840" w:rsidRDefault="00727840" w:rsidP="00727840">
      <w:pPr>
        <w:pStyle w:val="EndNoteBibliography"/>
        <w:ind w:left="720" w:hanging="720"/>
      </w:pPr>
      <w:r w:rsidRPr="00727840">
        <w:t>Ouyang, Z., Du, A., Xu, W., 2020. Research on China</w:t>
      </w:r>
      <w:r w:rsidRPr="00727840">
        <w:rPr>
          <w:rFonts w:hint="eastAsia"/>
        </w:rPr>
        <w:t>′</w:t>
      </w:r>
      <w:r w:rsidRPr="00727840">
        <w:t>s protected area system classification. Acta Ecologica Sinica, 40(20): 7207-7215. DOI:</w:t>
      </w:r>
      <w:hyperlink r:id="rId58" w:history="1">
        <w:r w:rsidRPr="00727840">
          <w:rPr>
            <w:rStyle w:val="a7"/>
          </w:rPr>
          <w:t>https://doi.org/10.5846/stxb202005051103</w:t>
        </w:r>
      </w:hyperlink>
      <w:r w:rsidRPr="00727840">
        <w:t xml:space="preserve"> </w:t>
      </w:r>
    </w:p>
    <w:p w14:paraId="6647E5B6" w14:textId="1A122901" w:rsidR="00727840" w:rsidRPr="00727840" w:rsidRDefault="00727840" w:rsidP="00727840">
      <w:pPr>
        <w:pStyle w:val="EndNoteBibliography"/>
        <w:ind w:left="720" w:hanging="720"/>
      </w:pPr>
      <w:r w:rsidRPr="00727840">
        <w:t>Pesaresi, M., Politis, P., 2023. GHS-BUILT-S R2023A - GHS built-up surface grid, derived from Sentinel2 composite and Landsat, multitemporal (1975-2030). In: European Commission, J.R.C.J. (Ed.). DOI:</w:t>
      </w:r>
      <w:hyperlink r:id="rId59" w:history="1">
        <w:r w:rsidRPr="00727840">
          <w:rPr>
            <w:rStyle w:val="a7"/>
          </w:rPr>
          <w:t>https://doi.org/10.2905/9F06F36F-4B11-47EC-ABB0-4F8B7B1D72EA</w:t>
        </w:r>
      </w:hyperlink>
    </w:p>
    <w:p w14:paraId="39BFF057" w14:textId="5C860B39" w:rsidR="00727840" w:rsidRPr="00727840" w:rsidRDefault="00727840" w:rsidP="00727840">
      <w:pPr>
        <w:pStyle w:val="EndNoteBibliography"/>
        <w:ind w:left="720" w:hanging="720"/>
      </w:pPr>
      <w:r w:rsidRPr="00727840">
        <w:t>Potapov, P. et al., 2017. The last frontiers of wilderness: Tracking loss of intact forest landscapes from 2000 to 2013. Science Advances, 3(1): e1600821. DOI:</w:t>
      </w:r>
      <w:hyperlink r:id="rId60" w:history="1">
        <w:r w:rsidRPr="00727840">
          <w:rPr>
            <w:rStyle w:val="a7"/>
          </w:rPr>
          <w:t>https://doi.org/10.1126/sciadv.1600821</w:t>
        </w:r>
      </w:hyperlink>
      <w:r w:rsidRPr="00727840">
        <w:t xml:space="preserve"> </w:t>
      </w:r>
    </w:p>
    <w:p w14:paraId="383067AB" w14:textId="58941A8C" w:rsidR="00727840" w:rsidRPr="00727840" w:rsidRDefault="00727840" w:rsidP="00727840">
      <w:pPr>
        <w:pStyle w:val="EndNoteBibliography"/>
        <w:ind w:left="720" w:hanging="720"/>
      </w:pPr>
      <w:r w:rsidRPr="00727840">
        <w:t>Qi, W., Liu, S., Zhou, L., 2020. egional differentiation of population in Tibetan Plateau:Insight from the "Hu Line". Acta Geographica Sinica, 75(2): 255-267. DOI:</w:t>
      </w:r>
      <w:hyperlink r:id="rId61" w:history="1">
        <w:r w:rsidRPr="00727840">
          <w:rPr>
            <w:rStyle w:val="a7"/>
          </w:rPr>
          <w:t>https://doi.org/10.11821/dlxb202002004</w:t>
        </w:r>
      </w:hyperlink>
      <w:r w:rsidRPr="00727840">
        <w:t xml:space="preserve"> </w:t>
      </w:r>
    </w:p>
    <w:p w14:paraId="6122038E" w14:textId="1277A027" w:rsidR="00727840" w:rsidRPr="00727840" w:rsidRDefault="00727840" w:rsidP="00727840">
      <w:pPr>
        <w:pStyle w:val="EndNoteBibliography"/>
        <w:ind w:left="720" w:hanging="720"/>
      </w:pPr>
      <w:r w:rsidRPr="00727840">
        <w:t>Ramel, C. et al., 2020. Integrating ecosystem services within spatial biodiversity conservation prioritization in the Alps. Ecosystem Services, 45: 101186. DOI:</w:t>
      </w:r>
      <w:hyperlink r:id="rId62" w:history="1">
        <w:r w:rsidRPr="00727840">
          <w:rPr>
            <w:rStyle w:val="a7"/>
          </w:rPr>
          <w:t>https://doi.org/10.1016/j.ecoser.2020.101186</w:t>
        </w:r>
      </w:hyperlink>
      <w:r w:rsidRPr="00727840">
        <w:t xml:space="preserve"> </w:t>
      </w:r>
    </w:p>
    <w:p w14:paraId="077FD810" w14:textId="3BAAD948" w:rsidR="00727840" w:rsidRPr="00727840" w:rsidRDefault="00727840" w:rsidP="00727840">
      <w:pPr>
        <w:pStyle w:val="EndNoteBibliography"/>
        <w:ind w:left="720" w:hanging="720"/>
      </w:pPr>
      <w:r w:rsidRPr="00727840">
        <w:t>Rodrigues, A.S.L. et al., 2004. Effectiveness of the global protected area network in representing species diversity. Nature, 428(6983): 640-643. DOI:</w:t>
      </w:r>
      <w:hyperlink r:id="rId63" w:history="1">
        <w:r w:rsidRPr="00727840">
          <w:rPr>
            <w:rStyle w:val="a7"/>
          </w:rPr>
          <w:t>https://doi.org/10.1038/nature02422</w:t>
        </w:r>
      </w:hyperlink>
      <w:r w:rsidRPr="00727840">
        <w:t xml:space="preserve"> </w:t>
      </w:r>
    </w:p>
    <w:p w14:paraId="24D52BE5" w14:textId="64D0F009" w:rsidR="00727840" w:rsidRPr="00727840" w:rsidRDefault="00727840" w:rsidP="00727840">
      <w:pPr>
        <w:pStyle w:val="EndNoteBibliography"/>
        <w:ind w:left="720" w:hanging="720"/>
      </w:pPr>
      <w:r w:rsidRPr="00727840">
        <w:t>Schwartz, M.W. et al., 2018. Decision Support Frameworks and Tools for Conservation. Conservation letters, 11(2). DOI:</w:t>
      </w:r>
      <w:hyperlink r:id="rId64" w:history="1">
        <w:r w:rsidRPr="00727840">
          <w:rPr>
            <w:rStyle w:val="a7"/>
          </w:rPr>
          <w:t>https://doi.org/10.1111/conl.12385</w:t>
        </w:r>
      </w:hyperlink>
      <w:r w:rsidRPr="00727840">
        <w:t xml:space="preserve"> </w:t>
      </w:r>
    </w:p>
    <w:p w14:paraId="7AA651B5" w14:textId="2518910C" w:rsidR="00727840" w:rsidRPr="00727840" w:rsidRDefault="00727840" w:rsidP="00727840">
      <w:pPr>
        <w:pStyle w:val="EndNoteBibliography"/>
        <w:ind w:left="720" w:hanging="720"/>
      </w:pPr>
      <w:r w:rsidRPr="00727840">
        <w:t xml:space="preserve">SCIO, 2018. Ecological progress on the Qinghai-Tibet Plateau. 1009-8607, The State Council Information Office of the People’s Republic of China. </w:t>
      </w:r>
      <w:hyperlink r:id="rId65" w:history="1">
        <w:r w:rsidRPr="00727840">
          <w:rPr>
            <w:rStyle w:val="a7"/>
          </w:rPr>
          <w:t>https://kns.cnki.net/kcms2/article/abstract?v=C06iYwc_NfTtFHo3DDRkq4LbMogpND8aP9bZchbTJyLwt4q8bIexRBqOYfFcl9MJukuqyAgJFLEXofuwTFDEo-Xm8SBx0fD5ta3OUwMEUYcwJif4c1e-UqinVYszTYnIpvmcBGXkIffNEpY4i-iPRw==&amp;uniplatform=NZKPT&amp;language=CHS</w:t>
        </w:r>
      </w:hyperlink>
    </w:p>
    <w:p w14:paraId="6AB8BBFF" w14:textId="32DD9955" w:rsidR="00727840" w:rsidRPr="00727840" w:rsidRDefault="00727840" w:rsidP="00727840">
      <w:pPr>
        <w:pStyle w:val="EndNoteBibliography"/>
        <w:ind w:left="720" w:hanging="720"/>
      </w:pPr>
      <w:r w:rsidRPr="00727840">
        <w:t>Seppelt, R., Lautenbach, S., Volk, M., 2013. Identifying trade-offs between ecosystem services, land use, and biodiversity: a plea for combining scenario analysis and optimization on different spatial scales. Current Opinion in Environmental Sustainability, 5(5): 458-463. DOI:</w:t>
      </w:r>
      <w:hyperlink r:id="rId66" w:history="1">
        <w:r w:rsidRPr="00727840">
          <w:rPr>
            <w:rStyle w:val="a7"/>
          </w:rPr>
          <w:t>https://doi.org/10.1016/j.cosust.2013.05.002</w:t>
        </w:r>
      </w:hyperlink>
      <w:r w:rsidRPr="00727840">
        <w:t xml:space="preserve"> </w:t>
      </w:r>
    </w:p>
    <w:p w14:paraId="5FBDA53E" w14:textId="52091BD2" w:rsidR="00727840" w:rsidRPr="00727840" w:rsidRDefault="00727840" w:rsidP="00727840">
      <w:pPr>
        <w:pStyle w:val="EndNoteBibliography"/>
        <w:ind w:left="720" w:hanging="720"/>
      </w:pPr>
      <w:r w:rsidRPr="00727840">
        <w:t>Shen, X. et al., 2022. Asymmetric Impacts of Diurnal Warming on Vegetation Carbon Sequestration of Marshes in the Qinghai Tibet Plateau. Global Biogeochemical Cycles, 36. DOI:</w:t>
      </w:r>
      <w:hyperlink r:id="rId67" w:history="1">
        <w:r w:rsidRPr="00727840">
          <w:rPr>
            <w:rStyle w:val="a7"/>
          </w:rPr>
          <w:t>https://doi.org/10.1029/2022GB007396</w:t>
        </w:r>
      </w:hyperlink>
      <w:r w:rsidRPr="00727840">
        <w:t xml:space="preserve"> </w:t>
      </w:r>
    </w:p>
    <w:p w14:paraId="51C0ECAC" w14:textId="7CF4E4F3" w:rsidR="00727840" w:rsidRPr="00727840" w:rsidRDefault="00727840" w:rsidP="00727840">
      <w:pPr>
        <w:pStyle w:val="EndNoteBibliography"/>
        <w:ind w:left="720" w:hanging="720"/>
      </w:pPr>
      <w:r w:rsidRPr="00727840">
        <w:t>Shen, Y., Cheng, H., Liu, G., Deng, H., Su, X., 2024. Conservation gaps and priorities on the Qinghai-Tibetan Plateau based on biodiversity and ecosystem services. Acta Ecologica Sinica(11): 1-10. DOI:</w:t>
      </w:r>
      <w:hyperlink r:id="rId68" w:history="1">
        <w:r w:rsidRPr="00727840">
          <w:rPr>
            <w:rStyle w:val="a7"/>
          </w:rPr>
          <w:t>https://doi.org/10.20103/j.stxb.202310082156</w:t>
        </w:r>
      </w:hyperlink>
      <w:r w:rsidRPr="00727840">
        <w:t xml:space="preserve"> </w:t>
      </w:r>
    </w:p>
    <w:p w14:paraId="4EF38FD4" w14:textId="5A473FED" w:rsidR="00727840" w:rsidRPr="00727840" w:rsidRDefault="00727840" w:rsidP="00727840">
      <w:pPr>
        <w:pStyle w:val="EndNoteBibliography"/>
        <w:ind w:left="720" w:hanging="720"/>
      </w:pPr>
      <w:r w:rsidRPr="00727840">
        <w:t>Sierra-Altamiranda, A. et al., 2020. Spatial conservation planning under uncertainty using modern portfolio theory and Nash bargaining solution. Ecological Modelling, 423: 109016. DOI:</w:t>
      </w:r>
      <w:hyperlink r:id="rId69" w:history="1">
        <w:r w:rsidRPr="00727840">
          <w:rPr>
            <w:rStyle w:val="a7"/>
          </w:rPr>
          <w:t>https://doi.org/10.1016/j.ecolmodel.2020.109016</w:t>
        </w:r>
      </w:hyperlink>
      <w:r w:rsidRPr="00727840">
        <w:t xml:space="preserve"> </w:t>
      </w:r>
    </w:p>
    <w:p w14:paraId="1E5B15C5" w14:textId="3B1596D8" w:rsidR="00727840" w:rsidRPr="00727840" w:rsidRDefault="00727840" w:rsidP="00727840">
      <w:pPr>
        <w:pStyle w:val="EndNoteBibliography"/>
        <w:ind w:left="720" w:hanging="720"/>
      </w:pPr>
      <w:r w:rsidRPr="00727840">
        <w:t>Silvestro, D., Goria, S., Sterner, T., Antonelli, A., 2022. Improving biodiversity protection through artificial intelligence. Nature Sustainability, 5(5): 415-424. DOI:</w:t>
      </w:r>
      <w:hyperlink r:id="rId70" w:history="1">
        <w:r w:rsidRPr="00727840">
          <w:rPr>
            <w:rStyle w:val="a7"/>
          </w:rPr>
          <w:t>https://doi.org/10.1038/s41893-022-00851-6</w:t>
        </w:r>
      </w:hyperlink>
      <w:r w:rsidRPr="00727840">
        <w:t xml:space="preserve"> </w:t>
      </w:r>
    </w:p>
    <w:p w14:paraId="777C519A" w14:textId="6B9336F4" w:rsidR="00727840" w:rsidRPr="00727840" w:rsidRDefault="00727840" w:rsidP="00727840">
      <w:pPr>
        <w:pStyle w:val="EndNoteBibliography"/>
        <w:ind w:left="720" w:hanging="720"/>
      </w:pPr>
      <w:r w:rsidRPr="00727840">
        <w:lastRenderedPageBreak/>
        <w:t>Song, Y., Jin, L., Wang, H., 2018. Vegetation Changes along the Qinghai-Tibet Plateau Engineering Corridor Since 2000 Induced by Climate Change and Human Activities. Remote Sensing, 10(1). DOI:</w:t>
      </w:r>
      <w:hyperlink r:id="rId71" w:history="1">
        <w:r w:rsidRPr="00727840">
          <w:rPr>
            <w:rStyle w:val="a7"/>
          </w:rPr>
          <w:t>https://doi.org/10.3390/rs10010095</w:t>
        </w:r>
      </w:hyperlink>
      <w:r w:rsidRPr="00727840">
        <w:t xml:space="preserve"> </w:t>
      </w:r>
    </w:p>
    <w:p w14:paraId="4D967C6C" w14:textId="0F5C80C2" w:rsidR="00727840" w:rsidRPr="00727840" w:rsidRDefault="00727840" w:rsidP="00727840">
      <w:pPr>
        <w:pStyle w:val="EndNoteBibliography"/>
        <w:ind w:left="720" w:hanging="720"/>
      </w:pPr>
      <w:r w:rsidRPr="00727840">
        <w:t>Srivathsa, A. et al., 2023. Prioritizing India’s landscapes for biodiversity, ecosystem services and human well-being. Nature Sustainability, 6(5): 568-577. DOI:</w:t>
      </w:r>
      <w:hyperlink r:id="rId72" w:history="1">
        <w:r w:rsidRPr="00727840">
          <w:rPr>
            <w:rStyle w:val="a7"/>
          </w:rPr>
          <w:t>https://doi.org/10.1038/s41893-023-01063-2</w:t>
        </w:r>
      </w:hyperlink>
      <w:r w:rsidRPr="00727840">
        <w:t xml:space="preserve"> </w:t>
      </w:r>
    </w:p>
    <w:p w14:paraId="4E90D575" w14:textId="14639B0F" w:rsidR="00727840" w:rsidRPr="00727840" w:rsidRDefault="00727840" w:rsidP="00727840">
      <w:pPr>
        <w:pStyle w:val="EndNoteBibliography"/>
        <w:ind w:left="720" w:hanging="720"/>
      </w:pPr>
      <w:r w:rsidRPr="00727840">
        <w:t xml:space="preserve">UNEP, 2021. Protected planet report 2020, Gland, Switzerland: UNEP-WCMC and IUCN, Cambridge, UK. </w:t>
      </w:r>
      <w:hyperlink r:id="rId73" w:history="1">
        <w:r w:rsidRPr="00727840">
          <w:rPr>
            <w:rStyle w:val="a7"/>
          </w:rPr>
          <w:t>https://livereport.protectedplanet.net/</w:t>
        </w:r>
      </w:hyperlink>
    </w:p>
    <w:p w14:paraId="7260044E" w14:textId="34709EDC" w:rsidR="00727840" w:rsidRPr="00727840" w:rsidRDefault="00727840" w:rsidP="00727840">
      <w:pPr>
        <w:pStyle w:val="EndNoteBibliography"/>
        <w:ind w:left="720" w:hanging="720"/>
      </w:pPr>
      <w:r w:rsidRPr="00727840">
        <w:t>Veach, V., Di Minin, E., Pouzols, F.M., Moilanen, A.J.D., Distributions, 2017. Species richness as criterion for global conservation area placement leads to large losses in coverage of biodiversity. 23: 715 - 726. DOI:</w:t>
      </w:r>
      <w:hyperlink r:id="rId74" w:history="1">
        <w:r w:rsidRPr="00727840">
          <w:rPr>
            <w:rStyle w:val="a7"/>
          </w:rPr>
          <w:t>https://doi.org/10.1111/ddi.12571</w:t>
        </w:r>
      </w:hyperlink>
      <w:r w:rsidRPr="00727840">
        <w:t xml:space="preserve"> </w:t>
      </w:r>
    </w:p>
    <w:p w14:paraId="24CDBF1D" w14:textId="152ECC2A" w:rsidR="00727840" w:rsidRPr="00727840" w:rsidRDefault="00727840" w:rsidP="00727840">
      <w:pPr>
        <w:pStyle w:val="EndNoteBibliography"/>
        <w:ind w:left="720" w:hanging="720"/>
      </w:pPr>
      <w:r w:rsidRPr="00727840">
        <w:t>Venter, O. et al., 2014. Targeting Global Protected Area Expansion for Imperiled Biodiversity. PLOS Biology, 12(6): e1001891. DOI:</w:t>
      </w:r>
      <w:hyperlink r:id="rId75" w:history="1">
        <w:r w:rsidRPr="00727840">
          <w:rPr>
            <w:rStyle w:val="a7"/>
          </w:rPr>
          <w:t>https://doi.org/10.1371/journal.pbio.1001891</w:t>
        </w:r>
      </w:hyperlink>
      <w:r w:rsidRPr="00727840">
        <w:t xml:space="preserve"> </w:t>
      </w:r>
    </w:p>
    <w:p w14:paraId="57D3B2F6" w14:textId="48CFD9A0" w:rsidR="00727840" w:rsidRPr="00727840" w:rsidRDefault="00727840" w:rsidP="00727840">
      <w:pPr>
        <w:pStyle w:val="EndNoteBibliography"/>
        <w:ind w:left="720" w:hanging="720"/>
      </w:pPr>
      <w:r w:rsidRPr="00727840">
        <w:t>Voskamp, A. et al., 2023. Utilizing multi-objective decision support tools for protected area selection. One Earth, 6(9): 1143-1156. DOI:</w:t>
      </w:r>
      <w:hyperlink r:id="rId76" w:history="1">
        <w:r w:rsidRPr="00727840">
          <w:rPr>
            <w:rStyle w:val="a7"/>
          </w:rPr>
          <w:t>https://doi.org/10.1016/j.oneear.2023.08.009</w:t>
        </w:r>
      </w:hyperlink>
      <w:r w:rsidRPr="00727840">
        <w:t xml:space="preserve"> </w:t>
      </w:r>
    </w:p>
    <w:p w14:paraId="5817681C" w14:textId="658F57FE" w:rsidR="00727840" w:rsidRPr="00727840" w:rsidRDefault="00727840" w:rsidP="00727840">
      <w:pPr>
        <w:pStyle w:val="EndNoteBibliography"/>
        <w:ind w:left="720" w:hanging="720"/>
      </w:pPr>
      <w:r w:rsidRPr="00727840">
        <w:t>Walker, B.W., Holling, C.S., Carpenter, S.R., Kinzig, A.J.E., Society, 2004. Resilience, Adaptability and Transformability in Social–ecological Systems. EcoHealth, Ecology and Society: 5. DOI:</w:t>
      </w:r>
      <w:hyperlink r:id="rId77" w:history="1">
        <w:r w:rsidRPr="00727840">
          <w:rPr>
            <w:rStyle w:val="a7"/>
          </w:rPr>
          <w:t>https://doi.org/10.5751/ES-00650-090205</w:t>
        </w:r>
      </w:hyperlink>
      <w:r w:rsidRPr="00727840">
        <w:t xml:space="preserve"> </w:t>
      </w:r>
    </w:p>
    <w:p w14:paraId="1313071C" w14:textId="20CA3597" w:rsidR="00727840" w:rsidRPr="00727840" w:rsidRDefault="00727840" w:rsidP="00727840">
      <w:pPr>
        <w:pStyle w:val="EndNoteBibliography"/>
        <w:ind w:left="720" w:hanging="720"/>
      </w:pPr>
      <w:r w:rsidRPr="00727840">
        <w:t>Wang, J.S. et al., 2022. Meteorological droughts in the Qinghai-Tibet Plateau</w:t>
      </w:r>
      <w:r w:rsidRPr="00727840">
        <w:rPr>
          <w:rFonts w:ascii="宋体" w:eastAsia="宋体" w:hAnsi="宋体" w:cs="宋体" w:hint="eastAsia"/>
        </w:rPr>
        <w:t>：</w:t>
      </w:r>
      <w:r w:rsidRPr="00727840">
        <w:t xml:space="preserve"> research progress and prospects. Advances in Earth Science, 37(05): 441-461. DOI:</w:t>
      </w:r>
      <w:hyperlink r:id="rId78" w:history="1">
        <w:r w:rsidRPr="00727840">
          <w:rPr>
            <w:rStyle w:val="a7"/>
          </w:rPr>
          <w:t>https://doi.org/10.11867/j.issn.1001-8166.2022.022</w:t>
        </w:r>
      </w:hyperlink>
      <w:r w:rsidRPr="00727840">
        <w:t xml:space="preserve"> </w:t>
      </w:r>
    </w:p>
    <w:p w14:paraId="3FC9D0AF" w14:textId="6AB16D6F" w:rsidR="00727840" w:rsidRPr="00727840" w:rsidRDefault="00727840" w:rsidP="00727840">
      <w:pPr>
        <w:pStyle w:val="EndNoteBibliography"/>
        <w:ind w:left="720" w:hanging="720"/>
      </w:pPr>
      <w:r w:rsidRPr="00727840">
        <w:t>Wang, L., Chen, A., Gao, Z., 2011. An exploration into a diversified world of national park systems: China’s prospects within a global context. Journal of Geographical Sciences, 21(5): 882-896. DOI:</w:t>
      </w:r>
      <w:hyperlink r:id="rId79" w:history="1">
        <w:r w:rsidRPr="00727840">
          <w:rPr>
            <w:rStyle w:val="a7"/>
          </w:rPr>
          <w:t>https://doi.org/10.1007/s11442-011-0887-9</w:t>
        </w:r>
      </w:hyperlink>
      <w:r w:rsidRPr="00727840">
        <w:t xml:space="preserve"> </w:t>
      </w:r>
    </w:p>
    <w:p w14:paraId="162E8964" w14:textId="132EE827" w:rsidR="00727840" w:rsidRPr="00727840" w:rsidRDefault="00727840" w:rsidP="00727840">
      <w:pPr>
        <w:pStyle w:val="EndNoteBibliography"/>
        <w:ind w:left="720" w:hanging="720"/>
      </w:pPr>
      <w:r w:rsidRPr="00727840">
        <w:t>Wang, T. et al., 2017. Status and suggestions on ecological protection and restoration of Qilian Mountains. Journal of Glaciology and Geocryology, 39(02): 229-234. DOI:</w:t>
      </w:r>
      <w:hyperlink r:id="rId80" w:history="1">
        <w:r w:rsidRPr="00727840">
          <w:rPr>
            <w:rStyle w:val="a7"/>
          </w:rPr>
          <w:t>https://doi.org/10.7522/j.issn.1000-0240.2017.0026</w:t>
        </w:r>
      </w:hyperlink>
      <w:r w:rsidRPr="00727840">
        <w:t xml:space="preserve"> </w:t>
      </w:r>
    </w:p>
    <w:p w14:paraId="3BE5B10E" w14:textId="749113D6" w:rsidR="00727840" w:rsidRPr="00727840" w:rsidRDefault="00727840" w:rsidP="00727840">
      <w:pPr>
        <w:pStyle w:val="EndNoteBibliography"/>
        <w:ind w:left="720" w:hanging="720"/>
      </w:pPr>
      <w:r w:rsidRPr="00727840">
        <w:t>Wang, Y. et al., 2021. Determination of conservation priority areas in Qinghai Tibet Plateau based on ecosystem services. Environmental Science &amp; Policy, 124: 553-566. DOI:</w:t>
      </w:r>
      <w:hyperlink r:id="rId81" w:history="1">
        <w:r w:rsidRPr="00727840">
          <w:rPr>
            <w:rStyle w:val="a7"/>
          </w:rPr>
          <w:t>https://doi.org/10.1016/j.envsci.2021.07.019</w:t>
        </w:r>
      </w:hyperlink>
      <w:r w:rsidRPr="00727840">
        <w:t xml:space="preserve"> </w:t>
      </w:r>
    </w:p>
    <w:p w14:paraId="102CAF9E" w14:textId="65E7BEFC" w:rsidR="00727840" w:rsidRPr="00727840" w:rsidRDefault="00727840" w:rsidP="00727840">
      <w:pPr>
        <w:pStyle w:val="EndNoteBibliography"/>
        <w:ind w:left="720" w:hanging="720"/>
      </w:pPr>
      <w:r w:rsidRPr="00727840">
        <w:t>Wang, Z. et al., 2016. Quantitative assess the driving forces on the grassland degradation in the Qinghai</w:t>
      </w:r>
      <w:r w:rsidRPr="00727840">
        <w:rPr>
          <w:rFonts w:hint="eastAsia"/>
        </w:rPr>
        <w:t>–</w:t>
      </w:r>
      <w:r w:rsidRPr="00727840">
        <w:t>Tibet Plateau, in China. Ecological Informatics, 33: 32-44. DOI:</w:t>
      </w:r>
      <w:hyperlink r:id="rId82" w:history="1">
        <w:r w:rsidRPr="00727840">
          <w:rPr>
            <w:rStyle w:val="a7"/>
          </w:rPr>
          <w:t>https://doi.org/10.1016/j.ecoinf.2016.03.006</w:t>
        </w:r>
      </w:hyperlink>
      <w:r w:rsidRPr="00727840">
        <w:t xml:space="preserve"> </w:t>
      </w:r>
    </w:p>
    <w:p w14:paraId="35B252BB" w14:textId="74FD932B" w:rsidR="00727840" w:rsidRPr="00727840" w:rsidRDefault="00727840" w:rsidP="00727840">
      <w:pPr>
        <w:pStyle w:val="EndNoteBibliography"/>
        <w:ind w:left="720" w:hanging="720"/>
      </w:pPr>
      <w:r w:rsidRPr="00727840">
        <w:t>Watson, J.E.M., Dudley, N., Segan, D.B., Hockings, M., 2014. The performance and potential of protected areas. Nature, 515(7525): 67-73. DOI:</w:t>
      </w:r>
      <w:hyperlink r:id="rId83" w:history="1">
        <w:r w:rsidRPr="00727840">
          <w:rPr>
            <w:rStyle w:val="a7"/>
          </w:rPr>
          <w:t>https://doi.org/10.1038/nature13947</w:t>
        </w:r>
      </w:hyperlink>
      <w:r w:rsidRPr="00727840">
        <w:t xml:space="preserve"> </w:t>
      </w:r>
    </w:p>
    <w:p w14:paraId="239E2920" w14:textId="24B0C67A" w:rsidR="00727840" w:rsidRPr="00727840" w:rsidRDefault="00727840" w:rsidP="00727840">
      <w:pPr>
        <w:pStyle w:val="EndNoteBibliography"/>
        <w:ind w:left="720" w:hanging="720"/>
      </w:pPr>
      <w:r w:rsidRPr="00727840">
        <w:t>Watts, M., Klein, C.J., Tulloch, V.J.D., Carvalho, S.B., Possingham, H.P., 2021. Software for prioritizing conservation actions based on probabilistic information. Conservation biology : the journal of the Society for Conservation Biology, 35(4): 1299-1308. DOI:</w:t>
      </w:r>
      <w:hyperlink r:id="rId84" w:history="1">
        <w:r w:rsidRPr="00727840">
          <w:rPr>
            <w:rStyle w:val="a7"/>
          </w:rPr>
          <w:t>https://doi.org/10.1111/cobi.13681</w:t>
        </w:r>
      </w:hyperlink>
      <w:r w:rsidRPr="00727840">
        <w:t xml:space="preserve"> </w:t>
      </w:r>
    </w:p>
    <w:p w14:paraId="6FD93B3E" w14:textId="2AD3C1C2" w:rsidR="00727840" w:rsidRPr="00727840" w:rsidRDefault="00727840" w:rsidP="00727840">
      <w:pPr>
        <w:pStyle w:val="EndNoteBibliography"/>
        <w:ind w:left="720" w:hanging="720"/>
      </w:pPr>
      <w:r w:rsidRPr="00727840">
        <w:t>Watts, M.E. et al., 2009. Marxan with Zones: Software for optimal conservation based land- and sea-use zoning. Environmental Modelling &amp; Software, 24(12): 1513-1521. DOI:</w:t>
      </w:r>
      <w:hyperlink r:id="rId85" w:history="1">
        <w:r w:rsidRPr="00727840">
          <w:rPr>
            <w:rStyle w:val="a7"/>
          </w:rPr>
          <w:t>https://doi.org/10.1016/j.envsoft.2009.06.005</w:t>
        </w:r>
      </w:hyperlink>
      <w:r w:rsidRPr="00727840">
        <w:t xml:space="preserve"> </w:t>
      </w:r>
    </w:p>
    <w:p w14:paraId="7498F190" w14:textId="4C976A3C" w:rsidR="00727840" w:rsidRPr="00727840" w:rsidRDefault="00727840" w:rsidP="00727840">
      <w:pPr>
        <w:pStyle w:val="EndNoteBibliography"/>
        <w:ind w:left="720" w:hanging="720"/>
      </w:pPr>
      <w:r w:rsidRPr="00727840">
        <w:t>Wei, Z., Xu, Z., 2020. Habitat distribution of Tibetan antelope in the Chang Tang plateau and influential factors. Acta Ecologica Sinica, 40(23): 8763-8772. DOI:</w:t>
      </w:r>
      <w:hyperlink r:id="rId86" w:history="1">
        <w:r w:rsidRPr="00727840">
          <w:rPr>
            <w:rStyle w:val="a7"/>
          </w:rPr>
          <w:t>https://doi.org/10.5846/stxb202002140256</w:t>
        </w:r>
      </w:hyperlink>
      <w:r w:rsidRPr="00727840">
        <w:t xml:space="preserve"> </w:t>
      </w:r>
    </w:p>
    <w:p w14:paraId="49173AB2" w14:textId="55FF4414" w:rsidR="00727840" w:rsidRPr="00727840" w:rsidRDefault="00727840" w:rsidP="00727840">
      <w:pPr>
        <w:pStyle w:val="EndNoteBibliography"/>
        <w:ind w:left="720" w:hanging="720"/>
      </w:pPr>
      <w:r w:rsidRPr="00727840">
        <w:t>Wiens, J.A., Hobbs, R.J., 2015. Integrating conservation and restoration in a changing world. BioScience, 65(3): 302-312. DOI:</w:t>
      </w:r>
      <w:hyperlink r:id="rId87" w:history="1">
        <w:r w:rsidRPr="00727840">
          <w:rPr>
            <w:rStyle w:val="a7"/>
          </w:rPr>
          <w:t>https://doi.org/10.1093/biosci/biu235</w:t>
        </w:r>
      </w:hyperlink>
      <w:r w:rsidRPr="00727840">
        <w:t xml:space="preserve"> </w:t>
      </w:r>
    </w:p>
    <w:p w14:paraId="54BDA0B3" w14:textId="01953801" w:rsidR="00727840" w:rsidRPr="00727840" w:rsidRDefault="00727840" w:rsidP="00727840">
      <w:pPr>
        <w:pStyle w:val="EndNoteBibliography"/>
        <w:ind w:left="720" w:hanging="720"/>
      </w:pPr>
      <w:r w:rsidRPr="00727840">
        <w:t xml:space="preserve">WMO, 2025. State of the Global Climate 2024, World Meteorological Organization (WMO). </w:t>
      </w:r>
      <w:hyperlink r:id="rId88" w:history="1">
        <w:r w:rsidRPr="00727840">
          <w:rPr>
            <w:rStyle w:val="a7"/>
          </w:rPr>
          <w:t>https://public.wmo.int/zh-hans/media/33461</w:t>
        </w:r>
      </w:hyperlink>
    </w:p>
    <w:p w14:paraId="447B4E50" w14:textId="33CA0B3E" w:rsidR="00727840" w:rsidRPr="00727840" w:rsidRDefault="00727840" w:rsidP="00727840">
      <w:pPr>
        <w:pStyle w:val="EndNoteBibliography"/>
        <w:ind w:left="720" w:hanging="720"/>
      </w:pPr>
      <w:r w:rsidRPr="00727840">
        <w:t>Wu, C., Liu, G., 2017. Management Objectives Based on Category System of National Natural Protected Area in China. Landscape Architecture(07): 16-22. DOI:</w:t>
      </w:r>
      <w:hyperlink r:id="rId89" w:history="1">
        <w:r w:rsidRPr="00727840">
          <w:rPr>
            <w:rStyle w:val="a7"/>
          </w:rPr>
          <w:t>https://doi.org/10.14085/j.fjyl.2017.07.0016.07</w:t>
        </w:r>
      </w:hyperlink>
      <w:r w:rsidRPr="00727840">
        <w:t xml:space="preserve"> </w:t>
      </w:r>
    </w:p>
    <w:p w14:paraId="5F8CF661" w14:textId="336895D7" w:rsidR="00727840" w:rsidRPr="00727840" w:rsidRDefault="00727840" w:rsidP="00727840">
      <w:pPr>
        <w:pStyle w:val="EndNoteBibliography"/>
        <w:ind w:left="720" w:hanging="720"/>
      </w:pPr>
      <w:r w:rsidRPr="00727840">
        <w:t>Wu, R. et al., 2011. Effectiveness of China's nature reserves in representing ecological diversity. Frontiers in Ecology and the Environment, 9: 383-389. DOI:</w:t>
      </w:r>
      <w:hyperlink r:id="rId90" w:history="1">
        <w:r w:rsidRPr="00727840">
          <w:rPr>
            <w:rStyle w:val="a7"/>
          </w:rPr>
          <w:t>https://doi.org/10.1890/100093</w:t>
        </w:r>
      </w:hyperlink>
      <w:r w:rsidRPr="00727840">
        <w:t xml:space="preserve"> </w:t>
      </w:r>
    </w:p>
    <w:p w14:paraId="50B16E3B" w14:textId="094A6BC1" w:rsidR="00727840" w:rsidRPr="00727840" w:rsidRDefault="00727840" w:rsidP="00727840">
      <w:pPr>
        <w:pStyle w:val="EndNoteBibliography"/>
        <w:ind w:left="720" w:hanging="720"/>
      </w:pPr>
      <w:r w:rsidRPr="00727840">
        <w:t>Xu, J., Chen, J., Liu, Y., Fan, F., 2020. Identification of the geographical factors influencing the relationships between ecosystem services in the Belt and Road region from 2010 to 2030. Journal of Cleaner Production, 275: 124153. DOI:</w:t>
      </w:r>
      <w:hyperlink r:id="rId91" w:history="1">
        <w:r w:rsidRPr="00727840">
          <w:rPr>
            <w:rStyle w:val="a7"/>
          </w:rPr>
          <w:t>https://doi.org/10.1016/j.jclepro.2020.124153</w:t>
        </w:r>
      </w:hyperlink>
      <w:r w:rsidRPr="00727840">
        <w:t xml:space="preserve"> </w:t>
      </w:r>
    </w:p>
    <w:p w14:paraId="764FD314" w14:textId="2B23EA6B" w:rsidR="00727840" w:rsidRPr="00727840" w:rsidRDefault="00727840" w:rsidP="00727840">
      <w:pPr>
        <w:pStyle w:val="EndNoteBibliography"/>
        <w:ind w:left="720" w:hanging="720"/>
      </w:pPr>
      <w:r w:rsidRPr="00727840">
        <w:t>Xu, W. et al., 2019. Transforming Protected Area Management in China. Trends in Ecology &amp; Evolution, 34(9): 762-766. DOI:</w:t>
      </w:r>
      <w:hyperlink r:id="rId92" w:history="1">
        <w:r w:rsidRPr="00727840">
          <w:rPr>
            <w:rStyle w:val="a7"/>
          </w:rPr>
          <w:t>https://doi.org/10.1016/j.tree.2019.05.009</w:t>
        </w:r>
      </w:hyperlink>
      <w:r w:rsidRPr="00727840">
        <w:t xml:space="preserve"> </w:t>
      </w:r>
    </w:p>
    <w:p w14:paraId="4D8A8F29" w14:textId="1D8A6BD0" w:rsidR="00727840" w:rsidRPr="00727840" w:rsidRDefault="00727840" w:rsidP="00727840">
      <w:pPr>
        <w:pStyle w:val="EndNoteBibliography"/>
        <w:ind w:left="720" w:hanging="720"/>
      </w:pPr>
      <w:r w:rsidRPr="00727840">
        <w:t>Xu, W. et al., 2017. Strengthening protected areas for biodiversity and ecosystem services in China. Proceedings of the National Academy of Sciences, 114(7): 1601-1606. DOI:</w:t>
      </w:r>
      <w:hyperlink r:id="rId93" w:history="1">
        <w:r w:rsidRPr="00727840">
          <w:rPr>
            <w:rStyle w:val="a7"/>
          </w:rPr>
          <w:t>https://doi.org/10.1073/pnas.1620503114</w:t>
        </w:r>
      </w:hyperlink>
      <w:r w:rsidRPr="00727840">
        <w:t xml:space="preserve"> </w:t>
      </w:r>
    </w:p>
    <w:p w14:paraId="0221B6EA" w14:textId="409EB25B" w:rsidR="00727840" w:rsidRPr="00727840" w:rsidRDefault="00727840" w:rsidP="00727840">
      <w:pPr>
        <w:pStyle w:val="EndNoteBibliography"/>
        <w:ind w:left="720" w:hanging="720"/>
      </w:pPr>
      <w:r w:rsidRPr="00727840">
        <w:t>Yang, F., Hu, J., Wu, R., 2013. Identifying plant priority conservation areas based on the NPWP distribution in Yunnan, China. Acta Geographica Sinica, 68(11): 1538-1548. DOI:</w:t>
      </w:r>
      <w:hyperlink r:id="rId94" w:history="1">
        <w:r w:rsidRPr="00727840">
          <w:rPr>
            <w:rStyle w:val="a7"/>
          </w:rPr>
          <w:t>https://doi.org/10.11821/dlxb201311009</w:t>
        </w:r>
      </w:hyperlink>
      <w:r w:rsidRPr="00727840">
        <w:t xml:space="preserve"> </w:t>
      </w:r>
    </w:p>
    <w:p w14:paraId="6B5F0C9E" w14:textId="48EA33DE" w:rsidR="00727840" w:rsidRPr="00727840" w:rsidRDefault="00727840" w:rsidP="00727840">
      <w:pPr>
        <w:pStyle w:val="EndNoteBibliography"/>
        <w:ind w:left="720" w:hanging="720"/>
      </w:pPr>
      <w:r w:rsidRPr="00727840">
        <w:lastRenderedPageBreak/>
        <w:t>Yao, T. et al., 2012. Third Pole Environment (TPE). Environmental Development, 3: 52-64. DOI:</w:t>
      </w:r>
      <w:hyperlink r:id="rId95" w:history="1">
        <w:r w:rsidRPr="00727840">
          <w:rPr>
            <w:rStyle w:val="a7"/>
          </w:rPr>
          <w:t>https://doi.org/10.1016/j.envdev.2012.04.002</w:t>
        </w:r>
      </w:hyperlink>
      <w:r w:rsidRPr="00727840">
        <w:t xml:space="preserve"> </w:t>
      </w:r>
    </w:p>
    <w:p w14:paraId="4362B06B" w14:textId="1E141EED" w:rsidR="00727840" w:rsidRPr="00727840" w:rsidRDefault="00727840" w:rsidP="00727840">
      <w:pPr>
        <w:pStyle w:val="EndNoteBibliography"/>
        <w:ind w:left="720" w:hanging="720"/>
      </w:pPr>
      <w:r w:rsidRPr="00727840">
        <w:t>Young, T.P., 2000. Restoration ecology and conservation biology. Biological Conservation, 92(1): 73-83. DOI:</w:t>
      </w:r>
      <w:hyperlink r:id="rId96" w:history="1">
        <w:r w:rsidRPr="00727840">
          <w:rPr>
            <w:rStyle w:val="a7"/>
          </w:rPr>
          <w:t>https://doi.org/10.1016/S0006-3207(99)00057-9</w:t>
        </w:r>
      </w:hyperlink>
      <w:r w:rsidRPr="00727840">
        <w:t xml:space="preserve"> </w:t>
      </w:r>
    </w:p>
    <w:p w14:paraId="54411CEE" w14:textId="5E34EEA3" w:rsidR="00727840" w:rsidRPr="00727840" w:rsidRDefault="00727840" w:rsidP="00727840">
      <w:pPr>
        <w:pStyle w:val="EndNoteBibliography"/>
        <w:ind w:left="720" w:hanging="720"/>
      </w:pPr>
      <w:r w:rsidRPr="00727840">
        <w:t>Zhang, H., Ye, C., Wang, S., 2022. Elevation dependence of climate effects on ecosystem multifunctionality states over the Qinghai-Tibet Plateau. Global Ecology and Conservation, 36: e02066. DOI:</w:t>
      </w:r>
      <w:hyperlink r:id="rId97" w:history="1">
        <w:r w:rsidRPr="00727840">
          <w:rPr>
            <w:rStyle w:val="a7"/>
          </w:rPr>
          <w:t>https://doi.org/10.1016/j.gecco.2022.e02066</w:t>
        </w:r>
      </w:hyperlink>
      <w:r w:rsidRPr="00727840">
        <w:t xml:space="preserve"> </w:t>
      </w:r>
    </w:p>
    <w:p w14:paraId="09517B11" w14:textId="2CF5149E" w:rsidR="00727840" w:rsidRPr="00727840" w:rsidRDefault="00727840" w:rsidP="00727840">
      <w:pPr>
        <w:pStyle w:val="EndNoteBibliography"/>
        <w:ind w:left="720" w:hanging="720"/>
      </w:pPr>
      <w:r w:rsidRPr="00727840">
        <w:t>Zhang, L., Luo, Z., Mallon, D., Li, C., Jiang, Z., 2017. Biodiversity conservation status in China's growing protected areas. Biological Conservation, 210: 89-100. DOI:</w:t>
      </w:r>
      <w:hyperlink r:id="rId98" w:history="1">
        <w:r w:rsidRPr="00727840">
          <w:rPr>
            <w:rStyle w:val="a7"/>
          </w:rPr>
          <w:t>https://doi.org/10.1016/j.biocon.2016.05.005</w:t>
        </w:r>
      </w:hyperlink>
      <w:r w:rsidRPr="00727840">
        <w:t xml:space="preserve"> </w:t>
      </w:r>
    </w:p>
    <w:p w14:paraId="736D3055" w14:textId="01B33447" w:rsidR="00727840" w:rsidRPr="00727840" w:rsidRDefault="00727840" w:rsidP="00727840">
      <w:pPr>
        <w:pStyle w:val="EndNoteBibliography"/>
        <w:ind w:left="720" w:hanging="720"/>
      </w:pPr>
      <w:r w:rsidRPr="00727840">
        <w:t>Zhang, T. et al., 2023. A review of wildlife conservation and management strategies of Sanjiangyuan National Park. Acta Theriologica Sinica, 43(02): 193-205. DOI:</w:t>
      </w:r>
      <w:hyperlink r:id="rId99" w:history="1">
        <w:r w:rsidRPr="00727840">
          <w:rPr>
            <w:rStyle w:val="a7"/>
          </w:rPr>
          <w:t>https://doi.org/10.16829/j.slxb.150698</w:t>
        </w:r>
      </w:hyperlink>
      <w:r w:rsidRPr="00727840">
        <w:t xml:space="preserve"> </w:t>
      </w:r>
    </w:p>
    <w:p w14:paraId="5D4C6384" w14:textId="082D87D9" w:rsidR="00727840" w:rsidRPr="00727840" w:rsidRDefault="00727840" w:rsidP="00727840">
      <w:pPr>
        <w:pStyle w:val="EndNoteBibliography"/>
        <w:ind w:left="720" w:hanging="720"/>
      </w:pPr>
      <w:r w:rsidRPr="00727840">
        <w:t>Zhang, W. et al., 2014. Simulation of the permafrost distribution on Qilian Mountains over past 40 years under the influence of climate change. Geographical Research, 33(07): 1275-1284. DOI:</w:t>
      </w:r>
      <w:hyperlink r:id="rId100" w:history="1">
        <w:r w:rsidRPr="00727840">
          <w:rPr>
            <w:rStyle w:val="a7"/>
          </w:rPr>
          <w:t>https://doi.org/10.11821/dlyj201407008</w:t>
        </w:r>
      </w:hyperlink>
      <w:r w:rsidRPr="00727840">
        <w:t xml:space="preserve"> </w:t>
      </w:r>
    </w:p>
    <w:p w14:paraId="4530D7A2" w14:textId="77777777" w:rsidR="00727840" w:rsidRPr="00727840" w:rsidRDefault="00727840" w:rsidP="00727840">
      <w:pPr>
        <w:pStyle w:val="EndNoteBibliography"/>
        <w:ind w:left="720" w:hanging="720"/>
      </w:pPr>
      <w:r w:rsidRPr="00727840">
        <w:t xml:space="preserve">Zheng, D., Yang, Q., Wu, S., 2008. China’s Ecogeographical regionalization research. The Commercial Press Beijing. </w:t>
      </w:r>
    </w:p>
    <w:p w14:paraId="404808C1" w14:textId="2008467C" w:rsidR="00727840" w:rsidRPr="00727840" w:rsidRDefault="00727840" w:rsidP="00727840">
      <w:pPr>
        <w:pStyle w:val="EndNoteBibliography"/>
        <w:ind w:left="720" w:hanging="720"/>
      </w:pPr>
      <w:r w:rsidRPr="00727840">
        <w:t>Zou, F.L. et al., 2022. Dynamic Disturbance Analysis of Grasslands Using Neural Networks and Spatiotemporal Indices Fusion on the Qinghai-Tibet Plateau. Frontiers in Plant Science, 12. DOI:</w:t>
      </w:r>
      <w:hyperlink r:id="rId101" w:history="1">
        <w:r w:rsidRPr="00727840">
          <w:rPr>
            <w:rStyle w:val="a7"/>
          </w:rPr>
          <w:t>https://doi.org/10.3389/fpls.2021.760551</w:t>
        </w:r>
      </w:hyperlink>
      <w:r w:rsidRPr="00727840">
        <w:t xml:space="preserve"> </w:t>
      </w:r>
    </w:p>
    <w:p w14:paraId="2B7C9A8E" w14:textId="473B12AB" w:rsidR="00BF0028" w:rsidRPr="00850691" w:rsidRDefault="00CC028F" w:rsidP="00BA0672">
      <w:pPr>
        <w:pStyle w:val="Reference"/>
        <w:rPr>
          <w:rFonts w:asciiTheme="minorHAnsi" w:hAnsiTheme="minorHAnsi" w:cstheme="minorHAnsi"/>
        </w:rPr>
      </w:pPr>
      <w:r>
        <w:rPr>
          <w:rFonts w:asciiTheme="minorHAnsi" w:hAnsiTheme="minorHAnsi" w:cstheme="minorHAnsi"/>
        </w:rPr>
        <w:fldChar w:fldCharType="end"/>
      </w:r>
    </w:p>
    <w:sectPr w:rsidR="00BF0028" w:rsidRPr="00850691" w:rsidSect="00BC18A6">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258243" w14:textId="77777777" w:rsidR="00DD0F2F" w:rsidRDefault="00DD0F2F" w:rsidP="000379AB">
      <w:r>
        <w:separator/>
      </w:r>
    </w:p>
  </w:endnote>
  <w:endnote w:type="continuationSeparator" w:id="0">
    <w:p w14:paraId="1FBE1280" w14:textId="77777777" w:rsidR="00DD0F2F" w:rsidRDefault="00DD0F2F"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ED28E" w14:textId="2FE9AD18" w:rsidR="00DD6745" w:rsidRDefault="00DD6745" w:rsidP="00B719C8">
    <w:pPr>
      <w:pStyle w:val="a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1285C9" w14:textId="77777777" w:rsidR="00DD0F2F" w:rsidRDefault="00DD0F2F" w:rsidP="000379AB">
      <w:r>
        <w:separator/>
      </w:r>
    </w:p>
  </w:footnote>
  <w:footnote w:type="continuationSeparator" w:id="0">
    <w:p w14:paraId="6A506866" w14:textId="77777777" w:rsidR="00DD0F2F" w:rsidRDefault="00DD0F2F"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5FE63" w14:textId="416E5CC3" w:rsidR="00DD6745" w:rsidRPr="004E0976" w:rsidRDefault="00DD6745" w:rsidP="007778ED">
    <w:pPr>
      <w:pStyle w:val="a5"/>
      <w:jc w:val="center"/>
      <w:rPr>
        <w:rFonts w:eastAsia="宋体"/>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75CCC" w14:textId="2816AD77" w:rsidR="00DD6745" w:rsidRDefault="00DD6745" w:rsidP="00E31404">
    <w:pPr>
      <w:pStyle w:val="a5"/>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3B61859"/>
    <w:multiLevelType w:val="multilevel"/>
    <w:tmpl w:val="85160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3" w15:restartNumberingAfterBreak="0">
    <w:nsid w:val="6B5617E1"/>
    <w:multiLevelType w:val="multilevel"/>
    <w:tmpl w:val="74A09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61942888">
    <w:abstractNumId w:val="2"/>
  </w:num>
  <w:num w:numId="2" w16cid:durableId="224147049">
    <w:abstractNumId w:val="1"/>
  </w:num>
  <w:num w:numId="3" w16cid:durableId="484929298">
    <w:abstractNumId w:val="12"/>
  </w:num>
  <w:num w:numId="4" w16cid:durableId="1246961061">
    <w:abstractNumId w:val="5"/>
  </w:num>
  <w:num w:numId="5" w16cid:durableId="1666662472">
    <w:abstractNumId w:val="6"/>
  </w:num>
  <w:num w:numId="6" w16cid:durableId="1134103303">
    <w:abstractNumId w:val="8"/>
  </w:num>
  <w:num w:numId="7" w16cid:durableId="1293753058">
    <w:abstractNumId w:val="10"/>
  </w:num>
  <w:num w:numId="8" w16cid:durableId="67195821">
    <w:abstractNumId w:val="11"/>
  </w:num>
  <w:num w:numId="9" w16cid:durableId="1077366525">
    <w:abstractNumId w:val="3"/>
  </w:num>
  <w:num w:numId="10" w16cid:durableId="1901820574">
    <w:abstractNumId w:val="7"/>
  </w:num>
  <w:num w:numId="11" w16cid:durableId="326830656">
    <w:abstractNumId w:val="4"/>
  </w:num>
  <w:num w:numId="12" w16cid:durableId="202328490">
    <w:abstractNumId w:val="14"/>
  </w:num>
  <w:num w:numId="13" w16cid:durableId="971056648">
    <w:abstractNumId w:val="0"/>
  </w:num>
  <w:num w:numId="14" w16cid:durableId="710688222">
    <w:abstractNumId w:val="13"/>
  </w:num>
  <w:num w:numId="15" w16cid:durableId="11484007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Hydrology-http&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s0twr5syzad5eeraz8p5w2jz5ztaexdv9xz&quot;&gt;My EndNote Library&lt;record-ids&gt;&lt;item&gt;1&lt;/item&gt;&lt;item&gt;3&lt;/item&gt;&lt;item&gt;8&lt;/item&gt;&lt;item&gt;10&lt;/item&gt;&lt;item&gt;18&lt;/item&gt;&lt;item&gt;23&lt;/item&gt;&lt;item&gt;25&lt;/item&gt;&lt;item&gt;27&lt;/item&gt;&lt;item&gt;40&lt;/item&gt;&lt;item&gt;43&lt;/item&gt;&lt;item&gt;44&lt;/item&gt;&lt;item&gt;45&lt;/item&gt;&lt;item&gt;48&lt;/item&gt;&lt;item&gt;49&lt;/item&gt;&lt;item&gt;52&lt;/item&gt;&lt;item&gt;53&lt;/item&gt;&lt;item&gt;54&lt;/item&gt;&lt;item&gt;55&lt;/item&gt;&lt;item&gt;56&lt;/item&gt;&lt;item&gt;57&lt;/item&gt;&lt;item&gt;59&lt;/item&gt;&lt;item&gt;60&lt;/item&gt;&lt;item&gt;61&lt;/item&gt;&lt;item&gt;62&lt;/item&gt;&lt;item&gt;63&lt;/item&gt;&lt;item&gt;66&lt;/item&gt;&lt;item&gt;69&lt;/item&gt;&lt;item&gt;71&lt;/item&gt;&lt;item&gt;72&lt;/item&gt;&lt;item&gt;79&lt;/item&gt;&lt;item&gt;81&lt;/item&gt;&lt;item&gt;82&lt;/item&gt;&lt;item&gt;83&lt;/item&gt;&lt;item&gt;84&lt;/item&gt;&lt;item&gt;86&lt;/item&gt;&lt;item&gt;88&lt;/item&gt;&lt;item&gt;89&lt;/item&gt;&lt;item&gt;90&lt;/item&gt;&lt;item&gt;92&lt;/item&gt;&lt;item&gt;96&lt;/item&gt;&lt;item&gt;100&lt;/item&gt;&lt;item&gt;101&lt;/item&gt;&lt;item&gt;116&lt;/item&gt;&lt;item&gt;121&lt;/item&gt;&lt;item&gt;122&lt;/item&gt;&lt;item&gt;130&lt;/item&gt;&lt;item&gt;131&lt;/item&gt;&lt;item&gt;132&lt;/item&gt;&lt;item&gt;133&lt;/item&gt;&lt;item&gt;135&lt;/item&gt;&lt;item&gt;136&lt;/item&gt;&lt;item&gt;137&lt;/item&gt;&lt;item&gt;138&lt;/item&gt;&lt;item&gt;140&lt;/item&gt;&lt;item&gt;143&lt;/item&gt;&lt;item&gt;144&lt;/item&gt;&lt;item&gt;145&lt;/item&gt;&lt;item&gt;147&lt;/item&gt;&lt;item&gt;148&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8&lt;/item&gt;&lt;item&gt;171&lt;/item&gt;&lt;item&gt;172&lt;/item&gt;&lt;item&gt;173&lt;/item&gt;&lt;item&gt;174&lt;/item&gt;&lt;item&gt;175&lt;/item&gt;&lt;item&gt;176&lt;/item&gt;&lt;item&gt;180&lt;/item&gt;&lt;/record-ids&gt;&lt;/item&gt;&lt;/Libraries&gt;"/>
  </w:docVars>
  <w:rsids>
    <w:rsidRoot w:val="008A6077"/>
    <w:rsid w:val="00015570"/>
    <w:rsid w:val="00031829"/>
    <w:rsid w:val="00036DF3"/>
    <w:rsid w:val="000379AB"/>
    <w:rsid w:val="00044DE8"/>
    <w:rsid w:val="00071E53"/>
    <w:rsid w:val="0007414F"/>
    <w:rsid w:val="00076F88"/>
    <w:rsid w:val="00083B08"/>
    <w:rsid w:val="00092CA8"/>
    <w:rsid w:val="00094E66"/>
    <w:rsid w:val="00097614"/>
    <w:rsid w:val="00097868"/>
    <w:rsid w:val="000A71CA"/>
    <w:rsid w:val="000C1E0D"/>
    <w:rsid w:val="000C2B9F"/>
    <w:rsid w:val="000D2190"/>
    <w:rsid w:val="000E2171"/>
    <w:rsid w:val="0011721E"/>
    <w:rsid w:val="001222E3"/>
    <w:rsid w:val="001228E4"/>
    <w:rsid w:val="001265C7"/>
    <w:rsid w:val="001266D0"/>
    <w:rsid w:val="00130C7B"/>
    <w:rsid w:val="00130F7A"/>
    <w:rsid w:val="00136C05"/>
    <w:rsid w:val="00140D18"/>
    <w:rsid w:val="00141846"/>
    <w:rsid w:val="0016028D"/>
    <w:rsid w:val="0016143F"/>
    <w:rsid w:val="00163256"/>
    <w:rsid w:val="00171796"/>
    <w:rsid w:val="001719B4"/>
    <w:rsid w:val="00173232"/>
    <w:rsid w:val="00196F2D"/>
    <w:rsid w:val="00197CD2"/>
    <w:rsid w:val="001B5FBE"/>
    <w:rsid w:val="001C2B0D"/>
    <w:rsid w:val="001C35ED"/>
    <w:rsid w:val="001C603F"/>
    <w:rsid w:val="001D2EC7"/>
    <w:rsid w:val="001E33EF"/>
    <w:rsid w:val="001E4A84"/>
    <w:rsid w:val="00200AFC"/>
    <w:rsid w:val="00205265"/>
    <w:rsid w:val="002112B8"/>
    <w:rsid w:val="00211348"/>
    <w:rsid w:val="00212849"/>
    <w:rsid w:val="002255AC"/>
    <w:rsid w:val="00230068"/>
    <w:rsid w:val="00235D1A"/>
    <w:rsid w:val="0023703A"/>
    <w:rsid w:val="00240493"/>
    <w:rsid w:val="00243735"/>
    <w:rsid w:val="0024461A"/>
    <w:rsid w:val="00246DC7"/>
    <w:rsid w:val="00260522"/>
    <w:rsid w:val="0026115C"/>
    <w:rsid w:val="002665F7"/>
    <w:rsid w:val="00276104"/>
    <w:rsid w:val="00284768"/>
    <w:rsid w:val="00286D66"/>
    <w:rsid w:val="002A74C9"/>
    <w:rsid w:val="002B6D56"/>
    <w:rsid w:val="002B6F74"/>
    <w:rsid w:val="002C3263"/>
    <w:rsid w:val="002D0ADF"/>
    <w:rsid w:val="002E2C58"/>
    <w:rsid w:val="002E75A0"/>
    <w:rsid w:val="002E7898"/>
    <w:rsid w:val="002F2289"/>
    <w:rsid w:val="002F3B11"/>
    <w:rsid w:val="002F671B"/>
    <w:rsid w:val="002F6954"/>
    <w:rsid w:val="0030469B"/>
    <w:rsid w:val="003137C3"/>
    <w:rsid w:val="00316416"/>
    <w:rsid w:val="00317437"/>
    <w:rsid w:val="00321596"/>
    <w:rsid w:val="00335B2D"/>
    <w:rsid w:val="00341A44"/>
    <w:rsid w:val="0035477E"/>
    <w:rsid w:val="00366917"/>
    <w:rsid w:val="003704BE"/>
    <w:rsid w:val="0037466A"/>
    <w:rsid w:val="00381DB1"/>
    <w:rsid w:val="00390F55"/>
    <w:rsid w:val="0039459E"/>
    <w:rsid w:val="0039723E"/>
    <w:rsid w:val="00397367"/>
    <w:rsid w:val="00397950"/>
    <w:rsid w:val="003A2452"/>
    <w:rsid w:val="003A5116"/>
    <w:rsid w:val="003B2879"/>
    <w:rsid w:val="003B2E85"/>
    <w:rsid w:val="003C19A2"/>
    <w:rsid w:val="003D04D8"/>
    <w:rsid w:val="003D2E60"/>
    <w:rsid w:val="003E660A"/>
    <w:rsid w:val="003F199B"/>
    <w:rsid w:val="00400425"/>
    <w:rsid w:val="004009A6"/>
    <w:rsid w:val="00402ED8"/>
    <w:rsid w:val="004040F0"/>
    <w:rsid w:val="00406BC0"/>
    <w:rsid w:val="004155C0"/>
    <w:rsid w:val="00425551"/>
    <w:rsid w:val="00426BC9"/>
    <w:rsid w:val="00426C8F"/>
    <w:rsid w:val="00440A22"/>
    <w:rsid w:val="004428E3"/>
    <w:rsid w:val="00446B62"/>
    <w:rsid w:val="004479DC"/>
    <w:rsid w:val="00452145"/>
    <w:rsid w:val="0046739F"/>
    <w:rsid w:val="004728D6"/>
    <w:rsid w:val="004766EC"/>
    <w:rsid w:val="004821CB"/>
    <w:rsid w:val="004A601B"/>
    <w:rsid w:val="004A7B0E"/>
    <w:rsid w:val="004B3F4E"/>
    <w:rsid w:val="004B6C79"/>
    <w:rsid w:val="004B71AB"/>
    <w:rsid w:val="004C1D4F"/>
    <w:rsid w:val="004C7623"/>
    <w:rsid w:val="004D04C4"/>
    <w:rsid w:val="004D22E5"/>
    <w:rsid w:val="004D32A3"/>
    <w:rsid w:val="004D7B59"/>
    <w:rsid w:val="004E0976"/>
    <w:rsid w:val="004E62A7"/>
    <w:rsid w:val="004F48B9"/>
    <w:rsid w:val="00504BEF"/>
    <w:rsid w:val="005071EF"/>
    <w:rsid w:val="00512C0A"/>
    <w:rsid w:val="00514B45"/>
    <w:rsid w:val="005167EA"/>
    <w:rsid w:val="00527965"/>
    <w:rsid w:val="005358D5"/>
    <w:rsid w:val="005422A8"/>
    <w:rsid w:val="00545B6C"/>
    <w:rsid w:val="00555A13"/>
    <w:rsid w:val="005564B1"/>
    <w:rsid w:val="00562C9F"/>
    <w:rsid w:val="00562D64"/>
    <w:rsid w:val="00564188"/>
    <w:rsid w:val="0056647B"/>
    <w:rsid w:val="0057441D"/>
    <w:rsid w:val="00575C0B"/>
    <w:rsid w:val="00575D43"/>
    <w:rsid w:val="00581C11"/>
    <w:rsid w:val="0058522B"/>
    <w:rsid w:val="005867A5"/>
    <w:rsid w:val="00594817"/>
    <w:rsid w:val="005956C9"/>
    <w:rsid w:val="005B348F"/>
    <w:rsid w:val="005B4194"/>
    <w:rsid w:val="005B4EE1"/>
    <w:rsid w:val="005B5ABD"/>
    <w:rsid w:val="005B60A4"/>
    <w:rsid w:val="005C6678"/>
    <w:rsid w:val="005E1969"/>
    <w:rsid w:val="005F6B10"/>
    <w:rsid w:val="005F7F29"/>
    <w:rsid w:val="006006E6"/>
    <w:rsid w:val="00607313"/>
    <w:rsid w:val="0063016E"/>
    <w:rsid w:val="00631EE4"/>
    <w:rsid w:val="006428A4"/>
    <w:rsid w:val="006440CA"/>
    <w:rsid w:val="00661CB6"/>
    <w:rsid w:val="00665368"/>
    <w:rsid w:val="006842EE"/>
    <w:rsid w:val="00684E82"/>
    <w:rsid w:val="00686058"/>
    <w:rsid w:val="006A786B"/>
    <w:rsid w:val="006B219D"/>
    <w:rsid w:val="006C4619"/>
    <w:rsid w:val="006D03BF"/>
    <w:rsid w:val="006D19B4"/>
    <w:rsid w:val="006D1D25"/>
    <w:rsid w:val="006D50AC"/>
    <w:rsid w:val="006F0D4D"/>
    <w:rsid w:val="006F0DB2"/>
    <w:rsid w:val="006F4E62"/>
    <w:rsid w:val="006F662E"/>
    <w:rsid w:val="007064F2"/>
    <w:rsid w:val="00721866"/>
    <w:rsid w:val="00727840"/>
    <w:rsid w:val="00735E4B"/>
    <w:rsid w:val="00736D85"/>
    <w:rsid w:val="00740938"/>
    <w:rsid w:val="00752A90"/>
    <w:rsid w:val="007539A0"/>
    <w:rsid w:val="00761F74"/>
    <w:rsid w:val="00763560"/>
    <w:rsid w:val="00767596"/>
    <w:rsid w:val="00772105"/>
    <w:rsid w:val="007767F3"/>
    <w:rsid w:val="00776832"/>
    <w:rsid w:val="007778ED"/>
    <w:rsid w:val="0078215E"/>
    <w:rsid w:val="00784A3B"/>
    <w:rsid w:val="007864DB"/>
    <w:rsid w:val="00795E42"/>
    <w:rsid w:val="00796FB8"/>
    <w:rsid w:val="007A1DA0"/>
    <w:rsid w:val="007A1F5D"/>
    <w:rsid w:val="007B0608"/>
    <w:rsid w:val="007B4B93"/>
    <w:rsid w:val="007C1194"/>
    <w:rsid w:val="007E3EBF"/>
    <w:rsid w:val="007F55A0"/>
    <w:rsid w:val="00804B09"/>
    <w:rsid w:val="00806B92"/>
    <w:rsid w:val="008100BB"/>
    <w:rsid w:val="00813315"/>
    <w:rsid w:val="0082109A"/>
    <w:rsid w:val="00827F69"/>
    <w:rsid w:val="00830021"/>
    <w:rsid w:val="0085056E"/>
    <w:rsid w:val="00850691"/>
    <w:rsid w:val="008508C7"/>
    <w:rsid w:val="0085266F"/>
    <w:rsid w:val="00855B07"/>
    <w:rsid w:val="00857943"/>
    <w:rsid w:val="00862A21"/>
    <w:rsid w:val="00862E23"/>
    <w:rsid w:val="00870952"/>
    <w:rsid w:val="00873B2D"/>
    <w:rsid w:val="008A24A1"/>
    <w:rsid w:val="008A6077"/>
    <w:rsid w:val="008B5258"/>
    <w:rsid w:val="008B7593"/>
    <w:rsid w:val="008D3087"/>
    <w:rsid w:val="008E2D82"/>
    <w:rsid w:val="008E58E5"/>
    <w:rsid w:val="009008A4"/>
    <w:rsid w:val="00901F97"/>
    <w:rsid w:val="00904620"/>
    <w:rsid w:val="00911C09"/>
    <w:rsid w:val="00930FB3"/>
    <w:rsid w:val="00940DD5"/>
    <w:rsid w:val="009505E2"/>
    <w:rsid w:val="009512B9"/>
    <w:rsid w:val="009573F8"/>
    <w:rsid w:val="00963449"/>
    <w:rsid w:val="0097213C"/>
    <w:rsid w:val="00974F9C"/>
    <w:rsid w:val="00975D9D"/>
    <w:rsid w:val="00995CAA"/>
    <w:rsid w:val="009A537A"/>
    <w:rsid w:val="009B68DA"/>
    <w:rsid w:val="009C63D9"/>
    <w:rsid w:val="009D109C"/>
    <w:rsid w:val="009D5F3A"/>
    <w:rsid w:val="009F403C"/>
    <w:rsid w:val="009F6A3A"/>
    <w:rsid w:val="00A04594"/>
    <w:rsid w:val="00A045C3"/>
    <w:rsid w:val="00A1073D"/>
    <w:rsid w:val="00A12278"/>
    <w:rsid w:val="00A21DE7"/>
    <w:rsid w:val="00A33DEA"/>
    <w:rsid w:val="00A40B6E"/>
    <w:rsid w:val="00A41B2A"/>
    <w:rsid w:val="00A41D5B"/>
    <w:rsid w:val="00A44C80"/>
    <w:rsid w:val="00A44E37"/>
    <w:rsid w:val="00A46CB1"/>
    <w:rsid w:val="00A50017"/>
    <w:rsid w:val="00A51DF7"/>
    <w:rsid w:val="00A5329C"/>
    <w:rsid w:val="00A534A2"/>
    <w:rsid w:val="00A5677D"/>
    <w:rsid w:val="00A61194"/>
    <w:rsid w:val="00A738D6"/>
    <w:rsid w:val="00A842D6"/>
    <w:rsid w:val="00A85D1F"/>
    <w:rsid w:val="00A945A2"/>
    <w:rsid w:val="00AA11F3"/>
    <w:rsid w:val="00AA1670"/>
    <w:rsid w:val="00AA5D0E"/>
    <w:rsid w:val="00AB39A9"/>
    <w:rsid w:val="00AB46CF"/>
    <w:rsid w:val="00AB5ACB"/>
    <w:rsid w:val="00AB7E0C"/>
    <w:rsid w:val="00AC6F5F"/>
    <w:rsid w:val="00AD03B0"/>
    <w:rsid w:val="00AD257E"/>
    <w:rsid w:val="00AD5BD8"/>
    <w:rsid w:val="00AD7044"/>
    <w:rsid w:val="00AE591F"/>
    <w:rsid w:val="00AF33DA"/>
    <w:rsid w:val="00B120F3"/>
    <w:rsid w:val="00B14BFD"/>
    <w:rsid w:val="00B26293"/>
    <w:rsid w:val="00B34AF2"/>
    <w:rsid w:val="00B3548B"/>
    <w:rsid w:val="00B3607E"/>
    <w:rsid w:val="00B361E9"/>
    <w:rsid w:val="00B37384"/>
    <w:rsid w:val="00B5604C"/>
    <w:rsid w:val="00B719C8"/>
    <w:rsid w:val="00B76688"/>
    <w:rsid w:val="00B81C79"/>
    <w:rsid w:val="00B82556"/>
    <w:rsid w:val="00B828C4"/>
    <w:rsid w:val="00B9119F"/>
    <w:rsid w:val="00BA0388"/>
    <w:rsid w:val="00BA0672"/>
    <w:rsid w:val="00BA3213"/>
    <w:rsid w:val="00BA6144"/>
    <w:rsid w:val="00BB110F"/>
    <w:rsid w:val="00BC18A6"/>
    <w:rsid w:val="00BD47BB"/>
    <w:rsid w:val="00BE4814"/>
    <w:rsid w:val="00BF0028"/>
    <w:rsid w:val="00C04D6A"/>
    <w:rsid w:val="00C05886"/>
    <w:rsid w:val="00C10037"/>
    <w:rsid w:val="00C3475A"/>
    <w:rsid w:val="00C40154"/>
    <w:rsid w:val="00C47817"/>
    <w:rsid w:val="00C528C9"/>
    <w:rsid w:val="00C7490A"/>
    <w:rsid w:val="00C80DEF"/>
    <w:rsid w:val="00C81368"/>
    <w:rsid w:val="00C81692"/>
    <w:rsid w:val="00C927E2"/>
    <w:rsid w:val="00C930F9"/>
    <w:rsid w:val="00C94AA5"/>
    <w:rsid w:val="00CA09E3"/>
    <w:rsid w:val="00CB7BED"/>
    <w:rsid w:val="00CC028F"/>
    <w:rsid w:val="00CC4CBE"/>
    <w:rsid w:val="00CE4F8C"/>
    <w:rsid w:val="00CE63A2"/>
    <w:rsid w:val="00CF011D"/>
    <w:rsid w:val="00CF3DEE"/>
    <w:rsid w:val="00D11108"/>
    <w:rsid w:val="00D12B78"/>
    <w:rsid w:val="00D12E45"/>
    <w:rsid w:val="00D1327F"/>
    <w:rsid w:val="00D13710"/>
    <w:rsid w:val="00D231F7"/>
    <w:rsid w:val="00D270B2"/>
    <w:rsid w:val="00D3695D"/>
    <w:rsid w:val="00D3736C"/>
    <w:rsid w:val="00D4077F"/>
    <w:rsid w:val="00D41370"/>
    <w:rsid w:val="00D50A01"/>
    <w:rsid w:val="00D526D5"/>
    <w:rsid w:val="00D61A1F"/>
    <w:rsid w:val="00D764CE"/>
    <w:rsid w:val="00D810E5"/>
    <w:rsid w:val="00D84871"/>
    <w:rsid w:val="00D94839"/>
    <w:rsid w:val="00D9528F"/>
    <w:rsid w:val="00DA0CEC"/>
    <w:rsid w:val="00DB050E"/>
    <w:rsid w:val="00DB75B8"/>
    <w:rsid w:val="00DC0721"/>
    <w:rsid w:val="00DC2FDE"/>
    <w:rsid w:val="00DC4C49"/>
    <w:rsid w:val="00DD0F2F"/>
    <w:rsid w:val="00DD100B"/>
    <w:rsid w:val="00DD37A1"/>
    <w:rsid w:val="00DD47DD"/>
    <w:rsid w:val="00DD4C57"/>
    <w:rsid w:val="00DD6745"/>
    <w:rsid w:val="00DD6CA2"/>
    <w:rsid w:val="00DE1FB7"/>
    <w:rsid w:val="00DE3F91"/>
    <w:rsid w:val="00DF71EA"/>
    <w:rsid w:val="00DF734B"/>
    <w:rsid w:val="00E0101D"/>
    <w:rsid w:val="00E04E47"/>
    <w:rsid w:val="00E10463"/>
    <w:rsid w:val="00E15095"/>
    <w:rsid w:val="00E16F15"/>
    <w:rsid w:val="00E1748C"/>
    <w:rsid w:val="00E176EF"/>
    <w:rsid w:val="00E24C71"/>
    <w:rsid w:val="00E31404"/>
    <w:rsid w:val="00E31513"/>
    <w:rsid w:val="00E33A9D"/>
    <w:rsid w:val="00E36A5E"/>
    <w:rsid w:val="00E45F0D"/>
    <w:rsid w:val="00E46C4A"/>
    <w:rsid w:val="00E55FA3"/>
    <w:rsid w:val="00E563B1"/>
    <w:rsid w:val="00E603C4"/>
    <w:rsid w:val="00E608E7"/>
    <w:rsid w:val="00E6241B"/>
    <w:rsid w:val="00E664DF"/>
    <w:rsid w:val="00E67B96"/>
    <w:rsid w:val="00E83C18"/>
    <w:rsid w:val="00E845CB"/>
    <w:rsid w:val="00E91D08"/>
    <w:rsid w:val="00E929D9"/>
    <w:rsid w:val="00EB015B"/>
    <w:rsid w:val="00EB0E8E"/>
    <w:rsid w:val="00EB7A49"/>
    <w:rsid w:val="00EC247D"/>
    <w:rsid w:val="00ED395D"/>
    <w:rsid w:val="00EE433D"/>
    <w:rsid w:val="00EF04CF"/>
    <w:rsid w:val="00EF20C6"/>
    <w:rsid w:val="00F06DAA"/>
    <w:rsid w:val="00F12EAC"/>
    <w:rsid w:val="00F13598"/>
    <w:rsid w:val="00F21080"/>
    <w:rsid w:val="00F23B98"/>
    <w:rsid w:val="00F26E3C"/>
    <w:rsid w:val="00F35705"/>
    <w:rsid w:val="00F43B6E"/>
    <w:rsid w:val="00F45E57"/>
    <w:rsid w:val="00F52A6C"/>
    <w:rsid w:val="00F57255"/>
    <w:rsid w:val="00F602E0"/>
    <w:rsid w:val="00F60604"/>
    <w:rsid w:val="00F71CD1"/>
    <w:rsid w:val="00F85817"/>
    <w:rsid w:val="00FB14FB"/>
    <w:rsid w:val="00FC2FC0"/>
    <w:rsid w:val="00FC3EAC"/>
    <w:rsid w:val="00FC49C6"/>
    <w:rsid w:val="00FD0CA2"/>
    <w:rsid w:val="00FD2A34"/>
    <w:rsid w:val="00FE2BCE"/>
    <w:rsid w:val="00FE2CB0"/>
    <w:rsid w:val="00FE7606"/>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09C9FC"/>
  <w14:defaultImageDpi w14:val="300"/>
  <w15:chartTrackingRefBased/>
  <w15:docId w15:val="{4581EC5B-3FD1-419B-BEFD-763FE4208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宋体"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a">
    <w:name w:val="Normal"/>
    <w:qFormat/>
    <w:rsid w:val="008A6077"/>
    <w:rPr>
      <w:rFonts w:ascii="Times New Roman" w:eastAsia="Calibri" w:hAnsi="Times New Roman" w:cs="Times New Roman"/>
      <w:sz w:val="20"/>
      <w:szCs w:val="20"/>
    </w:rPr>
  </w:style>
  <w:style w:type="paragraph" w:styleId="2">
    <w:name w:val="heading 2"/>
    <w:basedOn w:val="a"/>
    <w:next w:val="a"/>
    <w:link w:val="20"/>
    <w:autoRedefine/>
    <w:uiPriority w:val="9"/>
    <w:unhideWhenUsed/>
    <w:qFormat/>
    <w:rsid w:val="00CC028F"/>
    <w:pPr>
      <w:keepNext/>
      <w:keepLines/>
      <w:spacing w:before="260" w:after="260" w:line="416" w:lineRule="auto"/>
      <w:jc w:val="both"/>
      <w:outlineLvl w:val="1"/>
    </w:pPr>
    <w:rPr>
      <w:rFonts w:ascii="Arial" w:eastAsia="宋体" w:hAnsi="Arial" w:cs="Arial"/>
      <w:b/>
      <w:kern w:val="2"/>
      <w:sz w:val="24"/>
      <w:szCs w:val="32"/>
      <w:shd w:val="clear" w:color="auto" w:fill="FFFFFF"/>
      <w:lang w:eastAsia="zh-CN"/>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a"/>
    <w:rsid w:val="008A6077"/>
    <w:pPr>
      <w:spacing w:before="120"/>
      <w:ind w:left="720" w:hanging="720"/>
    </w:pPr>
    <w:rPr>
      <w:rFonts w:eastAsia="Times New Roman"/>
      <w:sz w:val="24"/>
      <w:szCs w:val="24"/>
    </w:rPr>
  </w:style>
  <w:style w:type="paragraph" w:styleId="a5">
    <w:name w:val="header"/>
    <w:basedOn w:val="a"/>
    <w:link w:val="a6"/>
    <w:uiPriority w:val="99"/>
    <w:unhideWhenUsed/>
    <w:rsid w:val="000379AB"/>
    <w:pPr>
      <w:tabs>
        <w:tab w:val="center" w:pos="4680"/>
        <w:tab w:val="right" w:pos="9360"/>
      </w:tabs>
    </w:pPr>
  </w:style>
  <w:style w:type="paragraph" w:customStyle="1" w:styleId="Heading-Secondary">
    <w:name w:val="Heading-Secondary"/>
    <w:basedOn w:val="Heading-Main"/>
    <w:link w:val="Heading-Secondary0"/>
    <w:qFormat/>
    <w:rsid w:val="00C81368"/>
    <w:pPr>
      <w:ind w:left="720"/>
    </w:pPr>
    <w:rPr>
      <w:b w:val="0"/>
    </w:rPr>
  </w:style>
  <w:style w:type="paragraph" w:customStyle="1" w:styleId="Authors">
    <w:name w:val="Authors"/>
    <w:basedOn w:val="a"/>
    <w:rsid w:val="00B120F3"/>
    <w:pPr>
      <w:spacing w:before="120" w:after="360"/>
    </w:pPr>
    <w:rPr>
      <w:rFonts w:eastAsia="Times New Roman"/>
      <w:b/>
      <w:sz w:val="24"/>
      <w:szCs w:val="24"/>
    </w:rPr>
  </w:style>
  <w:style w:type="paragraph" w:customStyle="1" w:styleId="Text">
    <w:name w:val="Text"/>
    <w:basedOn w:val="a"/>
    <w:rsid w:val="008A6077"/>
    <w:pPr>
      <w:spacing w:before="120"/>
      <w:ind w:firstLine="720"/>
    </w:pPr>
    <w:rPr>
      <w:rFonts w:eastAsia="Times New Roman"/>
      <w:sz w:val="24"/>
      <w:szCs w:val="24"/>
    </w:rPr>
  </w:style>
  <w:style w:type="paragraph" w:customStyle="1" w:styleId="FigureorTableCaption">
    <w:name w:val="Figure or Table Caption"/>
    <w:basedOn w:val="a"/>
    <w:rsid w:val="008A6077"/>
    <w:pPr>
      <w:keepNext/>
      <w:spacing w:before="240"/>
      <w:outlineLvl w:val="0"/>
    </w:pPr>
    <w:rPr>
      <w:rFonts w:eastAsia="Times New Roman"/>
      <w:kern w:val="28"/>
      <w:sz w:val="24"/>
      <w:szCs w:val="24"/>
    </w:rPr>
  </w:style>
  <w:style w:type="character" w:customStyle="1" w:styleId="a6">
    <w:name w:val="页眉 字符"/>
    <w:basedOn w:val="a0"/>
    <w:link w:val="a5"/>
    <w:uiPriority w:val="99"/>
    <w:rsid w:val="000379AB"/>
    <w:rPr>
      <w:rFonts w:ascii="Times New Roman" w:eastAsia="Calibri" w:hAnsi="Times New Roman" w:cs="Times New Roman"/>
      <w:sz w:val="20"/>
      <w:szCs w:val="20"/>
    </w:rPr>
  </w:style>
  <w:style w:type="character" w:styleId="a7">
    <w:name w:val="Hyperlink"/>
    <w:rsid w:val="008A6077"/>
    <w:rPr>
      <w:color w:val="0000FF"/>
      <w:u w:val="single"/>
    </w:rPr>
  </w:style>
  <w:style w:type="paragraph" w:customStyle="1" w:styleId="Heading-Main">
    <w:name w:val="Heading-Main"/>
    <w:basedOn w:val="a"/>
    <w:link w:val="Heading-Main0"/>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a"/>
    <w:rsid w:val="008A6077"/>
    <w:pPr>
      <w:spacing w:before="120"/>
    </w:pPr>
    <w:rPr>
      <w:rFonts w:eastAsia="Times New Roman"/>
      <w:sz w:val="24"/>
      <w:szCs w:val="24"/>
    </w:rPr>
  </w:style>
  <w:style w:type="paragraph" w:customStyle="1" w:styleId="Abstract">
    <w:name w:val="Abstract"/>
    <w:basedOn w:val="a"/>
    <w:qFormat/>
    <w:rsid w:val="00400425"/>
    <w:pPr>
      <w:spacing w:before="120"/>
    </w:pPr>
    <w:rPr>
      <w:rFonts w:eastAsia="Times New Roman"/>
      <w:sz w:val="24"/>
      <w:szCs w:val="24"/>
    </w:rPr>
  </w:style>
  <w:style w:type="character" w:customStyle="1" w:styleId="a4">
    <w:name w:val="标题 字符"/>
    <w:basedOn w:val="a0"/>
    <w:link w:val="a3"/>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a"/>
    <w:qFormat/>
    <w:rsid w:val="0037466A"/>
    <w:pPr>
      <w:spacing w:before="240" w:after="240"/>
    </w:pPr>
    <w:rPr>
      <w:color w:val="00B0F0"/>
    </w:rPr>
  </w:style>
  <w:style w:type="paragraph" w:styleId="a8">
    <w:name w:val="Normal (Web)"/>
    <w:basedOn w:val="a"/>
    <w:uiPriority w:val="99"/>
    <w:semiHidden/>
    <w:unhideWhenUsed/>
    <w:rsid w:val="002F3B11"/>
    <w:rPr>
      <w:sz w:val="24"/>
      <w:szCs w:val="24"/>
    </w:rPr>
  </w:style>
  <w:style w:type="paragraph" w:styleId="a9">
    <w:name w:val="footer"/>
    <w:basedOn w:val="a"/>
    <w:link w:val="aa"/>
    <w:uiPriority w:val="99"/>
    <w:unhideWhenUsed/>
    <w:rsid w:val="000379AB"/>
    <w:pPr>
      <w:tabs>
        <w:tab w:val="center" w:pos="4680"/>
        <w:tab w:val="right" w:pos="9360"/>
      </w:tabs>
    </w:pPr>
  </w:style>
  <w:style w:type="character" w:customStyle="1" w:styleId="aa">
    <w:name w:val="页脚 字符"/>
    <w:basedOn w:val="a0"/>
    <w:link w:val="a9"/>
    <w:uiPriority w:val="99"/>
    <w:rsid w:val="000379AB"/>
    <w:rPr>
      <w:rFonts w:ascii="Times New Roman" w:eastAsia="Calibri" w:hAnsi="Times New Roman" w:cs="Times New Roman"/>
      <w:sz w:val="20"/>
      <w:szCs w:val="20"/>
    </w:rPr>
  </w:style>
  <w:style w:type="paragraph" w:styleId="ab">
    <w:name w:val="List Paragraph"/>
    <w:basedOn w:val="a"/>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styleId="ac">
    <w:name w:val="Unresolved Mention"/>
    <w:basedOn w:val="a0"/>
    <w:uiPriority w:val="99"/>
    <w:rsid w:val="00B81C79"/>
    <w:rPr>
      <w:color w:val="808080"/>
      <w:shd w:val="clear" w:color="auto" w:fill="E6E6E6"/>
    </w:rPr>
  </w:style>
  <w:style w:type="paragraph" w:styleId="ad">
    <w:name w:val="Balloon Text"/>
    <w:basedOn w:val="a"/>
    <w:link w:val="ae"/>
    <w:uiPriority w:val="99"/>
    <w:semiHidden/>
    <w:unhideWhenUsed/>
    <w:rsid w:val="007B4B93"/>
    <w:rPr>
      <w:rFonts w:ascii="Segoe UI" w:hAnsi="Segoe UI" w:cs="Segoe UI"/>
      <w:sz w:val="18"/>
      <w:szCs w:val="18"/>
    </w:rPr>
  </w:style>
  <w:style w:type="character" w:customStyle="1" w:styleId="ae">
    <w:name w:val="批注框文本 字符"/>
    <w:basedOn w:val="a0"/>
    <w:link w:val="ad"/>
    <w:uiPriority w:val="99"/>
    <w:semiHidden/>
    <w:rsid w:val="007B4B93"/>
    <w:rPr>
      <w:rFonts w:ascii="Segoe UI" w:eastAsia="Calibri" w:hAnsi="Segoe UI" w:cs="Segoe UI"/>
      <w:sz w:val="18"/>
      <w:szCs w:val="18"/>
    </w:rPr>
  </w:style>
  <w:style w:type="character" w:styleId="af">
    <w:name w:val="Emphasis"/>
    <w:basedOn w:val="a0"/>
    <w:uiPriority w:val="20"/>
    <w:qFormat/>
    <w:rsid w:val="007B4B93"/>
    <w:rPr>
      <w:i/>
      <w:iCs/>
    </w:rPr>
  </w:style>
  <w:style w:type="character" w:styleId="af0">
    <w:name w:val="FollowedHyperlink"/>
    <w:basedOn w:val="a0"/>
    <w:uiPriority w:val="99"/>
    <w:semiHidden/>
    <w:unhideWhenUsed/>
    <w:rsid w:val="00F45E57"/>
    <w:rPr>
      <w:color w:val="954F72" w:themeColor="followedHyperlink"/>
      <w:u w:val="single"/>
    </w:rPr>
  </w:style>
  <w:style w:type="character" w:styleId="af1">
    <w:name w:val="line number"/>
    <w:basedOn w:val="a0"/>
    <w:uiPriority w:val="99"/>
    <w:semiHidden/>
    <w:unhideWhenUsed/>
    <w:rsid w:val="00BD47BB"/>
  </w:style>
  <w:style w:type="paragraph" w:styleId="af2">
    <w:name w:val="Revision"/>
    <w:hidden/>
    <w:uiPriority w:val="99"/>
    <w:semiHidden/>
    <w:rsid w:val="00D4077F"/>
    <w:rPr>
      <w:rFonts w:ascii="Times New Roman" w:eastAsia="Calibri" w:hAnsi="Times New Roman" w:cs="Times New Roman"/>
      <w:sz w:val="20"/>
      <w:szCs w:val="20"/>
    </w:rPr>
  </w:style>
  <w:style w:type="paragraph" w:customStyle="1" w:styleId="EndNoteBibliographyTitle">
    <w:name w:val="EndNote Bibliography Title"/>
    <w:basedOn w:val="a"/>
    <w:link w:val="EndNoteBibliographyTitle0"/>
    <w:rsid w:val="00CC028F"/>
    <w:pPr>
      <w:jc w:val="center"/>
    </w:pPr>
    <w:rPr>
      <w:noProof/>
    </w:rPr>
  </w:style>
  <w:style w:type="character" w:customStyle="1" w:styleId="Heading-Main0">
    <w:name w:val="Heading-Main 字符"/>
    <w:basedOn w:val="a0"/>
    <w:link w:val="Heading-Main"/>
    <w:rsid w:val="00CC028F"/>
    <w:rPr>
      <w:rFonts w:ascii="Times New Roman" w:eastAsia="Times New Roman" w:hAnsi="Times New Roman" w:cs="Times New Roman"/>
      <w:b/>
      <w:bCs/>
      <w:kern w:val="28"/>
    </w:rPr>
  </w:style>
  <w:style w:type="character" w:customStyle="1" w:styleId="Heading-Secondary0">
    <w:name w:val="Heading-Secondary 字符"/>
    <w:basedOn w:val="Heading-Main0"/>
    <w:link w:val="Heading-Secondary"/>
    <w:rsid w:val="00CC028F"/>
    <w:rPr>
      <w:rFonts w:ascii="Times New Roman" w:eastAsia="Times New Roman" w:hAnsi="Times New Roman" w:cs="Times New Roman"/>
      <w:b w:val="0"/>
      <w:bCs/>
      <w:kern w:val="28"/>
    </w:rPr>
  </w:style>
  <w:style w:type="character" w:customStyle="1" w:styleId="EndNoteBibliographyTitle0">
    <w:name w:val="EndNote Bibliography Title 字符"/>
    <w:basedOn w:val="Heading-Secondary0"/>
    <w:link w:val="EndNoteBibliographyTitle"/>
    <w:rsid w:val="00CC028F"/>
    <w:rPr>
      <w:rFonts w:ascii="Times New Roman" w:eastAsia="Calibri" w:hAnsi="Times New Roman" w:cs="Times New Roman"/>
      <w:b w:val="0"/>
      <w:bCs w:val="0"/>
      <w:noProof/>
      <w:kern w:val="28"/>
      <w:sz w:val="20"/>
      <w:szCs w:val="20"/>
    </w:rPr>
  </w:style>
  <w:style w:type="paragraph" w:customStyle="1" w:styleId="EndNoteBibliography">
    <w:name w:val="EndNote Bibliography"/>
    <w:basedOn w:val="a"/>
    <w:link w:val="EndNoteBibliography0"/>
    <w:rsid w:val="00CC028F"/>
    <w:rPr>
      <w:noProof/>
    </w:rPr>
  </w:style>
  <w:style w:type="character" w:customStyle="1" w:styleId="EndNoteBibliography0">
    <w:name w:val="EndNote Bibliography 字符"/>
    <w:basedOn w:val="Heading-Secondary0"/>
    <w:link w:val="EndNoteBibliography"/>
    <w:rsid w:val="00CC028F"/>
    <w:rPr>
      <w:rFonts w:ascii="Times New Roman" w:eastAsia="Calibri" w:hAnsi="Times New Roman" w:cs="Times New Roman"/>
      <w:b w:val="0"/>
      <w:bCs w:val="0"/>
      <w:noProof/>
      <w:kern w:val="28"/>
      <w:sz w:val="20"/>
      <w:szCs w:val="20"/>
    </w:rPr>
  </w:style>
  <w:style w:type="character" w:customStyle="1" w:styleId="20">
    <w:name w:val="标题 2 字符"/>
    <w:basedOn w:val="a0"/>
    <w:link w:val="2"/>
    <w:uiPriority w:val="9"/>
    <w:qFormat/>
    <w:rsid w:val="00CC028F"/>
    <w:rPr>
      <w:rFonts w:ascii="Arial" w:hAnsi="Arial" w:cs="Arial"/>
      <w:b/>
      <w:kern w:val="2"/>
      <w:szCs w:val="32"/>
      <w:lang w:eastAsia="zh-CN"/>
    </w:rPr>
  </w:style>
  <w:style w:type="character" w:styleId="af3">
    <w:name w:val="Strong"/>
    <w:basedOn w:val="a0"/>
    <w:autoRedefine/>
    <w:uiPriority w:val="22"/>
    <w:qFormat/>
    <w:rsid w:val="0016143F"/>
    <w:rPr>
      <w:b/>
      <w:bCs/>
    </w:rPr>
  </w:style>
  <w:style w:type="character" w:styleId="af4">
    <w:name w:val="annotation reference"/>
    <w:basedOn w:val="a0"/>
    <w:uiPriority w:val="99"/>
    <w:semiHidden/>
    <w:unhideWhenUsed/>
    <w:rsid w:val="009512B9"/>
    <w:rPr>
      <w:sz w:val="21"/>
      <w:szCs w:val="21"/>
    </w:rPr>
  </w:style>
  <w:style w:type="paragraph" w:styleId="af5">
    <w:name w:val="annotation text"/>
    <w:basedOn w:val="a"/>
    <w:link w:val="af6"/>
    <w:uiPriority w:val="99"/>
    <w:unhideWhenUsed/>
    <w:rsid w:val="009512B9"/>
  </w:style>
  <w:style w:type="character" w:customStyle="1" w:styleId="af6">
    <w:name w:val="批注文字 字符"/>
    <w:basedOn w:val="a0"/>
    <w:link w:val="af5"/>
    <w:uiPriority w:val="99"/>
    <w:rsid w:val="009512B9"/>
    <w:rPr>
      <w:rFonts w:ascii="Times New Roman" w:eastAsia="Calibri" w:hAnsi="Times New Roman" w:cs="Times New Roman"/>
      <w:sz w:val="20"/>
      <w:szCs w:val="20"/>
    </w:rPr>
  </w:style>
  <w:style w:type="paragraph" w:styleId="af7">
    <w:name w:val="annotation subject"/>
    <w:basedOn w:val="af5"/>
    <w:next w:val="af5"/>
    <w:link w:val="af8"/>
    <w:uiPriority w:val="99"/>
    <w:semiHidden/>
    <w:unhideWhenUsed/>
    <w:rsid w:val="009512B9"/>
    <w:rPr>
      <w:b/>
      <w:bCs/>
    </w:rPr>
  </w:style>
  <w:style w:type="character" w:customStyle="1" w:styleId="af8">
    <w:name w:val="批注主题 字符"/>
    <w:basedOn w:val="af6"/>
    <w:link w:val="af7"/>
    <w:uiPriority w:val="99"/>
    <w:semiHidden/>
    <w:rsid w:val="009512B9"/>
    <w:rPr>
      <w:rFonts w:ascii="Times New Roman" w:eastAsia="Calibri"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428430273">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18357515">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59010729">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030958123">
      <w:bodyDiv w:val="1"/>
      <w:marLeft w:val="0"/>
      <w:marRight w:val="0"/>
      <w:marTop w:val="0"/>
      <w:marBottom w:val="0"/>
      <w:divBdr>
        <w:top w:val="none" w:sz="0" w:space="0" w:color="auto"/>
        <w:left w:val="none" w:sz="0" w:space="0" w:color="auto"/>
        <w:bottom w:val="none" w:sz="0" w:space="0" w:color="auto"/>
        <w:right w:val="none" w:sz="0" w:space="0" w:color="auto"/>
      </w:divBdr>
    </w:div>
    <w:div w:id="1089233742">
      <w:bodyDiv w:val="1"/>
      <w:marLeft w:val="0"/>
      <w:marRight w:val="0"/>
      <w:marTop w:val="0"/>
      <w:marBottom w:val="0"/>
      <w:divBdr>
        <w:top w:val="none" w:sz="0" w:space="0" w:color="auto"/>
        <w:left w:val="none" w:sz="0" w:space="0" w:color="auto"/>
        <w:bottom w:val="none" w:sz="0" w:space="0" w:color="auto"/>
        <w:right w:val="none" w:sz="0" w:space="0" w:color="auto"/>
      </w:divBdr>
    </w:div>
    <w:div w:id="1216313229">
      <w:bodyDiv w:val="1"/>
      <w:marLeft w:val="0"/>
      <w:marRight w:val="0"/>
      <w:marTop w:val="0"/>
      <w:marBottom w:val="0"/>
      <w:divBdr>
        <w:top w:val="none" w:sz="0" w:space="0" w:color="auto"/>
        <w:left w:val="none" w:sz="0" w:space="0" w:color="auto"/>
        <w:bottom w:val="none" w:sz="0" w:space="0" w:color="auto"/>
        <w:right w:val="none" w:sz="0" w:space="0" w:color="auto"/>
      </w:divBdr>
    </w:div>
    <w:div w:id="1219560681">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680295">
      <w:bodyDiv w:val="1"/>
      <w:marLeft w:val="0"/>
      <w:marRight w:val="0"/>
      <w:marTop w:val="0"/>
      <w:marBottom w:val="0"/>
      <w:divBdr>
        <w:top w:val="none" w:sz="0" w:space="0" w:color="auto"/>
        <w:left w:val="none" w:sz="0" w:space="0" w:color="auto"/>
        <w:bottom w:val="none" w:sz="0" w:space="0" w:color="auto"/>
        <w:right w:val="none" w:sz="0" w:space="0" w:color="auto"/>
      </w:divBdr>
    </w:div>
    <w:div w:id="1582133444">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56713947">
      <w:bodyDiv w:val="1"/>
      <w:marLeft w:val="0"/>
      <w:marRight w:val="0"/>
      <w:marTop w:val="0"/>
      <w:marBottom w:val="0"/>
      <w:divBdr>
        <w:top w:val="none" w:sz="0" w:space="0" w:color="auto"/>
        <w:left w:val="none" w:sz="0" w:space="0" w:color="auto"/>
        <w:bottom w:val="none" w:sz="0" w:space="0" w:color="auto"/>
        <w:right w:val="none" w:sz="0" w:space="0" w:color="auto"/>
      </w:divBdr>
    </w:div>
    <w:div w:id="166987015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73490973">
      <w:bodyDiv w:val="1"/>
      <w:marLeft w:val="0"/>
      <w:marRight w:val="0"/>
      <w:marTop w:val="0"/>
      <w:marBottom w:val="0"/>
      <w:divBdr>
        <w:top w:val="none" w:sz="0" w:space="0" w:color="auto"/>
        <w:left w:val="none" w:sz="0" w:space="0" w:color="auto"/>
        <w:bottom w:val="none" w:sz="0" w:space="0" w:color="auto"/>
        <w:right w:val="none" w:sz="0" w:space="0" w:color="auto"/>
      </w:divBdr>
    </w:div>
    <w:div w:id="2018728519">
      <w:bodyDiv w:val="1"/>
      <w:marLeft w:val="0"/>
      <w:marRight w:val="0"/>
      <w:marTop w:val="0"/>
      <w:marBottom w:val="0"/>
      <w:divBdr>
        <w:top w:val="none" w:sz="0" w:space="0" w:color="auto"/>
        <w:left w:val="none" w:sz="0" w:space="0" w:color="auto"/>
        <w:bottom w:val="none" w:sz="0" w:space="0" w:color="auto"/>
        <w:right w:val="none" w:sz="0" w:space="0" w:color="auto"/>
      </w:divBdr>
    </w:div>
    <w:div w:id="2050296614">
      <w:bodyDiv w:val="1"/>
      <w:marLeft w:val="0"/>
      <w:marRight w:val="0"/>
      <w:marTop w:val="0"/>
      <w:marBottom w:val="0"/>
      <w:divBdr>
        <w:top w:val="none" w:sz="0" w:space="0" w:color="auto"/>
        <w:left w:val="none" w:sz="0" w:space="0" w:color="auto"/>
        <w:bottom w:val="none" w:sz="0" w:space="0" w:color="auto"/>
        <w:right w:val="none" w:sz="0" w:space="0" w:color="auto"/>
      </w:divBdr>
    </w:div>
    <w:div w:id="2067870401">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x.doi.org/10.1007/978-0-387-73033-2" TargetMode="External"/><Relationship Id="rId21" Type="http://schemas.openxmlformats.org/officeDocument/2006/relationships/hyperlink" Target="https://doi.org/10.1073/pnas.2009584117" TargetMode="External"/><Relationship Id="rId42" Type="http://schemas.openxmlformats.org/officeDocument/2006/relationships/hyperlink" Target="https://doi.org/10.1073/pnas.1302251110" TargetMode="External"/><Relationship Id="rId47" Type="http://schemas.openxmlformats.org/officeDocument/2006/relationships/hyperlink" Target="https://doi.org/10.1016/j.ecoser.2020.101090" TargetMode="External"/><Relationship Id="rId63" Type="http://schemas.openxmlformats.org/officeDocument/2006/relationships/hyperlink" Target="https://doi.org/10.1038/nature02422" TargetMode="External"/><Relationship Id="rId68" Type="http://schemas.openxmlformats.org/officeDocument/2006/relationships/hyperlink" Target="https://doi.org/10.20103/j.stxb.202310082156" TargetMode="External"/><Relationship Id="rId84" Type="http://schemas.openxmlformats.org/officeDocument/2006/relationships/hyperlink" Target="https://doi.org/10.1111/cobi.13681" TargetMode="External"/><Relationship Id="rId89" Type="http://schemas.openxmlformats.org/officeDocument/2006/relationships/hyperlink" Target="https://doi.org/10.14085/j.fjyl.2017.07.0016.07" TargetMode="External"/><Relationship Id="rId16" Type="http://schemas.openxmlformats.org/officeDocument/2006/relationships/image" Target="media/image5.tif"/><Relationship Id="rId11" Type="http://schemas.openxmlformats.org/officeDocument/2006/relationships/image" Target="media/image1.tif"/><Relationship Id="rId32" Type="http://schemas.openxmlformats.org/officeDocument/2006/relationships/hyperlink" Target="https://doi.org/10.1016/j.gloenvcha.2012.07.001" TargetMode="External"/><Relationship Id="rId37" Type="http://schemas.openxmlformats.org/officeDocument/2006/relationships/hyperlink" Target="https://doi.org/10.1007/978-94-007-2330-6" TargetMode="External"/><Relationship Id="rId53" Type="http://schemas.openxmlformats.org/officeDocument/2006/relationships/hyperlink" Target="https://doi.org/10.3969/j.issn.1008-0864.2003.04.001" TargetMode="External"/><Relationship Id="rId58" Type="http://schemas.openxmlformats.org/officeDocument/2006/relationships/hyperlink" Target="https://doi.org/10.5846/stxb202005051103" TargetMode="External"/><Relationship Id="rId74" Type="http://schemas.openxmlformats.org/officeDocument/2006/relationships/hyperlink" Target="https://doi.org/10.1111/ddi.12571" TargetMode="External"/><Relationship Id="rId79" Type="http://schemas.openxmlformats.org/officeDocument/2006/relationships/hyperlink" Target="https://doi.org/10.1007/s11442-011-0887-9"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doi.org/10.1890/100093" TargetMode="External"/><Relationship Id="rId95" Type="http://schemas.openxmlformats.org/officeDocument/2006/relationships/hyperlink" Target="https://doi.org/10.1016/j.envdev.2012.04.002" TargetMode="External"/><Relationship Id="rId22" Type="http://schemas.openxmlformats.org/officeDocument/2006/relationships/hyperlink" Target="https://doi.org/10.1016/j.biocon.2009.12.012" TargetMode="External"/><Relationship Id="rId27" Type="http://schemas.openxmlformats.org/officeDocument/2006/relationships/hyperlink" Target="https://doi.org/10.11733/j.issn.1007-0435.2023.04.030" TargetMode="External"/><Relationship Id="rId43" Type="http://schemas.openxmlformats.org/officeDocument/2006/relationships/hyperlink" Target="https://doi.org/10.1016/j.biocon.2018.05.029" TargetMode="External"/><Relationship Id="rId48" Type="http://schemas.openxmlformats.org/officeDocument/2006/relationships/hyperlink" Target="https://doi.org/10.1007/978-94-007-2330-6_6" TargetMode="External"/><Relationship Id="rId64" Type="http://schemas.openxmlformats.org/officeDocument/2006/relationships/hyperlink" Target="https://doi.org/10.1111/conl.12385" TargetMode="External"/><Relationship Id="rId69" Type="http://schemas.openxmlformats.org/officeDocument/2006/relationships/hyperlink" Target="https://doi.org/10.1016/j.ecolmodel.2020.109016" TargetMode="External"/><Relationship Id="rId80" Type="http://schemas.openxmlformats.org/officeDocument/2006/relationships/hyperlink" Target="https://doi.org/10.7522/j.issn.1000-0240.2017.0026" TargetMode="External"/><Relationship Id="rId85" Type="http://schemas.openxmlformats.org/officeDocument/2006/relationships/hyperlink" Target="https://doi.org/10.1016/j.envsoft.2009.06.005" TargetMode="External"/><Relationship Id="rId12" Type="http://schemas.openxmlformats.org/officeDocument/2006/relationships/hyperlink" Target="http://www.gisrs.cn" TargetMode="External"/><Relationship Id="rId17" Type="http://schemas.openxmlformats.org/officeDocument/2006/relationships/image" Target="media/image6.tif"/><Relationship Id="rId25" Type="http://schemas.openxmlformats.org/officeDocument/2006/relationships/hyperlink" Target="https://www.cbd.int/gbf" TargetMode="External"/><Relationship Id="rId33" Type="http://schemas.openxmlformats.org/officeDocument/2006/relationships/hyperlink" Target="https://doi.org/10.1016/j.agrformet.2016.03.017" TargetMode="External"/><Relationship Id="rId38" Type="http://schemas.openxmlformats.org/officeDocument/2006/relationships/hyperlink" Target="https://doi.org/10.1111/brv.12351" TargetMode="External"/><Relationship Id="rId46" Type="http://schemas.openxmlformats.org/officeDocument/2006/relationships/hyperlink" Target="https://doi.org/10.11821/dlyj201711002" TargetMode="External"/><Relationship Id="rId59" Type="http://schemas.openxmlformats.org/officeDocument/2006/relationships/hyperlink" Target="https://doi.org/10.2905/9F06F36F-4B11-47EC-ABB0-4F8B7B1D72EA" TargetMode="External"/><Relationship Id="rId67" Type="http://schemas.openxmlformats.org/officeDocument/2006/relationships/hyperlink" Target="https://doi.org/10.1029/2022GB007396" TargetMode="External"/><Relationship Id="rId103" Type="http://schemas.openxmlformats.org/officeDocument/2006/relationships/theme" Target="theme/theme1.xml"/><Relationship Id="rId20" Type="http://schemas.openxmlformats.org/officeDocument/2006/relationships/hyperlink" Target="https://figshare.com/s/bc74f0bc66bd17eacc3e" TargetMode="External"/><Relationship Id="rId41" Type="http://schemas.openxmlformats.org/officeDocument/2006/relationships/hyperlink" Target="https://doi.org/10.5281/zenodo.6417333" TargetMode="External"/><Relationship Id="rId54" Type="http://schemas.openxmlformats.org/officeDocument/2006/relationships/hyperlink" Target="https://doi.org/10.1038/35012251" TargetMode="External"/><Relationship Id="rId62" Type="http://schemas.openxmlformats.org/officeDocument/2006/relationships/hyperlink" Target="https://doi.org/10.1016/j.ecoser.2020.101186" TargetMode="External"/><Relationship Id="rId70" Type="http://schemas.openxmlformats.org/officeDocument/2006/relationships/hyperlink" Target="https://doi.org/10.1038/s41893-022-00851-6" TargetMode="External"/><Relationship Id="rId75" Type="http://schemas.openxmlformats.org/officeDocument/2006/relationships/hyperlink" Target="https://doi.org/10.1371/journal.pbio.1001891" TargetMode="External"/><Relationship Id="rId83" Type="http://schemas.openxmlformats.org/officeDocument/2006/relationships/hyperlink" Target="https://doi.org/10.1038/nature13947" TargetMode="External"/><Relationship Id="rId88" Type="http://schemas.openxmlformats.org/officeDocument/2006/relationships/hyperlink" Target="https://public.wmo.int/zh-hans/media/33461" TargetMode="External"/><Relationship Id="rId91" Type="http://schemas.openxmlformats.org/officeDocument/2006/relationships/hyperlink" Target="https://doi.org/10.1016/j.jclepro.2020.124153" TargetMode="External"/><Relationship Id="rId96" Type="http://schemas.openxmlformats.org/officeDocument/2006/relationships/hyperlink" Target="https://doi.org/10.1016/S0006-3207(99)00057-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if"/><Relationship Id="rId23" Type="http://schemas.openxmlformats.org/officeDocument/2006/relationships/hyperlink" Target="https://doi.org/10.1073/pnas.1706461114" TargetMode="External"/><Relationship Id="rId28" Type="http://schemas.openxmlformats.org/officeDocument/2006/relationships/hyperlink" Target="https://doi.org/10.1016/j.agee.2019.106684" TargetMode="External"/><Relationship Id="rId36" Type="http://schemas.openxmlformats.org/officeDocument/2006/relationships/hyperlink" Target="https://doi.org/10.1073/pnas.2026733119" TargetMode="External"/><Relationship Id="rId49" Type="http://schemas.openxmlformats.org/officeDocument/2006/relationships/hyperlink" Target="https://doi.org/10.1111/csp2.12994" TargetMode="External"/><Relationship Id="rId57" Type="http://schemas.openxmlformats.org/officeDocument/2006/relationships/hyperlink" Target="https://doi.org/10.1126/science.abc4896" TargetMode="External"/><Relationship Id="rId10" Type="http://schemas.openxmlformats.org/officeDocument/2006/relationships/header" Target="header2.xml"/><Relationship Id="rId31" Type="http://schemas.openxmlformats.org/officeDocument/2006/relationships/hyperlink" Target="https://doi.org/10.1016/j.oneear.2021.10.014" TargetMode="External"/><Relationship Id="rId44" Type="http://schemas.openxmlformats.org/officeDocument/2006/relationships/hyperlink" Target="https://doi.org/10.1016/j.ecolind.2011.12.010" TargetMode="External"/><Relationship Id="rId52" Type="http://schemas.openxmlformats.org/officeDocument/2006/relationships/hyperlink" Target="https://doi.org/10.1016/j.landusepol.2021.105288" TargetMode="External"/><Relationship Id="rId60" Type="http://schemas.openxmlformats.org/officeDocument/2006/relationships/hyperlink" Target="https://doi.org/10.1126/sciadv.1600821" TargetMode="External"/><Relationship Id="rId65" Type="http://schemas.openxmlformats.org/officeDocument/2006/relationships/hyperlink" Target="https://kns.cnki.net/kcms2/article/abstract?v=C06iYwc_NfTtFHo3DDRkq4LbMogpND8aP9bZchbTJyLwt4q8bIexRBqOYfFcl9MJukuqyAgJFLEXofuwTFDEo-Xm8SBx0fD5ta3OUwMEUYcwJif4c1e-UqinVYszTYnIpvmcBGXkIffNEpY4i-iPRw==&amp;uniplatform=NZKPT&amp;language=CHS" TargetMode="External"/><Relationship Id="rId73" Type="http://schemas.openxmlformats.org/officeDocument/2006/relationships/hyperlink" Target="https://livereport.protectedplanet.net/" TargetMode="External"/><Relationship Id="rId78" Type="http://schemas.openxmlformats.org/officeDocument/2006/relationships/hyperlink" Target="https://doi.org/10.11867/j.issn.1001-8166.2022.022" TargetMode="External"/><Relationship Id="rId81" Type="http://schemas.openxmlformats.org/officeDocument/2006/relationships/hyperlink" Target="https://doi.org/10.1016/j.envsci.2021.07.019" TargetMode="External"/><Relationship Id="rId86" Type="http://schemas.openxmlformats.org/officeDocument/2006/relationships/hyperlink" Target="https://doi.org/10.5846/stxb202002140256" TargetMode="External"/><Relationship Id="rId94" Type="http://schemas.openxmlformats.org/officeDocument/2006/relationships/hyperlink" Target="https://doi.org/10.11821/dlxb201311009" TargetMode="External"/><Relationship Id="rId99" Type="http://schemas.openxmlformats.org/officeDocument/2006/relationships/hyperlink" Target="https://doi.org/10.16829/j.slxb.150698" TargetMode="External"/><Relationship Id="rId101" Type="http://schemas.openxmlformats.org/officeDocument/2006/relationships/hyperlink" Target="https://doi.org/10.3389/fpls.2021.760551"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tif"/><Relationship Id="rId18" Type="http://schemas.openxmlformats.org/officeDocument/2006/relationships/image" Target="media/image7.tif"/><Relationship Id="rId39" Type="http://schemas.openxmlformats.org/officeDocument/2006/relationships/hyperlink" Target="https://doi.org/10.7540/j.ynu.20180386" TargetMode="External"/><Relationship Id="rId34" Type="http://schemas.openxmlformats.org/officeDocument/2006/relationships/hyperlink" Target="https://doi.org/10.1016/j.oneear.2023.01.008" TargetMode="External"/><Relationship Id="rId50" Type="http://schemas.openxmlformats.org/officeDocument/2006/relationships/hyperlink" Target="https://doi.org/10.13869/j.cnki.rswc.2024.04.044" TargetMode="External"/><Relationship Id="rId55" Type="http://schemas.openxmlformats.org/officeDocument/2006/relationships/hyperlink" Target="http://www.helsinki.fi/bioscience/consplan/software/Zonation/ZONATION_v3_Manual_111124_v2.pdf" TargetMode="External"/><Relationship Id="rId76" Type="http://schemas.openxmlformats.org/officeDocument/2006/relationships/hyperlink" Target="https://doi.org/10.1016/j.oneear.2023.08.009" TargetMode="External"/><Relationship Id="rId97" Type="http://schemas.openxmlformats.org/officeDocument/2006/relationships/hyperlink" Target="https://doi.org/10.1016/j.gecco.2022.e02066" TargetMode="External"/><Relationship Id="rId7" Type="http://schemas.openxmlformats.org/officeDocument/2006/relationships/endnotes" Target="endnotes.xml"/><Relationship Id="rId71" Type="http://schemas.openxmlformats.org/officeDocument/2006/relationships/hyperlink" Target="https://doi.org/10.3390/rs10010095" TargetMode="External"/><Relationship Id="rId92" Type="http://schemas.openxmlformats.org/officeDocument/2006/relationships/hyperlink" Target="https://doi.org/10.1016/j.tree.2019.05.009" TargetMode="External"/><Relationship Id="rId2" Type="http://schemas.openxmlformats.org/officeDocument/2006/relationships/numbering" Target="numbering.xml"/><Relationship Id="rId29" Type="http://schemas.openxmlformats.org/officeDocument/2006/relationships/hyperlink" Target="https://kns.cnki.net/kcms2/article/abstract?v=C06iYwc_NfQClconVIDrQIceA2woSYiffO_nkeYI6BlylHCldQMaqeV_NttfMRUeeK1mU3aRjETtvDsDgwmrpIuOFtI-yF5ETKI1Q4EjBpkLD29AqxQIVKLWweoYMyQrYOXy4nmxvbY=&amp;uniplatform=NZKPT&amp;language=CHS" TargetMode="External"/><Relationship Id="rId24" Type="http://schemas.openxmlformats.org/officeDocument/2006/relationships/hyperlink" Target="https://doi.org/10.1038/nature11148" TargetMode="External"/><Relationship Id="rId40" Type="http://schemas.openxmlformats.org/officeDocument/2006/relationships/hyperlink" Target="https://doi.org/10.16803/j.cnki.issn.1004-6216.2022.03.001" TargetMode="External"/><Relationship Id="rId45" Type="http://schemas.openxmlformats.org/officeDocument/2006/relationships/hyperlink" Target="https://doi.org/10.1016/j.envsoft.2013.05.001" TargetMode="External"/><Relationship Id="rId66" Type="http://schemas.openxmlformats.org/officeDocument/2006/relationships/hyperlink" Target="https://doi.org/10.1016/j.cosust.2013.05.002" TargetMode="External"/><Relationship Id="rId87" Type="http://schemas.openxmlformats.org/officeDocument/2006/relationships/hyperlink" Target="https://doi.org/10.1093/biosci/biu235" TargetMode="External"/><Relationship Id="rId61" Type="http://schemas.openxmlformats.org/officeDocument/2006/relationships/hyperlink" Target="https://doi.org/10.11821/dlxb202002004" TargetMode="External"/><Relationship Id="rId82" Type="http://schemas.openxmlformats.org/officeDocument/2006/relationships/hyperlink" Target="https://doi.org/10.1016/j.ecoinf.2016.03.006" TargetMode="External"/><Relationship Id="rId19" Type="http://schemas.openxmlformats.org/officeDocument/2006/relationships/image" Target="media/image8.tif"/><Relationship Id="rId14" Type="http://schemas.openxmlformats.org/officeDocument/2006/relationships/image" Target="media/image3.tif"/><Relationship Id="rId30" Type="http://schemas.openxmlformats.org/officeDocument/2006/relationships/hyperlink" Target="https://doi.org/10.1007/s10668-024-04560-2" TargetMode="External"/><Relationship Id="rId35" Type="http://schemas.openxmlformats.org/officeDocument/2006/relationships/hyperlink" Target="https://doi.org/10.1038/s41586-019-1111-9" TargetMode="External"/><Relationship Id="rId56" Type="http://schemas.openxmlformats.org/officeDocument/2006/relationships/hyperlink" Target="https://doi.org/10.1016/j.jenvman.2022.115915" TargetMode="External"/><Relationship Id="rId77" Type="http://schemas.openxmlformats.org/officeDocument/2006/relationships/hyperlink" Target="https://doi.org/10.5751/ES-00650-090205" TargetMode="External"/><Relationship Id="rId100" Type="http://schemas.openxmlformats.org/officeDocument/2006/relationships/hyperlink" Target="https://doi.org/10.11821/dlyj201407008" TargetMode="External"/><Relationship Id="rId8" Type="http://schemas.openxmlformats.org/officeDocument/2006/relationships/header" Target="header1.xml"/><Relationship Id="rId51" Type="http://schemas.openxmlformats.org/officeDocument/2006/relationships/hyperlink" Target="https://doi.org/10.1016/j.scitotenv.2023.163096" TargetMode="External"/><Relationship Id="rId72" Type="http://schemas.openxmlformats.org/officeDocument/2006/relationships/hyperlink" Target="https://doi.org/10.1038/s41893-023-01063-2" TargetMode="External"/><Relationship Id="rId93" Type="http://schemas.openxmlformats.org/officeDocument/2006/relationships/hyperlink" Target="https://doi.org/10.1073/pnas.1620503114" TargetMode="External"/><Relationship Id="rId98" Type="http://schemas.openxmlformats.org/officeDocument/2006/relationships/hyperlink" Target="https://doi.org/10.1016/j.biocon.2016.05.005"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0DBCAA-60B7-4044-89A7-8130FCA2D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31</Pages>
  <Words>27649</Words>
  <Characters>157602</Characters>
  <Application>Microsoft Office Word</Application>
  <DocSecurity>0</DocSecurity>
  <Lines>1313</Lines>
  <Paragraphs>369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雅喆 李</cp:lastModifiedBy>
  <cp:revision>8</cp:revision>
  <cp:lastPrinted>2025-03-12T14:12:00Z</cp:lastPrinted>
  <dcterms:created xsi:type="dcterms:W3CDTF">2025-08-14T14:45:00Z</dcterms:created>
  <dcterms:modified xsi:type="dcterms:W3CDTF">2025-08-14T14:50:00Z</dcterms:modified>
</cp:coreProperties>
</file>