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3863F" w14:textId="77777777" w:rsidR="005A7FF9" w:rsidRPr="005363DE" w:rsidRDefault="005A7FF9" w:rsidP="005A7FF9">
      <w:pPr>
        <w:spacing w:line="480" w:lineRule="auto"/>
        <w:jc w:val="center"/>
        <w:rPr>
          <w:b/>
          <w:sz w:val="26"/>
          <w:szCs w:val="26"/>
        </w:rPr>
      </w:pPr>
      <w:r w:rsidRPr="005363DE">
        <w:rPr>
          <w:b/>
          <w:sz w:val="26"/>
          <w:szCs w:val="26"/>
        </w:rPr>
        <w:t xml:space="preserve">Geochemistry of serpentinized and multiphase altered </w:t>
      </w:r>
      <w:r w:rsidRPr="00A6024C">
        <w:rPr>
          <w:b/>
          <w:sz w:val="26"/>
          <w:szCs w:val="26"/>
        </w:rPr>
        <w:t>Atlantis Massif</w:t>
      </w:r>
      <w:r w:rsidRPr="005363DE">
        <w:rPr>
          <w:b/>
          <w:sz w:val="26"/>
          <w:szCs w:val="26"/>
        </w:rPr>
        <w:t xml:space="preserve"> peridotites (IODP Expedition 357): Petrogenesis and discrimination of melt-rock vs. fluid-rock processes</w:t>
      </w:r>
    </w:p>
    <w:p w14:paraId="0852296F" w14:textId="64E294BD" w:rsidR="005A7FF9" w:rsidRPr="005363DE" w:rsidRDefault="005A7FF9" w:rsidP="005A7FF9">
      <w:pPr>
        <w:spacing w:line="360" w:lineRule="auto"/>
        <w:jc w:val="both"/>
        <w:rPr>
          <w:vertAlign w:val="superscript"/>
        </w:rPr>
      </w:pPr>
      <w:r w:rsidRPr="005363DE">
        <w:t>Scott A. Whattam</w:t>
      </w:r>
      <w:r w:rsidRPr="005363DE">
        <w:rPr>
          <w:vertAlign w:val="superscript"/>
        </w:rPr>
        <w:t>a*</w:t>
      </w:r>
      <w:r w:rsidRPr="005363DE">
        <w:t>, Gretchen L. Früh-Green</w:t>
      </w:r>
      <w:r w:rsidRPr="005363DE">
        <w:rPr>
          <w:vertAlign w:val="superscript"/>
        </w:rPr>
        <w:t>b</w:t>
      </w:r>
      <w:r w:rsidRPr="005363DE">
        <w:t>, Mathilde Cannat</w:t>
      </w:r>
      <w:r w:rsidRPr="005363DE">
        <w:rPr>
          <w:vertAlign w:val="superscript"/>
        </w:rPr>
        <w:t>c</w:t>
      </w:r>
      <w:r w:rsidRPr="005363DE">
        <w:t>, Jan</w:t>
      </w:r>
      <w:r w:rsidR="00A94EE0" w:rsidRPr="005363DE">
        <w:t xml:space="preserve"> C. M. </w:t>
      </w:r>
      <w:r w:rsidRPr="005363DE">
        <w:t>De Hoog</w:t>
      </w:r>
      <w:r w:rsidRPr="005363DE">
        <w:rPr>
          <w:vertAlign w:val="superscript"/>
        </w:rPr>
        <w:t>d</w:t>
      </w:r>
      <w:r w:rsidRPr="005363DE">
        <w:t xml:space="preserve">, </w:t>
      </w:r>
      <w:r w:rsidR="00DD5D17" w:rsidRPr="005363DE">
        <w:t>Esther M. Schwarzenbach</w:t>
      </w:r>
      <w:r w:rsidR="00DD5D17">
        <w:rPr>
          <w:vertAlign w:val="superscript"/>
        </w:rPr>
        <w:t>e</w:t>
      </w:r>
      <w:r w:rsidR="00DD5D17">
        <w:t xml:space="preserve">, </w:t>
      </w:r>
      <w:r w:rsidR="00DD5D17" w:rsidRPr="005363DE">
        <w:t>Javier Escartin</w:t>
      </w:r>
      <w:r w:rsidR="00DD5D17">
        <w:rPr>
          <w:vertAlign w:val="superscript"/>
        </w:rPr>
        <w:t>f</w:t>
      </w:r>
      <w:r w:rsidR="00DD5D17" w:rsidRPr="005363DE">
        <w:t>, Barbara E. John</w:t>
      </w:r>
      <w:r w:rsidR="00DD5D17">
        <w:rPr>
          <w:vertAlign w:val="superscript"/>
        </w:rPr>
        <w:t>g</w:t>
      </w:r>
      <w:r w:rsidR="00DD5D17" w:rsidRPr="005363DE">
        <w:t>, Mathew I. Leybourne</w:t>
      </w:r>
      <w:r w:rsidR="00DD5D17">
        <w:rPr>
          <w:vertAlign w:val="superscript"/>
        </w:rPr>
        <w:t>h</w:t>
      </w:r>
      <w:r w:rsidR="00DD5D17" w:rsidRPr="005363DE">
        <w:t>, Morgan J. Williams</w:t>
      </w:r>
      <w:r w:rsidR="00DD5D17">
        <w:rPr>
          <w:vertAlign w:val="superscript"/>
        </w:rPr>
        <w:t>i</w:t>
      </w:r>
      <w:r w:rsidR="00DD5D17">
        <w:t xml:space="preserve">, </w:t>
      </w:r>
      <w:r w:rsidRPr="005363DE">
        <w:t>Stéphane Rouméjon</w:t>
      </w:r>
      <w:r w:rsidRPr="005363DE">
        <w:rPr>
          <w:vertAlign w:val="superscript"/>
        </w:rPr>
        <w:t>b</w:t>
      </w:r>
      <w:r w:rsidRPr="005363DE">
        <w:t xml:space="preserve">, Norikatsu </w:t>
      </w:r>
      <w:r w:rsidR="00DD5D17" w:rsidRPr="005363DE">
        <w:t>Akizawa</w:t>
      </w:r>
      <w:r w:rsidR="00DD5D17">
        <w:rPr>
          <w:vertAlign w:val="superscript"/>
        </w:rPr>
        <w:t>j</w:t>
      </w:r>
      <w:r w:rsidRPr="005363DE">
        <w:t xml:space="preserve">, Chiara </w:t>
      </w:r>
      <w:r w:rsidR="00DD5D17" w:rsidRPr="005363DE">
        <w:t>Boschi</w:t>
      </w:r>
      <w:r w:rsidR="00DD5D17">
        <w:rPr>
          <w:vertAlign w:val="superscript"/>
        </w:rPr>
        <w:t>k</w:t>
      </w:r>
      <w:r w:rsidRPr="005363DE">
        <w:t xml:space="preserve">, Michelle </w:t>
      </w:r>
      <w:r w:rsidR="00DD5D17" w:rsidRPr="005363DE">
        <w:t>Harris</w:t>
      </w:r>
      <w:r w:rsidR="00DD5D17">
        <w:rPr>
          <w:vertAlign w:val="superscript"/>
        </w:rPr>
        <w:t>l</w:t>
      </w:r>
      <w:r w:rsidRPr="005363DE">
        <w:t xml:space="preserve">, Kirsten </w:t>
      </w:r>
      <w:r w:rsidR="00DD5D17" w:rsidRPr="005363DE">
        <w:t>Wenzel</w:t>
      </w:r>
      <w:r w:rsidR="00DD5D17">
        <w:rPr>
          <w:vertAlign w:val="superscript"/>
        </w:rPr>
        <w:t>m</w:t>
      </w:r>
      <w:r w:rsidRPr="005363DE">
        <w:t xml:space="preserve">, </w:t>
      </w:r>
      <w:r w:rsidR="004D03F7" w:rsidRPr="005363DE">
        <w:t xml:space="preserve">Andrew </w:t>
      </w:r>
      <w:r w:rsidR="00DD5D17" w:rsidRPr="005363DE">
        <w:t>McCaig</w:t>
      </w:r>
      <w:r w:rsidR="00DD5D17">
        <w:rPr>
          <w:vertAlign w:val="superscript"/>
        </w:rPr>
        <w:t>n</w:t>
      </w:r>
      <w:r w:rsidR="00DD5D17">
        <w:t xml:space="preserve">, </w:t>
      </w:r>
      <w:r w:rsidRPr="005363DE">
        <w:t>Domin</w:t>
      </w:r>
      <w:r w:rsidR="00C86E11" w:rsidRPr="005363DE">
        <w:t>i</w:t>
      </w:r>
      <w:r w:rsidRPr="005363DE">
        <w:t xml:space="preserve">que </w:t>
      </w:r>
      <w:r w:rsidR="00DD5D17" w:rsidRPr="005363DE">
        <w:t>Weiss</w:t>
      </w:r>
      <w:r w:rsidR="00DD5D17">
        <w:rPr>
          <w:vertAlign w:val="superscript"/>
        </w:rPr>
        <w:t>o</w:t>
      </w:r>
      <w:r w:rsidRPr="005363DE">
        <w:t>,</w:t>
      </w:r>
      <w:r w:rsidRPr="005363DE">
        <w:rPr>
          <w:vertAlign w:val="superscript"/>
        </w:rPr>
        <w:t xml:space="preserve"> </w:t>
      </w:r>
      <w:r w:rsidRPr="005363DE">
        <w:t>Laura Bilenker</w:t>
      </w:r>
      <w:r w:rsidR="004D03F7" w:rsidRPr="005363DE">
        <w:rPr>
          <w:vertAlign w:val="superscript"/>
        </w:rPr>
        <w:t>p</w:t>
      </w:r>
    </w:p>
    <w:p w14:paraId="02058E56" w14:textId="77777777" w:rsidR="00C82F6A" w:rsidRPr="005363DE" w:rsidRDefault="00C82F6A" w:rsidP="00C82F6A">
      <w:pPr>
        <w:spacing w:before="240" w:line="360" w:lineRule="auto"/>
        <w:jc w:val="both"/>
        <w:rPr>
          <w:i/>
          <w:sz w:val="22"/>
          <w:szCs w:val="22"/>
        </w:rPr>
      </w:pPr>
      <w:r w:rsidRPr="005363DE">
        <w:rPr>
          <w:sz w:val="22"/>
          <w:szCs w:val="22"/>
          <w:vertAlign w:val="superscript"/>
        </w:rPr>
        <w:t>a</w:t>
      </w:r>
      <w:r w:rsidRPr="005363DE">
        <w:rPr>
          <w:i/>
          <w:sz w:val="22"/>
          <w:szCs w:val="22"/>
        </w:rPr>
        <w:t>Department of Geosciences, King Fahd University of Petroleum and Minerals, Dhahran, 31261, Saudi Arabia</w:t>
      </w:r>
    </w:p>
    <w:p w14:paraId="2A3226CD" w14:textId="77777777" w:rsidR="00C82F6A" w:rsidRPr="005363DE" w:rsidRDefault="00C82F6A" w:rsidP="00C82F6A">
      <w:pPr>
        <w:pStyle w:val="standby"/>
        <w:spacing w:line="360" w:lineRule="auto"/>
        <w:ind w:firstLine="0"/>
        <w:rPr>
          <w:i/>
          <w:sz w:val="22"/>
          <w:szCs w:val="22"/>
          <w:vertAlign w:val="superscript"/>
        </w:rPr>
      </w:pPr>
      <w:r w:rsidRPr="005363DE">
        <w:rPr>
          <w:sz w:val="22"/>
          <w:szCs w:val="22"/>
          <w:vertAlign w:val="superscript"/>
        </w:rPr>
        <w:t>b</w:t>
      </w:r>
      <w:r w:rsidRPr="005363DE">
        <w:rPr>
          <w:i/>
          <w:sz w:val="22"/>
          <w:szCs w:val="22"/>
        </w:rPr>
        <w:t>Institute of Geochemistry and Petrology, ETH Zurich, Clausiusstrasse 25, 8092 Zürich, Switzerland</w:t>
      </w:r>
    </w:p>
    <w:p w14:paraId="61074ABC" w14:textId="77777777" w:rsidR="00C82F6A" w:rsidRPr="005363DE" w:rsidRDefault="00C82F6A" w:rsidP="00C82F6A">
      <w:pPr>
        <w:pStyle w:val="standby"/>
        <w:spacing w:line="360" w:lineRule="auto"/>
        <w:ind w:firstLine="0"/>
        <w:jc w:val="left"/>
        <w:rPr>
          <w:i/>
          <w:sz w:val="22"/>
          <w:szCs w:val="22"/>
        </w:rPr>
      </w:pPr>
      <w:r w:rsidRPr="005363DE">
        <w:rPr>
          <w:sz w:val="22"/>
          <w:szCs w:val="22"/>
          <w:vertAlign w:val="superscript"/>
        </w:rPr>
        <w:t>c</w:t>
      </w:r>
      <w:r w:rsidRPr="005363DE">
        <w:rPr>
          <w:i/>
          <w:sz w:val="22"/>
          <w:szCs w:val="22"/>
        </w:rPr>
        <w:t>Institut de Physique du Globe de Paris, CNRS, 1 rue Jussieu, 75238 Paris, Cedex 05, France</w:t>
      </w:r>
    </w:p>
    <w:p w14:paraId="6FCAEAFB" w14:textId="17B7E480" w:rsidR="00C82F6A" w:rsidRDefault="00C82F6A" w:rsidP="00C82F6A">
      <w:pPr>
        <w:pStyle w:val="standby"/>
        <w:spacing w:line="360" w:lineRule="auto"/>
        <w:ind w:firstLine="0"/>
        <w:jc w:val="left"/>
        <w:rPr>
          <w:i/>
          <w:sz w:val="22"/>
          <w:szCs w:val="22"/>
        </w:rPr>
      </w:pPr>
      <w:r w:rsidRPr="005363DE">
        <w:rPr>
          <w:iCs/>
          <w:sz w:val="22"/>
          <w:szCs w:val="22"/>
          <w:vertAlign w:val="superscript"/>
        </w:rPr>
        <w:t>d</w:t>
      </w:r>
      <w:r w:rsidRPr="005363DE">
        <w:rPr>
          <w:i/>
          <w:sz w:val="22"/>
          <w:szCs w:val="22"/>
        </w:rPr>
        <w:t>School of Geosciences, Grant Institute, The University of Edinburgh, James Hutton Road, EH9 3FE, United Kingdom</w:t>
      </w:r>
    </w:p>
    <w:p w14:paraId="08FC70C6" w14:textId="08A3E75B" w:rsidR="00DD5D17" w:rsidRPr="005363DE" w:rsidRDefault="00DD5D17" w:rsidP="00DD5D17">
      <w:pPr>
        <w:pStyle w:val="standby"/>
        <w:spacing w:line="360" w:lineRule="auto"/>
        <w:ind w:firstLine="0"/>
        <w:jc w:val="left"/>
        <w:rPr>
          <w:rFonts w:asciiTheme="majorBidi" w:hAnsiTheme="majorBidi" w:cstheme="majorBidi"/>
          <w:i/>
          <w:sz w:val="22"/>
          <w:szCs w:val="22"/>
        </w:rPr>
      </w:pPr>
      <w:r>
        <w:rPr>
          <w:iCs/>
          <w:sz w:val="22"/>
          <w:szCs w:val="22"/>
          <w:vertAlign w:val="superscript"/>
        </w:rPr>
        <w:t>e</w:t>
      </w:r>
      <w:r w:rsidRPr="005363DE">
        <w:rPr>
          <w:rFonts w:asciiTheme="majorBidi" w:hAnsiTheme="majorBidi" w:cstheme="majorBidi"/>
          <w:i/>
          <w:sz w:val="22"/>
          <w:szCs w:val="22"/>
        </w:rPr>
        <w:t>Institute of Geological Sciences, Freie Universität Berlin, Malteserstrasse 74-100, 12249 Berlin, Germany</w:t>
      </w:r>
    </w:p>
    <w:p w14:paraId="230D6254" w14:textId="5F82BB03" w:rsidR="00DD5D17" w:rsidRPr="00100D6E" w:rsidRDefault="00DD5D17" w:rsidP="00DD5D17">
      <w:pPr>
        <w:spacing w:line="360" w:lineRule="auto"/>
        <w:rPr>
          <w:sz w:val="22"/>
          <w:szCs w:val="22"/>
        </w:rPr>
      </w:pPr>
      <w:r>
        <w:rPr>
          <w:color w:val="222222"/>
          <w:sz w:val="22"/>
          <w:szCs w:val="22"/>
          <w:vertAlign w:val="superscript"/>
        </w:rPr>
        <w:t>f</w:t>
      </w:r>
      <w:r w:rsidRPr="005363DE">
        <w:rPr>
          <w:i/>
          <w:iCs/>
          <w:color w:val="222222"/>
          <w:sz w:val="22"/>
          <w:szCs w:val="22"/>
        </w:rPr>
        <w:t>Laboratoire de Géologie – CNRS, UMR 8538, École Normale Supérieure, PSL University, Paris, France</w:t>
      </w:r>
    </w:p>
    <w:p w14:paraId="0D4BE22C" w14:textId="49073FE9" w:rsidR="00DD5D17" w:rsidRPr="005363DE" w:rsidRDefault="00DD5D17" w:rsidP="00DD5D17">
      <w:pPr>
        <w:spacing w:line="360" w:lineRule="auto"/>
        <w:rPr>
          <w:i/>
          <w:iCs/>
          <w:sz w:val="22"/>
          <w:szCs w:val="22"/>
        </w:rPr>
      </w:pPr>
      <w:r>
        <w:rPr>
          <w:iCs/>
          <w:sz w:val="22"/>
          <w:szCs w:val="22"/>
          <w:vertAlign w:val="superscript"/>
        </w:rPr>
        <w:t>g</w:t>
      </w:r>
      <w:r w:rsidRPr="005363DE">
        <w:rPr>
          <w:i/>
          <w:sz w:val="22"/>
          <w:szCs w:val="22"/>
        </w:rPr>
        <w:t xml:space="preserve">Department of Geology and Geophysics, University of Wyoming, </w:t>
      </w:r>
      <w:r w:rsidRPr="005363DE">
        <w:rPr>
          <w:i/>
          <w:iCs/>
          <w:color w:val="492F24"/>
          <w:sz w:val="22"/>
          <w:szCs w:val="22"/>
          <w:shd w:val="clear" w:color="auto" w:fill="FFFFFF"/>
        </w:rPr>
        <w:t>Laramie, WY 82071</w:t>
      </w:r>
    </w:p>
    <w:p w14:paraId="607B2260" w14:textId="3084C799" w:rsidR="00DD5D17" w:rsidRPr="005363DE" w:rsidRDefault="00DD5D17" w:rsidP="00DD5D17">
      <w:pPr>
        <w:pStyle w:val="standby"/>
        <w:spacing w:line="360" w:lineRule="auto"/>
        <w:ind w:firstLine="0"/>
        <w:jc w:val="left"/>
        <w:rPr>
          <w:i/>
          <w:sz w:val="22"/>
          <w:szCs w:val="22"/>
        </w:rPr>
      </w:pPr>
      <w:r>
        <w:rPr>
          <w:sz w:val="22"/>
          <w:szCs w:val="22"/>
          <w:vertAlign w:val="superscript"/>
        </w:rPr>
        <w:t>h</w:t>
      </w:r>
      <w:r w:rsidRPr="005363DE">
        <w:rPr>
          <w:i/>
          <w:iCs/>
          <w:sz w:val="22"/>
          <w:szCs w:val="22"/>
        </w:rPr>
        <w:t xml:space="preserve">Queen’s Facility for Isotope Research, </w:t>
      </w:r>
      <w:r w:rsidRPr="005363DE">
        <w:rPr>
          <w:i/>
          <w:sz w:val="22"/>
          <w:szCs w:val="22"/>
        </w:rPr>
        <w:t>Department of Geological Sciences and Geological Engineering, and Arthur B. McDonald Canadian Astroparticle Physics Research Institute, Department of Physics, Engineering Physics &amp; Astronomy, Queen’s University, Kingston, ON, Canada, K7L 3N6</w:t>
      </w:r>
    </w:p>
    <w:p w14:paraId="303A6A60" w14:textId="25C673C9" w:rsidR="00DD5D17" w:rsidRPr="005363DE" w:rsidRDefault="00DD5D17" w:rsidP="00DD5D17">
      <w:pPr>
        <w:pStyle w:val="standby"/>
        <w:spacing w:line="360" w:lineRule="auto"/>
        <w:ind w:firstLine="0"/>
        <w:jc w:val="left"/>
        <w:rPr>
          <w:i/>
          <w:sz w:val="22"/>
          <w:szCs w:val="22"/>
        </w:rPr>
      </w:pPr>
      <w:r>
        <w:rPr>
          <w:sz w:val="22"/>
          <w:szCs w:val="22"/>
          <w:vertAlign w:val="superscript"/>
        </w:rPr>
        <w:t>i</w:t>
      </w:r>
      <w:r w:rsidRPr="005363DE">
        <w:rPr>
          <w:i/>
          <w:sz w:val="22"/>
          <w:szCs w:val="22"/>
        </w:rPr>
        <w:t>CSIRO Mineral Resources, 26 Dick Perry Avenue, Kensington WA 6151, Australia</w:t>
      </w:r>
    </w:p>
    <w:p w14:paraId="56A59379" w14:textId="5B862543" w:rsidR="00C82F6A" w:rsidRPr="005363DE" w:rsidRDefault="00DD5D17" w:rsidP="00C82F6A">
      <w:pPr>
        <w:pStyle w:val="standby"/>
        <w:spacing w:line="360" w:lineRule="auto"/>
        <w:ind w:firstLine="0"/>
        <w:jc w:val="left"/>
        <w:rPr>
          <w:i/>
          <w:sz w:val="22"/>
          <w:szCs w:val="22"/>
          <w:vertAlign w:val="superscript"/>
        </w:rPr>
      </w:pPr>
      <w:r>
        <w:rPr>
          <w:sz w:val="22"/>
          <w:szCs w:val="22"/>
          <w:vertAlign w:val="superscript"/>
        </w:rPr>
        <w:t>j</w:t>
      </w:r>
      <w:r w:rsidR="00C82F6A" w:rsidRPr="005363DE">
        <w:rPr>
          <w:i/>
          <w:sz w:val="22"/>
          <w:szCs w:val="22"/>
        </w:rPr>
        <w:t>Kanazawa University, Department of Earth Sciences, Kakuma Kanazawa, Ishikawa 920-1192, Japan</w:t>
      </w:r>
    </w:p>
    <w:p w14:paraId="29175F34" w14:textId="337605EE" w:rsidR="00C82F6A" w:rsidRPr="005363DE" w:rsidRDefault="00DD5D17" w:rsidP="00C82F6A">
      <w:pPr>
        <w:pStyle w:val="standby"/>
        <w:spacing w:line="360" w:lineRule="auto"/>
        <w:ind w:firstLine="0"/>
        <w:jc w:val="left"/>
        <w:rPr>
          <w:i/>
          <w:sz w:val="22"/>
          <w:szCs w:val="22"/>
        </w:rPr>
      </w:pPr>
      <w:r>
        <w:rPr>
          <w:sz w:val="22"/>
          <w:szCs w:val="22"/>
          <w:vertAlign w:val="superscript"/>
        </w:rPr>
        <w:t>k</w:t>
      </w:r>
      <w:r w:rsidR="00C82F6A" w:rsidRPr="005363DE">
        <w:rPr>
          <w:i/>
          <w:sz w:val="22"/>
          <w:szCs w:val="22"/>
        </w:rPr>
        <w:t>Institute of Geosciences and Earth Resources – CNR, Via Moruzzi 1, 56124 Pisa, Italy</w:t>
      </w:r>
    </w:p>
    <w:p w14:paraId="00AC03FE" w14:textId="05A3774C" w:rsidR="00C82F6A" w:rsidRPr="005363DE" w:rsidRDefault="00DD5D17" w:rsidP="00C82F6A">
      <w:pPr>
        <w:pStyle w:val="standby"/>
        <w:spacing w:line="360" w:lineRule="auto"/>
        <w:ind w:firstLine="0"/>
        <w:jc w:val="left"/>
        <w:rPr>
          <w:i/>
          <w:sz w:val="22"/>
          <w:szCs w:val="22"/>
        </w:rPr>
      </w:pPr>
      <w:r>
        <w:rPr>
          <w:sz w:val="22"/>
          <w:szCs w:val="22"/>
          <w:vertAlign w:val="superscript"/>
        </w:rPr>
        <w:t>l</w:t>
      </w:r>
      <w:r w:rsidR="00C82F6A" w:rsidRPr="005363DE">
        <w:rPr>
          <w:i/>
          <w:sz w:val="22"/>
          <w:szCs w:val="22"/>
        </w:rPr>
        <w:t>School of Geography, Earth and Environmental Sciences, 109 Fitzroy Building, Plymouth University, Plymouth PL4 8AA, United Kingdom.</w:t>
      </w:r>
    </w:p>
    <w:p w14:paraId="6221E04B" w14:textId="1AC2E487" w:rsidR="00C82F6A" w:rsidRPr="0066106F" w:rsidRDefault="00DD5D17" w:rsidP="00C82F6A">
      <w:pPr>
        <w:pStyle w:val="standby"/>
        <w:spacing w:line="360" w:lineRule="auto"/>
        <w:ind w:firstLine="0"/>
        <w:jc w:val="left"/>
        <w:rPr>
          <w:i/>
          <w:sz w:val="22"/>
          <w:szCs w:val="22"/>
          <w:lang w:val="de-DE"/>
        </w:rPr>
      </w:pPr>
      <w:r>
        <w:rPr>
          <w:sz w:val="22"/>
          <w:szCs w:val="22"/>
          <w:vertAlign w:val="superscript"/>
          <w:lang w:val="de-DE"/>
        </w:rPr>
        <w:t>m</w:t>
      </w:r>
      <w:r w:rsidR="00C82F6A" w:rsidRPr="0066106F">
        <w:rPr>
          <w:i/>
          <w:sz w:val="22"/>
          <w:szCs w:val="22"/>
          <w:lang w:val="de-DE"/>
        </w:rPr>
        <w:t>GeoZentrum Nordbayern, Friedrich-Alexander-University Erlangen-Nuremberg, Schlossgarten 5a, 91054 Erlangen, Germany</w:t>
      </w:r>
    </w:p>
    <w:p w14:paraId="6803BF01" w14:textId="32DE049C" w:rsidR="00C82F6A" w:rsidRPr="0066106F" w:rsidRDefault="00DD5D17" w:rsidP="00C82F6A">
      <w:pPr>
        <w:spacing w:line="360" w:lineRule="auto"/>
        <w:rPr>
          <w:i/>
          <w:iCs/>
          <w:sz w:val="22"/>
          <w:szCs w:val="22"/>
        </w:rPr>
      </w:pPr>
      <w:r>
        <w:rPr>
          <w:iCs/>
          <w:sz w:val="22"/>
          <w:szCs w:val="22"/>
          <w:vertAlign w:val="superscript"/>
        </w:rPr>
        <w:t>n</w:t>
      </w:r>
      <w:r w:rsidR="00C82F6A" w:rsidRPr="0066106F">
        <w:rPr>
          <w:i/>
          <w:sz w:val="22"/>
          <w:szCs w:val="22"/>
        </w:rPr>
        <w:t>School of Earth and Environment, Leeds University,</w:t>
      </w:r>
      <w:r w:rsidR="00C82F6A" w:rsidRPr="0066106F">
        <w:rPr>
          <w:color w:val="202124"/>
          <w:sz w:val="22"/>
          <w:szCs w:val="22"/>
          <w:shd w:val="clear" w:color="auto" w:fill="FFFFFF"/>
        </w:rPr>
        <w:t xml:space="preserve"> </w:t>
      </w:r>
      <w:r w:rsidR="00C82F6A" w:rsidRPr="0066106F">
        <w:rPr>
          <w:i/>
          <w:iCs/>
          <w:color w:val="202124"/>
          <w:sz w:val="22"/>
          <w:szCs w:val="22"/>
          <w:shd w:val="clear" w:color="auto" w:fill="FFFFFF"/>
        </w:rPr>
        <w:t>Woodhouse, Leeds LS2 9JT, United Kingdom</w:t>
      </w:r>
    </w:p>
    <w:p w14:paraId="58984179" w14:textId="3F6532DA" w:rsidR="005A7FF9" w:rsidRPr="005363DE" w:rsidRDefault="00DD5D17" w:rsidP="005A7FF9">
      <w:pPr>
        <w:pStyle w:val="standby"/>
        <w:spacing w:line="360" w:lineRule="auto"/>
        <w:ind w:firstLine="0"/>
        <w:jc w:val="left"/>
        <w:rPr>
          <w:sz w:val="22"/>
          <w:szCs w:val="22"/>
          <w:vertAlign w:val="superscript"/>
        </w:rPr>
      </w:pPr>
      <w:r>
        <w:rPr>
          <w:sz w:val="22"/>
          <w:szCs w:val="22"/>
          <w:vertAlign w:val="superscript"/>
        </w:rPr>
        <w:lastRenderedPageBreak/>
        <w:t>o</w:t>
      </w:r>
      <w:r w:rsidRPr="005363DE">
        <w:rPr>
          <w:i/>
          <w:sz w:val="22"/>
          <w:szCs w:val="22"/>
        </w:rPr>
        <w:t xml:space="preserve">Pacific </w:t>
      </w:r>
      <w:r w:rsidR="005A7FF9" w:rsidRPr="005363DE">
        <w:rPr>
          <w:i/>
          <w:sz w:val="22"/>
          <w:szCs w:val="22"/>
        </w:rPr>
        <w:t xml:space="preserve">Centre for Isotopic and Geochemical Research, Earth, Ocean and Atmospheric Sciences, University of British Columbia, Earth, Ocean and Atmospheric Sciences, 2020-2207 Main Mall, Vancouver BC V6T-1Z4, Canada </w:t>
      </w:r>
    </w:p>
    <w:p w14:paraId="0980AA62" w14:textId="4108CB93" w:rsidR="005A7FF9" w:rsidRPr="005363DE" w:rsidRDefault="004D03F7" w:rsidP="005A7FF9">
      <w:pPr>
        <w:spacing w:line="360" w:lineRule="auto"/>
      </w:pPr>
      <w:r w:rsidRPr="005363DE">
        <w:rPr>
          <w:i/>
          <w:sz w:val="22"/>
          <w:szCs w:val="22"/>
          <w:vertAlign w:val="superscript"/>
        </w:rPr>
        <w:t>p</w:t>
      </w:r>
      <w:r w:rsidR="005A7FF9" w:rsidRPr="005363DE">
        <w:rPr>
          <w:i/>
          <w:sz w:val="22"/>
          <w:szCs w:val="22"/>
        </w:rPr>
        <w:t xml:space="preserve">Deparment of Geosciences, Auburn University, Auburn, AL 36849 </w:t>
      </w:r>
    </w:p>
    <w:p w14:paraId="37AB220E" w14:textId="459C5C48" w:rsidR="009524E5" w:rsidRPr="005363DE" w:rsidRDefault="009524E5" w:rsidP="005A7FF9">
      <w:pPr>
        <w:pStyle w:val="standby"/>
        <w:spacing w:line="360" w:lineRule="auto"/>
        <w:ind w:firstLine="0"/>
        <w:jc w:val="left"/>
      </w:pPr>
      <w:r w:rsidRPr="005363DE">
        <w:t xml:space="preserve">word count (excluding abstract and references): </w:t>
      </w:r>
      <w:r w:rsidR="00824F65" w:rsidRPr="005363DE">
        <w:t>74</w:t>
      </w:r>
      <w:r w:rsidR="00BB3140">
        <w:t>80</w:t>
      </w:r>
    </w:p>
    <w:p w14:paraId="3B4648E1" w14:textId="77777777" w:rsidR="009524E5" w:rsidRPr="005363DE" w:rsidRDefault="009524E5" w:rsidP="005A7FF9">
      <w:pPr>
        <w:pStyle w:val="standby"/>
        <w:spacing w:line="360" w:lineRule="auto"/>
        <w:ind w:firstLine="0"/>
        <w:jc w:val="left"/>
      </w:pPr>
      <w:r w:rsidRPr="005363DE">
        <w:rPr>
          <w:vertAlign w:val="superscript"/>
        </w:rPr>
        <w:t>*</w:t>
      </w:r>
      <w:r w:rsidRPr="005363DE">
        <w:t xml:space="preserve">Corresponding author: Scott </w:t>
      </w:r>
      <w:r w:rsidR="00BB55BC" w:rsidRPr="005363DE">
        <w:t xml:space="preserve">A. </w:t>
      </w:r>
      <w:r w:rsidRPr="005363DE">
        <w:t>Whattam</w:t>
      </w:r>
    </w:p>
    <w:p w14:paraId="1266B8C2" w14:textId="29C42DD8" w:rsidR="009524E5" w:rsidRPr="005363DE" w:rsidRDefault="009524E5" w:rsidP="005A7FF9">
      <w:pPr>
        <w:spacing w:line="360" w:lineRule="auto"/>
        <w:rPr>
          <w:lang w:eastAsia="ar-SA"/>
        </w:rPr>
      </w:pPr>
      <w:r w:rsidRPr="005363DE">
        <w:rPr>
          <w:lang w:eastAsia="ar-SA"/>
        </w:rPr>
        <w:t xml:space="preserve">E-mail address: </w:t>
      </w:r>
      <w:hyperlink r:id="rId11" w:history="1">
        <w:r w:rsidRPr="005363DE">
          <w:rPr>
            <w:lang w:eastAsia="ar-SA"/>
          </w:rPr>
          <w:t>sawhatta@gmail.com</w:t>
        </w:r>
      </w:hyperlink>
      <w:r w:rsidRPr="005363DE">
        <w:rPr>
          <w:lang w:eastAsia="ar-SA"/>
        </w:rPr>
        <w:t xml:space="preserve"> </w:t>
      </w:r>
    </w:p>
    <w:p w14:paraId="661F8491" w14:textId="43847832" w:rsidR="00E97B46" w:rsidRPr="005363DE" w:rsidRDefault="00E97B46" w:rsidP="005A7FF9">
      <w:pPr>
        <w:spacing w:line="360" w:lineRule="auto"/>
        <w:rPr>
          <w:lang w:eastAsia="ar-SA"/>
        </w:rPr>
      </w:pPr>
    </w:p>
    <w:p w14:paraId="09CA95DD" w14:textId="77777777" w:rsidR="009524E5" w:rsidRPr="005363DE" w:rsidRDefault="009524E5" w:rsidP="00082184">
      <w:pPr>
        <w:pStyle w:val="Heading1"/>
        <w:spacing w:before="0" w:beforeAutospacing="0" w:after="0" w:afterAutospacing="0" w:line="480" w:lineRule="auto"/>
        <w:jc w:val="center"/>
        <w:rPr>
          <w:sz w:val="24"/>
          <w:szCs w:val="24"/>
          <w:lang w:val="en-US"/>
        </w:rPr>
      </w:pPr>
      <w:r w:rsidRPr="005363DE">
        <w:rPr>
          <w:sz w:val="24"/>
          <w:szCs w:val="24"/>
          <w:lang w:val="en-US"/>
        </w:rPr>
        <w:t xml:space="preserve">Abstract </w:t>
      </w:r>
    </w:p>
    <w:p w14:paraId="2C9C8511" w14:textId="4A9D48E3" w:rsidR="003F5818" w:rsidRPr="005363DE" w:rsidRDefault="00206B0C" w:rsidP="003F5818">
      <w:pPr>
        <w:spacing w:line="480" w:lineRule="auto"/>
        <w:ind w:firstLine="708"/>
        <w:jc w:val="both"/>
      </w:pPr>
      <w:r w:rsidRPr="005363DE">
        <w:rPr>
          <w:bCs/>
        </w:rPr>
        <w:t>International Ocean Discovery Program</w:t>
      </w:r>
      <w:r w:rsidR="00243D8A" w:rsidRPr="005363DE">
        <w:rPr>
          <w:bCs/>
        </w:rPr>
        <w:t xml:space="preserve"> (IODP)</w:t>
      </w:r>
      <w:r w:rsidRPr="005363DE">
        <w:rPr>
          <w:bCs/>
        </w:rPr>
        <w:t xml:space="preserve"> </w:t>
      </w:r>
      <w:r w:rsidR="009524E5" w:rsidRPr="005363DE">
        <w:rPr>
          <w:bCs/>
        </w:rPr>
        <w:t>Expedition 357 drilled 17 shallow sites distributed ~</w:t>
      </w:r>
      <w:r w:rsidR="004E32BF" w:rsidRPr="005363DE">
        <w:rPr>
          <w:bCs/>
        </w:rPr>
        <w:t xml:space="preserve"> </w:t>
      </w:r>
      <w:r w:rsidR="002C1BC8" w:rsidRPr="005363DE">
        <w:rPr>
          <w:bCs/>
        </w:rPr>
        <w:t>1</w:t>
      </w:r>
      <w:r w:rsidR="008C2F86" w:rsidRPr="005363DE">
        <w:rPr>
          <w:bCs/>
        </w:rPr>
        <w:t>0</w:t>
      </w:r>
      <w:r w:rsidR="002C1BC8" w:rsidRPr="005363DE">
        <w:rPr>
          <w:bCs/>
        </w:rPr>
        <w:t xml:space="preserve"> </w:t>
      </w:r>
      <w:r w:rsidR="009524E5" w:rsidRPr="005363DE">
        <w:rPr>
          <w:bCs/>
        </w:rPr>
        <w:t xml:space="preserve">km </w:t>
      </w:r>
      <w:r w:rsidR="008C2F86" w:rsidRPr="005363DE">
        <w:rPr>
          <w:bCs/>
        </w:rPr>
        <w:t>in the spreading direction (</w:t>
      </w:r>
      <w:r w:rsidR="009524E5" w:rsidRPr="005363DE">
        <w:rPr>
          <w:bCs/>
        </w:rPr>
        <w:t>from west to east</w:t>
      </w:r>
      <w:r w:rsidR="008C2F86" w:rsidRPr="005363DE">
        <w:rPr>
          <w:bCs/>
        </w:rPr>
        <w:t>)</w:t>
      </w:r>
      <w:r w:rsidR="009524E5" w:rsidRPr="005363DE">
        <w:rPr>
          <w:bCs/>
        </w:rPr>
        <w:t xml:space="preserve"> across the Atlantis Massif oceanic core complex (Mid-Atlantic Ridge, 30</w:t>
      </w:r>
      <w:r w:rsidR="00BA130B" w:rsidRPr="005363DE">
        <w:rPr>
          <w:bCs/>
        </w:rPr>
        <w:t xml:space="preserve"> </w:t>
      </w:r>
      <w:r w:rsidR="009524E5" w:rsidRPr="005363DE">
        <w:rPr>
          <w:bCs/>
        </w:rPr>
        <w:t xml:space="preserve">ºN). </w:t>
      </w:r>
      <w:r w:rsidR="005C1D46" w:rsidRPr="005363DE">
        <w:rPr>
          <w:bCs/>
        </w:rPr>
        <w:t>M</w:t>
      </w:r>
      <w:r w:rsidR="009524E5" w:rsidRPr="005363DE">
        <w:rPr>
          <w:bCs/>
        </w:rPr>
        <w:t xml:space="preserve">antle </w:t>
      </w:r>
      <w:r w:rsidR="008C2F86" w:rsidRPr="005363DE">
        <w:rPr>
          <w:bCs/>
        </w:rPr>
        <w:t xml:space="preserve">exposed in the footwall </w:t>
      </w:r>
      <w:r w:rsidR="009524E5" w:rsidRPr="005363DE">
        <w:rPr>
          <w:bCs/>
        </w:rPr>
        <w:t xml:space="preserve">of the </w:t>
      </w:r>
      <w:r w:rsidR="00F2280D" w:rsidRPr="005363DE">
        <w:rPr>
          <w:bCs/>
        </w:rPr>
        <w:t xml:space="preserve">Atlantis </w:t>
      </w:r>
      <w:r w:rsidR="009524E5" w:rsidRPr="005363DE">
        <w:rPr>
          <w:bCs/>
        </w:rPr>
        <w:t xml:space="preserve">Massif </w:t>
      </w:r>
      <w:r w:rsidR="008C2F86" w:rsidRPr="005363DE">
        <w:rPr>
          <w:bCs/>
        </w:rPr>
        <w:t xml:space="preserve">oceanic core complex </w:t>
      </w:r>
      <w:r w:rsidR="00C82F6A" w:rsidRPr="005363DE">
        <w:rPr>
          <w:bCs/>
        </w:rPr>
        <w:t>is</w:t>
      </w:r>
      <w:r w:rsidR="00680C4A" w:rsidRPr="005363DE">
        <w:rPr>
          <w:bCs/>
        </w:rPr>
        <w:t xml:space="preserve"> </w:t>
      </w:r>
      <w:r w:rsidR="00C82F6A" w:rsidRPr="005363DE">
        <w:rPr>
          <w:bCs/>
        </w:rPr>
        <w:t>predominantly</w:t>
      </w:r>
      <w:r w:rsidR="00680C4A" w:rsidRPr="005363DE">
        <w:rPr>
          <w:bCs/>
        </w:rPr>
        <w:t xml:space="preserve"> </w:t>
      </w:r>
      <w:r w:rsidR="009524E5" w:rsidRPr="005363DE">
        <w:rPr>
          <w:bCs/>
        </w:rPr>
        <w:t>nearly wholly serpentinized harzburgite</w:t>
      </w:r>
      <w:r w:rsidR="00C82F6A" w:rsidRPr="005363DE">
        <w:rPr>
          <w:bCs/>
        </w:rPr>
        <w:t xml:space="preserve"> with</w:t>
      </w:r>
      <w:r w:rsidR="009524E5" w:rsidRPr="005363DE">
        <w:rPr>
          <w:bCs/>
        </w:rPr>
        <w:t xml:space="preserve"> subordinate dunite. </w:t>
      </w:r>
      <w:r w:rsidR="00C82F6A" w:rsidRPr="005363DE">
        <w:rPr>
          <w:bCs/>
        </w:rPr>
        <w:t>Peridotites</w:t>
      </w:r>
      <w:r w:rsidR="005C1D46" w:rsidRPr="005363DE">
        <w:rPr>
          <w:bCs/>
        </w:rPr>
        <w:t xml:space="preserve"> are subdivided into three </w:t>
      </w:r>
      <w:r w:rsidR="0006794F" w:rsidRPr="005363DE">
        <w:rPr>
          <w:bCs/>
        </w:rPr>
        <w:t>t</w:t>
      </w:r>
      <w:r w:rsidR="007E1678" w:rsidRPr="005363DE">
        <w:rPr>
          <w:bCs/>
        </w:rPr>
        <w:t>ype</w:t>
      </w:r>
      <w:r w:rsidR="005C1D46" w:rsidRPr="005363DE">
        <w:rPr>
          <w:bCs/>
        </w:rPr>
        <w:t>s</w:t>
      </w:r>
      <w:r w:rsidR="00C82F6A" w:rsidRPr="005363DE">
        <w:rPr>
          <w:bCs/>
        </w:rPr>
        <w:t xml:space="preserve">: </w:t>
      </w:r>
      <w:r w:rsidR="00B87C63">
        <w:rPr>
          <w:bCs/>
        </w:rPr>
        <w:t>(</w:t>
      </w:r>
      <w:r w:rsidR="00C82F6A" w:rsidRPr="005363DE">
        <w:rPr>
          <w:bCs/>
        </w:rPr>
        <w:t>I</w:t>
      </w:r>
      <w:r w:rsidR="00F2280D" w:rsidRPr="005363DE">
        <w:rPr>
          <w:bCs/>
        </w:rPr>
        <w:t>)</w:t>
      </w:r>
      <w:r w:rsidR="005C1D46" w:rsidRPr="005363DE">
        <w:rPr>
          <w:bCs/>
        </w:rPr>
        <w:t xml:space="preserve"> </w:t>
      </w:r>
      <w:r w:rsidR="00C82F6A" w:rsidRPr="005363DE">
        <w:rPr>
          <w:bCs/>
        </w:rPr>
        <w:t xml:space="preserve">serpentinized </w:t>
      </w:r>
      <w:r w:rsidR="005C1D46" w:rsidRPr="005363DE">
        <w:rPr>
          <w:bCs/>
        </w:rPr>
        <w:t>peridotite</w:t>
      </w:r>
      <w:r w:rsidR="00057B27" w:rsidRPr="005363DE">
        <w:rPr>
          <w:bCs/>
        </w:rPr>
        <w:t>s</w:t>
      </w:r>
      <w:r w:rsidR="00C82F6A" w:rsidRPr="005363DE">
        <w:rPr>
          <w:bCs/>
        </w:rPr>
        <w:t xml:space="preserve">, </w:t>
      </w:r>
      <w:r w:rsidR="00B87C63">
        <w:rPr>
          <w:bCs/>
        </w:rPr>
        <w:t>(</w:t>
      </w:r>
      <w:r w:rsidR="00C82F6A" w:rsidRPr="005363DE">
        <w:rPr>
          <w:bCs/>
        </w:rPr>
        <w:t>II</w:t>
      </w:r>
      <w:r w:rsidR="00F2280D" w:rsidRPr="005363DE">
        <w:rPr>
          <w:bCs/>
        </w:rPr>
        <w:t>)</w:t>
      </w:r>
      <w:r w:rsidR="00C82F6A" w:rsidRPr="005363DE">
        <w:rPr>
          <w:bCs/>
        </w:rPr>
        <w:t xml:space="preserve"> melt-impregnated peridotites, and </w:t>
      </w:r>
      <w:r w:rsidR="00B87C63">
        <w:rPr>
          <w:bCs/>
        </w:rPr>
        <w:t>(</w:t>
      </w:r>
      <w:r w:rsidR="00C82F6A" w:rsidRPr="005363DE">
        <w:rPr>
          <w:bCs/>
        </w:rPr>
        <w:t>III</w:t>
      </w:r>
      <w:r w:rsidR="00F2280D" w:rsidRPr="005363DE">
        <w:rPr>
          <w:bCs/>
        </w:rPr>
        <w:t>)</w:t>
      </w:r>
      <w:r w:rsidR="00C82F6A" w:rsidRPr="005363DE">
        <w:rPr>
          <w:bCs/>
        </w:rPr>
        <w:t xml:space="preserve"> meta</w:t>
      </w:r>
      <w:r w:rsidR="00160B4E" w:rsidRPr="005363DE">
        <w:rPr>
          <w:bCs/>
        </w:rPr>
        <w:t>somatic</w:t>
      </w:r>
      <w:r w:rsidR="005C1D46" w:rsidRPr="005363DE">
        <w:rPr>
          <w:bCs/>
        </w:rPr>
        <w:t xml:space="preserve"> peridotite</w:t>
      </w:r>
      <w:r w:rsidR="00160B4E" w:rsidRPr="005363DE">
        <w:rPr>
          <w:bCs/>
        </w:rPr>
        <w:t>s.</w:t>
      </w:r>
      <w:r w:rsidR="005C1D46" w:rsidRPr="005363DE">
        <w:rPr>
          <w:bCs/>
        </w:rPr>
        <w:t xml:space="preserve"> </w:t>
      </w:r>
      <w:r w:rsidR="00160B4E" w:rsidRPr="005363DE">
        <w:rPr>
          <w:bCs/>
        </w:rPr>
        <w:t>Type I peridotites show no evidence of melt-impregnation or metasomatism apart from serpentinization</w:t>
      </w:r>
      <w:r w:rsidR="00F2280D" w:rsidRPr="005363DE">
        <w:rPr>
          <w:bCs/>
        </w:rPr>
        <w:t xml:space="preserve"> and </w:t>
      </w:r>
      <w:r w:rsidR="00DF3A86" w:rsidRPr="005363DE">
        <w:rPr>
          <w:bCs/>
        </w:rPr>
        <w:t xml:space="preserve">local </w:t>
      </w:r>
      <w:r w:rsidR="00F2280D" w:rsidRPr="005363DE">
        <w:rPr>
          <w:bCs/>
        </w:rPr>
        <w:t>oxidation</w:t>
      </w:r>
      <w:r w:rsidR="00160B4E" w:rsidRPr="005363DE">
        <w:rPr>
          <w:bCs/>
        </w:rPr>
        <w:t>. Type II peridotites have been intruded by gabbroic melts and are distinguishable in some cases on the basis of macroscopic and microscopic observation</w:t>
      </w:r>
      <w:r w:rsidR="00F2280D" w:rsidRPr="005363DE">
        <w:rPr>
          <w:bCs/>
        </w:rPr>
        <w:t>s</w:t>
      </w:r>
      <w:r w:rsidR="00160B4E" w:rsidRPr="005363DE">
        <w:rPr>
          <w:bCs/>
        </w:rPr>
        <w:t>, e.g., mm-cm scale mafic-melt veinlets, rare plagioclase (˂0.5 modal % in one sample) or by the local presence of secondary (replacive) olivine after orthopyroxene; in other cases ‘cryptic’ melt-impregnation in peridotite is inferred on the basis of incompatible element enrichment</w:t>
      </w:r>
      <w:r w:rsidR="00F2280D" w:rsidRPr="005363DE">
        <w:rPr>
          <w:bCs/>
        </w:rPr>
        <w:t>s</w:t>
      </w:r>
      <w:r w:rsidR="00160B4E" w:rsidRPr="005363DE">
        <w:rPr>
          <w:bCs/>
        </w:rPr>
        <w:t>.</w:t>
      </w:r>
      <w:r w:rsidR="005C1D46" w:rsidRPr="005363DE">
        <w:rPr>
          <w:bCs/>
        </w:rPr>
        <w:t xml:space="preserve"> </w:t>
      </w:r>
      <w:r w:rsidR="007E1678" w:rsidRPr="005363DE">
        <w:rPr>
          <w:bCs/>
        </w:rPr>
        <w:t>Type</w:t>
      </w:r>
      <w:r w:rsidR="005C1D46" w:rsidRPr="005363DE">
        <w:rPr>
          <w:bCs/>
        </w:rPr>
        <w:t xml:space="preserve"> </w:t>
      </w:r>
      <w:r w:rsidR="00160B4E" w:rsidRPr="005363DE">
        <w:rPr>
          <w:bCs/>
        </w:rPr>
        <w:t>III</w:t>
      </w:r>
      <w:r w:rsidR="005C1D46" w:rsidRPr="005363DE">
        <w:rPr>
          <w:bCs/>
        </w:rPr>
        <w:t xml:space="preserve"> peridotite</w:t>
      </w:r>
      <w:r w:rsidR="00F2280D" w:rsidRPr="005363DE">
        <w:rPr>
          <w:bCs/>
        </w:rPr>
        <w:t>s</w:t>
      </w:r>
      <w:r w:rsidR="005C1D46" w:rsidRPr="005363DE">
        <w:rPr>
          <w:bCs/>
        </w:rPr>
        <w:t xml:space="preserve"> are characterized by s</w:t>
      </w:r>
      <w:r w:rsidR="004834EF" w:rsidRPr="005363DE">
        <w:rPr>
          <w:bCs/>
        </w:rPr>
        <w:t xml:space="preserve">ilica metasomatism </w:t>
      </w:r>
      <w:r w:rsidR="005C1D46" w:rsidRPr="005363DE">
        <w:rPr>
          <w:bCs/>
        </w:rPr>
        <w:t>manifest</w:t>
      </w:r>
      <w:r w:rsidR="00F2280D" w:rsidRPr="005363DE">
        <w:rPr>
          <w:bCs/>
        </w:rPr>
        <w:t>ed</w:t>
      </w:r>
      <w:r w:rsidR="004834EF" w:rsidRPr="005363DE">
        <w:rPr>
          <w:bCs/>
        </w:rPr>
        <w:t xml:space="preserve"> </w:t>
      </w:r>
      <w:r w:rsidR="00F2280D" w:rsidRPr="005363DE">
        <w:rPr>
          <w:bCs/>
        </w:rPr>
        <w:t xml:space="preserve">by </w:t>
      </w:r>
      <w:r w:rsidR="004834EF" w:rsidRPr="005363DE">
        <w:rPr>
          <w:bCs/>
        </w:rPr>
        <w:t>alteration of orthopyroxene</w:t>
      </w:r>
      <w:r w:rsidR="00AB6674" w:rsidRPr="005363DE">
        <w:rPr>
          <w:bCs/>
        </w:rPr>
        <w:t xml:space="preserve"> </w:t>
      </w:r>
      <w:r w:rsidR="004834EF" w:rsidRPr="005363DE">
        <w:rPr>
          <w:bCs/>
        </w:rPr>
        <w:t>to talc and amphibole, and by anomalously high anhydrous SiO</w:t>
      </w:r>
      <w:r w:rsidR="004834EF" w:rsidRPr="005363DE">
        <w:rPr>
          <w:bCs/>
          <w:vertAlign w:val="subscript"/>
        </w:rPr>
        <w:t>2</w:t>
      </w:r>
      <w:r w:rsidR="004834EF" w:rsidRPr="005363DE">
        <w:rPr>
          <w:bCs/>
        </w:rPr>
        <w:t xml:space="preserve"> concentrations (59-61 </w:t>
      </w:r>
      <w:r w:rsidR="00330D1D" w:rsidRPr="005363DE">
        <w:rPr>
          <w:bCs/>
        </w:rPr>
        <w:t>wt.%</w:t>
      </w:r>
      <w:r w:rsidR="004834EF" w:rsidRPr="005363DE">
        <w:rPr>
          <w:bCs/>
        </w:rPr>
        <w:t>) and low MgO/SiO</w:t>
      </w:r>
      <w:r w:rsidR="004834EF" w:rsidRPr="005363DE">
        <w:rPr>
          <w:bCs/>
          <w:vertAlign w:val="subscript"/>
        </w:rPr>
        <w:t>2</w:t>
      </w:r>
      <w:r w:rsidR="004834EF" w:rsidRPr="005363DE">
        <w:rPr>
          <w:bCs/>
        </w:rPr>
        <w:t xml:space="preserve"> </w:t>
      </w:r>
      <w:r w:rsidR="0085274E" w:rsidRPr="005363DE">
        <w:rPr>
          <w:bCs/>
        </w:rPr>
        <w:t xml:space="preserve">ratios </w:t>
      </w:r>
      <w:r w:rsidR="004834EF" w:rsidRPr="005363DE">
        <w:rPr>
          <w:bCs/>
        </w:rPr>
        <w:t>(0.48-0.52).</w:t>
      </w:r>
      <w:r w:rsidR="00DA74F4" w:rsidRPr="005363DE">
        <w:rPr>
          <w:bCs/>
        </w:rPr>
        <w:t xml:space="preserve"> </w:t>
      </w:r>
      <w:r w:rsidR="00F2280D" w:rsidRPr="005363DE">
        <w:rPr>
          <w:bCs/>
        </w:rPr>
        <w:t xml:space="preserve">While </w:t>
      </w:r>
      <w:r w:rsidR="00D27800" w:rsidRPr="005363DE">
        <w:rPr>
          <w:bCs/>
        </w:rPr>
        <w:t xml:space="preserve">many chondrite-normalized </w:t>
      </w:r>
      <w:r w:rsidR="00E13F27" w:rsidRPr="005363DE">
        <w:rPr>
          <w:bCs/>
        </w:rPr>
        <w:t>rare earth element (</w:t>
      </w:r>
      <w:r w:rsidR="00D27800" w:rsidRPr="005363DE">
        <w:rPr>
          <w:bCs/>
        </w:rPr>
        <w:t>REE</w:t>
      </w:r>
      <w:r w:rsidR="00E13F27" w:rsidRPr="005363DE">
        <w:rPr>
          <w:bCs/>
        </w:rPr>
        <w:t>)</w:t>
      </w:r>
      <w:r w:rsidR="00D27800" w:rsidRPr="005363DE">
        <w:rPr>
          <w:bCs/>
        </w:rPr>
        <w:t xml:space="preserve"> and primitive mantle-normalized incompatible trace element anomalies, e.g., negative Ce-anomalies</w:t>
      </w:r>
      <w:r w:rsidR="00BA130B" w:rsidRPr="005363DE">
        <w:rPr>
          <w:bCs/>
        </w:rPr>
        <w:t>,</w:t>
      </w:r>
      <w:r w:rsidR="00D27800" w:rsidRPr="005363DE">
        <w:rPr>
          <w:bCs/>
        </w:rPr>
        <w:t xml:space="preserve"> </w:t>
      </w:r>
      <w:r w:rsidR="008C60F5" w:rsidRPr="005363DE">
        <w:rPr>
          <w:bCs/>
        </w:rPr>
        <w:t>are attributable</w:t>
      </w:r>
      <w:r w:rsidR="00D27800" w:rsidRPr="005363DE">
        <w:rPr>
          <w:bCs/>
        </w:rPr>
        <w:t xml:space="preserve"> to serpentinization, other compositional heterogeneities are due to melt-impregnation. </w:t>
      </w:r>
      <w:r w:rsidR="009524E5" w:rsidRPr="005363DE">
        <w:rPr>
          <w:bCs/>
        </w:rPr>
        <w:t xml:space="preserve">On </w:t>
      </w:r>
      <w:r w:rsidR="009524E5" w:rsidRPr="005363DE">
        <w:rPr>
          <w:bCs/>
        </w:rPr>
        <w:lastRenderedPageBreak/>
        <w:t xml:space="preserve">the basis of whole rock incompatible trace elements, a </w:t>
      </w:r>
      <w:r w:rsidR="00313A65" w:rsidRPr="005363DE">
        <w:rPr>
          <w:bCs/>
        </w:rPr>
        <w:t>dom</w:t>
      </w:r>
      <w:r w:rsidR="009524E5" w:rsidRPr="005363DE">
        <w:rPr>
          <w:bCs/>
        </w:rPr>
        <w:t xml:space="preserve">inant </w:t>
      </w:r>
      <w:r w:rsidR="008C2F86" w:rsidRPr="005363DE">
        <w:rPr>
          <w:bCs/>
        </w:rPr>
        <w:t xml:space="preserve">mechanism of </w:t>
      </w:r>
      <w:r w:rsidR="009524E5" w:rsidRPr="005363DE">
        <w:rPr>
          <w:bCs/>
        </w:rPr>
        <w:t>melt-impregnation is distinguish</w:t>
      </w:r>
      <w:r w:rsidR="008C2F86" w:rsidRPr="005363DE">
        <w:rPr>
          <w:bCs/>
        </w:rPr>
        <w:t>ed</w:t>
      </w:r>
      <w:r w:rsidR="009524E5" w:rsidRPr="005363DE">
        <w:rPr>
          <w:bCs/>
        </w:rPr>
        <w:t xml:space="preserve"> in the central and eastern peridotite</w:t>
      </w:r>
      <w:r w:rsidR="008C60F5" w:rsidRPr="005363DE">
        <w:rPr>
          <w:bCs/>
        </w:rPr>
        <w:t>s</w:t>
      </w:r>
      <w:r w:rsidR="009524E5" w:rsidRPr="005363DE">
        <w:rPr>
          <w:bCs/>
        </w:rPr>
        <w:t xml:space="preserve"> from fluid-rock </w:t>
      </w:r>
      <w:r w:rsidR="00D27800" w:rsidRPr="005363DE">
        <w:rPr>
          <w:bCs/>
        </w:rPr>
        <w:t xml:space="preserve"> </w:t>
      </w:r>
      <w:r w:rsidR="008C2F86" w:rsidRPr="005363DE">
        <w:rPr>
          <w:bCs/>
        </w:rPr>
        <w:t>alteration</w:t>
      </w:r>
      <w:r w:rsidR="00F2280D" w:rsidRPr="005363DE">
        <w:rPr>
          <w:bCs/>
        </w:rPr>
        <w:t xml:space="preserve"> (mostly serpentinization)</w:t>
      </w:r>
      <w:r w:rsidR="009524E5" w:rsidRPr="005363DE">
        <w:rPr>
          <w:bCs/>
        </w:rPr>
        <w:t xml:space="preserve"> in the western peridotite</w:t>
      </w:r>
      <w:r w:rsidR="00E7199E" w:rsidRPr="005363DE">
        <w:rPr>
          <w:bCs/>
        </w:rPr>
        <w:t>s</w:t>
      </w:r>
      <w:r w:rsidR="00BA130B" w:rsidRPr="005363DE">
        <w:rPr>
          <w:bCs/>
        </w:rPr>
        <w:t>,</w:t>
      </w:r>
      <w:r w:rsidR="009524E5" w:rsidRPr="005363DE">
        <w:rPr>
          <w:bCs/>
        </w:rPr>
        <w:t xml:space="preserve"> </w:t>
      </w:r>
      <w:r w:rsidR="00243D8A" w:rsidRPr="005363DE">
        <w:rPr>
          <w:bCs/>
        </w:rPr>
        <w:t xml:space="preserve">with increasing melt-impregnation </w:t>
      </w:r>
      <w:r w:rsidR="009524E5" w:rsidRPr="005363DE">
        <w:rPr>
          <w:bCs/>
        </w:rPr>
        <w:t>manifest</w:t>
      </w:r>
      <w:r w:rsidR="00A6024C">
        <w:rPr>
          <w:bCs/>
        </w:rPr>
        <w:t xml:space="preserve"> as</w:t>
      </w:r>
      <w:r w:rsidR="00F2280D" w:rsidRPr="005363DE">
        <w:rPr>
          <w:bCs/>
        </w:rPr>
        <w:t xml:space="preserve"> </w:t>
      </w:r>
      <w:r w:rsidR="008C60F5" w:rsidRPr="005363DE">
        <w:rPr>
          <w:bCs/>
        </w:rPr>
        <w:t xml:space="preserve">a </w:t>
      </w:r>
      <w:r w:rsidR="000973E5" w:rsidRPr="005363DE">
        <w:rPr>
          <w:bCs/>
        </w:rPr>
        <w:t>west to east</w:t>
      </w:r>
      <w:r w:rsidR="009524E5" w:rsidRPr="005363DE">
        <w:rPr>
          <w:bCs/>
        </w:rPr>
        <w:t xml:space="preserve"> increase in enrichment in</w:t>
      </w:r>
      <w:r w:rsidR="00082184" w:rsidRPr="005363DE">
        <w:rPr>
          <w:bCs/>
        </w:rPr>
        <w:t xml:space="preserve"> high-field strength</w:t>
      </w:r>
      <w:r w:rsidR="009524E5" w:rsidRPr="005363DE">
        <w:rPr>
          <w:bCs/>
        </w:rPr>
        <w:t xml:space="preserve"> </w:t>
      </w:r>
      <w:r w:rsidR="00082184" w:rsidRPr="005363DE">
        <w:rPr>
          <w:bCs/>
        </w:rPr>
        <w:t xml:space="preserve">elements </w:t>
      </w:r>
      <w:r w:rsidR="00BA130B" w:rsidRPr="005363DE">
        <w:rPr>
          <w:bCs/>
        </w:rPr>
        <w:t xml:space="preserve">and </w:t>
      </w:r>
      <w:r w:rsidR="00E13F27" w:rsidRPr="005363DE">
        <w:rPr>
          <w:bCs/>
        </w:rPr>
        <w:t xml:space="preserve">light </w:t>
      </w:r>
      <w:r w:rsidR="009524E5" w:rsidRPr="005363DE">
        <w:rPr>
          <w:bCs/>
        </w:rPr>
        <w:t>REE</w:t>
      </w:r>
      <w:r w:rsidR="00D27800" w:rsidRPr="005363DE">
        <w:rPr>
          <w:bCs/>
        </w:rPr>
        <w:t xml:space="preserve">. </w:t>
      </w:r>
      <w:r w:rsidR="009524E5" w:rsidRPr="005363DE">
        <w:rPr>
          <w:bCs/>
        </w:rPr>
        <w:t xml:space="preserve">High degrees of melt extraction are evident in </w:t>
      </w:r>
      <w:r w:rsidR="008C60F5" w:rsidRPr="005363DE">
        <w:rPr>
          <w:bCs/>
        </w:rPr>
        <w:t xml:space="preserve">low </w:t>
      </w:r>
      <w:r w:rsidR="009524E5" w:rsidRPr="005363DE">
        <w:rPr>
          <w:bCs/>
        </w:rPr>
        <w:t>whole-rock Al</w:t>
      </w:r>
      <w:r w:rsidR="009524E5" w:rsidRPr="005363DE">
        <w:rPr>
          <w:bCs/>
          <w:vertAlign w:val="subscript"/>
        </w:rPr>
        <w:t>2</w:t>
      </w:r>
      <w:r w:rsidR="009524E5" w:rsidRPr="005363DE">
        <w:rPr>
          <w:bCs/>
        </w:rPr>
        <w:t>O</w:t>
      </w:r>
      <w:r w:rsidR="009524E5" w:rsidRPr="005363DE">
        <w:rPr>
          <w:bCs/>
          <w:vertAlign w:val="subscript"/>
        </w:rPr>
        <w:t>3</w:t>
      </w:r>
      <w:r w:rsidR="009524E5" w:rsidRPr="005363DE">
        <w:rPr>
          <w:bCs/>
        </w:rPr>
        <w:t>/SiO</w:t>
      </w:r>
      <w:r w:rsidR="009524E5" w:rsidRPr="005363DE">
        <w:rPr>
          <w:bCs/>
          <w:vertAlign w:val="subscript"/>
        </w:rPr>
        <w:t>2</w:t>
      </w:r>
      <w:r w:rsidR="009524E5" w:rsidRPr="005363DE">
        <w:rPr>
          <w:bCs/>
        </w:rPr>
        <w:t xml:space="preserve"> </w:t>
      </w:r>
      <w:r w:rsidR="00F2280D" w:rsidRPr="005363DE">
        <w:rPr>
          <w:bCs/>
        </w:rPr>
        <w:t xml:space="preserve">ratios </w:t>
      </w:r>
      <w:r w:rsidR="009524E5" w:rsidRPr="005363DE">
        <w:rPr>
          <w:bCs/>
        </w:rPr>
        <w:t xml:space="preserve">and </w:t>
      </w:r>
      <w:r w:rsidR="008C60F5" w:rsidRPr="005363DE">
        <w:rPr>
          <w:bCs/>
        </w:rPr>
        <w:t xml:space="preserve">low </w:t>
      </w:r>
      <w:r w:rsidR="009524E5" w:rsidRPr="005363DE">
        <w:rPr>
          <w:bCs/>
        </w:rPr>
        <w:t>concentrations of Al</w:t>
      </w:r>
      <w:r w:rsidR="009524E5" w:rsidRPr="005363DE">
        <w:rPr>
          <w:bCs/>
          <w:vertAlign w:val="subscript"/>
        </w:rPr>
        <w:t>2</w:t>
      </w:r>
      <w:r w:rsidR="009524E5" w:rsidRPr="005363DE">
        <w:rPr>
          <w:bCs/>
        </w:rPr>
        <w:t>O</w:t>
      </w:r>
      <w:r w:rsidR="009524E5" w:rsidRPr="005363DE">
        <w:rPr>
          <w:bCs/>
          <w:vertAlign w:val="subscript"/>
        </w:rPr>
        <w:t>3</w:t>
      </w:r>
      <w:r w:rsidR="009524E5" w:rsidRPr="005363DE">
        <w:rPr>
          <w:bCs/>
        </w:rPr>
        <w:t>, CaO and incompatible elements</w:t>
      </w:r>
      <w:r w:rsidR="00B82804" w:rsidRPr="005363DE">
        <w:rPr>
          <w:bCs/>
        </w:rPr>
        <w:t>.</w:t>
      </w:r>
      <w:r w:rsidR="00B82804" w:rsidRPr="005363DE">
        <w:rPr>
          <w:bCs/>
          <w:color w:val="222222"/>
          <w:shd w:val="clear" w:color="auto" w:fill="FFFFFF"/>
        </w:rPr>
        <w:t xml:space="preserve"> </w:t>
      </w:r>
      <w:r w:rsidR="00AC095B" w:rsidRPr="005363DE">
        <w:rPr>
          <w:bCs/>
          <w:color w:val="222222"/>
          <w:shd w:val="clear" w:color="auto" w:fill="FFFFFF"/>
        </w:rPr>
        <w:t>E</w:t>
      </w:r>
      <w:r w:rsidR="006B6F05" w:rsidRPr="005363DE">
        <w:rPr>
          <w:bCs/>
          <w:color w:val="222222"/>
          <w:shd w:val="clear" w:color="auto" w:fill="FFFFFF"/>
        </w:rPr>
        <w:t xml:space="preserve">stimates of the degree of melt extraction based on whole rock REE patterns suggest a maximum of </w:t>
      </w:r>
      <w:r w:rsidR="003A5498" w:rsidRPr="005363DE">
        <w:rPr>
          <w:bCs/>
          <w:color w:val="222222"/>
          <w:shd w:val="clear" w:color="auto" w:fill="FFFFFF"/>
        </w:rPr>
        <w:t xml:space="preserve">~ </w:t>
      </w:r>
      <w:r w:rsidR="006B6F05" w:rsidRPr="005363DE">
        <w:rPr>
          <w:bCs/>
          <w:color w:val="222222"/>
          <w:shd w:val="clear" w:color="auto" w:fill="FFFFFF"/>
        </w:rPr>
        <w:t>20</w:t>
      </w:r>
      <w:r w:rsidR="00BA130B" w:rsidRPr="005363DE">
        <w:rPr>
          <w:bCs/>
          <w:color w:val="222222"/>
          <w:shd w:val="clear" w:color="auto" w:fill="FFFFFF"/>
        </w:rPr>
        <w:t xml:space="preserve"> </w:t>
      </w:r>
      <w:r w:rsidR="006B6F05" w:rsidRPr="005363DE">
        <w:rPr>
          <w:bCs/>
          <w:color w:val="222222"/>
          <w:shd w:val="clear" w:color="auto" w:fill="FFFFFF"/>
        </w:rPr>
        <w:t>% non-modal fractional melting, with little variation between sites.</w:t>
      </w:r>
      <w:r w:rsidR="008C2F86" w:rsidRPr="005363DE">
        <w:rPr>
          <w:bCs/>
          <w:color w:val="222222"/>
          <w:shd w:val="clear" w:color="auto" w:fill="FFFFFF"/>
        </w:rPr>
        <w:t xml:space="preserve"> </w:t>
      </w:r>
      <w:r w:rsidR="003F5818" w:rsidRPr="005363DE">
        <w:rPr>
          <w:bCs/>
          <w:color w:val="222222"/>
          <w:shd w:val="clear" w:color="auto" w:fill="FFFFFF"/>
        </w:rPr>
        <w:t xml:space="preserve">As some peridotite samples are </w:t>
      </w:r>
      <w:r w:rsidR="003F5818" w:rsidRPr="005363DE">
        <w:rPr>
          <w:bCs/>
          <w:i/>
          <w:iCs/>
          <w:color w:val="222222"/>
          <w:shd w:val="clear" w:color="auto" w:fill="FFFFFF"/>
        </w:rPr>
        <w:t>ex</w:t>
      </w:r>
      <w:r w:rsidR="004E32BF" w:rsidRPr="005363DE">
        <w:rPr>
          <w:bCs/>
          <w:i/>
          <w:iCs/>
          <w:color w:val="222222"/>
          <w:shd w:val="clear" w:color="auto" w:fill="FFFFFF"/>
        </w:rPr>
        <w:t xml:space="preserve"> </w:t>
      </w:r>
      <w:r w:rsidR="003F5818" w:rsidRPr="005363DE">
        <w:rPr>
          <w:bCs/>
          <w:i/>
          <w:iCs/>
          <w:color w:val="222222"/>
          <w:shd w:val="clear" w:color="auto" w:fill="FFFFFF"/>
        </w:rPr>
        <w:t>situ</w:t>
      </w:r>
      <w:r w:rsidR="00EC462D" w:rsidRPr="005363DE">
        <w:rPr>
          <w:bCs/>
          <w:i/>
          <w:iCs/>
          <w:color w:val="222222"/>
          <w:shd w:val="clear" w:color="auto" w:fill="FFFFFF"/>
        </w:rPr>
        <w:t xml:space="preserve"> </w:t>
      </w:r>
      <w:r w:rsidR="00EC462D" w:rsidRPr="005363DE">
        <w:rPr>
          <w:bCs/>
          <w:color w:val="222222"/>
          <w:shd w:val="clear" w:color="auto" w:fill="FFFFFF"/>
        </w:rPr>
        <w:t>rubble</w:t>
      </w:r>
      <w:r w:rsidR="003F5818" w:rsidRPr="005363DE">
        <w:rPr>
          <w:bCs/>
          <w:color w:val="222222"/>
          <w:shd w:val="clear" w:color="auto" w:fill="FFFFFF"/>
        </w:rPr>
        <w:t>, the magmatic histor</w:t>
      </w:r>
      <w:r w:rsidR="00EC462D" w:rsidRPr="005363DE">
        <w:rPr>
          <w:bCs/>
          <w:color w:val="222222"/>
          <w:shd w:val="clear" w:color="auto" w:fill="FFFFFF"/>
        </w:rPr>
        <w:t>ies</w:t>
      </w:r>
      <w:r w:rsidR="003F5818" w:rsidRPr="005363DE">
        <w:rPr>
          <w:bCs/>
          <w:color w:val="222222"/>
          <w:shd w:val="clear" w:color="auto" w:fill="FFFFFF"/>
        </w:rPr>
        <w:t xml:space="preserve"> observed at each site are consistent with a local source (from the fault zone) rather than rafted rubble that would be expected to show more heterogeneity and no spatial pattern. In this case, </w:t>
      </w:r>
      <w:r w:rsidR="00F2280D" w:rsidRPr="005363DE">
        <w:rPr>
          <w:bCs/>
          <w:color w:val="222222"/>
          <w:shd w:val="clear" w:color="auto" w:fill="FFFFFF"/>
        </w:rPr>
        <w:t xml:space="preserve">the studied </w:t>
      </w:r>
      <w:r w:rsidR="003F5818" w:rsidRPr="005363DE">
        <w:rPr>
          <w:bCs/>
          <w:color w:val="222222"/>
          <w:shd w:val="clear" w:color="auto" w:fill="FFFFFF"/>
        </w:rPr>
        <w:t>sites may provide a time-record of enhanced melt-rock interactions with time, consistent with proposed geological models</w:t>
      </w:r>
      <w:r w:rsidR="00EC462D" w:rsidRPr="005363DE">
        <w:rPr>
          <w:bCs/>
          <w:color w:val="222222"/>
          <w:shd w:val="clear" w:color="auto" w:fill="FFFFFF"/>
        </w:rPr>
        <w:t>.</w:t>
      </w:r>
      <w:r w:rsidR="003F5818" w:rsidRPr="005363DE">
        <w:rPr>
          <w:bCs/>
          <w:color w:val="222222"/>
          <w:shd w:val="clear" w:color="auto" w:fill="FFFFFF"/>
        </w:rPr>
        <w:t xml:space="preserve"> </w:t>
      </w:r>
      <w:r w:rsidR="00EC462D" w:rsidRPr="005363DE">
        <w:rPr>
          <w:bCs/>
          <w:color w:val="222222"/>
          <w:shd w:val="clear" w:color="auto" w:fill="FFFFFF"/>
        </w:rPr>
        <w:t xml:space="preserve">Alternatively, sites may signify </w:t>
      </w:r>
      <w:r w:rsidR="003F5818" w:rsidRPr="005363DE">
        <w:rPr>
          <w:bCs/>
          <w:color w:val="222222"/>
          <w:shd w:val="clear" w:color="auto" w:fill="FFFFFF"/>
        </w:rPr>
        <w:t>heterogeneities in these processes at spatial scales of a few km.</w:t>
      </w:r>
    </w:p>
    <w:p w14:paraId="60A83BD7" w14:textId="77777777" w:rsidR="004177CB" w:rsidRPr="005363DE" w:rsidRDefault="004177CB" w:rsidP="00082184">
      <w:pPr>
        <w:pStyle w:val="Heading1"/>
        <w:spacing w:before="0" w:beforeAutospacing="0" w:after="0" w:afterAutospacing="0" w:line="480" w:lineRule="auto"/>
        <w:rPr>
          <w:b w:val="0"/>
          <w:bCs w:val="0"/>
          <w:i/>
          <w:iCs/>
          <w:sz w:val="22"/>
          <w:szCs w:val="22"/>
          <w:lang w:val="en-US"/>
        </w:rPr>
      </w:pPr>
    </w:p>
    <w:p w14:paraId="0E731B78" w14:textId="0359B6CA" w:rsidR="00816915" w:rsidRPr="005363DE" w:rsidRDefault="00BB55BC" w:rsidP="00B87C63">
      <w:pPr>
        <w:pStyle w:val="Heading1"/>
        <w:spacing w:before="0" w:beforeAutospacing="0" w:after="0" w:afterAutospacing="0" w:line="480" w:lineRule="auto"/>
      </w:pPr>
      <w:r w:rsidRPr="005363DE">
        <w:rPr>
          <w:b w:val="0"/>
          <w:bCs w:val="0"/>
          <w:i/>
          <w:iCs/>
          <w:sz w:val="22"/>
          <w:szCs w:val="22"/>
          <w:lang w:val="en-US"/>
        </w:rPr>
        <w:t>Keywords</w:t>
      </w:r>
      <w:r w:rsidRPr="005363DE">
        <w:rPr>
          <w:b w:val="0"/>
          <w:bCs w:val="0"/>
          <w:sz w:val="22"/>
          <w:szCs w:val="22"/>
          <w:lang w:val="en-US"/>
        </w:rPr>
        <w:t xml:space="preserve">: IODP Expedition 357; Atlantis Massif; mantle peridotite; fluid-rock </w:t>
      </w:r>
      <w:r w:rsidR="00B87C63">
        <w:rPr>
          <w:b w:val="0"/>
          <w:bCs w:val="0"/>
          <w:sz w:val="22"/>
          <w:szCs w:val="22"/>
          <w:lang w:val="en-US"/>
        </w:rPr>
        <w:t>interaction</w:t>
      </w:r>
      <w:r w:rsidRPr="005363DE">
        <w:rPr>
          <w:b w:val="0"/>
          <w:bCs w:val="0"/>
          <w:sz w:val="22"/>
          <w:szCs w:val="22"/>
          <w:lang w:val="en-US"/>
        </w:rPr>
        <w:t>; melt</w:t>
      </w:r>
      <w:r w:rsidR="00206B0C" w:rsidRPr="005363DE">
        <w:rPr>
          <w:b w:val="0"/>
          <w:bCs w:val="0"/>
          <w:sz w:val="22"/>
          <w:szCs w:val="22"/>
          <w:lang w:val="en-US"/>
        </w:rPr>
        <w:t>-</w:t>
      </w:r>
      <w:r w:rsidRPr="005363DE">
        <w:rPr>
          <w:b w:val="0"/>
          <w:bCs w:val="0"/>
          <w:sz w:val="22"/>
          <w:szCs w:val="22"/>
          <w:lang w:val="en-US"/>
        </w:rPr>
        <w:t xml:space="preserve"> rock </w:t>
      </w:r>
      <w:r w:rsidR="00B87C63">
        <w:rPr>
          <w:b w:val="0"/>
          <w:bCs w:val="0"/>
          <w:sz w:val="22"/>
          <w:szCs w:val="22"/>
          <w:lang w:val="en-US"/>
        </w:rPr>
        <w:t>interaction</w:t>
      </w:r>
      <w:r w:rsidR="00816915" w:rsidRPr="005363DE">
        <w:br w:type="page"/>
      </w:r>
    </w:p>
    <w:p w14:paraId="70F1930C" w14:textId="77777777" w:rsidR="00980C6B" w:rsidRPr="005363DE" w:rsidRDefault="002D1AFC" w:rsidP="00082184">
      <w:pPr>
        <w:pStyle w:val="Heading1"/>
        <w:spacing w:before="0" w:beforeAutospacing="0" w:after="0" w:afterAutospacing="0" w:line="480" w:lineRule="auto"/>
        <w:rPr>
          <w:sz w:val="24"/>
          <w:szCs w:val="24"/>
          <w:lang w:val="en-US"/>
        </w:rPr>
      </w:pPr>
      <w:r w:rsidRPr="005363DE">
        <w:rPr>
          <w:sz w:val="24"/>
          <w:szCs w:val="24"/>
          <w:lang w:val="en-US"/>
        </w:rPr>
        <w:lastRenderedPageBreak/>
        <w:t>1</w:t>
      </w:r>
      <w:r w:rsidRPr="005363DE">
        <w:rPr>
          <w:b w:val="0"/>
          <w:bCs w:val="0"/>
          <w:sz w:val="24"/>
          <w:szCs w:val="24"/>
          <w:lang w:val="en-US"/>
        </w:rPr>
        <w:t>.</w:t>
      </w:r>
      <w:r w:rsidRPr="005363DE">
        <w:rPr>
          <w:sz w:val="24"/>
          <w:szCs w:val="24"/>
          <w:lang w:val="en-US"/>
        </w:rPr>
        <w:t xml:space="preserve"> </w:t>
      </w:r>
      <w:r w:rsidR="00010429" w:rsidRPr="005363DE">
        <w:rPr>
          <w:sz w:val="24"/>
          <w:szCs w:val="24"/>
          <w:lang w:val="en-US"/>
        </w:rPr>
        <w:t>Introduction</w:t>
      </w:r>
    </w:p>
    <w:p w14:paraId="7EA325FF" w14:textId="63F806DD" w:rsidR="00AE7282" w:rsidRPr="005363DE" w:rsidRDefault="00EB7DE7" w:rsidP="00816915">
      <w:pPr>
        <w:autoSpaceDE w:val="0"/>
        <w:autoSpaceDN w:val="0"/>
        <w:adjustRightInd w:val="0"/>
        <w:spacing w:line="480" w:lineRule="auto"/>
        <w:ind w:firstLine="720"/>
        <w:jc w:val="both"/>
        <w:rPr>
          <w:rFonts w:eastAsia="Malgun Gothic"/>
          <w:bCs/>
          <w:lang w:eastAsia="ko-KR"/>
        </w:rPr>
      </w:pPr>
      <w:r w:rsidRPr="005363DE">
        <w:rPr>
          <w:rFonts w:eastAsia="Malgun Gothic"/>
          <w:bCs/>
          <w:lang w:eastAsia="ko-KR"/>
        </w:rPr>
        <w:t xml:space="preserve">Spreading </w:t>
      </w:r>
      <w:r w:rsidR="00810DD4" w:rsidRPr="005363DE">
        <w:rPr>
          <w:rFonts w:eastAsia="Malgun Gothic"/>
          <w:bCs/>
          <w:lang w:eastAsia="ko-KR"/>
        </w:rPr>
        <w:t xml:space="preserve">rate exerts a profound influence on the geometry </w:t>
      </w:r>
      <w:r w:rsidR="00BA72B4" w:rsidRPr="005363DE">
        <w:rPr>
          <w:rFonts w:eastAsia="Malgun Gothic"/>
          <w:bCs/>
          <w:lang w:eastAsia="ko-KR"/>
        </w:rPr>
        <w:t xml:space="preserve">and architecture </w:t>
      </w:r>
      <w:r w:rsidR="00810DD4" w:rsidRPr="005363DE">
        <w:rPr>
          <w:rFonts w:eastAsia="Malgun Gothic"/>
          <w:bCs/>
          <w:lang w:eastAsia="ko-KR"/>
        </w:rPr>
        <w:t>of the oceanic crust. Slow-spreading ridges (≤</w:t>
      </w:r>
      <w:r w:rsidR="00BA130B" w:rsidRPr="005363DE">
        <w:rPr>
          <w:rFonts w:eastAsia="Malgun Gothic"/>
          <w:bCs/>
          <w:lang w:eastAsia="ko-KR"/>
        </w:rPr>
        <w:t xml:space="preserve"> </w:t>
      </w:r>
      <w:r w:rsidR="00810DD4" w:rsidRPr="005363DE">
        <w:rPr>
          <w:rFonts w:eastAsia="Malgun Gothic"/>
          <w:bCs/>
          <w:lang w:eastAsia="ko-KR"/>
        </w:rPr>
        <w:t>5 cm/year)</w:t>
      </w:r>
      <w:r w:rsidR="00ED4CD8" w:rsidRPr="005363DE">
        <w:rPr>
          <w:rFonts w:eastAsia="Malgun Gothic"/>
          <w:bCs/>
          <w:lang w:eastAsia="ko-KR"/>
        </w:rPr>
        <w:t>,</w:t>
      </w:r>
      <w:r w:rsidR="00810DD4" w:rsidRPr="005363DE">
        <w:rPr>
          <w:rFonts w:eastAsia="Malgun Gothic"/>
          <w:bCs/>
          <w:lang w:eastAsia="ko-KR"/>
        </w:rPr>
        <w:t xml:space="preserve"> as exemplified </w:t>
      </w:r>
      <w:r w:rsidR="00DE4825" w:rsidRPr="005363DE">
        <w:rPr>
          <w:rFonts w:eastAsia="Malgun Gothic"/>
          <w:bCs/>
          <w:lang w:eastAsia="ko-KR"/>
        </w:rPr>
        <w:t xml:space="preserve">by the </w:t>
      </w:r>
      <w:r w:rsidRPr="005363DE">
        <w:rPr>
          <w:rFonts w:eastAsia="Malgun Gothic"/>
          <w:bCs/>
          <w:lang w:eastAsia="ko-KR"/>
        </w:rPr>
        <w:t>Mid</w:t>
      </w:r>
      <w:r w:rsidR="00DE4825" w:rsidRPr="005363DE">
        <w:rPr>
          <w:rFonts w:eastAsia="Malgun Gothic"/>
          <w:bCs/>
          <w:lang w:eastAsia="ko-KR"/>
        </w:rPr>
        <w:t xml:space="preserve">-Atlantic ridge (MAR), </w:t>
      </w:r>
      <w:r w:rsidR="00810DD4" w:rsidRPr="005363DE">
        <w:rPr>
          <w:rFonts w:eastAsia="Malgun Gothic"/>
          <w:bCs/>
          <w:lang w:eastAsia="ko-KR"/>
        </w:rPr>
        <w:t xml:space="preserve">are characterized by wide (up to 30 km) and deep (1–2 km) axial valleys bounded by uplifted shoulders and transient </w:t>
      </w:r>
      <w:r w:rsidR="00BC2666" w:rsidRPr="005363DE">
        <w:rPr>
          <w:rFonts w:eastAsia="Malgun Gothic"/>
          <w:bCs/>
          <w:lang w:eastAsia="ko-KR"/>
        </w:rPr>
        <w:t>magma reserves</w:t>
      </w:r>
      <w:r w:rsidR="00810DD4" w:rsidRPr="005363DE">
        <w:rPr>
          <w:rFonts w:eastAsia="Malgun Gothic"/>
          <w:bCs/>
          <w:lang w:eastAsia="ko-KR"/>
        </w:rPr>
        <w:t xml:space="preserve">. </w:t>
      </w:r>
      <w:r w:rsidRPr="005363DE">
        <w:rPr>
          <w:rFonts w:eastAsia="Malgun Gothic"/>
          <w:bCs/>
          <w:lang w:eastAsia="ko-KR"/>
        </w:rPr>
        <w:t>In contrast</w:t>
      </w:r>
      <w:r w:rsidR="00810DD4" w:rsidRPr="005363DE">
        <w:rPr>
          <w:rFonts w:eastAsia="Malgun Gothic"/>
          <w:bCs/>
          <w:lang w:eastAsia="ko-KR"/>
        </w:rPr>
        <w:t>, fast-spreading ridges (≥</w:t>
      </w:r>
      <w:r w:rsidR="00BA130B" w:rsidRPr="005363DE">
        <w:rPr>
          <w:rFonts w:eastAsia="Malgun Gothic"/>
          <w:bCs/>
          <w:lang w:eastAsia="ko-KR"/>
        </w:rPr>
        <w:t xml:space="preserve"> </w:t>
      </w:r>
      <w:r w:rsidR="00810DD4" w:rsidRPr="005363DE">
        <w:rPr>
          <w:rFonts w:eastAsia="Malgun Gothic"/>
          <w:bCs/>
          <w:lang w:eastAsia="ko-KR"/>
        </w:rPr>
        <w:t>9 cm/year)</w:t>
      </w:r>
      <w:r w:rsidR="00EB1400" w:rsidRPr="005363DE">
        <w:rPr>
          <w:rFonts w:eastAsia="Malgun Gothic"/>
          <w:bCs/>
          <w:lang w:eastAsia="ko-KR"/>
        </w:rPr>
        <w:t>,</w:t>
      </w:r>
      <w:r w:rsidR="00810DD4" w:rsidRPr="005363DE">
        <w:rPr>
          <w:rFonts w:eastAsia="Malgun Gothic"/>
          <w:bCs/>
          <w:lang w:eastAsia="ko-KR"/>
        </w:rPr>
        <w:t xml:space="preserve"> as characterized </w:t>
      </w:r>
      <w:r w:rsidR="00501613" w:rsidRPr="005363DE">
        <w:rPr>
          <w:rFonts w:eastAsia="Malgun Gothic"/>
          <w:bCs/>
          <w:lang w:eastAsia="ko-KR"/>
        </w:rPr>
        <w:t xml:space="preserve">by the East </w:t>
      </w:r>
      <w:r w:rsidR="00810DD4" w:rsidRPr="005363DE">
        <w:rPr>
          <w:rFonts w:eastAsia="Malgun Gothic"/>
          <w:bCs/>
          <w:lang w:eastAsia="ko-KR"/>
        </w:rPr>
        <w:t xml:space="preserve">Pacific </w:t>
      </w:r>
      <w:r w:rsidR="00BA72B4" w:rsidRPr="005363DE">
        <w:rPr>
          <w:rFonts w:eastAsia="Malgun Gothic"/>
          <w:bCs/>
          <w:lang w:eastAsia="ko-KR"/>
        </w:rPr>
        <w:t>Rise</w:t>
      </w:r>
      <w:r w:rsidR="00DE4825" w:rsidRPr="005363DE">
        <w:rPr>
          <w:rFonts w:eastAsia="Malgun Gothic"/>
          <w:bCs/>
          <w:lang w:eastAsia="ko-KR"/>
        </w:rPr>
        <w:t>, exhibit</w:t>
      </w:r>
      <w:r w:rsidR="00810DD4" w:rsidRPr="005363DE">
        <w:rPr>
          <w:rFonts w:eastAsia="Malgun Gothic"/>
          <w:bCs/>
          <w:lang w:eastAsia="ko-KR"/>
        </w:rPr>
        <w:t xml:space="preserve"> much narrower </w:t>
      </w:r>
      <w:r w:rsidR="005C644D" w:rsidRPr="005363DE">
        <w:rPr>
          <w:rFonts w:eastAsia="Malgun Gothic"/>
          <w:bCs/>
          <w:lang w:eastAsia="ko-KR"/>
        </w:rPr>
        <w:t xml:space="preserve">to absent </w:t>
      </w:r>
      <w:r w:rsidR="00810DD4" w:rsidRPr="005363DE">
        <w:rPr>
          <w:rFonts w:eastAsia="Malgun Gothic"/>
          <w:bCs/>
          <w:lang w:eastAsia="ko-KR"/>
        </w:rPr>
        <w:t xml:space="preserve">axial </w:t>
      </w:r>
      <w:r w:rsidR="005C644D" w:rsidRPr="005363DE">
        <w:rPr>
          <w:rFonts w:eastAsia="Malgun Gothic"/>
          <w:bCs/>
          <w:lang w:eastAsia="ko-KR"/>
        </w:rPr>
        <w:t xml:space="preserve">troughs </w:t>
      </w:r>
      <w:r w:rsidR="00810DD4" w:rsidRPr="005363DE">
        <w:rPr>
          <w:rFonts w:eastAsia="Malgun Gothic"/>
          <w:bCs/>
          <w:lang w:eastAsia="ko-KR"/>
        </w:rPr>
        <w:t xml:space="preserve">(a few </w:t>
      </w:r>
      <w:r w:rsidR="005C644D" w:rsidRPr="005363DE">
        <w:rPr>
          <w:rFonts w:eastAsia="Malgun Gothic"/>
          <w:bCs/>
          <w:lang w:eastAsia="ko-KR"/>
        </w:rPr>
        <w:t xml:space="preserve">hundred meters </w:t>
      </w:r>
      <w:r w:rsidR="00810DD4" w:rsidRPr="005363DE">
        <w:rPr>
          <w:rFonts w:eastAsia="Malgun Gothic"/>
          <w:bCs/>
          <w:lang w:eastAsia="ko-KR"/>
        </w:rPr>
        <w:t>wide) and a more continuous mag</w:t>
      </w:r>
      <w:r w:rsidR="00C84CA2" w:rsidRPr="005363DE">
        <w:rPr>
          <w:rFonts w:eastAsia="Malgun Gothic"/>
          <w:bCs/>
          <w:lang w:eastAsia="ko-KR"/>
        </w:rPr>
        <w:t>ma supply (e.g.</w:t>
      </w:r>
      <w:r w:rsidR="00010C75" w:rsidRPr="005363DE">
        <w:rPr>
          <w:rFonts w:eastAsia="Malgun Gothic"/>
          <w:bCs/>
          <w:lang w:eastAsia="ko-KR"/>
        </w:rPr>
        <w:t xml:space="preserve">, </w:t>
      </w:r>
      <w:r w:rsidR="00C84CA2" w:rsidRPr="005363DE">
        <w:rPr>
          <w:rFonts w:eastAsia="Malgun Gothic"/>
          <w:bCs/>
          <w:lang w:eastAsia="ko-KR"/>
        </w:rPr>
        <w:t>Macdonald, 1982</w:t>
      </w:r>
      <w:r w:rsidR="00810DD4" w:rsidRPr="005363DE">
        <w:rPr>
          <w:rFonts w:eastAsia="Malgun Gothic"/>
          <w:bCs/>
          <w:lang w:eastAsia="ko-KR"/>
        </w:rPr>
        <w:t xml:space="preserve">; Karson, 2002; Stewart et al., 2005). </w:t>
      </w:r>
      <w:r w:rsidR="00E7199E" w:rsidRPr="005363DE">
        <w:rPr>
          <w:rFonts w:eastAsia="Malgun Gothic"/>
          <w:bCs/>
          <w:lang w:eastAsia="ko-KR"/>
        </w:rPr>
        <w:t>Analogous</w:t>
      </w:r>
      <w:r w:rsidR="00AE7282" w:rsidRPr="005363DE">
        <w:rPr>
          <w:rFonts w:eastAsia="Malgun Gothic"/>
          <w:bCs/>
          <w:lang w:eastAsia="ko-KR"/>
        </w:rPr>
        <w:t xml:space="preserve"> with ‘metamorphic core complexes’ f</w:t>
      </w:r>
      <w:r w:rsidR="00C84CA2" w:rsidRPr="005363DE">
        <w:rPr>
          <w:rFonts w:eastAsia="Malgun Gothic"/>
          <w:bCs/>
          <w:lang w:eastAsia="ko-KR"/>
        </w:rPr>
        <w:t>ound in extended</w:t>
      </w:r>
      <w:r w:rsidR="00AE7282" w:rsidRPr="005363DE">
        <w:rPr>
          <w:rFonts w:eastAsia="Malgun Gothic"/>
          <w:bCs/>
          <w:lang w:eastAsia="ko-KR"/>
        </w:rPr>
        <w:t xml:space="preserve"> continental regions (e.g.</w:t>
      </w:r>
      <w:r w:rsidR="00010C75" w:rsidRPr="005363DE">
        <w:rPr>
          <w:rFonts w:eastAsia="Malgun Gothic"/>
          <w:bCs/>
          <w:lang w:eastAsia="ko-KR"/>
        </w:rPr>
        <w:t>,</w:t>
      </w:r>
      <w:r w:rsidR="00AE7282" w:rsidRPr="005363DE">
        <w:rPr>
          <w:rFonts w:eastAsia="Malgun Gothic"/>
          <w:bCs/>
          <w:lang w:eastAsia="ko-KR"/>
        </w:rPr>
        <w:t xml:space="preserve"> John, 1987)</w:t>
      </w:r>
      <w:r w:rsidR="009326A8" w:rsidRPr="005363DE">
        <w:rPr>
          <w:rFonts w:eastAsia="Malgun Gothic"/>
          <w:bCs/>
          <w:lang w:eastAsia="ko-KR"/>
        </w:rPr>
        <w:t>, ‘oceanic core complexes’ (OCC</w:t>
      </w:r>
      <w:r w:rsidR="000B4A35" w:rsidRPr="005363DE">
        <w:rPr>
          <w:rFonts w:eastAsia="Malgun Gothic"/>
          <w:bCs/>
          <w:lang w:eastAsia="ko-KR"/>
        </w:rPr>
        <w:t>s</w:t>
      </w:r>
      <w:r w:rsidR="00AE7282" w:rsidRPr="005363DE">
        <w:rPr>
          <w:rFonts w:eastAsia="Malgun Gothic"/>
          <w:bCs/>
          <w:lang w:eastAsia="ko-KR"/>
        </w:rPr>
        <w:t>)</w:t>
      </w:r>
      <w:r w:rsidR="00EB1400" w:rsidRPr="005363DE">
        <w:rPr>
          <w:rFonts w:eastAsia="Malgun Gothic"/>
          <w:bCs/>
          <w:lang w:eastAsia="ko-KR"/>
        </w:rPr>
        <w:t>,</w:t>
      </w:r>
      <w:r w:rsidR="00AE7282" w:rsidRPr="005363DE">
        <w:rPr>
          <w:rFonts w:eastAsia="Malgun Gothic"/>
          <w:bCs/>
          <w:lang w:eastAsia="ko-KR"/>
        </w:rPr>
        <w:t xml:space="preserve"> such as the Atlantis M</w:t>
      </w:r>
      <w:r w:rsidR="009621B8" w:rsidRPr="005363DE">
        <w:rPr>
          <w:rFonts w:eastAsia="Malgun Gothic"/>
          <w:bCs/>
          <w:lang w:eastAsia="ko-KR"/>
        </w:rPr>
        <w:t>assif</w:t>
      </w:r>
      <w:r w:rsidR="00810DD4" w:rsidRPr="005363DE">
        <w:rPr>
          <w:rFonts w:eastAsia="Malgun Gothic"/>
          <w:bCs/>
          <w:lang w:eastAsia="ko-KR"/>
        </w:rPr>
        <w:t xml:space="preserve"> </w:t>
      </w:r>
      <w:r w:rsidR="009326A8" w:rsidRPr="005363DE">
        <w:rPr>
          <w:rFonts w:eastAsia="Malgun Gothic"/>
          <w:bCs/>
          <w:lang w:eastAsia="ko-KR"/>
        </w:rPr>
        <w:t>(30</w:t>
      </w:r>
      <w:r w:rsidR="00BA130B" w:rsidRPr="005363DE">
        <w:rPr>
          <w:rFonts w:eastAsia="Malgun Gothic"/>
          <w:bCs/>
          <w:lang w:eastAsia="ko-KR"/>
        </w:rPr>
        <w:t xml:space="preserve"> </w:t>
      </w:r>
      <w:r w:rsidR="009326A8" w:rsidRPr="005363DE">
        <w:rPr>
          <w:rFonts w:eastAsia="Malgun Gothic"/>
          <w:bCs/>
          <w:lang w:eastAsia="ko-KR"/>
        </w:rPr>
        <w:t>°N, Fig. 1</w:t>
      </w:r>
      <w:r w:rsidR="001D386B" w:rsidRPr="005363DE">
        <w:rPr>
          <w:rFonts w:eastAsia="Malgun Gothic"/>
          <w:bCs/>
          <w:lang w:eastAsia="ko-KR"/>
        </w:rPr>
        <w:t>a</w:t>
      </w:r>
      <w:r w:rsidR="009326A8" w:rsidRPr="005363DE">
        <w:rPr>
          <w:rFonts w:eastAsia="Malgun Gothic"/>
          <w:bCs/>
          <w:lang w:eastAsia="ko-KR"/>
        </w:rPr>
        <w:t xml:space="preserve">) </w:t>
      </w:r>
      <w:r w:rsidR="007369CA" w:rsidRPr="005363DE">
        <w:rPr>
          <w:rFonts w:eastAsia="Malgun Gothic"/>
          <w:bCs/>
          <w:lang w:eastAsia="ko-KR"/>
        </w:rPr>
        <w:t xml:space="preserve">along </w:t>
      </w:r>
      <w:r w:rsidR="00810DD4" w:rsidRPr="005363DE">
        <w:rPr>
          <w:rFonts w:eastAsia="Malgun Gothic"/>
          <w:bCs/>
          <w:lang w:eastAsia="ko-KR"/>
        </w:rPr>
        <w:t>the MAR</w:t>
      </w:r>
      <w:r w:rsidR="009621B8" w:rsidRPr="005363DE">
        <w:rPr>
          <w:rFonts w:eastAsia="Malgun Gothic"/>
          <w:bCs/>
          <w:lang w:eastAsia="ko-KR"/>
        </w:rPr>
        <w:t xml:space="preserve">, </w:t>
      </w:r>
      <w:r w:rsidR="00AE7282" w:rsidRPr="005363DE">
        <w:rPr>
          <w:rFonts w:eastAsia="Malgun Gothic"/>
          <w:bCs/>
          <w:lang w:eastAsia="ko-KR"/>
        </w:rPr>
        <w:t xml:space="preserve">represent </w:t>
      </w:r>
      <w:r w:rsidR="00DE4825" w:rsidRPr="005363DE">
        <w:rPr>
          <w:rFonts w:eastAsia="Malgun Gothic"/>
          <w:bCs/>
          <w:lang w:eastAsia="ko-KR"/>
        </w:rPr>
        <w:t>s</w:t>
      </w:r>
      <w:r w:rsidR="009326A8" w:rsidRPr="005363DE">
        <w:rPr>
          <w:rFonts w:eastAsia="Malgun Gothic"/>
          <w:bCs/>
          <w:lang w:eastAsia="ko-KR"/>
        </w:rPr>
        <w:t>egments of a slow spreading ridge</w:t>
      </w:r>
      <w:r w:rsidR="00DE4825" w:rsidRPr="005363DE">
        <w:rPr>
          <w:rFonts w:eastAsia="Malgun Gothic"/>
          <w:bCs/>
          <w:lang w:eastAsia="ko-KR"/>
        </w:rPr>
        <w:t xml:space="preserve"> comprised of </w:t>
      </w:r>
      <w:r w:rsidR="001173EC" w:rsidRPr="005363DE">
        <w:rPr>
          <w:rFonts w:eastAsia="Malgun Gothic"/>
          <w:bCs/>
          <w:lang w:eastAsia="ko-KR"/>
        </w:rPr>
        <w:t>elevated seafloor massifs that display flat or gently curved upper surfaces with prominent corrugations or ‘megamullions’ (</w:t>
      </w:r>
      <w:r w:rsidR="00B37153" w:rsidRPr="005363DE">
        <w:rPr>
          <w:rFonts w:eastAsia="Malgun Gothic"/>
          <w:bCs/>
          <w:lang w:eastAsia="ko-KR"/>
        </w:rPr>
        <w:t xml:space="preserve">Escartin et al., 2017; </w:t>
      </w:r>
      <w:r w:rsidR="001173EC" w:rsidRPr="005363DE">
        <w:rPr>
          <w:rFonts w:eastAsia="Malgun Gothic"/>
          <w:bCs/>
          <w:lang w:eastAsia="ko-KR"/>
        </w:rPr>
        <w:t xml:space="preserve">Tucholke et al., 1998). </w:t>
      </w:r>
      <w:r w:rsidR="00E7199E" w:rsidRPr="005363DE">
        <w:rPr>
          <w:rFonts w:eastAsia="Malgun Gothic"/>
          <w:bCs/>
          <w:lang w:eastAsia="ko-KR"/>
        </w:rPr>
        <w:t>OCC</w:t>
      </w:r>
      <w:r w:rsidR="000B4A35" w:rsidRPr="005363DE">
        <w:rPr>
          <w:rFonts w:eastAsia="Malgun Gothic"/>
          <w:bCs/>
          <w:lang w:eastAsia="ko-KR"/>
        </w:rPr>
        <w:t>s</w:t>
      </w:r>
      <w:r w:rsidR="009326A8" w:rsidRPr="005363DE">
        <w:rPr>
          <w:rFonts w:eastAsia="Malgun Gothic"/>
          <w:bCs/>
          <w:lang w:eastAsia="ko-KR"/>
        </w:rPr>
        <w:t xml:space="preserve"> </w:t>
      </w:r>
      <w:r w:rsidR="00E7199E" w:rsidRPr="005363DE">
        <w:rPr>
          <w:rFonts w:eastAsia="Malgun Gothic"/>
          <w:bCs/>
          <w:lang w:eastAsia="ko-KR"/>
        </w:rPr>
        <w:t>comprise</w:t>
      </w:r>
      <w:r w:rsidR="00DE4825" w:rsidRPr="005363DE">
        <w:rPr>
          <w:rFonts w:eastAsia="Malgun Gothic"/>
          <w:bCs/>
          <w:lang w:eastAsia="ko-KR"/>
        </w:rPr>
        <w:t xml:space="preserve"> </w:t>
      </w:r>
      <w:r w:rsidR="00E7199E" w:rsidRPr="005363DE">
        <w:rPr>
          <w:rFonts w:eastAsia="Malgun Gothic"/>
          <w:bCs/>
          <w:lang w:eastAsia="ko-KR"/>
        </w:rPr>
        <w:t xml:space="preserve">segments of </w:t>
      </w:r>
      <w:r w:rsidR="00AE7282" w:rsidRPr="005363DE">
        <w:rPr>
          <w:rFonts w:eastAsia="Malgun Gothic"/>
          <w:bCs/>
          <w:lang w:eastAsia="ko-KR"/>
        </w:rPr>
        <w:t xml:space="preserve">lower crustal and </w:t>
      </w:r>
      <w:r w:rsidR="00206B0C" w:rsidRPr="005363DE">
        <w:rPr>
          <w:rFonts w:eastAsia="Malgun Gothic"/>
          <w:bCs/>
          <w:lang w:eastAsia="ko-KR"/>
        </w:rPr>
        <w:t xml:space="preserve">upper </w:t>
      </w:r>
      <w:r w:rsidR="00AE7282" w:rsidRPr="005363DE">
        <w:rPr>
          <w:rFonts w:eastAsia="Malgun Gothic"/>
          <w:bCs/>
          <w:lang w:eastAsia="ko-KR"/>
        </w:rPr>
        <w:t xml:space="preserve">mantle rocks </w:t>
      </w:r>
      <w:r w:rsidR="009621B8" w:rsidRPr="005363DE">
        <w:rPr>
          <w:rFonts w:eastAsia="Malgun Gothic"/>
          <w:bCs/>
          <w:lang w:eastAsia="ko-KR"/>
        </w:rPr>
        <w:t xml:space="preserve">exposed </w:t>
      </w:r>
      <w:r w:rsidR="000A6964" w:rsidRPr="005363DE">
        <w:rPr>
          <w:rFonts w:eastAsia="Malgun Gothic"/>
          <w:bCs/>
          <w:lang w:eastAsia="ko-KR"/>
        </w:rPr>
        <w:t xml:space="preserve">at </w:t>
      </w:r>
      <w:r w:rsidR="00AE7282" w:rsidRPr="005363DE">
        <w:rPr>
          <w:rFonts w:eastAsia="Malgun Gothic"/>
          <w:bCs/>
          <w:lang w:eastAsia="ko-KR"/>
        </w:rPr>
        <w:t>the seafloor (Cann et al., 1997; Blackman et al., 1998; Tucholke et al., 1998)</w:t>
      </w:r>
      <w:r w:rsidR="009326A8" w:rsidRPr="005363DE">
        <w:rPr>
          <w:rFonts w:eastAsia="Malgun Gothic"/>
          <w:bCs/>
          <w:lang w:eastAsia="ko-KR"/>
        </w:rPr>
        <w:t xml:space="preserve"> and represent</w:t>
      </w:r>
      <w:r w:rsidR="00AE7282" w:rsidRPr="005363DE">
        <w:rPr>
          <w:rFonts w:eastAsia="Malgun Gothic"/>
          <w:bCs/>
          <w:lang w:eastAsia="ko-KR"/>
        </w:rPr>
        <w:t xml:space="preserve"> uplifted footwall</w:t>
      </w:r>
      <w:r w:rsidR="00E7199E" w:rsidRPr="005363DE">
        <w:rPr>
          <w:rFonts w:eastAsia="Malgun Gothic"/>
          <w:bCs/>
          <w:lang w:eastAsia="ko-KR"/>
        </w:rPr>
        <w:t>s</w:t>
      </w:r>
      <w:r w:rsidR="00AE7282" w:rsidRPr="005363DE">
        <w:rPr>
          <w:rFonts w:eastAsia="Malgun Gothic"/>
          <w:bCs/>
          <w:lang w:eastAsia="ko-KR"/>
        </w:rPr>
        <w:t xml:space="preserve"> of large-offset </w:t>
      </w:r>
      <w:r w:rsidR="009621B8" w:rsidRPr="005363DE">
        <w:rPr>
          <w:rFonts w:eastAsia="Malgun Gothic"/>
          <w:bCs/>
          <w:lang w:eastAsia="ko-KR"/>
        </w:rPr>
        <w:t>low-angle normal fault</w:t>
      </w:r>
      <w:r w:rsidR="00E7199E" w:rsidRPr="005363DE">
        <w:rPr>
          <w:rFonts w:eastAsia="Malgun Gothic"/>
          <w:bCs/>
          <w:lang w:eastAsia="ko-KR"/>
        </w:rPr>
        <w:t>s</w:t>
      </w:r>
      <w:r w:rsidR="00EB1400" w:rsidRPr="005363DE">
        <w:rPr>
          <w:rFonts w:eastAsia="Malgun Gothic"/>
          <w:bCs/>
          <w:lang w:eastAsia="ko-KR"/>
        </w:rPr>
        <w:t>, commonly referred to as detachment faults</w:t>
      </w:r>
      <w:r w:rsidR="009621B8" w:rsidRPr="005363DE">
        <w:rPr>
          <w:rFonts w:eastAsia="Malgun Gothic"/>
          <w:bCs/>
          <w:lang w:eastAsia="ko-KR"/>
        </w:rPr>
        <w:t xml:space="preserve">. Mantle rocks </w:t>
      </w:r>
      <w:r w:rsidR="00501613" w:rsidRPr="005363DE">
        <w:rPr>
          <w:rFonts w:eastAsia="Malgun Gothic"/>
          <w:bCs/>
          <w:lang w:eastAsia="ko-KR"/>
        </w:rPr>
        <w:t>of OCC</w:t>
      </w:r>
      <w:r w:rsidR="000B4A35" w:rsidRPr="005363DE">
        <w:rPr>
          <w:rFonts w:eastAsia="Malgun Gothic"/>
          <w:bCs/>
          <w:lang w:eastAsia="ko-KR"/>
        </w:rPr>
        <w:t>s</w:t>
      </w:r>
      <w:r w:rsidR="00501613" w:rsidRPr="005363DE">
        <w:rPr>
          <w:rFonts w:eastAsia="Malgun Gothic"/>
          <w:bCs/>
          <w:lang w:eastAsia="ko-KR"/>
        </w:rPr>
        <w:t xml:space="preserve"> characteristically comprise</w:t>
      </w:r>
      <w:r w:rsidR="009621B8" w:rsidRPr="005363DE">
        <w:rPr>
          <w:rFonts w:eastAsia="Malgun Gothic"/>
          <w:bCs/>
          <w:lang w:eastAsia="ko-KR"/>
        </w:rPr>
        <w:t xml:space="preserve"> olivine-rich peridotite (i.e., har</w:t>
      </w:r>
      <w:r w:rsidR="00810DD4" w:rsidRPr="005363DE">
        <w:rPr>
          <w:rFonts w:eastAsia="Malgun Gothic"/>
          <w:bCs/>
          <w:lang w:eastAsia="ko-KR"/>
        </w:rPr>
        <w:t>z</w:t>
      </w:r>
      <w:r w:rsidR="009621B8" w:rsidRPr="005363DE">
        <w:rPr>
          <w:rFonts w:eastAsia="Malgun Gothic"/>
          <w:bCs/>
          <w:lang w:eastAsia="ko-KR"/>
        </w:rPr>
        <w:t xml:space="preserve">burgite, dunite) </w:t>
      </w:r>
      <w:r w:rsidR="00501613" w:rsidRPr="005363DE">
        <w:rPr>
          <w:rFonts w:eastAsia="Malgun Gothic"/>
          <w:bCs/>
          <w:lang w:eastAsia="ko-KR"/>
        </w:rPr>
        <w:t>that interact</w:t>
      </w:r>
      <w:r w:rsidR="00EF46FF" w:rsidRPr="005363DE">
        <w:rPr>
          <w:rFonts w:eastAsia="Malgun Gothic"/>
          <w:bCs/>
          <w:lang w:eastAsia="ko-KR"/>
        </w:rPr>
        <w:t>ed</w:t>
      </w:r>
      <w:r w:rsidR="00501613" w:rsidRPr="005363DE">
        <w:rPr>
          <w:rFonts w:eastAsia="Malgun Gothic"/>
          <w:bCs/>
          <w:lang w:eastAsia="ko-KR"/>
        </w:rPr>
        <w:t xml:space="preserve"> with seawater to produce serpentinite over a range of temperatures (Andreani et al.,</w:t>
      </w:r>
      <w:r w:rsidR="0080693D" w:rsidRPr="005363DE">
        <w:rPr>
          <w:rFonts w:eastAsia="Malgun Gothic"/>
          <w:bCs/>
          <w:lang w:eastAsia="ko-KR"/>
        </w:rPr>
        <w:t xml:space="preserve"> </w:t>
      </w:r>
      <w:r w:rsidR="00501613" w:rsidRPr="005363DE">
        <w:rPr>
          <w:rFonts w:eastAsia="Malgun Gothic"/>
          <w:bCs/>
          <w:lang w:eastAsia="ko-KR"/>
        </w:rPr>
        <w:t xml:space="preserve">2007; </w:t>
      </w:r>
      <w:r w:rsidR="001D734D" w:rsidRPr="005363DE">
        <w:rPr>
          <w:rFonts w:eastAsia="Malgun Gothic"/>
          <w:bCs/>
          <w:lang w:eastAsia="ko-KR"/>
        </w:rPr>
        <w:t>Blackman et al., 1998</w:t>
      </w:r>
      <w:r w:rsidR="00A34A6E" w:rsidRPr="005363DE">
        <w:rPr>
          <w:rFonts w:eastAsia="Malgun Gothic"/>
          <w:bCs/>
          <w:lang w:eastAsia="ko-KR"/>
        </w:rPr>
        <w:t xml:space="preserve">; </w:t>
      </w:r>
      <w:r w:rsidR="00501613" w:rsidRPr="005363DE">
        <w:rPr>
          <w:rFonts w:eastAsia="Malgun Gothic"/>
          <w:bCs/>
          <w:lang w:eastAsia="ko-KR"/>
        </w:rPr>
        <w:t xml:space="preserve">Boschi et al., 2006a; Boschi et al., 2006b; </w:t>
      </w:r>
      <w:r w:rsidR="001D734D" w:rsidRPr="005363DE">
        <w:rPr>
          <w:rFonts w:eastAsia="Malgun Gothic"/>
          <w:bCs/>
          <w:lang w:eastAsia="ko-KR"/>
        </w:rPr>
        <w:t>Cann et al., 1997;</w:t>
      </w:r>
      <w:r w:rsidR="00A34A6E" w:rsidRPr="005363DE">
        <w:rPr>
          <w:rFonts w:eastAsia="Malgun Gothic"/>
          <w:bCs/>
          <w:lang w:eastAsia="ko-KR"/>
        </w:rPr>
        <w:t xml:space="preserve"> </w:t>
      </w:r>
      <w:r w:rsidR="00501613" w:rsidRPr="005363DE">
        <w:rPr>
          <w:rFonts w:eastAsia="Malgun Gothic"/>
          <w:bCs/>
          <w:lang w:eastAsia="ko-KR"/>
        </w:rPr>
        <w:t>Cannat, 1993; Früh-Green et al., 2004; Karson et al., 2006; Kelemen et al., 2007; Rouméjon et al., 2015</w:t>
      </w:r>
      <w:r w:rsidR="00C84CA2" w:rsidRPr="005363DE">
        <w:rPr>
          <w:rFonts w:eastAsia="Malgun Gothic"/>
          <w:bCs/>
          <w:lang w:eastAsia="ko-KR"/>
        </w:rPr>
        <w:t>; Rouméjon et al., 2018a</w:t>
      </w:r>
      <w:r w:rsidR="004C0F82" w:rsidRPr="005363DE">
        <w:rPr>
          <w:rFonts w:eastAsia="Malgun Gothic"/>
          <w:bCs/>
          <w:lang w:eastAsia="ko-KR"/>
        </w:rPr>
        <w:t xml:space="preserve">; </w:t>
      </w:r>
      <w:r w:rsidR="001D734D" w:rsidRPr="005363DE">
        <w:rPr>
          <w:rFonts w:eastAsia="Malgun Gothic"/>
          <w:bCs/>
          <w:lang w:eastAsia="ko-KR"/>
        </w:rPr>
        <w:t>Schroeder et al, 2002</w:t>
      </w:r>
      <w:r w:rsidR="001173EC" w:rsidRPr="005363DE">
        <w:rPr>
          <w:rFonts w:eastAsia="Malgun Gothic"/>
          <w:bCs/>
          <w:lang w:eastAsia="ko-KR"/>
        </w:rPr>
        <w:t>).</w:t>
      </w:r>
      <w:r w:rsidR="00313A65" w:rsidRPr="005363DE">
        <w:rPr>
          <w:rFonts w:eastAsia="Malgun Gothic"/>
          <w:bCs/>
          <w:lang w:eastAsia="ko-KR"/>
        </w:rPr>
        <w:t xml:space="preserve"> </w:t>
      </w:r>
    </w:p>
    <w:p w14:paraId="53F5A48B" w14:textId="6E144853" w:rsidR="0048743A" w:rsidRPr="005363DE" w:rsidRDefault="00B37153" w:rsidP="00816915">
      <w:pPr>
        <w:autoSpaceDE w:val="0"/>
        <w:autoSpaceDN w:val="0"/>
        <w:adjustRightInd w:val="0"/>
        <w:spacing w:line="480" w:lineRule="auto"/>
        <w:ind w:firstLine="720"/>
        <w:jc w:val="both"/>
        <w:rPr>
          <w:rFonts w:eastAsia="Malgun Gothic"/>
          <w:bCs/>
          <w:lang w:eastAsia="ko-KR"/>
        </w:rPr>
      </w:pPr>
      <w:r w:rsidRPr="005363DE">
        <w:rPr>
          <w:rFonts w:eastAsia="Malgun Gothic"/>
          <w:bCs/>
          <w:lang w:eastAsia="ko-KR"/>
        </w:rPr>
        <w:t>Four</w:t>
      </w:r>
      <w:r w:rsidR="0048743A" w:rsidRPr="005363DE">
        <w:rPr>
          <w:rFonts w:eastAsia="Malgun Gothic"/>
          <w:bCs/>
          <w:lang w:eastAsia="ko-KR"/>
        </w:rPr>
        <w:t xml:space="preserve"> OCC</w:t>
      </w:r>
      <w:r w:rsidR="000B4A35" w:rsidRPr="005363DE">
        <w:rPr>
          <w:rFonts w:eastAsia="Malgun Gothic"/>
          <w:bCs/>
          <w:lang w:eastAsia="ko-KR"/>
        </w:rPr>
        <w:t>s</w:t>
      </w:r>
      <w:r w:rsidR="00BC2666" w:rsidRPr="005363DE">
        <w:rPr>
          <w:rFonts w:eastAsia="Malgun Gothic"/>
          <w:bCs/>
          <w:lang w:eastAsia="ko-KR"/>
        </w:rPr>
        <w:t xml:space="preserve"> have been drilled by the Ocean Drilling Program (ODP)</w:t>
      </w:r>
      <w:r w:rsidR="00EB1400" w:rsidRPr="005363DE">
        <w:rPr>
          <w:rFonts w:eastAsia="Malgun Gothic"/>
          <w:bCs/>
          <w:lang w:eastAsia="ko-KR"/>
        </w:rPr>
        <w:t>,</w:t>
      </w:r>
      <w:r w:rsidR="00BC2666" w:rsidRPr="005363DE">
        <w:rPr>
          <w:rFonts w:eastAsia="Malgun Gothic"/>
          <w:bCs/>
          <w:lang w:eastAsia="ko-KR"/>
        </w:rPr>
        <w:t xml:space="preserve"> the Integrated Ocean Drilling Program (IODP)</w:t>
      </w:r>
      <w:r w:rsidR="0048743A" w:rsidRPr="005363DE">
        <w:rPr>
          <w:rFonts w:eastAsia="Malgun Gothic"/>
          <w:bCs/>
          <w:lang w:eastAsia="ko-KR"/>
        </w:rPr>
        <w:t xml:space="preserve"> </w:t>
      </w:r>
      <w:r w:rsidR="00EB1400" w:rsidRPr="005363DE">
        <w:rPr>
          <w:rFonts w:eastAsia="Malgun Gothic"/>
          <w:bCs/>
          <w:lang w:eastAsia="ko-KR"/>
        </w:rPr>
        <w:t>and the International Ocean Discovery Program (IODP). T</w:t>
      </w:r>
      <w:r w:rsidR="0048743A" w:rsidRPr="005363DE">
        <w:rPr>
          <w:rFonts w:eastAsia="Malgun Gothic"/>
          <w:bCs/>
          <w:lang w:eastAsia="ko-KR"/>
        </w:rPr>
        <w:t>he Atlantis Massif is one of the best studied</w:t>
      </w:r>
      <w:r w:rsidR="009326A8" w:rsidRPr="005363DE">
        <w:rPr>
          <w:rFonts w:eastAsia="Malgun Gothic"/>
          <w:bCs/>
          <w:lang w:eastAsia="ko-KR"/>
        </w:rPr>
        <w:t xml:space="preserve"> </w:t>
      </w:r>
      <w:r w:rsidR="0048743A" w:rsidRPr="005363DE">
        <w:rPr>
          <w:rFonts w:eastAsia="Malgun Gothic"/>
          <w:bCs/>
          <w:lang w:eastAsia="ko-KR"/>
        </w:rPr>
        <w:t xml:space="preserve">and well-known </w:t>
      </w:r>
      <w:r w:rsidR="00DF3A86" w:rsidRPr="005363DE">
        <w:rPr>
          <w:rFonts w:eastAsia="Malgun Gothic"/>
          <w:bCs/>
          <w:lang w:eastAsia="ko-KR"/>
        </w:rPr>
        <w:t xml:space="preserve">OCC </w:t>
      </w:r>
      <w:r w:rsidR="0048743A" w:rsidRPr="005363DE">
        <w:rPr>
          <w:rFonts w:eastAsia="Malgun Gothic"/>
          <w:bCs/>
          <w:lang w:eastAsia="ko-KR"/>
        </w:rPr>
        <w:t>as it hosts the off-axis</w:t>
      </w:r>
      <w:r w:rsidR="00165A67" w:rsidRPr="005363DE">
        <w:rPr>
          <w:rFonts w:eastAsia="Malgun Gothic"/>
          <w:bCs/>
          <w:lang w:eastAsia="ko-KR"/>
        </w:rPr>
        <w:t>, peridotite</w:t>
      </w:r>
      <w:r w:rsidR="00FC0DAB" w:rsidRPr="005363DE">
        <w:rPr>
          <w:rFonts w:eastAsia="Malgun Gothic"/>
          <w:bCs/>
          <w:lang w:eastAsia="ko-KR"/>
        </w:rPr>
        <w:t>-</w:t>
      </w:r>
      <w:r w:rsidR="00165A67" w:rsidRPr="005363DE">
        <w:rPr>
          <w:rFonts w:eastAsia="Malgun Gothic"/>
          <w:bCs/>
          <w:lang w:eastAsia="ko-KR"/>
        </w:rPr>
        <w:t>hosted</w:t>
      </w:r>
      <w:r w:rsidR="0048743A" w:rsidRPr="005363DE">
        <w:rPr>
          <w:rFonts w:eastAsia="Malgun Gothic"/>
          <w:bCs/>
          <w:lang w:eastAsia="ko-KR"/>
        </w:rPr>
        <w:t xml:space="preserve"> Lost City hydrothermal field (Kelley et al., 2001) </w:t>
      </w:r>
      <w:r w:rsidR="0048743A" w:rsidRPr="005363DE">
        <w:rPr>
          <w:rFonts w:eastAsia="Malgun Gothic"/>
          <w:bCs/>
          <w:lang w:eastAsia="ko-KR"/>
        </w:rPr>
        <w:lastRenderedPageBreak/>
        <w:t xml:space="preserve">on its southern wall (Fig. </w:t>
      </w:r>
      <w:r w:rsidR="00614ED2" w:rsidRPr="005363DE">
        <w:rPr>
          <w:rFonts w:eastAsia="Malgun Gothic"/>
          <w:bCs/>
          <w:lang w:eastAsia="ko-KR"/>
        </w:rPr>
        <w:t>1b</w:t>
      </w:r>
      <w:r w:rsidR="0048743A" w:rsidRPr="005363DE">
        <w:rPr>
          <w:rFonts w:eastAsia="Malgun Gothic"/>
          <w:bCs/>
          <w:lang w:eastAsia="ko-KR"/>
        </w:rPr>
        <w:t>). Other drilled OCC</w:t>
      </w:r>
      <w:r w:rsidR="000B4A35" w:rsidRPr="005363DE">
        <w:rPr>
          <w:rFonts w:eastAsia="Malgun Gothic"/>
          <w:bCs/>
          <w:lang w:eastAsia="ko-KR"/>
        </w:rPr>
        <w:t>s</w:t>
      </w:r>
      <w:r w:rsidR="0048743A" w:rsidRPr="005363DE">
        <w:rPr>
          <w:rFonts w:eastAsia="Malgun Gothic"/>
          <w:bCs/>
          <w:lang w:eastAsia="ko-KR"/>
        </w:rPr>
        <w:t xml:space="preserve"> include the </w:t>
      </w:r>
      <w:r w:rsidR="00BC2666" w:rsidRPr="005363DE">
        <w:rPr>
          <w:rFonts w:eastAsia="Malgun Gothic"/>
          <w:bCs/>
          <w:lang w:eastAsia="ko-KR"/>
        </w:rPr>
        <w:t>Atlantis Bank, SW Indian Ridge (ODP Hole 735B, Dick et al., 2000)</w:t>
      </w:r>
      <w:r w:rsidR="00FC0DAB" w:rsidRPr="005363DE">
        <w:rPr>
          <w:rFonts w:eastAsia="Malgun Gothic"/>
          <w:bCs/>
          <w:lang w:eastAsia="ko-KR"/>
        </w:rPr>
        <w:t xml:space="preserve">, </w:t>
      </w:r>
      <w:r w:rsidR="0048743A" w:rsidRPr="005363DE">
        <w:rPr>
          <w:rFonts w:eastAsia="Malgun Gothic"/>
          <w:bCs/>
          <w:lang w:eastAsia="ko-KR"/>
        </w:rPr>
        <w:t>the MARK</w:t>
      </w:r>
      <w:r w:rsidR="00206B0C" w:rsidRPr="005363DE">
        <w:rPr>
          <w:rFonts w:eastAsia="Malgun Gothic"/>
          <w:bCs/>
          <w:lang w:eastAsia="ko-KR"/>
        </w:rPr>
        <w:t xml:space="preserve"> (Mid-Atlantic Ridge Kane fracture zone)</w:t>
      </w:r>
      <w:r w:rsidR="0048743A" w:rsidRPr="005363DE">
        <w:rPr>
          <w:rFonts w:eastAsia="Malgun Gothic"/>
          <w:bCs/>
          <w:lang w:eastAsia="ko-KR"/>
        </w:rPr>
        <w:t xml:space="preserve"> at 23°32′</w:t>
      </w:r>
      <w:r w:rsidR="00711ED5" w:rsidRPr="005363DE">
        <w:rPr>
          <w:rFonts w:eastAsia="Malgun Gothic"/>
          <w:bCs/>
          <w:lang w:eastAsia="ko-KR"/>
        </w:rPr>
        <w:t xml:space="preserve"> </w:t>
      </w:r>
      <w:r w:rsidR="0048743A" w:rsidRPr="005363DE">
        <w:rPr>
          <w:rFonts w:eastAsia="Malgun Gothic"/>
          <w:bCs/>
          <w:lang w:eastAsia="ko-KR"/>
        </w:rPr>
        <w:t>N (</w:t>
      </w:r>
      <w:r w:rsidR="000B4A35" w:rsidRPr="005363DE">
        <w:rPr>
          <w:rFonts w:eastAsia="Malgun Gothic"/>
          <w:bCs/>
          <w:lang w:eastAsia="ko-KR"/>
        </w:rPr>
        <w:t xml:space="preserve">ODP Leg 153, </w:t>
      </w:r>
      <w:r w:rsidR="00BC2666" w:rsidRPr="005363DE">
        <w:rPr>
          <w:rFonts w:eastAsia="Malgun Gothic"/>
          <w:bCs/>
          <w:lang w:eastAsia="ko-KR"/>
        </w:rPr>
        <w:t>Sites 921–924</w:t>
      </w:r>
      <w:r w:rsidR="000B4A35" w:rsidRPr="005363DE">
        <w:rPr>
          <w:rFonts w:eastAsia="Malgun Gothic"/>
          <w:bCs/>
          <w:lang w:eastAsia="ko-KR"/>
        </w:rPr>
        <w:t>, Cannat et al., 1995</w:t>
      </w:r>
      <w:r w:rsidR="00BC2666" w:rsidRPr="005363DE">
        <w:rPr>
          <w:rFonts w:eastAsia="Malgun Gothic"/>
          <w:bCs/>
          <w:lang w:eastAsia="ko-KR"/>
        </w:rPr>
        <w:t>)</w:t>
      </w:r>
      <w:r w:rsidR="00FC0DAB" w:rsidRPr="005363DE">
        <w:rPr>
          <w:rFonts w:eastAsia="Malgun Gothic"/>
          <w:bCs/>
          <w:lang w:eastAsia="ko-KR"/>
        </w:rPr>
        <w:t>,</w:t>
      </w:r>
      <w:r w:rsidR="00BC2666" w:rsidRPr="005363DE">
        <w:rPr>
          <w:rFonts w:eastAsia="Malgun Gothic"/>
          <w:bCs/>
          <w:lang w:eastAsia="ko-KR"/>
        </w:rPr>
        <w:t xml:space="preserve"> and</w:t>
      </w:r>
      <w:r w:rsidR="00DF3A86" w:rsidRPr="005363DE">
        <w:rPr>
          <w:rFonts w:eastAsia="Malgun Gothic"/>
          <w:bCs/>
          <w:lang w:eastAsia="ko-KR"/>
        </w:rPr>
        <w:t xml:space="preserve"> an OCC on the</w:t>
      </w:r>
      <w:r w:rsidR="00BC2666" w:rsidRPr="005363DE">
        <w:rPr>
          <w:rFonts w:eastAsia="Malgun Gothic"/>
          <w:bCs/>
          <w:lang w:eastAsia="ko-KR"/>
        </w:rPr>
        <w:t xml:space="preserve"> MAR </w:t>
      </w:r>
      <w:r w:rsidR="0048743A" w:rsidRPr="005363DE">
        <w:rPr>
          <w:rFonts w:eastAsia="Malgun Gothic"/>
          <w:bCs/>
          <w:lang w:eastAsia="ko-KR"/>
        </w:rPr>
        <w:t xml:space="preserve">at </w:t>
      </w:r>
      <w:r w:rsidR="00BC2666" w:rsidRPr="005363DE">
        <w:rPr>
          <w:rFonts w:eastAsia="Malgun Gothic"/>
          <w:bCs/>
          <w:lang w:eastAsia="ko-KR"/>
        </w:rPr>
        <w:t>15°44′</w:t>
      </w:r>
      <w:r w:rsidR="00711ED5" w:rsidRPr="005363DE">
        <w:rPr>
          <w:rFonts w:eastAsia="Malgun Gothic"/>
          <w:bCs/>
          <w:lang w:eastAsia="ko-KR"/>
        </w:rPr>
        <w:t xml:space="preserve"> </w:t>
      </w:r>
      <w:r w:rsidR="00BC2666" w:rsidRPr="005363DE">
        <w:rPr>
          <w:rFonts w:eastAsia="Malgun Gothic"/>
          <w:bCs/>
          <w:lang w:eastAsia="ko-KR"/>
        </w:rPr>
        <w:t>N (</w:t>
      </w:r>
      <w:r w:rsidR="000B4A35" w:rsidRPr="005363DE">
        <w:rPr>
          <w:rFonts w:eastAsia="Malgun Gothic"/>
          <w:bCs/>
          <w:lang w:eastAsia="ko-KR"/>
        </w:rPr>
        <w:t xml:space="preserve">ODP Leg 209, </w:t>
      </w:r>
      <w:r w:rsidR="00BC2666" w:rsidRPr="005363DE">
        <w:rPr>
          <w:rFonts w:eastAsia="Malgun Gothic"/>
          <w:bCs/>
          <w:lang w:eastAsia="ko-KR"/>
        </w:rPr>
        <w:t>Site 1275</w:t>
      </w:r>
      <w:r w:rsidR="000B4A35" w:rsidRPr="005363DE">
        <w:rPr>
          <w:rFonts w:eastAsia="Malgun Gothic"/>
          <w:bCs/>
          <w:lang w:eastAsia="ko-KR"/>
        </w:rPr>
        <w:t xml:space="preserve">, </w:t>
      </w:r>
      <w:r w:rsidR="00BC2666" w:rsidRPr="005363DE">
        <w:rPr>
          <w:rFonts w:eastAsia="Malgun Gothic"/>
          <w:bCs/>
          <w:lang w:eastAsia="ko-KR"/>
        </w:rPr>
        <w:t>Kelemen et</w:t>
      </w:r>
      <w:r w:rsidR="0048743A" w:rsidRPr="005363DE">
        <w:rPr>
          <w:rFonts w:eastAsia="Malgun Gothic"/>
          <w:bCs/>
          <w:lang w:eastAsia="ko-KR"/>
        </w:rPr>
        <w:t xml:space="preserve"> al., 2004). The </w:t>
      </w:r>
      <w:r w:rsidR="00BC2666" w:rsidRPr="005363DE">
        <w:rPr>
          <w:rFonts w:eastAsia="Malgun Gothic"/>
          <w:bCs/>
          <w:lang w:eastAsia="ko-KR"/>
        </w:rPr>
        <w:t>Atlantis Massif (</w:t>
      </w:r>
      <w:r w:rsidR="0048743A" w:rsidRPr="005363DE">
        <w:rPr>
          <w:rFonts w:eastAsia="Malgun Gothic"/>
          <w:bCs/>
          <w:lang w:eastAsia="ko-KR"/>
        </w:rPr>
        <w:t>30</w:t>
      </w:r>
      <w:r w:rsidR="00711ED5" w:rsidRPr="005363DE">
        <w:rPr>
          <w:rFonts w:eastAsia="Malgun Gothic"/>
          <w:bCs/>
          <w:lang w:eastAsia="ko-KR"/>
        </w:rPr>
        <w:t xml:space="preserve"> </w:t>
      </w:r>
      <w:r w:rsidR="0048743A" w:rsidRPr="005363DE">
        <w:rPr>
          <w:rFonts w:eastAsia="Malgun Gothic"/>
          <w:bCs/>
          <w:lang w:eastAsia="ko-KR"/>
        </w:rPr>
        <w:t>°N, Fig. 1</w:t>
      </w:r>
      <w:r w:rsidR="001D386B" w:rsidRPr="005363DE">
        <w:rPr>
          <w:rFonts w:eastAsia="Malgun Gothic"/>
          <w:bCs/>
          <w:lang w:eastAsia="ko-KR"/>
        </w:rPr>
        <w:t>a</w:t>
      </w:r>
      <w:r w:rsidR="0048743A" w:rsidRPr="005363DE">
        <w:rPr>
          <w:rFonts w:eastAsia="Malgun Gothic"/>
          <w:bCs/>
          <w:lang w:eastAsia="ko-KR"/>
        </w:rPr>
        <w:t xml:space="preserve">) </w:t>
      </w:r>
      <w:r w:rsidR="00BC2666" w:rsidRPr="005363DE">
        <w:rPr>
          <w:rFonts w:eastAsia="Malgun Gothic"/>
          <w:bCs/>
          <w:lang w:eastAsia="ko-KR"/>
        </w:rPr>
        <w:t>was drilled during IODP Expeditions 304/305 (Blackman et al., 2006)</w:t>
      </w:r>
      <w:r w:rsidR="00165A67" w:rsidRPr="005363DE">
        <w:rPr>
          <w:rFonts w:eastAsia="Malgun Gothic"/>
          <w:bCs/>
          <w:lang w:eastAsia="ko-KR"/>
        </w:rPr>
        <w:t xml:space="preserve">, </w:t>
      </w:r>
      <w:r w:rsidR="00BC2666" w:rsidRPr="005363DE">
        <w:rPr>
          <w:rFonts w:eastAsia="Malgun Gothic"/>
          <w:bCs/>
          <w:lang w:eastAsia="ko-KR"/>
        </w:rPr>
        <w:t xml:space="preserve">at Site U1309 </w:t>
      </w:r>
      <w:r w:rsidR="0048743A" w:rsidRPr="005363DE">
        <w:rPr>
          <w:rFonts w:eastAsia="Malgun Gothic"/>
          <w:bCs/>
          <w:lang w:eastAsia="ko-KR"/>
        </w:rPr>
        <w:t xml:space="preserve">and Expedition 357 </w:t>
      </w:r>
      <w:r w:rsidR="009326A8" w:rsidRPr="005363DE">
        <w:rPr>
          <w:rFonts w:eastAsia="Malgun Gothic"/>
          <w:bCs/>
          <w:lang w:eastAsia="ko-KR"/>
        </w:rPr>
        <w:t>(Früh-Green et al., 2017, 2018</w:t>
      </w:r>
      <w:r w:rsidR="00435B24" w:rsidRPr="005363DE">
        <w:rPr>
          <w:rFonts w:eastAsia="Malgun Gothic"/>
          <w:bCs/>
          <w:lang w:eastAsia="ko-KR"/>
        </w:rPr>
        <w:t>; Roumejon et al., 2018a, 2018b; Akizawa et al., 2020</w:t>
      </w:r>
      <w:r w:rsidR="009326A8" w:rsidRPr="005363DE">
        <w:rPr>
          <w:rFonts w:eastAsia="Malgun Gothic"/>
          <w:bCs/>
          <w:lang w:eastAsia="ko-KR"/>
        </w:rPr>
        <w:t xml:space="preserve">). </w:t>
      </w:r>
    </w:p>
    <w:p w14:paraId="11B63A8C" w14:textId="547501C6" w:rsidR="004C0F82" w:rsidRPr="005363DE" w:rsidRDefault="004C0F82" w:rsidP="00082184">
      <w:pPr>
        <w:pStyle w:val="Heading1"/>
        <w:spacing w:before="0" w:beforeAutospacing="0" w:after="0" w:afterAutospacing="0" w:line="480" w:lineRule="auto"/>
        <w:ind w:firstLine="706"/>
        <w:jc w:val="both"/>
        <w:rPr>
          <w:b w:val="0"/>
          <w:sz w:val="24"/>
          <w:szCs w:val="24"/>
          <w:lang w:val="en-US"/>
        </w:rPr>
      </w:pPr>
      <w:r w:rsidRPr="005363DE">
        <w:rPr>
          <w:b w:val="0"/>
          <w:bCs w:val="0"/>
          <w:iCs/>
          <w:sz w:val="24"/>
          <w:szCs w:val="24"/>
          <w:lang w:val="en-US"/>
        </w:rPr>
        <w:t xml:space="preserve">Research on detachment faulting </w:t>
      </w:r>
      <w:r w:rsidR="00D5460F" w:rsidRPr="005363DE">
        <w:rPr>
          <w:b w:val="0"/>
          <w:bCs w:val="0"/>
          <w:iCs/>
          <w:sz w:val="24"/>
          <w:szCs w:val="24"/>
          <w:lang w:val="en-US"/>
        </w:rPr>
        <w:t>at</w:t>
      </w:r>
      <w:r w:rsidRPr="005363DE">
        <w:rPr>
          <w:b w:val="0"/>
          <w:bCs w:val="0"/>
          <w:iCs/>
          <w:sz w:val="24"/>
          <w:szCs w:val="24"/>
          <w:lang w:val="en-US"/>
        </w:rPr>
        <w:t xml:space="preserve"> OCC</w:t>
      </w:r>
      <w:r w:rsidR="00121C66" w:rsidRPr="005363DE">
        <w:rPr>
          <w:b w:val="0"/>
          <w:bCs w:val="0"/>
          <w:iCs/>
          <w:sz w:val="24"/>
          <w:szCs w:val="24"/>
          <w:lang w:val="en-US"/>
        </w:rPr>
        <w:t>s</w:t>
      </w:r>
      <w:r w:rsidRPr="005363DE">
        <w:rPr>
          <w:b w:val="0"/>
          <w:bCs w:val="0"/>
          <w:iCs/>
          <w:sz w:val="24"/>
          <w:szCs w:val="24"/>
          <w:lang w:val="en-US"/>
        </w:rPr>
        <w:t xml:space="preserve"> </w:t>
      </w:r>
      <w:r w:rsidR="00D5460F" w:rsidRPr="005363DE">
        <w:rPr>
          <w:b w:val="0"/>
          <w:bCs w:val="0"/>
          <w:iCs/>
          <w:sz w:val="24"/>
          <w:szCs w:val="24"/>
          <w:lang w:val="en-US"/>
        </w:rPr>
        <w:t>implies</w:t>
      </w:r>
      <w:r w:rsidRPr="005363DE">
        <w:rPr>
          <w:b w:val="0"/>
          <w:bCs w:val="0"/>
          <w:iCs/>
          <w:sz w:val="24"/>
          <w:szCs w:val="24"/>
          <w:lang w:val="en-US"/>
        </w:rPr>
        <w:t xml:space="preserve"> that oceanic spreading</w:t>
      </w:r>
      <w:r w:rsidR="00D5460F" w:rsidRPr="005363DE">
        <w:rPr>
          <w:b w:val="0"/>
          <w:bCs w:val="0"/>
          <w:iCs/>
          <w:sz w:val="24"/>
          <w:szCs w:val="24"/>
          <w:lang w:val="en-US"/>
        </w:rPr>
        <w:t xml:space="preserve"> </w:t>
      </w:r>
      <w:r w:rsidRPr="005363DE">
        <w:rPr>
          <w:b w:val="0"/>
          <w:bCs w:val="0"/>
          <w:iCs/>
          <w:sz w:val="24"/>
          <w:szCs w:val="24"/>
          <w:lang w:val="en-US"/>
        </w:rPr>
        <w:t xml:space="preserve">is </w:t>
      </w:r>
      <w:r w:rsidR="00D5460F" w:rsidRPr="005363DE">
        <w:rPr>
          <w:b w:val="0"/>
          <w:bCs w:val="0"/>
          <w:iCs/>
          <w:sz w:val="24"/>
          <w:szCs w:val="24"/>
          <w:lang w:val="en-US"/>
        </w:rPr>
        <w:t>closely</w:t>
      </w:r>
      <w:r w:rsidRPr="005363DE">
        <w:rPr>
          <w:b w:val="0"/>
          <w:bCs w:val="0"/>
          <w:iCs/>
          <w:sz w:val="24"/>
          <w:szCs w:val="24"/>
          <w:lang w:val="en-US"/>
        </w:rPr>
        <w:t xml:space="preserve"> linked to </w:t>
      </w:r>
      <w:r w:rsidR="00D5460F" w:rsidRPr="005363DE">
        <w:rPr>
          <w:b w:val="0"/>
          <w:bCs w:val="0"/>
          <w:iCs/>
          <w:sz w:val="24"/>
          <w:szCs w:val="24"/>
          <w:lang w:val="en-US"/>
        </w:rPr>
        <w:t xml:space="preserve">the development of </w:t>
      </w:r>
      <w:r w:rsidRPr="005363DE">
        <w:rPr>
          <w:b w:val="0"/>
          <w:bCs w:val="0"/>
          <w:iCs/>
          <w:sz w:val="24"/>
          <w:szCs w:val="24"/>
          <w:lang w:val="en-US"/>
        </w:rPr>
        <w:t xml:space="preserve">hydrothermal circulation </w:t>
      </w:r>
      <w:r w:rsidR="008278D3" w:rsidRPr="005363DE">
        <w:rPr>
          <w:b w:val="0"/>
          <w:bCs w:val="0"/>
          <w:iCs/>
          <w:sz w:val="24"/>
          <w:szCs w:val="24"/>
          <w:lang w:val="en-US"/>
        </w:rPr>
        <w:t xml:space="preserve">patterns </w:t>
      </w:r>
      <w:r w:rsidRPr="005363DE">
        <w:rPr>
          <w:b w:val="0"/>
          <w:bCs w:val="0"/>
          <w:iCs/>
          <w:sz w:val="24"/>
          <w:szCs w:val="24"/>
          <w:lang w:val="en-US"/>
        </w:rPr>
        <w:t>and encompasses a wide variety of fluid flow and hydrothermal regimes (McCaig et al., 2007</w:t>
      </w:r>
      <w:r w:rsidR="00165A67" w:rsidRPr="005363DE">
        <w:rPr>
          <w:b w:val="0"/>
          <w:bCs w:val="0"/>
          <w:iCs/>
          <w:sz w:val="24"/>
          <w:szCs w:val="24"/>
          <w:lang w:val="en-US"/>
        </w:rPr>
        <w:t>; Escartin et al., 2008</w:t>
      </w:r>
      <w:r w:rsidRPr="005363DE">
        <w:rPr>
          <w:b w:val="0"/>
          <w:bCs w:val="0"/>
          <w:iCs/>
          <w:sz w:val="24"/>
          <w:szCs w:val="24"/>
          <w:lang w:val="en-US"/>
        </w:rPr>
        <w:t xml:space="preserve">). </w:t>
      </w:r>
      <w:r w:rsidR="004C224F" w:rsidRPr="005363DE">
        <w:rPr>
          <w:b w:val="0"/>
          <w:bCs w:val="0"/>
          <w:iCs/>
          <w:sz w:val="24"/>
          <w:szCs w:val="24"/>
          <w:lang w:val="en-US"/>
        </w:rPr>
        <w:t>High</w:t>
      </w:r>
      <w:r w:rsidRPr="005363DE">
        <w:rPr>
          <w:b w:val="0"/>
          <w:bCs w:val="0"/>
          <w:iCs/>
          <w:sz w:val="24"/>
          <w:szCs w:val="24"/>
          <w:lang w:val="en-US"/>
        </w:rPr>
        <w:t>-temperature fluid circulation</w:t>
      </w:r>
      <w:r w:rsidR="00165A67" w:rsidRPr="005363DE">
        <w:rPr>
          <w:b w:val="0"/>
          <w:bCs w:val="0"/>
          <w:iCs/>
          <w:sz w:val="24"/>
          <w:szCs w:val="24"/>
          <w:lang w:val="en-US"/>
        </w:rPr>
        <w:t xml:space="preserve"> both within the footwall and along the fault zone</w:t>
      </w:r>
      <w:r w:rsidRPr="005363DE">
        <w:rPr>
          <w:b w:val="0"/>
          <w:bCs w:val="0"/>
          <w:iCs/>
          <w:sz w:val="24"/>
          <w:szCs w:val="24"/>
          <w:lang w:val="en-US"/>
        </w:rPr>
        <w:t xml:space="preserve"> is well documented </w:t>
      </w:r>
      <w:r w:rsidR="004C224F" w:rsidRPr="005363DE">
        <w:rPr>
          <w:b w:val="0"/>
          <w:bCs w:val="0"/>
          <w:iCs/>
          <w:sz w:val="24"/>
          <w:szCs w:val="24"/>
          <w:lang w:val="en-US"/>
        </w:rPr>
        <w:t xml:space="preserve">on the basis of mineralogy and geochemistry </w:t>
      </w:r>
      <w:r w:rsidRPr="005363DE">
        <w:rPr>
          <w:b w:val="0"/>
          <w:bCs w:val="0"/>
          <w:iCs/>
          <w:sz w:val="24"/>
          <w:szCs w:val="24"/>
          <w:lang w:val="en-US"/>
        </w:rPr>
        <w:t>(Schroeder and John, 2004; Boschi et al., 2006</w:t>
      </w:r>
      <w:r w:rsidR="00E56E89" w:rsidRPr="005363DE">
        <w:rPr>
          <w:b w:val="0"/>
          <w:bCs w:val="0"/>
          <w:iCs/>
          <w:sz w:val="24"/>
          <w:szCs w:val="24"/>
          <w:lang w:val="en-US"/>
        </w:rPr>
        <w:t>a</w:t>
      </w:r>
      <w:r w:rsidRPr="005363DE">
        <w:rPr>
          <w:b w:val="0"/>
          <w:bCs w:val="0"/>
          <w:iCs/>
          <w:sz w:val="24"/>
          <w:szCs w:val="24"/>
          <w:lang w:val="en-US"/>
        </w:rPr>
        <w:t>; McCaig et al., 2010</w:t>
      </w:r>
      <w:r w:rsidR="00943BB7" w:rsidRPr="005363DE">
        <w:rPr>
          <w:b w:val="0"/>
          <w:bCs w:val="0"/>
          <w:iCs/>
          <w:sz w:val="24"/>
          <w:szCs w:val="24"/>
          <w:lang w:val="en-US"/>
        </w:rPr>
        <w:t>, Picazo et al., 201</w:t>
      </w:r>
      <w:r w:rsidR="00E33C5A" w:rsidRPr="005363DE">
        <w:rPr>
          <w:b w:val="0"/>
          <w:bCs w:val="0"/>
          <w:iCs/>
          <w:sz w:val="24"/>
          <w:szCs w:val="24"/>
          <w:lang w:val="en-US"/>
        </w:rPr>
        <w:t>2</w:t>
      </w:r>
      <w:r w:rsidR="00165A67" w:rsidRPr="005363DE">
        <w:rPr>
          <w:b w:val="0"/>
          <w:bCs w:val="0"/>
          <w:iCs/>
          <w:sz w:val="24"/>
          <w:szCs w:val="24"/>
          <w:lang w:val="en-US"/>
        </w:rPr>
        <w:t>, Verlaguet et al., 2021</w:t>
      </w:r>
      <w:r w:rsidRPr="005363DE">
        <w:rPr>
          <w:b w:val="0"/>
          <w:bCs w:val="0"/>
          <w:iCs/>
          <w:sz w:val="24"/>
          <w:szCs w:val="24"/>
          <w:lang w:val="en-US"/>
        </w:rPr>
        <w:t>)</w:t>
      </w:r>
      <w:r w:rsidR="00D5460F" w:rsidRPr="005363DE">
        <w:rPr>
          <w:b w:val="0"/>
          <w:bCs w:val="0"/>
          <w:iCs/>
          <w:sz w:val="24"/>
          <w:szCs w:val="24"/>
          <w:lang w:val="en-US"/>
        </w:rPr>
        <w:t>. Importantly</w:t>
      </w:r>
      <w:r w:rsidR="008278D3" w:rsidRPr="005363DE">
        <w:rPr>
          <w:b w:val="0"/>
          <w:bCs w:val="0"/>
          <w:iCs/>
          <w:sz w:val="24"/>
          <w:szCs w:val="24"/>
          <w:lang w:val="en-US"/>
        </w:rPr>
        <w:t xml:space="preserve">, </w:t>
      </w:r>
      <w:r w:rsidRPr="005363DE">
        <w:rPr>
          <w:b w:val="0"/>
          <w:bCs w:val="0"/>
          <w:iCs/>
          <w:sz w:val="24"/>
          <w:szCs w:val="24"/>
          <w:lang w:val="en-US"/>
        </w:rPr>
        <w:t>uplift along detachment</w:t>
      </w:r>
      <w:r w:rsidR="008278D3" w:rsidRPr="005363DE">
        <w:rPr>
          <w:b w:val="0"/>
          <w:bCs w:val="0"/>
          <w:iCs/>
          <w:sz w:val="24"/>
          <w:szCs w:val="24"/>
          <w:lang w:val="en-US"/>
        </w:rPr>
        <w:t xml:space="preserve"> fault</w:t>
      </w:r>
      <w:r w:rsidRPr="005363DE">
        <w:rPr>
          <w:b w:val="0"/>
          <w:bCs w:val="0"/>
          <w:iCs/>
          <w:sz w:val="24"/>
          <w:szCs w:val="24"/>
          <w:lang w:val="en-US"/>
        </w:rPr>
        <w:t xml:space="preserve">s </w:t>
      </w:r>
      <w:r w:rsidR="008278D3" w:rsidRPr="005363DE">
        <w:rPr>
          <w:b w:val="0"/>
          <w:bCs w:val="0"/>
          <w:iCs/>
          <w:sz w:val="24"/>
          <w:szCs w:val="24"/>
          <w:lang w:val="en-US"/>
        </w:rPr>
        <w:t>appear</w:t>
      </w:r>
      <w:r w:rsidR="00E7199E" w:rsidRPr="005363DE">
        <w:rPr>
          <w:b w:val="0"/>
          <w:bCs w:val="0"/>
          <w:iCs/>
          <w:sz w:val="24"/>
          <w:szCs w:val="24"/>
          <w:lang w:val="en-US"/>
        </w:rPr>
        <w:t>s</w:t>
      </w:r>
      <w:r w:rsidR="008278D3" w:rsidRPr="005363DE">
        <w:rPr>
          <w:b w:val="0"/>
          <w:bCs w:val="0"/>
          <w:iCs/>
          <w:sz w:val="24"/>
          <w:szCs w:val="24"/>
          <w:lang w:val="en-US"/>
        </w:rPr>
        <w:t xml:space="preserve"> to</w:t>
      </w:r>
      <w:r w:rsidRPr="005363DE">
        <w:rPr>
          <w:b w:val="0"/>
          <w:bCs w:val="0"/>
          <w:iCs/>
          <w:sz w:val="24"/>
          <w:szCs w:val="24"/>
          <w:lang w:val="en-US"/>
        </w:rPr>
        <w:t xml:space="preserve"> promote circulation and alteration within the footwall</w:t>
      </w:r>
      <w:r w:rsidR="004C224F" w:rsidRPr="005363DE">
        <w:rPr>
          <w:b w:val="0"/>
          <w:bCs w:val="0"/>
          <w:iCs/>
          <w:sz w:val="24"/>
          <w:szCs w:val="24"/>
          <w:lang w:val="en-US"/>
        </w:rPr>
        <w:t>.</w:t>
      </w:r>
      <w:r w:rsidRPr="005363DE">
        <w:rPr>
          <w:b w:val="0"/>
          <w:bCs w:val="0"/>
          <w:iCs/>
          <w:sz w:val="24"/>
          <w:szCs w:val="24"/>
          <w:lang w:val="en-US"/>
        </w:rPr>
        <w:t xml:space="preserve"> </w:t>
      </w:r>
      <w:r w:rsidR="00165A67" w:rsidRPr="005363DE">
        <w:rPr>
          <w:b w:val="0"/>
          <w:bCs w:val="0"/>
          <w:iCs/>
          <w:sz w:val="24"/>
          <w:szCs w:val="24"/>
          <w:lang w:val="en-US"/>
        </w:rPr>
        <w:t xml:space="preserve">Several studies </w:t>
      </w:r>
      <w:r w:rsidRPr="005363DE">
        <w:rPr>
          <w:b w:val="0"/>
          <w:bCs w:val="0"/>
          <w:iCs/>
          <w:sz w:val="24"/>
          <w:szCs w:val="24"/>
          <w:lang w:val="en-US"/>
        </w:rPr>
        <w:t>propos</w:t>
      </w:r>
      <w:r w:rsidR="00711ED5" w:rsidRPr="005363DE">
        <w:rPr>
          <w:b w:val="0"/>
          <w:bCs w:val="0"/>
          <w:iCs/>
          <w:sz w:val="24"/>
          <w:szCs w:val="24"/>
          <w:lang w:val="en-US"/>
        </w:rPr>
        <w:t>e</w:t>
      </w:r>
      <w:r w:rsidRPr="005363DE">
        <w:rPr>
          <w:b w:val="0"/>
          <w:bCs w:val="0"/>
          <w:iCs/>
          <w:sz w:val="24"/>
          <w:szCs w:val="24"/>
          <w:lang w:val="en-US"/>
        </w:rPr>
        <w:t xml:space="preserve"> </w:t>
      </w:r>
      <w:r w:rsidR="008278D3" w:rsidRPr="005363DE">
        <w:rPr>
          <w:b w:val="0"/>
          <w:bCs w:val="0"/>
          <w:iCs/>
          <w:sz w:val="24"/>
          <w:szCs w:val="24"/>
          <w:lang w:val="en-US"/>
        </w:rPr>
        <w:t xml:space="preserve">a </w:t>
      </w:r>
      <w:r w:rsidRPr="005363DE">
        <w:rPr>
          <w:b w:val="0"/>
          <w:bCs w:val="0"/>
          <w:iCs/>
          <w:sz w:val="24"/>
          <w:szCs w:val="24"/>
          <w:lang w:val="en-US"/>
        </w:rPr>
        <w:t xml:space="preserve">temporal evolution in the style of hydrothermal circulation associated </w:t>
      </w:r>
      <w:r w:rsidR="00E7199E" w:rsidRPr="005363DE">
        <w:rPr>
          <w:b w:val="0"/>
          <w:bCs w:val="0"/>
          <w:iCs/>
          <w:sz w:val="24"/>
          <w:szCs w:val="24"/>
          <w:lang w:val="en-US"/>
        </w:rPr>
        <w:t>with</w:t>
      </w:r>
      <w:r w:rsidRPr="005363DE">
        <w:rPr>
          <w:b w:val="0"/>
          <w:bCs w:val="0"/>
          <w:iCs/>
          <w:sz w:val="24"/>
          <w:szCs w:val="24"/>
          <w:lang w:val="en-US"/>
        </w:rPr>
        <w:t xml:space="preserve"> OCC</w:t>
      </w:r>
      <w:r w:rsidR="00E7199E" w:rsidRPr="005363DE">
        <w:rPr>
          <w:b w:val="0"/>
          <w:bCs w:val="0"/>
          <w:iCs/>
          <w:sz w:val="24"/>
          <w:szCs w:val="24"/>
          <w:lang w:val="en-US"/>
        </w:rPr>
        <w:t xml:space="preserve"> formation</w:t>
      </w:r>
      <w:r w:rsidR="008278D3" w:rsidRPr="005363DE">
        <w:rPr>
          <w:b w:val="0"/>
          <w:bCs w:val="0"/>
          <w:iCs/>
          <w:sz w:val="24"/>
          <w:szCs w:val="24"/>
          <w:lang w:val="en-US"/>
        </w:rPr>
        <w:t>. H</w:t>
      </w:r>
      <w:r w:rsidRPr="005363DE">
        <w:rPr>
          <w:b w:val="0"/>
          <w:bCs w:val="0"/>
          <w:iCs/>
          <w:sz w:val="24"/>
          <w:szCs w:val="24"/>
          <w:lang w:val="en-US"/>
        </w:rPr>
        <w:t xml:space="preserve">igh-temperature systems </w:t>
      </w:r>
      <w:r w:rsidR="008278D3" w:rsidRPr="005363DE">
        <w:rPr>
          <w:b w:val="0"/>
          <w:bCs w:val="0"/>
          <w:iCs/>
          <w:sz w:val="24"/>
          <w:szCs w:val="24"/>
          <w:lang w:val="en-US"/>
        </w:rPr>
        <w:t xml:space="preserve">are </w:t>
      </w:r>
      <w:r w:rsidRPr="005363DE">
        <w:rPr>
          <w:b w:val="0"/>
          <w:bCs w:val="0"/>
          <w:iCs/>
          <w:sz w:val="24"/>
          <w:szCs w:val="24"/>
          <w:lang w:val="en-US"/>
        </w:rPr>
        <w:t>hosted in the basaltic hanging wall within the rift valley</w:t>
      </w:r>
      <w:r w:rsidR="00BA130B" w:rsidRPr="005363DE">
        <w:rPr>
          <w:b w:val="0"/>
          <w:bCs w:val="0"/>
          <w:iCs/>
          <w:sz w:val="24"/>
          <w:szCs w:val="24"/>
          <w:lang w:val="en-US"/>
        </w:rPr>
        <w:t>,</w:t>
      </w:r>
      <w:r w:rsidRPr="005363DE">
        <w:rPr>
          <w:b w:val="0"/>
          <w:bCs w:val="0"/>
          <w:iCs/>
          <w:sz w:val="24"/>
          <w:szCs w:val="24"/>
          <w:lang w:val="en-US"/>
        </w:rPr>
        <w:t xml:space="preserve"> </w:t>
      </w:r>
      <w:r w:rsidR="008278D3" w:rsidRPr="005363DE">
        <w:rPr>
          <w:b w:val="0"/>
          <w:bCs w:val="0"/>
          <w:iCs/>
          <w:sz w:val="24"/>
          <w:szCs w:val="24"/>
          <w:lang w:val="en-US"/>
        </w:rPr>
        <w:t>whereas</w:t>
      </w:r>
      <w:r w:rsidRPr="005363DE">
        <w:rPr>
          <w:b w:val="0"/>
          <w:bCs w:val="0"/>
          <w:iCs/>
          <w:sz w:val="24"/>
          <w:szCs w:val="24"/>
          <w:lang w:val="en-US"/>
        </w:rPr>
        <w:t xml:space="preserve"> high-temperature ultramafic-hosted systems </w:t>
      </w:r>
      <w:r w:rsidR="008278D3" w:rsidRPr="005363DE">
        <w:rPr>
          <w:b w:val="0"/>
          <w:bCs w:val="0"/>
          <w:iCs/>
          <w:sz w:val="24"/>
          <w:szCs w:val="24"/>
          <w:lang w:val="en-US"/>
        </w:rPr>
        <w:t xml:space="preserve">occur </w:t>
      </w:r>
      <w:r w:rsidRPr="005363DE">
        <w:rPr>
          <w:b w:val="0"/>
          <w:bCs w:val="0"/>
          <w:iCs/>
          <w:sz w:val="24"/>
          <w:szCs w:val="24"/>
          <w:lang w:val="en-US"/>
        </w:rPr>
        <w:t xml:space="preserve">within </w:t>
      </w:r>
      <w:r w:rsidR="00E13F27" w:rsidRPr="005363DE">
        <w:rPr>
          <w:b w:val="0"/>
          <w:bCs w:val="0"/>
          <w:iCs/>
          <w:sz w:val="24"/>
          <w:szCs w:val="24"/>
          <w:lang w:val="en-US"/>
        </w:rPr>
        <w:t xml:space="preserve">the </w:t>
      </w:r>
      <w:r w:rsidR="00165A67" w:rsidRPr="005363DE">
        <w:rPr>
          <w:b w:val="0"/>
          <w:bCs w:val="0"/>
          <w:iCs/>
          <w:sz w:val="24"/>
          <w:szCs w:val="24"/>
          <w:lang w:val="en-US"/>
        </w:rPr>
        <w:t xml:space="preserve">OCC </w:t>
      </w:r>
      <w:r w:rsidRPr="005363DE">
        <w:rPr>
          <w:b w:val="0"/>
          <w:bCs w:val="0"/>
          <w:iCs/>
          <w:sz w:val="24"/>
          <w:szCs w:val="24"/>
          <w:lang w:val="en-US"/>
        </w:rPr>
        <w:t>footwall</w:t>
      </w:r>
      <w:r w:rsidR="00165A67" w:rsidRPr="005363DE">
        <w:rPr>
          <w:b w:val="0"/>
          <w:bCs w:val="0"/>
          <w:iCs/>
          <w:sz w:val="24"/>
          <w:szCs w:val="24"/>
          <w:lang w:val="en-US"/>
        </w:rPr>
        <w:t xml:space="preserve">. </w:t>
      </w:r>
      <w:r w:rsidR="008278D3" w:rsidRPr="005363DE">
        <w:rPr>
          <w:b w:val="0"/>
          <w:bCs w:val="0"/>
          <w:iCs/>
          <w:sz w:val="24"/>
          <w:szCs w:val="24"/>
          <w:lang w:val="en-US"/>
        </w:rPr>
        <w:t>U</w:t>
      </w:r>
      <w:r w:rsidRPr="005363DE">
        <w:rPr>
          <w:b w:val="0"/>
          <w:bCs w:val="0"/>
          <w:iCs/>
          <w:sz w:val="24"/>
          <w:szCs w:val="24"/>
          <w:lang w:val="en-US"/>
        </w:rPr>
        <w:t>ltimately</w:t>
      </w:r>
      <w:r w:rsidR="008278D3" w:rsidRPr="005363DE">
        <w:rPr>
          <w:b w:val="0"/>
          <w:bCs w:val="0"/>
          <w:iCs/>
          <w:sz w:val="24"/>
          <w:szCs w:val="24"/>
          <w:lang w:val="en-US"/>
        </w:rPr>
        <w:t xml:space="preserve">, hydrothermal circulation </w:t>
      </w:r>
      <w:r w:rsidR="00B13C4D" w:rsidRPr="005363DE">
        <w:rPr>
          <w:b w:val="0"/>
          <w:bCs w:val="0"/>
          <w:iCs/>
          <w:sz w:val="24"/>
          <w:szCs w:val="24"/>
          <w:lang w:val="en-US"/>
        </w:rPr>
        <w:t xml:space="preserve">transitions </w:t>
      </w:r>
      <w:r w:rsidRPr="005363DE">
        <w:rPr>
          <w:b w:val="0"/>
          <w:bCs w:val="0"/>
          <w:iCs/>
          <w:sz w:val="24"/>
          <w:szCs w:val="24"/>
          <w:lang w:val="en-US"/>
        </w:rPr>
        <w:t>to off-axis ultramafic-hosted systems within the footwall</w:t>
      </w:r>
      <w:r w:rsidR="00165A67" w:rsidRPr="005363DE">
        <w:rPr>
          <w:b w:val="0"/>
          <w:bCs w:val="0"/>
          <w:iCs/>
          <w:sz w:val="24"/>
          <w:szCs w:val="24"/>
          <w:lang w:val="en-US"/>
        </w:rPr>
        <w:t xml:space="preserve"> (Andreani et al., 2007; McCaig et al., 2007; Fouquet et al., 2010).</w:t>
      </w:r>
      <w:r w:rsidRPr="005363DE">
        <w:rPr>
          <w:b w:val="0"/>
          <w:bCs w:val="0"/>
          <w:iCs/>
          <w:sz w:val="24"/>
          <w:szCs w:val="24"/>
          <w:lang w:val="en-US"/>
        </w:rPr>
        <w:t xml:space="preserve"> In ultramafic</w:t>
      </w:r>
      <w:r w:rsidR="00165A67" w:rsidRPr="005363DE">
        <w:rPr>
          <w:b w:val="0"/>
          <w:bCs w:val="0"/>
          <w:iCs/>
          <w:sz w:val="24"/>
          <w:szCs w:val="24"/>
          <w:lang w:val="en-US"/>
        </w:rPr>
        <w:t xml:space="preserve"> and </w:t>
      </w:r>
      <w:r w:rsidRPr="005363DE">
        <w:rPr>
          <w:b w:val="0"/>
          <w:bCs w:val="0"/>
          <w:iCs/>
          <w:sz w:val="24"/>
          <w:szCs w:val="24"/>
          <w:lang w:val="en-US"/>
        </w:rPr>
        <w:t xml:space="preserve">mafic systems, </w:t>
      </w:r>
      <w:r w:rsidR="00121C66" w:rsidRPr="005363DE">
        <w:rPr>
          <w:b w:val="0"/>
          <w:bCs w:val="0"/>
          <w:iCs/>
          <w:sz w:val="24"/>
          <w:szCs w:val="24"/>
          <w:lang w:val="en-US"/>
        </w:rPr>
        <w:t xml:space="preserve">metasomatic </w:t>
      </w:r>
      <w:r w:rsidRPr="005363DE">
        <w:rPr>
          <w:b w:val="0"/>
          <w:bCs w:val="0"/>
          <w:iCs/>
          <w:sz w:val="24"/>
          <w:szCs w:val="24"/>
          <w:lang w:val="en-US"/>
        </w:rPr>
        <w:t>assemblages of talc-tremolite-chlorite</w:t>
      </w:r>
      <w:r w:rsidR="00413976" w:rsidRPr="005363DE">
        <w:rPr>
          <w:b w:val="0"/>
          <w:bCs w:val="0"/>
          <w:iCs/>
          <w:sz w:val="24"/>
          <w:szCs w:val="24"/>
          <w:lang w:val="en-US"/>
        </w:rPr>
        <w:t xml:space="preserve"> or quartz</w:t>
      </w:r>
      <w:r w:rsidRPr="005363DE">
        <w:rPr>
          <w:b w:val="0"/>
          <w:bCs w:val="0"/>
          <w:iCs/>
          <w:sz w:val="24"/>
          <w:szCs w:val="24"/>
          <w:lang w:val="en-US"/>
        </w:rPr>
        <w:t xml:space="preserve"> form at &gt;</w:t>
      </w:r>
      <w:r w:rsidR="00BA130B" w:rsidRPr="005363DE">
        <w:rPr>
          <w:b w:val="0"/>
          <w:bCs w:val="0"/>
          <w:iCs/>
          <w:sz w:val="24"/>
          <w:szCs w:val="24"/>
          <w:lang w:val="en-US"/>
        </w:rPr>
        <w:t xml:space="preserve"> </w:t>
      </w:r>
      <w:r w:rsidRPr="005363DE">
        <w:rPr>
          <w:b w:val="0"/>
          <w:bCs w:val="0"/>
          <w:iCs/>
          <w:sz w:val="24"/>
          <w:szCs w:val="24"/>
          <w:lang w:val="en-US"/>
        </w:rPr>
        <w:t>350</w:t>
      </w:r>
      <w:r w:rsidR="00BA130B" w:rsidRPr="005363DE">
        <w:rPr>
          <w:b w:val="0"/>
          <w:bCs w:val="0"/>
          <w:iCs/>
          <w:sz w:val="24"/>
          <w:szCs w:val="24"/>
          <w:lang w:val="en-US"/>
        </w:rPr>
        <w:t xml:space="preserve"> </w:t>
      </w:r>
      <w:r w:rsidRPr="005363DE">
        <w:rPr>
          <w:b w:val="0"/>
          <w:bCs w:val="0"/>
          <w:iCs/>
          <w:sz w:val="24"/>
          <w:szCs w:val="24"/>
          <w:lang w:val="en-US"/>
        </w:rPr>
        <w:t>°C (Boschi et al., 2006</w:t>
      </w:r>
      <w:r w:rsidR="00993798" w:rsidRPr="005363DE">
        <w:rPr>
          <w:b w:val="0"/>
          <w:bCs w:val="0"/>
          <w:iCs/>
          <w:sz w:val="24"/>
          <w:szCs w:val="24"/>
          <w:lang w:val="en-US"/>
        </w:rPr>
        <w:t>a</w:t>
      </w:r>
      <w:r w:rsidRPr="005363DE">
        <w:rPr>
          <w:b w:val="0"/>
          <w:bCs w:val="0"/>
          <w:iCs/>
          <w:sz w:val="24"/>
          <w:szCs w:val="24"/>
          <w:lang w:val="en-US"/>
        </w:rPr>
        <w:t>, 2008; McCaig et al., 2010</w:t>
      </w:r>
      <w:r w:rsidR="00413976" w:rsidRPr="005363DE">
        <w:rPr>
          <w:b w:val="0"/>
          <w:bCs w:val="0"/>
          <w:iCs/>
          <w:sz w:val="24"/>
          <w:szCs w:val="24"/>
          <w:lang w:val="en-US"/>
        </w:rPr>
        <w:t>; Verlaguet et al., 2021</w:t>
      </w:r>
      <w:r w:rsidRPr="005363DE">
        <w:rPr>
          <w:b w:val="0"/>
          <w:bCs w:val="0"/>
          <w:iCs/>
          <w:sz w:val="24"/>
          <w:szCs w:val="24"/>
          <w:lang w:val="en-US"/>
        </w:rPr>
        <w:t xml:space="preserve">), typical of black smoker discharge zones, whereas serpentine-prehnite-hydrogarnet assemblages form at lower temperatures (Frost et al., 2008; Bach and Klein, 2009). </w:t>
      </w:r>
    </w:p>
    <w:p w14:paraId="13AE6A71" w14:textId="5EC7D320" w:rsidR="00AA597D" w:rsidRPr="005363DE" w:rsidRDefault="00E13F27" w:rsidP="00816915">
      <w:pPr>
        <w:autoSpaceDE w:val="0"/>
        <w:autoSpaceDN w:val="0"/>
        <w:adjustRightInd w:val="0"/>
        <w:spacing w:line="480" w:lineRule="auto"/>
        <w:ind w:firstLine="720"/>
        <w:jc w:val="both"/>
        <w:rPr>
          <w:rFonts w:eastAsia="Malgun Gothic"/>
          <w:bCs/>
          <w:lang w:eastAsia="ko-KR"/>
        </w:rPr>
      </w:pPr>
      <w:r w:rsidRPr="005363DE">
        <w:lastRenderedPageBreak/>
        <w:t>C</w:t>
      </w:r>
      <w:r w:rsidR="00160B4E" w:rsidRPr="005363DE">
        <w:t>ores</w:t>
      </w:r>
      <w:r w:rsidR="00AA597D" w:rsidRPr="005363DE">
        <w:t xml:space="preserve"> recovered during </w:t>
      </w:r>
      <w:r w:rsidR="00DF3A86" w:rsidRPr="005363DE">
        <w:t xml:space="preserve">IODP </w:t>
      </w:r>
      <w:r w:rsidR="00AA597D" w:rsidRPr="005363DE">
        <w:t>Exp</w:t>
      </w:r>
      <w:r w:rsidR="00204982">
        <w:t>edition</w:t>
      </w:r>
      <w:r w:rsidR="00AA597D" w:rsidRPr="005363DE">
        <w:t xml:space="preserve"> 357 have </w:t>
      </w:r>
      <w:r w:rsidR="00160B4E" w:rsidRPr="005363DE">
        <w:t>highly</w:t>
      </w:r>
      <w:r w:rsidR="00AA597D" w:rsidRPr="005363DE">
        <w:t xml:space="preserve"> heterogeneous </w:t>
      </w:r>
      <w:r w:rsidR="00365F8A" w:rsidRPr="005363DE">
        <w:t>rock types</w:t>
      </w:r>
      <w:r w:rsidR="00AB031E" w:rsidRPr="005363DE">
        <w:t>,</w:t>
      </w:r>
      <w:r w:rsidR="00AA597D" w:rsidRPr="005363DE">
        <w:t xml:space="preserve"> and are variably altered and deformed. Ultramafic rocks are dominated by harzburgite with intervals of dunite and minor pyroxenite veins; gabbroic layers occur as melt impregnations and veins. Dolerite dikes and basalts are the latest phase of magmatism.  Overall, the peridotites show a high degree of serpentinization (&gt;</w:t>
      </w:r>
      <w:r w:rsidR="004E32BF" w:rsidRPr="005363DE">
        <w:t xml:space="preserve"> </w:t>
      </w:r>
      <w:r w:rsidR="00AA597D" w:rsidRPr="005363DE">
        <w:t>80</w:t>
      </w:r>
      <w:r w:rsidR="004E32BF" w:rsidRPr="005363DE">
        <w:t xml:space="preserve"> </w:t>
      </w:r>
      <w:r w:rsidR="00AA597D" w:rsidRPr="005363DE">
        <w:t>%) and are locally oxidized. In cores with gabbroic intrusions, metasomatic overprinting</w:t>
      </w:r>
      <w:r w:rsidR="00FC0DAB" w:rsidRPr="005363DE">
        <w:t>,</w:t>
      </w:r>
      <w:r w:rsidR="00AA597D" w:rsidRPr="005363DE">
        <w:t xml:space="preserve"> which forms talc-amphibole-chlorite assemblages</w:t>
      </w:r>
      <w:r w:rsidR="00FC0DAB" w:rsidRPr="005363DE">
        <w:t>,</w:t>
      </w:r>
      <w:r w:rsidR="00AA597D" w:rsidRPr="005363DE">
        <w:t xml:space="preserve"> is common and post-dates an early phase of serpentinization.</w:t>
      </w:r>
    </w:p>
    <w:p w14:paraId="70712231" w14:textId="2BA95D19" w:rsidR="00816915" w:rsidRPr="005363DE" w:rsidRDefault="00D5460F" w:rsidP="00816915">
      <w:pPr>
        <w:autoSpaceDE w:val="0"/>
        <w:autoSpaceDN w:val="0"/>
        <w:adjustRightInd w:val="0"/>
        <w:spacing w:line="480" w:lineRule="auto"/>
        <w:ind w:firstLine="720"/>
        <w:jc w:val="both"/>
      </w:pPr>
      <w:r w:rsidRPr="005363DE">
        <w:rPr>
          <w:rFonts w:eastAsia="Malgun Gothic"/>
          <w:bCs/>
          <w:lang w:eastAsia="ko-KR"/>
        </w:rPr>
        <w:t xml:space="preserve">The petrogenesis of mantle peridotites recovered during </w:t>
      </w:r>
      <w:r w:rsidR="00537E71" w:rsidRPr="005363DE">
        <w:rPr>
          <w:rFonts w:eastAsia="Malgun Gothic"/>
          <w:bCs/>
          <w:lang w:eastAsia="ko-KR"/>
        </w:rPr>
        <w:t xml:space="preserve">IODP </w:t>
      </w:r>
      <w:r w:rsidR="00204982" w:rsidRPr="005363DE">
        <w:t>Exp</w:t>
      </w:r>
      <w:r w:rsidR="00204982">
        <w:t>edition</w:t>
      </w:r>
      <w:r w:rsidR="00537E71" w:rsidRPr="005363DE">
        <w:rPr>
          <w:rFonts w:eastAsia="Malgun Gothic"/>
          <w:bCs/>
          <w:lang w:eastAsia="ko-KR"/>
        </w:rPr>
        <w:t xml:space="preserve"> </w:t>
      </w:r>
      <w:r w:rsidRPr="005363DE">
        <w:rPr>
          <w:rFonts w:eastAsia="Malgun Gothic"/>
          <w:bCs/>
          <w:lang w:eastAsia="ko-KR"/>
        </w:rPr>
        <w:t>357 is the subject of this communication.</w:t>
      </w:r>
      <w:r w:rsidR="005C6F5B" w:rsidRPr="005363DE">
        <w:t xml:space="preserve"> </w:t>
      </w:r>
      <w:r w:rsidR="00E912C5" w:rsidRPr="005363DE">
        <w:rPr>
          <w:rFonts w:eastAsia="Malgun Gothic"/>
          <w:bCs/>
          <w:lang w:eastAsia="ko-KR"/>
        </w:rPr>
        <w:t xml:space="preserve">In this paper we use whole rock trace </w:t>
      </w:r>
      <w:r w:rsidR="00FD2D71" w:rsidRPr="005363DE">
        <w:rPr>
          <w:rFonts w:eastAsia="Malgun Gothic"/>
          <w:bCs/>
          <w:lang w:eastAsia="ko-KR"/>
        </w:rPr>
        <w:t xml:space="preserve">and rare earth </w:t>
      </w:r>
      <w:r w:rsidR="00E912C5" w:rsidRPr="005363DE">
        <w:rPr>
          <w:rFonts w:eastAsia="Malgun Gothic"/>
          <w:bCs/>
          <w:lang w:eastAsia="ko-KR"/>
        </w:rPr>
        <w:t xml:space="preserve">element </w:t>
      </w:r>
      <w:r w:rsidR="00FD2D71" w:rsidRPr="005363DE">
        <w:rPr>
          <w:rFonts w:eastAsia="Malgun Gothic"/>
          <w:bCs/>
          <w:lang w:eastAsia="ko-KR"/>
        </w:rPr>
        <w:t xml:space="preserve">(REE) </w:t>
      </w:r>
      <w:r w:rsidR="00E912C5" w:rsidRPr="005363DE">
        <w:rPr>
          <w:rFonts w:eastAsia="Malgun Gothic"/>
          <w:bCs/>
          <w:lang w:eastAsia="ko-KR"/>
        </w:rPr>
        <w:t xml:space="preserve">chemistry of </w:t>
      </w:r>
      <w:r w:rsidR="00204982" w:rsidRPr="005363DE">
        <w:t>Exp</w:t>
      </w:r>
      <w:r w:rsidR="00204982">
        <w:t>edition</w:t>
      </w:r>
      <w:r w:rsidR="00204982" w:rsidRPr="005363DE" w:rsidDel="00204982">
        <w:rPr>
          <w:rFonts w:eastAsia="Malgun Gothic"/>
          <w:bCs/>
          <w:lang w:eastAsia="ko-KR"/>
        </w:rPr>
        <w:t xml:space="preserve"> </w:t>
      </w:r>
      <w:r w:rsidR="00E912C5" w:rsidRPr="005363DE">
        <w:rPr>
          <w:rFonts w:eastAsia="Malgun Gothic"/>
          <w:bCs/>
          <w:lang w:eastAsia="ko-KR"/>
        </w:rPr>
        <w:t xml:space="preserve"> 357 peridotites</w:t>
      </w:r>
      <w:r w:rsidR="00057B27" w:rsidRPr="005363DE">
        <w:rPr>
          <w:rFonts w:eastAsia="Malgun Gothic"/>
          <w:bCs/>
          <w:lang w:eastAsia="ko-KR"/>
        </w:rPr>
        <w:t xml:space="preserve"> to </w:t>
      </w:r>
      <w:r w:rsidR="00E912C5" w:rsidRPr="005363DE">
        <w:rPr>
          <w:rFonts w:eastAsia="Malgun Gothic"/>
          <w:bCs/>
          <w:lang w:eastAsia="ko-KR"/>
        </w:rPr>
        <w:t xml:space="preserve">discriminate </w:t>
      </w:r>
      <w:r w:rsidR="00313A65" w:rsidRPr="005363DE">
        <w:rPr>
          <w:rFonts w:eastAsia="Malgun Gothic"/>
          <w:bCs/>
          <w:lang w:eastAsia="ko-KR"/>
        </w:rPr>
        <w:t>dom</w:t>
      </w:r>
      <w:r w:rsidR="00FD2D71" w:rsidRPr="005363DE">
        <w:rPr>
          <w:rFonts w:eastAsia="Malgun Gothic"/>
          <w:bCs/>
          <w:lang w:eastAsia="ko-KR"/>
        </w:rPr>
        <w:t xml:space="preserve">inant </w:t>
      </w:r>
      <w:r w:rsidR="00E912C5" w:rsidRPr="005363DE">
        <w:rPr>
          <w:rFonts w:eastAsia="Malgun Gothic"/>
          <w:bCs/>
          <w:lang w:eastAsia="ko-KR"/>
        </w:rPr>
        <w:t>melt-impregnation vs. fluid-</w:t>
      </w:r>
      <w:r w:rsidR="00537E71" w:rsidRPr="005363DE">
        <w:rPr>
          <w:rFonts w:eastAsia="Malgun Gothic"/>
          <w:bCs/>
          <w:lang w:eastAsia="ko-KR"/>
        </w:rPr>
        <w:t xml:space="preserve">dominated </w:t>
      </w:r>
      <w:r w:rsidR="00413976" w:rsidRPr="005363DE">
        <w:rPr>
          <w:rFonts w:eastAsia="Malgun Gothic"/>
          <w:bCs/>
          <w:lang w:eastAsia="ko-KR"/>
        </w:rPr>
        <w:t>processes</w:t>
      </w:r>
      <w:r w:rsidR="00E912C5" w:rsidRPr="005363DE">
        <w:rPr>
          <w:rFonts w:eastAsia="Malgun Gothic"/>
          <w:bCs/>
          <w:lang w:eastAsia="ko-KR"/>
        </w:rPr>
        <w:t xml:space="preserve"> (i.e., serpentinization</w:t>
      </w:r>
      <w:r w:rsidR="00537E71" w:rsidRPr="005363DE">
        <w:rPr>
          <w:rFonts w:eastAsia="Malgun Gothic"/>
          <w:bCs/>
          <w:lang w:eastAsia="ko-KR"/>
        </w:rPr>
        <w:t>, Si metasomatism</w:t>
      </w:r>
      <w:r w:rsidR="007E1678" w:rsidRPr="005363DE">
        <w:rPr>
          <w:rFonts w:eastAsia="Malgun Gothic"/>
          <w:bCs/>
          <w:lang w:eastAsia="ko-KR"/>
        </w:rPr>
        <w:t>)</w:t>
      </w:r>
      <w:r w:rsidR="00E912C5" w:rsidRPr="005363DE">
        <w:rPr>
          <w:rFonts w:eastAsia="Malgun Gothic"/>
          <w:bCs/>
          <w:lang w:eastAsia="ko-KR"/>
        </w:rPr>
        <w:t xml:space="preserve"> </w:t>
      </w:r>
      <w:r w:rsidR="00057B27" w:rsidRPr="005363DE">
        <w:rPr>
          <w:rFonts w:eastAsia="Malgun Gothic"/>
          <w:bCs/>
          <w:lang w:eastAsia="ko-KR"/>
        </w:rPr>
        <w:t xml:space="preserve">and constrain the degrees of partial melting </w:t>
      </w:r>
      <w:r w:rsidR="001353D2" w:rsidRPr="005363DE">
        <w:rPr>
          <w:rFonts w:eastAsia="Malgun Gothic"/>
          <w:bCs/>
          <w:lang w:eastAsia="ko-KR"/>
        </w:rPr>
        <w:t>recorded in</w:t>
      </w:r>
      <w:r w:rsidR="00057B27" w:rsidRPr="005363DE">
        <w:rPr>
          <w:rFonts w:eastAsia="Malgun Gothic"/>
          <w:bCs/>
          <w:lang w:eastAsia="ko-KR"/>
        </w:rPr>
        <w:t xml:space="preserve"> the peridotites. </w:t>
      </w:r>
      <w:r w:rsidR="00B95C97" w:rsidRPr="005363DE">
        <w:rPr>
          <w:bCs/>
        </w:rPr>
        <w:t xml:space="preserve">Peridotites are subdivided into </w:t>
      </w:r>
      <w:r w:rsidR="007E1678" w:rsidRPr="005363DE">
        <w:rPr>
          <w:bCs/>
        </w:rPr>
        <w:t xml:space="preserve">Type </w:t>
      </w:r>
      <w:r w:rsidR="00537E71" w:rsidRPr="005363DE">
        <w:rPr>
          <w:bCs/>
        </w:rPr>
        <w:t>I</w:t>
      </w:r>
      <w:r w:rsidR="00B95C97" w:rsidRPr="005363DE">
        <w:rPr>
          <w:bCs/>
        </w:rPr>
        <w:t xml:space="preserve"> serpentinized peridotite</w:t>
      </w:r>
      <w:r w:rsidR="00FB501E" w:rsidRPr="005363DE">
        <w:rPr>
          <w:bCs/>
        </w:rPr>
        <w:t>s</w:t>
      </w:r>
      <w:r w:rsidR="00B95C97" w:rsidRPr="005363DE">
        <w:rPr>
          <w:bCs/>
        </w:rPr>
        <w:t xml:space="preserve">, </w:t>
      </w:r>
      <w:r w:rsidR="00AB6674" w:rsidRPr="005363DE">
        <w:rPr>
          <w:bCs/>
        </w:rPr>
        <w:t xml:space="preserve">Type </w:t>
      </w:r>
      <w:r w:rsidR="00537E71" w:rsidRPr="005363DE">
        <w:rPr>
          <w:bCs/>
        </w:rPr>
        <w:t>II</w:t>
      </w:r>
      <w:r w:rsidR="00B95C97" w:rsidRPr="005363DE">
        <w:rPr>
          <w:bCs/>
        </w:rPr>
        <w:t xml:space="preserve"> melt-impregnated peridotite</w:t>
      </w:r>
      <w:r w:rsidR="00FB501E" w:rsidRPr="005363DE">
        <w:rPr>
          <w:bCs/>
        </w:rPr>
        <w:t>s</w:t>
      </w:r>
      <w:r w:rsidR="00B95C97" w:rsidRPr="005363DE">
        <w:rPr>
          <w:bCs/>
        </w:rPr>
        <w:t xml:space="preserve"> and</w:t>
      </w:r>
      <w:r w:rsidR="00AB6674" w:rsidRPr="005363DE">
        <w:rPr>
          <w:bCs/>
        </w:rPr>
        <w:t xml:space="preserve"> Type</w:t>
      </w:r>
      <w:r w:rsidR="00B95C97" w:rsidRPr="005363DE">
        <w:rPr>
          <w:bCs/>
        </w:rPr>
        <w:t xml:space="preserve"> </w:t>
      </w:r>
      <w:r w:rsidR="00537E71" w:rsidRPr="005363DE">
        <w:rPr>
          <w:bCs/>
        </w:rPr>
        <w:t>III</w:t>
      </w:r>
      <w:r w:rsidR="00AB6674" w:rsidRPr="005363DE">
        <w:rPr>
          <w:bCs/>
        </w:rPr>
        <w:t xml:space="preserve"> </w:t>
      </w:r>
      <w:r w:rsidR="00B95C97" w:rsidRPr="005363DE">
        <w:rPr>
          <w:bCs/>
        </w:rPr>
        <w:t>metasomatic peridotite</w:t>
      </w:r>
      <w:r w:rsidR="00AA597D" w:rsidRPr="005363DE">
        <w:rPr>
          <w:bCs/>
        </w:rPr>
        <w:t>s</w:t>
      </w:r>
      <w:r w:rsidR="00B95C97" w:rsidRPr="005363DE">
        <w:rPr>
          <w:bCs/>
        </w:rPr>
        <w:t xml:space="preserve">. </w:t>
      </w:r>
      <w:r w:rsidR="00AB6674" w:rsidRPr="005363DE">
        <w:rPr>
          <w:bCs/>
        </w:rPr>
        <w:t>Type</w:t>
      </w:r>
      <w:r w:rsidR="00B95C97" w:rsidRPr="005363DE">
        <w:rPr>
          <w:bCs/>
        </w:rPr>
        <w:t xml:space="preserve"> </w:t>
      </w:r>
      <w:r w:rsidR="00C55AFA" w:rsidRPr="005363DE">
        <w:rPr>
          <w:bCs/>
        </w:rPr>
        <w:t>I</w:t>
      </w:r>
      <w:r w:rsidR="00B95C97" w:rsidRPr="005363DE">
        <w:rPr>
          <w:bCs/>
        </w:rPr>
        <w:t xml:space="preserve"> peridotite</w:t>
      </w:r>
      <w:r w:rsidR="00FB501E" w:rsidRPr="005363DE">
        <w:rPr>
          <w:bCs/>
        </w:rPr>
        <w:t>s</w:t>
      </w:r>
      <w:r w:rsidR="00B95C97" w:rsidRPr="005363DE">
        <w:rPr>
          <w:bCs/>
        </w:rPr>
        <w:t xml:space="preserve"> show no evidence of melt-impregnation or metasomatism apart from serpentinization</w:t>
      </w:r>
      <w:r w:rsidR="00EA39D2" w:rsidRPr="005363DE">
        <w:rPr>
          <w:bCs/>
        </w:rPr>
        <w:t xml:space="preserve"> and local oxidation</w:t>
      </w:r>
      <w:r w:rsidR="00B95C97" w:rsidRPr="005363DE">
        <w:rPr>
          <w:bCs/>
        </w:rPr>
        <w:t xml:space="preserve">. </w:t>
      </w:r>
      <w:r w:rsidR="00AB6674" w:rsidRPr="005363DE">
        <w:rPr>
          <w:bCs/>
        </w:rPr>
        <w:t>Type</w:t>
      </w:r>
      <w:r w:rsidR="00B95C97" w:rsidRPr="005363DE">
        <w:rPr>
          <w:bCs/>
        </w:rPr>
        <w:t xml:space="preserve"> </w:t>
      </w:r>
      <w:r w:rsidR="00C55AFA" w:rsidRPr="005363DE">
        <w:rPr>
          <w:bCs/>
        </w:rPr>
        <w:t>II</w:t>
      </w:r>
      <w:r w:rsidR="00B95C97" w:rsidRPr="005363DE">
        <w:rPr>
          <w:bCs/>
        </w:rPr>
        <w:t xml:space="preserve"> peridotite</w:t>
      </w:r>
      <w:r w:rsidR="00FB501E" w:rsidRPr="005363DE">
        <w:rPr>
          <w:bCs/>
        </w:rPr>
        <w:t>s</w:t>
      </w:r>
      <w:r w:rsidR="00B95C97" w:rsidRPr="005363DE">
        <w:rPr>
          <w:bCs/>
        </w:rPr>
        <w:t xml:space="preserve"> are distinguishable in some cases on the basis </w:t>
      </w:r>
      <w:r w:rsidR="00AB6674" w:rsidRPr="005363DE">
        <w:rPr>
          <w:bCs/>
        </w:rPr>
        <w:t>of macroscopic or microscopic evidence and</w:t>
      </w:r>
      <w:r w:rsidR="00B95C97" w:rsidRPr="005363DE">
        <w:rPr>
          <w:bCs/>
        </w:rPr>
        <w:t xml:space="preserve"> in </w:t>
      </w:r>
      <w:r w:rsidR="00FC0DAB" w:rsidRPr="005363DE">
        <w:rPr>
          <w:bCs/>
        </w:rPr>
        <w:t>other</w:t>
      </w:r>
      <w:r w:rsidR="00AB6674" w:rsidRPr="005363DE">
        <w:rPr>
          <w:bCs/>
        </w:rPr>
        <w:t xml:space="preserve"> cases</w:t>
      </w:r>
      <w:r w:rsidR="00B75627" w:rsidRPr="005363DE">
        <w:rPr>
          <w:bCs/>
        </w:rPr>
        <w:t xml:space="preserve">, </w:t>
      </w:r>
      <w:r w:rsidR="00B95C97" w:rsidRPr="005363DE">
        <w:rPr>
          <w:bCs/>
        </w:rPr>
        <w:t>are inferred on the basis of incompatible element enrichment</w:t>
      </w:r>
      <w:r w:rsidR="00AB6674" w:rsidRPr="005363DE">
        <w:rPr>
          <w:bCs/>
        </w:rPr>
        <w:t xml:space="preserve"> in </w:t>
      </w:r>
      <w:r w:rsidR="00FB501E" w:rsidRPr="005363DE">
        <w:rPr>
          <w:bCs/>
        </w:rPr>
        <w:t>the case</w:t>
      </w:r>
      <w:r w:rsidR="00AB6674" w:rsidRPr="005363DE">
        <w:rPr>
          <w:bCs/>
        </w:rPr>
        <w:t xml:space="preserve"> of ‘cryptically’ melt-impregnated peridotite</w:t>
      </w:r>
      <w:r w:rsidR="00FB501E" w:rsidRPr="005363DE">
        <w:rPr>
          <w:bCs/>
        </w:rPr>
        <w:t>s</w:t>
      </w:r>
      <w:r w:rsidR="00B95C97" w:rsidRPr="005363DE">
        <w:rPr>
          <w:bCs/>
        </w:rPr>
        <w:t xml:space="preserve">. </w:t>
      </w:r>
      <w:r w:rsidR="00C55AFA" w:rsidRPr="005363DE">
        <w:rPr>
          <w:bCs/>
        </w:rPr>
        <w:t>Type III</w:t>
      </w:r>
      <w:r w:rsidR="00B95C97" w:rsidRPr="005363DE">
        <w:rPr>
          <w:bCs/>
        </w:rPr>
        <w:t xml:space="preserve"> peridotite</w:t>
      </w:r>
      <w:r w:rsidR="00E90C41" w:rsidRPr="005363DE">
        <w:rPr>
          <w:bCs/>
        </w:rPr>
        <w:t>s</w:t>
      </w:r>
      <w:r w:rsidR="00B95C97" w:rsidRPr="005363DE">
        <w:rPr>
          <w:bCs/>
        </w:rPr>
        <w:t xml:space="preserve"> are characterized by silica metasomatism</w:t>
      </w:r>
      <w:r w:rsidR="00B75627" w:rsidRPr="005363DE">
        <w:rPr>
          <w:bCs/>
        </w:rPr>
        <w:t xml:space="preserve"> </w:t>
      </w:r>
      <w:r w:rsidR="00160B4E" w:rsidRPr="005363DE">
        <w:rPr>
          <w:bCs/>
        </w:rPr>
        <w:t>and the formation of talc-rich alteration assemblages</w:t>
      </w:r>
      <w:r w:rsidR="00B95C97" w:rsidRPr="005363DE">
        <w:rPr>
          <w:bCs/>
        </w:rPr>
        <w:t xml:space="preserve"> and anomalously high anhydrous SiO</w:t>
      </w:r>
      <w:r w:rsidR="00B95C97" w:rsidRPr="005363DE">
        <w:rPr>
          <w:bCs/>
          <w:vertAlign w:val="subscript"/>
        </w:rPr>
        <w:t>2</w:t>
      </w:r>
      <w:r w:rsidR="00B95C97" w:rsidRPr="005363DE">
        <w:rPr>
          <w:bCs/>
        </w:rPr>
        <w:t xml:space="preserve"> concentrations and low MgO/SiO</w:t>
      </w:r>
      <w:r w:rsidR="00B95C97" w:rsidRPr="005363DE">
        <w:rPr>
          <w:bCs/>
          <w:vertAlign w:val="subscript"/>
        </w:rPr>
        <w:t>2</w:t>
      </w:r>
      <w:r w:rsidR="00EA39D2" w:rsidRPr="005363DE">
        <w:rPr>
          <w:bCs/>
          <w:vertAlign w:val="subscript"/>
        </w:rPr>
        <w:t xml:space="preserve"> </w:t>
      </w:r>
      <w:r w:rsidR="00EA39D2" w:rsidRPr="0066106F">
        <w:rPr>
          <w:bCs/>
        </w:rPr>
        <w:t>ratios</w:t>
      </w:r>
      <w:r w:rsidR="00B95C97" w:rsidRPr="005363DE">
        <w:rPr>
          <w:bCs/>
        </w:rPr>
        <w:t>.</w:t>
      </w:r>
      <w:r w:rsidR="00B75627" w:rsidRPr="005363DE">
        <w:rPr>
          <w:bCs/>
        </w:rPr>
        <w:t xml:space="preserve"> </w:t>
      </w:r>
      <w:r w:rsidR="00C0321C" w:rsidRPr="005363DE">
        <w:rPr>
          <w:rFonts w:eastAsia="Malgun Gothic"/>
          <w:bCs/>
          <w:lang w:eastAsia="ko-KR"/>
        </w:rPr>
        <w:t xml:space="preserve">In so doing, </w:t>
      </w:r>
      <w:r w:rsidR="004E4AE7" w:rsidRPr="005363DE">
        <w:t xml:space="preserve">we geochemically characterize </w:t>
      </w:r>
      <w:r w:rsidR="00160B4E" w:rsidRPr="005363DE">
        <w:t xml:space="preserve">the evolution of </w:t>
      </w:r>
      <w:r w:rsidR="004E4AE7" w:rsidRPr="005363DE">
        <w:t>mantle lithosphere at a slow-spreading ridge associated with OCC formation, and document spatial compositional variations.</w:t>
      </w:r>
    </w:p>
    <w:p w14:paraId="1CABB449" w14:textId="77777777" w:rsidR="004E4AE7" w:rsidRPr="005363DE" w:rsidRDefault="004E4AE7" w:rsidP="00816915">
      <w:pPr>
        <w:autoSpaceDE w:val="0"/>
        <w:autoSpaceDN w:val="0"/>
        <w:adjustRightInd w:val="0"/>
        <w:spacing w:line="480" w:lineRule="auto"/>
        <w:ind w:firstLine="720"/>
        <w:jc w:val="both"/>
        <w:rPr>
          <w:rFonts w:eastAsia="Malgun Gothic"/>
          <w:bCs/>
          <w:lang w:eastAsia="ko-KR"/>
        </w:rPr>
      </w:pPr>
    </w:p>
    <w:p w14:paraId="3F399289" w14:textId="77777777" w:rsidR="007C26C9" w:rsidRPr="005363DE" w:rsidRDefault="00A06E58" w:rsidP="00082184">
      <w:pPr>
        <w:pStyle w:val="Heading1"/>
        <w:spacing w:before="0" w:beforeAutospacing="0" w:after="0" w:afterAutospacing="0" w:line="480" w:lineRule="auto"/>
        <w:rPr>
          <w:sz w:val="24"/>
          <w:szCs w:val="24"/>
          <w:lang w:val="en-US"/>
        </w:rPr>
      </w:pPr>
      <w:r w:rsidRPr="005363DE">
        <w:rPr>
          <w:sz w:val="24"/>
          <w:szCs w:val="24"/>
          <w:lang w:val="en-US"/>
        </w:rPr>
        <w:lastRenderedPageBreak/>
        <w:t xml:space="preserve">2. Geological setting </w:t>
      </w:r>
    </w:p>
    <w:p w14:paraId="1EB7586E" w14:textId="5A448611" w:rsidR="00D47136" w:rsidRPr="005363DE" w:rsidRDefault="004D0772" w:rsidP="00082184">
      <w:pPr>
        <w:pStyle w:val="Heading1"/>
        <w:spacing w:before="0" w:beforeAutospacing="0" w:after="0" w:afterAutospacing="0" w:line="480" w:lineRule="auto"/>
        <w:ind w:firstLine="706"/>
        <w:jc w:val="both"/>
        <w:rPr>
          <w:b w:val="0"/>
          <w:sz w:val="24"/>
          <w:szCs w:val="24"/>
          <w:lang w:val="en-US"/>
        </w:rPr>
      </w:pPr>
      <w:r w:rsidRPr="005363DE">
        <w:rPr>
          <w:b w:val="0"/>
          <w:sz w:val="24"/>
          <w:szCs w:val="24"/>
          <w:lang w:val="en-US"/>
        </w:rPr>
        <w:t xml:space="preserve">The </w:t>
      </w:r>
      <w:r w:rsidR="002632F9" w:rsidRPr="005363DE">
        <w:rPr>
          <w:b w:val="0"/>
          <w:sz w:val="24"/>
          <w:szCs w:val="24"/>
          <w:lang w:val="en-US"/>
        </w:rPr>
        <w:t xml:space="preserve">dome-shaped </w:t>
      </w:r>
      <w:r w:rsidR="00A06E58" w:rsidRPr="005363DE">
        <w:rPr>
          <w:b w:val="0"/>
          <w:sz w:val="24"/>
          <w:szCs w:val="24"/>
          <w:lang w:val="en-US"/>
        </w:rPr>
        <w:t xml:space="preserve">Atlantis Massif </w:t>
      </w:r>
      <w:r w:rsidR="00D47136" w:rsidRPr="005363DE">
        <w:rPr>
          <w:b w:val="0"/>
          <w:sz w:val="24"/>
          <w:szCs w:val="24"/>
          <w:lang w:val="en-US"/>
        </w:rPr>
        <w:t xml:space="preserve">OCC </w:t>
      </w:r>
      <w:r w:rsidR="00A06E58" w:rsidRPr="005363DE">
        <w:rPr>
          <w:b w:val="0"/>
          <w:sz w:val="24"/>
          <w:szCs w:val="24"/>
          <w:lang w:val="en-US"/>
        </w:rPr>
        <w:t>is located at 30</w:t>
      </w:r>
      <w:r w:rsidR="00D6294F" w:rsidRPr="005363DE">
        <w:rPr>
          <w:b w:val="0"/>
          <w:sz w:val="24"/>
          <w:szCs w:val="24"/>
          <w:lang w:val="en-US"/>
        </w:rPr>
        <w:t xml:space="preserve"> </w:t>
      </w:r>
      <w:r w:rsidR="00A06E58" w:rsidRPr="005363DE">
        <w:rPr>
          <w:b w:val="0"/>
          <w:sz w:val="24"/>
          <w:szCs w:val="24"/>
          <w:lang w:val="en-US"/>
        </w:rPr>
        <w:t>°N on the wes</w:t>
      </w:r>
      <w:r w:rsidR="00D47136" w:rsidRPr="005363DE">
        <w:rPr>
          <w:b w:val="0"/>
          <w:sz w:val="24"/>
          <w:szCs w:val="24"/>
          <w:lang w:val="en-US"/>
        </w:rPr>
        <w:t>tern</w:t>
      </w:r>
      <w:r w:rsidR="00A06E58" w:rsidRPr="005363DE">
        <w:rPr>
          <w:b w:val="0"/>
          <w:sz w:val="24"/>
          <w:szCs w:val="24"/>
          <w:lang w:val="en-US"/>
        </w:rPr>
        <w:t xml:space="preserve"> </w:t>
      </w:r>
      <w:r w:rsidR="00D47136" w:rsidRPr="005363DE">
        <w:rPr>
          <w:b w:val="0"/>
          <w:sz w:val="24"/>
          <w:szCs w:val="24"/>
          <w:lang w:val="en-US"/>
        </w:rPr>
        <w:t>edge</w:t>
      </w:r>
      <w:r w:rsidR="00A06E58" w:rsidRPr="005363DE">
        <w:rPr>
          <w:b w:val="0"/>
          <w:sz w:val="24"/>
          <w:szCs w:val="24"/>
          <w:lang w:val="en-US"/>
        </w:rPr>
        <w:t xml:space="preserve"> of the MAR axial valley </w:t>
      </w:r>
      <w:r w:rsidR="00D47136" w:rsidRPr="005363DE">
        <w:rPr>
          <w:b w:val="0"/>
          <w:sz w:val="24"/>
          <w:szCs w:val="24"/>
          <w:lang w:val="en-US"/>
        </w:rPr>
        <w:t>where it intersects the</w:t>
      </w:r>
      <w:r w:rsidR="00A06E58" w:rsidRPr="005363DE">
        <w:rPr>
          <w:b w:val="0"/>
          <w:sz w:val="24"/>
          <w:szCs w:val="24"/>
          <w:lang w:val="en-US"/>
        </w:rPr>
        <w:t xml:space="preserve"> Atlantis </w:t>
      </w:r>
      <w:r w:rsidR="00E56E89" w:rsidRPr="005363DE">
        <w:rPr>
          <w:b w:val="0"/>
          <w:sz w:val="24"/>
          <w:szCs w:val="24"/>
          <w:lang w:val="en-US"/>
        </w:rPr>
        <w:t xml:space="preserve">Fracture Zone </w:t>
      </w:r>
      <w:r w:rsidRPr="005363DE">
        <w:rPr>
          <w:b w:val="0"/>
          <w:sz w:val="24"/>
          <w:szCs w:val="24"/>
          <w:lang w:val="en-US"/>
        </w:rPr>
        <w:t xml:space="preserve">(Fig. </w:t>
      </w:r>
      <w:r w:rsidR="00472A9D" w:rsidRPr="005363DE">
        <w:rPr>
          <w:b w:val="0"/>
          <w:sz w:val="24"/>
          <w:szCs w:val="24"/>
          <w:lang w:val="en-US"/>
        </w:rPr>
        <w:t>1b</w:t>
      </w:r>
      <w:r w:rsidRPr="005363DE">
        <w:rPr>
          <w:b w:val="0"/>
          <w:sz w:val="24"/>
          <w:szCs w:val="24"/>
          <w:lang w:val="en-US"/>
        </w:rPr>
        <w:t>).</w:t>
      </w:r>
      <w:r w:rsidR="00D47136" w:rsidRPr="005363DE">
        <w:rPr>
          <w:b w:val="0"/>
          <w:sz w:val="24"/>
          <w:szCs w:val="24"/>
          <w:lang w:val="en-US"/>
        </w:rPr>
        <w:t xml:space="preserve"> The OCC</w:t>
      </w:r>
      <w:r w:rsidR="00A06E58" w:rsidRPr="005363DE">
        <w:rPr>
          <w:b w:val="0"/>
          <w:sz w:val="24"/>
          <w:szCs w:val="24"/>
          <w:lang w:val="en-US"/>
        </w:rPr>
        <w:t xml:space="preserve"> </w:t>
      </w:r>
      <w:r w:rsidR="00D47136" w:rsidRPr="005363DE">
        <w:rPr>
          <w:b w:val="0"/>
          <w:sz w:val="24"/>
          <w:szCs w:val="24"/>
          <w:lang w:val="en-US"/>
        </w:rPr>
        <w:t xml:space="preserve">stretches 15-20 </w:t>
      </w:r>
      <w:r w:rsidR="00A06E58" w:rsidRPr="005363DE">
        <w:rPr>
          <w:b w:val="0"/>
          <w:sz w:val="24"/>
          <w:szCs w:val="24"/>
          <w:lang w:val="en-US"/>
        </w:rPr>
        <w:t>km N–</w:t>
      </w:r>
      <w:r w:rsidR="00D47136" w:rsidRPr="005363DE">
        <w:rPr>
          <w:b w:val="0"/>
          <w:sz w:val="24"/>
          <w:szCs w:val="24"/>
          <w:lang w:val="en-US"/>
        </w:rPr>
        <w:t>S parallel to the ridge and is 8-</w:t>
      </w:r>
      <w:r w:rsidR="00E56E89" w:rsidRPr="005363DE">
        <w:rPr>
          <w:b w:val="0"/>
          <w:sz w:val="24"/>
          <w:szCs w:val="24"/>
          <w:lang w:val="en-US"/>
        </w:rPr>
        <w:t xml:space="preserve">12 </w:t>
      </w:r>
      <w:r w:rsidR="00D47136" w:rsidRPr="005363DE">
        <w:rPr>
          <w:b w:val="0"/>
          <w:sz w:val="24"/>
          <w:szCs w:val="24"/>
          <w:lang w:val="en-US"/>
        </w:rPr>
        <w:t>km wide</w:t>
      </w:r>
      <w:r w:rsidR="00BE5582" w:rsidRPr="005363DE">
        <w:rPr>
          <w:b w:val="0"/>
          <w:sz w:val="24"/>
          <w:szCs w:val="24"/>
          <w:lang w:val="en-US"/>
        </w:rPr>
        <w:t>.</w:t>
      </w:r>
      <w:r w:rsidR="00313A65" w:rsidRPr="005363DE">
        <w:rPr>
          <w:b w:val="0"/>
          <w:sz w:val="24"/>
          <w:szCs w:val="24"/>
          <w:lang w:val="en-US"/>
        </w:rPr>
        <w:t xml:space="preserve"> </w:t>
      </w:r>
      <w:r w:rsidR="00CA508B" w:rsidRPr="005363DE">
        <w:rPr>
          <w:b w:val="0"/>
          <w:sz w:val="24"/>
          <w:szCs w:val="24"/>
          <w:lang w:val="en-US"/>
        </w:rPr>
        <w:t>E</w:t>
      </w:r>
      <w:r w:rsidR="00D47136" w:rsidRPr="005363DE">
        <w:rPr>
          <w:b w:val="0"/>
          <w:sz w:val="24"/>
          <w:szCs w:val="24"/>
          <w:lang w:val="en-US"/>
        </w:rPr>
        <w:t>xhumation occurred via low-angle detachme</w:t>
      </w:r>
      <w:r w:rsidR="00C84CA2" w:rsidRPr="005363DE">
        <w:rPr>
          <w:b w:val="0"/>
          <w:sz w:val="24"/>
          <w:szCs w:val="24"/>
          <w:lang w:val="en-US"/>
        </w:rPr>
        <w:t xml:space="preserve">nt faulting (Cann et al., 1997; </w:t>
      </w:r>
      <w:r w:rsidR="00D47136" w:rsidRPr="005363DE">
        <w:rPr>
          <w:b w:val="0"/>
          <w:sz w:val="24"/>
          <w:szCs w:val="24"/>
          <w:lang w:val="en-US"/>
        </w:rPr>
        <w:t>Blackman et al., 2002; Schroeder and John, 2004; Karson et al</w:t>
      </w:r>
      <w:r w:rsidR="00C84CA2" w:rsidRPr="005363DE">
        <w:rPr>
          <w:b w:val="0"/>
          <w:sz w:val="24"/>
          <w:szCs w:val="24"/>
          <w:lang w:val="en-US"/>
        </w:rPr>
        <w:t>., 2006; Ildefonse et al., 2007</w:t>
      </w:r>
      <w:r w:rsidR="00D47136" w:rsidRPr="005363DE">
        <w:rPr>
          <w:b w:val="0"/>
          <w:sz w:val="24"/>
          <w:szCs w:val="24"/>
          <w:lang w:val="en-US"/>
        </w:rPr>
        <w:t>).</w:t>
      </w:r>
      <w:r w:rsidR="00D47136" w:rsidRPr="005363DE">
        <w:rPr>
          <w:lang w:val="en-US"/>
        </w:rPr>
        <w:t xml:space="preserve"> </w:t>
      </w:r>
      <w:r w:rsidR="00D47136" w:rsidRPr="005363DE">
        <w:rPr>
          <w:b w:val="0"/>
          <w:sz w:val="24"/>
          <w:szCs w:val="24"/>
          <w:lang w:val="en-US"/>
        </w:rPr>
        <w:t xml:space="preserve">On the basis of its distance from the spreading axis and a </w:t>
      </w:r>
      <w:r w:rsidR="00BE5582" w:rsidRPr="005363DE">
        <w:rPr>
          <w:b w:val="0"/>
          <w:sz w:val="24"/>
          <w:szCs w:val="24"/>
          <w:lang w:val="en-US"/>
        </w:rPr>
        <w:t xml:space="preserve">calculated </w:t>
      </w:r>
      <w:r w:rsidR="00D47136" w:rsidRPr="005363DE">
        <w:rPr>
          <w:b w:val="0"/>
          <w:sz w:val="24"/>
          <w:szCs w:val="24"/>
          <w:lang w:val="en-US"/>
        </w:rPr>
        <w:t xml:space="preserve">spreading half-rate of 12 mm/yr (Zervas et al., 1995), the </w:t>
      </w:r>
      <w:r w:rsidR="00BE5582" w:rsidRPr="005363DE">
        <w:rPr>
          <w:b w:val="0"/>
          <w:sz w:val="24"/>
          <w:szCs w:val="24"/>
          <w:lang w:val="en-US"/>
        </w:rPr>
        <w:t xml:space="preserve">lithosphere of the </w:t>
      </w:r>
      <w:r w:rsidR="00D47136" w:rsidRPr="005363DE">
        <w:rPr>
          <w:b w:val="0"/>
          <w:sz w:val="24"/>
          <w:szCs w:val="24"/>
          <w:lang w:val="en-US"/>
        </w:rPr>
        <w:t xml:space="preserve">massif </w:t>
      </w:r>
      <w:r w:rsidR="00BE5582" w:rsidRPr="005363DE">
        <w:rPr>
          <w:b w:val="0"/>
          <w:sz w:val="24"/>
          <w:szCs w:val="24"/>
          <w:lang w:val="en-US"/>
        </w:rPr>
        <w:t xml:space="preserve">is considered </w:t>
      </w:r>
      <w:r w:rsidR="00E56E89" w:rsidRPr="005363DE">
        <w:rPr>
          <w:b w:val="0"/>
          <w:sz w:val="24"/>
          <w:szCs w:val="24"/>
          <w:lang w:val="en-US"/>
        </w:rPr>
        <w:t xml:space="preserve">to be </w:t>
      </w:r>
      <w:r w:rsidR="00CA508B" w:rsidRPr="005363DE">
        <w:rPr>
          <w:b w:val="0"/>
          <w:sz w:val="24"/>
          <w:szCs w:val="24"/>
          <w:lang w:val="en-US"/>
        </w:rPr>
        <w:t>2.0</w:t>
      </w:r>
      <w:r w:rsidR="00BE5582" w:rsidRPr="005363DE">
        <w:rPr>
          <w:b w:val="0"/>
          <w:sz w:val="24"/>
          <w:szCs w:val="24"/>
          <w:lang w:val="en-US"/>
        </w:rPr>
        <w:t xml:space="preserve"> to </w:t>
      </w:r>
      <w:r w:rsidR="00CA508B" w:rsidRPr="005363DE">
        <w:rPr>
          <w:b w:val="0"/>
          <w:sz w:val="24"/>
          <w:szCs w:val="24"/>
          <w:lang w:val="en-US"/>
        </w:rPr>
        <w:t>0</w:t>
      </w:r>
      <w:r w:rsidR="00BE5582" w:rsidRPr="005363DE">
        <w:rPr>
          <w:b w:val="0"/>
          <w:sz w:val="24"/>
          <w:szCs w:val="24"/>
          <w:lang w:val="en-US"/>
        </w:rPr>
        <w:t>.</w:t>
      </w:r>
      <w:r w:rsidR="00CA508B" w:rsidRPr="005363DE">
        <w:rPr>
          <w:b w:val="0"/>
          <w:sz w:val="24"/>
          <w:szCs w:val="24"/>
          <w:lang w:val="en-US"/>
        </w:rPr>
        <w:t>5</w:t>
      </w:r>
      <w:r w:rsidR="00BE5582" w:rsidRPr="005363DE">
        <w:rPr>
          <w:b w:val="0"/>
          <w:sz w:val="24"/>
          <w:szCs w:val="24"/>
          <w:lang w:val="en-US"/>
        </w:rPr>
        <w:t xml:space="preserve"> </w:t>
      </w:r>
      <w:r w:rsidR="00C84CA2" w:rsidRPr="005363DE">
        <w:rPr>
          <w:b w:val="0"/>
          <w:sz w:val="24"/>
          <w:szCs w:val="24"/>
          <w:lang w:val="en-US"/>
        </w:rPr>
        <w:t>Ma</w:t>
      </w:r>
      <w:r w:rsidR="00F41F7C">
        <w:rPr>
          <w:b w:val="0"/>
          <w:sz w:val="24"/>
          <w:szCs w:val="24"/>
          <w:lang w:val="en-US"/>
        </w:rPr>
        <w:t xml:space="preserve"> </w:t>
      </w:r>
      <w:r w:rsidR="00BE5582" w:rsidRPr="005363DE">
        <w:rPr>
          <w:b w:val="0"/>
          <w:sz w:val="24"/>
          <w:szCs w:val="24"/>
          <w:lang w:val="en-US"/>
        </w:rPr>
        <w:t xml:space="preserve">(Blackman et al., 2006), a span which encompasses eighteen SHRIMP U/Pb </w:t>
      </w:r>
      <w:r w:rsidR="00CD317B" w:rsidRPr="005363DE">
        <w:rPr>
          <w:b w:val="0"/>
          <w:sz w:val="24"/>
          <w:szCs w:val="24"/>
          <w:lang w:val="en-US"/>
        </w:rPr>
        <w:t xml:space="preserve">zircon </w:t>
      </w:r>
      <w:r w:rsidR="00BE5582" w:rsidRPr="005363DE">
        <w:rPr>
          <w:b w:val="0"/>
          <w:sz w:val="24"/>
          <w:szCs w:val="24"/>
          <w:lang w:val="en-US"/>
        </w:rPr>
        <w:t xml:space="preserve">ages </w:t>
      </w:r>
      <w:r w:rsidR="00CD317B" w:rsidRPr="005363DE">
        <w:rPr>
          <w:b w:val="0"/>
          <w:sz w:val="24"/>
          <w:szCs w:val="24"/>
          <w:lang w:val="en-US"/>
        </w:rPr>
        <w:t>of oxide gabbro and felsic dike melt intrusions recovered from Hole U1309D</w:t>
      </w:r>
      <w:r w:rsidR="00D6294F" w:rsidRPr="005363DE">
        <w:rPr>
          <w:b w:val="0"/>
          <w:sz w:val="24"/>
          <w:szCs w:val="24"/>
          <w:lang w:val="en-US"/>
        </w:rPr>
        <w:t>,</w:t>
      </w:r>
      <w:r w:rsidR="00CD317B" w:rsidRPr="005363DE">
        <w:rPr>
          <w:b w:val="0"/>
          <w:sz w:val="24"/>
          <w:szCs w:val="24"/>
          <w:lang w:val="en-US"/>
        </w:rPr>
        <w:t xml:space="preserve"> which range from </w:t>
      </w:r>
      <w:r w:rsidR="00CA508B" w:rsidRPr="005363DE">
        <w:rPr>
          <w:b w:val="0"/>
          <w:sz w:val="24"/>
          <w:szCs w:val="24"/>
          <w:lang w:val="en-US"/>
        </w:rPr>
        <w:t>1.28 ± 0.05 to</w:t>
      </w:r>
      <w:r w:rsidR="00CA508B" w:rsidRPr="005363DE">
        <w:rPr>
          <w:lang w:val="en-US"/>
        </w:rPr>
        <w:t xml:space="preserve"> </w:t>
      </w:r>
      <w:r w:rsidR="00BE5582" w:rsidRPr="005363DE">
        <w:rPr>
          <w:b w:val="0"/>
          <w:sz w:val="24"/>
          <w:szCs w:val="24"/>
          <w:lang w:val="en-US"/>
        </w:rPr>
        <w:t>1.08 ± 0.07 Ma</w:t>
      </w:r>
      <w:r w:rsidR="00CD317B" w:rsidRPr="005363DE">
        <w:rPr>
          <w:b w:val="0"/>
          <w:sz w:val="24"/>
          <w:szCs w:val="24"/>
          <w:lang w:val="en-US"/>
        </w:rPr>
        <w:t xml:space="preserve"> </w:t>
      </w:r>
      <w:r w:rsidR="00C81D6D" w:rsidRPr="005363DE">
        <w:rPr>
          <w:b w:val="0"/>
          <w:sz w:val="24"/>
          <w:szCs w:val="24"/>
          <w:lang w:val="en-US"/>
        </w:rPr>
        <w:t xml:space="preserve">(Grimes et al., 2008). </w:t>
      </w:r>
      <w:r w:rsidR="00413976" w:rsidRPr="005363DE">
        <w:rPr>
          <w:b w:val="0"/>
          <w:sz w:val="24"/>
          <w:szCs w:val="24"/>
          <w:lang w:val="en-US"/>
        </w:rPr>
        <w:t>D</w:t>
      </w:r>
      <w:r w:rsidR="00C81D6D" w:rsidRPr="005363DE">
        <w:rPr>
          <w:b w:val="0"/>
          <w:sz w:val="24"/>
          <w:szCs w:val="24"/>
          <w:lang w:val="en-US"/>
        </w:rPr>
        <w:t xml:space="preserve">redging and submersible dives at the massif revealed the </w:t>
      </w:r>
      <w:r w:rsidR="00313A65" w:rsidRPr="005363DE">
        <w:rPr>
          <w:b w:val="0"/>
          <w:sz w:val="24"/>
          <w:szCs w:val="24"/>
          <w:lang w:val="en-US"/>
        </w:rPr>
        <w:t>dom</w:t>
      </w:r>
      <w:r w:rsidR="00D6294F" w:rsidRPr="005363DE">
        <w:rPr>
          <w:b w:val="0"/>
          <w:sz w:val="24"/>
          <w:szCs w:val="24"/>
          <w:lang w:val="en-US"/>
        </w:rPr>
        <w:t xml:space="preserve">inance </w:t>
      </w:r>
      <w:r w:rsidR="00C81D6D" w:rsidRPr="005363DE">
        <w:rPr>
          <w:b w:val="0"/>
          <w:sz w:val="24"/>
          <w:szCs w:val="24"/>
          <w:lang w:val="en-US"/>
        </w:rPr>
        <w:t xml:space="preserve">of serpentinized peridotite (Blackman et al., 2002; Boschi et al., </w:t>
      </w:r>
      <w:r w:rsidR="00E56E89" w:rsidRPr="005363DE">
        <w:rPr>
          <w:b w:val="0"/>
          <w:sz w:val="24"/>
          <w:szCs w:val="24"/>
          <w:lang w:val="en-US"/>
        </w:rPr>
        <w:t>2006a</w:t>
      </w:r>
      <w:r w:rsidR="00C81D6D" w:rsidRPr="005363DE">
        <w:rPr>
          <w:b w:val="0"/>
          <w:sz w:val="24"/>
          <w:szCs w:val="24"/>
          <w:lang w:val="en-US"/>
        </w:rPr>
        <w:t>; Karson et al., 2006)</w:t>
      </w:r>
      <w:r w:rsidR="00413976" w:rsidRPr="005363DE">
        <w:rPr>
          <w:b w:val="0"/>
          <w:sz w:val="24"/>
          <w:szCs w:val="24"/>
          <w:lang w:val="en-US"/>
        </w:rPr>
        <w:t xml:space="preserve"> concentrated primarily along the southern and most elevated portion of the detachment.</w:t>
      </w:r>
      <w:r w:rsidR="00C81D6D" w:rsidRPr="005363DE">
        <w:rPr>
          <w:b w:val="0"/>
          <w:sz w:val="24"/>
          <w:szCs w:val="24"/>
          <w:lang w:val="en-US"/>
        </w:rPr>
        <w:t xml:space="preserve"> </w:t>
      </w:r>
      <w:r w:rsidR="00413976" w:rsidRPr="005363DE">
        <w:rPr>
          <w:b w:val="0"/>
          <w:sz w:val="24"/>
          <w:szCs w:val="24"/>
          <w:lang w:val="en-US"/>
        </w:rPr>
        <w:t xml:space="preserve">Samples </w:t>
      </w:r>
      <w:r w:rsidR="00C81D6D" w:rsidRPr="005363DE">
        <w:rPr>
          <w:b w:val="0"/>
          <w:sz w:val="24"/>
          <w:szCs w:val="24"/>
          <w:lang w:val="en-US"/>
        </w:rPr>
        <w:t>recovered during IODP Expeditions 304/305</w:t>
      </w:r>
      <w:r w:rsidR="00413976" w:rsidRPr="005363DE">
        <w:rPr>
          <w:b w:val="0"/>
          <w:sz w:val="24"/>
          <w:szCs w:val="24"/>
          <w:lang w:val="en-US"/>
        </w:rPr>
        <w:t>, with a drill hole reaching ~</w:t>
      </w:r>
      <w:r w:rsidR="004E32BF" w:rsidRPr="005363DE">
        <w:rPr>
          <w:b w:val="0"/>
          <w:sz w:val="24"/>
          <w:szCs w:val="24"/>
          <w:lang w:val="en-US"/>
        </w:rPr>
        <w:t xml:space="preserve"> </w:t>
      </w:r>
      <w:r w:rsidR="00413976" w:rsidRPr="005363DE">
        <w:rPr>
          <w:b w:val="0"/>
          <w:sz w:val="24"/>
          <w:szCs w:val="24"/>
          <w:lang w:val="en-US"/>
        </w:rPr>
        <w:t xml:space="preserve">1500 m depth, </w:t>
      </w:r>
      <w:r w:rsidR="00866399" w:rsidRPr="005363DE">
        <w:rPr>
          <w:b w:val="0"/>
          <w:sz w:val="24"/>
          <w:szCs w:val="24"/>
          <w:lang w:val="en-US"/>
        </w:rPr>
        <w:t>consisted</w:t>
      </w:r>
      <w:r w:rsidR="00C81D6D" w:rsidRPr="005363DE">
        <w:rPr>
          <w:b w:val="0"/>
          <w:sz w:val="24"/>
          <w:szCs w:val="24"/>
          <w:lang w:val="en-US"/>
        </w:rPr>
        <w:t xml:space="preserve"> </w:t>
      </w:r>
      <w:r w:rsidR="00866399" w:rsidRPr="005363DE">
        <w:rPr>
          <w:b w:val="0"/>
          <w:sz w:val="24"/>
          <w:szCs w:val="24"/>
          <w:lang w:val="en-US"/>
        </w:rPr>
        <w:t xml:space="preserve">almost entirely of </w:t>
      </w:r>
      <w:r w:rsidR="00C81D6D" w:rsidRPr="005363DE">
        <w:rPr>
          <w:b w:val="0"/>
          <w:sz w:val="24"/>
          <w:szCs w:val="24"/>
          <w:lang w:val="en-US"/>
        </w:rPr>
        <w:t>olivine-rich mafic intrusive</w:t>
      </w:r>
      <w:r w:rsidR="00D6294F" w:rsidRPr="005363DE">
        <w:rPr>
          <w:b w:val="0"/>
          <w:sz w:val="24"/>
          <w:szCs w:val="24"/>
          <w:lang w:val="en-US"/>
        </w:rPr>
        <w:t xml:space="preserve"> rocks</w:t>
      </w:r>
      <w:r w:rsidR="00C81D6D" w:rsidRPr="005363DE">
        <w:rPr>
          <w:b w:val="0"/>
          <w:sz w:val="24"/>
          <w:szCs w:val="24"/>
          <w:lang w:val="en-US"/>
        </w:rPr>
        <w:t xml:space="preserve"> </w:t>
      </w:r>
      <w:r w:rsidR="00353DF4" w:rsidRPr="005363DE">
        <w:rPr>
          <w:b w:val="0"/>
          <w:sz w:val="24"/>
          <w:szCs w:val="24"/>
          <w:lang w:val="en-US"/>
        </w:rPr>
        <w:t>of</w:t>
      </w:r>
      <w:r w:rsidR="00D6294F" w:rsidRPr="005363DE">
        <w:rPr>
          <w:b w:val="0"/>
          <w:sz w:val="24"/>
          <w:szCs w:val="24"/>
          <w:lang w:val="en-US"/>
        </w:rPr>
        <w:t xml:space="preserve"> </w:t>
      </w:r>
      <w:r w:rsidR="00C81D6D" w:rsidRPr="005363DE">
        <w:rPr>
          <w:b w:val="0"/>
          <w:sz w:val="24"/>
          <w:szCs w:val="24"/>
          <w:lang w:val="en-US"/>
        </w:rPr>
        <w:t>gabbro and troctolite</w:t>
      </w:r>
      <w:r w:rsidR="00866399" w:rsidRPr="005363DE">
        <w:rPr>
          <w:b w:val="0"/>
          <w:sz w:val="24"/>
          <w:szCs w:val="24"/>
          <w:lang w:val="en-US"/>
        </w:rPr>
        <w:t xml:space="preserve"> </w:t>
      </w:r>
      <w:r w:rsidR="00C81D6D" w:rsidRPr="005363DE">
        <w:rPr>
          <w:b w:val="0"/>
          <w:sz w:val="24"/>
          <w:szCs w:val="24"/>
          <w:lang w:val="en-US"/>
        </w:rPr>
        <w:t>(Drouin et al., 2009; Ferrando et al., 2018; Godard et al., 2009; Suhr et al., 2008).</w:t>
      </w:r>
      <w:r w:rsidR="00413976" w:rsidRPr="005363DE">
        <w:rPr>
          <w:b w:val="0"/>
          <w:sz w:val="24"/>
          <w:szCs w:val="24"/>
          <w:lang w:val="en-US"/>
        </w:rPr>
        <w:t xml:space="preserve"> These geological observations suggest a compositional change of the footwall, with peridotites decreasing in abundance from the segment end towards the </w:t>
      </w:r>
      <w:r w:rsidR="00353DF4" w:rsidRPr="005363DE">
        <w:rPr>
          <w:b w:val="0"/>
          <w:sz w:val="24"/>
          <w:szCs w:val="24"/>
          <w:lang w:val="en-US"/>
        </w:rPr>
        <w:t>north</w:t>
      </w:r>
      <w:r w:rsidR="009A3FE7" w:rsidRPr="005363DE">
        <w:rPr>
          <w:b w:val="0"/>
          <w:sz w:val="24"/>
          <w:szCs w:val="24"/>
          <w:lang w:val="en-US"/>
        </w:rPr>
        <w:t xml:space="preserve">, and also reflecting in time the emplacement of magma in the footwall </w:t>
      </w:r>
      <w:r w:rsidR="00413976" w:rsidRPr="005363DE">
        <w:rPr>
          <w:b w:val="0"/>
          <w:sz w:val="24"/>
          <w:szCs w:val="24"/>
          <w:lang w:val="en-US"/>
        </w:rPr>
        <w:t>(Ildefonse et al., 2007).</w:t>
      </w:r>
    </w:p>
    <w:p w14:paraId="7AC83273" w14:textId="042A519F" w:rsidR="00AA7BAC" w:rsidRPr="005363DE" w:rsidRDefault="00AA7BAC" w:rsidP="00816915">
      <w:pPr>
        <w:pStyle w:val="Heading1"/>
        <w:spacing w:before="0" w:beforeAutospacing="0" w:after="0" w:afterAutospacing="0" w:line="480" w:lineRule="auto"/>
        <w:ind w:firstLine="706"/>
        <w:jc w:val="both"/>
        <w:rPr>
          <w:b w:val="0"/>
          <w:sz w:val="24"/>
          <w:szCs w:val="24"/>
          <w:lang w:val="en-US"/>
        </w:rPr>
      </w:pPr>
      <w:r w:rsidRPr="005363DE">
        <w:rPr>
          <w:b w:val="0"/>
          <w:sz w:val="24"/>
          <w:szCs w:val="24"/>
          <w:lang w:val="en-US"/>
        </w:rPr>
        <w:t xml:space="preserve">IODP </w:t>
      </w:r>
      <w:r w:rsidR="00204982">
        <w:rPr>
          <w:b w:val="0"/>
          <w:sz w:val="24"/>
          <w:szCs w:val="24"/>
          <w:lang w:val="en-US"/>
        </w:rPr>
        <w:t>Expedition</w:t>
      </w:r>
      <w:r w:rsidR="00F41F7C" w:rsidRPr="005363DE">
        <w:rPr>
          <w:b w:val="0"/>
          <w:sz w:val="24"/>
          <w:szCs w:val="24"/>
          <w:lang w:val="en-US"/>
        </w:rPr>
        <w:t xml:space="preserve"> </w:t>
      </w:r>
      <w:r w:rsidRPr="005363DE">
        <w:rPr>
          <w:b w:val="0"/>
          <w:sz w:val="24"/>
          <w:szCs w:val="24"/>
          <w:lang w:val="en-US"/>
        </w:rPr>
        <w:t xml:space="preserve">357 cored seventeen shallow holes at nine sites (Fig. </w:t>
      </w:r>
      <w:r w:rsidR="00472A9D" w:rsidRPr="005363DE">
        <w:rPr>
          <w:b w:val="0"/>
          <w:sz w:val="24"/>
          <w:szCs w:val="24"/>
          <w:lang w:val="en-US"/>
        </w:rPr>
        <w:t>1b</w:t>
      </w:r>
      <w:r w:rsidRPr="005363DE">
        <w:rPr>
          <w:b w:val="0"/>
          <w:sz w:val="24"/>
          <w:szCs w:val="24"/>
          <w:lang w:val="en-US"/>
        </w:rPr>
        <w:t xml:space="preserve">) along the detachment fault </w:t>
      </w:r>
      <w:r w:rsidR="00763F08">
        <w:rPr>
          <w:b w:val="0"/>
          <w:sz w:val="24"/>
          <w:szCs w:val="24"/>
          <w:lang w:val="en-US"/>
        </w:rPr>
        <w:t xml:space="preserve">surface </w:t>
      </w:r>
      <w:r w:rsidRPr="005363DE">
        <w:rPr>
          <w:b w:val="0"/>
          <w:sz w:val="24"/>
          <w:szCs w:val="24"/>
          <w:lang w:val="en-US"/>
        </w:rPr>
        <w:t>of the Atlantis Massif (Früh-Green et al., 2016). The two eastern</w:t>
      </w:r>
      <w:r w:rsidR="00CD317B" w:rsidRPr="005363DE">
        <w:rPr>
          <w:b w:val="0"/>
          <w:sz w:val="24"/>
          <w:szCs w:val="24"/>
          <w:lang w:val="en-US"/>
        </w:rPr>
        <w:t xml:space="preserve"> s</w:t>
      </w:r>
      <w:r w:rsidRPr="005363DE">
        <w:rPr>
          <w:b w:val="0"/>
          <w:sz w:val="24"/>
          <w:szCs w:val="24"/>
          <w:lang w:val="en-US"/>
        </w:rPr>
        <w:t>ites</w:t>
      </w:r>
      <w:r w:rsidR="00CD317B" w:rsidRPr="005363DE">
        <w:rPr>
          <w:b w:val="0"/>
          <w:sz w:val="24"/>
          <w:szCs w:val="24"/>
          <w:lang w:val="en-US"/>
        </w:rPr>
        <w:t xml:space="preserve"> (M0075, M0068)</w:t>
      </w:r>
      <w:r w:rsidRPr="005363DE">
        <w:rPr>
          <w:b w:val="0"/>
          <w:sz w:val="24"/>
          <w:szCs w:val="24"/>
          <w:lang w:val="en-US"/>
        </w:rPr>
        <w:t xml:space="preserve"> </w:t>
      </w:r>
      <w:r w:rsidR="00CD317B" w:rsidRPr="005363DE">
        <w:rPr>
          <w:b w:val="0"/>
          <w:sz w:val="24"/>
          <w:szCs w:val="24"/>
          <w:lang w:val="en-US"/>
        </w:rPr>
        <w:t>and one</w:t>
      </w:r>
      <w:r w:rsidRPr="005363DE">
        <w:rPr>
          <w:b w:val="0"/>
          <w:sz w:val="24"/>
          <w:szCs w:val="24"/>
          <w:lang w:val="en-US"/>
        </w:rPr>
        <w:t xml:space="preserve"> western </w:t>
      </w:r>
      <w:r w:rsidR="00CD317B" w:rsidRPr="005363DE">
        <w:rPr>
          <w:b w:val="0"/>
          <w:sz w:val="24"/>
          <w:szCs w:val="24"/>
          <w:lang w:val="en-US"/>
        </w:rPr>
        <w:t>s</w:t>
      </w:r>
      <w:r w:rsidRPr="005363DE">
        <w:rPr>
          <w:b w:val="0"/>
          <w:sz w:val="24"/>
          <w:szCs w:val="24"/>
          <w:lang w:val="en-US"/>
        </w:rPr>
        <w:t xml:space="preserve">ite </w:t>
      </w:r>
      <w:r w:rsidR="00CD317B" w:rsidRPr="005363DE">
        <w:rPr>
          <w:b w:val="0"/>
          <w:sz w:val="24"/>
          <w:szCs w:val="24"/>
          <w:lang w:val="en-US"/>
        </w:rPr>
        <w:t xml:space="preserve">(M0071) recovered fault scarp deposits whereas the central sites yielded </w:t>
      </w:r>
      <w:r w:rsidR="00CD317B" w:rsidRPr="005363DE">
        <w:rPr>
          <w:b w:val="0"/>
          <w:i/>
          <w:iCs/>
          <w:sz w:val="24"/>
          <w:szCs w:val="24"/>
          <w:lang w:val="en-US"/>
        </w:rPr>
        <w:t>in situ</w:t>
      </w:r>
      <w:r w:rsidR="00CD317B" w:rsidRPr="005363DE">
        <w:rPr>
          <w:b w:val="0"/>
          <w:sz w:val="24"/>
          <w:szCs w:val="24"/>
          <w:lang w:val="en-US"/>
        </w:rPr>
        <w:t xml:space="preserve"> sequences. </w:t>
      </w:r>
      <w:r w:rsidR="00413976" w:rsidRPr="005363DE">
        <w:rPr>
          <w:b w:val="0"/>
          <w:sz w:val="24"/>
          <w:szCs w:val="24"/>
          <w:lang w:val="en-US"/>
        </w:rPr>
        <w:t xml:space="preserve">Most of the sites are aligned along the southern edge of the detachment fault by the Atlantis Fracture </w:t>
      </w:r>
      <w:r w:rsidR="00711ED5" w:rsidRPr="005363DE">
        <w:rPr>
          <w:b w:val="0"/>
          <w:sz w:val="24"/>
          <w:szCs w:val="24"/>
          <w:lang w:val="en-US"/>
        </w:rPr>
        <w:t>Z</w:t>
      </w:r>
      <w:r w:rsidR="00413976" w:rsidRPr="005363DE">
        <w:rPr>
          <w:b w:val="0"/>
          <w:sz w:val="24"/>
          <w:szCs w:val="24"/>
          <w:lang w:val="en-US"/>
        </w:rPr>
        <w:t xml:space="preserve">one </w:t>
      </w:r>
      <w:r w:rsidR="00711ED5" w:rsidRPr="005363DE">
        <w:rPr>
          <w:b w:val="0"/>
          <w:sz w:val="24"/>
          <w:szCs w:val="24"/>
          <w:lang w:val="en-US"/>
        </w:rPr>
        <w:t>wall</w:t>
      </w:r>
      <w:r w:rsidR="00413976" w:rsidRPr="005363DE">
        <w:rPr>
          <w:b w:val="0"/>
          <w:sz w:val="24"/>
          <w:szCs w:val="24"/>
          <w:lang w:val="en-US"/>
        </w:rPr>
        <w:t xml:space="preserve">, with </w:t>
      </w:r>
      <w:r w:rsidR="00413976" w:rsidRPr="005363DE">
        <w:rPr>
          <w:b w:val="0"/>
          <w:sz w:val="24"/>
          <w:szCs w:val="24"/>
          <w:lang w:val="en-US"/>
        </w:rPr>
        <w:lastRenderedPageBreak/>
        <w:t>the northernmost hole (M0074) located ~</w:t>
      </w:r>
      <w:r w:rsidR="004E32BF" w:rsidRPr="005363DE">
        <w:rPr>
          <w:b w:val="0"/>
          <w:sz w:val="24"/>
          <w:szCs w:val="24"/>
          <w:lang w:val="en-US"/>
        </w:rPr>
        <w:t xml:space="preserve"> </w:t>
      </w:r>
      <w:r w:rsidR="00413976" w:rsidRPr="005363DE">
        <w:rPr>
          <w:b w:val="0"/>
          <w:sz w:val="24"/>
          <w:szCs w:val="24"/>
          <w:lang w:val="en-US"/>
        </w:rPr>
        <w:t xml:space="preserve">6 km </w:t>
      </w:r>
      <w:r w:rsidR="00353DF4" w:rsidRPr="005363DE">
        <w:rPr>
          <w:b w:val="0"/>
          <w:sz w:val="24"/>
          <w:szCs w:val="24"/>
          <w:lang w:val="en-US"/>
        </w:rPr>
        <w:t xml:space="preserve">north </w:t>
      </w:r>
      <w:r w:rsidR="00413976" w:rsidRPr="005363DE">
        <w:rPr>
          <w:b w:val="0"/>
          <w:sz w:val="24"/>
          <w:szCs w:val="24"/>
          <w:lang w:val="en-US"/>
        </w:rPr>
        <w:t>of the detachment</w:t>
      </w:r>
      <w:r w:rsidR="00763F08">
        <w:rPr>
          <w:b w:val="0"/>
          <w:sz w:val="24"/>
          <w:szCs w:val="24"/>
          <w:lang w:val="en-US"/>
        </w:rPr>
        <w:t>’s</w:t>
      </w:r>
      <w:r w:rsidR="00413976" w:rsidRPr="005363DE">
        <w:rPr>
          <w:b w:val="0"/>
          <w:sz w:val="24"/>
          <w:szCs w:val="24"/>
          <w:lang w:val="en-US"/>
        </w:rPr>
        <w:t xml:space="preserve"> southern edge, and ~</w:t>
      </w:r>
      <w:r w:rsidR="00711ED5" w:rsidRPr="005363DE">
        <w:rPr>
          <w:b w:val="0"/>
          <w:sz w:val="24"/>
          <w:szCs w:val="24"/>
          <w:lang w:val="en-US"/>
        </w:rPr>
        <w:t xml:space="preserve"> </w:t>
      </w:r>
      <w:r w:rsidR="00413976" w:rsidRPr="005363DE">
        <w:rPr>
          <w:b w:val="0"/>
          <w:sz w:val="24"/>
          <w:szCs w:val="24"/>
          <w:lang w:val="en-US"/>
        </w:rPr>
        <w:t xml:space="preserve">1 km to the </w:t>
      </w:r>
      <w:r w:rsidR="00DD2DCB" w:rsidRPr="005363DE">
        <w:rPr>
          <w:b w:val="0"/>
          <w:sz w:val="24"/>
          <w:szCs w:val="24"/>
          <w:lang w:val="en-US"/>
        </w:rPr>
        <w:t>s</w:t>
      </w:r>
      <w:r w:rsidR="00711ED5" w:rsidRPr="005363DE">
        <w:rPr>
          <w:b w:val="0"/>
          <w:sz w:val="24"/>
          <w:szCs w:val="24"/>
          <w:lang w:val="en-US"/>
        </w:rPr>
        <w:t>outhwest</w:t>
      </w:r>
      <w:r w:rsidR="00413976" w:rsidRPr="005363DE">
        <w:rPr>
          <w:b w:val="0"/>
          <w:sz w:val="24"/>
          <w:szCs w:val="24"/>
          <w:lang w:val="en-US"/>
        </w:rPr>
        <w:t xml:space="preserve"> of U1309D</w:t>
      </w:r>
      <w:r w:rsidR="00353DF4" w:rsidRPr="005363DE">
        <w:rPr>
          <w:b w:val="0"/>
          <w:sz w:val="24"/>
          <w:szCs w:val="24"/>
          <w:lang w:val="en-US"/>
        </w:rPr>
        <w:t>.</w:t>
      </w:r>
      <w:r w:rsidR="00413976" w:rsidRPr="005363DE">
        <w:rPr>
          <w:b w:val="0"/>
          <w:sz w:val="24"/>
          <w:szCs w:val="24"/>
          <w:lang w:val="en-US"/>
        </w:rPr>
        <w:t xml:space="preserve"> </w:t>
      </w:r>
      <w:r w:rsidR="00CD317B" w:rsidRPr="005363DE">
        <w:rPr>
          <w:b w:val="0"/>
          <w:sz w:val="24"/>
          <w:szCs w:val="24"/>
          <w:lang w:val="en-US"/>
        </w:rPr>
        <w:t>In terms of igneous lithologies</w:t>
      </w:r>
      <w:r w:rsidR="005301E2" w:rsidRPr="005363DE">
        <w:rPr>
          <w:b w:val="0"/>
          <w:sz w:val="24"/>
          <w:szCs w:val="24"/>
          <w:lang w:val="en-US"/>
        </w:rPr>
        <w:t xml:space="preserve"> and their metamorphosed equivalents</w:t>
      </w:r>
      <w:r w:rsidR="00CD317B" w:rsidRPr="005363DE">
        <w:rPr>
          <w:b w:val="0"/>
          <w:sz w:val="24"/>
          <w:szCs w:val="24"/>
          <w:lang w:val="en-US"/>
        </w:rPr>
        <w:t xml:space="preserve">, IODP </w:t>
      </w:r>
      <w:r w:rsidR="00204982">
        <w:rPr>
          <w:b w:val="0"/>
          <w:sz w:val="24"/>
          <w:szCs w:val="24"/>
          <w:lang w:val="en-US"/>
        </w:rPr>
        <w:t>Expedition</w:t>
      </w:r>
      <w:r w:rsidR="00763F08" w:rsidRPr="005363DE">
        <w:rPr>
          <w:b w:val="0"/>
          <w:sz w:val="24"/>
          <w:szCs w:val="24"/>
          <w:lang w:val="en-US"/>
        </w:rPr>
        <w:t xml:space="preserve"> </w:t>
      </w:r>
      <w:r w:rsidR="00CD317B" w:rsidRPr="005363DE">
        <w:rPr>
          <w:b w:val="0"/>
          <w:sz w:val="24"/>
          <w:szCs w:val="24"/>
          <w:lang w:val="en-US"/>
        </w:rPr>
        <w:t xml:space="preserve">357 recovered primarily </w:t>
      </w:r>
      <w:r w:rsidR="005301E2" w:rsidRPr="005363DE">
        <w:rPr>
          <w:b w:val="0"/>
          <w:sz w:val="24"/>
          <w:szCs w:val="24"/>
          <w:lang w:val="en-US"/>
        </w:rPr>
        <w:t xml:space="preserve">serpentinized peridotite </w:t>
      </w:r>
      <w:r w:rsidR="00D6294F" w:rsidRPr="005363DE">
        <w:rPr>
          <w:b w:val="0"/>
          <w:sz w:val="24"/>
          <w:szCs w:val="24"/>
          <w:lang w:val="en-US"/>
        </w:rPr>
        <w:t xml:space="preserve">comprising </w:t>
      </w:r>
      <w:r w:rsidR="005301E2" w:rsidRPr="005363DE">
        <w:rPr>
          <w:b w:val="0"/>
          <w:sz w:val="24"/>
          <w:szCs w:val="24"/>
          <w:lang w:val="en-US"/>
        </w:rPr>
        <w:t xml:space="preserve">harzburgite with </w:t>
      </w:r>
      <w:r w:rsidR="00D2189A" w:rsidRPr="005363DE">
        <w:rPr>
          <w:b w:val="0"/>
          <w:sz w:val="24"/>
          <w:szCs w:val="24"/>
          <w:lang w:val="en-US"/>
        </w:rPr>
        <w:t>subordinate dunite</w:t>
      </w:r>
      <w:r w:rsidR="005301E2" w:rsidRPr="005363DE">
        <w:rPr>
          <w:b w:val="0"/>
          <w:sz w:val="24"/>
          <w:szCs w:val="24"/>
          <w:lang w:val="en-US"/>
        </w:rPr>
        <w:t xml:space="preserve"> </w:t>
      </w:r>
      <w:r w:rsidR="00472A9D" w:rsidRPr="005363DE">
        <w:rPr>
          <w:b w:val="0"/>
          <w:sz w:val="24"/>
          <w:szCs w:val="24"/>
          <w:lang w:val="en-US"/>
        </w:rPr>
        <w:t xml:space="preserve">(Fig. 1c) </w:t>
      </w:r>
      <w:r w:rsidR="005301E2" w:rsidRPr="005363DE">
        <w:rPr>
          <w:b w:val="0"/>
          <w:sz w:val="24"/>
          <w:szCs w:val="24"/>
          <w:lang w:val="en-US"/>
        </w:rPr>
        <w:t xml:space="preserve">and wehrlite </w:t>
      </w:r>
      <w:r w:rsidR="00CD317B" w:rsidRPr="005363DE">
        <w:rPr>
          <w:b w:val="0"/>
          <w:sz w:val="24"/>
          <w:szCs w:val="24"/>
          <w:lang w:val="en-US"/>
        </w:rPr>
        <w:t xml:space="preserve">with lesser amounts of variably altered mafic </w:t>
      </w:r>
      <w:r w:rsidR="00D6294F" w:rsidRPr="005363DE">
        <w:rPr>
          <w:b w:val="0"/>
          <w:sz w:val="24"/>
          <w:szCs w:val="24"/>
          <w:lang w:val="en-US"/>
        </w:rPr>
        <w:t xml:space="preserve">inclusions </w:t>
      </w:r>
      <w:r w:rsidR="00CD317B" w:rsidRPr="005363DE">
        <w:rPr>
          <w:b w:val="0"/>
          <w:sz w:val="24"/>
          <w:szCs w:val="24"/>
          <w:lang w:val="en-US"/>
        </w:rPr>
        <w:t xml:space="preserve">of basalt, gabbro and dolerite </w:t>
      </w:r>
      <w:r w:rsidR="00D2189A" w:rsidRPr="005363DE">
        <w:rPr>
          <w:b w:val="0"/>
          <w:sz w:val="24"/>
          <w:szCs w:val="24"/>
          <w:lang w:val="en-US"/>
        </w:rPr>
        <w:t xml:space="preserve">(Früh-Green et al., 2018; </w:t>
      </w:r>
      <w:r w:rsidR="00763F08" w:rsidRPr="005363DE">
        <w:rPr>
          <w:b w:val="0"/>
          <w:sz w:val="24"/>
          <w:szCs w:val="24"/>
          <w:lang w:val="en-US"/>
        </w:rPr>
        <w:t>Roum</w:t>
      </w:r>
      <w:r w:rsidR="00763F08">
        <w:rPr>
          <w:b w:val="0"/>
          <w:sz w:val="24"/>
          <w:szCs w:val="24"/>
          <w:lang w:val="en-US"/>
        </w:rPr>
        <w:t>é</w:t>
      </w:r>
      <w:r w:rsidR="00763F08" w:rsidRPr="005363DE">
        <w:rPr>
          <w:b w:val="0"/>
          <w:sz w:val="24"/>
          <w:szCs w:val="24"/>
          <w:lang w:val="en-US"/>
        </w:rPr>
        <w:t xml:space="preserve">jon </w:t>
      </w:r>
      <w:r w:rsidR="00D2189A" w:rsidRPr="005363DE">
        <w:rPr>
          <w:b w:val="0"/>
          <w:sz w:val="24"/>
          <w:szCs w:val="24"/>
          <w:lang w:val="en-US"/>
        </w:rPr>
        <w:t>et al., 2018a; Akizawa et al., 2020)</w:t>
      </w:r>
      <w:r w:rsidR="00CD317B" w:rsidRPr="005363DE">
        <w:rPr>
          <w:b w:val="0"/>
          <w:sz w:val="24"/>
          <w:szCs w:val="24"/>
          <w:lang w:val="en-US"/>
        </w:rPr>
        <w:t>. Core lengths range from approximately 1.3 to 16.5 m</w:t>
      </w:r>
      <w:r w:rsidR="008C0367" w:rsidRPr="005363DE">
        <w:rPr>
          <w:b w:val="0"/>
          <w:sz w:val="24"/>
          <w:szCs w:val="24"/>
          <w:lang w:val="en-US"/>
        </w:rPr>
        <w:t>.</w:t>
      </w:r>
      <w:r w:rsidR="00CD317B" w:rsidRPr="005363DE">
        <w:rPr>
          <w:b w:val="0"/>
          <w:sz w:val="24"/>
          <w:szCs w:val="24"/>
          <w:lang w:val="en-US"/>
        </w:rPr>
        <w:t xml:space="preserve"> </w:t>
      </w:r>
      <w:r w:rsidR="008C0367" w:rsidRPr="005363DE">
        <w:rPr>
          <w:b w:val="0"/>
          <w:sz w:val="24"/>
          <w:szCs w:val="24"/>
          <w:lang w:val="en-US"/>
        </w:rPr>
        <w:t>R</w:t>
      </w:r>
      <w:r w:rsidR="00CD317B" w:rsidRPr="005363DE">
        <w:rPr>
          <w:b w:val="0"/>
          <w:sz w:val="24"/>
          <w:szCs w:val="24"/>
          <w:lang w:val="en-US"/>
        </w:rPr>
        <w:t xml:space="preserve">ecovery </w:t>
      </w:r>
      <w:r w:rsidR="008C0367" w:rsidRPr="005363DE">
        <w:rPr>
          <w:b w:val="0"/>
          <w:sz w:val="24"/>
          <w:szCs w:val="24"/>
          <w:lang w:val="en-US"/>
        </w:rPr>
        <w:t xml:space="preserve">was </w:t>
      </w:r>
      <w:r w:rsidR="00CD317B" w:rsidRPr="005363DE">
        <w:rPr>
          <w:b w:val="0"/>
          <w:sz w:val="24"/>
          <w:szCs w:val="24"/>
          <w:lang w:val="en-US"/>
        </w:rPr>
        <w:t>~</w:t>
      </w:r>
      <w:r w:rsidR="00D6294F" w:rsidRPr="005363DE">
        <w:rPr>
          <w:b w:val="0"/>
          <w:sz w:val="24"/>
          <w:szCs w:val="24"/>
          <w:lang w:val="en-US"/>
        </w:rPr>
        <w:t xml:space="preserve"> </w:t>
      </w:r>
      <w:r w:rsidR="00CD317B" w:rsidRPr="005363DE">
        <w:rPr>
          <w:b w:val="0"/>
          <w:sz w:val="24"/>
          <w:szCs w:val="24"/>
          <w:lang w:val="en-US"/>
        </w:rPr>
        <w:t>75</w:t>
      </w:r>
      <w:r w:rsidR="00D6294F" w:rsidRPr="005363DE">
        <w:rPr>
          <w:b w:val="0"/>
          <w:sz w:val="24"/>
          <w:szCs w:val="24"/>
          <w:lang w:val="en-US"/>
        </w:rPr>
        <w:t xml:space="preserve"> </w:t>
      </w:r>
      <w:r w:rsidR="00CD317B" w:rsidRPr="005363DE">
        <w:rPr>
          <w:b w:val="0"/>
          <w:sz w:val="24"/>
          <w:szCs w:val="24"/>
          <w:lang w:val="en-US"/>
        </w:rPr>
        <w:t xml:space="preserve">%. </w:t>
      </w:r>
    </w:p>
    <w:p w14:paraId="6D445259" w14:textId="77777777" w:rsidR="003F127E" w:rsidRPr="005363DE" w:rsidRDefault="003F127E" w:rsidP="00082184">
      <w:pPr>
        <w:pStyle w:val="Heading1"/>
        <w:spacing w:before="0" w:beforeAutospacing="0" w:after="0" w:afterAutospacing="0" w:line="480" w:lineRule="auto"/>
        <w:ind w:firstLine="706"/>
        <w:jc w:val="both"/>
        <w:rPr>
          <w:b w:val="0"/>
          <w:sz w:val="24"/>
          <w:szCs w:val="24"/>
          <w:lang w:val="en-US"/>
        </w:rPr>
      </w:pPr>
    </w:p>
    <w:p w14:paraId="711801D0" w14:textId="77777777" w:rsidR="00010429" w:rsidRPr="005363DE" w:rsidRDefault="002D1AFC" w:rsidP="00082184">
      <w:pPr>
        <w:pStyle w:val="Heading1"/>
        <w:spacing w:before="0" w:beforeAutospacing="0" w:after="0" w:afterAutospacing="0" w:line="480" w:lineRule="auto"/>
        <w:rPr>
          <w:sz w:val="24"/>
          <w:szCs w:val="24"/>
          <w:lang w:val="en-US"/>
        </w:rPr>
      </w:pPr>
      <w:r w:rsidRPr="005363DE">
        <w:rPr>
          <w:sz w:val="24"/>
          <w:szCs w:val="24"/>
          <w:lang w:val="en-US"/>
        </w:rPr>
        <w:t xml:space="preserve">3. </w:t>
      </w:r>
      <w:r w:rsidR="00010429" w:rsidRPr="005363DE">
        <w:rPr>
          <w:sz w:val="24"/>
          <w:szCs w:val="24"/>
          <w:lang w:val="en-US"/>
        </w:rPr>
        <w:t xml:space="preserve">Samples </w:t>
      </w:r>
      <w:r w:rsidR="002632F9" w:rsidRPr="005363DE">
        <w:rPr>
          <w:sz w:val="24"/>
          <w:szCs w:val="24"/>
          <w:lang w:val="en-US"/>
        </w:rPr>
        <w:t>and petrography</w:t>
      </w:r>
    </w:p>
    <w:p w14:paraId="7BE4ACE1" w14:textId="26D3DDF7" w:rsidR="00130191" w:rsidRPr="005363DE" w:rsidRDefault="00D8253C" w:rsidP="00082184">
      <w:pPr>
        <w:pStyle w:val="Heading1"/>
        <w:spacing w:before="0" w:beforeAutospacing="0" w:after="0" w:afterAutospacing="0" w:line="480" w:lineRule="auto"/>
        <w:jc w:val="both"/>
        <w:rPr>
          <w:b w:val="0"/>
          <w:sz w:val="24"/>
          <w:szCs w:val="24"/>
          <w:lang w:val="en-US"/>
        </w:rPr>
      </w:pPr>
      <w:r w:rsidRPr="005363DE">
        <w:rPr>
          <w:sz w:val="24"/>
          <w:szCs w:val="24"/>
          <w:lang w:val="en-US"/>
        </w:rPr>
        <w:tab/>
      </w:r>
      <w:r w:rsidR="00553FE7" w:rsidRPr="005363DE">
        <w:rPr>
          <w:b w:val="0"/>
          <w:sz w:val="24"/>
          <w:szCs w:val="24"/>
          <w:lang w:val="en-US"/>
        </w:rPr>
        <w:t>Except for one talc schist</w:t>
      </w:r>
      <w:r w:rsidR="00EA61F5" w:rsidRPr="005363DE">
        <w:rPr>
          <w:b w:val="0"/>
          <w:sz w:val="24"/>
          <w:szCs w:val="24"/>
          <w:lang w:val="en-US"/>
        </w:rPr>
        <w:t xml:space="preserve">, </w:t>
      </w:r>
      <w:r w:rsidR="00B75627" w:rsidRPr="005363DE">
        <w:rPr>
          <w:b w:val="0"/>
          <w:sz w:val="24"/>
          <w:szCs w:val="24"/>
          <w:lang w:val="en-US"/>
        </w:rPr>
        <w:t>the protolith of which was mafic</w:t>
      </w:r>
      <w:r w:rsidR="00553FE7" w:rsidRPr="005363DE">
        <w:rPr>
          <w:b w:val="0"/>
          <w:sz w:val="24"/>
          <w:szCs w:val="24"/>
          <w:lang w:val="en-US"/>
        </w:rPr>
        <w:t>, all rocks chosen for study are peridotites</w:t>
      </w:r>
      <w:r w:rsidR="00357B08" w:rsidRPr="005363DE">
        <w:rPr>
          <w:b w:val="0"/>
          <w:sz w:val="24"/>
          <w:szCs w:val="24"/>
          <w:lang w:val="en-US"/>
        </w:rPr>
        <w:t>, and from holes immediately adjacent to the transform fault scarp and drilled at the southern edge of the detachment fault surface (Fig</w:t>
      </w:r>
      <w:r w:rsidR="00614ED2" w:rsidRPr="005363DE">
        <w:rPr>
          <w:b w:val="0"/>
          <w:sz w:val="24"/>
          <w:szCs w:val="24"/>
          <w:lang w:val="en-US"/>
        </w:rPr>
        <w:t>s</w:t>
      </w:r>
      <w:r w:rsidR="000A0D32" w:rsidRPr="005363DE">
        <w:rPr>
          <w:b w:val="0"/>
          <w:sz w:val="24"/>
          <w:szCs w:val="24"/>
          <w:lang w:val="en-US"/>
        </w:rPr>
        <w:t>.</w:t>
      </w:r>
      <w:r w:rsidR="00614ED2" w:rsidRPr="005363DE">
        <w:rPr>
          <w:b w:val="0"/>
          <w:sz w:val="24"/>
          <w:szCs w:val="24"/>
          <w:lang w:val="en-US"/>
        </w:rPr>
        <w:t xml:space="preserve"> </w:t>
      </w:r>
      <w:r w:rsidR="00357B08" w:rsidRPr="005363DE">
        <w:rPr>
          <w:b w:val="0"/>
          <w:sz w:val="24"/>
          <w:szCs w:val="24"/>
          <w:lang w:val="en-US"/>
        </w:rPr>
        <w:t>1</w:t>
      </w:r>
      <w:r w:rsidR="000A0D32" w:rsidRPr="005363DE">
        <w:rPr>
          <w:b w:val="0"/>
          <w:sz w:val="24"/>
          <w:szCs w:val="24"/>
          <w:lang w:val="en-US"/>
        </w:rPr>
        <w:t>b</w:t>
      </w:r>
      <w:r w:rsidR="00130191" w:rsidRPr="005363DE">
        <w:rPr>
          <w:b w:val="0"/>
          <w:sz w:val="24"/>
          <w:szCs w:val="24"/>
          <w:lang w:val="en-US"/>
        </w:rPr>
        <w:t>, c)</w:t>
      </w:r>
      <w:r w:rsidR="00553FE7" w:rsidRPr="005363DE">
        <w:rPr>
          <w:b w:val="0"/>
          <w:sz w:val="24"/>
          <w:szCs w:val="24"/>
          <w:lang w:val="en-US"/>
        </w:rPr>
        <w:t xml:space="preserve">. </w:t>
      </w:r>
      <w:r w:rsidR="00EA61F5" w:rsidRPr="005363DE">
        <w:rPr>
          <w:b w:val="0"/>
          <w:sz w:val="24"/>
          <w:szCs w:val="24"/>
          <w:lang w:val="en-US"/>
        </w:rPr>
        <w:t>All peridotites were subjected to high degrees of serpentin</w:t>
      </w:r>
      <w:r w:rsidR="00C55AFA" w:rsidRPr="005363DE">
        <w:rPr>
          <w:b w:val="0"/>
          <w:sz w:val="24"/>
          <w:szCs w:val="24"/>
          <w:lang w:val="en-US"/>
        </w:rPr>
        <w:t>i</w:t>
      </w:r>
      <w:r w:rsidR="00EA61F5" w:rsidRPr="005363DE">
        <w:rPr>
          <w:b w:val="0"/>
          <w:sz w:val="24"/>
          <w:szCs w:val="24"/>
          <w:lang w:val="en-US"/>
        </w:rPr>
        <w:t>zation of the order of &gt;</w:t>
      </w:r>
      <w:r w:rsidR="004E32BF" w:rsidRPr="005363DE">
        <w:rPr>
          <w:b w:val="0"/>
          <w:sz w:val="24"/>
          <w:szCs w:val="24"/>
          <w:lang w:val="en-US"/>
        </w:rPr>
        <w:t xml:space="preserve"> </w:t>
      </w:r>
      <w:r w:rsidR="00EA61F5" w:rsidRPr="005363DE">
        <w:rPr>
          <w:b w:val="0"/>
          <w:sz w:val="24"/>
          <w:szCs w:val="24"/>
          <w:lang w:val="en-US"/>
        </w:rPr>
        <w:t>80</w:t>
      </w:r>
      <w:r w:rsidR="004E32BF" w:rsidRPr="005363DE">
        <w:rPr>
          <w:b w:val="0"/>
          <w:sz w:val="24"/>
          <w:szCs w:val="24"/>
          <w:lang w:val="en-US"/>
        </w:rPr>
        <w:t xml:space="preserve"> </w:t>
      </w:r>
      <w:r w:rsidR="00EA61F5" w:rsidRPr="005363DE">
        <w:rPr>
          <w:b w:val="0"/>
          <w:sz w:val="24"/>
          <w:szCs w:val="24"/>
          <w:lang w:val="en-US"/>
        </w:rPr>
        <w:t xml:space="preserve">%. </w:t>
      </w:r>
      <w:r w:rsidRPr="005363DE">
        <w:rPr>
          <w:b w:val="0"/>
          <w:sz w:val="24"/>
          <w:szCs w:val="24"/>
          <w:lang w:val="en-US"/>
        </w:rPr>
        <w:t>On the basis of collective macroscopic</w:t>
      </w:r>
      <w:r w:rsidR="00EA61F5" w:rsidRPr="005363DE">
        <w:rPr>
          <w:b w:val="0"/>
          <w:sz w:val="24"/>
          <w:szCs w:val="24"/>
          <w:lang w:val="en-US"/>
        </w:rPr>
        <w:t xml:space="preserve">, </w:t>
      </w:r>
      <w:r w:rsidRPr="005363DE">
        <w:rPr>
          <w:b w:val="0"/>
          <w:sz w:val="24"/>
          <w:szCs w:val="24"/>
          <w:lang w:val="en-US"/>
        </w:rPr>
        <w:t>microscopic and whole rock chemistry</w:t>
      </w:r>
      <w:r w:rsidR="00EA61F5" w:rsidRPr="005363DE">
        <w:rPr>
          <w:b w:val="0"/>
          <w:sz w:val="24"/>
          <w:szCs w:val="24"/>
          <w:lang w:val="en-US"/>
        </w:rPr>
        <w:t xml:space="preserve"> evidence</w:t>
      </w:r>
      <w:r w:rsidRPr="005363DE">
        <w:rPr>
          <w:b w:val="0"/>
          <w:sz w:val="24"/>
          <w:szCs w:val="24"/>
          <w:lang w:val="en-US"/>
        </w:rPr>
        <w:t xml:space="preserve">, </w:t>
      </w:r>
      <w:r w:rsidR="00812862">
        <w:rPr>
          <w:b w:val="0"/>
          <w:sz w:val="24"/>
          <w:szCs w:val="24"/>
          <w:lang w:val="en-US"/>
        </w:rPr>
        <w:t>the studied samples</w:t>
      </w:r>
      <w:r w:rsidRPr="005363DE">
        <w:rPr>
          <w:b w:val="0"/>
          <w:sz w:val="24"/>
          <w:szCs w:val="24"/>
          <w:lang w:val="en-US"/>
        </w:rPr>
        <w:t xml:space="preserve"> </w:t>
      </w:r>
      <w:r w:rsidR="00EA61F5" w:rsidRPr="0066106F">
        <w:rPr>
          <w:b w:val="0"/>
          <w:sz w:val="24"/>
          <w:szCs w:val="24"/>
          <w:lang w:val="en-US"/>
        </w:rPr>
        <w:t>are</w:t>
      </w:r>
      <w:r w:rsidRPr="005363DE">
        <w:rPr>
          <w:b w:val="0"/>
          <w:sz w:val="24"/>
          <w:szCs w:val="24"/>
          <w:lang w:val="en-US"/>
        </w:rPr>
        <w:t xml:space="preserve"> divided into </w:t>
      </w:r>
      <w:r w:rsidR="00C55AFA" w:rsidRPr="0066106F">
        <w:rPr>
          <w:b w:val="0"/>
          <w:sz w:val="24"/>
          <w:szCs w:val="24"/>
          <w:lang w:val="en-US"/>
        </w:rPr>
        <w:t xml:space="preserve">three </w:t>
      </w:r>
      <w:r w:rsidR="00160B4E" w:rsidRPr="005363DE">
        <w:rPr>
          <w:b w:val="0"/>
          <w:sz w:val="24"/>
          <w:szCs w:val="24"/>
          <w:lang w:val="en-US"/>
        </w:rPr>
        <w:t>t</w:t>
      </w:r>
      <w:r w:rsidR="00C55AFA" w:rsidRPr="0066106F">
        <w:rPr>
          <w:b w:val="0"/>
          <w:sz w:val="24"/>
          <w:szCs w:val="24"/>
          <w:lang w:val="en-US"/>
        </w:rPr>
        <w:t>ypes</w:t>
      </w:r>
      <w:r w:rsidR="00812862">
        <w:rPr>
          <w:b w:val="0"/>
          <w:sz w:val="24"/>
          <w:szCs w:val="24"/>
          <w:lang w:val="en-US"/>
        </w:rPr>
        <w:t>:</w:t>
      </w:r>
      <w:r w:rsidR="00C55AFA" w:rsidRPr="0066106F">
        <w:rPr>
          <w:b w:val="0"/>
          <w:sz w:val="24"/>
          <w:szCs w:val="24"/>
          <w:lang w:val="en-US"/>
        </w:rPr>
        <w:t xml:space="preserve"> Type I are serpentinized peridotite</w:t>
      </w:r>
      <w:r w:rsidR="0058148E" w:rsidRPr="0066106F">
        <w:rPr>
          <w:b w:val="0"/>
          <w:sz w:val="24"/>
          <w:szCs w:val="24"/>
          <w:lang w:val="en-US"/>
        </w:rPr>
        <w:t>s</w:t>
      </w:r>
      <w:r w:rsidR="00614ED2" w:rsidRPr="005363DE">
        <w:rPr>
          <w:b w:val="0"/>
          <w:sz w:val="24"/>
          <w:szCs w:val="24"/>
          <w:lang w:val="en-US"/>
        </w:rPr>
        <w:t>,</w:t>
      </w:r>
      <w:r w:rsidR="007E6742" w:rsidRPr="0066106F">
        <w:rPr>
          <w:b w:val="0"/>
          <w:sz w:val="24"/>
          <w:szCs w:val="24"/>
          <w:lang w:val="en-US"/>
        </w:rPr>
        <w:t xml:space="preserve"> </w:t>
      </w:r>
      <w:r w:rsidR="00C55AFA" w:rsidRPr="0066106F">
        <w:rPr>
          <w:b w:val="0"/>
          <w:sz w:val="24"/>
          <w:szCs w:val="24"/>
          <w:lang w:val="en-US"/>
        </w:rPr>
        <w:t>Type II peridotite</w:t>
      </w:r>
      <w:r w:rsidR="0058148E" w:rsidRPr="0066106F">
        <w:rPr>
          <w:b w:val="0"/>
          <w:sz w:val="24"/>
          <w:szCs w:val="24"/>
          <w:lang w:val="en-US"/>
        </w:rPr>
        <w:t>s</w:t>
      </w:r>
      <w:r w:rsidR="00C55AFA" w:rsidRPr="0066106F">
        <w:rPr>
          <w:b w:val="0"/>
          <w:sz w:val="24"/>
          <w:szCs w:val="24"/>
          <w:lang w:val="en-US"/>
        </w:rPr>
        <w:t xml:space="preserve"> are </w:t>
      </w:r>
      <w:r w:rsidR="007E6742" w:rsidRPr="0066106F">
        <w:rPr>
          <w:b w:val="0"/>
          <w:sz w:val="24"/>
          <w:szCs w:val="24"/>
          <w:lang w:val="en-US"/>
        </w:rPr>
        <w:t>melt-impregnated</w:t>
      </w:r>
      <w:r w:rsidR="00614ED2" w:rsidRPr="005363DE">
        <w:rPr>
          <w:b w:val="0"/>
          <w:sz w:val="24"/>
          <w:szCs w:val="24"/>
          <w:lang w:val="en-US"/>
        </w:rPr>
        <w:t xml:space="preserve"> peridotites</w:t>
      </w:r>
      <w:r w:rsidR="00E611D7">
        <w:rPr>
          <w:b w:val="0"/>
          <w:sz w:val="24"/>
          <w:szCs w:val="24"/>
          <w:lang w:val="en-US"/>
        </w:rPr>
        <w:t>,</w:t>
      </w:r>
      <w:r w:rsidR="00EA61F5" w:rsidRPr="0066106F">
        <w:rPr>
          <w:b w:val="0"/>
          <w:sz w:val="24"/>
          <w:szCs w:val="24"/>
          <w:lang w:val="en-US"/>
        </w:rPr>
        <w:t xml:space="preserve"> and</w:t>
      </w:r>
      <w:r w:rsidR="00EA61F5" w:rsidRPr="005363DE">
        <w:rPr>
          <w:b w:val="0"/>
          <w:sz w:val="24"/>
          <w:szCs w:val="24"/>
          <w:lang w:val="en-US"/>
        </w:rPr>
        <w:t xml:space="preserve"> </w:t>
      </w:r>
      <w:r w:rsidR="00C55AFA" w:rsidRPr="0066106F">
        <w:rPr>
          <w:b w:val="0"/>
          <w:sz w:val="24"/>
          <w:szCs w:val="24"/>
          <w:lang w:val="en-US"/>
        </w:rPr>
        <w:t>Type III are metasomatic peridotite</w:t>
      </w:r>
      <w:r w:rsidR="0058148E" w:rsidRPr="0066106F">
        <w:rPr>
          <w:b w:val="0"/>
          <w:sz w:val="24"/>
          <w:szCs w:val="24"/>
          <w:lang w:val="en-US"/>
        </w:rPr>
        <w:t>s</w:t>
      </w:r>
      <w:r w:rsidR="00E93ED4" w:rsidRPr="005363DE">
        <w:rPr>
          <w:b w:val="0"/>
          <w:sz w:val="24"/>
          <w:szCs w:val="24"/>
          <w:lang w:val="en-US"/>
        </w:rPr>
        <w:t>.</w:t>
      </w:r>
      <w:r w:rsidR="00313A65" w:rsidRPr="005363DE">
        <w:rPr>
          <w:b w:val="0"/>
          <w:sz w:val="24"/>
          <w:szCs w:val="24"/>
          <w:lang w:val="en-US"/>
        </w:rPr>
        <w:t xml:space="preserve"> </w:t>
      </w:r>
      <w:r w:rsidR="00AF1D85" w:rsidRPr="005363DE">
        <w:rPr>
          <w:b w:val="0"/>
          <w:sz w:val="24"/>
          <w:szCs w:val="24"/>
          <w:lang w:val="en-US"/>
        </w:rPr>
        <w:t>Type I peridotite</w:t>
      </w:r>
      <w:r w:rsidR="0058148E" w:rsidRPr="005363DE">
        <w:rPr>
          <w:b w:val="0"/>
          <w:sz w:val="24"/>
          <w:szCs w:val="24"/>
          <w:lang w:val="en-US"/>
        </w:rPr>
        <w:t>s</w:t>
      </w:r>
      <w:r w:rsidR="00AF1D85" w:rsidRPr="005363DE">
        <w:rPr>
          <w:b w:val="0"/>
          <w:sz w:val="24"/>
          <w:szCs w:val="24"/>
          <w:lang w:val="en-US"/>
        </w:rPr>
        <w:t xml:space="preserve"> </w:t>
      </w:r>
      <w:r w:rsidR="00675578" w:rsidRPr="005363DE">
        <w:rPr>
          <w:b w:val="0"/>
          <w:sz w:val="24"/>
          <w:szCs w:val="24"/>
          <w:lang w:val="en-US"/>
        </w:rPr>
        <w:t>are ones</w:t>
      </w:r>
      <w:r w:rsidR="00AF1D85" w:rsidRPr="005363DE">
        <w:rPr>
          <w:b w:val="0"/>
          <w:sz w:val="24"/>
          <w:szCs w:val="24"/>
          <w:lang w:val="en-US"/>
        </w:rPr>
        <w:t xml:space="preserve"> </w:t>
      </w:r>
      <w:r w:rsidR="00E611D7">
        <w:rPr>
          <w:b w:val="0"/>
          <w:sz w:val="24"/>
          <w:szCs w:val="24"/>
          <w:lang w:val="en-US"/>
        </w:rPr>
        <w:t xml:space="preserve">primarily </w:t>
      </w:r>
      <w:r w:rsidR="00AF1D85" w:rsidRPr="005363DE">
        <w:rPr>
          <w:b w:val="0"/>
          <w:sz w:val="24"/>
          <w:szCs w:val="24"/>
          <w:lang w:val="en-US"/>
        </w:rPr>
        <w:t>subjected to serpentinization, and Types II and III peridotite</w:t>
      </w:r>
      <w:r w:rsidR="00614ED2" w:rsidRPr="005363DE">
        <w:rPr>
          <w:b w:val="0"/>
          <w:sz w:val="24"/>
          <w:szCs w:val="24"/>
          <w:lang w:val="en-US"/>
        </w:rPr>
        <w:t>s</w:t>
      </w:r>
      <w:r w:rsidR="00AF1D85" w:rsidRPr="005363DE">
        <w:rPr>
          <w:b w:val="0"/>
          <w:sz w:val="24"/>
          <w:szCs w:val="24"/>
          <w:lang w:val="en-US"/>
        </w:rPr>
        <w:t xml:space="preserve"> </w:t>
      </w:r>
      <w:r w:rsidR="00675578" w:rsidRPr="005363DE">
        <w:rPr>
          <w:b w:val="0"/>
          <w:sz w:val="24"/>
          <w:szCs w:val="24"/>
          <w:lang w:val="en-US"/>
        </w:rPr>
        <w:t>have been</w:t>
      </w:r>
      <w:r w:rsidR="00AF1D85" w:rsidRPr="005363DE">
        <w:rPr>
          <w:b w:val="0"/>
          <w:sz w:val="24"/>
          <w:szCs w:val="24"/>
          <w:lang w:val="en-US"/>
        </w:rPr>
        <w:t xml:space="preserve"> subjected to mm- to cm-scale mafic melt intrusions and </w:t>
      </w:r>
      <w:r w:rsidR="00675578" w:rsidRPr="005363DE">
        <w:rPr>
          <w:b w:val="0"/>
          <w:sz w:val="24"/>
          <w:szCs w:val="24"/>
          <w:lang w:val="en-US"/>
        </w:rPr>
        <w:t xml:space="preserve">subsequent </w:t>
      </w:r>
      <w:r w:rsidR="00AF1D85" w:rsidRPr="005363DE">
        <w:rPr>
          <w:b w:val="0"/>
          <w:sz w:val="24"/>
          <w:szCs w:val="24"/>
          <w:lang w:val="en-US"/>
        </w:rPr>
        <w:t>silica metasomatism, re</w:t>
      </w:r>
      <w:r w:rsidR="0058148E" w:rsidRPr="005363DE">
        <w:rPr>
          <w:b w:val="0"/>
          <w:sz w:val="24"/>
          <w:szCs w:val="24"/>
          <w:lang w:val="en-US"/>
        </w:rPr>
        <w:t>s</w:t>
      </w:r>
      <w:r w:rsidR="00AF1D85" w:rsidRPr="005363DE">
        <w:rPr>
          <w:b w:val="0"/>
          <w:sz w:val="24"/>
          <w:szCs w:val="24"/>
          <w:lang w:val="en-US"/>
        </w:rPr>
        <w:t>pectively.</w:t>
      </w:r>
      <w:r w:rsidR="003C04C5">
        <w:rPr>
          <w:b w:val="0"/>
          <w:sz w:val="24"/>
          <w:szCs w:val="24"/>
          <w:lang w:val="en-US"/>
        </w:rPr>
        <w:t xml:space="preserve"> In the case of melt-impregnation, this is evident in Type II peridotites by the presence of small veinlets of dolerite (as reported in Expedition 357 petrology logs),</w:t>
      </w:r>
      <w:r w:rsidR="00AF1D85" w:rsidRPr="005363DE">
        <w:rPr>
          <w:b w:val="0"/>
          <w:sz w:val="24"/>
          <w:szCs w:val="24"/>
          <w:lang w:val="en-US"/>
        </w:rPr>
        <w:t xml:space="preserve"> </w:t>
      </w:r>
      <w:r w:rsidR="003C04C5">
        <w:rPr>
          <w:b w:val="0"/>
          <w:sz w:val="24"/>
          <w:szCs w:val="24"/>
          <w:lang w:val="en-US"/>
        </w:rPr>
        <w:t xml:space="preserve">and in one case by the presence of rare plagioclase and in another case, by the presence of recrystallized olivine along the peripheries of dissolving orthopyroxene (see Fig. 2). </w:t>
      </w:r>
      <w:r w:rsidR="00AF1D85" w:rsidRPr="005363DE">
        <w:rPr>
          <w:b w:val="0"/>
          <w:sz w:val="24"/>
          <w:szCs w:val="24"/>
          <w:lang w:val="en-US"/>
        </w:rPr>
        <w:t>F</w:t>
      </w:r>
      <w:r w:rsidR="00130191" w:rsidRPr="005363DE">
        <w:rPr>
          <w:b w:val="0"/>
          <w:sz w:val="24"/>
          <w:szCs w:val="24"/>
          <w:lang w:val="en-US"/>
        </w:rPr>
        <w:t xml:space="preserve">urther details regarding evidence for classification of Types II and III are provided in Table </w:t>
      </w:r>
      <w:r w:rsidR="00AF1D85" w:rsidRPr="005363DE">
        <w:rPr>
          <w:b w:val="0"/>
          <w:sz w:val="24"/>
          <w:szCs w:val="24"/>
          <w:lang w:val="en-US"/>
        </w:rPr>
        <w:t>1</w:t>
      </w:r>
      <w:r w:rsidR="00130191" w:rsidRPr="005363DE">
        <w:rPr>
          <w:b w:val="0"/>
          <w:sz w:val="24"/>
          <w:szCs w:val="24"/>
          <w:lang w:val="en-US"/>
        </w:rPr>
        <w:t xml:space="preserve">. </w:t>
      </w:r>
    </w:p>
    <w:p w14:paraId="410A6E8A" w14:textId="2203EA58" w:rsidR="00D8253C" w:rsidRPr="005363DE" w:rsidRDefault="00130191" w:rsidP="0066106F">
      <w:pPr>
        <w:spacing w:line="480" w:lineRule="auto"/>
        <w:ind w:firstLine="708"/>
        <w:jc w:val="both"/>
      </w:pPr>
      <w:r w:rsidRPr="005363DE">
        <w:lastRenderedPageBreak/>
        <w:t>All samples were studied by polarization microscopy. Representative thin section images are given in Fig</w:t>
      </w:r>
      <w:r w:rsidR="00E611D7">
        <w:t>ure</w:t>
      </w:r>
      <w:r w:rsidRPr="005363DE">
        <w:t xml:space="preserve"> 2. Sample numbers and rock type names are taken directly from Früh-Green et al. (2017, Supplementary material). </w:t>
      </w:r>
      <w:r w:rsidR="00C55AFA" w:rsidRPr="005363DE">
        <w:rPr>
          <w:bCs/>
        </w:rPr>
        <w:t xml:space="preserve">Below, we describe the petrography of each </w:t>
      </w:r>
      <w:r w:rsidR="00426324">
        <w:rPr>
          <w:bCs/>
        </w:rPr>
        <w:t xml:space="preserve">sample </w:t>
      </w:r>
      <w:r w:rsidR="00E13F27" w:rsidRPr="005363DE">
        <w:rPr>
          <w:bCs/>
        </w:rPr>
        <w:t>t</w:t>
      </w:r>
      <w:r w:rsidR="00C55AFA" w:rsidRPr="005363DE">
        <w:rPr>
          <w:bCs/>
        </w:rPr>
        <w:t>ype.</w:t>
      </w:r>
      <w:r w:rsidR="00353DF4" w:rsidRPr="005363DE">
        <w:rPr>
          <w:bCs/>
        </w:rPr>
        <w:t xml:space="preserve"> The mineralogy and mod</w:t>
      </w:r>
      <w:r w:rsidR="00CE22A5" w:rsidRPr="005363DE">
        <w:rPr>
          <w:bCs/>
        </w:rPr>
        <w:t>e</w:t>
      </w:r>
      <w:r w:rsidR="00353DF4" w:rsidRPr="005363DE">
        <w:rPr>
          <w:bCs/>
        </w:rPr>
        <w:t xml:space="preserve"> of the peridotites are summarized in Table 2.</w:t>
      </w:r>
    </w:p>
    <w:p w14:paraId="483F8637" w14:textId="77777777" w:rsidR="00D8253C" w:rsidRPr="005363DE" w:rsidRDefault="00D8253C" w:rsidP="00082184">
      <w:pPr>
        <w:spacing w:line="480" w:lineRule="auto"/>
        <w:jc w:val="both"/>
        <w:rPr>
          <w:i/>
        </w:rPr>
      </w:pPr>
    </w:p>
    <w:p w14:paraId="480CBCE7" w14:textId="7BB2A512" w:rsidR="00554188" w:rsidRPr="005363DE" w:rsidRDefault="004110FF" w:rsidP="00082184">
      <w:pPr>
        <w:spacing w:line="480" w:lineRule="auto"/>
        <w:jc w:val="both"/>
        <w:rPr>
          <w:i/>
        </w:rPr>
      </w:pPr>
      <w:r w:rsidRPr="005363DE">
        <w:rPr>
          <w:i/>
        </w:rPr>
        <w:t xml:space="preserve">3.1. </w:t>
      </w:r>
      <w:r w:rsidR="000A0D32" w:rsidRPr="005363DE">
        <w:rPr>
          <w:i/>
        </w:rPr>
        <w:t>Type I Serpentinized peridotite</w:t>
      </w:r>
      <w:r w:rsidR="00675578" w:rsidRPr="005363DE">
        <w:rPr>
          <w:i/>
        </w:rPr>
        <w:t>s</w:t>
      </w:r>
    </w:p>
    <w:p w14:paraId="44DAAFC5" w14:textId="01204E95" w:rsidR="005170EA" w:rsidRPr="005363DE" w:rsidRDefault="00130191" w:rsidP="00082184">
      <w:pPr>
        <w:spacing w:line="480" w:lineRule="auto"/>
        <w:ind w:firstLine="708"/>
        <w:jc w:val="both"/>
      </w:pPr>
      <w:r w:rsidRPr="005363DE">
        <w:t>Serpentinized peridotite</w:t>
      </w:r>
      <w:r w:rsidR="0058148E" w:rsidRPr="005363DE">
        <w:t>s</w:t>
      </w:r>
      <w:r w:rsidRPr="005363DE">
        <w:t xml:space="preserve"> </w:t>
      </w:r>
      <w:r w:rsidR="00A1410D" w:rsidRPr="005363DE">
        <w:t xml:space="preserve">(Fig. 2a-d) </w:t>
      </w:r>
      <w:r w:rsidRPr="005363DE">
        <w:t xml:space="preserve">consist of </w:t>
      </w:r>
      <w:r w:rsidR="007E6742" w:rsidRPr="005363DE">
        <w:t xml:space="preserve">dominant harzburgite (14 of 20 samples) and lesser dunite. </w:t>
      </w:r>
      <w:r w:rsidR="00C84CA2" w:rsidRPr="005363DE">
        <w:t>O</w:t>
      </w:r>
      <w:r w:rsidR="00F37A7B" w:rsidRPr="005363DE">
        <w:t xml:space="preserve">utlines of olivine </w:t>
      </w:r>
      <w:r w:rsidR="0078168C" w:rsidRPr="005363DE">
        <w:t>are</w:t>
      </w:r>
      <w:r w:rsidR="00F37A7B" w:rsidRPr="005363DE">
        <w:t xml:space="preserve"> generally </w:t>
      </w:r>
      <w:r w:rsidR="00AC6214" w:rsidRPr="005363DE">
        <w:t>clear</w:t>
      </w:r>
      <w:r w:rsidR="00F37A7B" w:rsidRPr="005363DE">
        <w:t xml:space="preserve"> under</w:t>
      </w:r>
      <w:r w:rsidR="00E93ED4" w:rsidRPr="005363DE">
        <w:t xml:space="preserve"> plane-polarized light</w:t>
      </w:r>
      <w:r w:rsidR="00F37A7B" w:rsidRPr="005363DE">
        <w:t xml:space="preserve"> </w:t>
      </w:r>
      <w:r w:rsidR="00587C0D" w:rsidRPr="005363DE">
        <w:t xml:space="preserve">(PPL) </w:t>
      </w:r>
      <w:r w:rsidR="00354557" w:rsidRPr="005363DE">
        <w:t>as serpentinization is most intense around grain boundaries</w:t>
      </w:r>
      <w:r w:rsidR="00BE6D3A" w:rsidRPr="005363DE">
        <w:t>,</w:t>
      </w:r>
      <w:r w:rsidR="00354557" w:rsidRPr="005363DE">
        <w:t xml:space="preserve"> and </w:t>
      </w:r>
      <w:r w:rsidR="00BE6D3A" w:rsidRPr="005363DE">
        <w:t>decorating</w:t>
      </w:r>
      <w:r w:rsidR="00354557" w:rsidRPr="005363DE">
        <w:t xml:space="preserve"> </w:t>
      </w:r>
      <w:r w:rsidR="00A35A10" w:rsidRPr="005363DE">
        <w:t xml:space="preserve">fractures cutting </w:t>
      </w:r>
      <w:r w:rsidR="00354557" w:rsidRPr="005363DE">
        <w:t xml:space="preserve">olivine </w:t>
      </w:r>
      <w:r w:rsidR="00631BE0" w:rsidRPr="005363DE">
        <w:t>(</w:t>
      </w:r>
      <w:r w:rsidR="00587C0D" w:rsidRPr="005363DE">
        <w:t xml:space="preserve">e.g., </w:t>
      </w:r>
      <w:r w:rsidR="00631BE0" w:rsidRPr="005363DE">
        <w:t xml:space="preserve">Fig. </w:t>
      </w:r>
      <w:r w:rsidR="001A00E7" w:rsidRPr="005363DE">
        <w:t>2</w:t>
      </w:r>
      <w:r w:rsidR="00631BE0" w:rsidRPr="005363DE">
        <w:t>a)</w:t>
      </w:r>
      <w:r w:rsidR="001C2052" w:rsidRPr="005363DE">
        <w:t>.</w:t>
      </w:r>
      <w:r w:rsidR="00C84CA2" w:rsidRPr="005363DE">
        <w:t xml:space="preserve"> </w:t>
      </w:r>
      <w:r w:rsidR="001C2052" w:rsidRPr="005363DE">
        <w:t>C</w:t>
      </w:r>
      <w:r w:rsidR="00C84CA2" w:rsidRPr="005363DE">
        <w:t>lassic mesh-texture</w:t>
      </w:r>
      <w:r w:rsidR="00614ED2" w:rsidRPr="005363DE">
        <w:t>s are</w:t>
      </w:r>
      <w:r w:rsidR="00C84CA2" w:rsidRPr="005363DE">
        <w:t xml:space="preserve"> </w:t>
      </w:r>
      <w:r w:rsidRPr="005363DE">
        <w:t xml:space="preserve">commonly </w:t>
      </w:r>
      <w:r w:rsidR="00C84CA2" w:rsidRPr="005363DE">
        <w:t>observed.</w:t>
      </w:r>
      <w:r w:rsidR="00354557" w:rsidRPr="005363DE">
        <w:t xml:space="preserve"> </w:t>
      </w:r>
      <w:r w:rsidR="007E6742" w:rsidRPr="005363DE">
        <w:t xml:space="preserve">In the harzburgite, orthopyroxene </w:t>
      </w:r>
      <w:r w:rsidR="00AC6214" w:rsidRPr="005363DE">
        <w:t>is</w:t>
      </w:r>
      <w:r w:rsidR="00C84CA2" w:rsidRPr="005363DE">
        <w:t xml:space="preserve"> </w:t>
      </w:r>
      <w:r w:rsidR="007E6742" w:rsidRPr="005363DE">
        <w:t xml:space="preserve">always </w:t>
      </w:r>
      <w:r w:rsidR="0084267D" w:rsidRPr="005363DE">
        <w:t>altered</w:t>
      </w:r>
      <w:r w:rsidR="00C84CA2" w:rsidRPr="005363DE">
        <w:t xml:space="preserve"> to bastite</w:t>
      </w:r>
      <w:r w:rsidR="001238E1" w:rsidRPr="005363DE">
        <w:t>,</w:t>
      </w:r>
      <w:r w:rsidR="00F37A7B" w:rsidRPr="005363DE">
        <w:t xml:space="preserve"> </w:t>
      </w:r>
      <w:r w:rsidR="00C84CA2" w:rsidRPr="005363DE">
        <w:t>but nonetheless</w:t>
      </w:r>
      <w:r w:rsidR="00F37A7B" w:rsidRPr="005363DE">
        <w:t xml:space="preserve"> recognizable under cross</w:t>
      </w:r>
      <w:r w:rsidR="00BD4CB5" w:rsidRPr="005363DE">
        <w:t>ed</w:t>
      </w:r>
      <w:r w:rsidR="00F37A7B" w:rsidRPr="005363DE">
        <w:t xml:space="preserve"> </w:t>
      </w:r>
      <w:r w:rsidR="00D6294F" w:rsidRPr="005363DE">
        <w:t>polar</w:t>
      </w:r>
      <w:r w:rsidR="00BD4CB5" w:rsidRPr="005363DE">
        <w:t>s</w:t>
      </w:r>
      <w:r w:rsidR="00D6294F" w:rsidRPr="005363DE">
        <w:t xml:space="preserve"> </w:t>
      </w:r>
      <w:r w:rsidR="00F37A7B" w:rsidRPr="005363DE">
        <w:t xml:space="preserve">by remnant </w:t>
      </w:r>
      <w:r w:rsidR="0078168C" w:rsidRPr="005363DE">
        <w:t xml:space="preserve">and deformed (curved) </w:t>
      </w:r>
      <w:r w:rsidR="0000040B" w:rsidRPr="005363DE">
        <w:t>cleavage</w:t>
      </w:r>
      <w:r w:rsidR="00631BE0" w:rsidRPr="005363DE">
        <w:t xml:space="preserve">, and </w:t>
      </w:r>
      <w:r w:rsidR="00F37A7B" w:rsidRPr="005363DE">
        <w:t xml:space="preserve">parallel extinction. </w:t>
      </w:r>
      <w:r w:rsidR="005170EA" w:rsidRPr="005363DE">
        <w:t>Orthopyroxene is typically ˂</w:t>
      </w:r>
      <w:r w:rsidR="00D6294F" w:rsidRPr="005363DE">
        <w:t xml:space="preserve"> </w:t>
      </w:r>
      <w:r w:rsidR="005170EA" w:rsidRPr="005363DE">
        <w:t xml:space="preserve">2 mm </w:t>
      </w:r>
      <w:r w:rsidR="002E7630" w:rsidRPr="005363DE">
        <w:t>and olivine</w:t>
      </w:r>
      <w:r w:rsidR="0078168C" w:rsidRPr="005363DE">
        <w:t xml:space="preserve"> is 2-4 mm. Reddish-orange to brown spinel is easily </w:t>
      </w:r>
      <w:r w:rsidR="00AC6214" w:rsidRPr="005363DE">
        <w:t>identifiable</w:t>
      </w:r>
      <w:r w:rsidR="0078168C" w:rsidRPr="005363DE">
        <w:t xml:space="preserve"> under </w:t>
      </w:r>
      <w:r w:rsidR="00587C0D" w:rsidRPr="005363DE">
        <w:t xml:space="preserve">PPL </w:t>
      </w:r>
      <w:r w:rsidR="0078168C" w:rsidRPr="005363DE">
        <w:t>and is typically less than 0.5 mm</w:t>
      </w:r>
      <w:r w:rsidR="007E6742" w:rsidRPr="005363DE">
        <w:t xml:space="preserve"> but in some cases </w:t>
      </w:r>
      <w:r w:rsidR="00F24430">
        <w:t>up</w:t>
      </w:r>
      <w:r w:rsidR="007E6742" w:rsidRPr="005363DE">
        <w:t xml:space="preserve"> to 4 mm</w:t>
      </w:r>
      <w:r w:rsidR="0078168C" w:rsidRPr="005363DE">
        <w:t xml:space="preserve">. Spinel occurs both as isolated, angular grains and as subangular and rounded grains commonly arranged in masses or trails of multiple grains. </w:t>
      </w:r>
      <w:r w:rsidR="00354557" w:rsidRPr="005363DE">
        <w:t>Clinopyrox</w:t>
      </w:r>
      <w:r w:rsidR="00AA49DA" w:rsidRPr="005363DE">
        <w:t xml:space="preserve">ene was not observed in any samples </w:t>
      </w:r>
      <w:r w:rsidR="0084267D" w:rsidRPr="005363DE">
        <w:t xml:space="preserve">and </w:t>
      </w:r>
      <w:r w:rsidR="00AA49DA" w:rsidRPr="005363DE">
        <w:t>reflect</w:t>
      </w:r>
      <w:r w:rsidR="00CE7838" w:rsidRPr="005363DE">
        <w:t>s</w:t>
      </w:r>
      <w:r w:rsidR="00AA49DA" w:rsidRPr="005363DE">
        <w:t xml:space="preserve"> the high degrees of partial melting and melt extraction that </w:t>
      </w:r>
      <w:r w:rsidR="001D386B" w:rsidRPr="005363DE">
        <w:t xml:space="preserve">many of </w:t>
      </w:r>
      <w:r w:rsidR="00AA49DA" w:rsidRPr="005363DE">
        <w:t xml:space="preserve">these peridotites </w:t>
      </w:r>
      <w:r w:rsidR="00B52EA5" w:rsidRPr="005363DE">
        <w:t xml:space="preserve">have undergone </w:t>
      </w:r>
      <w:r w:rsidR="00AA49DA" w:rsidRPr="005363DE">
        <w:t>(</w:t>
      </w:r>
      <w:r w:rsidR="00587C0D" w:rsidRPr="005363DE">
        <w:t xml:space="preserve">see </w:t>
      </w:r>
      <w:r w:rsidR="00AA49DA" w:rsidRPr="005363DE">
        <w:t xml:space="preserve">Fig. </w:t>
      </w:r>
      <w:r w:rsidR="001A00E7" w:rsidRPr="005363DE">
        <w:t>3</w:t>
      </w:r>
      <w:r w:rsidR="00AA49DA" w:rsidRPr="005363DE">
        <w:t>).</w:t>
      </w:r>
      <w:r w:rsidR="00F94DC6" w:rsidRPr="005363DE">
        <w:t xml:space="preserve"> </w:t>
      </w:r>
      <w:r w:rsidR="00BD4CB5" w:rsidRPr="005363DE">
        <w:t xml:space="preserve">Modal percentages </w:t>
      </w:r>
      <w:r w:rsidR="00AA49DA" w:rsidRPr="005363DE">
        <w:t xml:space="preserve">of the volumetrically dominant </w:t>
      </w:r>
      <w:r w:rsidR="007E6742" w:rsidRPr="005363DE">
        <w:t xml:space="preserve">serpentinized </w:t>
      </w:r>
      <w:r w:rsidR="00AA49DA" w:rsidRPr="005363DE">
        <w:t xml:space="preserve">harzburgite lie in the range of </w:t>
      </w:r>
      <w:r w:rsidR="007E6742" w:rsidRPr="005363DE">
        <w:t>75</w:t>
      </w:r>
      <w:r w:rsidR="00AA49DA" w:rsidRPr="005363DE">
        <w:t>-</w:t>
      </w:r>
      <w:r w:rsidR="007E6742" w:rsidRPr="005363DE">
        <w:t xml:space="preserve">90 </w:t>
      </w:r>
      <w:r w:rsidR="00AA49DA" w:rsidRPr="005363DE">
        <w:t xml:space="preserve">% for olivine and </w:t>
      </w:r>
      <w:r w:rsidR="007E6742" w:rsidRPr="005363DE">
        <w:t>10</w:t>
      </w:r>
      <w:r w:rsidR="00AA49DA" w:rsidRPr="005363DE">
        <w:t>-</w:t>
      </w:r>
      <w:r w:rsidR="007E6742" w:rsidRPr="005363DE">
        <w:t xml:space="preserve">25 </w:t>
      </w:r>
      <w:r w:rsidR="00AA49DA" w:rsidRPr="005363DE">
        <w:t>% for orthopyroxene</w:t>
      </w:r>
      <w:r w:rsidR="00B52EA5" w:rsidRPr="005363DE">
        <w:t>;</w:t>
      </w:r>
      <w:r w:rsidR="00AA49DA" w:rsidRPr="005363DE">
        <w:t xml:space="preserve"> spinel ranges from 0-</w:t>
      </w:r>
      <w:r w:rsidR="007E6742" w:rsidRPr="005363DE">
        <w:t xml:space="preserve">3 </w:t>
      </w:r>
      <w:r w:rsidR="00AA49DA" w:rsidRPr="005363DE">
        <w:t>%</w:t>
      </w:r>
      <w:r w:rsidR="007E6742" w:rsidRPr="005363DE">
        <w:t xml:space="preserve"> (Table </w:t>
      </w:r>
      <w:r w:rsidR="00353DF4" w:rsidRPr="005363DE">
        <w:t>2</w:t>
      </w:r>
      <w:r w:rsidR="007E6742" w:rsidRPr="005363DE">
        <w:t>)</w:t>
      </w:r>
      <w:r w:rsidR="00AA49DA" w:rsidRPr="005363DE">
        <w:t xml:space="preserve">. In </w:t>
      </w:r>
      <w:r w:rsidR="007E6742" w:rsidRPr="005363DE">
        <w:t>the serpentinized</w:t>
      </w:r>
      <w:r w:rsidR="00AA49DA" w:rsidRPr="005363DE">
        <w:t xml:space="preserve"> dunite, orthopyroxene </w:t>
      </w:r>
      <w:r w:rsidR="007E6742" w:rsidRPr="005363DE">
        <w:t>is absent</w:t>
      </w:r>
      <w:r w:rsidR="00AA49DA" w:rsidRPr="005363DE">
        <w:t xml:space="preserve"> </w:t>
      </w:r>
      <w:r w:rsidR="007E6742" w:rsidRPr="005363DE">
        <w:t xml:space="preserve">and </w:t>
      </w:r>
      <w:r w:rsidR="00AA49DA" w:rsidRPr="005363DE">
        <w:t xml:space="preserve">spinel </w:t>
      </w:r>
      <w:r w:rsidR="007E6742" w:rsidRPr="005363DE">
        <w:t>is less common (0 to &lt;1</w:t>
      </w:r>
      <w:r w:rsidR="00410094" w:rsidRPr="005363DE">
        <w:t xml:space="preserve"> </w:t>
      </w:r>
      <w:r w:rsidR="007E6742" w:rsidRPr="005363DE">
        <w:t>%) than in the</w:t>
      </w:r>
      <w:r w:rsidR="00AA49DA" w:rsidRPr="005363DE">
        <w:t xml:space="preserve"> harzburgite.</w:t>
      </w:r>
      <w:r w:rsidR="002E7630" w:rsidRPr="005363DE">
        <w:t xml:space="preserve"> </w:t>
      </w:r>
    </w:p>
    <w:p w14:paraId="1495E093" w14:textId="5C22E6E7" w:rsidR="0078168C" w:rsidRPr="005363DE" w:rsidRDefault="00FE3AE7" w:rsidP="005827C3">
      <w:pPr>
        <w:spacing w:line="480" w:lineRule="auto"/>
        <w:ind w:firstLine="709"/>
        <w:jc w:val="both"/>
      </w:pPr>
      <w:r w:rsidRPr="005363DE">
        <w:t>Four</w:t>
      </w:r>
      <w:r w:rsidR="002E7630" w:rsidRPr="005363DE">
        <w:t xml:space="preserve"> </w:t>
      </w:r>
      <w:r w:rsidR="007E6742" w:rsidRPr="005363DE">
        <w:t xml:space="preserve">Type I </w:t>
      </w:r>
      <w:r w:rsidR="002E7630" w:rsidRPr="005363DE">
        <w:t>peridotite</w:t>
      </w:r>
      <w:r w:rsidR="0058148E" w:rsidRPr="005363DE">
        <w:t>s</w:t>
      </w:r>
      <w:r w:rsidR="0078168C" w:rsidRPr="005363DE">
        <w:t xml:space="preserve"> </w:t>
      </w:r>
      <w:r w:rsidR="002E7630" w:rsidRPr="005363DE">
        <w:t>exhibit</w:t>
      </w:r>
      <w:r w:rsidR="0078168C" w:rsidRPr="005363DE">
        <w:t xml:space="preserve"> anomalously high CaO </w:t>
      </w:r>
      <w:r w:rsidR="002A3A7E">
        <w:t xml:space="preserve">contents </w:t>
      </w:r>
      <w:r w:rsidRPr="005363DE">
        <w:t xml:space="preserve">ranging from 6-13 wt.% </w:t>
      </w:r>
      <w:r w:rsidR="00A1410D" w:rsidRPr="005363DE">
        <w:t xml:space="preserve">(see Table 3). </w:t>
      </w:r>
      <w:r w:rsidRPr="005363DE">
        <w:t>M</w:t>
      </w:r>
      <w:r w:rsidR="00AC6214" w:rsidRPr="005363DE">
        <w:t xml:space="preserve">icroscopic </w:t>
      </w:r>
      <w:r w:rsidR="00CD7D87" w:rsidRPr="005363DE">
        <w:t xml:space="preserve">inspection reveals </w:t>
      </w:r>
      <w:r w:rsidR="00067241" w:rsidRPr="005363DE">
        <w:t xml:space="preserve">that the </w:t>
      </w:r>
      <w:r w:rsidR="00A1410D" w:rsidRPr="005363DE">
        <w:t xml:space="preserve">Ca-rich </w:t>
      </w:r>
      <w:r w:rsidR="00067241" w:rsidRPr="005363DE">
        <w:t>peridotite</w:t>
      </w:r>
      <w:r w:rsidR="00614ED2" w:rsidRPr="005363DE">
        <w:t>s</w:t>
      </w:r>
      <w:r w:rsidR="00067241" w:rsidRPr="005363DE">
        <w:t xml:space="preserve"> exhibit</w:t>
      </w:r>
      <w:r w:rsidR="00CD7D87" w:rsidRPr="005363DE">
        <w:t xml:space="preserve"> </w:t>
      </w:r>
      <w:r w:rsidR="00CD7D87" w:rsidRPr="005363DE">
        <w:lastRenderedPageBreak/>
        <w:t xml:space="preserve">an extensive and densely concentrated, </w:t>
      </w:r>
      <w:r w:rsidR="00AC6214" w:rsidRPr="005363DE">
        <w:t xml:space="preserve">anastomosing </w:t>
      </w:r>
      <w:r w:rsidR="00CD7D87" w:rsidRPr="005363DE">
        <w:t>network of ~</w:t>
      </w:r>
      <w:r w:rsidR="00D6294F" w:rsidRPr="005363DE">
        <w:t xml:space="preserve"> </w:t>
      </w:r>
      <w:r w:rsidR="00CD7D87" w:rsidRPr="005363DE">
        <w:t>0.1 mm thick</w:t>
      </w:r>
      <w:r w:rsidR="00AC6214" w:rsidRPr="005363DE">
        <w:t xml:space="preserve"> carbonate veinlets</w:t>
      </w:r>
      <w:r w:rsidR="00A12C91" w:rsidRPr="005363DE">
        <w:t xml:space="preserve"> </w:t>
      </w:r>
      <w:r w:rsidR="00067241" w:rsidRPr="005363DE">
        <w:t xml:space="preserve">(Fig. </w:t>
      </w:r>
      <w:r w:rsidR="001A00E7" w:rsidRPr="005363DE">
        <w:t>2</w:t>
      </w:r>
      <w:r w:rsidR="00067241" w:rsidRPr="005363DE">
        <w:t>d)</w:t>
      </w:r>
      <w:r w:rsidR="00A1410D" w:rsidRPr="005363DE">
        <w:t>.</w:t>
      </w:r>
      <w:r w:rsidR="00067241" w:rsidRPr="005363DE">
        <w:t xml:space="preserve"> </w:t>
      </w:r>
    </w:p>
    <w:p w14:paraId="1E37EF1B" w14:textId="77777777" w:rsidR="000A0D32" w:rsidRPr="005363DE" w:rsidRDefault="000A0D32" w:rsidP="000A0D32">
      <w:pPr>
        <w:spacing w:line="480" w:lineRule="auto"/>
        <w:outlineLvl w:val="0"/>
        <w:rPr>
          <w:i/>
          <w:iCs/>
          <w:color w:val="000000"/>
          <w:kern w:val="36"/>
        </w:rPr>
      </w:pPr>
    </w:p>
    <w:p w14:paraId="68F78F8D" w14:textId="420106E2" w:rsidR="000A0D32" w:rsidRPr="005363DE" w:rsidRDefault="000A0D32" w:rsidP="000A0D32">
      <w:pPr>
        <w:spacing w:line="480" w:lineRule="auto"/>
        <w:outlineLvl w:val="0"/>
        <w:rPr>
          <w:i/>
          <w:iCs/>
          <w:color w:val="000000"/>
          <w:kern w:val="36"/>
        </w:rPr>
      </w:pPr>
      <w:r w:rsidRPr="005363DE">
        <w:rPr>
          <w:i/>
          <w:iCs/>
          <w:color w:val="000000"/>
          <w:kern w:val="36"/>
        </w:rPr>
        <w:t xml:space="preserve">3.2. Type II </w:t>
      </w:r>
      <w:r w:rsidR="00675578" w:rsidRPr="005363DE">
        <w:rPr>
          <w:i/>
          <w:iCs/>
          <w:color w:val="000000"/>
          <w:kern w:val="36"/>
        </w:rPr>
        <w:t>M</w:t>
      </w:r>
      <w:r w:rsidRPr="005363DE">
        <w:rPr>
          <w:i/>
          <w:iCs/>
          <w:color w:val="000000"/>
          <w:kern w:val="36"/>
        </w:rPr>
        <w:t>elt-impregnated peridotite</w:t>
      </w:r>
      <w:r w:rsidR="00675578" w:rsidRPr="005363DE">
        <w:rPr>
          <w:i/>
          <w:iCs/>
          <w:color w:val="000000"/>
          <w:kern w:val="36"/>
        </w:rPr>
        <w:t>s</w:t>
      </w:r>
    </w:p>
    <w:p w14:paraId="7800C97D" w14:textId="672052DD" w:rsidR="0058148E" w:rsidRPr="005363DE" w:rsidRDefault="00A1410D" w:rsidP="00A1410D">
      <w:pPr>
        <w:spacing w:line="480" w:lineRule="auto"/>
        <w:ind w:firstLine="708"/>
        <w:jc w:val="both"/>
      </w:pPr>
      <w:r w:rsidRPr="005363DE">
        <w:t>Melt-impregnated peridotite</w:t>
      </w:r>
      <w:r w:rsidR="0058148E" w:rsidRPr="005363DE">
        <w:t>s</w:t>
      </w:r>
      <w:r w:rsidRPr="005363DE">
        <w:t xml:space="preserve"> </w:t>
      </w:r>
      <w:r w:rsidR="0082550D" w:rsidRPr="005363DE">
        <w:t>consist of harzburgite only</w:t>
      </w:r>
      <w:r w:rsidR="00353DF4" w:rsidRPr="005363DE">
        <w:t xml:space="preserve"> and </w:t>
      </w:r>
      <w:r w:rsidR="0082550D" w:rsidRPr="005363DE">
        <w:t>compris</w:t>
      </w:r>
      <w:r w:rsidR="002A3A7E">
        <w:t>e</w:t>
      </w:r>
      <w:r w:rsidR="0082550D" w:rsidRPr="005363DE">
        <w:t xml:space="preserve"> six of </w:t>
      </w:r>
      <w:r w:rsidR="002A3A7E">
        <w:t>the studied</w:t>
      </w:r>
      <w:r w:rsidR="0082550D" w:rsidRPr="005363DE">
        <w:t xml:space="preserve"> 29 samples (Table 1)</w:t>
      </w:r>
      <w:r w:rsidR="001C2052" w:rsidRPr="005363DE">
        <w:t>. Type II peridotites</w:t>
      </w:r>
      <w:r w:rsidRPr="005363DE">
        <w:t xml:space="preserve"> in most cases are observed to have mm to cm-scale mafic vein</w:t>
      </w:r>
      <w:r w:rsidR="001C2052" w:rsidRPr="005363DE">
        <w:t>s</w:t>
      </w:r>
      <w:r w:rsidRPr="005363DE">
        <w:t xml:space="preserve"> at the scale of </w:t>
      </w:r>
      <w:r w:rsidR="002A3A7E">
        <w:t xml:space="preserve">the drill </w:t>
      </w:r>
      <w:r w:rsidRPr="005363DE">
        <w:t xml:space="preserve">core (Table 2) </w:t>
      </w:r>
      <w:r w:rsidR="00410094" w:rsidRPr="005363DE">
        <w:t>although these</w:t>
      </w:r>
      <w:r w:rsidRPr="005363DE">
        <w:t xml:space="preserve"> are not </w:t>
      </w:r>
      <w:r w:rsidR="001C2052" w:rsidRPr="005363DE">
        <w:t>obvious</w:t>
      </w:r>
      <w:r w:rsidRPr="005363DE">
        <w:t xml:space="preserve"> in thin section.</w:t>
      </w:r>
      <w:r w:rsidR="00AF1D85" w:rsidRPr="005363DE">
        <w:t xml:space="preserve"> </w:t>
      </w:r>
      <w:r w:rsidR="0082550D" w:rsidRPr="005363DE">
        <w:t xml:space="preserve">Orthopyroxene </w:t>
      </w:r>
      <w:r w:rsidR="00BA7444" w:rsidRPr="005363DE">
        <w:t>ranges from ~</w:t>
      </w:r>
      <w:r w:rsidR="004E32BF" w:rsidRPr="005363DE">
        <w:t xml:space="preserve"> </w:t>
      </w:r>
      <w:r w:rsidR="00BA7444" w:rsidRPr="005363DE">
        <w:t>1-5 mm</w:t>
      </w:r>
      <w:r w:rsidR="0058148E" w:rsidRPr="005363DE">
        <w:t>.</w:t>
      </w:r>
      <w:r w:rsidR="0082550D" w:rsidRPr="005363DE">
        <w:t xml:space="preserve"> </w:t>
      </w:r>
      <w:r w:rsidR="00BA7444" w:rsidRPr="005363DE">
        <w:t xml:space="preserve">Modal percentages of olivine and orthopyroxene </w:t>
      </w:r>
      <w:r w:rsidR="0058148E" w:rsidRPr="005363DE">
        <w:t xml:space="preserve">are </w:t>
      </w:r>
      <w:r w:rsidR="00BA7444" w:rsidRPr="005363DE">
        <w:t>70-90</w:t>
      </w:r>
      <w:r w:rsidR="00410094" w:rsidRPr="005363DE">
        <w:t xml:space="preserve"> </w:t>
      </w:r>
      <w:r w:rsidR="00BA7444" w:rsidRPr="005363DE">
        <w:t>% and 10-30</w:t>
      </w:r>
      <w:r w:rsidR="00410094" w:rsidRPr="005363DE">
        <w:t xml:space="preserve"> </w:t>
      </w:r>
      <w:r w:rsidR="00BA7444" w:rsidRPr="005363DE">
        <w:t xml:space="preserve">%, respectively, with spinel </w:t>
      </w:r>
      <w:r w:rsidR="00410094" w:rsidRPr="005363DE">
        <w:t>typically</w:t>
      </w:r>
      <w:r w:rsidR="00BA7444" w:rsidRPr="005363DE">
        <w:t xml:space="preserve"> absent but </w:t>
      </w:r>
      <w:r w:rsidR="002A3A7E">
        <w:t>reaching</w:t>
      </w:r>
      <w:r w:rsidR="00BA7444" w:rsidRPr="005363DE">
        <w:t xml:space="preserve"> 2-3</w:t>
      </w:r>
      <w:r w:rsidR="00410094" w:rsidRPr="005363DE">
        <w:t xml:space="preserve"> </w:t>
      </w:r>
      <w:r w:rsidR="00BA7444" w:rsidRPr="005363DE">
        <w:t xml:space="preserve">% in one sample (Table 2). </w:t>
      </w:r>
    </w:p>
    <w:p w14:paraId="7FC57037" w14:textId="4F5AE336" w:rsidR="00A1410D" w:rsidRPr="005363DE" w:rsidRDefault="00AF1D85" w:rsidP="00A1410D">
      <w:pPr>
        <w:spacing w:line="480" w:lineRule="auto"/>
        <w:ind w:firstLine="708"/>
        <w:jc w:val="both"/>
      </w:pPr>
      <w:r w:rsidRPr="005363DE">
        <w:t xml:space="preserve">In some </w:t>
      </w:r>
      <w:r w:rsidR="00B62B6A" w:rsidRPr="005363DE">
        <w:t>Type II</w:t>
      </w:r>
      <w:r w:rsidRPr="005363DE">
        <w:t xml:space="preserve"> peridotite</w:t>
      </w:r>
      <w:r w:rsidR="0058148E" w:rsidRPr="005363DE">
        <w:t>s</w:t>
      </w:r>
      <w:r w:rsidRPr="005363DE">
        <w:t>, other petrographic evidence is present to confirm melt-impregnation.</w:t>
      </w:r>
      <w:r w:rsidR="00A1410D" w:rsidRPr="005363DE">
        <w:t xml:space="preserve"> </w:t>
      </w:r>
      <w:r w:rsidRPr="005363DE">
        <w:t>For example, o</w:t>
      </w:r>
      <w:r w:rsidR="00A1410D" w:rsidRPr="005363DE">
        <w:t>ne central harzburgite (76B-7R1-81-83) is the only one in which rare</w:t>
      </w:r>
      <w:r w:rsidR="0082550D" w:rsidRPr="005363DE">
        <w:t xml:space="preserve"> 0.5-0.7 mm </w:t>
      </w:r>
      <w:r w:rsidR="00A1410D" w:rsidRPr="005363DE">
        <w:t>plagioclase (˂ 0.5 % of the mode) is present</w:t>
      </w:r>
      <w:r w:rsidR="0058148E" w:rsidRPr="005363DE">
        <w:t xml:space="preserve"> (Fig. 2e)</w:t>
      </w:r>
      <w:r w:rsidR="00A1410D" w:rsidRPr="005363DE">
        <w:t>. Plagioclase is highly altered (epidote,</w:t>
      </w:r>
      <w:r w:rsidR="00204982">
        <w:t xml:space="preserve"> sericite</w:t>
      </w:r>
      <w:r w:rsidR="00A1410D" w:rsidRPr="005363DE">
        <w:t xml:space="preserve">) but preserves relict twinning. </w:t>
      </w:r>
      <w:r w:rsidRPr="005363DE">
        <w:t xml:space="preserve">In another harzburgite from eastern </w:t>
      </w:r>
      <w:r w:rsidR="00675578" w:rsidRPr="005363DE">
        <w:t>S</w:t>
      </w:r>
      <w:r w:rsidRPr="005363DE">
        <w:t xml:space="preserve">ite </w:t>
      </w:r>
      <w:r w:rsidR="002A3A7E">
        <w:t>M00</w:t>
      </w:r>
      <w:r w:rsidRPr="005363DE">
        <w:t xml:space="preserve">68B, fresh, </w:t>
      </w:r>
      <w:r w:rsidR="0082550D" w:rsidRPr="005363DE">
        <w:t xml:space="preserve">0.5-1 mm </w:t>
      </w:r>
      <w:r w:rsidRPr="005363DE">
        <w:t xml:space="preserve">olivine </w:t>
      </w:r>
      <w:r w:rsidR="0082550D" w:rsidRPr="005363DE">
        <w:t>constitutes ~</w:t>
      </w:r>
      <w:r w:rsidR="004E32BF" w:rsidRPr="005363DE">
        <w:t xml:space="preserve"> </w:t>
      </w:r>
      <w:r w:rsidR="0082550D" w:rsidRPr="005363DE">
        <w:t>5</w:t>
      </w:r>
      <w:r w:rsidR="00410094" w:rsidRPr="005363DE">
        <w:t xml:space="preserve"> </w:t>
      </w:r>
      <w:r w:rsidR="0082550D" w:rsidRPr="005363DE">
        <w:t xml:space="preserve">% of the mode, </w:t>
      </w:r>
      <w:r w:rsidR="001C2052" w:rsidRPr="005363DE">
        <w:t xml:space="preserve">and </w:t>
      </w:r>
      <w:r w:rsidRPr="005363DE">
        <w:t>is observed mantling orthopyroxene</w:t>
      </w:r>
      <w:r w:rsidR="0058148E" w:rsidRPr="005363DE">
        <w:t xml:space="preserve"> (Fig. 2f)</w:t>
      </w:r>
      <w:r w:rsidR="0082550D" w:rsidRPr="005363DE">
        <w:t xml:space="preserve">, </w:t>
      </w:r>
      <w:r w:rsidR="00B62B6A" w:rsidRPr="005363DE">
        <w:t>which we interpret as replacive following dissolution of orthopyroxene accompanying melt injection.</w:t>
      </w:r>
    </w:p>
    <w:p w14:paraId="1EF1A015" w14:textId="77777777" w:rsidR="007E6742" w:rsidRPr="005363DE" w:rsidRDefault="007E6742" w:rsidP="000A0D32">
      <w:pPr>
        <w:spacing w:line="480" w:lineRule="auto"/>
        <w:outlineLvl w:val="0"/>
        <w:rPr>
          <w:b/>
          <w:bCs/>
          <w:color w:val="000000"/>
          <w:kern w:val="36"/>
        </w:rPr>
      </w:pPr>
    </w:p>
    <w:p w14:paraId="40BBE63B" w14:textId="6CCB7830" w:rsidR="000A0D32" w:rsidRPr="005363DE" w:rsidRDefault="000A0D32" w:rsidP="000A0D32">
      <w:pPr>
        <w:spacing w:line="480" w:lineRule="auto"/>
        <w:outlineLvl w:val="0"/>
        <w:rPr>
          <w:b/>
          <w:bCs/>
          <w:color w:val="000000"/>
          <w:kern w:val="36"/>
        </w:rPr>
      </w:pPr>
      <w:r w:rsidRPr="005363DE">
        <w:rPr>
          <w:i/>
          <w:iCs/>
          <w:color w:val="000000"/>
          <w:kern w:val="36"/>
        </w:rPr>
        <w:t xml:space="preserve">3.3. Type III </w:t>
      </w:r>
      <w:r w:rsidR="00675578" w:rsidRPr="005363DE">
        <w:rPr>
          <w:i/>
          <w:iCs/>
          <w:color w:val="000000"/>
          <w:kern w:val="36"/>
        </w:rPr>
        <w:t>M</w:t>
      </w:r>
      <w:r w:rsidRPr="005363DE">
        <w:rPr>
          <w:i/>
          <w:iCs/>
          <w:color w:val="000000"/>
          <w:kern w:val="36"/>
        </w:rPr>
        <w:t>etasomatic peridotite</w:t>
      </w:r>
    </w:p>
    <w:p w14:paraId="2D77F020" w14:textId="3D87EA42" w:rsidR="0058148E" w:rsidRPr="005363DE" w:rsidRDefault="0058148E" w:rsidP="00082184">
      <w:pPr>
        <w:spacing w:line="480" w:lineRule="auto"/>
        <w:jc w:val="both"/>
      </w:pPr>
      <w:r w:rsidRPr="005363DE">
        <w:tab/>
        <w:t xml:space="preserve">Type III peridotites </w:t>
      </w:r>
      <w:r w:rsidR="002927B9" w:rsidRPr="005363DE">
        <w:t xml:space="preserve">from this study </w:t>
      </w:r>
      <w:r w:rsidR="00E84321" w:rsidRPr="005363DE">
        <w:t xml:space="preserve">include two </w:t>
      </w:r>
      <w:r w:rsidR="007A2EAF" w:rsidRPr="005363DE">
        <w:t>harzburgite</w:t>
      </w:r>
      <w:r w:rsidR="001F7508">
        <w:t>s</w:t>
      </w:r>
      <w:r w:rsidR="00E84321" w:rsidRPr="005363DE">
        <w:t xml:space="preserve"> </w:t>
      </w:r>
      <w:r w:rsidR="002B5194">
        <w:t>that</w:t>
      </w:r>
      <w:r w:rsidR="001F7508">
        <w:t xml:space="preserve"> are </w:t>
      </w:r>
      <w:r w:rsidR="007A2EAF" w:rsidRPr="005363DE">
        <w:t xml:space="preserve">restricted to </w:t>
      </w:r>
      <w:r w:rsidR="001C2052" w:rsidRPr="005363DE">
        <w:t xml:space="preserve">the </w:t>
      </w:r>
      <w:r w:rsidR="007A2EAF" w:rsidRPr="005363DE">
        <w:t>eastern sites (Fig. 1c)</w:t>
      </w:r>
      <w:r w:rsidR="00E84321" w:rsidRPr="005363DE">
        <w:t xml:space="preserve">, </w:t>
      </w:r>
      <w:r w:rsidR="001F7508">
        <w:t>and are distinguishable</w:t>
      </w:r>
      <w:r w:rsidRPr="005363DE">
        <w:t xml:space="preserve"> on the b</w:t>
      </w:r>
      <w:r w:rsidR="007A2EAF" w:rsidRPr="005363DE">
        <w:t>asis of talc-amphibole alteration of orthopyroxene (Fig. 2e)</w:t>
      </w:r>
      <w:r w:rsidR="001C2052" w:rsidRPr="005363DE">
        <w:t xml:space="preserve"> and whole rock chemistry (see Section 5.1)</w:t>
      </w:r>
      <w:r w:rsidR="007A2EAF" w:rsidRPr="005363DE">
        <w:t xml:space="preserve">. </w:t>
      </w:r>
      <w:r w:rsidR="002927B9" w:rsidRPr="005363DE">
        <w:t>O</w:t>
      </w:r>
      <w:r w:rsidR="007A2EAF" w:rsidRPr="005363DE">
        <w:t xml:space="preserve">rthopyroxene ranges from 1-6 mm and brown spinel </w:t>
      </w:r>
      <w:r w:rsidR="001C2052" w:rsidRPr="005363DE">
        <w:t xml:space="preserve">ranges from </w:t>
      </w:r>
      <w:r w:rsidR="008D025C" w:rsidRPr="005363DE">
        <w:t>0.5-2 mm</w:t>
      </w:r>
      <w:r w:rsidR="001F7508">
        <w:t xml:space="preserve">, the latter </w:t>
      </w:r>
      <w:r w:rsidR="001C2052" w:rsidRPr="005363DE">
        <w:t xml:space="preserve">are </w:t>
      </w:r>
      <w:r w:rsidR="008D025C" w:rsidRPr="005363DE">
        <w:t xml:space="preserve">always embedded in orthopyroxene. Modal percentages of olivine and orthopyroxene are </w:t>
      </w:r>
      <w:r w:rsidR="001C2052" w:rsidRPr="005363DE">
        <w:t>~</w:t>
      </w:r>
      <w:r w:rsidR="004E32BF" w:rsidRPr="005363DE">
        <w:t xml:space="preserve"> </w:t>
      </w:r>
      <w:r w:rsidR="001C2052" w:rsidRPr="005363DE">
        <w:t>70</w:t>
      </w:r>
      <w:r w:rsidR="00410094" w:rsidRPr="005363DE">
        <w:t xml:space="preserve"> </w:t>
      </w:r>
      <w:r w:rsidR="001C2052" w:rsidRPr="005363DE">
        <w:t>% and 30</w:t>
      </w:r>
      <w:r w:rsidR="00410094" w:rsidRPr="005363DE">
        <w:t xml:space="preserve"> </w:t>
      </w:r>
      <w:r w:rsidR="001C2052" w:rsidRPr="005363DE">
        <w:t>% respectively, with spinel occupying around 2</w:t>
      </w:r>
      <w:r w:rsidR="00410094" w:rsidRPr="005363DE">
        <w:t xml:space="preserve"> </w:t>
      </w:r>
      <w:r w:rsidR="001C2052" w:rsidRPr="005363DE">
        <w:t>% (Table 2).</w:t>
      </w:r>
    </w:p>
    <w:p w14:paraId="0AB23F05" w14:textId="77777777" w:rsidR="000A0D32" w:rsidRPr="005363DE" w:rsidRDefault="000A0D32" w:rsidP="00082184">
      <w:pPr>
        <w:spacing w:line="480" w:lineRule="auto"/>
        <w:jc w:val="both"/>
        <w:rPr>
          <w:b/>
        </w:rPr>
      </w:pPr>
    </w:p>
    <w:p w14:paraId="11A8368E" w14:textId="77777777" w:rsidR="00D8253C" w:rsidRPr="005363DE" w:rsidRDefault="004110FF" w:rsidP="00082184">
      <w:pPr>
        <w:spacing w:line="480" w:lineRule="auto"/>
        <w:jc w:val="both"/>
        <w:rPr>
          <w:b/>
        </w:rPr>
      </w:pPr>
      <w:r w:rsidRPr="005363DE">
        <w:rPr>
          <w:b/>
        </w:rPr>
        <w:t>4</w:t>
      </w:r>
      <w:r w:rsidR="009A72D0" w:rsidRPr="005363DE">
        <w:rPr>
          <w:b/>
        </w:rPr>
        <w:t>. Analytical methods</w:t>
      </w:r>
      <w:r w:rsidR="00326D6D" w:rsidRPr="005363DE">
        <w:rPr>
          <w:b/>
        </w:rPr>
        <w:t xml:space="preserve"> and data compilation</w:t>
      </w:r>
      <w:r w:rsidR="00D66D79" w:rsidRPr="005363DE">
        <w:rPr>
          <w:b/>
        </w:rPr>
        <w:t xml:space="preserve"> </w:t>
      </w:r>
    </w:p>
    <w:p w14:paraId="506874C2" w14:textId="0F4EABD8" w:rsidR="005827C3" w:rsidRPr="005363DE" w:rsidRDefault="005827C3" w:rsidP="005827C3">
      <w:pPr>
        <w:spacing w:line="480" w:lineRule="auto"/>
        <w:outlineLvl w:val="0"/>
        <w:rPr>
          <w:b/>
          <w:bCs/>
          <w:color w:val="000000"/>
          <w:kern w:val="36"/>
        </w:rPr>
      </w:pPr>
      <w:r w:rsidRPr="005363DE">
        <w:rPr>
          <w:i/>
          <w:iCs/>
          <w:color w:val="000000"/>
          <w:kern w:val="36"/>
        </w:rPr>
        <w:t xml:space="preserve">4.1. Whole rock geochemistry </w:t>
      </w:r>
    </w:p>
    <w:p w14:paraId="525410EA" w14:textId="4577D0EC" w:rsidR="005827C3" w:rsidRPr="005363DE" w:rsidRDefault="005827C3" w:rsidP="005827C3">
      <w:pPr>
        <w:spacing w:line="480" w:lineRule="auto"/>
        <w:ind w:firstLine="709"/>
        <w:jc w:val="both"/>
        <w:outlineLvl w:val="0"/>
        <w:rPr>
          <w:b/>
          <w:bCs/>
          <w:color w:val="000000"/>
          <w:kern w:val="36"/>
        </w:rPr>
      </w:pPr>
      <w:r w:rsidRPr="005363DE">
        <w:rPr>
          <w:color w:val="000000"/>
          <w:kern w:val="36"/>
        </w:rPr>
        <w:t xml:space="preserve">Major and trace element contents of peridotite were determined by </w:t>
      </w:r>
      <w:r w:rsidR="000C3C7B" w:rsidRPr="005363DE">
        <w:rPr>
          <w:color w:val="000000"/>
          <w:kern w:val="36"/>
        </w:rPr>
        <w:t>inductively coupled plasma mass spectrometry (</w:t>
      </w:r>
      <w:r w:rsidRPr="005363DE">
        <w:rPr>
          <w:color w:val="000000"/>
          <w:kern w:val="36"/>
        </w:rPr>
        <w:t>ICP-MS</w:t>
      </w:r>
      <w:r w:rsidR="000C3C7B" w:rsidRPr="005363DE">
        <w:rPr>
          <w:color w:val="000000"/>
          <w:kern w:val="36"/>
        </w:rPr>
        <w:t>)</w:t>
      </w:r>
      <w:r w:rsidRPr="005363DE">
        <w:rPr>
          <w:color w:val="000000"/>
          <w:kern w:val="36"/>
        </w:rPr>
        <w:t xml:space="preserve"> and </w:t>
      </w:r>
      <w:r w:rsidR="000C3C7B" w:rsidRPr="005363DE">
        <w:rPr>
          <w:color w:val="000000"/>
          <w:kern w:val="36"/>
        </w:rPr>
        <w:t>atomic em</w:t>
      </w:r>
      <w:r w:rsidR="00F161F4" w:rsidRPr="005363DE">
        <w:rPr>
          <w:color w:val="000000"/>
          <w:kern w:val="36"/>
        </w:rPr>
        <w:t>i</w:t>
      </w:r>
      <w:r w:rsidR="000C3C7B" w:rsidRPr="005363DE">
        <w:rPr>
          <w:color w:val="000000"/>
          <w:kern w:val="36"/>
        </w:rPr>
        <w:t>ssion spectroscopy (</w:t>
      </w:r>
      <w:r w:rsidRPr="005363DE">
        <w:rPr>
          <w:color w:val="000000"/>
          <w:kern w:val="36"/>
        </w:rPr>
        <w:t>ICP-AES</w:t>
      </w:r>
      <w:r w:rsidR="000C3C7B" w:rsidRPr="005363DE">
        <w:rPr>
          <w:color w:val="000000"/>
          <w:kern w:val="36"/>
        </w:rPr>
        <w:t>)</w:t>
      </w:r>
      <w:r w:rsidRPr="005363DE">
        <w:rPr>
          <w:color w:val="000000"/>
          <w:kern w:val="36"/>
        </w:rPr>
        <w:t xml:space="preserve"> at ALS </w:t>
      </w:r>
      <w:r w:rsidR="000C3C7B" w:rsidRPr="005363DE">
        <w:rPr>
          <w:color w:val="000000"/>
          <w:kern w:val="36"/>
        </w:rPr>
        <w:t>Geochemistry</w:t>
      </w:r>
      <w:r w:rsidRPr="005363DE">
        <w:rPr>
          <w:color w:val="000000"/>
          <w:kern w:val="36"/>
        </w:rPr>
        <w:t xml:space="preserve">, North Vancouver, Canada. Prior to shipping to ALS, samples for whole-rock analysis were trimmed to remove weathered surfaces. Samples sent to ALS were crushed to &gt; 70 % passing through a 2 mm mesh, and a 250-g split was pulverized to &gt; 85 </w:t>
      </w:r>
      <w:r w:rsidR="000C3C7B" w:rsidRPr="005363DE">
        <w:rPr>
          <w:color w:val="000000"/>
          <w:kern w:val="36"/>
        </w:rPr>
        <w:t xml:space="preserve">% </w:t>
      </w:r>
      <w:r w:rsidRPr="005363DE">
        <w:rPr>
          <w:color w:val="000000"/>
          <w:kern w:val="36"/>
        </w:rPr>
        <w:t>of the material being &lt; 75 µm in diameter. Powders were then analyzed for whole rock major and trace element determinations. For major element oxides, 100 mg of powered sample was added to lithium metaborate/lithium tetraborate flux, mixed well and fused in a furnace at 1000 °C. The resulting melt was dissolved in 100 mL of 4 % HNO</w:t>
      </w:r>
      <w:r w:rsidRPr="005363DE">
        <w:rPr>
          <w:color w:val="000000"/>
          <w:kern w:val="36"/>
          <w:vertAlign w:val="subscript"/>
        </w:rPr>
        <w:t>3</w:t>
      </w:r>
      <w:r w:rsidRPr="005363DE">
        <w:rPr>
          <w:color w:val="000000"/>
          <w:kern w:val="36"/>
        </w:rPr>
        <w:t>/2 % HCl. This solution was then analyzed by ICP-AES (ALS Geochemistry method ME-ICP06) and the results were corrected for spectral inter-element interferences. Major element detection limits were 0.01% for all oxides except Cr</w:t>
      </w:r>
      <w:r w:rsidRPr="005363DE">
        <w:rPr>
          <w:color w:val="000000"/>
          <w:kern w:val="36"/>
          <w:vertAlign w:val="subscript"/>
        </w:rPr>
        <w:t>2</w:t>
      </w:r>
      <w:r w:rsidRPr="005363DE">
        <w:rPr>
          <w:color w:val="000000"/>
          <w:kern w:val="36"/>
        </w:rPr>
        <w:t>O</w:t>
      </w:r>
      <w:r w:rsidRPr="005363DE">
        <w:rPr>
          <w:color w:val="000000"/>
          <w:kern w:val="36"/>
          <w:vertAlign w:val="subscript"/>
        </w:rPr>
        <w:t>3</w:t>
      </w:r>
      <w:r w:rsidRPr="005363DE">
        <w:rPr>
          <w:color w:val="000000"/>
          <w:kern w:val="36"/>
        </w:rPr>
        <w:t>, which was 0.002</w:t>
      </w:r>
      <w:r w:rsidR="004E32BF" w:rsidRPr="005363DE">
        <w:rPr>
          <w:color w:val="000000"/>
          <w:kern w:val="36"/>
        </w:rPr>
        <w:t xml:space="preserve"> </w:t>
      </w:r>
      <w:r w:rsidRPr="005363DE">
        <w:rPr>
          <w:color w:val="000000"/>
          <w:kern w:val="36"/>
        </w:rPr>
        <w:t xml:space="preserve">% (Supplementary Table </w:t>
      </w:r>
      <w:r w:rsidR="0005043F" w:rsidRPr="005363DE">
        <w:rPr>
          <w:color w:val="000000"/>
          <w:kern w:val="36"/>
        </w:rPr>
        <w:t>S1</w:t>
      </w:r>
      <w:r w:rsidRPr="005363DE">
        <w:rPr>
          <w:color w:val="000000"/>
          <w:kern w:val="36"/>
        </w:rPr>
        <w:t xml:space="preserve">). For </w:t>
      </w:r>
      <w:r w:rsidR="000C3C7B" w:rsidRPr="005363DE">
        <w:rPr>
          <w:color w:val="000000"/>
          <w:kern w:val="36"/>
        </w:rPr>
        <w:t>loss</w:t>
      </w:r>
      <w:r w:rsidR="00CA2D82" w:rsidRPr="005363DE">
        <w:rPr>
          <w:color w:val="000000"/>
          <w:kern w:val="36"/>
        </w:rPr>
        <w:t xml:space="preserve"> </w:t>
      </w:r>
      <w:r w:rsidR="000C3C7B" w:rsidRPr="005363DE">
        <w:rPr>
          <w:color w:val="000000"/>
          <w:kern w:val="36"/>
        </w:rPr>
        <w:t>on ignition (</w:t>
      </w:r>
      <w:r w:rsidRPr="005363DE">
        <w:rPr>
          <w:color w:val="000000"/>
          <w:kern w:val="36"/>
        </w:rPr>
        <w:t>LOI</w:t>
      </w:r>
      <w:r w:rsidR="000C3C7B" w:rsidRPr="005363DE">
        <w:rPr>
          <w:color w:val="000000"/>
          <w:kern w:val="36"/>
        </w:rPr>
        <w:t>)</w:t>
      </w:r>
      <w:r w:rsidRPr="005363DE">
        <w:rPr>
          <w:color w:val="000000"/>
          <w:kern w:val="36"/>
        </w:rPr>
        <w:t>, 1 g of sample powder was heated at 1000°</w:t>
      </w:r>
      <w:r w:rsidR="00577BFF" w:rsidRPr="005363DE">
        <w:rPr>
          <w:color w:val="000000"/>
          <w:kern w:val="36"/>
        </w:rPr>
        <w:t xml:space="preserve"> </w:t>
      </w:r>
      <w:r w:rsidRPr="005363DE">
        <w:rPr>
          <w:color w:val="000000"/>
          <w:kern w:val="36"/>
        </w:rPr>
        <w:t>C for one hour, cooled and then reweighed, with percent LOI calculated by the difference in weight.</w:t>
      </w:r>
    </w:p>
    <w:p w14:paraId="7E19C40F" w14:textId="54227C2F" w:rsidR="005827C3" w:rsidRPr="005363DE" w:rsidRDefault="005827C3" w:rsidP="005827C3">
      <w:pPr>
        <w:spacing w:line="480" w:lineRule="auto"/>
        <w:ind w:firstLine="709"/>
        <w:jc w:val="both"/>
        <w:rPr>
          <w:color w:val="000000"/>
        </w:rPr>
      </w:pPr>
      <w:r w:rsidRPr="005363DE">
        <w:rPr>
          <w:color w:val="000000"/>
        </w:rPr>
        <w:t>For trace and rare earth elements, the ME-MS61L Super Trace and MS61L-REE methods (</w:t>
      </w:r>
      <w:hyperlink r:id="rId12" w:history="1">
        <w:r w:rsidRPr="005363DE">
          <w:rPr>
            <w:color w:val="713C56"/>
            <w:u w:val="single"/>
          </w:rPr>
          <w:t>https://www.alsglobal.com/</w:t>
        </w:r>
      </w:hyperlink>
      <w:r w:rsidRPr="005363DE">
        <w:rPr>
          <w:color w:val="000000"/>
        </w:rPr>
        <w:t>) were employed, which combines a four-acid digestion with ICP-MS instrumentation utilizing collision/reaction cell technologies to provide the lowest detection limits available. In the first method, analyzed elements include Ba, Cd, Ce, Co, Cr, Cs, Cu, Ga, Hf, La, Li, Mo, Nb, Ni, Pb, Rb, Sc, Sn, Sr, Ta, Te, Th, U, V, W, Zn and Zr; in the second method, analyzed elements include Dy, Er, Eu, Gd, Ho, Lu, Nd, Pr, Sm, Tb, Tm and Yb. This trace method has been optimized for long-</w:t>
      </w:r>
      <w:r w:rsidRPr="005363DE">
        <w:rPr>
          <w:color w:val="000000"/>
        </w:rPr>
        <w:lastRenderedPageBreak/>
        <w:t>term robust ICP-MS signal stability, in particular for samples with high Ca content. The prepared samples (nominal weight 0.25 g) were digested with 1.5 mL concentrated HNO</w:t>
      </w:r>
      <w:r w:rsidRPr="005363DE">
        <w:rPr>
          <w:color w:val="000000"/>
          <w:vertAlign w:val="subscript"/>
        </w:rPr>
        <w:t>3</w:t>
      </w:r>
      <w:r w:rsidRPr="005363DE">
        <w:rPr>
          <w:color w:val="000000"/>
        </w:rPr>
        <w:t xml:space="preserve"> and HClO</w:t>
      </w:r>
      <w:r w:rsidRPr="005363DE">
        <w:rPr>
          <w:color w:val="000000"/>
          <w:vertAlign w:val="subscript"/>
        </w:rPr>
        <w:t>4</w:t>
      </w:r>
      <w:r w:rsidRPr="005363DE">
        <w:rPr>
          <w:color w:val="000000"/>
        </w:rPr>
        <w:t xml:space="preserve">, followed by concentrated HF. Subsequently, the mixture was heated at 185 °C until incipient dryness, leached with 50 % HCl and diluted with weak HCl. The final solution was then analyzed by ICP-MS with results corrected for spectral inter-element interferences. Apart from Ba, Cr, Sn, V, W and Zr with detection limits that range from 0.3-5 µg/g, detection limits of the remaining trace elements ranged from 0.001-0.2 µg/g (Supplementary Table </w:t>
      </w:r>
      <w:r w:rsidR="0005043F" w:rsidRPr="005363DE">
        <w:rPr>
          <w:color w:val="000000"/>
        </w:rPr>
        <w:t>S1</w:t>
      </w:r>
      <w:r w:rsidRPr="005363DE">
        <w:rPr>
          <w:color w:val="000000"/>
        </w:rPr>
        <w:t xml:space="preserve">). </w:t>
      </w:r>
    </w:p>
    <w:p w14:paraId="3D837899" w14:textId="706215D6" w:rsidR="005827C3" w:rsidRPr="005363DE" w:rsidRDefault="005827C3" w:rsidP="005827C3">
      <w:pPr>
        <w:spacing w:line="480" w:lineRule="auto"/>
        <w:ind w:firstLine="709"/>
        <w:jc w:val="both"/>
        <w:rPr>
          <w:color w:val="000000"/>
        </w:rPr>
      </w:pPr>
      <w:r w:rsidRPr="005363DE">
        <w:rPr>
          <w:color w:val="000000"/>
        </w:rPr>
        <w:t xml:space="preserve">Results of duplicate analyses and analytical standards used are provided in Supplementary Table </w:t>
      </w:r>
      <w:r w:rsidR="0005043F" w:rsidRPr="005363DE">
        <w:rPr>
          <w:color w:val="000000"/>
        </w:rPr>
        <w:t>S2</w:t>
      </w:r>
      <w:r w:rsidRPr="005363DE">
        <w:rPr>
          <w:color w:val="000000"/>
        </w:rPr>
        <w:t>. Reproducibility of these reference samples is generally better than 5 % for concentrations more than 10 x above the detection limit, and typically 5-20 % closer to the detection limit.</w:t>
      </w:r>
    </w:p>
    <w:p w14:paraId="77B656E0" w14:textId="77777777" w:rsidR="005827C3" w:rsidRPr="005363DE" w:rsidRDefault="005827C3" w:rsidP="005827C3">
      <w:pPr>
        <w:spacing w:line="360" w:lineRule="auto"/>
        <w:ind w:firstLine="706"/>
        <w:jc w:val="both"/>
        <w:rPr>
          <w:color w:val="000000"/>
          <w:sz w:val="27"/>
          <w:szCs w:val="27"/>
        </w:rPr>
      </w:pPr>
    </w:p>
    <w:p w14:paraId="1FF6A427" w14:textId="7DECB437" w:rsidR="00C32426" w:rsidRPr="005363DE" w:rsidRDefault="004110FF" w:rsidP="00816915">
      <w:pPr>
        <w:spacing w:line="480" w:lineRule="auto"/>
        <w:rPr>
          <w:rFonts w:eastAsia="Batang"/>
          <w:i/>
        </w:rPr>
      </w:pPr>
      <w:r w:rsidRPr="005363DE">
        <w:rPr>
          <w:rFonts w:eastAsia="Batang"/>
          <w:i/>
        </w:rPr>
        <w:t>4</w:t>
      </w:r>
      <w:r w:rsidR="00A068CB" w:rsidRPr="005363DE">
        <w:rPr>
          <w:rFonts w:eastAsia="Batang"/>
          <w:i/>
        </w:rPr>
        <w:t>.</w:t>
      </w:r>
      <w:r w:rsidR="00326D6D" w:rsidRPr="005363DE">
        <w:rPr>
          <w:rFonts w:eastAsia="Batang"/>
          <w:i/>
        </w:rPr>
        <w:t>2</w:t>
      </w:r>
      <w:r w:rsidRPr="005363DE">
        <w:rPr>
          <w:rFonts w:eastAsia="Batang"/>
          <w:i/>
        </w:rPr>
        <w:t>.</w:t>
      </w:r>
      <w:r w:rsidR="00A068CB" w:rsidRPr="005363DE">
        <w:rPr>
          <w:rFonts w:eastAsia="Batang"/>
          <w:i/>
        </w:rPr>
        <w:t xml:space="preserve"> </w:t>
      </w:r>
      <w:r w:rsidR="00C32426" w:rsidRPr="005363DE">
        <w:rPr>
          <w:rFonts w:eastAsia="Batang"/>
          <w:i/>
        </w:rPr>
        <w:t>Data compilation</w:t>
      </w:r>
      <w:r w:rsidR="00A6024C">
        <w:rPr>
          <w:rFonts w:eastAsia="Batang"/>
          <w:i/>
        </w:rPr>
        <w:t xml:space="preserve"> </w:t>
      </w:r>
    </w:p>
    <w:p w14:paraId="54042FAD" w14:textId="3EC60A1E" w:rsidR="00BD6F9D" w:rsidRPr="005363DE" w:rsidRDefault="00130191" w:rsidP="003B5427">
      <w:pPr>
        <w:spacing w:line="480" w:lineRule="auto"/>
        <w:ind w:firstLine="720"/>
        <w:jc w:val="both"/>
        <w:rPr>
          <w:rFonts w:eastAsia="Batang"/>
        </w:rPr>
      </w:pPr>
      <w:r w:rsidRPr="005363DE">
        <w:t>The stratigraphic location of samples analyzed for whole rock chemistry in this study are shown in Fig. 1</w:t>
      </w:r>
      <w:r w:rsidR="00353DF4" w:rsidRPr="005363DE">
        <w:t>c</w:t>
      </w:r>
      <w:r w:rsidRPr="005363DE">
        <w:t xml:space="preserve">. </w:t>
      </w:r>
      <w:r w:rsidR="00A2384E" w:rsidRPr="005363DE">
        <w:rPr>
          <w:rFonts w:eastAsia="Batang"/>
        </w:rPr>
        <w:t>T</w:t>
      </w:r>
      <w:r w:rsidR="00591CF9" w:rsidRPr="005363DE">
        <w:rPr>
          <w:rFonts w:eastAsia="Batang"/>
        </w:rPr>
        <w:t xml:space="preserve">he </w:t>
      </w:r>
      <w:r w:rsidR="00A2384E" w:rsidRPr="005363DE">
        <w:rPr>
          <w:rFonts w:eastAsia="Batang"/>
        </w:rPr>
        <w:t xml:space="preserve">new </w:t>
      </w:r>
      <w:r w:rsidR="006B2A9F" w:rsidRPr="005363DE">
        <w:rPr>
          <w:rFonts w:eastAsia="Batang"/>
        </w:rPr>
        <w:t xml:space="preserve">whole rock </w:t>
      </w:r>
      <w:r w:rsidR="00014B7A" w:rsidRPr="005363DE">
        <w:rPr>
          <w:rFonts w:eastAsia="Batang"/>
        </w:rPr>
        <w:t xml:space="preserve">geochemical </w:t>
      </w:r>
      <w:r w:rsidR="00591CF9" w:rsidRPr="005363DE">
        <w:rPr>
          <w:rFonts w:eastAsia="Batang"/>
        </w:rPr>
        <w:t>data of</w:t>
      </w:r>
      <w:r w:rsidR="00C32426" w:rsidRPr="005363DE">
        <w:rPr>
          <w:rFonts w:eastAsia="Batang"/>
        </w:rPr>
        <w:t xml:space="preserve"> </w:t>
      </w:r>
      <w:r w:rsidR="006047D2" w:rsidRPr="005363DE">
        <w:rPr>
          <w:rFonts w:eastAsia="Batang"/>
        </w:rPr>
        <w:t>2</w:t>
      </w:r>
      <w:r w:rsidR="006C1B4D" w:rsidRPr="005363DE">
        <w:rPr>
          <w:rFonts w:eastAsia="Batang"/>
        </w:rPr>
        <w:t>9</w:t>
      </w:r>
      <w:r w:rsidR="006047D2" w:rsidRPr="005363DE">
        <w:rPr>
          <w:rFonts w:eastAsia="Batang"/>
        </w:rPr>
        <w:t xml:space="preserve"> </w:t>
      </w:r>
      <w:r w:rsidR="002A0363" w:rsidRPr="005363DE">
        <w:rPr>
          <w:rFonts w:eastAsia="Batang"/>
        </w:rPr>
        <w:t xml:space="preserve">whole </w:t>
      </w:r>
      <w:r w:rsidR="00A068CB" w:rsidRPr="005363DE">
        <w:rPr>
          <w:rFonts w:eastAsia="Batang"/>
        </w:rPr>
        <w:t>rock ICP-MS and ICP-AES</w:t>
      </w:r>
      <w:r w:rsidR="00C32426" w:rsidRPr="005363DE">
        <w:rPr>
          <w:rFonts w:eastAsia="Batang"/>
        </w:rPr>
        <w:t xml:space="preserve"> geochemical analyses </w:t>
      </w:r>
      <w:r w:rsidR="00822751">
        <w:rPr>
          <w:rFonts w:eastAsia="Batang"/>
        </w:rPr>
        <w:t>from this study</w:t>
      </w:r>
      <w:r w:rsidR="00C32426" w:rsidRPr="005363DE">
        <w:rPr>
          <w:rFonts w:eastAsia="Batang"/>
        </w:rPr>
        <w:t xml:space="preserve"> (Table </w:t>
      </w:r>
      <w:r w:rsidR="00353DF4" w:rsidRPr="005363DE">
        <w:rPr>
          <w:rFonts w:eastAsia="Batang"/>
        </w:rPr>
        <w:t>3</w:t>
      </w:r>
      <w:r w:rsidR="001D25CC" w:rsidRPr="005363DE">
        <w:rPr>
          <w:rFonts w:eastAsia="Batang"/>
        </w:rPr>
        <w:t xml:space="preserve">) </w:t>
      </w:r>
      <w:r w:rsidR="00591CF9" w:rsidRPr="005363DE">
        <w:rPr>
          <w:rFonts w:eastAsia="Batang"/>
        </w:rPr>
        <w:t xml:space="preserve">are </w:t>
      </w:r>
      <w:r w:rsidR="001D25CC" w:rsidRPr="005363DE">
        <w:rPr>
          <w:rFonts w:eastAsia="Batang"/>
        </w:rPr>
        <w:t>compare</w:t>
      </w:r>
      <w:r w:rsidR="00A2384E" w:rsidRPr="005363DE">
        <w:rPr>
          <w:rFonts w:eastAsia="Batang"/>
        </w:rPr>
        <w:t>d with</w:t>
      </w:r>
      <w:r w:rsidR="001D25CC" w:rsidRPr="005363DE">
        <w:rPr>
          <w:rFonts w:eastAsia="Batang"/>
        </w:rPr>
        <w:t xml:space="preserve"> the ten </w:t>
      </w:r>
      <w:r w:rsidR="00204982" w:rsidRPr="0066106F">
        <w:t>Expedition</w:t>
      </w:r>
      <w:r w:rsidR="00204982" w:rsidRPr="005363DE" w:rsidDel="00204982">
        <w:rPr>
          <w:rFonts w:eastAsia="Batang"/>
        </w:rPr>
        <w:t xml:space="preserve"> </w:t>
      </w:r>
      <w:r w:rsidR="001D25CC" w:rsidRPr="005363DE">
        <w:rPr>
          <w:rFonts w:eastAsia="Batang"/>
        </w:rPr>
        <w:t xml:space="preserve">357 peridotite samples </w:t>
      </w:r>
      <w:r w:rsidR="00204982">
        <w:rPr>
          <w:rFonts w:eastAsia="Batang"/>
        </w:rPr>
        <w:t>of</w:t>
      </w:r>
      <w:r w:rsidR="00822751" w:rsidRPr="005363DE">
        <w:rPr>
          <w:rFonts w:eastAsia="Batang"/>
        </w:rPr>
        <w:t xml:space="preserve"> </w:t>
      </w:r>
      <w:r w:rsidR="001D25CC" w:rsidRPr="005363DE">
        <w:rPr>
          <w:rFonts w:eastAsia="Batang"/>
        </w:rPr>
        <w:t>Früh-Green</w:t>
      </w:r>
      <w:r w:rsidR="00822751">
        <w:rPr>
          <w:rFonts w:eastAsia="Batang"/>
        </w:rPr>
        <w:t xml:space="preserve"> et al.</w:t>
      </w:r>
      <w:r w:rsidR="001D25CC" w:rsidRPr="005363DE">
        <w:rPr>
          <w:rFonts w:eastAsia="Batang"/>
        </w:rPr>
        <w:t xml:space="preserve"> (20</w:t>
      </w:r>
      <w:r w:rsidR="00AE3F21" w:rsidRPr="005363DE">
        <w:rPr>
          <w:rFonts w:eastAsia="Batang"/>
        </w:rPr>
        <w:t>18</w:t>
      </w:r>
      <w:r w:rsidR="001D25CC" w:rsidRPr="005363DE">
        <w:rPr>
          <w:rFonts w:eastAsia="Batang"/>
        </w:rPr>
        <w:t>) and the four Atlanti</w:t>
      </w:r>
      <w:r w:rsidR="00BD4CB5" w:rsidRPr="005363DE">
        <w:rPr>
          <w:rFonts w:eastAsia="Batang"/>
        </w:rPr>
        <w:t>s</w:t>
      </w:r>
      <w:r w:rsidR="001D25CC" w:rsidRPr="005363DE">
        <w:rPr>
          <w:rFonts w:eastAsia="Batang"/>
        </w:rPr>
        <w:t xml:space="preserve"> Massif peridotite samples </w:t>
      </w:r>
      <w:r w:rsidR="00204982">
        <w:rPr>
          <w:rFonts w:eastAsia="Batang"/>
        </w:rPr>
        <w:t>of</w:t>
      </w:r>
      <w:r w:rsidR="00822751" w:rsidRPr="005363DE">
        <w:rPr>
          <w:rFonts w:eastAsia="Batang"/>
        </w:rPr>
        <w:t xml:space="preserve"> </w:t>
      </w:r>
      <w:r w:rsidR="001D25CC" w:rsidRPr="005363DE">
        <w:rPr>
          <w:rFonts w:eastAsia="Batang"/>
        </w:rPr>
        <w:t>Godard et al. (2009) from Site 1309</w:t>
      </w:r>
      <w:r w:rsidR="00CE25AC" w:rsidRPr="005363DE">
        <w:rPr>
          <w:rFonts w:eastAsia="Batang"/>
        </w:rPr>
        <w:t xml:space="preserve"> in Figs </w:t>
      </w:r>
      <w:r w:rsidR="001A00E7" w:rsidRPr="005363DE">
        <w:rPr>
          <w:rFonts w:eastAsia="Batang"/>
        </w:rPr>
        <w:t>3</w:t>
      </w:r>
      <w:r w:rsidR="00CE25AC" w:rsidRPr="005363DE">
        <w:rPr>
          <w:rFonts w:eastAsia="Batang"/>
        </w:rPr>
        <w:t>-</w:t>
      </w:r>
      <w:r w:rsidR="001A00E7" w:rsidRPr="005363DE">
        <w:rPr>
          <w:rFonts w:eastAsia="Batang"/>
        </w:rPr>
        <w:t>10</w:t>
      </w:r>
      <w:r w:rsidR="001D25CC" w:rsidRPr="005363DE">
        <w:rPr>
          <w:rFonts w:eastAsia="Batang"/>
        </w:rPr>
        <w:t xml:space="preserve">. </w:t>
      </w:r>
      <w:r w:rsidR="00CE25AC" w:rsidRPr="005363DE">
        <w:rPr>
          <w:rFonts w:eastAsia="Batang"/>
        </w:rPr>
        <w:t>W</w:t>
      </w:r>
      <w:r w:rsidR="001D25CC" w:rsidRPr="005363DE">
        <w:rPr>
          <w:rFonts w:eastAsia="Batang"/>
        </w:rPr>
        <w:t>e also</w:t>
      </w:r>
      <w:r w:rsidR="00A068CB" w:rsidRPr="005363DE">
        <w:rPr>
          <w:rFonts w:eastAsia="Batang"/>
        </w:rPr>
        <w:t xml:space="preserve"> compare </w:t>
      </w:r>
      <w:r w:rsidR="001D25CC" w:rsidRPr="005363DE">
        <w:rPr>
          <w:rFonts w:eastAsia="Batang"/>
        </w:rPr>
        <w:t xml:space="preserve">these data with </w:t>
      </w:r>
      <w:r w:rsidR="002A0363" w:rsidRPr="005363DE">
        <w:rPr>
          <w:rFonts w:eastAsia="Batang"/>
        </w:rPr>
        <w:t xml:space="preserve">whole rock </w:t>
      </w:r>
      <w:r w:rsidR="00C32426" w:rsidRPr="005363DE">
        <w:rPr>
          <w:rFonts w:eastAsia="Batang"/>
        </w:rPr>
        <w:t xml:space="preserve">geochemical data </w:t>
      </w:r>
      <w:r w:rsidR="001D25CC" w:rsidRPr="005363DE">
        <w:rPr>
          <w:rFonts w:eastAsia="Batang"/>
        </w:rPr>
        <w:t xml:space="preserve">compiled </w:t>
      </w:r>
      <w:r w:rsidR="00916F9F" w:rsidRPr="005363DE">
        <w:rPr>
          <w:rFonts w:eastAsia="Batang"/>
        </w:rPr>
        <w:t xml:space="preserve">from </w:t>
      </w:r>
      <w:r w:rsidR="002A0363" w:rsidRPr="005363DE">
        <w:rPr>
          <w:rFonts w:eastAsia="Batang"/>
        </w:rPr>
        <w:t>global abyssal peridotite</w:t>
      </w:r>
      <w:r w:rsidR="001D25CC" w:rsidRPr="005363DE">
        <w:rPr>
          <w:rFonts w:eastAsia="Batang"/>
        </w:rPr>
        <w:t>s</w:t>
      </w:r>
      <w:r w:rsidR="002A0363" w:rsidRPr="005363DE">
        <w:rPr>
          <w:rFonts w:eastAsia="Batang"/>
        </w:rPr>
        <w:t xml:space="preserve"> </w:t>
      </w:r>
      <w:r w:rsidR="001D25CC" w:rsidRPr="005363DE">
        <w:rPr>
          <w:rFonts w:eastAsia="Batang"/>
        </w:rPr>
        <w:t xml:space="preserve">of </w:t>
      </w:r>
      <w:r w:rsidR="006B2A9F" w:rsidRPr="005363DE">
        <w:rPr>
          <w:rFonts w:eastAsia="Batang"/>
        </w:rPr>
        <w:t>Niu (2004), Paulick et al. (2006) an</w:t>
      </w:r>
      <w:r w:rsidR="001D25CC" w:rsidRPr="005363DE">
        <w:rPr>
          <w:rFonts w:eastAsia="Batang"/>
        </w:rPr>
        <w:t xml:space="preserve">d Godard et al. (2008). </w:t>
      </w:r>
    </w:p>
    <w:p w14:paraId="3FA5F2F0" w14:textId="77777777" w:rsidR="00457E74" w:rsidRPr="005363DE" w:rsidRDefault="00457E74" w:rsidP="003B5427">
      <w:pPr>
        <w:spacing w:line="480" w:lineRule="auto"/>
        <w:ind w:firstLine="720"/>
        <w:jc w:val="both"/>
        <w:rPr>
          <w:rFonts w:eastAsia="Batang"/>
        </w:rPr>
      </w:pPr>
    </w:p>
    <w:p w14:paraId="5C65BB06" w14:textId="77777777" w:rsidR="000E005B" w:rsidRPr="005363DE" w:rsidRDefault="004110FF" w:rsidP="00082184">
      <w:pPr>
        <w:pStyle w:val="Heading1"/>
        <w:spacing w:before="0" w:beforeAutospacing="0" w:after="0" w:afterAutospacing="0" w:line="480" w:lineRule="auto"/>
        <w:rPr>
          <w:sz w:val="24"/>
          <w:szCs w:val="24"/>
          <w:lang w:val="en-US"/>
        </w:rPr>
      </w:pPr>
      <w:r w:rsidRPr="005363DE">
        <w:rPr>
          <w:sz w:val="24"/>
          <w:szCs w:val="24"/>
          <w:lang w:val="en-US"/>
        </w:rPr>
        <w:t>5</w:t>
      </w:r>
      <w:r w:rsidR="00BC0E63" w:rsidRPr="005363DE">
        <w:rPr>
          <w:sz w:val="24"/>
          <w:szCs w:val="24"/>
          <w:lang w:val="en-US"/>
        </w:rPr>
        <w:t xml:space="preserve">. </w:t>
      </w:r>
      <w:r w:rsidR="000E005B" w:rsidRPr="005363DE">
        <w:rPr>
          <w:sz w:val="24"/>
          <w:szCs w:val="24"/>
          <w:lang w:val="en-US"/>
        </w:rPr>
        <w:t>Results</w:t>
      </w:r>
    </w:p>
    <w:p w14:paraId="2A01905F" w14:textId="53BA6D77" w:rsidR="003F2CEB" w:rsidRPr="005363DE" w:rsidRDefault="006B2A9F" w:rsidP="00082184">
      <w:pPr>
        <w:pStyle w:val="Heading1"/>
        <w:spacing w:before="0" w:beforeAutospacing="0" w:after="0" w:afterAutospacing="0" w:line="480" w:lineRule="auto"/>
        <w:jc w:val="both"/>
        <w:rPr>
          <w:b w:val="0"/>
          <w:sz w:val="24"/>
          <w:szCs w:val="24"/>
          <w:lang w:val="en-US"/>
        </w:rPr>
      </w:pPr>
      <w:r w:rsidRPr="005363DE">
        <w:rPr>
          <w:sz w:val="24"/>
          <w:szCs w:val="24"/>
          <w:lang w:val="en-US"/>
        </w:rPr>
        <w:tab/>
      </w:r>
    </w:p>
    <w:p w14:paraId="190C5ABD" w14:textId="03FCAEC5" w:rsidR="00FE3AE7" w:rsidRPr="005363DE" w:rsidRDefault="004110FF" w:rsidP="00082184">
      <w:pPr>
        <w:pStyle w:val="Heading1"/>
        <w:spacing w:before="0" w:beforeAutospacing="0" w:after="0" w:afterAutospacing="0" w:line="480" w:lineRule="auto"/>
        <w:jc w:val="both"/>
        <w:rPr>
          <w:b w:val="0"/>
          <w:i/>
          <w:sz w:val="24"/>
          <w:szCs w:val="24"/>
          <w:lang w:val="en-US"/>
        </w:rPr>
      </w:pPr>
      <w:r w:rsidRPr="005363DE">
        <w:rPr>
          <w:b w:val="0"/>
          <w:i/>
          <w:sz w:val="24"/>
          <w:szCs w:val="24"/>
          <w:lang w:val="en-US"/>
        </w:rPr>
        <w:t>5</w:t>
      </w:r>
      <w:r w:rsidR="00FE3AE7" w:rsidRPr="005363DE">
        <w:rPr>
          <w:b w:val="0"/>
          <w:i/>
          <w:sz w:val="24"/>
          <w:szCs w:val="24"/>
          <w:lang w:val="en-US"/>
        </w:rPr>
        <w:t>.1</w:t>
      </w:r>
      <w:r w:rsidR="001B539A" w:rsidRPr="005363DE">
        <w:rPr>
          <w:b w:val="0"/>
          <w:i/>
          <w:sz w:val="24"/>
          <w:szCs w:val="24"/>
          <w:lang w:val="en-US"/>
        </w:rPr>
        <w:t>.</w:t>
      </w:r>
      <w:r w:rsidR="00FE3AE7" w:rsidRPr="005363DE">
        <w:rPr>
          <w:b w:val="0"/>
          <w:i/>
          <w:sz w:val="24"/>
          <w:szCs w:val="24"/>
          <w:lang w:val="en-US"/>
        </w:rPr>
        <w:t xml:space="preserve"> Whole rock chemistry</w:t>
      </w:r>
      <w:r w:rsidR="00067241" w:rsidRPr="005363DE">
        <w:rPr>
          <w:b w:val="0"/>
          <w:i/>
          <w:sz w:val="24"/>
          <w:szCs w:val="24"/>
          <w:lang w:val="en-US"/>
        </w:rPr>
        <w:t xml:space="preserve"> </w:t>
      </w:r>
      <w:r w:rsidR="00A6024C" w:rsidRPr="00A6024C">
        <w:rPr>
          <w:b w:val="0"/>
          <w:i/>
          <w:sz w:val="24"/>
          <w:szCs w:val="24"/>
          <w:lang w:val="en-US"/>
        </w:rPr>
        <w:t xml:space="preserve"> </w:t>
      </w:r>
      <w:r w:rsidR="00A6024C">
        <w:rPr>
          <w:b w:val="0"/>
          <w:i/>
          <w:sz w:val="24"/>
          <w:szCs w:val="24"/>
          <w:lang w:val="en-US"/>
        </w:rPr>
        <w:t>m</w:t>
      </w:r>
      <w:r w:rsidR="00A6024C" w:rsidRPr="005363DE">
        <w:rPr>
          <w:b w:val="0"/>
          <w:i/>
          <w:sz w:val="24"/>
          <w:szCs w:val="24"/>
          <w:lang w:val="en-US"/>
        </w:rPr>
        <w:t>ajor elements and Ni and Cr abundances</w:t>
      </w:r>
    </w:p>
    <w:p w14:paraId="757FADFB" w14:textId="440FC5C2" w:rsidR="00182F8D" w:rsidRPr="005363DE" w:rsidRDefault="00934881">
      <w:pPr>
        <w:pStyle w:val="Heading1"/>
        <w:spacing w:before="0" w:beforeAutospacing="0" w:after="0" w:afterAutospacing="0" w:line="480" w:lineRule="auto"/>
        <w:ind w:firstLine="708"/>
        <w:jc w:val="both"/>
        <w:rPr>
          <w:b w:val="0"/>
          <w:sz w:val="24"/>
          <w:szCs w:val="24"/>
          <w:lang w:val="en-US"/>
        </w:rPr>
      </w:pPr>
      <w:r w:rsidRPr="005363DE">
        <w:rPr>
          <w:b w:val="0"/>
          <w:sz w:val="24"/>
          <w:szCs w:val="24"/>
          <w:lang w:val="en-US"/>
        </w:rPr>
        <w:lastRenderedPageBreak/>
        <w:t>In MgO/SiO</w:t>
      </w:r>
      <w:r w:rsidRPr="005363DE">
        <w:rPr>
          <w:b w:val="0"/>
          <w:sz w:val="24"/>
          <w:szCs w:val="24"/>
          <w:vertAlign w:val="subscript"/>
          <w:lang w:val="en-US"/>
        </w:rPr>
        <w:t>2</w:t>
      </w:r>
      <w:r w:rsidRPr="005363DE">
        <w:rPr>
          <w:b w:val="0"/>
          <w:sz w:val="24"/>
          <w:szCs w:val="24"/>
          <w:lang w:val="en-US"/>
        </w:rPr>
        <w:t xml:space="preserve"> vs. Al</w:t>
      </w:r>
      <w:r w:rsidRPr="005363DE">
        <w:rPr>
          <w:b w:val="0"/>
          <w:sz w:val="24"/>
          <w:szCs w:val="24"/>
          <w:vertAlign w:val="subscript"/>
          <w:lang w:val="en-US"/>
        </w:rPr>
        <w:t>2</w:t>
      </w:r>
      <w:r w:rsidRPr="005363DE">
        <w:rPr>
          <w:b w:val="0"/>
          <w:sz w:val="24"/>
          <w:szCs w:val="24"/>
          <w:lang w:val="en-US"/>
        </w:rPr>
        <w:t>O</w:t>
      </w:r>
      <w:r w:rsidRPr="005363DE">
        <w:rPr>
          <w:b w:val="0"/>
          <w:sz w:val="24"/>
          <w:szCs w:val="24"/>
          <w:vertAlign w:val="subscript"/>
          <w:lang w:val="en-US"/>
        </w:rPr>
        <w:t>3</w:t>
      </w:r>
      <w:r w:rsidRPr="005363DE">
        <w:rPr>
          <w:b w:val="0"/>
          <w:sz w:val="24"/>
          <w:szCs w:val="24"/>
          <w:lang w:val="en-US"/>
        </w:rPr>
        <w:t>/SiO</w:t>
      </w:r>
      <w:r w:rsidRPr="005363DE">
        <w:rPr>
          <w:b w:val="0"/>
          <w:sz w:val="24"/>
          <w:szCs w:val="24"/>
          <w:vertAlign w:val="subscript"/>
          <w:lang w:val="en-US"/>
        </w:rPr>
        <w:t>2</w:t>
      </w:r>
      <w:r w:rsidRPr="005363DE">
        <w:rPr>
          <w:b w:val="0"/>
          <w:sz w:val="24"/>
          <w:szCs w:val="24"/>
          <w:lang w:val="en-US"/>
        </w:rPr>
        <w:t xml:space="preserve"> space (Fig. </w:t>
      </w:r>
      <w:r w:rsidR="001A00E7" w:rsidRPr="005363DE">
        <w:rPr>
          <w:b w:val="0"/>
          <w:sz w:val="24"/>
          <w:szCs w:val="24"/>
          <w:lang w:val="en-US"/>
        </w:rPr>
        <w:t>3</w:t>
      </w:r>
      <w:r w:rsidRPr="005363DE">
        <w:rPr>
          <w:b w:val="0"/>
          <w:sz w:val="24"/>
          <w:szCs w:val="24"/>
          <w:lang w:val="en-US"/>
        </w:rPr>
        <w:t xml:space="preserve">) </w:t>
      </w:r>
      <w:r w:rsidR="00773399" w:rsidRPr="005363DE">
        <w:rPr>
          <w:b w:val="0"/>
          <w:sz w:val="24"/>
          <w:szCs w:val="24"/>
          <w:lang w:val="en-US"/>
        </w:rPr>
        <w:t xml:space="preserve">the </w:t>
      </w:r>
      <w:r w:rsidRPr="005363DE">
        <w:rPr>
          <w:b w:val="0"/>
          <w:sz w:val="24"/>
          <w:szCs w:val="24"/>
          <w:lang w:val="en-US"/>
        </w:rPr>
        <w:t>‘terrestrial array’ represents the successive magmatic depletion (or melt extraction) trend of primitive mantle. Highly depleted compositions are characterized by low Al</w:t>
      </w:r>
      <w:r w:rsidRPr="005363DE">
        <w:rPr>
          <w:b w:val="0"/>
          <w:sz w:val="24"/>
          <w:szCs w:val="24"/>
          <w:vertAlign w:val="subscript"/>
          <w:lang w:val="en-US"/>
        </w:rPr>
        <w:t>2</w:t>
      </w:r>
      <w:r w:rsidRPr="005363DE">
        <w:rPr>
          <w:b w:val="0"/>
          <w:sz w:val="24"/>
          <w:szCs w:val="24"/>
          <w:lang w:val="en-US"/>
        </w:rPr>
        <w:t>O</w:t>
      </w:r>
      <w:r w:rsidRPr="005363DE">
        <w:rPr>
          <w:b w:val="0"/>
          <w:sz w:val="24"/>
          <w:szCs w:val="24"/>
          <w:vertAlign w:val="subscript"/>
          <w:lang w:val="en-US"/>
        </w:rPr>
        <w:t>3</w:t>
      </w:r>
      <w:r w:rsidRPr="005363DE">
        <w:rPr>
          <w:b w:val="0"/>
          <w:sz w:val="24"/>
          <w:szCs w:val="24"/>
          <w:lang w:val="en-US"/>
        </w:rPr>
        <w:t>/SiO</w:t>
      </w:r>
      <w:r w:rsidRPr="005363DE">
        <w:rPr>
          <w:b w:val="0"/>
          <w:sz w:val="24"/>
          <w:szCs w:val="24"/>
          <w:vertAlign w:val="subscript"/>
          <w:lang w:val="en-US"/>
        </w:rPr>
        <w:t>2</w:t>
      </w:r>
      <w:r w:rsidRPr="005363DE">
        <w:rPr>
          <w:b w:val="0"/>
          <w:sz w:val="24"/>
          <w:szCs w:val="24"/>
          <w:lang w:val="en-US"/>
        </w:rPr>
        <w:t xml:space="preserve"> of &lt;</w:t>
      </w:r>
      <w:r w:rsidR="002275F9" w:rsidRPr="005363DE">
        <w:rPr>
          <w:b w:val="0"/>
          <w:sz w:val="24"/>
          <w:szCs w:val="24"/>
          <w:lang w:val="en-US"/>
        </w:rPr>
        <w:t xml:space="preserve"> </w:t>
      </w:r>
      <w:r w:rsidRPr="005363DE">
        <w:rPr>
          <w:b w:val="0"/>
          <w:sz w:val="24"/>
          <w:szCs w:val="24"/>
          <w:lang w:val="en-US"/>
        </w:rPr>
        <w:t>0.01 (Jagoutz et al., 1979; Hart and Zindler, 1986). Verification of this melt extraction trend is reflected by a global data set of MOR peridotite</w:t>
      </w:r>
      <w:r w:rsidR="00C95931">
        <w:rPr>
          <w:b w:val="0"/>
          <w:sz w:val="24"/>
          <w:szCs w:val="24"/>
          <w:lang w:val="en-US"/>
        </w:rPr>
        <w:t>s</w:t>
      </w:r>
      <w:r w:rsidRPr="005363DE">
        <w:rPr>
          <w:b w:val="0"/>
          <w:sz w:val="24"/>
          <w:szCs w:val="24"/>
          <w:lang w:val="en-US"/>
        </w:rPr>
        <w:t xml:space="preserve"> (compilation of Niu, 2004; Paulick et al., 2006; Godard et al., 2008). </w:t>
      </w:r>
      <w:r w:rsidR="00B8508E" w:rsidRPr="005363DE">
        <w:rPr>
          <w:b w:val="0"/>
          <w:sz w:val="24"/>
          <w:szCs w:val="24"/>
          <w:lang w:val="en-US"/>
        </w:rPr>
        <w:t>In general, the Atlantis Massif peridotites record Al</w:t>
      </w:r>
      <w:r w:rsidR="00B8508E" w:rsidRPr="005363DE">
        <w:rPr>
          <w:b w:val="0"/>
          <w:sz w:val="24"/>
          <w:szCs w:val="24"/>
          <w:vertAlign w:val="subscript"/>
          <w:lang w:val="en-US"/>
        </w:rPr>
        <w:t>2</w:t>
      </w:r>
      <w:r w:rsidR="00B8508E" w:rsidRPr="005363DE">
        <w:rPr>
          <w:b w:val="0"/>
          <w:sz w:val="24"/>
          <w:szCs w:val="24"/>
          <w:lang w:val="en-US"/>
        </w:rPr>
        <w:t>O</w:t>
      </w:r>
      <w:r w:rsidR="00B8508E" w:rsidRPr="005363DE">
        <w:rPr>
          <w:b w:val="0"/>
          <w:sz w:val="24"/>
          <w:szCs w:val="24"/>
          <w:vertAlign w:val="subscript"/>
          <w:lang w:val="en-US"/>
        </w:rPr>
        <w:t>3</w:t>
      </w:r>
      <w:r w:rsidR="00B8508E" w:rsidRPr="005363DE">
        <w:rPr>
          <w:b w:val="0"/>
          <w:sz w:val="24"/>
          <w:szCs w:val="24"/>
          <w:lang w:val="en-US"/>
        </w:rPr>
        <w:t>/SiO</w:t>
      </w:r>
      <w:r w:rsidR="00B8508E" w:rsidRPr="005363DE">
        <w:rPr>
          <w:b w:val="0"/>
          <w:sz w:val="24"/>
          <w:szCs w:val="24"/>
          <w:vertAlign w:val="subscript"/>
          <w:lang w:val="en-US"/>
        </w:rPr>
        <w:t>2</w:t>
      </w:r>
      <w:r w:rsidR="00B8508E" w:rsidRPr="005363DE">
        <w:rPr>
          <w:b w:val="0"/>
          <w:sz w:val="24"/>
          <w:szCs w:val="24"/>
          <w:lang w:val="en-US"/>
        </w:rPr>
        <w:t xml:space="preserve"> </w:t>
      </w:r>
      <w:r w:rsidR="00C95931" w:rsidRPr="005363DE">
        <w:rPr>
          <w:b w:val="0"/>
          <w:sz w:val="24"/>
          <w:szCs w:val="24"/>
          <w:lang w:val="en-US"/>
        </w:rPr>
        <w:t xml:space="preserve"> </w:t>
      </w:r>
      <w:r w:rsidR="00C95931">
        <w:rPr>
          <w:b w:val="0"/>
          <w:sz w:val="24"/>
          <w:szCs w:val="24"/>
          <w:lang w:val="en-US"/>
        </w:rPr>
        <w:t>that</w:t>
      </w:r>
      <w:r w:rsidR="00C95931" w:rsidRPr="005363DE">
        <w:rPr>
          <w:b w:val="0"/>
          <w:sz w:val="24"/>
          <w:szCs w:val="24"/>
          <w:lang w:val="en-US"/>
        </w:rPr>
        <w:t xml:space="preserve"> </w:t>
      </w:r>
      <w:r w:rsidR="00B8508E" w:rsidRPr="005363DE">
        <w:rPr>
          <w:b w:val="0"/>
          <w:sz w:val="24"/>
          <w:szCs w:val="24"/>
          <w:lang w:val="en-US"/>
        </w:rPr>
        <w:t>range from ~</w:t>
      </w:r>
      <w:r w:rsidR="004E32BF" w:rsidRPr="005363DE">
        <w:rPr>
          <w:b w:val="0"/>
          <w:sz w:val="24"/>
          <w:szCs w:val="24"/>
          <w:lang w:val="en-US"/>
        </w:rPr>
        <w:t xml:space="preserve"> </w:t>
      </w:r>
      <w:r w:rsidR="00B8508E" w:rsidRPr="005363DE">
        <w:rPr>
          <w:b w:val="0"/>
          <w:sz w:val="24"/>
          <w:szCs w:val="24"/>
          <w:lang w:val="en-US"/>
        </w:rPr>
        <w:t xml:space="preserve">0.01-0.04 indicating moderate to high degrees of magmatic depletion, with the exception of </w:t>
      </w:r>
      <w:r w:rsidRPr="005363DE">
        <w:rPr>
          <w:b w:val="0"/>
          <w:sz w:val="24"/>
          <w:szCs w:val="24"/>
          <w:lang w:val="en-US"/>
        </w:rPr>
        <w:t xml:space="preserve">two </w:t>
      </w:r>
      <w:r w:rsidR="00353DF4" w:rsidRPr="005363DE">
        <w:rPr>
          <w:b w:val="0"/>
          <w:sz w:val="24"/>
          <w:szCs w:val="24"/>
          <w:lang w:val="en-US"/>
        </w:rPr>
        <w:t>Type I serpentin</w:t>
      </w:r>
      <w:r w:rsidR="00057B27" w:rsidRPr="005363DE">
        <w:rPr>
          <w:b w:val="0"/>
          <w:sz w:val="24"/>
          <w:szCs w:val="24"/>
          <w:lang w:val="en-US"/>
        </w:rPr>
        <w:t>i</w:t>
      </w:r>
      <w:r w:rsidR="00353DF4" w:rsidRPr="005363DE">
        <w:rPr>
          <w:b w:val="0"/>
          <w:sz w:val="24"/>
          <w:szCs w:val="24"/>
          <w:lang w:val="en-US"/>
        </w:rPr>
        <w:t xml:space="preserve">zed </w:t>
      </w:r>
      <w:r w:rsidR="00B8508E" w:rsidRPr="005363DE">
        <w:rPr>
          <w:b w:val="0"/>
          <w:sz w:val="24"/>
          <w:szCs w:val="24"/>
          <w:lang w:val="en-US"/>
        </w:rPr>
        <w:t xml:space="preserve">dunites from the </w:t>
      </w:r>
      <w:r w:rsidRPr="005363DE">
        <w:rPr>
          <w:b w:val="0"/>
          <w:sz w:val="24"/>
          <w:szCs w:val="24"/>
          <w:lang w:val="en-US"/>
        </w:rPr>
        <w:t xml:space="preserve">central </w:t>
      </w:r>
      <w:r w:rsidR="00B8508E" w:rsidRPr="005363DE">
        <w:rPr>
          <w:b w:val="0"/>
          <w:sz w:val="24"/>
          <w:szCs w:val="24"/>
          <w:lang w:val="en-US"/>
        </w:rPr>
        <w:t>sites</w:t>
      </w:r>
      <w:r w:rsidR="00E97B46" w:rsidRPr="005363DE">
        <w:rPr>
          <w:b w:val="0"/>
          <w:sz w:val="24"/>
          <w:szCs w:val="24"/>
          <w:lang w:val="en-US"/>
        </w:rPr>
        <w:t xml:space="preserve"> (</w:t>
      </w:r>
      <w:r w:rsidR="00DD2DCB" w:rsidRPr="005363DE">
        <w:rPr>
          <w:b w:val="0"/>
          <w:sz w:val="24"/>
          <w:szCs w:val="24"/>
          <w:lang w:val="en-US"/>
        </w:rPr>
        <w:t>M0076B-3R1-78-82, M0076B-5R1-59-61, Table 1</w:t>
      </w:r>
      <w:r w:rsidR="00E97B46" w:rsidRPr="005363DE">
        <w:rPr>
          <w:b w:val="0"/>
          <w:sz w:val="24"/>
          <w:szCs w:val="24"/>
          <w:lang w:val="en-US"/>
        </w:rPr>
        <w:t>),</w:t>
      </w:r>
      <w:r w:rsidR="00B8508E" w:rsidRPr="005363DE">
        <w:rPr>
          <w:b w:val="0"/>
          <w:sz w:val="24"/>
          <w:szCs w:val="24"/>
          <w:lang w:val="en-US"/>
        </w:rPr>
        <w:t xml:space="preserve"> </w:t>
      </w:r>
      <w:r w:rsidR="005058D5" w:rsidRPr="005363DE">
        <w:rPr>
          <w:b w:val="0"/>
          <w:sz w:val="24"/>
          <w:szCs w:val="24"/>
          <w:lang w:val="en-US"/>
        </w:rPr>
        <w:t xml:space="preserve">and </w:t>
      </w:r>
      <w:r w:rsidRPr="005363DE">
        <w:rPr>
          <w:b w:val="0"/>
          <w:sz w:val="24"/>
          <w:szCs w:val="24"/>
          <w:lang w:val="en-US"/>
        </w:rPr>
        <w:t>one dunite</w:t>
      </w:r>
      <w:r w:rsidR="00E97B46" w:rsidRPr="005363DE">
        <w:rPr>
          <w:b w:val="0"/>
          <w:sz w:val="24"/>
          <w:szCs w:val="24"/>
          <w:lang w:val="en-US"/>
        </w:rPr>
        <w:t xml:space="preserve"> (</w:t>
      </w:r>
      <w:r w:rsidR="00DD2DCB" w:rsidRPr="005363DE">
        <w:rPr>
          <w:b w:val="0"/>
          <w:sz w:val="24"/>
          <w:szCs w:val="24"/>
          <w:lang w:val="en-US"/>
        </w:rPr>
        <w:t>1309D-31R-25-28</w:t>
      </w:r>
      <w:r w:rsidR="00E97B46" w:rsidRPr="005363DE">
        <w:rPr>
          <w:b w:val="0"/>
          <w:sz w:val="24"/>
          <w:szCs w:val="24"/>
          <w:lang w:val="en-US"/>
        </w:rPr>
        <w:t>)</w:t>
      </w:r>
      <w:r w:rsidRPr="005363DE">
        <w:rPr>
          <w:b w:val="0"/>
          <w:sz w:val="24"/>
          <w:szCs w:val="24"/>
          <w:lang w:val="en-US"/>
        </w:rPr>
        <w:t xml:space="preserve"> from Site </w:t>
      </w:r>
      <w:r w:rsidR="00C95931">
        <w:rPr>
          <w:b w:val="0"/>
          <w:sz w:val="24"/>
          <w:szCs w:val="24"/>
          <w:lang w:val="en-US"/>
        </w:rPr>
        <w:t>U</w:t>
      </w:r>
      <w:r w:rsidRPr="005363DE">
        <w:rPr>
          <w:b w:val="0"/>
          <w:sz w:val="24"/>
          <w:szCs w:val="24"/>
          <w:lang w:val="en-US"/>
        </w:rPr>
        <w:t xml:space="preserve">1309 </w:t>
      </w:r>
      <w:r w:rsidR="005058D5" w:rsidRPr="005363DE">
        <w:rPr>
          <w:b w:val="0"/>
          <w:sz w:val="24"/>
          <w:szCs w:val="24"/>
          <w:lang w:val="en-US"/>
        </w:rPr>
        <w:t xml:space="preserve">reported by </w:t>
      </w:r>
      <w:r w:rsidRPr="005363DE">
        <w:rPr>
          <w:b w:val="0"/>
          <w:sz w:val="24"/>
          <w:szCs w:val="24"/>
          <w:lang w:val="en-US"/>
        </w:rPr>
        <w:t>Godard e</w:t>
      </w:r>
      <w:r w:rsidR="00B30E53" w:rsidRPr="005363DE">
        <w:rPr>
          <w:b w:val="0"/>
          <w:sz w:val="24"/>
          <w:szCs w:val="24"/>
          <w:lang w:val="en-US"/>
        </w:rPr>
        <w:t>t</w:t>
      </w:r>
      <w:r w:rsidRPr="005363DE">
        <w:rPr>
          <w:b w:val="0"/>
          <w:sz w:val="24"/>
          <w:szCs w:val="24"/>
          <w:lang w:val="en-US"/>
        </w:rPr>
        <w:t xml:space="preserve"> al. </w:t>
      </w:r>
      <w:r w:rsidR="005058D5" w:rsidRPr="005363DE">
        <w:rPr>
          <w:b w:val="0"/>
          <w:sz w:val="24"/>
          <w:szCs w:val="24"/>
          <w:lang w:val="en-US"/>
        </w:rPr>
        <w:t>(</w:t>
      </w:r>
      <w:r w:rsidRPr="005363DE">
        <w:rPr>
          <w:b w:val="0"/>
          <w:sz w:val="24"/>
          <w:szCs w:val="24"/>
          <w:lang w:val="en-US"/>
        </w:rPr>
        <w:t>2009) that exhibit Al</w:t>
      </w:r>
      <w:r w:rsidRPr="005363DE">
        <w:rPr>
          <w:b w:val="0"/>
          <w:sz w:val="24"/>
          <w:szCs w:val="24"/>
          <w:vertAlign w:val="subscript"/>
          <w:lang w:val="en-US"/>
        </w:rPr>
        <w:t>2</w:t>
      </w:r>
      <w:r w:rsidRPr="005363DE">
        <w:rPr>
          <w:b w:val="0"/>
          <w:sz w:val="24"/>
          <w:szCs w:val="24"/>
          <w:lang w:val="en-US"/>
        </w:rPr>
        <w:t>O</w:t>
      </w:r>
      <w:r w:rsidRPr="005363DE">
        <w:rPr>
          <w:b w:val="0"/>
          <w:sz w:val="24"/>
          <w:szCs w:val="24"/>
          <w:vertAlign w:val="subscript"/>
          <w:lang w:val="en-US"/>
        </w:rPr>
        <w:t>3</w:t>
      </w:r>
      <w:r w:rsidRPr="005363DE">
        <w:rPr>
          <w:b w:val="0"/>
          <w:sz w:val="24"/>
          <w:szCs w:val="24"/>
          <w:lang w:val="en-US"/>
        </w:rPr>
        <w:t>/SiO</w:t>
      </w:r>
      <w:r w:rsidRPr="005363DE">
        <w:rPr>
          <w:b w:val="0"/>
          <w:sz w:val="24"/>
          <w:szCs w:val="24"/>
          <w:vertAlign w:val="subscript"/>
          <w:lang w:val="en-US"/>
        </w:rPr>
        <w:t>2</w:t>
      </w:r>
      <w:r w:rsidRPr="005363DE">
        <w:rPr>
          <w:b w:val="0"/>
          <w:sz w:val="24"/>
          <w:szCs w:val="24"/>
          <w:lang w:val="en-US"/>
        </w:rPr>
        <w:t xml:space="preserve"> ˂</w:t>
      </w:r>
      <w:r w:rsidR="002275F9" w:rsidRPr="005363DE">
        <w:rPr>
          <w:b w:val="0"/>
          <w:sz w:val="24"/>
          <w:szCs w:val="24"/>
          <w:lang w:val="en-US"/>
        </w:rPr>
        <w:t xml:space="preserve"> </w:t>
      </w:r>
      <w:r w:rsidRPr="005363DE">
        <w:rPr>
          <w:b w:val="0"/>
          <w:sz w:val="24"/>
          <w:szCs w:val="24"/>
          <w:lang w:val="en-US"/>
        </w:rPr>
        <w:t>0.01</w:t>
      </w:r>
      <w:r w:rsidR="004509FB" w:rsidRPr="005363DE">
        <w:rPr>
          <w:b w:val="0"/>
          <w:sz w:val="24"/>
          <w:szCs w:val="24"/>
          <w:lang w:val="en-US"/>
        </w:rPr>
        <w:t>. Very low Al</w:t>
      </w:r>
      <w:r w:rsidR="004509FB" w:rsidRPr="005363DE">
        <w:rPr>
          <w:b w:val="0"/>
          <w:sz w:val="24"/>
          <w:szCs w:val="24"/>
          <w:vertAlign w:val="subscript"/>
          <w:lang w:val="en-US"/>
        </w:rPr>
        <w:t>2</w:t>
      </w:r>
      <w:r w:rsidR="004509FB" w:rsidRPr="005363DE">
        <w:rPr>
          <w:b w:val="0"/>
          <w:sz w:val="24"/>
          <w:szCs w:val="24"/>
          <w:lang w:val="en-US"/>
        </w:rPr>
        <w:t>O</w:t>
      </w:r>
      <w:r w:rsidR="004509FB" w:rsidRPr="005363DE">
        <w:rPr>
          <w:b w:val="0"/>
          <w:sz w:val="24"/>
          <w:szCs w:val="24"/>
          <w:vertAlign w:val="subscript"/>
          <w:lang w:val="en-US"/>
        </w:rPr>
        <w:t>3</w:t>
      </w:r>
      <w:r w:rsidR="004509FB" w:rsidRPr="005363DE">
        <w:rPr>
          <w:b w:val="0"/>
          <w:sz w:val="24"/>
          <w:szCs w:val="24"/>
          <w:lang w:val="en-US"/>
        </w:rPr>
        <w:t>/SiO</w:t>
      </w:r>
      <w:r w:rsidR="004509FB" w:rsidRPr="005363DE">
        <w:rPr>
          <w:b w:val="0"/>
          <w:sz w:val="24"/>
          <w:szCs w:val="24"/>
          <w:vertAlign w:val="subscript"/>
          <w:lang w:val="en-US"/>
        </w:rPr>
        <w:t>2</w:t>
      </w:r>
      <w:r w:rsidR="004509FB" w:rsidRPr="005363DE">
        <w:rPr>
          <w:b w:val="0"/>
          <w:sz w:val="24"/>
          <w:szCs w:val="24"/>
          <w:lang w:val="en-US"/>
        </w:rPr>
        <w:t xml:space="preserve"> </w:t>
      </w:r>
      <w:r w:rsidR="00C95931">
        <w:rPr>
          <w:b w:val="0"/>
          <w:sz w:val="24"/>
          <w:szCs w:val="24"/>
          <w:lang w:val="en-US"/>
        </w:rPr>
        <w:t xml:space="preserve">ratios </w:t>
      </w:r>
      <w:r w:rsidR="004509FB" w:rsidRPr="005363DE">
        <w:rPr>
          <w:b w:val="0"/>
          <w:sz w:val="24"/>
          <w:szCs w:val="24"/>
          <w:lang w:val="en-US"/>
        </w:rPr>
        <w:t>can</w:t>
      </w:r>
      <w:r w:rsidR="00064243" w:rsidRPr="005363DE">
        <w:rPr>
          <w:b w:val="0"/>
          <w:sz w:val="24"/>
          <w:szCs w:val="24"/>
          <w:lang w:val="en-US"/>
        </w:rPr>
        <w:t xml:space="preserve"> </w:t>
      </w:r>
      <w:r w:rsidR="008C0367" w:rsidRPr="005363DE">
        <w:rPr>
          <w:b w:val="0"/>
          <w:sz w:val="24"/>
          <w:szCs w:val="24"/>
          <w:lang w:val="en-US"/>
        </w:rPr>
        <w:t>alternatively</w:t>
      </w:r>
      <w:r w:rsidR="004509FB" w:rsidRPr="005363DE">
        <w:rPr>
          <w:b w:val="0"/>
          <w:sz w:val="24"/>
          <w:szCs w:val="24"/>
          <w:lang w:val="en-US"/>
        </w:rPr>
        <w:t xml:space="preserve"> be caused by</w:t>
      </w:r>
      <w:r w:rsidR="008C0367" w:rsidRPr="005363DE">
        <w:rPr>
          <w:b w:val="0"/>
          <w:sz w:val="24"/>
          <w:szCs w:val="24"/>
          <w:lang w:val="en-US"/>
        </w:rPr>
        <w:t xml:space="preserve"> </w:t>
      </w:r>
      <w:r w:rsidR="00064243" w:rsidRPr="005363DE">
        <w:rPr>
          <w:b w:val="0"/>
          <w:sz w:val="24"/>
          <w:szCs w:val="24"/>
          <w:lang w:val="en-US"/>
        </w:rPr>
        <w:t xml:space="preserve">replacive melt-rock </w:t>
      </w:r>
      <w:r w:rsidR="007D7E75" w:rsidRPr="005363DE">
        <w:rPr>
          <w:b w:val="0"/>
          <w:sz w:val="24"/>
          <w:szCs w:val="24"/>
          <w:lang w:val="en-US"/>
        </w:rPr>
        <w:t>interaction</w:t>
      </w:r>
      <w:r w:rsidRPr="005363DE">
        <w:rPr>
          <w:b w:val="0"/>
          <w:sz w:val="24"/>
          <w:szCs w:val="24"/>
          <w:lang w:val="en-US"/>
        </w:rPr>
        <w:t>. Vertical deviations from the terrestrial array are indicative of Mg-Si mass transfer</w:t>
      </w:r>
      <w:r w:rsidR="00D443EF" w:rsidRPr="005363DE">
        <w:rPr>
          <w:b w:val="0"/>
          <w:sz w:val="24"/>
          <w:szCs w:val="24"/>
          <w:lang w:val="en-US"/>
        </w:rPr>
        <w:t>;</w:t>
      </w:r>
      <w:r w:rsidRPr="005363DE">
        <w:rPr>
          <w:b w:val="0"/>
          <w:sz w:val="24"/>
          <w:szCs w:val="24"/>
          <w:lang w:val="en-US"/>
        </w:rPr>
        <w:t xml:space="preserve"> peridotites</w:t>
      </w:r>
      <w:r w:rsidR="00D443EF" w:rsidRPr="005363DE">
        <w:rPr>
          <w:b w:val="0"/>
          <w:sz w:val="24"/>
          <w:szCs w:val="24"/>
          <w:lang w:val="en-US"/>
        </w:rPr>
        <w:t xml:space="preserve"> that</w:t>
      </w:r>
      <w:r w:rsidRPr="005363DE">
        <w:rPr>
          <w:b w:val="0"/>
          <w:sz w:val="24"/>
          <w:szCs w:val="24"/>
          <w:lang w:val="en-US"/>
        </w:rPr>
        <w:t xml:space="preserve"> exhibit MgO/SiO</w:t>
      </w:r>
      <w:r w:rsidRPr="005363DE">
        <w:rPr>
          <w:b w:val="0"/>
          <w:sz w:val="24"/>
          <w:szCs w:val="24"/>
          <w:vertAlign w:val="subscript"/>
          <w:lang w:val="en-US"/>
        </w:rPr>
        <w:t>2</w:t>
      </w:r>
      <w:r w:rsidRPr="005363DE">
        <w:rPr>
          <w:b w:val="0"/>
          <w:sz w:val="24"/>
          <w:szCs w:val="24"/>
          <w:lang w:val="en-US"/>
        </w:rPr>
        <w:t xml:space="preserve"> below the </w:t>
      </w:r>
      <w:r w:rsidR="00C95931">
        <w:rPr>
          <w:b w:val="0"/>
          <w:sz w:val="24"/>
          <w:szCs w:val="24"/>
          <w:lang w:val="en-US"/>
        </w:rPr>
        <w:t xml:space="preserve">terrestrial </w:t>
      </w:r>
      <w:r w:rsidRPr="005363DE">
        <w:rPr>
          <w:b w:val="0"/>
          <w:sz w:val="24"/>
          <w:szCs w:val="24"/>
          <w:lang w:val="en-US"/>
        </w:rPr>
        <w:t xml:space="preserve">array </w:t>
      </w:r>
      <w:r w:rsidR="005058D5" w:rsidRPr="005363DE">
        <w:rPr>
          <w:b w:val="0"/>
          <w:sz w:val="24"/>
          <w:szCs w:val="24"/>
          <w:lang w:val="en-US"/>
        </w:rPr>
        <w:t xml:space="preserve">may reflect magnesium loss or silica addition during serpentinization or magnesium </w:t>
      </w:r>
      <w:r w:rsidRPr="005363DE">
        <w:rPr>
          <w:b w:val="0"/>
          <w:sz w:val="24"/>
          <w:szCs w:val="24"/>
          <w:lang w:val="en-US"/>
        </w:rPr>
        <w:t>loss during seafloor weathering (Snow and Dick, 1995; Niu, 2004). A trend defined by increasing Al</w:t>
      </w:r>
      <w:r w:rsidRPr="005363DE">
        <w:rPr>
          <w:b w:val="0"/>
          <w:sz w:val="24"/>
          <w:szCs w:val="24"/>
          <w:vertAlign w:val="subscript"/>
          <w:lang w:val="en-US"/>
        </w:rPr>
        <w:t>2</w:t>
      </w:r>
      <w:r w:rsidRPr="005363DE">
        <w:rPr>
          <w:b w:val="0"/>
          <w:sz w:val="24"/>
          <w:szCs w:val="24"/>
          <w:lang w:val="en-US"/>
        </w:rPr>
        <w:t>O</w:t>
      </w:r>
      <w:r w:rsidRPr="005363DE">
        <w:rPr>
          <w:b w:val="0"/>
          <w:sz w:val="24"/>
          <w:szCs w:val="24"/>
          <w:vertAlign w:val="subscript"/>
          <w:lang w:val="en-US"/>
        </w:rPr>
        <w:t>3</w:t>
      </w:r>
      <w:r w:rsidRPr="005363DE">
        <w:rPr>
          <w:b w:val="0"/>
          <w:sz w:val="24"/>
          <w:szCs w:val="24"/>
          <w:lang w:val="en-US"/>
        </w:rPr>
        <w:t>/SiO</w:t>
      </w:r>
      <w:r w:rsidRPr="005363DE">
        <w:rPr>
          <w:b w:val="0"/>
          <w:sz w:val="24"/>
          <w:szCs w:val="24"/>
          <w:vertAlign w:val="subscript"/>
          <w:lang w:val="en-US"/>
        </w:rPr>
        <w:t>2</w:t>
      </w:r>
      <w:r w:rsidRPr="005363DE">
        <w:rPr>
          <w:b w:val="0"/>
          <w:sz w:val="24"/>
          <w:szCs w:val="24"/>
          <w:lang w:val="en-US"/>
        </w:rPr>
        <w:t xml:space="preserve"> with most samples offset to moderately low MgO/SiO</w:t>
      </w:r>
      <w:r w:rsidRPr="005363DE">
        <w:rPr>
          <w:b w:val="0"/>
          <w:sz w:val="24"/>
          <w:szCs w:val="24"/>
          <w:vertAlign w:val="subscript"/>
          <w:lang w:val="en-US"/>
        </w:rPr>
        <w:t>2</w:t>
      </w:r>
      <w:r w:rsidR="002275F9" w:rsidRPr="005363DE">
        <w:rPr>
          <w:b w:val="0"/>
          <w:sz w:val="24"/>
          <w:szCs w:val="24"/>
          <w:lang w:val="en-US"/>
        </w:rPr>
        <w:t xml:space="preserve">, </w:t>
      </w:r>
      <w:r w:rsidRPr="005363DE">
        <w:rPr>
          <w:b w:val="0"/>
          <w:sz w:val="24"/>
          <w:szCs w:val="24"/>
          <w:lang w:val="en-US"/>
        </w:rPr>
        <w:t xml:space="preserve">as seen in </w:t>
      </w:r>
      <w:r w:rsidR="00C95931">
        <w:rPr>
          <w:b w:val="0"/>
          <w:sz w:val="24"/>
          <w:szCs w:val="24"/>
          <w:lang w:val="en-US"/>
        </w:rPr>
        <w:t xml:space="preserve">the </w:t>
      </w:r>
      <w:r w:rsidRPr="005363DE">
        <w:rPr>
          <w:b w:val="0"/>
          <w:sz w:val="24"/>
          <w:szCs w:val="24"/>
          <w:lang w:val="en-US"/>
        </w:rPr>
        <w:t>Atlanti</w:t>
      </w:r>
      <w:r w:rsidR="007D7E75" w:rsidRPr="005363DE">
        <w:rPr>
          <w:b w:val="0"/>
          <w:sz w:val="24"/>
          <w:szCs w:val="24"/>
          <w:lang w:val="en-US"/>
        </w:rPr>
        <w:t>s</w:t>
      </w:r>
      <w:r w:rsidRPr="005363DE">
        <w:rPr>
          <w:b w:val="0"/>
          <w:sz w:val="24"/>
          <w:szCs w:val="24"/>
          <w:lang w:val="en-US"/>
        </w:rPr>
        <w:t xml:space="preserve"> Massif </w:t>
      </w:r>
      <w:r w:rsidR="00D767D7" w:rsidRPr="005363DE">
        <w:rPr>
          <w:b w:val="0"/>
          <w:sz w:val="24"/>
          <w:szCs w:val="24"/>
          <w:lang w:val="en-US"/>
        </w:rPr>
        <w:t xml:space="preserve">peridotites </w:t>
      </w:r>
      <w:r w:rsidRPr="005363DE">
        <w:rPr>
          <w:b w:val="0"/>
          <w:sz w:val="24"/>
          <w:szCs w:val="24"/>
          <w:lang w:val="en-US"/>
        </w:rPr>
        <w:t xml:space="preserve">(Fig. </w:t>
      </w:r>
      <w:r w:rsidR="001A00E7" w:rsidRPr="005363DE">
        <w:rPr>
          <w:b w:val="0"/>
          <w:sz w:val="24"/>
          <w:szCs w:val="24"/>
          <w:lang w:val="en-US"/>
        </w:rPr>
        <w:t>3</w:t>
      </w:r>
      <w:r w:rsidRPr="005363DE">
        <w:rPr>
          <w:b w:val="0"/>
          <w:sz w:val="24"/>
          <w:szCs w:val="24"/>
          <w:lang w:val="en-US"/>
        </w:rPr>
        <w:t>)</w:t>
      </w:r>
      <w:r w:rsidR="002275F9" w:rsidRPr="005363DE">
        <w:rPr>
          <w:b w:val="0"/>
          <w:sz w:val="24"/>
          <w:szCs w:val="24"/>
          <w:lang w:val="en-US"/>
        </w:rPr>
        <w:t>,</w:t>
      </w:r>
      <w:r w:rsidRPr="005363DE">
        <w:rPr>
          <w:b w:val="0"/>
          <w:sz w:val="24"/>
          <w:szCs w:val="24"/>
          <w:lang w:val="en-US"/>
        </w:rPr>
        <w:t xml:space="preserve"> can also be partially </w:t>
      </w:r>
      <w:r w:rsidR="005058D5" w:rsidRPr="005363DE">
        <w:rPr>
          <w:b w:val="0"/>
          <w:sz w:val="24"/>
          <w:szCs w:val="24"/>
          <w:lang w:val="en-US"/>
        </w:rPr>
        <w:t xml:space="preserve">attributed </w:t>
      </w:r>
      <w:r w:rsidRPr="005363DE">
        <w:rPr>
          <w:b w:val="0"/>
          <w:sz w:val="24"/>
          <w:szCs w:val="24"/>
          <w:lang w:val="en-US"/>
        </w:rPr>
        <w:t xml:space="preserve">to melt-impregnation processes (Niu, 2004). Half of the eight </w:t>
      </w:r>
      <w:r w:rsidR="00353DF4" w:rsidRPr="005363DE">
        <w:rPr>
          <w:b w:val="0"/>
          <w:sz w:val="24"/>
          <w:szCs w:val="24"/>
          <w:lang w:val="en-US"/>
        </w:rPr>
        <w:t xml:space="preserve">Type II </w:t>
      </w:r>
      <w:r w:rsidRPr="005363DE">
        <w:rPr>
          <w:b w:val="0"/>
          <w:sz w:val="24"/>
          <w:szCs w:val="24"/>
          <w:lang w:val="en-US"/>
        </w:rPr>
        <w:t>melt-impregnated peridotites of the eastern and central sites from this study and the study of Früh-Green et al. (2018) exhibit MgO/SiO</w:t>
      </w:r>
      <w:r w:rsidRPr="005363DE">
        <w:rPr>
          <w:b w:val="0"/>
          <w:sz w:val="24"/>
          <w:szCs w:val="24"/>
          <w:vertAlign w:val="subscript"/>
          <w:lang w:val="en-US"/>
        </w:rPr>
        <w:t>2</w:t>
      </w:r>
      <w:r w:rsidRPr="005363DE">
        <w:rPr>
          <w:b w:val="0"/>
          <w:sz w:val="24"/>
          <w:szCs w:val="24"/>
          <w:lang w:val="en-US"/>
        </w:rPr>
        <w:t xml:space="preserve"> of ˂</w:t>
      </w:r>
      <w:r w:rsidR="002275F9" w:rsidRPr="005363DE">
        <w:rPr>
          <w:b w:val="0"/>
          <w:sz w:val="24"/>
          <w:szCs w:val="24"/>
          <w:lang w:val="en-US"/>
        </w:rPr>
        <w:t xml:space="preserve"> </w:t>
      </w:r>
      <w:r w:rsidRPr="005363DE">
        <w:rPr>
          <w:b w:val="0"/>
          <w:sz w:val="24"/>
          <w:szCs w:val="24"/>
          <w:lang w:val="en-US"/>
        </w:rPr>
        <w:t>0.9</w:t>
      </w:r>
      <w:r w:rsidR="002275F9" w:rsidRPr="005363DE">
        <w:rPr>
          <w:b w:val="0"/>
          <w:sz w:val="24"/>
          <w:szCs w:val="24"/>
          <w:lang w:val="en-US"/>
        </w:rPr>
        <w:t>,</w:t>
      </w:r>
      <w:r w:rsidRPr="005363DE">
        <w:rPr>
          <w:b w:val="0"/>
          <w:sz w:val="24"/>
          <w:szCs w:val="24"/>
          <w:lang w:val="en-US"/>
        </w:rPr>
        <w:t xml:space="preserve"> consistent with this process; nonetheless, all melt-impregnated peridotites plot within the range of </w:t>
      </w:r>
      <w:r w:rsidR="00172E42" w:rsidRPr="005363DE">
        <w:rPr>
          <w:b w:val="0"/>
          <w:sz w:val="24"/>
          <w:szCs w:val="24"/>
          <w:lang w:val="en-US"/>
        </w:rPr>
        <w:t xml:space="preserve">the </w:t>
      </w:r>
      <w:r w:rsidR="00614ED2" w:rsidRPr="005363DE">
        <w:rPr>
          <w:b w:val="0"/>
          <w:sz w:val="24"/>
          <w:szCs w:val="24"/>
          <w:lang w:val="en-US"/>
        </w:rPr>
        <w:t xml:space="preserve">Type I </w:t>
      </w:r>
      <w:r w:rsidR="00172E42" w:rsidRPr="005363DE">
        <w:rPr>
          <w:b w:val="0"/>
          <w:sz w:val="24"/>
          <w:szCs w:val="24"/>
          <w:lang w:val="en-US"/>
        </w:rPr>
        <w:t xml:space="preserve">serpentinized </w:t>
      </w:r>
      <w:r w:rsidRPr="005363DE">
        <w:rPr>
          <w:b w:val="0"/>
          <w:sz w:val="24"/>
          <w:szCs w:val="24"/>
          <w:lang w:val="en-US"/>
        </w:rPr>
        <w:t xml:space="preserve">peridotites. Two central </w:t>
      </w:r>
      <w:r w:rsidR="008C0367" w:rsidRPr="005363DE">
        <w:rPr>
          <w:b w:val="0"/>
          <w:sz w:val="24"/>
          <w:szCs w:val="24"/>
          <w:lang w:val="en-US"/>
        </w:rPr>
        <w:t>serpentini</w:t>
      </w:r>
      <w:r w:rsidRPr="005363DE">
        <w:rPr>
          <w:b w:val="0"/>
          <w:sz w:val="24"/>
          <w:szCs w:val="24"/>
          <w:lang w:val="en-US"/>
        </w:rPr>
        <w:t>t</w:t>
      </w:r>
      <w:r w:rsidR="00353DF4" w:rsidRPr="005363DE">
        <w:rPr>
          <w:b w:val="0"/>
          <w:sz w:val="24"/>
          <w:szCs w:val="24"/>
          <w:lang w:val="en-US"/>
        </w:rPr>
        <w:t>ized peridotites</w:t>
      </w:r>
      <w:r w:rsidRPr="005363DE">
        <w:rPr>
          <w:b w:val="0"/>
          <w:sz w:val="24"/>
          <w:szCs w:val="24"/>
          <w:lang w:val="en-US"/>
        </w:rPr>
        <w:t xml:space="preserve"> yield MgO/SiO</w:t>
      </w:r>
      <w:r w:rsidRPr="005363DE">
        <w:rPr>
          <w:b w:val="0"/>
          <w:sz w:val="24"/>
          <w:szCs w:val="24"/>
          <w:vertAlign w:val="subscript"/>
          <w:lang w:val="en-US"/>
        </w:rPr>
        <w:t>2</w:t>
      </w:r>
      <w:r w:rsidRPr="005363DE">
        <w:rPr>
          <w:b w:val="0"/>
          <w:sz w:val="24"/>
          <w:szCs w:val="24"/>
          <w:lang w:val="en-US"/>
        </w:rPr>
        <w:t xml:space="preserve"> </w:t>
      </w:r>
      <w:r w:rsidR="00C95931">
        <w:rPr>
          <w:b w:val="0"/>
          <w:sz w:val="24"/>
          <w:szCs w:val="24"/>
          <w:lang w:val="en-US"/>
        </w:rPr>
        <w:t>ratios</w:t>
      </w:r>
      <w:r w:rsidR="00C95931" w:rsidRPr="005363DE">
        <w:rPr>
          <w:b w:val="0"/>
          <w:sz w:val="24"/>
          <w:szCs w:val="24"/>
          <w:lang w:val="en-US"/>
        </w:rPr>
        <w:t xml:space="preserve"> </w:t>
      </w:r>
      <w:r w:rsidRPr="005363DE">
        <w:rPr>
          <w:b w:val="0"/>
          <w:sz w:val="24"/>
          <w:szCs w:val="24"/>
          <w:lang w:val="en-US"/>
        </w:rPr>
        <w:t>of ~</w:t>
      </w:r>
      <w:r w:rsidR="002275F9" w:rsidRPr="005363DE">
        <w:rPr>
          <w:b w:val="0"/>
          <w:sz w:val="24"/>
          <w:szCs w:val="24"/>
          <w:lang w:val="en-US"/>
        </w:rPr>
        <w:t xml:space="preserve"> </w:t>
      </w:r>
      <w:r w:rsidRPr="005363DE">
        <w:rPr>
          <w:b w:val="0"/>
          <w:sz w:val="24"/>
          <w:szCs w:val="24"/>
          <w:lang w:val="en-US"/>
        </w:rPr>
        <w:t>0.</w:t>
      </w:r>
      <w:r w:rsidR="00182F8D" w:rsidRPr="005363DE">
        <w:rPr>
          <w:b w:val="0"/>
          <w:sz w:val="24"/>
          <w:szCs w:val="24"/>
          <w:lang w:val="en-US"/>
        </w:rPr>
        <w:t>7</w:t>
      </w:r>
      <w:r w:rsidRPr="005363DE">
        <w:rPr>
          <w:b w:val="0"/>
          <w:sz w:val="24"/>
          <w:szCs w:val="24"/>
          <w:lang w:val="en-US"/>
        </w:rPr>
        <w:t>6-0.</w:t>
      </w:r>
      <w:r w:rsidR="00182F8D" w:rsidRPr="005363DE">
        <w:rPr>
          <w:b w:val="0"/>
          <w:sz w:val="24"/>
          <w:szCs w:val="24"/>
          <w:lang w:val="en-US"/>
        </w:rPr>
        <w:t>86</w:t>
      </w:r>
      <w:r w:rsidR="00AD01B6" w:rsidRPr="005363DE">
        <w:rPr>
          <w:b w:val="0"/>
          <w:sz w:val="24"/>
          <w:szCs w:val="24"/>
          <w:lang w:val="en-US"/>
        </w:rPr>
        <w:t>,</w:t>
      </w:r>
      <w:r w:rsidRPr="005363DE">
        <w:rPr>
          <w:b w:val="0"/>
          <w:sz w:val="24"/>
          <w:szCs w:val="24"/>
          <w:lang w:val="en-US"/>
        </w:rPr>
        <w:t xml:space="preserve"> within the lower range of the melt-impregnated peridotite</w:t>
      </w:r>
      <w:r w:rsidR="00353DF4" w:rsidRPr="005363DE">
        <w:rPr>
          <w:b w:val="0"/>
          <w:sz w:val="24"/>
          <w:szCs w:val="24"/>
          <w:lang w:val="en-US"/>
        </w:rPr>
        <w:t>s</w:t>
      </w:r>
      <w:r w:rsidR="00D767D7" w:rsidRPr="005363DE">
        <w:rPr>
          <w:b w:val="0"/>
          <w:sz w:val="24"/>
          <w:szCs w:val="24"/>
          <w:lang w:val="en-US"/>
        </w:rPr>
        <w:t>,</w:t>
      </w:r>
      <w:r w:rsidRPr="005363DE">
        <w:rPr>
          <w:b w:val="0"/>
          <w:sz w:val="24"/>
          <w:szCs w:val="24"/>
          <w:lang w:val="en-US"/>
        </w:rPr>
        <w:t xml:space="preserve"> which suggests that these two samples </w:t>
      </w:r>
      <w:r w:rsidR="00353DF4" w:rsidRPr="005363DE">
        <w:rPr>
          <w:b w:val="0"/>
          <w:sz w:val="24"/>
          <w:szCs w:val="24"/>
          <w:lang w:val="en-US"/>
        </w:rPr>
        <w:t xml:space="preserve">may </w:t>
      </w:r>
      <w:r w:rsidRPr="005363DE">
        <w:rPr>
          <w:b w:val="0"/>
          <w:sz w:val="24"/>
          <w:szCs w:val="24"/>
          <w:lang w:val="en-US"/>
        </w:rPr>
        <w:t xml:space="preserve">also </w:t>
      </w:r>
      <w:r w:rsidR="00353DF4" w:rsidRPr="005363DE">
        <w:rPr>
          <w:b w:val="0"/>
          <w:sz w:val="24"/>
          <w:szCs w:val="24"/>
          <w:lang w:val="en-US"/>
        </w:rPr>
        <w:t xml:space="preserve">have </w:t>
      </w:r>
      <w:r w:rsidRPr="005363DE">
        <w:rPr>
          <w:b w:val="0"/>
          <w:sz w:val="24"/>
          <w:szCs w:val="24"/>
          <w:lang w:val="en-US"/>
        </w:rPr>
        <w:t>been subjected to processes associated with melt-impregnation.</w:t>
      </w:r>
      <w:r w:rsidR="00A71CC2" w:rsidRPr="005363DE">
        <w:rPr>
          <w:b w:val="0"/>
          <w:sz w:val="24"/>
          <w:szCs w:val="24"/>
          <w:lang w:val="en-US"/>
        </w:rPr>
        <w:t xml:space="preserve"> Silica-metasomatism is characterized by </w:t>
      </w:r>
      <w:r w:rsidRPr="005363DE">
        <w:rPr>
          <w:b w:val="0"/>
          <w:sz w:val="24"/>
          <w:szCs w:val="24"/>
          <w:lang w:val="en-US"/>
        </w:rPr>
        <w:t>low MgO/SiO</w:t>
      </w:r>
      <w:r w:rsidRPr="005363DE">
        <w:rPr>
          <w:b w:val="0"/>
          <w:sz w:val="24"/>
          <w:szCs w:val="24"/>
          <w:vertAlign w:val="subscript"/>
          <w:lang w:val="en-US"/>
        </w:rPr>
        <w:t>2</w:t>
      </w:r>
      <w:r w:rsidRPr="005363DE">
        <w:rPr>
          <w:b w:val="0"/>
          <w:sz w:val="24"/>
          <w:szCs w:val="24"/>
          <w:lang w:val="en-US"/>
        </w:rPr>
        <w:t xml:space="preserve"> (˂</w:t>
      </w:r>
      <w:r w:rsidR="002275F9" w:rsidRPr="005363DE">
        <w:rPr>
          <w:b w:val="0"/>
          <w:sz w:val="24"/>
          <w:szCs w:val="24"/>
          <w:lang w:val="en-US"/>
        </w:rPr>
        <w:t xml:space="preserve"> </w:t>
      </w:r>
      <w:r w:rsidRPr="005363DE">
        <w:rPr>
          <w:b w:val="0"/>
          <w:sz w:val="24"/>
          <w:szCs w:val="24"/>
          <w:lang w:val="en-US"/>
        </w:rPr>
        <w:t>0.</w:t>
      </w:r>
      <w:r w:rsidR="00182F8D" w:rsidRPr="005363DE">
        <w:rPr>
          <w:b w:val="0"/>
          <w:sz w:val="24"/>
          <w:szCs w:val="24"/>
          <w:lang w:val="en-US"/>
        </w:rPr>
        <w:t>55</w:t>
      </w:r>
      <w:r w:rsidRPr="005363DE">
        <w:rPr>
          <w:b w:val="0"/>
          <w:sz w:val="24"/>
          <w:szCs w:val="24"/>
          <w:lang w:val="en-US"/>
        </w:rPr>
        <w:t>) and low Al</w:t>
      </w:r>
      <w:r w:rsidRPr="005363DE">
        <w:rPr>
          <w:b w:val="0"/>
          <w:sz w:val="24"/>
          <w:szCs w:val="24"/>
          <w:vertAlign w:val="subscript"/>
          <w:lang w:val="en-US"/>
        </w:rPr>
        <w:t>2</w:t>
      </w:r>
      <w:r w:rsidRPr="005363DE">
        <w:rPr>
          <w:b w:val="0"/>
          <w:sz w:val="24"/>
          <w:szCs w:val="24"/>
          <w:lang w:val="en-US"/>
        </w:rPr>
        <w:t>O</w:t>
      </w:r>
      <w:r w:rsidRPr="005363DE">
        <w:rPr>
          <w:b w:val="0"/>
          <w:sz w:val="24"/>
          <w:szCs w:val="24"/>
          <w:vertAlign w:val="subscript"/>
          <w:lang w:val="en-US"/>
        </w:rPr>
        <w:t>3</w:t>
      </w:r>
      <w:r w:rsidRPr="005363DE">
        <w:rPr>
          <w:b w:val="0"/>
          <w:sz w:val="24"/>
          <w:szCs w:val="24"/>
          <w:lang w:val="en-US"/>
        </w:rPr>
        <w:t>/SiO</w:t>
      </w:r>
      <w:r w:rsidRPr="005363DE">
        <w:rPr>
          <w:b w:val="0"/>
          <w:sz w:val="24"/>
          <w:szCs w:val="24"/>
          <w:vertAlign w:val="subscript"/>
          <w:lang w:val="en-US"/>
        </w:rPr>
        <w:t>2</w:t>
      </w:r>
      <w:r w:rsidRPr="005363DE">
        <w:rPr>
          <w:b w:val="0"/>
          <w:sz w:val="24"/>
          <w:szCs w:val="24"/>
          <w:lang w:val="en-US"/>
        </w:rPr>
        <w:t xml:space="preserve"> (˂</w:t>
      </w:r>
      <w:r w:rsidR="002275F9" w:rsidRPr="005363DE">
        <w:rPr>
          <w:b w:val="0"/>
          <w:sz w:val="24"/>
          <w:szCs w:val="24"/>
          <w:lang w:val="en-US"/>
        </w:rPr>
        <w:t xml:space="preserve"> </w:t>
      </w:r>
      <w:r w:rsidRPr="005363DE">
        <w:rPr>
          <w:b w:val="0"/>
          <w:sz w:val="24"/>
          <w:szCs w:val="24"/>
          <w:lang w:val="en-US"/>
        </w:rPr>
        <w:t>0.</w:t>
      </w:r>
      <w:r w:rsidR="00182F8D" w:rsidRPr="005363DE">
        <w:rPr>
          <w:b w:val="0"/>
          <w:sz w:val="24"/>
          <w:szCs w:val="24"/>
          <w:lang w:val="en-US"/>
        </w:rPr>
        <w:t>025</w:t>
      </w:r>
      <w:r w:rsidRPr="005363DE">
        <w:rPr>
          <w:b w:val="0"/>
          <w:sz w:val="24"/>
          <w:szCs w:val="24"/>
          <w:lang w:val="en-US"/>
        </w:rPr>
        <w:t>)</w:t>
      </w:r>
      <w:r w:rsidR="00A71CC2" w:rsidRPr="005363DE">
        <w:rPr>
          <w:b w:val="0"/>
          <w:sz w:val="24"/>
          <w:szCs w:val="24"/>
          <w:lang w:val="en-US"/>
        </w:rPr>
        <w:t xml:space="preserve">. One exception is </w:t>
      </w:r>
      <w:r w:rsidR="002F5486" w:rsidRPr="005363DE">
        <w:rPr>
          <w:b w:val="0"/>
          <w:sz w:val="24"/>
          <w:szCs w:val="24"/>
          <w:lang w:val="en-US"/>
        </w:rPr>
        <w:t xml:space="preserve">the </w:t>
      </w:r>
      <w:r w:rsidRPr="005363DE">
        <w:rPr>
          <w:b w:val="0"/>
          <w:sz w:val="24"/>
          <w:szCs w:val="24"/>
          <w:lang w:val="en-US"/>
        </w:rPr>
        <w:t>talc schist</w:t>
      </w:r>
      <w:r w:rsidR="002275F9" w:rsidRPr="005363DE">
        <w:rPr>
          <w:b w:val="0"/>
          <w:sz w:val="24"/>
          <w:szCs w:val="24"/>
          <w:lang w:val="en-US"/>
        </w:rPr>
        <w:t>,</w:t>
      </w:r>
      <w:r w:rsidRPr="005363DE">
        <w:rPr>
          <w:b w:val="0"/>
          <w:sz w:val="24"/>
          <w:szCs w:val="24"/>
          <w:lang w:val="en-US"/>
        </w:rPr>
        <w:t xml:space="preserve"> which exhibits low MgO/SiO</w:t>
      </w:r>
      <w:r w:rsidRPr="005363DE">
        <w:rPr>
          <w:b w:val="0"/>
          <w:sz w:val="24"/>
          <w:szCs w:val="24"/>
          <w:vertAlign w:val="subscript"/>
          <w:lang w:val="en-US"/>
        </w:rPr>
        <w:t>2</w:t>
      </w:r>
      <w:r w:rsidRPr="005363DE">
        <w:rPr>
          <w:b w:val="0"/>
          <w:sz w:val="24"/>
          <w:szCs w:val="24"/>
          <w:lang w:val="en-US"/>
        </w:rPr>
        <w:t xml:space="preserve"> (~</w:t>
      </w:r>
      <w:r w:rsidR="002275F9" w:rsidRPr="005363DE">
        <w:rPr>
          <w:b w:val="0"/>
          <w:sz w:val="24"/>
          <w:szCs w:val="24"/>
          <w:lang w:val="en-US"/>
        </w:rPr>
        <w:t xml:space="preserve"> </w:t>
      </w:r>
      <w:r w:rsidRPr="005363DE">
        <w:rPr>
          <w:b w:val="0"/>
          <w:sz w:val="24"/>
          <w:szCs w:val="24"/>
          <w:lang w:val="en-US"/>
        </w:rPr>
        <w:lastRenderedPageBreak/>
        <w:t>0.4) but high Al</w:t>
      </w:r>
      <w:r w:rsidRPr="005363DE">
        <w:rPr>
          <w:b w:val="0"/>
          <w:sz w:val="24"/>
          <w:szCs w:val="24"/>
          <w:vertAlign w:val="subscript"/>
          <w:lang w:val="en-US"/>
        </w:rPr>
        <w:t>2</w:t>
      </w:r>
      <w:r w:rsidRPr="005363DE">
        <w:rPr>
          <w:b w:val="0"/>
          <w:sz w:val="24"/>
          <w:szCs w:val="24"/>
          <w:lang w:val="en-US"/>
        </w:rPr>
        <w:t>O</w:t>
      </w:r>
      <w:r w:rsidRPr="005363DE">
        <w:rPr>
          <w:b w:val="0"/>
          <w:sz w:val="24"/>
          <w:szCs w:val="24"/>
          <w:vertAlign w:val="subscript"/>
          <w:lang w:val="en-US"/>
        </w:rPr>
        <w:t>3</w:t>
      </w:r>
      <w:r w:rsidR="00182F8D" w:rsidRPr="005363DE">
        <w:rPr>
          <w:b w:val="0"/>
          <w:sz w:val="24"/>
          <w:szCs w:val="24"/>
          <w:vertAlign w:val="subscript"/>
          <w:lang w:val="en-US"/>
        </w:rPr>
        <w:t>/</w:t>
      </w:r>
      <w:r w:rsidR="00182F8D" w:rsidRPr="005363DE">
        <w:rPr>
          <w:b w:val="0"/>
          <w:sz w:val="24"/>
          <w:szCs w:val="24"/>
          <w:lang w:val="en-US"/>
        </w:rPr>
        <w:t>SiO</w:t>
      </w:r>
      <w:r w:rsidR="00182F8D" w:rsidRPr="005363DE">
        <w:rPr>
          <w:b w:val="0"/>
          <w:sz w:val="24"/>
          <w:szCs w:val="24"/>
          <w:vertAlign w:val="subscript"/>
          <w:lang w:val="en-US"/>
        </w:rPr>
        <w:t>2</w:t>
      </w:r>
      <w:r w:rsidRPr="005363DE">
        <w:rPr>
          <w:b w:val="0"/>
          <w:sz w:val="24"/>
          <w:szCs w:val="24"/>
          <w:lang w:val="en-US"/>
        </w:rPr>
        <w:t xml:space="preserve"> </w:t>
      </w:r>
      <w:r w:rsidR="00182F8D" w:rsidRPr="005363DE">
        <w:rPr>
          <w:b w:val="0"/>
          <w:sz w:val="24"/>
          <w:szCs w:val="24"/>
          <w:lang w:val="en-US"/>
        </w:rPr>
        <w:t>of 0.11</w:t>
      </w:r>
      <w:r w:rsidR="00A71CC2" w:rsidRPr="005363DE">
        <w:rPr>
          <w:b w:val="0"/>
          <w:sz w:val="24"/>
          <w:szCs w:val="24"/>
          <w:lang w:val="en-US"/>
        </w:rPr>
        <w:t>, which suggests</w:t>
      </w:r>
      <w:r w:rsidRPr="005363DE">
        <w:rPr>
          <w:b w:val="0"/>
          <w:sz w:val="24"/>
          <w:szCs w:val="24"/>
          <w:lang w:val="en-US"/>
        </w:rPr>
        <w:t xml:space="preserve"> the addition of silicic melt (Paulick et al., 2006).</w:t>
      </w:r>
      <w:r w:rsidR="00182F8D" w:rsidRPr="005363DE">
        <w:rPr>
          <w:b w:val="0"/>
          <w:sz w:val="24"/>
          <w:szCs w:val="24"/>
          <w:lang w:val="en-US"/>
        </w:rPr>
        <w:t xml:space="preserve"> </w:t>
      </w:r>
    </w:p>
    <w:p w14:paraId="3E4262D4" w14:textId="58DD7ADF" w:rsidR="00D278C5" w:rsidRPr="005363DE" w:rsidRDefault="00A71CC2" w:rsidP="00082184">
      <w:pPr>
        <w:pStyle w:val="Heading1"/>
        <w:spacing w:before="0" w:beforeAutospacing="0" w:after="0" w:afterAutospacing="0" w:line="480" w:lineRule="auto"/>
        <w:ind w:firstLine="708"/>
        <w:jc w:val="both"/>
        <w:rPr>
          <w:b w:val="0"/>
          <w:sz w:val="24"/>
          <w:szCs w:val="24"/>
          <w:lang w:val="en-US"/>
        </w:rPr>
      </w:pPr>
      <w:r w:rsidRPr="005363DE">
        <w:rPr>
          <w:b w:val="0"/>
          <w:sz w:val="24"/>
          <w:szCs w:val="24"/>
          <w:lang w:val="en-US"/>
        </w:rPr>
        <w:t>I</w:t>
      </w:r>
      <w:r w:rsidR="00182F8D" w:rsidRPr="005363DE">
        <w:rPr>
          <w:b w:val="0"/>
          <w:sz w:val="24"/>
          <w:szCs w:val="24"/>
          <w:lang w:val="en-US"/>
        </w:rPr>
        <w:t>n Fig</w:t>
      </w:r>
      <w:r w:rsidR="00B87C63">
        <w:rPr>
          <w:b w:val="0"/>
          <w:sz w:val="24"/>
          <w:szCs w:val="24"/>
          <w:lang w:val="en-US"/>
        </w:rPr>
        <w:t>.</w:t>
      </w:r>
      <w:r w:rsidR="00D278C5" w:rsidRPr="005363DE">
        <w:rPr>
          <w:b w:val="0"/>
          <w:sz w:val="24"/>
          <w:szCs w:val="24"/>
          <w:lang w:val="en-US"/>
        </w:rPr>
        <w:t xml:space="preserve"> </w:t>
      </w:r>
      <w:r w:rsidR="001A00E7" w:rsidRPr="005363DE">
        <w:rPr>
          <w:b w:val="0"/>
          <w:sz w:val="24"/>
          <w:szCs w:val="24"/>
          <w:lang w:val="en-US"/>
        </w:rPr>
        <w:t>4</w:t>
      </w:r>
      <w:r w:rsidR="00D278C5" w:rsidRPr="005363DE">
        <w:rPr>
          <w:b w:val="0"/>
          <w:sz w:val="24"/>
          <w:szCs w:val="24"/>
          <w:lang w:val="en-US"/>
        </w:rPr>
        <w:t xml:space="preserve"> we plot MgO</w:t>
      </w:r>
      <w:r w:rsidR="00C95931">
        <w:rPr>
          <w:b w:val="0"/>
          <w:sz w:val="24"/>
          <w:szCs w:val="24"/>
          <w:lang w:val="en-US"/>
        </w:rPr>
        <w:t xml:space="preserve"> </w:t>
      </w:r>
      <w:r w:rsidR="00D278C5" w:rsidRPr="005363DE">
        <w:rPr>
          <w:b w:val="0"/>
          <w:sz w:val="24"/>
          <w:szCs w:val="24"/>
          <w:lang w:val="en-US"/>
        </w:rPr>
        <w:t xml:space="preserve">vs. selected major element oxides and loss on ignition (LOI) to </w:t>
      </w:r>
      <w:r w:rsidR="0038623C" w:rsidRPr="005363DE">
        <w:rPr>
          <w:b w:val="0"/>
          <w:sz w:val="24"/>
          <w:szCs w:val="24"/>
          <w:lang w:val="en-US"/>
        </w:rPr>
        <w:t>illustrate</w:t>
      </w:r>
      <w:r w:rsidR="00D278C5" w:rsidRPr="005363DE">
        <w:rPr>
          <w:b w:val="0"/>
          <w:sz w:val="24"/>
          <w:szCs w:val="24"/>
          <w:lang w:val="en-US"/>
        </w:rPr>
        <w:t xml:space="preserve"> the effects of serpentinization and </w:t>
      </w:r>
      <w:r w:rsidR="00404E01" w:rsidRPr="005363DE">
        <w:rPr>
          <w:b w:val="0"/>
          <w:sz w:val="24"/>
          <w:szCs w:val="24"/>
          <w:lang w:val="en-US"/>
        </w:rPr>
        <w:t>multiphase</w:t>
      </w:r>
      <w:r w:rsidR="00D278C5" w:rsidRPr="005363DE">
        <w:rPr>
          <w:b w:val="0"/>
          <w:sz w:val="24"/>
          <w:szCs w:val="24"/>
          <w:lang w:val="en-US"/>
        </w:rPr>
        <w:t xml:space="preserve"> alteration processes on major element chemistry</w:t>
      </w:r>
      <w:r w:rsidR="00DC6E9A" w:rsidRPr="005363DE">
        <w:rPr>
          <w:b w:val="0"/>
          <w:sz w:val="24"/>
          <w:szCs w:val="24"/>
          <w:lang w:val="en-US"/>
        </w:rPr>
        <w:t xml:space="preserve">. </w:t>
      </w:r>
      <w:r w:rsidR="00D278C5" w:rsidRPr="005363DE">
        <w:rPr>
          <w:b w:val="0"/>
          <w:sz w:val="24"/>
          <w:szCs w:val="24"/>
          <w:lang w:val="en-US"/>
        </w:rPr>
        <w:t xml:space="preserve">In terms of </w:t>
      </w:r>
      <w:r w:rsidR="004509FB" w:rsidRPr="005363DE">
        <w:rPr>
          <w:b w:val="0"/>
          <w:sz w:val="24"/>
          <w:szCs w:val="24"/>
          <w:lang w:val="en-US"/>
        </w:rPr>
        <w:t xml:space="preserve">MgO and other </w:t>
      </w:r>
      <w:r w:rsidR="00D278C5" w:rsidRPr="005363DE">
        <w:rPr>
          <w:b w:val="0"/>
          <w:sz w:val="24"/>
          <w:szCs w:val="24"/>
          <w:lang w:val="en-US"/>
        </w:rPr>
        <w:t xml:space="preserve">major element oxides, the </w:t>
      </w:r>
      <w:r w:rsidR="00353DF4" w:rsidRPr="005363DE">
        <w:rPr>
          <w:b w:val="0"/>
          <w:sz w:val="24"/>
          <w:szCs w:val="24"/>
          <w:lang w:val="en-US"/>
        </w:rPr>
        <w:t xml:space="preserve">Type I </w:t>
      </w:r>
      <w:r w:rsidR="002E61D1" w:rsidRPr="005363DE">
        <w:rPr>
          <w:b w:val="0"/>
          <w:sz w:val="24"/>
          <w:szCs w:val="24"/>
          <w:lang w:val="en-US"/>
        </w:rPr>
        <w:t>serpentinized peridotites</w:t>
      </w:r>
      <w:r w:rsidR="00D278C5" w:rsidRPr="005363DE">
        <w:rPr>
          <w:b w:val="0"/>
          <w:sz w:val="24"/>
          <w:szCs w:val="24"/>
          <w:lang w:val="en-US"/>
        </w:rPr>
        <w:t xml:space="preserve"> generally plot similarly to global MOR peridotite</w:t>
      </w:r>
      <w:r w:rsidR="00C95931">
        <w:rPr>
          <w:b w:val="0"/>
          <w:sz w:val="24"/>
          <w:szCs w:val="24"/>
          <w:lang w:val="en-US"/>
        </w:rPr>
        <w:t>s</w:t>
      </w:r>
      <w:r w:rsidR="00D278C5" w:rsidRPr="005363DE">
        <w:rPr>
          <w:b w:val="0"/>
          <w:sz w:val="24"/>
          <w:szCs w:val="24"/>
          <w:lang w:val="en-US"/>
        </w:rPr>
        <w:t xml:space="preserve">. Apart from two </w:t>
      </w:r>
      <w:r w:rsidR="00404E01" w:rsidRPr="005363DE">
        <w:rPr>
          <w:b w:val="0"/>
          <w:sz w:val="24"/>
          <w:szCs w:val="24"/>
          <w:lang w:val="en-US"/>
        </w:rPr>
        <w:t>serpentinized harzburgites</w:t>
      </w:r>
      <w:r w:rsidR="00AD01B6" w:rsidRPr="005363DE">
        <w:rPr>
          <w:b w:val="0"/>
          <w:sz w:val="24"/>
          <w:szCs w:val="24"/>
          <w:lang w:val="en-US"/>
        </w:rPr>
        <w:t>,</w:t>
      </w:r>
      <w:r w:rsidR="00D278C5" w:rsidRPr="005363DE">
        <w:rPr>
          <w:b w:val="0"/>
          <w:sz w:val="24"/>
          <w:szCs w:val="24"/>
          <w:lang w:val="en-US"/>
        </w:rPr>
        <w:t xml:space="preserve"> which exhibit anomalously high Al</w:t>
      </w:r>
      <w:r w:rsidR="00D278C5" w:rsidRPr="005363DE">
        <w:rPr>
          <w:b w:val="0"/>
          <w:sz w:val="24"/>
          <w:szCs w:val="24"/>
          <w:vertAlign w:val="subscript"/>
          <w:lang w:val="en-US"/>
        </w:rPr>
        <w:t>2</w:t>
      </w:r>
      <w:r w:rsidR="00D278C5" w:rsidRPr="005363DE">
        <w:rPr>
          <w:b w:val="0"/>
          <w:sz w:val="24"/>
          <w:szCs w:val="24"/>
          <w:lang w:val="en-US"/>
        </w:rPr>
        <w:t>O</w:t>
      </w:r>
      <w:r w:rsidR="00D278C5" w:rsidRPr="005363DE">
        <w:rPr>
          <w:b w:val="0"/>
          <w:sz w:val="24"/>
          <w:szCs w:val="24"/>
          <w:vertAlign w:val="subscript"/>
          <w:lang w:val="en-US"/>
        </w:rPr>
        <w:t>3</w:t>
      </w:r>
      <w:r w:rsidR="00D278C5" w:rsidRPr="005363DE">
        <w:rPr>
          <w:b w:val="0"/>
          <w:sz w:val="24"/>
          <w:szCs w:val="24"/>
          <w:lang w:val="en-US"/>
        </w:rPr>
        <w:t xml:space="preserve"> and CaO</w:t>
      </w:r>
      <w:r w:rsidR="008C0367" w:rsidRPr="005363DE">
        <w:rPr>
          <w:b w:val="0"/>
          <w:sz w:val="24"/>
          <w:szCs w:val="24"/>
          <w:lang w:val="en-US"/>
        </w:rPr>
        <w:t xml:space="preserve">, </w:t>
      </w:r>
      <w:r w:rsidR="00D278C5" w:rsidRPr="005363DE">
        <w:rPr>
          <w:b w:val="0"/>
          <w:sz w:val="24"/>
          <w:szCs w:val="24"/>
          <w:lang w:val="en-US"/>
        </w:rPr>
        <w:t xml:space="preserve">the </w:t>
      </w:r>
      <w:r w:rsidR="008C0367" w:rsidRPr="005363DE">
        <w:rPr>
          <w:b w:val="0"/>
          <w:sz w:val="24"/>
          <w:szCs w:val="24"/>
          <w:lang w:val="en-US"/>
        </w:rPr>
        <w:t xml:space="preserve">remaining </w:t>
      </w:r>
      <w:r w:rsidR="002E61D1" w:rsidRPr="005363DE">
        <w:rPr>
          <w:b w:val="0"/>
          <w:sz w:val="24"/>
          <w:szCs w:val="24"/>
          <w:lang w:val="en-US"/>
        </w:rPr>
        <w:t>serpentinized peridotites</w:t>
      </w:r>
      <w:r w:rsidR="00D278C5" w:rsidRPr="005363DE">
        <w:rPr>
          <w:b w:val="0"/>
          <w:sz w:val="24"/>
          <w:szCs w:val="24"/>
          <w:lang w:val="en-US"/>
        </w:rPr>
        <w:t xml:space="preserve"> have MgO </w:t>
      </w:r>
      <w:r w:rsidR="00C95931">
        <w:rPr>
          <w:b w:val="0"/>
          <w:sz w:val="24"/>
          <w:szCs w:val="24"/>
          <w:lang w:val="en-US"/>
        </w:rPr>
        <w:t xml:space="preserve">contents </w:t>
      </w:r>
      <w:r w:rsidR="00D278C5" w:rsidRPr="005363DE">
        <w:rPr>
          <w:b w:val="0"/>
          <w:sz w:val="24"/>
          <w:szCs w:val="24"/>
          <w:lang w:val="en-US"/>
        </w:rPr>
        <w:t>that ranges from 41.25 to 46.06 wt.% and Mg#</w:t>
      </w:r>
      <w:r w:rsidR="004509FB" w:rsidRPr="005363DE">
        <w:rPr>
          <w:b w:val="0"/>
          <w:sz w:val="24"/>
          <w:szCs w:val="24"/>
          <w:lang w:val="en-US"/>
        </w:rPr>
        <w:t xml:space="preserve"> (Mg/Mg+Fe</w:t>
      </w:r>
      <w:r w:rsidR="004509FB" w:rsidRPr="005363DE">
        <w:rPr>
          <w:b w:val="0"/>
          <w:sz w:val="24"/>
          <w:szCs w:val="24"/>
          <w:vertAlign w:val="superscript"/>
          <w:lang w:val="en-US"/>
        </w:rPr>
        <w:t>2+</w:t>
      </w:r>
      <w:r w:rsidR="004509FB" w:rsidRPr="005363DE">
        <w:rPr>
          <w:b w:val="0"/>
          <w:sz w:val="24"/>
          <w:szCs w:val="24"/>
          <w:lang w:val="en-US"/>
        </w:rPr>
        <w:t>)</w:t>
      </w:r>
      <w:r w:rsidR="00D278C5" w:rsidRPr="005363DE">
        <w:rPr>
          <w:b w:val="0"/>
          <w:sz w:val="24"/>
          <w:szCs w:val="24"/>
          <w:lang w:val="en-US"/>
        </w:rPr>
        <w:t xml:space="preserve"> of 87.6-91.8</w:t>
      </w:r>
      <w:r w:rsidR="00182F8D" w:rsidRPr="005363DE">
        <w:rPr>
          <w:b w:val="0"/>
          <w:sz w:val="24"/>
          <w:szCs w:val="24"/>
          <w:lang w:val="en-US"/>
        </w:rPr>
        <w:t xml:space="preserve"> (Table </w:t>
      </w:r>
      <w:r w:rsidR="00353DF4" w:rsidRPr="005363DE">
        <w:rPr>
          <w:b w:val="0"/>
          <w:sz w:val="24"/>
          <w:szCs w:val="24"/>
          <w:lang w:val="en-US"/>
        </w:rPr>
        <w:t>3</w:t>
      </w:r>
      <w:r w:rsidR="00182F8D" w:rsidRPr="005363DE">
        <w:rPr>
          <w:b w:val="0"/>
          <w:sz w:val="24"/>
          <w:szCs w:val="24"/>
          <w:lang w:val="en-US"/>
        </w:rPr>
        <w:t>)</w:t>
      </w:r>
      <w:r w:rsidR="00D278C5" w:rsidRPr="005363DE">
        <w:rPr>
          <w:b w:val="0"/>
          <w:sz w:val="24"/>
          <w:szCs w:val="24"/>
          <w:lang w:val="en-US"/>
        </w:rPr>
        <w:t xml:space="preserve">. </w:t>
      </w:r>
      <w:r w:rsidR="00404E01" w:rsidRPr="005363DE">
        <w:rPr>
          <w:b w:val="0"/>
          <w:sz w:val="24"/>
          <w:szCs w:val="24"/>
          <w:lang w:val="en-US"/>
        </w:rPr>
        <w:t>In SiO</w:t>
      </w:r>
      <w:r w:rsidR="00404E01" w:rsidRPr="005363DE">
        <w:rPr>
          <w:b w:val="0"/>
          <w:sz w:val="24"/>
          <w:szCs w:val="24"/>
          <w:vertAlign w:val="subscript"/>
          <w:lang w:val="en-US"/>
        </w:rPr>
        <w:t>2</w:t>
      </w:r>
      <w:r w:rsidR="00404E01" w:rsidRPr="005363DE">
        <w:rPr>
          <w:b w:val="0"/>
          <w:sz w:val="24"/>
          <w:szCs w:val="24"/>
          <w:lang w:val="en-US"/>
        </w:rPr>
        <w:t xml:space="preserve"> vs. MgO space (Fig. </w:t>
      </w:r>
      <w:r w:rsidR="001A00E7" w:rsidRPr="005363DE">
        <w:rPr>
          <w:b w:val="0"/>
          <w:sz w:val="24"/>
          <w:szCs w:val="24"/>
          <w:lang w:val="en-US"/>
        </w:rPr>
        <w:t>4</w:t>
      </w:r>
      <w:r w:rsidR="00686BB9" w:rsidRPr="005363DE">
        <w:rPr>
          <w:b w:val="0"/>
          <w:sz w:val="24"/>
          <w:szCs w:val="24"/>
          <w:lang w:val="en-US"/>
        </w:rPr>
        <w:t>a</w:t>
      </w:r>
      <w:r w:rsidR="00404E01" w:rsidRPr="005363DE">
        <w:rPr>
          <w:b w:val="0"/>
          <w:sz w:val="24"/>
          <w:szCs w:val="24"/>
          <w:lang w:val="en-US"/>
        </w:rPr>
        <w:t xml:space="preserve">) the </w:t>
      </w:r>
      <w:r w:rsidR="002E61D1" w:rsidRPr="005363DE">
        <w:rPr>
          <w:b w:val="0"/>
          <w:sz w:val="24"/>
          <w:szCs w:val="24"/>
          <w:lang w:val="en-US"/>
        </w:rPr>
        <w:t>serpentinized peridotites</w:t>
      </w:r>
      <w:r w:rsidR="00404E01" w:rsidRPr="005363DE">
        <w:rPr>
          <w:b w:val="0"/>
          <w:sz w:val="24"/>
          <w:szCs w:val="24"/>
          <w:lang w:val="en-US"/>
        </w:rPr>
        <w:t xml:space="preserve"> and melt-impregnated peridotites fall almost completely within the range of global abyssal peridotite and plot similarly to</w:t>
      </w:r>
      <w:r w:rsidR="002048F7" w:rsidRPr="005363DE">
        <w:rPr>
          <w:b w:val="0"/>
          <w:sz w:val="24"/>
          <w:szCs w:val="24"/>
          <w:lang w:val="en-US"/>
        </w:rPr>
        <w:t>,</w:t>
      </w:r>
      <w:r w:rsidR="00404E01" w:rsidRPr="005363DE">
        <w:rPr>
          <w:b w:val="0"/>
          <w:sz w:val="24"/>
          <w:szCs w:val="24"/>
          <w:lang w:val="en-US"/>
        </w:rPr>
        <w:t xml:space="preserve"> but </w:t>
      </w:r>
      <w:r w:rsidR="001D1914">
        <w:rPr>
          <w:b w:val="0"/>
          <w:sz w:val="24"/>
          <w:szCs w:val="24"/>
          <w:lang w:val="en-US"/>
        </w:rPr>
        <w:t>with</w:t>
      </w:r>
      <w:r w:rsidR="00C95931" w:rsidRPr="005363DE">
        <w:rPr>
          <w:b w:val="0"/>
          <w:sz w:val="24"/>
          <w:szCs w:val="24"/>
          <w:lang w:val="en-US"/>
        </w:rPr>
        <w:t xml:space="preserve"> </w:t>
      </w:r>
      <w:r w:rsidR="00404E01" w:rsidRPr="005363DE">
        <w:rPr>
          <w:b w:val="0"/>
          <w:sz w:val="24"/>
          <w:szCs w:val="24"/>
          <w:lang w:val="en-US"/>
        </w:rPr>
        <w:t>slightly lower SiO</w:t>
      </w:r>
      <w:r w:rsidR="00404E01" w:rsidRPr="005363DE">
        <w:rPr>
          <w:b w:val="0"/>
          <w:sz w:val="24"/>
          <w:szCs w:val="24"/>
          <w:vertAlign w:val="subscript"/>
          <w:lang w:val="en-US"/>
        </w:rPr>
        <w:t>2</w:t>
      </w:r>
      <w:r w:rsidR="00C95931">
        <w:rPr>
          <w:b w:val="0"/>
          <w:sz w:val="24"/>
          <w:szCs w:val="24"/>
          <w:lang w:val="en-US"/>
        </w:rPr>
        <w:t xml:space="preserve"> contents</w:t>
      </w:r>
      <w:r w:rsidR="00404E01" w:rsidRPr="005363DE">
        <w:rPr>
          <w:b w:val="0"/>
          <w:sz w:val="24"/>
          <w:szCs w:val="24"/>
          <w:lang w:val="en-US"/>
        </w:rPr>
        <w:t xml:space="preserve"> than the bulk composition of serpentine. In contrast, the</w:t>
      </w:r>
      <w:r w:rsidR="00353DF4" w:rsidRPr="005363DE">
        <w:rPr>
          <w:b w:val="0"/>
          <w:sz w:val="24"/>
          <w:szCs w:val="24"/>
          <w:lang w:val="en-US"/>
        </w:rPr>
        <w:t xml:space="preserve"> Type III</w:t>
      </w:r>
      <w:r w:rsidR="00404E01" w:rsidRPr="005363DE">
        <w:rPr>
          <w:b w:val="0"/>
          <w:sz w:val="24"/>
          <w:szCs w:val="24"/>
          <w:lang w:val="en-US"/>
        </w:rPr>
        <w:t xml:space="preserve"> talc</w:t>
      </w:r>
      <w:r w:rsidR="00675578" w:rsidRPr="005363DE">
        <w:rPr>
          <w:b w:val="0"/>
          <w:sz w:val="24"/>
          <w:szCs w:val="24"/>
          <w:lang w:val="en-US"/>
        </w:rPr>
        <w:t>-</w:t>
      </w:r>
      <w:r w:rsidR="00404E01" w:rsidRPr="005363DE">
        <w:rPr>
          <w:b w:val="0"/>
          <w:sz w:val="24"/>
          <w:szCs w:val="24"/>
          <w:lang w:val="en-US"/>
        </w:rPr>
        <w:t xml:space="preserve">altered harzburgites and talc schists plot </w:t>
      </w:r>
      <w:r w:rsidR="00C95931">
        <w:rPr>
          <w:b w:val="0"/>
          <w:sz w:val="24"/>
          <w:szCs w:val="24"/>
          <w:lang w:val="en-US"/>
        </w:rPr>
        <w:t>near</w:t>
      </w:r>
      <w:r w:rsidR="00404E01" w:rsidRPr="005363DE">
        <w:rPr>
          <w:b w:val="0"/>
          <w:sz w:val="24"/>
          <w:szCs w:val="24"/>
          <w:lang w:val="en-US"/>
        </w:rPr>
        <w:t xml:space="preserve"> the bulk composition of talc and ODP Leg 209 talc</w:t>
      </w:r>
      <w:r w:rsidR="00675578" w:rsidRPr="005363DE">
        <w:rPr>
          <w:b w:val="0"/>
          <w:sz w:val="24"/>
          <w:szCs w:val="24"/>
          <w:lang w:val="en-US"/>
        </w:rPr>
        <w:t>-</w:t>
      </w:r>
      <w:r w:rsidR="00404E01" w:rsidRPr="005363DE">
        <w:rPr>
          <w:b w:val="0"/>
          <w:sz w:val="24"/>
          <w:szCs w:val="24"/>
          <w:lang w:val="en-US"/>
        </w:rPr>
        <w:t>altered peridotites</w:t>
      </w:r>
      <w:r w:rsidR="001933A7" w:rsidRPr="005363DE">
        <w:rPr>
          <w:b w:val="0"/>
          <w:sz w:val="24"/>
          <w:szCs w:val="24"/>
          <w:lang w:val="en-US"/>
        </w:rPr>
        <w:t>,</w:t>
      </w:r>
      <w:r w:rsidR="00404E01" w:rsidRPr="005363DE">
        <w:rPr>
          <w:b w:val="0"/>
          <w:sz w:val="24"/>
          <w:szCs w:val="24"/>
          <w:lang w:val="en-US"/>
        </w:rPr>
        <w:t xml:space="preserve"> but with slightly lower SiO</w:t>
      </w:r>
      <w:r w:rsidR="00404E01" w:rsidRPr="005363DE">
        <w:rPr>
          <w:b w:val="0"/>
          <w:sz w:val="24"/>
          <w:szCs w:val="24"/>
          <w:vertAlign w:val="subscript"/>
          <w:lang w:val="en-US"/>
        </w:rPr>
        <w:t xml:space="preserve">2 </w:t>
      </w:r>
      <w:r w:rsidR="00404E01" w:rsidRPr="005363DE">
        <w:rPr>
          <w:b w:val="0"/>
          <w:sz w:val="24"/>
          <w:szCs w:val="24"/>
          <w:lang w:val="en-US"/>
        </w:rPr>
        <w:t xml:space="preserve">and MgO. The </w:t>
      </w:r>
      <w:r w:rsidR="00353DF4" w:rsidRPr="005363DE">
        <w:rPr>
          <w:b w:val="0"/>
          <w:sz w:val="24"/>
          <w:szCs w:val="24"/>
          <w:lang w:val="en-US"/>
        </w:rPr>
        <w:t>Ca-rich Type I serpentinized</w:t>
      </w:r>
      <w:r w:rsidR="00404E01" w:rsidRPr="005363DE">
        <w:rPr>
          <w:b w:val="0"/>
          <w:sz w:val="24"/>
          <w:szCs w:val="24"/>
          <w:lang w:val="en-US"/>
        </w:rPr>
        <w:t xml:space="preserve"> peridotites (6.66-13.30 wt.% CaO) plot off the linear array of the </w:t>
      </w:r>
      <w:r w:rsidR="0020515A" w:rsidRPr="005363DE">
        <w:rPr>
          <w:b w:val="0"/>
          <w:sz w:val="24"/>
          <w:szCs w:val="24"/>
          <w:lang w:val="en-US"/>
        </w:rPr>
        <w:t>serpentin</w:t>
      </w:r>
      <w:r w:rsidR="00404E01" w:rsidRPr="005363DE">
        <w:rPr>
          <w:b w:val="0"/>
          <w:sz w:val="24"/>
          <w:szCs w:val="24"/>
          <w:lang w:val="en-US"/>
        </w:rPr>
        <w:t>ites and melt-impregnated peridotites in SiO</w:t>
      </w:r>
      <w:r w:rsidR="00404E01" w:rsidRPr="005363DE">
        <w:rPr>
          <w:b w:val="0"/>
          <w:sz w:val="24"/>
          <w:szCs w:val="24"/>
          <w:vertAlign w:val="subscript"/>
          <w:lang w:val="en-US"/>
        </w:rPr>
        <w:t>2</w:t>
      </w:r>
      <w:r w:rsidR="00404E01" w:rsidRPr="005363DE">
        <w:rPr>
          <w:b w:val="0"/>
          <w:sz w:val="24"/>
          <w:szCs w:val="24"/>
          <w:lang w:val="en-US"/>
        </w:rPr>
        <w:t xml:space="preserve"> vs. MgO space with significantly lower SiO</w:t>
      </w:r>
      <w:r w:rsidR="00404E01" w:rsidRPr="005363DE">
        <w:rPr>
          <w:b w:val="0"/>
          <w:sz w:val="24"/>
          <w:szCs w:val="24"/>
          <w:vertAlign w:val="subscript"/>
          <w:lang w:val="en-US"/>
        </w:rPr>
        <w:t>2</w:t>
      </w:r>
      <w:r w:rsidR="00404E01" w:rsidRPr="005363DE">
        <w:rPr>
          <w:b w:val="0"/>
          <w:sz w:val="24"/>
          <w:szCs w:val="24"/>
          <w:lang w:val="en-US"/>
        </w:rPr>
        <w:t xml:space="preserve"> at similar MgO.</w:t>
      </w:r>
      <w:r w:rsidR="00E30C4B" w:rsidRPr="005363DE">
        <w:rPr>
          <w:b w:val="0"/>
          <w:sz w:val="24"/>
          <w:szCs w:val="24"/>
          <w:lang w:val="en-US"/>
        </w:rPr>
        <w:t xml:space="preserve"> </w:t>
      </w:r>
      <w:r w:rsidR="00D278C5" w:rsidRPr="005363DE">
        <w:rPr>
          <w:b w:val="0"/>
          <w:sz w:val="24"/>
          <w:szCs w:val="24"/>
          <w:lang w:val="en-US"/>
        </w:rPr>
        <w:t>Fe</w:t>
      </w:r>
      <w:r w:rsidR="00D278C5" w:rsidRPr="005363DE">
        <w:rPr>
          <w:b w:val="0"/>
          <w:sz w:val="24"/>
          <w:szCs w:val="24"/>
          <w:vertAlign w:val="subscript"/>
          <w:lang w:val="en-US"/>
        </w:rPr>
        <w:t>2</w:t>
      </w:r>
      <w:r w:rsidR="00D278C5" w:rsidRPr="005363DE">
        <w:rPr>
          <w:b w:val="0"/>
          <w:sz w:val="24"/>
          <w:szCs w:val="24"/>
          <w:lang w:val="en-US"/>
        </w:rPr>
        <w:t>O</w:t>
      </w:r>
      <w:r w:rsidR="00D278C5" w:rsidRPr="005363DE">
        <w:rPr>
          <w:b w:val="0"/>
          <w:sz w:val="24"/>
          <w:szCs w:val="24"/>
          <w:vertAlign w:val="subscript"/>
          <w:lang w:val="en-US"/>
        </w:rPr>
        <w:t>3</w:t>
      </w:r>
      <w:r w:rsidR="00D278C5" w:rsidRPr="005363DE">
        <w:rPr>
          <w:b w:val="0"/>
          <w:sz w:val="24"/>
          <w:szCs w:val="24"/>
          <w:lang w:val="en-US"/>
        </w:rPr>
        <w:t>, Al</w:t>
      </w:r>
      <w:r w:rsidR="00D278C5" w:rsidRPr="005363DE">
        <w:rPr>
          <w:b w:val="0"/>
          <w:sz w:val="24"/>
          <w:szCs w:val="24"/>
          <w:vertAlign w:val="subscript"/>
          <w:lang w:val="en-US"/>
        </w:rPr>
        <w:t>2</w:t>
      </w:r>
      <w:r w:rsidR="00D278C5" w:rsidRPr="005363DE">
        <w:rPr>
          <w:b w:val="0"/>
          <w:sz w:val="24"/>
          <w:szCs w:val="24"/>
          <w:lang w:val="en-US"/>
        </w:rPr>
        <w:t>O</w:t>
      </w:r>
      <w:r w:rsidR="00D278C5" w:rsidRPr="005363DE">
        <w:rPr>
          <w:b w:val="0"/>
          <w:sz w:val="24"/>
          <w:szCs w:val="24"/>
          <w:vertAlign w:val="subscript"/>
          <w:lang w:val="en-US"/>
        </w:rPr>
        <w:t>3</w:t>
      </w:r>
      <w:r w:rsidR="00D278C5" w:rsidRPr="005363DE">
        <w:rPr>
          <w:b w:val="0"/>
          <w:sz w:val="24"/>
          <w:szCs w:val="24"/>
          <w:lang w:val="en-US"/>
        </w:rPr>
        <w:t xml:space="preserve"> and CaO</w:t>
      </w:r>
      <w:r w:rsidR="00E30C4B" w:rsidRPr="005363DE">
        <w:rPr>
          <w:b w:val="0"/>
          <w:sz w:val="24"/>
          <w:szCs w:val="24"/>
          <w:lang w:val="en-US"/>
        </w:rPr>
        <w:t xml:space="preserve"> </w:t>
      </w:r>
      <w:r w:rsidR="00C95931">
        <w:rPr>
          <w:b w:val="0"/>
          <w:sz w:val="24"/>
          <w:szCs w:val="24"/>
          <w:lang w:val="en-US"/>
        </w:rPr>
        <w:t>contents</w:t>
      </w:r>
      <w:r w:rsidR="00C95931" w:rsidRPr="005363DE">
        <w:rPr>
          <w:b w:val="0"/>
          <w:sz w:val="24"/>
          <w:szCs w:val="24"/>
          <w:lang w:val="en-US"/>
        </w:rPr>
        <w:t xml:space="preserve"> </w:t>
      </w:r>
      <w:r w:rsidR="00E30C4B" w:rsidRPr="005363DE">
        <w:rPr>
          <w:b w:val="0"/>
          <w:sz w:val="24"/>
          <w:szCs w:val="24"/>
          <w:lang w:val="en-US"/>
        </w:rPr>
        <w:t xml:space="preserve">(Figs. </w:t>
      </w:r>
      <w:r w:rsidR="001A00E7" w:rsidRPr="005363DE">
        <w:rPr>
          <w:b w:val="0"/>
          <w:sz w:val="24"/>
          <w:szCs w:val="24"/>
          <w:lang w:val="en-US"/>
        </w:rPr>
        <w:t>4</w:t>
      </w:r>
      <w:r w:rsidR="00E30C4B" w:rsidRPr="005363DE">
        <w:rPr>
          <w:b w:val="0"/>
          <w:sz w:val="24"/>
          <w:szCs w:val="24"/>
          <w:lang w:val="en-US"/>
        </w:rPr>
        <w:t>b-d) of</w:t>
      </w:r>
      <w:r w:rsidR="00D278C5" w:rsidRPr="005363DE">
        <w:rPr>
          <w:b w:val="0"/>
          <w:sz w:val="24"/>
          <w:szCs w:val="24"/>
          <w:lang w:val="en-US"/>
        </w:rPr>
        <w:t xml:space="preserve"> the talc</w:t>
      </w:r>
      <w:r w:rsidR="00675578" w:rsidRPr="005363DE">
        <w:rPr>
          <w:b w:val="0"/>
          <w:sz w:val="24"/>
          <w:szCs w:val="24"/>
          <w:lang w:val="en-US"/>
        </w:rPr>
        <w:t>-</w:t>
      </w:r>
      <w:r w:rsidR="00D278C5" w:rsidRPr="005363DE">
        <w:rPr>
          <w:b w:val="0"/>
          <w:sz w:val="24"/>
          <w:szCs w:val="24"/>
          <w:lang w:val="en-US"/>
        </w:rPr>
        <w:t xml:space="preserve">altered harzburgites and talc schists generally fall within the range of the </w:t>
      </w:r>
      <w:r w:rsidR="00E30C4B" w:rsidRPr="005363DE">
        <w:rPr>
          <w:b w:val="0"/>
          <w:sz w:val="24"/>
          <w:szCs w:val="24"/>
          <w:lang w:val="en-US"/>
        </w:rPr>
        <w:t>serpentinized</w:t>
      </w:r>
      <w:r w:rsidR="00D278C5" w:rsidRPr="005363DE">
        <w:rPr>
          <w:b w:val="0"/>
          <w:sz w:val="24"/>
          <w:szCs w:val="24"/>
          <w:lang w:val="en-US"/>
        </w:rPr>
        <w:t xml:space="preserve"> peridotites. Apart from two melt-impregnated harzburgites</w:t>
      </w:r>
      <w:r w:rsidR="002048F7" w:rsidRPr="005363DE">
        <w:rPr>
          <w:b w:val="0"/>
          <w:sz w:val="24"/>
          <w:szCs w:val="24"/>
          <w:lang w:val="en-US"/>
        </w:rPr>
        <w:t>,</w:t>
      </w:r>
      <w:r w:rsidR="00D278C5" w:rsidRPr="005363DE">
        <w:rPr>
          <w:b w:val="0"/>
          <w:sz w:val="24"/>
          <w:szCs w:val="24"/>
          <w:lang w:val="en-US"/>
        </w:rPr>
        <w:t xml:space="preserve"> which exhibit slightly higher Al</w:t>
      </w:r>
      <w:r w:rsidR="00D278C5" w:rsidRPr="005363DE">
        <w:rPr>
          <w:b w:val="0"/>
          <w:sz w:val="24"/>
          <w:szCs w:val="24"/>
          <w:vertAlign w:val="subscript"/>
          <w:lang w:val="en-US"/>
        </w:rPr>
        <w:t>2</w:t>
      </w:r>
      <w:r w:rsidR="00D278C5" w:rsidRPr="005363DE">
        <w:rPr>
          <w:b w:val="0"/>
          <w:sz w:val="24"/>
          <w:szCs w:val="24"/>
          <w:lang w:val="en-US"/>
        </w:rPr>
        <w:t>O</w:t>
      </w:r>
      <w:r w:rsidR="00D278C5" w:rsidRPr="005363DE">
        <w:rPr>
          <w:b w:val="0"/>
          <w:sz w:val="24"/>
          <w:szCs w:val="24"/>
          <w:vertAlign w:val="subscript"/>
          <w:lang w:val="en-US"/>
        </w:rPr>
        <w:t>3</w:t>
      </w:r>
      <w:r w:rsidR="00D278C5" w:rsidRPr="005363DE">
        <w:rPr>
          <w:b w:val="0"/>
          <w:sz w:val="24"/>
          <w:szCs w:val="24"/>
          <w:lang w:val="en-US"/>
        </w:rPr>
        <w:t xml:space="preserve"> </w:t>
      </w:r>
      <w:r w:rsidR="00C95931">
        <w:rPr>
          <w:b w:val="0"/>
          <w:sz w:val="24"/>
          <w:szCs w:val="24"/>
          <w:lang w:val="en-US"/>
        </w:rPr>
        <w:t xml:space="preserve">contents </w:t>
      </w:r>
      <w:r w:rsidR="00D278C5" w:rsidRPr="005363DE">
        <w:rPr>
          <w:b w:val="0"/>
          <w:sz w:val="24"/>
          <w:szCs w:val="24"/>
          <w:lang w:val="en-US"/>
        </w:rPr>
        <w:t xml:space="preserve">than the </w:t>
      </w:r>
      <w:r w:rsidR="00686BB9" w:rsidRPr="005363DE">
        <w:rPr>
          <w:b w:val="0"/>
          <w:sz w:val="24"/>
          <w:szCs w:val="24"/>
          <w:lang w:val="en-US"/>
        </w:rPr>
        <w:t>s</w:t>
      </w:r>
      <w:r w:rsidR="00E30C4B" w:rsidRPr="005363DE">
        <w:rPr>
          <w:b w:val="0"/>
          <w:sz w:val="24"/>
          <w:szCs w:val="24"/>
          <w:lang w:val="en-US"/>
        </w:rPr>
        <w:t>erpentin</w:t>
      </w:r>
      <w:r w:rsidR="00D278C5" w:rsidRPr="005363DE">
        <w:rPr>
          <w:b w:val="0"/>
          <w:sz w:val="24"/>
          <w:szCs w:val="24"/>
          <w:lang w:val="en-US"/>
        </w:rPr>
        <w:t>ites, other major element oxide concentrations of the melt-impreg</w:t>
      </w:r>
      <w:r w:rsidR="0038623C" w:rsidRPr="005363DE">
        <w:rPr>
          <w:b w:val="0"/>
          <w:sz w:val="24"/>
          <w:szCs w:val="24"/>
          <w:lang w:val="en-US"/>
        </w:rPr>
        <w:t>na</w:t>
      </w:r>
      <w:r w:rsidR="00D278C5" w:rsidRPr="005363DE">
        <w:rPr>
          <w:b w:val="0"/>
          <w:sz w:val="24"/>
          <w:szCs w:val="24"/>
          <w:lang w:val="en-US"/>
        </w:rPr>
        <w:t xml:space="preserve">ted peridotites are similar to those of the </w:t>
      </w:r>
      <w:r w:rsidR="002E61D1" w:rsidRPr="005363DE">
        <w:rPr>
          <w:b w:val="0"/>
          <w:sz w:val="24"/>
          <w:szCs w:val="24"/>
          <w:lang w:val="en-US"/>
        </w:rPr>
        <w:t>serpentinized peridotites</w:t>
      </w:r>
      <w:r w:rsidR="00D278C5" w:rsidRPr="005363DE">
        <w:rPr>
          <w:b w:val="0"/>
          <w:sz w:val="24"/>
          <w:szCs w:val="24"/>
          <w:lang w:val="en-US"/>
        </w:rPr>
        <w:t xml:space="preserve">. </w:t>
      </w:r>
      <w:r w:rsidR="00E30C4B" w:rsidRPr="005363DE">
        <w:rPr>
          <w:b w:val="0"/>
          <w:sz w:val="24"/>
          <w:szCs w:val="24"/>
          <w:lang w:val="en-US"/>
        </w:rPr>
        <w:t>CaO</w:t>
      </w:r>
      <w:r w:rsidR="00C95931">
        <w:rPr>
          <w:b w:val="0"/>
          <w:sz w:val="24"/>
          <w:szCs w:val="24"/>
          <w:lang w:val="en-US"/>
        </w:rPr>
        <w:t xml:space="preserve"> contents</w:t>
      </w:r>
      <w:r w:rsidR="00E30C4B" w:rsidRPr="005363DE">
        <w:rPr>
          <w:b w:val="0"/>
          <w:sz w:val="24"/>
          <w:szCs w:val="24"/>
          <w:lang w:val="en-US"/>
        </w:rPr>
        <w:t xml:space="preserve"> </w:t>
      </w:r>
      <w:r w:rsidR="008C5833" w:rsidRPr="005363DE">
        <w:rPr>
          <w:b w:val="0"/>
          <w:sz w:val="24"/>
          <w:szCs w:val="24"/>
          <w:lang w:val="en-US"/>
        </w:rPr>
        <w:t>in</w:t>
      </w:r>
      <w:r w:rsidR="00E30C4B" w:rsidRPr="005363DE">
        <w:rPr>
          <w:b w:val="0"/>
          <w:sz w:val="24"/>
          <w:szCs w:val="24"/>
          <w:lang w:val="en-US"/>
        </w:rPr>
        <w:t xml:space="preserve"> </w:t>
      </w:r>
      <w:r w:rsidR="00C95931">
        <w:rPr>
          <w:b w:val="0"/>
          <w:sz w:val="24"/>
          <w:szCs w:val="24"/>
          <w:lang w:val="en-US"/>
        </w:rPr>
        <w:t xml:space="preserve">the </w:t>
      </w:r>
      <w:r w:rsidR="00E30C4B" w:rsidRPr="005363DE">
        <w:rPr>
          <w:b w:val="0"/>
          <w:sz w:val="24"/>
          <w:szCs w:val="24"/>
          <w:lang w:val="en-US"/>
        </w:rPr>
        <w:t xml:space="preserve">western site peridotites </w:t>
      </w:r>
      <w:r w:rsidR="008C5833" w:rsidRPr="005363DE">
        <w:rPr>
          <w:b w:val="0"/>
          <w:sz w:val="24"/>
          <w:szCs w:val="24"/>
          <w:lang w:val="en-US"/>
        </w:rPr>
        <w:t xml:space="preserve">(Fig. 4d) </w:t>
      </w:r>
      <w:r w:rsidR="00E30C4B" w:rsidRPr="005363DE">
        <w:rPr>
          <w:b w:val="0"/>
          <w:sz w:val="24"/>
          <w:szCs w:val="24"/>
          <w:lang w:val="en-US"/>
        </w:rPr>
        <w:t>record lower co</w:t>
      </w:r>
      <w:r w:rsidR="008C5833" w:rsidRPr="005363DE">
        <w:rPr>
          <w:b w:val="0"/>
          <w:sz w:val="24"/>
          <w:szCs w:val="24"/>
          <w:lang w:val="en-US"/>
        </w:rPr>
        <w:t>n</w:t>
      </w:r>
      <w:r w:rsidR="00E30C4B" w:rsidRPr="005363DE">
        <w:rPr>
          <w:b w:val="0"/>
          <w:sz w:val="24"/>
          <w:szCs w:val="24"/>
          <w:lang w:val="en-US"/>
        </w:rPr>
        <w:t xml:space="preserve">centrations (0.05-0.30 wt.%) than those of the central and eastern sites. </w:t>
      </w:r>
      <w:r w:rsidR="00D278C5" w:rsidRPr="005363DE">
        <w:rPr>
          <w:b w:val="0"/>
          <w:sz w:val="24"/>
          <w:szCs w:val="24"/>
          <w:lang w:val="en-US"/>
        </w:rPr>
        <w:t>Similar to the SiO</w:t>
      </w:r>
      <w:r w:rsidR="00D278C5" w:rsidRPr="005363DE">
        <w:rPr>
          <w:b w:val="0"/>
          <w:sz w:val="24"/>
          <w:szCs w:val="24"/>
          <w:vertAlign w:val="subscript"/>
          <w:lang w:val="en-US"/>
        </w:rPr>
        <w:t>2</w:t>
      </w:r>
      <w:r w:rsidR="00D278C5" w:rsidRPr="005363DE">
        <w:rPr>
          <w:b w:val="0"/>
          <w:sz w:val="24"/>
          <w:szCs w:val="24"/>
          <w:lang w:val="en-US"/>
        </w:rPr>
        <w:t xml:space="preserve"> vs. MgO plot, significant differences exist in </w:t>
      </w:r>
      <w:r w:rsidR="00F7670D" w:rsidRPr="005363DE">
        <w:rPr>
          <w:b w:val="0"/>
          <w:sz w:val="24"/>
          <w:szCs w:val="24"/>
          <w:lang w:val="en-US"/>
        </w:rPr>
        <w:t xml:space="preserve">LOI </w:t>
      </w:r>
      <w:r w:rsidR="00E30C4B" w:rsidRPr="005363DE">
        <w:rPr>
          <w:b w:val="0"/>
          <w:sz w:val="24"/>
          <w:szCs w:val="24"/>
          <w:lang w:val="en-US"/>
        </w:rPr>
        <w:t xml:space="preserve">values </w:t>
      </w:r>
      <w:r w:rsidR="00D278C5" w:rsidRPr="005363DE">
        <w:rPr>
          <w:b w:val="0"/>
          <w:sz w:val="24"/>
          <w:szCs w:val="24"/>
          <w:lang w:val="en-US"/>
        </w:rPr>
        <w:t xml:space="preserve">between the </w:t>
      </w:r>
      <w:r w:rsidR="00353DF4" w:rsidRPr="005363DE">
        <w:rPr>
          <w:b w:val="0"/>
          <w:sz w:val="24"/>
          <w:szCs w:val="24"/>
          <w:lang w:val="en-US"/>
        </w:rPr>
        <w:t>Ca-rich serpentinized</w:t>
      </w:r>
      <w:r w:rsidR="00AE3F21" w:rsidRPr="005363DE">
        <w:rPr>
          <w:b w:val="0"/>
          <w:sz w:val="24"/>
          <w:szCs w:val="24"/>
          <w:lang w:val="en-US"/>
        </w:rPr>
        <w:t xml:space="preserve"> peridotites</w:t>
      </w:r>
      <w:r w:rsidR="00E30C4B" w:rsidRPr="005363DE">
        <w:rPr>
          <w:b w:val="0"/>
          <w:sz w:val="24"/>
          <w:szCs w:val="24"/>
          <w:lang w:val="en-US"/>
        </w:rPr>
        <w:t xml:space="preserve">, the </w:t>
      </w:r>
      <w:r w:rsidR="00353DF4" w:rsidRPr="005363DE">
        <w:rPr>
          <w:b w:val="0"/>
          <w:sz w:val="24"/>
          <w:szCs w:val="24"/>
          <w:lang w:val="en-US"/>
        </w:rPr>
        <w:t xml:space="preserve">remaining </w:t>
      </w:r>
      <w:r w:rsidR="002E61D1" w:rsidRPr="005363DE">
        <w:rPr>
          <w:b w:val="0"/>
          <w:sz w:val="24"/>
          <w:szCs w:val="24"/>
          <w:lang w:val="en-US"/>
        </w:rPr>
        <w:t>serpentinized peridotites</w:t>
      </w:r>
      <w:r w:rsidR="00353DF4" w:rsidRPr="005363DE">
        <w:rPr>
          <w:b w:val="0"/>
          <w:sz w:val="24"/>
          <w:szCs w:val="24"/>
          <w:lang w:val="en-US"/>
        </w:rPr>
        <w:t xml:space="preserve">, </w:t>
      </w:r>
      <w:r w:rsidR="00E30C4B" w:rsidRPr="005363DE">
        <w:rPr>
          <w:b w:val="0"/>
          <w:sz w:val="24"/>
          <w:szCs w:val="24"/>
          <w:lang w:val="en-US"/>
        </w:rPr>
        <w:t>melt-impregnated peridotites, and talc</w:t>
      </w:r>
      <w:r w:rsidR="00675578" w:rsidRPr="005363DE">
        <w:rPr>
          <w:b w:val="0"/>
          <w:sz w:val="24"/>
          <w:szCs w:val="24"/>
          <w:lang w:val="en-US"/>
        </w:rPr>
        <w:t>-</w:t>
      </w:r>
      <w:r w:rsidR="00E30C4B" w:rsidRPr="005363DE">
        <w:rPr>
          <w:b w:val="0"/>
          <w:sz w:val="24"/>
          <w:szCs w:val="24"/>
          <w:lang w:val="en-US"/>
        </w:rPr>
        <w:t xml:space="preserve">altered </w:t>
      </w:r>
      <w:r w:rsidR="00E30C4B" w:rsidRPr="005363DE">
        <w:rPr>
          <w:b w:val="0"/>
          <w:sz w:val="24"/>
          <w:szCs w:val="24"/>
          <w:lang w:val="en-US"/>
        </w:rPr>
        <w:lastRenderedPageBreak/>
        <w:t xml:space="preserve">peridotites (Fig. </w:t>
      </w:r>
      <w:r w:rsidR="001A00E7" w:rsidRPr="005363DE">
        <w:rPr>
          <w:b w:val="0"/>
          <w:sz w:val="24"/>
          <w:szCs w:val="24"/>
          <w:lang w:val="en-US"/>
        </w:rPr>
        <w:t>4</w:t>
      </w:r>
      <w:r w:rsidR="00E30C4B" w:rsidRPr="005363DE">
        <w:rPr>
          <w:b w:val="0"/>
          <w:sz w:val="24"/>
          <w:szCs w:val="24"/>
          <w:lang w:val="en-US"/>
        </w:rPr>
        <w:t xml:space="preserve">e). </w:t>
      </w:r>
      <w:r w:rsidR="00C95931">
        <w:rPr>
          <w:b w:val="0"/>
          <w:sz w:val="24"/>
          <w:szCs w:val="24"/>
          <w:lang w:val="en-US"/>
        </w:rPr>
        <w:t>While</w:t>
      </w:r>
      <w:r w:rsidR="00C95931" w:rsidRPr="005363DE">
        <w:rPr>
          <w:b w:val="0"/>
          <w:sz w:val="24"/>
          <w:szCs w:val="24"/>
          <w:lang w:val="en-US"/>
        </w:rPr>
        <w:t xml:space="preserve"> </w:t>
      </w:r>
      <w:r w:rsidR="00D278C5" w:rsidRPr="005363DE">
        <w:rPr>
          <w:b w:val="0"/>
          <w:sz w:val="24"/>
          <w:szCs w:val="24"/>
          <w:lang w:val="en-US"/>
        </w:rPr>
        <w:t xml:space="preserve">the bulk </w:t>
      </w:r>
      <w:r w:rsidR="00E30C4B" w:rsidRPr="005363DE">
        <w:rPr>
          <w:b w:val="0"/>
          <w:sz w:val="24"/>
          <w:szCs w:val="24"/>
          <w:lang w:val="en-US"/>
        </w:rPr>
        <w:t xml:space="preserve">of the </w:t>
      </w:r>
      <w:r w:rsidR="00D278C5" w:rsidRPr="005363DE">
        <w:rPr>
          <w:b w:val="0"/>
          <w:sz w:val="24"/>
          <w:szCs w:val="24"/>
          <w:lang w:val="en-US"/>
        </w:rPr>
        <w:t>peridotites exhibit LOI of ~</w:t>
      </w:r>
      <w:r w:rsidR="004E32BF" w:rsidRPr="005363DE">
        <w:rPr>
          <w:b w:val="0"/>
          <w:sz w:val="24"/>
          <w:szCs w:val="24"/>
          <w:lang w:val="en-US"/>
        </w:rPr>
        <w:t xml:space="preserve"> </w:t>
      </w:r>
      <w:r w:rsidR="00D278C5" w:rsidRPr="005363DE">
        <w:rPr>
          <w:b w:val="0"/>
          <w:sz w:val="24"/>
          <w:szCs w:val="24"/>
          <w:lang w:val="en-US"/>
        </w:rPr>
        <w:t>12-14 wt.%</w:t>
      </w:r>
      <w:r w:rsidR="00AA3D70" w:rsidRPr="005363DE">
        <w:rPr>
          <w:b w:val="0"/>
          <w:sz w:val="24"/>
          <w:szCs w:val="24"/>
          <w:lang w:val="en-US"/>
        </w:rPr>
        <w:t>,</w:t>
      </w:r>
      <w:r w:rsidR="00D278C5" w:rsidRPr="005363DE">
        <w:rPr>
          <w:b w:val="0"/>
          <w:sz w:val="24"/>
          <w:szCs w:val="24"/>
          <w:lang w:val="en-US"/>
        </w:rPr>
        <w:t xml:space="preserve"> similar to those of global MOR peridotite</w:t>
      </w:r>
      <w:r w:rsidR="00C95931">
        <w:rPr>
          <w:b w:val="0"/>
          <w:sz w:val="24"/>
          <w:szCs w:val="24"/>
          <w:lang w:val="en-US"/>
        </w:rPr>
        <w:t>s</w:t>
      </w:r>
      <w:r w:rsidR="00D278C5" w:rsidRPr="005363DE">
        <w:rPr>
          <w:b w:val="0"/>
          <w:sz w:val="24"/>
          <w:szCs w:val="24"/>
          <w:lang w:val="en-US"/>
        </w:rPr>
        <w:t>, the talc</w:t>
      </w:r>
      <w:r w:rsidR="00675578" w:rsidRPr="005363DE">
        <w:rPr>
          <w:b w:val="0"/>
          <w:sz w:val="24"/>
          <w:szCs w:val="24"/>
          <w:lang w:val="en-US"/>
        </w:rPr>
        <w:t>-</w:t>
      </w:r>
      <w:r w:rsidR="00D278C5" w:rsidRPr="005363DE">
        <w:rPr>
          <w:b w:val="0"/>
          <w:sz w:val="24"/>
          <w:szCs w:val="24"/>
          <w:lang w:val="en-US"/>
        </w:rPr>
        <w:t xml:space="preserve">altered harzburgites and schists </w:t>
      </w:r>
      <w:r w:rsidR="009B4694" w:rsidRPr="005363DE">
        <w:rPr>
          <w:b w:val="0"/>
          <w:sz w:val="24"/>
          <w:szCs w:val="24"/>
          <w:lang w:val="en-US"/>
        </w:rPr>
        <w:t xml:space="preserve">have </w:t>
      </w:r>
      <w:r w:rsidR="00D278C5" w:rsidRPr="005363DE">
        <w:rPr>
          <w:b w:val="0"/>
          <w:sz w:val="24"/>
          <w:szCs w:val="24"/>
          <w:lang w:val="en-US"/>
        </w:rPr>
        <w:t>low LOI ranging from ~</w:t>
      </w:r>
      <w:r w:rsidR="00613A45" w:rsidRPr="005363DE">
        <w:rPr>
          <w:b w:val="0"/>
          <w:sz w:val="24"/>
          <w:szCs w:val="24"/>
          <w:lang w:val="en-US"/>
        </w:rPr>
        <w:t xml:space="preserve"> </w:t>
      </w:r>
      <w:r w:rsidR="00D278C5" w:rsidRPr="005363DE">
        <w:rPr>
          <w:b w:val="0"/>
          <w:sz w:val="24"/>
          <w:szCs w:val="24"/>
          <w:lang w:val="en-US"/>
        </w:rPr>
        <w:t>4-6 wt.%</w:t>
      </w:r>
      <w:r w:rsidR="00613A45" w:rsidRPr="005363DE">
        <w:rPr>
          <w:b w:val="0"/>
          <w:sz w:val="24"/>
          <w:szCs w:val="24"/>
          <w:lang w:val="en-US"/>
        </w:rPr>
        <w:t>,</w:t>
      </w:r>
      <w:r w:rsidR="00D278C5" w:rsidRPr="005363DE">
        <w:rPr>
          <w:b w:val="0"/>
          <w:sz w:val="24"/>
          <w:szCs w:val="24"/>
          <w:lang w:val="en-US"/>
        </w:rPr>
        <w:t xml:space="preserve"> similar to ODP Leg 209 talc</w:t>
      </w:r>
      <w:r w:rsidR="00675578" w:rsidRPr="005363DE">
        <w:rPr>
          <w:b w:val="0"/>
          <w:sz w:val="24"/>
          <w:szCs w:val="24"/>
          <w:lang w:val="en-US"/>
        </w:rPr>
        <w:t>-</w:t>
      </w:r>
      <w:r w:rsidR="00D278C5" w:rsidRPr="005363DE">
        <w:rPr>
          <w:b w:val="0"/>
          <w:sz w:val="24"/>
          <w:szCs w:val="24"/>
          <w:lang w:val="en-US"/>
        </w:rPr>
        <w:t>altered peridotites</w:t>
      </w:r>
      <w:r w:rsidR="00613A45" w:rsidRPr="005363DE">
        <w:rPr>
          <w:b w:val="0"/>
          <w:sz w:val="24"/>
          <w:szCs w:val="24"/>
          <w:lang w:val="en-US"/>
        </w:rPr>
        <w:t>,</w:t>
      </w:r>
      <w:r w:rsidR="00D278C5" w:rsidRPr="005363DE">
        <w:rPr>
          <w:b w:val="0"/>
          <w:sz w:val="24"/>
          <w:szCs w:val="24"/>
          <w:lang w:val="en-US"/>
        </w:rPr>
        <w:t xml:space="preserve"> </w:t>
      </w:r>
      <w:r w:rsidR="00E30C4B" w:rsidRPr="005363DE">
        <w:rPr>
          <w:b w:val="0"/>
          <w:sz w:val="24"/>
          <w:szCs w:val="24"/>
          <w:lang w:val="en-US"/>
        </w:rPr>
        <w:t>and</w:t>
      </w:r>
      <w:r w:rsidR="00D278C5" w:rsidRPr="005363DE">
        <w:rPr>
          <w:b w:val="0"/>
          <w:sz w:val="24"/>
          <w:szCs w:val="24"/>
          <w:lang w:val="en-US"/>
        </w:rPr>
        <w:t xml:space="preserve"> the </w:t>
      </w:r>
      <w:r w:rsidR="00353DF4" w:rsidRPr="005363DE">
        <w:rPr>
          <w:b w:val="0"/>
          <w:sz w:val="24"/>
          <w:szCs w:val="24"/>
          <w:lang w:val="en-US"/>
        </w:rPr>
        <w:t>Ca-rich</w:t>
      </w:r>
      <w:r w:rsidR="00D278C5" w:rsidRPr="005363DE">
        <w:rPr>
          <w:b w:val="0"/>
          <w:sz w:val="24"/>
          <w:szCs w:val="24"/>
          <w:lang w:val="en-US"/>
        </w:rPr>
        <w:t xml:space="preserve"> </w:t>
      </w:r>
      <w:r w:rsidR="00675578" w:rsidRPr="005363DE">
        <w:rPr>
          <w:b w:val="0"/>
          <w:sz w:val="24"/>
          <w:szCs w:val="24"/>
          <w:lang w:val="en-US"/>
        </w:rPr>
        <w:t>serpenti</w:t>
      </w:r>
      <w:r w:rsidR="00204982">
        <w:rPr>
          <w:b w:val="0"/>
          <w:sz w:val="24"/>
          <w:szCs w:val="24"/>
          <w:lang w:val="en-US"/>
        </w:rPr>
        <w:t>ni</w:t>
      </w:r>
      <w:r w:rsidR="00675578" w:rsidRPr="005363DE">
        <w:rPr>
          <w:b w:val="0"/>
          <w:sz w:val="24"/>
          <w:szCs w:val="24"/>
          <w:lang w:val="en-US"/>
        </w:rPr>
        <w:t xml:space="preserve">zed </w:t>
      </w:r>
      <w:r w:rsidR="00D278C5" w:rsidRPr="005363DE">
        <w:rPr>
          <w:b w:val="0"/>
          <w:sz w:val="24"/>
          <w:szCs w:val="24"/>
          <w:lang w:val="en-US"/>
        </w:rPr>
        <w:t xml:space="preserve">peridotites </w:t>
      </w:r>
      <w:r w:rsidR="009B4694" w:rsidRPr="005363DE">
        <w:rPr>
          <w:b w:val="0"/>
          <w:sz w:val="24"/>
          <w:szCs w:val="24"/>
          <w:lang w:val="en-US"/>
        </w:rPr>
        <w:t xml:space="preserve">have </w:t>
      </w:r>
      <w:r w:rsidR="00D278C5" w:rsidRPr="005363DE">
        <w:rPr>
          <w:b w:val="0"/>
          <w:sz w:val="24"/>
          <w:szCs w:val="24"/>
          <w:lang w:val="en-US"/>
        </w:rPr>
        <w:t>high LOI of ~</w:t>
      </w:r>
      <w:r w:rsidR="00613A45" w:rsidRPr="005363DE">
        <w:rPr>
          <w:b w:val="0"/>
          <w:sz w:val="24"/>
          <w:szCs w:val="24"/>
          <w:lang w:val="en-US"/>
        </w:rPr>
        <w:t xml:space="preserve"> </w:t>
      </w:r>
      <w:r w:rsidR="00D278C5" w:rsidRPr="005363DE">
        <w:rPr>
          <w:b w:val="0"/>
          <w:sz w:val="24"/>
          <w:szCs w:val="24"/>
          <w:lang w:val="en-US"/>
        </w:rPr>
        <w:t>16-20 wt.%. The melt-impregnated perido</w:t>
      </w:r>
      <w:r w:rsidR="0038623C" w:rsidRPr="005363DE">
        <w:rPr>
          <w:b w:val="0"/>
          <w:sz w:val="24"/>
          <w:szCs w:val="24"/>
          <w:lang w:val="en-US"/>
        </w:rPr>
        <w:t xml:space="preserve">tites have LOI </w:t>
      </w:r>
      <w:r w:rsidR="00613A45" w:rsidRPr="005363DE">
        <w:rPr>
          <w:b w:val="0"/>
          <w:sz w:val="24"/>
          <w:szCs w:val="24"/>
          <w:lang w:val="en-US"/>
        </w:rPr>
        <w:t xml:space="preserve">that </w:t>
      </w:r>
      <w:r w:rsidR="009B4694" w:rsidRPr="005363DE">
        <w:rPr>
          <w:b w:val="0"/>
          <w:sz w:val="24"/>
          <w:szCs w:val="24"/>
          <w:lang w:val="en-US"/>
        </w:rPr>
        <w:t>are up to</w:t>
      </w:r>
      <w:r w:rsidR="0038623C" w:rsidRPr="005363DE">
        <w:rPr>
          <w:b w:val="0"/>
          <w:sz w:val="24"/>
          <w:szCs w:val="24"/>
          <w:lang w:val="en-US"/>
        </w:rPr>
        <w:t xml:space="preserve"> ~</w:t>
      </w:r>
      <w:r w:rsidR="00613A45" w:rsidRPr="005363DE">
        <w:rPr>
          <w:b w:val="0"/>
          <w:sz w:val="24"/>
          <w:szCs w:val="24"/>
          <w:lang w:val="en-US"/>
        </w:rPr>
        <w:t xml:space="preserve"> </w:t>
      </w:r>
      <w:r w:rsidR="0038623C" w:rsidRPr="005363DE">
        <w:rPr>
          <w:b w:val="0"/>
          <w:sz w:val="24"/>
          <w:szCs w:val="24"/>
          <w:lang w:val="en-US"/>
        </w:rPr>
        <w:t>9</w:t>
      </w:r>
      <w:r w:rsidR="00613A45" w:rsidRPr="005363DE">
        <w:rPr>
          <w:b w:val="0"/>
          <w:sz w:val="24"/>
          <w:szCs w:val="24"/>
          <w:lang w:val="en-US"/>
        </w:rPr>
        <w:t xml:space="preserve"> wt.</w:t>
      </w:r>
      <w:r w:rsidR="0038623C" w:rsidRPr="005363DE">
        <w:rPr>
          <w:b w:val="0"/>
          <w:sz w:val="24"/>
          <w:szCs w:val="24"/>
          <w:lang w:val="en-US"/>
        </w:rPr>
        <w:t xml:space="preserve">%, intermediate </w:t>
      </w:r>
      <w:r w:rsidR="00AA3D70" w:rsidRPr="005363DE">
        <w:rPr>
          <w:b w:val="0"/>
          <w:sz w:val="24"/>
          <w:szCs w:val="24"/>
          <w:lang w:val="en-US"/>
        </w:rPr>
        <w:t xml:space="preserve">between </w:t>
      </w:r>
      <w:r w:rsidR="0038623C" w:rsidRPr="005363DE">
        <w:rPr>
          <w:b w:val="0"/>
          <w:sz w:val="24"/>
          <w:szCs w:val="24"/>
          <w:lang w:val="en-US"/>
        </w:rPr>
        <w:t>those of the talc</w:t>
      </w:r>
      <w:r w:rsidR="00675578" w:rsidRPr="005363DE">
        <w:rPr>
          <w:b w:val="0"/>
          <w:sz w:val="24"/>
          <w:szCs w:val="24"/>
          <w:lang w:val="en-US"/>
        </w:rPr>
        <w:t>-</w:t>
      </w:r>
      <w:r w:rsidR="0038623C" w:rsidRPr="005363DE">
        <w:rPr>
          <w:b w:val="0"/>
          <w:sz w:val="24"/>
          <w:szCs w:val="24"/>
          <w:lang w:val="en-US"/>
        </w:rPr>
        <w:t>altered harzburgites and schists and t</w:t>
      </w:r>
      <w:r w:rsidR="00D278C5" w:rsidRPr="005363DE">
        <w:rPr>
          <w:b w:val="0"/>
          <w:sz w:val="24"/>
          <w:szCs w:val="24"/>
          <w:lang w:val="en-US"/>
        </w:rPr>
        <w:t xml:space="preserve">he </w:t>
      </w:r>
      <w:r w:rsidR="002E61D1" w:rsidRPr="005363DE">
        <w:rPr>
          <w:b w:val="0"/>
          <w:sz w:val="24"/>
          <w:szCs w:val="24"/>
          <w:lang w:val="en-US"/>
        </w:rPr>
        <w:t>serpentinized peridotites</w:t>
      </w:r>
      <w:r w:rsidR="00D278C5" w:rsidRPr="005363DE">
        <w:rPr>
          <w:b w:val="0"/>
          <w:sz w:val="24"/>
          <w:szCs w:val="24"/>
          <w:lang w:val="en-US"/>
        </w:rPr>
        <w:t xml:space="preserve">. </w:t>
      </w:r>
    </w:p>
    <w:p w14:paraId="13D6478B" w14:textId="7F43CF4C" w:rsidR="00D278C5" w:rsidRPr="005363DE" w:rsidRDefault="00436D8C" w:rsidP="00082184">
      <w:pPr>
        <w:pStyle w:val="Heading1"/>
        <w:spacing w:before="0" w:beforeAutospacing="0" w:after="0" w:afterAutospacing="0" w:line="480" w:lineRule="auto"/>
        <w:ind w:firstLine="708"/>
        <w:jc w:val="both"/>
        <w:rPr>
          <w:b w:val="0"/>
          <w:sz w:val="24"/>
          <w:szCs w:val="24"/>
          <w:lang w:val="en-US"/>
        </w:rPr>
      </w:pPr>
      <w:r w:rsidRPr="005363DE">
        <w:rPr>
          <w:b w:val="0"/>
          <w:sz w:val="24"/>
          <w:szCs w:val="24"/>
          <w:lang w:val="en-US"/>
        </w:rPr>
        <w:t>The</w:t>
      </w:r>
      <w:r w:rsidR="00D278C5" w:rsidRPr="005363DE">
        <w:rPr>
          <w:b w:val="0"/>
          <w:sz w:val="24"/>
          <w:szCs w:val="24"/>
          <w:lang w:val="en-US"/>
        </w:rPr>
        <w:t xml:space="preserve"> </w:t>
      </w:r>
      <w:r w:rsidR="00B4633C" w:rsidRPr="005363DE">
        <w:rPr>
          <w:b w:val="0"/>
          <w:sz w:val="24"/>
          <w:szCs w:val="24"/>
          <w:lang w:val="en-US"/>
        </w:rPr>
        <w:t xml:space="preserve">majority </w:t>
      </w:r>
      <w:r w:rsidR="00D278C5" w:rsidRPr="005363DE">
        <w:rPr>
          <w:b w:val="0"/>
          <w:sz w:val="24"/>
          <w:szCs w:val="24"/>
          <w:lang w:val="en-US"/>
        </w:rPr>
        <w:t xml:space="preserve">of </w:t>
      </w:r>
      <w:r w:rsidR="00C95931">
        <w:rPr>
          <w:b w:val="0"/>
          <w:sz w:val="24"/>
          <w:szCs w:val="24"/>
          <w:lang w:val="en-US"/>
        </w:rPr>
        <w:t xml:space="preserve">the </w:t>
      </w:r>
      <w:r w:rsidR="00204982">
        <w:rPr>
          <w:b w:val="0"/>
          <w:sz w:val="24"/>
          <w:szCs w:val="24"/>
          <w:lang w:val="en-US"/>
        </w:rPr>
        <w:t>Expedition</w:t>
      </w:r>
      <w:r w:rsidR="00204982" w:rsidRPr="005363DE" w:rsidDel="00204982">
        <w:rPr>
          <w:b w:val="0"/>
          <w:sz w:val="24"/>
          <w:szCs w:val="24"/>
          <w:lang w:val="en-US"/>
        </w:rPr>
        <w:t xml:space="preserve"> </w:t>
      </w:r>
      <w:r w:rsidR="00D278C5" w:rsidRPr="005363DE">
        <w:rPr>
          <w:b w:val="0"/>
          <w:sz w:val="24"/>
          <w:szCs w:val="24"/>
          <w:lang w:val="en-US"/>
        </w:rPr>
        <w:t>357 peridotites have Ni and Cr concentrations of ~</w:t>
      </w:r>
      <w:r w:rsidR="00AA3D70" w:rsidRPr="005363DE">
        <w:rPr>
          <w:b w:val="0"/>
          <w:sz w:val="24"/>
          <w:szCs w:val="24"/>
          <w:lang w:val="en-US"/>
        </w:rPr>
        <w:t xml:space="preserve"> </w:t>
      </w:r>
      <w:r w:rsidR="00D278C5" w:rsidRPr="005363DE">
        <w:rPr>
          <w:b w:val="0"/>
          <w:sz w:val="24"/>
          <w:szCs w:val="24"/>
          <w:lang w:val="en-US"/>
        </w:rPr>
        <w:t xml:space="preserve">1000-3000 </w:t>
      </w:r>
      <w:r w:rsidR="00D26538" w:rsidRPr="005363DE">
        <w:rPr>
          <w:b w:val="0"/>
          <w:bCs w:val="0"/>
          <w:sz w:val="24"/>
          <w:szCs w:val="24"/>
          <w:lang w:val="en-US"/>
        </w:rPr>
        <w:t>µg/g</w:t>
      </w:r>
      <w:r w:rsidR="00723790" w:rsidRPr="005363DE">
        <w:rPr>
          <w:b w:val="0"/>
          <w:sz w:val="24"/>
          <w:szCs w:val="24"/>
          <w:lang w:val="en-US"/>
        </w:rPr>
        <w:t xml:space="preserve"> (Table </w:t>
      </w:r>
      <w:r w:rsidR="00614ED2" w:rsidRPr="005363DE">
        <w:rPr>
          <w:b w:val="0"/>
          <w:sz w:val="24"/>
          <w:szCs w:val="24"/>
          <w:lang w:val="en-US"/>
        </w:rPr>
        <w:t>3</w:t>
      </w:r>
      <w:r w:rsidR="00723790" w:rsidRPr="005363DE">
        <w:rPr>
          <w:b w:val="0"/>
          <w:sz w:val="24"/>
          <w:szCs w:val="24"/>
          <w:lang w:val="en-US"/>
        </w:rPr>
        <w:t>)</w:t>
      </w:r>
      <w:r w:rsidR="000C09EE" w:rsidRPr="005363DE">
        <w:rPr>
          <w:b w:val="0"/>
          <w:sz w:val="24"/>
          <w:szCs w:val="24"/>
          <w:lang w:val="en-US"/>
        </w:rPr>
        <w:t xml:space="preserve">, </w:t>
      </w:r>
      <w:r w:rsidR="00D278C5" w:rsidRPr="005363DE">
        <w:rPr>
          <w:b w:val="0"/>
          <w:sz w:val="24"/>
          <w:szCs w:val="24"/>
          <w:lang w:val="en-US"/>
        </w:rPr>
        <w:t xml:space="preserve">similar to that of </w:t>
      </w:r>
      <w:r w:rsidR="00AD6702" w:rsidRPr="005363DE">
        <w:rPr>
          <w:b w:val="0"/>
          <w:sz w:val="24"/>
          <w:szCs w:val="24"/>
          <w:lang w:val="en-US"/>
        </w:rPr>
        <w:t>primitive mantle (</w:t>
      </w:r>
      <w:r w:rsidR="00D278C5" w:rsidRPr="005363DE">
        <w:rPr>
          <w:b w:val="0"/>
          <w:sz w:val="24"/>
          <w:szCs w:val="24"/>
          <w:lang w:val="en-US"/>
        </w:rPr>
        <w:t>PM</w:t>
      </w:r>
      <w:r w:rsidR="00613A45" w:rsidRPr="005363DE">
        <w:rPr>
          <w:b w:val="0"/>
          <w:sz w:val="24"/>
          <w:szCs w:val="24"/>
          <w:lang w:val="en-US"/>
        </w:rPr>
        <w:t>),</w:t>
      </w:r>
      <w:r w:rsidR="00D278C5" w:rsidRPr="005363DE">
        <w:rPr>
          <w:b w:val="0"/>
          <w:sz w:val="24"/>
          <w:szCs w:val="24"/>
          <w:lang w:val="en-US"/>
        </w:rPr>
        <w:t xml:space="preserve"> and which fall within the range of global MOR peridotite</w:t>
      </w:r>
      <w:r w:rsidR="00C95931">
        <w:rPr>
          <w:b w:val="0"/>
          <w:sz w:val="24"/>
          <w:szCs w:val="24"/>
          <w:lang w:val="en-US"/>
        </w:rPr>
        <w:t>s</w:t>
      </w:r>
      <w:r w:rsidR="00723790" w:rsidRPr="005363DE">
        <w:rPr>
          <w:b w:val="0"/>
          <w:sz w:val="24"/>
          <w:szCs w:val="24"/>
          <w:lang w:val="en-US"/>
        </w:rPr>
        <w:t xml:space="preserve"> (Supplementary Fig. S1)</w:t>
      </w:r>
      <w:r w:rsidR="00D278C5" w:rsidRPr="005363DE">
        <w:rPr>
          <w:b w:val="0"/>
          <w:sz w:val="24"/>
          <w:szCs w:val="24"/>
          <w:lang w:val="en-US"/>
        </w:rPr>
        <w:t>. Exceptions are two central and two western peridotite</w:t>
      </w:r>
      <w:r w:rsidR="00E41CBE" w:rsidRPr="005363DE">
        <w:rPr>
          <w:b w:val="0"/>
          <w:sz w:val="24"/>
          <w:szCs w:val="24"/>
          <w:lang w:val="en-US"/>
        </w:rPr>
        <w:t xml:space="preserve"> samples</w:t>
      </w:r>
      <w:r w:rsidR="00D278C5" w:rsidRPr="005363DE">
        <w:rPr>
          <w:b w:val="0"/>
          <w:sz w:val="24"/>
          <w:szCs w:val="24"/>
          <w:lang w:val="en-US"/>
        </w:rPr>
        <w:t xml:space="preserve"> </w:t>
      </w:r>
      <w:r w:rsidR="003356D1" w:rsidRPr="005363DE">
        <w:rPr>
          <w:b w:val="0"/>
          <w:sz w:val="24"/>
          <w:szCs w:val="24"/>
          <w:lang w:val="en-US"/>
        </w:rPr>
        <w:t>from</w:t>
      </w:r>
      <w:r w:rsidR="00D278C5" w:rsidRPr="005363DE">
        <w:rPr>
          <w:b w:val="0"/>
          <w:sz w:val="24"/>
          <w:szCs w:val="24"/>
          <w:lang w:val="en-US"/>
        </w:rPr>
        <w:t xml:space="preserve"> Früh-Green et al. (2018)</w:t>
      </w:r>
      <w:r w:rsidR="00AA4884" w:rsidRPr="005363DE">
        <w:rPr>
          <w:b w:val="0"/>
          <w:sz w:val="24"/>
          <w:szCs w:val="24"/>
          <w:lang w:val="en-US"/>
        </w:rPr>
        <w:t>,</w:t>
      </w:r>
      <w:r w:rsidR="00D278C5" w:rsidRPr="005363DE">
        <w:rPr>
          <w:b w:val="0"/>
          <w:sz w:val="24"/>
          <w:szCs w:val="24"/>
          <w:lang w:val="en-US"/>
        </w:rPr>
        <w:t xml:space="preserve"> which range to Ni ˃</w:t>
      </w:r>
      <w:r w:rsidR="00AA3D70" w:rsidRPr="005363DE">
        <w:rPr>
          <w:b w:val="0"/>
          <w:sz w:val="24"/>
          <w:szCs w:val="24"/>
          <w:lang w:val="en-US"/>
        </w:rPr>
        <w:t xml:space="preserve"> </w:t>
      </w:r>
      <w:r w:rsidR="00D278C5" w:rsidRPr="005363DE">
        <w:rPr>
          <w:b w:val="0"/>
          <w:sz w:val="24"/>
          <w:szCs w:val="24"/>
          <w:lang w:val="en-US"/>
        </w:rPr>
        <w:t xml:space="preserve">10000 </w:t>
      </w:r>
      <w:r w:rsidR="00D26538" w:rsidRPr="005363DE">
        <w:rPr>
          <w:b w:val="0"/>
          <w:bCs w:val="0"/>
          <w:sz w:val="24"/>
          <w:szCs w:val="24"/>
          <w:lang w:val="en-US"/>
        </w:rPr>
        <w:t>µg/g</w:t>
      </w:r>
      <w:r w:rsidR="00313A65" w:rsidRPr="005363DE">
        <w:rPr>
          <w:b w:val="0"/>
          <w:sz w:val="24"/>
          <w:szCs w:val="24"/>
          <w:lang w:val="en-US"/>
        </w:rPr>
        <w:t xml:space="preserve"> </w:t>
      </w:r>
      <w:r w:rsidR="00D278C5" w:rsidRPr="005363DE">
        <w:rPr>
          <w:b w:val="0"/>
          <w:sz w:val="24"/>
          <w:szCs w:val="24"/>
          <w:lang w:val="en-US"/>
        </w:rPr>
        <w:t>and Cr ˃</w:t>
      </w:r>
      <w:r w:rsidR="00AA3D70" w:rsidRPr="005363DE">
        <w:rPr>
          <w:b w:val="0"/>
          <w:sz w:val="24"/>
          <w:szCs w:val="24"/>
          <w:lang w:val="en-US"/>
        </w:rPr>
        <w:t xml:space="preserve"> </w:t>
      </w:r>
      <w:r w:rsidR="00D278C5" w:rsidRPr="005363DE">
        <w:rPr>
          <w:b w:val="0"/>
          <w:sz w:val="24"/>
          <w:szCs w:val="24"/>
          <w:lang w:val="en-US"/>
        </w:rPr>
        <w:t xml:space="preserve">30000 </w:t>
      </w:r>
      <w:r w:rsidR="00D26538" w:rsidRPr="005363DE">
        <w:rPr>
          <w:b w:val="0"/>
          <w:bCs w:val="0"/>
          <w:sz w:val="24"/>
          <w:szCs w:val="24"/>
          <w:lang w:val="en-US"/>
        </w:rPr>
        <w:t>µg/g</w:t>
      </w:r>
      <w:r w:rsidR="00D278C5" w:rsidRPr="005363DE">
        <w:rPr>
          <w:b w:val="0"/>
          <w:sz w:val="24"/>
          <w:szCs w:val="24"/>
          <w:lang w:val="en-US"/>
        </w:rPr>
        <w:t xml:space="preserve">, two central </w:t>
      </w:r>
      <w:r w:rsidR="00695157" w:rsidRPr="005363DE">
        <w:rPr>
          <w:b w:val="0"/>
          <w:sz w:val="24"/>
          <w:szCs w:val="24"/>
          <w:lang w:val="en-US"/>
        </w:rPr>
        <w:t xml:space="preserve">serpentinized </w:t>
      </w:r>
      <w:r w:rsidR="00D278C5" w:rsidRPr="005363DE">
        <w:rPr>
          <w:b w:val="0"/>
          <w:sz w:val="24"/>
          <w:szCs w:val="24"/>
          <w:lang w:val="en-US"/>
        </w:rPr>
        <w:t>dunite</w:t>
      </w:r>
      <w:r w:rsidR="000C09EE" w:rsidRPr="005363DE">
        <w:rPr>
          <w:b w:val="0"/>
          <w:sz w:val="24"/>
          <w:szCs w:val="24"/>
          <w:lang w:val="en-US"/>
        </w:rPr>
        <w:t>s</w:t>
      </w:r>
      <w:r w:rsidR="00D278C5" w:rsidRPr="005363DE">
        <w:rPr>
          <w:b w:val="0"/>
          <w:sz w:val="24"/>
          <w:szCs w:val="24"/>
          <w:lang w:val="en-US"/>
        </w:rPr>
        <w:t xml:space="preserve"> and two eastern melt-impregnated harzburgites</w:t>
      </w:r>
      <w:r w:rsidR="00AA4884" w:rsidRPr="005363DE">
        <w:rPr>
          <w:b w:val="0"/>
          <w:sz w:val="24"/>
          <w:szCs w:val="24"/>
          <w:lang w:val="en-US"/>
        </w:rPr>
        <w:t>,</w:t>
      </w:r>
      <w:r w:rsidR="00D278C5" w:rsidRPr="005363DE">
        <w:rPr>
          <w:b w:val="0"/>
          <w:sz w:val="24"/>
          <w:szCs w:val="24"/>
          <w:lang w:val="en-US"/>
        </w:rPr>
        <w:t xml:space="preserve"> which exhibit low Cr (˂</w:t>
      </w:r>
      <w:r w:rsidR="00AA4884" w:rsidRPr="005363DE">
        <w:rPr>
          <w:b w:val="0"/>
          <w:sz w:val="24"/>
          <w:szCs w:val="24"/>
          <w:lang w:val="en-US"/>
        </w:rPr>
        <w:t xml:space="preserve"> </w:t>
      </w:r>
      <w:r w:rsidR="00D278C5" w:rsidRPr="005363DE">
        <w:rPr>
          <w:b w:val="0"/>
          <w:sz w:val="24"/>
          <w:szCs w:val="24"/>
          <w:lang w:val="en-US"/>
        </w:rPr>
        <w:t xml:space="preserve">400 </w:t>
      </w:r>
      <w:r w:rsidR="00D26538" w:rsidRPr="005363DE">
        <w:rPr>
          <w:b w:val="0"/>
          <w:bCs w:val="0"/>
          <w:sz w:val="24"/>
          <w:szCs w:val="24"/>
          <w:lang w:val="en-US"/>
        </w:rPr>
        <w:t>µg/g</w:t>
      </w:r>
      <w:r w:rsidR="00D278C5" w:rsidRPr="005363DE">
        <w:rPr>
          <w:b w:val="0"/>
          <w:sz w:val="24"/>
          <w:szCs w:val="24"/>
          <w:lang w:val="en-US"/>
        </w:rPr>
        <w:t xml:space="preserve">), and </w:t>
      </w:r>
      <w:r w:rsidR="00B4633C" w:rsidRPr="005363DE">
        <w:rPr>
          <w:b w:val="0"/>
          <w:sz w:val="24"/>
          <w:szCs w:val="24"/>
          <w:lang w:val="en-US"/>
        </w:rPr>
        <w:t>a single</w:t>
      </w:r>
      <w:r w:rsidR="00D278C5" w:rsidRPr="005363DE">
        <w:rPr>
          <w:b w:val="0"/>
          <w:sz w:val="24"/>
          <w:szCs w:val="24"/>
          <w:lang w:val="en-US"/>
        </w:rPr>
        <w:t xml:space="preserve"> talc schist </w:t>
      </w:r>
      <w:r w:rsidR="00AD6702" w:rsidRPr="005363DE">
        <w:rPr>
          <w:b w:val="0"/>
          <w:sz w:val="24"/>
          <w:szCs w:val="24"/>
          <w:lang w:val="en-US"/>
        </w:rPr>
        <w:t>from the eastern site</w:t>
      </w:r>
      <w:r w:rsidR="00C95931">
        <w:rPr>
          <w:b w:val="0"/>
          <w:sz w:val="24"/>
          <w:szCs w:val="24"/>
          <w:lang w:val="en-US"/>
        </w:rPr>
        <w:t>,</w:t>
      </w:r>
      <w:r w:rsidR="00AD6702" w:rsidRPr="005363DE">
        <w:rPr>
          <w:b w:val="0"/>
          <w:sz w:val="24"/>
          <w:szCs w:val="24"/>
          <w:lang w:val="en-US"/>
        </w:rPr>
        <w:t xml:space="preserve"> </w:t>
      </w:r>
      <w:r w:rsidR="00D278C5" w:rsidRPr="005363DE">
        <w:rPr>
          <w:b w:val="0"/>
          <w:sz w:val="24"/>
          <w:szCs w:val="24"/>
          <w:lang w:val="en-US"/>
        </w:rPr>
        <w:t>which has relatively low Ni of ~</w:t>
      </w:r>
      <w:r w:rsidR="00AA4884" w:rsidRPr="005363DE">
        <w:rPr>
          <w:b w:val="0"/>
          <w:sz w:val="24"/>
          <w:szCs w:val="24"/>
          <w:lang w:val="en-US"/>
        </w:rPr>
        <w:t xml:space="preserve"> </w:t>
      </w:r>
      <w:r w:rsidR="00D278C5" w:rsidRPr="005363DE">
        <w:rPr>
          <w:b w:val="0"/>
          <w:sz w:val="24"/>
          <w:szCs w:val="24"/>
          <w:lang w:val="en-US"/>
        </w:rPr>
        <w:t xml:space="preserve">700 </w:t>
      </w:r>
      <w:r w:rsidR="00D26538" w:rsidRPr="005363DE">
        <w:rPr>
          <w:b w:val="0"/>
          <w:bCs w:val="0"/>
          <w:sz w:val="24"/>
          <w:szCs w:val="24"/>
          <w:lang w:val="en-US"/>
        </w:rPr>
        <w:t>µg/g</w:t>
      </w:r>
      <w:r w:rsidR="00D278C5" w:rsidRPr="005363DE">
        <w:rPr>
          <w:b w:val="0"/>
          <w:sz w:val="24"/>
          <w:szCs w:val="24"/>
          <w:lang w:val="en-US"/>
        </w:rPr>
        <w:t xml:space="preserve">. </w:t>
      </w:r>
    </w:p>
    <w:p w14:paraId="1E8361E3" w14:textId="77777777" w:rsidR="003F2CEB" w:rsidRPr="005363DE" w:rsidRDefault="003F2CEB" w:rsidP="00082184">
      <w:pPr>
        <w:pStyle w:val="Heading1"/>
        <w:spacing w:before="0" w:beforeAutospacing="0" w:after="0" w:afterAutospacing="0" w:line="480" w:lineRule="auto"/>
        <w:ind w:firstLine="708"/>
        <w:jc w:val="both"/>
        <w:rPr>
          <w:b w:val="0"/>
          <w:sz w:val="24"/>
          <w:szCs w:val="24"/>
          <w:lang w:val="en-US"/>
        </w:rPr>
      </w:pPr>
    </w:p>
    <w:p w14:paraId="314EF265" w14:textId="18FB9319" w:rsidR="00027B0B" w:rsidRPr="005363DE" w:rsidRDefault="004110FF" w:rsidP="00082184">
      <w:pPr>
        <w:pStyle w:val="Heading1"/>
        <w:spacing w:before="0" w:beforeAutospacing="0" w:after="0" w:afterAutospacing="0" w:line="480" w:lineRule="auto"/>
        <w:jc w:val="both"/>
        <w:rPr>
          <w:b w:val="0"/>
          <w:i/>
          <w:sz w:val="24"/>
          <w:szCs w:val="24"/>
          <w:lang w:val="en-US"/>
        </w:rPr>
      </w:pPr>
      <w:r w:rsidRPr="005363DE">
        <w:rPr>
          <w:b w:val="0"/>
          <w:i/>
          <w:sz w:val="24"/>
          <w:szCs w:val="24"/>
          <w:lang w:val="en-US"/>
        </w:rPr>
        <w:t>5</w:t>
      </w:r>
      <w:r w:rsidR="004E2A80" w:rsidRPr="005363DE">
        <w:rPr>
          <w:b w:val="0"/>
          <w:i/>
          <w:sz w:val="24"/>
          <w:szCs w:val="24"/>
          <w:lang w:val="en-US"/>
        </w:rPr>
        <w:t xml:space="preserve">.2. </w:t>
      </w:r>
      <w:r w:rsidR="00A6024C">
        <w:rPr>
          <w:b w:val="0"/>
          <w:i/>
          <w:sz w:val="24"/>
          <w:szCs w:val="24"/>
          <w:lang w:val="en-US"/>
        </w:rPr>
        <w:t>Whole rock t</w:t>
      </w:r>
      <w:r w:rsidR="004E2A80" w:rsidRPr="005363DE">
        <w:rPr>
          <w:b w:val="0"/>
          <w:i/>
          <w:sz w:val="24"/>
          <w:szCs w:val="24"/>
          <w:lang w:val="en-US"/>
        </w:rPr>
        <w:t>race element</w:t>
      </w:r>
      <w:r w:rsidR="00887A07" w:rsidRPr="005363DE">
        <w:rPr>
          <w:b w:val="0"/>
          <w:i/>
          <w:sz w:val="24"/>
          <w:szCs w:val="24"/>
          <w:lang w:val="en-US"/>
        </w:rPr>
        <w:t xml:space="preserve"> concentrations</w:t>
      </w:r>
      <w:r w:rsidR="009C068B" w:rsidRPr="005363DE">
        <w:rPr>
          <w:b w:val="0"/>
          <w:i/>
          <w:sz w:val="24"/>
          <w:szCs w:val="24"/>
          <w:lang w:val="en-US"/>
        </w:rPr>
        <w:t xml:space="preserve"> </w:t>
      </w:r>
    </w:p>
    <w:p w14:paraId="06F9FA01" w14:textId="7103B5B6" w:rsidR="00695157" w:rsidRPr="005363DE" w:rsidRDefault="00695157" w:rsidP="00695157">
      <w:pPr>
        <w:pStyle w:val="Heading1"/>
        <w:spacing w:before="0" w:beforeAutospacing="0" w:after="0" w:afterAutospacing="0" w:line="480" w:lineRule="auto"/>
        <w:ind w:firstLine="708"/>
        <w:jc w:val="both"/>
        <w:rPr>
          <w:b w:val="0"/>
          <w:sz w:val="24"/>
          <w:szCs w:val="24"/>
          <w:lang w:val="en-US"/>
        </w:rPr>
      </w:pPr>
      <w:r w:rsidRPr="005363DE">
        <w:rPr>
          <w:b w:val="0"/>
          <w:sz w:val="24"/>
          <w:szCs w:val="24"/>
          <w:lang w:val="en-US"/>
        </w:rPr>
        <w:t xml:space="preserve">Significant differences in </w:t>
      </w:r>
      <w:r w:rsidR="00186A24" w:rsidRPr="005363DE">
        <w:rPr>
          <w:b w:val="0"/>
          <w:sz w:val="24"/>
          <w:szCs w:val="24"/>
          <w:lang w:val="en-US"/>
        </w:rPr>
        <w:t>the</w:t>
      </w:r>
      <w:r w:rsidRPr="005363DE">
        <w:rPr>
          <w:b w:val="0"/>
          <w:sz w:val="24"/>
          <w:szCs w:val="24"/>
          <w:lang w:val="en-US"/>
        </w:rPr>
        <w:t xml:space="preserve"> relative degree of depletion, pattern morphology, and t</w:t>
      </w:r>
      <w:r w:rsidR="00675578" w:rsidRPr="005363DE">
        <w:rPr>
          <w:b w:val="0"/>
          <w:sz w:val="24"/>
          <w:szCs w:val="24"/>
          <w:lang w:val="en-US"/>
        </w:rPr>
        <w:t>h</w:t>
      </w:r>
      <w:r w:rsidRPr="005363DE">
        <w:rPr>
          <w:b w:val="0"/>
          <w:sz w:val="24"/>
          <w:szCs w:val="24"/>
          <w:lang w:val="en-US"/>
        </w:rPr>
        <w:t>e</w:t>
      </w:r>
      <w:r w:rsidR="00675578" w:rsidRPr="005363DE">
        <w:rPr>
          <w:b w:val="0"/>
          <w:sz w:val="24"/>
          <w:szCs w:val="24"/>
          <w:lang w:val="en-US"/>
        </w:rPr>
        <w:t xml:space="preserve"> e</w:t>
      </w:r>
      <w:r w:rsidRPr="005363DE">
        <w:rPr>
          <w:b w:val="0"/>
          <w:sz w:val="24"/>
          <w:szCs w:val="24"/>
          <w:lang w:val="en-US"/>
        </w:rPr>
        <w:t xml:space="preserve">xistence of prominent element anomalies, are apparent in peridotites on the basis of chondrite-normalized REE and PM-normalized incompatible trace element patterns (Fig. 5). Patterns range from those similar to and significantly more depleted than depleted MORB mantle (DMM) and mean abyssal peridotite in western Site M0071, central Sites M0069 and M0076, and Atlantis Massif </w:t>
      </w:r>
      <w:r w:rsidR="003439CE">
        <w:rPr>
          <w:b w:val="0"/>
          <w:sz w:val="24"/>
          <w:szCs w:val="24"/>
          <w:lang w:val="en-US"/>
        </w:rPr>
        <w:t xml:space="preserve">IODP </w:t>
      </w:r>
      <w:r w:rsidRPr="005363DE">
        <w:rPr>
          <w:b w:val="0"/>
          <w:sz w:val="24"/>
          <w:szCs w:val="24"/>
          <w:lang w:val="en-US"/>
        </w:rPr>
        <w:t xml:space="preserve">Site </w:t>
      </w:r>
      <w:r w:rsidR="003439CE">
        <w:rPr>
          <w:b w:val="0"/>
          <w:sz w:val="24"/>
          <w:szCs w:val="24"/>
          <w:lang w:val="en-US"/>
        </w:rPr>
        <w:t>U</w:t>
      </w:r>
      <w:r w:rsidRPr="005363DE">
        <w:rPr>
          <w:b w:val="0"/>
          <w:sz w:val="24"/>
          <w:szCs w:val="24"/>
          <w:lang w:val="en-US"/>
        </w:rPr>
        <w:t xml:space="preserve">1309 (Godard et al., 2009) to patterns enriched relative to DMM and mean abyssal peridotite as shown by central Site M0072 and most </w:t>
      </w:r>
      <w:r w:rsidR="00E13F27" w:rsidRPr="005363DE">
        <w:rPr>
          <w:b w:val="0"/>
          <w:sz w:val="24"/>
          <w:szCs w:val="24"/>
          <w:lang w:val="en-US"/>
        </w:rPr>
        <w:t xml:space="preserve">of </w:t>
      </w:r>
      <w:r w:rsidRPr="005363DE">
        <w:rPr>
          <w:b w:val="0"/>
          <w:sz w:val="24"/>
          <w:szCs w:val="24"/>
          <w:lang w:val="en-US"/>
        </w:rPr>
        <w:t xml:space="preserve">eastern Site M0068. The peridotites from eastern Site M0068 are atypical to other </w:t>
      </w:r>
      <w:r w:rsidR="00204982">
        <w:rPr>
          <w:b w:val="0"/>
          <w:sz w:val="24"/>
          <w:szCs w:val="24"/>
          <w:lang w:val="en-US"/>
        </w:rPr>
        <w:t>Expedition</w:t>
      </w:r>
      <w:r w:rsidRPr="005363DE">
        <w:rPr>
          <w:b w:val="0"/>
          <w:sz w:val="24"/>
          <w:szCs w:val="24"/>
          <w:lang w:val="en-US"/>
        </w:rPr>
        <w:t xml:space="preserve"> 357 peridotites in that they exhibit LREE enrichment</w:t>
      </w:r>
      <w:r w:rsidR="003439CE">
        <w:rPr>
          <w:b w:val="0"/>
          <w:sz w:val="24"/>
          <w:szCs w:val="24"/>
          <w:lang w:val="en-US"/>
        </w:rPr>
        <w:t>s</w:t>
      </w:r>
      <w:r w:rsidRPr="005363DE">
        <w:rPr>
          <w:b w:val="0"/>
          <w:sz w:val="24"/>
          <w:szCs w:val="24"/>
          <w:lang w:val="en-US"/>
        </w:rPr>
        <w:t xml:space="preserve"> but HREE concentrations intermediate to that of DMM and mean abyssal </w:t>
      </w:r>
      <w:r w:rsidRPr="005363DE">
        <w:rPr>
          <w:b w:val="0"/>
          <w:sz w:val="24"/>
          <w:szCs w:val="24"/>
          <w:lang w:val="en-US"/>
        </w:rPr>
        <w:lastRenderedPageBreak/>
        <w:t xml:space="preserve">peridotite. Central Site M0072 and eastern Site M0068 peridotites typically exhibit REE concentrations that are more enriched than DMM and range from ~ 1-10 x chondrite; two M0068 talc schists are atypical in exhibiting high REE concentrations of ~ 20 x chondrite. </w:t>
      </w:r>
    </w:p>
    <w:p w14:paraId="38C75B49" w14:textId="365EF03E" w:rsidR="00695157" w:rsidRPr="005363DE" w:rsidRDefault="000F1076" w:rsidP="00695157">
      <w:pPr>
        <w:pStyle w:val="Heading1"/>
        <w:spacing w:before="0" w:beforeAutospacing="0" w:after="0" w:afterAutospacing="0" w:line="480" w:lineRule="auto"/>
        <w:ind w:firstLine="708"/>
        <w:jc w:val="both"/>
        <w:rPr>
          <w:b w:val="0"/>
          <w:sz w:val="24"/>
          <w:szCs w:val="24"/>
          <w:lang w:val="en-US"/>
        </w:rPr>
      </w:pPr>
      <w:r>
        <w:rPr>
          <w:b w:val="0"/>
          <w:sz w:val="24"/>
          <w:szCs w:val="24"/>
          <w:lang w:val="en-US"/>
        </w:rPr>
        <w:t>S</w:t>
      </w:r>
      <w:r w:rsidR="00695157" w:rsidRPr="005363DE">
        <w:rPr>
          <w:b w:val="0"/>
          <w:sz w:val="24"/>
          <w:szCs w:val="24"/>
          <w:lang w:val="en-US"/>
        </w:rPr>
        <w:t xml:space="preserve">erpentinized peridotites </w:t>
      </w:r>
      <w:r w:rsidR="0028346F" w:rsidRPr="005363DE">
        <w:rPr>
          <w:b w:val="0"/>
          <w:sz w:val="24"/>
          <w:szCs w:val="24"/>
          <w:lang w:val="en-US"/>
        </w:rPr>
        <w:t xml:space="preserve">sampled at </w:t>
      </w:r>
      <w:r w:rsidR="00695157" w:rsidRPr="005363DE">
        <w:rPr>
          <w:b w:val="0"/>
          <w:sz w:val="24"/>
          <w:szCs w:val="24"/>
          <w:lang w:val="en-US"/>
        </w:rPr>
        <w:t>western Site M0071</w:t>
      </w:r>
      <w:r w:rsidR="0028346F" w:rsidRPr="005363DE">
        <w:rPr>
          <w:b w:val="0"/>
          <w:sz w:val="24"/>
          <w:szCs w:val="24"/>
          <w:lang w:val="en-US"/>
        </w:rPr>
        <w:t>,</w:t>
      </w:r>
      <w:r w:rsidR="00695157" w:rsidRPr="005363DE">
        <w:rPr>
          <w:b w:val="0"/>
          <w:sz w:val="24"/>
          <w:szCs w:val="24"/>
          <w:lang w:val="en-US"/>
        </w:rPr>
        <w:t xml:space="preserve"> and central Sites M0069 and M0076 exhibit low Yb as well as low abundances of other incompatible elements, for example the high-field strength elements (HFSE) Nb and Zr (Table 3). Apart from one central Site M0072 serpentinized dunite with similarly low Yb, Nb and Zr, the remaining central Site M0072 and eastern site peridotites, many of which are Type II melt-impregnated or Type III metasomatic peridotites, exhibit comparatively higher concentrations of these incompatible elements (Table 1). As we show in Section 6.2.3, the melt-impregnated peridotites, in particular in central Site M0072 and eastern Site M0068, show high concentrations of most incompatible elements relative to other sites. </w:t>
      </w:r>
    </w:p>
    <w:p w14:paraId="5305DC48" w14:textId="5A2DE867" w:rsidR="00695157" w:rsidRPr="005363DE" w:rsidRDefault="003439CE" w:rsidP="00695157">
      <w:pPr>
        <w:pStyle w:val="Heading1"/>
        <w:spacing w:before="0" w:beforeAutospacing="0" w:after="0" w:afterAutospacing="0" w:line="480" w:lineRule="auto"/>
        <w:ind w:firstLine="708"/>
        <w:jc w:val="both"/>
        <w:rPr>
          <w:b w:val="0"/>
          <w:sz w:val="24"/>
          <w:szCs w:val="24"/>
          <w:lang w:val="en-US"/>
        </w:rPr>
      </w:pPr>
      <w:r>
        <w:rPr>
          <w:b w:val="0"/>
          <w:sz w:val="24"/>
          <w:szCs w:val="24"/>
          <w:lang w:val="en-US"/>
        </w:rPr>
        <w:t>While</w:t>
      </w:r>
      <w:r w:rsidR="00695157" w:rsidRPr="005363DE">
        <w:rPr>
          <w:b w:val="0"/>
          <w:sz w:val="24"/>
          <w:szCs w:val="24"/>
          <w:lang w:val="en-US"/>
        </w:rPr>
        <w:t xml:space="preserve"> the highly depleted </w:t>
      </w:r>
      <w:r w:rsidR="00DC0886" w:rsidRPr="005363DE">
        <w:rPr>
          <w:b w:val="0"/>
          <w:sz w:val="24"/>
          <w:szCs w:val="24"/>
          <w:lang w:val="en-US"/>
        </w:rPr>
        <w:t xml:space="preserve">serpentinized peridotites from the </w:t>
      </w:r>
      <w:r w:rsidR="00695157" w:rsidRPr="005363DE">
        <w:rPr>
          <w:b w:val="0"/>
          <w:sz w:val="24"/>
          <w:szCs w:val="24"/>
          <w:lang w:val="en-US"/>
        </w:rPr>
        <w:t>western and central site</w:t>
      </w:r>
      <w:r w:rsidR="00DC0886" w:rsidRPr="005363DE">
        <w:rPr>
          <w:b w:val="0"/>
          <w:sz w:val="24"/>
          <w:szCs w:val="24"/>
          <w:lang w:val="en-US"/>
        </w:rPr>
        <w:t>s</w:t>
      </w:r>
      <w:r w:rsidR="00695157" w:rsidRPr="005363DE">
        <w:rPr>
          <w:b w:val="0"/>
          <w:sz w:val="24"/>
          <w:szCs w:val="24"/>
          <w:lang w:val="en-US"/>
        </w:rPr>
        <w:t xml:space="preserve"> exhibit mostly concave upwards REE patterns with a steady decrease in REE abundances from the HREE to LREE, central Site M0072 peridotites exhibit flatter patterns; the eastern serpentinites are atypical relative to </w:t>
      </w:r>
      <w:r>
        <w:rPr>
          <w:b w:val="0"/>
          <w:sz w:val="24"/>
          <w:szCs w:val="24"/>
          <w:lang w:val="en-US"/>
        </w:rPr>
        <w:t xml:space="preserve">the </w:t>
      </w:r>
      <w:r w:rsidR="00695157" w:rsidRPr="005363DE">
        <w:rPr>
          <w:b w:val="0"/>
          <w:sz w:val="24"/>
          <w:szCs w:val="24"/>
          <w:lang w:val="en-US"/>
        </w:rPr>
        <w:t xml:space="preserve">peridotites </w:t>
      </w:r>
      <w:r w:rsidR="00470404" w:rsidRPr="005363DE">
        <w:rPr>
          <w:b w:val="0"/>
          <w:sz w:val="24"/>
          <w:szCs w:val="24"/>
          <w:lang w:val="en-US"/>
        </w:rPr>
        <w:t>to the west</w:t>
      </w:r>
      <w:r w:rsidR="00695157" w:rsidRPr="005363DE">
        <w:rPr>
          <w:b w:val="0"/>
          <w:sz w:val="24"/>
          <w:szCs w:val="24"/>
          <w:lang w:val="en-US"/>
        </w:rPr>
        <w:t xml:space="preserve"> in that they exhibit </w:t>
      </w:r>
      <w:r>
        <w:rPr>
          <w:b w:val="0"/>
          <w:sz w:val="24"/>
          <w:szCs w:val="24"/>
          <w:lang w:val="en-US"/>
        </w:rPr>
        <w:t xml:space="preserve">an </w:t>
      </w:r>
      <w:r w:rsidR="00695157" w:rsidRPr="005363DE">
        <w:rPr>
          <w:b w:val="0"/>
          <w:sz w:val="24"/>
          <w:szCs w:val="24"/>
          <w:lang w:val="en-US"/>
        </w:rPr>
        <w:t xml:space="preserve">LREE enrichment. Excluding the lone, </w:t>
      </w:r>
      <w:r w:rsidR="00614ED2" w:rsidRPr="005363DE">
        <w:rPr>
          <w:b w:val="0"/>
          <w:sz w:val="24"/>
          <w:szCs w:val="24"/>
          <w:lang w:val="en-US"/>
        </w:rPr>
        <w:t>Ca-rich</w:t>
      </w:r>
      <w:r w:rsidR="00695157" w:rsidRPr="005363DE">
        <w:rPr>
          <w:b w:val="0"/>
          <w:sz w:val="24"/>
          <w:szCs w:val="24"/>
          <w:lang w:val="en-US"/>
        </w:rPr>
        <w:t xml:space="preserve"> (12.46 wt.% CaO) </w:t>
      </w:r>
      <w:r w:rsidR="00614ED2" w:rsidRPr="005363DE">
        <w:rPr>
          <w:b w:val="0"/>
          <w:sz w:val="24"/>
          <w:szCs w:val="24"/>
          <w:lang w:val="en-US"/>
        </w:rPr>
        <w:t xml:space="preserve">serpentinized </w:t>
      </w:r>
      <w:r w:rsidR="00695157" w:rsidRPr="005363DE">
        <w:rPr>
          <w:b w:val="0"/>
          <w:sz w:val="24"/>
          <w:szCs w:val="24"/>
          <w:lang w:val="en-US"/>
        </w:rPr>
        <w:t>dunite with La/Sm</w:t>
      </w:r>
      <w:r w:rsidR="00695157" w:rsidRPr="005363DE">
        <w:rPr>
          <w:b w:val="0"/>
          <w:sz w:val="24"/>
          <w:szCs w:val="24"/>
          <w:vertAlign w:val="subscript"/>
          <w:lang w:val="en-US"/>
        </w:rPr>
        <w:t>CN</w:t>
      </w:r>
      <w:r w:rsidR="00695157" w:rsidRPr="005363DE">
        <w:rPr>
          <w:b w:val="0"/>
          <w:sz w:val="24"/>
          <w:szCs w:val="24"/>
          <w:lang w:val="en-US"/>
        </w:rPr>
        <w:t xml:space="preserve"> (CN denotes chondrite-normalized) of 4.70 and La/Yb</w:t>
      </w:r>
      <w:r w:rsidR="00695157" w:rsidRPr="005363DE">
        <w:rPr>
          <w:b w:val="0"/>
          <w:sz w:val="24"/>
          <w:szCs w:val="24"/>
          <w:vertAlign w:val="subscript"/>
          <w:lang w:val="en-US"/>
        </w:rPr>
        <w:t>CN</w:t>
      </w:r>
      <w:r w:rsidR="00695157" w:rsidRPr="005363DE">
        <w:rPr>
          <w:b w:val="0"/>
          <w:sz w:val="24"/>
          <w:szCs w:val="24"/>
          <w:lang w:val="en-US"/>
        </w:rPr>
        <w:t xml:space="preserve"> of 2.39, the western serpentinites from Site M0071 exhibit mostly moderate but variable LREE/MREE fractionation (La/Sm</w:t>
      </w:r>
      <w:r w:rsidR="00695157" w:rsidRPr="005363DE">
        <w:rPr>
          <w:b w:val="0"/>
          <w:sz w:val="24"/>
          <w:szCs w:val="24"/>
          <w:vertAlign w:val="subscript"/>
          <w:lang w:val="en-US"/>
        </w:rPr>
        <w:t>CN</w:t>
      </w:r>
      <w:r w:rsidR="00695157" w:rsidRPr="005363DE">
        <w:rPr>
          <w:b w:val="0"/>
          <w:sz w:val="24"/>
          <w:szCs w:val="24"/>
          <w:lang w:val="en-US"/>
        </w:rPr>
        <w:t xml:space="preserve"> of 0.40-3.03) but extreme LREE/HREE fractionation with La/Yb</w:t>
      </w:r>
      <w:r w:rsidR="00695157" w:rsidRPr="005363DE">
        <w:rPr>
          <w:b w:val="0"/>
          <w:sz w:val="24"/>
          <w:szCs w:val="24"/>
          <w:vertAlign w:val="subscript"/>
          <w:lang w:val="en-US"/>
        </w:rPr>
        <w:t>CN</w:t>
      </w:r>
      <w:r w:rsidR="00695157" w:rsidRPr="005363DE">
        <w:rPr>
          <w:b w:val="0"/>
          <w:sz w:val="24"/>
          <w:szCs w:val="24"/>
          <w:lang w:val="en-US"/>
        </w:rPr>
        <w:t xml:space="preserve"> ranging from 0.11-0.68. In contrast, the two eastern serpentinized peridotites exhibit relatively </w:t>
      </w:r>
      <w:r>
        <w:rPr>
          <w:b w:val="0"/>
          <w:sz w:val="24"/>
          <w:szCs w:val="24"/>
          <w:lang w:val="en-US"/>
        </w:rPr>
        <w:t>minor</w:t>
      </w:r>
      <w:r w:rsidR="00695157" w:rsidRPr="005363DE">
        <w:rPr>
          <w:b w:val="0"/>
          <w:sz w:val="24"/>
          <w:szCs w:val="24"/>
          <w:lang w:val="en-US"/>
        </w:rPr>
        <w:t xml:space="preserve"> LREE enrichment with La/Sm</w:t>
      </w:r>
      <w:r w:rsidR="00695157" w:rsidRPr="005363DE">
        <w:rPr>
          <w:b w:val="0"/>
          <w:sz w:val="24"/>
          <w:szCs w:val="24"/>
          <w:vertAlign w:val="subscript"/>
          <w:lang w:val="en-US"/>
        </w:rPr>
        <w:t>CN</w:t>
      </w:r>
      <w:r w:rsidR="00695157" w:rsidRPr="005363DE">
        <w:rPr>
          <w:b w:val="0"/>
          <w:sz w:val="24"/>
          <w:szCs w:val="24"/>
          <w:lang w:val="en-US"/>
        </w:rPr>
        <w:t xml:space="preserve"> and La/Yb</w:t>
      </w:r>
      <w:r w:rsidR="00695157" w:rsidRPr="005363DE">
        <w:rPr>
          <w:b w:val="0"/>
          <w:sz w:val="24"/>
          <w:szCs w:val="24"/>
          <w:vertAlign w:val="subscript"/>
          <w:lang w:val="en-US"/>
        </w:rPr>
        <w:t xml:space="preserve">CN </w:t>
      </w:r>
      <w:r w:rsidR="00695157" w:rsidRPr="005363DE">
        <w:rPr>
          <w:b w:val="0"/>
          <w:sz w:val="24"/>
          <w:szCs w:val="24"/>
          <w:lang w:val="en-US"/>
        </w:rPr>
        <w:t>ranging from 1.08-1.17 and 1.13-1.30, respectively; the eastern melt-impregnated peridotites have higher LREE enrichments with La/Sm</w:t>
      </w:r>
      <w:r w:rsidR="00695157" w:rsidRPr="005363DE">
        <w:rPr>
          <w:b w:val="0"/>
          <w:sz w:val="24"/>
          <w:szCs w:val="24"/>
          <w:vertAlign w:val="subscript"/>
          <w:lang w:val="en-US"/>
        </w:rPr>
        <w:t>CN</w:t>
      </w:r>
      <w:r w:rsidR="00695157" w:rsidRPr="005363DE">
        <w:rPr>
          <w:b w:val="0"/>
          <w:sz w:val="24"/>
          <w:szCs w:val="24"/>
          <w:lang w:val="en-US"/>
        </w:rPr>
        <w:t xml:space="preserve"> = 1.72-2.15 and </w:t>
      </w:r>
      <w:r w:rsidR="00695157" w:rsidRPr="005363DE">
        <w:rPr>
          <w:b w:val="0"/>
          <w:sz w:val="24"/>
          <w:szCs w:val="24"/>
          <w:lang w:val="en-US"/>
        </w:rPr>
        <w:lastRenderedPageBreak/>
        <w:t>La/Yb</w:t>
      </w:r>
      <w:r w:rsidR="00695157" w:rsidRPr="005363DE">
        <w:rPr>
          <w:b w:val="0"/>
          <w:sz w:val="24"/>
          <w:szCs w:val="24"/>
          <w:vertAlign w:val="subscript"/>
          <w:lang w:val="en-US"/>
        </w:rPr>
        <w:t>CN</w:t>
      </w:r>
      <w:r w:rsidR="00695157" w:rsidRPr="005363DE">
        <w:rPr>
          <w:b w:val="0"/>
          <w:sz w:val="24"/>
          <w:szCs w:val="24"/>
          <w:lang w:val="en-US"/>
        </w:rPr>
        <w:t xml:space="preserve"> = 1.43-1.68 and the talc</w:t>
      </w:r>
      <w:r>
        <w:rPr>
          <w:b w:val="0"/>
          <w:sz w:val="24"/>
          <w:szCs w:val="24"/>
          <w:lang w:val="en-US"/>
        </w:rPr>
        <w:t>-</w:t>
      </w:r>
      <w:r w:rsidR="00695157" w:rsidRPr="005363DE">
        <w:rPr>
          <w:b w:val="0"/>
          <w:sz w:val="24"/>
          <w:szCs w:val="24"/>
          <w:lang w:val="en-US"/>
        </w:rPr>
        <w:t>altered peridotites have LaSm</w:t>
      </w:r>
      <w:r w:rsidR="00695157" w:rsidRPr="005363DE">
        <w:rPr>
          <w:b w:val="0"/>
          <w:sz w:val="24"/>
          <w:szCs w:val="24"/>
          <w:vertAlign w:val="subscript"/>
          <w:lang w:val="en-US"/>
        </w:rPr>
        <w:t>CN</w:t>
      </w:r>
      <w:r w:rsidR="00695157" w:rsidRPr="005363DE">
        <w:rPr>
          <w:b w:val="0"/>
          <w:sz w:val="24"/>
          <w:szCs w:val="24"/>
          <w:lang w:val="en-US"/>
        </w:rPr>
        <w:t xml:space="preserve"> = 0.41-1.41 and La/Yb</w:t>
      </w:r>
      <w:r w:rsidR="00695157" w:rsidRPr="005363DE">
        <w:rPr>
          <w:b w:val="0"/>
          <w:sz w:val="24"/>
          <w:szCs w:val="24"/>
          <w:vertAlign w:val="subscript"/>
          <w:lang w:val="en-US"/>
        </w:rPr>
        <w:t>CN</w:t>
      </w:r>
      <w:r w:rsidR="00695157" w:rsidRPr="005363DE">
        <w:rPr>
          <w:b w:val="0"/>
          <w:sz w:val="24"/>
          <w:szCs w:val="24"/>
          <w:lang w:val="en-US"/>
        </w:rPr>
        <w:t xml:space="preserve"> = 0.48-1.36.</w:t>
      </w:r>
    </w:p>
    <w:p w14:paraId="739AA3E7" w14:textId="77777777" w:rsidR="003F2CEB" w:rsidRPr="005363DE" w:rsidRDefault="003F2CEB" w:rsidP="00DF35CE">
      <w:pPr>
        <w:pStyle w:val="Heading1"/>
        <w:spacing w:before="0" w:beforeAutospacing="0" w:after="0" w:afterAutospacing="0" w:line="480" w:lineRule="auto"/>
        <w:ind w:firstLine="708"/>
        <w:jc w:val="both"/>
        <w:rPr>
          <w:b w:val="0"/>
          <w:sz w:val="24"/>
          <w:szCs w:val="24"/>
          <w:lang w:val="en-US"/>
        </w:rPr>
      </w:pPr>
    </w:p>
    <w:p w14:paraId="0E8ED14D" w14:textId="77777777" w:rsidR="00981DAA" w:rsidRPr="005363DE" w:rsidRDefault="009B136A" w:rsidP="00082184">
      <w:pPr>
        <w:pStyle w:val="Heading1"/>
        <w:spacing w:before="0" w:beforeAutospacing="0" w:after="0" w:afterAutospacing="0" w:line="480" w:lineRule="auto"/>
        <w:rPr>
          <w:sz w:val="24"/>
          <w:szCs w:val="24"/>
          <w:lang w:val="en-US"/>
        </w:rPr>
      </w:pPr>
      <w:r w:rsidRPr="005363DE">
        <w:rPr>
          <w:sz w:val="24"/>
          <w:szCs w:val="24"/>
          <w:lang w:val="en-US"/>
        </w:rPr>
        <w:t xml:space="preserve">6. </w:t>
      </w:r>
      <w:r w:rsidR="00010429" w:rsidRPr="005363DE">
        <w:rPr>
          <w:sz w:val="24"/>
          <w:szCs w:val="24"/>
          <w:lang w:val="en-US"/>
        </w:rPr>
        <w:t>Discussion</w:t>
      </w:r>
    </w:p>
    <w:p w14:paraId="18003E88" w14:textId="5753A557" w:rsidR="00080D28" w:rsidRPr="005363DE" w:rsidRDefault="00352066" w:rsidP="0045499B">
      <w:pPr>
        <w:pStyle w:val="Heading1"/>
        <w:spacing w:before="0" w:beforeAutospacing="0" w:after="0" w:afterAutospacing="0" w:line="480" w:lineRule="auto"/>
        <w:ind w:firstLine="708"/>
        <w:jc w:val="both"/>
        <w:rPr>
          <w:b w:val="0"/>
          <w:sz w:val="24"/>
          <w:szCs w:val="24"/>
          <w:lang w:val="en-US"/>
        </w:rPr>
      </w:pPr>
      <w:r w:rsidRPr="005363DE">
        <w:rPr>
          <w:b w:val="0"/>
          <w:sz w:val="24"/>
          <w:szCs w:val="24"/>
          <w:lang w:val="en-US"/>
        </w:rPr>
        <w:t xml:space="preserve">On the basis of </w:t>
      </w:r>
      <w:r w:rsidR="00D013A1" w:rsidRPr="005363DE">
        <w:rPr>
          <w:b w:val="0"/>
          <w:sz w:val="24"/>
          <w:szCs w:val="24"/>
          <w:lang w:val="en-US"/>
        </w:rPr>
        <w:t xml:space="preserve">trace and rare earth element chemistry, </w:t>
      </w:r>
      <w:r w:rsidRPr="005363DE">
        <w:rPr>
          <w:b w:val="0"/>
          <w:sz w:val="24"/>
          <w:szCs w:val="24"/>
          <w:lang w:val="en-US"/>
        </w:rPr>
        <w:t xml:space="preserve">we </w:t>
      </w:r>
      <w:r w:rsidR="00D013A1" w:rsidRPr="005363DE">
        <w:rPr>
          <w:b w:val="0"/>
          <w:bCs w:val="0"/>
          <w:sz w:val="24"/>
          <w:szCs w:val="24"/>
          <w:lang w:val="en-US"/>
        </w:rPr>
        <w:t xml:space="preserve">address differences in the compositions of the different peridotite types to discriminate dominant fluid-rock </w:t>
      </w:r>
      <w:r w:rsidR="00B87C63" w:rsidRPr="0066106F">
        <w:rPr>
          <w:b w:val="0"/>
          <w:bCs w:val="0"/>
          <w:sz w:val="24"/>
          <w:szCs w:val="24"/>
          <w:lang w:val="en-US"/>
        </w:rPr>
        <w:t>interaction</w:t>
      </w:r>
      <w:r w:rsidR="00D013A1" w:rsidRPr="005363DE">
        <w:rPr>
          <w:b w:val="0"/>
          <w:bCs w:val="0"/>
          <w:sz w:val="24"/>
          <w:szCs w:val="24"/>
          <w:lang w:val="en-US"/>
        </w:rPr>
        <w:t xml:space="preserve"> processes associated with serpentinization, from processes associated with mafic melt-rock </w:t>
      </w:r>
      <w:r w:rsidR="00B87C63" w:rsidRPr="00100D6E">
        <w:rPr>
          <w:b w:val="0"/>
          <w:bCs w:val="0"/>
          <w:sz w:val="24"/>
          <w:szCs w:val="24"/>
          <w:lang w:val="en-US"/>
        </w:rPr>
        <w:t>interaction</w:t>
      </w:r>
      <w:r w:rsidR="00B87C63" w:rsidDel="00204982">
        <w:rPr>
          <w:rStyle w:val="CommentReference"/>
          <w:rFonts w:asciiTheme="minorHAnsi" w:eastAsiaTheme="minorEastAsia" w:hAnsiTheme="minorHAnsi" w:cstheme="minorBidi"/>
          <w:b w:val="0"/>
          <w:bCs w:val="0"/>
          <w:noProof/>
          <w:kern w:val="0"/>
          <w:lang w:val="en-US"/>
        </w:rPr>
        <w:t xml:space="preserve"> </w:t>
      </w:r>
      <w:r w:rsidR="00D013A1" w:rsidRPr="005363DE">
        <w:rPr>
          <w:b w:val="0"/>
          <w:bCs w:val="0"/>
          <w:sz w:val="24"/>
          <w:szCs w:val="24"/>
          <w:lang w:val="en-US"/>
        </w:rPr>
        <w:t xml:space="preserve">. </w:t>
      </w:r>
      <w:r w:rsidR="00D013A1" w:rsidRPr="005363DE">
        <w:rPr>
          <w:b w:val="0"/>
          <w:sz w:val="24"/>
          <w:szCs w:val="24"/>
          <w:lang w:val="en-US"/>
        </w:rPr>
        <w:t>We then provide estimates of</w:t>
      </w:r>
      <w:r w:rsidRPr="005363DE">
        <w:rPr>
          <w:b w:val="0"/>
          <w:sz w:val="24"/>
          <w:szCs w:val="24"/>
          <w:lang w:val="en-US"/>
        </w:rPr>
        <w:t xml:space="preserve"> degrees of partial melting (melt extraction) </w:t>
      </w:r>
      <w:r w:rsidR="004E1BEA" w:rsidRPr="005363DE">
        <w:rPr>
          <w:b w:val="0"/>
          <w:sz w:val="24"/>
          <w:szCs w:val="24"/>
          <w:lang w:val="en-US"/>
        </w:rPr>
        <w:t>recorded in</w:t>
      </w:r>
      <w:r w:rsidRPr="005363DE">
        <w:rPr>
          <w:b w:val="0"/>
          <w:sz w:val="24"/>
          <w:szCs w:val="24"/>
          <w:lang w:val="en-US"/>
        </w:rPr>
        <w:t xml:space="preserve"> peridotite</w:t>
      </w:r>
      <w:r w:rsidR="002A236B" w:rsidRPr="005363DE">
        <w:rPr>
          <w:b w:val="0"/>
          <w:sz w:val="24"/>
          <w:szCs w:val="24"/>
          <w:lang w:val="en-US"/>
        </w:rPr>
        <w:t xml:space="preserve">s sampled across </w:t>
      </w:r>
      <w:r w:rsidR="0020086C">
        <w:rPr>
          <w:b w:val="0"/>
          <w:sz w:val="24"/>
          <w:szCs w:val="24"/>
          <w:lang w:val="en-US"/>
        </w:rPr>
        <w:t xml:space="preserve">the </w:t>
      </w:r>
      <w:r w:rsidR="002A236B" w:rsidRPr="005363DE">
        <w:rPr>
          <w:b w:val="0"/>
          <w:sz w:val="24"/>
          <w:szCs w:val="24"/>
          <w:lang w:val="en-US"/>
        </w:rPr>
        <w:t xml:space="preserve">Atlantis Massif </w:t>
      </w:r>
      <w:r w:rsidR="004F4020" w:rsidRPr="005363DE">
        <w:rPr>
          <w:b w:val="0"/>
          <w:sz w:val="24"/>
          <w:szCs w:val="24"/>
          <w:lang w:val="en-US"/>
        </w:rPr>
        <w:t>(</w:t>
      </w:r>
      <w:r w:rsidR="002A236B" w:rsidRPr="005363DE">
        <w:rPr>
          <w:b w:val="0"/>
          <w:sz w:val="24"/>
          <w:szCs w:val="24"/>
          <w:lang w:val="en-US"/>
        </w:rPr>
        <w:t>IODP Exp</w:t>
      </w:r>
      <w:r w:rsidR="00E552C2">
        <w:rPr>
          <w:b w:val="0"/>
          <w:sz w:val="24"/>
          <w:szCs w:val="24"/>
          <w:lang w:val="en-US"/>
        </w:rPr>
        <w:t>.</w:t>
      </w:r>
      <w:r w:rsidR="002A236B" w:rsidRPr="005363DE">
        <w:rPr>
          <w:b w:val="0"/>
          <w:sz w:val="24"/>
          <w:szCs w:val="24"/>
          <w:lang w:val="en-US"/>
        </w:rPr>
        <w:t xml:space="preserve"> 357</w:t>
      </w:r>
      <w:r w:rsidR="004F4020" w:rsidRPr="005363DE">
        <w:rPr>
          <w:b w:val="0"/>
          <w:sz w:val="24"/>
          <w:szCs w:val="24"/>
          <w:lang w:val="en-US"/>
        </w:rPr>
        <w:t>)</w:t>
      </w:r>
      <w:r w:rsidR="002A236B" w:rsidRPr="005363DE">
        <w:rPr>
          <w:b w:val="0"/>
          <w:sz w:val="24"/>
          <w:szCs w:val="24"/>
          <w:lang w:val="en-US"/>
        </w:rPr>
        <w:t>,</w:t>
      </w:r>
      <w:r w:rsidR="00D013A1" w:rsidRPr="005363DE">
        <w:rPr>
          <w:b w:val="0"/>
          <w:sz w:val="24"/>
          <w:szCs w:val="24"/>
          <w:lang w:val="en-US"/>
        </w:rPr>
        <w:t xml:space="preserve"> before linking the geochemistry to</w:t>
      </w:r>
      <w:r w:rsidR="009C0598" w:rsidRPr="005363DE">
        <w:rPr>
          <w:b w:val="0"/>
          <w:sz w:val="24"/>
          <w:szCs w:val="24"/>
          <w:lang w:val="en-US"/>
        </w:rPr>
        <w:t xml:space="preserve"> processes associated with</w:t>
      </w:r>
      <w:r w:rsidR="00D013A1" w:rsidRPr="005363DE">
        <w:rPr>
          <w:b w:val="0"/>
          <w:sz w:val="24"/>
          <w:szCs w:val="24"/>
          <w:lang w:val="en-US"/>
        </w:rPr>
        <w:t xml:space="preserve"> oceanic core complex </w:t>
      </w:r>
      <w:r w:rsidR="009C0598" w:rsidRPr="005363DE">
        <w:rPr>
          <w:b w:val="0"/>
          <w:sz w:val="24"/>
          <w:szCs w:val="24"/>
          <w:lang w:val="en-US"/>
        </w:rPr>
        <w:t>formation</w:t>
      </w:r>
      <w:r w:rsidR="00D013A1" w:rsidRPr="005363DE">
        <w:rPr>
          <w:b w:val="0"/>
          <w:sz w:val="24"/>
          <w:szCs w:val="24"/>
          <w:lang w:val="en-US"/>
        </w:rPr>
        <w:t>.</w:t>
      </w:r>
      <w:r w:rsidRPr="005363DE">
        <w:rPr>
          <w:b w:val="0"/>
          <w:sz w:val="24"/>
          <w:szCs w:val="24"/>
          <w:lang w:val="en-US"/>
        </w:rPr>
        <w:t xml:space="preserve"> </w:t>
      </w:r>
    </w:p>
    <w:p w14:paraId="5C6BACCA" w14:textId="6418E71F" w:rsidR="00080D28" w:rsidRPr="005363DE" w:rsidRDefault="00080D28" w:rsidP="00082184">
      <w:pPr>
        <w:pStyle w:val="Heading1"/>
        <w:spacing w:before="0" w:beforeAutospacing="0" w:after="0" w:afterAutospacing="0" w:line="480" w:lineRule="auto"/>
        <w:jc w:val="both"/>
        <w:rPr>
          <w:b w:val="0"/>
          <w:sz w:val="24"/>
          <w:szCs w:val="24"/>
          <w:lang w:val="en-US"/>
        </w:rPr>
      </w:pPr>
    </w:p>
    <w:p w14:paraId="0CE7C066" w14:textId="4F0034F9" w:rsidR="00BC19A5" w:rsidRPr="005363DE" w:rsidRDefault="00BC19A5" w:rsidP="00082184">
      <w:pPr>
        <w:pStyle w:val="Heading1"/>
        <w:spacing w:before="0" w:beforeAutospacing="0" w:after="0" w:afterAutospacing="0" w:line="480" w:lineRule="auto"/>
        <w:rPr>
          <w:b w:val="0"/>
          <w:i/>
          <w:sz w:val="24"/>
          <w:szCs w:val="24"/>
          <w:lang w:val="en-US"/>
        </w:rPr>
      </w:pPr>
      <w:r w:rsidRPr="005363DE">
        <w:rPr>
          <w:b w:val="0"/>
          <w:i/>
          <w:sz w:val="24"/>
          <w:szCs w:val="24"/>
          <w:lang w:val="en-US"/>
        </w:rPr>
        <w:t>6.</w:t>
      </w:r>
      <w:r w:rsidR="00B52ECC" w:rsidRPr="005363DE">
        <w:rPr>
          <w:b w:val="0"/>
          <w:i/>
          <w:sz w:val="24"/>
          <w:szCs w:val="24"/>
          <w:lang w:val="en-US"/>
        </w:rPr>
        <w:t>1</w:t>
      </w:r>
      <w:r w:rsidRPr="005363DE">
        <w:rPr>
          <w:b w:val="0"/>
          <w:i/>
          <w:sz w:val="24"/>
          <w:szCs w:val="24"/>
          <w:lang w:val="en-US"/>
        </w:rPr>
        <w:t xml:space="preserve">. </w:t>
      </w:r>
      <w:r w:rsidR="00D013A1" w:rsidRPr="005363DE">
        <w:rPr>
          <w:b w:val="0"/>
          <w:i/>
          <w:sz w:val="24"/>
          <w:szCs w:val="24"/>
          <w:lang w:val="en-US"/>
        </w:rPr>
        <w:t>Evidence of f</w:t>
      </w:r>
      <w:r w:rsidRPr="005363DE">
        <w:rPr>
          <w:b w:val="0"/>
          <w:i/>
          <w:sz w:val="24"/>
          <w:szCs w:val="24"/>
          <w:lang w:val="en-US"/>
        </w:rPr>
        <w:t>luid-dominated serpentinization processes</w:t>
      </w:r>
      <w:r w:rsidR="00D013A1" w:rsidRPr="005363DE">
        <w:rPr>
          <w:b w:val="0"/>
          <w:i/>
          <w:sz w:val="24"/>
          <w:szCs w:val="24"/>
          <w:lang w:val="en-US"/>
        </w:rPr>
        <w:t xml:space="preserve"> </w:t>
      </w:r>
    </w:p>
    <w:p w14:paraId="22C92CD2" w14:textId="475EFEA0" w:rsidR="001759A7" w:rsidRPr="005363DE" w:rsidRDefault="001759A7" w:rsidP="001759A7">
      <w:pPr>
        <w:pStyle w:val="Heading1"/>
        <w:spacing w:before="0" w:beforeAutospacing="0" w:after="0" w:afterAutospacing="0" w:line="480" w:lineRule="auto"/>
        <w:ind w:firstLine="708"/>
        <w:jc w:val="both"/>
        <w:rPr>
          <w:b w:val="0"/>
          <w:sz w:val="24"/>
          <w:szCs w:val="24"/>
          <w:lang w:val="en-US"/>
        </w:rPr>
      </w:pPr>
      <w:r w:rsidRPr="005363DE">
        <w:rPr>
          <w:b w:val="0"/>
          <w:sz w:val="24"/>
          <w:szCs w:val="24"/>
          <w:lang w:val="en-US"/>
        </w:rPr>
        <w:t>Significant observations</w:t>
      </w:r>
      <w:r w:rsidR="001A72B0" w:rsidRPr="005363DE">
        <w:rPr>
          <w:b w:val="0"/>
          <w:sz w:val="24"/>
          <w:szCs w:val="24"/>
          <w:lang w:val="en-US"/>
        </w:rPr>
        <w:t xml:space="preserve"> </w:t>
      </w:r>
      <w:r w:rsidRPr="005363DE">
        <w:rPr>
          <w:b w:val="0"/>
          <w:sz w:val="24"/>
          <w:szCs w:val="24"/>
          <w:lang w:val="en-US"/>
        </w:rPr>
        <w:t>from the chondrite-normalized REE and PM-normalized patterns are: (1) prominent negative Ce-anomalies</w:t>
      </w:r>
      <w:r w:rsidRPr="005363DE">
        <w:rPr>
          <w:lang w:val="en-US"/>
        </w:rPr>
        <w:t xml:space="preserve"> </w:t>
      </w:r>
      <w:r w:rsidRPr="005363DE">
        <w:rPr>
          <w:b w:val="0"/>
          <w:sz w:val="24"/>
          <w:szCs w:val="24"/>
          <w:lang w:val="en-US"/>
        </w:rPr>
        <w:t>(i.e., Ce/Ce* where Ce* = √(La</w:t>
      </w:r>
      <w:r w:rsidRPr="005363DE">
        <w:rPr>
          <w:b w:val="0"/>
          <w:sz w:val="24"/>
          <w:szCs w:val="24"/>
          <w:vertAlign w:val="subscript"/>
          <w:lang w:val="en-US"/>
        </w:rPr>
        <w:t>CN</w:t>
      </w:r>
      <w:r w:rsidRPr="005363DE">
        <w:rPr>
          <w:b w:val="0"/>
          <w:sz w:val="24"/>
          <w:szCs w:val="24"/>
          <w:lang w:val="en-US"/>
        </w:rPr>
        <w:t>*Pr</w:t>
      </w:r>
      <w:r w:rsidRPr="005363DE">
        <w:rPr>
          <w:b w:val="0"/>
          <w:sz w:val="24"/>
          <w:szCs w:val="24"/>
          <w:vertAlign w:val="subscript"/>
          <w:lang w:val="en-US"/>
        </w:rPr>
        <w:t>CN</w:t>
      </w:r>
      <w:r w:rsidRPr="005363DE">
        <w:rPr>
          <w:b w:val="0"/>
          <w:sz w:val="24"/>
          <w:szCs w:val="24"/>
          <w:lang w:val="en-US"/>
        </w:rPr>
        <w:t>) and Ce = Ce</w:t>
      </w:r>
      <w:r w:rsidRPr="005363DE">
        <w:rPr>
          <w:b w:val="0"/>
          <w:sz w:val="24"/>
          <w:szCs w:val="24"/>
          <w:vertAlign w:val="subscript"/>
          <w:lang w:val="en-US"/>
        </w:rPr>
        <w:t>CN</w:t>
      </w:r>
      <w:r w:rsidRPr="005363DE">
        <w:rPr>
          <w:b w:val="0"/>
          <w:sz w:val="24"/>
          <w:szCs w:val="24"/>
          <w:lang w:val="en-US"/>
        </w:rPr>
        <w:t>) in the western serpentinized peridotites and two serpentinized central peridotite</w:t>
      </w:r>
      <w:r w:rsidR="001A72B0" w:rsidRPr="005363DE">
        <w:rPr>
          <w:b w:val="0"/>
          <w:sz w:val="24"/>
          <w:szCs w:val="24"/>
          <w:lang w:val="en-US"/>
        </w:rPr>
        <w:t>,</w:t>
      </w:r>
      <w:r w:rsidRPr="005363DE">
        <w:rPr>
          <w:b w:val="0"/>
          <w:sz w:val="24"/>
          <w:szCs w:val="24"/>
          <w:lang w:val="en-US"/>
        </w:rPr>
        <w:t xml:space="preserve"> and positive Ce-anomalies </w:t>
      </w:r>
      <w:r w:rsidR="00675578" w:rsidRPr="005363DE">
        <w:rPr>
          <w:b w:val="0"/>
          <w:sz w:val="24"/>
          <w:szCs w:val="24"/>
          <w:lang w:val="en-US"/>
        </w:rPr>
        <w:t>in</w:t>
      </w:r>
      <w:r w:rsidRPr="005363DE">
        <w:rPr>
          <w:b w:val="0"/>
          <w:sz w:val="24"/>
          <w:szCs w:val="24"/>
          <w:lang w:val="en-US"/>
        </w:rPr>
        <w:t xml:space="preserve"> almost all eastern peridotites (the vast majority of other central peridotites show Ce/Ce*</w:t>
      </w:r>
      <w:r w:rsidR="005A7767" w:rsidRPr="005363DE">
        <w:rPr>
          <w:b w:val="0"/>
          <w:sz w:val="24"/>
          <w:szCs w:val="24"/>
          <w:lang w:val="en-US"/>
        </w:rPr>
        <w:t xml:space="preserve"> ~ 1</w:t>
      </w:r>
      <w:r w:rsidRPr="005363DE">
        <w:rPr>
          <w:b w:val="0"/>
          <w:sz w:val="24"/>
          <w:szCs w:val="24"/>
          <w:lang w:val="en-US"/>
        </w:rPr>
        <w:t>); (2) extreme U-enrichment in many peridotites with values that range to nearly 300 x PM; and (3) extreme Sr-anomalies with enrichment</w:t>
      </w:r>
      <w:r w:rsidR="00A927F8">
        <w:rPr>
          <w:b w:val="0"/>
          <w:sz w:val="24"/>
          <w:szCs w:val="24"/>
          <w:lang w:val="en-US"/>
        </w:rPr>
        <w:t>s</w:t>
      </w:r>
      <w:r w:rsidRPr="005363DE">
        <w:rPr>
          <w:b w:val="0"/>
          <w:sz w:val="24"/>
          <w:szCs w:val="24"/>
          <w:lang w:val="en-US"/>
        </w:rPr>
        <w:t xml:space="preserve"> of up 100 x PM in most Ca-rich </w:t>
      </w:r>
      <w:r w:rsidR="00E13F27" w:rsidRPr="005363DE">
        <w:rPr>
          <w:b w:val="0"/>
          <w:sz w:val="24"/>
          <w:szCs w:val="24"/>
          <w:lang w:val="en-US"/>
        </w:rPr>
        <w:t xml:space="preserve">serpentinized </w:t>
      </w:r>
      <w:r w:rsidRPr="005363DE">
        <w:rPr>
          <w:b w:val="0"/>
          <w:sz w:val="24"/>
          <w:szCs w:val="24"/>
          <w:lang w:val="en-US"/>
        </w:rPr>
        <w:t xml:space="preserve">peridotites and depletion to below 0.1 </w:t>
      </w:r>
      <w:r w:rsidR="00A927F8">
        <w:rPr>
          <w:b w:val="0"/>
          <w:sz w:val="24"/>
          <w:szCs w:val="24"/>
          <w:lang w:val="en-US"/>
        </w:rPr>
        <w:t xml:space="preserve">x </w:t>
      </w:r>
      <w:r w:rsidRPr="005363DE">
        <w:rPr>
          <w:b w:val="0"/>
          <w:sz w:val="24"/>
          <w:szCs w:val="24"/>
          <w:lang w:val="en-US"/>
        </w:rPr>
        <w:t>PM in the peridotites of Sites M0072 and M0068.</w:t>
      </w:r>
    </w:p>
    <w:p w14:paraId="17F62D3C" w14:textId="04E6665E" w:rsidR="0070376F" w:rsidRPr="005363DE" w:rsidRDefault="00BC19A5" w:rsidP="00082184">
      <w:pPr>
        <w:pStyle w:val="Heading1"/>
        <w:spacing w:before="0" w:beforeAutospacing="0" w:after="0" w:afterAutospacing="0" w:line="480" w:lineRule="auto"/>
        <w:ind w:firstLine="708"/>
        <w:jc w:val="both"/>
        <w:rPr>
          <w:b w:val="0"/>
          <w:sz w:val="24"/>
          <w:szCs w:val="24"/>
          <w:lang w:val="en-US"/>
        </w:rPr>
      </w:pPr>
      <w:r w:rsidRPr="005363DE">
        <w:rPr>
          <w:b w:val="0"/>
          <w:sz w:val="24"/>
          <w:szCs w:val="24"/>
          <w:lang w:val="en-US"/>
        </w:rPr>
        <w:t xml:space="preserve">With respect to the </w:t>
      </w:r>
      <w:r w:rsidR="00BA7AA1" w:rsidRPr="005363DE">
        <w:rPr>
          <w:b w:val="0"/>
          <w:sz w:val="24"/>
          <w:szCs w:val="24"/>
          <w:lang w:val="en-US"/>
        </w:rPr>
        <w:t xml:space="preserve">negative </w:t>
      </w:r>
      <w:r w:rsidRPr="005363DE">
        <w:rPr>
          <w:b w:val="0"/>
          <w:sz w:val="24"/>
          <w:szCs w:val="24"/>
          <w:lang w:val="en-US"/>
        </w:rPr>
        <w:t xml:space="preserve">Ce-anomalies exhibited mostly by the </w:t>
      </w:r>
      <w:r w:rsidR="006D6BAF" w:rsidRPr="005363DE">
        <w:rPr>
          <w:b w:val="0"/>
          <w:sz w:val="24"/>
          <w:szCs w:val="24"/>
          <w:lang w:val="en-US"/>
        </w:rPr>
        <w:t xml:space="preserve">western </w:t>
      </w:r>
      <w:r w:rsidR="00E13F27" w:rsidRPr="005363DE">
        <w:rPr>
          <w:b w:val="0"/>
          <w:sz w:val="24"/>
          <w:szCs w:val="24"/>
          <w:lang w:val="en-US"/>
        </w:rPr>
        <w:t>serpentinized peridotites</w:t>
      </w:r>
      <w:r w:rsidR="00C112CD">
        <w:rPr>
          <w:b w:val="0"/>
          <w:sz w:val="24"/>
          <w:szCs w:val="24"/>
          <w:lang w:val="en-US"/>
        </w:rPr>
        <w:t xml:space="preserve"> (site M0071)</w:t>
      </w:r>
      <w:r w:rsidRPr="005363DE">
        <w:rPr>
          <w:b w:val="0"/>
          <w:sz w:val="24"/>
          <w:szCs w:val="24"/>
          <w:lang w:val="en-US"/>
        </w:rPr>
        <w:t>, such anomalies</w:t>
      </w:r>
      <w:r w:rsidR="003C0E00" w:rsidRPr="005363DE">
        <w:rPr>
          <w:b w:val="0"/>
          <w:sz w:val="24"/>
          <w:szCs w:val="24"/>
          <w:lang w:val="en-US"/>
        </w:rPr>
        <w:t xml:space="preserve"> in peridotites</w:t>
      </w:r>
      <w:r w:rsidR="00BA7AA1" w:rsidRPr="005363DE">
        <w:rPr>
          <w:b w:val="0"/>
          <w:sz w:val="24"/>
          <w:szCs w:val="24"/>
          <w:lang w:val="en-US"/>
        </w:rPr>
        <w:t xml:space="preserve"> </w:t>
      </w:r>
      <w:r w:rsidR="003E3B56" w:rsidRPr="005363DE">
        <w:rPr>
          <w:b w:val="0"/>
          <w:sz w:val="24"/>
          <w:szCs w:val="24"/>
          <w:lang w:val="en-US"/>
        </w:rPr>
        <w:t xml:space="preserve">have been attributed </w:t>
      </w:r>
      <w:r w:rsidR="00615ABA" w:rsidRPr="005363DE">
        <w:rPr>
          <w:b w:val="0"/>
          <w:sz w:val="24"/>
          <w:szCs w:val="24"/>
          <w:lang w:val="en-US"/>
        </w:rPr>
        <w:t xml:space="preserve">to </w:t>
      </w:r>
      <w:r w:rsidRPr="005363DE">
        <w:rPr>
          <w:b w:val="0"/>
          <w:sz w:val="24"/>
          <w:szCs w:val="24"/>
          <w:lang w:val="en-US"/>
        </w:rPr>
        <w:t xml:space="preserve">seawater-peridotite </w:t>
      </w:r>
      <w:r w:rsidR="00615ABA" w:rsidRPr="005363DE">
        <w:rPr>
          <w:b w:val="0"/>
          <w:sz w:val="24"/>
          <w:szCs w:val="24"/>
          <w:lang w:val="en-US"/>
        </w:rPr>
        <w:t>interaction</w:t>
      </w:r>
      <w:r w:rsidRPr="005363DE">
        <w:rPr>
          <w:b w:val="0"/>
          <w:sz w:val="24"/>
          <w:szCs w:val="24"/>
          <w:lang w:val="en-US"/>
        </w:rPr>
        <w:t xml:space="preserve"> </w:t>
      </w:r>
      <w:r w:rsidR="00615ABA" w:rsidRPr="005363DE">
        <w:rPr>
          <w:b w:val="0"/>
          <w:sz w:val="24"/>
          <w:szCs w:val="24"/>
          <w:lang w:val="en-US"/>
        </w:rPr>
        <w:t>(</w:t>
      </w:r>
      <w:r w:rsidR="004A0587" w:rsidRPr="005363DE">
        <w:rPr>
          <w:b w:val="0"/>
          <w:sz w:val="24"/>
          <w:szCs w:val="24"/>
          <w:lang w:val="en-US"/>
        </w:rPr>
        <w:t>e.g., Frisby et al., 2016</w:t>
      </w:r>
      <w:r w:rsidR="00655C5D" w:rsidRPr="005363DE">
        <w:rPr>
          <w:b w:val="0"/>
          <w:sz w:val="24"/>
          <w:szCs w:val="24"/>
          <w:lang w:val="en-US"/>
        </w:rPr>
        <w:t>a, b</w:t>
      </w:r>
      <w:r w:rsidR="00615ABA" w:rsidRPr="005363DE">
        <w:rPr>
          <w:b w:val="0"/>
          <w:sz w:val="24"/>
          <w:szCs w:val="24"/>
          <w:lang w:val="en-US"/>
        </w:rPr>
        <w:t>)</w:t>
      </w:r>
      <w:r w:rsidR="00886E2B" w:rsidRPr="005363DE">
        <w:rPr>
          <w:b w:val="0"/>
          <w:sz w:val="24"/>
          <w:szCs w:val="24"/>
          <w:lang w:val="en-US"/>
        </w:rPr>
        <w:t xml:space="preserve"> and indeed, </w:t>
      </w:r>
      <w:r w:rsidR="00FA3EB7" w:rsidRPr="005363DE">
        <w:rPr>
          <w:b w:val="0"/>
          <w:sz w:val="24"/>
          <w:szCs w:val="24"/>
          <w:lang w:val="en-US"/>
        </w:rPr>
        <w:t xml:space="preserve">(oxygenated) </w:t>
      </w:r>
      <w:r w:rsidR="00886E2B" w:rsidRPr="005363DE">
        <w:rPr>
          <w:b w:val="0"/>
          <w:sz w:val="24"/>
          <w:szCs w:val="24"/>
          <w:lang w:val="en-US"/>
        </w:rPr>
        <w:t>seawater itself exhibits a negative Ce-anomaly</w:t>
      </w:r>
      <w:r w:rsidR="0040543F" w:rsidRPr="005363DE">
        <w:rPr>
          <w:b w:val="0"/>
          <w:sz w:val="24"/>
          <w:szCs w:val="24"/>
          <w:lang w:val="en-US"/>
        </w:rPr>
        <w:t xml:space="preserve"> (e.g., Elderfield and Greaves, 1982)</w:t>
      </w:r>
      <w:r w:rsidR="00615ABA" w:rsidRPr="005363DE">
        <w:rPr>
          <w:b w:val="0"/>
          <w:sz w:val="24"/>
          <w:szCs w:val="24"/>
          <w:lang w:val="en-US"/>
        </w:rPr>
        <w:t xml:space="preserve">. </w:t>
      </w:r>
    </w:p>
    <w:p w14:paraId="59EF01EB" w14:textId="752A750F" w:rsidR="00655C5D" w:rsidRPr="005363DE" w:rsidRDefault="003F2CEB" w:rsidP="00655C5D">
      <w:pPr>
        <w:pStyle w:val="Heading1"/>
        <w:spacing w:before="0" w:beforeAutospacing="0" w:after="0" w:afterAutospacing="0" w:line="480" w:lineRule="auto"/>
        <w:ind w:firstLine="708"/>
        <w:jc w:val="both"/>
        <w:rPr>
          <w:b w:val="0"/>
          <w:sz w:val="24"/>
          <w:szCs w:val="24"/>
          <w:lang w:val="en-US"/>
        </w:rPr>
      </w:pPr>
      <w:r w:rsidRPr="005363DE">
        <w:rPr>
          <w:b w:val="0"/>
          <w:sz w:val="24"/>
          <w:szCs w:val="24"/>
          <w:lang w:val="en-US"/>
        </w:rPr>
        <w:lastRenderedPageBreak/>
        <w:t>T</w:t>
      </w:r>
      <w:r w:rsidR="006D3849" w:rsidRPr="005363DE">
        <w:rPr>
          <w:b w:val="0"/>
          <w:sz w:val="24"/>
          <w:szCs w:val="24"/>
          <w:lang w:val="en-US"/>
        </w:rPr>
        <w:t xml:space="preserve">he western site </w:t>
      </w:r>
      <w:r w:rsidR="00614ED2" w:rsidRPr="005363DE">
        <w:rPr>
          <w:b w:val="0"/>
          <w:sz w:val="24"/>
          <w:szCs w:val="24"/>
          <w:lang w:val="en-US"/>
        </w:rPr>
        <w:t xml:space="preserve">serpentinized </w:t>
      </w:r>
      <w:r w:rsidR="006D3849" w:rsidRPr="005363DE">
        <w:rPr>
          <w:b w:val="0"/>
          <w:sz w:val="24"/>
          <w:szCs w:val="24"/>
          <w:lang w:val="en-US"/>
        </w:rPr>
        <w:t xml:space="preserve">peridotites </w:t>
      </w:r>
      <w:r w:rsidR="00C56AB6" w:rsidRPr="005363DE">
        <w:rPr>
          <w:b w:val="0"/>
          <w:sz w:val="24"/>
          <w:szCs w:val="24"/>
          <w:lang w:val="en-US"/>
        </w:rPr>
        <w:t>range to</w:t>
      </w:r>
      <w:r w:rsidR="00B2596A" w:rsidRPr="005363DE">
        <w:rPr>
          <w:b w:val="0"/>
          <w:sz w:val="24"/>
          <w:szCs w:val="24"/>
          <w:lang w:val="en-US"/>
        </w:rPr>
        <w:t xml:space="preserve"> </w:t>
      </w:r>
      <w:r w:rsidR="006D3849" w:rsidRPr="005363DE">
        <w:rPr>
          <w:b w:val="0"/>
          <w:sz w:val="24"/>
          <w:szCs w:val="24"/>
          <w:lang w:val="en-US"/>
        </w:rPr>
        <w:t xml:space="preserve">the highest U concentrations (5.05 </w:t>
      </w:r>
      <w:r w:rsidR="00D26538" w:rsidRPr="005363DE">
        <w:rPr>
          <w:b w:val="0"/>
          <w:bCs w:val="0"/>
          <w:sz w:val="24"/>
          <w:szCs w:val="24"/>
          <w:lang w:val="en-US"/>
        </w:rPr>
        <w:t>µg/g</w:t>
      </w:r>
      <w:r w:rsidR="00432CCD" w:rsidRPr="005363DE">
        <w:rPr>
          <w:rStyle w:val="CommentReference"/>
          <w:rFonts w:eastAsiaTheme="minorEastAsia"/>
          <w:b w:val="0"/>
          <w:bCs w:val="0"/>
          <w:kern w:val="0"/>
          <w:sz w:val="24"/>
          <w:szCs w:val="24"/>
          <w:lang w:val="en-US"/>
        </w:rPr>
        <w:t>)</w:t>
      </w:r>
      <w:r w:rsidRPr="005363DE">
        <w:rPr>
          <w:rStyle w:val="CommentReference"/>
          <w:rFonts w:eastAsiaTheme="minorEastAsia"/>
          <w:b w:val="0"/>
          <w:bCs w:val="0"/>
          <w:kern w:val="0"/>
          <w:sz w:val="24"/>
          <w:szCs w:val="24"/>
          <w:lang w:val="en-US"/>
        </w:rPr>
        <w:t>,</w:t>
      </w:r>
      <w:r w:rsidR="00CF00CF" w:rsidRPr="005363DE">
        <w:rPr>
          <w:b w:val="0"/>
          <w:sz w:val="24"/>
          <w:szCs w:val="24"/>
          <w:lang w:val="en-US"/>
        </w:rPr>
        <w:t xml:space="preserve"> whereas the melt-impregnated peridotites of central site M0072 </w:t>
      </w:r>
      <w:r w:rsidR="00A927F8">
        <w:rPr>
          <w:b w:val="0"/>
          <w:sz w:val="24"/>
          <w:szCs w:val="24"/>
          <w:lang w:val="en-US"/>
        </w:rPr>
        <w:t xml:space="preserve">and </w:t>
      </w:r>
      <w:r w:rsidR="00CF00CF" w:rsidRPr="005363DE">
        <w:rPr>
          <w:b w:val="0"/>
          <w:sz w:val="24"/>
          <w:szCs w:val="24"/>
          <w:lang w:val="en-US"/>
        </w:rPr>
        <w:t>eastern site M0068</w:t>
      </w:r>
      <w:r w:rsidR="00614ED2" w:rsidRPr="005363DE">
        <w:rPr>
          <w:b w:val="0"/>
          <w:sz w:val="24"/>
          <w:szCs w:val="24"/>
          <w:lang w:val="en-US"/>
        </w:rPr>
        <w:t xml:space="preserve"> </w:t>
      </w:r>
      <w:r w:rsidR="00CF00CF" w:rsidRPr="005363DE">
        <w:rPr>
          <w:b w:val="0"/>
          <w:sz w:val="24"/>
          <w:szCs w:val="24"/>
          <w:lang w:val="en-US"/>
        </w:rPr>
        <w:t>range to the lowest U concentrations (0.01</w:t>
      </w:r>
      <w:r w:rsidR="00F33BE0" w:rsidRPr="005363DE">
        <w:rPr>
          <w:b w:val="0"/>
          <w:sz w:val="24"/>
          <w:szCs w:val="24"/>
          <w:lang w:val="en-US"/>
        </w:rPr>
        <w:t xml:space="preserve"> </w:t>
      </w:r>
      <w:r w:rsidR="00D26538" w:rsidRPr="005363DE">
        <w:rPr>
          <w:b w:val="0"/>
          <w:bCs w:val="0"/>
          <w:sz w:val="24"/>
          <w:szCs w:val="24"/>
          <w:lang w:val="en-US"/>
        </w:rPr>
        <w:t>µg/g</w:t>
      </w:r>
      <w:r w:rsidR="00F33BE0" w:rsidRPr="005363DE">
        <w:rPr>
          <w:rStyle w:val="CommentReference"/>
          <w:rFonts w:eastAsiaTheme="minorEastAsia"/>
          <w:b w:val="0"/>
          <w:bCs w:val="0"/>
          <w:kern w:val="0"/>
          <w:sz w:val="24"/>
          <w:szCs w:val="24"/>
          <w:lang w:val="en-US"/>
        </w:rPr>
        <w:t>)</w:t>
      </w:r>
      <w:r w:rsidR="00614ED2" w:rsidRPr="005363DE">
        <w:rPr>
          <w:rStyle w:val="CommentReference"/>
          <w:rFonts w:eastAsiaTheme="minorEastAsia"/>
          <w:b w:val="0"/>
          <w:bCs w:val="0"/>
          <w:kern w:val="0"/>
          <w:sz w:val="24"/>
          <w:szCs w:val="24"/>
          <w:lang w:val="en-US"/>
        </w:rPr>
        <w:t xml:space="preserve"> (Fig. 6a, Table </w:t>
      </w:r>
      <w:r w:rsidR="00D52843" w:rsidRPr="005363DE">
        <w:rPr>
          <w:rStyle w:val="CommentReference"/>
          <w:rFonts w:eastAsiaTheme="minorEastAsia"/>
          <w:b w:val="0"/>
          <w:bCs w:val="0"/>
          <w:kern w:val="0"/>
          <w:sz w:val="24"/>
          <w:szCs w:val="24"/>
          <w:lang w:val="en-US"/>
        </w:rPr>
        <w:t>3</w:t>
      </w:r>
      <w:r w:rsidR="00614ED2" w:rsidRPr="005363DE">
        <w:rPr>
          <w:rStyle w:val="CommentReference"/>
          <w:rFonts w:eastAsiaTheme="minorEastAsia"/>
          <w:b w:val="0"/>
          <w:bCs w:val="0"/>
          <w:kern w:val="0"/>
          <w:sz w:val="24"/>
          <w:szCs w:val="24"/>
          <w:lang w:val="en-US"/>
        </w:rPr>
        <w:t>)</w:t>
      </w:r>
      <w:r w:rsidR="00CF00CF" w:rsidRPr="005363DE">
        <w:rPr>
          <w:b w:val="0"/>
          <w:sz w:val="24"/>
          <w:szCs w:val="24"/>
          <w:lang w:val="en-US"/>
        </w:rPr>
        <w:t xml:space="preserve">, which suggests that U enrichment is associated with serpentinization </w:t>
      </w:r>
      <w:r w:rsidR="00A927F8">
        <w:rPr>
          <w:b w:val="0"/>
          <w:sz w:val="24"/>
          <w:szCs w:val="24"/>
          <w:lang w:val="en-US"/>
        </w:rPr>
        <w:t xml:space="preserve">and oxidation, </w:t>
      </w:r>
      <w:r w:rsidR="00CF00CF" w:rsidRPr="005363DE">
        <w:rPr>
          <w:b w:val="0"/>
          <w:sz w:val="24"/>
          <w:szCs w:val="24"/>
          <w:lang w:val="en-US"/>
        </w:rPr>
        <w:t>and not melt-impregnation.</w:t>
      </w:r>
      <w:r w:rsidR="00C56AB6" w:rsidRPr="005363DE">
        <w:rPr>
          <w:b w:val="0"/>
          <w:sz w:val="24"/>
          <w:szCs w:val="24"/>
          <w:lang w:val="en-US"/>
        </w:rPr>
        <w:t xml:space="preserve"> </w:t>
      </w:r>
      <w:r w:rsidR="00B2596A" w:rsidRPr="005363DE">
        <w:rPr>
          <w:b w:val="0"/>
          <w:sz w:val="24"/>
          <w:szCs w:val="24"/>
          <w:lang w:val="en-US"/>
        </w:rPr>
        <w:t>U enrichment in serpentinites is common</w:t>
      </w:r>
      <w:r w:rsidR="00990EA0" w:rsidRPr="005363DE">
        <w:rPr>
          <w:b w:val="0"/>
          <w:sz w:val="24"/>
          <w:szCs w:val="24"/>
          <w:lang w:val="en-US"/>
        </w:rPr>
        <w:t xml:space="preserve"> a</w:t>
      </w:r>
      <w:r w:rsidR="006D6C58" w:rsidRPr="005363DE">
        <w:rPr>
          <w:b w:val="0"/>
          <w:sz w:val="24"/>
          <w:szCs w:val="24"/>
          <w:lang w:val="en-US"/>
        </w:rPr>
        <w:t xml:space="preserve">s U is </w:t>
      </w:r>
      <w:r w:rsidR="00A927F8">
        <w:rPr>
          <w:b w:val="0"/>
          <w:sz w:val="24"/>
          <w:szCs w:val="24"/>
          <w:lang w:val="en-US"/>
        </w:rPr>
        <w:t>hosted by</w:t>
      </w:r>
      <w:r w:rsidR="006D6C58" w:rsidRPr="005363DE">
        <w:rPr>
          <w:b w:val="0"/>
          <w:sz w:val="24"/>
          <w:szCs w:val="24"/>
          <w:lang w:val="en-US"/>
        </w:rPr>
        <w:t xml:space="preserve"> serpentine phases (e.g., Deschamps et al., 2010).</w:t>
      </w:r>
      <w:r w:rsidR="00B2596A" w:rsidRPr="005363DE">
        <w:rPr>
          <w:b w:val="0"/>
          <w:sz w:val="24"/>
          <w:szCs w:val="24"/>
          <w:lang w:val="en-US"/>
        </w:rPr>
        <w:t xml:space="preserve"> </w:t>
      </w:r>
      <w:r w:rsidR="00655C5D" w:rsidRPr="005363DE">
        <w:rPr>
          <w:b w:val="0"/>
          <w:sz w:val="24"/>
          <w:szCs w:val="24"/>
          <w:lang w:val="en-US"/>
        </w:rPr>
        <w:t xml:space="preserve">Frisby et al. (2016a, b) have shown that U enrichments correlate with Ce anomalies </w:t>
      </w:r>
      <w:r w:rsidR="00F93353" w:rsidRPr="005363DE">
        <w:rPr>
          <w:b w:val="0"/>
          <w:sz w:val="24"/>
          <w:szCs w:val="24"/>
          <w:lang w:val="en-US"/>
        </w:rPr>
        <w:t>and</w:t>
      </w:r>
      <w:r w:rsidR="00655C5D" w:rsidRPr="005363DE">
        <w:rPr>
          <w:b w:val="0"/>
          <w:sz w:val="24"/>
          <w:szCs w:val="24"/>
          <w:lang w:val="en-US"/>
        </w:rPr>
        <w:t xml:space="preserve"> </w:t>
      </w:r>
      <w:r w:rsidR="00A927F8">
        <w:rPr>
          <w:b w:val="0"/>
          <w:sz w:val="24"/>
          <w:szCs w:val="24"/>
          <w:lang w:val="en-US"/>
        </w:rPr>
        <w:t>the amount</w:t>
      </w:r>
      <w:r w:rsidR="00655C5D" w:rsidRPr="005363DE">
        <w:rPr>
          <w:b w:val="0"/>
          <w:sz w:val="24"/>
          <w:szCs w:val="24"/>
          <w:lang w:val="en-US"/>
        </w:rPr>
        <w:t xml:space="preserve"> of Nd derived from seawater, which is a </w:t>
      </w:r>
      <w:r w:rsidR="00A927F8" w:rsidRPr="005363DE">
        <w:rPr>
          <w:b w:val="0"/>
          <w:sz w:val="24"/>
          <w:szCs w:val="24"/>
          <w:lang w:val="en-US"/>
        </w:rPr>
        <w:t xml:space="preserve">proxy </w:t>
      </w:r>
      <w:r w:rsidR="00A927F8">
        <w:rPr>
          <w:b w:val="0"/>
          <w:sz w:val="24"/>
          <w:szCs w:val="24"/>
          <w:lang w:val="en-US"/>
        </w:rPr>
        <w:t xml:space="preserve">for </w:t>
      </w:r>
      <w:r w:rsidR="00655C5D" w:rsidRPr="005363DE">
        <w:rPr>
          <w:b w:val="0"/>
          <w:sz w:val="24"/>
          <w:szCs w:val="24"/>
          <w:lang w:val="en-US"/>
        </w:rPr>
        <w:t>water/rock</w:t>
      </w:r>
      <w:r w:rsidR="00A927F8">
        <w:rPr>
          <w:b w:val="0"/>
          <w:sz w:val="24"/>
          <w:szCs w:val="24"/>
          <w:lang w:val="en-US"/>
        </w:rPr>
        <w:t xml:space="preserve"> ratios</w:t>
      </w:r>
      <w:r w:rsidR="00655C5D" w:rsidRPr="005363DE">
        <w:rPr>
          <w:b w:val="0"/>
          <w:sz w:val="24"/>
          <w:szCs w:val="24"/>
          <w:lang w:val="en-US"/>
        </w:rPr>
        <w:t>. Thus, U enrichments have been shown explicitly to reflect fluid-rock interaction in abyssal peridotite</w:t>
      </w:r>
      <w:r w:rsidR="00D013A1" w:rsidRPr="005363DE">
        <w:rPr>
          <w:b w:val="0"/>
          <w:sz w:val="24"/>
          <w:szCs w:val="24"/>
          <w:lang w:val="en-US"/>
        </w:rPr>
        <w:t>s</w:t>
      </w:r>
      <w:r w:rsidR="00655C5D" w:rsidRPr="005363DE">
        <w:rPr>
          <w:b w:val="0"/>
          <w:sz w:val="24"/>
          <w:szCs w:val="24"/>
          <w:lang w:val="en-US"/>
        </w:rPr>
        <w:t>.</w:t>
      </w:r>
    </w:p>
    <w:p w14:paraId="5A321091" w14:textId="704A1F7A" w:rsidR="000C2CCB" w:rsidRPr="005363DE" w:rsidRDefault="00CF00CF" w:rsidP="00082184">
      <w:pPr>
        <w:pStyle w:val="Heading1"/>
        <w:spacing w:before="0" w:beforeAutospacing="0" w:after="0" w:afterAutospacing="0" w:line="480" w:lineRule="auto"/>
        <w:ind w:firstLine="708"/>
        <w:jc w:val="both"/>
        <w:rPr>
          <w:b w:val="0"/>
          <w:sz w:val="24"/>
          <w:szCs w:val="24"/>
          <w:lang w:val="en-US"/>
        </w:rPr>
      </w:pPr>
      <w:r w:rsidRPr="005363DE">
        <w:rPr>
          <w:b w:val="0"/>
          <w:sz w:val="24"/>
          <w:szCs w:val="24"/>
          <w:lang w:val="en-US"/>
        </w:rPr>
        <w:t xml:space="preserve">In the case of Sr enrichment (Fig. </w:t>
      </w:r>
      <w:r w:rsidR="00D52843" w:rsidRPr="005363DE">
        <w:rPr>
          <w:b w:val="0"/>
          <w:sz w:val="24"/>
          <w:szCs w:val="24"/>
          <w:lang w:val="en-US"/>
        </w:rPr>
        <w:t>6b</w:t>
      </w:r>
      <w:r w:rsidRPr="005363DE">
        <w:rPr>
          <w:b w:val="0"/>
          <w:sz w:val="24"/>
          <w:szCs w:val="24"/>
          <w:lang w:val="en-US"/>
        </w:rPr>
        <w:t xml:space="preserve">), evidence </w:t>
      </w:r>
      <w:r w:rsidR="00675578" w:rsidRPr="005363DE">
        <w:rPr>
          <w:b w:val="0"/>
          <w:sz w:val="24"/>
          <w:szCs w:val="24"/>
          <w:lang w:val="en-US"/>
        </w:rPr>
        <w:t xml:space="preserve">is not </w:t>
      </w:r>
      <w:r w:rsidRPr="005363DE">
        <w:rPr>
          <w:b w:val="0"/>
          <w:sz w:val="24"/>
          <w:szCs w:val="24"/>
          <w:lang w:val="en-US"/>
        </w:rPr>
        <w:t>as clear</w:t>
      </w:r>
      <w:r w:rsidR="00CF70FB">
        <w:rPr>
          <w:b w:val="0"/>
          <w:sz w:val="24"/>
          <w:szCs w:val="24"/>
          <w:lang w:val="en-US"/>
        </w:rPr>
        <w:t>. However,</w:t>
      </w:r>
      <w:r w:rsidRPr="005363DE">
        <w:rPr>
          <w:b w:val="0"/>
          <w:sz w:val="24"/>
          <w:szCs w:val="24"/>
          <w:lang w:val="en-US"/>
        </w:rPr>
        <w:t xml:space="preserve"> </w:t>
      </w:r>
      <w:r w:rsidR="0070376F" w:rsidRPr="005363DE">
        <w:rPr>
          <w:b w:val="0"/>
          <w:sz w:val="24"/>
          <w:szCs w:val="24"/>
          <w:lang w:val="en-US"/>
        </w:rPr>
        <w:t xml:space="preserve">we </w:t>
      </w:r>
      <w:r w:rsidRPr="005363DE">
        <w:rPr>
          <w:b w:val="0"/>
          <w:sz w:val="24"/>
          <w:szCs w:val="24"/>
          <w:lang w:val="en-US"/>
        </w:rPr>
        <w:t xml:space="preserve">note that the melt-impregnated </w:t>
      </w:r>
      <w:r w:rsidR="00D52843" w:rsidRPr="005363DE">
        <w:rPr>
          <w:b w:val="0"/>
          <w:sz w:val="24"/>
          <w:szCs w:val="24"/>
          <w:lang w:val="en-US"/>
        </w:rPr>
        <w:t>central</w:t>
      </w:r>
      <w:r w:rsidR="00A927F8">
        <w:rPr>
          <w:b w:val="0"/>
          <w:sz w:val="24"/>
          <w:szCs w:val="24"/>
          <w:lang w:val="en-US"/>
        </w:rPr>
        <w:t xml:space="preserve"> site</w:t>
      </w:r>
      <w:r w:rsidR="00D52843" w:rsidRPr="005363DE">
        <w:rPr>
          <w:b w:val="0"/>
          <w:sz w:val="24"/>
          <w:szCs w:val="24"/>
          <w:lang w:val="en-US"/>
        </w:rPr>
        <w:t xml:space="preserve"> </w:t>
      </w:r>
      <w:r w:rsidRPr="005363DE">
        <w:rPr>
          <w:b w:val="0"/>
          <w:sz w:val="24"/>
          <w:szCs w:val="24"/>
          <w:lang w:val="en-US"/>
        </w:rPr>
        <w:t xml:space="preserve">M0072 </w:t>
      </w:r>
      <w:r w:rsidR="00D52843" w:rsidRPr="005363DE">
        <w:rPr>
          <w:b w:val="0"/>
          <w:sz w:val="24"/>
          <w:szCs w:val="24"/>
          <w:lang w:val="en-US"/>
        </w:rPr>
        <w:t xml:space="preserve">and eastern site M0068 </w:t>
      </w:r>
      <w:r w:rsidRPr="005363DE">
        <w:rPr>
          <w:b w:val="0"/>
          <w:sz w:val="24"/>
          <w:szCs w:val="24"/>
          <w:lang w:val="en-US"/>
        </w:rPr>
        <w:t>peridotites range to the lowest Sr concentrations</w:t>
      </w:r>
      <w:r w:rsidR="00D52843" w:rsidRPr="005363DE">
        <w:rPr>
          <w:b w:val="0"/>
          <w:sz w:val="24"/>
          <w:szCs w:val="24"/>
          <w:lang w:val="en-US"/>
        </w:rPr>
        <w:t xml:space="preserve">, with </w:t>
      </w:r>
      <w:r w:rsidR="00BA7AA1" w:rsidRPr="005363DE">
        <w:rPr>
          <w:b w:val="0"/>
          <w:sz w:val="24"/>
          <w:szCs w:val="24"/>
          <w:lang w:val="en-US"/>
        </w:rPr>
        <w:t xml:space="preserve">the </w:t>
      </w:r>
      <w:r w:rsidR="00D52843" w:rsidRPr="005363DE">
        <w:rPr>
          <w:b w:val="0"/>
          <w:sz w:val="24"/>
          <w:szCs w:val="24"/>
          <w:lang w:val="en-US"/>
        </w:rPr>
        <w:t>former</w:t>
      </w:r>
      <w:r w:rsidRPr="005363DE">
        <w:rPr>
          <w:b w:val="0"/>
          <w:sz w:val="24"/>
          <w:szCs w:val="24"/>
          <w:lang w:val="en-US"/>
        </w:rPr>
        <w:t xml:space="preserve"> </w:t>
      </w:r>
      <w:r w:rsidR="00D52843" w:rsidRPr="005363DE">
        <w:rPr>
          <w:b w:val="0"/>
          <w:sz w:val="24"/>
          <w:szCs w:val="24"/>
          <w:lang w:val="en-US"/>
        </w:rPr>
        <w:t>exhibiting</w:t>
      </w:r>
      <w:r w:rsidRPr="005363DE">
        <w:rPr>
          <w:b w:val="0"/>
          <w:sz w:val="24"/>
          <w:szCs w:val="24"/>
          <w:lang w:val="en-US"/>
        </w:rPr>
        <w:t xml:space="preserve"> the </w:t>
      </w:r>
      <w:r w:rsidR="00A927F8">
        <w:rPr>
          <w:b w:val="0"/>
          <w:sz w:val="24"/>
          <w:szCs w:val="24"/>
          <w:lang w:val="en-US"/>
        </w:rPr>
        <w:t>lowest concentrations</w:t>
      </w:r>
      <w:r w:rsidRPr="005363DE">
        <w:rPr>
          <w:b w:val="0"/>
          <w:sz w:val="24"/>
          <w:szCs w:val="24"/>
          <w:lang w:val="en-US"/>
        </w:rPr>
        <w:t xml:space="preserve"> of Sr (1.02-4.01 </w:t>
      </w:r>
      <w:r w:rsidR="00D26538" w:rsidRPr="005363DE">
        <w:rPr>
          <w:b w:val="0"/>
          <w:bCs w:val="0"/>
          <w:sz w:val="24"/>
          <w:szCs w:val="24"/>
          <w:lang w:val="en-US"/>
        </w:rPr>
        <w:t>µg/g</w:t>
      </w:r>
      <w:r w:rsidR="00384FF1" w:rsidRPr="005363DE">
        <w:rPr>
          <w:rStyle w:val="CommentReference"/>
          <w:rFonts w:eastAsiaTheme="minorEastAsia"/>
          <w:b w:val="0"/>
          <w:bCs w:val="0"/>
          <w:kern w:val="0"/>
          <w:sz w:val="24"/>
          <w:szCs w:val="24"/>
          <w:lang w:val="en-US"/>
        </w:rPr>
        <w:t>)</w:t>
      </w:r>
      <w:r w:rsidRPr="005363DE">
        <w:rPr>
          <w:b w:val="0"/>
          <w:sz w:val="24"/>
          <w:szCs w:val="24"/>
          <w:lang w:val="en-US"/>
        </w:rPr>
        <w:t xml:space="preserve"> of all sites</w:t>
      </w:r>
      <w:r w:rsidR="00CF70FB">
        <w:rPr>
          <w:b w:val="0"/>
          <w:sz w:val="24"/>
          <w:szCs w:val="24"/>
          <w:lang w:val="en-US"/>
        </w:rPr>
        <w:t>, whereas the other sites locally show distinct Sr enrichments.</w:t>
      </w:r>
      <w:r w:rsidRPr="005363DE">
        <w:rPr>
          <w:b w:val="0"/>
          <w:sz w:val="24"/>
          <w:szCs w:val="24"/>
          <w:lang w:val="en-US"/>
        </w:rPr>
        <w:t xml:space="preserve"> This suggest</w:t>
      </w:r>
      <w:r w:rsidR="0070376F" w:rsidRPr="005363DE">
        <w:rPr>
          <w:b w:val="0"/>
          <w:sz w:val="24"/>
          <w:szCs w:val="24"/>
          <w:lang w:val="en-US"/>
        </w:rPr>
        <w:t>s</w:t>
      </w:r>
      <w:r w:rsidRPr="005363DE">
        <w:rPr>
          <w:b w:val="0"/>
          <w:sz w:val="24"/>
          <w:szCs w:val="24"/>
          <w:lang w:val="en-US"/>
        </w:rPr>
        <w:t xml:space="preserve"> that Sr is not associated with melt-impregnation.</w:t>
      </w:r>
    </w:p>
    <w:p w14:paraId="228A6C4E" w14:textId="77777777" w:rsidR="00D013A1" w:rsidRPr="005363DE" w:rsidRDefault="00D013A1" w:rsidP="00D013A1">
      <w:pPr>
        <w:pStyle w:val="Heading1"/>
        <w:spacing w:before="0" w:beforeAutospacing="0" w:after="0" w:afterAutospacing="0" w:line="480" w:lineRule="auto"/>
        <w:rPr>
          <w:b w:val="0"/>
          <w:i/>
          <w:sz w:val="24"/>
          <w:szCs w:val="24"/>
          <w:lang w:val="en-US"/>
        </w:rPr>
      </w:pPr>
    </w:p>
    <w:p w14:paraId="42161FBB" w14:textId="66A68D52" w:rsidR="00D013A1" w:rsidRPr="005363DE" w:rsidRDefault="00D013A1" w:rsidP="00D013A1">
      <w:pPr>
        <w:pStyle w:val="Heading1"/>
        <w:spacing w:before="0" w:beforeAutospacing="0" w:after="0" w:afterAutospacing="0" w:line="480" w:lineRule="auto"/>
        <w:rPr>
          <w:b w:val="0"/>
          <w:i/>
          <w:sz w:val="24"/>
          <w:szCs w:val="24"/>
          <w:lang w:val="en-US"/>
        </w:rPr>
      </w:pPr>
      <w:r w:rsidRPr="005363DE">
        <w:rPr>
          <w:b w:val="0"/>
          <w:i/>
          <w:sz w:val="24"/>
          <w:szCs w:val="24"/>
          <w:lang w:val="en-US"/>
        </w:rPr>
        <w:t>6.</w:t>
      </w:r>
      <w:r w:rsidR="00B52ECC" w:rsidRPr="005363DE">
        <w:rPr>
          <w:b w:val="0"/>
          <w:i/>
          <w:sz w:val="24"/>
          <w:szCs w:val="24"/>
          <w:lang w:val="en-US"/>
        </w:rPr>
        <w:t>2</w:t>
      </w:r>
      <w:r w:rsidRPr="005363DE">
        <w:rPr>
          <w:b w:val="0"/>
          <w:i/>
          <w:sz w:val="24"/>
          <w:szCs w:val="24"/>
          <w:lang w:val="en-US"/>
        </w:rPr>
        <w:t xml:space="preserve">. Evidence </w:t>
      </w:r>
      <w:r w:rsidR="006D6072">
        <w:rPr>
          <w:b w:val="0"/>
          <w:i/>
          <w:sz w:val="24"/>
          <w:szCs w:val="24"/>
          <w:lang w:val="en-US"/>
        </w:rPr>
        <w:t>for</w:t>
      </w:r>
      <w:r w:rsidRPr="005363DE">
        <w:rPr>
          <w:b w:val="0"/>
          <w:i/>
          <w:sz w:val="24"/>
          <w:szCs w:val="24"/>
          <w:lang w:val="en-US"/>
        </w:rPr>
        <w:t xml:space="preserve"> melt-im</w:t>
      </w:r>
      <w:r w:rsidR="00B52ECC" w:rsidRPr="005363DE">
        <w:rPr>
          <w:b w:val="0"/>
          <w:i/>
          <w:sz w:val="24"/>
          <w:szCs w:val="24"/>
          <w:lang w:val="en-US"/>
        </w:rPr>
        <w:t xml:space="preserve">pregnation processes: </w:t>
      </w:r>
      <w:r w:rsidRPr="005363DE">
        <w:rPr>
          <w:b w:val="0"/>
          <w:i/>
          <w:sz w:val="24"/>
          <w:szCs w:val="24"/>
          <w:lang w:val="en-US"/>
        </w:rPr>
        <w:t xml:space="preserve">Enrichment in incompatible elements, LREE, LREE fractionations and ΣREE </w:t>
      </w:r>
    </w:p>
    <w:p w14:paraId="606F2F0F" w14:textId="7CC166DE" w:rsidR="00675578" w:rsidRPr="005363DE" w:rsidRDefault="00D013A1" w:rsidP="00675578">
      <w:pPr>
        <w:pStyle w:val="Heading1"/>
        <w:spacing w:before="0" w:beforeAutospacing="0" w:after="0" w:afterAutospacing="0" w:line="480" w:lineRule="auto"/>
        <w:jc w:val="both"/>
        <w:rPr>
          <w:b w:val="0"/>
          <w:sz w:val="24"/>
          <w:szCs w:val="24"/>
          <w:lang w:val="en-US"/>
        </w:rPr>
      </w:pPr>
      <w:r w:rsidRPr="005363DE">
        <w:rPr>
          <w:b w:val="0"/>
          <w:sz w:val="24"/>
          <w:szCs w:val="24"/>
          <w:lang w:val="en-US"/>
        </w:rPr>
        <w:tab/>
      </w:r>
      <w:r w:rsidR="00675578" w:rsidRPr="005363DE">
        <w:rPr>
          <w:b w:val="0"/>
          <w:sz w:val="24"/>
          <w:szCs w:val="24"/>
          <w:lang w:val="en-US"/>
        </w:rPr>
        <w:t xml:space="preserve">As explained above, </w:t>
      </w:r>
      <w:r w:rsidR="006E5973">
        <w:rPr>
          <w:b w:val="0"/>
          <w:sz w:val="24"/>
          <w:szCs w:val="24"/>
          <w:lang w:val="en-US"/>
        </w:rPr>
        <w:t xml:space="preserve">we infer </w:t>
      </w:r>
      <w:r w:rsidR="006E5973" w:rsidRPr="005363DE">
        <w:rPr>
          <w:b w:val="0"/>
          <w:sz w:val="24"/>
          <w:szCs w:val="24"/>
          <w:lang w:val="en-US"/>
        </w:rPr>
        <w:t xml:space="preserve">melt-impregnation in central </w:t>
      </w:r>
      <w:r w:rsidR="006E5973">
        <w:rPr>
          <w:b w:val="0"/>
          <w:sz w:val="24"/>
          <w:szCs w:val="24"/>
          <w:lang w:val="en-US"/>
        </w:rPr>
        <w:t>s</w:t>
      </w:r>
      <w:r w:rsidR="006E5973" w:rsidRPr="005363DE">
        <w:rPr>
          <w:b w:val="0"/>
          <w:sz w:val="24"/>
          <w:szCs w:val="24"/>
          <w:lang w:val="en-US"/>
        </w:rPr>
        <w:t xml:space="preserve">ite M0072 peridotites </w:t>
      </w:r>
      <w:r w:rsidR="00675578" w:rsidRPr="005363DE">
        <w:rPr>
          <w:b w:val="0"/>
          <w:sz w:val="24"/>
          <w:szCs w:val="24"/>
          <w:lang w:val="en-US"/>
        </w:rPr>
        <w:t xml:space="preserve">on the basis of compositional similarities with melt-impregnated peridotites constrained on the basis of macroscopic and microscopic evidence, even though </w:t>
      </w:r>
      <w:r w:rsidR="006E5973">
        <w:rPr>
          <w:b w:val="0"/>
          <w:sz w:val="24"/>
          <w:szCs w:val="24"/>
          <w:lang w:val="en-US"/>
        </w:rPr>
        <w:t>s</w:t>
      </w:r>
      <w:r w:rsidR="006E5973" w:rsidRPr="005363DE">
        <w:rPr>
          <w:b w:val="0"/>
          <w:sz w:val="24"/>
          <w:szCs w:val="24"/>
          <w:lang w:val="en-US"/>
        </w:rPr>
        <w:t xml:space="preserve">ite M0072 peridotites </w:t>
      </w:r>
      <w:r w:rsidR="00675578" w:rsidRPr="005363DE">
        <w:rPr>
          <w:b w:val="0"/>
          <w:sz w:val="24"/>
          <w:szCs w:val="24"/>
          <w:lang w:val="en-US"/>
        </w:rPr>
        <w:t xml:space="preserve">lack observable evidence of melt-impregnation at the scale of core and thin section. </w:t>
      </w:r>
      <w:r w:rsidR="002E2928">
        <w:rPr>
          <w:b w:val="0"/>
          <w:sz w:val="24"/>
          <w:szCs w:val="24"/>
          <w:lang w:val="en-US"/>
        </w:rPr>
        <w:t>Hence, d</w:t>
      </w:r>
      <w:r w:rsidR="006E5973">
        <w:rPr>
          <w:b w:val="0"/>
          <w:sz w:val="24"/>
          <w:szCs w:val="24"/>
          <w:lang w:val="en-US"/>
        </w:rPr>
        <w:t xml:space="preserve">ue to the absence of </w:t>
      </w:r>
      <w:r w:rsidR="002E2928">
        <w:rPr>
          <w:b w:val="0"/>
          <w:sz w:val="24"/>
          <w:szCs w:val="24"/>
          <w:lang w:val="en-US"/>
        </w:rPr>
        <w:t xml:space="preserve">such </w:t>
      </w:r>
      <w:r w:rsidR="006E5973">
        <w:rPr>
          <w:b w:val="0"/>
          <w:sz w:val="24"/>
          <w:szCs w:val="24"/>
          <w:lang w:val="en-US"/>
        </w:rPr>
        <w:t>mineralogical evidence, w</w:t>
      </w:r>
      <w:r w:rsidR="00675578" w:rsidRPr="005363DE">
        <w:rPr>
          <w:b w:val="0"/>
          <w:sz w:val="24"/>
          <w:szCs w:val="24"/>
          <w:lang w:val="en-US"/>
        </w:rPr>
        <w:t xml:space="preserve">e term these M0072 peridotites ‘cryptically melt-impregnated’.  </w:t>
      </w:r>
    </w:p>
    <w:p w14:paraId="75246CCB" w14:textId="48417496" w:rsidR="00D013A1" w:rsidRPr="005363DE" w:rsidRDefault="00675578" w:rsidP="00675578">
      <w:pPr>
        <w:pStyle w:val="Heading1"/>
        <w:spacing w:before="0" w:beforeAutospacing="0" w:after="0" w:afterAutospacing="0" w:line="480" w:lineRule="auto"/>
        <w:jc w:val="both"/>
        <w:rPr>
          <w:b w:val="0"/>
          <w:iCs/>
          <w:sz w:val="24"/>
          <w:szCs w:val="24"/>
          <w:lang w:val="en-US"/>
        </w:rPr>
      </w:pPr>
      <w:r w:rsidRPr="005363DE">
        <w:rPr>
          <w:b w:val="0"/>
          <w:sz w:val="24"/>
          <w:szCs w:val="24"/>
          <w:lang w:val="en-US"/>
        </w:rPr>
        <w:tab/>
      </w:r>
      <w:r w:rsidR="00BA7AA1" w:rsidRPr="005363DE">
        <w:rPr>
          <w:b w:val="0"/>
          <w:sz w:val="24"/>
          <w:szCs w:val="24"/>
          <w:lang w:val="en-US"/>
        </w:rPr>
        <w:t xml:space="preserve">The </w:t>
      </w:r>
      <w:r w:rsidR="00D013A1" w:rsidRPr="005363DE">
        <w:rPr>
          <w:b w:val="0"/>
          <w:sz w:val="24"/>
          <w:szCs w:val="24"/>
          <w:lang w:val="en-US"/>
        </w:rPr>
        <w:t>HFSE, e.g., Th, Hf, Zr (</w:t>
      </w:r>
      <w:r w:rsidR="00D52843" w:rsidRPr="005363DE">
        <w:rPr>
          <w:b w:val="0"/>
          <w:sz w:val="24"/>
          <w:szCs w:val="24"/>
          <w:lang w:val="en-US"/>
        </w:rPr>
        <w:t>Figs. 7a-c</w:t>
      </w:r>
      <w:r w:rsidR="00D013A1" w:rsidRPr="005363DE">
        <w:rPr>
          <w:b w:val="0"/>
          <w:sz w:val="24"/>
          <w:szCs w:val="24"/>
          <w:lang w:val="en-US"/>
        </w:rPr>
        <w:t>), Nb and Ti</w:t>
      </w:r>
      <w:r w:rsidR="00D52843" w:rsidRPr="005363DE">
        <w:rPr>
          <w:b w:val="0"/>
          <w:sz w:val="24"/>
          <w:szCs w:val="24"/>
          <w:lang w:val="en-US"/>
        </w:rPr>
        <w:t xml:space="preserve"> </w:t>
      </w:r>
      <w:r w:rsidR="00D013A1" w:rsidRPr="005363DE">
        <w:rPr>
          <w:b w:val="0"/>
          <w:sz w:val="24"/>
          <w:szCs w:val="24"/>
          <w:lang w:val="en-US"/>
        </w:rPr>
        <w:t xml:space="preserve">are highest in Type II melt-impregnated peridotites at central Site M0072 </w:t>
      </w:r>
      <w:r w:rsidR="00D52843" w:rsidRPr="005363DE">
        <w:rPr>
          <w:b w:val="0"/>
          <w:sz w:val="24"/>
          <w:szCs w:val="24"/>
          <w:lang w:val="en-US"/>
        </w:rPr>
        <w:t xml:space="preserve">and </w:t>
      </w:r>
      <w:r w:rsidR="00D013A1" w:rsidRPr="005363DE">
        <w:rPr>
          <w:b w:val="0"/>
          <w:sz w:val="24"/>
          <w:szCs w:val="24"/>
          <w:lang w:val="en-US"/>
        </w:rPr>
        <w:t xml:space="preserve">eastern Site M0068 and lowest in </w:t>
      </w:r>
      <w:r w:rsidR="00D013A1" w:rsidRPr="005363DE">
        <w:rPr>
          <w:b w:val="0"/>
          <w:sz w:val="24"/>
          <w:szCs w:val="24"/>
          <w:lang w:val="en-US"/>
        </w:rPr>
        <w:lastRenderedPageBreak/>
        <w:t>western sites Type I serpentinized peridotites.</w:t>
      </w:r>
      <w:r w:rsidR="00D52843" w:rsidRPr="005363DE">
        <w:rPr>
          <w:b w:val="0"/>
          <w:sz w:val="24"/>
          <w:szCs w:val="24"/>
          <w:lang w:val="en-US"/>
        </w:rPr>
        <w:t xml:space="preserve"> </w:t>
      </w:r>
      <w:r w:rsidRPr="005363DE">
        <w:rPr>
          <w:b w:val="0"/>
          <w:sz w:val="24"/>
          <w:szCs w:val="24"/>
          <w:lang w:val="en-US"/>
        </w:rPr>
        <w:t>In addition</w:t>
      </w:r>
      <w:r w:rsidR="00D52843" w:rsidRPr="005363DE">
        <w:rPr>
          <w:b w:val="0"/>
          <w:sz w:val="24"/>
          <w:szCs w:val="24"/>
          <w:lang w:val="en-US"/>
        </w:rPr>
        <w:t>, Fig</w:t>
      </w:r>
      <w:r w:rsidR="00265CF0">
        <w:rPr>
          <w:b w:val="0"/>
          <w:sz w:val="24"/>
          <w:szCs w:val="24"/>
          <w:lang w:val="en-US"/>
        </w:rPr>
        <w:t>ures</w:t>
      </w:r>
      <w:r w:rsidR="00D52843" w:rsidRPr="005363DE">
        <w:rPr>
          <w:b w:val="0"/>
          <w:sz w:val="24"/>
          <w:szCs w:val="24"/>
          <w:lang w:val="en-US"/>
        </w:rPr>
        <w:t xml:space="preserve"> 7d and e</w:t>
      </w:r>
      <w:r w:rsidR="00D013A1" w:rsidRPr="005363DE">
        <w:rPr>
          <w:b w:val="0"/>
          <w:sz w:val="24"/>
          <w:szCs w:val="24"/>
          <w:lang w:val="en-US"/>
        </w:rPr>
        <w:t xml:space="preserve"> show an increase in LREE and </w:t>
      </w:r>
      <w:r w:rsidR="00D013A1" w:rsidRPr="005363DE">
        <w:rPr>
          <w:b w:val="0"/>
          <w:iCs/>
          <w:sz w:val="24"/>
          <w:szCs w:val="24"/>
          <w:lang w:val="en-US"/>
        </w:rPr>
        <w:t>ΣREE</w:t>
      </w:r>
      <w:r w:rsidR="00A836D7">
        <w:rPr>
          <w:b w:val="0"/>
          <w:iCs/>
          <w:sz w:val="24"/>
          <w:szCs w:val="24"/>
          <w:lang w:val="en-US"/>
        </w:rPr>
        <w:t>,</w:t>
      </w:r>
      <w:r w:rsidR="00D013A1" w:rsidRPr="005363DE">
        <w:rPr>
          <w:b w:val="0"/>
          <w:sz w:val="24"/>
          <w:szCs w:val="24"/>
          <w:lang w:val="en-US"/>
        </w:rPr>
        <w:t xml:space="preserve"> and possibly LREE fractionation </w:t>
      </w:r>
      <w:r w:rsidR="00D013A1" w:rsidRPr="005363DE">
        <w:rPr>
          <w:b w:val="0"/>
          <w:iCs/>
          <w:sz w:val="24"/>
          <w:szCs w:val="24"/>
          <w:lang w:val="en-US"/>
        </w:rPr>
        <w:t xml:space="preserve">from </w:t>
      </w:r>
      <w:r w:rsidR="00D52843" w:rsidRPr="005363DE">
        <w:rPr>
          <w:b w:val="0"/>
          <w:iCs/>
          <w:sz w:val="24"/>
          <w:szCs w:val="24"/>
          <w:lang w:val="en-US"/>
        </w:rPr>
        <w:t>Type I serpentinized peri</w:t>
      </w:r>
      <w:r w:rsidR="005B7226" w:rsidRPr="005363DE">
        <w:rPr>
          <w:b w:val="0"/>
          <w:iCs/>
          <w:sz w:val="24"/>
          <w:szCs w:val="24"/>
          <w:lang w:val="en-US"/>
        </w:rPr>
        <w:t>dotites</w:t>
      </w:r>
      <w:r w:rsidR="00D013A1" w:rsidRPr="005363DE">
        <w:rPr>
          <w:b w:val="0"/>
          <w:iCs/>
          <w:sz w:val="24"/>
          <w:szCs w:val="24"/>
          <w:lang w:val="en-US"/>
        </w:rPr>
        <w:t xml:space="preserve"> to </w:t>
      </w:r>
      <w:r w:rsidR="005B7226" w:rsidRPr="005363DE">
        <w:rPr>
          <w:b w:val="0"/>
          <w:iCs/>
          <w:sz w:val="24"/>
          <w:szCs w:val="24"/>
          <w:lang w:val="en-US"/>
        </w:rPr>
        <w:t xml:space="preserve">Types II and III </w:t>
      </w:r>
      <w:r w:rsidR="00D013A1" w:rsidRPr="005363DE">
        <w:rPr>
          <w:b w:val="0"/>
          <w:iCs/>
          <w:sz w:val="24"/>
          <w:szCs w:val="24"/>
          <w:lang w:val="en-US"/>
        </w:rPr>
        <w:t>peridotite</w:t>
      </w:r>
      <w:r w:rsidR="005B7226" w:rsidRPr="005363DE">
        <w:rPr>
          <w:b w:val="0"/>
          <w:iCs/>
          <w:sz w:val="24"/>
          <w:szCs w:val="24"/>
          <w:lang w:val="en-US"/>
        </w:rPr>
        <w:t>s</w:t>
      </w:r>
      <w:r w:rsidR="00A836D7">
        <w:rPr>
          <w:b w:val="0"/>
          <w:iCs/>
          <w:sz w:val="24"/>
          <w:szCs w:val="24"/>
          <w:lang w:val="en-US"/>
        </w:rPr>
        <w:t>,</w:t>
      </w:r>
      <w:r w:rsidR="00D013A1" w:rsidRPr="005363DE">
        <w:rPr>
          <w:b w:val="0"/>
          <w:iCs/>
          <w:sz w:val="24"/>
          <w:szCs w:val="24"/>
          <w:lang w:val="en-US"/>
        </w:rPr>
        <w:t xml:space="preserve"> and from west to central to east. For example, apart from </w:t>
      </w:r>
      <w:r w:rsidR="005B7226" w:rsidRPr="005363DE">
        <w:rPr>
          <w:b w:val="0"/>
          <w:iCs/>
          <w:sz w:val="24"/>
          <w:szCs w:val="24"/>
          <w:lang w:val="en-US"/>
        </w:rPr>
        <w:t>a lone Ca-rich serpentinized</w:t>
      </w:r>
      <w:r w:rsidR="00D013A1" w:rsidRPr="005363DE">
        <w:rPr>
          <w:b w:val="0"/>
          <w:iCs/>
          <w:sz w:val="24"/>
          <w:szCs w:val="24"/>
          <w:lang w:val="en-US"/>
        </w:rPr>
        <w:t xml:space="preserve"> dunite</w:t>
      </w:r>
      <w:r w:rsidR="00BA7AA1" w:rsidRPr="005363DE">
        <w:rPr>
          <w:b w:val="0"/>
          <w:iCs/>
          <w:sz w:val="24"/>
          <w:szCs w:val="24"/>
          <w:lang w:val="en-US"/>
        </w:rPr>
        <w:t>,</w:t>
      </w:r>
      <w:r w:rsidR="00D013A1" w:rsidRPr="005363DE">
        <w:rPr>
          <w:b w:val="0"/>
          <w:iCs/>
          <w:sz w:val="24"/>
          <w:szCs w:val="24"/>
          <w:lang w:val="en-US"/>
        </w:rPr>
        <w:t xml:space="preserve"> which exhibits anomalously high La and anomalously low Ce and La/Yb</w:t>
      </w:r>
      <w:r w:rsidR="00D013A1" w:rsidRPr="005363DE">
        <w:rPr>
          <w:b w:val="0"/>
          <w:iCs/>
          <w:sz w:val="24"/>
          <w:szCs w:val="24"/>
          <w:vertAlign w:val="subscript"/>
          <w:lang w:val="en-US"/>
        </w:rPr>
        <w:t>CN</w:t>
      </w:r>
      <w:r w:rsidR="00D013A1" w:rsidRPr="005363DE">
        <w:rPr>
          <w:b w:val="0"/>
          <w:iCs/>
          <w:sz w:val="24"/>
          <w:szCs w:val="24"/>
          <w:lang w:val="en-US"/>
        </w:rPr>
        <w:t xml:space="preserve"> of 2.39, the remaining western </w:t>
      </w:r>
      <w:r w:rsidR="005B7226" w:rsidRPr="005363DE">
        <w:rPr>
          <w:b w:val="0"/>
          <w:iCs/>
          <w:sz w:val="24"/>
          <w:szCs w:val="24"/>
          <w:lang w:val="en-US"/>
        </w:rPr>
        <w:t xml:space="preserve">serpentinized </w:t>
      </w:r>
      <w:r w:rsidR="00D013A1" w:rsidRPr="005363DE">
        <w:rPr>
          <w:b w:val="0"/>
          <w:iCs/>
          <w:sz w:val="24"/>
          <w:szCs w:val="24"/>
          <w:lang w:val="en-US"/>
        </w:rPr>
        <w:t>peridotites yield La/Yb</w:t>
      </w:r>
      <w:r w:rsidR="00D013A1" w:rsidRPr="005363DE">
        <w:rPr>
          <w:b w:val="0"/>
          <w:iCs/>
          <w:sz w:val="24"/>
          <w:szCs w:val="24"/>
          <w:vertAlign w:val="subscript"/>
          <w:lang w:val="en-US"/>
        </w:rPr>
        <w:t>CN</w:t>
      </w:r>
      <w:r w:rsidR="00D013A1" w:rsidRPr="005363DE">
        <w:rPr>
          <w:b w:val="0"/>
          <w:iCs/>
          <w:sz w:val="24"/>
          <w:szCs w:val="24"/>
          <w:lang w:val="en-US"/>
        </w:rPr>
        <w:t xml:space="preserve"> </w:t>
      </w:r>
      <w:r w:rsidR="00A836D7">
        <w:rPr>
          <w:b w:val="0"/>
          <w:iCs/>
          <w:sz w:val="24"/>
          <w:szCs w:val="24"/>
          <w:lang w:val="en-US"/>
        </w:rPr>
        <w:t xml:space="preserve">of </w:t>
      </w:r>
      <w:r w:rsidR="00D013A1" w:rsidRPr="005363DE">
        <w:rPr>
          <w:b w:val="0"/>
          <w:iCs/>
          <w:sz w:val="24"/>
          <w:szCs w:val="24"/>
          <w:lang w:val="en-US"/>
        </w:rPr>
        <w:t>0.11-0.68 and (including the Ca-rich peridotite) mean ΣREE</w:t>
      </w:r>
      <w:r w:rsidR="00A836D7">
        <w:rPr>
          <w:b w:val="0"/>
          <w:iCs/>
          <w:sz w:val="24"/>
          <w:szCs w:val="24"/>
          <w:lang w:val="en-US"/>
        </w:rPr>
        <w:t xml:space="preserve"> of</w:t>
      </w:r>
      <w:r w:rsidR="00D013A1" w:rsidRPr="005363DE">
        <w:rPr>
          <w:b w:val="0"/>
          <w:iCs/>
          <w:sz w:val="24"/>
          <w:szCs w:val="24"/>
          <w:lang w:val="en-US"/>
        </w:rPr>
        <w:t xml:space="preserve"> 0.8 </w:t>
      </w:r>
      <w:r w:rsidR="00D013A1" w:rsidRPr="005363DE">
        <w:rPr>
          <w:b w:val="0"/>
          <w:bCs w:val="0"/>
          <w:sz w:val="24"/>
          <w:szCs w:val="24"/>
          <w:lang w:val="en-US"/>
        </w:rPr>
        <w:t>µg/g.</w:t>
      </w:r>
      <w:r w:rsidR="00D013A1" w:rsidRPr="005363DE">
        <w:rPr>
          <w:b w:val="0"/>
          <w:iCs/>
          <w:sz w:val="24"/>
          <w:szCs w:val="24"/>
          <w:lang w:val="en-US"/>
        </w:rPr>
        <w:t xml:space="preserve"> The central peridotites yield a range of La/Yb</w:t>
      </w:r>
      <w:r w:rsidR="00D013A1" w:rsidRPr="005363DE">
        <w:rPr>
          <w:b w:val="0"/>
          <w:iCs/>
          <w:sz w:val="24"/>
          <w:szCs w:val="24"/>
          <w:vertAlign w:val="subscript"/>
          <w:lang w:val="en-US"/>
        </w:rPr>
        <w:t>CN</w:t>
      </w:r>
      <w:r w:rsidR="00D013A1" w:rsidRPr="005363DE">
        <w:rPr>
          <w:b w:val="0"/>
          <w:iCs/>
          <w:sz w:val="24"/>
          <w:szCs w:val="24"/>
          <w:lang w:val="en-US"/>
        </w:rPr>
        <w:t xml:space="preserve"> of 0.15-1.31 and mean ΣREE </w:t>
      </w:r>
      <w:r w:rsidR="00A836D7">
        <w:rPr>
          <w:b w:val="0"/>
          <w:iCs/>
          <w:sz w:val="24"/>
          <w:szCs w:val="24"/>
          <w:lang w:val="en-US"/>
        </w:rPr>
        <w:t xml:space="preserve">of </w:t>
      </w:r>
      <w:r w:rsidR="00D013A1" w:rsidRPr="005363DE">
        <w:rPr>
          <w:b w:val="0"/>
          <w:iCs/>
          <w:sz w:val="24"/>
          <w:szCs w:val="24"/>
          <w:lang w:val="en-US"/>
        </w:rPr>
        <w:t xml:space="preserve">3.3 </w:t>
      </w:r>
      <w:r w:rsidR="00D013A1" w:rsidRPr="005363DE">
        <w:rPr>
          <w:b w:val="0"/>
          <w:bCs w:val="0"/>
          <w:sz w:val="24"/>
          <w:szCs w:val="24"/>
          <w:lang w:val="en-US"/>
        </w:rPr>
        <w:t>µg/g,</w:t>
      </w:r>
      <w:r w:rsidR="00D013A1" w:rsidRPr="005363DE">
        <w:rPr>
          <w:b w:val="0"/>
          <w:iCs/>
          <w:sz w:val="24"/>
          <w:szCs w:val="24"/>
          <w:lang w:val="en-US"/>
        </w:rPr>
        <w:t xml:space="preserve"> and the eastern peridotite</w:t>
      </w:r>
      <w:r w:rsidR="00E13F27" w:rsidRPr="005363DE">
        <w:rPr>
          <w:b w:val="0"/>
          <w:iCs/>
          <w:sz w:val="24"/>
          <w:szCs w:val="24"/>
          <w:lang w:val="en-US"/>
        </w:rPr>
        <w:t>s</w:t>
      </w:r>
      <w:r w:rsidR="00D013A1" w:rsidRPr="005363DE">
        <w:rPr>
          <w:b w:val="0"/>
          <w:iCs/>
          <w:sz w:val="24"/>
          <w:szCs w:val="24"/>
          <w:lang w:val="en-US"/>
        </w:rPr>
        <w:t xml:space="preserve"> yield a range of La/Yb</w:t>
      </w:r>
      <w:r w:rsidR="00D013A1" w:rsidRPr="005363DE">
        <w:rPr>
          <w:b w:val="0"/>
          <w:iCs/>
          <w:sz w:val="24"/>
          <w:szCs w:val="24"/>
          <w:vertAlign w:val="subscript"/>
          <w:lang w:val="en-US"/>
        </w:rPr>
        <w:t>CN</w:t>
      </w:r>
      <w:r w:rsidR="00D013A1" w:rsidRPr="005363DE">
        <w:rPr>
          <w:b w:val="0"/>
          <w:iCs/>
          <w:sz w:val="24"/>
          <w:szCs w:val="24"/>
          <w:lang w:val="en-US"/>
        </w:rPr>
        <w:t xml:space="preserve"> of 0.48-1.68 and mean ΣREE</w:t>
      </w:r>
      <w:r w:rsidR="00A836D7">
        <w:rPr>
          <w:b w:val="0"/>
          <w:iCs/>
          <w:sz w:val="24"/>
          <w:szCs w:val="24"/>
          <w:lang w:val="en-US"/>
        </w:rPr>
        <w:t xml:space="preserve"> of</w:t>
      </w:r>
      <w:r w:rsidR="00D013A1" w:rsidRPr="005363DE">
        <w:rPr>
          <w:b w:val="0"/>
          <w:iCs/>
          <w:sz w:val="24"/>
          <w:szCs w:val="24"/>
          <w:lang w:val="en-US"/>
        </w:rPr>
        <w:t xml:space="preserve"> 22.63 </w:t>
      </w:r>
      <w:r w:rsidR="00D013A1" w:rsidRPr="005363DE">
        <w:rPr>
          <w:b w:val="0"/>
          <w:bCs w:val="0"/>
          <w:sz w:val="24"/>
          <w:szCs w:val="24"/>
          <w:lang w:val="en-US"/>
        </w:rPr>
        <w:t>µg/g</w:t>
      </w:r>
      <w:r w:rsidR="00D013A1" w:rsidRPr="005363DE">
        <w:rPr>
          <w:b w:val="0"/>
          <w:iCs/>
          <w:sz w:val="24"/>
          <w:szCs w:val="24"/>
          <w:lang w:val="en-US"/>
        </w:rPr>
        <w:t xml:space="preserve">. </w:t>
      </w:r>
      <w:r w:rsidR="00BA7AA1" w:rsidRPr="005363DE">
        <w:rPr>
          <w:b w:val="0"/>
          <w:iCs/>
          <w:sz w:val="24"/>
          <w:szCs w:val="24"/>
          <w:lang w:val="en-US"/>
        </w:rPr>
        <w:t xml:space="preserve">Thus, melt impregnation produces less LREE fractionation and more elevated ΣREE compared to </w:t>
      </w:r>
      <w:r w:rsidR="00A836D7">
        <w:rPr>
          <w:b w:val="0"/>
          <w:iCs/>
          <w:sz w:val="24"/>
          <w:szCs w:val="24"/>
          <w:lang w:val="en-US"/>
        </w:rPr>
        <w:t>processes dominated by fluid-rock interaction</w:t>
      </w:r>
      <w:r w:rsidR="00BA7AA1" w:rsidRPr="005363DE">
        <w:rPr>
          <w:b w:val="0"/>
          <w:iCs/>
          <w:sz w:val="24"/>
          <w:szCs w:val="24"/>
          <w:lang w:val="en-US"/>
        </w:rPr>
        <w:t>.</w:t>
      </w:r>
    </w:p>
    <w:p w14:paraId="205CD3F4" w14:textId="77777777" w:rsidR="00816915" w:rsidRPr="005363DE" w:rsidRDefault="00816915" w:rsidP="0066106F">
      <w:pPr>
        <w:pStyle w:val="Heading1"/>
        <w:spacing w:before="0" w:beforeAutospacing="0" w:after="0" w:afterAutospacing="0" w:line="480" w:lineRule="auto"/>
        <w:jc w:val="both"/>
        <w:rPr>
          <w:b w:val="0"/>
          <w:sz w:val="24"/>
          <w:szCs w:val="24"/>
          <w:lang w:val="en-US"/>
        </w:rPr>
      </w:pPr>
    </w:p>
    <w:p w14:paraId="243BF60F" w14:textId="60D047E4" w:rsidR="00A6579D" w:rsidRPr="005363DE" w:rsidRDefault="00A6579D" w:rsidP="00082184">
      <w:pPr>
        <w:pStyle w:val="Heading1"/>
        <w:spacing w:before="0" w:beforeAutospacing="0" w:after="0" w:afterAutospacing="0" w:line="480" w:lineRule="auto"/>
        <w:rPr>
          <w:b w:val="0"/>
          <w:i/>
          <w:sz w:val="24"/>
          <w:szCs w:val="24"/>
          <w:lang w:val="en-US"/>
        </w:rPr>
      </w:pPr>
      <w:r w:rsidRPr="005363DE">
        <w:rPr>
          <w:b w:val="0"/>
          <w:i/>
          <w:sz w:val="24"/>
          <w:szCs w:val="24"/>
          <w:lang w:val="en-US"/>
        </w:rPr>
        <w:t>6.</w:t>
      </w:r>
      <w:r w:rsidR="008838E4" w:rsidRPr="005363DE">
        <w:rPr>
          <w:b w:val="0"/>
          <w:i/>
          <w:sz w:val="24"/>
          <w:szCs w:val="24"/>
          <w:lang w:val="en-US"/>
        </w:rPr>
        <w:t>3</w:t>
      </w:r>
      <w:r w:rsidRPr="005363DE">
        <w:rPr>
          <w:b w:val="0"/>
          <w:i/>
          <w:sz w:val="24"/>
          <w:szCs w:val="24"/>
          <w:lang w:val="en-US"/>
        </w:rPr>
        <w:t>. Evidence of silica metasomatism</w:t>
      </w:r>
      <w:r w:rsidR="008947CF" w:rsidRPr="005363DE">
        <w:rPr>
          <w:b w:val="0"/>
          <w:i/>
          <w:sz w:val="24"/>
          <w:szCs w:val="24"/>
          <w:lang w:val="en-US"/>
        </w:rPr>
        <w:t xml:space="preserve"> </w:t>
      </w:r>
    </w:p>
    <w:p w14:paraId="07056E1C" w14:textId="18242E10" w:rsidR="00E071A9" w:rsidRPr="005363DE" w:rsidRDefault="008947CF" w:rsidP="00E071A9">
      <w:pPr>
        <w:autoSpaceDE w:val="0"/>
        <w:autoSpaceDN w:val="0"/>
        <w:adjustRightInd w:val="0"/>
        <w:spacing w:line="480" w:lineRule="auto"/>
        <w:jc w:val="both"/>
        <w:rPr>
          <w:rFonts w:eastAsiaTheme="minorHAnsi"/>
        </w:rPr>
      </w:pPr>
      <w:r w:rsidRPr="005363DE">
        <w:rPr>
          <w:b/>
        </w:rPr>
        <w:tab/>
      </w:r>
      <w:r w:rsidR="004343C3" w:rsidRPr="005363DE">
        <w:rPr>
          <w:rFonts w:eastAsiaTheme="minorHAnsi"/>
          <w:bCs/>
        </w:rPr>
        <w:t>Talc</w:t>
      </w:r>
      <w:r w:rsidR="004343C3" w:rsidRPr="005363DE">
        <w:rPr>
          <w:rFonts w:eastAsiaTheme="minorHAnsi"/>
        </w:rPr>
        <w:t xml:space="preserve"> and amphibole-rich fault rocks </w:t>
      </w:r>
      <w:r w:rsidR="00281E7F" w:rsidRPr="005363DE">
        <w:rPr>
          <w:rFonts w:eastAsiaTheme="minorHAnsi"/>
        </w:rPr>
        <w:t>form</w:t>
      </w:r>
      <w:r w:rsidR="004343C3" w:rsidRPr="005363DE">
        <w:rPr>
          <w:rFonts w:eastAsiaTheme="minorHAnsi"/>
        </w:rPr>
        <w:t xml:space="preserve"> as the result of silica metasomatism </w:t>
      </w:r>
      <w:r w:rsidR="005440DE" w:rsidRPr="005363DE">
        <w:rPr>
          <w:rFonts w:eastAsiaTheme="minorHAnsi"/>
        </w:rPr>
        <w:t xml:space="preserve">and have </w:t>
      </w:r>
      <w:r w:rsidR="00E071A9" w:rsidRPr="005363DE">
        <w:rPr>
          <w:rFonts w:eastAsiaTheme="minorHAnsi"/>
        </w:rPr>
        <w:t xml:space="preserve">been recovered </w:t>
      </w:r>
      <w:r w:rsidR="004343C3" w:rsidRPr="005363DE">
        <w:rPr>
          <w:rFonts w:eastAsiaTheme="minorHAnsi"/>
        </w:rPr>
        <w:t>from detachment fault surfaces along slow and ultra-slow spreading mid-ocean ridges including oceanic core complexes</w:t>
      </w:r>
      <w:r w:rsidR="00736261" w:rsidRPr="005363DE">
        <w:rPr>
          <w:rFonts w:eastAsiaTheme="minorHAnsi"/>
        </w:rPr>
        <w:t xml:space="preserve"> (e.g., Escartín et al., 2003; </w:t>
      </w:r>
      <w:r w:rsidR="0072796E" w:rsidRPr="005363DE">
        <w:rPr>
          <w:rFonts w:eastAsiaTheme="minorHAnsi"/>
        </w:rPr>
        <w:t xml:space="preserve">Schroeder and John, 2004; </w:t>
      </w:r>
      <w:r w:rsidR="00736261" w:rsidRPr="005363DE">
        <w:rPr>
          <w:rFonts w:eastAsiaTheme="minorHAnsi"/>
        </w:rPr>
        <w:t>Boschi et al., 2006</w:t>
      </w:r>
      <w:r w:rsidR="00A85706" w:rsidRPr="005363DE">
        <w:rPr>
          <w:rFonts w:eastAsiaTheme="minorHAnsi"/>
        </w:rPr>
        <w:t>b</w:t>
      </w:r>
      <w:r w:rsidR="00736261" w:rsidRPr="005363DE">
        <w:rPr>
          <w:rFonts w:eastAsiaTheme="minorHAnsi"/>
        </w:rPr>
        <w:t>; McCaig et al., 2007; Picazo et al., 2021)</w:t>
      </w:r>
      <w:r w:rsidR="004343C3" w:rsidRPr="005363DE">
        <w:rPr>
          <w:rFonts w:eastAsiaTheme="minorHAnsi"/>
        </w:rPr>
        <w:t xml:space="preserve">. </w:t>
      </w:r>
      <w:r w:rsidR="005440DE" w:rsidRPr="005363DE">
        <w:rPr>
          <w:rFonts w:eastAsiaTheme="minorHAnsi"/>
        </w:rPr>
        <w:t>T</w:t>
      </w:r>
      <w:r w:rsidR="004343C3" w:rsidRPr="005363DE">
        <w:rPr>
          <w:rFonts w:eastAsiaTheme="minorHAnsi"/>
        </w:rPr>
        <w:t>hese rocks record heterogeneous deformation under greenschist-facies conditions and are commonly restricted to localized shear zones (&lt; 200 m)</w:t>
      </w:r>
      <w:r w:rsidR="00917897" w:rsidRPr="005363DE">
        <w:rPr>
          <w:rFonts w:eastAsiaTheme="minorHAnsi"/>
        </w:rPr>
        <w:t>,</w:t>
      </w:r>
      <w:r w:rsidR="004343C3" w:rsidRPr="005363DE">
        <w:rPr>
          <w:rFonts w:eastAsiaTheme="minorHAnsi"/>
        </w:rPr>
        <w:t xml:space="preserve"> which are associated with intense talc-amphibole metasomatism (</w:t>
      </w:r>
      <w:r w:rsidR="00A85706" w:rsidRPr="005363DE">
        <w:rPr>
          <w:rFonts w:eastAsiaTheme="minorHAnsi"/>
        </w:rPr>
        <w:t xml:space="preserve">Escartín et al., 2003; </w:t>
      </w:r>
      <w:r w:rsidR="004343C3" w:rsidRPr="005363DE">
        <w:rPr>
          <w:rFonts w:eastAsiaTheme="minorHAnsi"/>
        </w:rPr>
        <w:t xml:space="preserve">Boschi et al., 2006b). Talc, serpentine and chlorite are mechanically weak and thus may be critical to the development of such fault zones and may enhance unroofing of upper mantle peridotites and lower crustal gabbroic rocks during seafloor spreading. </w:t>
      </w:r>
      <w:r w:rsidR="00E071A9" w:rsidRPr="005363DE">
        <w:rPr>
          <w:rFonts w:eastAsiaTheme="minorHAnsi"/>
        </w:rPr>
        <w:t xml:space="preserve">In the case of the </w:t>
      </w:r>
      <w:r w:rsidR="0006146C" w:rsidRPr="005363DE">
        <w:rPr>
          <w:rFonts w:eastAsiaTheme="minorHAnsi"/>
        </w:rPr>
        <w:t>Atlanti</w:t>
      </w:r>
      <w:r w:rsidR="0006146C">
        <w:rPr>
          <w:rFonts w:eastAsiaTheme="minorHAnsi"/>
        </w:rPr>
        <w:t>s</w:t>
      </w:r>
      <w:r w:rsidR="0006146C" w:rsidRPr="005363DE">
        <w:rPr>
          <w:rFonts w:eastAsiaTheme="minorHAnsi"/>
        </w:rPr>
        <w:t xml:space="preserve"> </w:t>
      </w:r>
      <w:r w:rsidR="00E071A9" w:rsidRPr="005363DE">
        <w:rPr>
          <w:rFonts w:eastAsiaTheme="minorHAnsi"/>
        </w:rPr>
        <w:t xml:space="preserve">Massif, </w:t>
      </w:r>
      <w:r w:rsidR="005440DE" w:rsidRPr="005363DE">
        <w:rPr>
          <w:bCs/>
        </w:rPr>
        <w:t xml:space="preserve">talc metasomatism is associated with serpentinite dehydration (Boschi et al., 2008). </w:t>
      </w:r>
      <w:r w:rsidR="005440DE" w:rsidRPr="005363DE">
        <w:rPr>
          <w:rFonts w:eastAsiaTheme="minorHAnsi"/>
        </w:rPr>
        <w:t>St</w:t>
      </w:r>
      <w:r w:rsidR="00E071A9" w:rsidRPr="005363DE">
        <w:rPr>
          <w:rFonts w:eastAsiaTheme="minorHAnsi"/>
        </w:rPr>
        <w:t xml:space="preserve">rontium isotope compositions of talc-rich fault rocks indicate that talc metasomatism along detachment faults </w:t>
      </w:r>
      <w:r w:rsidR="00281E7F" w:rsidRPr="005363DE">
        <w:rPr>
          <w:rFonts w:eastAsiaTheme="minorHAnsi"/>
        </w:rPr>
        <w:t xml:space="preserve">occurs </w:t>
      </w:r>
      <w:r w:rsidR="00E071A9" w:rsidRPr="005363DE">
        <w:rPr>
          <w:rFonts w:eastAsiaTheme="minorHAnsi"/>
        </w:rPr>
        <w:t xml:space="preserve">at low water/rock ratios (0.2–0.7) and reflect interaction with </w:t>
      </w:r>
      <w:r w:rsidR="00E071A9" w:rsidRPr="005363DE">
        <w:rPr>
          <w:rFonts w:eastAsiaTheme="minorHAnsi"/>
        </w:rPr>
        <w:lastRenderedPageBreak/>
        <w:t xml:space="preserve">Si-rich, evolved fluids with a mafic component derived from interaction with gabbro lenses within a peridotite-dominated ridge segment (Boschi et al., 2008). </w:t>
      </w:r>
    </w:p>
    <w:p w14:paraId="2B5B5CB1" w14:textId="152E54D2" w:rsidR="006D3C46" w:rsidRPr="005363DE" w:rsidRDefault="005440DE" w:rsidP="00281E7F">
      <w:pPr>
        <w:autoSpaceDE w:val="0"/>
        <w:autoSpaceDN w:val="0"/>
        <w:adjustRightInd w:val="0"/>
        <w:spacing w:line="480" w:lineRule="auto"/>
        <w:ind w:firstLine="708"/>
        <w:jc w:val="both"/>
        <w:rPr>
          <w:bCs/>
        </w:rPr>
      </w:pPr>
      <w:r w:rsidRPr="005363DE">
        <w:rPr>
          <w:bCs/>
        </w:rPr>
        <w:t>In our study,</w:t>
      </w:r>
      <w:r w:rsidR="008947CF" w:rsidRPr="005363DE">
        <w:rPr>
          <w:bCs/>
        </w:rPr>
        <w:t xml:space="preserve"> silica metasomatism </w:t>
      </w:r>
      <w:r w:rsidR="002C7ED9" w:rsidRPr="005363DE">
        <w:rPr>
          <w:bCs/>
        </w:rPr>
        <w:t xml:space="preserve">is </w:t>
      </w:r>
      <w:r w:rsidR="001B442C">
        <w:rPr>
          <w:bCs/>
        </w:rPr>
        <w:t>reflected by</w:t>
      </w:r>
      <w:r w:rsidR="002C7ED9" w:rsidRPr="005363DE">
        <w:rPr>
          <w:bCs/>
        </w:rPr>
        <w:t xml:space="preserve"> plots of MgO</w:t>
      </w:r>
      <w:r w:rsidR="00EC2A24" w:rsidRPr="005363DE">
        <w:rPr>
          <w:bCs/>
        </w:rPr>
        <w:t>/</w:t>
      </w:r>
      <w:r w:rsidR="002C7ED9" w:rsidRPr="005363DE">
        <w:rPr>
          <w:bCs/>
        </w:rPr>
        <w:t>SiO</w:t>
      </w:r>
      <w:r w:rsidR="002C7ED9" w:rsidRPr="005363DE">
        <w:rPr>
          <w:bCs/>
          <w:vertAlign w:val="subscript"/>
        </w:rPr>
        <w:t>2</w:t>
      </w:r>
      <w:r w:rsidR="002C7ED9" w:rsidRPr="005363DE">
        <w:rPr>
          <w:bCs/>
        </w:rPr>
        <w:t xml:space="preserve"> </w:t>
      </w:r>
      <w:r w:rsidR="00EC2A24" w:rsidRPr="005363DE">
        <w:rPr>
          <w:bCs/>
        </w:rPr>
        <w:t xml:space="preserve">vs. </w:t>
      </w:r>
      <w:r w:rsidR="002C7ED9" w:rsidRPr="005363DE">
        <w:rPr>
          <w:bCs/>
        </w:rPr>
        <w:t>Al</w:t>
      </w:r>
      <w:r w:rsidR="002C7ED9" w:rsidRPr="005363DE">
        <w:rPr>
          <w:bCs/>
          <w:vertAlign w:val="subscript"/>
        </w:rPr>
        <w:t>2</w:t>
      </w:r>
      <w:r w:rsidR="002C7ED9" w:rsidRPr="005363DE">
        <w:rPr>
          <w:bCs/>
        </w:rPr>
        <w:t>O</w:t>
      </w:r>
      <w:r w:rsidR="002C7ED9" w:rsidRPr="005363DE">
        <w:rPr>
          <w:bCs/>
          <w:vertAlign w:val="subscript"/>
        </w:rPr>
        <w:t>3</w:t>
      </w:r>
      <w:r w:rsidR="002C7ED9" w:rsidRPr="005363DE">
        <w:rPr>
          <w:bCs/>
        </w:rPr>
        <w:t>/SiO</w:t>
      </w:r>
      <w:r w:rsidR="002C7ED9" w:rsidRPr="005363DE">
        <w:rPr>
          <w:bCs/>
          <w:vertAlign w:val="subscript"/>
        </w:rPr>
        <w:t>2</w:t>
      </w:r>
      <w:r w:rsidR="002C7ED9" w:rsidRPr="005363DE">
        <w:rPr>
          <w:bCs/>
        </w:rPr>
        <w:t xml:space="preserve"> (Fig. </w:t>
      </w:r>
      <w:r w:rsidR="009453CD" w:rsidRPr="005363DE">
        <w:rPr>
          <w:bCs/>
        </w:rPr>
        <w:t>3</w:t>
      </w:r>
      <w:r w:rsidR="002C7ED9" w:rsidRPr="005363DE">
        <w:rPr>
          <w:bCs/>
        </w:rPr>
        <w:t>)</w:t>
      </w:r>
      <w:r w:rsidR="00EC2A24" w:rsidRPr="005363DE">
        <w:rPr>
          <w:bCs/>
        </w:rPr>
        <w:t xml:space="preserve"> and MgO vs. SiO</w:t>
      </w:r>
      <w:r w:rsidR="00EC2A24" w:rsidRPr="005363DE">
        <w:rPr>
          <w:bCs/>
          <w:vertAlign w:val="subscript"/>
        </w:rPr>
        <w:t>2</w:t>
      </w:r>
      <w:r w:rsidR="00EC2A24" w:rsidRPr="005363DE">
        <w:rPr>
          <w:bCs/>
        </w:rPr>
        <w:t xml:space="preserve"> (Fig. </w:t>
      </w:r>
      <w:r w:rsidR="009453CD" w:rsidRPr="005363DE">
        <w:rPr>
          <w:bCs/>
        </w:rPr>
        <w:t>4</w:t>
      </w:r>
      <w:r w:rsidR="009B493E" w:rsidRPr="005363DE">
        <w:rPr>
          <w:bCs/>
        </w:rPr>
        <w:t>a</w:t>
      </w:r>
      <w:r w:rsidR="00EC2A24" w:rsidRPr="005363DE">
        <w:rPr>
          <w:bCs/>
        </w:rPr>
        <w:t>)</w:t>
      </w:r>
      <w:r w:rsidR="002C7ED9" w:rsidRPr="005363DE">
        <w:rPr>
          <w:bCs/>
        </w:rPr>
        <w:t xml:space="preserve">. These figures demonstrate the </w:t>
      </w:r>
      <w:r w:rsidR="00257F9D" w:rsidRPr="005363DE">
        <w:rPr>
          <w:bCs/>
        </w:rPr>
        <w:t>distinct</w:t>
      </w:r>
      <w:r w:rsidR="003F127E" w:rsidRPr="005363DE">
        <w:rPr>
          <w:bCs/>
        </w:rPr>
        <w:t xml:space="preserve"> </w:t>
      </w:r>
      <w:r w:rsidR="002C7ED9" w:rsidRPr="005363DE">
        <w:rPr>
          <w:bCs/>
        </w:rPr>
        <w:t>whole rock geochemistry of the talc</w:t>
      </w:r>
      <w:r w:rsidR="00A36DC1" w:rsidRPr="005363DE">
        <w:rPr>
          <w:bCs/>
        </w:rPr>
        <w:t>-</w:t>
      </w:r>
      <w:r w:rsidR="002C7ED9" w:rsidRPr="005363DE">
        <w:rPr>
          <w:bCs/>
        </w:rPr>
        <w:t>altered harzbu</w:t>
      </w:r>
      <w:r w:rsidR="00216862" w:rsidRPr="005363DE">
        <w:rPr>
          <w:bCs/>
        </w:rPr>
        <w:t>r</w:t>
      </w:r>
      <w:r w:rsidR="002C7ED9" w:rsidRPr="005363DE">
        <w:rPr>
          <w:bCs/>
        </w:rPr>
        <w:t>gites and talc schists</w:t>
      </w:r>
      <w:r w:rsidR="00C112CD">
        <w:rPr>
          <w:bCs/>
        </w:rPr>
        <w:t xml:space="preserve"> from the eastern site M0068</w:t>
      </w:r>
      <w:r w:rsidR="001B442C">
        <w:rPr>
          <w:bCs/>
        </w:rPr>
        <w:t>:</w:t>
      </w:r>
      <w:r w:rsidR="001B442C" w:rsidRPr="005363DE">
        <w:rPr>
          <w:bCs/>
        </w:rPr>
        <w:t xml:space="preserve"> </w:t>
      </w:r>
      <w:r w:rsidR="002C7ED9" w:rsidRPr="005363DE">
        <w:rPr>
          <w:bCs/>
        </w:rPr>
        <w:t>In MgO vs. SiO</w:t>
      </w:r>
      <w:r w:rsidR="002C7ED9" w:rsidRPr="005363DE">
        <w:rPr>
          <w:bCs/>
          <w:vertAlign w:val="subscript"/>
        </w:rPr>
        <w:t>2</w:t>
      </w:r>
      <w:r w:rsidR="002C7ED9" w:rsidRPr="005363DE">
        <w:rPr>
          <w:bCs/>
        </w:rPr>
        <w:t xml:space="preserve"> space (Fig</w:t>
      </w:r>
      <w:r w:rsidR="0006725A" w:rsidRPr="005363DE">
        <w:rPr>
          <w:bCs/>
        </w:rPr>
        <w:t xml:space="preserve">. </w:t>
      </w:r>
      <w:r w:rsidR="009453CD" w:rsidRPr="005363DE">
        <w:rPr>
          <w:bCs/>
        </w:rPr>
        <w:t>4</w:t>
      </w:r>
      <w:r w:rsidR="002810C5" w:rsidRPr="005363DE">
        <w:rPr>
          <w:bCs/>
        </w:rPr>
        <w:t>a</w:t>
      </w:r>
      <w:r w:rsidR="002C7ED9" w:rsidRPr="005363DE">
        <w:rPr>
          <w:bCs/>
        </w:rPr>
        <w:t xml:space="preserve">), </w:t>
      </w:r>
      <w:r w:rsidR="0006725A" w:rsidRPr="005363DE">
        <w:rPr>
          <w:bCs/>
        </w:rPr>
        <w:t>the talc</w:t>
      </w:r>
      <w:r w:rsidR="00A36DC1" w:rsidRPr="005363DE">
        <w:rPr>
          <w:bCs/>
        </w:rPr>
        <w:t xml:space="preserve">-bearing </w:t>
      </w:r>
      <w:r w:rsidR="0006725A" w:rsidRPr="005363DE">
        <w:rPr>
          <w:bCs/>
        </w:rPr>
        <w:t xml:space="preserve">peridotites and talc schists are clearly distinct from all other </w:t>
      </w:r>
      <w:r w:rsidR="001B442C" w:rsidRPr="005363DE">
        <w:rPr>
          <w:bCs/>
        </w:rPr>
        <w:t>Exp</w:t>
      </w:r>
      <w:r w:rsidR="001B442C">
        <w:rPr>
          <w:bCs/>
        </w:rPr>
        <w:t>.</w:t>
      </w:r>
      <w:r w:rsidR="001B442C" w:rsidRPr="005363DE">
        <w:rPr>
          <w:bCs/>
        </w:rPr>
        <w:t xml:space="preserve"> </w:t>
      </w:r>
      <w:r w:rsidR="0006725A" w:rsidRPr="005363DE">
        <w:rPr>
          <w:bCs/>
        </w:rPr>
        <w:t>357 peridotites by much lower MgO and much higher SiO</w:t>
      </w:r>
      <w:r w:rsidR="0006725A" w:rsidRPr="005363DE">
        <w:rPr>
          <w:bCs/>
          <w:vertAlign w:val="subscript"/>
        </w:rPr>
        <w:t>2</w:t>
      </w:r>
      <w:r w:rsidR="001B442C">
        <w:rPr>
          <w:bCs/>
        </w:rPr>
        <w:t xml:space="preserve"> contents.</w:t>
      </w:r>
      <w:r w:rsidR="001B442C" w:rsidRPr="005363DE">
        <w:rPr>
          <w:bCs/>
        </w:rPr>
        <w:t xml:space="preserve"> </w:t>
      </w:r>
      <w:r w:rsidR="00074C93" w:rsidRPr="005363DE">
        <w:rPr>
          <w:bCs/>
        </w:rPr>
        <w:t>These low MgO/SiO</w:t>
      </w:r>
      <w:r w:rsidR="00074C93" w:rsidRPr="005363DE">
        <w:rPr>
          <w:bCs/>
          <w:vertAlign w:val="subscript"/>
        </w:rPr>
        <w:t>2</w:t>
      </w:r>
      <w:r w:rsidR="00074C93" w:rsidRPr="005363DE">
        <w:rPr>
          <w:bCs/>
        </w:rPr>
        <w:t xml:space="preserve"> and </w:t>
      </w:r>
      <w:r w:rsidR="00EE2DCB" w:rsidRPr="005363DE">
        <w:rPr>
          <w:bCs/>
        </w:rPr>
        <w:t>Al</w:t>
      </w:r>
      <w:r w:rsidR="00EE2DCB" w:rsidRPr="005363DE">
        <w:rPr>
          <w:bCs/>
          <w:vertAlign w:val="subscript"/>
        </w:rPr>
        <w:t>2</w:t>
      </w:r>
      <w:r w:rsidR="00EE2DCB" w:rsidRPr="005363DE">
        <w:rPr>
          <w:bCs/>
        </w:rPr>
        <w:t>O</w:t>
      </w:r>
      <w:r w:rsidR="00EE2DCB" w:rsidRPr="005363DE">
        <w:rPr>
          <w:bCs/>
          <w:vertAlign w:val="subscript"/>
        </w:rPr>
        <w:t>3</w:t>
      </w:r>
      <w:r w:rsidR="00EE2DCB" w:rsidRPr="005363DE">
        <w:rPr>
          <w:bCs/>
        </w:rPr>
        <w:t>/SiO</w:t>
      </w:r>
      <w:r w:rsidR="00EE2DCB" w:rsidRPr="005363DE">
        <w:rPr>
          <w:bCs/>
          <w:vertAlign w:val="subscript"/>
        </w:rPr>
        <w:t>2</w:t>
      </w:r>
      <w:r w:rsidR="00EE2DCB" w:rsidRPr="005363DE">
        <w:rPr>
          <w:bCs/>
        </w:rPr>
        <w:t xml:space="preserve"> </w:t>
      </w:r>
      <w:r w:rsidR="003F127E" w:rsidRPr="005363DE">
        <w:rPr>
          <w:bCs/>
        </w:rPr>
        <w:t>values</w:t>
      </w:r>
      <w:r w:rsidR="007D7E75" w:rsidRPr="005363DE">
        <w:rPr>
          <w:bCs/>
        </w:rPr>
        <w:t xml:space="preserve"> of</w:t>
      </w:r>
      <w:r w:rsidR="003F127E" w:rsidRPr="005363DE">
        <w:rPr>
          <w:bCs/>
        </w:rPr>
        <w:t xml:space="preserve"> </w:t>
      </w:r>
      <w:r w:rsidR="007D7E75" w:rsidRPr="005363DE">
        <w:rPr>
          <w:bCs/>
        </w:rPr>
        <w:t>&lt;</w:t>
      </w:r>
      <w:r w:rsidR="00917897" w:rsidRPr="005363DE">
        <w:rPr>
          <w:bCs/>
        </w:rPr>
        <w:t xml:space="preserve"> </w:t>
      </w:r>
      <w:r w:rsidR="00EE2DCB" w:rsidRPr="005363DE">
        <w:rPr>
          <w:bCs/>
        </w:rPr>
        <w:t xml:space="preserve">0.02 </w:t>
      </w:r>
      <w:r w:rsidR="00074C93" w:rsidRPr="005363DE">
        <w:rPr>
          <w:bCs/>
        </w:rPr>
        <w:t xml:space="preserve">are </w:t>
      </w:r>
      <w:r w:rsidR="00EE2DCB" w:rsidRPr="005363DE">
        <w:rPr>
          <w:bCs/>
        </w:rPr>
        <w:t xml:space="preserve">indicative of silica metasomatism </w:t>
      </w:r>
      <w:r w:rsidR="006D3849" w:rsidRPr="005363DE">
        <w:rPr>
          <w:bCs/>
        </w:rPr>
        <w:t xml:space="preserve">and </w:t>
      </w:r>
      <w:r w:rsidR="00074C93" w:rsidRPr="005363DE">
        <w:rPr>
          <w:bCs/>
        </w:rPr>
        <w:t xml:space="preserve">are </w:t>
      </w:r>
      <w:r w:rsidR="001B442C">
        <w:rPr>
          <w:bCs/>
        </w:rPr>
        <w:t>close</w:t>
      </w:r>
      <w:r w:rsidR="009B493E" w:rsidRPr="005363DE">
        <w:rPr>
          <w:bCs/>
        </w:rPr>
        <w:t xml:space="preserve"> to</w:t>
      </w:r>
      <w:r w:rsidR="00074C93" w:rsidRPr="005363DE">
        <w:rPr>
          <w:bCs/>
        </w:rPr>
        <w:t xml:space="preserve"> </w:t>
      </w:r>
      <w:r w:rsidR="00D1160F" w:rsidRPr="005363DE">
        <w:rPr>
          <w:bCs/>
        </w:rPr>
        <w:t xml:space="preserve">compositions </w:t>
      </w:r>
      <w:r w:rsidR="00074C93" w:rsidRPr="005363DE">
        <w:rPr>
          <w:bCs/>
        </w:rPr>
        <w:t>of</w:t>
      </w:r>
      <w:r w:rsidR="00D1160F" w:rsidRPr="005363DE">
        <w:rPr>
          <w:bCs/>
        </w:rPr>
        <w:t xml:space="preserve"> </w:t>
      </w:r>
      <w:r w:rsidR="00074C93" w:rsidRPr="005363DE">
        <w:rPr>
          <w:bCs/>
        </w:rPr>
        <w:t>talc</w:t>
      </w:r>
      <w:r w:rsidR="00D1160F" w:rsidRPr="005363DE">
        <w:rPr>
          <w:bCs/>
        </w:rPr>
        <w:t>-bearing</w:t>
      </w:r>
      <w:r w:rsidR="00074C93" w:rsidRPr="005363DE">
        <w:rPr>
          <w:bCs/>
        </w:rPr>
        <w:t xml:space="preserve"> harzburgites recovered during ODP L</w:t>
      </w:r>
      <w:r w:rsidR="00D40B5B" w:rsidRPr="005363DE">
        <w:rPr>
          <w:bCs/>
        </w:rPr>
        <w:t xml:space="preserve">eg </w:t>
      </w:r>
      <w:r w:rsidR="00074C93" w:rsidRPr="005363DE">
        <w:rPr>
          <w:bCs/>
        </w:rPr>
        <w:t xml:space="preserve">209 (Paulick et al., 2006). </w:t>
      </w:r>
    </w:p>
    <w:p w14:paraId="61B2A00E" w14:textId="77777777" w:rsidR="00B52ECC" w:rsidRPr="005363DE" w:rsidRDefault="00B52ECC" w:rsidP="00281E7F">
      <w:pPr>
        <w:autoSpaceDE w:val="0"/>
        <w:autoSpaceDN w:val="0"/>
        <w:adjustRightInd w:val="0"/>
        <w:spacing w:line="480" w:lineRule="auto"/>
        <w:ind w:firstLine="708"/>
        <w:jc w:val="both"/>
        <w:rPr>
          <w:b/>
        </w:rPr>
      </w:pPr>
    </w:p>
    <w:p w14:paraId="455B3DBE" w14:textId="58F86A8B" w:rsidR="00B52ECC" w:rsidRPr="0066106F" w:rsidRDefault="00B52ECC" w:rsidP="00B52ECC">
      <w:pPr>
        <w:pStyle w:val="Heading1"/>
        <w:spacing w:before="0" w:beforeAutospacing="0" w:after="0" w:afterAutospacing="0" w:line="480" w:lineRule="auto"/>
        <w:rPr>
          <w:b w:val="0"/>
          <w:i/>
          <w:sz w:val="24"/>
          <w:szCs w:val="24"/>
          <w:lang w:val="en-US"/>
        </w:rPr>
      </w:pPr>
      <w:r w:rsidRPr="0066106F">
        <w:rPr>
          <w:b w:val="0"/>
          <w:i/>
          <w:sz w:val="24"/>
          <w:szCs w:val="24"/>
          <w:lang w:val="en-US"/>
        </w:rPr>
        <w:t>6.4. Discrimination of fluid-rock vs. melt-dominated processes</w:t>
      </w:r>
    </w:p>
    <w:p w14:paraId="4D1C3162" w14:textId="00F0069F" w:rsidR="00B52ECC" w:rsidRPr="0066106F" w:rsidRDefault="00B52ECC" w:rsidP="00B52ECC">
      <w:pPr>
        <w:pStyle w:val="Heading1"/>
        <w:spacing w:before="0" w:beforeAutospacing="0" w:after="0" w:afterAutospacing="0" w:line="480" w:lineRule="auto"/>
        <w:rPr>
          <w:b w:val="0"/>
          <w:i/>
          <w:sz w:val="24"/>
          <w:szCs w:val="24"/>
          <w:lang w:val="en-US"/>
        </w:rPr>
      </w:pPr>
      <w:r w:rsidRPr="0066106F">
        <w:rPr>
          <w:b w:val="0"/>
          <w:i/>
          <w:sz w:val="24"/>
          <w:szCs w:val="24"/>
          <w:lang w:val="en-US"/>
        </w:rPr>
        <w:t>6.4.1. Comparison with global abyssal peridotite</w:t>
      </w:r>
      <w:r w:rsidR="00CA3849">
        <w:rPr>
          <w:b w:val="0"/>
          <w:i/>
          <w:sz w:val="24"/>
          <w:szCs w:val="24"/>
          <w:lang w:val="en-US"/>
        </w:rPr>
        <w:t>s</w:t>
      </w:r>
    </w:p>
    <w:p w14:paraId="585C8A53" w14:textId="679A20C2" w:rsidR="00B52ECC" w:rsidRPr="005363DE" w:rsidRDefault="00B52ECC" w:rsidP="00B52ECC">
      <w:pPr>
        <w:pStyle w:val="Heading1"/>
        <w:spacing w:before="0" w:beforeAutospacing="0" w:after="0" w:afterAutospacing="0" w:line="480" w:lineRule="auto"/>
        <w:ind w:firstLine="706"/>
        <w:jc w:val="both"/>
        <w:rPr>
          <w:b w:val="0"/>
          <w:sz w:val="24"/>
          <w:szCs w:val="24"/>
          <w:lang w:val="en-US"/>
        </w:rPr>
      </w:pPr>
      <w:r w:rsidRPr="0066106F">
        <w:rPr>
          <w:b w:val="0"/>
          <w:sz w:val="24"/>
          <w:szCs w:val="24"/>
          <w:lang w:val="en-US"/>
        </w:rPr>
        <w:t xml:space="preserve">Figure </w:t>
      </w:r>
      <w:r w:rsidR="009F7B9D" w:rsidRPr="0066106F">
        <w:rPr>
          <w:b w:val="0"/>
          <w:sz w:val="24"/>
          <w:szCs w:val="24"/>
          <w:lang w:val="en-US"/>
        </w:rPr>
        <w:t>8</w:t>
      </w:r>
      <w:r w:rsidRPr="0066106F">
        <w:rPr>
          <w:b w:val="0"/>
          <w:sz w:val="24"/>
          <w:szCs w:val="24"/>
          <w:lang w:val="en-US"/>
        </w:rPr>
        <w:t xml:space="preserve">a </w:t>
      </w:r>
      <w:r w:rsidR="00575045" w:rsidRPr="005363DE">
        <w:rPr>
          <w:b w:val="0"/>
          <w:sz w:val="24"/>
          <w:szCs w:val="24"/>
          <w:lang w:val="en-US"/>
        </w:rPr>
        <w:t>highlights</w:t>
      </w:r>
      <w:r w:rsidRPr="0066106F">
        <w:rPr>
          <w:b w:val="0"/>
          <w:sz w:val="24"/>
          <w:szCs w:val="24"/>
          <w:lang w:val="en-US"/>
        </w:rPr>
        <w:t xml:space="preserve"> </w:t>
      </w:r>
      <w:r w:rsidR="0040613A">
        <w:rPr>
          <w:b w:val="0"/>
          <w:sz w:val="24"/>
          <w:szCs w:val="24"/>
          <w:lang w:val="en-US"/>
        </w:rPr>
        <w:t>trace element variations</w:t>
      </w:r>
      <w:r w:rsidRPr="0066106F">
        <w:rPr>
          <w:b w:val="0"/>
          <w:sz w:val="24"/>
          <w:szCs w:val="24"/>
          <w:lang w:val="en-US"/>
        </w:rPr>
        <w:t xml:space="preserve"> of mean global abyssal peridotite</w:t>
      </w:r>
      <w:r w:rsidR="0040613A">
        <w:rPr>
          <w:b w:val="0"/>
          <w:sz w:val="24"/>
          <w:szCs w:val="24"/>
          <w:lang w:val="en-US"/>
        </w:rPr>
        <w:t>s</w:t>
      </w:r>
      <w:r w:rsidRPr="0066106F">
        <w:rPr>
          <w:b w:val="0"/>
          <w:sz w:val="24"/>
          <w:szCs w:val="24"/>
          <w:lang w:val="en-US"/>
        </w:rPr>
        <w:t xml:space="preserve"> with compositions interpreted as</w:t>
      </w:r>
      <w:r w:rsidR="00575045" w:rsidRPr="005363DE">
        <w:rPr>
          <w:b w:val="0"/>
          <w:sz w:val="24"/>
          <w:szCs w:val="24"/>
          <w:lang w:val="en-US"/>
        </w:rPr>
        <w:t xml:space="preserve"> </w:t>
      </w:r>
      <w:r w:rsidRPr="0066106F">
        <w:rPr>
          <w:b w:val="0"/>
          <w:sz w:val="24"/>
          <w:szCs w:val="24"/>
          <w:lang w:val="en-US"/>
        </w:rPr>
        <w:t xml:space="preserve">dominated by melt-rock interaction vs. those dominated by fluid-rock </w:t>
      </w:r>
      <w:r w:rsidR="004B2386">
        <w:rPr>
          <w:b w:val="0"/>
          <w:sz w:val="24"/>
          <w:szCs w:val="24"/>
          <w:lang w:val="en-US"/>
        </w:rPr>
        <w:t>interaction</w:t>
      </w:r>
      <w:r w:rsidRPr="0066106F">
        <w:rPr>
          <w:b w:val="0"/>
          <w:sz w:val="24"/>
          <w:szCs w:val="24"/>
          <w:lang w:val="en-US"/>
        </w:rPr>
        <w:t xml:space="preserve"> </w:t>
      </w:r>
      <w:r w:rsidR="009F7B9D" w:rsidRPr="0066106F">
        <w:rPr>
          <w:b w:val="0"/>
          <w:sz w:val="24"/>
          <w:szCs w:val="24"/>
          <w:lang w:val="en-US"/>
        </w:rPr>
        <w:t xml:space="preserve">associated with serpentinization </w:t>
      </w:r>
      <w:r w:rsidRPr="0066106F">
        <w:rPr>
          <w:b w:val="0"/>
          <w:sz w:val="24"/>
          <w:szCs w:val="24"/>
          <w:lang w:val="en-US"/>
        </w:rPr>
        <w:t xml:space="preserve">(Paulick et al., 2006). </w:t>
      </w:r>
      <w:r w:rsidR="009F7B9D" w:rsidRPr="005363DE">
        <w:rPr>
          <w:b w:val="0"/>
          <w:sz w:val="24"/>
          <w:szCs w:val="24"/>
          <w:lang w:val="en-US"/>
        </w:rPr>
        <w:t>Peridotite</w:t>
      </w:r>
      <w:r w:rsidR="00057B27" w:rsidRPr="005363DE">
        <w:rPr>
          <w:b w:val="0"/>
          <w:sz w:val="24"/>
          <w:szCs w:val="24"/>
          <w:lang w:val="en-US"/>
        </w:rPr>
        <w:t>s</w:t>
      </w:r>
      <w:r w:rsidR="009F7B9D" w:rsidRPr="005363DE">
        <w:rPr>
          <w:b w:val="0"/>
          <w:sz w:val="24"/>
          <w:szCs w:val="24"/>
          <w:lang w:val="en-US"/>
        </w:rPr>
        <w:t xml:space="preserve"> subjected to mafic melt-impregnation exhibit enrichment</w:t>
      </w:r>
      <w:r w:rsidR="009A4364">
        <w:rPr>
          <w:b w:val="0"/>
          <w:sz w:val="24"/>
          <w:szCs w:val="24"/>
          <w:lang w:val="en-US"/>
        </w:rPr>
        <w:t>s</w:t>
      </w:r>
      <w:r w:rsidR="009F7B9D" w:rsidRPr="005363DE">
        <w:rPr>
          <w:b w:val="0"/>
          <w:sz w:val="24"/>
          <w:szCs w:val="24"/>
          <w:lang w:val="en-US"/>
        </w:rPr>
        <w:t xml:space="preserve"> in incompatible elements relative to </w:t>
      </w:r>
      <w:r w:rsidR="00435F15">
        <w:rPr>
          <w:b w:val="0"/>
          <w:sz w:val="24"/>
          <w:szCs w:val="24"/>
          <w:lang w:val="en-US"/>
        </w:rPr>
        <w:t>those</w:t>
      </w:r>
      <w:r w:rsidR="009F7B9D" w:rsidRPr="005363DE">
        <w:rPr>
          <w:b w:val="0"/>
          <w:sz w:val="24"/>
          <w:szCs w:val="24"/>
          <w:lang w:val="en-US"/>
        </w:rPr>
        <w:t xml:space="preserve"> </w:t>
      </w:r>
      <w:r w:rsidR="00435F15">
        <w:rPr>
          <w:b w:val="0"/>
          <w:sz w:val="24"/>
          <w:szCs w:val="24"/>
          <w:lang w:val="en-US"/>
        </w:rPr>
        <w:t>that</w:t>
      </w:r>
      <w:r w:rsidR="009F7B9D" w:rsidRPr="005363DE">
        <w:rPr>
          <w:b w:val="0"/>
          <w:sz w:val="24"/>
          <w:szCs w:val="24"/>
          <w:lang w:val="en-US"/>
        </w:rPr>
        <w:t xml:space="preserve"> have not been </w:t>
      </w:r>
      <w:r w:rsidR="009A4364">
        <w:rPr>
          <w:b w:val="0"/>
          <w:sz w:val="24"/>
          <w:szCs w:val="24"/>
          <w:lang w:val="en-US"/>
        </w:rPr>
        <w:t xml:space="preserve">affected by </w:t>
      </w:r>
      <w:r w:rsidR="009F7B9D" w:rsidRPr="005363DE">
        <w:rPr>
          <w:b w:val="0"/>
          <w:sz w:val="24"/>
          <w:szCs w:val="24"/>
          <w:lang w:val="en-US"/>
        </w:rPr>
        <w:t>melt-</w:t>
      </w:r>
      <w:r w:rsidR="009A4364">
        <w:rPr>
          <w:b w:val="0"/>
          <w:sz w:val="24"/>
          <w:szCs w:val="24"/>
          <w:lang w:val="en-US"/>
        </w:rPr>
        <w:t>impregnation (</w:t>
      </w:r>
      <w:r w:rsidR="009F7B9D" w:rsidRPr="005363DE">
        <w:rPr>
          <w:b w:val="0"/>
          <w:sz w:val="24"/>
          <w:szCs w:val="24"/>
          <w:lang w:val="en-US"/>
        </w:rPr>
        <w:t>Fig</w:t>
      </w:r>
      <w:r w:rsidR="009A4364">
        <w:rPr>
          <w:b w:val="0"/>
          <w:sz w:val="24"/>
          <w:szCs w:val="24"/>
          <w:lang w:val="en-US"/>
        </w:rPr>
        <w:t>.</w:t>
      </w:r>
      <w:r w:rsidR="009F7B9D" w:rsidRPr="005363DE">
        <w:rPr>
          <w:b w:val="0"/>
          <w:sz w:val="24"/>
          <w:szCs w:val="24"/>
          <w:lang w:val="en-US"/>
        </w:rPr>
        <w:t xml:space="preserve"> 8a</w:t>
      </w:r>
      <w:r w:rsidR="009A4364">
        <w:rPr>
          <w:b w:val="0"/>
          <w:sz w:val="24"/>
          <w:szCs w:val="24"/>
          <w:lang w:val="en-US"/>
        </w:rPr>
        <w:t>)</w:t>
      </w:r>
      <w:r w:rsidR="009F7B9D" w:rsidRPr="005363DE">
        <w:rPr>
          <w:b w:val="0"/>
          <w:sz w:val="24"/>
          <w:szCs w:val="24"/>
          <w:lang w:val="en-US"/>
        </w:rPr>
        <w:t xml:space="preserve">. </w:t>
      </w:r>
      <w:r w:rsidRPr="0066106F">
        <w:rPr>
          <w:b w:val="0"/>
          <w:sz w:val="24"/>
          <w:szCs w:val="24"/>
          <w:lang w:val="en-US"/>
        </w:rPr>
        <w:t xml:space="preserve">In Figure </w:t>
      </w:r>
      <w:r w:rsidR="009F7B9D" w:rsidRPr="0066106F">
        <w:rPr>
          <w:b w:val="0"/>
          <w:sz w:val="24"/>
          <w:szCs w:val="24"/>
          <w:lang w:val="en-US"/>
        </w:rPr>
        <w:t>8</w:t>
      </w:r>
      <w:r w:rsidRPr="0066106F">
        <w:rPr>
          <w:b w:val="0"/>
          <w:sz w:val="24"/>
          <w:szCs w:val="24"/>
          <w:lang w:val="en-US"/>
        </w:rPr>
        <w:t>b, we have plotted the mean peridotite</w:t>
      </w:r>
      <w:r w:rsidR="00B665D1">
        <w:rPr>
          <w:b w:val="0"/>
          <w:sz w:val="24"/>
          <w:szCs w:val="24"/>
          <w:lang w:val="en-US"/>
        </w:rPr>
        <w:t xml:space="preserve"> composition</w:t>
      </w:r>
      <w:r w:rsidRPr="0066106F">
        <w:rPr>
          <w:b w:val="0"/>
          <w:sz w:val="24"/>
          <w:szCs w:val="24"/>
          <w:lang w:val="en-US"/>
        </w:rPr>
        <w:t xml:space="preserve"> of each Exp</w:t>
      </w:r>
      <w:r w:rsidR="000F1076">
        <w:rPr>
          <w:b w:val="0"/>
          <w:sz w:val="24"/>
          <w:szCs w:val="24"/>
          <w:lang w:val="en-US"/>
        </w:rPr>
        <w:t>edition</w:t>
      </w:r>
      <w:r w:rsidRPr="0066106F">
        <w:rPr>
          <w:b w:val="0"/>
          <w:sz w:val="24"/>
          <w:szCs w:val="24"/>
          <w:lang w:val="en-US"/>
        </w:rPr>
        <w:t xml:space="preserve"> 357 location (i.e., west, central, east) vs. the mean compositions of melt-dominated and fluid-dominated global abyssal peridotites </w:t>
      </w:r>
      <w:r w:rsidR="00B665D1">
        <w:rPr>
          <w:b w:val="0"/>
          <w:sz w:val="24"/>
          <w:szCs w:val="24"/>
          <w:lang w:val="en-US"/>
        </w:rPr>
        <w:t xml:space="preserve">as shown </w:t>
      </w:r>
      <w:r w:rsidRPr="0066106F">
        <w:rPr>
          <w:b w:val="0"/>
          <w:sz w:val="24"/>
          <w:szCs w:val="24"/>
          <w:lang w:val="en-US"/>
        </w:rPr>
        <w:t>in Fig</w:t>
      </w:r>
      <w:r w:rsidR="000F1076">
        <w:rPr>
          <w:b w:val="0"/>
          <w:sz w:val="24"/>
          <w:szCs w:val="24"/>
          <w:lang w:val="en-US"/>
        </w:rPr>
        <w:t>.</w:t>
      </w:r>
      <w:r w:rsidRPr="0066106F">
        <w:rPr>
          <w:b w:val="0"/>
          <w:sz w:val="24"/>
          <w:szCs w:val="24"/>
          <w:lang w:val="en-US"/>
        </w:rPr>
        <w:t xml:space="preserve"> </w:t>
      </w:r>
      <w:r w:rsidR="009F7B9D" w:rsidRPr="0066106F">
        <w:rPr>
          <w:b w:val="0"/>
          <w:sz w:val="24"/>
          <w:szCs w:val="24"/>
          <w:lang w:val="en-US"/>
        </w:rPr>
        <w:t>8</w:t>
      </w:r>
      <w:r w:rsidRPr="0066106F">
        <w:rPr>
          <w:b w:val="0"/>
          <w:sz w:val="24"/>
          <w:szCs w:val="24"/>
          <w:lang w:val="en-US"/>
        </w:rPr>
        <w:t>a</w:t>
      </w:r>
      <w:r w:rsidR="00B665D1">
        <w:rPr>
          <w:b w:val="0"/>
          <w:sz w:val="24"/>
          <w:szCs w:val="24"/>
          <w:lang w:val="en-US"/>
        </w:rPr>
        <w:t>. I</w:t>
      </w:r>
      <w:r w:rsidR="009F7B9D" w:rsidRPr="0066106F">
        <w:rPr>
          <w:b w:val="0"/>
          <w:sz w:val="24"/>
          <w:szCs w:val="24"/>
          <w:lang w:val="en-US"/>
        </w:rPr>
        <w:t>n Fig</w:t>
      </w:r>
      <w:r w:rsidR="000F1076">
        <w:rPr>
          <w:b w:val="0"/>
          <w:sz w:val="24"/>
          <w:szCs w:val="24"/>
          <w:lang w:val="en-US"/>
        </w:rPr>
        <w:t>.</w:t>
      </w:r>
      <w:r w:rsidR="009F7B9D" w:rsidRPr="0066106F">
        <w:rPr>
          <w:b w:val="0"/>
          <w:sz w:val="24"/>
          <w:szCs w:val="24"/>
          <w:lang w:val="en-US"/>
        </w:rPr>
        <w:t xml:space="preserve"> 8c, we have parsed the </w:t>
      </w:r>
      <w:r w:rsidR="00B665D1">
        <w:rPr>
          <w:b w:val="0"/>
          <w:sz w:val="24"/>
          <w:szCs w:val="24"/>
          <w:lang w:val="en-US"/>
        </w:rPr>
        <w:t>mean</w:t>
      </w:r>
      <w:r w:rsidR="009F7B9D" w:rsidRPr="0066106F">
        <w:rPr>
          <w:b w:val="0"/>
          <w:sz w:val="24"/>
          <w:szCs w:val="24"/>
          <w:lang w:val="en-US"/>
        </w:rPr>
        <w:t xml:space="preserve"> peridotite</w:t>
      </w:r>
      <w:r w:rsidR="00B665D1">
        <w:rPr>
          <w:b w:val="0"/>
          <w:sz w:val="24"/>
          <w:szCs w:val="24"/>
          <w:lang w:val="en-US"/>
        </w:rPr>
        <w:t xml:space="preserve"> compositions</w:t>
      </w:r>
      <w:r w:rsidR="009F7B9D" w:rsidRPr="0066106F">
        <w:rPr>
          <w:b w:val="0"/>
          <w:sz w:val="24"/>
          <w:szCs w:val="24"/>
          <w:lang w:val="en-US"/>
        </w:rPr>
        <w:t xml:space="preserve"> according to </w:t>
      </w:r>
      <w:r w:rsidR="0051491D" w:rsidRPr="005363DE">
        <w:rPr>
          <w:b w:val="0"/>
          <w:sz w:val="24"/>
          <w:szCs w:val="24"/>
          <w:lang w:val="en-US"/>
        </w:rPr>
        <w:t>borehole</w:t>
      </w:r>
      <w:r w:rsidR="00B665D1">
        <w:rPr>
          <w:b w:val="0"/>
          <w:sz w:val="24"/>
          <w:szCs w:val="24"/>
          <w:lang w:val="en-US"/>
        </w:rPr>
        <w:t xml:space="preserve"> of the central sites only</w:t>
      </w:r>
      <w:r w:rsidRPr="0066106F">
        <w:rPr>
          <w:b w:val="0"/>
          <w:sz w:val="24"/>
          <w:szCs w:val="24"/>
          <w:lang w:val="en-US"/>
        </w:rPr>
        <w:t xml:space="preserve">. There </w:t>
      </w:r>
      <w:r w:rsidR="00675578" w:rsidRPr="005363DE">
        <w:rPr>
          <w:b w:val="0"/>
          <w:sz w:val="24"/>
          <w:szCs w:val="24"/>
          <w:lang w:val="en-US"/>
        </w:rPr>
        <w:t>are</w:t>
      </w:r>
      <w:r w:rsidRPr="0066106F">
        <w:rPr>
          <w:b w:val="0"/>
          <w:sz w:val="24"/>
          <w:szCs w:val="24"/>
          <w:lang w:val="en-US"/>
        </w:rPr>
        <w:t xml:space="preserve"> clear </w:t>
      </w:r>
      <w:r w:rsidR="00B665D1" w:rsidRPr="005363DE">
        <w:rPr>
          <w:b w:val="0"/>
          <w:sz w:val="24"/>
          <w:szCs w:val="24"/>
          <w:lang w:val="en-US"/>
        </w:rPr>
        <w:t xml:space="preserve">differences </w:t>
      </w:r>
      <w:r w:rsidR="00B665D1">
        <w:rPr>
          <w:b w:val="0"/>
          <w:sz w:val="24"/>
          <w:szCs w:val="24"/>
          <w:lang w:val="en-US"/>
        </w:rPr>
        <w:t xml:space="preserve">in </w:t>
      </w:r>
      <w:r w:rsidRPr="0066106F">
        <w:rPr>
          <w:b w:val="0"/>
          <w:sz w:val="24"/>
          <w:szCs w:val="24"/>
          <w:lang w:val="en-US"/>
        </w:rPr>
        <w:t xml:space="preserve">incompatible element </w:t>
      </w:r>
      <w:r w:rsidR="00B665D1">
        <w:rPr>
          <w:b w:val="0"/>
          <w:sz w:val="24"/>
          <w:szCs w:val="24"/>
          <w:lang w:val="en-US"/>
        </w:rPr>
        <w:t xml:space="preserve">concentrations </w:t>
      </w:r>
      <w:r w:rsidRPr="0066106F">
        <w:rPr>
          <w:b w:val="0"/>
          <w:sz w:val="24"/>
          <w:szCs w:val="24"/>
          <w:lang w:val="en-US"/>
        </w:rPr>
        <w:t xml:space="preserve">between </w:t>
      </w:r>
      <w:r w:rsidR="009F7B9D" w:rsidRPr="0066106F">
        <w:rPr>
          <w:b w:val="0"/>
          <w:sz w:val="24"/>
          <w:szCs w:val="24"/>
          <w:lang w:val="en-US"/>
        </w:rPr>
        <w:t>Exp</w:t>
      </w:r>
      <w:r w:rsidR="00B665D1">
        <w:rPr>
          <w:b w:val="0"/>
          <w:sz w:val="24"/>
          <w:szCs w:val="24"/>
          <w:lang w:val="en-US"/>
        </w:rPr>
        <w:t>.</w:t>
      </w:r>
      <w:r w:rsidR="009F7B9D" w:rsidRPr="0066106F">
        <w:rPr>
          <w:b w:val="0"/>
          <w:sz w:val="24"/>
          <w:szCs w:val="24"/>
          <w:lang w:val="en-US"/>
        </w:rPr>
        <w:t xml:space="preserve"> 357 </w:t>
      </w:r>
      <w:r w:rsidR="005B7226" w:rsidRPr="005363DE">
        <w:rPr>
          <w:b w:val="0"/>
          <w:sz w:val="24"/>
          <w:szCs w:val="24"/>
          <w:lang w:val="en-US"/>
        </w:rPr>
        <w:t>Type II and III peridotites and Type I serpentinized</w:t>
      </w:r>
      <w:r w:rsidRPr="0066106F">
        <w:rPr>
          <w:b w:val="0"/>
          <w:sz w:val="24"/>
          <w:szCs w:val="24"/>
          <w:lang w:val="en-US"/>
        </w:rPr>
        <w:t xml:space="preserve"> peridotites</w:t>
      </w:r>
      <w:r w:rsidR="0051491D" w:rsidRPr="005363DE">
        <w:rPr>
          <w:b w:val="0"/>
          <w:sz w:val="24"/>
          <w:szCs w:val="24"/>
          <w:lang w:val="en-US"/>
        </w:rPr>
        <w:t>,</w:t>
      </w:r>
      <w:r w:rsidRPr="0066106F">
        <w:rPr>
          <w:b w:val="0"/>
          <w:sz w:val="24"/>
          <w:szCs w:val="24"/>
          <w:lang w:val="en-US"/>
        </w:rPr>
        <w:t xml:space="preserve"> with </w:t>
      </w:r>
      <w:r w:rsidR="005B7226" w:rsidRPr="005363DE">
        <w:rPr>
          <w:b w:val="0"/>
          <w:sz w:val="24"/>
          <w:szCs w:val="24"/>
          <w:lang w:val="en-US"/>
        </w:rPr>
        <w:t>Types II and III</w:t>
      </w:r>
      <w:r w:rsidRPr="0066106F">
        <w:rPr>
          <w:b w:val="0"/>
          <w:sz w:val="24"/>
          <w:szCs w:val="24"/>
          <w:lang w:val="en-US"/>
        </w:rPr>
        <w:t xml:space="preserve"> exhibiting greater abundances of all incompatible elements (Fig. </w:t>
      </w:r>
      <w:r w:rsidR="009F7B9D" w:rsidRPr="0066106F">
        <w:rPr>
          <w:b w:val="0"/>
          <w:sz w:val="24"/>
          <w:szCs w:val="24"/>
          <w:lang w:val="en-US"/>
        </w:rPr>
        <w:t>8b</w:t>
      </w:r>
      <w:r w:rsidRPr="0066106F">
        <w:rPr>
          <w:b w:val="0"/>
          <w:sz w:val="24"/>
          <w:szCs w:val="24"/>
          <w:lang w:val="en-US"/>
        </w:rPr>
        <w:t xml:space="preserve">). </w:t>
      </w:r>
      <w:r w:rsidR="00C112CD">
        <w:rPr>
          <w:b w:val="0"/>
          <w:sz w:val="24"/>
          <w:szCs w:val="24"/>
          <w:lang w:val="en-US"/>
        </w:rPr>
        <w:t>In particular, t</w:t>
      </w:r>
      <w:r w:rsidRPr="0066106F">
        <w:rPr>
          <w:b w:val="0"/>
          <w:sz w:val="24"/>
          <w:szCs w:val="24"/>
          <w:lang w:val="en-US"/>
        </w:rPr>
        <w:t xml:space="preserve">he </w:t>
      </w:r>
      <w:r w:rsidR="00C112CD">
        <w:rPr>
          <w:b w:val="0"/>
          <w:sz w:val="24"/>
          <w:szCs w:val="24"/>
          <w:lang w:val="en-US"/>
        </w:rPr>
        <w:t xml:space="preserve">peridotites </w:t>
      </w:r>
      <w:r w:rsidR="00C112CD">
        <w:rPr>
          <w:b w:val="0"/>
          <w:sz w:val="24"/>
          <w:szCs w:val="24"/>
          <w:lang w:val="en-US"/>
        </w:rPr>
        <w:lastRenderedPageBreak/>
        <w:t xml:space="preserve">from the </w:t>
      </w:r>
      <w:r w:rsidRPr="0066106F">
        <w:rPr>
          <w:b w:val="0"/>
          <w:sz w:val="24"/>
          <w:szCs w:val="24"/>
          <w:lang w:val="en-US"/>
        </w:rPr>
        <w:t xml:space="preserve">western site </w:t>
      </w:r>
      <w:r w:rsidR="00675578" w:rsidRPr="005363DE">
        <w:rPr>
          <w:b w:val="0"/>
          <w:sz w:val="24"/>
          <w:szCs w:val="24"/>
          <w:lang w:val="en-US"/>
        </w:rPr>
        <w:t>have</w:t>
      </w:r>
      <w:r w:rsidRPr="0066106F">
        <w:rPr>
          <w:b w:val="0"/>
          <w:sz w:val="24"/>
          <w:szCs w:val="24"/>
          <w:lang w:val="en-US"/>
        </w:rPr>
        <w:t xml:space="preserve"> PM-normalized incompatible element abundances </w:t>
      </w:r>
      <w:r w:rsidR="00B03C49" w:rsidRPr="005363DE">
        <w:rPr>
          <w:b w:val="0"/>
          <w:sz w:val="24"/>
          <w:szCs w:val="24"/>
          <w:lang w:val="en-US"/>
        </w:rPr>
        <w:t xml:space="preserve">that </w:t>
      </w:r>
      <w:r w:rsidR="009F7B9D" w:rsidRPr="0066106F">
        <w:rPr>
          <w:b w:val="0"/>
          <w:sz w:val="24"/>
          <w:szCs w:val="24"/>
          <w:lang w:val="en-US"/>
        </w:rPr>
        <w:t xml:space="preserve">are </w:t>
      </w:r>
      <w:r w:rsidRPr="0066106F">
        <w:rPr>
          <w:b w:val="0"/>
          <w:sz w:val="24"/>
          <w:szCs w:val="24"/>
          <w:lang w:val="en-US"/>
        </w:rPr>
        <w:t>most similar to fluid-dominated peridotites</w:t>
      </w:r>
      <w:r w:rsidR="00B03C49" w:rsidRPr="005363DE">
        <w:rPr>
          <w:b w:val="0"/>
          <w:sz w:val="24"/>
          <w:szCs w:val="24"/>
          <w:lang w:val="en-US"/>
        </w:rPr>
        <w:t>,</w:t>
      </w:r>
      <w:r w:rsidRPr="0066106F">
        <w:rPr>
          <w:b w:val="0"/>
          <w:sz w:val="24"/>
          <w:szCs w:val="24"/>
          <w:lang w:val="en-US"/>
        </w:rPr>
        <w:t xml:space="preserve"> whereas central sites peridotites exhibit concentrations most similar to melt-dominated peridotites; eastern site peridotites have incompatible abundances more enriched than melt-rock dominated peridotites (Fig. </w:t>
      </w:r>
      <w:r w:rsidR="009F7B9D" w:rsidRPr="0066106F">
        <w:rPr>
          <w:b w:val="0"/>
          <w:sz w:val="24"/>
          <w:szCs w:val="24"/>
          <w:lang w:val="en-US"/>
        </w:rPr>
        <w:t>8</w:t>
      </w:r>
      <w:r w:rsidRPr="0066106F">
        <w:rPr>
          <w:b w:val="0"/>
          <w:sz w:val="24"/>
          <w:szCs w:val="24"/>
          <w:lang w:val="en-US"/>
        </w:rPr>
        <w:t xml:space="preserve">b). </w:t>
      </w:r>
      <w:r w:rsidR="009F7B9D" w:rsidRPr="005363DE">
        <w:rPr>
          <w:b w:val="0"/>
          <w:sz w:val="24"/>
          <w:szCs w:val="24"/>
          <w:lang w:val="en-US"/>
        </w:rPr>
        <w:t xml:space="preserve">Apart from U and Sr, </w:t>
      </w:r>
      <w:r w:rsidRPr="005363DE">
        <w:rPr>
          <w:b w:val="0"/>
          <w:sz w:val="24"/>
          <w:szCs w:val="24"/>
          <w:lang w:val="en-US"/>
        </w:rPr>
        <w:t>the Exp</w:t>
      </w:r>
      <w:r w:rsidR="00D90B5C">
        <w:rPr>
          <w:b w:val="0"/>
          <w:sz w:val="24"/>
          <w:szCs w:val="24"/>
          <w:lang w:val="en-US"/>
        </w:rPr>
        <w:t>.</w:t>
      </w:r>
      <w:r w:rsidRPr="005363DE">
        <w:rPr>
          <w:b w:val="0"/>
          <w:sz w:val="24"/>
          <w:szCs w:val="24"/>
          <w:lang w:val="en-US"/>
        </w:rPr>
        <w:t xml:space="preserve"> 357 peridotite</w:t>
      </w:r>
      <w:r w:rsidR="009F7B9D" w:rsidRPr="005363DE">
        <w:rPr>
          <w:b w:val="0"/>
          <w:sz w:val="24"/>
          <w:szCs w:val="24"/>
          <w:lang w:val="en-US"/>
        </w:rPr>
        <w:t xml:space="preserve">s show </w:t>
      </w:r>
      <w:r w:rsidRPr="005363DE">
        <w:rPr>
          <w:b w:val="0"/>
          <w:sz w:val="24"/>
          <w:szCs w:val="24"/>
          <w:lang w:val="en-US"/>
        </w:rPr>
        <w:t xml:space="preserve">a clear enrichment in all other incompatible elements from the western to central to eastern sites (Fig. </w:t>
      </w:r>
      <w:r w:rsidR="009F7B9D" w:rsidRPr="005363DE">
        <w:rPr>
          <w:b w:val="0"/>
          <w:sz w:val="24"/>
          <w:szCs w:val="24"/>
          <w:lang w:val="en-US"/>
        </w:rPr>
        <w:t>8</w:t>
      </w:r>
      <w:r w:rsidRPr="005363DE">
        <w:rPr>
          <w:b w:val="0"/>
          <w:sz w:val="24"/>
          <w:szCs w:val="24"/>
          <w:lang w:val="en-US"/>
        </w:rPr>
        <w:t xml:space="preserve">b). </w:t>
      </w:r>
    </w:p>
    <w:p w14:paraId="2A85B54A" w14:textId="77777777" w:rsidR="008B408C" w:rsidRPr="005363DE" w:rsidRDefault="008B408C" w:rsidP="00082184">
      <w:pPr>
        <w:pStyle w:val="Heading1"/>
        <w:spacing w:before="0" w:beforeAutospacing="0" w:after="0" w:afterAutospacing="0" w:line="480" w:lineRule="auto"/>
        <w:rPr>
          <w:b w:val="0"/>
          <w:i/>
          <w:sz w:val="24"/>
          <w:szCs w:val="24"/>
          <w:lang w:val="en-US"/>
        </w:rPr>
      </w:pPr>
    </w:p>
    <w:p w14:paraId="74594801" w14:textId="7F8CB1D1" w:rsidR="00353F82" w:rsidRPr="005363DE" w:rsidRDefault="00322D14" w:rsidP="00082184">
      <w:pPr>
        <w:pStyle w:val="Heading1"/>
        <w:spacing w:before="0" w:beforeAutospacing="0" w:after="0" w:afterAutospacing="0" w:line="480" w:lineRule="auto"/>
        <w:rPr>
          <w:b w:val="0"/>
          <w:i/>
          <w:sz w:val="24"/>
          <w:szCs w:val="24"/>
          <w:lang w:val="en-US"/>
        </w:rPr>
      </w:pPr>
      <w:r w:rsidRPr="005363DE">
        <w:rPr>
          <w:b w:val="0"/>
          <w:i/>
          <w:sz w:val="24"/>
          <w:szCs w:val="24"/>
          <w:lang w:val="en-US"/>
        </w:rPr>
        <w:t>6.</w:t>
      </w:r>
      <w:r w:rsidR="006E3578" w:rsidRPr="005363DE">
        <w:rPr>
          <w:b w:val="0"/>
          <w:i/>
          <w:sz w:val="24"/>
          <w:szCs w:val="24"/>
          <w:lang w:val="en-US"/>
        </w:rPr>
        <w:t>4</w:t>
      </w:r>
      <w:r w:rsidR="00B52ECC" w:rsidRPr="005363DE">
        <w:rPr>
          <w:b w:val="0"/>
          <w:i/>
          <w:sz w:val="24"/>
          <w:szCs w:val="24"/>
          <w:lang w:val="en-US"/>
        </w:rPr>
        <w:t>.2.</w:t>
      </w:r>
      <w:r w:rsidR="00353F82" w:rsidRPr="005363DE">
        <w:rPr>
          <w:b w:val="0"/>
          <w:i/>
          <w:sz w:val="24"/>
          <w:szCs w:val="24"/>
          <w:lang w:val="en-US"/>
        </w:rPr>
        <w:t xml:space="preserve"> HFSE vs. LREE </w:t>
      </w:r>
    </w:p>
    <w:p w14:paraId="5B87882F" w14:textId="48BC632A" w:rsidR="0018772E" w:rsidRPr="005363DE" w:rsidRDefault="002F11C5" w:rsidP="00082184">
      <w:pPr>
        <w:spacing w:line="480" w:lineRule="auto"/>
        <w:ind w:firstLine="708"/>
        <w:jc w:val="both"/>
        <w:rPr>
          <w:bCs/>
        </w:rPr>
      </w:pPr>
      <w:r w:rsidRPr="005363DE">
        <w:rPr>
          <w:bCs/>
        </w:rPr>
        <w:t xml:space="preserve">On the basis of </w:t>
      </w:r>
      <w:r w:rsidR="005D5441" w:rsidRPr="005363DE">
        <w:rPr>
          <w:bCs/>
        </w:rPr>
        <w:t>selected HFSE vs. LREE</w:t>
      </w:r>
      <w:r w:rsidR="007601B9" w:rsidRPr="005363DE">
        <w:rPr>
          <w:bCs/>
        </w:rPr>
        <w:t xml:space="preserve"> and HFSE vs. MREE/HREE </w:t>
      </w:r>
      <w:r w:rsidR="00A16D3E">
        <w:rPr>
          <w:bCs/>
        </w:rPr>
        <w:t>variations</w:t>
      </w:r>
      <w:r w:rsidR="007601B9" w:rsidRPr="005363DE">
        <w:rPr>
          <w:bCs/>
        </w:rPr>
        <w:t>,</w:t>
      </w:r>
      <w:r w:rsidRPr="005363DE">
        <w:rPr>
          <w:bCs/>
        </w:rPr>
        <w:t xml:space="preserve"> Paulick </w:t>
      </w:r>
      <w:r w:rsidR="002B1C9E" w:rsidRPr="005363DE">
        <w:rPr>
          <w:bCs/>
        </w:rPr>
        <w:t xml:space="preserve">et al. (2006) </w:t>
      </w:r>
      <w:r w:rsidRPr="005363DE">
        <w:rPr>
          <w:bCs/>
        </w:rPr>
        <w:t xml:space="preserve">showed that the global abyssal peridotite dataset of Niu (2004) exhibit </w:t>
      </w:r>
      <w:r w:rsidR="007601B9" w:rsidRPr="005363DE">
        <w:rPr>
          <w:bCs/>
        </w:rPr>
        <w:t xml:space="preserve">relatively </w:t>
      </w:r>
      <w:r w:rsidRPr="005363DE">
        <w:rPr>
          <w:bCs/>
        </w:rPr>
        <w:t>steep positive trends</w:t>
      </w:r>
      <w:r w:rsidR="003B5427" w:rsidRPr="005363DE">
        <w:rPr>
          <w:bCs/>
        </w:rPr>
        <w:t>,</w:t>
      </w:r>
      <w:r w:rsidRPr="005363DE">
        <w:rPr>
          <w:bCs/>
        </w:rPr>
        <w:t xml:space="preserve"> </w:t>
      </w:r>
      <w:r w:rsidR="00435C8D" w:rsidRPr="005363DE">
        <w:rPr>
          <w:bCs/>
        </w:rPr>
        <w:t xml:space="preserve">which </w:t>
      </w:r>
      <w:r w:rsidR="00FF10B0" w:rsidRPr="005363DE">
        <w:rPr>
          <w:bCs/>
        </w:rPr>
        <w:t>was</w:t>
      </w:r>
      <w:r w:rsidR="00435C8D" w:rsidRPr="005363DE">
        <w:rPr>
          <w:bCs/>
        </w:rPr>
        <w:t xml:space="preserve"> interpreted as </w:t>
      </w:r>
      <w:r w:rsidRPr="005363DE">
        <w:rPr>
          <w:bCs/>
        </w:rPr>
        <w:t xml:space="preserve">indicative of dominant melt-rock interaction processes. The reason for this trend is related to differences in the behavior of </w:t>
      </w:r>
      <w:r w:rsidR="008F7C95" w:rsidRPr="005363DE">
        <w:rPr>
          <w:bCs/>
        </w:rPr>
        <w:t xml:space="preserve">LREE and </w:t>
      </w:r>
      <w:r w:rsidRPr="005363DE">
        <w:rPr>
          <w:bCs/>
        </w:rPr>
        <w:t>HFSE</w:t>
      </w:r>
      <w:r w:rsidR="00A16D3E">
        <w:rPr>
          <w:bCs/>
        </w:rPr>
        <w:t>:</w:t>
      </w:r>
      <w:r w:rsidR="00A16D3E" w:rsidRPr="005363DE">
        <w:rPr>
          <w:bCs/>
        </w:rPr>
        <w:t xml:space="preserve"> </w:t>
      </w:r>
      <w:r w:rsidR="00917897" w:rsidRPr="005363DE">
        <w:rPr>
          <w:bCs/>
        </w:rPr>
        <w:t xml:space="preserve">The </w:t>
      </w:r>
      <w:r w:rsidRPr="005363DE">
        <w:rPr>
          <w:bCs/>
        </w:rPr>
        <w:t xml:space="preserve">LREE are </w:t>
      </w:r>
      <w:r w:rsidR="003B5427" w:rsidRPr="005363DE">
        <w:rPr>
          <w:bCs/>
        </w:rPr>
        <w:t xml:space="preserve">more </w:t>
      </w:r>
      <w:r w:rsidRPr="005363DE">
        <w:rPr>
          <w:bCs/>
        </w:rPr>
        <w:t>hydrophil</w:t>
      </w:r>
      <w:r w:rsidR="003B5427" w:rsidRPr="005363DE">
        <w:rPr>
          <w:bCs/>
        </w:rPr>
        <w:t>ic</w:t>
      </w:r>
      <w:r w:rsidRPr="005363DE">
        <w:rPr>
          <w:bCs/>
        </w:rPr>
        <w:t xml:space="preserve"> </w:t>
      </w:r>
      <w:r w:rsidR="003B5427" w:rsidRPr="005363DE">
        <w:rPr>
          <w:bCs/>
        </w:rPr>
        <w:t xml:space="preserve">than the HREE and HFSE </w:t>
      </w:r>
      <w:r w:rsidRPr="005363DE">
        <w:rPr>
          <w:bCs/>
        </w:rPr>
        <w:t>and more readily transported in solution</w:t>
      </w:r>
      <w:r w:rsidR="00A16D3E">
        <w:rPr>
          <w:bCs/>
        </w:rPr>
        <w:t>.</w:t>
      </w:r>
      <w:r w:rsidR="00A16D3E" w:rsidRPr="005363DE">
        <w:rPr>
          <w:bCs/>
        </w:rPr>
        <w:t xml:space="preserve"> </w:t>
      </w:r>
      <w:r w:rsidR="00A16D3E">
        <w:rPr>
          <w:bCs/>
        </w:rPr>
        <w:t>H</w:t>
      </w:r>
      <w:r w:rsidR="008F7C95" w:rsidRPr="005363DE">
        <w:rPr>
          <w:bCs/>
        </w:rPr>
        <w:t>owever,</w:t>
      </w:r>
      <w:r w:rsidRPr="005363DE">
        <w:rPr>
          <w:bCs/>
        </w:rPr>
        <w:t xml:space="preserve"> melt–rock interaction</w:t>
      </w:r>
      <w:r w:rsidR="008F7C95" w:rsidRPr="005363DE">
        <w:rPr>
          <w:bCs/>
        </w:rPr>
        <w:t xml:space="preserve"> cause</w:t>
      </w:r>
      <w:r w:rsidR="00A16D3E">
        <w:rPr>
          <w:bCs/>
        </w:rPr>
        <w:t>s</w:t>
      </w:r>
      <w:r w:rsidRPr="005363DE">
        <w:rPr>
          <w:bCs/>
        </w:rPr>
        <w:t xml:space="preserve"> addition of LREE and HFSE to</w:t>
      </w:r>
      <w:r w:rsidR="008F7C95" w:rsidRPr="005363DE">
        <w:rPr>
          <w:bCs/>
        </w:rPr>
        <w:t xml:space="preserve"> </w:t>
      </w:r>
      <w:r w:rsidRPr="005363DE">
        <w:rPr>
          <w:bCs/>
        </w:rPr>
        <w:t>the rock in about equal proportions (Niu, 2004).</w:t>
      </w:r>
      <w:r w:rsidR="0018772E" w:rsidRPr="005363DE">
        <w:rPr>
          <w:bCs/>
        </w:rPr>
        <w:t xml:space="preserve"> A trend defined by only minor increase in HFSE concentrations (i.e., a sub-horizontal as opposed to steep positive trend) on the other hand, is indicative of dominant</w:t>
      </w:r>
      <w:r w:rsidR="003B5427" w:rsidRPr="005363DE">
        <w:rPr>
          <w:bCs/>
        </w:rPr>
        <w:t>ly</w:t>
      </w:r>
      <w:r w:rsidR="0018772E" w:rsidRPr="005363DE">
        <w:rPr>
          <w:bCs/>
        </w:rPr>
        <w:t xml:space="preserve"> hydrothermal alteration processes (i.e., fluid-rock </w:t>
      </w:r>
      <w:r w:rsidR="00ED161F">
        <w:rPr>
          <w:bCs/>
        </w:rPr>
        <w:t>interaction</w:t>
      </w:r>
      <w:r w:rsidR="0018772E" w:rsidRPr="005363DE">
        <w:rPr>
          <w:bCs/>
        </w:rPr>
        <w:t>)</w:t>
      </w:r>
      <w:r w:rsidR="003B5427" w:rsidRPr="005363DE">
        <w:rPr>
          <w:bCs/>
        </w:rPr>
        <w:t>,</w:t>
      </w:r>
      <w:r w:rsidR="0018772E" w:rsidRPr="005363DE">
        <w:rPr>
          <w:bCs/>
        </w:rPr>
        <w:t xml:space="preserve"> which affect </w:t>
      </w:r>
      <w:r w:rsidR="00917897" w:rsidRPr="005363DE">
        <w:rPr>
          <w:bCs/>
        </w:rPr>
        <w:t xml:space="preserve">the more immobile </w:t>
      </w:r>
      <w:r w:rsidR="0018772E" w:rsidRPr="005363DE">
        <w:rPr>
          <w:bCs/>
        </w:rPr>
        <w:t xml:space="preserve">HFSE to </w:t>
      </w:r>
      <w:r w:rsidR="00A16D3E">
        <w:rPr>
          <w:bCs/>
        </w:rPr>
        <w:t xml:space="preserve">a </w:t>
      </w:r>
      <w:r w:rsidR="0018772E" w:rsidRPr="005363DE">
        <w:rPr>
          <w:bCs/>
        </w:rPr>
        <w:t>lesser extent</w:t>
      </w:r>
      <w:r w:rsidR="00B03C49" w:rsidRPr="005363DE">
        <w:rPr>
          <w:bCs/>
        </w:rPr>
        <w:t xml:space="preserve"> than the REE</w:t>
      </w:r>
      <w:r w:rsidR="0018772E" w:rsidRPr="005363DE">
        <w:rPr>
          <w:bCs/>
        </w:rPr>
        <w:t xml:space="preserve"> (Paulick et al., 2006). In the dataset of ODP Leg 209 peridotites, Paulick </w:t>
      </w:r>
      <w:r w:rsidR="003B5427" w:rsidRPr="005363DE">
        <w:rPr>
          <w:bCs/>
        </w:rPr>
        <w:t xml:space="preserve">et al. (2006) </w:t>
      </w:r>
      <w:r w:rsidR="0018772E" w:rsidRPr="005363DE">
        <w:rPr>
          <w:bCs/>
        </w:rPr>
        <w:t xml:space="preserve">showed that those </w:t>
      </w:r>
      <w:r w:rsidR="00FF10B0" w:rsidRPr="005363DE">
        <w:rPr>
          <w:bCs/>
        </w:rPr>
        <w:t xml:space="preserve">at </w:t>
      </w:r>
      <w:r w:rsidR="0018772E" w:rsidRPr="005363DE">
        <w:rPr>
          <w:bCs/>
        </w:rPr>
        <w:t xml:space="preserve">Sites 1270 and 1271 exhibit steep trends similar to the dataset of Niu (2004), </w:t>
      </w:r>
      <w:r w:rsidR="00FF10B0" w:rsidRPr="005363DE">
        <w:rPr>
          <w:bCs/>
        </w:rPr>
        <w:t xml:space="preserve">whereas </w:t>
      </w:r>
      <w:r w:rsidR="0018772E" w:rsidRPr="005363DE">
        <w:rPr>
          <w:bCs/>
        </w:rPr>
        <w:t>those of Sites 1268, 1272 and 1274 show less steep, subhorizontal trends</w:t>
      </w:r>
      <w:r w:rsidR="003B5427" w:rsidRPr="005363DE">
        <w:rPr>
          <w:bCs/>
        </w:rPr>
        <w:t>,</w:t>
      </w:r>
      <w:r w:rsidR="0018772E" w:rsidRPr="005363DE">
        <w:rPr>
          <w:bCs/>
        </w:rPr>
        <w:t xml:space="preserve"> which they interpreted as more consistent with fluid-rock interaction. </w:t>
      </w:r>
    </w:p>
    <w:p w14:paraId="6C5818EA" w14:textId="28980A92" w:rsidR="00263BFC" w:rsidRPr="005363DE" w:rsidRDefault="003A557E" w:rsidP="00263BFC">
      <w:pPr>
        <w:spacing w:line="480" w:lineRule="auto"/>
        <w:ind w:firstLine="708"/>
        <w:jc w:val="both"/>
      </w:pPr>
      <w:r w:rsidRPr="005363DE">
        <w:rPr>
          <w:bCs/>
        </w:rPr>
        <w:t>Fig</w:t>
      </w:r>
      <w:r w:rsidR="000F1076">
        <w:rPr>
          <w:bCs/>
        </w:rPr>
        <w:t>.</w:t>
      </w:r>
      <w:r w:rsidR="009F7B9D" w:rsidRPr="005363DE">
        <w:rPr>
          <w:bCs/>
        </w:rPr>
        <w:t xml:space="preserve"> </w:t>
      </w:r>
      <w:r w:rsidR="009453CD" w:rsidRPr="005363DE">
        <w:rPr>
          <w:bCs/>
        </w:rPr>
        <w:t>9</w:t>
      </w:r>
      <w:r w:rsidRPr="005363DE">
        <w:rPr>
          <w:bCs/>
        </w:rPr>
        <w:t xml:space="preserve"> shows</w:t>
      </w:r>
      <w:r w:rsidR="0018772E" w:rsidRPr="005363DE">
        <w:rPr>
          <w:bCs/>
        </w:rPr>
        <w:t xml:space="preserve"> </w:t>
      </w:r>
      <w:r w:rsidR="00A16D3E" w:rsidRPr="005363DE">
        <w:rPr>
          <w:bCs/>
        </w:rPr>
        <w:t>Exp</w:t>
      </w:r>
      <w:r w:rsidR="000F1076">
        <w:rPr>
          <w:bCs/>
        </w:rPr>
        <w:t>edition</w:t>
      </w:r>
      <w:r w:rsidR="00A16D3E" w:rsidRPr="005363DE">
        <w:rPr>
          <w:bCs/>
        </w:rPr>
        <w:t xml:space="preserve"> </w:t>
      </w:r>
      <w:r w:rsidR="0018772E" w:rsidRPr="005363DE">
        <w:rPr>
          <w:bCs/>
        </w:rPr>
        <w:t xml:space="preserve">357 peridotites vs. the trends of global abyssal </w:t>
      </w:r>
      <w:r w:rsidR="001929FF" w:rsidRPr="005363DE">
        <w:rPr>
          <w:bCs/>
        </w:rPr>
        <w:t>peridotite</w:t>
      </w:r>
      <w:r w:rsidR="00DB131D" w:rsidRPr="005363DE">
        <w:rPr>
          <w:bCs/>
        </w:rPr>
        <w:t>s</w:t>
      </w:r>
      <w:r w:rsidR="00B03C49" w:rsidRPr="005363DE">
        <w:rPr>
          <w:bCs/>
        </w:rPr>
        <w:t>,</w:t>
      </w:r>
      <w:r w:rsidR="001929FF" w:rsidRPr="005363DE">
        <w:rPr>
          <w:bCs/>
        </w:rPr>
        <w:t xml:space="preserve"> </w:t>
      </w:r>
      <w:r w:rsidRPr="005363DE">
        <w:rPr>
          <w:bCs/>
        </w:rPr>
        <w:t>with</w:t>
      </w:r>
      <w:r w:rsidR="001929FF" w:rsidRPr="005363DE">
        <w:rPr>
          <w:bCs/>
        </w:rPr>
        <w:t xml:space="preserve"> compositions </w:t>
      </w:r>
      <w:r w:rsidR="00313A65" w:rsidRPr="005363DE">
        <w:rPr>
          <w:bCs/>
        </w:rPr>
        <w:t>dom</w:t>
      </w:r>
      <w:r w:rsidR="001929FF" w:rsidRPr="005363DE">
        <w:rPr>
          <w:bCs/>
        </w:rPr>
        <w:t>inated by</w:t>
      </w:r>
      <w:r w:rsidR="00DB131D" w:rsidRPr="005363DE">
        <w:rPr>
          <w:bCs/>
        </w:rPr>
        <w:t xml:space="preserve"> (i)</w:t>
      </w:r>
      <w:r w:rsidR="001929FF" w:rsidRPr="005363DE">
        <w:rPr>
          <w:bCs/>
        </w:rPr>
        <w:t xml:space="preserve"> melt-rock </w:t>
      </w:r>
      <w:r w:rsidR="00B87C63">
        <w:rPr>
          <w:bCs/>
        </w:rPr>
        <w:t>interaction</w:t>
      </w:r>
      <w:r w:rsidR="00B87C63" w:rsidRPr="005363DE">
        <w:rPr>
          <w:bCs/>
        </w:rPr>
        <w:t xml:space="preserve"> </w:t>
      </w:r>
      <w:r w:rsidR="001929FF" w:rsidRPr="005363DE">
        <w:rPr>
          <w:bCs/>
        </w:rPr>
        <w:t xml:space="preserve">and </w:t>
      </w:r>
      <w:r w:rsidR="00DB131D" w:rsidRPr="005363DE">
        <w:rPr>
          <w:bCs/>
        </w:rPr>
        <w:t xml:space="preserve">(ii) </w:t>
      </w:r>
      <w:r w:rsidR="001929FF" w:rsidRPr="005363DE">
        <w:rPr>
          <w:bCs/>
        </w:rPr>
        <w:t xml:space="preserve">fluid-rock </w:t>
      </w:r>
      <w:r w:rsidR="00ED161F">
        <w:rPr>
          <w:bCs/>
        </w:rPr>
        <w:t>interaction</w:t>
      </w:r>
      <w:r w:rsidR="00A16D3E" w:rsidRPr="005363DE">
        <w:rPr>
          <w:bCs/>
        </w:rPr>
        <w:t xml:space="preserve"> </w:t>
      </w:r>
      <w:r w:rsidR="001929FF" w:rsidRPr="005363DE">
        <w:rPr>
          <w:bCs/>
        </w:rPr>
        <w:lastRenderedPageBreak/>
        <w:t xml:space="preserve">in </w:t>
      </w:r>
      <w:r w:rsidR="0018772E" w:rsidRPr="005363DE">
        <w:rPr>
          <w:bCs/>
        </w:rPr>
        <w:t xml:space="preserve">Nb vs. La and Ti </w:t>
      </w:r>
      <w:r w:rsidR="00DB131D" w:rsidRPr="005363DE">
        <w:rPr>
          <w:bCs/>
        </w:rPr>
        <w:t xml:space="preserve">vs. Dy </w:t>
      </w:r>
      <w:r w:rsidR="001929FF" w:rsidRPr="005363DE">
        <w:rPr>
          <w:bCs/>
        </w:rPr>
        <w:t>space.</w:t>
      </w:r>
      <w:r w:rsidR="00DB131D" w:rsidRPr="005363DE">
        <w:rPr>
          <w:bCs/>
        </w:rPr>
        <w:t xml:space="preserve"> These plots </w:t>
      </w:r>
      <w:r w:rsidR="00F1669F" w:rsidRPr="005363DE">
        <w:rPr>
          <w:bCs/>
        </w:rPr>
        <w:t xml:space="preserve">produce </w:t>
      </w:r>
      <w:r w:rsidR="008F7C95" w:rsidRPr="005363DE">
        <w:rPr>
          <w:bCs/>
        </w:rPr>
        <w:t xml:space="preserve">two </w:t>
      </w:r>
      <w:r w:rsidR="00E46193" w:rsidRPr="005363DE">
        <w:rPr>
          <w:bCs/>
        </w:rPr>
        <w:t xml:space="preserve">distinct </w:t>
      </w:r>
      <w:r w:rsidR="003B5427" w:rsidRPr="005363DE">
        <w:rPr>
          <w:bCs/>
        </w:rPr>
        <w:t>linear</w:t>
      </w:r>
      <w:r w:rsidR="008F7C95" w:rsidRPr="005363DE">
        <w:rPr>
          <w:bCs/>
        </w:rPr>
        <w:t xml:space="preserve"> trends</w:t>
      </w:r>
      <w:r w:rsidR="00B03C49" w:rsidRPr="005363DE">
        <w:rPr>
          <w:bCs/>
        </w:rPr>
        <w:t>,</w:t>
      </w:r>
      <w:r w:rsidR="008F7C95" w:rsidRPr="005363DE">
        <w:rPr>
          <w:bCs/>
        </w:rPr>
        <w:t xml:space="preserve"> which mimic </w:t>
      </w:r>
      <w:r w:rsidR="00FF10B0" w:rsidRPr="005363DE">
        <w:rPr>
          <w:bCs/>
        </w:rPr>
        <w:t>the two</w:t>
      </w:r>
      <w:r w:rsidR="008F7C95" w:rsidRPr="005363DE">
        <w:rPr>
          <w:bCs/>
        </w:rPr>
        <w:t xml:space="preserve"> described above</w:t>
      </w:r>
      <w:r w:rsidR="005D3221" w:rsidRPr="005363DE">
        <w:rPr>
          <w:bCs/>
        </w:rPr>
        <w:t>,</w:t>
      </w:r>
      <w:r w:rsidR="00A16D3E">
        <w:rPr>
          <w:bCs/>
        </w:rPr>
        <w:t xml:space="preserve"> </w:t>
      </w:r>
      <w:r w:rsidR="005D3221" w:rsidRPr="005363DE">
        <w:rPr>
          <w:bCs/>
        </w:rPr>
        <w:t>in agreement</w:t>
      </w:r>
      <w:r w:rsidR="009F7B9D" w:rsidRPr="005363DE">
        <w:rPr>
          <w:bCs/>
        </w:rPr>
        <w:t xml:space="preserve"> with </w:t>
      </w:r>
      <w:r w:rsidR="00A16D3E">
        <w:rPr>
          <w:bCs/>
        </w:rPr>
        <w:t xml:space="preserve">the observations presented in </w:t>
      </w:r>
      <w:r w:rsidR="009F7B9D" w:rsidRPr="005363DE">
        <w:rPr>
          <w:bCs/>
        </w:rPr>
        <w:t>Fig</w:t>
      </w:r>
      <w:r w:rsidR="000F1076">
        <w:rPr>
          <w:bCs/>
        </w:rPr>
        <w:t>.</w:t>
      </w:r>
      <w:r w:rsidR="009F7B9D" w:rsidRPr="005363DE">
        <w:rPr>
          <w:bCs/>
        </w:rPr>
        <w:t xml:space="preserve"> 8</w:t>
      </w:r>
      <w:r w:rsidR="007601B9" w:rsidRPr="005363DE">
        <w:rPr>
          <w:bCs/>
        </w:rPr>
        <w:t xml:space="preserve">. </w:t>
      </w:r>
      <w:r w:rsidR="00DB131D" w:rsidRPr="005363DE">
        <w:rPr>
          <w:bCs/>
        </w:rPr>
        <w:t xml:space="preserve">The </w:t>
      </w:r>
      <w:r w:rsidR="00B51B82" w:rsidRPr="005363DE">
        <w:rPr>
          <w:bCs/>
        </w:rPr>
        <w:t>peridotite</w:t>
      </w:r>
      <w:r w:rsidR="00DB131D" w:rsidRPr="005363DE">
        <w:rPr>
          <w:bCs/>
        </w:rPr>
        <w:t>s</w:t>
      </w:r>
      <w:r w:rsidR="00B51B82" w:rsidRPr="005363DE">
        <w:rPr>
          <w:bCs/>
        </w:rPr>
        <w:t xml:space="preserve"> of </w:t>
      </w:r>
      <w:r w:rsidR="008F7C95" w:rsidRPr="005363DE">
        <w:rPr>
          <w:bCs/>
        </w:rPr>
        <w:t xml:space="preserve">the </w:t>
      </w:r>
      <w:r w:rsidR="00DB131D" w:rsidRPr="005363DE">
        <w:rPr>
          <w:bCs/>
        </w:rPr>
        <w:t xml:space="preserve">central </w:t>
      </w:r>
      <w:r w:rsidR="008F7C95" w:rsidRPr="005363DE">
        <w:rPr>
          <w:bCs/>
        </w:rPr>
        <w:t xml:space="preserve">and </w:t>
      </w:r>
      <w:r w:rsidR="00DB131D" w:rsidRPr="005363DE">
        <w:rPr>
          <w:bCs/>
        </w:rPr>
        <w:t>eastern</w:t>
      </w:r>
      <w:r w:rsidR="008F7C95" w:rsidRPr="005363DE">
        <w:rPr>
          <w:bCs/>
        </w:rPr>
        <w:t xml:space="preserve"> sites</w:t>
      </w:r>
      <w:r w:rsidR="003B5427" w:rsidRPr="005363DE">
        <w:rPr>
          <w:bCs/>
        </w:rPr>
        <w:t>,</w:t>
      </w:r>
      <w:r w:rsidR="008F7C95" w:rsidRPr="005363DE">
        <w:rPr>
          <w:bCs/>
        </w:rPr>
        <w:t xml:space="preserve"> which </w:t>
      </w:r>
      <w:r w:rsidR="00DB131D" w:rsidRPr="005363DE">
        <w:rPr>
          <w:bCs/>
        </w:rPr>
        <w:t>show ample evidence of melt-impregnation</w:t>
      </w:r>
      <w:r w:rsidR="00E46193" w:rsidRPr="005363DE">
        <w:rPr>
          <w:bCs/>
        </w:rPr>
        <w:t xml:space="preserve"> </w:t>
      </w:r>
      <w:r w:rsidR="008F7C95" w:rsidRPr="005363DE">
        <w:rPr>
          <w:bCs/>
        </w:rPr>
        <w:t xml:space="preserve">exhibit steep trends indicative of compositions </w:t>
      </w:r>
      <w:r w:rsidR="00313A65" w:rsidRPr="005363DE">
        <w:rPr>
          <w:bCs/>
        </w:rPr>
        <w:t>dom</w:t>
      </w:r>
      <w:r w:rsidR="008F7C95" w:rsidRPr="005363DE">
        <w:rPr>
          <w:bCs/>
        </w:rPr>
        <w:t>inantly controlled by melt-</w:t>
      </w:r>
      <w:r w:rsidR="00C24746">
        <w:rPr>
          <w:bCs/>
        </w:rPr>
        <w:t xml:space="preserve">rock </w:t>
      </w:r>
      <w:r w:rsidR="008F7C95" w:rsidRPr="005363DE">
        <w:rPr>
          <w:bCs/>
        </w:rPr>
        <w:t>interaction</w:t>
      </w:r>
      <w:r w:rsidR="009E4D3B" w:rsidRPr="005363DE">
        <w:rPr>
          <w:bCs/>
        </w:rPr>
        <w:t xml:space="preserve"> similar to those of </w:t>
      </w:r>
      <w:r w:rsidR="00B51B82" w:rsidRPr="005363DE">
        <w:rPr>
          <w:bCs/>
        </w:rPr>
        <w:t xml:space="preserve">the </w:t>
      </w:r>
      <w:r w:rsidR="009E4D3B" w:rsidRPr="005363DE">
        <w:rPr>
          <w:bCs/>
        </w:rPr>
        <w:t>global MOR peridotite</w:t>
      </w:r>
      <w:r w:rsidR="00B51B82" w:rsidRPr="005363DE">
        <w:rPr>
          <w:bCs/>
        </w:rPr>
        <w:t xml:space="preserve"> dataset of Niu (2004)</w:t>
      </w:r>
      <w:r w:rsidR="00DB131D" w:rsidRPr="005363DE">
        <w:rPr>
          <w:bCs/>
        </w:rPr>
        <w:t xml:space="preserve"> and ODP Leg 209 Sites 1270 and 1271 of Paulick et al. (2006). In contrast,</w:t>
      </w:r>
      <w:r w:rsidR="008F7C95" w:rsidRPr="005363DE">
        <w:rPr>
          <w:bCs/>
        </w:rPr>
        <w:t xml:space="preserve"> </w:t>
      </w:r>
      <w:r w:rsidR="00393400" w:rsidRPr="005363DE">
        <w:rPr>
          <w:bCs/>
        </w:rPr>
        <w:t xml:space="preserve">serpentinized peridotites from </w:t>
      </w:r>
      <w:r w:rsidR="008F7C95" w:rsidRPr="005363DE">
        <w:rPr>
          <w:bCs/>
        </w:rPr>
        <w:t>the western site</w:t>
      </w:r>
      <w:r w:rsidR="003B5427" w:rsidRPr="005363DE">
        <w:rPr>
          <w:bCs/>
        </w:rPr>
        <w:t>,</w:t>
      </w:r>
      <w:r w:rsidR="008F7C95" w:rsidRPr="005363DE">
        <w:rPr>
          <w:bCs/>
        </w:rPr>
        <w:t xml:space="preserve"> which show minimal evidence of melt-impregnation, instead show</w:t>
      </w:r>
      <w:r w:rsidR="00F1669F" w:rsidRPr="005363DE">
        <w:rPr>
          <w:bCs/>
        </w:rPr>
        <w:t xml:space="preserve"> </w:t>
      </w:r>
      <w:r w:rsidR="007601B9" w:rsidRPr="005363DE">
        <w:rPr>
          <w:bCs/>
        </w:rPr>
        <w:t>flatter</w:t>
      </w:r>
      <w:r w:rsidR="00B51B82" w:rsidRPr="005363DE">
        <w:rPr>
          <w:bCs/>
        </w:rPr>
        <w:t xml:space="preserve">, </w:t>
      </w:r>
      <w:r w:rsidR="00F1669F" w:rsidRPr="005363DE">
        <w:rPr>
          <w:bCs/>
        </w:rPr>
        <w:t>subhorizontal trend</w:t>
      </w:r>
      <w:r w:rsidR="007601B9" w:rsidRPr="005363DE">
        <w:rPr>
          <w:bCs/>
        </w:rPr>
        <w:t>s</w:t>
      </w:r>
      <w:r w:rsidR="00F1669F" w:rsidRPr="005363DE">
        <w:rPr>
          <w:bCs/>
        </w:rPr>
        <w:t xml:space="preserve"> </w:t>
      </w:r>
      <w:r w:rsidR="008B3E09" w:rsidRPr="005363DE">
        <w:rPr>
          <w:bCs/>
        </w:rPr>
        <w:t xml:space="preserve">suggestive of compositions </w:t>
      </w:r>
      <w:r w:rsidR="00F71958" w:rsidRPr="005363DE">
        <w:rPr>
          <w:bCs/>
        </w:rPr>
        <w:t xml:space="preserve">mostly </w:t>
      </w:r>
      <w:r w:rsidR="008B3E09" w:rsidRPr="005363DE">
        <w:rPr>
          <w:bCs/>
        </w:rPr>
        <w:t>controlled by fluid-rock reactions</w:t>
      </w:r>
      <w:r w:rsidR="00DB131D" w:rsidRPr="005363DE">
        <w:rPr>
          <w:bCs/>
        </w:rPr>
        <w:t>, similar to trends of peridotites of ODP Leg 209 Sites 1268, 1272 and 1274</w:t>
      </w:r>
      <w:r w:rsidR="008B3E09" w:rsidRPr="005363DE">
        <w:rPr>
          <w:bCs/>
        </w:rPr>
        <w:t xml:space="preserve">. </w:t>
      </w:r>
      <w:r w:rsidR="00D5541C" w:rsidRPr="005363DE">
        <w:t xml:space="preserve">We note also </w:t>
      </w:r>
      <w:r w:rsidR="00B51B82" w:rsidRPr="005363DE">
        <w:t xml:space="preserve">that similar relations and trends </w:t>
      </w:r>
      <w:r w:rsidR="00B03C49" w:rsidRPr="005363DE">
        <w:t xml:space="preserve">occur </w:t>
      </w:r>
      <w:r w:rsidR="00D5541C" w:rsidRPr="005363DE">
        <w:t xml:space="preserve">on other plots of </w:t>
      </w:r>
      <w:r w:rsidR="00DB131D" w:rsidRPr="005363DE">
        <w:t xml:space="preserve">HFSE vs. </w:t>
      </w:r>
      <w:r w:rsidR="00D5541C" w:rsidRPr="005363DE">
        <w:t>LREE and MREE (</w:t>
      </w:r>
      <w:r w:rsidR="00F63948" w:rsidRPr="005363DE">
        <w:t xml:space="preserve">e.g., </w:t>
      </w:r>
      <w:r w:rsidR="00DB131D" w:rsidRPr="005363DE">
        <w:t>Th vs. Ce, Ti v. Ce, Hf vs. Pr, Nb vs. [Gd/Lu]</w:t>
      </w:r>
      <w:r w:rsidR="00DB131D" w:rsidRPr="005363DE">
        <w:rPr>
          <w:vertAlign w:val="subscript"/>
        </w:rPr>
        <w:t>CN</w:t>
      </w:r>
      <w:r w:rsidR="00DB131D" w:rsidRPr="005363DE">
        <w:t xml:space="preserve"> and Ti vs. [Gd/Lu]</w:t>
      </w:r>
      <w:r w:rsidR="00DB131D" w:rsidRPr="005363DE">
        <w:rPr>
          <w:vertAlign w:val="subscript"/>
        </w:rPr>
        <w:t>CN</w:t>
      </w:r>
      <w:r w:rsidR="00DB131D" w:rsidRPr="005363DE">
        <w:t>,</w:t>
      </w:r>
      <w:r w:rsidR="00D5541C" w:rsidRPr="005363DE">
        <w:t xml:space="preserve"> Supplementary Fig. S</w:t>
      </w:r>
      <w:r w:rsidR="009453CD" w:rsidRPr="005363DE">
        <w:t>2</w:t>
      </w:r>
      <w:r w:rsidR="00D5541C" w:rsidRPr="005363DE">
        <w:t>)</w:t>
      </w:r>
      <w:r w:rsidR="00B51B82" w:rsidRPr="005363DE">
        <w:t>.</w:t>
      </w:r>
      <w:r w:rsidR="00DB131D" w:rsidRPr="005363DE">
        <w:t xml:space="preserve"> </w:t>
      </w:r>
      <w:r w:rsidR="000931B6" w:rsidRPr="005363DE">
        <w:t>I</w:t>
      </w:r>
      <w:r w:rsidR="008E10A9" w:rsidRPr="005363DE">
        <w:t xml:space="preserve">n the case of </w:t>
      </w:r>
      <w:r w:rsidR="004B01D1" w:rsidRPr="005363DE">
        <w:t>Exp</w:t>
      </w:r>
      <w:r w:rsidR="00ED161F">
        <w:t>edition</w:t>
      </w:r>
      <w:r w:rsidR="004B01D1" w:rsidRPr="005363DE">
        <w:t xml:space="preserve"> </w:t>
      </w:r>
      <w:r w:rsidR="008E10A9" w:rsidRPr="005363DE">
        <w:t>357 peridotites, i</w:t>
      </w:r>
      <w:r w:rsidR="007601B9" w:rsidRPr="005363DE">
        <w:t>n all instances, the slope of the trends of the central and eastern site peridotites are steeper than the slope of the trend of the western site peridotite</w:t>
      </w:r>
      <w:r w:rsidR="00E13F27" w:rsidRPr="005363DE">
        <w:t>s</w:t>
      </w:r>
      <w:r w:rsidR="007601B9" w:rsidRPr="005363DE">
        <w:t xml:space="preserve">, consistent with compositions of the former being the result of </w:t>
      </w:r>
      <w:r w:rsidR="00313A65" w:rsidRPr="005363DE">
        <w:t>dom</w:t>
      </w:r>
      <w:r w:rsidR="007601B9" w:rsidRPr="005363DE">
        <w:t>inant melt-rock reaction and compositions of the latter being the result of dominant</w:t>
      </w:r>
      <w:r w:rsidR="003B5427" w:rsidRPr="005363DE">
        <w:t>ly</w:t>
      </w:r>
      <w:r w:rsidR="007601B9" w:rsidRPr="005363DE">
        <w:t xml:space="preserve"> fluid-rock </w:t>
      </w:r>
      <w:r w:rsidR="00155749">
        <w:t>interaction</w:t>
      </w:r>
      <w:r w:rsidR="007601B9" w:rsidRPr="005363DE">
        <w:t>.</w:t>
      </w:r>
      <w:r w:rsidR="00D5541C" w:rsidRPr="005363DE">
        <w:t xml:space="preserve"> </w:t>
      </w:r>
      <w:r w:rsidR="00263BFC" w:rsidRPr="005363DE">
        <w:t xml:space="preserve">When the central location is parsed into discrete sites, compositions of peridotites </w:t>
      </w:r>
      <w:r w:rsidR="00155749">
        <w:t xml:space="preserve">from </w:t>
      </w:r>
      <w:r w:rsidR="00263BFC" w:rsidRPr="005363DE">
        <w:t xml:space="preserve">central Site M0069 are consistent with being dominated by fluid-rock </w:t>
      </w:r>
      <w:r w:rsidR="00155749">
        <w:t>interaction,</w:t>
      </w:r>
      <w:r w:rsidR="00263BFC" w:rsidRPr="005363DE">
        <w:t xml:space="preserve"> whereas those of central Sites M0072 and M0076 are consistent with being dominated by melt-rock </w:t>
      </w:r>
      <w:r w:rsidR="00B87C63">
        <w:t>interaction</w:t>
      </w:r>
      <w:r w:rsidR="00263BFC" w:rsidRPr="005363DE">
        <w:t>.</w:t>
      </w:r>
    </w:p>
    <w:p w14:paraId="1EFB44EC" w14:textId="6BDA3923" w:rsidR="00D013A1" w:rsidRPr="005363DE" w:rsidRDefault="00D013A1" w:rsidP="00082184">
      <w:pPr>
        <w:spacing w:line="480" w:lineRule="auto"/>
        <w:ind w:firstLine="708"/>
        <w:jc w:val="both"/>
      </w:pPr>
    </w:p>
    <w:p w14:paraId="6CBD74B5" w14:textId="30047163" w:rsidR="00D013A1" w:rsidRPr="005363DE" w:rsidRDefault="00D013A1" w:rsidP="00D013A1">
      <w:pPr>
        <w:pStyle w:val="Heading1"/>
        <w:spacing w:before="0" w:beforeAutospacing="0" w:after="0" w:afterAutospacing="0" w:line="480" w:lineRule="auto"/>
        <w:rPr>
          <w:b w:val="0"/>
          <w:i/>
          <w:sz w:val="24"/>
          <w:szCs w:val="24"/>
          <w:lang w:val="en-US"/>
        </w:rPr>
      </w:pPr>
      <w:r w:rsidRPr="005363DE">
        <w:rPr>
          <w:b w:val="0"/>
          <w:i/>
          <w:sz w:val="24"/>
          <w:szCs w:val="24"/>
          <w:lang w:val="en-US"/>
        </w:rPr>
        <w:t>6.</w:t>
      </w:r>
      <w:r w:rsidR="00B52ECC" w:rsidRPr="005363DE">
        <w:rPr>
          <w:b w:val="0"/>
          <w:i/>
          <w:sz w:val="24"/>
          <w:szCs w:val="24"/>
          <w:lang w:val="en-US"/>
        </w:rPr>
        <w:t>5</w:t>
      </w:r>
      <w:r w:rsidRPr="005363DE">
        <w:rPr>
          <w:b w:val="0"/>
          <w:i/>
          <w:sz w:val="24"/>
          <w:szCs w:val="24"/>
          <w:lang w:val="en-US"/>
        </w:rPr>
        <w:t>. Petrogenesis: Estimates of degrees of melt extraction</w:t>
      </w:r>
    </w:p>
    <w:p w14:paraId="16760029" w14:textId="50D41AB9" w:rsidR="00E07D8A" w:rsidRPr="005363DE" w:rsidRDefault="00D013A1" w:rsidP="00D013A1">
      <w:pPr>
        <w:pStyle w:val="Heading1"/>
        <w:spacing w:before="0" w:beforeAutospacing="0" w:after="0" w:afterAutospacing="0" w:line="480" w:lineRule="auto"/>
        <w:jc w:val="both"/>
        <w:rPr>
          <w:b w:val="0"/>
          <w:sz w:val="24"/>
          <w:szCs w:val="24"/>
          <w:lang w:val="en-US"/>
        </w:rPr>
      </w:pPr>
      <w:r w:rsidRPr="005363DE">
        <w:rPr>
          <w:b w:val="0"/>
          <w:sz w:val="24"/>
          <w:szCs w:val="24"/>
          <w:lang w:val="en-US"/>
        </w:rPr>
        <w:tab/>
      </w:r>
      <w:r w:rsidR="00833882" w:rsidRPr="005363DE">
        <w:rPr>
          <w:b w:val="0"/>
          <w:sz w:val="24"/>
          <w:szCs w:val="24"/>
          <w:lang w:val="en-US"/>
        </w:rPr>
        <w:t>C</w:t>
      </w:r>
      <w:r w:rsidRPr="005363DE">
        <w:rPr>
          <w:b w:val="0"/>
          <w:sz w:val="24"/>
          <w:szCs w:val="24"/>
          <w:lang w:val="en-US"/>
        </w:rPr>
        <w:t xml:space="preserve">hondrite-normalized REE and PM-normalized patterns (Fig. 5), </w:t>
      </w:r>
      <w:r w:rsidR="00833882" w:rsidRPr="005363DE">
        <w:rPr>
          <w:b w:val="0"/>
          <w:sz w:val="24"/>
          <w:szCs w:val="24"/>
          <w:lang w:val="en-US"/>
        </w:rPr>
        <w:t xml:space="preserve">are used to </w:t>
      </w:r>
      <w:r w:rsidRPr="005363DE">
        <w:rPr>
          <w:b w:val="0"/>
          <w:sz w:val="24"/>
          <w:szCs w:val="24"/>
          <w:lang w:val="en-US"/>
        </w:rPr>
        <w:t>explain differences in the relative depletion of peridotites of each site investigated</w:t>
      </w:r>
      <w:r w:rsidR="0051491D" w:rsidRPr="005363DE">
        <w:rPr>
          <w:b w:val="0"/>
          <w:sz w:val="24"/>
          <w:szCs w:val="24"/>
          <w:lang w:val="en-US"/>
        </w:rPr>
        <w:t>,</w:t>
      </w:r>
      <w:r w:rsidR="005352A4" w:rsidRPr="005363DE">
        <w:rPr>
          <w:b w:val="0"/>
          <w:sz w:val="24"/>
          <w:szCs w:val="24"/>
          <w:lang w:val="en-US"/>
        </w:rPr>
        <w:t xml:space="preserve"> and </w:t>
      </w:r>
      <w:r w:rsidR="00833882" w:rsidRPr="005363DE">
        <w:rPr>
          <w:b w:val="0"/>
          <w:sz w:val="24"/>
          <w:szCs w:val="24"/>
          <w:lang w:val="en-US"/>
        </w:rPr>
        <w:t>provide</w:t>
      </w:r>
      <w:r w:rsidR="005352A4" w:rsidRPr="005363DE">
        <w:rPr>
          <w:b w:val="0"/>
          <w:sz w:val="24"/>
          <w:szCs w:val="24"/>
          <w:lang w:val="en-US"/>
        </w:rPr>
        <w:t xml:space="preserve"> evidence</w:t>
      </w:r>
      <w:r w:rsidR="00E07D8A" w:rsidRPr="005363DE">
        <w:rPr>
          <w:b w:val="0"/>
          <w:sz w:val="24"/>
          <w:szCs w:val="24"/>
          <w:lang w:val="en-US"/>
        </w:rPr>
        <w:t xml:space="preserve"> of fluid-dominated </w:t>
      </w:r>
      <w:r w:rsidR="00B30990">
        <w:rPr>
          <w:b w:val="0"/>
          <w:sz w:val="24"/>
          <w:szCs w:val="24"/>
          <w:lang w:val="en-US"/>
        </w:rPr>
        <w:t>processes</w:t>
      </w:r>
      <w:r w:rsidR="00E07D8A" w:rsidRPr="005363DE">
        <w:rPr>
          <w:b w:val="0"/>
          <w:sz w:val="24"/>
          <w:szCs w:val="24"/>
          <w:lang w:val="en-US"/>
        </w:rPr>
        <w:t xml:space="preserve"> and melt-impregnation processes</w:t>
      </w:r>
      <w:r w:rsidR="0051491D" w:rsidRPr="005363DE">
        <w:rPr>
          <w:b w:val="0"/>
          <w:sz w:val="24"/>
          <w:szCs w:val="24"/>
          <w:lang w:val="en-US"/>
        </w:rPr>
        <w:t xml:space="preserve"> (Sections 6.1.-6.4</w:t>
      </w:r>
      <w:r w:rsidR="00E13F27" w:rsidRPr="005363DE">
        <w:rPr>
          <w:b w:val="0"/>
          <w:sz w:val="24"/>
          <w:szCs w:val="24"/>
          <w:lang w:val="en-US"/>
        </w:rPr>
        <w:t>.</w:t>
      </w:r>
      <w:r w:rsidR="0051491D" w:rsidRPr="005363DE">
        <w:rPr>
          <w:b w:val="0"/>
          <w:sz w:val="24"/>
          <w:szCs w:val="24"/>
          <w:lang w:val="en-US"/>
        </w:rPr>
        <w:t>)</w:t>
      </w:r>
      <w:r w:rsidR="00B03C49" w:rsidRPr="005363DE">
        <w:rPr>
          <w:b w:val="0"/>
          <w:sz w:val="24"/>
          <w:szCs w:val="24"/>
          <w:lang w:val="en-US"/>
        </w:rPr>
        <w:t>,</w:t>
      </w:r>
      <w:r w:rsidR="00B84B04" w:rsidRPr="005363DE">
        <w:rPr>
          <w:b w:val="0"/>
          <w:sz w:val="24"/>
          <w:szCs w:val="24"/>
          <w:lang w:val="en-US"/>
        </w:rPr>
        <w:t xml:space="preserve"> </w:t>
      </w:r>
      <w:r w:rsidR="00833882" w:rsidRPr="005363DE">
        <w:rPr>
          <w:b w:val="0"/>
          <w:sz w:val="24"/>
          <w:szCs w:val="24"/>
          <w:lang w:val="en-US"/>
        </w:rPr>
        <w:t>based on</w:t>
      </w:r>
      <w:r w:rsidR="00E07D8A" w:rsidRPr="005363DE">
        <w:rPr>
          <w:b w:val="0"/>
          <w:sz w:val="24"/>
          <w:szCs w:val="24"/>
          <w:lang w:val="en-US"/>
        </w:rPr>
        <w:t xml:space="preserve"> the compositional </w:t>
      </w:r>
      <w:r w:rsidR="00155749">
        <w:rPr>
          <w:b w:val="0"/>
          <w:sz w:val="24"/>
          <w:szCs w:val="24"/>
          <w:lang w:val="en-US"/>
        </w:rPr>
        <w:t>variation</w:t>
      </w:r>
      <w:r w:rsidR="00E07D8A" w:rsidRPr="005363DE">
        <w:rPr>
          <w:b w:val="0"/>
          <w:sz w:val="24"/>
          <w:szCs w:val="24"/>
          <w:lang w:val="en-US"/>
        </w:rPr>
        <w:t xml:space="preserve"> of Exp</w:t>
      </w:r>
      <w:r w:rsidR="00ED161F">
        <w:rPr>
          <w:b w:val="0"/>
          <w:sz w:val="24"/>
          <w:szCs w:val="24"/>
          <w:lang w:val="en-US"/>
        </w:rPr>
        <w:t>edition</w:t>
      </w:r>
      <w:r w:rsidR="00E07D8A" w:rsidRPr="005363DE">
        <w:rPr>
          <w:b w:val="0"/>
          <w:sz w:val="24"/>
          <w:szCs w:val="24"/>
          <w:lang w:val="en-US"/>
        </w:rPr>
        <w:t xml:space="preserve"> 357 peridotites. </w:t>
      </w:r>
      <w:r w:rsidR="00E07D8A" w:rsidRPr="005363DE">
        <w:rPr>
          <w:b w:val="0"/>
          <w:sz w:val="24"/>
          <w:szCs w:val="24"/>
          <w:lang w:val="en-US"/>
        </w:rPr>
        <w:lastRenderedPageBreak/>
        <w:t>Below, we model estimates of partial melting undergone by the peridotites bas</w:t>
      </w:r>
      <w:r w:rsidR="00B84B04" w:rsidRPr="005363DE">
        <w:rPr>
          <w:b w:val="0"/>
          <w:sz w:val="24"/>
          <w:szCs w:val="24"/>
          <w:lang w:val="en-US"/>
        </w:rPr>
        <w:t>ed on</w:t>
      </w:r>
      <w:r w:rsidR="00E07D8A" w:rsidRPr="005363DE">
        <w:rPr>
          <w:b w:val="0"/>
          <w:sz w:val="24"/>
          <w:szCs w:val="24"/>
          <w:lang w:val="en-US"/>
        </w:rPr>
        <w:t xml:space="preserve"> </w:t>
      </w:r>
      <w:r w:rsidR="00B84B04" w:rsidRPr="005363DE">
        <w:rPr>
          <w:b w:val="0"/>
          <w:sz w:val="24"/>
          <w:szCs w:val="24"/>
          <w:lang w:val="en-US"/>
        </w:rPr>
        <w:t>this</w:t>
      </w:r>
      <w:r w:rsidR="00E07D8A" w:rsidRPr="005363DE">
        <w:rPr>
          <w:b w:val="0"/>
          <w:sz w:val="24"/>
          <w:szCs w:val="24"/>
          <w:lang w:val="en-US"/>
        </w:rPr>
        <w:t xml:space="preserve"> chemistry</w:t>
      </w:r>
      <w:r w:rsidR="00EF5B0A" w:rsidRPr="005363DE">
        <w:rPr>
          <w:b w:val="0"/>
          <w:sz w:val="24"/>
          <w:szCs w:val="24"/>
          <w:lang w:val="en-US"/>
        </w:rPr>
        <w:t xml:space="preserve"> (TE a</w:t>
      </w:r>
      <w:r w:rsidR="00E13F27" w:rsidRPr="005363DE">
        <w:rPr>
          <w:b w:val="0"/>
          <w:sz w:val="24"/>
          <w:szCs w:val="24"/>
          <w:lang w:val="en-US"/>
        </w:rPr>
        <w:t>n</w:t>
      </w:r>
      <w:r w:rsidR="00EF5B0A" w:rsidRPr="005363DE">
        <w:rPr>
          <w:b w:val="0"/>
          <w:sz w:val="24"/>
          <w:szCs w:val="24"/>
          <w:lang w:val="en-US"/>
        </w:rPr>
        <w:t>d REE)</w:t>
      </w:r>
      <w:r w:rsidR="00E07D8A" w:rsidRPr="005363DE">
        <w:rPr>
          <w:b w:val="0"/>
          <w:sz w:val="24"/>
          <w:szCs w:val="24"/>
          <w:lang w:val="en-US"/>
        </w:rPr>
        <w:t>.</w:t>
      </w:r>
    </w:p>
    <w:p w14:paraId="3B333EB6" w14:textId="70F11F32" w:rsidR="00D013A1" w:rsidRPr="005363DE" w:rsidRDefault="00D013A1" w:rsidP="0066106F">
      <w:pPr>
        <w:pStyle w:val="Heading1"/>
        <w:spacing w:before="0" w:beforeAutospacing="0" w:after="0" w:afterAutospacing="0" w:line="480" w:lineRule="auto"/>
        <w:ind w:firstLine="708"/>
        <w:jc w:val="both"/>
        <w:rPr>
          <w:b w:val="0"/>
          <w:sz w:val="24"/>
          <w:szCs w:val="24"/>
          <w:lang w:val="en-US"/>
        </w:rPr>
      </w:pPr>
      <w:r w:rsidRPr="005363DE">
        <w:rPr>
          <w:b w:val="0"/>
          <w:sz w:val="24"/>
          <w:szCs w:val="24"/>
          <w:lang w:val="en-US"/>
        </w:rPr>
        <w:t>Various highly incompatible and immobile trace elements (Yb, Nb, Zr) in peridotites from western Site M0071 and central Sites M0069 and M0076 exhibit extreme depletion relative to DMM</w:t>
      </w:r>
      <w:r w:rsidR="00B03C49" w:rsidRPr="005363DE">
        <w:rPr>
          <w:b w:val="0"/>
          <w:sz w:val="24"/>
          <w:szCs w:val="24"/>
          <w:lang w:val="en-US"/>
        </w:rPr>
        <w:t>,</w:t>
      </w:r>
      <w:r w:rsidRPr="005363DE">
        <w:rPr>
          <w:b w:val="0"/>
          <w:sz w:val="24"/>
          <w:szCs w:val="24"/>
          <w:lang w:val="en-US"/>
        </w:rPr>
        <w:t xml:space="preserve"> in contrast to the central Site M0072 peridotites that exhibit </w:t>
      </w:r>
      <w:r w:rsidR="00E07D8A" w:rsidRPr="005363DE">
        <w:rPr>
          <w:b w:val="0"/>
          <w:sz w:val="24"/>
          <w:szCs w:val="24"/>
          <w:lang w:val="en-US"/>
        </w:rPr>
        <w:t xml:space="preserve">enriched </w:t>
      </w:r>
      <w:r w:rsidRPr="005363DE">
        <w:rPr>
          <w:b w:val="0"/>
          <w:sz w:val="24"/>
          <w:szCs w:val="24"/>
          <w:lang w:val="en-US"/>
        </w:rPr>
        <w:t>chondrite-normalized patterns</w:t>
      </w:r>
      <w:r w:rsidR="00E07D8A" w:rsidRPr="005363DE">
        <w:rPr>
          <w:b w:val="0"/>
          <w:sz w:val="24"/>
          <w:szCs w:val="24"/>
          <w:lang w:val="en-US"/>
        </w:rPr>
        <w:t xml:space="preserve"> relative to DMM apart from a lone</w:t>
      </w:r>
      <w:r w:rsidRPr="005363DE">
        <w:rPr>
          <w:b w:val="0"/>
          <w:sz w:val="24"/>
          <w:szCs w:val="24"/>
          <w:lang w:val="en-US"/>
        </w:rPr>
        <w:t xml:space="preserve"> moderately depleted </w:t>
      </w:r>
      <w:r w:rsidR="00E07D8A" w:rsidRPr="005363DE">
        <w:rPr>
          <w:b w:val="0"/>
          <w:sz w:val="24"/>
          <w:szCs w:val="24"/>
          <w:lang w:val="en-US"/>
        </w:rPr>
        <w:t>serpentinized dunite</w:t>
      </w:r>
      <w:r w:rsidRPr="005363DE">
        <w:rPr>
          <w:b w:val="0"/>
          <w:sz w:val="24"/>
          <w:szCs w:val="24"/>
          <w:lang w:val="en-US"/>
        </w:rPr>
        <w:t xml:space="preserve">. The eastern Site M0068 peridotites exhibit LREE </w:t>
      </w:r>
      <w:r w:rsidR="00AA23D3">
        <w:rPr>
          <w:b w:val="0"/>
          <w:sz w:val="24"/>
          <w:szCs w:val="24"/>
          <w:lang w:val="en-US"/>
        </w:rPr>
        <w:t xml:space="preserve">concentrations </w:t>
      </w:r>
      <w:r w:rsidRPr="005363DE">
        <w:rPr>
          <w:b w:val="0"/>
          <w:sz w:val="24"/>
          <w:szCs w:val="24"/>
          <w:lang w:val="en-US"/>
        </w:rPr>
        <w:t>more enriched than DMM but HREE slightly to moderately more depleted than DMM. Evidence in support of high degrees of melt depletion includes the high depletion in Al</w:t>
      </w:r>
      <w:r w:rsidRPr="005363DE">
        <w:rPr>
          <w:b w:val="0"/>
          <w:sz w:val="24"/>
          <w:szCs w:val="24"/>
          <w:vertAlign w:val="subscript"/>
          <w:lang w:val="en-US"/>
        </w:rPr>
        <w:t>2</w:t>
      </w:r>
      <w:r w:rsidRPr="005363DE">
        <w:rPr>
          <w:b w:val="0"/>
          <w:sz w:val="24"/>
          <w:szCs w:val="24"/>
          <w:lang w:val="en-US"/>
        </w:rPr>
        <w:t>O</w:t>
      </w:r>
      <w:r w:rsidRPr="005363DE">
        <w:rPr>
          <w:b w:val="0"/>
          <w:sz w:val="24"/>
          <w:szCs w:val="24"/>
          <w:vertAlign w:val="subscript"/>
          <w:lang w:val="en-US"/>
        </w:rPr>
        <w:t>3</w:t>
      </w:r>
      <w:r w:rsidRPr="005363DE">
        <w:rPr>
          <w:b w:val="0"/>
          <w:sz w:val="24"/>
          <w:szCs w:val="24"/>
          <w:lang w:val="en-US"/>
        </w:rPr>
        <w:t xml:space="preserve"> and CaO (Fig. 4), and the aforementioned other incompatible trace elements (Fig. </w:t>
      </w:r>
      <w:r w:rsidR="00E07D8A" w:rsidRPr="005363DE">
        <w:rPr>
          <w:b w:val="0"/>
          <w:sz w:val="24"/>
          <w:szCs w:val="24"/>
          <w:lang w:val="en-US"/>
        </w:rPr>
        <w:t>7</w:t>
      </w:r>
      <w:r w:rsidRPr="005363DE">
        <w:rPr>
          <w:b w:val="0"/>
          <w:sz w:val="24"/>
          <w:szCs w:val="24"/>
          <w:lang w:val="en-US"/>
        </w:rPr>
        <w:t xml:space="preserve">, Table </w:t>
      </w:r>
      <w:r w:rsidR="00E07D8A" w:rsidRPr="005363DE">
        <w:rPr>
          <w:b w:val="0"/>
          <w:sz w:val="24"/>
          <w:szCs w:val="24"/>
          <w:lang w:val="en-US"/>
        </w:rPr>
        <w:t>3</w:t>
      </w:r>
      <w:r w:rsidRPr="005363DE">
        <w:rPr>
          <w:b w:val="0"/>
          <w:sz w:val="24"/>
          <w:szCs w:val="24"/>
          <w:lang w:val="en-US"/>
        </w:rPr>
        <w:t>). Below, we provide estimates of the maximum degrees of melt extraction based on modelling of whole rock REE concentrations and note that REE patterns of many samples are strongly affected by refertilization, which thus needs to be taken into account to derive accurate estimates of melt depletion.</w:t>
      </w:r>
    </w:p>
    <w:p w14:paraId="37F9A8CE" w14:textId="4B1C6B6F" w:rsidR="00D013A1" w:rsidRPr="005363DE" w:rsidRDefault="00D013A1" w:rsidP="00D013A1">
      <w:pPr>
        <w:pStyle w:val="Heading1"/>
        <w:spacing w:before="0" w:beforeAutospacing="0" w:after="0" w:afterAutospacing="0" w:line="480" w:lineRule="auto"/>
        <w:ind w:firstLine="708"/>
        <w:jc w:val="both"/>
        <w:rPr>
          <w:b w:val="0"/>
          <w:sz w:val="24"/>
          <w:szCs w:val="24"/>
          <w:lang w:val="en-US"/>
        </w:rPr>
      </w:pPr>
      <w:r w:rsidRPr="005363DE">
        <w:rPr>
          <w:b w:val="0"/>
          <w:sz w:val="24"/>
          <w:szCs w:val="24"/>
          <w:lang w:val="en-US"/>
        </w:rPr>
        <w:t>The REE patterns of the most melt-depleted sample for each of the five sites are shown in Figure 10 and compared with curves predicted by modeling of melt depletion followed by subsequent metasomatism. As LREE are most strongly depleted during partial melting</w:t>
      </w:r>
      <w:r w:rsidR="00B647E0" w:rsidRPr="005363DE">
        <w:rPr>
          <w:b w:val="0"/>
          <w:sz w:val="24"/>
          <w:szCs w:val="24"/>
          <w:lang w:val="en-US"/>
        </w:rPr>
        <w:t>,</w:t>
      </w:r>
      <w:r w:rsidRPr="005363DE">
        <w:rPr>
          <w:b w:val="0"/>
          <w:sz w:val="24"/>
          <w:szCs w:val="24"/>
          <w:lang w:val="en-US"/>
        </w:rPr>
        <w:t xml:space="preserve"> and therefore sensitive to refertilization, this part of the REE pattern is essentially that of the metasomatizing agent. As a result, different amounts of metasomatism will shift the LREE pattern up or down, but the slope of the LREE pattern (La/Sm) is barely affected. This slope is strongly variable in our dataset, ranging from LREE-depleted ([La/Sm]</w:t>
      </w:r>
      <w:r w:rsidRPr="005363DE">
        <w:rPr>
          <w:b w:val="0"/>
          <w:sz w:val="24"/>
          <w:szCs w:val="24"/>
          <w:vertAlign w:val="subscript"/>
          <w:lang w:val="en-US"/>
        </w:rPr>
        <w:t xml:space="preserve">CN </w:t>
      </w:r>
      <w:r w:rsidRPr="005363DE">
        <w:rPr>
          <w:b w:val="0"/>
          <w:sz w:val="24"/>
          <w:szCs w:val="24"/>
          <w:lang w:val="en-US"/>
        </w:rPr>
        <w:t>= 0.3-0.9) to strongly enriched ([La/Sm]</w:t>
      </w:r>
      <w:r w:rsidRPr="005363DE">
        <w:rPr>
          <w:b w:val="0"/>
          <w:sz w:val="24"/>
          <w:szCs w:val="24"/>
          <w:vertAlign w:val="subscript"/>
          <w:lang w:val="en-US"/>
        </w:rPr>
        <w:t xml:space="preserve">CN </w:t>
      </w:r>
      <w:r w:rsidRPr="005363DE">
        <w:rPr>
          <w:b w:val="0"/>
          <w:sz w:val="24"/>
          <w:szCs w:val="24"/>
          <w:lang w:val="en-US"/>
        </w:rPr>
        <w:t xml:space="preserve">= 2-5). The REE patterns in Figs. 5a-e show at least two distinct melts that have </w:t>
      </w:r>
      <w:r w:rsidR="00263BFC" w:rsidRPr="005363DE">
        <w:rPr>
          <w:b w:val="0"/>
          <w:sz w:val="24"/>
          <w:szCs w:val="24"/>
          <w:lang w:val="en-US"/>
        </w:rPr>
        <w:t>infiltrated</w:t>
      </w:r>
      <w:r w:rsidRPr="005363DE">
        <w:rPr>
          <w:b w:val="0"/>
          <w:sz w:val="24"/>
          <w:szCs w:val="24"/>
          <w:lang w:val="en-US"/>
        </w:rPr>
        <w:t xml:space="preserve"> the peridotites, an enriched (</w:t>
      </w:r>
      <w:r w:rsidRPr="005363DE">
        <w:rPr>
          <w:b w:val="0"/>
          <w:i/>
          <w:iCs/>
          <w:sz w:val="24"/>
          <w:szCs w:val="24"/>
          <w:lang w:val="en-US"/>
        </w:rPr>
        <w:t>E</w:t>
      </w:r>
      <w:r w:rsidRPr="005363DE">
        <w:rPr>
          <w:b w:val="0"/>
          <w:sz w:val="24"/>
          <w:szCs w:val="24"/>
          <w:lang w:val="en-US"/>
        </w:rPr>
        <w:t>) and a depleted type (</w:t>
      </w:r>
      <w:r w:rsidRPr="005363DE">
        <w:rPr>
          <w:b w:val="0"/>
          <w:i/>
          <w:iCs/>
          <w:sz w:val="24"/>
          <w:szCs w:val="24"/>
          <w:lang w:val="en-US"/>
        </w:rPr>
        <w:t>D</w:t>
      </w:r>
      <w:r w:rsidRPr="005363DE">
        <w:rPr>
          <w:b w:val="0"/>
          <w:sz w:val="24"/>
          <w:szCs w:val="24"/>
          <w:lang w:val="en-US"/>
        </w:rPr>
        <w:t xml:space="preserve">), of which the most REE-rich examples are from eastern Site M0068 (samples 68A-1R1-34-35 and 68A-1R1-1-6). In these samples, the </w:t>
      </w:r>
      <w:r w:rsidRPr="005363DE">
        <w:rPr>
          <w:b w:val="0"/>
          <w:sz w:val="24"/>
          <w:szCs w:val="24"/>
          <w:lang w:val="en-US"/>
        </w:rPr>
        <w:lastRenderedPageBreak/>
        <w:t xml:space="preserve">original peridotite REE patterns have been completely overprinted by the infiltrating melts. </w:t>
      </w:r>
      <w:r w:rsidR="00263BFC" w:rsidRPr="005363DE">
        <w:rPr>
          <w:b w:val="0"/>
          <w:sz w:val="24"/>
          <w:szCs w:val="24"/>
          <w:lang w:val="en-US"/>
        </w:rPr>
        <w:t>Therefore, we chose these peridotites to estimate the composition of the two endmember contaminant during modeling (</w:t>
      </w:r>
      <w:r w:rsidR="00263BFC" w:rsidRPr="005363DE">
        <w:rPr>
          <w:b w:val="0"/>
          <w:i/>
          <w:iCs/>
          <w:sz w:val="24"/>
          <w:szCs w:val="24"/>
          <w:lang w:val="en-US"/>
        </w:rPr>
        <w:t>E</w:t>
      </w:r>
      <w:r w:rsidR="00263BFC" w:rsidRPr="005363DE">
        <w:rPr>
          <w:b w:val="0"/>
          <w:sz w:val="24"/>
          <w:szCs w:val="24"/>
          <w:lang w:val="en-US"/>
        </w:rPr>
        <w:t xml:space="preserve"> and </w:t>
      </w:r>
      <w:r w:rsidR="00263BFC" w:rsidRPr="005363DE">
        <w:rPr>
          <w:b w:val="0"/>
          <w:i/>
          <w:iCs/>
          <w:sz w:val="24"/>
          <w:szCs w:val="24"/>
          <w:lang w:val="en-US"/>
        </w:rPr>
        <w:t>D</w:t>
      </w:r>
      <w:r w:rsidR="00263BFC" w:rsidRPr="005363DE">
        <w:rPr>
          <w:b w:val="0"/>
          <w:sz w:val="24"/>
          <w:szCs w:val="24"/>
          <w:lang w:val="en-US"/>
        </w:rPr>
        <w:t xml:space="preserve">, respectively). </w:t>
      </w:r>
      <w:r w:rsidRPr="005363DE">
        <w:rPr>
          <w:b w:val="0"/>
          <w:sz w:val="24"/>
          <w:szCs w:val="24"/>
          <w:lang w:val="en-US"/>
        </w:rPr>
        <w:t xml:space="preserve">Both types can be observed at each site, although central Sites M0072 and M0076 are dominated by a </w:t>
      </w:r>
      <w:r w:rsidRPr="005363DE">
        <w:rPr>
          <w:b w:val="0"/>
          <w:i/>
          <w:iCs/>
          <w:sz w:val="24"/>
          <w:szCs w:val="24"/>
          <w:lang w:val="en-US"/>
        </w:rPr>
        <w:t>D</w:t>
      </w:r>
      <w:r w:rsidRPr="005363DE">
        <w:rPr>
          <w:b w:val="0"/>
          <w:sz w:val="24"/>
          <w:szCs w:val="24"/>
          <w:lang w:val="en-US"/>
        </w:rPr>
        <w:t>-type contaminant. Some peridotites show evidence of infiltration by an even more enriched contaminant (</w:t>
      </w:r>
      <w:r w:rsidRPr="005363DE">
        <w:rPr>
          <w:b w:val="0"/>
          <w:i/>
          <w:sz w:val="24"/>
          <w:szCs w:val="24"/>
          <w:lang w:val="en-US"/>
        </w:rPr>
        <w:t>SE</w:t>
      </w:r>
      <w:r w:rsidRPr="005363DE">
        <w:rPr>
          <w:b w:val="0"/>
          <w:sz w:val="24"/>
          <w:szCs w:val="24"/>
          <w:lang w:val="en-US"/>
        </w:rPr>
        <w:t>), the composition of which is more difficult to estimate. As this contaminant is strongly LREE-enriched and therefore relatively HREE poor, its exact composition will have little effect on our melt fraction estimates, which are based on the HREE part of the patterns.</w:t>
      </w:r>
    </w:p>
    <w:p w14:paraId="7FCDB4C2" w14:textId="33FD0493" w:rsidR="00D013A1" w:rsidRPr="005363DE" w:rsidRDefault="00D013A1" w:rsidP="00D013A1">
      <w:pPr>
        <w:pStyle w:val="Heading1"/>
        <w:spacing w:before="0" w:beforeAutospacing="0" w:after="0" w:afterAutospacing="0" w:line="480" w:lineRule="auto"/>
        <w:ind w:firstLine="708"/>
        <w:jc w:val="both"/>
        <w:rPr>
          <w:b w:val="0"/>
          <w:sz w:val="24"/>
          <w:szCs w:val="24"/>
          <w:lang w:val="en-US"/>
        </w:rPr>
      </w:pPr>
      <w:r w:rsidRPr="005363DE">
        <w:rPr>
          <w:b w:val="0"/>
          <w:sz w:val="24"/>
          <w:szCs w:val="24"/>
          <w:lang w:val="en-US"/>
        </w:rPr>
        <w:t xml:space="preserve">The calculated </w:t>
      </w:r>
      <w:r w:rsidR="00167738" w:rsidRPr="005363DE">
        <w:rPr>
          <w:b w:val="0"/>
          <w:sz w:val="24"/>
          <w:szCs w:val="24"/>
          <w:lang w:val="en-US"/>
        </w:rPr>
        <w:t>v</w:t>
      </w:r>
      <w:r w:rsidR="00404C87" w:rsidRPr="005363DE">
        <w:rPr>
          <w:b w:val="0"/>
          <w:sz w:val="24"/>
          <w:szCs w:val="24"/>
          <w:lang w:val="en-US"/>
        </w:rPr>
        <w:t>olume</w:t>
      </w:r>
      <w:r w:rsidRPr="005363DE">
        <w:rPr>
          <w:b w:val="0"/>
          <w:sz w:val="24"/>
          <w:szCs w:val="24"/>
          <w:lang w:val="en-US"/>
        </w:rPr>
        <w:t xml:space="preserve"> of fractional non-modal melt extraction (</w:t>
      </w:r>
      <w:r w:rsidR="00E13F27" w:rsidRPr="005363DE">
        <w:rPr>
          <w:b w:val="0"/>
          <w:sz w:val="24"/>
          <w:szCs w:val="24"/>
          <w:lang w:val="en-US"/>
        </w:rPr>
        <w:t xml:space="preserve">see </w:t>
      </w:r>
      <w:r w:rsidRPr="005363DE">
        <w:rPr>
          <w:b w:val="0"/>
          <w:sz w:val="24"/>
          <w:szCs w:val="24"/>
          <w:lang w:val="en-US"/>
        </w:rPr>
        <w:t xml:space="preserve">Fig. 10 caption for model parameters) of the most depleted sample from each site ranges from 19 to 21 % (Fig. 10), which indicates little difference in the maximum amount of melt extraction between the sites. The difference in the REE patterns between the sites are primarily due to small but variable amounts of infiltrating melts (&lt;1 % for each of the five most depleted samples, Fig. 10). </w:t>
      </w:r>
    </w:p>
    <w:p w14:paraId="119C7316" w14:textId="7477EAD5" w:rsidR="00D013A1" w:rsidRPr="005363DE" w:rsidRDefault="00D013A1" w:rsidP="00D013A1">
      <w:pPr>
        <w:pStyle w:val="Heading1"/>
        <w:spacing w:before="0" w:beforeAutospacing="0" w:after="0" w:afterAutospacing="0" w:line="480" w:lineRule="auto"/>
        <w:ind w:firstLine="708"/>
        <w:jc w:val="both"/>
        <w:rPr>
          <w:b w:val="0"/>
          <w:sz w:val="24"/>
          <w:szCs w:val="24"/>
          <w:lang w:val="en-US"/>
        </w:rPr>
      </w:pPr>
      <w:r w:rsidRPr="005363DE">
        <w:rPr>
          <w:b w:val="0"/>
          <w:sz w:val="24"/>
          <w:szCs w:val="24"/>
          <w:lang w:val="en-US"/>
        </w:rPr>
        <w:t>These modeling results show little difference in the maximum amount of melt extraction between the different sites</w:t>
      </w:r>
      <w:r w:rsidR="00076755" w:rsidRPr="005363DE">
        <w:rPr>
          <w:b w:val="0"/>
          <w:sz w:val="24"/>
          <w:szCs w:val="24"/>
          <w:lang w:val="en-US"/>
        </w:rPr>
        <w:t xml:space="preserve"> across the footwall</w:t>
      </w:r>
      <w:r w:rsidR="00E13F27" w:rsidRPr="005363DE">
        <w:rPr>
          <w:b w:val="0"/>
          <w:sz w:val="24"/>
          <w:szCs w:val="24"/>
          <w:lang w:val="en-US"/>
        </w:rPr>
        <w:t>.</w:t>
      </w:r>
      <w:r w:rsidRPr="005363DE">
        <w:rPr>
          <w:b w:val="0"/>
          <w:sz w:val="24"/>
          <w:szCs w:val="24"/>
          <w:lang w:val="en-US"/>
        </w:rPr>
        <w:t xml:space="preserve"> Unfortunately, </w:t>
      </w:r>
      <w:r w:rsidR="00252CA1" w:rsidRPr="005363DE">
        <w:rPr>
          <w:b w:val="0"/>
          <w:sz w:val="24"/>
          <w:szCs w:val="24"/>
          <w:lang w:val="en-US"/>
        </w:rPr>
        <w:t>signifi</w:t>
      </w:r>
      <w:r w:rsidR="009100BF" w:rsidRPr="005363DE">
        <w:rPr>
          <w:b w:val="0"/>
          <w:sz w:val="24"/>
          <w:szCs w:val="24"/>
          <w:lang w:val="en-US"/>
        </w:rPr>
        <w:t>cant</w:t>
      </w:r>
      <w:r w:rsidRPr="005363DE">
        <w:rPr>
          <w:b w:val="0"/>
          <w:sz w:val="24"/>
          <w:szCs w:val="24"/>
          <w:lang w:val="en-US"/>
        </w:rPr>
        <w:t xml:space="preserve">  melt infiltration experienced by many of the peridotites makes it difficult to evaluate the average amount of melt extraction experienced by peridotites of the different sites. For example, nearly all whole rock compositions of eastern Site M0068 and central Site M0072 are more enriched than DMM, which could be interpreted as very limited melt extraction, but refertilization of these samples will have obliterated any previous melt extraction history. Our modeling results suggest that differences in REE patterns observed between sites are probably due to differences in refertilization, not partial melting. </w:t>
      </w:r>
    </w:p>
    <w:p w14:paraId="59A093CD" w14:textId="77777777" w:rsidR="00BD10BE" w:rsidRPr="005363DE" w:rsidRDefault="00BD10BE" w:rsidP="00082184">
      <w:pPr>
        <w:pStyle w:val="Heading1"/>
        <w:spacing w:before="0" w:beforeAutospacing="0" w:after="0" w:afterAutospacing="0" w:line="480" w:lineRule="auto"/>
        <w:rPr>
          <w:b w:val="0"/>
          <w:i/>
          <w:sz w:val="24"/>
          <w:szCs w:val="24"/>
          <w:lang w:val="en-US"/>
        </w:rPr>
      </w:pPr>
    </w:p>
    <w:p w14:paraId="4411166C" w14:textId="586B2795" w:rsidR="00ED6E7B" w:rsidRPr="005363DE" w:rsidRDefault="00ED6E7B" w:rsidP="00082184">
      <w:pPr>
        <w:pStyle w:val="Heading1"/>
        <w:spacing w:before="0" w:beforeAutospacing="0" w:after="0" w:afterAutospacing="0" w:line="480" w:lineRule="auto"/>
        <w:rPr>
          <w:b w:val="0"/>
          <w:i/>
          <w:sz w:val="24"/>
          <w:szCs w:val="24"/>
          <w:lang w:val="en-US"/>
        </w:rPr>
      </w:pPr>
      <w:r w:rsidRPr="005363DE">
        <w:rPr>
          <w:b w:val="0"/>
          <w:i/>
          <w:sz w:val="24"/>
          <w:szCs w:val="24"/>
          <w:lang w:val="en-US"/>
        </w:rPr>
        <w:lastRenderedPageBreak/>
        <w:t>6.</w:t>
      </w:r>
      <w:r w:rsidR="008076F1" w:rsidRPr="005363DE">
        <w:rPr>
          <w:b w:val="0"/>
          <w:i/>
          <w:sz w:val="24"/>
          <w:szCs w:val="24"/>
          <w:lang w:val="en-US"/>
        </w:rPr>
        <w:t>6</w:t>
      </w:r>
      <w:r w:rsidR="00322D14" w:rsidRPr="005363DE">
        <w:rPr>
          <w:b w:val="0"/>
          <w:i/>
          <w:sz w:val="24"/>
          <w:szCs w:val="24"/>
          <w:lang w:val="en-US"/>
        </w:rPr>
        <w:t>.</w:t>
      </w:r>
      <w:r w:rsidR="004E70F4" w:rsidRPr="005363DE">
        <w:rPr>
          <w:b w:val="0"/>
          <w:i/>
          <w:sz w:val="24"/>
          <w:szCs w:val="24"/>
          <w:lang w:val="en-US"/>
        </w:rPr>
        <w:t xml:space="preserve"> </w:t>
      </w:r>
      <w:r w:rsidR="00A85706" w:rsidRPr="005363DE">
        <w:rPr>
          <w:b w:val="0"/>
          <w:i/>
          <w:sz w:val="24"/>
          <w:szCs w:val="24"/>
          <w:lang w:val="en-US"/>
        </w:rPr>
        <w:t>Spatial</w:t>
      </w:r>
      <w:r w:rsidRPr="005363DE">
        <w:rPr>
          <w:b w:val="0"/>
          <w:i/>
          <w:sz w:val="24"/>
          <w:szCs w:val="24"/>
          <w:lang w:val="en-US"/>
        </w:rPr>
        <w:t xml:space="preserve"> variations in </w:t>
      </w:r>
      <w:r w:rsidR="00C2433C" w:rsidRPr="005363DE">
        <w:rPr>
          <w:b w:val="0"/>
          <w:i/>
          <w:sz w:val="24"/>
          <w:szCs w:val="24"/>
          <w:lang w:val="en-US"/>
        </w:rPr>
        <w:t xml:space="preserve">geochemical processes and </w:t>
      </w:r>
      <w:r w:rsidR="00BD10BE" w:rsidRPr="005363DE">
        <w:rPr>
          <w:b w:val="0"/>
          <w:i/>
          <w:sz w:val="24"/>
          <w:szCs w:val="24"/>
          <w:lang w:val="en-US"/>
        </w:rPr>
        <w:t>peridotite composition</w:t>
      </w:r>
    </w:p>
    <w:p w14:paraId="3CA2D530" w14:textId="0EE100C0" w:rsidR="002D4515" w:rsidRPr="005363DE" w:rsidRDefault="003F5818" w:rsidP="004E4AE7">
      <w:pPr>
        <w:pStyle w:val="Heading1"/>
        <w:spacing w:before="0" w:beforeAutospacing="0" w:after="0" w:afterAutospacing="0" w:line="480" w:lineRule="auto"/>
        <w:jc w:val="both"/>
        <w:rPr>
          <w:b w:val="0"/>
          <w:sz w:val="24"/>
          <w:szCs w:val="24"/>
          <w:lang w:val="en-US"/>
        </w:rPr>
      </w:pPr>
      <w:r w:rsidRPr="005363DE">
        <w:rPr>
          <w:b w:val="0"/>
          <w:sz w:val="24"/>
          <w:szCs w:val="24"/>
          <w:lang w:val="en-US"/>
        </w:rPr>
        <w:tab/>
      </w:r>
      <w:r w:rsidR="00021C68" w:rsidRPr="005363DE">
        <w:rPr>
          <w:b w:val="0"/>
          <w:sz w:val="24"/>
          <w:szCs w:val="24"/>
          <w:lang w:val="en-US"/>
        </w:rPr>
        <w:t xml:space="preserve">It was noted by Früh-Green et al. (2018) that there exists a weakly defined enrichment in peridotites from west to east. This pattern is actually strongly defined in terms of </w:t>
      </w:r>
      <w:r w:rsidR="001B3470" w:rsidRPr="005363DE">
        <w:rPr>
          <w:b w:val="0"/>
          <w:sz w:val="24"/>
          <w:szCs w:val="24"/>
          <w:lang w:val="en-US"/>
        </w:rPr>
        <w:t xml:space="preserve">enrichment in </w:t>
      </w:r>
      <w:r w:rsidR="00021C68" w:rsidRPr="005363DE">
        <w:rPr>
          <w:b w:val="0"/>
          <w:sz w:val="24"/>
          <w:szCs w:val="24"/>
          <w:lang w:val="en-US"/>
        </w:rPr>
        <w:t>LREE</w:t>
      </w:r>
      <w:r w:rsidR="001B3470" w:rsidRPr="005363DE">
        <w:rPr>
          <w:b w:val="0"/>
          <w:sz w:val="24"/>
          <w:szCs w:val="24"/>
          <w:lang w:val="en-US"/>
        </w:rPr>
        <w:t xml:space="preserve">, </w:t>
      </w:r>
      <w:r w:rsidR="00021C68" w:rsidRPr="005363DE">
        <w:rPr>
          <w:b w:val="0"/>
          <w:sz w:val="24"/>
          <w:szCs w:val="24"/>
          <w:lang w:val="en-US"/>
        </w:rPr>
        <w:t>LREE fractionation</w:t>
      </w:r>
      <w:r w:rsidR="001B3470" w:rsidRPr="005363DE">
        <w:rPr>
          <w:b w:val="0"/>
          <w:sz w:val="24"/>
          <w:szCs w:val="24"/>
          <w:lang w:val="en-US"/>
        </w:rPr>
        <w:t>,</w:t>
      </w:r>
      <w:r w:rsidR="00021C68" w:rsidRPr="005363DE">
        <w:rPr>
          <w:b w:val="0"/>
          <w:sz w:val="24"/>
          <w:szCs w:val="24"/>
          <w:lang w:val="en-US"/>
        </w:rPr>
        <w:t xml:space="preserve"> </w:t>
      </w:r>
      <w:r w:rsidR="001B3470" w:rsidRPr="005363DE">
        <w:rPr>
          <w:b w:val="0"/>
          <w:iCs/>
          <w:sz w:val="24"/>
          <w:szCs w:val="24"/>
          <w:lang w:val="en-US"/>
        </w:rPr>
        <w:t xml:space="preserve">ΣREE and </w:t>
      </w:r>
      <w:r w:rsidR="001B3470" w:rsidRPr="005363DE">
        <w:rPr>
          <w:b w:val="0"/>
          <w:sz w:val="24"/>
          <w:szCs w:val="24"/>
          <w:lang w:val="en-US"/>
        </w:rPr>
        <w:t xml:space="preserve">HFSE </w:t>
      </w:r>
      <w:r w:rsidR="00262705" w:rsidRPr="005363DE">
        <w:rPr>
          <w:b w:val="0"/>
          <w:sz w:val="24"/>
          <w:szCs w:val="24"/>
          <w:lang w:val="en-US"/>
        </w:rPr>
        <w:t>(</w:t>
      </w:r>
      <w:r w:rsidR="00A468D3" w:rsidRPr="005363DE">
        <w:rPr>
          <w:b w:val="0"/>
          <w:sz w:val="24"/>
          <w:szCs w:val="24"/>
          <w:lang w:val="en-US"/>
        </w:rPr>
        <w:t>Fig</w:t>
      </w:r>
      <w:r w:rsidR="002D4515" w:rsidRPr="005363DE">
        <w:rPr>
          <w:b w:val="0"/>
          <w:sz w:val="24"/>
          <w:szCs w:val="24"/>
          <w:lang w:val="en-US"/>
        </w:rPr>
        <w:t>s</w:t>
      </w:r>
      <w:r w:rsidR="00A468D3" w:rsidRPr="005363DE">
        <w:rPr>
          <w:b w:val="0"/>
          <w:sz w:val="24"/>
          <w:szCs w:val="24"/>
          <w:lang w:val="en-US"/>
        </w:rPr>
        <w:t xml:space="preserve">. </w:t>
      </w:r>
      <w:r w:rsidR="005B7226" w:rsidRPr="005363DE">
        <w:rPr>
          <w:b w:val="0"/>
          <w:sz w:val="24"/>
          <w:szCs w:val="24"/>
          <w:lang w:val="en-US"/>
        </w:rPr>
        <w:t>7-9</w:t>
      </w:r>
      <w:r w:rsidR="001B3470" w:rsidRPr="005363DE">
        <w:rPr>
          <w:b w:val="0"/>
          <w:sz w:val="24"/>
          <w:szCs w:val="24"/>
          <w:lang w:val="en-US"/>
        </w:rPr>
        <w:t xml:space="preserve"> and </w:t>
      </w:r>
      <w:r w:rsidR="00A468D3" w:rsidRPr="005363DE">
        <w:rPr>
          <w:b w:val="0"/>
          <w:sz w:val="24"/>
          <w:szCs w:val="24"/>
          <w:lang w:val="en-US"/>
        </w:rPr>
        <w:t>Supplementary Fig</w:t>
      </w:r>
      <w:r w:rsidR="002D4515" w:rsidRPr="005363DE">
        <w:rPr>
          <w:b w:val="0"/>
          <w:sz w:val="24"/>
          <w:szCs w:val="24"/>
          <w:lang w:val="en-US"/>
        </w:rPr>
        <w:t>.</w:t>
      </w:r>
      <w:r w:rsidR="001B3470" w:rsidRPr="005363DE">
        <w:rPr>
          <w:b w:val="0"/>
          <w:sz w:val="24"/>
          <w:szCs w:val="24"/>
          <w:lang w:val="en-US"/>
        </w:rPr>
        <w:t xml:space="preserve"> S</w:t>
      </w:r>
      <w:r w:rsidR="009453CD" w:rsidRPr="005363DE">
        <w:rPr>
          <w:b w:val="0"/>
          <w:sz w:val="24"/>
          <w:szCs w:val="24"/>
          <w:lang w:val="en-US"/>
        </w:rPr>
        <w:t>2</w:t>
      </w:r>
      <w:r w:rsidR="00262705" w:rsidRPr="005363DE">
        <w:rPr>
          <w:b w:val="0"/>
          <w:sz w:val="24"/>
          <w:szCs w:val="24"/>
          <w:lang w:val="en-US"/>
        </w:rPr>
        <w:t>)</w:t>
      </w:r>
      <w:r w:rsidR="00021C68" w:rsidRPr="005363DE">
        <w:rPr>
          <w:b w:val="0"/>
          <w:sz w:val="24"/>
          <w:szCs w:val="24"/>
          <w:lang w:val="en-US"/>
        </w:rPr>
        <w:t xml:space="preserve">. </w:t>
      </w:r>
      <w:r w:rsidR="001B3470" w:rsidRPr="005363DE">
        <w:rPr>
          <w:b w:val="0"/>
          <w:sz w:val="24"/>
          <w:szCs w:val="24"/>
          <w:lang w:val="en-US"/>
        </w:rPr>
        <w:t xml:space="preserve">For example, </w:t>
      </w:r>
      <w:r w:rsidR="005B7226" w:rsidRPr="005363DE">
        <w:rPr>
          <w:b w:val="0"/>
          <w:sz w:val="24"/>
          <w:szCs w:val="24"/>
          <w:lang w:val="en-US"/>
        </w:rPr>
        <w:t xml:space="preserve">Fig. 8 </w:t>
      </w:r>
      <w:r w:rsidR="002D4515" w:rsidRPr="005363DE">
        <w:rPr>
          <w:b w:val="0"/>
          <w:sz w:val="24"/>
          <w:szCs w:val="24"/>
          <w:lang w:val="en-US"/>
        </w:rPr>
        <w:t xml:space="preserve">shows a distinct increase in all incompatible elements except U, Pb and Sr in </w:t>
      </w:r>
      <w:r w:rsidR="008252B2">
        <w:rPr>
          <w:b w:val="0"/>
          <w:sz w:val="24"/>
          <w:szCs w:val="24"/>
          <w:lang w:val="en-US"/>
        </w:rPr>
        <w:t xml:space="preserve">the </w:t>
      </w:r>
      <w:r w:rsidR="002D4515" w:rsidRPr="005363DE">
        <w:rPr>
          <w:b w:val="0"/>
          <w:sz w:val="24"/>
          <w:szCs w:val="24"/>
          <w:lang w:val="en-US"/>
        </w:rPr>
        <w:t>mean peridotite compositions moving from west to central to east</w:t>
      </w:r>
      <w:r w:rsidR="00BD10BE" w:rsidRPr="005363DE">
        <w:rPr>
          <w:b w:val="0"/>
          <w:sz w:val="24"/>
          <w:szCs w:val="24"/>
          <w:lang w:val="en-US"/>
        </w:rPr>
        <w:t xml:space="preserve">. Specifically, </w:t>
      </w:r>
      <w:r w:rsidR="001B3470" w:rsidRPr="005363DE">
        <w:rPr>
          <w:b w:val="0"/>
          <w:sz w:val="24"/>
          <w:szCs w:val="24"/>
          <w:lang w:val="en-US"/>
        </w:rPr>
        <w:t>the western peridotites exhibit the lowest concentrations of HFSE of Nb, Zr and Th whereas the eastern peridotites exhibit the highest concentrations of these elements</w:t>
      </w:r>
      <w:r w:rsidR="00262705" w:rsidRPr="005363DE">
        <w:rPr>
          <w:b w:val="0"/>
          <w:sz w:val="24"/>
          <w:szCs w:val="24"/>
          <w:lang w:val="en-US"/>
        </w:rPr>
        <w:t xml:space="preserve"> (Fig</w:t>
      </w:r>
      <w:r w:rsidR="005B7226" w:rsidRPr="005363DE">
        <w:rPr>
          <w:b w:val="0"/>
          <w:sz w:val="24"/>
          <w:szCs w:val="24"/>
          <w:lang w:val="en-US"/>
        </w:rPr>
        <w:t>s</w:t>
      </w:r>
      <w:r w:rsidR="00262705" w:rsidRPr="005363DE">
        <w:rPr>
          <w:b w:val="0"/>
          <w:sz w:val="24"/>
          <w:szCs w:val="24"/>
          <w:lang w:val="en-US"/>
        </w:rPr>
        <w:t xml:space="preserve">. </w:t>
      </w:r>
      <w:r w:rsidR="005B7226" w:rsidRPr="005363DE">
        <w:rPr>
          <w:b w:val="0"/>
          <w:sz w:val="24"/>
          <w:szCs w:val="24"/>
          <w:lang w:val="en-US"/>
        </w:rPr>
        <w:t>7a</w:t>
      </w:r>
      <w:r w:rsidR="00262705" w:rsidRPr="005363DE">
        <w:rPr>
          <w:b w:val="0"/>
          <w:sz w:val="24"/>
          <w:szCs w:val="24"/>
          <w:lang w:val="en-US"/>
        </w:rPr>
        <w:t>-c)</w:t>
      </w:r>
      <w:r w:rsidR="00A218A4" w:rsidRPr="005363DE">
        <w:rPr>
          <w:b w:val="0"/>
          <w:sz w:val="24"/>
          <w:szCs w:val="24"/>
          <w:lang w:val="en-US"/>
        </w:rPr>
        <w:t xml:space="preserve">; </w:t>
      </w:r>
      <w:r w:rsidR="001B3470" w:rsidRPr="005363DE">
        <w:rPr>
          <w:b w:val="0"/>
          <w:sz w:val="24"/>
          <w:szCs w:val="24"/>
          <w:lang w:val="en-US"/>
        </w:rPr>
        <w:t xml:space="preserve">the central peridotites have concentrations intermediate to the western and eastern peridotites. </w:t>
      </w:r>
      <w:r w:rsidR="002D4515" w:rsidRPr="005363DE">
        <w:rPr>
          <w:b w:val="0"/>
          <w:sz w:val="24"/>
          <w:szCs w:val="24"/>
          <w:lang w:val="en-US"/>
        </w:rPr>
        <w:t xml:space="preserve">However, as we have also noted, there </w:t>
      </w:r>
      <w:r w:rsidR="00262705" w:rsidRPr="005363DE">
        <w:rPr>
          <w:b w:val="0"/>
          <w:sz w:val="24"/>
          <w:szCs w:val="24"/>
          <w:lang w:val="en-US"/>
        </w:rPr>
        <w:t xml:space="preserve">are </w:t>
      </w:r>
      <w:r w:rsidR="002D4515" w:rsidRPr="005363DE">
        <w:rPr>
          <w:b w:val="0"/>
          <w:sz w:val="24"/>
          <w:szCs w:val="24"/>
          <w:lang w:val="en-US"/>
        </w:rPr>
        <w:t xml:space="preserve">distinctions in the central location when parsed into individual sites with central </w:t>
      </w:r>
      <w:r w:rsidR="00E435E9" w:rsidRPr="005363DE">
        <w:rPr>
          <w:b w:val="0"/>
          <w:sz w:val="24"/>
          <w:szCs w:val="24"/>
          <w:lang w:val="en-US"/>
        </w:rPr>
        <w:t>S</w:t>
      </w:r>
      <w:r w:rsidR="002D4515" w:rsidRPr="005363DE">
        <w:rPr>
          <w:b w:val="0"/>
          <w:sz w:val="24"/>
          <w:szCs w:val="24"/>
          <w:lang w:val="en-US"/>
        </w:rPr>
        <w:t xml:space="preserve">ite M0069 being depleted to the same degree as the western peridotites </w:t>
      </w:r>
      <w:r w:rsidR="00A218A4" w:rsidRPr="005363DE">
        <w:rPr>
          <w:b w:val="0"/>
          <w:sz w:val="24"/>
          <w:szCs w:val="24"/>
          <w:lang w:val="en-US"/>
        </w:rPr>
        <w:t xml:space="preserve">and </w:t>
      </w:r>
      <w:r w:rsidR="002D4515" w:rsidRPr="005363DE">
        <w:rPr>
          <w:b w:val="0"/>
          <w:sz w:val="24"/>
          <w:szCs w:val="24"/>
          <w:lang w:val="en-US"/>
        </w:rPr>
        <w:t xml:space="preserve">with the two other central sites (M0072 and M0076) being </w:t>
      </w:r>
      <w:r w:rsidR="008252B2">
        <w:rPr>
          <w:b w:val="0"/>
          <w:sz w:val="24"/>
          <w:szCs w:val="24"/>
          <w:lang w:val="en-US"/>
        </w:rPr>
        <w:t>comparatively</w:t>
      </w:r>
      <w:r w:rsidR="008252B2" w:rsidRPr="005363DE">
        <w:rPr>
          <w:b w:val="0"/>
          <w:sz w:val="24"/>
          <w:szCs w:val="24"/>
          <w:lang w:val="en-US"/>
        </w:rPr>
        <w:t xml:space="preserve"> </w:t>
      </w:r>
      <w:r w:rsidR="002D4515" w:rsidRPr="005363DE">
        <w:rPr>
          <w:b w:val="0"/>
          <w:sz w:val="24"/>
          <w:szCs w:val="24"/>
          <w:lang w:val="en-US"/>
        </w:rPr>
        <w:t>more enriched.</w:t>
      </w:r>
    </w:p>
    <w:p w14:paraId="4DD95F77" w14:textId="1C50EAC2" w:rsidR="00AA55EB" w:rsidRPr="005363DE" w:rsidRDefault="001B3470" w:rsidP="00816915">
      <w:pPr>
        <w:pStyle w:val="Heading1"/>
        <w:spacing w:before="0" w:beforeAutospacing="0" w:after="0" w:afterAutospacing="0" w:line="480" w:lineRule="auto"/>
        <w:ind w:firstLine="706"/>
        <w:jc w:val="both"/>
        <w:rPr>
          <w:b w:val="0"/>
          <w:sz w:val="24"/>
          <w:szCs w:val="24"/>
          <w:lang w:val="en-US"/>
        </w:rPr>
      </w:pPr>
      <w:r w:rsidRPr="005363DE">
        <w:rPr>
          <w:b w:val="0"/>
          <w:sz w:val="24"/>
          <w:szCs w:val="24"/>
          <w:lang w:val="en-US"/>
        </w:rPr>
        <w:t>Moreover, this pattern of west to east enrichment is complementary to the relative volume of melt-impregnat</w:t>
      </w:r>
      <w:r w:rsidR="00543F29" w:rsidRPr="005363DE">
        <w:rPr>
          <w:b w:val="0"/>
          <w:sz w:val="24"/>
          <w:szCs w:val="24"/>
          <w:lang w:val="en-US"/>
        </w:rPr>
        <w:t>ion</w:t>
      </w:r>
      <w:r w:rsidRPr="005363DE">
        <w:rPr>
          <w:b w:val="0"/>
          <w:sz w:val="24"/>
          <w:szCs w:val="24"/>
          <w:lang w:val="en-US"/>
        </w:rPr>
        <w:t xml:space="preserve"> and silica metasomati</w:t>
      </w:r>
      <w:r w:rsidR="00543F29" w:rsidRPr="005363DE">
        <w:rPr>
          <w:b w:val="0"/>
          <w:sz w:val="24"/>
          <w:szCs w:val="24"/>
          <w:lang w:val="en-US"/>
        </w:rPr>
        <w:t>sm recorded in</w:t>
      </w:r>
      <w:r w:rsidRPr="005363DE">
        <w:rPr>
          <w:b w:val="0"/>
          <w:sz w:val="24"/>
          <w:szCs w:val="24"/>
          <w:lang w:val="en-US"/>
        </w:rPr>
        <w:t xml:space="preserve"> </w:t>
      </w:r>
      <w:r w:rsidR="00543F29" w:rsidRPr="005363DE">
        <w:rPr>
          <w:b w:val="0"/>
          <w:sz w:val="24"/>
          <w:szCs w:val="24"/>
          <w:lang w:val="en-US"/>
        </w:rPr>
        <w:t xml:space="preserve">sampled </w:t>
      </w:r>
      <w:r w:rsidRPr="005363DE">
        <w:rPr>
          <w:b w:val="0"/>
          <w:sz w:val="24"/>
          <w:szCs w:val="24"/>
          <w:lang w:val="en-US"/>
        </w:rPr>
        <w:t>peridotite at each site. The eastern site comprises the largest percentage of melt-impregnated and silica-metasomatized peridotites (70%</w:t>
      </w:r>
      <w:r w:rsidR="00414F8A" w:rsidRPr="005363DE">
        <w:rPr>
          <w:b w:val="0"/>
          <w:sz w:val="24"/>
          <w:szCs w:val="24"/>
          <w:lang w:val="en-US"/>
        </w:rPr>
        <w:t xml:space="preserve">), </w:t>
      </w:r>
      <w:r w:rsidR="00E13F27" w:rsidRPr="005363DE">
        <w:rPr>
          <w:b w:val="0"/>
          <w:sz w:val="24"/>
          <w:szCs w:val="24"/>
          <w:lang w:val="en-US"/>
        </w:rPr>
        <w:t xml:space="preserve">relative to the </w:t>
      </w:r>
      <w:r w:rsidR="00414F8A" w:rsidRPr="005363DE">
        <w:rPr>
          <w:b w:val="0"/>
          <w:sz w:val="24"/>
          <w:szCs w:val="24"/>
          <w:lang w:val="en-US"/>
        </w:rPr>
        <w:t xml:space="preserve">central </w:t>
      </w:r>
      <w:r w:rsidRPr="005363DE">
        <w:rPr>
          <w:b w:val="0"/>
          <w:sz w:val="24"/>
          <w:szCs w:val="24"/>
          <w:lang w:val="en-US"/>
        </w:rPr>
        <w:t>site</w:t>
      </w:r>
      <w:r w:rsidR="00414F8A" w:rsidRPr="005363DE">
        <w:rPr>
          <w:b w:val="0"/>
          <w:sz w:val="24"/>
          <w:szCs w:val="24"/>
          <w:lang w:val="en-US"/>
        </w:rPr>
        <w:t>s (35</w:t>
      </w:r>
      <w:r w:rsidR="00262705" w:rsidRPr="005363DE">
        <w:rPr>
          <w:b w:val="0"/>
          <w:sz w:val="24"/>
          <w:szCs w:val="24"/>
          <w:lang w:val="en-US"/>
        </w:rPr>
        <w:t xml:space="preserve"> </w:t>
      </w:r>
      <w:r w:rsidR="00414F8A" w:rsidRPr="005363DE">
        <w:rPr>
          <w:b w:val="0"/>
          <w:sz w:val="24"/>
          <w:szCs w:val="24"/>
          <w:lang w:val="en-US"/>
        </w:rPr>
        <w:t>%</w:t>
      </w:r>
      <w:r w:rsidR="0055746E" w:rsidRPr="005363DE">
        <w:rPr>
          <w:b w:val="0"/>
          <w:sz w:val="24"/>
          <w:szCs w:val="24"/>
          <w:lang w:val="en-US"/>
        </w:rPr>
        <w:t>),</w:t>
      </w:r>
      <w:r w:rsidR="00414F8A" w:rsidRPr="005363DE">
        <w:rPr>
          <w:b w:val="0"/>
          <w:sz w:val="24"/>
          <w:szCs w:val="24"/>
          <w:lang w:val="en-US"/>
        </w:rPr>
        <w:t xml:space="preserve"> and the </w:t>
      </w:r>
      <w:r w:rsidRPr="005363DE">
        <w:rPr>
          <w:b w:val="0"/>
          <w:sz w:val="24"/>
          <w:szCs w:val="24"/>
          <w:lang w:val="en-US"/>
        </w:rPr>
        <w:t xml:space="preserve">western site </w:t>
      </w:r>
      <w:r w:rsidR="00414F8A" w:rsidRPr="005363DE">
        <w:rPr>
          <w:b w:val="0"/>
          <w:sz w:val="24"/>
          <w:szCs w:val="24"/>
          <w:lang w:val="en-US"/>
        </w:rPr>
        <w:t>(</w:t>
      </w:r>
      <w:r w:rsidR="00B63854" w:rsidRPr="005363DE">
        <w:rPr>
          <w:b w:val="0"/>
          <w:sz w:val="24"/>
          <w:szCs w:val="24"/>
          <w:lang w:val="en-US"/>
        </w:rPr>
        <w:t xml:space="preserve">a single sample out </w:t>
      </w:r>
      <w:r w:rsidR="00414F8A" w:rsidRPr="005363DE">
        <w:rPr>
          <w:b w:val="0"/>
          <w:sz w:val="24"/>
          <w:szCs w:val="24"/>
          <w:lang w:val="en-US"/>
        </w:rPr>
        <w:t>of nine</w:t>
      </w:r>
      <w:r w:rsidR="00B63854" w:rsidRPr="005363DE">
        <w:rPr>
          <w:b w:val="0"/>
          <w:sz w:val="24"/>
          <w:szCs w:val="24"/>
          <w:lang w:val="en-US"/>
        </w:rPr>
        <w:t>,</w:t>
      </w:r>
      <w:r w:rsidR="00414F8A" w:rsidRPr="005363DE">
        <w:rPr>
          <w:b w:val="0"/>
          <w:sz w:val="24"/>
          <w:szCs w:val="24"/>
          <w:lang w:val="en-US"/>
        </w:rPr>
        <w:t xml:space="preserve"> or </w:t>
      </w:r>
      <w:r w:rsidRPr="005363DE">
        <w:rPr>
          <w:b w:val="0"/>
          <w:sz w:val="24"/>
          <w:szCs w:val="24"/>
          <w:lang w:val="en-US"/>
        </w:rPr>
        <w:t>11</w:t>
      </w:r>
      <w:r w:rsidR="00262705" w:rsidRPr="005363DE">
        <w:rPr>
          <w:b w:val="0"/>
          <w:sz w:val="24"/>
          <w:szCs w:val="24"/>
          <w:lang w:val="en-US"/>
        </w:rPr>
        <w:t xml:space="preserve"> </w:t>
      </w:r>
      <w:r w:rsidRPr="005363DE">
        <w:rPr>
          <w:b w:val="0"/>
          <w:sz w:val="24"/>
          <w:szCs w:val="24"/>
          <w:lang w:val="en-US"/>
        </w:rPr>
        <w:t>%</w:t>
      </w:r>
      <w:r w:rsidR="00414F8A" w:rsidRPr="005363DE">
        <w:rPr>
          <w:b w:val="0"/>
          <w:sz w:val="24"/>
          <w:szCs w:val="24"/>
          <w:lang w:val="en-US"/>
        </w:rPr>
        <w:t>, is melt-impregnated</w:t>
      </w:r>
      <w:r w:rsidR="00B63854" w:rsidRPr="005363DE">
        <w:rPr>
          <w:b w:val="0"/>
          <w:sz w:val="24"/>
          <w:szCs w:val="24"/>
          <w:lang w:val="en-US"/>
        </w:rPr>
        <w:t>,</w:t>
      </w:r>
      <w:r w:rsidR="00414F8A" w:rsidRPr="005363DE">
        <w:rPr>
          <w:b w:val="0"/>
          <w:sz w:val="24"/>
          <w:szCs w:val="24"/>
          <w:lang w:val="en-US"/>
        </w:rPr>
        <w:t xml:space="preserve"> </w:t>
      </w:r>
      <w:r w:rsidR="0055746E" w:rsidRPr="005363DE">
        <w:rPr>
          <w:b w:val="0"/>
          <w:sz w:val="24"/>
          <w:szCs w:val="24"/>
          <w:lang w:val="en-US"/>
        </w:rPr>
        <w:t>with</w:t>
      </w:r>
      <w:r w:rsidR="00414F8A" w:rsidRPr="005363DE">
        <w:rPr>
          <w:b w:val="0"/>
          <w:sz w:val="24"/>
          <w:szCs w:val="24"/>
          <w:lang w:val="en-US"/>
        </w:rPr>
        <w:t xml:space="preserve"> </w:t>
      </w:r>
      <w:r w:rsidR="00262705" w:rsidRPr="005363DE">
        <w:rPr>
          <w:b w:val="0"/>
          <w:sz w:val="24"/>
          <w:szCs w:val="24"/>
          <w:lang w:val="en-US"/>
        </w:rPr>
        <w:t xml:space="preserve">no </w:t>
      </w:r>
      <w:r w:rsidRPr="005363DE">
        <w:rPr>
          <w:b w:val="0"/>
          <w:sz w:val="24"/>
          <w:szCs w:val="24"/>
          <w:lang w:val="en-US"/>
        </w:rPr>
        <w:t>silica-metasomatized peridotite</w:t>
      </w:r>
      <w:r w:rsidR="00414F8A" w:rsidRPr="005363DE">
        <w:rPr>
          <w:b w:val="0"/>
          <w:sz w:val="24"/>
          <w:szCs w:val="24"/>
          <w:lang w:val="en-US"/>
        </w:rPr>
        <w:t>)</w:t>
      </w:r>
      <w:r w:rsidRPr="005363DE">
        <w:rPr>
          <w:b w:val="0"/>
          <w:sz w:val="24"/>
          <w:szCs w:val="24"/>
          <w:lang w:val="en-US"/>
        </w:rPr>
        <w:t xml:space="preserve">. </w:t>
      </w:r>
      <w:r w:rsidR="002D4515" w:rsidRPr="005363DE">
        <w:rPr>
          <w:b w:val="0"/>
          <w:sz w:val="24"/>
          <w:szCs w:val="24"/>
          <w:lang w:val="en-US"/>
        </w:rPr>
        <w:t xml:space="preserve">However, the calculation for the central sites is underestimated as we do not include here the four cryptically melt-impregnated peridotites of central </w:t>
      </w:r>
      <w:r w:rsidR="003241E1" w:rsidRPr="005363DE">
        <w:rPr>
          <w:b w:val="0"/>
          <w:sz w:val="24"/>
          <w:szCs w:val="24"/>
          <w:lang w:val="en-US"/>
        </w:rPr>
        <w:t xml:space="preserve">Site </w:t>
      </w:r>
      <w:r w:rsidR="002D4515" w:rsidRPr="005363DE">
        <w:rPr>
          <w:b w:val="0"/>
          <w:sz w:val="24"/>
          <w:szCs w:val="24"/>
          <w:lang w:val="en-US"/>
        </w:rPr>
        <w:t>M0072 from our dataset which show no macroscopic or microscopic evidence of melt-impregnation. If we recalculate with the inclusion of these four M0072 peridotites, the percentage of</w:t>
      </w:r>
      <w:r w:rsidR="00B836C3" w:rsidRPr="005363DE">
        <w:rPr>
          <w:b w:val="0"/>
          <w:sz w:val="24"/>
          <w:szCs w:val="24"/>
          <w:lang w:val="en-US"/>
        </w:rPr>
        <w:t xml:space="preserve"> melt-impregnated and silica-metasomatized peridotites from the central sites </w:t>
      </w:r>
      <w:r w:rsidR="00262705" w:rsidRPr="005363DE">
        <w:rPr>
          <w:b w:val="0"/>
          <w:sz w:val="24"/>
          <w:szCs w:val="24"/>
          <w:lang w:val="en-US"/>
        </w:rPr>
        <w:t xml:space="preserve">increases </w:t>
      </w:r>
      <w:r w:rsidR="00B836C3" w:rsidRPr="005363DE">
        <w:rPr>
          <w:b w:val="0"/>
          <w:sz w:val="24"/>
          <w:szCs w:val="24"/>
          <w:lang w:val="en-US"/>
        </w:rPr>
        <w:t>to 52</w:t>
      </w:r>
      <w:r w:rsidR="00262705" w:rsidRPr="005363DE">
        <w:rPr>
          <w:b w:val="0"/>
          <w:sz w:val="24"/>
          <w:szCs w:val="24"/>
          <w:lang w:val="en-US"/>
        </w:rPr>
        <w:t xml:space="preserve"> </w:t>
      </w:r>
      <w:r w:rsidR="00B836C3" w:rsidRPr="005363DE">
        <w:rPr>
          <w:b w:val="0"/>
          <w:sz w:val="24"/>
          <w:szCs w:val="24"/>
          <w:lang w:val="en-US"/>
        </w:rPr>
        <w:t xml:space="preserve">%. </w:t>
      </w:r>
    </w:p>
    <w:p w14:paraId="27302795" w14:textId="77777777" w:rsidR="00262705" w:rsidRPr="005363DE" w:rsidRDefault="00262705" w:rsidP="00082184">
      <w:pPr>
        <w:pStyle w:val="Heading1"/>
        <w:spacing w:before="0" w:beforeAutospacing="0" w:after="0" w:afterAutospacing="0" w:line="480" w:lineRule="auto"/>
        <w:ind w:firstLine="706"/>
        <w:jc w:val="both"/>
        <w:rPr>
          <w:b w:val="0"/>
          <w:sz w:val="24"/>
          <w:szCs w:val="24"/>
          <w:lang w:val="en-US"/>
        </w:rPr>
      </w:pPr>
    </w:p>
    <w:p w14:paraId="7D6B4050" w14:textId="50CDB9A7" w:rsidR="00080D28" w:rsidRPr="005363DE" w:rsidRDefault="00080D28" w:rsidP="00082184">
      <w:pPr>
        <w:pStyle w:val="Heading1"/>
        <w:spacing w:before="0" w:beforeAutospacing="0" w:after="0" w:afterAutospacing="0" w:line="480" w:lineRule="auto"/>
        <w:rPr>
          <w:b w:val="0"/>
          <w:i/>
          <w:sz w:val="24"/>
          <w:szCs w:val="24"/>
          <w:lang w:val="en-US"/>
        </w:rPr>
      </w:pPr>
      <w:r w:rsidRPr="005363DE">
        <w:rPr>
          <w:b w:val="0"/>
          <w:i/>
          <w:sz w:val="24"/>
          <w:szCs w:val="24"/>
          <w:lang w:val="en-US"/>
        </w:rPr>
        <w:lastRenderedPageBreak/>
        <w:t>6.</w:t>
      </w:r>
      <w:r w:rsidR="00172448" w:rsidRPr="005363DE">
        <w:rPr>
          <w:b w:val="0"/>
          <w:i/>
          <w:sz w:val="24"/>
          <w:szCs w:val="24"/>
          <w:lang w:val="en-US"/>
        </w:rPr>
        <w:t>7</w:t>
      </w:r>
      <w:r w:rsidRPr="005363DE">
        <w:rPr>
          <w:b w:val="0"/>
          <w:i/>
          <w:sz w:val="24"/>
          <w:szCs w:val="24"/>
          <w:lang w:val="en-US"/>
        </w:rPr>
        <w:t xml:space="preserve">. </w:t>
      </w:r>
      <w:r w:rsidR="003F5818" w:rsidRPr="005363DE">
        <w:rPr>
          <w:b w:val="0"/>
          <w:i/>
          <w:sz w:val="24"/>
          <w:szCs w:val="24"/>
          <w:lang w:val="en-US"/>
        </w:rPr>
        <w:t>Links to OCC processes</w:t>
      </w:r>
      <w:r w:rsidR="00B63854" w:rsidRPr="005363DE">
        <w:rPr>
          <w:b w:val="0"/>
          <w:i/>
          <w:sz w:val="24"/>
          <w:szCs w:val="24"/>
          <w:lang w:val="en-US"/>
        </w:rPr>
        <w:t xml:space="preserve"> </w:t>
      </w:r>
    </w:p>
    <w:p w14:paraId="1BEFCA76" w14:textId="4A948908" w:rsidR="00E13F27" w:rsidRPr="005363DE" w:rsidRDefault="00DB541B" w:rsidP="004E4AE7">
      <w:pPr>
        <w:pStyle w:val="Heading1"/>
        <w:spacing w:before="0" w:beforeAutospacing="0" w:after="0" w:afterAutospacing="0" w:line="480" w:lineRule="auto"/>
        <w:ind w:firstLine="708"/>
        <w:jc w:val="both"/>
        <w:rPr>
          <w:b w:val="0"/>
          <w:bCs w:val="0"/>
          <w:sz w:val="24"/>
          <w:szCs w:val="24"/>
          <w:lang w:val="en-US"/>
        </w:rPr>
      </w:pPr>
      <w:r w:rsidRPr="005363DE">
        <w:rPr>
          <w:b w:val="0"/>
          <w:iCs/>
          <w:sz w:val="24"/>
          <w:szCs w:val="24"/>
          <w:lang w:val="en-US"/>
        </w:rPr>
        <w:t xml:space="preserve">The observed spatial variations in peridotite composition needs to be interpreted in the context of both the limitations of our observations and taking into account the complex history of detachment fault formation and exhumation. We have shown that the western site peridotites record compositions consistent with dominant fluid-rock </w:t>
      </w:r>
      <w:r w:rsidR="007E2536">
        <w:rPr>
          <w:b w:val="0"/>
          <w:iCs/>
          <w:sz w:val="24"/>
          <w:szCs w:val="24"/>
          <w:lang w:val="en-US"/>
        </w:rPr>
        <w:t>interaction</w:t>
      </w:r>
      <w:r w:rsidR="007E2536" w:rsidRPr="005363DE">
        <w:rPr>
          <w:b w:val="0"/>
          <w:iCs/>
          <w:sz w:val="24"/>
          <w:szCs w:val="24"/>
          <w:lang w:val="en-US"/>
        </w:rPr>
        <w:t xml:space="preserve"> </w:t>
      </w:r>
      <w:r w:rsidRPr="005363DE">
        <w:rPr>
          <w:b w:val="0"/>
          <w:iCs/>
          <w:sz w:val="24"/>
          <w:szCs w:val="24"/>
          <w:lang w:val="en-US"/>
        </w:rPr>
        <w:t xml:space="preserve">processes, whereas the central site peridotites, considered collectively, and </w:t>
      </w:r>
      <w:r w:rsidR="00405C25" w:rsidRPr="005363DE">
        <w:rPr>
          <w:b w:val="0"/>
          <w:iCs/>
          <w:sz w:val="24"/>
          <w:szCs w:val="24"/>
          <w:lang w:val="en-US"/>
        </w:rPr>
        <w:t xml:space="preserve">those from </w:t>
      </w:r>
      <w:r w:rsidRPr="005363DE">
        <w:rPr>
          <w:b w:val="0"/>
          <w:iCs/>
          <w:sz w:val="24"/>
          <w:szCs w:val="24"/>
          <w:lang w:val="en-US"/>
        </w:rPr>
        <w:t xml:space="preserve">eastern site record compositions consistent with serpentinization of a peridotite having undergone dominant melt-rock </w:t>
      </w:r>
      <w:r w:rsidR="00B87C63" w:rsidRPr="00100D6E">
        <w:rPr>
          <w:b w:val="0"/>
          <w:bCs w:val="0"/>
          <w:sz w:val="24"/>
          <w:szCs w:val="24"/>
          <w:lang w:val="en-US"/>
        </w:rPr>
        <w:t>interaction</w:t>
      </w:r>
      <w:r w:rsidRPr="005363DE">
        <w:rPr>
          <w:b w:val="0"/>
          <w:iCs/>
          <w:sz w:val="24"/>
          <w:szCs w:val="24"/>
          <w:lang w:val="en-US"/>
        </w:rPr>
        <w:t>. Furthermore, there is a clear progression in the volume of melt-impregnations from west to central and east and a corresponding increase in incompatible element enrichment, a record of these increasing volumes of melt-enrichment.</w:t>
      </w:r>
      <w:r w:rsidRPr="005363DE">
        <w:rPr>
          <w:b w:val="0"/>
          <w:bCs w:val="0"/>
          <w:sz w:val="24"/>
          <w:szCs w:val="24"/>
          <w:lang w:val="en-US"/>
        </w:rPr>
        <w:t xml:space="preserve"> </w:t>
      </w:r>
    </w:p>
    <w:p w14:paraId="20F0A229" w14:textId="41001250" w:rsidR="00DB541B" w:rsidRPr="005363DE" w:rsidRDefault="00DB541B" w:rsidP="004E4AE7">
      <w:pPr>
        <w:pStyle w:val="Heading1"/>
        <w:spacing w:before="0" w:beforeAutospacing="0" w:after="0" w:afterAutospacing="0" w:line="480" w:lineRule="auto"/>
        <w:ind w:firstLine="708"/>
        <w:jc w:val="both"/>
        <w:rPr>
          <w:b w:val="0"/>
          <w:iCs/>
          <w:sz w:val="24"/>
          <w:szCs w:val="24"/>
          <w:lang w:val="en-US"/>
        </w:rPr>
      </w:pPr>
      <w:r w:rsidRPr="005363DE">
        <w:rPr>
          <w:b w:val="0"/>
          <w:iCs/>
          <w:sz w:val="24"/>
          <w:szCs w:val="24"/>
          <w:lang w:val="en-US"/>
        </w:rPr>
        <w:t xml:space="preserve">Peridotites from the western sites originated from shallower borehole depths of ~ 0-10 m relative to those of the central sites (a maximum of ~ 16 m in the cases of central </w:t>
      </w:r>
      <w:r w:rsidR="004024E9" w:rsidRPr="005363DE">
        <w:rPr>
          <w:b w:val="0"/>
          <w:iCs/>
          <w:sz w:val="24"/>
          <w:szCs w:val="24"/>
          <w:lang w:val="en-US"/>
        </w:rPr>
        <w:t>S</w:t>
      </w:r>
      <w:r w:rsidRPr="005363DE">
        <w:rPr>
          <w:b w:val="0"/>
          <w:iCs/>
          <w:sz w:val="24"/>
          <w:szCs w:val="24"/>
          <w:lang w:val="en-US"/>
        </w:rPr>
        <w:t xml:space="preserve">ites M00069A and M0076A, Fig. </w:t>
      </w:r>
      <w:r w:rsidR="005B7226" w:rsidRPr="005363DE">
        <w:rPr>
          <w:b w:val="0"/>
          <w:iCs/>
          <w:sz w:val="24"/>
          <w:szCs w:val="24"/>
          <w:lang w:val="en-US"/>
        </w:rPr>
        <w:t>1c</w:t>
      </w:r>
      <w:r w:rsidRPr="005363DE">
        <w:rPr>
          <w:b w:val="0"/>
          <w:iCs/>
          <w:sz w:val="24"/>
          <w:szCs w:val="24"/>
          <w:lang w:val="en-US"/>
        </w:rPr>
        <w:t>). The present-day position of these samp</w:t>
      </w:r>
      <w:r w:rsidR="004024E9" w:rsidRPr="005363DE">
        <w:rPr>
          <w:b w:val="0"/>
          <w:iCs/>
          <w:sz w:val="24"/>
          <w:szCs w:val="24"/>
          <w:lang w:val="en-US"/>
        </w:rPr>
        <w:t>l</w:t>
      </w:r>
      <w:r w:rsidRPr="005363DE">
        <w:rPr>
          <w:b w:val="0"/>
          <w:iCs/>
          <w:sz w:val="24"/>
          <w:szCs w:val="24"/>
          <w:lang w:val="en-US"/>
        </w:rPr>
        <w:t xml:space="preserve">es </w:t>
      </w:r>
      <w:r w:rsidR="007A5FC3" w:rsidRPr="005363DE">
        <w:rPr>
          <w:b w:val="0"/>
          <w:iCs/>
          <w:sz w:val="24"/>
          <w:szCs w:val="24"/>
          <w:lang w:val="en-US"/>
        </w:rPr>
        <w:t>cannot be directly related</w:t>
      </w:r>
      <w:r w:rsidRPr="005363DE">
        <w:rPr>
          <w:b w:val="0"/>
          <w:iCs/>
          <w:sz w:val="24"/>
          <w:szCs w:val="24"/>
          <w:lang w:val="en-US"/>
        </w:rPr>
        <w:t xml:space="preserve"> to that of the history of each sample, from lithospheric emplacement, </w:t>
      </w:r>
      <w:r w:rsidR="004024E9" w:rsidRPr="005363DE">
        <w:rPr>
          <w:b w:val="0"/>
          <w:iCs/>
          <w:sz w:val="24"/>
          <w:szCs w:val="24"/>
          <w:lang w:val="en-US"/>
        </w:rPr>
        <w:t xml:space="preserve">subsequent </w:t>
      </w:r>
      <w:r w:rsidRPr="005363DE">
        <w:rPr>
          <w:b w:val="0"/>
          <w:iCs/>
          <w:sz w:val="24"/>
          <w:szCs w:val="24"/>
          <w:lang w:val="en-US"/>
        </w:rPr>
        <w:t>interaction with melt, alteration, and exhumation</w:t>
      </w:r>
      <w:r w:rsidR="007A5FC3" w:rsidRPr="005363DE">
        <w:rPr>
          <w:b w:val="0"/>
          <w:iCs/>
          <w:sz w:val="24"/>
          <w:szCs w:val="24"/>
          <w:lang w:val="en-US"/>
        </w:rPr>
        <w:t>. First, the detachment fault zone is likely a complex, anastomosing structure, with a thickness of ~100</w:t>
      </w:r>
      <w:r w:rsidR="007E2536">
        <w:rPr>
          <w:b w:val="0"/>
          <w:iCs/>
          <w:sz w:val="24"/>
          <w:szCs w:val="24"/>
          <w:lang w:val="en-US"/>
        </w:rPr>
        <w:t> m</w:t>
      </w:r>
      <w:r w:rsidR="007A5FC3" w:rsidRPr="005363DE">
        <w:rPr>
          <w:b w:val="0"/>
          <w:iCs/>
          <w:sz w:val="24"/>
          <w:szCs w:val="24"/>
          <w:lang w:val="en-US"/>
        </w:rPr>
        <w:t xml:space="preserve"> to ~</w:t>
      </w:r>
      <w:r w:rsidR="004024E9" w:rsidRPr="005363DE">
        <w:rPr>
          <w:b w:val="0"/>
          <w:iCs/>
          <w:sz w:val="24"/>
          <w:szCs w:val="24"/>
          <w:lang w:val="en-US"/>
        </w:rPr>
        <w:t xml:space="preserve"> </w:t>
      </w:r>
      <w:r w:rsidR="007A5FC3" w:rsidRPr="005363DE">
        <w:rPr>
          <w:b w:val="0"/>
          <w:iCs/>
          <w:sz w:val="24"/>
          <w:szCs w:val="24"/>
          <w:lang w:val="en-US"/>
        </w:rPr>
        <w:t>a few 100s of m (e.g., Karson et al., 2006; Escartín et al., 2017; Parnell-Turner et al., 2018), where fault blocks are transposed in the along-axis direction. In this case, variations in composition vs. borehole depth may not correspond to actual structural depths relative to the fault surface exposed at the seafloor, and now adjacent materials m</w:t>
      </w:r>
      <w:r w:rsidR="003F5818" w:rsidRPr="005363DE">
        <w:rPr>
          <w:b w:val="0"/>
          <w:iCs/>
          <w:sz w:val="24"/>
          <w:szCs w:val="24"/>
          <w:lang w:val="en-US"/>
        </w:rPr>
        <w:t>a</w:t>
      </w:r>
      <w:r w:rsidR="007A5FC3" w:rsidRPr="005363DE">
        <w:rPr>
          <w:b w:val="0"/>
          <w:iCs/>
          <w:sz w:val="24"/>
          <w:szCs w:val="24"/>
          <w:lang w:val="en-US"/>
        </w:rPr>
        <w:t xml:space="preserve">y </w:t>
      </w:r>
      <w:r w:rsidR="003F5818" w:rsidRPr="005363DE">
        <w:rPr>
          <w:b w:val="0"/>
          <w:iCs/>
          <w:sz w:val="24"/>
          <w:szCs w:val="24"/>
          <w:lang w:val="en-US"/>
        </w:rPr>
        <w:t xml:space="preserve">have </w:t>
      </w:r>
      <w:r w:rsidR="007A5FC3" w:rsidRPr="005363DE">
        <w:rPr>
          <w:b w:val="0"/>
          <w:iCs/>
          <w:sz w:val="24"/>
          <w:szCs w:val="24"/>
          <w:lang w:val="en-US"/>
        </w:rPr>
        <w:t>originate</w:t>
      </w:r>
      <w:r w:rsidR="003F5818" w:rsidRPr="005363DE">
        <w:rPr>
          <w:b w:val="0"/>
          <w:iCs/>
          <w:sz w:val="24"/>
          <w:szCs w:val="24"/>
          <w:lang w:val="en-US"/>
        </w:rPr>
        <w:t>d</w:t>
      </w:r>
      <w:r w:rsidR="007A5FC3" w:rsidRPr="005363DE">
        <w:rPr>
          <w:b w:val="0"/>
          <w:iCs/>
          <w:sz w:val="24"/>
          <w:szCs w:val="24"/>
          <w:lang w:val="en-US"/>
        </w:rPr>
        <w:t xml:space="preserve"> from different positions (e.g., along the fault).</w:t>
      </w:r>
      <w:r w:rsidR="003F5818" w:rsidRPr="005363DE">
        <w:rPr>
          <w:b w:val="0"/>
          <w:iCs/>
          <w:sz w:val="24"/>
          <w:szCs w:val="24"/>
          <w:lang w:val="en-US"/>
        </w:rPr>
        <w:t xml:space="preserve"> </w:t>
      </w:r>
      <w:r w:rsidR="007A5FC3" w:rsidRPr="005363DE">
        <w:rPr>
          <w:b w:val="0"/>
          <w:iCs/>
          <w:sz w:val="24"/>
          <w:szCs w:val="24"/>
          <w:lang w:val="en-US"/>
        </w:rPr>
        <w:t xml:space="preserve">Second, the boreholes also include talus material that is therefore not </w:t>
      </w:r>
      <w:r w:rsidR="007A5FC3" w:rsidRPr="005363DE">
        <w:rPr>
          <w:b w:val="0"/>
          <w:i/>
          <w:sz w:val="24"/>
          <w:szCs w:val="24"/>
          <w:lang w:val="en-US"/>
        </w:rPr>
        <w:t>in situ</w:t>
      </w:r>
      <w:r w:rsidR="00F33EEA" w:rsidRPr="005363DE">
        <w:rPr>
          <w:b w:val="0"/>
          <w:iCs/>
          <w:sz w:val="24"/>
          <w:szCs w:val="24"/>
          <w:lang w:val="en-US"/>
        </w:rPr>
        <w:t xml:space="preserve">. </w:t>
      </w:r>
      <w:r w:rsidR="00B03C49" w:rsidRPr="005363DE">
        <w:rPr>
          <w:b w:val="0"/>
          <w:iCs/>
          <w:sz w:val="24"/>
          <w:szCs w:val="24"/>
          <w:lang w:val="en-US"/>
        </w:rPr>
        <w:t>The p</w:t>
      </w:r>
      <w:r w:rsidR="00F33EEA" w:rsidRPr="005363DE">
        <w:rPr>
          <w:b w:val="0"/>
          <w:iCs/>
          <w:sz w:val="24"/>
          <w:szCs w:val="24"/>
          <w:lang w:val="en-US"/>
        </w:rPr>
        <w:t xml:space="preserve">resent-day location of these samples cannot be directly interpreted as an indicator of spatial and temporal relationships with samples </w:t>
      </w:r>
      <w:r w:rsidR="00F33EEA" w:rsidRPr="005363DE">
        <w:rPr>
          <w:b w:val="0"/>
          <w:i/>
          <w:sz w:val="24"/>
          <w:szCs w:val="24"/>
          <w:lang w:val="en-US"/>
        </w:rPr>
        <w:t>in situ</w:t>
      </w:r>
      <w:r w:rsidR="00F33EEA" w:rsidRPr="005363DE">
        <w:rPr>
          <w:b w:val="0"/>
          <w:iCs/>
          <w:sz w:val="24"/>
          <w:szCs w:val="24"/>
          <w:lang w:val="en-US"/>
        </w:rPr>
        <w:t xml:space="preserve">, and </w:t>
      </w:r>
      <w:r w:rsidR="007A5FC3" w:rsidRPr="005363DE">
        <w:rPr>
          <w:b w:val="0"/>
          <w:iCs/>
          <w:sz w:val="24"/>
          <w:szCs w:val="24"/>
          <w:lang w:val="en-US"/>
        </w:rPr>
        <w:t xml:space="preserve">therefore </w:t>
      </w:r>
      <w:r w:rsidR="00F33EEA" w:rsidRPr="005363DE">
        <w:rPr>
          <w:b w:val="0"/>
          <w:iCs/>
          <w:sz w:val="24"/>
          <w:szCs w:val="24"/>
          <w:lang w:val="en-US"/>
        </w:rPr>
        <w:t>have an</w:t>
      </w:r>
      <w:r w:rsidR="007A5FC3" w:rsidRPr="005363DE">
        <w:rPr>
          <w:b w:val="0"/>
          <w:iCs/>
          <w:sz w:val="24"/>
          <w:szCs w:val="24"/>
          <w:lang w:val="en-US"/>
        </w:rPr>
        <w:t xml:space="preserve"> </w:t>
      </w:r>
      <w:r w:rsidR="00F33EEA" w:rsidRPr="005363DE">
        <w:rPr>
          <w:b w:val="0"/>
          <w:iCs/>
          <w:sz w:val="24"/>
          <w:szCs w:val="24"/>
          <w:lang w:val="en-US"/>
        </w:rPr>
        <w:t>ambiguous structural position</w:t>
      </w:r>
      <w:r w:rsidR="007A5FC3" w:rsidRPr="005363DE">
        <w:rPr>
          <w:b w:val="0"/>
          <w:iCs/>
          <w:sz w:val="24"/>
          <w:szCs w:val="24"/>
          <w:lang w:val="en-US"/>
        </w:rPr>
        <w:t xml:space="preserve">. If these debris </w:t>
      </w:r>
      <w:r w:rsidR="004024E9" w:rsidRPr="005363DE">
        <w:rPr>
          <w:b w:val="0"/>
          <w:iCs/>
          <w:sz w:val="24"/>
          <w:szCs w:val="24"/>
          <w:lang w:val="en-US"/>
        </w:rPr>
        <w:t xml:space="preserve">fields </w:t>
      </w:r>
      <w:r w:rsidR="007A5FC3" w:rsidRPr="005363DE">
        <w:rPr>
          <w:b w:val="0"/>
          <w:iCs/>
          <w:sz w:val="24"/>
          <w:szCs w:val="24"/>
          <w:lang w:val="en-US"/>
        </w:rPr>
        <w:t xml:space="preserve">correspond </w:t>
      </w:r>
      <w:r w:rsidR="007A5FC3" w:rsidRPr="005363DE">
        <w:rPr>
          <w:b w:val="0"/>
          <w:iCs/>
          <w:sz w:val="24"/>
          <w:szCs w:val="24"/>
          <w:lang w:val="en-US"/>
        </w:rPr>
        <w:lastRenderedPageBreak/>
        <w:t>to local mass-wasting deposits,</w:t>
      </w:r>
      <w:r w:rsidR="00F33EEA" w:rsidRPr="005363DE">
        <w:rPr>
          <w:b w:val="0"/>
          <w:iCs/>
          <w:sz w:val="24"/>
          <w:szCs w:val="24"/>
          <w:lang w:val="en-US"/>
        </w:rPr>
        <w:t xml:space="preserve"> visible at small scales over the detachment fault, the present-day position may be close to the original </w:t>
      </w:r>
      <w:r w:rsidR="00F33EEA" w:rsidRPr="005363DE">
        <w:rPr>
          <w:b w:val="0"/>
          <w:i/>
          <w:sz w:val="24"/>
          <w:szCs w:val="24"/>
          <w:lang w:val="en-US"/>
        </w:rPr>
        <w:t>in situ</w:t>
      </w:r>
      <w:r w:rsidR="00F33EEA" w:rsidRPr="005363DE">
        <w:rPr>
          <w:b w:val="0"/>
          <w:iCs/>
          <w:sz w:val="24"/>
          <w:szCs w:val="24"/>
          <w:lang w:val="en-US"/>
        </w:rPr>
        <w:t xml:space="preserve"> position. </w:t>
      </w:r>
      <w:r w:rsidR="007A5FC3" w:rsidRPr="005363DE">
        <w:rPr>
          <w:b w:val="0"/>
          <w:iCs/>
          <w:sz w:val="24"/>
          <w:szCs w:val="24"/>
          <w:lang w:val="en-US"/>
        </w:rPr>
        <w:t>Oceanic detachments also display a cover of rubble and sediment that is sourced from the hanging wall</w:t>
      </w:r>
      <w:r w:rsidR="00742916" w:rsidRPr="005363DE">
        <w:rPr>
          <w:b w:val="0"/>
          <w:iCs/>
          <w:sz w:val="24"/>
          <w:szCs w:val="24"/>
          <w:lang w:val="en-US"/>
        </w:rPr>
        <w:t xml:space="preserve">, </w:t>
      </w:r>
      <w:r w:rsidR="007A5FC3" w:rsidRPr="005363DE">
        <w:rPr>
          <w:b w:val="0"/>
          <w:iCs/>
          <w:sz w:val="24"/>
          <w:szCs w:val="24"/>
          <w:lang w:val="en-US"/>
        </w:rPr>
        <w:t>rafte</w:t>
      </w:r>
      <w:r w:rsidR="004024E9" w:rsidRPr="005363DE">
        <w:rPr>
          <w:b w:val="0"/>
          <w:iCs/>
          <w:sz w:val="24"/>
          <w:szCs w:val="24"/>
          <w:lang w:val="en-US"/>
        </w:rPr>
        <w:t>d</w:t>
      </w:r>
      <w:r w:rsidR="007A5FC3" w:rsidRPr="005363DE">
        <w:rPr>
          <w:b w:val="0"/>
          <w:iCs/>
          <w:sz w:val="24"/>
          <w:szCs w:val="24"/>
          <w:lang w:val="en-US"/>
        </w:rPr>
        <w:t xml:space="preserve"> during extension (e.g., </w:t>
      </w:r>
      <w:r w:rsidR="00F33EEA" w:rsidRPr="005363DE">
        <w:rPr>
          <w:b w:val="0"/>
          <w:iCs/>
          <w:sz w:val="24"/>
          <w:szCs w:val="24"/>
          <w:lang w:val="en-US"/>
        </w:rPr>
        <w:t xml:space="preserve">Dick et al., 2008; </w:t>
      </w:r>
      <w:r w:rsidR="007A5FC3" w:rsidRPr="005363DE">
        <w:rPr>
          <w:b w:val="0"/>
          <w:iCs/>
          <w:sz w:val="24"/>
          <w:szCs w:val="24"/>
          <w:lang w:val="en-US"/>
        </w:rPr>
        <w:t xml:space="preserve">Escartín et al., 2017). </w:t>
      </w:r>
      <w:r w:rsidR="004024E9" w:rsidRPr="005363DE">
        <w:rPr>
          <w:b w:val="0"/>
          <w:iCs/>
          <w:sz w:val="24"/>
          <w:szCs w:val="24"/>
          <w:lang w:val="en-US"/>
        </w:rPr>
        <w:t xml:space="preserve">Thus, </w:t>
      </w:r>
      <w:r w:rsidR="007A5FC3" w:rsidRPr="005363DE">
        <w:rPr>
          <w:b w:val="0"/>
          <w:iCs/>
          <w:sz w:val="24"/>
          <w:szCs w:val="24"/>
          <w:lang w:val="en-US"/>
        </w:rPr>
        <w:t>if the talus material corresponds to rubble cover, its source may be the hanging wall rather than the fault zone or footwall instead</w:t>
      </w:r>
      <w:r w:rsidR="00260EC3" w:rsidRPr="005363DE">
        <w:rPr>
          <w:b w:val="0"/>
          <w:iCs/>
          <w:sz w:val="24"/>
          <w:szCs w:val="24"/>
          <w:lang w:val="en-US"/>
        </w:rPr>
        <w:t>, and its present</w:t>
      </w:r>
      <w:r w:rsidR="003F5818" w:rsidRPr="005363DE">
        <w:rPr>
          <w:b w:val="0"/>
          <w:iCs/>
          <w:sz w:val="24"/>
          <w:szCs w:val="24"/>
          <w:lang w:val="en-US"/>
        </w:rPr>
        <w:t>-</w:t>
      </w:r>
      <w:r w:rsidR="00260EC3" w:rsidRPr="005363DE">
        <w:rPr>
          <w:b w:val="0"/>
          <w:iCs/>
          <w:sz w:val="24"/>
          <w:szCs w:val="24"/>
          <w:lang w:val="en-US"/>
        </w:rPr>
        <w:t xml:space="preserve">day location does not </w:t>
      </w:r>
      <w:r w:rsidR="00742916" w:rsidRPr="005363DE">
        <w:rPr>
          <w:b w:val="0"/>
          <w:iCs/>
          <w:sz w:val="24"/>
          <w:szCs w:val="24"/>
          <w:lang w:val="en-US"/>
        </w:rPr>
        <w:t xml:space="preserve">necessarily </w:t>
      </w:r>
      <w:r w:rsidR="00260EC3" w:rsidRPr="005363DE">
        <w:rPr>
          <w:b w:val="0"/>
          <w:iCs/>
          <w:sz w:val="24"/>
          <w:szCs w:val="24"/>
          <w:lang w:val="en-US"/>
        </w:rPr>
        <w:t>reflect its position at the time of formation, emplacement, impregnation, or alteration</w:t>
      </w:r>
      <w:r w:rsidR="007A5FC3" w:rsidRPr="005363DE">
        <w:rPr>
          <w:b w:val="0"/>
          <w:iCs/>
          <w:sz w:val="24"/>
          <w:szCs w:val="24"/>
          <w:lang w:val="en-US"/>
        </w:rPr>
        <w:t xml:space="preserve">. </w:t>
      </w:r>
    </w:p>
    <w:p w14:paraId="2F8DC587" w14:textId="09A00AF9" w:rsidR="00260EC3" w:rsidRPr="005363DE" w:rsidRDefault="00260EC3" w:rsidP="004E4AE7">
      <w:pPr>
        <w:pStyle w:val="Heading1"/>
        <w:spacing w:before="0" w:beforeAutospacing="0" w:after="0" w:afterAutospacing="0" w:line="480" w:lineRule="auto"/>
        <w:ind w:firstLine="708"/>
        <w:jc w:val="both"/>
        <w:rPr>
          <w:b w:val="0"/>
          <w:iCs/>
          <w:sz w:val="24"/>
          <w:szCs w:val="24"/>
          <w:lang w:val="en-US"/>
        </w:rPr>
      </w:pPr>
      <w:r w:rsidRPr="005363DE">
        <w:rPr>
          <w:b w:val="0"/>
          <w:iCs/>
          <w:sz w:val="24"/>
          <w:szCs w:val="24"/>
          <w:lang w:val="en-US"/>
        </w:rPr>
        <w:t>The consisten</w:t>
      </w:r>
      <w:r w:rsidR="00E66964" w:rsidRPr="005363DE">
        <w:rPr>
          <w:b w:val="0"/>
          <w:iCs/>
          <w:sz w:val="24"/>
          <w:szCs w:val="24"/>
          <w:lang w:val="en-US"/>
        </w:rPr>
        <w:t>t</w:t>
      </w:r>
      <w:r w:rsidRPr="005363DE">
        <w:rPr>
          <w:b w:val="0"/>
          <w:iCs/>
          <w:sz w:val="24"/>
          <w:szCs w:val="24"/>
          <w:lang w:val="en-US"/>
        </w:rPr>
        <w:t xml:space="preserve"> grouping of samples with a similar melt-impregnation (or lack </w:t>
      </w:r>
      <w:r w:rsidR="005B7226" w:rsidRPr="005363DE">
        <w:rPr>
          <w:b w:val="0"/>
          <w:iCs/>
          <w:sz w:val="24"/>
          <w:szCs w:val="24"/>
          <w:lang w:val="en-US"/>
        </w:rPr>
        <w:t>thereof</w:t>
      </w:r>
      <w:r w:rsidRPr="005363DE">
        <w:rPr>
          <w:b w:val="0"/>
          <w:iCs/>
          <w:sz w:val="24"/>
          <w:szCs w:val="24"/>
          <w:lang w:val="en-US"/>
        </w:rPr>
        <w:t xml:space="preserve">) and alteration history at the eastern, central, and western sites may suggest that </w:t>
      </w:r>
      <w:r w:rsidRPr="005363DE">
        <w:rPr>
          <w:b w:val="0"/>
          <w:i/>
          <w:sz w:val="24"/>
          <w:szCs w:val="24"/>
          <w:lang w:val="en-US"/>
        </w:rPr>
        <w:t>in</w:t>
      </w:r>
      <w:r w:rsidR="00993B55" w:rsidRPr="005363DE">
        <w:rPr>
          <w:b w:val="0"/>
          <w:i/>
          <w:sz w:val="24"/>
          <w:szCs w:val="24"/>
          <w:lang w:val="en-US"/>
        </w:rPr>
        <w:t xml:space="preserve"> </w:t>
      </w:r>
      <w:r w:rsidRPr="005363DE">
        <w:rPr>
          <w:b w:val="0"/>
          <w:i/>
          <w:sz w:val="24"/>
          <w:szCs w:val="24"/>
          <w:lang w:val="en-US"/>
        </w:rPr>
        <w:t>situ</w:t>
      </w:r>
      <w:r w:rsidRPr="005363DE">
        <w:rPr>
          <w:b w:val="0"/>
          <w:iCs/>
          <w:sz w:val="24"/>
          <w:szCs w:val="24"/>
          <w:lang w:val="en-US"/>
        </w:rPr>
        <w:t xml:space="preserve"> samples have not witnessed significant </w:t>
      </w:r>
      <w:r w:rsidR="00742916" w:rsidRPr="005363DE">
        <w:rPr>
          <w:b w:val="0"/>
          <w:iCs/>
          <w:sz w:val="24"/>
          <w:szCs w:val="24"/>
          <w:lang w:val="en-US"/>
        </w:rPr>
        <w:t>(km</w:t>
      </w:r>
      <w:r w:rsidR="00DB0C88" w:rsidRPr="005363DE">
        <w:rPr>
          <w:b w:val="0"/>
          <w:iCs/>
          <w:sz w:val="24"/>
          <w:szCs w:val="24"/>
          <w:lang w:val="en-US"/>
        </w:rPr>
        <w:t>-scale</w:t>
      </w:r>
      <w:r w:rsidR="00742916" w:rsidRPr="005363DE">
        <w:rPr>
          <w:b w:val="0"/>
          <w:iCs/>
          <w:sz w:val="24"/>
          <w:szCs w:val="24"/>
          <w:lang w:val="en-US"/>
        </w:rPr>
        <w:t>),</w:t>
      </w:r>
      <w:r w:rsidR="00157D0F" w:rsidRPr="005363DE">
        <w:rPr>
          <w:b w:val="0"/>
          <w:iCs/>
          <w:sz w:val="24"/>
          <w:szCs w:val="24"/>
          <w:lang w:val="en-US"/>
        </w:rPr>
        <w:t xml:space="preserve"> </w:t>
      </w:r>
      <w:r w:rsidRPr="005363DE">
        <w:rPr>
          <w:b w:val="0"/>
          <w:iCs/>
          <w:sz w:val="24"/>
          <w:szCs w:val="24"/>
          <w:lang w:val="en-US"/>
        </w:rPr>
        <w:t xml:space="preserve">lateral transposition along the fault zone, or at least at spatial scales that are smaller than any local spatial variation associated with melt-rock interactions. Similarly, the samples that are </w:t>
      </w:r>
      <w:r w:rsidR="004024E9" w:rsidRPr="005363DE">
        <w:rPr>
          <w:b w:val="0"/>
          <w:iCs/>
          <w:sz w:val="24"/>
          <w:szCs w:val="24"/>
          <w:lang w:val="en-US"/>
        </w:rPr>
        <w:t>not</w:t>
      </w:r>
      <w:r w:rsidR="004024E9" w:rsidRPr="005363DE">
        <w:rPr>
          <w:b w:val="0"/>
          <w:i/>
          <w:sz w:val="24"/>
          <w:szCs w:val="24"/>
          <w:lang w:val="en-US"/>
        </w:rPr>
        <w:t xml:space="preserve"> </w:t>
      </w:r>
      <w:r w:rsidRPr="005363DE">
        <w:rPr>
          <w:b w:val="0"/>
          <w:i/>
          <w:sz w:val="24"/>
          <w:szCs w:val="24"/>
          <w:lang w:val="en-US"/>
        </w:rPr>
        <w:t>in</w:t>
      </w:r>
      <w:r w:rsidR="00993B55" w:rsidRPr="005363DE">
        <w:rPr>
          <w:b w:val="0"/>
          <w:i/>
          <w:sz w:val="24"/>
          <w:szCs w:val="24"/>
          <w:lang w:val="en-US"/>
        </w:rPr>
        <w:t xml:space="preserve"> </w:t>
      </w:r>
      <w:r w:rsidRPr="005363DE">
        <w:rPr>
          <w:b w:val="0"/>
          <w:i/>
          <w:sz w:val="24"/>
          <w:szCs w:val="24"/>
          <w:lang w:val="en-US"/>
        </w:rPr>
        <w:t>situ</w:t>
      </w:r>
      <w:r w:rsidRPr="005363DE">
        <w:rPr>
          <w:b w:val="0"/>
          <w:iCs/>
          <w:sz w:val="24"/>
          <w:szCs w:val="24"/>
          <w:lang w:val="en-US"/>
        </w:rPr>
        <w:t>, with similar melt impregnation and alteration histories, suggest a local source; sampling of hanging</w:t>
      </w:r>
      <w:r w:rsidR="003F5818" w:rsidRPr="005363DE">
        <w:rPr>
          <w:b w:val="0"/>
          <w:iCs/>
          <w:sz w:val="24"/>
          <w:szCs w:val="24"/>
          <w:lang w:val="en-US"/>
        </w:rPr>
        <w:t xml:space="preserve"> </w:t>
      </w:r>
      <w:r w:rsidRPr="005363DE">
        <w:rPr>
          <w:b w:val="0"/>
          <w:iCs/>
          <w:sz w:val="24"/>
          <w:szCs w:val="24"/>
          <w:lang w:val="en-US"/>
        </w:rPr>
        <w:t xml:space="preserve">wall rubble would likely result in an extremely heterogeneous and variable set of </w:t>
      </w:r>
      <w:r w:rsidR="00E66964" w:rsidRPr="005363DE">
        <w:rPr>
          <w:b w:val="0"/>
          <w:iCs/>
          <w:sz w:val="24"/>
          <w:szCs w:val="24"/>
          <w:lang w:val="en-US"/>
        </w:rPr>
        <w:t xml:space="preserve">ultramafic </w:t>
      </w:r>
      <w:r w:rsidRPr="005363DE">
        <w:rPr>
          <w:b w:val="0"/>
          <w:iCs/>
          <w:sz w:val="24"/>
          <w:szCs w:val="24"/>
          <w:lang w:val="en-US"/>
        </w:rPr>
        <w:t>samples, as observed fro</w:t>
      </w:r>
      <w:r w:rsidR="00E66964" w:rsidRPr="005363DE">
        <w:rPr>
          <w:b w:val="0"/>
          <w:iCs/>
          <w:sz w:val="24"/>
          <w:szCs w:val="24"/>
          <w:lang w:val="en-US"/>
        </w:rPr>
        <w:t>m</w:t>
      </w:r>
      <w:r w:rsidRPr="005363DE">
        <w:rPr>
          <w:b w:val="0"/>
          <w:iCs/>
          <w:sz w:val="24"/>
          <w:szCs w:val="24"/>
          <w:lang w:val="en-US"/>
        </w:rPr>
        <w:t xml:space="preserve"> the rubble cover from other oceanic detachments</w:t>
      </w:r>
      <w:r w:rsidR="00E66964" w:rsidRPr="005363DE">
        <w:rPr>
          <w:b w:val="0"/>
          <w:iCs/>
          <w:sz w:val="24"/>
          <w:szCs w:val="24"/>
          <w:lang w:val="en-US"/>
        </w:rPr>
        <w:t xml:space="preserve"> (e.g., Escartín et al., 2007). </w:t>
      </w:r>
      <w:r w:rsidR="004024E9" w:rsidRPr="005363DE">
        <w:rPr>
          <w:b w:val="0"/>
          <w:iCs/>
          <w:sz w:val="24"/>
          <w:szCs w:val="24"/>
          <w:lang w:val="en-US"/>
        </w:rPr>
        <w:t xml:space="preserve">The </w:t>
      </w:r>
      <w:r w:rsidR="00E66964" w:rsidRPr="005363DE">
        <w:rPr>
          <w:b w:val="0"/>
          <w:iCs/>
          <w:sz w:val="24"/>
          <w:szCs w:val="24"/>
          <w:lang w:val="en-US"/>
        </w:rPr>
        <w:t xml:space="preserve">homogeneity is </w:t>
      </w:r>
      <w:r w:rsidR="004024E9" w:rsidRPr="005363DE">
        <w:rPr>
          <w:b w:val="0"/>
          <w:iCs/>
          <w:sz w:val="24"/>
          <w:szCs w:val="24"/>
          <w:lang w:val="en-US"/>
        </w:rPr>
        <w:t xml:space="preserve">therefore </w:t>
      </w:r>
      <w:r w:rsidR="00E66964" w:rsidRPr="005363DE">
        <w:rPr>
          <w:b w:val="0"/>
          <w:iCs/>
          <w:sz w:val="24"/>
          <w:szCs w:val="24"/>
          <w:lang w:val="en-US"/>
        </w:rPr>
        <w:t xml:space="preserve">consistent with a local origin, with material sourcing from mass-wasted fault zone, eventually mixed with basaltic rubble that is present in the boreholes (e.g., </w:t>
      </w:r>
      <w:r w:rsidR="007E2536" w:rsidRPr="005363DE">
        <w:rPr>
          <w:b w:val="0"/>
          <w:iCs/>
          <w:sz w:val="24"/>
          <w:szCs w:val="24"/>
          <w:lang w:val="en-US"/>
        </w:rPr>
        <w:t>Fr</w:t>
      </w:r>
      <w:r w:rsidR="007E2536">
        <w:rPr>
          <w:b w:val="0"/>
          <w:iCs/>
          <w:sz w:val="24"/>
          <w:szCs w:val="24"/>
          <w:lang w:val="en-US"/>
        </w:rPr>
        <w:t>ü</w:t>
      </w:r>
      <w:r w:rsidR="007E2536" w:rsidRPr="005363DE">
        <w:rPr>
          <w:b w:val="0"/>
          <w:iCs/>
          <w:sz w:val="24"/>
          <w:szCs w:val="24"/>
          <w:lang w:val="en-US"/>
        </w:rPr>
        <w:t>h</w:t>
      </w:r>
      <w:r w:rsidR="00E66964" w:rsidRPr="005363DE">
        <w:rPr>
          <w:b w:val="0"/>
          <w:iCs/>
          <w:sz w:val="24"/>
          <w:szCs w:val="24"/>
          <w:lang w:val="en-US"/>
        </w:rPr>
        <w:t>-Green et al., 2018).</w:t>
      </w:r>
    </w:p>
    <w:p w14:paraId="04536982" w14:textId="5A773993" w:rsidR="00DB541B" w:rsidRPr="005363DE" w:rsidRDefault="00E66964" w:rsidP="004E4AE7">
      <w:pPr>
        <w:pStyle w:val="Heading1"/>
        <w:spacing w:before="0" w:beforeAutospacing="0" w:after="0" w:afterAutospacing="0" w:line="480" w:lineRule="auto"/>
        <w:ind w:firstLine="708"/>
        <w:jc w:val="both"/>
        <w:rPr>
          <w:lang w:val="en-US"/>
        </w:rPr>
      </w:pPr>
      <w:r w:rsidRPr="005363DE">
        <w:rPr>
          <w:b w:val="0"/>
          <w:iCs/>
          <w:sz w:val="24"/>
          <w:szCs w:val="24"/>
          <w:lang w:val="en-US"/>
        </w:rPr>
        <w:t xml:space="preserve">If the samples are either </w:t>
      </w:r>
      <w:r w:rsidRPr="005363DE">
        <w:rPr>
          <w:b w:val="0"/>
          <w:i/>
          <w:sz w:val="24"/>
          <w:szCs w:val="24"/>
          <w:lang w:val="en-US"/>
        </w:rPr>
        <w:t>in</w:t>
      </w:r>
      <w:r w:rsidR="00993B55" w:rsidRPr="005363DE">
        <w:rPr>
          <w:b w:val="0"/>
          <w:i/>
          <w:sz w:val="24"/>
          <w:szCs w:val="24"/>
          <w:lang w:val="en-US"/>
        </w:rPr>
        <w:t xml:space="preserve"> </w:t>
      </w:r>
      <w:r w:rsidRPr="005363DE">
        <w:rPr>
          <w:b w:val="0"/>
          <w:i/>
          <w:sz w:val="24"/>
          <w:szCs w:val="24"/>
          <w:lang w:val="en-US"/>
        </w:rPr>
        <w:t>situ</w:t>
      </w:r>
      <w:r w:rsidRPr="005363DE">
        <w:rPr>
          <w:b w:val="0"/>
          <w:iCs/>
          <w:sz w:val="24"/>
          <w:szCs w:val="24"/>
          <w:lang w:val="en-US"/>
        </w:rPr>
        <w:t xml:space="preserve">, or sourced locally </w:t>
      </w:r>
      <w:r w:rsidR="004024E9" w:rsidRPr="005363DE">
        <w:rPr>
          <w:b w:val="0"/>
          <w:iCs/>
          <w:sz w:val="24"/>
          <w:szCs w:val="24"/>
          <w:lang w:val="en-US"/>
        </w:rPr>
        <w:t xml:space="preserve">where </w:t>
      </w:r>
      <w:r w:rsidRPr="005363DE">
        <w:rPr>
          <w:b w:val="0"/>
          <w:i/>
          <w:sz w:val="24"/>
          <w:szCs w:val="24"/>
          <w:lang w:val="en-US"/>
        </w:rPr>
        <w:t>ex</w:t>
      </w:r>
      <w:r w:rsidR="00993B55" w:rsidRPr="005363DE">
        <w:rPr>
          <w:b w:val="0"/>
          <w:i/>
          <w:sz w:val="24"/>
          <w:szCs w:val="24"/>
          <w:lang w:val="en-US"/>
        </w:rPr>
        <w:t xml:space="preserve"> </w:t>
      </w:r>
      <w:r w:rsidRPr="005363DE">
        <w:rPr>
          <w:b w:val="0"/>
          <w:i/>
          <w:sz w:val="24"/>
          <w:szCs w:val="24"/>
          <w:lang w:val="en-US"/>
        </w:rPr>
        <w:t>situ</w:t>
      </w:r>
      <w:r w:rsidRPr="005363DE">
        <w:rPr>
          <w:b w:val="0"/>
          <w:iCs/>
          <w:sz w:val="24"/>
          <w:szCs w:val="24"/>
          <w:lang w:val="en-US"/>
        </w:rPr>
        <w:t>, and if the lateral transposition of material within an anastomosing fault zone occurs at a smaller scale (&lt;</w:t>
      </w:r>
      <w:r w:rsidR="004024E9" w:rsidRPr="005363DE">
        <w:rPr>
          <w:b w:val="0"/>
          <w:iCs/>
          <w:sz w:val="24"/>
          <w:szCs w:val="24"/>
          <w:lang w:val="en-US"/>
        </w:rPr>
        <w:t xml:space="preserve"> </w:t>
      </w:r>
      <w:r w:rsidRPr="005363DE">
        <w:rPr>
          <w:b w:val="0"/>
          <w:iCs/>
          <w:sz w:val="24"/>
          <w:szCs w:val="24"/>
          <w:lang w:val="en-US"/>
        </w:rPr>
        <w:t xml:space="preserve">1 km </w:t>
      </w:r>
      <w:r w:rsidR="00CB0F48" w:rsidRPr="005363DE">
        <w:rPr>
          <w:b w:val="0"/>
          <w:iCs/>
          <w:sz w:val="24"/>
          <w:szCs w:val="24"/>
          <w:lang w:val="en-US"/>
        </w:rPr>
        <w:t xml:space="preserve">parallel to </w:t>
      </w:r>
      <w:r w:rsidRPr="005363DE">
        <w:rPr>
          <w:b w:val="0"/>
          <w:iCs/>
          <w:sz w:val="24"/>
          <w:szCs w:val="24"/>
          <w:lang w:val="en-US"/>
        </w:rPr>
        <w:t>extension) than the distance between sites (3-5 km), then spatial patterns observed may be interpreted in the context of the internal structure and evolution of the OCC and its detachment fault.  Ildefonse et al. (2007) suggest</w:t>
      </w:r>
      <w:r w:rsidR="004024E9" w:rsidRPr="005363DE">
        <w:rPr>
          <w:b w:val="0"/>
          <w:iCs/>
          <w:sz w:val="24"/>
          <w:szCs w:val="24"/>
          <w:lang w:val="en-US"/>
        </w:rPr>
        <w:t>ed</w:t>
      </w:r>
      <w:r w:rsidRPr="005363DE">
        <w:rPr>
          <w:b w:val="0"/>
          <w:iCs/>
          <w:sz w:val="24"/>
          <w:szCs w:val="24"/>
          <w:lang w:val="en-US"/>
        </w:rPr>
        <w:t xml:space="preserve"> a temporal variation in melt supply to the ridge axis, with an initial phase of accretion that has limited melt supply, and a late phase of accretion with increased melt supply and the emplacement</w:t>
      </w:r>
      <w:r w:rsidR="005B7226" w:rsidRPr="005363DE">
        <w:rPr>
          <w:b w:val="0"/>
          <w:iCs/>
          <w:sz w:val="24"/>
          <w:szCs w:val="24"/>
          <w:lang w:val="en-US"/>
        </w:rPr>
        <w:t xml:space="preserve"> of</w:t>
      </w:r>
      <w:r w:rsidRPr="005363DE">
        <w:rPr>
          <w:b w:val="0"/>
          <w:iCs/>
          <w:sz w:val="24"/>
          <w:szCs w:val="24"/>
          <w:lang w:val="en-US"/>
        </w:rPr>
        <w:t xml:space="preserve"> </w:t>
      </w:r>
      <w:r w:rsidR="004024E9" w:rsidRPr="005363DE">
        <w:rPr>
          <w:b w:val="0"/>
          <w:iCs/>
          <w:sz w:val="24"/>
          <w:szCs w:val="24"/>
          <w:lang w:val="en-US"/>
        </w:rPr>
        <w:lastRenderedPageBreak/>
        <w:t>gabbros</w:t>
      </w:r>
      <w:r w:rsidR="00CC0B5B" w:rsidRPr="005363DE">
        <w:rPr>
          <w:b w:val="0"/>
          <w:iCs/>
          <w:sz w:val="24"/>
          <w:szCs w:val="24"/>
          <w:lang w:val="en-US"/>
        </w:rPr>
        <w:t xml:space="preserve"> in the footwall, </w:t>
      </w:r>
      <w:r w:rsidR="007E2536" w:rsidRPr="005363DE">
        <w:rPr>
          <w:b w:val="0"/>
          <w:iCs/>
          <w:sz w:val="24"/>
          <w:szCs w:val="24"/>
          <w:lang w:val="en-US"/>
        </w:rPr>
        <w:t>th</w:t>
      </w:r>
      <w:r w:rsidR="007E2536">
        <w:rPr>
          <w:b w:val="0"/>
          <w:iCs/>
          <w:sz w:val="24"/>
          <w:szCs w:val="24"/>
          <w:lang w:val="en-US"/>
        </w:rPr>
        <w:t>a</w:t>
      </w:r>
      <w:r w:rsidR="007E2536" w:rsidRPr="005363DE">
        <w:rPr>
          <w:b w:val="0"/>
          <w:iCs/>
          <w:sz w:val="24"/>
          <w:szCs w:val="24"/>
          <w:lang w:val="en-US"/>
        </w:rPr>
        <w:t xml:space="preserve">n </w:t>
      </w:r>
      <w:r w:rsidR="00CC0B5B" w:rsidRPr="005363DE">
        <w:rPr>
          <w:b w:val="0"/>
          <w:iCs/>
          <w:sz w:val="24"/>
          <w:szCs w:val="24"/>
          <w:lang w:val="en-US"/>
        </w:rPr>
        <w:t>drilled at U1309</w:t>
      </w:r>
      <w:r w:rsidR="000E4D69" w:rsidRPr="005363DE">
        <w:rPr>
          <w:b w:val="0"/>
          <w:iCs/>
          <w:sz w:val="24"/>
          <w:szCs w:val="24"/>
          <w:lang w:val="en-US"/>
        </w:rPr>
        <w:t>D</w:t>
      </w:r>
      <w:r w:rsidR="00CC0B5B" w:rsidRPr="005363DE">
        <w:rPr>
          <w:b w:val="0"/>
          <w:iCs/>
          <w:sz w:val="24"/>
          <w:szCs w:val="24"/>
          <w:lang w:val="en-US"/>
        </w:rPr>
        <w:t xml:space="preserve">. This would be consistent with early peridotites just showing melt extraction (western sites), and melt-rock reactions in more recent time associated with this recent magmatic phase (eastern sites). Alternatively, the sites may simply record an inherently heterogeneous system, where melt percolation, and hence melt-rock reactions, are inherently inhomogeneous. If this is the case, the east-west patterns may not reflect a temporal evolution but instead indicate that these heterogeneities may occur over distances of a few km, corresponding to the separation among the different sites. We also </w:t>
      </w:r>
      <w:r w:rsidR="003B623B" w:rsidRPr="005363DE">
        <w:rPr>
          <w:b w:val="0"/>
          <w:iCs/>
          <w:sz w:val="24"/>
          <w:szCs w:val="24"/>
          <w:lang w:val="en-US"/>
        </w:rPr>
        <w:t>note that geological observations and drilling document a change in footwall composition along-axis, with peridotites near the transform fault wall, and gabbros ~</w:t>
      </w:r>
      <w:r w:rsidR="004024E9" w:rsidRPr="005363DE">
        <w:rPr>
          <w:b w:val="0"/>
          <w:iCs/>
          <w:sz w:val="24"/>
          <w:szCs w:val="24"/>
          <w:lang w:val="en-US"/>
        </w:rPr>
        <w:t xml:space="preserve"> </w:t>
      </w:r>
      <w:r w:rsidR="003B623B" w:rsidRPr="005363DE">
        <w:rPr>
          <w:b w:val="0"/>
          <w:iCs/>
          <w:sz w:val="24"/>
          <w:szCs w:val="24"/>
          <w:lang w:val="en-US"/>
        </w:rPr>
        <w:t xml:space="preserve">10 km to the </w:t>
      </w:r>
      <w:r w:rsidR="005827C3" w:rsidRPr="005363DE">
        <w:rPr>
          <w:b w:val="0"/>
          <w:iCs/>
          <w:sz w:val="24"/>
          <w:szCs w:val="24"/>
          <w:lang w:val="en-US"/>
        </w:rPr>
        <w:t>north</w:t>
      </w:r>
      <w:r w:rsidR="003B623B" w:rsidRPr="005363DE">
        <w:rPr>
          <w:b w:val="0"/>
          <w:iCs/>
          <w:sz w:val="24"/>
          <w:szCs w:val="24"/>
          <w:lang w:val="en-US"/>
        </w:rPr>
        <w:t>, hence a</w:t>
      </w:r>
      <w:r w:rsidR="004024E9" w:rsidRPr="005363DE">
        <w:rPr>
          <w:b w:val="0"/>
          <w:iCs/>
          <w:sz w:val="24"/>
          <w:szCs w:val="24"/>
          <w:lang w:val="en-US"/>
        </w:rPr>
        <w:t>t</w:t>
      </w:r>
      <w:r w:rsidR="003B623B" w:rsidRPr="005363DE">
        <w:rPr>
          <w:b w:val="0"/>
          <w:iCs/>
          <w:sz w:val="24"/>
          <w:szCs w:val="24"/>
          <w:lang w:val="en-US"/>
        </w:rPr>
        <w:t xml:space="preserve"> spatial scales similar to those shown by the western, central, and eastern sites.</w:t>
      </w:r>
    </w:p>
    <w:p w14:paraId="7A555AA8" w14:textId="77777777" w:rsidR="00D5460F" w:rsidRPr="005363DE" w:rsidRDefault="00D5460F" w:rsidP="00082184">
      <w:pPr>
        <w:pStyle w:val="Heading1"/>
        <w:spacing w:before="0" w:beforeAutospacing="0" w:after="0" w:afterAutospacing="0" w:line="480" w:lineRule="auto"/>
        <w:jc w:val="both"/>
        <w:rPr>
          <w:rFonts w:eastAsiaTheme="minorHAnsi"/>
          <w:sz w:val="24"/>
          <w:szCs w:val="24"/>
          <w:lang w:val="en-US" w:eastAsia="en-US"/>
        </w:rPr>
      </w:pPr>
    </w:p>
    <w:p w14:paraId="3783C695" w14:textId="77777777" w:rsidR="000E005B" w:rsidRPr="005363DE" w:rsidRDefault="00CC2A70" w:rsidP="00082184">
      <w:pPr>
        <w:spacing w:line="480" w:lineRule="auto"/>
        <w:rPr>
          <w:b/>
        </w:rPr>
      </w:pPr>
      <w:r w:rsidRPr="005363DE">
        <w:rPr>
          <w:b/>
        </w:rPr>
        <w:t xml:space="preserve">7. </w:t>
      </w:r>
      <w:r w:rsidR="000E005B" w:rsidRPr="005363DE">
        <w:rPr>
          <w:b/>
        </w:rPr>
        <w:t>Conclusions</w:t>
      </w:r>
    </w:p>
    <w:p w14:paraId="60CBAEC7" w14:textId="36CC0A21" w:rsidR="00CC0B5B" w:rsidRPr="005363DE" w:rsidRDefault="00A845BF" w:rsidP="00EC462D">
      <w:pPr>
        <w:spacing w:line="480" w:lineRule="auto"/>
        <w:ind w:firstLine="708"/>
        <w:jc w:val="both"/>
      </w:pPr>
      <w:r>
        <w:t>P</w:t>
      </w:r>
      <w:r w:rsidR="00F32456" w:rsidRPr="005363DE">
        <w:t xml:space="preserve">eridotites </w:t>
      </w:r>
      <w:r w:rsidRPr="005363DE">
        <w:t>sampled</w:t>
      </w:r>
      <w:r>
        <w:t xml:space="preserve"> during IODP</w:t>
      </w:r>
      <w:r w:rsidRPr="005363DE">
        <w:t xml:space="preserve"> </w:t>
      </w:r>
      <w:r w:rsidR="00204982" w:rsidRPr="0066106F">
        <w:rPr>
          <w:bCs/>
        </w:rPr>
        <w:t>Expedition</w:t>
      </w:r>
      <w:r w:rsidRPr="005363DE">
        <w:t xml:space="preserve"> 357 </w:t>
      </w:r>
      <w:r w:rsidR="00434B4A" w:rsidRPr="005363DE">
        <w:t xml:space="preserve">comprise predominantly Type I serpentinized peridotites, with lesser Type II melt-impregnated and Type III metasomatic peridotites. </w:t>
      </w:r>
      <w:r w:rsidR="00915D23" w:rsidRPr="005363DE">
        <w:t>A</w:t>
      </w:r>
      <w:r w:rsidR="008134AC" w:rsidRPr="005363DE">
        <w:t xml:space="preserve"> principal</w:t>
      </w:r>
      <w:r w:rsidR="008D722D" w:rsidRPr="005363DE">
        <w:t xml:space="preserve"> </w:t>
      </w:r>
      <w:r w:rsidR="008134AC" w:rsidRPr="005363DE">
        <w:t xml:space="preserve">variation </w:t>
      </w:r>
      <w:r w:rsidR="00915D23" w:rsidRPr="005363DE">
        <w:t>in the nature and composition of Expedition 357 peridotites is an increase in the volume of melt-impregnation products and</w:t>
      </w:r>
      <w:r w:rsidR="008134AC" w:rsidRPr="005363DE">
        <w:t xml:space="preserve"> a concomitant increase</w:t>
      </w:r>
      <w:r w:rsidR="00915D23" w:rsidRPr="005363DE">
        <w:t xml:space="preserve"> in HFSE and LREE enrichments from the western to central to eastern sites.</w:t>
      </w:r>
      <w:r w:rsidR="008134AC" w:rsidRPr="005363DE">
        <w:t xml:space="preserve"> </w:t>
      </w:r>
      <w:r w:rsidR="00915D23" w:rsidRPr="005363DE">
        <w:t>Whole rock chemical c</w:t>
      </w:r>
      <w:r w:rsidR="008D722D" w:rsidRPr="005363DE">
        <w:t xml:space="preserve">ompositions of western site </w:t>
      </w:r>
      <w:r w:rsidR="00F32456" w:rsidRPr="005363DE">
        <w:t xml:space="preserve">Type I </w:t>
      </w:r>
      <w:r w:rsidR="008D722D" w:rsidRPr="005363DE">
        <w:t xml:space="preserve">serpentinized peridotites are consistent with </w:t>
      </w:r>
      <w:r w:rsidR="00313A65" w:rsidRPr="005363DE">
        <w:t>dom</w:t>
      </w:r>
      <w:r w:rsidR="008D722D" w:rsidRPr="005363DE">
        <w:t xml:space="preserve">inant </w:t>
      </w:r>
      <w:r w:rsidR="007D7E75" w:rsidRPr="005363DE">
        <w:t xml:space="preserve">fluid-rock interaction associated with </w:t>
      </w:r>
      <w:r w:rsidR="002B3D27" w:rsidRPr="005363DE">
        <w:t xml:space="preserve">serpentinization </w:t>
      </w:r>
      <w:r w:rsidR="007D7E75" w:rsidRPr="005363DE">
        <w:t>and oxidation</w:t>
      </w:r>
      <w:r w:rsidR="008D722D" w:rsidRPr="005363DE">
        <w:t xml:space="preserve"> </w:t>
      </w:r>
      <w:r w:rsidR="002B3D27" w:rsidRPr="005363DE">
        <w:t>whereas compositions</w:t>
      </w:r>
      <w:r w:rsidR="008D722D" w:rsidRPr="005363DE">
        <w:t xml:space="preserve"> of eastern </w:t>
      </w:r>
      <w:r w:rsidR="00F32456" w:rsidRPr="005363DE">
        <w:t xml:space="preserve">site Type II melt-impregnated and Type III metasomatic peridotites </w:t>
      </w:r>
      <w:r w:rsidR="008D722D" w:rsidRPr="005363DE">
        <w:t>are dominated by</w:t>
      </w:r>
      <w:r w:rsidR="002B3D27" w:rsidRPr="005363DE">
        <w:t xml:space="preserve"> </w:t>
      </w:r>
      <w:r w:rsidR="008D722D" w:rsidRPr="005363DE">
        <w:t xml:space="preserve">melt-rock interaction processes. </w:t>
      </w:r>
      <w:r w:rsidR="00E07D8A" w:rsidRPr="005363DE">
        <w:t>High to moderate degrees of melt extraction in the peridotites are evident in low concentrations of Al</w:t>
      </w:r>
      <w:r w:rsidR="00E07D8A" w:rsidRPr="005363DE">
        <w:rPr>
          <w:vertAlign w:val="subscript"/>
        </w:rPr>
        <w:t>2</w:t>
      </w:r>
      <w:r w:rsidR="00E07D8A" w:rsidRPr="005363DE">
        <w:t>O</w:t>
      </w:r>
      <w:r w:rsidR="00E07D8A" w:rsidRPr="005363DE">
        <w:rPr>
          <w:vertAlign w:val="subscript"/>
        </w:rPr>
        <w:t>3</w:t>
      </w:r>
      <w:r w:rsidR="00E07D8A" w:rsidRPr="005363DE">
        <w:t xml:space="preserve">, CaO and incompatible elements. Degrees of melt extraction based on whole rock REE suggest a high range of 19-21 % with no apparent variation between sites. </w:t>
      </w:r>
      <w:r w:rsidR="00EC462D" w:rsidRPr="005363DE">
        <w:rPr>
          <w:bCs/>
          <w:color w:val="222222"/>
          <w:shd w:val="clear" w:color="auto" w:fill="FFFFFF"/>
        </w:rPr>
        <w:t xml:space="preserve">Some </w:t>
      </w:r>
      <w:r w:rsidR="00EC462D" w:rsidRPr="005363DE">
        <w:rPr>
          <w:bCs/>
          <w:color w:val="222222"/>
          <w:shd w:val="clear" w:color="auto" w:fill="FFFFFF"/>
        </w:rPr>
        <w:lastRenderedPageBreak/>
        <w:t>peridotite samples</w:t>
      </w:r>
      <w:r w:rsidR="00CC0B5B" w:rsidRPr="005363DE">
        <w:rPr>
          <w:bCs/>
          <w:color w:val="222222"/>
          <w:shd w:val="clear" w:color="auto" w:fill="FFFFFF"/>
        </w:rPr>
        <w:t xml:space="preserve"> are rubble and therefore </w:t>
      </w:r>
      <w:r w:rsidR="00CC0B5B" w:rsidRPr="005363DE">
        <w:rPr>
          <w:bCs/>
          <w:i/>
          <w:iCs/>
          <w:color w:val="222222"/>
          <w:shd w:val="clear" w:color="auto" w:fill="FFFFFF"/>
        </w:rPr>
        <w:t>ex</w:t>
      </w:r>
      <w:r w:rsidR="00993B55" w:rsidRPr="005363DE">
        <w:rPr>
          <w:bCs/>
          <w:i/>
          <w:iCs/>
          <w:color w:val="222222"/>
          <w:shd w:val="clear" w:color="auto" w:fill="FFFFFF"/>
        </w:rPr>
        <w:t xml:space="preserve"> </w:t>
      </w:r>
      <w:r w:rsidR="00CC0B5B" w:rsidRPr="005363DE">
        <w:rPr>
          <w:bCs/>
          <w:i/>
          <w:iCs/>
          <w:color w:val="222222"/>
          <w:shd w:val="clear" w:color="auto" w:fill="FFFFFF"/>
        </w:rPr>
        <w:t>situ</w:t>
      </w:r>
      <w:r w:rsidR="00EC462D" w:rsidRPr="005363DE">
        <w:rPr>
          <w:bCs/>
          <w:color w:val="222222"/>
          <w:shd w:val="clear" w:color="auto" w:fill="FFFFFF"/>
        </w:rPr>
        <w:t>. Thus,</w:t>
      </w:r>
      <w:r w:rsidR="00CC0B5B" w:rsidRPr="005363DE">
        <w:rPr>
          <w:bCs/>
          <w:color w:val="222222"/>
          <w:shd w:val="clear" w:color="auto" w:fill="FFFFFF"/>
        </w:rPr>
        <w:t xml:space="preserve"> the </w:t>
      </w:r>
      <w:r w:rsidR="00EC462D" w:rsidRPr="005363DE">
        <w:rPr>
          <w:bCs/>
          <w:color w:val="222222"/>
          <w:shd w:val="clear" w:color="auto" w:fill="FFFFFF"/>
        </w:rPr>
        <w:t>coherent</w:t>
      </w:r>
      <w:r w:rsidR="00CC0B5B" w:rsidRPr="005363DE">
        <w:rPr>
          <w:bCs/>
          <w:color w:val="222222"/>
          <w:shd w:val="clear" w:color="auto" w:fill="FFFFFF"/>
        </w:rPr>
        <w:t xml:space="preserve"> magmatic history observed at each site </w:t>
      </w:r>
      <w:r w:rsidR="00EC462D" w:rsidRPr="005363DE">
        <w:rPr>
          <w:bCs/>
          <w:color w:val="222222"/>
          <w:shd w:val="clear" w:color="auto" w:fill="FFFFFF"/>
        </w:rPr>
        <w:t xml:space="preserve">may be </w:t>
      </w:r>
      <w:r w:rsidR="00CC0B5B" w:rsidRPr="005363DE">
        <w:rPr>
          <w:bCs/>
          <w:color w:val="222222"/>
          <w:shd w:val="clear" w:color="auto" w:fill="FFFFFF"/>
        </w:rPr>
        <w:t xml:space="preserve">consistent with a local source </w:t>
      </w:r>
      <w:r w:rsidR="00EC462D" w:rsidRPr="005363DE">
        <w:rPr>
          <w:bCs/>
          <w:color w:val="222222"/>
          <w:shd w:val="clear" w:color="auto" w:fill="FFFFFF"/>
        </w:rPr>
        <w:t>originating in</w:t>
      </w:r>
      <w:r w:rsidR="00CC0B5B" w:rsidRPr="005363DE">
        <w:rPr>
          <w:bCs/>
          <w:color w:val="222222"/>
          <w:shd w:val="clear" w:color="auto" w:fill="FFFFFF"/>
        </w:rPr>
        <w:t xml:space="preserve"> the fault zone</w:t>
      </w:r>
      <w:r w:rsidR="00EC462D" w:rsidRPr="005363DE">
        <w:rPr>
          <w:bCs/>
          <w:color w:val="222222"/>
          <w:shd w:val="clear" w:color="auto" w:fill="FFFFFF"/>
        </w:rPr>
        <w:t xml:space="preserve"> </w:t>
      </w:r>
      <w:r w:rsidR="00CC0B5B" w:rsidRPr="005363DE">
        <w:rPr>
          <w:bCs/>
          <w:color w:val="222222"/>
          <w:shd w:val="clear" w:color="auto" w:fill="FFFFFF"/>
        </w:rPr>
        <w:t xml:space="preserve">rather than rafted rubble that would be expected to show more heterogeneity and no spatial pattern. </w:t>
      </w:r>
      <w:r w:rsidR="00EC462D" w:rsidRPr="005363DE">
        <w:rPr>
          <w:bCs/>
          <w:color w:val="222222"/>
          <w:shd w:val="clear" w:color="auto" w:fill="FFFFFF"/>
        </w:rPr>
        <w:t xml:space="preserve">If this </w:t>
      </w:r>
      <w:r w:rsidR="005B7226" w:rsidRPr="005363DE">
        <w:rPr>
          <w:bCs/>
          <w:color w:val="222222"/>
          <w:shd w:val="clear" w:color="auto" w:fill="FFFFFF"/>
        </w:rPr>
        <w:t xml:space="preserve">is </w:t>
      </w:r>
      <w:r w:rsidR="00EC462D" w:rsidRPr="005363DE">
        <w:rPr>
          <w:bCs/>
          <w:color w:val="222222"/>
          <w:shd w:val="clear" w:color="auto" w:fill="FFFFFF"/>
        </w:rPr>
        <w:t>accurate</w:t>
      </w:r>
      <w:r w:rsidR="003F5818" w:rsidRPr="005363DE">
        <w:rPr>
          <w:bCs/>
          <w:color w:val="222222"/>
          <w:shd w:val="clear" w:color="auto" w:fill="FFFFFF"/>
        </w:rPr>
        <w:t>,</w:t>
      </w:r>
      <w:r w:rsidR="00CC0B5B" w:rsidRPr="005363DE">
        <w:rPr>
          <w:bCs/>
          <w:color w:val="222222"/>
          <w:shd w:val="clear" w:color="auto" w:fill="FFFFFF"/>
        </w:rPr>
        <w:t xml:space="preserve"> our sites may provide a time-record of enhanced melt-rock interaction with time, consistent with proposed geological models</w:t>
      </w:r>
      <w:r w:rsidR="00EC462D" w:rsidRPr="005363DE">
        <w:rPr>
          <w:bCs/>
          <w:color w:val="222222"/>
          <w:shd w:val="clear" w:color="auto" w:fill="FFFFFF"/>
        </w:rPr>
        <w:t>. Otherwise, the magmatic history may represent</w:t>
      </w:r>
      <w:r w:rsidR="00CC0B5B" w:rsidRPr="005363DE">
        <w:rPr>
          <w:bCs/>
          <w:color w:val="222222"/>
          <w:shd w:val="clear" w:color="auto" w:fill="FFFFFF"/>
        </w:rPr>
        <w:t xml:space="preserve"> heterogeneities in these processes at spatial scales of a few km.</w:t>
      </w:r>
    </w:p>
    <w:p w14:paraId="4979C8B2" w14:textId="77777777" w:rsidR="0046750B" w:rsidRPr="005363DE" w:rsidRDefault="0046750B" w:rsidP="00082184">
      <w:pPr>
        <w:pStyle w:val="Heading1"/>
        <w:spacing w:before="0" w:beforeAutospacing="0" w:after="0" w:afterAutospacing="0" w:line="480" w:lineRule="auto"/>
        <w:ind w:firstLine="706"/>
        <w:jc w:val="both"/>
        <w:rPr>
          <w:b w:val="0"/>
          <w:sz w:val="24"/>
          <w:szCs w:val="24"/>
          <w:lang w:val="en-US"/>
        </w:rPr>
      </w:pPr>
    </w:p>
    <w:p w14:paraId="601538D7" w14:textId="77777777" w:rsidR="008F0F42" w:rsidRPr="005363DE" w:rsidRDefault="008F0F42" w:rsidP="00082184">
      <w:pPr>
        <w:pStyle w:val="Heading1"/>
        <w:spacing w:before="0" w:beforeAutospacing="0" w:after="0" w:afterAutospacing="0" w:line="480" w:lineRule="auto"/>
        <w:jc w:val="center"/>
        <w:rPr>
          <w:sz w:val="24"/>
          <w:szCs w:val="24"/>
          <w:lang w:val="en-US"/>
        </w:rPr>
      </w:pPr>
      <w:r w:rsidRPr="005363DE">
        <w:rPr>
          <w:sz w:val="24"/>
          <w:szCs w:val="24"/>
          <w:lang w:val="en-US"/>
        </w:rPr>
        <w:t>Acknowledgments</w:t>
      </w:r>
    </w:p>
    <w:p w14:paraId="29328AB1" w14:textId="4CAD679C" w:rsidR="008F0F42" w:rsidRPr="005363DE" w:rsidRDefault="00040C41" w:rsidP="00082184">
      <w:pPr>
        <w:spacing w:line="480" w:lineRule="auto"/>
        <w:jc w:val="both"/>
        <w:rPr>
          <w:i/>
        </w:rPr>
      </w:pPr>
      <w:r w:rsidRPr="005363DE">
        <w:rPr>
          <w:i/>
        </w:rPr>
        <w:t xml:space="preserve">This research used samples and data provided by the International Ocean Discovery Program (IODP). This project would not have been possible without the support of the entire IODP Expedition 357 scientific party and support staff from the ECORD Science Operator. In particular, we thank </w:t>
      </w:r>
      <w:r w:rsidR="00B643D2" w:rsidRPr="005363DE">
        <w:rPr>
          <w:i/>
        </w:rPr>
        <w:t xml:space="preserve">co-Chief Scientist Beth Orcutt, </w:t>
      </w:r>
      <w:r w:rsidRPr="005363DE">
        <w:rPr>
          <w:i/>
        </w:rPr>
        <w:t xml:space="preserve">Expedition Project Managers Carol Cotterill and Sophie Green, Offshore Operations Manager David Smith, the ESO Laboratory and Curation Manager Ursula </w:t>
      </w:r>
      <w:r w:rsidR="00C35220" w:rsidRPr="005363DE">
        <w:rPr>
          <w:i/>
        </w:rPr>
        <w:t>Roehl</w:t>
      </w:r>
      <w:r w:rsidRPr="005363DE">
        <w:rPr>
          <w:i/>
        </w:rPr>
        <w:t xml:space="preserve">, and the entire team of the Bremen Core Repository at MARUM. Funding for Expedition 357 was provided by the European Consortium for Ocean Research Drilling (ECORD). </w:t>
      </w:r>
      <w:r w:rsidR="00DE4CD7" w:rsidRPr="005363DE">
        <w:rPr>
          <w:i/>
        </w:rPr>
        <w:t xml:space="preserve">SAW acknowledges </w:t>
      </w:r>
      <w:r w:rsidR="00654FB8" w:rsidRPr="005363DE">
        <w:rPr>
          <w:i/>
        </w:rPr>
        <w:t xml:space="preserve">financial </w:t>
      </w:r>
      <w:r w:rsidR="00DE4CD7" w:rsidRPr="005363DE">
        <w:rPr>
          <w:i/>
        </w:rPr>
        <w:t>support from the Korea International Ocean Discovery Program (K-IODP) funded by the</w:t>
      </w:r>
      <w:r w:rsidR="00654FB8" w:rsidRPr="005363DE">
        <w:rPr>
          <w:i/>
        </w:rPr>
        <w:t xml:space="preserve"> </w:t>
      </w:r>
      <w:r w:rsidR="00DE4CD7" w:rsidRPr="005363DE">
        <w:rPr>
          <w:i/>
        </w:rPr>
        <w:t>Ministry of Oceans and Fisheries, Korea</w:t>
      </w:r>
      <w:r w:rsidR="00654FB8" w:rsidRPr="005363DE">
        <w:rPr>
          <w:i/>
        </w:rPr>
        <w:t xml:space="preserve"> and internal funds provided </w:t>
      </w:r>
      <w:r w:rsidR="008F0F42" w:rsidRPr="005363DE">
        <w:rPr>
          <w:i/>
        </w:rPr>
        <w:t>by</w:t>
      </w:r>
      <w:r w:rsidR="00654FB8" w:rsidRPr="005363DE">
        <w:rPr>
          <w:i/>
        </w:rPr>
        <w:t xml:space="preserve"> KFUPM Dept. of Geosciences. </w:t>
      </w:r>
      <w:r w:rsidR="007625DE" w:rsidRPr="005363DE">
        <w:rPr>
          <w:i/>
        </w:rPr>
        <w:t>GFG acknowledges funding by the Swiss National Science Foundation (SNF) project No. 200021_163187 and Swiss IODP.</w:t>
      </w:r>
      <w:r w:rsidR="00FC1DA2" w:rsidRPr="005363DE">
        <w:rPr>
          <w:i/>
        </w:rPr>
        <w:t xml:space="preserve"> MIL </w:t>
      </w:r>
      <w:r w:rsidR="00FC1DA2" w:rsidRPr="005363DE">
        <w:rPr>
          <w:i/>
          <w:iCs/>
        </w:rPr>
        <w:t>acknowledges that this research was undertaken thanks in part to funding from the Canada First Research Excellence Fund through the Arthur B. McDonald Canadian Astroparticle Physics Research Institute</w:t>
      </w:r>
      <w:r w:rsidR="00FC1DA2" w:rsidRPr="005363DE">
        <w:t>.</w:t>
      </w:r>
    </w:p>
    <w:p w14:paraId="15636319" w14:textId="77777777" w:rsidR="001E2871" w:rsidRPr="005363DE" w:rsidRDefault="001E2871" w:rsidP="00B643D2">
      <w:pPr>
        <w:pStyle w:val="Heading1"/>
        <w:spacing w:before="0" w:beforeAutospacing="0" w:after="0" w:afterAutospacing="0" w:line="480" w:lineRule="auto"/>
        <w:rPr>
          <w:sz w:val="24"/>
          <w:szCs w:val="24"/>
          <w:lang w:val="en-US"/>
        </w:rPr>
      </w:pPr>
    </w:p>
    <w:p w14:paraId="7B96C1DC" w14:textId="72F3FDFA" w:rsidR="00B643D2" w:rsidRPr="005363DE" w:rsidRDefault="00B643D2" w:rsidP="00B643D2">
      <w:pPr>
        <w:pStyle w:val="Heading1"/>
        <w:spacing w:before="0" w:beforeAutospacing="0" w:after="0" w:afterAutospacing="0" w:line="480" w:lineRule="auto"/>
        <w:rPr>
          <w:sz w:val="24"/>
          <w:szCs w:val="24"/>
          <w:lang w:val="en-US"/>
        </w:rPr>
      </w:pPr>
      <w:r w:rsidRPr="005363DE">
        <w:rPr>
          <w:sz w:val="24"/>
          <w:szCs w:val="24"/>
          <w:lang w:val="en-US"/>
        </w:rPr>
        <w:lastRenderedPageBreak/>
        <w:t>Figure captions</w:t>
      </w:r>
    </w:p>
    <w:p w14:paraId="619819C5" w14:textId="705D3588" w:rsidR="00B643D2" w:rsidRPr="005363DE" w:rsidRDefault="00B643D2" w:rsidP="00524265">
      <w:pPr>
        <w:spacing w:line="480" w:lineRule="auto"/>
        <w:jc w:val="both"/>
      </w:pPr>
      <w:r w:rsidRPr="005363DE">
        <w:rPr>
          <w:color w:val="000000" w:themeColor="text1"/>
        </w:rPr>
        <w:t xml:space="preserve">Figure 1. </w:t>
      </w:r>
      <w:r w:rsidR="00472A9D" w:rsidRPr="005363DE">
        <w:rPr>
          <w:color w:val="000000" w:themeColor="text1"/>
        </w:rPr>
        <w:t xml:space="preserve">(a) Location of the Atlantis Massif at 30°N within the context of the greater MAR spreading system (modified from Kelley et al., 2001). </w:t>
      </w:r>
      <w:r w:rsidRPr="005363DE">
        <w:rPr>
          <w:color w:val="000000" w:themeColor="text1"/>
        </w:rPr>
        <w:t>(</w:t>
      </w:r>
      <w:r w:rsidR="00472A9D" w:rsidRPr="005363DE">
        <w:rPr>
          <w:color w:val="000000" w:themeColor="text1"/>
        </w:rPr>
        <w:t>b</w:t>
      </w:r>
      <w:r w:rsidRPr="005363DE">
        <w:rPr>
          <w:color w:val="000000" w:themeColor="text1"/>
        </w:rPr>
        <w:t xml:space="preserve">) Bathymetric map centered on the southern wall of the Atlantis Massif (modified after Rouméjon et al., 2018a). Inset shows the location of the Atlantis Massif on the western flank of the Mid-Atlantic Ridge axial valley, bordered to the south by the Atlantis Fracture Zone. Circles with numbers in italics and beginning with M00 represent shallow drill hole locations from IODP Exp. 357 (Früh-Green et al., 2017, 2018). White circles indicate drill holes with no recovered peridotite; blue, red and yellow circles represent western (M0071), central (M0069, M0072, M0076) and eastern (M0068) sites, with recovered peridotite samples investigated in this study. White squares represent sites (U1309, U1310, U1311) drilled during Exp. 304/305 (Blackman et al., 2006); white star shows the location of the Lost City Hydrothermal Field (LCHF) (Kelley et al., 2001). </w:t>
      </w:r>
      <w:r w:rsidRPr="005363DE">
        <w:t>(</w:t>
      </w:r>
      <w:r w:rsidR="00472A9D" w:rsidRPr="005363DE">
        <w:t>c</w:t>
      </w:r>
      <w:r w:rsidRPr="005363DE">
        <w:t xml:space="preserve">) Simplified downhole plots showing dominant rock types recovered in the seven drill holes hosting serpentinized peridotites (modified from Roumejon et al., 2018a; see Fruh-Green et al., 2018 for complete expedition drill hole vertical sections). The sections are arranged from right to left according to </w:t>
      </w:r>
      <w:r w:rsidR="00703531" w:rsidRPr="005363DE">
        <w:t>longitude</w:t>
      </w:r>
      <w:r w:rsidRPr="005363DE">
        <w:t xml:space="preserve"> (see Fig. </w:t>
      </w:r>
      <w:r w:rsidR="00472A9D" w:rsidRPr="005363DE">
        <w:t>1b</w:t>
      </w:r>
      <w:r w:rsidRPr="005363DE">
        <w:t xml:space="preserve">), and from hole top to bottom. The central holes embody </w:t>
      </w:r>
      <w:r w:rsidRPr="005363DE">
        <w:rPr>
          <w:i/>
          <w:iCs/>
        </w:rPr>
        <w:t>in situ</w:t>
      </w:r>
      <w:r w:rsidRPr="005363DE">
        <w:t xml:space="preserve"> segments of the detachment footwall, whereas the western and eastern site holes which yield rubbly intervals and sedimentary structures are interpreted as artefacts of mass wasting and local faulting. </w:t>
      </w:r>
      <w:r w:rsidR="00472A9D" w:rsidRPr="005363DE">
        <w:t>Symbols: circles, harzburgite; squares, dunite; triangles, Ca-rich harzburgite; triangles with slash, Ca-rich dunite; crosses, melt-impregnated harzburgite; x’s, plagioclase-impregnated harzburgite; diamonds, talc-amphibole</w:t>
      </w:r>
      <w:r w:rsidR="00E5622D" w:rsidRPr="005363DE">
        <w:t xml:space="preserve"> altered harzburgite; diamonds with slash; talc-amphibole-chlorite schist. Blue, red and yellow</w:t>
      </w:r>
      <w:r w:rsidRPr="005363DE">
        <w:t xml:space="preserve"> symbols represent samples of western, central and eastern serpentinized </w:t>
      </w:r>
      <w:r w:rsidRPr="005363DE">
        <w:lastRenderedPageBreak/>
        <w:t>harzburgites and dunites</w:t>
      </w:r>
      <w:r w:rsidR="00E5622D" w:rsidRPr="005363DE">
        <w:t xml:space="preserve">, respectively, </w:t>
      </w:r>
      <w:r w:rsidRPr="005363DE">
        <w:t>analyzed for whole rock chemical analysis. Note ‘metamafic’ includes metabasalt, metadolerite and metagabbro composition samples.</w:t>
      </w:r>
    </w:p>
    <w:p w14:paraId="51D637B5" w14:textId="77777777" w:rsidR="000A0D32" w:rsidRPr="005363DE" w:rsidRDefault="000A0D32" w:rsidP="00524265">
      <w:pPr>
        <w:spacing w:line="480" w:lineRule="auto"/>
        <w:jc w:val="both"/>
      </w:pPr>
    </w:p>
    <w:p w14:paraId="2321765B" w14:textId="61D7CD5C" w:rsidR="00B643D2" w:rsidRPr="005363DE" w:rsidRDefault="00B643D2" w:rsidP="00524265">
      <w:pPr>
        <w:spacing w:line="480" w:lineRule="auto"/>
        <w:jc w:val="both"/>
      </w:pPr>
      <w:r w:rsidRPr="005363DE">
        <w:t xml:space="preserve">Figure 2. </w:t>
      </w:r>
      <w:r w:rsidR="00417ADF" w:rsidRPr="005363DE">
        <w:t>Representative t</w:t>
      </w:r>
      <w:r w:rsidRPr="005363DE">
        <w:t xml:space="preserve">hin section images of Expedition 357 </w:t>
      </w:r>
      <w:r w:rsidR="00417ADF" w:rsidRPr="005363DE">
        <w:t xml:space="preserve">Type I </w:t>
      </w:r>
      <w:r w:rsidRPr="005363DE">
        <w:t>serpentinized peridotite (a-d)</w:t>
      </w:r>
      <w:r w:rsidR="004F191A" w:rsidRPr="005363DE">
        <w:t xml:space="preserve">, </w:t>
      </w:r>
      <w:r w:rsidR="00417ADF" w:rsidRPr="005363DE">
        <w:t xml:space="preserve">Type II (mafic) melt-impregnated (mm-i) peridotite (e, f) and </w:t>
      </w:r>
      <w:r w:rsidR="004F191A" w:rsidRPr="005363DE">
        <w:t>met</w:t>
      </w:r>
      <w:r w:rsidR="00417ADF" w:rsidRPr="005363DE">
        <w:t>a</w:t>
      </w:r>
      <w:r w:rsidR="004F191A" w:rsidRPr="005363DE">
        <w:t>somat</w:t>
      </w:r>
      <w:r w:rsidR="00792282" w:rsidRPr="005363DE">
        <w:t xml:space="preserve">ic peridotite (msp) </w:t>
      </w:r>
      <w:r w:rsidRPr="005363DE">
        <w:t>(</w:t>
      </w:r>
      <w:r w:rsidR="00417ADF" w:rsidRPr="005363DE">
        <w:t>g, h</w:t>
      </w:r>
      <w:r w:rsidRPr="005363DE">
        <w:t xml:space="preserve">). ‘Typical’ completely serpentinized peridotite samples from (a, b) 71A-1R2-85-89, harzburgite and (c) 71C-5R1-6-8, harzburgite. </w:t>
      </w:r>
      <w:r w:rsidR="00417ADF" w:rsidRPr="005363DE">
        <w:t>(d) Ca-rich serpentinized harzburgite 69A-9R2-8-12 showing extensive network of carbonate veinlets. (e, f) Mafic melt-impregnated (mm-i) harzburgites 76B-7R1-81-83 and 68B-4R1-23-29 with (e) the presence of rare plagioclase feldspar (f) and secondary (replacive) olivine mantling partially dissolved orthopy</w:t>
      </w:r>
      <w:r w:rsidR="000A0D32" w:rsidRPr="005363DE">
        <w:t>roxene porphyroclast</w:t>
      </w:r>
      <w:r w:rsidR="00417ADF" w:rsidRPr="005363DE">
        <w:t xml:space="preserve">.  </w:t>
      </w:r>
      <w:r w:rsidRPr="005363DE">
        <w:t xml:space="preserve">(e) </w:t>
      </w:r>
      <w:r w:rsidR="000A0D32" w:rsidRPr="005363DE">
        <w:t xml:space="preserve">Talc-amphibole altered (t-aa) harzburgite </w:t>
      </w:r>
      <w:r w:rsidRPr="005363DE">
        <w:t xml:space="preserve">68B-1R1-10-13, showing replacement of orthopyroxene by talc (Tlc) and tremolite (Tr), </w:t>
      </w:r>
      <w:r w:rsidR="000A0D32" w:rsidRPr="005363DE">
        <w:t xml:space="preserve">and </w:t>
      </w:r>
      <w:r w:rsidRPr="005363DE">
        <w:t xml:space="preserve">(f) </w:t>
      </w:r>
      <w:r w:rsidR="000A0D32" w:rsidRPr="005363DE">
        <w:t xml:space="preserve">talc-schist </w:t>
      </w:r>
      <w:r w:rsidRPr="005363DE">
        <w:t>68B-</w:t>
      </w:r>
      <w:r w:rsidR="000A0D32" w:rsidRPr="005363DE">
        <w:t>1R1</w:t>
      </w:r>
      <w:r w:rsidRPr="005363DE">
        <w:t>-</w:t>
      </w:r>
      <w:r w:rsidR="000A0D32" w:rsidRPr="005363DE">
        <w:t>1</w:t>
      </w:r>
      <w:r w:rsidRPr="005363DE">
        <w:t>-</w:t>
      </w:r>
      <w:r w:rsidR="000A0D32" w:rsidRPr="005363DE">
        <w:t xml:space="preserve">6. </w:t>
      </w:r>
      <w:r w:rsidRPr="005363DE">
        <w:t xml:space="preserve">Image (a) is under plane </w:t>
      </w:r>
      <w:r w:rsidR="000A0D32" w:rsidRPr="005363DE">
        <w:t xml:space="preserve">polarized </w:t>
      </w:r>
      <w:r w:rsidRPr="005363DE">
        <w:t xml:space="preserve">light; images in (b-h) are under cross-nicols. </w:t>
      </w:r>
    </w:p>
    <w:p w14:paraId="358E68EE" w14:textId="77777777" w:rsidR="000A0D32" w:rsidRPr="005363DE" w:rsidRDefault="000A0D32" w:rsidP="00524265">
      <w:pPr>
        <w:spacing w:line="480" w:lineRule="auto"/>
        <w:jc w:val="both"/>
      </w:pPr>
    </w:p>
    <w:p w14:paraId="55C64817" w14:textId="7723DAD1" w:rsidR="00B643D2" w:rsidRPr="005363DE" w:rsidRDefault="00B643D2" w:rsidP="00524265">
      <w:pPr>
        <w:spacing w:line="480" w:lineRule="auto"/>
        <w:jc w:val="both"/>
      </w:pPr>
      <w:r w:rsidRPr="005363DE">
        <w:t>Figure 3. Plot of MgO/SiO</w:t>
      </w:r>
      <w:r w:rsidRPr="005363DE">
        <w:rPr>
          <w:vertAlign w:val="subscript"/>
        </w:rPr>
        <w:t>2</w:t>
      </w:r>
      <w:r w:rsidRPr="005363DE">
        <w:t xml:space="preserve"> vs. Al</w:t>
      </w:r>
      <w:r w:rsidRPr="005363DE">
        <w:rPr>
          <w:vertAlign w:val="subscript"/>
        </w:rPr>
        <w:t>2</w:t>
      </w:r>
      <w:r w:rsidRPr="005363DE">
        <w:t>O</w:t>
      </w:r>
      <w:r w:rsidRPr="005363DE">
        <w:rPr>
          <w:vertAlign w:val="subscript"/>
        </w:rPr>
        <w:t>3</w:t>
      </w:r>
      <w:r w:rsidRPr="005363DE">
        <w:t>/SiO</w:t>
      </w:r>
      <w:r w:rsidRPr="005363DE">
        <w:rPr>
          <w:vertAlign w:val="subscript"/>
        </w:rPr>
        <w:t>2</w:t>
      </w:r>
      <w:r w:rsidRPr="005363DE">
        <w:t xml:space="preserve"> for all studied peridotites (top panel, serpentinized peridotite, bottom panel, </w:t>
      </w:r>
      <w:r w:rsidR="00792282" w:rsidRPr="005363DE">
        <w:t>melt-impregnated and metasomatic</w:t>
      </w:r>
      <w:r w:rsidRPr="005363DE">
        <w:t xml:space="preserve"> peridotite). The lighter shaded samples (light yellow, light blue and pink) of the same shape here and in all other figures are Expedition 357 Atlantis Massif peridotite from Früh-Green et al. (2016); light orange circles and squares harzburgites and dunites, respectively, from IODP Site U1309 Atlantis Massif peridotites (Godard et al., 2009). Global abyssal peridotite data from Niu (2004), Paulick et al. (2006) and Godard et al. (2008), unless stated otherwise. Fields of serpentinized peridotite and talc-altered peridotite are from Paulick et al. (2006) and melt-impregnated peridotites (MIP) are from Paulick et al. (2006), Godard et al. (2008) and as referenced in Whattam et al. (2011). DMM (</w:t>
      </w:r>
      <w:r w:rsidR="00792282" w:rsidRPr="005363DE">
        <w:t xml:space="preserve">depleted </w:t>
      </w:r>
      <w:r w:rsidR="00792282" w:rsidRPr="005363DE">
        <w:lastRenderedPageBreak/>
        <w:t>MORB mantle</w:t>
      </w:r>
      <w:r w:rsidRPr="005363DE">
        <w:t>) and PM (</w:t>
      </w:r>
      <w:r w:rsidR="00792282" w:rsidRPr="005363DE">
        <w:t>primitive mantle</w:t>
      </w:r>
      <w:r w:rsidRPr="005363DE">
        <w:t xml:space="preserve">) from Workman and Hart (2005) and Palme and O’Neill (1983) respectively. The terrestrial array is from Jagoutz (1979). </w:t>
      </w:r>
    </w:p>
    <w:p w14:paraId="2DCED241" w14:textId="77777777" w:rsidR="001E2871" w:rsidRPr="005363DE" w:rsidRDefault="001E2871" w:rsidP="00524265">
      <w:pPr>
        <w:spacing w:line="480" w:lineRule="auto"/>
        <w:jc w:val="both"/>
      </w:pPr>
    </w:p>
    <w:p w14:paraId="32C87BB0" w14:textId="6EDCF5CE" w:rsidR="00B643D2" w:rsidRPr="005363DE" w:rsidRDefault="00B643D2" w:rsidP="00524265">
      <w:pPr>
        <w:spacing w:line="480" w:lineRule="auto"/>
        <w:jc w:val="both"/>
      </w:pPr>
      <w:r w:rsidRPr="005363DE">
        <w:t>Figure 4. Variation diagrams of MgO vs. (a) SiO</w:t>
      </w:r>
      <w:r w:rsidRPr="005363DE">
        <w:rPr>
          <w:vertAlign w:val="subscript"/>
        </w:rPr>
        <w:t>2</w:t>
      </w:r>
      <w:r w:rsidRPr="005363DE">
        <w:t>, (b) Fe</w:t>
      </w:r>
      <w:r w:rsidRPr="005363DE">
        <w:rPr>
          <w:vertAlign w:val="subscript"/>
        </w:rPr>
        <w:t>2</w:t>
      </w:r>
      <w:r w:rsidRPr="005363DE">
        <w:t>O</w:t>
      </w:r>
      <w:r w:rsidRPr="005363DE">
        <w:rPr>
          <w:vertAlign w:val="subscript"/>
        </w:rPr>
        <w:t>3</w:t>
      </w:r>
      <w:r w:rsidRPr="005363DE">
        <w:t>, (c) Al</w:t>
      </w:r>
      <w:r w:rsidRPr="005363DE">
        <w:rPr>
          <w:vertAlign w:val="subscript"/>
        </w:rPr>
        <w:t>2</w:t>
      </w:r>
      <w:r w:rsidRPr="005363DE">
        <w:t>O</w:t>
      </w:r>
      <w:r w:rsidRPr="005363DE">
        <w:rPr>
          <w:vertAlign w:val="subscript"/>
        </w:rPr>
        <w:t>3</w:t>
      </w:r>
      <w:r w:rsidRPr="005363DE">
        <w:t>, (d) CaO and (e) LOI of Atlantic Massif peridotites from this study, and Godard et al. (2009) and Früh-Green et al. (2018) compared with global MOR peridotite and bulk compositions of serpentine and talc (Blanco-Quintero et al. 2011, mean of ten and eight serpentine and talc analyzes). Symbols as in Fig. 3.</w:t>
      </w:r>
    </w:p>
    <w:p w14:paraId="312C420C" w14:textId="77777777" w:rsidR="001E2871" w:rsidRPr="005363DE" w:rsidRDefault="001E2871" w:rsidP="00524265">
      <w:pPr>
        <w:spacing w:line="480" w:lineRule="auto"/>
        <w:jc w:val="both"/>
      </w:pPr>
    </w:p>
    <w:p w14:paraId="503DE6E7" w14:textId="6B700AA2" w:rsidR="00B643D2" w:rsidRPr="005363DE" w:rsidRDefault="00B643D2" w:rsidP="00524265">
      <w:pPr>
        <w:spacing w:line="480" w:lineRule="auto"/>
        <w:jc w:val="both"/>
      </w:pPr>
      <w:r w:rsidRPr="005363DE">
        <w:t xml:space="preserve">Figure 5. (a-e) Chondrite-normalized REE and (f-j) primitive mantle-normalized incompatible element plots of Atlantis Massif peridotites from this study and the study of Früh-Green et al. (2018). Chondrite and primitive mantle values are from McDonough and Sun (1995). Shown for comparison is mean abyssal peridotite composition determined on the compilations of Niu (2004) and Bodinier and Godard (2003) by Godard et al. (2008), and depleted MORB mantle (DMM) (Workman and Hart, 2005). </w:t>
      </w:r>
    </w:p>
    <w:p w14:paraId="3014445A" w14:textId="2EA11787" w:rsidR="007F0DF8" w:rsidRPr="005363DE" w:rsidRDefault="007F0DF8" w:rsidP="007F0DF8">
      <w:pPr>
        <w:spacing w:line="480" w:lineRule="auto"/>
        <w:jc w:val="both"/>
      </w:pPr>
    </w:p>
    <w:p w14:paraId="0EAD6F2D" w14:textId="77777777" w:rsidR="007F0DF8" w:rsidRPr="005363DE" w:rsidRDefault="007F0DF8" w:rsidP="007F0DF8">
      <w:pPr>
        <w:spacing w:line="480" w:lineRule="auto"/>
        <w:jc w:val="both"/>
      </w:pPr>
      <w:r w:rsidRPr="005363DE">
        <w:t>Figure 6. IODP Expedition 357 peridotite samples from this study, and the study of Früh-Green et al. (2018) on plots of (a) U and (b) Sr vs. site. Note that three of the four high-CaO peridotites (with 5.59-10.50 wt.% CaO) also exhibit the highest concentrations of Sr ( &gt; 1000 µg/g). Symbols as in Fig. 3.</w:t>
      </w:r>
    </w:p>
    <w:p w14:paraId="75105282" w14:textId="77777777" w:rsidR="007F0DF8" w:rsidRPr="005363DE" w:rsidRDefault="007F0DF8" w:rsidP="007F0DF8">
      <w:pPr>
        <w:spacing w:line="480" w:lineRule="auto"/>
        <w:jc w:val="both"/>
      </w:pPr>
    </w:p>
    <w:p w14:paraId="41B41CAF" w14:textId="274F80FD" w:rsidR="007F0DF8" w:rsidRPr="005363DE" w:rsidRDefault="007F0DF8" w:rsidP="007F0DF8">
      <w:pPr>
        <w:spacing w:line="480" w:lineRule="auto"/>
        <w:jc w:val="both"/>
      </w:pPr>
      <w:r w:rsidRPr="005363DE">
        <w:t xml:space="preserve">Figure 7. Expedition 357 Atlantis Massif peridotites from this study and the study of Früh-Green et al. (2018) in plots of (a) Th, (b) Hf, (c) Zr, (d) Ce/Yb and (e) total REE vs. site. Plotted for comparison are the ranges of fluid-rock dominated and melt-rock dominated global abyssal peridotite (GAP, references as in the caption for Fig. 5). Depleted mantle </w:t>
      </w:r>
      <w:r w:rsidRPr="005363DE">
        <w:lastRenderedPageBreak/>
        <w:t>(DM) and primitive mantle (PM) compositions are from Workman and Hart (2005) and Lyubetskaya and Korenaga (2007), respectively. Symbols as in Fig. 3.</w:t>
      </w:r>
    </w:p>
    <w:p w14:paraId="423A77D0" w14:textId="77777777" w:rsidR="001E2871" w:rsidRPr="005363DE" w:rsidRDefault="001E2871" w:rsidP="00524265">
      <w:pPr>
        <w:spacing w:line="480" w:lineRule="auto"/>
        <w:jc w:val="both"/>
      </w:pPr>
    </w:p>
    <w:p w14:paraId="71D00F32" w14:textId="11BE49B7" w:rsidR="00B643D2" w:rsidRPr="005363DE" w:rsidRDefault="00B643D2" w:rsidP="00524265">
      <w:pPr>
        <w:spacing w:line="480" w:lineRule="auto"/>
        <w:jc w:val="both"/>
      </w:pPr>
      <w:r w:rsidRPr="005363DE">
        <w:t xml:space="preserve">Figure </w:t>
      </w:r>
      <w:r w:rsidR="007F0DF8" w:rsidRPr="005363DE">
        <w:t>8</w:t>
      </w:r>
      <w:r w:rsidRPr="005363DE">
        <w:t xml:space="preserve">. Primitive mantle-normalized plots of the mean compositions of (a) </w:t>
      </w:r>
      <w:r w:rsidR="0008284B" w:rsidRPr="005363DE">
        <w:t xml:space="preserve">global abyssal </w:t>
      </w:r>
      <w:r w:rsidRPr="005363DE">
        <w:t xml:space="preserve">peridotites interpreted as being dominated by fluid-rock and melt-rock reactions, (b) Atlantis Massif peridotites from this study </w:t>
      </w:r>
      <w:r w:rsidR="0008284B" w:rsidRPr="005363DE">
        <w:t>and (c) central peridotites parsed into site</w:t>
      </w:r>
      <w:r w:rsidRPr="005363DE">
        <w:t>. The fluid-rock dominated peridotite is from Paulick et al. (2006) and represent peridotites collected during ODP Leg 209, Sites 1268, 1772, 1274. The melt-rock dominated peridotite is from Niu (2004) and Paulick et al. (2006) and in the case of Paulick et al. (2006), represent peridotites collected from ODP Leg 209, Sites, 1270, 1271. Symbols as in Fig. 3</w:t>
      </w:r>
    </w:p>
    <w:p w14:paraId="666B9D35" w14:textId="77777777" w:rsidR="001E2871" w:rsidRPr="005363DE" w:rsidRDefault="001E2871" w:rsidP="00524265">
      <w:pPr>
        <w:spacing w:line="480" w:lineRule="auto"/>
        <w:jc w:val="both"/>
      </w:pPr>
    </w:p>
    <w:p w14:paraId="0A3261F1" w14:textId="1F6AFCA9" w:rsidR="00B643D2" w:rsidRPr="005363DE" w:rsidRDefault="00B643D2" w:rsidP="00524265">
      <w:pPr>
        <w:spacing w:line="480" w:lineRule="auto"/>
        <w:jc w:val="both"/>
      </w:pPr>
      <w:r w:rsidRPr="005363DE">
        <w:t>Figure 9. Expedition 357 Atlantis Massif peridotites from this study and the studies of Godard et al. (2009) and Früh-Green et al. (2018) in plots of (a, b) Nb vs. La, and (c, d) Ti vs. Dy. Element abundances listed as ‘0’ were assumed to be below detection limit and not used in calculation of the regression. Colors of the regressed lines and text for the Expedition 357 peridotites include: blue, western; red, central; and black, eastern. In (b) and (d), the light blue, pink and light grey regressed lines represent mean of the western, central and eastern sites (i.e., the blue, red and black lines in (a) and (c)). R</w:t>
      </w:r>
      <w:r w:rsidRPr="005363DE">
        <w:rPr>
          <w:vertAlign w:val="superscript"/>
        </w:rPr>
        <w:t>2</w:t>
      </w:r>
      <w:r w:rsidRPr="005363DE">
        <w:t xml:space="preserve"> values shown for Exp. 357 peridotites represent ones which include the samples of Früh-Green et al. (2018) in addition to the ones from this study and the numbers in italics in brackets beside R</w:t>
      </w:r>
      <w:r w:rsidRPr="005363DE">
        <w:rPr>
          <w:vertAlign w:val="superscript"/>
        </w:rPr>
        <w:t>2</w:t>
      </w:r>
      <w:r w:rsidRPr="005363DE">
        <w:t xml:space="preserve"> values represent number of samples used in regression calculation. The orange line represents the dataset of Atlantis Massif peridotites from Site U1309 (Godard et al., 2009). Linearly regressed vectors (grey) labelled </w:t>
      </w:r>
      <w:r w:rsidRPr="005363DE">
        <w:rPr>
          <w:i/>
          <w:iCs/>
        </w:rPr>
        <w:t>A</w:t>
      </w:r>
      <w:r w:rsidRPr="005363DE">
        <w:t xml:space="preserve">, </w:t>
      </w:r>
      <w:r w:rsidRPr="005363DE">
        <w:rPr>
          <w:i/>
          <w:iCs/>
        </w:rPr>
        <w:t>B</w:t>
      </w:r>
      <w:r w:rsidRPr="005363DE">
        <w:t xml:space="preserve">, and </w:t>
      </w:r>
      <w:r w:rsidRPr="005363DE">
        <w:rPr>
          <w:i/>
          <w:iCs/>
        </w:rPr>
        <w:t>C</w:t>
      </w:r>
      <w:r w:rsidRPr="005363DE">
        <w:t xml:space="preserve"> in (a) and (c) represent data from global abyssal peridotite (GAP) and for visual clarity, samples are omitted from the </w:t>
      </w:r>
      <w:r w:rsidRPr="005363DE">
        <w:lastRenderedPageBreak/>
        <w:t xml:space="preserve">plot. The </w:t>
      </w:r>
      <w:r w:rsidRPr="005363DE">
        <w:rPr>
          <w:i/>
          <w:iCs/>
        </w:rPr>
        <w:t xml:space="preserve">A </w:t>
      </w:r>
      <w:r w:rsidRPr="005363DE">
        <w:t xml:space="preserve">trend represents the dataset of Niu (2004) which was interpreted by Paulick et al. (2006) as being representative of dominant melt-rock interaction (i.e., melt-impregnation); </w:t>
      </w:r>
      <w:r w:rsidRPr="005363DE">
        <w:rPr>
          <w:i/>
          <w:iCs/>
        </w:rPr>
        <w:t>B</w:t>
      </w:r>
      <w:r w:rsidRPr="005363DE">
        <w:t xml:space="preserve"> and </w:t>
      </w:r>
      <w:r w:rsidRPr="005363DE">
        <w:rPr>
          <w:i/>
          <w:iCs/>
        </w:rPr>
        <w:t>C</w:t>
      </w:r>
      <w:r w:rsidRPr="005363DE">
        <w:t xml:space="preserve"> are from Paulick et al. (2006) and represent peridotites interpreted as having compositions dominantly associated with melt-rock reaction (</w:t>
      </w:r>
      <w:r w:rsidRPr="005363DE">
        <w:rPr>
          <w:i/>
          <w:iCs/>
        </w:rPr>
        <w:t>B</w:t>
      </w:r>
      <w:r w:rsidRPr="005363DE">
        <w:t>, ODP Leg 209, MAR, Sites, 1270, 1271) and fluid-rock reaction (</w:t>
      </w:r>
      <w:r w:rsidRPr="005363DE">
        <w:rPr>
          <w:i/>
          <w:iCs/>
        </w:rPr>
        <w:t>C</w:t>
      </w:r>
      <w:r w:rsidRPr="005363DE">
        <w:t>, Sites 1268, 1772, 1274). Depleted mantle (DM) and primitive mantle (PM) compositions from Workman and Hart (2005) and Lyubetskaya and Korenaga (2007), respectively. Symbols as in Fig. 3.</w:t>
      </w:r>
    </w:p>
    <w:p w14:paraId="1EA511DF" w14:textId="77777777" w:rsidR="001E2871" w:rsidRPr="005363DE" w:rsidRDefault="001E2871" w:rsidP="00524265">
      <w:pPr>
        <w:spacing w:line="480" w:lineRule="auto"/>
        <w:jc w:val="both"/>
      </w:pPr>
    </w:p>
    <w:p w14:paraId="71DD3079" w14:textId="77777777" w:rsidR="00334B98" w:rsidRPr="005363DE" w:rsidRDefault="00334B98" w:rsidP="00334B98">
      <w:pPr>
        <w:spacing w:line="480" w:lineRule="auto"/>
        <w:jc w:val="both"/>
      </w:pPr>
      <w:r w:rsidRPr="005363DE">
        <w:t xml:space="preserve">Figure 10. (a) REE compositions of the most melt-depleted sample from each site compared with model estimates of 10, 15, and 20 % partial melting of DMM as well as three ‘best fit’ models of melting and subsequent refertilization to estimate the extent of melting experienced by these samples. Modeling is of non-modal fractional melting (dashed curves encompassing light green shade) of partial melting in % (10, 15, 20) of a four phase DMM spinel lherzolite source comprising ol: opx: cpx: sp in modal proportions of 0.53: 0.27: 0.17: 0.03 and a melt mode of </w:t>
      </w:r>
      <w:r w:rsidRPr="005363DE">
        <w:noBreakHyphen/>
        <w:t>0.06: 0.28: 0.67: 0.11 (Hellebrand et al. 2002). Initial source composition, DMM from Workman and Hart (2005). Partition coefficients from Suhr et al.,1998; missing REE interpolated. Also indicated are compositions of rocks after 20 % non-modal fractional melting and subsequent 1 % or 10 % addition of a mafic melt (mm, uppermost grey shaded area) with a REE composition of the most enriched peridotite (eastern site M0068A-1R1-34-35 talc-schist, Früh-Green et al., 2018, see Fig. 4e) as a proxy for a slightly LREE-enriched melt (darker green shade). Symbols as in Fig. 3.</w:t>
      </w:r>
    </w:p>
    <w:p w14:paraId="337A708A" w14:textId="77777777" w:rsidR="00E97FD2" w:rsidRPr="005363DE" w:rsidRDefault="00E97FD2" w:rsidP="00082184">
      <w:pPr>
        <w:spacing w:line="480" w:lineRule="auto"/>
        <w:jc w:val="both"/>
      </w:pPr>
    </w:p>
    <w:p w14:paraId="7B3C2E14" w14:textId="77777777" w:rsidR="00746E5D" w:rsidRPr="005363DE" w:rsidRDefault="00746E5D" w:rsidP="00082184">
      <w:pPr>
        <w:spacing w:line="480" w:lineRule="auto"/>
        <w:jc w:val="both"/>
        <w:rPr>
          <w:b/>
        </w:rPr>
      </w:pPr>
      <w:r w:rsidRPr="005363DE">
        <w:rPr>
          <w:b/>
        </w:rPr>
        <w:t>Table captions</w:t>
      </w:r>
    </w:p>
    <w:p w14:paraId="66EB06E5" w14:textId="24AB744E" w:rsidR="001E2871" w:rsidRPr="005363DE" w:rsidRDefault="001E2871" w:rsidP="00082184">
      <w:pPr>
        <w:spacing w:line="480" w:lineRule="auto"/>
        <w:jc w:val="both"/>
      </w:pPr>
      <w:r w:rsidRPr="005363DE">
        <w:lastRenderedPageBreak/>
        <w:t>Table 1 Evidence and means for classification Expedition 357 peridotites subjected to melt-impregnation and (silica) metasomatism.</w:t>
      </w:r>
    </w:p>
    <w:p w14:paraId="6099A6AE" w14:textId="1E0F079B" w:rsidR="001E2871" w:rsidRPr="005363DE" w:rsidRDefault="001E2871" w:rsidP="00082184">
      <w:pPr>
        <w:spacing w:line="480" w:lineRule="auto"/>
        <w:jc w:val="both"/>
      </w:pPr>
    </w:p>
    <w:p w14:paraId="41A38719" w14:textId="7A25FB9F" w:rsidR="001E2871" w:rsidRPr="005363DE" w:rsidRDefault="001E2871" w:rsidP="00082184">
      <w:pPr>
        <w:spacing w:line="480" w:lineRule="auto"/>
        <w:jc w:val="both"/>
      </w:pPr>
      <w:r w:rsidRPr="005363DE">
        <w:t xml:space="preserve">Table 2 Mineralogy and modalogy of Epedition 357 peridotites. </w:t>
      </w:r>
    </w:p>
    <w:p w14:paraId="27BE6E69" w14:textId="77777777" w:rsidR="001E2871" w:rsidRPr="005363DE" w:rsidRDefault="001E2871" w:rsidP="00082184">
      <w:pPr>
        <w:spacing w:line="480" w:lineRule="auto"/>
        <w:jc w:val="both"/>
      </w:pPr>
    </w:p>
    <w:p w14:paraId="4EC0AE33" w14:textId="110697C7" w:rsidR="00746E5D" w:rsidRPr="005363DE" w:rsidRDefault="000B4FDF" w:rsidP="00082184">
      <w:pPr>
        <w:spacing w:line="480" w:lineRule="auto"/>
        <w:jc w:val="both"/>
      </w:pPr>
      <w:r w:rsidRPr="005363DE">
        <w:t xml:space="preserve">Table </w:t>
      </w:r>
      <w:r w:rsidR="001E2871" w:rsidRPr="005363DE">
        <w:t xml:space="preserve">3 </w:t>
      </w:r>
      <w:r w:rsidRPr="005363DE">
        <w:t>Whole rock ICP-AES and ICP-MS analyses of Exp</w:t>
      </w:r>
      <w:r w:rsidR="00746E5D" w:rsidRPr="005363DE">
        <w:t>edition</w:t>
      </w:r>
      <w:r w:rsidRPr="005363DE">
        <w:t xml:space="preserve"> 357 Atlantis Massif serpentinized peridotite from this study</w:t>
      </w:r>
      <w:r w:rsidR="00C5168F" w:rsidRPr="005363DE">
        <w:t>.</w:t>
      </w:r>
    </w:p>
    <w:p w14:paraId="50E7BAF6" w14:textId="77777777" w:rsidR="0046750B" w:rsidRPr="005363DE" w:rsidRDefault="0046750B" w:rsidP="00816915">
      <w:pPr>
        <w:spacing w:line="480" w:lineRule="auto"/>
        <w:rPr>
          <w:b/>
        </w:rPr>
      </w:pPr>
    </w:p>
    <w:p w14:paraId="64FC4070" w14:textId="77777777" w:rsidR="001E60EC" w:rsidRPr="005363DE" w:rsidRDefault="001E60EC" w:rsidP="00082184">
      <w:pPr>
        <w:spacing w:line="480" w:lineRule="auto"/>
        <w:rPr>
          <w:b/>
        </w:rPr>
      </w:pPr>
      <w:r w:rsidRPr="005363DE">
        <w:rPr>
          <w:b/>
        </w:rPr>
        <w:t>Supplementary material</w:t>
      </w:r>
    </w:p>
    <w:p w14:paraId="3C40F70F" w14:textId="77777777" w:rsidR="00E912C5" w:rsidRPr="005363DE" w:rsidRDefault="00E912C5" w:rsidP="00082184">
      <w:pPr>
        <w:spacing w:line="480" w:lineRule="auto"/>
        <w:rPr>
          <w:bCs/>
        </w:rPr>
      </w:pPr>
      <w:r w:rsidRPr="005363DE">
        <w:rPr>
          <w:bCs/>
        </w:rPr>
        <w:t>See Supplementary Document</w:t>
      </w:r>
    </w:p>
    <w:p w14:paraId="2352C348" w14:textId="77777777" w:rsidR="0046750B" w:rsidRPr="005363DE" w:rsidRDefault="0046750B" w:rsidP="00816915">
      <w:pPr>
        <w:pStyle w:val="Heading1"/>
        <w:spacing w:before="0" w:beforeAutospacing="0" w:after="0" w:afterAutospacing="0" w:line="480" w:lineRule="auto"/>
        <w:rPr>
          <w:sz w:val="24"/>
          <w:szCs w:val="24"/>
          <w:lang w:val="en-US"/>
        </w:rPr>
      </w:pPr>
    </w:p>
    <w:p w14:paraId="391A69EA" w14:textId="77777777" w:rsidR="003D5945" w:rsidRPr="005363DE" w:rsidRDefault="003D5945" w:rsidP="00082184">
      <w:pPr>
        <w:pStyle w:val="Heading1"/>
        <w:spacing w:before="0" w:beforeAutospacing="0" w:after="0" w:afterAutospacing="0" w:line="480" w:lineRule="auto"/>
        <w:rPr>
          <w:sz w:val="24"/>
          <w:szCs w:val="24"/>
          <w:lang w:val="en-US"/>
        </w:rPr>
      </w:pPr>
      <w:r w:rsidRPr="005363DE">
        <w:rPr>
          <w:sz w:val="24"/>
          <w:szCs w:val="24"/>
          <w:lang w:val="en-US"/>
        </w:rPr>
        <w:t>References</w:t>
      </w:r>
    </w:p>
    <w:p w14:paraId="455DF7CB" w14:textId="77777777" w:rsidR="00C2354F" w:rsidRPr="005363DE" w:rsidRDefault="00C2354F" w:rsidP="004E4AE7">
      <w:pPr>
        <w:pStyle w:val="Heading1"/>
        <w:spacing w:before="0" w:beforeAutospacing="0" w:after="0" w:afterAutospacing="0" w:line="480" w:lineRule="auto"/>
        <w:ind w:left="216" w:hanging="215"/>
        <w:jc w:val="both"/>
        <w:rPr>
          <w:b w:val="0"/>
          <w:sz w:val="20"/>
          <w:szCs w:val="20"/>
          <w:lang w:val="en-US"/>
        </w:rPr>
      </w:pPr>
      <w:r w:rsidRPr="005363DE">
        <w:rPr>
          <w:b w:val="0"/>
          <w:sz w:val="20"/>
          <w:szCs w:val="20"/>
          <w:lang w:val="en-US"/>
        </w:rPr>
        <w:t>Absalov, M.Z., 1998. Chrome-spinels in gabbro-wehrlite intrusions of the Pechenga area, Kola Peninsula, Russia: emphasis on alteration features. Lithos 43, 109-134.</w:t>
      </w:r>
    </w:p>
    <w:p w14:paraId="40F81305" w14:textId="77777777" w:rsidR="00993798" w:rsidRPr="005363DE" w:rsidRDefault="00993798" w:rsidP="004E4AE7">
      <w:pPr>
        <w:autoSpaceDE w:val="0"/>
        <w:autoSpaceDN w:val="0"/>
        <w:adjustRightInd w:val="0"/>
        <w:spacing w:line="480" w:lineRule="auto"/>
        <w:ind w:left="215" w:hanging="215"/>
        <w:jc w:val="both"/>
        <w:rPr>
          <w:color w:val="000000" w:themeColor="text1"/>
          <w:sz w:val="20"/>
          <w:szCs w:val="20"/>
        </w:rPr>
      </w:pPr>
      <w:r w:rsidRPr="005363DE">
        <w:rPr>
          <w:rFonts w:eastAsiaTheme="minorHAnsi"/>
          <w:color w:val="000000" w:themeColor="text1"/>
          <w:sz w:val="20"/>
          <w:szCs w:val="20"/>
        </w:rPr>
        <w:t>Andreani, M., Mével, C., Boullier, A.-M., Escartin, J., 2007. Dynamic control on serpentine crystallization in veins: constraints on hydration processes in oceanic peridotites. Geochemistry, Geophysics, Geosystems 8 (2), Q02012.</w:t>
      </w:r>
    </w:p>
    <w:p w14:paraId="07FE6C5B" w14:textId="77777777" w:rsidR="00350C81" w:rsidRPr="005363DE" w:rsidRDefault="00350C81" w:rsidP="004E4AE7">
      <w:pPr>
        <w:pStyle w:val="Heading1"/>
        <w:spacing w:before="0" w:beforeAutospacing="0" w:after="0" w:afterAutospacing="0" w:line="480" w:lineRule="auto"/>
        <w:ind w:left="216" w:hanging="215"/>
        <w:jc w:val="both"/>
        <w:rPr>
          <w:b w:val="0"/>
          <w:sz w:val="20"/>
          <w:szCs w:val="20"/>
          <w:lang w:val="en-US"/>
        </w:rPr>
      </w:pPr>
      <w:r w:rsidRPr="005363DE">
        <w:rPr>
          <w:b w:val="0"/>
          <w:sz w:val="20"/>
          <w:szCs w:val="20"/>
          <w:lang w:val="en-US"/>
        </w:rPr>
        <w:t>Akizawa, N., Früh-Green, G.L., Tamura, A., Tamura, C., Morishita, T., 2020. Compositional heterogeneity and melt transport in mantle beneath Mid-Atlantic Ridge constrained by peridotite, dunite, and wehrlite from Atlantis Massif. Lithos 354-355, 105364.</w:t>
      </w:r>
      <w:r w:rsidRPr="005363DE">
        <w:rPr>
          <w:lang w:val="en-US"/>
        </w:rPr>
        <w:t xml:space="preserve"> </w:t>
      </w:r>
      <w:r w:rsidRPr="005363DE">
        <w:rPr>
          <w:b w:val="0"/>
          <w:sz w:val="20"/>
          <w:szCs w:val="20"/>
          <w:lang w:val="en-US"/>
        </w:rPr>
        <w:t>https://doi.org/10.1016/j.lithos.2019.105364</w:t>
      </w:r>
      <w:r w:rsidR="00C370F4" w:rsidRPr="005363DE">
        <w:rPr>
          <w:b w:val="0"/>
          <w:sz w:val="20"/>
          <w:szCs w:val="20"/>
          <w:lang w:val="en-US"/>
        </w:rPr>
        <w:t>.</w:t>
      </w:r>
    </w:p>
    <w:p w14:paraId="468F81C0" w14:textId="77777777" w:rsidR="00AA6128" w:rsidRPr="005363DE" w:rsidRDefault="00AA6128" w:rsidP="004E4AE7">
      <w:pPr>
        <w:pStyle w:val="Heading1"/>
        <w:spacing w:before="0" w:beforeAutospacing="0" w:after="0" w:afterAutospacing="0" w:line="480" w:lineRule="auto"/>
        <w:ind w:left="216" w:hanging="215"/>
        <w:jc w:val="both"/>
        <w:rPr>
          <w:b w:val="0"/>
          <w:sz w:val="20"/>
          <w:szCs w:val="20"/>
          <w:lang w:val="en-US"/>
        </w:rPr>
      </w:pPr>
      <w:r w:rsidRPr="005363DE">
        <w:rPr>
          <w:b w:val="0"/>
          <w:sz w:val="20"/>
          <w:szCs w:val="20"/>
          <w:lang w:val="en-US"/>
        </w:rPr>
        <w:t>Andreani, M., Mevel, C., Boullier, A.-M., Escartin, J., 2007. Dynamic control on serpentine crystallization in veins: constraints on hydration processes in oceanic peridotites. Geochemistry, Geophysics, Geosystems 8.</w:t>
      </w:r>
    </w:p>
    <w:p w14:paraId="0A71806A" w14:textId="77777777" w:rsidR="003D5945" w:rsidRPr="005363DE" w:rsidRDefault="003D5945" w:rsidP="004E4AE7">
      <w:pPr>
        <w:pStyle w:val="Heading1"/>
        <w:spacing w:before="0" w:beforeAutospacing="0" w:after="0" w:afterAutospacing="0" w:line="480" w:lineRule="auto"/>
        <w:ind w:left="216" w:hanging="215"/>
        <w:jc w:val="both"/>
        <w:rPr>
          <w:b w:val="0"/>
          <w:sz w:val="20"/>
          <w:szCs w:val="20"/>
          <w:lang w:val="en-US"/>
        </w:rPr>
      </w:pPr>
      <w:r w:rsidRPr="005363DE">
        <w:rPr>
          <w:b w:val="0"/>
          <w:sz w:val="20"/>
          <w:szCs w:val="20"/>
          <w:lang w:val="en-US"/>
        </w:rPr>
        <w:t>Arai, S., Abe, N., Hirai, H., 1998. Petrological characteristics of the sub-arc mantle: An overview on petrology of peridotite xenoliths from the Japan Arcs. Trends in Mineralogy 2, 39-55.</w:t>
      </w:r>
    </w:p>
    <w:p w14:paraId="3F5817EF" w14:textId="77777777" w:rsidR="00EB772C" w:rsidRPr="005363DE" w:rsidRDefault="00EB772C" w:rsidP="004E4AE7">
      <w:pPr>
        <w:pStyle w:val="Heading1"/>
        <w:spacing w:before="0" w:beforeAutospacing="0" w:after="0" w:afterAutospacing="0" w:line="480" w:lineRule="auto"/>
        <w:ind w:left="216" w:hanging="215"/>
        <w:jc w:val="both"/>
        <w:rPr>
          <w:b w:val="0"/>
          <w:sz w:val="20"/>
          <w:szCs w:val="20"/>
          <w:lang w:val="en-US"/>
        </w:rPr>
      </w:pPr>
      <w:r w:rsidRPr="005363DE">
        <w:rPr>
          <w:b w:val="0"/>
          <w:sz w:val="20"/>
          <w:szCs w:val="20"/>
          <w:lang w:val="en-US"/>
        </w:rPr>
        <w:t xml:space="preserve">Arai, S., Matsukage, K., 1996. Petrology of gabbro-troctolite–peridotite complex from Hess Deep, equatorial Pacific: implications for mantle–melt interaction within the oceanic lithosphere. In: Mével, </w:t>
      </w:r>
      <w:r w:rsidRPr="005363DE">
        <w:rPr>
          <w:b w:val="0"/>
          <w:sz w:val="20"/>
          <w:szCs w:val="20"/>
          <w:lang w:val="en-US"/>
        </w:rPr>
        <w:lastRenderedPageBreak/>
        <w:t>C., Gillis, K.M., Allan, J.F., Meyer, P.S. (Eds.), Proceedings of the Ocean Drilling Program: Scientific Results, 147, pp. 135-155.</w:t>
      </w:r>
    </w:p>
    <w:p w14:paraId="319AF2DC" w14:textId="77777777" w:rsidR="00C2354F" w:rsidRPr="005363DE" w:rsidRDefault="00C2354F" w:rsidP="004E4AE7">
      <w:pPr>
        <w:pStyle w:val="Heading1"/>
        <w:spacing w:before="0" w:beforeAutospacing="0" w:after="0" w:afterAutospacing="0" w:line="480" w:lineRule="auto"/>
        <w:ind w:left="216" w:hanging="215"/>
        <w:jc w:val="both"/>
        <w:rPr>
          <w:b w:val="0"/>
          <w:sz w:val="20"/>
          <w:szCs w:val="20"/>
          <w:lang w:val="en-US"/>
        </w:rPr>
      </w:pPr>
      <w:r w:rsidRPr="005363DE">
        <w:rPr>
          <w:b w:val="0"/>
          <w:sz w:val="20"/>
          <w:szCs w:val="20"/>
          <w:lang w:val="en-US"/>
        </w:rPr>
        <w:t>Arai, S., Shimizu, Y., Ismail, S.A., Ahmed, A.H., 2006. Low-T formation of high-Cr spinel with apparently primary chemical characteristics within podiform chromitite from Rayat, northeastern Iraq. Mineralogical magazine 70(5)</w:t>
      </w:r>
      <w:r w:rsidR="002C49EA" w:rsidRPr="005363DE">
        <w:rPr>
          <w:b w:val="0"/>
          <w:sz w:val="20"/>
          <w:szCs w:val="20"/>
          <w:lang w:val="en-US"/>
        </w:rPr>
        <w:t xml:space="preserve">, 499-508. </w:t>
      </w:r>
    </w:p>
    <w:p w14:paraId="20639CE5" w14:textId="77777777" w:rsidR="002C49EA" w:rsidRPr="005363DE" w:rsidRDefault="002C49EA" w:rsidP="004E4AE7">
      <w:pPr>
        <w:pStyle w:val="Heading1"/>
        <w:spacing w:before="0" w:beforeAutospacing="0" w:after="0" w:afterAutospacing="0" w:line="480" w:lineRule="auto"/>
        <w:ind w:left="216" w:hanging="215"/>
        <w:jc w:val="both"/>
        <w:rPr>
          <w:b w:val="0"/>
          <w:sz w:val="20"/>
          <w:szCs w:val="20"/>
          <w:lang w:val="en-US"/>
        </w:rPr>
      </w:pPr>
      <w:r w:rsidRPr="005363DE">
        <w:rPr>
          <w:b w:val="0"/>
          <w:sz w:val="20"/>
          <w:szCs w:val="20"/>
          <w:lang w:val="en-US"/>
        </w:rPr>
        <w:t xml:space="preserve">Aswad, K.J.A., Aziz, N.R.H., Koyi, H.A., 2011. Cr-spinel compositions in serpentinites and their implications for the petrotectonic history of the Zagros Suture Zone, Kurdistan Region, Iraq. Geological Magazine 148(5-6), 802-818. doi:10.1017/S0016756811000422. </w:t>
      </w:r>
    </w:p>
    <w:p w14:paraId="2886AECC" w14:textId="77777777" w:rsidR="00993798" w:rsidRPr="005363DE" w:rsidRDefault="00993798" w:rsidP="004E4AE7">
      <w:pPr>
        <w:pStyle w:val="Heading1"/>
        <w:spacing w:before="0" w:beforeAutospacing="0" w:after="0" w:afterAutospacing="0" w:line="480" w:lineRule="auto"/>
        <w:ind w:left="216" w:hanging="215"/>
        <w:jc w:val="both"/>
        <w:rPr>
          <w:b w:val="0"/>
          <w:bCs w:val="0"/>
          <w:color w:val="000000" w:themeColor="text1"/>
          <w:sz w:val="20"/>
          <w:szCs w:val="20"/>
          <w:lang w:val="en-US"/>
        </w:rPr>
      </w:pPr>
      <w:r w:rsidRPr="005363DE">
        <w:rPr>
          <w:b w:val="0"/>
          <w:bCs w:val="0"/>
          <w:color w:val="000000" w:themeColor="text1"/>
          <w:sz w:val="20"/>
          <w:szCs w:val="20"/>
          <w:lang w:val="en-US"/>
        </w:rPr>
        <w:t xml:space="preserve">Bach, W., Klein, F. 2009. The petrology of seafloor rodingites:: Insights from geochemical reaction path </w:t>
      </w:r>
      <w:r w:rsidR="009C4F42" w:rsidRPr="005363DE">
        <w:rPr>
          <w:b w:val="0"/>
          <w:bCs w:val="0"/>
          <w:color w:val="000000" w:themeColor="text1"/>
          <w:sz w:val="20"/>
          <w:szCs w:val="20"/>
          <w:lang w:val="en-US"/>
        </w:rPr>
        <w:t>modelin. Lithos 112(1-2), 103-117. http://dx.doi.org/10.1016/j.lithos.2008.10.022.</w:t>
      </w:r>
    </w:p>
    <w:p w14:paraId="51EC8506" w14:textId="77777777" w:rsidR="00D22A16" w:rsidRPr="005363DE" w:rsidRDefault="00D22A16" w:rsidP="004E4AE7">
      <w:pPr>
        <w:pStyle w:val="Heading1"/>
        <w:spacing w:before="0" w:beforeAutospacing="0" w:after="0" w:afterAutospacing="0" w:line="480" w:lineRule="auto"/>
        <w:ind w:left="216" w:hanging="215"/>
        <w:jc w:val="both"/>
        <w:rPr>
          <w:b w:val="0"/>
          <w:sz w:val="20"/>
          <w:szCs w:val="20"/>
          <w:lang w:val="en-US"/>
        </w:rPr>
      </w:pPr>
      <w:r w:rsidRPr="005363DE">
        <w:rPr>
          <w:b w:val="0"/>
          <w:sz w:val="20"/>
          <w:szCs w:val="20"/>
          <w:lang w:val="en-US"/>
        </w:rPr>
        <w:t>Ballhaus, C., Berry, R.F., Green, D.H., 1991. High pressure experimental calibration of the olivine-orthopyroxene-spinel oxygen barometer, implications for the oxidation of the mantle. Contributions to Mineralogy and Petrology 107, 27-40.</w:t>
      </w:r>
    </w:p>
    <w:p w14:paraId="79B82ADE" w14:textId="77777777" w:rsidR="00D22A16" w:rsidRPr="005363DE" w:rsidRDefault="00D22A16" w:rsidP="004E4AE7">
      <w:pPr>
        <w:pStyle w:val="Heading1"/>
        <w:spacing w:before="0" w:beforeAutospacing="0" w:after="0" w:afterAutospacing="0" w:line="480" w:lineRule="auto"/>
        <w:ind w:left="216" w:hanging="215"/>
        <w:jc w:val="both"/>
        <w:rPr>
          <w:b w:val="0"/>
          <w:sz w:val="20"/>
          <w:szCs w:val="20"/>
          <w:lang w:val="en-US"/>
        </w:rPr>
      </w:pPr>
      <w:r w:rsidRPr="005363DE">
        <w:rPr>
          <w:b w:val="0"/>
          <w:sz w:val="20"/>
          <w:szCs w:val="20"/>
          <w:lang w:val="en-US"/>
        </w:rPr>
        <w:t xml:space="preserve">Barnes, S.J., 2000. Chromite in komatiites II. Modification during greenschist to mid-amphibolite facies metamorphism. Journal of Petrology, 41, 387-409. </w:t>
      </w:r>
    </w:p>
    <w:p w14:paraId="295171DF" w14:textId="77777777" w:rsidR="00D22A16" w:rsidRPr="005363DE" w:rsidRDefault="00D22A16" w:rsidP="004E4AE7">
      <w:pPr>
        <w:pStyle w:val="Heading1"/>
        <w:spacing w:before="0" w:beforeAutospacing="0" w:after="0" w:afterAutospacing="0" w:line="480" w:lineRule="auto"/>
        <w:ind w:left="216" w:hanging="215"/>
        <w:jc w:val="both"/>
        <w:rPr>
          <w:b w:val="0"/>
          <w:sz w:val="20"/>
          <w:szCs w:val="20"/>
          <w:lang w:val="en-US"/>
        </w:rPr>
      </w:pPr>
      <w:r w:rsidRPr="005363DE">
        <w:rPr>
          <w:b w:val="0"/>
          <w:sz w:val="20"/>
          <w:szCs w:val="20"/>
          <w:lang w:val="en-US"/>
        </w:rPr>
        <w:t>Barnes, S.J., Roeder, P.L., 2001. The range of spinel compositions in terrestrial mafic and ultramafic rocks. Journal of Petrology 42(12), 2279-2302.</w:t>
      </w:r>
    </w:p>
    <w:p w14:paraId="348A4F28" w14:textId="77777777" w:rsidR="00D22A16" w:rsidRPr="005363DE" w:rsidRDefault="00D22A16" w:rsidP="004E4AE7">
      <w:pPr>
        <w:pStyle w:val="Heading1"/>
        <w:spacing w:before="0" w:beforeAutospacing="0" w:after="0" w:afterAutospacing="0" w:line="480" w:lineRule="auto"/>
        <w:ind w:left="216" w:hanging="215"/>
        <w:jc w:val="both"/>
        <w:rPr>
          <w:b w:val="0"/>
          <w:sz w:val="20"/>
          <w:szCs w:val="20"/>
          <w:lang w:val="en-US"/>
        </w:rPr>
      </w:pPr>
      <w:r w:rsidRPr="005363DE">
        <w:rPr>
          <w:b w:val="0"/>
          <w:sz w:val="20"/>
          <w:szCs w:val="20"/>
          <w:lang w:val="en-US"/>
        </w:rPr>
        <w:t>Barra, F., Gervilla, F., Hernández, E., Reich, M., Padrón-Navarta, J.A., González-Jiménez, J.M., 2014. Alteration patterns of chromian spinels from La Cabaña peridotite, south-central Chile. Mineralogy and Petrology 108, 819-836. DOI 10.1007/s00710-014-0335-5.</w:t>
      </w:r>
    </w:p>
    <w:p w14:paraId="390B6E86" w14:textId="77777777" w:rsidR="00943583" w:rsidRPr="005363DE" w:rsidRDefault="00943583" w:rsidP="004E4AE7">
      <w:pPr>
        <w:pStyle w:val="Heading1"/>
        <w:spacing w:before="0" w:beforeAutospacing="0" w:after="0" w:afterAutospacing="0" w:line="480" w:lineRule="auto"/>
        <w:ind w:left="216" w:hanging="215"/>
        <w:jc w:val="both"/>
        <w:rPr>
          <w:b w:val="0"/>
          <w:sz w:val="20"/>
          <w:szCs w:val="20"/>
          <w:lang w:val="en-US"/>
        </w:rPr>
      </w:pPr>
      <w:r w:rsidRPr="005363DE">
        <w:rPr>
          <w:b w:val="0"/>
          <w:sz w:val="20"/>
          <w:szCs w:val="20"/>
          <w:lang w:val="en-US"/>
        </w:rPr>
        <w:t>Bedini, R.M., Bodinier, J.-L., 1999. Distribution of incompatible trace elements between the constituents of spinel peridotite xenoliths: ICP-MS data from the East African Rift. Geochimica et Cosmochimica Acta, 63(22), 3883-3900.</w:t>
      </w:r>
    </w:p>
    <w:p w14:paraId="069BDEFA" w14:textId="77777777" w:rsidR="00D22A16" w:rsidRPr="005363DE" w:rsidRDefault="00D22A16" w:rsidP="004E4AE7">
      <w:pPr>
        <w:pStyle w:val="Heading1"/>
        <w:spacing w:before="0" w:beforeAutospacing="0" w:after="0" w:afterAutospacing="0" w:line="480" w:lineRule="auto"/>
        <w:ind w:left="216" w:hanging="215"/>
        <w:jc w:val="both"/>
        <w:rPr>
          <w:b w:val="0"/>
          <w:sz w:val="20"/>
          <w:szCs w:val="20"/>
          <w:lang w:val="en-US"/>
        </w:rPr>
      </w:pPr>
      <w:r w:rsidRPr="005363DE">
        <w:rPr>
          <w:b w:val="0"/>
          <w:sz w:val="20"/>
          <w:szCs w:val="20"/>
          <w:lang w:val="en-US"/>
        </w:rPr>
        <w:t xml:space="preserve">Bhat, I.M., Ahmad, T., Subba Rao, D.V., 2019. Alteration of primary Cr-spinel mineral composition from the Suru Valley ophiolitic peridotites, Ladakh Himalaya: Their low-temperature metamorphic implications. Journal of Earth System Science 128:188. https://doi.org/10.1007/s12040-019-1222-6. </w:t>
      </w:r>
    </w:p>
    <w:p w14:paraId="24C5DD8F" w14:textId="77777777" w:rsidR="00D22A16" w:rsidRPr="005363DE" w:rsidRDefault="00D22A16" w:rsidP="004E4AE7">
      <w:pPr>
        <w:pStyle w:val="Heading1"/>
        <w:spacing w:before="0" w:beforeAutospacing="0" w:after="0" w:afterAutospacing="0" w:line="480" w:lineRule="auto"/>
        <w:ind w:left="216" w:hanging="215"/>
        <w:jc w:val="both"/>
        <w:rPr>
          <w:b w:val="0"/>
          <w:sz w:val="20"/>
          <w:szCs w:val="20"/>
          <w:lang w:val="en-US"/>
        </w:rPr>
      </w:pPr>
      <w:r w:rsidRPr="005363DE">
        <w:rPr>
          <w:b w:val="0"/>
          <w:sz w:val="20"/>
          <w:szCs w:val="20"/>
          <w:lang w:val="en-US"/>
        </w:rPr>
        <w:t xml:space="preserve">Blackman, D.K., Cann, J.R., Janssen, B., Smith, D.K., 1998. Origin of extensional core complexes: evidence from the Mid-Atlantic Ridge at Atlantis Fracture Zone. Journal of Geophysical Research: Solid Earth 103, 21315-21333. </w:t>
      </w:r>
    </w:p>
    <w:p w14:paraId="55D18E64" w14:textId="77777777" w:rsidR="00D22A16" w:rsidRPr="005363DE" w:rsidRDefault="00D22A16" w:rsidP="004E4AE7">
      <w:pPr>
        <w:pStyle w:val="Heading1"/>
        <w:spacing w:before="0" w:beforeAutospacing="0" w:after="0" w:afterAutospacing="0" w:line="480" w:lineRule="auto"/>
        <w:ind w:left="216" w:hanging="215"/>
        <w:jc w:val="both"/>
        <w:rPr>
          <w:b w:val="0"/>
          <w:sz w:val="20"/>
          <w:szCs w:val="20"/>
          <w:lang w:val="en-US"/>
        </w:rPr>
      </w:pPr>
      <w:r w:rsidRPr="005363DE">
        <w:rPr>
          <w:b w:val="0"/>
          <w:sz w:val="20"/>
          <w:szCs w:val="20"/>
          <w:lang w:val="en-US"/>
        </w:rPr>
        <w:lastRenderedPageBreak/>
        <w:t>Blackman, D.K., Karson, J.A., Kelley, D.S., Cann, J.R., Früh- Green, G.L., Gee, J.S., Hurst, S.D., John, B.E., Morgan, J., Nooner, S.L., Ross, D.K., Schroeder, T.J., Williams, E.A., 2002. Geology of the Atlantis Massif (Mid-Atlantic Ridge, 30⁰N): implications for the evolution of an ultramafic oceanic core complex. Marine Geophysical Researches 23, 443-469.</w:t>
      </w:r>
    </w:p>
    <w:p w14:paraId="63506B31" w14:textId="77777777" w:rsidR="00D22A16" w:rsidRPr="005363DE" w:rsidRDefault="00D22A16" w:rsidP="004E4AE7">
      <w:pPr>
        <w:pStyle w:val="Heading1"/>
        <w:spacing w:before="0" w:beforeAutospacing="0" w:after="0" w:afterAutospacing="0" w:line="480" w:lineRule="auto"/>
        <w:ind w:left="216" w:hanging="215"/>
        <w:jc w:val="both"/>
        <w:rPr>
          <w:b w:val="0"/>
          <w:sz w:val="20"/>
          <w:szCs w:val="20"/>
          <w:lang w:val="en-US"/>
        </w:rPr>
      </w:pPr>
      <w:r w:rsidRPr="005363DE">
        <w:rPr>
          <w:b w:val="0"/>
          <w:sz w:val="20"/>
          <w:szCs w:val="20"/>
          <w:lang w:val="en-US"/>
        </w:rPr>
        <w:t>Blackman, D.K., Ildefonse, B., John, B.E., Ohara, Y., Miller, D.J., MacLeod, C.J., 2006. Proceedings of the IODP, 304/305. College Station TX. doi:10.2204/iodp.proc.304305.2006. (Integrated Ocean Drilling Program Management International, Inc.).</w:t>
      </w:r>
    </w:p>
    <w:p w14:paraId="1F2D20FA" w14:textId="77777777" w:rsidR="00FE58C7" w:rsidRPr="005363DE" w:rsidRDefault="00FE58C7" w:rsidP="004E4AE7">
      <w:pPr>
        <w:pStyle w:val="Heading1"/>
        <w:spacing w:before="0" w:beforeAutospacing="0" w:after="0" w:afterAutospacing="0" w:line="480" w:lineRule="auto"/>
        <w:ind w:left="216" w:hanging="215"/>
        <w:jc w:val="both"/>
        <w:rPr>
          <w:b w:val="0"/>
          <w:sz w:val="20"/>
          <w:szCs w:val="20"/>
          <w:lang w:val="en-US"/>
        </w:rPr>
      </w:pPr>
      <w:r w:rsidRPr="005363DE">
        <w:rPr>
          <w:b w:val="0"/>
          <w:sz w:val="20"/>
          <w:szCs w:val="20"/>
          <w:lang w:val="en-US"/>
        </w:rPr>
        <w:t>Blanco-Quintero, I.F., Proenza, J.A., García-Casco, A., Tauler, E., Galí, S., 2011. Serpentinites and serpentinites within a fossil subduction channel: La Corea mélange, eastern Cuba. Geologica A</w:t>
      </w:r>
      <w:r w:rsidR="003F0B96" w:rsidRPr="005363DE">
        <w:rPr>
          <w:b w:val="0"/>
          <w:sz w:val="20"/>
          <w:szCs w:val="20"/>
          <w:lang w:val="en-US"/>
        </w:rPr>
        <w:t>cta 9 (</w:t>
      </w:r>
      <w:r w:rsidRPr="005363DE">
        <w:rPr>
          <w:b w:val="0"/>
          <w:sz w:val="20"/>
          <w:szCs w:val="20"/>
          <w:lang w:val="en-US"/>
        </w:rPr>
        <w:t>3-4</w:t>
      </w:r>
      <w:r w:rsidR="003F0B96" w:rsidRPr="005363DE">
        <w:rPr>
          <w:b w:val="0"/>
          <w:sz w:val="20"/>
          <w:szCs w:val="20"/>
          <w:lang w:val="en-US"/>
        </w:rPr>
        <w:t>), 389-405. DOI :10.1344/105.000001662.</w:t>
      </w:r>
    </w:p>
    <w:p w14:paraId="2156D90F" w14:textId="77777777" w:rsidR="003F0B96" w:rsidRPr="005363DE" w:rsidRDefault="003F0B96" w:rsidP="004E4AE7">
      <w:pPr>
        <w:pStyle w:val="Heading1"/>
        <w:spacing w:before="0" w:beforeAutospacing="0" w:after="0" w:afterAutospacing="0" w:line="480" w:lineRule="auto"/>
        <w:ind w:left="216" w:hanging="215"/>
        <w:jc w:val="both"/>
        <w:rPr>
          <w:b w:val="0"/>
          <w:sz w:val="20"/>
          <w:szCs w:val="20"/>
          <w:lang w:val="en-US"/>
        </w:rPr>
      </w:pPr>
      <w:r w:rsidRPr="005363DE">
        <w:rPr>
          <w:b w:val="0"/>
          <w:sz w:val="20"/>
          <w:szCs w:val="20"/>
          <w:lang w:val="en-US"/>
        </w:rPr>
        <w:t>Bodinier, J.L., Godard, M., 2003. Orogenic, ophiolitic, and abyssal peridotites. Treatise on Geochemistry, vol. 2. Elsevier, Amsterdam, pp. 103-170.</w:t>
      </w:r>
    </w:p>
    <w:p w14:paraId="1BD1DDCE" w14:textId="77777777" w:rsidR="00F96507" w:rsidRPr="005363DE" w:rsidRDefault="00F96507" w:rsidP="004E4AE7">
      <w:pPr>
        <w:pStyle w:val="Heading1"/>
        <w:spacing w:before="0" w:beforeAutospacing="0" w:after="0" w:afterAutospacing="0" w:line="480" w:lineRule="auto"/>
        <w:ind w:left="216" w:hanging="215"/>
        <w:jc w:val="both"/>
        <w:rPr>
          <w:b w:val="0"/>
          <w:sz w:val="20"/>
          <w:szCs w:val="20"/>
          <w:lang w:val="en-US"/>
        </w:rPr>
      </w:pPr>
      <w:r w:rsidRPr="005363DE">
        <w:rPr>
          <w:b w:val="0"/>
          <w:sz w:val="20"/>
          <w:szCs w:val="20"/>
          <w:lang w:val="en-US"/>
        </w:rPr>
        <w:t>Bodinier, J.L., Menzies, M.A., Thirlwall, M.F., 1991. Continental to oceanic mantle transition: REE and Sr–Nd isotopic geochemistry of the Lanzo Lherzolite Massif. Journal of Petrology Special Volume 2, 191-210.</w:t>
      </w:r>
    </w:p>
    <w:p w14:paraId="5D36FB01" w14:textId="77777777" w:rsidR="00AA6128" w:rsidRPr="005363DE" w:rsidRDefault="00AA6128" w:rsidP="004E4AE7">
      <w:pPr>
        <w:pStyle w:val="Heading1"/>
        <w:spacing w:before="0" w:beforeAutospacing="0" w:after="0" w:afterAutospacing="0" w:line="480" w:lineRule="auto"/>
        <w:ind w:left="216" w:hanging="215"/>
        <w:jc w:val="both"/>
        <w:rPr>
          <w:b w:val="0"/>
          <w:sz w:val="20"/>
          <w:szCs w:val="20"/>
          <w:lang w:val="en-US"/>
        </w:rPr>
      </w:pPr>
      <w:r w:rsidRPr="005363DE">
        <w:rPr>
          <w:b w:val="0"/>
          <w:sz w:val="20"/>
          <w:szCs w:val="20"/>
          <w:lang w:val="en-US"/>
        </w:rPr>
        <w:t xml:space="preserve">Boschi, C., Früh-Green, G.L., Delacour, A., Karson, J.A., Kelley, D.S., 2006a. Mass transfer and fluid flow during detachment faulting and development of an oceanic core complex, Atlantis Massif (MAR 30°N). Geochemistry, Geophysics Geosystems 7 (1), Q01004. </w:t>
      </w:r>
    </w:p>
    <w:p w14:paraId="21484708" w14:textId="77777777" w:rsidR="007250EA" w:rsidRPr="005363DE" w:rsidRDefault="00AA6128" w:rsidP="004E4AE7">
      <w:pPr>
        <w:pStyle w:val="Heading1"/>
        <w:spacing w:before="0" w:beforeAutospacing="0" w:after="0" w:afterAutospacing="0" w:line="480" w:lineRule="auto"/>
        <w:ind w:left="216" w:hanging="215"/>
        <w:jc w:val="both"/>
        <w:rPr>
          <w:b w:val="0"/>
          <w:sz w:val="20"/>
          <w:szCs w:val="20"/>
          <w:lang w:val="en-US"/>
        </w:rPr>
      </w:pPr>
      <w:r w:rsidRPr="005363DE">
        <w:rPr>
          <w:b w:val="0"/>
          <w:sz w:val="20"/>
          <w:szCs w:val="20"/>
          <w:lang w:val="en-US"/>
        </w:rPr>
        <w:t>Boschi, C., Früh-Green, G.L., Escartin, J., 2006b. Occurrence and significance of serpentinite-hosted, talc-rich fault rocks in modern oceanic settings and ophiolite complexes. Ofioliti 31 (2), 123–134.</w:t>
      </w:r>
    </w:p>
    <w:p w14:paraId="6CD9C66F" w14:textId="77777777" w:rsidR="00993798" w:rsidRPr="005363DE" w:rsidRDefault="00993798" w:rsidP="004E4AE7">
      <w:pPr>
        <w:autoSpaceDE w:val="0"/>
        <w:autoSpaceDN w:val="0"/>
        <w:adjustRightInd w:val="0"/>
        <w:spacing w:line="480" w:lineRule="auto"/>
        <w:ind w:left="215" w:hanging="215"/>
        <w:jc w:val="both"/>
        <w:rPr>
          <w:color w:val="000000" w:themeColor="text1"/>
          <w:sz w:val="20"/>
          <w:szCs w:val="20"/>
        </w:rPr>
      </w:pPr>
      <w:r w:rsidRPr="005363DE">
        <w:rPr>
          <w:rFonts w:eastAsiaTheme="minorHAnsi"/>
          <w:color w:val="000000" w:themeColor="text1"/>
          <w:sz w:val="20"/>
          <w:szCs w:val="20"/>
        </w:rPr>
        <w:t>Boschi, C., Dini, A., Früh-Green, G.L., Kelley, D.S., 2008. Isotopic and element exchange during serpentinization and metasomatism at the Atlantis Massif (MAR 30°N): insights from B and Sr isotopes. Geochimica et Cosmochimica Acta 72 (7), 1801–1823.</w:t>
      </w:r>
    </w:p>
    <w:p w14:paraId="799E89EE" w14:textId="77777777" w:rsidR="00C2354F" w:rsidRPr="005363DE" w:rsidRDefault="00C2354F" w:rsidP="004E4AE7">
      <w:pPr>
        <w:pStyle w:val="Heading1"/>
        <w:spacing w:before="0" w:beforeAutospacing="0" w:after="0" w:afterAutospacing="0" w:line="480" w:lineRule="auto"/>
        <w:ind w:left="216" w:hanging="215"/>
        <w:jc w:val="both"/>
        <w:rPr>
          <w:b w:val="0"/>
          <w:sz w:val="20"/>
          <w:szCs w:val="20"/>
          <w:lang w:val="en-US"/>
        </w:rPr>
      </w:pPr>
      <w:r w:rsidRPr="005363DE">
        <w:rPr>
          <w:b w:val="0"/>
          <w:sz w:val="20"/>
          <w:szCs w:val="20"/>
          <w:lang w:val="en-US"/>
        </w:rPr>
        <w:t>Burkhard, D.J.M., 1993. Accessory chromian spinels: Their coexistence and alteration in serpentinites. Geochimica et Cosmochimica Acta 57, 1297-1306.</w:t>
      </w:r>
    </w:p>
    <w:p w14:paraId="521E682B" w14:textId="77777777" w:rsidR="00AA6128" w:rsidRPr="005363DE" w:rsidRDefault="00AA6128" w:rsidP="004E4AE7">
      <w:pPr>
        <w:pStyle w:val="Heading1"/>
        <w:spacing w:before="0" w:beforeAutospacing="0" w:after="0" w:afterAutospacing="0" w:line="480" w:lineRule="auto"/>
        <w:ind w:left="216" w:hanging="215"/>
        <w:jc w:val="both"/>
        <w:rPr>
          <w:b w:val="0"/>
          <w:sz w:val="20"/>
          <w:szCs w:val="20"/>
          <w:lang w:val="en-US"/>
        </w:rPr>
      </w:pPr>
      <w:r w:rsidRPr="005363DE">
        <w:rPr>
          <w:b w:val="0"/>
          <w:sz w:val="20"/>
          <w:szCs w:val="20"/>
          <w:lang w:val="en-US"/>
        </w:rPr>
        <w:t>Cannat, M., 1993. Emplacement ofmantle rocks in the seafloor at mid-ocean ridges. Journal of Geophysical Research: Solid Earth 98 (B3), 4163-4172.</w:t>
      </w:r>
    </w:p>
    <w:p w14:paraId="738F2B6F" w14:textId="77777777" w:rsidR="00AA6128" w:rsidRPr="005363DE" w:rsidRDefault="00AA6128" w:rsidP="004E4AE7">
      <w:pPr>
        <w:pStyle w:val="Heading1"/>
        <w:spacing w:before="0" w:beforeAutospacing="0" w:after="0" w:afterAutospacing="0" w:line="480" w:lineRule="auto"/>
        <w:ind w:left="216" w:hanging="215"/>
        <w:jc w:val="both"/>
        <w:rPr>
          <w:b w:val="0"/>
          <w:sz w:val="20"/>
          <w:szCs w:val="20"/>
          <w:lang w:val="en-US"/>
        </w:rPr>
      </w:pPr>
      <w:r w:rsidRPr="005363DE">
        <w:rPr>
          <w:b w:val="0"/>
          <w:sz w:val="20"/>
          <w:szCs w:val="20"/>
          <w:lang w:val="en-US"/>
        </w:rPr>
        <w:t xml:space="preserve">Cannat, M., Karson, J.A., Miller, D.J., Agar, S.M., Barling, J., Casey, J.F., Ceuleneer, G., Dilek, Y., Fletcher, J.M., Fujibayashi, N., Gaggero, L., Gee, J.S., Hurst, S.D., Kelley, D.S., Kempton, P.D., Lawrence, R.M., Marchig, V., Mutter, C., Niida, K., Rodway, K., Ross, D.K., Stephens, C.J., Werner, </w:t>
      </w:r>
      <w:r w:rsidRPr="005363DE">
        <w:rPr>
          <w:b w:val="0"/>
          <w:sz w:val="20"/>
          <w:szCs w:val="20"/>
          <w:lang w:val="en-US"/>
        </w:rPr>
        <w:lastRenderedPageBreak/>
        <w:t xml:space="preserve">C.-D. and Whitechurch, H., 1995. Mid-Atlantic Ridge: </w:t>
      </w:r>
      <w:r w:rsidR="00350C81" w:rsidRPr="005363DE">
        <w:rPr>
          <w:b w:val="0"/>
          <w:sz w:val="20"/>
          <w:szCs w:val="20"/>
          <w:lang w:val="en-US"/>
        </w:rPr>
        <w:t>Sites 920–924. Proc. ODP, Initial Reports</w:t>
      </w:r>
      <w:r w:rsidRPr="005363DE">
        <w:rPr>
          <w:b w:val="0"/>
          <w:sz w:val="20"/>
          <w:szCs w:val="20"/>
          <w:lang w:val="en-US"/>
        </w:rPr>
        <w:t>, 153. Ocean Drilling Program, Texas A&amp;M</w:t>
      </w:r>
      <w:r w:rsidR="00350C81" w:rsidRPr="005363DE">
        <w:rPr>
          <w:b w:val="0"/>
          <w:sz w:val="20"/>
          <w:szCs w:val="20"/>
          <w:lang w:val="en-US"/>
        </w:rPr>
        <w:t xml:space="preserve"> </w:t>
      </w:r>
      <w:r w:rsidRPr="005363DE">
        <w:rPr>
          <w:b w:val="0"/>
          <w:sz w:val="20"/>
          <w:szCs w:val="20"/>
          <w:lang w:val="en-US"/>
        </w:rPr>
        <w:t>University, College Station, TX, United States.</w:t>
      </w:r>
    </w:p>
    <w:p w14:paraId="56823E27" w14:textId="77777777" w:rsidR="007250EA" w:rsidRPr="005363DE" w:rsidRDefault="007250EA" w:rsidP="004E4AE7">
      <w:pPr>
        <w:pStyle w:val="Heading1"/>
        <w:spacing w:before="0" w:beforeAutospacing="0" w:after="0" w:afterAutospacing="0" w:line="480" w:lineRule="auto"/>
        <w:ind w:left="216" w:hanging="215"/>
        <w:jc w:val="both"/>
        <w:rPr>
          <w:b w:val="0"/>
          <w:sz w:val="20"/>
          <w:szCs w:val="20"/>
          <w:lang w:val="en-US"/>
        </w:rPr>
      </w:pPr>
      <w:r w:rsidRPr="005363DE">
        <w:rPr>
          <w:b w:val="0"/>
          <w:sz w:val="20"/>
          <w:szCs w:val="20"/>
          <w:lang w:val="en-US"/>
        </w:rPr>
        <w:t>Cann, J.R., Blackman, D.K., Smith, D.K., McAllister, E., Janssen, B., Mello, S., Avgerinos, E., Pascoe, A.R., Escartín, J., 1997. Corrugated slip surfaces formed at ridge-transform intersections on the Mid-</w:t>
      </w:r>
      <w:r w:rsidR="00C370F4" w:rsidRPr="005363DE">
        <w:rPr>
          <w:b w:val="0"/>
          <w:sz w:val="20"/>
          <w:szCs w:val="20"/>
          <w:lang w:val="en-US"/>
        </w:rPr>
        <w:t>Atlantic Ridge. Nature 385, 329-</w:t>
      </w:r>
      <w:r w:rsidRPr="005363DE">
        <w:rPr>
          <w:b w:val="0"/>
          <w:sz w:val="20"/>
          <w:szCs w:val="20"/>
          <w:lang w:val="en-US"/>
        </w:rPr>
        <w:t>332.</w:t>
      </w:r>
    </w:p>
    <w:p w14:paraId="5D974FAF" w14:textId="22710070" w:rsidR="00C74F75" w:rsidRPr="005363DE" w:rsidRDefault="00C74F75" w:rsidP="004E4AE7">
      <w:pPr>
        <w:pStyle w:val="Heading1"/>
        <w:spacing w:before="0" w:beforeAutospacing="0" w:after="0" w:afterAutospacing="0" w:line="480" w:lineRule="auto"/>
        <w:ind w:left="216" w:hanging="215"/>
        <w:jc w:val="both"/>
        <w:rPr>
          <w:b w:val="0"/>
          <w:sz w:val="20"/>
          <w:szCs w:val="20"/>
          <w:lang w:val="en-US"/>
        </w:rPr>
      </w:pPr>
      <w:r w:rsidRPr="005363DE">
        <w:rPr>
          <w:b w:val="0"/>
          <w:sz w:val="20"/>
          <w:szCs w:val="20"/>
          <w:lang w:val="en-US"/>
        </w:rPr>
        <w:t xml:space="preserve">Dare, S.A.S., Pearce, J.A., McDonald, I., Styles, M.T., 2009. Tectonic discrimination of peridotites using </w:t>
      </w:r>
      <w:r w:rsidRPr="005363DE">
        <w:rPr>
          <w:b w:val="0"/>
          <w:i/>
          <w:sz w:val="20"/>
          <w:szCs w:val="20"/>
          <w:lang w:val="en-US"/>
        </w:rPr>
        <w:t>f</w:t>
      </w:r>
      <w:r w:rsidRPr="005363DE">
        <w:rPr>
          <w:b w:val="0"/>
          <w:sz w:val="20"/>
          <w:szCs w:val="20"/>
          <w:lang w:val="en-US"/>
        </w:rPr>
        <w:t>O</w:t>
      </w:r>
      <w:r w:rsidRPr="005363DE">
        <w:rPr>
          <w:b w:val="0"/>
          <w:sz w:val="20"/>
          <w:szCs w:val="20"/>
          <w:vertAlign w:val="subscript"/>
          <w:lang w:val="en-US"/>
        </w:rPr>
        <w:t>2</w:t>
      </w:r>
      <w:r w:rsidRPr="005363DE">
        <w:rPr>
          <w:b w:val="0"/>
          <w:sz w:val="20"/>
          <w:szCs w:val="20"/>
          <w:lang w:val="en-US"/>
        </w:rPr>
        <w:t>–Cr# and Ga–Ti–Fe</w:t>
      </w:r>
      <w:r w:rsidRPr="005363DE">
        <w:rPr>
          <w:b w:val="0"/>
          <w:sz w:val="20"/>
          <w:szCs w:val="20"/>
          <w:vertAlign w:val="superscript"/>
          <w:lang w:val="en-US"/>
        </w:rPr>
        <w:t>III</w:t>
      </w:r>
      <w:r w:rsidRPr="005363DE">
        <w:rPr>
          <w:b w:val="0"/>
          <w:sz w:val="20"/>
          <w:szCs w:val="20"/>
          <w:lang w:val="en-US"/>
        </w:rPr>
        <w:t xml:space="preserve"> systematics. Chemical Geology 261, 199-216.</w:t>
      </w:r>
    </w:p>
    <w:p w14:paraId="642A9723" w14:textId="137591E3" w:rsidR="006D6C58" w:rsidRPr="005363DE" w:rsidRDefault="006D6C58" w:rsidP="004E4AE7">
      <w:pPr>
        <w:pStyle w:val="Heading1"/>
        <w:spacing w:before="0" w:beforeAutospacing="0" w:after="0" w:afterAutospacing="0" w:line="480" w:lineRule="auto"/>
        <w:ind w:left="216" w:hanging="215"/>
        <w:jc w:val="both"/>
        <w:rPr>
          <w:b w:val="0"/>
          <w:sz w:val="20"/>
          <w:szCs w:val="20"/>
          <w:lang w:val="en-US"/>
        </w:rPr>
      </w:pPr>
      <w:r w:rsidRPr="005363DE">
        <w:rPr>
          <w:b w:val="0"/>
          <w:sz w:val="20"/>
          <w:szCs w:val="20"/>
          <w:lang w:val="en-US"/>
        </w:rPr>
        <w:t>Deschamps, F., Guillot, S., Godard, M., Chauvel, C., Andreani, M., Hattori, K., 2010. In situ characterization of serpentinites from forearc mantle wedges: Timing of serpentinization and behavior of fluid-mobile elements in subduction zones. Chemical Geology 269, 262-277.</w:t>
      </w:r>
      <w:r w:rsidRPr="005363DE">
        <w:rPr>
          <w:lang w:val="en-US"/>
        </w:rPr>
        <w:t xml:space="preserve"> </w:t>
      </w:r>
      <w:r w:rsidRPr="005363DE">
        <w:rPr>
          <w:b w:val="0"/>
          <w:sz w:val="20"/>
          <w:szCs w:val="20"/>
          <w:lang w:val="en-US"/>
        </w:rPr>
        <w:t>http://dx.doi.org/10.1016/j.chemgeo.2009.10.002.</w:t>
      </w:r>
    </w:p>
    <w:p w14:paraId="10D8CD89" w14:textId="77777777" w:rsidR="00333880" w:rsidRPr="005363DE" w:rsidRDefault="00333880" w:rsidP="004E4AE7">
      <w:pPr>
        <w:pStyle w:val="Heading1"/>
        <w:spacing w:before="0" w:beforeAutospacing="0" w:after="0" w:afterAutospacing="0" w:line="480" w:lineRule="auto"/>
        <w:ind w:left="216" w:hanging="215"/>
        <w:jc w:val="both"/>
        <w:rPr>
          <w:b w:val="0"/>
          <w:sz w:val="20"/>
          <w:szCs w:val="20"/>
          <w:lang w:val="en-US"/>
        </w:rPr>
      </w:pPr>
      <w:r w:rsidRPr="005363DE">
        <w:rPr>
          <w:b w:val="0"/>
          <w:sz w:val="20"/>
          <w:szCs w:val="20"/>
          <w:lang w:val="en-US"/>
        </w:rPr>
        <w:t>Dick, H.J.B., Bullen, T., 1984. Chromian spinel as a petrogenetic indicator in abyssal and alpine-type peridotites and spatially associated lavas. Contributions to mineralogy and petrology 86, 54-76.</w:t>
      </w:r>
    </w:p>
    <w:p w14:paraId="6851B5E4" w14:textId="082E6927" w:rsidR="00AA6128" w:rsidRPr="005363DE" w:rsidRDefault="00AA6128" w:rsidP="004E4AE7">
      <w:pPr>
        <w:pStyle w:val="Heading1"/>
        <w:spacing w:before="0" w:beforeAutospacing="0" w:after="0" w:afterAutospacing="0" w:line="480" w:lineRule="auto"/>
        <w:ind w:left="216" w:hanging="215"/>
        <w:jc w:val="both"/>
        <w:rPr>
          <w:b w:val="0"/>
          <w:sz w:val="20"/>
          <w:szCs w:val="20"/>
          <w:lang w:val="en-US"/>
        </w:rPr>
      </w:pPr>
      <w:r w:rsidRPr="005363DE">
        <w:rPr>
          <w:b w:val="0"/>
          <w:sz w:val="20"/>
          <w:szCs w:val="20"/>
          <w:lang w:val="en-US"/>
        </w:rPr>
        <w:t>Dick, H.J.B., Natland, J.H., Alt, J.C., Bach,W., Bideau, D., Gee, J.S., Haggas, S., Hertogen, J.G.H., Hirth, G., Holm, P.M., Ildefonse, B., Iturrino, G., John, B.E., Kelley, D.S., Kikawa, E., Kingdon, A., LeRoux, P.J., Maeda, J., Meyer, P.S., Miller, D.J., Naslund, H.R., Niu, Y., Robinson, P.T., Snow, J.E., Stephen, R.A., Trimby, P.W.,Worm, H.-U., Yoshinobu, A., 2000. A long in situ section of the lower ocean crust: results of ODP Leg 176 drilling at the Southwest Indian Ridge. Earth and Planetary Science Letters 179, 31-51.</w:t>
      </w:r>
    </w:p>
    <w:p w14:paraId="2E74DC81" w14:textId="0BAD02B2" w:rsidR="003C2ACB" w:rsidRPr="005363DE" w:rsidRDefault="003C2ACB" w:rsidP="004E4AE7">
      <w:pPr>
        <w:spacing w:before="100" w:beforeAutospacing="1" w:after="100" w:afterAutospacing="1" w:line="480" w:lineRule="auto"/>
        <w:ind w:left="215" w:hanging="215"/>
        <w:jc w:val="both"/>
        <w:rPr>
          <w:lang w:eastAsia="zh-CN"/>
        </w:rPr>
      </w:pPr>
      <w:r w:rsidRPr="005363DE">
        <w:rPr>
          <w:sz w:val="20"/>
          <w:szCs w:val="20"/>
          <w:lang w:eastAsia="zh-CN"/>
        </w:rPr>
        <w:t>Dick, H.J.B., Tivey, M.A., Tucholke, B.E., 2008</w:t>
      </w:r>
      <w:r w:rsidR="002609FE" w:rsidRPr="005363DE">
        <w:rPr>
          <w:sz w:val="20"/>
          <w:szCs w:val="20"/>
          <w:lang w:eastAsia="zh-CN"/>
        </w:rPr>
        <w:t xml:space="preserve">. </w:t>
      </w:r>
      <w:r w:rsidRPr="005363DE">
        <w:rPr>
          <w:sz w:val="20"/>
          <w:szCs w:val="20"/>
          <w:lang w:eastAsia="zh-CN"/>
        </w:rPr>
        <w:t>Plutonic foundation of a slow-spreading ridge segment: Oceanic core complex at Kane Megamullion, 23° 30’N, 45 °20’W</w:t>
      </w:r>
      <w:r w:rsidR="004E4AE7" w:rsidRPr="005363DE">
        <w:rPr>
          <w:sz w:val="20"/>
          <w:szCs w:val="20"/>
          <w:lang w:eastAsia="zh-CN"/>
        </w:rPr>
        <w:t xml:space="preserve">. </w:t>
      </w:r>
      <w:r w:rsidRPr="005363DE">
        <w:rPr>
          <w:sz w:val="20"/>
          <w:szCs w:val="20"/>
          <w:lang w:eastAsia="zh-CN"/>
        </w:rPr>
        <w:t>Geochemistry, Geophysics, Geosystems</w:t>
      </w:r>
      <w:r w:rsidR="004E4AE7" w:rsidRPr="005363DE">
        <w:rPr>
          <w:sz w:val="20"/>
          <w:szCs w:val="20"/>
          <w:lang w:eastAsia="zh-CN"/>
        </w:rPr>
        <w:t xml:space="preserve"> </w:t>
      </w:r>
      <w:r w:rsidRPr="005363DE">
        <w:rPr>
          <w:sz w:val="20"/>
          <w:szCs w:val="20"/>
          <w:lang w:eastAsia="zh-CN"/>
        </w:rPr>
        <w:t>9, Q05014</w:t>
      </w:r>
      <w:r w:rsidR="004E4AE7" w:rsidRPr="005363DE">
        <w:rPr>
          <w:sz w:val="20"/>
          <w:szCs w:val="20"/>
          <w:lang w:eastAsia="zh-CN"/>
        </w:rPr>
        <w:t xml:space="preserve">. </w:t>
      </w:r>
      <w:r w:rsidRPr="005363DE">
        <w:rPr>
          <w:sz w:val="20"/>
          <w:szCs w:val="20"/>
          <w:lang w:eastAsia="zh-CN"/>
        </w:rPr>
        <w:t>doi:10.1029/2007GC001645</w:t>
      </w:r>
      <w:r w:rsidRPr="005363DE">
        <w:rPr>
          <w:lang w:eastAsia="zh-CN"/>
        </w:rPr>
        <w:t>.</w:t>
      </w:r>
    </w:p>
    <w:p w14:paraId="21BBE3B7" w14:textId="77777777" w:rsidR="00C74F75" w:rsidRPr="005363DE" w:rsidRDefault="00C74F75" w:rsidP="004E4AE7">
      <w:pPr>
        <w:pStyle w:val="Heading1"/>
        <w:spacing w:before="0" w:beforeAutospacing="0" w:after="0" w:afterAutospacing="0" w:line="480" w:lineRule="auto"/>
        <w:ind w:left="216" w:hanging="215"/>
        <w:jc w:val="both"/>
        <w:rPr>
          <w:b w:val="0"/>
          <w:sz w:val="20"/>
          <w:szCs w:val="20"/>
          <w:lang w:val="en-US"/>
        </w:rPr>
      </w:pPr>
      <w:r w:rsidRPr="0066106F">
        <w:rPr>
          <w:b w:val="0"/>
          <w:sz w:val="20"/>
          <w:szCs w:val="20"/>
          <w:lang w:val="de-DE"/>
        </w:rPr>
        <w:t xml:space="preserve">Donnelly, K.E., Goldstein, S.L., Langmuir, C.H., Spiegelman, M., 2004. </w:t>
      </w:r>
      <w:r w:rsidRPr="005363DE">
        <w:rPr>
          <w:b w:val="0"/>
          <w:sz w:val="20"/>
          <w:szCs w:val="20"/>
          <w:lang w:val="en-US"/>
        </w:rPr>
        <w:t>Origin of enriched ocean ridge basalts and implications for mantle dynamics. Earth and Planetary Science Letters, 226, 347-366.</w:t>
      </w:r>
    </w:p>
    <w:p w14:paraId="401BAEEF" w14:textId="77777777" w:rsidR="008A77F2" w:rsidRPr="005363DE" w:rsidRDefault="008A77F2" w:rsidP="004E4AE7">
      <w:pPr>
        <w:pStyle w:val="Heading1"/>
        <w:spacing w:before="0" w:beforeAutospacing="0" w:after="0" w:afterAutospacing="0" w:line="480" w:lineRule="auto"/>
        <w:ind w:left="216" w:hanging="215"/>
        <w:jc w:val="both"/>
        <w:rPr>
          <w:b w:val="0"/>
          <w:sz w:val="20"/>
          <w:szCs w:val="20"/>
          <w:lang w:val="en-US"/>
        </w:rPr>
      </w:pPr>
      <w:r w:rsidRPr="005363DE">
        <w:rPr>
          <w:b w:val="0"/>
          <w:sz w:val="20"/>
          <w:szCs w:val="20"/>
          <w:lang w:val="en-US"/>
        </w:rPr>
        <w:t>Drouin, M., Godard, M., Ildefonse, B., Bruguier, O., Garrido, C.J., 2009. Geochemical and petrographic evidence for magmatic impregnation in the oceanic lithosphere at Atlantis Massif,Mid-Atlantic Ridge (IODP Hole U1309D, 30°N). Chemical Geology 264, 71-88.</w:t>
      </w:r>
    </w:p>
    <w:p w14:paraId="0112DD4C" w14:textId="7E1CBC83" w:rsidR="00886E2B" w:rsidRPr="005363DE" w:rsidRDefault="00886E2B" w:rsidP="004E4AE7">
      <w:pPr>
        <w:pStyle w:val="NormalWeb"/>
        <w:spacing w:before="0" w:beforeAutospacing="0" w:after="0" w:afterAutospacing="0" w:line="480" w:lineRule="auto"/>
        <w:ind w:left="215" w:hanging="215"/>
        <w:jc w:val="both"/>
        <w:rPr>
          <w:rFonts w:ascii="TimesNewRomanPSMT" w:hAnsi="TimesNewRomanPSMT"/>
          <w:sz w:val="20"/>
          <w:szCs w:val="20"/>
          <w:lang w:val="en-US"/>
        </w:rPr>
      </w:pPr>
      <w:r w:rsidRPr="005363DE">
        <w:rPr>
          <w:rFonts w:ascii="TimesNewRomanPSMT" w:hAnsi="TimesNewRomanPSMT"/>
          <w:sz w:val="20"/>
          <w:szCs w:val="20"/>
          <w:lang w:val="en-US"/>
        </w:rPr>
        <w:t>Elderfield, H. and Greaves, M.J., 1982. The rare earth elements in seawater. Nature 296</w:t>
      </w:r>
      <w:r w:rsidR="00D66CBA" w:rsidRPr="005363DE">
        <w:rPr>
          <w:rFonts w:ascii="TimesNewRomanPSMT" w:hAnsi="TimesNewRomanPSMT"/>
          <w:sz w:val="20"/>
          <w:szCs w:val="20"/>
          <w:lang w:val="en-US"/>
        </w:rPr>
        <w:t xml:space="preserve">, </w:t>
      </w:r>
      <w:r w:rsidRPr="005363DE">
        <w:rPr>
          <w:rFonts w:ascii="TimesNewRomanPSMT" w:hAnsi="TimesNewRomanPSMT"/>
          <w:sz w:val="20"/>
          <w:szCs w:val="20"/>
          <w:lang w:val="en-US"/>
        </w:rPr>
        <w:t xml:space="preserve">214-219. </w:t>
      </w:r>
    </w:p>
    <w:p w14:paraId="418D4F9C" w14:textId="77777777" w:rsidR="003B623B" w:rsidRPr="005363DE" w:rsidRDefault="003B623B" w:rsidP="004E4AE7">
      <w:pPr>
        <w:spacing w:before="100" w:beforeAutospacing="1" w:after="100" w:afterAutospacing="1" w:line="480" w:lineRule="auto"/>
        <w:ind w:left="215" w:hanging="215"/>
        <w:jc w:val="both"/>
        <w:rPr>
          <w:sz w:val="20"/>
          <w:szCs w:val="20"/>
          <w:lang w:eastAsia="zh-CN"/>
        </w:rPr>
      </w:pPr>
      <w:r w:rsidRPr="005363DE">
        <w:rPr>
          <w:sz w:val="20"/>
          <w:szCs w:val="20"/>
          <w:lang w:eastAsia="zh-CN"/>
        </w:rPr>
        <w:lastRenderedPageBreak/>
        <w:t>Escartín, J., Mével, C., MacLeod, C.J., and McCaig, A.M., 2003, Constraints on deformation conditions and the origin of oceanic detachments: The Mid-Atlantic Ridge core complex at 15°45’N: Geochemistry, Geophysics, Geosystems, v. 4, no. 8, p. 1067, doi:10.1029/2001GC000278.</w:t>
      </w:r>
    </w:p>
    <w:p w14:paraId="2F78DAD6" w14:textId="6E7BE257" w:rsidR="00760A93" w:rsidRPr="005363DE" w:rsidRDefault="00760A93" w:rsidP="004E4AE7">
      <w:pPr>
        <w:pStyle w:val="NormalWeb"/>
        <w:spacing w:before="0" w:beforeAutospacing="0" w:after="0" w:afterAutospacing="0" w:line="480" w:lineRule="auto"/>
        <w:ind w:left="215" w:hanging="215"/>
        <w:jc w:val="both"/>
        <w:rPr>
          <w:rFonts w:ascii="TimesNewRomanPSMT" w:hAnsi="TimesNewRomanPSMT"/>
          <w:sz w:val="20"/>
          <w:szCs w:val="20"/>
          <w:lang w:val="en-US"/>
        </w:rPr>
      </w:pPr>
      <w:r w:rsidRPr="005363DE">
        <w:rPr>
          <w:rFonts w:ascii="TimesNewRomanPSMT" w:hAnsi="TimesNewRomanPSMT"/>
          <w:sz w:val="20"/>
          <w:szCs w:val="20"/>
          <w:lang w:val="en-US"/>
        </w:rPr>
        <w:t xml:space="preserve">Escartin, J., </w:t>
      </w:r>
      <w:r w:rsidR="0040581B" w:rsidRPr="005363DE">
        <w:rPr>
          <w:rFonts w:ascii="TimesNewRomanPSMT" w:hAnsi="TimesNewRomanPSMT"/>
          <w:sz w:val="20"/>
          <w:szCs w:val="20"/>
          <w:lang w:val="en-US"/>
        </w:rPr>
        <w:t>Mével, C., Petersen, S., Bonnemains, D., Cannat, M., Andeani, M., Augustin, N., Bezos, A., Chavagnac, V., Choi, Y., Godard, M., Haaga, K., Hamelin, C., Ildefonsa, B., Jamieson, J., John, B., Leleu, T., MacLeod, C.J., Massot-Campos, M., Nomikou, P., Olive, J.A., Paquet, M., Rommevaux, C., Rothenbeck, M., Steinfuhrer, Tominaga, M., Triebe, L., Campos, R., Gracias, N., Garcia, R., 2017. Tectonic structure, evolution, and the nature of oceanic complexes and their detachment zones (13º20</w:t>
      </w:r>
      <w:r w:rsidR="0040581B" w:rsidRPr="005363DE">
        <w:rPr>
          <w:rFonts w:ascii="TimesNewRomanPSMT" w:hAnsi="TimesNewRomanPSMT"/>
          <w:sz w:val="20"/>
          <w:szCs w:val="20"/>
          <w:vertAlign w:val="superscript"/>
          <w:lang w:val="en-US"/>
        </w:rPr>
        <w:t>/</w:t>
      </w:r>
      <w:r w:rsidR="0040581B" w:rsidRPr="005363DE">
        <w:rPr>
          <w:rFonts w:ascii="TimesNewRomanPSMT" w:hAnsi="TimesNewRomanPSMT"/>
          <w:sz w:val="20"/>
          <w:szCs w:val="20"/>
          <w:lang w:val="en-US"/>
        </w:rPr>
        <w:t>N and 13º30</w:t>
      </w:r>
      <w:r w:rsidR="0040581B" w:rsidRPr="005363DE">
        <w:rPr>
          <w:rFonts w:ascii="TimesNewRomanPSMT" w:hAnsi="TimesNewRomanPSMT"/>
          <w:sz w:val="20"/>
          <w:szCs w:val="20"/>
          <w:vertAlign w:val="superscript"/>
          <w:lang w:val="en-US"/>
        </w:rPr>
        <w:t>/</w:t>
      </w:r>
      <w:r w:rsidR="0040581B" w:rsidRPr="005363DE">
        <w:rPr>
          <w:rFonts w:ascii="TimesNewRomanPSMT" w:hAnsi="TimesNewRomanPSMT"/>
          <w:sz w:val="20"/>
          <w:szCs w:val="20"/>
          <w:lang w:val="en-US"/>
        </w:rPr>
        <w:t>N, Mid Atlantic Ridge). Geochemistry, geophysics, geosystems. doi: 10.1002/2016GC006775.</w:t>
      </w:r>
    </w:p>
    <w:p w14:paraId="4BC05140" w14:textId="77777777" w:rsidR="00C2354F" w:rsidRPr="005363DE" w:rsidRDefault="00C2354F" w:rsidP="004E4AE7">
      <w:pPr>
        <w:pStyle w:val="Heading1"/>
        <w:spacing w:before="0" w:beforeAutospacing="0" w:after="0" w:afterAutospacing="0" w:line="480" w:lineRule="auto"/>
        <w:ind w:left="216" w:hanging="215"/>
        <w:jc w:val="both"/>
        <w:rPr>
          <w:b w:val="0"/>
          <w:sz w:val="20"/>
          <w:szCs w:val="20"/>
          <w:lang w:val="en-US"/>
        </w:rPr>
      </w:pPr>
      <w:r w:rsidRPr="005363DE">
        <w:rPr>
          <w:b w:val="0"/>
          <w:sz w:val="20"/>
          <w:szCs w:val="20"/>
          <w:lang w:val="en-US"/>
        </w:rPr>
        <w:t>Evans, B.W., Frost, B.R., 1975. Chrome-spinel in progressive metamorphism; a preliminary analysis. Geochimica et Cosmochimica Acta, 39, 959-972.</w:t>
      </w:r>
    </w:p>
    <w:p w14:paraId="2BF9D746" w14:textId="77777777" w:rsidR="00100BC7" w:rsidRPr="005363DE" w:rsidRDefault="00100BC7" w:rsidP="004E4AE7">
      <w:pPr>
        <w:pStyle w:val="Heading1"/>
        <w:spacing w:before="0" w:beforeAutospacing="0" w:after="0" w:afterAutospacing="0" w:line="480" w:lineRule="auto"/>
        <w:ind w:left="216" w:hanging="215"/>
        <w:jc w:val="both"/>
        <w:rPr>
          <w:b w:val="0"/>
          <w:sz w:val="20"/>
          <w:szCs w:val="20"/>
          <w:lang w:val="en-US"/>
        </w:rPr>
      </w:pPr>
      <w:r w:rsidRPr="005363DE">
        <w:rPr>
          <w:b w:val="0"/>
          <w:sz w:val="20"/>
          <w:szCs w:val="20"/>
          <w:lang w:val="en-US"/>
        </w:rPr>
        <w:t>Evans, B.W., Trommsdorff, V., 1970. Regional metamorphism of ultramafic rocks in the Central Alps Paragenesis in the system CaO-MgO-SiO</w:t>
      </w:r>
      <w:r w:rsidRPr="005363DE">
        <w:rPr>
          <w:b w:val="0"/>
          <w:sz w:val="20"/>
          <w:szCs w:val="20"/>
          <w:vertAlign w:val="subscript"/>
          <w:lang w:val="en-US"/>
        </w:rPr>
        <w:t>2</w:t>
      </w:r>
      <w:r w:rsidRPr="005363DE">
        <w:rPr>
          <w:b w:val="0"/>
          <w:sz w:val="20"/>
          <w:szCs w:val="20"/>
          <w:lang w:val="en-US"/>
        </w:rPr>
        <w:t>-H</w:t>
      </w:r>
      <w:r w:rsidRPr="005363DE">
        <w:rPr>
          <w:b w:val="0"/>
          <w:sz w:val="20"/>
          <w:szCs w:val="20"/>
          <w:vertAlign w:val="subscript"/>
          <w:lang w:val="en-US"/>
        </w:rPr>
        <w:t>2</w:t>
      </w:r>
      <w:r w:rsidRPr="005363DE">
        <w:rPr>
          <w:b w:val="0"/>
          <w:sz w:val="20"/>
          <w:szCs w:val="20"/>
          <w:lang w:val="en-US"/>
        </w:rPr>
        <w:t>O. Schweiz.Min.Pen.Milt. 50, 481-492.</w:t>
      </w:r>
    </w:p>
    <w:p w14:paraId="2AC46143" w14:textId="77777777" w:rsidR="008A77F2" w:rsidRPr="005363DE" w:rsidRDefault="008A77F2" w:rsidP="004E4AE7">
      <w:pPr>
        <w:pStyle w:val="Heading1"/>
        <w:spacing w:before="0" w:beforeAutospacing="0" w:after="0" w:afterAutospacing="0" w:line="480" w:lineRule="auto"/>
        <w:ind w:left="216" w:hanging="215"/>
        <w:jc w:val="both"/>
        <w:rPr>
          <w:b w:val="0"/>
          <w:sz w:val="20"/>
          <w:szCs w:val="20"/>
          <w:lang w:val="en-US"/>
        </w:rPr>
      </w:pPr>
      <w:r w:rsidRPr="005363DE">
        <w:rPr>
          <w:b w:val="0"/>
          <w:sz w:val="20"/>
          <w:szCs w:val="20"/>
          <w:lang w:val="en-US"/>
        </w:rPr>
        <w:t>Ferrando, C., Godard, M., Ildefonse, B., Rampone, E., 2018. Melt transport and mantle assimilation at AtlantisMassif (IODP Site U1309): constraints from geochemical modeling. Lithos 323, 24-43.</w:t>
      </w:r>
    </w:p>
    <w:p w14:paraId="4AD41018" w14:textId="74B0D610" w:rsidR="003F0B96" w:rsidRPr="005363DE" w:rsidRDefault="003F0B96" w:rsidP="004E4AE7">
      <w:pPr>
        <w:pStyle w:val="Heading1"/>
        <w:spacing w:before="0" w:beforeAutospacing="0" w:after="0" w:afterAutospacing="0" w:line="480" w:lineRule="auto"/>
        <w:ind w:left="216" w:hanging="215"/>
        <w:jc w:val="both"/>
        <w:rPr>
          <w:b w:val="0"/>
          <w:sz w:val="20"/>
          <w:szCs w:val="20"/>
          <w:lang w:val="en-US"/>
        </w:rPr>
      </w:pPr>
      <w:r w:rsidRPr="005363DE">
        <w:rPr>
          <w:b w:val="0"/>
          <w:sz w:val="20"/>
          <w:szCs w:val="20"/>
          <w:lang w:val="en-US"/>
        </w:rPr>
        <w:t>Franz, L., Wirth, R., 2000. Spinel inclusions in olivine of peridotite xenoliths from TUBAF seamount (Bismark Archipelago/Papua New Guinea): evidence for the thermal and tectonic evolution of the oceanic lithosphere. Contributions to Mineralogy and Petrology 140, 283-295.</w:t>
      </w:r>
    </w:p>
    <w:p w14:paraId="648B8879" w14:textId="49B884C1" w:rsidR="007F0DF8" w:rsidRPr="005363DE" w:rsidRDefault="004D6CA6" w:rsidP="0066106F">
      <w:pPr>
        <w:autoSpaceDE w:val="0"/>
        <w:autoSpaceDN w:val="0"/>
        <w:adjustRightInd w:val="0"/>
        <w:spacing w:line="480" w:lineRule="auto"/>
        <w:ind w:left="215" w:hanging="215"/>
        <w:jc w:val="both"/>
        <w:rPr>
          <w:rFonts w:eastAsia="Batang"/>
          <w:bCs/>
          <w:color w:val="0000FF"/>
          <w:sz w:val="20"/>
          <w:szCs w:val="20"/>
        </w:rPr>
      </w:pPr>
      <w:r w:rsidRPr="005363DE">
        <w:rPr>
          <w:bCs/>
          <w:sz w:val="20"/>
          <w:szCs w:val="20"/>
        </w:rPr>
        <w:t xml:space="preserve">Frisby, </w:t>
      </w:r>
      <w:r w:rsidR="00100BC7" w:rsidRPr="005363DE">
        <w:rPr>
          <w:bCs/>
          <w:sz w:val="20"/>
          <w:szCs w:val="20"/>
        </w:rPr>
        <w:t>C.,</w:t>
      </w:r>
      <w:r w:rsidR="00313A65" w:rsidRPr="005363DE">
        <w:rPr>
          <w:bCs/>
          <w:sz w:val="20"/>
          <w:szCs w:val="20"/>
        </w:rPr>
        <w:t xml:space="preserve"> </w:t>
      </w:r>
      <w:r w:rsidR="00100BC7" w:rsidRPr="005363DE">
        <w:rPr>
          <w:bCs/>
          <w:sz w:val="20"/>
          <w:szCs w:val="20"/>
        </w:rPr>
        <w:t>Bizimis,</w:t>
      </w:r>
      <w:r w:rsidR="00313A65" w:rsidRPr="005363DE">
        <w:rPr>
          <w:bCs/>
          <w:sz w:val="20"/>
          <w:szCs w:val="20"/>
        </w:rPr>
        <w:t xml:space="preserve"> </w:t>
      </w:r>
      <w:r w:rsidR="00100BC7" w:rsidRPr="005363DE">
        <w:rPr>
          <w:bCs/>
          <w:sz w:val="20"/>
          <w:szCs w:val="20"/>
        </w:rPr>
        <w:t>M.,</w:t>
      </w:r>
      <w:r w:rsidR="00313A65" w:rsidRPr="005363DE">
        <w:rPr>
          <w:bCs/>
          <w:sz w:val="20"/>
          <w:szCs w:val="20"/>
        </w:rPr>
        <w:t xml:space="preserve"> </w:t>
      </w:r>
      <w:r w:rsidR="00100BC7" w:rsidRPr="005363DE">
        <w:rPr>
          <w:bCs/>
          <w:sz w:val="20"/>
          <w:szCs w:val="20"/>
        </w:rPr>
        <w:t>Mallick,</w:t>
      </w:r>
      <w:r w:rsidR="00313A65" w:rsidRPr="005363DE">
        <w:rPr>
          <w:bCs/>
          <w:sz w:val="20"/>
          <w:szCs w:val="20"/>
        </w:rPr>
        <w:t xml:space="preserve"> </w:t>
      </w:r>
      <w:r w:rsidR="00100BC7" w:rsidRPr="005363DE">
        <w:rPr>
          <w:bCs/>
          <w:sz w:val="20"/>
          <w:szCs w:val="20"/>
        </w:rPr>
        <w:t>S.,</w:t>
      </w:r>
      <w:r w:rsidR="00313A65" w:rsidRPr="005363DE">
        <w:rPr>
          <w:bCs/>
          <w:sz w:val="20"/>
          <w:szCs w:val="20"/>
        </w:rPr>
        <w:t xml:space="preserve"> </w:t>
      </w:r>
      <w:r w:rsidR="00100BC7" w:rsidRPr="005363DE">
        <w:rPr>
          <w:bCs/>
          <w:sz w:val="20"/>
          <w:szCs w:val="20"/>
        </w:rPr>
        <w:t>2016</w:t>
      </w:r>
      <w:r w:rsidR="007F0DF8" w:rsidRPr="005363DE">
        <w:rPr>
          <w:bCs/>
          <w:sz w:val="20"/>
          <w:szCs w:val="20"/>
        </w:rPr>
        <w:t>a</w:t>
      </w:r>
      <w:r w:rsidR="00100BC7" w:rsidRPr="005363DE">
        <w:rPr>
          <w:bCs/>
          <w:sz w:val="20"/>
          <w:szCs w:val="20"/>
        </w:rPr>
        <w:t>.</w:t>
      </w:r>
      <w:r w:rsidR="00313A65" w:rsidRPr="005363DE">
        <w:rPr>
          <w:bCs/>
          <w:sz w:val="20"/>
          <w:szCs w:val="20"/>
        </w:rPr>
        <w:t xml:space="preserve"> </w:t>
      </w:r>
      <w:r w:rsidR="007F0DF8" w:rsidRPr="005363DE">
        <w:rPr>
          <w:bCs/>
          <w:sz w:val="20"/>
          <w:szCs w:val="20"/>
        </w:rPr>
        <w:t>Hf-Nd isotope decoupling in bulk abyssal peridotites due to serpentinization</w:t>
      </w:r>
      <w:r w:rsidR="00100BC7" w:rsidRPr="005363DE">
        <w:rPr>
          <w:bCs/>
          <w:sz w:val="20"/>
          <w:szCs w:val="20"/>
        </w:rPr>
        <w:t xml:space="preserve">. </w:t>
      </w:r>
      <w:r w:rsidR="007F0DF8" w:rsidRPr="005363DE">
        <w:rPr>
          <w:bCs/>
          <w:sz w:val="20"/>
          <w:szCs w:val="20"/>
        </w:rPr>
        <w:t>Chemical Geology 440</w:t>
      </w:r>
      <w:r w:rsidR="00100BC7" w:rsidRPr="005363DE">
        <w:rPr>
          <w:bCs/>
          <w:sz w:val="20"/>
          <w:szCs w:val="20"/>
        </w:rPr>
        <w:t xml:space="preserve">, </w:t>
      </w:r>
      <w:r w:rsidR="007F0DF8" w:rsidRPr="005363DE">
        <w:rPr>
          <w:bCs/>
          <w:sz w:val="20"/>
          <w:szCs w:val="20"/>
        </w:rPr>
        <w:t>60-72</w:t>
      </w:r>
      <w:r w:rsidR="00100BC7" w:rsidRPr="005363DE">
        <w:rPr>
          <w:bCs/>
          <w:sz w:val="20"/>
          <w:szCs w:val="20"/>
        </w:rPr>
        <w:t>.</w:t>
      </w:r>
      <w:r w:rsidR="007F0DF8" w:rsidRPr="005363DE">
        <w:rPr>
          <w:bCs/>
          <w:sz w:val="20"/>
          <w:szCs w:val="20"/>
        </w:rPr>
        <w:t xml:space="preserve"> </w:t>
      </w:r>
      <w:hyperlink r:id="rId13" w:history="1">
        <w:r w:rsidR="007F0DF8" w:rsidRPr="005363DE">
          <w:rPr>
            <w:rStyle w:val="Hyperlink"/>
            <w:rFonts w:eastAsia="Batang"/>
            <w:bCs/>
            <w:sz w:val="20"/>
            <w:szCs w:val="20"/>
          </w:rPr>
          <w:t>http://dx.doi.org/10.1016/j.chemgeo.2016.07.006</w:t>
        </w:r>
      </w:hyperlink>
      <w:r w:rsidR="007F0DF8" w:rsidRPr="005363DE">
        <w:rPr>
          <w:rFonts w:eastAsia="Batang"/>
          <w:bCs/>
          <w:color w:val="0000FF"/>
          <w:sz w:val="20"/>
          <w:szCs w:val="20"/>
        </w:rPr>
        <w:t>.</w:t>
      </w:r>
    </w:p>
    <w:p w14:paraId="5E3419DA" w14:textId="77777777" w:rsidR="007F0DF8" w:rsidRPr="005363DE" w:rsidRDefault="007F0DF8" w:rsidP="007F0DF8">
      <w:pPr>
        <w:autoSpaceDE w:val="0"/>
        <w:autoSpaceDN w:val="0"/>
        <w:adjustRightInd w:val="0"/>
        <w:rPr>
          <w:rFonts w:eastAsia="Batang"/>
          <w:color w:val="0000FF"/>
          <w:sz w:val="13"/>
          <w:szCs w:val="13"/>
        </w:rPr>
      </w:pPr>
    </w:p>
    <w:p w14:paraId="231D7F1D" w14:textId="77777777" w:rsidR="007F0DF8" w:rsidRPr="005363DE" w:rsidRDefault="007F0DF8" w:rsidP="007F0DF8">
      <w:pPr>
        <w:pStyle w:val="Heading1"/>
        <w:spacing w:before="0" w:beforeAutospacing="0" w:after="0" w:afterAutospacing="0" w:line="480" w:lineRule="auto"/>
        <w:ind w:left="216" w:hanging="215"/>
        <w:jc w:val="both"/>
        <w:rPr>
          <w:b w:val="0"/>
          <w:sz w:val="20"/>
          <w:szCs w:val="20"/>
          <w:lang w:val="en-US"/>
        </w:rPr>
      </w:pPr>
      <w:r w:rsidRPr="005363DE">
        <w:rPr>
          <w:b w:val="0"/>
          <w:sz w:val="20"/>
          <w:szCs w:val="20"/>
          <w:lang w:val="en-US"/>
        </w:rPr>
        <w:t>Frisby, C., Bizimis, M., Mallick, S., 2016b. Seawater-derived rare earth element addition to abyssal peridotites during serpentinization. Lithos 248-251, 432-454.</w:t>
      </w:r>
    </w:p>
    <w:p w14:paraId="237D40EC" w14:textId="353A07C5" w:rsidR="009C4F42" w:rsidRPr="005363DE" w:rsidRDefault="009C4F42" w:rsidP="007F0DF8">
      <w:pPr>
        <w:pStyle w:val="Heading1"/>
        <w:spacing w:before="0" w:beforeAutospacing="0" w:after="0" w:afterAutospacing="0" w:line="480" w:lineRule="auto"/>
        <w:ind w:left="215" w:hanging="215"/>
        <w:jc w:val="both"/>
        <w:rPr>
          <w:b w:val="0"/>
          <w:bCs w:val="0"/>
          <w:color w:val="000000" w:themeColor="text1"/>
          <w:sz w:val="20"/>
          <w:szCs w:val="20"/>
          <w:lang w:val="en-US"/>
        </w:rPr>
      </w:pPr>
      <w:r w:rsidRPr="005363DE">
        <w:rPr>
          <w:b w:val="0"/>
          <w:bCs w:val="0"/>
          <w:color w:val="000000" w:themeColor="text1"/>
          <w:sz w:val="20"/>
          <w:szCs w:val="20"/>
          <w:lang w:val="en-US"/>
        </w:rPr>
        <w:t>Frost, B.R., Beard, J.S., McCaig, A., Condliffe, E., 2008. The formation of micro-rodingites from IODP Hole U1309D: Key in understanding the process of serpentinization. Journal of Petrology 49(9), 1579-1588. http://dx.doi.org/10.1093/petrology/egn038</w:t>
      </w:r>
      <w:r w:rsidR="007F0DF8" w:rsidRPr="005363DE">
        <w:rPr>
          <w:b w:val="0"/>
          <w:bCs w:val="0"/>
          <w:color w:val="000000" w:themeColor="text1"/>
          <w:sz w:val="20"/>
          <w:szCs w:val="20"/>
          <w:lang w:val="en-US"/>
        </w:rPr>
        <w:t>.</w:t>
      </w:r>
    </w:p>
    <w:p w14:paraId="17306345" w14:textId="77777777" w:rsidR="00AA6128" w:rsidRPr="005363DE" w:rsidRDefault="00AA6128" w:rsidP="004E4AE7">
      <w:pPr>
        <w:pStyle w:val="Heading1"/>
        <w:spacing w:before="0" w:beforeAutospacing="0" w:after="0" w:afterAutospacing="0" w:line="480" w:lineRule="auto"/>
        <w:ind w:left="216" w:hanging="215"/>
        <w:jc w:val="both"/>
        <w:rPr>
          <w:b w:val="0"/>
          <w:sz w:val="20"/>
          <w:szCs w:val="20"/>
          <w:lang w:val="en-US"/>
        </w:rPr>
      </w:pPr>
      <w:r w:rsidRPr="005363DE">
        <w:rPr>
          <w:b w:val="0"/>
          <w:sz w:val="20"/>
          <w:szCs w:val="20"/>
          <w:lang w:val="en-US"/>
        </w:rPr>
        <w:t>Früh-Green, G.L., Connolly, J.A.D., Plas, A., Kelley, D.S., Grobéty, B., 2004. Serpentinization of oceanic peridotites: implications for geochemical cycles and biological activity. In: Wilcock, W.S.D., DeLong, E.F., Kelley, D.S., Baross, J.A., Cary, C. (Eds.), The Subseafloor Biosphere at Mid-Ocean Ridges. Geophysical Monograph. 144, pp. 119-136.</w:t>
      </w:r>
    </w:p>
    <w:p w14:paraId="365D171F" w14:textId="77777777" w:rsidR="00350C81" w:rsidRPr="005363DE" w:rsidRDefault="00350C81" w:rsidP="004E4AE7">
      <w:pPr>
        <w:pStyle w:val="Heading1"/>
        <w:spacing w:before="0" w:beforeAutospacing="0" w:after="0" w:afterAutospacing="0" w:line="480" w:lineRule="auto"/>
        <w:ind w:left="216" w:hanging="215"/>
        <w:jc w:val="both"/>
        <w:rPr>
          <w:b w:val="0"/>
          <w:sz w:val="20"/>
          <w:szCs w:val="20"/>
          <w:lang w:val="en-US"/>
        </w:rPr>
      </w:pPr>
      <w:r w:rsidRPr="005363DE">
        <w:rPr>
          <w:b w:val="0"/>
          <w:sz w:val="20"/>
          <w:szCs w:val="20"/>
          <w:lang w:val="en-US"/>
        </w:rPr>
        <w:lastRenderedPageBreak/>
        <w:t>Früh-Green, G.L., Orcutt, B.N., Green, S.L., et al., 2017. Expedition 357 summary. In: Früh- Green, G.L., Orcutt, B.N., Green, S.L., Cotterill, C. (Eds.), Expedition 357 Scientists. Proceedings of the International Ocean Discovery Program 357, College Station, TX. https://doi.org/10.14379/iodp.proc.357.101.2017.</w:t>
      </w:r>
    </w:p>
    <w:p w14:paraId="2C4CDDEC" w14:textId="77777777" w:rsidR="008A77F2" w:rsidRPr="005363DE" w:rsidRDefault="008A77F2" w:rsidP="004E4AE7">
      <w:pPr>
        <w:pStyle w:val="Heading1"/>
        <w:spacing w:before="0" w:beforeAutospacing="0" w:after="0" w:afterAutospacing="0" w:line="480" w:lineRule="auto"/>
        <w:ind w:left="216" w:hanging="215"/>
        <w:jc w:val="both"/>
        <w:rPr>
          <w:b w:val="0"/>
          <w:sz w:val="20"/>
          <w:szCs w:val="20"/>
          <w:lang w:val="en-US"/>
        </w:rPr>
      </w:pPr>
      <w:r w:rsidRPr="005363DE">
        <w:rPr>
          <w:b w:val="0"/>
          <w:sz w:val="20"/>
          <w:szCs w:val="20"/>
          <w:lang w:val="en-US"/>
        </w:rPr>
        <w:t>Früh-Green, G.L., Orcutt, B.N., Green, S., Cotterill, C., and the Expedition 357 Scientists, 2016. Expedition 357 Preliminary Report: Atlantis Massif Serpentinization and Life. International Ocean Discovery Program. 10.14379/iodp.pr.357.2016</w:t>
      </w:r>
    </w:p>
    <w:p w14:paraId="1BEA8286" w14:textId="77777777" w:rsidR="007250EA" w:rsidRPr="005363DE" w:rsidRDefault="007250EA" w:rsidP="004E4AE7">
      <w:pPr>
        <w:pStyle w:val="Heading1"/>
        <w:spacing w:before="0" w:beforeAutospacing="0" w:after="0" w:afterAutospacing="0" w:line="480" w:lineRule="auto"/>
        <w:ind w:left="216" w:hanging="215"/>
        <w:jc w:val="both"/>
        <w:rPr>
          <w:b w:val="0"/>
          <w:sz w:val="20"/>
          <w:szCs w:val="20"/>
          <w:lang w:val="en-US"/>
        </w:rPr>
      </w:pPr>
      <w:r w:rsidRPr="005363DE">
        <w:rPr>
          <w:b w:val="0"/>
          <w:sz w:val="20"/>
          <w:szCs w:val="20"/>
          <w:lang w:val="en-US"/>
        </w:rPr>
        <w:t>Früh-Green, G.L., Orcutt, B.N., Rouméjon, S., et al., 2018. Magmatism, serpentinization and life: insights through drilling the Atlantis Massif (IODP Expedition 357). Lithos 323, 137-155.</w:t>
      </w:r>
      <w:r w:rsidR="00C370F4" w:rsidRPr="005363DE">
        <w:rPr>
          <w:lang w:val="en-US"/>
        </w:rPr>
        <w:t xml:space="preserve"> </w:t>
      </w:r>
      <w:hyperlink r:id="rId14" w:history="1">
        <w:r w:rsidR="008A77F2" w:rsidRPr="005363DE">
          <w:rPr>
            <w:rStyle w:val="Hyperlink"/>
            <w:b w:val="0"/>
            <w:sz w:val="20"/>
            <w:szCs w:val="20"/>
            <w:lang w:val="en-US"/>
          </w:rPr>
          <w:t>https://doi.org/10.1016/j.lithos.2018.09.012</w:t>
        </w:r>
      </w:hyperlink>
      <w:r w:rsidR="00C370F4" w:rsidRPr="005363DE">
        <w:rPr>
          <w:b w:val="0"/>
          <w:sz w:val="20"/>
          <w:szCs w:val="20"/>
          <w:lang w:val="en-US"/>
        </w:rPr>
        <w:t>.</w:t>
      </w:r>
    </w:p>
    <w:p w14:paraId="0E9E15B7" w14:textId="77777777" w:rsidR="002C49EA" w:rsidRPr="005363DE" w:rsidRDefault="00DE727E" w:rsidP="004E4AE7">
      <w:pPr>
        <w:pStyle w:val="Heading1"/>
        <w:spacing w:before="0" w:beforeAutospacing="0" w:after="0" w:afterAutospacing="0" w:line="480" w:lineRule="auto"/>
        <w:ind w:left="216" w:hanging="215"/>
        <w:jc w:val="both"/>
        <w:rPr>
          <w:b w:val="0"/>
          <w:sz w:val="20"/>
          <w:szCs w:val="20"/>
          <w:lang w:val="en-US"/>
        </w:rPr>
      </w:pPr>
      <w:r w:rsidRPr="005363DE">
        <w:rPr>
          <w:b w:val="0"/>
          <w:sz w:val="20"/>
          <w:szCs w:val="20"/>
          <w:lang w:val="en-US"/>
        </w:rPr>
        <w:t>Gargiulo, M.F., Bjerg, E.A., Mogessie, A., 2013. Spinel group minerals in metamorphosed ultramafic rocks from Río de Las Tunas belt, Central Andes, Argentina. Geologica Acta 11(2), 133-148. doi : 10.1344 / 105 .000001836.</w:t>
      </w:r>
    </w:p>
    <w:p w14:paraId="61B3C873" w14:textId="77777777" w:rsidR="008A77F2" w:rsidRPr="005363DE" w:rsidRDefault="008A77F2" w:rsidP="004E4AE7">
      <w:pPr>
        <w:pStyle w:val="Heading1"/>
        <w:spacing w:before="0" w:beforeAutospacing="0" w:after="0" w:afterAutospacing="0" w:line="480" w:lineRule="auto"/>
        <w:ind w:left="216" w:hanging="215"/>
        <w:jc w:val="both"/>
        <w:rPr>
          <w:b w:val="0"/>
          <w:sz w:val="20"/>
          <w:szCs w:val="20"/>
          <w:lang w:val="en-US"/>
        </w:rPr>
      </w:pPr>
      <w:r w:rsidRPr="005363DE">
        <w:rPr>
          <w:b w:val="0"/>
          <w:sz w:val="20"/>
          <w:szCs w:val="20"/>
          <w:lang w:val="en-US"/>
        </w:rPr>
        <w:t>Grimes, C.B., John, B.E., Cheadle, M.J., Wooden, J.L., 2008. Protracted construction of gabbroic crust at a slow spreading ridge: constraints from 206Pb/238U zircon ages from Atlantis Massif and IODP Hole U1309D (30°N, MAR). Geochemistry, Geophysics, Geosystems 9 Q08012.</w:t>
      </w:r>
    </w:p>
    <w:p w14:paraId="491DBBBE" w14:textId="77777777" w:rsidR="00AA5AB9" w:rsidRPr="005363DE" w:rsidRDefault="00AA5AB9" w:rsidP="004E4AE7">
      <w:pPr>
        <w:pStyle w:val="Heading1"/>
        <w:spacing w:before="0" w:beforeAutospacing="0" w:after="0" w:afterAutospacing="0" w:line="480" w:lineRule="auto"/>
        <w:ind w:left="216" w:hanging="215"/>
        <w:jc w:val="both"/>
        <w:rPr>
          <w:b w:val="0"/>
          <w:sz w:val="20"/>
          <w:szCs w:val="20"/>
          <w:lang w:val="en-US"/>
        </w:rPr>
      </w:pPr>
      <w:r w:rsidRPr="005363DE">
        <w:rPr>
          <w:b w:val="0"/>
          <w:sz w:val="20"/>
          <w:szCs w:val="20"/>
          <w:lang w:val="en-US"/>
        </w:rPr>
        <w:t xml:space="preserve">Godard, M., Lagabrielle, Y., Alard, O., Harvey, J., 2008. Geochemistry of the highly depleted peridotites drilled at ODP Sites 1272 and 1274 (Fifteen–Twenty Fracture Zone, Mid-Atlantic Ridge): implications for mantle dynamics beneath a slow spreading ridge. Earth and Planetary Science Letters 267 (3-4), 410–425. doi:10.1016/j.epsl.2007.11.058. </w:t>
      </w:r>
    </w:p>
    <w:p w14:paraId="14B84B4E" w14:textId="77777777" w:rsidR="008A77F2" w:rsidRPr="005363DE" w:rsidRDefault="008A77F2" w:rsidP="004E4AE7">
      <w:pPr>
        <w:pStyle w:val="Heading1"/>
        <w:spacing w:before="0" w:beforeAutospacing="0" w:after="0" w:afterAutospacing="0" w:line="480" w:lineRule="auto"/>
        <w:ind w:left="216" w:hanging="215"/>
        <w:jc w:val="both"/>
        <w:rPr>
          <w:b w:val="0"/>
          <w:sz w:val="20"/>
          <w:szCs w:val="20"/>
          <w:lang w:val="en-US"/>
        </w:rPr>
      </w:pPr>
      <w:r w:rsidRPr="005363DE">
        <w:rPr>
          <w:b w:val="0"/>
          <w:sz w:val="20"/>
          <w:szCs w:val="20"/>
          <w:lang w:val="en-US"/>
        </w:rPr>
        <w:t>Godard, M., Awaji, S., Hansen, H., et al., 2009. Geochemistry of a long in-situ section of intrusive slow-spread oceanic lithosphere: results fromIODP Site U1309 (Atlantis Massif, 30°N Mid-Atlantic-Ridge). Earth and Planetary Science Letters 279, 110-122.</w:t>
      </w:r>
    </w:p>
    <w:p w14:paraId="7D2DBCA9" w14:textId="77777777" w:rsidR="00B375EB" w:rsidRPr="005363DE" w:rsidRDefault="00B375EB" w:rsidP="004E4AE7">
      <w:pPr>
        <w:pStyle w:val="Heading1"/>
        <w:spacing w:before="0" w:beforeAutospacing="0" w:after="0" w:afterAutospacing="0" w:line="480" w:lineRule="auto"/>
        <w:ind w:left="216" w:hanging="215"/>
        <w:jc w:val="both"/>
        <w:rPr>
          <w:b w:val="0"/>
          <w:sz w:val="20"/>
          <w:szCs w:val="20"/>
          <w:lang w:val="en-US"/>
        </w:rPr>
      </w:pPr>
      <w:r w:rsidRPr="005363DE">
        <w:rPr>
          <w:b w:val="0"/>
          <w:sz w:val="20"/>
          <w:szCs w:val="20"/>
          <w:lang w:val="en-US"/>
        </w:rPr>
        <w:t>Gonz</w:t>
      </w:r>
      <w:r w:rsidR="0040620E" w:rsidRPr="005363DE">
        <w:rPr>
          <w:b w:val="0"/>
          <w:sz w:val="20"/>
          <w:szCs w:val="20"/>
          <w:lang w:val="en-US"/>
        </w:rPr>
        <w:t>á</w:t>
      </w:r>
      <w:r w:rsidRPr="005363DE">
        <w:rPr>
          <w:b w:val="0"/>
          <w:sz w:val="20"/>
          <w:szCs w:val="20"/>
          <w:lang w:val="en-US"/>
        </w:rPr>
        <w:t>lez-</w:t>
      </w:r>
      <w:r w:rsidR="0040620E" w:rsidRPr="005363DE">
        <w:rPr>
          <w:b w:val="0"/>
          <w:sz w:val="20"/>
          <w:szCs w:val="20"/>
          <w:lang w:val="en-US"/>
        </w:rPr>
        <w:t xml:space="preserve">Jiminéz, J.M., Kerestedjian, T., Proenza, J.A., Gervilla, F., 2009. Metamorphism on Chromite Ores from the Dobromirtsi Ultramafic Massif, Rhodope Mountains (SE Bulgaria). Geologica Acta 67, 7(4), 413-429. DOI: 10.1344/104.000001447. </w:t>
      </w:r>
    </w:p>
    <w:p w14:paraId="5EAB8A9E" w14:textId="77777777" w:rsidR="00AA5AB9" w:rsidRPr="005363DE" w:rsidRDefault="00AA5AB9" w:rsidP="004E4AE7">
      <w:pPr>
        <w:pStyle w:val="Heading1"/>
        <w:spacing w:before="0" w:beforeAutospacing="0" w:after="0" w:afterAutospacing="0" w:line="480" w:lineRule="auto"/>
        <w:ind w:left="216" w:hanging="215"/>
        <w:jc w:val="both"/>
        <w:rPr>
          <w:b w:val="0"/>
          <w:sz w:val="20"/>
          <w:szCs w:val="20"/>
          <w:lang w:val="en-US"/>
        </w:rPr>
      </w:pPr>
      <w:r w:rsidRPr="005363DE">
        <w:rPr>
          <w:b w:val="0"/>
          <w:sz w:val="20"/>
          <w:szCs w:val="20"/>
          <w:lang w:val="en-US"/>
        </w:rPr>
        <w:t xml:space="preserve">Hart, S.R., Zindler, A., 1986. In search of a bulk-earth composition. Chemical Geology 57, 247-267. </w:t>
      </w:r>
    </w:p>
    <w:p w14:paraId="75F1A689" w14:textId="77777777" w:rsidR="00474A32" w:rsidRPr="005363DE" w:rsidRDefault="00474A32" w:rsidP="004E4AE7">
      <w:pPr>
        <w:pStyle w:val="Heading1"/>
        <w:spacing w:before="0" w:beforeAutospacing="0" w:after="0" w:afterAutospacing="0" w:line="480" w:lineRule="auto"/>
        <w:ind w:left="216" w:hanging="215"/>
        <w:jc w:val="both"/>
        <w:rPr>
          <w:b w:val="0"/>
          <w:sz w:val="20"/>
          <w:szCs w:val="20"/>
          <w:lang w:val="en-US"/>
        </w:rPr>
      </w:pPr>
      <w:r w:rsidRPr="005363DE">
        <w:rPr>
          <w:b w:val="0"/>
          <w:sz w:val="20"/>
          <w:szCs w:val="20"/>
          <w:lang w:val="en-US"/>
        </w:rPr>
        <w:t>Heinrich, K.F.J., 1987. Mass absorption coefficients for electron probe microanalysis. In: Brown, J. Packwood, R. (Eds.), Proceedings of the 11th International Congress on X-Ray Optics and Microanalysis, University of Western Ontario, London, Ontario, Canada 1986, pp. 67-119.</w:t>
      </w:r>
    </w:p>
    <w:p w14:paraId="528EDF7D" w14:textId="77777777" w:rsidR="00EB772C" w:rsidRPr="005363DE" w:rsidRDefault="00EB772C" w:rsidP="004E4AE7">
      <w:pPr>
        <w:pStyle w:val="Heading1"/>
        <w:spacing w:before="0" w:beforeAutospacing="0" w:after="0" w:afterAutospacing="0" w:line="480" w:lineRule="auto"/>
        <w:ind w:left="216" w:hanging="215"/>
        <w:jc w:val="both"/>
        <w:rPr>
          <w:b w:val="0"/>
          <w:sz w:val="20"/>
          <w:szCs w:val="20"/>
          <w:lang w:val="en-US"/>
        </w:rPr>
      </w:pPr>
      <w:r w:rsidRPr="005363DE">
        <w:rPr>
          <w:b w:val="0"/>
          <w:sz w:val="20"/>
          <w:szCs w:val="20"/>
          <w:lang w:val="en-US"/>
        </w:rPr>
        <w:lastRenderedPageBreak/>
        <w:t xml:space="preserve">Hellebrand, E., Snow, J.E., Dick, H.J.B., Hofmann, A.W., 2001. Coupled major and trace elements as indicators of the extent of melting in mid-ocean-ridge peridotites. Nature </w:t>
      </w:r>
      <w:r w:rsidR="00D22A16" w:rsidRPr="005363DE">
        <w:rPr>
          <w:b w:val="0"/>
          <w:sz w:val="20"/>
          <w:szCs w:val="20"/>
          <w:lang w:val="en-US"/>
        </w:rPr>
        <w:t>410, 677-</w:t>
      </w:r>
      <w:r w:rsidRPr="005363DE">
        <w:rPr>
          <w:b w:val="0"/>
          <w:sz w:val="20"/>
          <w:szCs w:val="20"/>
          <w:lang w:val="en-US"/>
        </w:rPr>
        <w:t>681.</w:t>
      </w:r>
    </w:p>
    <w:p w14:paraId="4E2092DB" w14:textId="77777777" w:rsidR="00C370F4" w:rsidRPr="005363DE" w:rsidRDefault="00C370F4" w:rsidP="004E4AE7">
      <w:pPr>
        <w:pStyle w:val="Heading1"/>
        <w:spacing w:before="0" w:beforeAutospacing="0" w:after="0" w:afterAutospacing="0" w:line="480" w:lineRule="auto"/>
        <w:ind w:left="216" w:hanging="215"/>
        <w:jc w:val="both"/>
        <w:rPr>
          <w:b w:val="0"/>
          <w:sz w:val="20"/>
          <w:szCs w:val="20"/>
          <w:lang w:val="en-US"/>
        </w:rPr>
      </w:pPr>
      <w:r w:rsidRPr="005363DE">
        <w:rPr>
          <w:b w:val="0"/>
          <w:sz w:val="20"/>
          <w:szCs w:val="20"/>
          <w:lang w:val="en-US"/>
        </w:rPr>
        <w:t>Ildefonse, B., Blackman, D.K., John, B.E., Ohara, Y., Miller, D.J., MacLeod, C.J., 2007. Oceanic core complexes and crustal accretion at slow-speading ridges. Geology 35, 623-626.</w:t>
      </w:r>
    </w:p>
    <w:p w14:paraId="52AEAA3C" w14:textId="77777777" w:rsidR="00333880" w:rsidRPr="005363DE" w:rsidRDefault="00333880" w:rsidP="004E4AE7">
      <w:pPr>
        <w:pStyle w:val="Heading1"/>
        <w:spacing w:before="0" w:beforeAutospacing="0" w:after="0" w:afterAutospacing="0" w:line="480" w:lineRule="auto"/>
        <w:ind w:left="216" w:hanging="215"/>
        <w:jc w:val="both"/>
        <w:rPr>
          <w:b w:val="0"/>
          <w:sz w:val="20"/>
          <w:szCs w:val="20"/>
          <w:lang w:val="en-US"/>
        </w:rPr>
      </w:pPr>
      <w:r w:rsidRPr="005363DE">
        <w:rPr>
          <w:b w:val="0"/>
          <w:sz w:val="20"/>
          <w:szCs w:val="20"/>
          <w:lang w:val="en-US"/>
        </w:rPr>
        <w:t xml:space="preserve">Irvine, T.N., 1967. Chromian spinel as a petrogenetic indicator Part 2, petrologic applications. Canadian Journal of Earth Sciences 4, 71-103. </w:t>
      </w:r>
    </w:p>
    <w:p w14:paraId="11C58F00" w14:textId="77777777" w:rsidR="00AA5AB9" w:rsidRPr="005363DE" w:rsidRDefault="00AA5AB9" w:rsidP="004E4AE7">
      <w:pPr>
        <w:pStyle w:val="Heading1"/>
        <w:spacing w:before="0" w:beforeAutospacing="0" w:after="0" w:afterAutospacing="0" w:line="480" w:lineRule="auto"/>
        <w:ind w:left="216" w:hanging="215"/>
        <w:jc w:val="both"/>
        <w:rPr>
          <w:b w:val="0"/>
          <w:sz w:val="20"/>
          <w:szCs w:val="20"/>
          <w:lang w:val="en-US"/>
        </w:rPr>
      </w:pPr>
      <w:r w:rsidRPr="005363DE">
        <w:rPr>
          <w:b w:val="0"/>
          <w:sz w:val="20"/>
          <w:szCs w:val="20"/>
          <w:lang w:val="en-US"/>
        </w:rPr>
        <w:t>Jagoutz, E., Palme, H., Baddenhausen, H., Blum, K., Cendales, M., Dreibus, G., Spettel, B., Lorenz, V., Vanke, H., 1979. The abundance of major, minor and trace elements in the earth's mantle as derived from primitive ultramafic nodules. Geochimica et Cosmochimica Acta 11 (2), 2031-2050.</w:t>
      </w:r>
    </w:p>
    <w:p w14:paraId="630BA640" w14:textId="77777777" w:rsidR="007250EA" w:rsidRPr="005363DE" w:rsidRDefault="007250EA" w:rsidP="004E4AE7">
      <w:pPr>
        <w:pStyle w:val="Heading1"/>
        <w:spacing w:before="0" w:beforeAutospacing="0" w:after="0" w:afterAutospacing="0" w:line="480" w:lineRule="auto"/>
        <w:ind w:left="216" w:hanging="215"/>
        <w:jc w:val="both"/>
        <w:rPr>
          <w:b w:val="0"/>
          <w:sz w:val="20"/>
          <w:szCs w:val="20"/>
          <w:lang w:val="en-US"/>
        </w:rPr>
      </w:pPr>
      <w:r w:rsidRPr="005363DE">
        <w:rPr>
          <w:b w:val="0"/>
          <w:sz w:val="20"/>
          <w:szCs w:val="20"/>
          <w:lang w:val="en-US"/>
        </w:rPr>
        <w:t>Karson, J.A., 2002. Geologic structure of the uppermost oceanic crust created at fast- to intermediate-rate spreading centers. Annual Review of Earth and Planetary Sciences 30, 347–384.</w:t>
      </w:r>
      <w:r w:rsidR="002C49EA" w:rsidRPr="005363DE">
        <w:rPr>
          <w:b w:val="0"/>
          <w:sz w:val="20"/>
          <w:szCs w:val="20"/>
          <w:lang w:val="en-US"/>
        </w:rPr>
        <w:t xml:space="preserve"> </w:t>
      </w:r>
    </w:p>
    <w:p w14:paraId="50F5C861" w14:textId="77777777" w:rsidR="00EB772C" w:rsidRPr="005363DE" w:rsidRDefault="00EB772C" w:rsidP="004E4AE7">
      <w:pPr>
        <w:pStyle w:val="Heading1"/>
        <w:spacing w:before="0" w:beforeAutospacing="0" w:after="0" w:afterAutospacing="0" w:line="480" w:lineRule="auto"/>
        <w:ind w:left="216" w:hanging="215"/>
        <w:jc w:val="both"/>
        <w:rPr>
          <w:b w:val="0"/>
          <w:sz w:val="20"/>
          <w:szCs w:val="20"/>
          <w:lang w:val="en-US"/>
        </w:rPr>
      </w:pPr>
      <w:r w:rsidRPr="005363DE">
        <w:rPr>
          <w:b w:val="0"/>
          <w:sz w:val="20"/>
          <w:szCs w:val="20"/>
          <w:lang w:val="en-US"/>
        </w:rPr>
        <w:t>Karson, J.A., Früh-Green, G.L., Kelley, D.S., Williams, E.A., Yoerger, D.R., Jakuba, M., 2006. Detachment shear zone of the Atlantis Massif core complex, Mid-Atlantic Ridge, 30°N. Geochemistry, Geophysics Geosystems 7 (6), Q06016.</w:t>
      </w:r>
    </w:p>
    <w:p w14:paraId="001516FF" w14:textId="77777777" w:rsidR="00EB772C" w:rsidRPr="005363DE" w:rsidRDefault="00EB772C" w:rsidP="004E4AE7">
      <w:pPr>
        <w:pStyle w:val="Heading1"/>
        <w:spacing w:before="0" w:beforeAutospacing="0" w:after="0" w:afterAutospacing="0" w:line="480" w:lineRule="auto"/>
        <w:ind w:left="216" w:hanging="215"/>
        <w:jc w:val="both"/>
        <w:rPr>
          <w:b w:val="0"/>
          <w:sz w:val="20"/>
          <w:szCs w:val="20"/>
          <w:lang w:val="en-US"/>
        </w:rPr>
      </w:pPr>
      <w:r w:rsidRPr="005363DE">
        <w:rPr>
          <w:b w:val="0"/>
          <w:sz w:val="20"/>
          <w:szCs w:val="20"/>
          <w:lang w:val="en-US"/>
        </w:rPr>
        <w:t>Kelemen, P.B., 1990. Reaction between ultramafic rock and fractionating basaltic magma I. Phase relations, the origin of calc-alkaline magma series, and the formation of discordant dunite. Journal of Petrology 31, 51-98.</w:t>
      </w:r>
    </w:p>
    <w:p w14:paraId="441FDB60" w14:textId="77777777" w:rsidR="00EB772C" w:rsidRPr="005363DE" w:rsidRDefault="00EB772C" w:rsidP="004E4AE7">
      <w:pPr>
        <w:pStyle w:val="Heading1"/>
        <w:spacing w:before="0" w:beforeAutospacing="0" w:after="0" w:afterAutospacing="0" w:line="480" w:lineRule="auto"/>
        <w:ind w:left="216" w:hanging="215"/>
        <w:jc w:val="both"/>
        <w:rPr>
          <w:b w:val="0"/>
          <w:sz w:val="20"/>
          <w:szCs w:val="20"/>
          <w:lang w:val="en-US"/>
        </w:rPr>
      </w:pPr>
      <w:r w:rsidRPr="005363DE">
        <w:rPr>
          <w:b w:val="0"/>
          <w:sz w:val="20"/>
          <w:szCs w:val="20"/>
          <w:lang w:val="en-US"/>
        </w:rPr>
        <w:t>Kelemen, P.B., Hirth, G., Shimizu, N., Spiegelman, M., Dick, H., 1997. A review of melt migration processes in the adiabatically upwelling mantle beneath oceanic spreading ridges. Philosophical Transactions of the Royal Society of London. Series A355, 283-318.</w:t>
      </w:r>
    </w:p>
    <w:p w14:paraId="152FC832" w14:textId="77777777" w:rsidR="00350C81" w:rsidRPr="005363DE" w:rsidRDefault="00350C81" w:rsidP="004E4AE7">
      <w:pPr>
        <w:pStyle w:val="Heading1"/>
        <w:spacing w:before="0" w:beforeAutospacing="0" w:after="0" w:afterAutospacing="0" w:line="480" w:lineRule="auto"/>
        <w:ind w:left="216" w:hanging="215"/>
        <w:jc w:val="both"/>
        <w:rPr>
          <w:b w:val="0"/>
          <w:sz w:val="20"/>
          <w:szCs w:val="20"/>
          <w:lang w:val="en-US"/>
        </w:rPr>
      </w:pPr>
      <w:r w:rsidRPr="005363DE">
        <w:rPr>
          <w:b w:val="0"/>
          <w:sz w:val="20"/>
          <w:szCs w:val="20"/>
          <w:lang w:val="en-US"/>
        </w:rPr>
        <w:t>Kelemen, P., Kikawa, E., Miller, J., Abe, N., Bach,W., Carlson, R.L., Casey, J.F., Chambers, L.M., Cheadle, M., Cipriani, A., Dick, H.J.B., Faul, U., Garces, M., Garrido, C., Gee, J.S., Godard, M., Griffin, D.W., Harvey, J., Ildefonse, B., Iturrino, G.J., Josef, J., Meurer,W.P., Paulick, H., Rosner, M., Schroeder, T., Seyler, M., Takazawa, E. and Mrozewski, S., 2004. Drilling Mantle Peridotite along the Mid-Atlantic Ridge from 14° to 16°N: Sites 1268-1275. Proc. ODP, Initial Reports, 209. Ocean Drilling Program, Texas A&amp;M University, College Station TX 77845-9547, USA. doi:10.2973/odp.proc.ir.209.2004 pp.</w:t>
      </w:r>
    </w:p>
    <w:p w14:paraId="651FF0DE" w14:textId="77777777" w:rsidR="00AA6128" w:rsidRPr="005363DE" w:rsidRDefault="00AA6128" w:rsidP="004E4AE7">
      <w:pPr>
        <w:pStyle w:val="Heading1"/>
        <w:spacing w:before="0" w:beforeAutospacing="0" w:after="0" w:afterAutospacing="0" w:line="480" w:lineRule="auto"/>
        <w:ind w:left="216" w:hanging="215"/>
        <w:jc w:val="both"/>
        <w:rPr>
          <w:b w:val="0"/>
          <w:sz w:val="20"/>
          <w:szCs w:val="20"/>
          <w:lang w:val="en-US"/>
        </w:rPr>
      </w:pPr>
      <w:r w:rsidRPr="005363DE">
        <w:rPr>
          <w:b w:val="0"/>
          <w:sz w:val="20"/>
          <w:szCs w:val="20"/>
          <w:lang w:val="en-US"/>
        </w:rPr>
        <w:t>Kelemen, P.B., Kikawa, E., Miller, D.J., Shipboard Scientific Party, 2007. Leg 209 summary: processes in a 20-km-thick conductive boundary layer beneath the Mid-Atlantic Ridge, 14°–16°N. In: Kelemen, P.B., Kikawa, E., Miller, D.J. (Eds.), Proceedings of the Ocean Drilling Program, Scientific Results, 209: College Station, TX. Ocean Drilling Program, pp. 1-33.</w:t>
      </w:r>
    </w:p>
    <w:p w14:paraId="15685229" w14:textId="77777777" w:rsidR="00EB772C" w:rsidRPr="005363DE" w:rsidRDefault="00EB772C" w:rsidP="004E4AE7">
      <w:pPr>
        <w:pStyle w:val="Heading1"/>
        <w:spacing w:before="0" w:beforeAutospacing="0" w:after="0" w:afterAutospacing="0" w:line="480" w:lineRule="auto"/>
        <w:ind w:left="216" w:hanging="215"/>
        <w:jc w:val="both"/>
        <w:rPr>
          <w:b w:val="0"/>
          <w:sz w:val="20"/>
          <w:szCs w:val="20"/>
          <w:lang w:val="en-US"/>
        </w:rPr>
      </w:pPr>
      <w:r w:rsidRPr="005363DE">
        <w:rPr>
          <w:b w:val="0"/>
          <w:sz w:val="20"/>
          <w:szCs w:val="20"/>
          <w:lang w:val="en-US"/>
        </w:rPr>
        <w:lastRenderedPageBreak/>
        <w:t>Kelemen, P.B., Shimizu, N., Salters, V.J.M., 1995. Extraction of mid-ocean-ridge basalt from the upwelling mantle by focused flow of melt in dunite channels. Nature 375, 747-753.</w:t>
      </w:r>
    </w:p>
    <w:p w14:paraId="5E24BCBE" w14:textId="77777777" w:rsidR="00AA6128" w:rsidRPr="005363DE" w:rsidRDefault="00AA6128" w:rsidP="004E4AE7">
      <w:pPr>
        <w:pStyle w:val="Heading1"/>
        <w:spacing w:before="0" w:beforeAutospacing="0" w:after="0" w:afterAutospacing="0" w:line="480" w:lineRule="auto"/>
        <w:ind w:left="216" w:hanging="215"/>
        <w:jc w:val="both"/>
        <w:rPr>
          <w:b w:val="0"/>
          <w:sz w:val="20"/>
          <w:szCs w:val="20"/>
          <w:lang w:val="en-US"/>
        </w:rPr>
      </w:pPr>
      <w:r w:rsidRPr="005363DE">
        <w:rPr>
          <w:b w:val="0"/>
          <w:sz w:val="20"/>
          <w:szCs w:val="20"/>
          <w:lang w:val="en-US"/>
        </w:rPr>
        <w:t xml:space="preserve">Kelley, D.S., Karson, J.A., Blackman, D.K., Fruh-Green, G.L., Butterfield, D.A., Lilley, M.D., Olson, E.J., Shrenk, M.O., Roe, K.K., Lebon, G.T., Rivizzigno, P., 2001. An off-axis hydrothermal vent field discovered near the Mid-Atlantic Ridge at 30°N. Nature </w:t>
      </w:r>
      <w:r w:rsidR="00C370F4" w:rsidRPr="005363DE">
        <w:rPr>
          <w:b w:val="0"/>
          <w:sz w:val="20"/>
          <w:szCs w:val="20"/>
          <w:lang w:val="en-US"/>
        </w:rPr>
        <w:t>412, 145-</w:t>
      </w:r>
      <w:r w:rsidRPr="005363DE">
        <w:rPr>
          <w:b w:val="0"/>
          <w:sz w:val="20"/>
          <w:szCs w:val="20"/>
          <w:lang w:val="en-US"/>
        </w:rPr>
        <w:t>149.</w:t>
      </w:r>
    </w:p>
    <w:p w14:paraId="4269BAA9" w14:textId="68927FC0" w:rsidR="00EB772C" w:rsidRPr="005363DE" w:rsidRDefault="00EB772C" w:rsidP="004E4AE7">
      <w:pPr>
        <w:pStyle w:val="Heading1"/>
        <w:spacing w:before="0" w:beforeAutospacing="0" w:after="0" w:afterAutospacing="0" w:line="480" w:lineRule="auto"/>
        <w:ind w:left="216" w:hanging="215"/>
        <w:jc w:val="both"/>
        <w:rPr>
          <w:b w:val="0"/>
          <w:sz w:val="20"/>
          <w:szCs w:val="20"/>
          <w:lang w:val="en-US"/>
        </w:rPr>
      </w:pPr>
      <w:r w:rsidRPr="005363DE">
        <w:rPr>
          <w:b w:val="0"/>
          <w:sz w:val="20"/>
          <w:szCs w:val="20"/>
          <w:lang w:val="en-US"/>
        </w:rPr>
        <w:t>Khalil, K.I., El-Makky, A.M., 2009. Alteration Mechanisms of Chromian-Spinel during Serpentinization at Wadi Sifein Area, Eastern Desert, Egypt. Resource Geology 59(2), 194-211. doi: 10.1111/j.1751-3928.2009.00090.x.</w:t>
      </w:r>
      <w:r w:rsidR="00313A65" w:rsidRPr="005363DE">
        <w:rPr>
          <w:b w:val="0"/>
          <w:sz w:val="20"/>
          <w:szCs w:val="20"/>
          <w:lang w:val="en-US"/>
        </w:rPr>
        <w:t xml:space="preserve"> </w:t>
      </w:r>
    </w:p>
    <w:p w14:paraId="6D2AC5FA" w14:textId="1B8DEBAE" w:rsidR="00C2354F" w:rsidRPr="005363DE" w:rsidRDefault="00C2354F" w:rsidP="004E4AE7">
      <w:pPr>
        <w:pStyle w:val="Heading1"/>
        <w:spacing w:before="0" w:beforeAutospacing="0" w:after="0" w:afterAutospacing="0" w:line="480" w:lineRule="auto"/>
        <w:ind w:left="216" w:hanging="215"/>
        <w:jc w:val="both"/>
        <w:rPr>
          <w:b w:val="0"/>
          <w:sz w:val="20"/>
          <w:szCs w:val="20"/>
          <w:lang w:val="en-US"/>
        </w:rPr>
      </w:pPr>
      <w:r w:rsidRPr="005363DE">
        <w:rPr>
          <w:b w:val="0"/>
          <w:sz w:val="20"/>
          <w:szCs w:val="20"/>
          <w:lang w:val="en-US"/>
        </w:rPr>
        <w:t>Kimball, K.L. (1990) Effects of hydrothermal alteration on the compositions of chromian spinels. Contributions to Mineralogy and Petrology, 105, 337-346.</w:t>
      </w:r>
    </w:p>
    <w:p w14:paraId="2E9733C6" w14:textId="5823D966" w:rsidR="00A2148E" w:rsidRPr="005363DE" w:rsidRDefault="00A2148E" w:rsidP="004E4AE7">
      <w:pPr>
        <w:pStyle w:val="Heading1"/>
        <w:spacing w:before="0" w:beforeAutospacing="0" w:after="0" w:afterAutospacing="0" w:line="480" w:lineRule="auto"/>
        <w:ind w:left="216" w:hanging="215"/>
        <w:jc w:val="both"/>
        <w:rPr>
          <w:b w:val="0"/>
          <w:sz w:val="20"/>
          <w:szCs w:val="20"/>
          <w:lang w:val="en-US"/>
        </w:rPr>
      </w:pPr>
      <w:r w:rsidRPr="005363DE">
        <w:rPr>
          <w:b w:val="0"/>
          <w:sz w:val="20"/>
          <w:szCs w:val="20"/>
          <w:lang w:val="en-US"/>
        </w:rPr>
        <w:t>Leybourne, M.I., Peter, J.M., Layton-Mathews, D., Volesky, J., Boyle, D.R., 2006. Mobility and fractionation of rare earth elements during supergene weathering and gossan formation and chemical modification of massive sulphide gossan. Geochimica et Cosmochimica Acta 70(5), 1097-1112. https://doi.org/10.1016/j.gca.2005.11.003</w:t>
      </w:r>
    </w:p>
    <w:p w14:paraId="1CF9E6D5" w14:textId="1AF6F72E" w:rsidR="00F96507" w:rsidRPr="0066106F" w:rsidRDefault="00F96507" w:rsidP="004E4AE7">
      <w:pPr>
        <w:pStyle w:val="Heading1"/>
        <w:spacing w:before="0" w:beforeAutospacing="0" w:after="0" w:afterAutospacing="0" w:line="480" w:lineRule="auto"/>
        <w:ind w:left="216" w:hanging="215"/>
        <w:jc w:val="both"/>
        <w:rPr>
          <w:b w:val="0"/>
          <w:sz w:val="20"/>
          <w:szCs w:val="20"/>
          <w:lang w:val="de-DE"/>
        </w:rPr>
      </w:pPr>
      <w:r w:rsidRPr="005363DE">
        <w:rPr>
          <w:b w:val="0"/>
          <w:sz w:val="20"/>
          <w:szCs w:val="20"/>
          <w:lang w:val="en-US"/>
        </w:rPr>
        <w:t xml:space="preserve">Lenoir, X., Garrido, C.J., Bodinier, J.-L., Dautria, J.-M., Gervilla, F., 2001. The recrystallization front of the Ronda peridotite: evidence for melting and thermal erosion of subcontinental lithospheric mantle beneath the Alboran Basin. </w:t>
      </w:r>
      <w:r w:rsidRPr="0066106F">
        <w:rPr>
          <w:b w:val="0"/>
          <w:sz w:val="20"/>
          <w:szCs w:val="20"/>
          <w:lang w:val="de-DE"/>
        </w:rPr>
        <w:t>Journal of Petrology 42, 141-158.</w:t>
      </w:r>
    </w:p>
    <w:p w14:paraId="0F7570F0" w14:textId="109A4407" w:rsidR="004D1A83" w:rsidRPr="005363DE" w:rsidRDefault="004D1A83" w:rsidP="004E4AE7">
      <w:pPr>
        <w:pStyle w:val="Heading1"/>
        <w:spacing w:before="0" w:beforeAutospacing="0" w:after="0" w:afterAutospacing="0" w:line="480" w:lineRule="auto"/>
        <w:ind w:left="216" w:hanging="215"/>
        <w:jc w:val="both"/>
        <w:rPr>
          <w:b w:val="0"/>
          <w:bCs w:val="0"/>
          <w:sz w:val="20"/>
          <w:szCs w:val="20"/>
          <w:lang w:val="en-US"/>
        </w:rPr>
      </w:pPr>
      <w:r w:rsidRPr="0066106F">
        <w:rPr>
          <w:rFonts w:eastAsiaTheme="minorHAnsi"/>
          <w:b w:val="0"/>
          <w:bCs w:val="0"/>
          <w:color w:val="000000"/>
          <w:sz w:val="20"/>
          <w:szCs w:val="20"/>
          <w:lang w:val="de-DE" w:eastAsia="en-US"/>
        </w:rPr>
        <w:t>Liebmann, J., Schwarzenbach, E.M., Früh‐Green, G.L., Boschi, C., Rouméjon, S., Strauss, H., Wiechert, U., John, T.</w:t>
      </w:r>
      <w:r w:rsidR="00BD4CB5" w:rsidRPr="0066106F">
        <w:rPr>
          <w:rFonts w:eastAsiaTheme="minorHAnsi"/>
          <w:b w:val="0"/>
          <w:bCs w:val="0"/>
          <w:color w:val="000000"/>
          <w:sz w:val="20"/>
          <w:szCs w:val="20"/>
          <w:lang w:val="de-DE" w:eastAsia="en-US"/>
        </w:rPr>
        <w:t xml:space="preserve">, </w:t>
      </w:r>
      <w:r w:rsidRPr="0066106F">
        <w:rPr>
          <w:rFonts w:eastAsiaTheme="minorHAnsi"/>
          <w:b w:val="0"/>
          <w:bCs w:val="0"/>
          <w:color w:val="000000"/>
          <w:sz w:val="20"/>
          <w:szCs w:val="20"/>
          <w:lang w:val="de-DE" w:eastAsia="en-US"/>
        </w:rPr>
        <w:t>2018</w:t>
      </w:r>
      <w:r w:rsidR="00BD4CB5" w:rsidRPr="0066106F">
        <w:rPr>
          <w:rFonts w:eastAsiaTheme="minorHAnsi"/>
          <w:b w:val="0"/>
          <w:bCs w:val="0"/>
          <w:color w:val="000000"/>
          <w:sz w:val="20"/>
          <w:szCs w:val="20"/>
          <w:lang w:val="de-DE" w:eastAsia="en-US"/>
        </w:rPr>
        <w:t>.</w:t>
      </w:r>
      <w:r w:rsidRPr="0066106F">
        <w:rPr>
          <w:rFonts w:eastAsiaTheme="minorHAnsi"/>
          <w:b w:val="0"/>
          <w:bCs w:val="0"/>
          <w:color w:val="000000"/>
          <w:sz w:val="20"/>
          <w:szCs w:val="20"/>
          <w:lang w:val="de-DE" w:eastAsia="en-US"/>
        </w:rPr>
        <w:t xml:space="preserve"> </w:t>
      </w:r>
      <w:r w:rsidRPr="005363DE">
        <w:rPr>
          <w:rFonts w:eastAsiaTheme="minorHAnsi"/>
          <w:b w:val="0"/>
          <w:bCs w:val="0"/>
          <w:color w:val="000000"/>
          <w:sz w:val="20"/>
          <w:szCs w:val="20"/>
          <w:lang w:val="en-US" w:eastAsia="en-US"/>
        </w:rPr>
        <w:t xml:space="preserve">Tracking Water‐Rock Interaction at the Atlantis Massif (MAR, 30°N) </w:t>
      </w:r>
      <w:r w:rsidR="00BD4CB5" w:rsidRPr="005363DE">
        <w:rPr>
          <w:rFonts w:eastAsiaTheme="minorHAnsi"/>
          <w:b w:val="0"/>
          <w:bCs w:val="0"/>
          <w:color w:val="000000"/>
          <w:sz w:val="20"/>
          <w:szCs w:val="20"/>
          <w:lang w:val="en-US" w:eastAsia="en-US"/>
        </w:rPr>
        <w:t>u</w:t>
      </w:r>
      <w:r w:rsidRPr="005363DE">
        <w:rPr>
          <w:rFonts w:eastAsiaTheme="minorHAnsi"/>
          <w:b w:val="0"/>
          <w:bCs w:val="0"/>
          <w:color w:val="000000"/>
          <w:sz w:val="20"/>
          <w:szCs w:val="20"/>
          <w:lang w:val="en-US" w:eastAsia="en-US"/>
        </w:rPr>
        <w:t xml:space="preserve">sing </w:t>
      </w:r>
      <w:r w:rsidR="00BD4CB5" w:rsidRPr="005363DE">
        <w:rPr>
          <w:rFonts w:eastAsiaTheme="minorHAnsi"/>
          <w:b w:val="0"/>
          <w:bCs w:val="0"/>
          <w:color w:val="000000"/>
          <w:sz w:val="20"/>
          <w:szCs w:val="20"/>
          <w:lang w:val="en-US" w:eastAsia="en-US"/>
        </w:rPr>
        <w:t>s</w:t>
      </w:r>
      <w:r w:rsidRPr="005363DE">
        <w:rPr>
          <w:rFonts w:eastAsiaTheme="minorHAnsi"/>
          <w:b w:val="0"/>
          <w:bCs w:val="0"/>
          <w:color w:val="000000"/>
          <w:sz w:val="20"/>
          <w:szCs w:val="20"/>
          <w:lang w:val="en-US" w:eastAsia="en-US"/>
        </w:rPr>
        <w:t xml:space="preserve">ulfur </w:t>
      </w:r>
      <w:r w:rsidR="00BD4CB5" w:rsidRPr="005363DE">
        <w:rPr>
          <w:rFonts w:eastAsiaTheme="minorHAnsi"/>
          <w:b w:val="0"/>
          <w:bCs w:val="0"/>
          <w:color w:val="000000"/>
          <w:sz w:val="20"/>
          <w:szCs w:val="20"/>
          <w:lang w:val="en-US" w:eastAsia="en-US"/>
        </w:rPr>
        <w:t>g</w:t>
      </w:r>
      <w:r w:rsidRPr="005363DE">
        <w:rPr>
          <w:rFonts w:eastAsiaTheme="minorHAnsi"/>
          <w:b w:val="0"/>
          <w:bCs w:val="0"/>
          <w:color w:val="000000"/>
          <w:sz w:val="20"/>
          <w:szCs w:val="20"/>
          <w:lang w:val="en-US" w:eastAsia="en-US"/>
        </w:rPr>
        <w:t>eochemistry</w:t>
      </w:r>
      <w:r w:rsidR="00BD4CB5" w:rsidRPr="005363DE">
        <w:rPr>
          <w:rFonts w:eastAsiaTheme="minorHAnsi"/>
          <w:b w:val="0"/>
          <w:bCs w:val="0"/>
          <w:color w:val="000000"/>
          <w:sz w:val="20"/>
          <w:szCs w:val="20"/>
          <w:lang w:val="en-US" w:eastAsia="en-US"/>
        </w:rPr>
        <w:t>.</w:t>
      </w:r>
      <w:r w:rsidRPr="005363DE">
        <w:rPr>
          <w:rFonts w:eastAsiaTheme="minorHAnsi"/>
          <w:b w:val="0"/>
          <w:bCs w:val="0"/>
          <w:color w:val="000000"/>
          <w:sz w:val="20"/>
          <w:szCs w:val="20"/>
          <w:lang w:val="en-US" w:eastAsia="en-US"/>
        </w:rPr>
        <w:t xml:space="preserve"> Geochemistry, </w:t>
      </w:r>
      <w:r w:rsidR="00BD4CB5" w:rsidRPr="005363DE">
        <w:rPr>
          <w:rFonts w:eastAsiaTheme="minorHAnsi"/>
          <w:b w:val="0"/>
          <w:bCs w:val="0"/>
          <w:color w:val="000000"/>
          <w:sz w:val="20"/>
          <w:szCs w:val="20"/>
          <w:lang w:val="en-US" w:eastAsia="en-US"/>
        </w:rPr>
        <w:t>g</w:t>
      </w:r>
      <w:r w:rsidRPr="005363DE">
        <w:rPr>
          <w:rFonts w:eastAsiaTheme="minorHAnsi"/>
          <w:b w:val="0"/>
          <w:bCs w:val="0"/>
          <w:color w:val="000000"/>
          <w:sz w:val="20"/>
          <w:szCs w:val="20"/>
          <w:lang w:val="en-US" w:eastAsia="en-US"/>
        </w:rPr>
        <w:t xml:space="preserve">eophysics, </w:t>
      </w:r>
      <w:r w:rsidR="00BD4CB5" w:rsidRPr="005363DE">
        <w:rPr>
          <w:rFonts w:eastAsiaTheme="minorHAnsi"/>
          <w:b w:val="0"/>
          <w:bCs w:val="0"/>
          <w:color w:val="000000"/>
          <w:sz w:val="20"/>
          <w:szCs w:val="20"/>
          <w:lang w:val="en-US" w:eastAsia="en-US"/>
        </w:rPr>
        <w:t>g</w:t>
      </w:r>
      <w:r w:rsidRPr="005363DE">
        <w:rPr>
          <w:rFonts w:eastAsiaTheme="minorHAnsi"/>
          <w:b w:val="0"/>
          <w:bCs w:val="0"/>
          <w:color w:val="000000"/>
          <w:sz w:val="20"/>
          <w:szCs w:val="20"/>
          <w:lang w:val="en-US" w:eastAsia="en-US"/>
        </w:rPr>
        <w:t>eosystems, 19(11), 4561-4583</w:t>
      </w:r>
      <w:r w:rsidR="00BD4CB5" w:rsidRPr="005363DE">
        <w:rPr>
          <w:rFonts w:eastAsiaTheme="minorHAnsi"/>
          <w:b w:val="0"/>
          <w:bCs w:val="0"/>
          <w:color w:val="000000"/>
          <w:sz w:val="20"/>
          <w:szCs w:val="20"/>
          <w:lang w:val="en-US" w:eastAsia="en-US"/>
        </w:rPr>
        <w:t>.</w:t>
      </w:r>
      <w:r w:rsidRPr="005363DE">
        <w:rPr>
          <w:rFonts w:eastAsiaTheme="minorHAnsi"/>
          <w:b w:val="0"/>
          <w:bCs w:val="0"/>
          <w:color w:val="000000"/>
          <w:sz w:val="20"/>
          <w:szCs w:val="20"/>
          <w:lang w:val="en-US" w:eastAsia="en-US"/>
        </w:rPr>
        <w:t xml:space="preserve"> doi:10.1029/2018GC007813.</w:t>
      </w:r>
    </w:p>
    <w:p w14:paraId="3A193925" w14:textId="77777777" w:rsidR="003F0B96" w:rsidRPr="005363DE" w:rsidRDefault="003F0B96" w:rsidP="004E4AE7">
      <w:pPr>
        <w:pStyle w:val="Heading1"/>
        <w:spacing w:before="0" w:beforeAutospacing="0" w:after="0" w:afterAutospacing="0" w:line="480" w:lineRule="auto"/>
        <w:ind w:left="216" w:hanging="215"/>
        <w:jc w:val="both"/>
        <w:rPr>
          <w:b w:val="0"/>
          <w:sz w:val="20"/>
          <w:szCs w:val="20"/>
          <w:lang w:val="en-US"/>
        </w:rPr>
      </w:pPr>
      <w:r w:rsidRPr="005363DE">
        <w:rPr>
          <w:b w:val="0"/>
          <w:sz w:val="20"/>
          <w:szCs w:val="20"/>
          <w:lang w:val="en-US"/>
        </w:rPr>
        <w:t xml:space="preserve">Lyubetskaya, T., Korenaga, J., 2007. Chemical composition of Earth’s primitive mantle and its variance: 1. Method and resultsJournal of Geophysical Research 12, B03211. doi:10.1029/2005JB004223. </w:t>
      </w:r>
    </w:p>
    <w:p w14:paraId="74B20A05" w14:textId="77777777" w:rsidR="007250EA" w:rsidRPr="005363DE" w:rsidRDefault="007250EA" w:rsidP="004E4AE7">
      <w:pPr>
        <w:pStyle w:val="Heading1"/>
        <w:spacing w:before="0" w:beforeAutospacing="0" w:after="0" w:afterAutospacing="0" w:line="480" w:lineRule="auto"/>
        <w:ind w:left="216" w:hanging="215"/>
        <w:jc w:val="both"/>
        <w:rPr>
          <w:b w:val="0"/>
          <w:sz w:val="20"/>
          <w:szCs w:val="20"/>
          <w:lang w:val="en-US"/>
        </w:rPr>
      </w:pPr>
      <w:r w:rsidRPr="005363DE">
        <w:rPr>
          <w:b w:val="0"/>
          <w:sz w:val="20"/>
          <w:szCs w:val="20"/>
          <w:lang w:val="en-US"/>
        </w:rPr>
        <w:t>Macdonald, K.C., 1982. Mid-ocean ridges: fine scale tectonic, volcanic and hydrothermal processes within the plate boundary zone. Annual Review of Earth and Planetary Sciences 10, 155-190.</w:t>
      </w:r>
    </w:p>
    <w:p w14:paraId="6D3749E4" w14:textId="77777777" w:rsidR="00B82804" w:rsidRPr="005363DE" w:rsidRDefault="00B82804" w:rsidP="004E4AE7">
      <w:pPr>
        <w:autoSpaceDE w:val="0"/>
        <w:autoSpaceDN w:val="0"/>
        <w:adjustRightInd w:val="0"/>
        <w:spacing w:line="480" w:lineRule="auto"/>
        <w:ind w:left="215" w:hanging="215"/>
        <w:jc w:val="both"/>
        <w:rPr>
          <w:rFonts w:eastAsiaTheme="minorHAnsi"/>
          <w:color w:val="000000" w:themeColor="text1"/>
          <w:sz w:val="20"/>
          <w:szCs w:val="20"/>
        </w:rPr>
      </w:pPr>
      <w:r w:rsidRPr="005363DE">
        <w:rPr>
          <w:rFonts w:eastAsiaTheme="minorHAnsi"/>
          <w:color w:val="000000" w:themeColor="text1"/>
          <w:sz w:val="20"/>
          <w:szCs w:val="20"/>
        </w:rPr>
        <w:t>McCaig, A.M., Cliff, R.A., Escartin, J., Fallick, A.E., MacLeod, C.J., 2007. Oceanic detachment faults focus very large volumes of black smoker fluids. Geology 35 (10), 935-938.</w:t>
      </w:r>
    </w:p>
    <w:p w14:paraId="7D1A9534" w14:textId="77777777" w:rsidR="00B82804" w:rsidRPr="005363DE" w:rsidRDefault="00B82804" w:rsidP="004E4AE7">
      <w:pPr>
        <w:autoSpaceDE w:val="0"/>
        <w:autoSpaceDN w:val="0"/>
        <w:adjustRightInd w:val="0"/>
        <w:spacing w:line="480" w:lineRule="auto"/>
        <w:ind w:left="215" w:hanging="215"/>
        <w:jc w:val="both"/>
        <w:rPr>
          <w:color w:val="000000" w:themeColor="text1"/>
          <w:sz w:val="20"/>
          <w:szCs w:val="20"/>
        </w:rPr>
      </w:pPr>
      <w:r w:rsidRPr="005363DE">
        <w:rPr>
          <w:rFonts w:eastAsiaTheme="minorHAnsi"/>
          <w:color w:val="000000" w:themeColor="text1"/>
          <w:sz w:val="20"/>
          <w:szCs w:val="20"/>
        </w:rPr>
        <w:t xml:space="preserve">McCaig, A.M., Delacour, A., Fallick, A.E., Castelain, T., Früh-Green, G.L., 2010. Fluid circulation and isotopic alteration in and beneath oceanic detachment faults in the Central Atlantic: Implications for the geometry and evolution of high-temperature hydrothermal circulation cells at slow-spreading ridges, In: </w:t>
      </w:r>
      <w:r w:rsidRPr="005363DE">
        <w:rPr>
          <w:rFonts w:eastAsiaTheme="minorHAnsi"/>
          <w:color w:val="000000" w:themeColor="text1"/>
          <w:sz w:val="20"/>
          <w:szCs w:val="20"/>
        </w:rPr>
        <w:lastRenderedPageBreak/>
        <w:t>Diversity of Hydrothermal Systems on Slow Spreading Ocean Ridges. In: Rona, P.A., Devey, C.W., Dyment, J.,Murton, B.J. (Eds.), AGU Geophy. Mono. Series. 188, pp. 207–239.</w:t>
      </w:r>
    </w:p>
    <w:p w14:paraId="7FDAE2F3" w14:textId="77777777" w:rsidR="007250EA" w:rsidRPr="005363DE" w:rsidRDefault="003D5945" w:rsidP="004E4AE7">
      <w:pPr>
        <w:pStyle w:val="Heading1"/>
        <w:spacing w:before="0" w:beforeAutospacing="0" w:after="0" w:afterAutospacing="0" w:line="480" w:lineRule="auto"/>
        <w:ind w:left="216" w:hanging="215"/>
        <w:jc w:val="both"/>
        <w:rPr>
          <w:b w:val="0"/>
          <w:sz w:val="20"/>
          <w:szCs w:val="20"/>
          <w:lang w:val="en-US"/>
        </w:rPr>
      </w:pPr>
      <w:r w:rsidRPr="005363DE">
        <w:rPr>
          <w:b w:val="0"/>
          <w:sz w:val="20"/>
          <w:szCs w:val="20"/>
          <w:lang w:val="en-US"/>
        </w:rPr>
        <w:t xml:space="preserve">McDonough, W.F. and Rudnick, R.L., 1998. Mineralogy and composition of the upper mantle. In: Hemley, R.J. (Ed.), Ultrahigh pressure mineralogy: Reviews in Mineralogy, V. 37, Mineralogical Society of America, DeGruyter, pp. 139-164. </w:t>
      </w:r>
      <w:hyperlink r:id="rId15" w:history="1">
        <w:r w:rsidRPr="005363DE">
          <w:rPr>
            <w:rStyle w:val="Hyperlink"/>
            <w:b w:val="0"/>
            <w:sz w:val="20"/>
            <w:szCs w:val="20"/>
            <w:lang w:val="en-US"/>
          </w:rPr>
          <w:t>https://doi.org/10.1515/9781501509179</w:t>
        </w:r>
      </w:hyperlink>
      <w:r w:rsidRPr="005363DE">
        <w:rPr>
          <w:b w:val="0"/>
          <w:sz w:val="20"/>
          <w:szCs w:val="20"/>
          <w:lang w:val="en-US"/>
        </w:rPr>
        <w:t>.</w:t>
      </w:r>
      <w:r w:rsidR="007250EA" w:rsidRPr="005363DE">
        <w:rPr>
          <w:b w:val="0"/>
          <w:sz w:val="20"/>
          <w:szCs w:val="20"/>
          <w:lang w:val="en-US"/>
        </w:rPr>
        <w:t xml:space="preserve"> </w:t>
      </w:r>
    </w:p>
    <w:p w14:paraId="0B41763F" w14:textId="77777777" w:rsidR="003F0B96" w:rsidRPr="005363DE" w:rsidRDefault="003F0B96" w:rsidP="004E4AE7">
      <w:pPr>
        <w:pStyle w:val="Heading1"/>
        <w:spacing w:before="0" w:beforeAutospacing="0" w:after="0" w:afterAutospacing="0" w:line="480" w:lineRule="auto"/>
        <w:ind w:left="216" w:hanging="215"/>
        <w:jc w:val="both"/>
        <w:rPr>
          <w:b w:val="0"/>
          <w:sz w:val="20"/>
          <w:szCs w:val="20"/>
          <w:lang w:val="en-US"/>
        </w:rPr>
      </w:pPr>
      <w:r w:rsidRPr="005363DE">
        <w:rPr>
          <w:b w:val="0"/>
          <w:sz w:val="20"/>
          <w:szCs w:val="20"/>
          <w:lang w:val="en-US"/>
        </w:rPr>
        <w:t>McDonough, W.F., Sun, S.S., 1995. The composition of the Earth. Chemical Geology 120, 223-253.</w:t>
      </w:r>
    </w:p>
    <w:p w14:paraId="69620D00" w14:textId="77777777" w:rsidR="00943583" w:rsidRPr="0066106F" w:rsidRDefault="002C49EA" w:rsidP="004E4AE7">
      <w:pPr>
        <w:spacing w:line="480" w:lineRule="auto"/>
        <w:ind w:left="216" w:hanging="215"/>
        <w:jc w:val="both"/>
        <w:rPr>
          <w:sz w:val="20"/>
          <w:szCs w:val="20"/>
          <w:lang w:val="de-DE"/>
        </w:rPr>
      </w:pPr>
      <w:r w:rsidRPr="005363DE">
        <w:rPr>
          <w:sz w:val="20"/>
          <w:szCs w:val="20"/>
        </w:rPr>
        <w:t xml:space="preserve">Merlini, A., Grieco, G., Diella, V., 2009. Ferritchromite and chromian-chlorite formation in mélange-hosted Kalkan chromitite (Southern Urals, Russia). </w:t>
      </w:r>
      <w:r w:rsidRPr="0066106F">
        <w:rPr>
          <w:sz w:val="20"/>
          <w:szCs w:val="20"/>
          <w:lang w:val="de-DE"/>
        </w:rPr>
        <w:t>American Mineralogist 94, 1459-1467.</w:t>
      </w:r>
    </w:p>
    <w:p w14:paraId="7199A917" w14:textId="77777777" w:rsidR="00943583" w:rsidRPr="005363DE" w:rsidRDefault="00943583" w:rsidP="004E4AE7">
      <w:pPr>
        <w:spacing w:line="480" w:lineRule="auto"/>
        <w:ind w:left="216" w:hanging="215"/>
        <w:jc w:val="both"/>
        <w:rPr>
          <w:bCs/>
          <w:kern w:val="36"/>
          <w:sz w:val="20"/>
          <w:szCs w:val="20"/>
        </w:rPr>
      </w:pPr>
      <w:r w:rsidRPr="0066106F">
        <w:rPr>
          <w:bCs/>
          <w:kern w:val="36"/>
          <w:sz w:val="20"/>
          <w:szCs w:val="20"/>
          <w:lang w:val="de-DE"/>
        </w:rPr>
        <w:t xml:space="preserve">Müntener, O., Pettke, T., Desmurs, L., Meier, M., Schaltegger, U., 2004. </w:t>
      </w:r>
      <w:r w:rsidRPr="005363DE">
        <w:rPr>
          <w:bCs/>
          <w:kern w:val="36"/>
          <w:sz w:val="20"/>
          <w:szCs w:val="20"/>
        </w:rPr>
        <w:t>Refertilization of mantle peridotite in embryonic ocean basins: trace element and Nd isotopic evidence and implications for crust–mantle relationships. Earth and Planetary Science Letters 221, 293-308. doi:10.1016/S0012-821X(04)00073-1.</w:t>
      </w:r>
    </w:p>
    <w:p w14:paraId="2EF8CD5E" w14:textId="77777777" w:rsidR="00943583" w:rsidRPr="005363DE" w:rsidRDefault="00943583" w:rsidP="004E4AE7">
      <w:pPr>
        <w:pStyle w:val="Heading1"/>
        <w:spacing w:before="0" w:beforeAutospacing="0" w:after="0" w:afterAutospacing="0" w:line="480" w:lineRule="auto"/>
        <w:ind w:left="216" w:hanging="215"/>
        <w:jc w:val="both"/>
        <w:rPr>
          <w:b w:val="0"/>
          <w:sz w:val="20"/>
          <w:szCs w:val="20"/>
          <w:lang w:val="en-US"/>
        </w:rPr>
      </w:pPr>
      <w:r w:rsidRPr="005363DE">
        <w:rPr>
          <w:b w:val="0"/>
          <w:sz w:val="20"/>
          <w:szCs w:val="20"/>
          <w:lang w:val="en-US"/>
        </w:rPr>
        <w:t>Niida, K., 1997. Mineralogy of MARK peridotites: replacement through magma channeling examined from 920D, MARK area. In: Karson, J.A., Cannat, M., Miller, D.J., Elthon, D. (Eds.), Proceedings of the Ocean Drilling Program: Scientific Results,153. Ocean Drilling Program, College Station, TX, pp. 265-275.</w:t>
      </w:r>
    </w:p>
    <w:p w14:paraId="19EB6C49" w14:textId="77777777" w:rsidR="00943583" w:rsidRPr="005363DE" w:rsidRDefault="00943583" w:rsidP="004E4AE7">
      <w:pPr>
        <w:pStyle w:val="Heading1"/>
        <w:spacing w:before="0" w:beforeAutospacing="0" w:after="0" w:afterAutospacing="0" w:line="480" w:lineRule="auto"/>
        <w:ind w:left="216" w:hanging="215"/>
        <w:jc w:val="both"/>
        <w:rPr>
          <w:b w:val="0"/>
          <w:sz w:val="20"/>
          <w:szCs w:val="20"/>
          <w:lang w:val="en-US"/>
        </w:rPr>
      </w:pPr>
      <w:r w:rsidRPr="005363DE">
        <w:rPr>
          <w:b w:val="0"/>
          <w:sz w:val="20"/>
          <w:szCs w:val="20"/>
          <w:lang w:val="en-US"/>
        </w:rPr>
        <w:t>Niu, Y., 1997. Mantle melting and melt extraction processes beneath ocean ridges: evidence from abyssal peridotites. Journal of Petrology 38, 1047-1074.</w:t>
      </w:r>
    </w:p>
    <w:p w14:paraId="77A5FDE3" w14:textId="77777777" w:rsidR="002C49EA" w:rsidRPr="005363DE" w:rsidRDefault="00943583" w:rsidP="004E4AE7">
      <w:pPr>
        <w:pStyle w:val="Heading1"/>
        <w:spacing w:before="0" w:beforeAutospacing="0" w:after="0" w:afterAutospacing="0" w:line="480" w:lineRule="auto"/>
        <w:ind w:left="216" w:hanging="215"/>
        <w:jc w:val="both"/>
        <w:rPr>
          <w:b w:val="0"/>
          <w:sz w:val="20"/>
          <w:szCs w:val="20"/>
          <w:lang w:val="en-US"/>
        </w:rPr>
      </w:pPr>
      <w:r w:rsidRPr="005363DE">
        <w:rPr>
          <w:b w:val="0"/>
          <w:sz w:val="20"/>
          <w:szCs w:val="20"/>
          <w:lang w:val="en-US"/>
        </w:rPr>
        <w:t>Niu, Y., 2004. Bulk rock major and trace element compositions of abyssal peridotites: implications for mantle melting, melt extraction and post-melting processes beneath mid-ocean ridges. Journal of Petrology 45, 2423-2458.</w:t>
      </w:r>
    </w:p>
    <w:p w14:paraId="3609F7B5" w14:textId="77777777" w:rsidR="005B25F6" w:rsidRPr="005363DE" w:rsidRDefault="005B25F6" w:rsidP="004E4AE7">
      <w:pPr>
        <w:pStyle w:val="Heading1"/>
        <w:spacing w:before="0" w:beforeAutospacing="0" w:after="0" w:afterAutospacing="0" w:line="480" w:lineRule="auto"/>
        <w:ind w:left="216" w:hanging="215"/>
        <w:jc w:val="both"/>
        <w:rPr>
          <w:b w:val="0"/>
          <w:sz w:val="20"/>
          <w:szCs w:val="20"/>
          <w:lang w:val="en-US"/>
        </w:rPr>
      </w:pPr>
      <w:r w:rsidRPr="005363DE">
        <w:rPr>
          <w:b w:val="0"/>
          <w:sz w:val="20"/>
          <w:szCs w:val="20"/>
          <w:lang w:val="en-US"/>
        </w:rPr>
        <w:t>Obata M., Banno, S., Mori, T., 1974. The iron-magnesium partitioning between naturally occurring coexisting olivine and Ca-rich clinopyroxene: an application of the simple mixture model to olivine solid solution. Bull. Soc. Jr. Miner. Crystallogr., 97, 101-107.</w:t>
      </w:r>
    </w:p>
    <w:p w14:paraId="3770B98A" w14:textId="77777777" w:rsidR="00100BC7" w:rsidRPr="005363DE" w:rsidRDefault="00100BC7" w:rsidP="004E4AE7">
      <w:pPr>
        <w:pStyle w:val="Heading1"/>
        <w:spacing w:before="0" w:beforeAutospacing="0" w:after="0" w:afterAutospacing="0" w:line="480" w:lineRule="auto"/>
        <w:ind w:left="216" w:hanging="215"/>
        <w:jc w:val="both"/>
        <w:rPr>
          <w:b w:val="0"/>
          <w:sz w:val="20"/>
          <w:szCs w:val="20"/>
          <w:lang w:val="en-US"/>
        </w:rPr>
      </w:pPr>
      <w:r w:rsidRPr="005363DE">
        <w:rPr>
          <w:b w:val="0"/>
          <w:sz w:val="20"/>
          <w:szCs w:val="20"/>
          <w:lang w:val="en-US"/>
        </w:rPr>
        <w:t>O’Hanley, D.S., 1996. Serpentinites Records of Tectonic and Petrological History. Oxford, Oxford University Press, 290</w:t>
      </w:r>
      <w:r w:rsidR="00333880" w:rsidRPr="005363DE">
        <w:rPr>
          <w:b w:val="0"/>
          <w:sz w:val="20"/>
          <w:szCs w:val="20"/>
          <w:lang w:val="en-US"/>
        </w:rPr>
        <w:t xml:space="preserve"> </w:t>
      </w:r>
      <w:r w:rsidRPr="005363DE">
        <w:rPr>
          <w:b w:val="0"/>
          <w:sz w:val="20"/>
          <w:szCs w:val="20"/>
          <w:lang w:val="en-US"/>
        </w:rPr>
        <w:t>pp.</w:t>
      </w:r>
    </w:p>
    <w:p w14:paraId="7A8AB45A" w14:textId="77777777" w:rsidR="00D85670" w:rsidRPr="005363DE" w:rsidRDefault="00D85670" w:rsidP="004E4AE7">
      <w:pPr>
        <w:pStyle w:val="Heading1"/>
        <w:spacing w:before="0" w:beforeAutospacing="0" w:after="0" w:afterAutospacing="0" w:line="480" w:lineRule="auto"/>
        <w:ind w:left="216" w:hanging="215"/>
        <w:jc w:val="both"/>
        <w:rPr>
          <w:b w:val="0"/>
          <w:sz w:val="20"/>
          <w:szCs w:val="20"/>
          <w:lang w:val="en-US"/>
        </w:rPr>
      </w:pPr>
      <w:r w:rsidRPr="005363DE">
        <w:rPr>
          <w:b w:val="0"/>
          <w:sz w:val="20"/>
          <w:szCs w:val="20"/>
          <w:lang w:val="en-US"/>
        </w:rPr>
        <w:t>Palme, H., O’Neill, H.S.C., 2003. Cosmochemical estimates of mantle composition, In: Treatise on Geochemistry, vol. 2, Holland, H., Turekian, K.K., (Eds.), pp. 1-38, Elsevier, New York.</w:t>
      </w:r>
    </w:p>
    <w:p w14:paraId="7EF250BB" w14:textId="77777777" w:rsidR="003C2ACB" w:rsidRPr="005363DE" w:rsidRDefault="003C2ACB" w:rsidP="004E4AE7">
      <w:pPr>
        <w:spacing w:before="100" w:beforeAutospacing="1" w:after="100" w:afterAutospacing="1" w:line="480" w:lineRule="auto"/>
        <w:ind w:left="215" w:hanging="215"/>
        <w:jc w:val="both"/>
        <w:rPr>
          <w:sz w:val="20"/>
          <w:szCs w:val="20"/>
          <w:lang w:eastAsia="zh-CN"/>
        </w:rPr>
      </w:pPr>
      <w:r w:rsidRPr="005363DE">
        <w:rPr>
          <w:sz w:val="20"/>
          <w:szCs w:val="20"/>
          <w:lang w:eastAsia="zh-CN"/>
        </w:rPr>
        <w:t>Parnell-Turner, R., Escartín, J., Olive, J.-A., Smith, D.K., and Petersen, S., 2018, Genesis of corrugated fault surfaces by strain localization recorded at oceanic detachments: Earth and Planetary Science Letters, v. 498, p. 116–128, doi: 10.1016/j.epsl.2018.06.034.</w:t>
      </w:r>
    </w:p>
    <w:p w14:paraId="3635DD01" w14:textId="77777777" w:rsidR="00D22A16" w:rsidRPr="005363DE" w:rsidRDefault="00D22A16" w:rsidP="004E4AE7">
      <w:pPr>
        <w:pStyle w:val="Heading1"/>
        <w:spacing w:before="0" w:beforeAutospacing="0" w:after="0" w:afterAutospacing="0" w:line="480" w:lineRule="auto"/>
        <w:ind w:left="216" w:hanging="215"/>
        <w:jc w:val="both"/>
        <w:rPr>
          <w:b w:val="0"/>
          <w:sz w:val="20"/>
          <w:szCs w:val="20"/>
          <w:lang w:val="en-US"/>
        </w:rPr>
      </w:pPr>
      <w:r w:rsidRPr="005363DE">
        <w:rPr>
          <w:b w:val="0"/>
          <w:sz w:val="20"/>
          <w:szCs w:val="20"/>
          <w:lang w:val="en-US"/>
        </w:rPr>
        <w:lastRenderedPageBreak/>
        <w:t>Parkinson, I.J., Pearce, J.A., 1998. Peridotites from the Izu–Bonin–Mariana Forearc (ODP Leg 125), evidence for mantle melting and melt–mantle interaction in a suprasubduction zone setting.</w:t>
      </w:r>
      <w:r w:rsidR="00C74F75" w:rsidRPr="005363DE">
        <w:rPr>
          <w:b w:val="0"/>
          <w:sz w:val="20"/>
          <w:szCs w:val="20"/>
          <w:lang w:val="en-US"/>
        </w:rPr>
        <w:t xml:space="preserve"> Journal of Petrology 39, 1577-1</w:t>
      </w:r>
      <w:r w:rsidRPr="005363DE">
        <w:rPr>
          <w:b w:val="0"/>
          <w:sz w:val="20"/>
          <w:szCs w:val="20"/>
          <w:lang w:val="en-US"/>
        </w:rPr>
        <w:t>618.</w:t>
      </w:r>
    </w:p>
    <w:p w14:paraId="4B6C3007" w14:textId="7C05737A" w:rsidR="00E912C5" w:rsidRPr="005363DE" w:rsidRDefault="00E912C5" w:rsidP="004E4AE7">
      <w:pPr>
        <w:pStyle w:val="Heading1"/>
        <w:spacing w:before="0" w:beforeAutospacing="0" w:after="0" w:afterAutospacing="0" w:line="480" w:lineRule="auto"/>
        <w:ind w:left="216" w:hanging="215"/>
        <w:jc w:val="both"/>
        <w:rPr>
          <w:b w:val="0"/>
          <w:sz w:val="20"/>
          <w:szCs w:val="20"/>
          <w:lang w:val="en-US"/>
        </w:rPr>
      </w:pPr>
      <w:r w:rsidRPr="005363DE">
        <w:rPr>
          <w:b w:val="0"/>
          <w:sz w:val="20"/>
          <w:szCs w:val="20"/>
          <w:lang w:val="en-US"/>
        </w:rPr>
        <w:t>Paulick, H., Bach,W., Godard, M., De Hoog, J.C.M., Suhr, G., Harvey, J., 2006. Geochemistry of abyssal peridotites (Mid-Atlantic Ridge, 15°20′N, ODP Leg 209): implications for fluid/rock interaction in slow spreading environments. Chemical Geology 234, 179-210.</w:t>
      </w:r>
    </w:p>
    <w:p w14:paraId="782C046E" w14:textId="46650A85" w:rsidR="00B643D2" w:rsidRPr="005363DE" w:rsidRDefault="00AE064B" w:rsidP="004E4AE7">
      <w:pPr>
        <w:pStyle w:val="Heading1"/>
        <w:spacing w:before="0" w:beforeAutospacing="0" w:after="0" w:afterAutospacing="0" w:line="480" w:lineRule="auto"/>
        <w:ind w:left="216" w:hanging="215"/>
        <w:jc w:val="both"/>
        <w:rPr>
          <w:b w:val="0"/>
          <w:sz w:val="20"/>
          <w:szCs w:val="20"/>
          <w:lang w:val="en-US"/>
        </w:rPr>
      </w:pPr>
      <w:r w:rsidRPr="005363DE">
        <w:rPr>
          <w:b w:val="0"/>
          <w:sz w:val="20"/>
          <w:szCs w:val="20"/>
          <w:lang w:val="en-US"/>
        </w:rPr>
        <w:t xml:space="preserve">Picazo, S., Cannat, M., </w:t>
      </w:r>
      <w:r w:rsidR="00760A93" w:rsidRPr="005363DE">
        <w:rPr>
          <w:b w:val="0"/>
          <w:sz w:val="20"/>
          <w:szCs w:val="20"/>
          <w:lang w:val="en-US"/>
        </w:rPr>
        <w:t>Delacour, A., Escartin, J., Rouméjon, S., Silantyev, 2012. Deformation associated with the denudation of mantle-derived rocks at the Mid-Atlantic Ridge 13°-15°N: The role of magmatic injections and hydrothermal alteration. Geochemistry, geophysics, geosystems 13(9).</w:t>
      </w:r>
      <w:r w:rsidR="00760A93" w:rsidRPr="005363DE">
        <w:rPr>
          <w:lang w:val="en-US"/>
        </w:rPr>
        <w:t xml:space="preserve"> </w:t>
      </w:r>
      <w:r w:rsidR="00760A93" w:rsidRPr="005363DE">
        <w:rPr>
          <w:b w:val="0"/>
          <w:sz w:val="20"/>
          <w:szCs w:val="20"/>
          <w:lang w:val="en-US"/>
        </w:rPr>
        <w:t>https://doi.org/10.1029/2012GC004121</w:t>
      </w:r>
    </w:p>
    <w:p w14:paraId="107B4D05" w14:textId="573BDCE3" w:rsidR="00474A32" w:rsidRPr="005363DE" w:rsidRDefault="00474A32" w:rsidP="004E4AE7">
      <w:pPr>
        <w:spacing w:line="480" w:lineRule="auto"/>
        <w:ind w:left="216" w:hanging="215"/>
        <w:jc w:val="both"/>
        <w:rPr>
          <w:bCs/>
          <w:kern w:val="36"/>
          <w:sz w:val="20"/>
          <w:szCs w:val="20"/>
        </w:rPr>
      </w:pPr>
      <w:r w:rsidRPr="005363DE">
        <w:rPr>
          <w:bCs/>
          <w:kern w:val="36"/>
          <w:sz w:val="20"/>
          <w:szCs w:val="20"/>
        </w:rPr>
        <w:t>Pouchou, J.-L., Pichoir, F., 1991. Quantitative analysis of homogeneous or stratified microvolumes applying the model “PAP”. In: Heinrich, K.F.J., Newbury, D.E. (Eds.), Electron Probe Quantitat</w:t>
      </w:r>
      <w:r w:rsidR="00F96507" w:rsidRPr="005363DE">
        <w:rPr>
          <w:bCs/>
          <w:kern w:val="36"/>
          <w:sz w:val="20"/>
          <w:szCs w:val="20"/>
        </w:rPr>
        <w:t xml:space="preserve">ion </w:t>
      </w:r>
      <w:r w:rsidRPr="005363DE">
        <w:rPr>
          <w:bCs/>
          <w:kern w:val="36"/>
          <w:sz w:val="20"/>
          <w:szCs w:val="20"/>
        </w:rPr>
        <w:t>Plenum Publishing Corporation, New York, New York, pp. 31-75.</w:t>
      </w:r>
      <w:r w:rsidR="00313A65" w:rsidRPr="005363DE">
        <w:rPr>
          <w:bCs/>
          <w:kern w:val="36"/>
          <w:sz w:val="20"/>
          <w:szCs w:val="20"/>
        </w:rPr>
        <w:t xml:space="preserve"> </w:t>
      </w:r>
    </w:p>
    <w:p w14:paraId="65466F70" w14:textId="77777777" w:rsidR="00212298" w:rsidRPr="005363DE" w:rsidRDefault="00212298" w:rsidP="004E4AE7">
      <w:pPr>
        <w:pStyle w:val="Heading1"/>
        <w:spacing w:before="0" w:beforeAutospacing="0" w:after="0" w:afterAutospacing="0" w:line="480" w:lineRule="auto"/>
        <w:ind w:left="216" w:hanging="215"/>
        <w:jc w:val="both"/>
        <w:rPr>
          <w:b w:val="0"/>
          <w:sz w:val="20"/>
          <w:szCs w:val="20"/>
          <w:lang w:val="en-US"/>
        </w:rPr>
      </w:pPr>
      <w:r w:rsidRPr="005363DE">
        <w:rPr>
          <w:b w:val="0"/>
          <w:sz w:val="20"/>
          <w:szCs w:val="20"/>
          <w:lang w:val="en-US"/>
        </w:rPr>
        <w:t>Purvis, A.C., Nesbitt, R.W., Hallberg, J.A., 1972. The geology of the part of the Carr Boyd rocks complex and it’s associated nickel mineralization, Western Australia. Economic Geology 67, 1093-1113.</w:t>
      </w:r>
    </w:p>
    <w:p w14:paraId="5A2E057C" w14:textId="77777777" w:rsidR="00EB772C" w:rsidRPr="005363DE" w:rsidRDefault="00EB772C" w:rsidP="004E4AE7">
      <w:pPr>
        <w:pStyle w:val="Heading1"/>
        <w:spacing w:before="0" w:beforeAutospacing="0" w:after="0" w:afterAutospacing="0" w:line="480" w:lineRule="auto"/>
        <w:ind w:left="216" w:hanging="215"/>
        <w:jc w:val="both"/>
        <w:rPr>
          <w:b w:val="0"/>
          <w:sz w:val="20"/>
          <w:szCs w:val="20"/>
          <w:lang w:val="en-US"/>
        </w:rPr>
      </w:pPr>
      <w:r w:rsidRPr="005363DE">
        <w:rPr>
          <w:b w:val="0"/>
          <w:sz w:val="20"/>
          <w:szCs w:val="20"/>
          <w:lang w:val="en-US"/>
        </w:rPr>
        <w:t>Quick, J.E., 1981. The origin and significance of large, tabular dunite bodies in the Trinity peridotite, northern California. Contributions to Mineralogy and Petrology 78, 413-422.</w:t>
      </w:r>
    </w:p>
    <w:p w14:paraId="3295522B" w14:textId="77777777" w:rsidR="00F96507" w:rsidRPr="005363DE" w:rsidRDefault="00F96507" w:rsidP="004E4AE7">
      <w:pPr>
        <w:pStyle w:val="Heading1"/>
        <w:spacing w:before="0" w:beforeAutospacing="0" w:after="0" w:afterAutospacing="0" w:line="480" w:lineRule="auto"/>
        <w:ind w:left="216" w:hanging="215"/>
        <w:jc w:val="both"/>
        <w:rPr>
          <w:b w:val="0"/>
          <w:sz w:val="20"/>
          <w:szCs w:val="20"/>
          <w:lang w:val="en-US"/>
        </w:rPr>
      </w:pPr>
      <w:r w:rsidRPr="005363DE">
        <w:rPr>
          <w:b w:val="0"/>
          <w:sz w:val="20"/>
          <w:szCs w:val="20"/>
          <w:lang w:val="en-US"/>
        </w:rPr>
        <w:t>Rampone, E., Piccardo, G.B.,Vannucci, R., Bottazzi, P., 1997. Chemistry and origin of trapped melts in ophiolitic peridotites. Geochimica et Cosmochimica Acta 61, 4557-4569.</w:t>
      </w:r>
    </w:p>
    <w:p w14:paraId="257E1995" w14:textId="77777777" w:rsidR="00F96507" w:rsidRPr="005363DE" w:rsidRDefault="00F96507" w:rsidP="004E4AE7">
      <w:pPr>
        <w:pStyle w:val="Heading1"/>
        <w:spacing w:before="0" w:beforeAutospacing="0" w:after="0" w:afterAutospacing="0" w:line="480" w:lineRule="auto"/>
        <w:ind w:left="216" w:hanging="215"/>
        <w:jc w:val="both"/>
        <w:rPr>
          <w:b w:val="0"/>
          <w:sz w:val="20"/>
          <w:szCs w:val="20"/>
          <w:lang w:val="en-US"/>
        </w:rPr>
      </w:pPr>
      <w:r w:rsidRPr="005363DE">
        <w:rPr>
          <w:b w:val="0"/>
          <w:sz w:val="20"/>
          <w:szCs w:val="20"/>
          <w:lang w:val="en-US"/>
        </w:rPr>
        <w:t>Rampone, E., Piccardo, G.B., Vannucci, R., Bottazzi, P., Zanetti, A., 1994. Melt impregnation in ophiolitic peridotite: an ion microprobe study of clinopyroxene and plagioclase. Mineralogical Magazine 58A, 756-757.</w:t>
      </w:r>
    </w:p>
    <w:p w14:paraId="71A83A6C" w14:textId="2E95DF23" w:rsidR="00474A32" w:rsidRPr="005363DE" w:rsidRDefault="00474A32" w:rsidP="004E4AE7">
      <w:pPr>
        <w:pStyle w:val="Heading1"/>
        <w:spacing w:before="0" w:beforeAutospacing="0" w:after="0" w:afterAutospacing="0" w:line="480" w:lineRule="auto"/>
        <w:ind w:left="216" w:hanging="215"/>
        <w:jc w:val="both"/>
        <w:rPr>
          <w:b w:val="0"/>
          <w:sz w:val="20"/>
          <w:szCs w:val="20"/>
          <w:lang w:val="en-US"/>
        </w:rPr>
      </w:pPr>
      <w:r w:rsidRPr="005363DE">
        <w:rPr>
          <w:b w:val="0"/>
          <w:sz w:val="20"/>
          <w:szCs w:val="20"/>
          <w:lang w:val="en-US"/>
        </w:rPr>
        <w:t>Reed, S.J.B., 1990), Fluorescence effects in quantitative microprobe analysis. In: Williams, D.B., Ingram, P., Michael, J.R. (Eds.), Microbeam Analysis-1990</w:t>
      </w:r>
      <w:r w:rsidR="00313A65" w:rsidRPr="005363DE">
        <w:rPr>
          <w:b w:val="0"/>
          <w:sz w:val="20"/>
          <w:szCs w:val="20"/>
          <w:lang w:val="en-US"/>
        </w:rPr>
        <w:t xml:space="preserve"> </w:t>
      </w:r>
      <w:r w:rsidRPr="005363DE">
        <w:rPr>
          <w:b w:val="0"/>
          <w:sz w:val="20"/>
          <w:szCs w:val="20"/>
          <w:lang w:val="en-US"/>
        </w:rPr>
        <w:t>San Francisco Press, San Francisco, pp. 109-114.</w:t>
      </w:r>
    </w:p>
    <w:p w14:paraId="5DD64482" w14:textId="77777777" w:rsidR="00AA6128" w:rsidRPr="005363DE" w:rsidRDefault="00AA6128" w:rsidP="004E4AE7">
      <w:pPr>
        <w:pStyle w:val="Heading1"/>
        <w:spacing w:before="0" w:beforeAutospacing="0" w:after="0" w:afterAutospacing="0" w:line="480" w:lineRule="auto"/>
        <w:ind w:left="216" w:hanging="215"/>
        <w:jc w:val="both"/>
        <w:rPr>
          <w:b w:val="0"/>
          <w:sz w:val="20"/>
          <w:szCs w:val="20"/>
          <w:lang w:val="en-US"/>
        </w:rPr>
      </w:pPr>
      <w:r w:rsidRPr="005363DE">
        <w:rPr>
          <w:b w:val="0"/>
          <w:sz w:val="20"/>
          <w:szCs w:val="20"/>
          <w:lang w:val="en-US"/>
        </w:rPr>
        <w:t>Rouméjon, S., Cannat, M., Agrinier, P., Godard, M., Andreani, M., 2015. Serpentinization and Fluid Pathways in Tectonically Exhumed Peridotites from the Southwest Indian Ridge (62-65 E</w:t>
      </w:r>
      <w:r w:rsidR="00C370F4" w:rsidRPr="005363DE">
        <w:rPr>
          <w:b w:val="0"/>
          <w:sz w:val="20"/>
          <w:szCs w:val="20"/>
          <w:lang w:val="en-US"/>
        </w:rPr>
        <w:t>). Journal of Petrology 56, 703-</w:t>
      </w:r>
      <w:r w:rsidRPr="005363DE">
        <w:rPr>
          <w:b w:val="0"/>
          <w:sz w:val="20"/>
          <w:szCs w:val="20"/>
          <w:lang w:val="en-US"/>
        </w:rPr>
        <w:t>734.</w:t>
      </w:r>
    </w:p>
    <w:p w14:paraId="000F1210" w14:textId="77777777" w:rsidR="00350C81" w:rsidRPr="005363DE" w:rsidRDefault="00350C81" w:rsidP="004E4AE7">
      <w:pPr>
        <w:pStyle w:val="Heading1"/>
        <w:spacing w:before="0" w:beforeAutospacing="0" w:after="0" w:afterAutospacing="0" w:line="480" w:lineRule="auto"/>
        <w:ind w:left="216" w:hanging="215"/>
        <w:jc w:val="both"/>
        <w:rPr>
          <w:b w:val="0"/>
          <w:sz w:val="20"/>
          <w:szCs w:val="20"/>
          <w:lang w:val="en-US"/>
        </w:rPr>
      </w:pPr>
      <w:r w:rsidRPr="005363DE">
        <w:rPr>
          <w:b w:val="0"/>
          <w:sz w:val="20"/>
          <w:szCs w:val="20"/>
          <w:lang w:val="en-US"/>
        </w:rPr>
        <w:t>Rouméjon, S., Früh-Green, G.L., Orcutt, B.N., the IODP Expedition 357 Science Party, 2018a. Alteration heterogeneities in peridotites exhumed on the southern wall of the Atlantis Massif (IODP Expedition 357). Journal of Petrology, 1–29 https://doi.org/10.1093/petrology/egy065.</w:t>
      </w:r>
    </w:p>
    <w:p w14:paraId="5D349354" w14:textId="77777777" w:rsidR="00350C81" w:rsidRPr="005363DE" w:rsidRDefault="00350C81" w:rsidP="004E4AE7">
      <w:pPr>
        <w:pStyle w:val="Heading1"/>
        <w:spacing w:before="0" w:beforeAutospacing="0" w:after="0" w:afterAutospacing="0" w:line="480" w:lineRule="auto"/>
        <w:ind w:left="216" w:hanging="215"/>
        <w:jc w:val="both"/>
        <w:rPr>
          <w:b w:val="0"/>
          <w:sz w:val="20"/>
          <w:szCs w:val="20"/>
          <w:lang w:val="en-US"/>
        </w:rPr>
      </w:pPr>
      <w:r w:rsidRPr="005363DE">
        <w:rPr>
          <w:b w:val="0"/>
          <w:sz w:val="20"/>
          <w:szCs w:val="20"/>
          <w:lang w:val="en-US"/>
        </w:rPr>
        <w:lastRenderedPageBreak/>
        <w:t xml:space="preserve">Rouméjon, S.,Williams, M.J., Früh-Green, G.L., 2018b. In situ oxygen isotope analyses in serpentine minerals: constraints on serpentinization during tectonic exhumation at slow- and ultraslow-spreading ridges. Lithos 323, 156-173. </w:t>
      </w:r>
      <w:hyperlink r:id="rId16" w:history="1">
        <w:r w:rsidR="00C370F4" w:rsidRPr="005363DE">
          <w:rPr>
            <w:rStyle w:val="Hyperlink"/>
            <w:b w:val="0"/>
            <w:sz w:val="20"/>
            <w:szCs w:val="20"/>
            <w:lang w:val="en-US"/>
          </w:rPr>
          <w:t>https://doi.org/10.1016/j.lithos.2018.09.021</w:t>
        </w:r>
      </w:hyperlink>
      <w:r w:rsidR="00C370F4" w:rsidRPr="005363DE">
        <w:rPr>
          <w:b w:val="0"/>
          <w:sz w:val="20"/>
          <w:szCs w:val="20"/>
          <w:lang w:val="en-US"/>
        </w:rPr>
        <w:t xml:space="preserve">. </w:t>
      </w:r>
    </w:p>
    <w:p w14:paraId="4504DB1A" w14:textId="77777777" w:rsidR="0040620E" w:rsidRPr="0066106F" w:rsidRDefault="0040620E" w:rsidP="004E4AE7">
      <w:pPr>
        <w:pStyle w:val="Heading1"/>
        <w:spacing w:before="0" w:beforeAutospacing="0" w:after="0" w:afterAutospacing="0" w:line="480" w:lineRule="auto"/>
        <w:ind w:left="216" w:hanging="215"/>
        <w:jc w:val="both"/>
        <w:rPr>
          <w:b w:val="0"/>
          <w:sz w:val="20"/>
          <w:szCs w:val="20"/>
          <w:lang w:val="de-DE"/>
        </w:rPr>
      </w:pPr>
      <w:r w:rsidRPr="005363DE">
        <w:rPr>
          <w:b w:val="0"/>
          <w:sz w:val="20"/>
          <w:szCs w:val="20"/>
          <w:lang w:val="en-US"/>
        </w:rPr>
        <w:t xml:space="preserve">Sack R.O., Ghiorso M.S., 1991. Chromian spinels as petrogenetic indicators: thermodynamic and petrological applications. </w:t>
      </w:r>
      <w:r w:rsidRPr="0066106F">
        <w:rPr>
          <w:b w:val="0"/>
          <w:sz w:val="20"/>
          <w:szCs w:val="20"/>
          <w:lang w:val="de-DE"/>
        </w:rPr>
        <w:t>American Mineralogist 76, 827-847.</w:t>
      </w:r>
    </w:p>
    <w:p w14:paraId="665656E6" w14:textId="77777777" w:rsidR="002C49EA" w:rsidRPr="005363DE" w:rsidRDefault="002C49EA" w:rsidP="004E4AE7">
      <w:pPr>
        <w:pStyle w:val="Heading1"/>
        <w:spacing w:before="0" w:beforeAutospacing="0" w:after="0" w:afterAutospacing="0" w:line="480" w:lineRule="auto"/>
        <w:ind w:left="216" w:hanging="215"/>
        <w:jc w:val="both"/>
        <w:rPr>
          <w:b w:val="0"/>
          <w:sz w:val="20"/>
          <w:szCs w:val="20"/>
          <w:lang w:val="en-US"/>
        </w:rPr>
      </w:pPr>
      <w:r w:rsidRPr="0066106F">
        <w:rPr>
          <w:b w:val="0"/>
          <w:sz w:val="20"/>
          <w:szCs w:val="20"/>
          <w:lang w:val="de-DE"/>
        </w:rPr>
        <w:t xml:space="preserve">Säntii, J., Kontinen, A., Sorjonen-Ward, P., Johanson, B., Pakkanen, L., 2006. </w:t>
      </w:r>
      <w:r w:rsidRPr="005363DE">
        <w:rPr>
          <w:b w:val="0"/>
          <w:sz w:val="20"/>
          <w:szCs w:val="20"/>
          <w:lang w:val="en-US"/>
        </w:rPr>
        <w:t xml:space="preserve">Metamorphism and Chromite in Serpentinized and Carbonate-Silica-Altered Peridotites of the Paleoproterozoic Outokumpu-Jormua Ophiolite Belt, eastern Finland. International Geology Review 48, 494-546. </w:t>
      </w:r>
      <w:hyperlink r:id="rId17" w:history="1">
        <w:r w:rsidRPr="005363DE">
          <w:rPr>
            <w:rStyle w:val="Hyperlink"/>
            <w:b w:val="0"/>
            <w:sz w:val="20"/>
            <w:szCs w:val="20"/>
            <w:lang w:val="en-US"/>
          </w:rPr>
          <w:t>https://doi.org/10.2747/0020-6814.48.6.494</w:t>
        </w:r>
      </w:hyperlink>
      <w:r w:rsidR="00DE727E" w:rsidRPr="005363DE">
        <w:rPr>
          <w:b w:val="0"/>
          <w:sz w:val="20"/>
          <w:szCs w:val="20"/>
          <w:lang w:val="en-US"/>
        </w:rPr>
        <w:t>.</w:t>
      </w:r>
    </w:p>
    <w:p w14:paraId="1950A952" w14:textId="77777777" w:rsidR="00DE727E" w:rsidRPr="005363DE" w:rsidRDefault="00DE727E" w:rsidP="004E4AE7">
      <w:pPr>
        <w:pStyle w:val="Heading1"/>
        <w:spacing w:before="0" w:beforeAutospacing="0" w:after="0" w:afterAutospacing="0" w:line="480" w:lineRule="auto"/>
        <w:ind w:left="216" w:hanging="215"/>
        <w:jc w:val="both"/>
        <w:rPr>
          <w:b w:val="0"/>
          <w:sz w:val="20"/>
          <w:szCs w:val="20"/>
          <w:lang w:val="en-US"/>
        </w:rPr>
      </w:pPr>
      <w:r w:rsidRPr="005363DE">
        <w:rPr>
          <w:b w:val="0"/>
          <w:sz w:val="20"/>
          <w:szCs w:val="20"/>
          <w:lang w:val="en-US"/>
        </w:rPr>
        <w:t>Saumur, B.M., Hattori, K. 2013.</w:t>
      </w:r>
      <w:r w:rsidRPr="005363DE">
        <w:rPr>
          <w:lang w:val="en-US"/>
        </w:rPr>
        <w:t xml:space="preserve"> </w:t>
      </w:r>
      <w:r w:rsidRPr="005363DE">
        <w:rPr>
          <w:b w:val="0"/>
          <w:sz w:val="20"/>
          <w:szCs w:val="20"/>
          <w:lang w:val="en-US"/>
        </w:rPr>
        <w:t xml:space="preserve">Zoned Cr-spinel and ferritchromite alteration in forearc mantle serpentinites of the Rio San Juan Complex, Dominican Republic. Mineralogical Magazine 77(1), 117-136. DOI: 10.1180/minmag.2013.077.1.11. </w:t>
      </w:r>
    </w:p>
    <w:p w14:paraId="467C7A9E" w14:textId="62F1D92A" w:rsidR="00C370F4" w:rsidRPr="005363DE" w:rsidRDefault="00C370F4" w:rsidP="004E4AE7">
      <w:pPr>
        <w:pStyle w:val="Heading1"/>
        <w:spacing w:before="0" w:beforeAutospacing="0" w:after="0" w:afterAutospacing="0" w:line="480" w:lineRule="auto"/>
        <w:ind w:left="216" w:hanging="215"/>
        <w:jc w:val="both"/>
        <w:rPr>
          <w:b w:val="0"/>
          <w:sz w:val="20"/>
          <w:szCs w:val="20"/>
          <w:lang w:val="en-US"/>
        </w:rPr>
      </w:pPr>
      <w:r w:rsidRPr="005363DE">
        <w:rPr>
          <w:b w:val="0"/>
          <w:sz w:val="20"/>
          <w:szCs w:val="20"/>
          <w:lang w:val="en-US"/>
        </w:rPr>
        <w:t>Schroeder, T., John, B.E., 2004. Strain localization on an oceanic detachment fault system, Atlantis Massif, 30</w:t>
      </w:r>
      <w:r w:rsidR="00CD0212" w:rsidRPr="005363DE">
        <w:rPr>
          <w:b w:val="0"/>
          <w:sz w:val="20"/>
          <w:szCs w:val="20"/>
          <w:lang w:val="en-US"/>
        </w:rPr>
        <w:t>°</w:t>
      </w:r>
      <w:r w:rsidR="00B71271" w:rsidRPr="005363DE">
        <w:rPr>
          <w:b w:val="0"/>
          <w:sz w:val="20"/>
          <w:szCs w:val="20"/>
          <w:lang w:val="en-US"/>
        </w:rPr>
        <w:t xml:space="preserve"> </w:t>
      </w:r>
      <w:r w:rsidRPr="005363DE">
        <w:rPr>
          <w:b w:val="0"/>
          <w:sz w:val="20"/>
          <w:szCs w:val="20"/>
          <w:lang w:val="en-US"/>
        </w:rPr>
        <w:t>N, Mid-Atlantic Ridge. Geochemistry, Geophysics, Geosystems 5.</w:t>
      </w:r>
    </w:p>
    <w:p w14:paraId="6E11E01F" w14:textId="70CB3DBC" w:rsidR="00CD0212" w:rsidRPr="005363DE" w:rsidRDefault="00CD0212" w:rsidP="00B71271">
      <w:pPr>
        <w:pStyle w:val="Heading1"/>
        <w:spacing w:before="0" w:beforeAutospacing="0" w:after="0" w:afterAutospacing="0" w:line="480" w:lineRule="auto"/>
        <w:ind w:left="216" w:hanging="215"/>
        <w:jc w:val="both"/>
        <w:rPr>
          <w:b w:val="0"/>
          <w:sz w:val="20"/>
          <w:szCs w:val="20"/>
          <w:lang w:val="en-US"/>
        </w:rPr>
      </w:pPr>
      <w:r w:rsidRPr="005363DE">
        <w:rPr>
          <w:b w:val="0"/>
          <w:sz w:val="20"/>
          <w:szCs w:val="20"/>
          <w:lang w:val="en-US"/>
        </w:rPr>
        <w:t>Schroeder, T.,</w:t>
      </w:r>
      <w:r w:rsidR="00B71271" w:rsidRPr="005363DE">
        <w:rPr>
          <w:b w:val="0"/>
          <w:sz w:val="20"/>
          <w:szCs w:val="20"/>
          <w:lang w:val="en-US"/>
        </w:rPr>
        <w:t xml:space="preserve"> John, B.E., and Frost, B.R., 2002, </w:t>
      </w:r>
      <w:hyperlink r:id="rId18" w:history="1">
        <w:r w:rsidR="00B71271" w:rsidRPr="0066106F">
          <w:rPr>
            <w:rStyle w:val="Hyperlink"/>
            <w:b w:val="0"/>
            <w:sz w:val="20"/>
            <w:szCs w:val="20"/>
            <w:lang w:val="en-US"/>
          </w:rPr>
          <w:t>Geologic implications of seawater circulation through peridotite exposed at slow-spreading mid-ocean ridges</w:t>
        </w:r>
      </w:hyperlink>
      <w:r w:rsidR="00B71271" w:rsidRPr="005363DE">
        <w:rPr>
          <w:b w:val="0"/>
          <w:sz w:val="20"/>
          <w:szCs w:val="20"/>
          <w:lang w:val="en-US"/>
        </w:rPr>
        <w:t>, Geology, v. 40, p. 367-370.</w:t>
      </w:r>
    </w:p>
    <w:p w14:paraId="3078D258" w14:textId="77777777" w:rsidR="00397A2A" w:rsidRPr="005363DE" w:rsidRDefault="00397A2A" w:rsidP="004E4AE7">
      <w:pPr>
        <w:pStyle w:val="Heading1"/>
        <w:spacing w:before="0" w:beforeAutospacing="0" w:after="0" w:afterAutospacing="0" w:line="480" w:lineRule="auto"/>
        <w:ind w:left="216" w:hanging="215"/>
        <w:jc w:val="both"/>
        <w:rPr>
          <w:b w:val="0"/>
          <w:sz w:val="20"/>
          <w:szCs w:val="20"/>
          <w:lang w:val="en-US"/>
        </w:rPr>
      </w:pPr>
      <w:r w:rsidRPr="005363DE">
        <w:rPr>
          <w:b w:val="0"/>
          <w:sz w:val="20"/>
          <w:szCs w:val="20"/>
          <w:lang w:val="en-US"/>
        </w:rPr>
        <w:t>Shibata T., Thompson, G. 1986. Peridotites from the mid-Atlantic ridge at 43 °N and their petrogenetic relation to abyssal tholeiites. Contribution to Mineralogy and Petrology 93, 144-159.</w:t>
      </w:r>
    </w:p>
    <w:p w14:paraId="262A56BB" w14:textId="77777777" w:rsidR="00AA5AB9" w:rsidRPr="0066106F" w:rsidRDefault="00AA5AB9" w:rsidP="004E4AE7">
      <w:pPr>
        <w:pStyle w:val="Heading1"/>
        <w:spacing w:before="0" w:beforeAutospacing="0" w:after="0" w:afterAutospacing="0" w:line="480" w:lineRule="auto"/>
        <w:ind w:left="216" w:hanging="215"/>
        <w:jc w:val="both"/>
        <w:rPr>
          <w:b w:val="0"/>
          <w:sz w:val="20"/>
          <w:szCs w:val="20"/>
          <w:lang w:val="de-DE"/>
        </w:rPr>
      </w:pPr>
      <w:r w:rsidRPr="005363DE">
        <w:rPr>
          <w:b w:val="0"/>
          <w:sz w:val="20"/>
          <w:szCs w:val="20"/>
          <w:lang w:val="en-US"/>
        </w:rPr>
        <w:t xml:space="preserve">Snow, J.E., Dick, H.J.B., 1995. Pervasive magnesium loss by marine weathering of peridotite. </w:t>
      </w:r>
      <w:r w:rsidRPr="0066106F">
        <w:rPr>
          <w:b w:val="0"/>
          <w:sz w:val="20"/>
          <w:szCs w:val="20"/>
          <w:lang w:val="de-DE"/>
        </w:rPr>
        <w:t>Geo</w:t>
      </w:r>
      <w:r w:rsidR="006123E1" w:rsidRPr="0066106F">
        <w:rPr>
          <w:b w:val="0"/>
          <w:sz w:val="20"/>
          <w:szCs w:val="20"/>
          <w:lang w:val="de-DE"/>
        </w:rPr>
        <w:t xml:space="preserve">chimica et Cosmochimica Acta 59 </w:t>
      </w:r>
      <w:r w:rsidRPr="0066106F">
        <w:rPr>
          <w:b w:val="0"/>
          <w:sz w:val="20"/>
          <w:szCs w:val="20"/>
          <w:lang w:val="de-DE"/>
        </w:rPr>
        <w:t>(20), 4219-4235.</w:t>
      </w:r>
    </w:p>
    <w:p w14:paraId="414E18D4" w14:textId="77777777" w:rsidR="00B375EB" w:rsidRPr="005363DE" w:rsidRDefault="00B375EB" w:rsidP="004E4AE7">
      <w:pPr>
        <w:pStyle w:val="Heading1"/>
        <w:spacing w:before="0" w:beforeAutospacing="0" w:after="0" w:afterAutospacing="0" w:line="480" w:lineRule="auto"/>
        <w:ind w:left="216" w:hanging="215"/>
        <w:jc w:val="both"/>
        <w:rPr>
          <w:b w:val="0"/>
          <w:sz w:val="20"/>
          <w:szCs w:val="20"/>
          <w:lang w:val="en-US"/>
        </w:rPr>
      </w:pPr>
      <w:r w:rsidRPr="0066106F">
        <w:rPr>
          <w:b w:val="0"/>
          <w:sz w:val="20"/>
          <w:szCs w:val="20"/>
          <w:lang w:val="de-DE"/>
        </w:rPr>
        <w:t xml:space="preserve">Spangenberg, K., 1943. Die Chromitlagerstatte von Tampadel am Zobten. </w:t>
      </w:r>
      <w:r w:rsidRPr="005363DE">
        <w:rPr>
          <w:b w:val="0"/>
          <w:sz w:val="20"/>
          <w:szCs w:val="20"/>
          <w:lang w:val="en-US"/>
        </w:rPr>
        <w:t>Zeitschrift fur Praktische Geologie 51, 13-35.</w:t>
      </w:r>
    </w:p>
    <w:p w14:paraId="6C1B4F22" w14:textId="77777777" w:rsidR="00474A32" w:rsidRPr="005363DE" w:rsidRDefault="00474A32" w:rsidP="004E4AE7">
      <w:pPr>
        <w:pStyle w:val="Heading1"/>
        <w:spacing w:before="0" w:beforeAutospacing="0" w:after="0" w:afterAutospacing="0" w:line="480" w:lineRule="auto"/>
        <w:ind w:left="216" w:hanging="215"/>
        <w:jc w:val="both"/>
        <w:rPr>
          <w:b w:val="0"/>
          <w:sz w:val="20"/>
          <w:szCs w:val="20"/>
          <w:lang w:val="en-US"/>
        </w:rPr>
      </w:pPr>
      <w:r w:rsidRPr="005363DE">
        <w:rPr>
          <w:b w:val="0"/>
          <w:sz w:val="20"/>
          <w:szCs w:val="20"/>
          <w:lang w:val="en-US"/>
        </w:rPr>
        <w:t>Springer, G., 1971. Fluorescence by the X-ray continuum in multi-element targets: Falconbridge Nickel Mines Limited, Thornhill, Ontario, Canada, Report FRL-138, 14 p.</w:t>
      </w:r>
    </w:p>
    <w:p w14:paraId="6EB7CE8C" w14:textId="77777777" w:rsidR="004B55FE" w:rsidRPr="005363DE" w:rsidRDefault="004B55FE" w:rsidP="004E4AE7">
      <w:pPr>
        <w:pStyle w:val="Heading1"/>
        <w:spacing w:before="0" w:beforeAutospacing="0" w:after="0" w:afterAutospacing="0" w:line="480" w:lineRule="auto"/>
        <w:ind w:left="216" w:hanging="215"/>
        <w:jc w:val="both"/>
        <w:rPr>
          <w:b w:val="0"/>
          <w:sz w:val="20"/>
          <w:szCs w:val="20"/>
          <w:lang w:val="en-US"/>
        </w:rPr>
      </w:pPr>
      <w:r w:rsidRPr="005363DE">
        <w:rPr>
          <w:b w:val="0"/>
          <w:sz w:val="20"/>
          <w:szCs w:val="20"/>
          <w:lang w:val="en-US"/>
        </w:rPr>
        <w:t>Starr, P., 2017.</w:t>
      </w:r>
      <w:r w:rsidRPr="005363DE">
        <w:rPr>
          <w:lang w:val="en-US"/>
        </w:rPr>
        <w:t xml:space="preserve"> </w:t>
      </w:r>
      <w:r w:rsidRPr="005363DE">
        <w:rPr>
          <w:b w:val="0"/>
          <w:sz w:val="20"/>
          <w:szCs w:val="20"/>
          <w:lang w:val="en-US"/>
        </w:rPr>
        <w:t xml:space="preserve">Sub-Greenschist to Lower Amphibolite Facies Metamorphism of Basalts: Examples from Flin Flon, Manitoba and Rossland, British Columbia. Ph.D. thesis, University of Calgary, 495 pp. </w:t>
      </w:r>
    </w:p>
    <w:p w14:paraId="1C7BD32A" w14:textId="77777777" w:rsidR="00AA5AB9" w:rsidRPr="0066106F" w:rsidRDefault="00AA5AB9" w:rsidP="004E4AE7">
      <w:pPr>
        <w:pStyle w:val="Heading1"/>
        <w:spacing w:before="0" w:beforeAutospacing="0" w:after="0" w:afterAutospacing="0" w:line="480" w:lineRule="auto"/>
        <w:ind w:left="216" w:hanging="215"/>
        <w:jc w:val="both"/>
        <w:rPr>
          <w:b w:val="0"/>
          <w:sz w:val="20"/>
          <w:szCs w:val="20"/>
          <w:lang w:val="de-DE"/>
        </w:rPr>
      </w:pPr>
      <w:r w:rsidRPr="005363DE">
        <w:rPr>
          <w:b w:val="0"/>
          <w:sz w:val="20"/>
          <w:szCs w:val="20"/>
          <w:lang w:val="en-US"/>
        </w:rPr>
        <w:t xml:space="preserve">Stevens, R.E., 1944. Composition of some chromites of the Western hemisphere. </w:t>
      </w:r>
      <w:r w:rsidRPr="0066106F">
        <w:rPr>
          <w:b w:val="0"/>
          <w:sz w:val="20"/>
          <w:szCs w:val="20"/>
          <w:lang w:val="de-DE"/>
        </w:rPr>
        <w:t>American Mineralogist 29, 1-34.</w:t>
      </w:r>
    </w:p>
    <w:p w14:paraId="5560A0F0" w14:textId="77777777" w:rsidR="007250EA" w:rsidRPr="005363DE" w:rsidRDefault="007250EA" w:rsidP="004E4AE7">
      <w:pPr>
        <w:pStyle w:val="Heading1"/>
        <w:spacing w:before="0" w:beforeAutospacing="0" w:after="0" w:afterAutospacing="0" w:line="480" w:lineRule="auto"/>
        <w:ind w:left="216" w:hanging="215"/>
        <w:jc w:val="both"/>
        <w:rPr>
          <w:b w:val="0"/>
          <w:sz w:val="20"/>
          <w:szCs w:val="20"/>
          <w:lang w:val="en-US"/>
        </w:rPr>
      </w:pPr>
      <w:r w:rsidRPr="0066106F">
        <w:rPr>
          <w:b w:val="0"/>
          <w:sz w:val="20"/>
          <w:szCs w:val="20"/>
          <w:lang w:val="de-DE"/>
        </w:rPr>
        <w:lastRenderedPageBreak/>
        <w:t xml:space="preserve">Stewart, M.A., Karson, J.A., Klein, E.M., 2005. </w:t>
      </w:r>
      <w:r w:rsidRPr="005363DE">
        <w:rPr>
          <w:b w:val="0"/>
          <w:sz w:val="20"/>
          <w:szCs w:val="20"/>
          <w:lang w:val="en-US"/>
        </w:rPr>
        <w:t>Four-dimensional upper crustal construction at fast-spreading mid-ocean ridges: a perspective from an upper crustal cross-section at the Hess Deep Rift. Journal of Volcanology and Geothermal Research</w:t>
      </w:r>
      <w:r w:rsidR="008A77F2" w:rsidRPr="005363DE">
        <w:rPr>
          <w:b w:val="0"/>
          <w:sz w:val="20"/>
          <w:szCs w:val="20"/>
          <w:lang w:val="en-US"/>
        </w:rPr>
        <w:t xml:space="preserve"> 144, 287-</w:t>
      </w:r>
      <w:r w:rsidRPr="005363DE">
        <w:rPr>
          <w:b w:val="0"/>
          <w:sz w:val="20"/>
          <w:szCs w:val="20"/>
          <w:lang w:val="en-US"/>
        </w:rPr>
        <w:t>309.</w:t>
      </w:r>
    </w:p>
    <w:p w14:paraId="770AF73E" w14:textId="77777777" w:rsidR="00943583" w:rsidRPr="005363DE" w:rsidRDefault="00943583" w:rsidP="004E4AE7">
      <w:pPr>
        <w:pStyle w:val="Heading1"/>
        <w:spacing w:before="0" w:beforeAutospacing="0" w:after="0" w:afterAutospacing="0" w:line="480" w:lineRule="auto"/>
        <w:ind w:left="216" w:hanging="215"/>
        <w:jc w:val="both"/>
        <w:rPr>
          <w:b w:val="0"/>
          <w:sz w:val="20"/>
          <w:szCs w:val="20"/>
          <w:lang w:val="en-US"/>
        </w:rPr>
      </w:pPr>
      <w:r w:rsidRPr="005363DE">
        <w:rPr>
          <w:b w:val="0"/>
          <w:sz w:val="20"/>
          <w:szCs w:val="20"/>
          <w:lang w:val="en-US"/>
        </w:rPr>
        <w:t>Su, Y., 2003. Global MORB chemistry compilation at the segment scale. Ph.D. Thesis. New York, Columbia University.</w:t>
      </w:r>
    </w:p>
    <w:p w14:paraId="7ABC007A" w14:textId="77777777" w:rsidR="004D6CA6" w:rsidRPr="005363DE" w:rsidRDefault="004D6CA6" w:rsidP="004E4AE7">
      <w:pPr>
        <w:pStyle w:val="Heading1"/>
        <w:spacing w:before="0" w:beforeAutospacing="0" w:after="0" w:afterAutospacing="0" w:line="480" w:lineRule="auto"/>
        <w:ind w:left="216" w:hanging="215"/>
        <w:jc w:val="both"/>
        <w:rPr>
          <w:b w:val="0"/>
          <w:sz w:val="20"/>
          <w:szCs w:val="20"/>
          <w:lang w:val="en-US"/>
        </w:rPr>
      </w:pPr>
      <w:r w:rsidRPr="005363DE">
        <w:rPr>
          <w:b w:val="0"/>
          <w:sz w:val="20"/>
          <w:szCs w:val="20"/>
          <w:lang w:val="en-US"/>
        </w:rPr>
        <w:t>Suita, M.T., Streider, A.J., 1996. Cr-Spinels from Brazilian mafic - ultramafic complexes: metamorphic modifications. International Geology Review 38, 245-267.</w:t>
      </w:r>
    </w:p>
    <w:p w14:paraId="196B4B5F" w14:textId="77777777" w:rsidR="00EB772C" w:rsidRPr="005363DE" w:rsidRDefault="00EB772C" w:rsidP="004E4AE7">
      <w:pPr>
        <w:pStyle w:val="Heading1"/>
        <w:spacing w:before="0" w:beforeAutospacing="0" w:after="0" w:afterAutospacing="0" w:line="480" w:lineRule="auto"/>
        <w:ind w:left="216" w:hanging="215"/>
        <w:jc w:val="both"/>
        <w:rPr>
          <w:b w:val="0"/>
          <w:sz w:val="20"/>
          <w:szCs w:val="20"/>
          <w:lang w:val="en-US"/>
        </w:rPr>
      </w:pPr>
      <w:r w:rsidRPr="005363DE">
        <w:rPr>
          <w:b w:val="0"/>
          <w:sz w:val="20"/>
          <w:szCs w:val="20"/>
          <w:lang w:val="en-US"/>
        </w:rPr>
        <w:t xml:space="preserve">Suhr, G., Hellebrand, E., Johnson, K., Brunelli, D., 2008. Stacked gabbro units and intervening mantle: a detailed look at a section of IODP Leg 305, Hole U1309D. Geochemistry, Geophysics, Geosystems 9. </w:t>
      </w:r>
      <w:hyperlink r:id="rId19" w:history="1">
        <w:r w:rsidRPr="005363DE">
          <w:rPr>
            <w:rStyle w:val="Hyperlink"/>
            <w:b w:val="0"/>
            <w:sz w:val="20"/>
            <w:szCs w:val="20"/>
            <w:lang w:val="en-US"/>
          </w:rPr>
          <w:t>https://doi.org/10.1029/2008GC002012</w:t>
        </w:r>
      </w:hyperlink>
      <w:r w:rsidRPr="005363DE">
        <w:rPr>
          <w:b w:val="0"/>
          <w:sz w:val="20"/>
          <w:szCs w:val="20"/>
          <w:lang w:val="en-US"/>
        </w:rPr>
        <w:t>.</w:t>
      </w:r>
    </w:p>
    <w:p w14:paraId="44374983" w14:textId="77777777" w:rsidR="00EB772C" w:rsidRPr="005363DE" w:rsidRDefault="00EB772C" w:rsidP="004E4AE7">
      <w:pPr>
        <w:pStyle w:val="Heading1"/>
        <w:spacing w:before="0" w:beforeAutospacing="0" w:after="0" w:afterAutospacing="0" w:line="480" w:lineRule="auto"/>
        <w:ind w:left="216" w:hanging="215"/>
        <w:jc w:val="both"/>
        <w:rPr>
          <w:b w:val="0"/>
          <w:sz w:val="20"/>
          <w:szCs w:val="20"/>
          <w:lang w:val="en-US"/>
        </w:rPr>
      </w:pPr>
      <w:r w:rsidRPr="005363DE">
        <w:rPr>
          <w:b w:val="0"/>
          <w:sz w:val="20"/>
          <w:szCs w:val="20"/>
          <w:lang w:val="en-US"/>
        </w:rPr>
        <w:t>Suhr, G., Hellebrand, E., Snow, J.E., Seck, H.A., Hofmann, A.W., 2003. Significance of large, refractory dunite bodies in the upper mantle of the Bay of Islands Ophiolite. Geochemistry, Geophysics, Geosystems 4, 8605. doi:10.1029/2001GC000277.</w:t>
      </w:r>
    </w:p>
    <w:p w14:paraId="180C03CE" w14:textId="77777777" w:rsidR="00F96507" w:rsidRPr="005363DE" w:rsidRDefault="00F96507" w:rsidP="004E4AE7">
      <w:pPr>
        <w:pStyle w:val="Heading1"/>
        <w:spacing w:before="0" w:beforeAutospacing="0" w:after="0" w:afterAutospacing="0" w:line="480" w:lineRule="auto"/>
        <w:ind w:left="216" w:hanging="215"/>
        <w:jc w:val="both"/>
        <w:rPr>
          <w:b w:val="0"/>
          <w:sz w:val="20"/>
          <w:szCs w:val="20"/>
          <w:lang w:val="en-US"/>
        </w:rPr>
      </w:pPr>
      <w:r w:rsidRPr="005363DE">
        <w:rPr>
          <w:b w:val="0"/>
          <w:sz w:val="20"/>
          <w:szCs w:val="20"/>
          <w:lang w:val="en-US"/>
        </w:rPr>
        <w:t>Takazawa, E., Frey, F.A., Shimuzu, N., Obata, M., Bodinier, J.L., 1992. Geochemical evidence for melt migration and reaction in the upper mantle. Nature 359, 55-58.</w:t>
      </w:r>
    </w:p>
    <w:p w14:paraId="1FFAA7D1" w14:textId="77777777" w:rsidR="007250EA" w:rsidRPr="005363DE" w:rsidRDefault="007250EA" w:rsidP="004E4AE7">
      <w:pPr>
        <w:pStyle w:val="Heading1"/>
        <w:spacing w:before="0" w:beforeAutospacing="0" w:after="0" w:afterAutospacing="0" w:line="480" w:lineRule="auto"/>
        <w:ind w:left="216" w:hanging="215"/>
        <w:jc w:val="both"/>
        <w:rPr>
          <w:b w:val="0"/>
          <w:sz w:val="20"/>
          <w:szCs w:val="20"/>
          <w:lang w:val="en-US"/>
        </w:rPr>
      </w:pPr>
      <w:r w:rsidRPr="005363DE">
        <w:rPr>
          <w:b w:val="0"/>
          <w:sz w:val="20"/>
          <w:szCs w:val="20"/>
          <w:lang w:val="en-US"/>
        </w:rPr>
        <w:t>Tucholke, B.E., Lin, J., Kleinrock, M.C., 1998. Megamullions and mullion structure defining oceanic metamorphic core complexes on the Mid-Atlantic Ridge. Journal of Geophysical Research 103, 9857-9866.</w:t>
      </w:r>
    </w:p>
    <w:p w14:paraId="6E04B652" w14:textId="14F9D01F" w:rsidR="003D5945" w:rsidRPr="005363DE" w:rsidRDefault="00EB772C" w:rsidP="004E4AE7">
      <w:pPr>
        <w:pStyle w:val="Heading1"/>
        <w:spacing w:before="0" w:beforeAutospacing="0" w:after="0" w:afterAutospacing="0" w:line="480" w:lineRule="auto"/>
        <w:ind w:left="216" w:hanging="215"/>
        <w:jc w:val="both"/>
        <w:rPr>
          <w:b w:val="0"/>
          <w:sz w:val="20"/>
          <w:szCs w:val="20"/>
          <w:lang w:val="en-US"/>
        </w:rPr>
      </w:pPr>
      <w:r w:rsidRPr="005363DE">
        <w:rPr>
          <w:b w:val="0"/>
          <w:sz w:val="20"/>
          <w:szCs w:val="20"/>
          <w:lang w:val="en-US"/>
        </w:rPr>
        <w:t>Van der Wal, D., Bodinier, J.-L., 1996. Origin of the recrystallisation front in the Ronda peridotite by km-scale pervasive porous melt flow. Contributions to Mineralogy and Petrology 122, 387-405.</w:t>
      </w:r>
    </w:p>
    <w:p w14:paraId="758C351E" w14:textId="7FD5A58F" w:rsidR="003B623B" w:rsidRDefault="003B623B" w:rsidP="004E4AE7">
      <w:pPr>
        <w:spacing w:before="100" w:beforeAutospacing="1" w:after="100" w:afterAutospacing="1" w:line="480" w:lineRule="auto"/>
        <w:ind w:left="215" w:hanging="215"/>
        <w:jc w:val="both"/>
        <w:rPr>
          <w:sz w:val="20"/>
          <w:szCs w:val="20"/>
          <w:lang w:eastAsia="zh-CN"/>
        </w:rPr>
      </w:pPr>
      <w:r w:rsidRPr="005363DE">
        <w:rPr>
          <w:sz w:val="20"/>
          <w:szCs w:val="20"/>
          <w:lang w:eastAsia="zh-CN"/>
        </w:rPr>
        <w:t>Verlaguet, A., Bonnemains, D., Mével, C., Escartín, J., Andreani, M., Bourdelle, F., Boiron, M. ‐C., Chavagnac, V., 2021</w:t>
      </w:r>
      <w:r w:rsidR="004E4AE7" w:rsidRPr="005363DE">
        <w:rPr>
          <w:sz w:val="20"/>
          <w:szCs w:val="20"/>
          <w:lang w:eastAsia="zh-CN"/>
        </w:rPr>
        <w:t xml:space="preserve">. </w:t>
      </w:r>
      <w:r w:rsidRPr="005363DE">
        <w:rPr>
          <w:sz w:val="20"/>
          <w:szCs w:val="20"/>
          <w:lang w:eastAsia="zh-CN"/>
        </w:rPr>
        <w:t xml:space="preserve">Fluid </w:t>
      </w:r>
      <w:r w:rsidR="004E4AE7" w:rsidRPr="005363DE">
        <w:rPr>
          <w:sz w:val="20"/>
          <w:szCs w:val="20"/>
          <w:lang w:eastAsia="zh-CN"/>
        </w:rPr>
        <w:t xml:space="preserve">circulation along </w:t>
      </w:r>
      <w:r w:rsidRPr="005363DE">
        <w:rPr>
          <w:sz w:val="20"/>
          <w:szCs w:val="20"/>
          <w:lang w:eastAsia="zh-CN"/>
        </w:rPr>
        <w:t xml:space="preserve">an </w:t>
      </w:r>
      <w:r w:rsidR="004E4AE7" w:rsidRPr="005363DE">
        <w:rPr>
          <w:sz w:val="20"/>
          <w:szCs w:val="20"/>
          <w:lang w:eastAsia="zh-CN"/>
        </w:rPr>
        <w:t>oceanic detachment fault</w:t>
      </w:r>
      <w:r w:rsidRPr="005363DE">
        <w:rPr>
          <w:sz w:val="20"/>
          <w:szCs w:val="20"/>
          <w:lang w:eastAsia="zh-CN"/>
        </w:rPr>
        <w:t xml:space="preserve">: Insights </w:t>
      </w:r>
      <w:r w:rsidR="004E4AE7" w:rsidRPr="005363DE">
        <w:rPr>
          <w:sz w:val="20"/>
          <w:szCs w:val="20"/>
          <w:lang w:eastAsia="zh-CN"/>
        </w:rPr>
        <w:t xml:space="preserve">from fluid inclusions </w:t>
      </w:r>
      <w:r w:rsidRPr="005363DE">
        <w:rPr>
          <w:sz w:val="20"/>
          <w:szCs w:val="20"/>
          <w:lang w:eastAsia="zh-CN"/>
        </w:rPr>
        <w:t xml:space="preserve">in </w:t>
      </w:r>
      <w:r w:rsidR="004E4AE7" w:rsidRPr="005363DE">
        <w:rPr>
          <w:sz w:val="20"/>
          <w:szCs w:val="20"/>
          <w:lang w:eastAsia="zh-CN"/>
        </w:rPr>
        <w:t xml:space="preserve">silicified brecciated fault rocks </w:t>
      </w:r>
      <w:r w:rsidRPr="005363DE">
        <w:rPr>
          <w:sz w:val="20"/>
          <w:szCs w:val="20"/>
          <w:lang w:eastAsia="zh-CN"/>
        </w:rPr>
        <w:t>(Mid‐Atlantic Ridge at 13°20′N)</w:t>
      </w:r>
      <w:r w:rsidR="004E4AE7" w:rsidRPr="005363DE">
        <w:rPr>
          <w:sz w:val="20"/>
          <w:szCs w:val="20"/>
          <w:lang w:eastAsia="zh-CN"/>
        </w:rPr>
        <w:t>.</w:t>
      </w:r>
      <w:r w:rsidRPr="005363DE">
        <w:rPr>
          <w:sz w:val="20"/>
          <w:szCs w:val="20"/>
          <w:lang w:eastAsia="zh-CN"/>
        </w:rPr>
        <w:t xml:space="preserve"> Geochemistry, </w:t>
      </w:r>
      <w:r w:rsidR="004E4AE7" w:rsidRPr="005363DE">
        <w:rPr>
          <w:sz w:val="20"/>
          <w:szCs w:val="20"/>
          <w:lang w:eastAsia="zh-CN"/>
        </w:rPr>
        <w:t>geophysics</w:t>
      </w:r>
      <w:r w:rsidRPr="005363DE">
        <w:rPr>
          <w:sz w:val="20"/>
          <w:szCs w:val="20"/>
          <w:lang w:eastAsia="zh-CN"/>
        </w:rPr>
        <w:t xml:space="preserve">, </w:t>
      </w:r>
      <w:r w:rsidR="004E4AE7" w:rsidRPr="005363DE">
        <w:rPr>
          <w:sz w:val="20"/>
          <w:szCs w:val="20"/>
          <w:lang w:eastAsia="zh-CN"/>
        </w:rPr>
        <w:t xml:space="preserve">geosystems </w:t>
      </w:r>
      <w:r w:rsidRPr="005363DE">
        <w:rPr>
          <w:sz w:val="20"/>
          <w:szCs w:val="20"/>
          <w:lang w:eastAsia="zh-CN"/>
        </w:rPr>
        <w:t>22</w:t>
      </w:r>
      <w:r w:rsidR="004E4AE7" w:rsidRPr="005363DE">
        <w:rPr>
          <w:sz w:val="20"/>
          <w:szCs w:val="20"/>
          <w:lang w:eastAsia="zh-CN"/>
        </w:rPr>
        <w:t>(1)</w:t>
      </w:r>
      <w:r w:rsidRPr="005363DE">
        <w:rPr>
          <w:sz w:val="20"/>
          <w:szCs w:val="20"/>
          <w:lang w:eastAsia="zh-CN"/>
        </w:rPr>
        <w:t>, 1–32</w:t>
      </w:r>
      <w:r w:rsidR="004E4AE7" w:rsidRPr="005363DE">
        <w:rPr>
          <w:sz w:val="20"/>
          <w:szCs w:val="20"/>
          <w:lang w:eastAsia="zh-CN"/>
        </w:rPr>
        <w:t xml:space="preserve">. </w:t>
      </w:r>
      <w:r w:rsidRPr="005363DE">
        <w:rPr>
          <w:sz w:val="20"/>
          <w:szCs w:val="20"/>
          <w:lang w:eastAsia="zh-CN"/>
        </w:rPr>
        <w:t>doi: 10.1029/2020GC009235.</w:t>
      </w:r>
    </w:p>
    <w:p w14:paraId="45D346DF" w14:textId="77777777" w:rsidR="00D22A16" w:rsidRPr="005363DE" w:rsidRDefault="00D22A16" w:rsidP="004E4AE7">
      <w:pPr>
        <w:pStyle w:val="Heading1"/>
        <w:spacing w:before="0" w:beforeAutospacing="0" w:after="0" w:afterAutospacing="0" w:line="480" w:lineRule="auto"/>
        <w:ind w:left="216" w:hanging="215"/>
        <w:jc w:val="both"/>
        <w:rPr>
          <w:b w:val="0"/>
          <w:sz w:val="20"/>
          <w:szCs w:val="20"/>
          <w:lang w:val="en-US"/>
        </w:rPr>
      </w:pPr>
      <w:r w:rsidRPr="005363DE">
        <w:rPr>
          <w:b w:val="0"/>
          <w:sz w:val="20"/>
          <w:szCs w:val="20"/>
          <w:lang w:val="en-US"/>
        </w:rPr>
        <w:t>Whattam, S.A., Cho, M., Smith, I.E.M., 2011. Magmatic peridotites and pyroxenites, Andong Ultramafic Complex, Korea: Geochemical evidence for supra-subduction zone formation and extensive melt–rock interaction. Lithos 127, 599-618.</w:t>
      </w:r>
    </w:p>
    <w:p w14:paraId="5552C62E" w14:textId="77777777" w:rsidR="00FE58C7" w:rsidRPr="005363DE" w:rsidRDefault="00FE58C7" w:rsidP="004E4AE7">
      <w:pPr>
        <w:pStyle w:val="Heading1"/>
        <w:spacing w:before="0" w:beforeAutospacing="0" w:after="0" w:afterAutospacing="0" w:line="480" w:lineRule="auto"/>
        <w:ind w:left="216" w:hanging="215"/>
        <w:jc w:val="both"/>
        <w:rPr>
          <w:b w:val="0"/>
          <w:sz w:val="20"/>
          <w:szCs w:val="20"/>
          <w:lang w:val="en-US"/>
        </w:rPr>
      </w:pPr>
      <w:r w:rsidRPr="005363DE">
        <w:rPr>
          <w:b w:val="0"/>
          <w:sz w:val="20"/>
          <w:szCs w:val="20"/>
          <w:lang w:val="en-US"/>
        </w:rPr>
        <w:t>Workman, R.K., Hart, S.R., 2005. Major and trace element composition of the depleted MORB mantle (DMM), Earth and Planetary Science Letters 231, 53–-72.</w:t>
      </w:r>
    </w:p>
    <w:p w14:paraId="6389C580" w14:textId="77777777" w:rsidR="00790ECA" w:rsidRPr="005363DE" w:rsidRDefault="00C370F4" w:rsidP="004E4AE7">
      <w:pPr>
        <w:pStyle w:val="Heading1"/>
        <w:spacing w:before="0" w:beforeAutospacing="0" w:after="0" w:afterAutospacing="0" w:line="480" w:lineRule="auto"/>
        <w:ind w:left="216" w:hanging="215"/>
        <w:jc w:val="both"/>
        <w:rPr>
          <w:b w:val="0"/>
          <w:sz w:val="20"/>
          <w:szCs w:val="20"/>
          <w:lang w:val="en-US"/>
        </w:rPr>
      </w:pPr>
      <w:r w:rsidRPr="005363DE">
        <w:rPr>
          <w:b w:val="0"/>
          <w:sz w:val="20"/>
          <w:szCs w:val="20"/>
          <w:lang w:val="en-US"/>
        </w:rPr>
        <w:lastRenderedPageBreak/>
        <w:t>Zervas, C.E., Sempéré, J.-C., Lin, J., 1995.</w:t>
      </w:r>
      <w:r w:rsidR="008A77F2" w:rsidRPr="005363DE">
        <w:rPr>
          <w:b w:val="0"/>
          <w:sz w:val="20"/>
          <w:szCs w:val="20"/>
          <w:lang w:val="en-US"/>
        </w:rPr>
        <w:t xml:space="preserve"> </w:t>
      </w:r>
      <w:r w:rsidRPr="005363DE">
        <w:rPr>
          <w:b w:val="0"/>
          <w:sz w:val="20"/>
          <w:szCs w:val="20"/>
          <w:lang w:val="en-US"/>
        </w:rPr>
        <w:t xml:space="preserve">Morphology and crustal structure of a small transform fault along theMid-Atlantic Ridge: the Atlantis Fracture Zone. Marine Geophysical </w:t>
      </w:r>
      <w:r w:rsidR="008A77F2" w:rsidRPr="005363DE">
        <w:rPr>
          <w:b w:val="0"/>
          <w:sz w:val="20"/>
          <w:szCs w:val="20"/>
          <w:lang w:val="en-US"/>
        </w:rPr>
        <w:t>Researches 17, 275-</w:t>
      </w:r>
      <w:r w:rsidRPr="005363DE">
        <w:rPr>
          <w:b w:val="0"/>
          <w:sz w:val="20"/>
          <w:szCs w:val="20"/>
          <w:lang w:val="en-US"/>
        </w:rPr>
        <w:t>300. https://doi.org/10.1007/BF01203466</w:t>
      </w:r>
      <w:r w:rsidR="0062661B" w:rsidRPr="005363DE">
        <w:rPr>
          <w:b w:val="0"/>
          <w:sz w:val="20"/>
          <w:szCs w:val="20"/>
          <w:lang w:val="en-US"/>
        </w:rPr>
        <w:t>.</w:t>
      </w:r>
    </w:p>
    <w:sectPr w:rsidR="00790ECA" w:rsidRPr="005363DE" w:rsidSect="00B47726">
      <w:footerReference w:type="even" r:id="rId20"/>
      <w:footerReference w:type="default" r:id="rId21"/>
      <w:pgSz w:w="11906" w:h="16838"/>
      <w:pgMar w:top="1411" w:right="1699" w:bottom="1411" w:left="1699" w:header="706" w:footer="706"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24177" w14:textId="77777777" w:rsidR="009A5FA5" w:rsidRDefault="009A5FA5" w:rsidP="005659E1">
      <w:r>
        <w:separator/>
      </w:r>
    </w:p>
  </w:endnote>
  <w:endnote w:type="continuationSeparator" w:id="0">
    <w:p w14:paraId="56A7501A" w14:textId="77777777" w:rsidR="009A5FA5" w:rsidRDefault="009A5FA5" w:rsidP="00565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36315057"/>
      <w:docPartObj>
        <w:docPartGallery w:val="Page Numbers (Bottom of Page)"/>
        <w:docPartUnique/>
      </w:docPartObj>
    </w:sdtPr>
    <w:sdtContent>
      <w:p w14:paraId="421F20E5" w14:textId="77777777" w:rsidR="00265CF0" w:rsidRDefault="00265CF0" w:rsidP="00191EA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3DD1B3" w14:textId="77777777" w:rsidR="00265CF0" w:rsidRDefault="00265CF0" w:rsidP="00835D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0878326"/>
      <w:docPartObj>
        <w:docPartGallery w:val="Page Numbers (Bottom of Page)"/>
        <w:docPartUnique/>
      </w:docPartObj>
    </w:sdtPr>
    <w:sdtEndPr>
      <w:rPr>
        <w:rFonts w:ascii="Times New Roman" w:hAnsi="Times New Roman" w:cs="Times New Roman"/>
        <w:noProof/>
      </w:rPr>
    </w:sdtEndPr>
    <w:sdtContent>
      <w:p w14:paraId="15B0AE6D" w14:textId="04F63440" w:rsidR="00265CF0" w:rsidRPr="007A35D3" w:rsidRDefault="00265CF0">
        <w:pPr>
          <w:pStyle w:val="Footer"/>
          <w:jc w:val="center"/>
          <w:rPr>
            <w:rFonts w:ascii="Times New Roman" w:hAnsi="Times New Roman" w:cs="Times New Roman"/>
          </w:rPr>
        </w:pPr>
        <w:r w:rsidRPr="007A35D3">
          <w:rPr>
            <w:rFonts w:ascii="Times New Roman" w:hAnsi="Times New Roman" w:cs="Times New Roman"/>
          </w:rPr>
          <w:fldChar w:fldCharType="begin"/>
        </w:r>
        <w:r w:rsidRPr="007A35D3">
          <w:rPr>
            <w:rFonts w:ascii="Times New Roman" w:hAnsi="Times New Roman" w:cs="Times New Roman"/>
          </w:rPr>
          <w:instrText xml:space="preserve"> PAGE   \* MERGEFORMAT </w:instrText>
        </w:r>
        <w:r w:rsidRPr="007A35D3">
          <w:rPr>
            <w:rFonts w:ascii="Times New Roman" w:hAnsi="Times New Roman" w:cs="Times New Roman"/>
          </w:rPr>
          <w:fldChar w:fldCharType="separate"/>
        </w:r>
        <w:r>
          <w:rPr>
            <w:rFonts w:ascii="Times New Roman" w:hAnsi="Times New Roman" w:cs="Times New Roman"/>
            <w:noProof/>
          </w:rPr>
          <w:t>46</w:t>
        </w:r>
        <w:r w:rsidRPr="007A35D3">
          <w:rPr>
            <w:rFonts w:ascii="Times New Roman" w:hAnsi="Times New Roman" w:cs="Times New Roman"/>
            <w:noProof/>
          </w:rPr>
          <w:fldChar w:fldCharType="end"/>
        </w:r>
      </w:p>
    </w:sdtContent>
  </w:sdt>
  <w:p w14:paraId="362054CE" w14:textId="77777777" w:rsidR="00265CF0" w:rsidRDefault="00265CF0" w:rsidP="00835D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4C013" w14:textId="77777777" w:rsidR="009A5FA5" w:rsidRDefault="009A5FA5" w:rsidP="005659E1">
      <w:r>
        <w:separator/>
      </w:r>
    </w:p>
  </w:footnote>
  <w:footnote w:type="continuationSeparator" w:id="0">
    <w:p w14:paraId="3D2942DA" w14:textId="77777777" w:rsidR="009A5FA5" w:rsidRDefault="009A5FA5" w:rsidP="005659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063778"/>
    <w:multiLevelType w:val="hybridMultilevel"/>
    <w:tmpl w:val="4D6469FC"/>
    <w:lvl w:ilvl="0" w:tplc="7B783F14">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F16F47"/>
    <w:multiLevelType w:val="hybridMultilevel"/>
    <w:tmpl w:val="B204F568"/>
    <w:lvl w:ilvl="0" w:tplc="FF1A332E">
      <w:start w:val="1"/>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 w15:restartNumberingAfterBreak="0">
    <w:nsid w:val="423F230B"/>
    <w:multiLevelType w:val="hybridMultilevel"/>
    <w:tmpl w:val="94A40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D8155E"/>
    <w:multiLevelType w:val="hybridMultilevel"/>
    <w:tmpl w:val="08DA09D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4015330">
    <w:abstractNumId w:val="0"/>
  </w:num>
  <w:num w:numId="2" w16cid:durableId="752044897">
    <w:abstractNumId w:val="3"/>
  </w:num>
  <w:num w:numId="3" w16cid:durableId="197013082">
    <w:abstractNumId w:val="2"/>
  </w:num>
  <w:num w:numId="4" w16cid:durableId="2325924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n-US" w:vendorID="64" w:dllVersion="6" w:nlCheck="1" w:checkStyle="1"/>
  <w:activeWritingStyle w:appName="MSWord" w:lang="es-ES" w:vendorID="64" w:dllVersion="0" w:nlCheck="1" w:checkStyle="0"/>
  <w:activeWritingStyle w:appName="MSWord" w:lang="en-US" w:vendorID="64" w:dllVersion="0" w:nlCheck="1" w:checkStyle="0"/>
  <w:activeWritingStyle w:appName="MSWord" w:lang="en-US"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n-GB" w:vendorID="64" w:dllVersion="4096" w:nlCheck="1" w:checkStyle="0"/>
  <w:activeWritingStyle w:appName="MSWord" w:lang="es-ES" w:vendorID="64" w:dllVersion="6" w:nlCheck="1" w:checkStyle="0"/>
  <w:activeWritingStyle w:appName="MSWord" w:lang="en-GB" w:vendorID="64" w:dllVersion="6" w:nlCheck="1" w:checkStyle="1"/>
  <w:activeWritingStyle w:appName="MSWord" w:lang="en-CA" w:vendorID="64" w:dllVersion="6" w:nlCheck="1" w:checkStyle="0"/>
  <w:activeWritingStyle w:appName="MSWord" w:lang="fr-CH" w:vendorID="64" w:dllVersion="4096" w:nlCheck="1" w:checkStyle="0"/>
  <w:activeWritingStyle w:appName="MSWord" w:lang="de-CH" w:vendorID="64" w:dllVersion="4096" w:nlCheck="1" w:checkStyle="0"/>
  <w:activeWritingStyle w:appName="MSWord" w:lang="it-IT" w:vendorID="64" w:dllVersion="4096" w:nlCheck="1" w:checkStyle="0"/>
  <w:activeWritingStyle w:appName="MSWord" w:lang="fr-CH" w:vendorID="64" w:dllVersion="6" w:nlCheck="1" w:checkStyle="0"/>
  <w:activeWritingStyle w:appName="MSWord" w:lang="en-CA"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r-FR" w:vendorID="64" w:dllVersion="0" w:nlCheck="1" w:checkStyle="0"/>
  <w:activeWritingStyle w:appName="MSWord" w:lang="de-DE" w:vendorID="64" w:dllVersion="0" w:nlCheck="1" w:checkStyle="0"/>
  <w:activeWritingStyle w:appName="MSWord" w:lang="en-CA" w:vendorID="64" w:dllVersion="0" w:nlCheck="1" w:checkStyle="0"/>
  <w:activeWritingStyle w:appName="MSWord" w:lang="it-IT" w:vendorID="64" w:dllVersion="0" w:nlCheck="1" w:checkStyle="0"/>
  <w:activeWritingStyle w:appName="MSWord" w:lang="de-CH" w:vendorID="64" w:dllVersion="0" w:nlCheck="1" w:checkStyle="0"/>
  <w:activeWritingStyle w:appName="MSWord" w:lang="fi-FI" w:vendorID="64" w:dllVersion="0" w:nlCheck="1" w:checkStyle="0"/>
  <w:activeWritingStyle w:appName="MSWord" w:lang="fr-CH" w:vendorID="64" w:dllVersion="0" w:nlCheck="1" w:checkStyle="0"/>
  <w:activeWritingStyle w:appName="MSWord" w:lang="pt-BR" w:vendorID="64" w:dllVersion="0" w:nlCheck="1" w:checkStyle="0"/>
  <w:activeWritingStyle w:appName="MSWord" w:lang="fr-FR" w:vendorID="64" w:dllVersion="6" w:nlCheck="1" w:checkStyle="1"/>
  <w:activeWritingStyle w:appName="MSWord" w:lang="de-DE" w:vendorID="64" w:dllVersion="6" w:nlCheck="1" w:checkStyle="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409"/>
    <w:rsid w:val="0000040B"/>
    <w:rsid w:val="00000EDA"/>
    <w:rsid w:val="00001E8A"/>
    <w:rsid w:val="00002C96"/>
    <w:rsid w:val="00002CE2"/>
    <w:rsid w:val="00004064"/>
    <w:rsid w:val="000054B5"/>
    <w:rsid w:val="00005F1C"/>
    <w:rsid w:val="00006056"/>
    <w:rsid w:val="00006625"/>
    <w:rsid w:val="00006727"/>
    <w:rsid w:val="00006B1A"/>
    <w:rsid w:val="000102B3"/>
    <w:rsid w:val="00010429"/>
    <w:rsid w:val="00010650"/>
    <w:rsid w:val="0001089E"/>
    <w:rsid w:val="00010A45"/>
    <w:rsid w:val="00010C75"/>
    <w:rsid w:val="00011F4F"/>
    <w:rsid w:val="0001237F"/>
    <w:rsid w:val="00012589"/>
    <w:rsid w:val="000127F2"/>
    <w:rsid w:val="00012E80"/>
    <w:rsid w:val="00013047"/>
    <w:rsid w:val="00013760"/>
    <w:rsid w:val="0001398F"/>
    <w:rsid w:val="00013B2C"/>
    <w:rsid w:val="00014B7A"/>
    <w:rsid w:val="000155FA"/>
    <w:rsid w:val="000158FB"/>
    <w:rsid w:val="00015ADD"/>
    <w:rsid w:val="000161FB"/>
    <w:rsid w:val="0001662A"/>
    <w:rsid w:val="00020BC6"/>
    <w:rsid w:val="0002126C"/>
    <w:rsid w:val="000212D2"/>
    <w:rsid w:val="00021453"/>
    <w:rsid w:val="00021C68"/>
    <w:rsid w:val="0002280A"/>
    <w:rsid w:val="000228DA"/>
    <w:rsid w:val="0002352D"/>
    <w:rsid w:val="000236DD"/>
    <w:rsid w:val="00025970"/>
    <w:rsid w:val="000261DC"/>
    <w:rsid w:val="00026786"/>
    <w:rsid w:val="000267AB"/>
    <w:rsid w:val="000277B5"/>
    <w:rsid w:val="00027B0B"/>
    <w:rsid w:val="00027B69"/>
    <w:rsid w:val="00027E0A"/>
    <w:rsid w:val="0003012C"/>
    <w:rsid w:val="00030192"/>
    <w:rsid w:val="0003106E"/>
    <w:rsid w:val="00031CCE"/>
    <w:rsid w:val="00031E51"/>
    <w:rsid w:val="000324F8"/>
    <w:rsid w:val="00032E58"/>
    <w:rsid w:val="00033195"/>
    <w:rsid w:val="000335F8"/>
    <w:rsid w:val="000338FD"/>
    <w:rsid w:val="000343FB"/>
    <w:rsid w:val="00034531"/>
    <w:rsid w:val="00034D8C"/>
    <w:rsid w:val="00035B93"/>
    <w:rsid w:val="00035C97"/>
    <w:rsid w:val="00036544"/>
    <w:rsid w:val="00036C12"/>
    <w:rsid w:val="000370CA"/>
    <w:rsid w:val="0003755E"/>
    <w:rsid w:val="0004032A"/>
    <w:rsid w:val="00040862"/>
    <w:rsid w:val="00040C41"/>
    <w:rsid w:val="0004138F"/>
    <w:rsid w:val="00041AE8"/>
    <w:rsid w:val="00041E90"/>
    <w:rsid w:val="0004278A"/>
    <w:rsid w:val="00042D69"/>
    <w:rsid w:val="00042D78"/>
    <w:rsid w:val="00043488"/>
    <w:rsid w:val="000449B4"/>
    <w:rsid w:val="00044BF0"/>
    <w:rsid w:val="000464FB"/>
    <w:rsid w:val="000470C3"/>
    <w:rsid w:val="0005024F"/>
    <w:rsid w:val="000502C4"/>
    <w:rsid w:val="0005033C"/>
    <w:rsid w:val="0005043F"/>
    <w:rsid w:val="00050487"/>
    <w:rsid w:val="00050791"/>
    <w:rsid w:val="00050C74"/>
    <w:rsid w:val="00051087"/>
    <w:rsid w:val="00051583"/>
    <w:rsid w:val="00051DC3"/>
    <w:rsid w:val="00051F01"/>
    <w:rsid w:val="000523F0"/>
    <w:rsid w:val="00052F78"/>
    <w:rsid w:val="00053D5B"/>
    <w:rsid w:val="00053DB3"/>
    <w:rsid w:val="0005408D"/>
    <w:rsid w:val="00054852"/>
    <w:rsid w:val="000559BE"/>
    <w:rsid w:val="00055DEA"/>
    <w:rsid w:val="000562A5"/>
    <w:rsid w:val="00056C1A"/>
    <w:rsid w:val="00057B27"/>
    <w:rsid w:val="000610DB"/>
    <w:rsid w:val="000610EF"/>
    <w:rsid w:val="0006146C"/>
    <w:rsid w:val="00061A25"/>
    <w:rsid w:val="0006256C"/>
    <w:rsid w:val="000627E0"/>
    <w:rsid w:val="00063D4F"/>
    <w:rsid w:val="00064243"/>
    <w:rsid w:val="0006438D"/>
    <w:rsid w:val="00064F92"/>
    <w:rsid w:val="00065208"/>
    <w:rsid w:val="00066CF5"/>
    <w:rsid w:val="00066EA4"/>
    <w:rsid w:val="00067241"/>
    <w:rsid w:val="0006725A"/>
    <w:rsid w:val="00067803"/>
    <w:rsid w:val="0006794F"/>
    <w:rsid w:val="00067BB4"/>
    <w:rsid w:val="00070652"/>
    <w:rsid w:val="00070859"/>
    <w:rsid w:val="00072599"/>
    <w:rsid w:val="00073AB8"/>
    <w:rsid w:val="00073ACD"/>
    <w:rsid w:val="00074933"/>
    <w:rsid w:val="00074C93"/>
    <w:rsid w:val="00075308"/>
    <w:rsid w:val="000758B9"/>
    <w:rsid w:val="00075DF8"/>
    <w:rsid w:val="000766C6"/>
    <w:rsid w:val="00076755"/>
    <w:rsid w:val="00076E3A"/>
    <w:rsid w:val="00076FB3"/>
    <w:rsid w:val="00080D28"/>
    <w:rsid w:val="000817D3"/>
    <w:rsid w:val="00082184"/>
    <w:rsid w:val="0008284B"/>
    <w:rsid w:val="00084651"/>
    <w:rsid w:val="00084B86"/>
    <w:rsid w:val="000850EC"/>
    <w:rsid w:val="00087D5A"/>
    <w:rsid w:val="00087FAB"/>
    <w:rsid w:val="00091082"/>
    <w:rsid w:val="00092AD2"/>
    <w:rsid w:val="00092B5F"/>
    <w:rsid w:val="000931B6"/>
    <w:rsid w:val="000943B8"/>
    <w:rsid w:val="000947A8"/>
    <w:rsid w:val="00094AFE"/>
    <w:rsid w:val="00095326"/>
    <w:rsid w:val="00095F0C"/>
    <w:rsid w:val="00096D43"/>
    <w:rsid w:val="000973E5"/>
    <w:rsid w:val="000A0D32"/>
    <w:rsid w:val="000A19C4"/>
    <w:rsid w:val="000A2005"/>
    <w:rsid w:val="000A33CE"/>
    <w:rsid w:val="000A4135"/>
    <w:rsid w:val="000A4C6A"/>
    <w:rsid w:val="000A5D7F"/>
    <w:rsid w:val="000A65E8"/>
    <w:rsid w:val="000A6903"/>
    <w:rsid w:val="000A6964"/>
    <w:rsid w:val="000A7BD9"/>
    <w:rsid w:val="000B01E5"/>
    <w:rsid w:val="000B0609"/>
    <w:rsid w:val="000B10EA"/>
    <w:rsid w:val="000B28BD"/>
    <w:rsid w:val="000B3AA5"/>
    <w:rsid w:val="000B3E7E"/>
    <w:rsid w:val="000B4851"/>
    <w:rsid w:val="000B4A35"/>
    <w:rsid w:val="000B4FDF"/>
    <w:rsid w:val="000B57EC"/>
    <w:rsid w:val="000B58A9"/>
    <w:rsid w:val="000B64D2"/>
    <w:rsid w:val="000B6809"/>
    <w:rsid w:val="000B7C42"/>
    <w:rsid w:val="000B7C6A"/>
    <w:rsid w:val="000B7C89"/>
    <w:rsid w:val="000C00B2"/>
    <w:rsid w:val="000C0818"/>
    <w:rsid w:val="000C09EE"/>
    <w:rsid w:val="000C0AF3"/>
    <w:rsid w:val="000C0E4B"/>
    <w:rsid w:val="000C1FDA"/>
    <w:rsid w:val="000C24DC"/>
    <w:rsid w:val="000C259C"/>
    <w:rsid w:val="000C2CCB"/>
    <w:rsid w:val="000C2E7B"/>
    <w:rsid w:val="000C3C7B"/>
    <w:rsid w:val="000C3D3B"/>
    <w:rsid w:val="000C458A"/>
    <w:rsid w:val="000C4C59"/>
    <w:rsid w:val="000C62EF"/>
    <w:rsid w:val="000C6837"/>
    <w:rsid w:val="000C75C5"/>
    <w:rsid w:val="000D0C5F"/>
    <w:rsid w:val="000D20A2"/>
    <w:rsid w:val="000D2477"/>
    <w:rsid w:val="000D299C"/>
    <w:rsid w:val="000D2E60"/>
    <w:rsid w:val="000D3BD9"/>
    <w:rsid w:val="000D3D76"/>
    <w:rsid w:val="000D42F2"/>
    <w:rsid w:val="000D6317"/>
    <w:rsid w:val="000D63CD"/>
    <w:rsid w:val="000D7066"/>
    <w:rsid w:val="000D74E7"/>
    <w:rsid w:val="000D74F0"/>
    <w:rsid w:val="000D790E"/>
    <w:rsid w:val="000E005B"/>
    <w:rsid w:val="000E2047"/>
    <w:rsid w:val="000E293D"/>
    <w:rsid w:val="000E2EF7"/>
    <w:rsid w:val="000E3764"/>
    <w:rsid w:val="000E39F0"/>
    <w:rsid w:val="000E3DD9"/>
    <w:rsid w:val="000E43BA"/>
    <w:rsid w:val="000E4A3E"/>
    <w:rsid w:val="000E4D69"/>
    <w:rsid w:val="000E58E5"/>
    <w:rsid w:val="000E6012"/>
    <w:rsid w:val="000E6492"/>
    <w:rsid w:val="000F005D"/>
    <w:rsid w:val="000F031F"/>
    <w:rsid w:val="000F0CDA"/>
    <w:rsid w:val="000F1076"/>
    <w:rsid w:val="000F14C7"/>
    <w:rsid w:val="000F2C0E"/>
    <w:rsid w:val="000F40CF"/>
    <w:rsid w:val="000F4BE2"/>
    <w:rsid w:val="000F4C65"/>
    <w:rsid w:val="000F4ECB"/>
    <w:rsid w:val="000F58E4"/>
    <w:rsid w:val="000F5C48"/>
    <w:rsid w:val="000F6B57"/>
    <w:rsid w:val="000F70FF"/>
    <w:rsid w:val="000F734E"/>
    <w:rsid w:val="000F7660"/>
    <w:rsid w:val="000F7A21"/>
    <w:rsid w:val="0010001D"/>
    <w:rsid w:val="00100516"/>
    <w:rsid w:val="00100672"/>
    <w:rsid w:val="00100BC7"/>
    <w:rsid w:val="00100D8B"/>
    <w:rsid w:val="00101284"/>
    <w:rsid w:val="001018DE"/>
    <w:rsid w:val="00101FA3"/>
    <w:rsid w:val="00103596"/>
    <w:rsid w:val="00103C5D"/>
    <w:rsid w:val="001047DE"/>
    <w:rsid w:val="0010523C"/>
    <w:rsid w:val="0010544E"/>
    <w:rsid w:val="0010564E"/>
    <w:rsid w:val="00105795"/>
    <w:rsid w:val="00105F88"/>
    <w:rsid w:val="001062DC"/>
    <w:rsid w:val="00107B3C"/>
    <w:rsid w:val="00110645"/>
    <w:rsid w:val="00110A22"/>
    <w:rsid w:val="00111537"/>
    <w:rsid w:val="00111646"/>
    <w:rsid w:val="0011185B"/>
    <w:rsid w:val="00111B16"/>
    <w:rsid w:val="00111BED"/>
    <w:rsid w:val="00114A84"/>
    <w:rsid w:val="001161AF"/>
    <w:rsid w:val="0011668D"/>
    <w:rsid w:val="00116AB1"/>
    <w:rsid w:val="0011716A"/>
    <w:rsid w:val="001173EC"/>
    <w:rsid w:val="0011793D"/>
    <w:rsid w:val="00117F32"/>
    <w:rsid w:val="00121C66"/>
    <w:rsid w:val="0012303E"/>
    <w:rsid w:val="001238E1"/>
    <w:rsid w:val="00124141"/>
    <w:rsid w:val="00124EB2"/>
    <w:rsid w:val="00124F91"/>
    <w:rsid w:val="00125FEC"/>
    <w:rsid w:val="00127200"/>
    <w:rsid w:val="0012779F"/>
    <w:rsid w:val="00127AB5"/>
    <w:rsid w:val="00130191"/>
    <w:rsid w:val="0013092E"/>
    <w:rsid w:val="0013122C"/>
    <w:rsid w:val="00131777"/>
    <w:rsid w:val="001323B9"/>
    <w:rsid w:val="00132C6F"/>
    <w:rsid w:val="00132FA2"/>
    <w:rsid w:val="0013350C"/>
    <w:rsid w:val="00134C07"/>
    <w:rsid w:val="001353D2"/>
    <w:rsid w:val="0013607B"/>
    <w:rsid w:val="001373E3"/>
    <w:rsid w:val="00140B90"/>
    <w:rsid w:val="00140DE9"/>
    <w:rsid w:val="001423E6"/>
    <w:rsid w:val="0014376E"/>
    <w:rsid w:val="00144EF9"/>
    <w:rsid w:val="00145161"/>
    <w:rsid w:val="0014567F"/>
    <w:rsid w:val="00145F91"/>
    <w:rsid w:val="001463F0"/>
    <w:rsid w:val="00146AEC"/>
    <w:rsid w:val="00146F7B"/>
    <w:rsid w:val="0014713D"/>
    <w:rsid w:val="0014769F"/>
    <w:rsid w:val="00147866"/>
    <w:rsid w:val="00147928"/>
    <w:rsid w:val="0015182C"/>
    <w:rsid w:val="001519F1"/>
    <w:rsid w:val="00153758"/>
    <w:rsid w:val="00153ABD"/>
    <w:rsid w:val="00153FB1"/>
    <w:rsid w:val="0015407A"/>
    <w:rsid w:val="00155383"/>
    <w:rsid w:val="00155749"/>
    <w:rsid w:val="00155948"/>
    <w:rsid w:val="001565C8"/>
    <w:rsid w:val="00156ADC"/>
    <w:rsid w:val="00156FDF"/>
    <w:rsid w:val="00157C47"/>
    <w:rsid w:val="00157D0F"/>
    <w:rsid w:val="001601C2"/>
    <w:rsid w:val="001605AE"/>
    <w:rsid w:val="00160B17"/>
    <w:rsid w:val="00160B4E"/>
    <w:rsid w:val="00160FDB"/>
    <w:rsid w:val="00161DE6"/>
    <w:rsid w:val="001624D8"/>
    <w:rsid w:val="00162BDC"/>
    <w:rsid w:val="00162E37"/>
    <w:rsid w:val="00163A3D"/>
    <w:rsid w:val="00163ADE"/>
    <w:rsid w:val="00163BF3"/>
    <w:rsid w:val="0016458A"/>
    <w:rsid w:val="00164AC6"/>
    <w:rsid w:val="00164C0C"/>
    <w:rsid w:val="00165A67"/>
    <w:rsid w:val="001674CA"/>
    <w:rsid w:val="00167738"/>
    <w:rsid w:val="00167CDC"/>
    <w:rsid w:val="00167EAF"/>
    <w:rsid w:val="00170D46"/>
    <w:rsid w:val="00171B41"/>
    <w:rsid w:val="00172448"/>
    <w:rsid w:val="00172E42"/>
    <w:rsid w:val="00173912"/>
    <w:rsid w:val="00174FD8"/>
    <w:rsid w:val="0017591E"/>
    <w:rsid w:val="001759A7"/>
    <w:rsid w:val="00175F7E"/>
    <w:rsid w:val="0017616B"/>
    <w:rsid w:val="00176411"/>
    <w:rsid w:val="00176BBD"/>
    <w:rsid w:val="00176DEB"/>
    <w:rsid w:val="00177D80"/>
    <w:rsid w:val="00177E7C"/>
    <w:rsid w:val="00181812"/>
    <w:rsid w:val="001827A8"/>
    <w:rsid w:val="0018289C"/>
    <w:rsid w:val="00182F8D"/>
    <w:rsid w:val="00184674"/>
    <w:rsid w:val="0018495E"/>
    <w:rsid w:val="00185F41"/>
    <w:rsid w:val="00186A24"/>
    <w:rsid w:val="00186BD7"/>
    <w:rsid w:val="0018772E"/>
    <w:rsid w:val="00190C9B"/>
    <w:rsid w:val="00190DD0"/>
    <w:rsid w:val="001911AD"/>
    <w:rsid w:val="00191266"/>
    <w:rsid w:val="00191EA1"/>
    <w:rsid w:val="0019207F"/>
    <w:rsid w:val="00192246"/>
    <w:rsid w:val="001929FF"/>
    <w:rsid w:val="001933A7"/>
    <w:rsid w:val="0019363A"/>
    <w:rsid w:val="00193C32"/>
    <w:rsid w:val="00195723"/>
    <w:rsid w:val="001A00E7"/>
    <w:rsid w:val="001A0B3D"/>
    <w:rsid w:val="001A0EC0"/>
    <w:rsid w:val="001A13B6"/>
    <w:rsid w:val="001A14C7"/>
    <w:rsid w:val="001A1B6D"/>
    <w:rsid w:val="001A1E5B"/>
    <w:rsid w:val="001A26B1"/>
    <w:rsid w:val="001A2894"/>
    <w:rsid w:val="001A37B3"/>
    <w:rsid w:val="001A3A63"/>
    <w:rsid w:val="001A3E75"/>
    <w:rsid w:val="001A431B"/>
    <w:rsid w:val="001A493A"/>
    <w:rsid w:val="001A4F74"/>
    <w:rsid w:val="001A5553"/>
    <w:rsid w:val="001A573E"/>
    <w:rsid w:val="001A588A"/>
    <w:rsid w:val="001A6071"/>
    <w:rsid w:val="001A72B0"/>
    <w:rsid w:val="001B0CA5"/>
    <w:rsid w:val="001B10DA"/>
    <w:rsid w:val="001B20C9"/>
    <w:rsid w:val="001B2260"/>
    <w:rsid w:val="001B3045"/>
    <w:rsid w:val="001B3140"/>
    <w:rsid w:val="001B3470"/>
    <w:rsid w:val="001B358F"/>
    <w:rsid w:val="001B442C"/>
    <w:rsid w:val="001B4810"/>
    <w:rsid w:val="001B483E"/>
    <w:rsid w:val="001B539A"/>
    <w:rsid w:val="001B53EA"/>
    <w:rsid w:val="001B578A"/>
    <w:rsid w:val="001B5EDE"/>
    <w:rsid w:val="001B7B0F"/>
    <w:rsid w:val="001C05B6"/>
    <w:rsid w:val="001C0754"/>
    <w:rsid w:val="001C1B7E"/>
    <w:rsid w:val="001C2052"/>
    <w:rsid w:val="001C2E12"/>
    <w:rsid w:val="001C3F4D"/>
    <w:rsid w:val="001C47E6"/>
    <w:rsid w:val="001C52F3"/>
    <w:rsid w:val="001C6943"/>
    <w:rsid w:val="001C6E69"/>
    <w:rsid w:val="001C7390"/>
    <w:rsid w:val="001C7C23"/>
    <w:rsid w:val="001C7C5C"/>
    <w:rsid w:val="001D07FE"/>
    <w:rsid w:val="001D1534"/>
    <w:rsid w:val="001D1914"/>
    <w:rsid w:val="001D25CC"/>
    <w:rsid w:val="001D2A3A"/>
    <w:rsid w:val="001D3229"/>
    <w:rsid w:val="001D386B"/>
    <w:rsid w:val="001D389F"/>
    <w:rsid w:val="001D4331"/>
    <w:rsid w:val="001D43A0"/>
    <w:rsid w:val="001D4793"/>
    <w:rsid w:val="001D541A"/>
    <w:rsid w:val="001D5AD8"/>
    <w:rsid w:val="001D69A3"/>
    <w:rsid w:val="001D734D"/>
    <w:rsid w:val="001D76AE"/>
    <w:rsid w:val="001D7798"/>
    <w:rsid w:val="001D7FEB"/>
    <w:rsid w:val="001E11D9"/>
    <w:rsid w:val="001E14CC"/>
    <w:rsid w:val="001E2287"/>
    <w:rsid w:val="001E24F5"/>
    <w:rsid w:val="001E2871"/>
    <w:rsid w:val="001E28FA"/>
    <w:rsid w:val="001E2F3F"/>
    <w:rsid w:val="001E3042"/>
    <w:rsid w:val="001E5FF8"/>
    <w:rsid w:val="001E60EC"/>
    <w:rsid w:val="001E6D91"/>
    <w:rsid w:val="001E7948"/>
    <w:rsid w:val="001F06E9"/>
    <w:rsid w:val="001F0D2E"/>
    <w:rsid w:val="001F101E"/>
    <w:rsid w:val="001F167B"/>
    <w:rsid w:val="001F1A50"/>
    <w:rsid w:val="001F1C6B"/>
    <w:rsid w:val="001F2397"/>
    <w:rsid w:val="001F2633"/>
    <w:rsid w:val="001F279B"/>
    <w:rsid w:val="001F424E"/>
    <w:rsid w:val="001F4FD8"/>
    <w:rsid w:val="001F6120"/>
    <w:rsid w:val="001F700C"/>
    <w:rsid w:val="001F7508"/>
    <w:rsid w:val="001F7848"/>
    <w:rsid w:val="001F7A62"/>
    <w:rsid w:val="001F7D13"/>
    <w:rsid w:val="0020086C"/>
    <w:rsid w:val="0020201B"/>
    <w:rsid w:val="00203744"/>
    <w:rsid w:val="00204151"/>
    <w:rsid w:val="002048F7"/>
    <w:rsid w:val="00204982"/>
    <w:rsid w:val="0020515A"/>
    <w:rsid w:val="00205EE1"/>
    <w:rsid w:val="00206B0C"/>
    <w:rsid w:val="00206DC2"/>
    <w:rsid w:val="0020702E"/>
    <w:rsid w:val="002070A7"/>
    <w:rsid w:val="002078AF"/>
    <w:rsid w:val="00210EF2"/>
    <w:rsid w:val="00210F7D"/>
    <w:rsid w:val="002117B5"/>
    <w:rsid w:val="00211BCE"/>
    <w:rsid w:val="00212298"/>
    <w:rsid w:val="00213550"/>
    <w:rsid w:val="00213B15"/>
    <w:rsid w:val="002148F7"/>
    <w:rsid w:val="00215A4B"/>
    <w:rsid w:val="00216190"/>
    <w:rsid w:val="00216749"/>
    <w:rsid w:val="00216862"/>
    <w:rsid w:val="00216B8F"/>
    <w:rsid w:val="00217208"/>
    <w:rsid w:val="00217AA8"/>
    <w:rsid w:val="00222561"/>
    <w:rsid w:val="00223555"/>
    <w:rsid w:val="002237B6"/>
    <w:rsid w:val="00224BCB"/>
    <w:rsid w:val="00226373"/>
    <w:rsid w:val="00227392"/>
    <w:rsid w:val="002275F9"/>
    <w:rsid w:val="00227604"/>
    <w:rsid w:val="00227BE3"/>
    <w:rsid w:val="00227C1A"/>
    <w:rsid w:val="0023138D"/>
    <w:rsid w:val="00231A4C"/>
    <w:rsid w:val="0023223B"/>
    <w:rsid w:val="00232EC1"/>
    <w:rsid w:val="00233CBF"/>
    <w:rsid w:val="002344E7"/>
    <w:rsid w:val="00234DD6"/>
    <w:rsid w:val="00234DE4"/>
    <w:rsid w:val="00235432"/>
    <w:rsid w:val="002363FC"/>
    <w:rsid w:val="00236A9B"/>
    <w:rsid w:val="00237639"/>
    <w:rsid w:val="002402CB"/>
    <w:rsid w:val="00240943"/>
    <w:rsid w:val="002422C2"/>
    <w:rsid w:val="00242D50"/>
    <w:rsid w:val="0024327D"/>
    <w:rsid w:val="002432F4"/>
    <w:rsid w:val="00243D8A"/>
    <w:rsid w:val="0024428F"/>
    <w:rsid w:val="0024488B"/>
    <w:rsid w:val="0024531E"/>
    <w:rsid w:val="002462EC"/>
    <w:rsid w:val="002474E4"/>
    <w:rsid w:val="00247673"/>
    <w:rsid w:val="002476ED"/>
    <w:rsid w:val="00247DF6"/>
    <w:rsid w:val="00250A17"/>
    <w:rsid w:val="0025190A"/>
    <w:rsid w:val="00252092"/>
    <w:rsid w:val="002523C2"/>
    <w:rsid w:val="00252CA1"/>
    <w:rsid w:val="002536C9"/>
    <w:rsid w:val="002549F8"/>
    <w:rsid w:val="00254B44"/>
    <w:rsid w:val="00255407"/>
    <w:rsid w:val="00256C2C"/>
    <w:rsid w:val="00257B45"/>
    <w:rsid w:val="00257C60"/>
    <w:rsid w:val="00257EDD"/>
    <w:rsid w:val="00257F9D"/>
    <w:rsid w:val="002609FE"/>
    <w:rsid w:val="00260D23"/>
    <w:rsid w:val="00260EC3"/>
    <w:rsid w:val="00260F8C"/>
    <w:rsid w:val="00261541"/>
    <w:rsid w:val="00262310"/>
    <w:rsid w:val="00262705"/>
    <w:rsid w:val="002632F9"/>
    <w:rsid w:val="0026364A"/>
    <w:rsid w:val="00263730"/>
    <w:rsid w:val="00263BFC"/>
    <w:rsid w:val="00264529"/>
    <w:rsid w:val="00264AC1"/>
    <w:rsid w:val="00264EB9"/>
    <w:rsid w:val="0026508D"/>
    <w:rsid w:val="00265CF0"/>
    <w:rsid w:val="002666DD"/>
    <w:rsid w:val="00267E50"/>
    <w:rsid w:val="0027102D"/>
    <w:rsid w:val="0027109A"/>
    <w:rsid w:val="002723C3"/>
    <w:rsid w:val="00272CD6"/>
    <w:rsid w:val="00273198"/>
    <w:rsid w:val="002753B5"/>
    <w:rsid w:val="00277368"/>
    <w:rsid w:val="002810AF"/>
    <w:rsid w:val="002810C5"/>
    <w:rsid w:val="00281218"/>
    <w:rsid w:val="002818ED"/>
    <w:rsid w:val="00281E7F"/>
    <w:rsid w:val="00283063"/>
    <w:rsid w:val="0028346F"/>
    <w:rsid w:val="0028365E"/>
    <w:rsid w:val="00283B1E"/>
    <w:rsid w:val="0028576A"/>
    <w:rsid w:val="002859C2"/>
    <w:rsid w:val="00285F62"/>
    <w:rsid w:val="00291985"/>
    <w:rsid w:val="002925AA"/>
    <w:rsid w:val="002927B9"/>
    <w:rsid w:val="00292C53"/>
    <w:rsid w:val="00292D8F"/>
    <w:rsid w:val="002934FA"/>
    <w:rsid w:val="00293A6C"/>
    <w:rsid w:val="00293B66"/>
    <w:rsid w:val="00293C32"/>
    <w:rsid w:val="00295158"/>
    <w:rsid w:val="00295EE9"/>
    <w:rsid w:val="0029685B"/>
    <w:rsid w:val="00296FAA"/>
    <w:rsid w:val="00297859"/>
    <w:rsid w:val="002979A6"/>
    <w:rsid w:val="00297D97"/>
    <w:rsid w:val="002A025A"/>
    <w:rsid w:val="002A0363"/>
    <w:rsid w:val="002A190F"/>
    <w:rsid w:val="002A1BC1"/>
    <w:rsid w:val="002A1CCF"/>
    <w:rsid w:val="002A236B"/>
    <w:rsid w:val="002A2AF2"/>
    <w:rsid w:val="002A2F2C"/>
    <w:rsid w:val="002A3943"/>
    <w:rsid w:val="002A3A7E"/>
    <w:rsid w:val="002A3BC1"/>
    <w:rsid w:val="002A45B2"/>
    <w:rsid w:val="002A4665"/>
    <w:rsid w:val="002A6723"/>
    <w:rsid w:val="002A6E31"/>
    <w:rsid w:val="002B1C9E"/>
    <w:rsid w:val="002B24FC"/>
    <w:rsid w:val="002B28E4"/>
    <w:rsid w:val="002B3015"/>
    <w:rsid w:val="002B3181"/>
    <w:rsid w:val="002B34B3"/>
    <w:rsid w:val="002B3764"/>
    <w:rsid w:val="002B3D27"/>
    <w:rsid w:val="002B5069"/>
    <w:rsid w:val="002B5194"/>
    <w:rsid w:val="002B55BB"/>
    <w:rsid w:val="002B5DC1"/>
    <w:rsid w:val="002B5EE0"/>
    <w:rsid w:val="002B6B91"/>
    <w:rsid w:val="002B7623"/>
    <w:rsid w:val="002C0098"/>
    <w:rsid w:val="002C01BF"/>
    <w:rsid w:val="002C039F"/>
    <w:rsid w:val="002C1475"/>
    <w:rsid w:val="002C1BC8"/>
    <w:rsid w:val="002C25AA"/>
    <w:rsid w:val="002C2AF7"/>
    <w:rsid w:val="002C37AD"/>
    <w:rsid w:val="002C3E72"/>
    <w:rsid w:val="002C49EA"/>
    <w:rsid w:val="002C5129"/>
    <w:rsid w:val="002C51FD"/>
    <w:rsid w:val="002C57B9"/>
    <w:rsid w:val="002C682D"/>
    <w:rsid w:val="002C743F"/>
    <w:rsid w:val="002C7ED9"/>
    <w:rsid w:val="002C7FB0"/>
    <w:rsid w:val="002D1AFA"/>
    <w:rsid w:val="002D1AFC"/>
    <w:rsid w:val="002D2A73"/>
    <w:rsid w:val="002D2B4C"/>
    <w:rsid w:val="002D2F6C"/>
    <w:rsid w:val="002D31E9"/>
    <w:rsid w:val="002D3693"/>
    <w:rsid w:val="002D4479"/>
    <w:rsid w:val="002D4515"/>
    <w:rsid w:val="002D4FB0"/>
    <w:rsid w:val="002D50A5"/>
    <w:rsid w:val="002D5211"/>
    <w:rsid w:val="002D589C"/>
    <w:rsid w:val="002D5CDB"/>
    <w:rsid w:val="002D64DD"/>
    <w:rsid w:val="002D734F"/>
    <w:rsid w:val="002D75A1"/>
    <w:rsid w:val="002E0C4F"/>
    <w:rsid w:val="002E1185"/>
    <w:rsid w:val="002E222E"/>
    <w:rsid w:val="002E2928"/>
    <w:rsid w:val="002E37F3"/>
    <w:rsid w:val="002E3E1E"/>
    <w:rsid w:val="002E61D1"/>
    <w:rsid w:val="002E695F"/>
    <w:rsid w:val="002E71E1"/>
    <w:rsid w:val="002E72FC"/>
    <w:rsid w:val="002E7630"/>
    <w:rsid w:val="002F1120"/>
    <w:rsid w:val="002F11C5"/>
    <w:rsid w:val="002F245D"/>
    <w:rsid w:val="002F2B3D"/>
    <w:rsid w:val="002F3453"/>
    <w:rsid w:val="002F5486"/>
    <w:rsid w:val="002F5864"/>
    <w:rsid w:val="002F7645"/>
    <w:rsid w:val="00301953"/>
    <w:rsid w:val="00301BE4"/>
    <w:rsid w:val="00301CC3"/>
    <w:rsid w:val="00302059"/>
    <w:rsid w:val="003027F0"/>
    <w:rsid w:val="00302D81"/>
    <w:rsid w:val="0030342A"/>
    <w:rsid w:val="00304014"/>
    <w:rsid w:val="00305143"/>
    <w:rsid w:val="0030534F"/>
    <w:rsid w:val="00305C26"/>
    <w:rsid w:val="00305C89"/>
    <w:rsid w:val="00305FBF"/>
    <w:rsid w:val="0030674D"/>
    <w:rsid w:val="00310208"/>
    <w:rsid w:val="00310938"/>
    <w:rsid w:val="00311FB8"/>
    <w:rsid w:val="00312027"/>
    <w:rsid w:val="003121A3"/>
    <w:rsid w:val="003121C2"/>
    <w:rsid w:val="00312D3C"/>
    <w:rsid w:val="003130E2"/>
    <w:rsid w:val="00313A65"/>
    <w:rsid w:val="00314D63"/>
    <w:rsid w:val="0031512F"/>
    <w:rsid w:val="00315E5F"/>
    <w:rsid w:val="00315E61"/>
    <w:rsid w:val="00316F15"/>
    <w:rsid w:val="00316FDF"/>
    <w:rsid w:val="00320363"/>
    <w:rsid w:val="00320388"/>
    <w:rsid w:val="00320CB6"/>
    <w:rsid w:val="00322D14"/>
    <w:rsid w:val="00322F99"/>
    <w:rsid w:val="003241E1"/>
    <w:rsid w:val="003248E4"/>
    <w:rsid w:val="003256E9"/>
    <w:rsid w:val="00325941"/>
    <w:rsid w:val="00325CC7"/>
    <w:rsid w:val="00326D6D"/>
    <w:rsid w:val="003276D7"/>
    <w:rsid w:val="003302CB"/>
    <w:rsid w:val="00330345"/>
    <w:rsid w:val="00330D1D"/>
    <w:rsid w:val="00331434"/>
    <w:rsid w:val="00331D92"/>
    <w:rsid w:val="00332F03"/>
    <w:rsid w:val="003330C1"/>
    <w:rsid w:val="00333880"/>
    <w:rsid w:val="003342EF"/>
    <w:rsid w:val="0033443A"/>
    <w:rsid w:val="00334782"/>
    <w:rsid w:val="00334B98"/>
    <w:rsid w:val="003356D1"/>
    <w:rsid w:val="00335A89"/>
    <w:rsid w:val="00335CA4"/>
    <w:rsid w:val="003364B8"/>
    <w:rsid w:val="00337246"/>
    <w:rsid w:val="0033745C"/>
    <w:rsid w:val="00340971"/>
    <w:rsid w:val="00340A88"/>
    <w:rsid w:val="00340FED"/>
    <w:rsid w:val="0034232F"/>
    <w:rsid w:val="003439CE"/>
    <w:rsid w:val="00344179"/>
    <w:rsid w:val="00344429"/>
    <w:rsid w:val="003446AA"/>
    <w:rsid w:val="003456D4"/>
    <w:rsid w:val="00346811"/>
    <w:rsid w:val="00346F79"/>
    <w:rsid w:val="00347423"/>
    <w:rsid w:val="00350C81"/>
    <w:rsid w:val="00350C8C"/>
    <w:rsid w:val="0035155C"/>
    <w:rsid w:val="00351FF9"/>
    <w:rsid w:val="00352066"/>
    <w:rsid w:val="00352388"/>
    <w:rsid w:val="003523EC"/>
    <w:rsid w:val="003537FD"/>
    <w:rsid w:val="00353DF4"/>
    <w:rsid w:val="00353E76"/>
    <w:rsid w:val="00353F82"/>
    <w:rsid w:val="00354557"/>
    <w:rsid w:val="00355AE6"/>
    <w:rsid w:val="0035608B"/>
    <w:rsid w:val="003560C4"/>
    <w:rsid w:val="00356F9D"/>
    <w:rsid w:val="00357B08"/>
    <w:rsid w:val="003606BC"/>
    <w:rsid w:val="00360AD1"/>
    <w:rsid w:val="00360C43"/>
    <w:rsid w:val="003613C1"/>
    <w:rsid w:val="003635A7"/>
    <w:rsid w:val="00363DE0"/>
    <w:rsid w:val="00364742"/>
    <w:rsid w:val="00364989"/>
    <w:rsid w:val="00364D3C"/>
    <w:rsid w:val="0036514E"/>
    <w:rsid w:val="00365659"/>
    <w:rsid w:val="003657B5"/>
    <w:rsid w:val="00365F8A"/>
    <w:rsid w:val="003670CA"/>
    <w:rsid w:val="003675B8"/>
    <w:rsid w:val="00367685"/>
    <w:rsid w:val="00367FC7"/>
    <w:rsid w:val="003704AE"/>
    <w:rsid w:val="0037061C"/>
    <w:rsid w:val="003713D4"/>
    <w:rsid w:val="0037261E"/>
    <w:rsid w:val="0037321C"/>
    <w:rsid w:val="00373CBF"/>
    <w:rsid w:val="00374139"/>
    <w:rsid w:val="00374336"/>
    <w:rsid w:val="00374DA5"/>
    <w:rsid w:val="00377336"/>
    <w:rsid w:val="00380AEF"/>
    <w:rsid w:val="0038119E"/>
    <w:rsid w:val="0038120C"/>
    <w:rsid w:val="0038124D"/>
    <w:rsid w:val="0038178C"/>
    <w:rsid w:val="00382EC3"/>
    <w:rsid w:val="003832EF"/>
    <w:rsid w:val="0038345F"/>
    <w:rsid w:val="00383BD3"/>
    <w:rsid w:val="00383D4D"/>
    <w:rsid w:val="00383DE0"/>
    <w:rsid w:val="003846EE"/>
    <w:rsid w:val="00384BA1"/>
    <w:rsid w:val="00384FF1"/>
    <w:rsid w:val="0038623C"/>
    <w:rsid w:val="00391064"/>
    <w:rsid w:val="003915FA"/>
    <w:rsid w:val="00393216"/>
    <w:rsid w:val="00393400"/>
    <w:rsid w:val="00394814"/>
    <w:rsid w:val="00394F27"/>
    <w:rsid w:val="00395CAD"/>
    <w:rsid w:val="00396FFF"/>
    <w:rsid w:val="0039765E"/>
    <w:rsid w:val="00397A2A"/>
    <w:rsid w:val="003A1009"/>
    <w:rsid w:val="003A1180"/>
    <w:rsid w:val="003A16A7"/>
    <w:rsid w:val="003A1B5E"/>
    <w:rsid w:val="003A3795"/>
    <w:rsid w:val="003A39D9"/>
    <w:rsid w:val="003A3A04"/>
    <w:rsid w:val="003A3CEC"/>
    <w:rsid w:val="003A496F"/>
    <w:rsid w:val="003A5498"/>
    <w:rsid w:val="003A557E"/>
    <w:rsid w:val="003A5C88"/>
    <w:rsid w:val="003A673D"/>
    <w:rsid w:val="003A6DA5"/>
    <w:rsid w:val="003A74B5"/>
    <w:rsid w:val="003A76DF"/>
    <w:rsid w:val="003B0F93"/>
    <w:rsid w:val="003B2DD1"/>
    <w:rsid w:val="003B3AE3"/>
    <w:rsid w:val="003B3BE9"/>
    <w:rsid w:val="003B3E82"/>
    <w:rsid w:val="003B3F42"/>
    <w:rsid w:val="003B5427"/>
    <w:rsid w:val="003B592A"/>
    <w:rsid w:val="003B623B"/>
    <w:rsid w:val="003B635D"/>
    <w:rsid w:val="003B6FDF"/>
    <w:rsid w:val="003C0089"/>
    <w:rsid w:val="003C0179"/>
    <w:rsid w:val="003C04C5"/>
    <w:rsid w:val="003C08B3"/>
    <w:rsid w:val="003C0E00"/>
    <w:rsid w:val="003C1DD0"/>
    <w:rsid w:val="003C1DE3"/>
    <w:rsid w:val="003C2ACB"/>
    <w:rsid w:val="003C2CDF"/>
    <w:rsid w:val="003C34BD"/>
    <w:rsid w:val="003C396E"/>
    <w:rsid w:val="003C5BB5"/>
    <w:rsid w:val="003C734D"/>
    <w:rsid w:val="003C7426"/>
    <w:rsid w:val="003C74B4"/>
    <w:rsid w:val="003C74EE"/>
    <w:rsid w:val="003C7B2D"/>
    <w:rsid w:val="003D0DC9"/>
    <w:rsid w:val="003D10EC"/>
    <w:rsid w:val="003D116D"/>
    <w:rsid w:val="003D2250"/>
    <w:rsid w:val="003D2503"/>
    <w:rsid w:val="003D291A"/>
    <w:rsid w:val="003D2C70"/>
    <w:rsid w:val="003D3BB5"/>
    <w:rsid w:val="003D40C7"/>
    <w:rsid w:val="003D40EA"/>
    <w:rsid w:val="003D4863"/>
    <w:rsid w:val="003D53CB"/>
    <w:rsid w:val="003D5945"/>
    <w:rsid w:val="003D6580"/>
    <w:rsid w:val="003D66E4"/>
    <w:rsid w:val="003E02B9"/>
    <w:rsid w:val="003E045B"/>
    <w:rsid w:val="003E0DE7"/>
    <w:rsid w:val="003E0F5A"/>
    <w:rsid w:val="003E199D"/>
    <w:rsid w:val="003E327C"/>
    <w:rsid w:val="003E3B56"/>
    <w:rsid w:val="003E42EB"/>
    <w:rsid w:val="003E4777"/>
    <w:rsid w:val="003E4BB5"/>
    <w:rsid w:val="003E4D3F"/>
    <w:rsid w:val="003E5D5B"/>
    <w:rsid w:val="003E6562"/>
    <w:rsid w:val="003E71FF"/>
    <w:rsid w:val="003F08ED"/>
    <w:rsid w:val="003F0B40"/>
    <w:rsid w:val="003F0B96"/>
    <w:rsid w:val="003F10F6"/>
    <w:rsid w:val="003F125F"/>
    <w:rsid w:val="003F127E"/>
    <w:rsid w:val="003F1AC6"/>
    <w:rsid w:val="003F2316"/>
    <w:rsid w:val="003F2CEB"/>
    <w:rsid w:val="003F2E5E"/>
    <w:rsid w:val="003F3B92"/>
    <w:rsid w:val="003F5818"/>
    <w:rsid w:val="003F600C"/>
    <w:rsid w:val="003F6081"/>
    <w:rsid w:val="003F6834"/>
    <w:rsid w:val="003F6EC4"/>
    <w:rsid w:val="003F6F3A"/>
    <w:rsid w:val="003F72D4"/>
    <w:rsid w:val="004004DA"/>
    <w:rsid w:val="004007B8"/>
    <w:rsid w:val="00401B64"/>
    <w:rsid w:val="004024E9"/>
    <w:rsid w:val="00402546"/>
    <w:rsid w:val="0040407C"/>
    <w:rsid w:val="004040DF"/>
    <w:rsid w:val="00404C87"/>
    <w:rsid w:val="00404DDC"/>
    <w:rsid w:val="00404E01"/>
    <w:rsid w:val="0040543F"/>
    <w:rsid w:val="004056B4"/>
    <w:rsid w:val="0040581B"/>
    <w:rsid w:val="00405C25"/>
    <w:rsid w:val="0040613A"/>
    <w:rsid w:val="0040620E"/>
    <w:rsid w:val="0040622D"/>
    <w:rsid w:val="00406C2F"/>
    <w:rsid w:val="0040707D"/>
    <w:rsid w:val="00407A6E"/>
    <w:rsid w:val="00410094"/>
    <w:rsid w:val="004110FF"/>
    <w:rsid w:val="00411980"/>
    <w:rsid w:val="00411D14"/>
    <w:rsid w:val="0041231A"/>
    <w:rsid w:val="0041294E"/>
    <w:rsid w:val="00413105"/>
    <w:rsid w:val="00413976"/>
    <w:rsid w:val="00413AE2"/>
    <w:rsid w:val="00413C75"/>
    <w:rsid w:val="00413E3D"/>
    <w:rsid w:val="004141BE"/>
    <w:rsid w:val="00414F0E"/>
    <w:rsid w:val="00414F8A"/>
    <w:rsid w:val="0041580E"/>
    <w:rsid w:val="004161A2"/>
    <w:rsid w:val="004166C4"/>
    <w:rsid w:val="004177CB"/>
    <w:rsid w:val="00417AB8"/>
    <w:rsid w:val="00417ADF"/>
    <w:rsid w:val="00420ECB"/>
    <w:rsid w:val="0042120E"/>
    <w:rsid w:val="00421282"/>
    <w:rsid w:val="00421904"/>
    <w:rsid w:val="00422FF6"/>
    <w:rsid w:val="004232F3"/>
    <w:rsid w:val="00423BDE"/>
    <w:rsid w:val="00424E1A"/>
    <w:rsid w:val="00425ABF"/>
    <w:rsid w:val="00426273"/>
    <w:rsid w:val="0042627E"/>
    <w:rsid w:val="00426324"/>
    <w:rsid w:val="0042709F"/>
    <w:rsid w:val="00427914"/>
    <w:rsid w:val="00427B9E"/>
    <w:rsid w:val="0043049E"/>
    <w:rsid w:val="00431919"/>
    <w:rsid w:val="004322A9"/>
    <w:rsid w:val="00432384"/>
    <w:rsid w:val="004324C2"/>
    <w:rsid w:val="00432CCD"/>
    <w:rsid w:val="0043398F"/>
    <w:rsid w:val="00433C72"/>
    <w:rsid w:val="00434063"/>
    <w:rsid w:val="00434273"/>
    <w:rsid w:val="004343C3"/>
    <w:rsid w:val="004343E7"/>
    <w:rsid w:val="0043467E"/>
    <w:rsid w:val="00434B4A"/>
    <w:rsid w:val="00435B24"/>
    <w:rsid w:val="00435C8D"/>
    <w:rsid w:val="00435F15"/>
    <w:rsid w:val="00436D8C"/>
    <w:rsid w:val="00436F73"/>
    <w:rsid w:val="00440683"/>
    <w:rsid w:val="004409A7"/>
    <w:rsid w:val="004415BD"/>
    <w:rsid w:val="00441E3F"/>
    <w:rsid w:val="004434F6"/>
    <w:rsid w:val="00444230"/>
    <w:rsid w:val="00444623"/>
    <w:rsid w:val="004464A9"/>
    <w:rsid w:val="004467E3"/>
    <w:rsid w:val="00446AB7"/>
    <w:rsid w:val="004477A2"/>
    <w:rsid w:val="00447BD4"/>
    <w:rsid w:val="004509FB"/>
    <w:rsid w:val="00450B54"/>
    <w:rsid w:val="00451391"/>
    <w:rsid w:val="0045181B"/>
    <w:rsid w:val="00452371"/>
    <w:rsid w:val="00452EAE"/>
    <w:rsid w:val="004539C9"/>
    <w:rsid w:val="00453F0A"/>
    <w:rsid w:val="00454681"/>
    <w:rsid w:val="0045499B"/>
    <w:rsid w:val="0045530F"/>
    <w:rsid w:val="0045595A"/>
    <w:rsid w:val="0045639B"/>
    <w:rsid w:val="00456EFF"/>
    <w:rsid w:val="00457C4D"/>
    <w:rsid w:val="00457D5F"/>
    <w:rsid w:val="00457E74"/>
    <w:rsid w:val="00461AB5"/>
    <w:rsid w:val="00461E92"/>
    <w:rsid w:val="00462567"/>
    <w:rsid w:val="00462CBD"/>
    <w:rsid w:val="00462E5E"/>
    <w:rsid w:val="004643AE"/>
    <w:rsid w:val="00464B67"/>
    <w:rsid w:val="00464C4E"/>
    <w:rsid w:val="00464EF1"/>
    <w:rsid w:val="004654B6"/>
    <w:rsid w:val="00466B60"/>
    <w:rsid w:val="004673FD"/>
    <w:rsid w:val="0046750B"/>
    <w:rsid w:val="00470389"/>
    <w:rsid w:val="00470404"/>
    <w:rsid w:val="004712D8"/>
    <w:rsid w:val="00471333"/>
    <w:rsid w:val="00472A9D"/>
    <w:rsid w:val="00472AC0"/>
    <w:rsid w:val="00474409"/>
    <w:rsid w:val="004744E4"/>
    <w:rsid w:val="00474A32"/>
    <w:rsid w:val="00477BE1"/>
    <w:rsid w:val="004800F1"/>
    <w:rsid w:val="00481B57"/>
    <w:rsid w:val="00482117"/>
    <w:rsid w:val="004834EF"/>
    <w:rsid w:val="00484D90"/>
    <w:rsid w:val="004852E1"/>
    <w:rsid w:val="00486102"/>
    <w:rsid w:val="00486CBF"/>
    <w:rsid w:val="0048743A"/>
    <w:rsid w:val="0049005F"/>
    <w:rsid w:val="00490D0E"/>
    <w:rsid w:val="00490E56"/>
    <w:rsid w:val="0049144A"/>
    <w:rsid w:val="00491BDE"/>
    <w:rsid w:val="00492626"/>
    <w:rsid w:val="00492A26"/>
    <w:rsid w:val="00492DB4"/>
    <w:rsid w:val="00492FEF"/>
    <w:rsid w:val="004943F2"/>
    <w:rsid w:val="0049469C"/>
    <w:rsid w:val="004948C2"/>
    <w:rsid w:val="00495B19"/>
    <w:rsid w:val="00495BF6"/>
    <w:rsid w:val="0049620A"/>
    <w:rsid w:val="00496249"/>
    <w:rsid w:val="00496B98"/>
    <w:rsid w:val="00496C8D"/>
    <w:rsid w:val="004970DE"/>
    <w:rsid w:val="0049756A"/>
    <w:rsid w:val="00497697"/>
    <w:rsid w:val="00497C16"/>
    <w:rsid w:val="004A04D9"/>
    <w:rsid w:val="004A0587"/>
    <w:rsid w:val="004A0F6B"/>
    <w:rsid w:val="004A1849"/>
    <w:rsid w:val="004A2986"/>
    <w:rsid w:val="004A3A23"/>
    <w:rsid w:val="004A3D9A"/>
    <w:rsid w:val="004A43B9"/>
    <w:rsid w:val="004A4C80"/>
    <w:rsid w:val="004A50E5"/>
    <w:rsid w:val="004A6339"/>
    <w:rsid w:val="004A705B"/>
    <w:rsid w:val="004A75AE"/>
    <w:rsid w:val="004A7BF8"/>
    <w:rsid w:val="004B01D1"/>
    <w:rsid w:val="004B095B"/>
    <w:rsid w:val="004B143F"/>
    <w:rsid w:val="004B1D4C"/>
    <w:rsid w:val="004B212A"/>
    <w:rsid w:val="004B227B"/>
    <w:rsid w:val="004B2386"/>
    <w:rsid w:val="004B24CB"/>
    <w:rsid w:val="004B27DA"/>
    <w:rsid w:val="004B2E88"/>
    <w:rsid w:val="004B39F3"/>
    <w:rsid w:val="004B3ABE"/>
    <w:rsid w:val="004B3E89"/>
    <w:rsid w:val="004B40EE"/>
    <w:rsid w:val="004B456F"/>
    <w:rsid w:val="004B4601"/>
    <w:rsid w:val="004B4C8F"/>
    <w:rsid w:val="004B4D14"/>
    <w:rsid w:val="004B55FE"/>
    <w:rsid w:val="004B5912"/>
    <w:rsid w:val="004B5D1A"/>
    <w:rsid w:val="004B6C36"/>
    <w:rsid w:val="004B6EB4"/>
    <w:rsid w:val="004B7CF3"/>
    <w:rsid w:val="004C063D"/>
    <w:rsid w:val="004C0F82"/>
    <w:rsid w:val="004C11E6"/>
    <w:rsid w:val="004C224F"/>
    <w:rsid w:val="004C2357"/>
    <w:rsid w:val="004C2E2D"/>
    <w:rsid w:val="004C3515"/>
    <w:rsid w:val="004C48AF"/>
    <w:rsid w:val="004C52F7"/>
    <w:rsid w:val="004C53EF"/>
    <w:rsid w:val="004C6575"/>
    <w:rsid w:val="004C6AB9"/>
    <w:rsid w:val="004D030E"/>
    <w:rsid w:val="004D03F7"/>
    <w:rsid w:val="004D0772"/>
    <w:rsid w:val="004D11C6"/>
    <w:rsid w:val="004D15D5"/>
    <w:rsid w:val="004D1A83"/>
    <w:rsid w:val="004D4084"/>
    <w:rsid w:val="004D49B8"/>
    <w:rsid w:val="004D53DB"/>
    <w:rsid w:val="004D6137"/>
    <w:rsid w:val="004D638E"/>
    <w:rsid w:val="004D6CA6"/>
    <w:rsid w:val="004D75D9"/>
    <w:rsid w:val="004D7F76"/>
    <w:rsid w:val="004E043A"/>
    <w:rsid w:val="004E0FDE"/>
    <w:rsid w:val="004E13C4"/>
    <w:rsid w:val="004E1BEA"/>
    <w:rsid w:val="004E22B4"/>
    <w:rsid w:val="004E2A80"/>
    <w:rsid w:val="004E32BF"/>
    <w:rsid w:val="004E4AE7"/>
    <w:rsid w:val="004E52F9"/>
    <w:rsid w:val="004E594A"/>
    <w:rsid w:val="004E5B90"/>
    <w:rsid w:val="004E622D"/>
    <w:rsid w:val="004E6D3E"/>
    <w:rsid w:val="004E70F4"/>
    <w:rsid w:val="004E7805"/>
    <w:rsid w:val="004F07EF"/>
    <w:rsid w:val="004F0E0C"/>
    <w:rsid w:val="004F1420"/>
    <w:rsid w:val="004F191A"/>
    <w:rsid w:val="004F2291"/>
    <w:rsid w:val="004F29B0"/>
    <w:rsid w:val="004F2C24"/>
    <w:rsid w:val="004F2C84"/>
    <w:rsid w:val="004F3540"/>
    <w:rsid w:val="004F35C9"/>
    <w:rsid w:val="004F4020"/>
    <w:rsid w:val="004F4C68"/>
    <w:rsid w:val="004F5798"/>
    <w:rsid w:val="004F5C06"/>
    <w:rsid w:val="004F6331"/>
    <w:rsid w:val="004F74E9"/>
    <w:rsid w:val="004F773E"/>
    <w:rsid w:val="005006AD"/>
    <w:rsid w:val="005008CE"/>
    <w:rsid w:val="00500EFA"/>
    <w:rsid w:val="00501613"/>
    <w:rsid w:val="005017DC"/>
    <w:rsid w:val="005024E4"/>
    <w:rsid w:val="00503019"/>
    <w:rsid w:val="00504386"/>
    <w:rsid w:val="00504D4A"/>
    <w:rsid w:val="005051F7"/>
    <w:rsid w:val="00505319"/>
    <w:rsid w:val="005058D5"/>
    <w:rsid w:val="005059E4"/>
    <w:rsid w:val="005062C7"/>
    <w:rsid w:val="005064C3"/>
    <w:rsid w:val="005079AF"/>
    <w:rsid w:val="00507A99"/>
    <w:rsid w:val="00510409"/>
    <w:rsid w:val="005108CB"/>
    <w:rsid w:val="00510E94"/>
    <w:rsid w:val="00511256"/>
    <w:rsid w:val="00511704"/>
    <w:rsid w:val="00513070"/>
    <w:rsid w:val="005136EE"/>
    <w:rsid w:val="00513A9E"/>
    <w:rsid w:val="0051419B"/>
    <w:rsid w:val="0051491D"/>
    <w:rsid w:val="00514BD1"/>
    <w:rsid w:val="00514DB5"/>
    <w:rsid w:val="00515831"/>
    <w:rsid w:val="00515833"/>
    <w:rsid w:val="005170EA"/>
    <w:rsid w:val="0052026E"/>
    <w:rsid w:val="0052276B"/>
    <w:rsid w:val="00523856"/>
    <w:rsid w:val="00524030"/>
    <w:rsid w:val="00524265"/>
    <w:rsid w:val="005244C6"/>
    <w:rsid w:val="00524F42"/>
    <w:rsid w:val="0052579F"/>
    <w:rsid w:val="00525817"/>
    <w:rsid w:val="005258F7"/>
    <w:rsid w:val="00525B76"/>
    <w:rsid w:val="00525BF7"/>
    <w:rsid w:val="00526045"/>
    <w:rsid w:val="005261B0"/>
    <w:rsid w:val="00526B96"/>
    <w:rsid w:val="00526D45"/>
    <w:rsid w:val="005271D9"/>
    <w:rsid w:val="00527EAE"/>
    <w:rsid w:val="005301E2"/>
    <w:rsid w:val="005305A4"/>
    <w:rsid w:val="0053065D"/>
    <w:rsid w:val="005315FB"/>
    <w:rsid w:val="00531A43"/>
    <w:rsid w:val="00531F00"/>
    <w:rsid w:val="005324C1"/>
    <w:rsid w:val="00532674"/>
    <w:rsid w:val="0053301B"/>
    <w:rsid w:val="0053319E"/>
    <w:rsid w:val="00533253"/>
    <w:rsid w:val="0053339E"/>
    <w:rsid w:val="0053342D"/>
    <w:rsid w:val="00534B78"/>
    <w:rsid w:val="00534CFA"/>
    <w:rsid w:val="00534EDF"/>
    <w:rsid w:val="005352A4"/>
    <w:rsid w:val="0053603A"/>
    <w:rsid w:val="005363DE"/>
    <w:rsid w:val="005366E0"/>
    <w:rsid w:val="005368CF"/>
    <w:rsid w:val="00536ACF"/>
    <w:rsid w:val="00537E71"/>
    <w:rsid w:val="005400CD"/>
    <w:rsid w:val="00540390"/>
    <w:rsid w:val="00540C1A"/>
    <w:rsid w:val="00541F96"/>
    <w:rsid w:val="005422CD"/>
    <w:rsid w:val="0054279A"/>
    <w:rsid w:val="00542F1B"/>
    <w:rsid w:val="00543A85"/>
    <w:rsid w:val="00543C78"/>
    <w:rsid w:val="00543F29"/>
    <w:rsid w:val="00544097"/>
    <w:rsid w:val="005440DE"/>
    <w:rsid w:val="0054430F"/>
    <w:rsid w:val="00544A98"/>
    <w:rsid w:val="00544C56"/>
    <w:rsid w:val="00544D96"/>
    <w:rsid w:val="005459CB"/>
    <w:rsid w:val="00545DB5"/>
    <w:rsid w:val="005464A7"/>
    <w:rsid w:val="00546540"/>
    <w:rsid w:val="00546826"/>
    <w:rsid w:val="005469D3"/>
    <w:rsid w:val="00550B16"/>
    <w:rsid w:val="00551097"/>
    <w:rsid w:val="00551684"/>
    <w:rsid w:val="0055181E"/>
    <w:rsid w:val="00552D6B"/>
    <w:rsid w:val="0055358F"/>
    <w:rsid w:val="00553738"/>
    <w:rsid w:val="0055383A"/>
    <w:rsid w:val="00553FE7"/>
    <w:rsid w:val="00554078"/>
    <w:rsid w:val="00554188"/>
    <w:rsid w:val="005555D5"/>
    <w:rsid w:val="0055728B"/>
    <w:rsid w:val="0055746E"/>
    <w:rsid w:val="00557526"/>
    <w:rsid w:val="0055771D"/>
    <w:rsid w:val="00557975"/>
    <w:rsid w:val="005605DA"/>
    <w:rsid w:val="0056115F"/>
    <w:rsid w:val="005616C3"/>
    <w:rsid w:val="005624BB"/>
    <w:rsid w:val="005632E2"/>
    <w:rsid w:val="005635BA"/>
    <w:rsid w:val="005641E6"/>
    <w:rsid w:val="005641FA"/>
    <w:rsid w:val="0056494D"/>
    <w:rsid w:val="00564C6B"/>
    <w:rsid w:val="0056537F"/>
    <w:rsid w:val="005659E1"/>
    <w:rsid w:val="005660F5"/>
    <w:rsid w:val="0056755B"/>
    <w:rsid w:val="00570339"/>
    <w:rsid w:val="005705AC"/>
    <w:rsid w:val="00570964"/>
    <w:rsid w:val="00572342"/>
    <w:rsid w:val="00574703"/>
    <w:rsid w:val="00574EE6"/>
    <w:rsid w:val="00575045"/>
    <w:rsid w:val="00576330"/>
    <w:rsid w:val="005767B9"/>
    <w:rsid w:val="00577081"/>
    <w:rsid w:val="0057779E"/>
    <w:rsid w:val="00577BFF"/>
    <w:rsid w:val="0058013A"/>
    <w:rsid w:val="0058087F"/>
    <w:rsid w:val="00580ABB"/>
    <w:rsid w:val="0058148E"/>
    <w:rsid w:val="005819DC"/>
    <w:rsid w:val="005827C3"/>
    <w:rsid w:val="00582894"/>
    <w:rsid w:val="005828A3"/>
    <w:rsid w:val="00583847"/>
    <w:rsid w:val="005838AA"/>
    <w:rsid w:val="0058493B"/>
    <w:rsid w:val="00584AD3"/>
    <w:rsid w:val="0058554C"/>
    <w:rsid w:val="0058571D"/>
    <w:rsid w:val="00585804"/>
    <w:rsid w:val="00586A03"/>
    <w:rsid w:val="00586BBF"/>
    <w:rsid w:val="00586D76"/>
    <w:rsid w:val="00587802"/>
    <w:rsid w:val="00587C0D"/>
    <w:rsid w:val="00590928"/>
    <w:rsid w:val="00590A1D"/>
    <w:rsid w:val="00590B6F"/>
    <w:rsid w:val="0059116D"/>
    <w:rsid w:val="005912F4"/>
    <w:rsid w:val="005914D4"/>
    <w:rsid w:val="00591CF9"/>
    <w:rsid w:val="005923A7"/>
    <w:rsid w:val="00592533"/>
    <w:rsid w:val="00592A5C"/>
    <w:rsid w:val="00593D4A"/>
    <w:rsid w:val="00594399"/>
    <w:rsid w:val="00595717"/>
    <w:rsid w:val="00595CED"/>
    <w:rsid w:val="00595F06"/>
    <w:rsid w:val="00597C6B"/>
    <w:rsid w:val="00597E02"/>
    <w:rsid w:val="005A031F"/>
    <w:rsid w:val="005A03E6"/>
    <w:rsid w:val="005A0582"/>
    <w:rsid w:val="005A12BB"/>
    <w:rsid w:val="005A174F"/>
    <w:rsid w:val="005A1FBF"/>
    <w:rsid w:val="005A3874"/>
    <w:rsid w:val="005A4861"/>
    <w:rsid w:val="005A5650"/>
    <w:rsid w:val="005A56EE"/>
    <w:rsid w:val="005A5B39"/>
    <w:rsid w:val="005A5CA3"/>
    <w:rsid w:val="005A6236"/>
    <w:rsid w:val="005A63C4"/>
    <w:rsid w:val="005A756C"/>
    <w:rsid w:val="005A764F"/>
    <w:rsid w:val="005A7767"/>
    <w:rsid w:val="005A7F75"/>
    <w:rsid w:val="005A7FF9"/>
    <w:rsid w:val="005B0171"/>
    <w:rsid w:val="005B1403"/>
    <w:rsid w:val="005B24D3"/>
    <w:rsid w:val="005B25F6"/>
    <w:rsid w:val="005B298A"/>
    <w:rsid w:val="005B2EC9"/>
    <w:rsid w:val="005B31BC"/>
    <w:rsid w:val="005B3F3B"/>
    <w:rsid w:val="005B465A"/>
    <w:rsid w:val="005B4881"/>
    <w:rsid w:val="005B5459"/>
    <w:rsid w:val="005B5A42"/>
    <w:rsid w:val="005B62BF"/>
    <w:rsid w:val="005B7226"/>
    <w:rsid w:val="005B72E7"/>
    <w:rsid w:val="005B74AE"/>
    <w:rsid w:val="005B7A72"/>
    <w:rsid w:val="005B7C52"/>
    <w:rsid w:val="005C0579"/>
    <w:rsid w:val="005C08BC"/>
    <w:rsid w:val="005C0D52"/>
    <w:rsid w:val="005C1545"/>
    <w:rsid w:val="005C1B5D"/>
    <w:rsid w:val="005C1D0A"/>
    <w:rsid w:val="005C1D46"/>
    <w:rsid w:val="005C341E"/>
    <w:rsid w:val="005C39CC"/>
    <w:rsid w:val="005C3C49"/>
    <w:rsid w:val="005C48A0"/>
    <w:rsid w:val="005C4EC9"/>
    <w:rsid w:val="005C5E6B"/>
    <w:rsid w:val="005C6226"/>
    <w:rsid w:val="005C644D"/>
    <w:rsid w:val="005C6777"/>
    <w:rsid w:val="005C6F5B"/>
    <w:rsid w:val="005C7723"/>
    <w:rsid w:val="005C777E"/>
    <w:rsid w:val="005C77CD"/>
    <w:rsid w:val="005D0470"/>
    <w:rsid w:val="005D0CBD"/>
    <w:rsid w:val="005D10A4"/>
    <w:rsid w:val="005D2126"/>
    <w:rsid w:val="005D2C69"/>
    <w:rsid w:val="005D2D27"/>
    <w:rsid w:val="005D3221"/>
    <w:rsid w:val="005D435F"/>
    <w:rsid w:val="005D4DE8"/>
    <w:rsid w:val="005D5378"/>
    <w:rsid w:val="005D5441"/>
    <w:rsid w:val="005D5804"/>
    <w:rsid w:val="005D5F96"/>
    <w:rsid w:val="005D7E45"/>
    <w:rsid w:val="005E0B30"/>
    <w:rsid w:val="005E0F04"/>
    <w:rsid w:val="005E194D"/>
    <w:rsid w:val="005E1A54"/>
    <w:rsid w:val="005E1AF8"/>
    <w:rsid w:val="005E21AC"/>
    <w:rsid w:val="005E2978"/>
    <w:rsid w:val="005E340D"/>
    <w:rsid w:val="005E3924"/>
    <w:rsid w:val="005E555E"/>
    <w:rsid w:val="005E5D53"/>
    <w:rsid w:val="005E7169"/>
    <w:rsid w:val="005E7430"/>
    <w:rsid w:val="005F05A5"/>
    <w:rsid w:val="005F0C54"/>
    <w:rsid w:val="005F0CE6"/>
    <w:rsid w:val="005F140D"/>
    <w:rsid w:val="005F17C7"/>
    <w:rsid w:val="005F291C"/>
    <w:rsid w:val="005F3B84"/>
    <w:rsid w:val="005F5FA8"/>
    <w:rsid w:val="005F66A2"/>
    <w:rsid w:val="005F6E57"/>
    <w:rsid w:val="005F739B"/>
    <w:rsid w:val="005F76F5"/>
    <w:rsid w:val="005F7D2B"/>
    <w:rsid w:val="0060058C"/>
    <w:rsid w:val="0060064D"/>
    <w:rsid w:val="0060237E"/>
    <w:rsid w:val="006036F9"/>
    <w:rsid w:val="006047D2"/>
    <w:rsid w:val="00605CBA"/>
    <w:rsid w:val="006062C6"/>
    <w:rsid w:val="00607125"/>
    <w:rsid w:val="00607187"/>
    <w:rsid w:val="006071F8"/>
    <w:rsid w:val="00607810"/>
    <w:rsid w:val="00610D25"/>
    <w:rsid w:val="00610EC9"/>
    <w:rsid w:val="006115FA"/>
    <w:rsid w:val="00611D9C"/>
    <w:rsid w:val="00612323"/>
    <w:rsid w:val="006123E1"/>
    <w:rsid w:val="006127A1"/>
    <w:rsid w:val="0061362D"/>
    <w:rsid w:val="00613A3D"/>
    <w:rsid w:val="00613A45"/>
    <w:rsid w:val="00613F0B"/>
    <w:rsid w:val="00614ED2"/>
    <w:rsid w:val="00615913"/>
    <w:rsid w:val="00615ABA"/>
    <w:rsid w:val="0061602B"/>
    <w:rsid w:val="006162D0"/>
    <w:rsid w:val="00616B1B"/>
    <w:rsid w:val="00620347"/>
    <w:rsid w:val="00622ABA"/>
    <w:rsid w:val="0062366D"/>
    <w:rsid w:val="006236FC"/>
    <w:rsid w:val="0062400B"/>
    <w:rsid w:val="00624580"/>
    <w:rsid w:val="006249F0"/>
    <w:rsid w:val="00625C4F"/>
    <w:rsid w:val="0062661B"/>
    <w:rsid w:val="00626D30"/>
    <w:rsid w:val="00626E53"/>
    <w:rsid w:val="0062755F"/>
    <w:rsid w:val="006279E7"/>
    <w:rsid w:val="006306B0"/>
    <w:rsid w:val="0063072D"/>
    <w:rsid w:val="0063076F"/>
    <w:rsid w:val="00631BE0"/>
    <w:rsid w:val="006323EA"/>
    <w:rsid w:val="00632E1D"/>
    <w:rsid w:val="00634482"/>
    <w:rsid w:val="00637FBF"/>
    <w:rsid w:val="00640B85"/>
    <w:rsid w:val="006411EF"/>
    <w:rsid w:val="0064348D"/>
    <w:rsid w:val="00643629"/>
    <w:rsid w:val="00643D3C"/>
    <w:rsid w:val="00644264"/>
    <w:rsid w:val="006444BB"/>
    <w:rsid w:val="00645451"/>
    <w:rsid w:val="006455BC"/>
    <w:rsid w:val="00645A52"/>
    <w:rsid w:val="00645F2F"/>
    <w:rsid w:val="006460D5"/>
    <w:rsid w:val="00646692"/>
    <w:rsid w:val="0064679B"/>
    <w:rsid w:val="0064724A"/>
    <w:rsid w:val="00647A09"/>
    <w:rsid w:val="00647ACF"/>
    <w:rsid w:val="00650AC7"/>
    <w:rsid w:val="00651CAB"/>
    <w:rsid w:val="00652024"/>
    <w:rsid w:val="00652AC4"/>
    <w:rsid w:val="0065392D"/>
    <w:rsid w:val="0065393D"/>
    <w:rsid w:val="00653B56"/>
    <w:rsid w:val="00654161"/>
    <w:rsid w:val="006545C7"/>
    <w:rsid w:val="00654FB8"/>
    <w:rsid w:val="00655B71"/>
    <w:rsid w:val="00655BDC"/>
    <w:rsid w:val="00655C5D"/>
    <w:rsid w:val="00656D3D"/>
    <w:rsid w:val="0065747D"/>
    <w:rsid w:val="00660056"/>
    <w:rsid w:val="0066106F"/>
    <w:rsid w:val="00661295"/>
    <w:rsid w:val="00662E36"/>
    <w:rsid w:val="00662EFE"/>
    <w:rsid w:val="0066311D"/>
    <w:rsid w:val="006638B9"/>
    <w:rsid w:val="00663DA4"/>
    <w:rsid w:val="00663EBE"/>
    <w:rsid w:val="00664BE5"/>
    <w:rsid w:val="006652EE"/>
    <w:rsid w:val="00665633"/>
    <w:rsid w:val="00666702"/>
    <w:rsid w:val="006674E3"/>
    <w:rsid w:val="00667E88"/>
    <w:rsid w:val="00670A47"/>
    <w:rsid w:val="00670C70"/>
    <w:rsid w:val="00670E5D"/>
    <w:rsid w:val="00672829"/>
    <w:rsid w:val="00674910"/>
    <w:rsid w:val="00674B5E"/>
    <w:rsid w:val="00675057"/>
    <w:rsid w:val="00675500"/>
    <w:rsid w:val="00675578"/>
    <w:rsid w:val="00676E68"/>
    <w:rsid w:val="00680C4A"/>
    <w:rsid w:val="006826F7"/>
    <w:rsid w:val="00684509"/>
    <w:rsid w:val="006848D0"/>
    <w:rsid w:val="006850A5"/>
    <w:rsid w:val="00685E24"/>
    <w:rsid w:val="00686BB9"/>
    <w:rsid w:val="00686E98"/>
    <w:rsid w:val="006870FF"/>
    <w:rsid w:val="00687229"/>
    <w:rsid w:val="0068723B"/>
    <w:rsid w:val="006900DD"/>
    <w:rsid w:val="006909F8"/>
    <w:rsid w:val="00691DDA"/>
    <w:rsid w:val="00692066"/>
    <w:rsid w:val="006921E7"/>
    <w:rsid w:val="006934DD"/>
    <w:rsid w:val="006935B6"/>
    <w:rsid w:val="00693CD0"/>
    <w:rsid w:val="006948D0"/>
    <w:rsid w:val="00694A7E"/>
    <w:rsid w:val="00695157"/>
    <w:rsid w:val="00695316"/>
    <w:rsid w:val="00695AF5"/>
    <w:rsid w:val="006962B8"/>
    <w:rsid w:val="00696AD9"/>
    <w:rsid w:val="006A0CC7"/>
    <w:rsid w:val="006A1376"/>
    <w:rsid w:val="006A1483"/>
    <w:rsid w:val="006A2926"/>
    <w:rsid w:val="006A2B1A"/>
    <w:rsid w:val="006A2F4A"/>
    <w:rsid w:val="006A469B"/>
    <w:rsid w:val="006A55B1"/>
    <w:rsid w:val="006A6427"/>
    <w:rsid w:val="006A6EDE"/>
    <w:rsid w:val="006A7D66"/>
    <w:rsid w:val="006A7E12"/>
    <w:rsid w:val="006B0CBA"/>
    <w:rsid w:val="006B0D77"/>
    <w:rsid w:val="006B166A"/>
    <w:rsid w:val="006B199D"/>
    <w:rsid w:val="006B1E95"/>
    <w:rsid w:val="006B2A9F"/>
    <w:rsid w:val="006B31C9"/>
    <w:rsid w:val="006B39DE"/>
    <w:rsid w:val="006B553B"/>
    <w:rsid w:val="006B56BF"/>
    <w:rsid w:val="006B611E"/>
    <w:rsid w:val="006B655D"/>
    <w:rsid w:val="006B6A35"/>
    <w:rsid w:val="006B6F05"/>
    <w:rsid w:val="006B7C05"/>
    <w:rsid w:val="006C0124"/>
    <w:rsid w:val="006C048B"/>
    <w:rsid w:val="006C0BE1"/>
    <w:rsid w:val="006C1055"/>
    <w:rsid w:val="006C17A0"/>
    <w:rsid w:val="006C1B4D"/>
    <w:rsid w:val="006C309A"/>
    <w:rsid w:val="006C383D"/>
    <w:rsid w:val="006C3A76"/>
    <w:rsid w:val="006C56B6"/>
    <w:rsid w:val="006C5839"/>
    <w:rsid w:val="006C5B01"/>
    <w:rsid w:val="006C5B02"/>
    <w:rsid w:val="006C6500"/>
    <w:rsid w:val="006C6654"/>
    <w:rsid w:val="006C7063"/>
    <w:rsid w:val="006C79E8"/>
    <w:rsid w:val="006C7F3D"/>
    <w:rsid w:val="006D0112"/>
    <w:rsid w:val="006D199B"/>
    <w:rsid w:val="006D2B75"/>
    <w:rsid w:val="006D2D91"/>
    <w:rsid w:val="006D3849"/>
    <w:rsid w:val="006D3C46"/>
    <w:rsid w:val="006D4396"/>
    <w:rsid w:val="006D6072"/>
    <w:rsid w:val="006D608A"/>
    <w:rsid w:val="006D6174"/>
    <w:rsid w:val="006D62DA"/>
    <w:rsid w:val="006D660B"/>
    <w:rsid w:val="006D670D"/>
    <w:rsid w:val="006D6BAF"/>
    <w:rsid w:val="006D6C58"/>
    <w:rsid w:val="006D7049"/>
    <w:rsid w:val="006E0C2A"/>
    <w:rsid w:val="006E132D"/>
    <w:rsid w:val="006E1815"/>
    <w:rsid w:val="006E1A49"/>
    <w:rsid w:val="006E1ADC"/>
    <w:rsid w:val="006E29E0"/>
    <w:rsid w:val="006E3578"/>
    <w:rsid w:val="006E38FE"/>
    <w:rsid w:val="006E444E"/>
    <w:rsid w:val="006E51BA"/>
    <w:rsid w:val="006E58D9"/>
    <w:rsid w:val="006E5928"/>
    <w:rsid w:val="006E5973"/>
    <w:rsid w:val="006E59B0"/>
    <w:rsid w:val="006E5FCB"/>
    <w:rsid w:val="006E72E8"/>
    <w:rsid w:val="006E7B7E"/>
    <w:rsid w:val="006F0327"/>
    <w:rsid w:val="006F0A6E"/>
    <w:rsid w:val="006F1291"/>
    <w:rsid w:val="006F1881"/>
    <w:rsid w:val="006F1C3D"/>
    <w:rsid w:val="006F26A1"/>
    <w:rsid w:val="006F291E"/>
    <w:rsid w:val="006F3583"/>
    <w:rsid w:val="006F3C69"/>
    <w:rsid w:val="006F426D"/>
    <w:rsid w:val="006F4672"/>
    <w:rsid w:val="006F4E0E"/>
    <w:rsid w:val="006F68A5"/>
    <w:rsid w:val="006F6E9D"/>
    <w:rsid w:val="006F735E"/>
    <w:rsid w:val="006F73C3"/>
    <w:rsid w:val="006F7484"/>
    <w:rsid w:val="006F7C3B"/>
    <w:rsid w:val="007003D1"/>
    <w:rsid w:val="00700A5A"/>
    <w:rsid w:val="00700BEA"/>
    <w:rsid w:val="00701E58"/>
    <w:rsid w:val="00701E9B"/>
    <w:rsid w:val="00702386"/>
    <w:rsid w:val="00702AAD"/>
    <w:rsid w:val="00702D1E"/>
    <w:rsid w:val="0070300D"/>
    <w:rsid w:val="007033F8"/>
    <w:rsid w:val="00703531"/>
    <w:rsid w:val="0070376F"/>
    <w:rsid w:val="0070386D"/>
    <w:rsid w:val="00703B37"/>
    <w:rsid w:val="00705603"/>
    <w:rsid w:val="00705775"/>
    <w:rsid w:val="00705E49"/>
    <w:rsid w:val="007068CF"/>
    <w:rsid w:val="0070709A"/>
    <w:rsid w:val="007116D3"/>
    <w:rsid w:val="00711ED5"/>
    <w:rsid w:val="00711ED7"/>
    <w:rsid w:val="007120A6"/>
    <w:rsid w:val="00713279"/>
    <w:rsid w:val="0071384C"/>
    <w:rsid w:val="0071478E"/>
    <w:rsid w:val="00714D8A"/>
    <w:rsid w:val="00714F7D"/>
    <w:rsid w:val="00715261"/>
    <w:rsid w:val="007169DE"/>
    <w:rsid w:val="007209AF"/>
    <w:rsid w:val="0072346F"/>
    <w:rsid w:val="00723790"/>
    <w:rsid w:val="00723A52"/>
    <w:rsid w:val="0072428C"/>
    <w:rsid w:val="00724B96"/>
    <w:rsid w:val="00724C07"/>
    <w:rsid w:val="007250EA"/>
    <w:rsid w:val="0072530C"/>
    <w:rsid w:val="00725A10"/>
    <w:rsid w:val="00725AEC"/>
    <w:rsid w:val="00725C2C"/>
    <w:rsid w:val="00726704"/>
    <w:rsid w:val="007268DD"/>
    <w:rsid w:val="00726AB7"/>
    <w:rsid w:val="00726E05"/>
    <w:rsid w:val="0072796E"/>
    <w:rsid w:val="0073004C"/>
    <w:rsid w:val="007310F7"/>
    <w:rsid w:val="007322E3"/>
    <w:rsid w:val="007325E9"/>
    <w:rsid w:val="0073310A"/>
    <w:rsid w:val="007333F2"/>
    <w:rsid w:val="0073386A"/>
    <w:rsid w:val="00734D3D"/>
    <w:rsid w:val="00734FB3"/>
    <w:rsid w:val="0073543A"/>
    <w:rsid w:val="00735AC8"/>
    <w:rsid w:val="00735B9E"/>
    <w:rsid w:val="007360C0"/>
    <w:rsid w:val="00736261"/>
    <w:rsid w:val="007369CA"/>
    <w:rsid w:val="00736DCC"/>
    <w:rsid w:val="00736EB7"/>
    <w:rsid w:val="0073717A"/>
    <w:rsid w:val="007377DC"/>
    <w:rsid w:val="00737AA0"/>
    <w:rsid w:val="00737E09"/>
    <w:rsid w:val="0074015B"/>
    <w:rsid w:val="007416F8"/>
    <w:rsid w:val="00741D85"/>
    <w:rsid w:val="00742916"/>
    <w:rsid w:val="00742DDA"/>
    <w:rsid w:val="0074348D"/>
    <w:rsid w:val="00743C6D"/>
    <w:rsid w:val="00744E90"/>
    <w:rsid w:val="00744F10"/>
    <w:rsid w:val="00744F4D"/>
    <w:rsid w:val="007454A7"/>
    <w:rsid w:val="0074631C"/>
    <w:rsid w:val="00746E5D"/>
    <w:rsid w:val="0074735F"/>
    <w:rsid w:val="00747F4B"/>
    <w:rsid w:val="00750295"/>
    <w:rsid w:val="007502F8"/>
    <w:rsid w:val="007503E2"/>
    <w:rsid w:val="00750A7F"/>
    <w:rsid w:val="00750EB6"/>
    <w:rsid w:val="0075121E"/>
    <w:rsid w:val="007513BC"/>
    <w:rsid w:val="00751854"/>
    <w:rsid w:val="00751A1A"/>
    <w:rsid w:val="007521A6"/>
    <w:rsid w:val="00753267"/>
    <w:rsid w:val="00754AF3"/>
    <w:rsid w:val="00756420"/>
    <w:rsid w:val="00757642"/>
    <w:rsid w:val="00757C47"/>
    <w:rsid w:val="007601B9"/>
    <w:rsid w:val="00760A93"/>
    <w:rsid w:val="00762145"/>
    <w:rsid w:val="007625DE"/>
    <w:rsid w:val="007626E2"/>
    <w:rsid w:val="00762F99"/>
    <w:rsid w:val="0076391A"/>
    <w:rsid w:val="00763F08"/>
    <w:rsid w:val="007652B4"/>
    <w:rsid w:val="00765497"/>
    <w:rsid w:val="007655AA"/>
    <w:rsid w:val="00765E02"/>
    <w:rsid w:val="00770293"/>
    <w:rsid w:val="007702F7"/>
    <w:rsid w:val="0077225D"/>
    <w:rsid w:val="00772562"/>
    <w:rsid w:val="007731C4"/>
    <w:rsid w:val="00773399"/>
    <w:rsid w:val="007746A3"/>
    <w:rsid w:val="00775550"/>
    <w:rsid w:val="00776377"/>
    <w:rsid w:val="007764F7"/>
    <w:rsid w:val="00777A6A"/>
    <w:rsid w:val="00780400"/>
    <w:rsid w:val="0078168C"/>
    <w:rsid w:val="00781E6F"/>
    <w:rsid w:val="007824BD"/>
    <w:rsid w:val="00782AEE"/>
    <w:rsid w:val="007837BB"/>
    <w:rsid w:val="00783F32"/>
    <w:rsid w:val="00785482"/>
    <w:rsid w:val="0078627C"/>
    <w:rsid w:val="00786CC6"/>
    <w:rsid w:val="00786EE6"/>
    <w:rsid w:val="00786FE0"/>
    <w:rsid w:val="00787AE2"/>
    <w:rsid w:val="007905EA"/>
    <w:rsid w:val="00790ECA"/>
    <w:rsid w:val="00792282"/>
    <w:rsid w:val="007938C4"/>
    <w:rsid w:val="007938E7"/>
    <w:rsid w:val="007943A6"/>
    <w:rsid w:val="0079446B"/>
    <w:rsid w:val="00796C9F"/>
    <w:rsid w:val="007A1D00"/>
    <w:rsid w:val="007A1D82"/>
    <w:rsid w:val="007A2EAF"/>
    <w:rsid w:val="007A3456"/>
    <w:rsid w:val="007A35D3"/>
    <w:rsid w:val="007A3FFD"/>
    <w:rsid w:val="007A4F5D"/>
    <w:rsid w:val="007A53E6"/>
    <w:rsid w:val="007A5BC6"/>
    <w:rsid w:val="007A5FC3"/>
    <w:rsid w:val="007A6298"/>
    <w:rsid w:val="007A7198"/>
    <w:rsid w:val="007B02FA"/>
    <w:rsid w:val="007B043A"/>
    <w:rsid w:val="007B04A1"/>
    <w:rsid w:val="007B08B0"/>
    <w:rsid w:val="007B0926"/>
    <w:rsid w:val="007B131C"/>
    <w:rsid w:val="007B1AC7"/>
    <w:rsid w:val="007B2316"/>
    <w:rsid w:val="007B2526"/>
    <w:rsid w:val="007B30A3"/>
    <w:rsid w:val="007B321C"/>
    <w:rsid w:val="007B332C"/>
    <w:rsid w:val="007B5023"/>
    <w:rsid w:val="007B522B"/>
    <w:rsid w:val="007B571E"/>
    <w:rsid w:val="007B7EC7"/>
    <w:rsid w:val="007C00D8"/>
    <w:rsid w:val="007C164F"/>
    <w:rsid w:val="007C21E3"/>
    <w:rsid w:val="007C26C9"/>
    <w:rsid w:val="007C2A47"/>
    <w:rsid w:val="007C314D"/>
    <w:rsid w:val="007C4705"/>
    <w:rsid w:val="007C6D18"/>
    <w:rsid w:val="007C7A09"/>
    <w:rsid w:val="007D0483"/>
    <w:rsid w:val="007D0893"/>
    <w:rsid w:val="007D0B42"/>
    <w:rsid w:val="007D0DA6"/>
    <w:rsid w:val="007D110C"/>
    <w:rsid w:val="007D13D2"/>
    <w:rsid w:val="007D1AD2"/>
    <w:rsid w:val="007D20D7"/>
    <w:rsid w:val="007D3147"/>
    <w:rsid w:val="007D37E2"/>
    <w:rsid w:val="007D3B00"/>
    <w:rsid w:val="007D3F52"/>
    <w:rsid w:val="007D56D3"/>
    <w:rsid w:val="007D58F8"/>
    <w:rsid w:val="007D5FE7"/>
    <w:rsid w:val="007D6D33"/>
    <w:rsid w:val="007D703F"/>
    <w:rsid w:val="007D7997"/>
    <w:rsid w:val="007D7E75"/>
    <w:rsid w:val="007E015A"/>
    <w:rsid w:val="007E1678"/>
    <w:rsid w:val="007E1910"/>
    <w:rsid w:val="007E1AF7"/>
    <w:rsid w:val="007E2536"/>
    <w:rsid w:val="007E2F03"/>
    <w:rsid w:val="007E349F"/>
    <w:rsid w:val="007E3535"/>
    <w:rsid w:val="007E50D9"/>
    <w:rsid w:val="007E51B1"/>
    <w:rsid w:val="007E6742"/>
    <w:rsid w:val="007E6C61"/>
    <w:rsid w:val="007F0744"/>
    <w:rsid w:val="007F0DF8"/>
    <w:rsid w:val="007F12D8"/>
    <w:rsid w:val="007F19A5"/>
    <w:rsid w:val="007F215C"/>
    <w:rsid w:val="007F36C1"/>
    <w:rsid w:val="007F44C9"/>
    <w:rsid w:val="007F480A"/>
    <w:rsid w:val="007F4EA5"/>
    <w:rsid w:val="007F5415"/>
    <w:rsid w:val="007F5EE2"/>
    <w:rsid w:val="007F622C"/>
    <w:rsid w:val="007F686A"/>
    <w:rsid w:val="007F6B6A"/>
    <w:rsid w:val="007F6ED9"/>
    <w:rsid w:val="007F7B71"/>
    <w:rsid w:val="00800C18"/>
    <w:rsid w:val="00800C5F"/>
    <w:rsid w:val="0080214F"/>
    <w:rsid w:val="00802197"/>
    <w:rsid w:val="00802A9B"/>
    <w:rsid w:val="00802CEF"/>
    <w:rsid w:val="008038BB"/>
    <w:rsid w:val="00803A3D"/>
    <w:rsid w:val="00803AD6"/>
    <w:rsid w:val="00804561"/>
    <w:rsid w:val="00805619"/>
    <w:rsid w:val="0080693D"/>
    <w:rsid w:val="008076F1"/>
    <w:rsid w:val="008106BB"/>
    <w:rsid w:val="00810AE0"/>
    <w:rsid w:val="00810DD4"/>
    <w:rsid w:val="00811B16"/>
    <w:rsid w:val="008127EB"/>
    <w:rsid w:val="00812862"/>
    <w:rsid w:val="00812D06"/>
    <w:rsid w:val="0081336F"/>
    <w:rsid w:val="008134AC"/>
    <w:rsid w:val="00813D10"/>
    <w:rsid w:val="008141B8"/>
    <w:rsid w:val="00814594"/>
    <w:rsid w:val="008145D7"/>
    <w:rsid w:val="00816470"/>
    <w:rsid w:val="00816915"/>
    <w:rsid w:val="00816952"/>
    <w:rsid w:val="008173F8"/>
    <w:rsid w:val="008179C2"/>
    <w:rsid w:val="008224E3"/>
    <w:rsid w:val="00822705"/>
    <w:rsid w:val="00822751"/>
    <w:rsid w:val="008228EF"/>
    <w:rsid w:val="00824F65"/>
    <w:rsid w:val="008252B2"/>
    <w:rsid w:val="0082550D"/>
    <w:rsid w:val="00825D78"/>
    <w:rsid w:val="008273A2"/>
    <w:rsid w:val="008278D3"/>
    <w:rsid w:val="0083037B"/>
    <w:rsid w:val="008308B6"/>
    <w:rsid w:val="00830EB2"/>
    <w:rsid w:val="008311F9"/>
    <w:rsid w:val="008319F3"/>
    <w:rsid w:val="00832A21"/>
    <w:rsid w:val="008337B9"/>
    <w:rsid w:val="00833882"/>
    <w:rsid w:val="0083464F"/>
    <w:rsid w:val="0083551E"/>
    <w:rsid w:val="00835D2F"/>
    <w:rsid w:val="00836658"/>
    <w:rsid w:val="00836FEB"/>
    <w:rsid w:val="00837BB8"/>
    <w:rsid w:val="008408D9"/>
    <w:rsid w:val="00840CDD"/>
    <w:rsid w:val="0084267D"/>
    <w:rsid w:val="0084293E"/>
    <w:rsid w:val="00842AE2"/>
    <w:rsid w:val="00842D61"/>
    <w:rsid w:val="00843EC6"/>
    <w:rsid w:val="008441EF"/>
    <w:rsid w:val="00844248"/>
    <w:rsid w:val="008443CA"/>
    <w:rsid w:val="0084465A"/>
    <w:rsid w:val="008448F2"/>
    <w:rsid w:val="00844B57"/>
    <w:rsid w:val="00844D16"/>
    <w:rsid w:val="00845133"/>
    <w:rsid w:val="008469CD"/>
    <w:rsid w:val="00846FE8"/>
    <w:rsid w:val="00850428"/>
    <w:rsid w:val="008510DF"/>
    <w:rsid w:val="0085274E"/>
    <w:rsid w:val="00852D0B"/>
    <w:rsid w:val="0085468C"/>
    <w:rsid w:val="008548C5"/>
    <w:rsid w:val="0085493D"/>
    <w:rsid w:val="00855493"/>
    <w:rsid w:val="008556AC"/>
    <w:rsid w:val="00855A77"/>
    <w:rsid w:val="00855AC3"/>
    <w:rsid w:val="0085622C"/>
    <w:rsid w:val="00857151"/>
    <w:rsid w:val="008573AE"/>
    <w:rsid w:val="008574AB"/>
    <w:rsid w:val="008606A5"/>
    <w:rsid w:val="00861EF5"/>
    <w:rsid w:val="008626CB"/>
    <w:rsid w:val="008637EE"/>
    <w:rsid w:val="0086449E"/>
    <w:rsid w:val="0086539C"/>
    <w:rsid w:val="008655B7"/>
    <w:rsid w:val="00865EDC"/>
    <w:rsid w:val="00866399"/>
    <w:rsid w:val="00867D85"/>
    <w:rsid w:val="00870C54"/>
    <w:rsid w:val="00871031"/>
    <w:rsid w:val="0087286B"/>
    <w:rsid w:val="00872C37"/>
    <w:rsid w:val="00874EB4"/>
    <w:rsid w:val="00875582"/>
    <w:rsid w:val="008765F4"/>
    <w:rsid w:val="008777AE"/>
    <w:rsid w:val="00880489"/>
    <w:rsid w:val="0088215D"/>
    <w:rsid w:val="008821A5"/>
    <w:rsid w:val="00883419"/>
    <w:rsid w:val="0088346B"/>
    <w:rsid w:val="008838E4"/>
    <w:rsid w:val="00883BC8"/>
    <w:rsid w:val="00884640"/>
    <w:rsid w:val="00884701"/>
    <w:rsid w:val="0088479B"/>
    <w:rsid w:val="00884D1A"/>
    <w:rsid w:val="0088509E"/>
    <w:rsid w:val="00886157"/>
    <w:rsid w:val="008868FB"/>
    <w:rsid w:val="00886E2B"/>
    <w:rsid w:val="008870DB"/>
    <w:rsid w:val="00887381"/>
    <w:rsid w:val="008879E8"/>
    <w:rsid w:val="00887A07"/>
    <w:rsid w:val="00887B5D"/>
    <w:rsid w:val="00890C3F"/>
    <w:rsid w:val="008920EF"/>
    <w:rsid w:val="00892C51"/>
    <w:rsid w:val="00893217"/>
    <w:rsid w:val="00893271"/>
    <w:rsid w:val="008932B4"/>
    <w:rsid w:val="0089370F"/>
    <w:rsid w:val="008947CF"/>
    <w:rsid w:val="00895044"/>
    <w:rsid w:val="00895D27"/>
    <w:rsid w:val="00895D3F"/>
    <w:rsid w:val="00897756"/>
    <w:rsid w:val="00897A80"/>
    <w:rsid w:val="008A009E"/>
    <w:rsid w:val="008A02D0"/>
    <w:rsid w:val="008A061C"/>
    <w:rsid w:val="008A0FBD"/>
    <w:rsid w:val="008A3774"/>
    <w:rsid w:val="008A3C56"/>
    <w:rsid w:val="008A418D"/>
    <w:rsid w:val="008A4475"/>
    <w:rsid w:val="008A5E9C"/>
    <w:rsid w:val="008A5FCF"/>
    <w:rsid w:val="008A6EFC"/>
    <w:rsid w:val="008A753A"/>
    <w:rsid w:val="008A77F2"/>
    <w:rsid w:val="008B01E8"/>
    <w:rsid w:val="008B3E09"/>
    <w:rsid w:val="008B408C"/>
    <w:rsid w:val="008B451D"/>
    <w:rsid w:val="008B4874"/>
    <w:rsid w:val="008B4FD5"/>
    <w:rsid w:val="008B556F"/>
    <w:rsid w:val="008B6FCF"/>
    <w:rsid w:val="008B7685"/>
    <w:rsid w:val="008C011B"/>
    <w:rsid w:val="008C02C9"/>
    <w:rsid w:val="008C0367"/>
    <w:rsid w:val="008C0773"/>
    <w:rsid w:val="008C09BA"/>
    <w:rsid w:val="008C1CD8"/>
    <w:rsid w:val="008C23FF"/>
    <w:rsid w:val="008C2864"/>
    <w:rsid w:val="008C2B1A"/>
    <w:rsid w:val="008C2C6F"/>
    <w:rsid w:val="008C2F86"/>
    <w:rsid w:val="008C31C2"/>
    <w:rsid w:val="008C3D30"/>
    <w:rsid w:val="008C42E6"/>
    <w:rsid w:val="008C45EC"/>
    <w:rsid w:val="008C4A4F"/>
    <w:rsid w:val="008C4C6B"/>
    <w:rsid w:val="008C5833"/>
    <w:rsid w:val="008C60F5"/>
    <w:rsid w:val="008C649A"/>
    <w:rsid w:val="008C69FA"/>
    <w:rsid w:val="008C705A"/>
    <w:rsid w:val="008D025C"/>
    <w:rsid w:val="008D0653"/>
    <w:rsid w:val="008D0670"/>
    <w:rsid w:val="008D0B83"/>
    <w:rsid w:val="008D111E"/>
    <w:rsid w:val="008D2A13"/>
    <w:rsid w:val="008D341E"/>
    <w:rsid w:val="008D52DC"/>
    <w:rsid w:val="008D5AE9"/>
    <w:rsid w:val="008D6265"/>
    <w:rsid w:val="008D722D"/>
    <w:rsid w:val="008D7CB3"/>
    <w:rsid w:val="008E10A9"/>
    <w:rsid w:val="008E18F3"/>
    <w:rsid w:val="008E1C51"/>
    <w:rsid w:val="008E49C6"/>
    <w:rsid w:val="008E4B02"/>
    <w:rsid w:val="008E4D22"/>
    <w:rsid w:val="008E599D"/>
    <w:rsid w:val="008E5C17"/>
    <w:rsid w:val="008E62BF"/>
    <w:rsid w:val="008E70EA"/>
    <w:rsid w:val="008E7772"/>
    <w:rsid w:val="008E7BBD"/>
    <w:rsid w:val="008F056E"/>
    <w:rsid w:val="008F0F42"/>
    <w:rsid w:val="008F1AC4"/>
    <w:rsid w:val="008F2EAB"/>
    <w:rsid w:val="008F4477"/>
    <w:rsid w:val="008F4A29"/>
    <w:rsid w:val="008F5DE0"/>
    <w:rsid w:val="008F7C95"/>
    <w:rsid w:val="00900409"/>
    <w:rsid w:val="00901442"/>
    <w:rsid w:val="00902C27"/>
    <w:rsid w:val="00902D76"/>
    <w:rsid w:val="00903E65"/>
    <w:rsid w:val="009042E8"/>
    <w:rsid w:val="0090591E"/>
    <w:rsid w:val="00906E6A"/>
    <w:rsid w:val="00907347"/>
    <w:rsid w:val="0090756D"/>
    <w:rsid w:val="00910062"/>
    <w:rsid w:val="009100BF"/>
    <w:rsid w:val="0091017C"/>
    <w:rsid w:val="0091084B"/>
    <w:rsid w:val="009114A0"/>
    <w:rsid w:val="009117C6"/>
    <w:rsid w:val="009118B6"/>
    <w:rsid w:val="00911FAE"/>
    <w:rsid w:val="00911FC1"/>
    <w:rsid w:val="00912776"/>
    <w:rsid w:val="00913437"/>
    <w:rsid w:val="00913811"/>
    <w:rsid w:val="00915BFD"/>
    <w:rsid w:val="00915CE1"/>
    <w:rsid w:val="00915D23"/>
    <w:rsid w:val="009165A5"/>
    <w:rsid w:val="0091698E"/>
    <w:rsid w:val="00916BCF"/>
    <w:rsid w:val="00916F9F"/>
    <w:rsid w:val="00917142"/>
    <w:rsid w:val="00917897"/>
    <w:rsid w:val="00917C54"/>
    <w:rsid w:val="00917DDA"/>
    <w:rsid w:val="00920BB8"/>
    <w:rsid w:val="009212D1"/>
    <w:rsid w:val="00921505"/>
    <w:rsid w:val="00922BEE"/>
    <w:rsid w:val="00922D51"/>
    <w:rsid w:val="009232B0"/>
    <w:rsid w:val="00923BB2"/>
    <w:rsid w:val="00923F54"/>
    <w:rsid w:val="00924F13"/>
    <w:rsid w:val="009253BE"/>
    <w:rsid w:val="00925643"/>
    <w:rsid w:val="00925787"/>
    <w:rsid w:val="0092579E"/>
    <w:rsid w:val="0092640A"/>
    <w:rsid w:val="0092659A"/>
    <w:rsid w:val="00926FD4"/>
    <w:rsid w:val="00927661"/>
    <w:rsid w:val="00927ED9"/>
    <w:rsid w:val="0093188D"/>
    <w:rsid w:val="009318CF"/>
    <w:rsid w:val="00932597"/>
    <w:rsid w:val="009326A8"/>
    <w:rsid w:val="00933E45"/>
    <w:rsid w:val="00934881"/>
    <w:rsid w:val="00934D54"/>
    <w:rsid w:val="00934F4E"/>
    <w:rsid w:val="009355DC"/>
    <w:rsid w:val="00935908"/>
    <w:rsid w:val="009365B9"/>
    <w:rsid w:val="0093682A"/>
    <w:rsid w:val="00936BBE"/>
    <w:rsid w:val="0093714C"/>
    <w:rsid w:val="0093763F"/>
    <w:rsid w:val="00937B11"/>
    <w:rsid w:val="00937BD8"/>
    <w:rsid w:val="0094009C"/>
    <w:rsid w:val="0094035C"/>
    <w:rsid w:val="00940EDF"/>
    <w:rsid w:val="00943583"/>
    <w:rsid w:val="00943BB7"/>
    <w:rsid w:val="00944348"/>
    <w:rsid w:val="009453CD"/>
    <w:rsid w:val="00945826"/>
    <w:rsid w:val="009474B7"/>
    <w:rsid w:val="0094781E"/>
    <w:rsid w:val="00950050"/>
    <w:rsid w:val="00950294"/>
    <w:rsid w:val="00951032"/>
    <w:rsid w:val="009524D7"/>
    <w:rsid w:val="009524E5"/>
    <w:rsid w:val="0095277A"/>
    <w:rsid w:val="00952C66"/>
    <w:rsid w:val="00953758"/>
    <w:rsid w:val="0095395C"/>
    <w:rsid w:val="009542DC"/>
    <w:rsid w:val="009543C1"/>
    <w:rsid w:val="00955F23"/>
    <w:rsid w:val="0096025B"/>
    <w:rsid w:val="00960E0A"/>
    <w:rsid w:val="00961516"/>
    <w:rsid w:val="00961742"/>
    <w:rsid w:val="009621B8"/>
    <w:rsid w:val="0096244F"/>
    <w:rsid w:val="00962A69"/>
    <w:rsid w:val="00962E29"/>
    <w:rsid w:val="009645BC"/>
    <w:rsid w:val="009654E3"/>
    <w:rsid w:val="00965859"/>
    <w:rsid w:val="00966848"/>
    <w:rsid w:val="00966B37"/>
    <w:rsid w:val="009700C4"/>
    <w:rsid w:val="009704AA"/>
    <w:rsid w:val="00970535"/>
    <w:rsid w:val="009705C7"/>
    <w:rsid w:val="00970EBA"/>
    <w:rsid w:val="009719DC"/>
    <w:rsid w:val="00971B67"/>
    <w:rsid w:val="00971F69"/>
    <w:rsid w:val="009725EC"/>
    <w:rsid w:val="00973D33"/>
    <w:rsid w:val="00973E3B"/>
    <w:rsid w:val="0097560F"/>
    <w:rsid w:val="009761E7"/>
    <w:rsid w:val="00977253"/>
    <w:rsid w:val="00977D32"/>
    <w:rsid w:val="009803D8"/>
    <w:rsid w:val="009805F5"/>
    <w:rsid w:val="00980C6B"/>
    <w:rsid w:val="0098146E"/>
    <w:rsid w:val="00981C71"/>
    <w:rsid w:val="00981DAA"/>
    <w:rsid w:val="00981E2F"/>
    <w:rsid w:val="00982C42"/>
    <w:rsid w:val="00983DBF"/>
    <w:rsid w:val="009841ED"/>
    <w:rsid w:val="00984C77"/>
    <w:rsid w:val="00984D21"/>
    <w:rsid w:val="00985E0B"/>
    <w:rsid w:val="00985E92"/>
    <w:rsid w:val="009861B8"/>
    <w:rsid w:val="009863E4"/>
    <w:rsid w:val="00986C16"/>
    <w:rsid w:val="009873BF"/>
    <w:rsid w:val="009878A8"/>
    <w:rsid w:val="00987FD5"/>
    <w:rsid w:val="00990256"/>
    <w:rsid w:val="00990DEF"/>
    <w:rsid w:val="00990EA0"/>
    <w:rsid w:val="00990F94"/>
    <w:rsid w:val="0099107E"/>
    <w:rsid w:val="00991D6F"/>
    <w:rsid w:val="00991FD9"/>
    <w:rsid w:val="00992A7B"/>
    <w:rsid w:val="00993798"/>
    <w:rsid w:val="00993B55"/>
    <w:rsid w:val="00993DC6"/>
    <w:rsid w:val="00993F27"/>
    <w:rsid w:val="0099483A"/>
    <w:rsid w:val="0099505D"/>
    <w:rsid w:val="009956E1"/>
    <w:rsid w:val="009972F0"/>
    <w:rsid w:val="009A0B57"/>
    <w:rsid w:val="009A1058"/>
    <w:rsid w:val="009A12F0"/>
    <w:rsid w:val="009A28DE"/>
    <w:rsid w:val="009A3199"/>
    <w:rsid w:val="009A3368"/>
    <w:rsid w:val="009A3FE7"/>
    <w:rsid w:val="009A40D8"/>
    <w:rsid w:val="009A4364"/>
    <w:rsid w:val="009A4A76"/>
    <w:rsid w:val="009A5FA5"/>
    <w:rsid w:val="009A6024"/>
    <w:rsid w:val="009A6397"/>
    <w:rsid w:val="009A6848"/>
    <w:rsid w:val="009A72D0"/>
    <w:rsid w:val="009A752F"/>
    <w:rsid w:val="009A7EE6"/>
    <w:rsid w:val="009B01AB"/>
    <w:rsid w:val="009B0955"/>
    <w:rsid w:val="009B11E2"/>
    <w:rsid w:val="009B136A"/>
    <w:rsid w:val="009B2B85"/>
    <w:rsid w:val="009B2E16"/>
    <w:rsid w:val="009B33F3"/>
    <w:rsid w:val="009B3DBD"/>
    <w:rsid w:val="009B4694"/>
    <w:rsid w:val="009B478B"/>
    <w:rsid w:val="009B493E"/>
    <w:rsid w:val="009B59AF"/>
    <w:rsid w:val="009B5A33"/>
    <w:rsid w:val="009B77D1"/>
    <w:rsid w:val="009C0149"/>
    <w:rsid w:val="009C0598"/>
    <w:rsid w:val="009C068B"/>
    <w:rsid w:val="009C14F3"/>
    <w:rsid w:val="009C1C00"/>
    <w:rsid w:val="009C1C96"/>
    <w:rsid w:val="009C28BE"/>
    <w:rsid w:val="009C2E66"/>
    <w:rsid w:val="009C3056"/>
    <w:rsid w:val="009C314B"/>
    <w:rsid w:val="009C3613"/>
    <w:rsid w:val="009C443D"/>
    <w:rsid w:val="009C4F42"/>
    <w:rsid w:val="009C515F"/>
    <w:rsid w:val="009C5330"/>
    <w:rsid w:val="009C7109"/>
    <w:rsid w:val="009C75ED"/>
    <w:rsid w:val="009D2981"/>
    <w:rsid w:val="009D3113"/>
    <w:rsid w:val="009D4951"/>
    <w:rsid w:val="009D57D7"/>
    <w:rsid w:val="009D5B5B"/>
    <w:rsid w:val="009D60E0"/>
    <w:rsid w:val="009D64CD"/>
    <w:rsid w:val="009D6ABE"/>
    <w:rsid w:val="009D7A94"/>
    <w:rsid w:val="009E0281"/>
    <w:rsid w:val="009E065D"/>
    <w:rsid w:val="009E0723"/>
    <w:rsid w:val="009E098B"/>
    <w:rsid w:val="009E2229"/>
    <w:rsid w:val="009E282C"/>
    <w:rsid w:val="009E28DC"/>
    <w:rsid w:val="009E45E9"/>
    <w:rsid w:val="009E4878"/>
    <w:rsid w:val="009E4D3B"/>
    <w:rsid w:val="009E4E32"/>
    <w:rsid w:val="009E5D8F"/>
    <w:rsid w:val="009E6337"/>
    <w:rsid w:val="009E6E53"/>
    <w:rsid w:val="009E73C6"/>
    <w:rsid w:val="009F1BD8"/>
    <w:rsid w:val="009F28AB"/>
    <w:rsid w:val="009F28DB"/>
    <w:rsid w:val="009F2B4B"/>
    <w:rsid w:val="009F3D7C"/>
    <w:rsid w:val="009F3F41"/>
    <w:rsid w:val="009F3F78"/>
    <w:rsid w:val="009F4195"/>
    <w:rsid w:val="009F63D3"/>
    <w:rsid w:val="009F6AAE"/>
    <w:rsid w:val="009F6B3F"/>
    <w:rsid w:val="009F6E71"/>
    <w:rsid w:val="009F7977"/>
    <w:rsid w:val="009F7B9D"/>
    <w:rsid w:val="009F7EBE"/>
    <w:rsid w:val="009F7F2F"/>
    <w:rsid w:val="00A00187"/>
    <w:rsid w:val="00A00E97"/>
    <w:rsid w:val="00A01275"/>
    <w:rsid w:val="00A013C5"/>
    <w:rsid w:val="00A0150A"/>
    <w:rsid w:val="00A01981"/>
    <w:rsid w:val="00A01D66"/>
    <w:rsid w:val="00A034E5"/>
    <w:rsid w:val="00A052FE"/>
    <w:rsid w:val="00A0587C"/>
    <w:rsid w:val="00A068CB"/>
    <w:rsid w:val="00A06E58"/>
    <w:rsid w:val="00A07003"/>
    <w:rsid w:val="00A075AD"/>
    <w:rsid w:val="00A077C0"/>
    <w:rsid w:val="00A11D2F"/>
    <w:rsid w:val="00A12C91"/>
    <w:rsid w:val="00A13BB1"/>
    <w:rsid w:val="00A13F9D"/>
    <w:rsid w:val="00A1410D"/>
    <w:rsid w:val="00A14DA6"/>
    <w:rsid w:val="00A14E4F"/>
    <w:rsid w:val="00A1585E"/>
    <w:rsid w:val="00A1591B"/>
    <w:rsid w:val="00A16817"/>
    <w:rsid w:val="00A16D3E"/>
    <w:rsid w:val="00A16DBD"/>
    <w:rsid w:val="00A17F90"/>
    <w:rsid w:val="00A20BCF"/>
    <w:rsid w:val="00A2148E"/>
    <w:rsid w:val="00A218A4"/>
    <w:rsid w:val="00A23186"/>
    <w:rsid w:val="00A2384E"/>
    <w:rsid w:val="00A2539D"/>
    <w:rsid w:val="00A2643A"/>
    <w:rsid w:val="00A264B3"/>
    <w:rsid w:val="00A32CB2"/>
    <w:rsid w:val="00A3387B"/>
    <w:rsid w:val="00A34A6E"/>
    <w:rsid w:val="00A350F3"/>
    <w:rsid w:val="00A35A10"/>
    <w:rsid w:val="00A3676B"/>
    <w:rsid w:val="00A36DC1"/>
    <w:rsid w:val="00A40AE3"/>
    <w:rsid w:val="00A414F3"/>
    <w:rsid w:val="00A42098"/>
    <w:rsid w:val="00A42F0D"/>
    <w:rsid w:val="00A42F91"/>
    <w:rsid w:val="00A43282"/>
    <w:rsid w:val="00A44DB9"/>
    <w:rsid w:val="00A44E79"/>
    <w:rsid w:val="00A4583B"/>
    <w:rsid w:val="00A45FAE"/>
    <w:rsid w:val="00A46658"/>
    <w:rsid w:val="00A468D3"/>
    <w:rsid w:val="00A46AE6"/>
    <w:rsid w:val="00A46B74"/>
    <w:rsid w:val="00A476ED"/>
    <w:rsid w:val="00A476FE"/>
    <w:rsid w:val="00A4786C"/>
    <w:rsid w:val="00A47D84"/>
    <w:rsid w:val="00A53270"/>
    <w:rsid w:val="00A54E3A"/>
    <w:rsid w:val="00A54E57"/>
    <w:rsid w:val="00A55E64"/>
    <w:rsid w:val="00A560B3"/>
    <w:rsid w:val="00A56FCB"/>
    <w:rsid w:val="00A601C7"/>
    <w:rsid w:val="00A6024C"/>
    <w:rsid w:val="00A65761"/>
    <w:rsid w:val="00A6579D"/>
    <w:rsid w:val="00A65D1A"/>
    <w:rsid w:val="00A66135"/>
    <w:rsid w:val="00A66160"/>
    <w:rsid w:val="00A6666C"/>
    <w:rsid w:val="00A668A1"/>
    <w:rsid w:val="00A67A95"/>
    <w:rsid w:val="00A700A8"/>
    <w:rsid w:val="00A71CC2"/>
    <w:rsid w:val="00A730A5"/>
    <w:rsid w:val="00A7356A"/>
    <w:rsid w:val="00A75656"/>
    <w:rsid w:val="00A76E2B"/>
    <w:rsid w:val="00A774F9"/>
    <w:rsid w:val="00A80E30"/>
    <w:rsid w:val="00A815EF"/>
    <w:rsid w:val="00A81DE5"/>
    <w:rsid w:val="00A822BB"/>
    <w:rsid w:val="00A82D4C"/>
    <w:rsid w:val="00A832A9"/>
    <w:rsid w:val="00A836D7"/>
    <w:rsid w:val="00A8416C"/>
    <w:rsid w:val="00A845BF"/>
    <w:rsid w:val="00A85317"/>
    <w:rsid w:val="00A8547C"/>
    <w:rsid w:val="00A85706"/>
    <w:rsid w:val="00A86138"/>
    <w:rsid w:val="00A86DFB"/>
    <w:rsid w:val="00A9050E"/>
    <w:rsid w:val="00A911DF"/>
    <w:rsid w:val="00A912AC"/>
    <w:rsid w:val="00A927F8"/>
    <w:rsid w:val="00A92F95"/>
    <w:rsid w:val="00A93164"/>
    <w:rsid w:val="00A9317D"/>
    <w:rsid w:val="00A938FC"/>
    <w:rsid w:val="00A93A8D"/>
    <w:rsid w:val="00A94363"/>
    <w:rsid w:val="00A94EE0"/>
    <w:rsid w:val="00A954A7"/>
    <w:rsid w:val="00A960C0"/>
    <w:rsid w:val="00A96109"/>
    <w:rsid w:val="00A9736B"/>
    <w:rsid w:val="00A97B85"/>
    <w:rsid w:val="00AA0858"/>
    <w:rsid w:val="00AA0DDF"/>
    <w:rsid w:val="00AA14F9"/>
    <w:rsid w:val="00AA2011"/>
    <w:rsid w:val="00AA23D3"/>
    <w:rsid w:val="00AA23E6"/>
    <w:rsid w:val="00AA2E9B"/>
    <w:rsid w:val="00AA3D70"/>
    <w:rsid w:val="00AA40C0"/>
    <w:rsid w:val="00AA44CE"/>
    <w:rsid w:val="00AA4884"/>
    <w:rsid w:val="00AA49DA"/>
    <w:rsid w:val="00AA55EB"/>
    <w:rsid w:val="00AA58B1"/>
    <w:rsid w:val="00AA5972"/>
    <w:rsid w:val="00AA597D"/>
    <w:rsid w:val="00AA59B7"/>
    <w:rsid w:val="00AA5AB9"/>
    <w:rsid w:val="00AA5BDA"/>
    <w:rsid w:val="00AA6128"/>
    <w:rsid w:val="00AA645E"/>
    <w:rsid w:val="00AA648F"/>
    <w:rsid w:val="00AA6621"/>
    <w:rsid w:val="00AA7201"/>
    <w:rsid w:val="00AA7BAC"/>
    <w:rsid w:val="00AB011E"/>
    <w:rsid w:val="00AB031E"/>
    <w:rsid w:val="00AB0454"/>
    <w:rsid w:val="00AB04E0"/>
    <w:rsid w:val="00AB13EF"/>
    <w:rsid w:val="00AB424A"/>
    <w:rsid w:val="00AB526E"/>
    <w:rsid w:val="00AB5402"/>
    <w:rsid w:val="00AB551D"/>
    <w:rsid w:val="00AB570A"/>
    <w:rsid w:val="00AB5916"/>
    <w:rsid w:val="00AB5A74"/>
    <w:rsid w:val="00AB6674"/>
    <w:rsid w:val="00AB72B1"/>
    <w:rsid w:val="00AC095B"/>
    <w:rsid w:val="00AC112D"/>
    <w:rsid w:val="00AC2D96"/>
    <w:rsid w:val="00AC3380"/>
    <w:rsid w:val="00AC3A9F"/>
    <w:rsid w:val="00AC4013"/>
    <w:rsid w:val="00AC4EE2"/>
    <w:rsid w:val="00AC5311"/>
    <w:rsid w:val="00AC5F80"/>
    <w:rsid w:val="00AC6214"/>
    <w:rsid w:val="00AC6334"/>
    <w:rsid w:val="00AC7B7D"/>
    <w:rsid w:val="00AC7CA6"/>
    <w:rsid w:val="00AD01B6"/>
    <w:rsid w:val="00AD0384"/>
    <w:rsid w:val="00AD11F6"/>
    <w:rsid w:val="00AD169F"/>
    <w:rsid w:val="00AD36D3"/>
    <w:rsid w:val="00AD3C49"/>
    <w:rsid w:val="00AD4757"/>
    <w:rsid w:val="00AD4E47"/>
    <w:rsid w:val="00AD507F"/>
    <w:rsid w:val="00AD530F"/>
    <w:rsid w:val="00AD53E6"/>
    <w:rsid w:val="00AD6483"/>
    <w:rsid w:val="00AD64C2"/>
    <w:rsid w:val="00AD6702"/>
    <w:rsid w:val="00AD7941"/>
    <w:rsid w:val="00AD7B40"/>
    <w:rsid w:val="00AE0054"/>
    <w:rsid w:val="00AE0626"/>
    <w:rsid w:val="00AE064B"/>
    <w:rsid w:val="00AE066E"/>
    <w:rsid w:val="00AE15B2"/>
    <w:rsid w:val="00AE1918"/>
    <w:rsid w:val="00AE1A6B"/>
    <w:rsid w:val="00AE2B10"/>
    <w:rsid w:val="00AE2E83"/>
    <w:rsid w:val="00AE31DC"/>
    <w:rsid w:val="00AE38F7"/>
    <w:rsid w:val="00AE3B10"/>
    <w:rsid w:val="00AE3F21"/>
    <w:rsid w:val="00AE55E6"/>
    <w:rsid w:val="00AE5669"/>
    <w:rsid w:val="00AE6BC2"/>
    <w:rsid w:val="00AE6DCC"/>
    <w:rsid w:val="00AE7282"/>
    <w:rsid w:val="00AE7E90"/>
    <w:rsid w:val="00AF00A8"/>
    <w:rsid w:val="00AF17B1"/>
    <w:rsid w:val="00AF1D85"/>
    <w:rsid w:val="00AF2089"/>
    <w:rsid w:val="00AF3C38"/>
    <w:rsid w:val="00AF47B0"/>
    <w:rsid w:val="00AF51E1"/>
    <w:rsid w:val="00AF57A2"/>
    <w:rsid w:val="00AF593C"/>
    <w:rsid w:val="00AF5AED"/>
    <w:rsid w:val="00AF5CB5"/>
    <w:rsid w:val="00AF7473"/>
    <w:rsid w:val="00B0028C"/>
    <w:rsid w:val="00B0178B"/>
    <w:rsid w:val="00B01BA5"/>
    <w:rsid w:val="00B031C4"/>
    <w:rsid w:val="00B0377D"/>
    <w:rsid w:val="00B03A9B"/>
    <w:rsid w:val="00B03C49"/>
    <w:rsid w:val="00B041CD"/>
    <w:rsid w:val="00B0533E"/>
    <w:rsid w:val="00B05D65"/>
    <w:rsid w:val="00B05D96"/>
    <w:rsid w:val="00B05EA6"/>
    <w:rsid w:val="00B06CDD"/>
    <w:rsid w:val="00B10079"/>
    <w:rsid w:val="00B10773"/>
    <w:rsid w:val="00B12715"/>
    <w:rsid w:val="00B1369B"/>
    <w:rsid w:val="00B13903"/>
    <w:rsid w:val="00B13C4D"/>
    <w:rsid w:val="00B145A8"/>
    <w:rsid w:val="00B1599C"/>
    <w:rsid w:val="00B16739"/>
    <w:rsid w:val="00B17111"/>
    <w:rsid w:val="00B22240"/>
    <w:rsid w:val="00B222FE"/>
    <w:rsid w:val="00B223F4"/>
    <w:rsid w:val="00B23044"/>
    <w:rsid w:val="00B233EC"/>
    <w:rsid w:val="00B23616"/>
    <w:rsid w:val="00B2409A"/>
    <w:rsid w:val="00B24287"/>
    <w:rsid w:val="00B24686"/>
    <w:rsid w:val="00B249E0"/>
    <w:rsid w:val="00B2517D"/>
    <w:rsid w:val="00B253FB"/>
    <w:rsid w:val="00B25743"/>
    <w:rsid w:val="00B2596A"/>
    <w:rsid w:val="00B2631C"/>
    <w:rsid w:val="00B26B7B"/>
    <w:rsid w:val="00B26E43"/>
    <w:rsid w:val="00B272CC"/>
    <w:rsid w:val="00B27AB7"/>
    <w:rsid w:val="00B30990"/>
    <w:rsid w:val="00B30AA0"/>
    <w:rsid w:val="00B30E53"/>
    <w:rsid w:val="00B31C5E"/>
    <w:rsid w:val="00B32C3C"/>
    <w:rsid w:val="00B32CCD"/>
    <w:rsid w:val="00B35294"/>
    <w:rsid w:val="00B3558B"/>
    <w:rsid w:val="00B35C69"/>
    <w:rsid w:val="00B36C65"/>
    <w:rsid w:val="00B37153"/>
    <w:rsid w:val="00B375EB"/>
    <w:rsid w:val="00B37E82"/>
    <w:rsid w:val="00B41BA2"/>
    <w:rsid w:val="00B41E76"/>
    <w:rsid w:val="00B43746"/>
    <w:rsid w:val="00B44470"/>
    <w:rsid w:val="00B45FA7"/>
    <w:rsid w:val="00B4633C"/>
    <w:rsid w:val="00B46360"/>
    <w:rsid w:val="00B464B3"/>
    <w:rsid w:val="00B473E3"/>
    <w:rsid w:val="00B47523"/>
    <w:rsid w:val="00B47726"/>
    <w:rsid w:val="00B511DF"/>
    <w:rsid w:val="00B5171D"/>
    <w:rsid w:val="00B51B82"/>
    <w:rsid w:val="00B5251D"/>
    <w:rsid w:val="00B52EA5"/>
    <w:rsid w:val="00B52ECC"/>
    <w:rsid w:val="00B535C5"/>
    <w:rsid w:val="00B536C2"/>
    <w:rsid w:val="00B55ABB"/>
    <w:rsid w:val="00B56FE0"/>
    <w:rsid w:val="00B5780D"/>
    <w:rsid w:val="00B57905"/>
    <w:rsid w:val="00B609A3"/>
    <w:rsid w:val="00B625FE"/>
    <w:rsid w:val="00B62B6A"/>
    <w:rsid w:val="00B634AA"/>
    <w:rsid w:val="00B63854"/>
    <w:rsid w:val="00B641A6"/>
    <w:rsid w:val="00B643D2"/>
    <w:rsid w:val="00B64487"/>
    <w:rsid w:val="00B647E0"/>
    <w:rsid w:val="00B649D3"/>
    <w:rsid w:val="00B64F79"/>
    <w:rsid w:val="00B6573D"/>
    <w:rsid w:val="00B658E0"/>
    <w:rsid w:val="00B65ED2"/>
    <w:rsid w:val="00B665D1"/>
    <w:rsid w:val="00B66EAE"/>
    <w:rsid w:val="00B676AA"/>
    <w:rsid w:val="00B70019"/>
    <w:rsid w:val="00B705C3"/>
    <w:rsid w:val="00B71271"/>
    <w:rsid w:val="00B72BAB"/>
    <w:rsid w:val="00B735D4"/>
    <w:rsid w:val="00B739FC"/>
    <w:rsid w:val="00B74D86"/>
    <w:rsid w:val="00B75066"/>
    <w:rsid w:val="00B7558D"/>
    <w:rsid w:val="00B75627"/>
    <w:rsid w:val="00B7576F"/>
    <w:rsid w:val="00B75E35"/>
    <w:rsid w:val="00B7628F"/>
    <w:rsid w:val="00B76EA4"/>
    <w:rsid w:val="00B76EF4"/>
    <w:rsid w:val="00B77F2A"/>
    <w:rsid w:val="00B82804"/>
    <w:rsid w:val="00B836C3"/>
    <w:rsid w:val="00B83BFA"/>
    <w:rsid w:val="00B84170"/>
    <w:rsid w:val="00B842E4"/>
    <w:rsid w:val="00B84753"/>
    <w:rsid w:val="00B84B04"/>
    <w:rsid w:val="00B84BB8"/>
    <w:rsid w:val="00B84F09"/>
    <w:rsid w:val="00B8508E"/>
    <w:rsid w:val="00B86C46"/>
    <w:rsid w:val="00B8719B"/>
    <w:rsid w:val="00B87C63"/>
    <w:rsid w:val="00B87CB0"/>
    <w:rsid w:val="00B9041F"/>
    <w:rsid w:val="00B90741"/>
    <w:rsid w:val="00B90E51"/>
    <w:rsid w:val="00B9142E"/>
    <w:rsid w:val="00B91B88"/>
    <w:rsid w:val="00B929DE"/>
    <w:rsid w:val="00B93399"/>
    <w:rsid w:val="00B93642"/>
    <w:rsid w:val="00B943E3"/>
    <w:rsid w:val="00B94FC7"/>
    <w:rsid w:val="00B95C97"/>
    <w:rsid w:val="00B95FC9"/>
    <w:rsid w:val="00B96ABA"/>
    <w:rsid w:val="00B96DAB"/>
    <w:rsid w:val="00B97BD8"/>
    <w:rsid w:val="00B97D92"/>
    <w:rsid w:val="00BA130B"/>
    <w:rsid w:val="00BA1DE3"/>
    <w:rsid w:val="00BA21AC"/>
    <w:rsid w:val="00BA35A8"/>
    <w:rsid w:val="00BA38D2"/>
    <w:rsid w:val="00BA3DC0"/>
    <w:rsid w:val="00BA3F85"/>
    <w:rsid w:val="00BA40C7"/>
    <w:rsid w:val="00BA4A25"/>
    <w:rsid w:val="00BA4FF9"/>
    <w:rsid w:val="00BA58E0"/>
    <w:rsid w:val="00BA632A"/>
    <w:rsid w:val="00BA6489"/>
    <w:rsid w:val="00BA72A1"/>
    <w:rsid w:val="00BA72B4"/>
    <w:rsid w:val="00BA7444"/>
    <w:rsid w:val="00BA7479"/>
    <w:rsid w:val="00BA77F2"/>
    <w:rsid w:val="00BA7AA1"/>
    <w:rsid w:val="00BB0010"/>
    <w:rsid w:val="00BB0066"/>
    <w:rsid w:val="00BB0371"/>
    <w:rsid w:val="00BB18E2"/>
    <w:rsid w:val="00BB205E"/>
    <w:rsid w:val="00BB2249"/>
    <w:rsid w:val="00BB2AFF"/>
    <w:rsid w:val="00BB2CB1"/>
    <w:rsid w:val="00BB3140"/>
    <w:rsid w:val="00BB33BE"/>
    <w:rsid w:val="00BB40FC"/>
    <w:rsid w:val="00BB5031"/>
    <w:rsid w:val="00BB5132"/>
    <w:rsid w:val="00BB55BC"/>
    <w:rsid w:val="00BB6AF1"/>
    <w:rsid w:val="00BC098D"/>
    <w:rsid w:val="00BC0E63"/>
    <w:rsid w:val="00BC17A9"/>
    <w:rsid w:val="00BC19A5"/>
    <w:rsid w:val="00BC2214"/>
    <w:rsid w:val="00BC2666"/>
    <w:rsid w:val="00BC27A4"/>
    <w:rsid w:val="00BC2D64"/>
    <w:rsid w:val="00BC2FF3"/>
    <w:rsid w:val="00BC3E21"/>
    <w:rsid w:val="00BC4EA9"/>
    <w:rsid w:val="00BC554E"/>
    <w:rsid w:val="00BC7090"/>
    <w:rsid w:val="00BC7240"/>
    <w:rsid w:val="00BC7463"/>
    <w:rsid w:val="00BC7819"/>
    <w:rsid w:val="00BC7BDE"/>
    <w:rsid w:val="00BC7C86"/>
    <w:rsid w:val="00BD028B"/>
    <w:rsid w:val="00BD044A"/>
    <w:rsid w:val="00BD0869"/>
    <w:rsid w:val="00BD10BE"/>
    <w:rsid w:val="00BD131E"/>
    <w:rsid w:val="00BD1A4E"/>
    <w:rsid w:val="00BD2BEF"/>
    <w:rsid w:val="00BD32F1"/>
    <w:rsid w:val="00BD33A6"/>
    <w:rsid w:val="00BD3CBA"/>
    <w:rsid w:val="00BD3D8D"/>
    <w:rsid w:val="00BD44A3"/>
    <w:rsid w:val="00BD4649"/>
    <w:rsid w:val="00BD4A0C"/>
    <w:rsid w:val="00BD4CB5"/>
    <w:rsid w:val="00BD5462"/>
    <w:rsid w:val="00BD5877"/>
    <w:rsid w:val="00BD5CB6"/>
    <w:rsid w:val="00BD5F0E"/>
    <w:rsid w:val="00BD66F7"/>
    <w:rsid w:val="00BD6F37"/>
    <w:rsid w:val="00BD6F9D"/>
    <w:rsid w:val="00BD7182"/>
    <w:rsid w:val="00BD7382"/>
    <w:rsid w:val="00BD75C5"/>
    <w:rsid w:val="00BD7F5A"/>
    <w:rsid w:val="00BE1070"/>
    <w:rsid w:val="00BE48EE"/>
    <w:rsid w:val="00BE4A3B"/>
    <w:rsid w:val="00BE4A99"/>
    <w:rsid w:val="00BE5582"/>
    <w:rsid w:val="00BE5C92"/>
    <w:rsid w:val="00BE5CD5"/>
    <w:rsid w:val="00BE5D46"/>
    <w:rsid w:val="00BE600D"/>
    <w:rsid w:val="00BE6D3A"/>
    <w:rsid w:val="00BE7670"/>
    <w:rsid w:val="00BE7AE6"/>
    <w:rsid w:val="00BE7B12"/>
    <w:rsid w:val="00BF01D8"/>
    <w:rsid w:val="00BF023A"/>
    <w:rsid w:val="00BF11AD"/>
    <w:rsid w:val="00BF2FBA"/>
    <w:rsid w:val="00BF406C"/>
    <w:rsid w:val="00BF48C8"/>
    <w:rsid w:val="00BF5D20"/>
    <w:rsid w:val="00BF5D90"/>
    <w:rsid w:val="00BF6F67"/>
    <w:rsid w:val="00BF6F6D"/>
    <w:rsid w:val="00BF7C88"/>
    <w:rsid w:val="00C00091"/>
    <w:rsid w:val="00C00BD3"/>
    <w:rsid w:val="00C00ECC"/>
    <w:rsid w:val="00C02C5B"/>
    <w:rsid w:val="00C031E9"/>
    <w:rsid w:val="00C0321C"/>
    <w:rsid w:val="00C037E4"/>
    <w:rsid w:val="00C03DE6"/>
    <w:rsid w:val="00C0429A"/>
    <w:rsid w:val="00C04346"/>
    <w:rsid w:val="00C04D35"/>
    <w:rsid w:val="00C05333"/>
    <w:rsid w:val="00C056E2"/>
    <w:rsid w:val="00C06FFB"/>
    <w:rsid w:val="00C10F26"/>
    <w:rsid w:val="00C112CD"/>
    <w:rsid w:val="00C113AB"/>
    <w:rsid w:val="00C1173F"/>
    <w:rsid w:val="00C11BEA"/>
    <w:rsid w:val="00C11F3B"/>
    <w:rsid w:val="00C131D4"/>
    <w:rsid w:val="00C13B94"/>
    <w:rsid w:val="00C14AD4"/>
    <w:rsid w:val="00C152DF"/>
    <w:rsid w:val="00C15760"/>
    <w:rsid w:val="00C16EF5"/>
    <w:rsid w:val="00C175AD"/>
    <w:rsid w:val="00C17BCB"/>
    <w:rsid w:val="00C211A4"/>
    <w:rsid w:val="00C21870"/>
    <w:rsid w:val="00C226F7"/>
    <w:rsid w:val="00C22B46"/>
    <w:rsid w:val="00C22BC3"/>
    <w:rsid w:val="00C232EF"/>
    <w:rsid w:val="00C2354F"/>
    <w:rsid w:val="00C23C85"/>
    <w:rsid w:val="00C2433C"/>
    <w:rsid w:val="00C24746"/>
    <w:rsid w:val="00C24DA1"/>
    <w:rsid w:val="00C250C7"/>
    <w:rsid w:val="00C25318"/>
    <w:rsid w:val="00C26F6E"/>
    <w:rsid w:val="00C30282"/>
    <w:rsid w:val="00C3035A"/>
    <w:rsid w:val="00C30501"/>
    <w:rsid w:val="00C30CAB"/>
    <w:rsid w:val="00C30CF8"/>
    <w:rsid w:val="00C31AA8"/>
    <w:rsid w:val="00C32426"/>
    <w:rsid w:val="00C33421"/>
    <w:rsid w:val="00C3408A"/>
    <w:rsid w:val="00C34431"/>
    <w:rsid w:val="00C34B01"/>
    <w:rsid w:val="00C35220"/>
    <w:rsid w:val="00C35C17"/>
    <w:rsid w:val="00C35F39"/>
    <w:rsid w:val="00C36493"/>
    <w:rsid w:val="00C36EDD"/>
    <w:rsid w:val="00C370F4"/>
    <w:rsid w:val="00C371D7"/>
    <w:rsid w:val="00C37401"/>
    <w:rsid w:val="00C374FA"/>
    <w:rsid w:val="00C37C05"/>
    <w:rsid w:val="00C37D24"/>
    <w:rsid w:val="00C41B70"/>
    <w:rsid w:val="00C4284C"/>
    <w:rsid w:val="00C43867"/>
    <w:rsid w:val="00C4430B"/>
    <w:rsid w:val="00C44730"/>
    <w:rsid w:val="00C4485D"/>
    <w:rsid w:val="00C44884"/>
    <w:rsid w:val="00C448CB"/>
    <w:rsid w:val="00C44C69"/>
    <w:rsid w:val="00C44D0A"/>
    <w:rsid w:val="00C454DB"/>
    <w:rsid w:val="00C46208"/>
    <w:rsid w:val="00C466C4"/>
    <w:rsid w:val="00C46ED9"/>
    <w:rsid w:val="00C47605"/>
    <w:rsid w:val="00C47B5C"/>
    <w:rsid w:val="00C508E5"/>
    <w:rsid w:val="00C50F00"/>
    <w:rsid w:val="00C5168F"/>
    <w:rsid w:val="00C51D03"/>
    <w:rsid w:val="00C5265A"/>
    <w:rsid w:val="00C52759"/>
    <w:rsid w:val="00C528FE"/>
    <w:rsid w:val="00C52F20"/>
    <w:rsid w:val="00C53218"/>
    <w:rsid w:val="00C54C52"/>
    <w:rsid w:val="00C550A5"/>
    <w:rsid w:val="00C55AFA"/>
    <w:rsid w:val="00C56AB6"/>
    <w:rsid w:val="00C56CBC"/>
    <w:rsid w:val="00C57F62"/>
    <w:rsid w:val="00C613FD"/>
    <w:rsid w:val="00C61993"/>
    <w:rsid w:val="00C61E77"/>
    <w:rsid w:val="00C61FD8"/>
    <w:rsid w:val="00C6219F"/>
    <w:rsid w:val="00C6274A"/>
    <w:rsid w:val="00C63C6E"/>
    <w:rsid w:val="00C64C11"/>
    <w:rsid w:val="00C64F03"/>
    <w:rsid w:val="00C66102"/>
    <w:rsid w:val="00C675B2"/>
    <w:rsid w:val="00C67D55"/>
    <w:rsid w:val="00C7089B"/>
    <w:rsid w:val="00C70AF7"/>
    <w:rsid w:val="00C70DF9"/>
    <w:rsid w:val="00C70F4A"/>
    <w:rsid w:val="00C71249"/>
    <w:rsid w:val="00C7132C"/>
    <w:rsid w:val="00C71C85"/>
    <w:rsid w:val="00C72702"/>
    <w:rsid w:val="00C73A37"/>
    <w:rsid w:val="00C73ED8"/>
    <w:rsid w:val="00C74F75"/>
    <w:rsid w:val="00C74FF7"/>
    <w:rsid w:val="00C75716"/>
    <w:rsid w:val="00C76115"/>
    <w:rsid w:val="00C76DA0"/>
    <w:rsid w:val="00C7792D"/>
    <w:rsid w:val="00C80634"/>
    <w:rsid w:val="00C81192"/>
    <w:rsid w:val="00C8128E"/>
    <w:rsid w:val="00C81D6D"/>
    <w:rsid w:val="00C82769"/>
    <w:rsid w:val="00C82D10"/>
    <w:rsid w:val="00C82F6A"/>
    <w:rsid w:val="00C837B4"/>
    <w:rsid w:val="00C83966"/>
    <w:rsid w:val="00C84CA2"/>
    <w:rsid w:val="00C852B7"/>
    <w:rsid w:val="00C86E11"/>
    <w:rsid w:val="00C86E4A"/>
    <w:rsid w:val="00C870D3"/>
    <w:rsid w:val="00C87304"/>
    <w:rsid w:val="00C87EAE"/>
    <w:rsid w:val="00C93747"/>
    <w:rsid w:val="00C94498"/>
    <w:rsid w:val="00C94913"/>
    <w:rsid w:val="00C95931"/>
    <w:rsid w:val="00C96879"/>
    <w:rsid w:val="00CA03C2"/>
    <w:rsid w:val="00CA0419"/>
    <w:rsid w:val="00CA0CD8"/>
    <w:rsid w:val="00CA1D65"/>
    <w:rsid w:val="00CA2D82"/>
    <w:rsid w:val="00CA3849"/>
    <w:rsid w:val="00CA4549"/>
    <w:rsid w:val="00CA508B"/>
    <w:rsid w:val="00CA596D"/>
    <w:rsid w:val="00CA5B0A"/>
    <w:rsid w:val="00CA5DFF"/>
    <w:rsid w:val="00CA600D"/>
    <w:rsid w:val="00CA60D4"/>
    <w:rsid w:val="00CA6219"/>
    <w:rsid w:val="00CB074D"/>
    <w:rsid w:val="00CB0F48"/>
    <w:rsid w:val="00CB1C50"/>
    <w:rsid w:val="00CB270F"/>
    <w:rsid w:val="00CB3197"/>
    <w:rsid w:val="00CB355B"/>
    <w:rsid w:val="00CB3EAE"/>
    <w:rsid w:val="00CB50CE"/>
    <w:rsid w:val="00CB621F"/>
    <w:rsid w:val="00CB66D9"/>
    <w:rsid w:val="00CB798C"/>
    <w:rsid w:val="00CB7AC7"/>
    <w:rsid w:val="00CB7F1E"/>
    <w:rsid w:val="00CC0B5B"/>
    <w:rsid w:val="00CC0C37"/>
    <w:rsid w:val="00CC0D1F"/>
    <w:rsid w:val="00CC0D4F"/>
    <w:rsid w:val="00CC2395"/>
    <w:rsid w:val="00CC26A5"/>
    <w:rsid w:val="00CC2A70"/>
    <w:rsid w:val="00CC2F3B"/>
    <w:rsid w:val="00CC3133"/>
    <w:rsid w:val="00CC3292"/>
    <w:rsid w:val="00CC3D9F"/>
    <w:rsid w:val="00CC4442"/>
    <w:rsid w:val="00CC4D83"/>
    <w:rsid w:val="00CC5101"/>
    <w:rsid w:val="00CC51C0"/>
    <w:rsid w:val="00CC538E"/>
    <w:rsid w:val="00CC576A"/>
    <w:rsid w:val="00CC760A"/>
    <w:rsid w:val="00CD0212"/>
    <w:rsid w:val="00CD025A"/>
    <w:rsid w:val="00CD1AD1"/>
    <w:rsid w:val="00CD2301"/>
    <w:rsid w:val="00CD2365"/>
    <w:rsid w:val="00CD248A"/>
    <w:rsid w:val="00CD2595"/>
    <w:rsid w:val="00CD3043"/>
    <w:rsid w:val="00CD317B"/>
    <w:rsid w:val="00CD41BC"/>
    <w:rsid w:val="00CD4D44"/>
    <w:rsid w:val="00CD5FD0"/>
    <w:rsid w:val="00CD6C56"/>
    <w:rsid w:val="00CD70FD"/>
    <w:rsid w:val="00CD7135"/>
    <w:rsid w:val="00CD7CF5"/>
    <w:rsid w:val="00CD7D87"/>
    <w:rsid w:val="00CE053B"/>
    <w:rsid w:val="00CE22A5"/>
    <w:rsid w:val="00CE25AC"/>
    <w:rsid w:val="00CE2C81"/>
    <w:rsid w:val="00CE37D5"/>
    <w:rsid w:val="00CE3BB0"/>
    <w:rsid w:val="00CE405B"/>
    <w:rsid w:val="00CE57F0"/>
    <w:rsid w:val="00CE5B02"/>
    <w:rsid w:val="00CE5E9D"/>
    <w:rsid w:val="00CE64D5"/>
    <w:rsid w:val="00CE7838"/>
    <w:rsid w:val="00CF00CF"/>
    <w:rsid w:val="00CF0BD4"/>
    <w:rsid w:val="00CF1939"/>
    <w:rsid w:val="00CF22B1"/>
    <w:rsid w:val="00CF2787"/>
    <w:rsid w:val="00CF33A3"/>
    <w:rsid w:val="00CF3D0B"/>
    <w:rsid w:val="00CF4CFE"/>
    <w:rsid w:val="00CF4D50"/>
    <w:rsid w:val="00CF4E27"/>
    <w:rsid w:val="00CF6924"/>
    <w:rsid w:val="00CF6FEC"/>
    <w:rsid w:val="00CF70FB"/>
    <w:rsid w:val="00D00995"/>
    <w:rsid w:val="00D00B5C"/>
    <w:rsid w:val="00D013A1"/>
    <w:rsid w:val="00D03B21"/>
    <w:rsid w:val="00D03C20"/>
    <w:rsid w:val="00D03D43"/>
    <w:rsid w:val="00D03FFD"/>
    <w:rsid w:val="00D05328"/>
    <w:rsid w:val="00D053A5"/>
    <w:rsid w:val="00D0582B"/>
    <w:rsid w:val="00D059D8"/>
    <w:rsid w:val="00D064FC"/>
    <w:rsid w:val="00D06F5E"/>
    <w:rsid w:val="00D107F3"/>
    <w:rsid w:val="00D10B3D"/>
    <w:rsid w:val="00D111E0"/>
    <w:rsid w:val="00D112F6"/>
    <w:rsid w:val="00D1160F"/>
    <w:rsid w:val="00D1164B"/>
    <w:rsid w:val="00D11A4E"/>
    <w:rsid w:val="00D12AFF"/>
    <w:rsid w:val="00D137B5"/>
    <w:rsid w:val="00D14160"/>
    <w:rsid w:val="00D1460D"/>
    <w:rsid w:val="00D1475C"/>
    <w:rsid w:val="00D14AA3"/>
    <w:rsid w:val="00D14C85"/>
    <w:rsid w:val="00D15008"/>
    <w:rsid w:val="00D1585D"/>
    <w:rsid w:val="00D15CB9"/>
    <w:rsid w:val="00D1659E"/>
    <w:rsid w:val="00D168C8"/>
    <w:rsid w:val="00D20E2B"/>
    <w:rsid w:val="00D2113B"/>
    <w:rsid w:val="00D2134A"/>
    <w:rsid w:val="00D213BD"/>
    <w:rsid w:val="00D2189A"/>
    <w:rsid w:val="00D21B45"/>
    <w:rsid w:val="00D22A16"/>
    <w:rsid w:val="00D23476"/>
    <w:rsid w:val="00D24128"/>
    <w:rsid w:val="00D24B4C"/>
    <w:rsid w:val="00D256E0"/>
    <w:rsid w:val="00D25F07"/>
    <w:rsid w:val="00D25F30"/>
    <w:rsid w:val="00D26354"/>
    <w:rsid w:val="00D26538"/>
    <w:rsid w:val="00D26E00"/>
    <w:rsid w:val="00D27349"/>
    <w:rsid w:val="00D27800"/>
    <w:rsid w:val="00D27891"/>
    <w:rsid w:val="00D278C5"/>
    <w:rsid w:val="00D30426"/>
    <w:rsid w:val="00D30CB0"/>
    <w:rsid w:val="00D3217A"/>
    <w:rsid w:val="00D3245F"/>
    <w:rsid w:val="00D32CC1"/>
    <w:rsid w:val="00D33DC3"/>
    <w:rsid w:val="00D34A8F"/>
    <w:rsid w:val="00D350EB"/>
    <w:rsid w:val="00D3553A"/>
    <w:rsid w:val="00D35FAB"/>
    <w:rsid w:val="00D3671E"/>
    <w:rsid w:val="00D40115"/>
    <w:rsid w:val="00D40B5B"/>
    <w:rsid w:val="00D40FC0"/>
    <w:rsid w:val="00D41994"/>
    <w:rsid w:val="00D42626"/>
    <w:rsid w:val="00D4295B"/>
    <w:rsid w:val="00D432E0"/>
    <w:rsid w:val="00D43498"/>
    <w:rsid w:val="00D43ADC"/>
    <w:rsid w:val="00D43BA4"/>
    <w:rsid w:val="00D443EF"/>
    <w:rsid w:val="00D4551B"/>
    <w:rsid w:val="00D4645F"/>
    <w:rsid w:val="00D464D2"/>
    <w:rsid w:val="00D46C46"/>
    <w:rsid w:val="00D46F09"/>
    <w:rsid w:val="00D47136"/>
    <w:rsid w:val="00D52843"/>
    <w:rsid w:val="00D52FB4"/>
    <w:rsid w:val="00D5357F"/>
    <w:rsid w:val="00D5460F"/>
    <w:rsid w:val="00D5541C"/>
    <w:rsid w:val="00D55F30"/>
    <w:rsid w:val="00D56643"/>
    <w:rsid w:val="00D56664"/>
    <w:rsid w:val="00D56AFD"/>
    <w:rsid w:val="00D60D21"/>
    <w:rsid w:val="00D62175"/>
    <w:rsid w:val="00D624D4"/>
    <w:rsid w:val="00D6294F"/>
    <w:rsid w:val="00D63D4C"/>
    <w:rsid w:val="00D64393"/>
    <w:rsid w:val="00D65563"/>
    <w:rsid w:val="00D665B9"/>
    <w:rsid w:val="00D66CBA"/>
    <w:rsid w:val="00D66D79"/>
    <w:rsid w:val="00D67102"/>
    <w:rsid w:val="00D67178"/>
    <w:rsid w:val="00D673AF"/>
    <w:rsid w:val="00D674A1"/>
    <w:rsid w:val="00D7049D"/>
    <w:rsid w:val="00D70FC4"/>
    <w:rsid w:val="00D7124D"/>
    <w:rsid w:val="00D71667"/>
    <w:rsid w:val="00D71762"/>
    <w:rsid w:val="00D71C28"/>
    <w:rsid w:val="00D731AD"/>
    <w:rsid w:val="00D7336E"/>
    <w:rsid w:val="00D73900"/>
    <w:rsid w:val="00D73A15"/>
    <w:rsid w:val="00D7503E"/>
    <w:rsid w:val="00D7551F"/>
    <w:rsid w:val="00D75AD9"/>
    <w:rsid w:val="00D767D7"/>
    <w:rsid w:val="00D76A87"/>
    <w:rsid w:val="00D76BE2"/>
    <w:rsid w:val="00D76DED"/>
    <w:rsid w:val="00D77E18"/>
    <w:rsid w:val="00D77ED4"/>
    <w:rsid w:val="00D8013E"/>
    <w:rsid w:val="00D80428"/>
    <w:rsid w:val="00D8093E"/>
    <w:rsid w:val="00D815FC"/>
    <w:rsid w:val="00D81777"/>
    <w:rsid w:val="00D81DF8"/>
    <w:rsid w:val="00D81F53"/>
    <w:rsid w:val="00D8253C"/>
    <w:rsid w:val="00D84206"/>
    <w:rsid w:val="00D842ED"/>
    <w:rsid w:val="00D849AB"/>
    <w:rsid w:val="00D85670"/>
    <w:rsid w:val="00D85F71"/>
    <w:rsid w:val="00D86525"/>
    <w:rsid w:val="00D868FA"/>
    <w:rsid w:val="00D86942"/>
    <w:rsid w:val="00D86D69"/>
    <w:rsid w:val="00D8752C"/>
    <w:rsid w:val="00D90B5C"/>
    <w:rsid w:val="00D90C77"/>
    <w:rsid w:val="00D919EA"/>
    <w:rsid w:val="00D92E0A"/>
    <w:rsid w:val="00D937DB"/>
    <w:rsid w:val="00D93B55"/>
    <w:rsid w:val="00D95687"/>
    <w:rsid w:val="00D957D4"/>
    <w:rsid w:val="00D95F79"/>
    <w:rsid w:val="00D96105"/>
    <w:rsid w:val="00D9684C"/>
    <w:rsid w:val="00D96D77"/>
    <w:rsid w:val="00DA1C19"/>
    <w:rsid w:val="00DA26EA"/>
    <w:rsid w:val="00DA431E"/>
    <w:rsid w:val="00DA4C35"/>
    <w:rsid w:val="00DA4D2E"/>
    <w:rsid w:val="00DA4EC2"/>
    <w:rsid w:val="00DA6155"/>
    <w:rsid w:val="00DA61DA"/>
    <w:rsid w:val="00DA697F"/>
    <w:rsid w:val="00DA6EC4"/>
    <w:rsid w:val="00DA6F6D"/>
    <w:rsid w:val="00DA74F4"/>
    <w:rsid w:val="00DA789D"/>
    <w:rsid w:val="00DB07CC"/>
    <w:rsid w:val="00DB0C88"/>
    <w:rsid w:val="00DB131D"/>
    <w:rsid w:val="00DB1EBA"/>
    <w:rsid w:val="00DB1FCE"/>
    <w:rsid w:val="00DB20E4"/>
    <w:rsid w:val="00DB2384"/>
    <w:rsid w:val="00DB2A3A"/>
    <w:rsid w:val="00DB31AA"/>
    <w:rsid w:val="00DB41C7"/>
    <w:rsid w:val="00DB4FF0"/>
    <w:rsid w:val="00DB541B"/>
    <w:rsid w:val="00DB5628"/>
    <w:rsid w:val="00DB5660"/>
    <w:rsid w:val="00DB5BF8"/>
    <w:rsid w:val="00DB7B8B"/>
    <w:rsid w:val="00DB7F63"/>
    <w:rsid w:val="00DC03E5"/>
    <w:rsid w:val="00DC0886"/>
    <w:rsid w:val="00DC0B9F"/>
    <w:rsid w:val="00DC12A5"/>
    <w:rsid w:val="00DC1CDA"/>
    <w:rsid w:val="00DC2744"/>
    <w:rsid w:val="00DC2D0B"/>
    <w:rsid w:val="00DC3420"/>
    <w:rsid w:val="00DC4FB1"/>
    <w:rsid w:val="00DC5473"/>
    <w:rsid w:val="00DC5615"/>
    <w:rsid w:val="00DC56A8"/>
    <w:rsid w:val="00DC5813"/>
    <w:rsid w:val="00DC5E5F"/>
    <w:rsid w:val="00DC5EA6"/>
    <w:rsid w:val="00DC6319"/>
    <w:rsid w:val="00DC63E3"/>
    <w:rsid w:val="00DC6E9A"/>
    <w:rsid w:val="00DC7770"/>
    <w:rsid w:val="00DD0325"/>
    <w:rsid w:val="00DD0E87"/>
    <w:rsid w:val="00DD10D8"/>
    <w:rsid w:val="00DD219A"/>
    <w:rsid w:val="00DD2AF7"/>
    <w:rsid w:val="00DD2DCB"/>
    <w:rsid w:val="00DD3233"/>
    <w:rsid w:val="00DD3B68"/>
    <w:rsid w:val="00DD4CEB"/>
    <w:rsid w:val="00DD5290"/>
    <w:rsid w:val="00DD5D17"/>
    <w:rsid w:val="00DD740E"/>
    <w:rsid w:val="00DD7605"/>
    <w:rsid w:val="00DD762B"/>
    <w:rsid w:val="00DD76D8"/>
    <w:rsid w:val="00DD78D6"/>
    <w:rsid w:val="00DD7F12"/>
    <w:rsid w:val="00DD7FE7"/>
    <w:rsid w:val="00DE1EA5"/>
    <w:rsid w:val="00DE2418"/>
    <w:rsid w:val="00DE2497"/>
    <w:rsid w:val="00DE2767"/>
    <w:rsid w:val="00DE2915"/>
    <w:rsid w:val="00DE3420"/>
    <w:rsid w:val="00DE4825"/>
    <w:rsid w:val="00DE4CD7"/>
    <w:rsid w:val="00DE4DEF"/>
    <w:rsid w:val="00DE5024"/>
    <w:rsid w:val="00DE567C"/>
    <w:rsid w:val="00DE615B"/>
    <w:rsid w:val="00DE67FF"/>
    <w:rsid w:val="00DE6B8F"/>
    <w:rsid w:val="00DE727E"/>
    <w:rsid w:val="00DE74BF"/>
    <w:rsid w:val="00DE7AD4"/>
    <w:rsid w:val="00DE7F99"/>
    <w:rsid w:val="00DF004F"/>
    <w:rsid w:val="00DF16B7"/>
    <w:rsid w:val="00DF1EA1"/>
    <w:rsid w:val="00DF2750"/>
    <w:rsid w:val="00DF35CE"/>
    <w:rsid w:val="00DF3A86"/>
    <w:rsid w:val="00DF3B57"/>
    <w:rsid w:val="00DF464C"/>
    <w:rsid w:val="00DF46C9"/>
    <w:rsid w:val="00DF5CDC"/>
    <w:rsid w:val="00DF5D46"/>
    <w:rsid w:val="00DF5F29"/>
    <w:rsid w:val="00DF6525"/>
    <w:rsid w:val="00DF6B37"/>
    <w:rsid w:val="00DF7AB6"/>
    <w:rsid w:val="00DF7E69"/>
    <w:rsid w:val="00E00717"/>
    <w:rsid w:val="00E008E4"/>
    <w:rsid w:val="00E00AA4"/>
    <w:rsid w:val="00E00EFF"/>
    <w:rsid w:val="00E026C1"/>
    <w:rsid w:val="00E0389D"/>
    <w:rsid w:val="00E03A5C"/>
    <w:rsid w:val="00E03BAD"/>
    <w:rsid w:val="00E044E6"/>
    <w:rsid w:val="00E052EF"/>
    <w:rsid w:val="00E054BD"/>
    <w:rsid w:val="00E05D2C"/>
    <w:rsid w:val="00E05F68"/>
    <w:rsid w:val="00E061A7"/>
    <w:rsid w:val="00E06277"/>
    <w:rsid w:val="00E06543"/>
    <w:rsid w:val="00E06677"/>
    <w:rsid w:val="00E06C08"/>
    <w:rsid w:val="00E071A9"/>
    <w:rsid w:val="00E07D8A"/>
    <w:rsid w:val="00E11D98"/>
    <w:rsid w:val="00E11F77"/>
    <w:rsid w:val="00E1296F"/>
    <w:rsid w:val="00E1345F"/>
    <w:rsid w:val="00E13896"/>
    <w:rsid w:val="00E13D4F"/>
    <w:rsid w:val="00E13F27"/>
    <w:rsid w:val="00E1423E"/>
    <w:rsid w:val="00E144C7"/>
    <w:rsid w:val="00E1621C"/>
    <w:rsid w:val="00E16B9D"/>
    <w:rsid w:val="00E1720F"/>
    <w:rsid w:val="00E17C5E"/>
    <w:rsid w:val="00E201CC"/>
    <w:rsid w:val="00E226F2"/>
    <w:rsid w:val="00E22C0E"/>
    <w:rsid w:val="00E22FC6"/>
    <w:rsid w:val="00E231B7"/>
    <w:rsid w:val="00E26012"/>
    <w:rsid w:val="00E26979"/>
    <w:rsid w:val="00E26ADA"/>
    <w:rsid w:val="00E27802"/>
    <w:rsid w:val="00E3021C"/>
    <w:rsid w:val="00E3099A"/>
    <w:rsid w:val="00E30C4B"/>
    <w:rsid w:val="00E30C50"/>
    <w:rsid w:val="00E32414"/>
    <w:rsid w:val="00E329DE"/>
    <w:rsid w:val="00E32F11"/>
    <w:rsid w:val="00E335F7"/>
    <w:rsid w:val="00E338EC"/>
    <w:rsid w:val="00E33C5A"/>
    <w:rsid w:val="00E341DA"/>
    <w:rsid w:val="00E342FB"/>
    <w:rsid w:val="00E34555"/>
    <w:rsid w:val="00E347F6"/>
    <w:rsid w:val="00E348D9"/>
    <w:rsid w:val="00E364E7"/>
    <w:rsid w:val="00E3724C"/>
    <w:rsid w:val="00E376FA"/>
    <w:rsid w:val="00E37AED"/>
    <w:rsid w:val="00E407C3"/>
    <w:rsid w:val="00E41BCF"/>
    <w:rsid w:val="00E41CBE"/>
    <w:rsid w:val="00E42F61"/>
    <w:rsid w:val="00E433EE"/>
    <w:rsid w:val="00E435E9"/>
    <w:rsid w:val="00E4365A"/>
    <w:rsid w:val="00E438FB"/>
    <w:rsid w:val="00E43AE8"/>
    <w:rsid w:val="00E43E15"/>
    <w:rsid w:val="00E44D4A"/>
    <w:rsid w:val="00E4537B"/>
    <w:rsid w:val="00E45574"/>
    <w:rsid w:val="00E45896"/>
    <w:rsid w:val="00E46193"/>
    <w:rsid w:val="00E466BB"/>
    <w:rsid w:val="00E46823"/>
    <w:rsid w:val="00E46BA5"/>
    <w:rsid w:val="00E502E1"/>
    <w:rsid w:val="00E51ED1"/>
    <w:rsid w:val="00E53B0D"/>
    <w:rsid w:val="00E5424C"/>
    <w:rsid w:val="00E552C2"/>
    <w:rsid w:val="00E55853"/>
    <w:rsid w:val="00E55E30"/>
    <w:rsid w:val="00E5622D"/>
    <w:rsid w:val="00E56367"/>
    <w:rsid w:val="00E564BC"/>
    <w:rsid w:val="00E56A6F"/>
    <w:rsid w:val="00E56E89"/>
    <w:rsid w:val="00E604DB"/>
    <w:rsid w:val="00E6117F"/>
    <w:rsid w:val="00E611D7"/>
    <w:rsid w:val="00E61AC1"/>
    <w:rsid w:val="00E6255B"/>
    <w:rsid w:val="00E6287A"/>
    <w:rsid w:val="00E62A73"/>
    <w:rsid w:val="00E64B3F"/>
    <w:rsid w:val="00E66503"/>
    <w:rsid w:val="00E66964"/>
    <w:rsid w:val="00E7199E"/>
    <w:rsid w:val="00E719D5"/>
    <w:rsid w:val="00E719FF"/>
    <w:rsid w:val="00E71BAA"/>
    <w:rsid w:val="00E72AA4"/>
    <w:rsid w:val="00E72B8E"/>
    <w:rsid w:val="00E73889"/>
    <w:rsid w:val="00E74780"/>
    <w:rsid w:val="00E75A50"/>
    <w:rsid w:val="00E76A30"/>
    <w:rsid w:val="00E80116"/>
    <w:rsid w:val="00E8225A"/>
    <w:rsid w:val="00E82952"/>
    <w:rsid w:val="00E83519"/>
    <w:rsid w:val="00E84321"/>
    <w:rsid w:val="00E8461C"/>
    <w:rsid w:val="00E84B4B"/>
    <w:rsid w:val="00E84E2E"/>
    <w:rsid w:val="00E86A4C"/>
    <w:rsid w:val="00E87111"/>
    <w:rsid w:val="00E87537"/>
    <w:rsid w:val="00E90304"/>
    <w:rsid w:val="00E9083F"/>
    <w:rsid w:val="00E90B7F"/>
    <w:rsid w:val="00E90C41"/>
    <w:rsid w:val="00E912C5"/>
    <w:rsid w:val="00E91A76"/>
    <w:rsid w:val="00E93590"/>
    <w:rsid w:val="00E93879"/>
    <w:rsid w:val="00E93C14"/>
    <w:rsid w:val="00E93ED4"/>
    <w:rsid w:val="00E94BC9"/>
    <w:rsid w:val="00E94E5F"/>
    <w:rsid w:val="00E94EC8"/>
    <w:rsid w:val="00E9560E"/>
    <w:rsid w:val="00E958A1"/>
    <w:rsid w:val="00E965CC"/>
    <w:rsid w:val="00E9700C"/>
    <w:rsid w:val="00E97106"/>
    <w:rsid w:val="00E97B46"/>
    <w:rsid w:val="00E97FD2"/>
    <w:rsid w:val="00EA02C1"/>
    <w:rsid w:val="00EA081E"/>
    <w:rsid w:val="00EA0E18"/>
    <w:rsid w:val="00EA1256"/>
    <w:rsid w:val="00EA13A7"/>
    <w:rsid w:val="00EA185F"/>
    <w:rsid w:val="00EA198A"/>
    <w:rsid w:val="00EA1C8C"/>
    <w:rsid w:val="00EA2ABF"/>
    <w:rsid w:val="00EA2D6F"/>
    <w:rsid w:val="00EA3506"/>
    <w:rsid w:val="00EA39D2"/>
    <w:rsid w:val="00EA39F2"/>
    <w:rsid w:val="00EA4293"/>
    <w:rsid w:val="00EA46B2"/>
    <w:rsid w:val="00EA48F7"/>
    <w:rsid w:val="00EA4BAA"/>
    <w:rsid w:val="00EA4E00"/>
    <w:rsid w:val="00EA53F5"/>
    <w:rsid w:val="00EA59B9"/>
    <w:rsid w:val="00EA5CF4"/>
    <w:rsid w:val="00EA61F5"/>
    <w:rsid w:val="00EA6212"/>
    <w:rsid w:val="00EA6CD4"/>
    <w:rsid w:val="00EA735E"/>
    <w:rsid w:val="00EA74C8"/>
    <w:rsid w:val="00EB02F5"/>
    <w:rsid w:val="00EB05D2"/>
    <w:rsid w:val="00EB0746"/>
    <w:rsid w:val="00EB102A"/>
    <w:rsid w:val="00EB1400"/>
    <w:rsid w:val="00EB2DD8"/>
    <w:rsid w:val="00EB3D3B"/>
    <w:rsid w:val="00EB3D70"/>
    <w:rsid w:val="00EB3EBC"/>
    <w:rsid w:val="00EB49D1"/>
    <w:rsid w:val="00EB4A2C"/>
    <w:rsid w:val="00EB55C3"/>
    <w:rsid w:val="00EB62F9"/>
    <w:rsid w:val="00EB6352"/>
    <w:rsid w:val="00EB6B46"/>
    <w:rsid w:val="00EB772C"/>
    <w:rsid w:val="00EB7DE7"/>
    <w:rsid w:val="00EC12E9"/>
    <w:rsid w:val="00EC1F39"/>
    <w:rsid w:val="00EC2293"/>
    <w:rsid w:val="00EC2714"/>
    <w:rsid w:val="00EC2A24"/>
    <w:rsid w:val="00EC2D13"/>
    <w:rsid w:val="00EC2E78"/>
    <w:rsid w:val="00EC358F"/>
    <w:rsid w:val="00EC462D"/>
    <w:rsid w:val="00EC498F"/>
    <w:rsid w:val="00EC4E8B"/>
    <w:rsid w:val="00EC543C"/>
    <w:rsid w:val="00EC589A"/>
    <w:rsid w:val="00EC6669"/>
    <w:rsid w:val="00EC723C"/>
    <w:rsid w:val="00EC73AD"/>
    <w:rsid w:val="00EC774D"/>
    <w:rsid w:val="00ED1498"/>
    <w:rsid w:val="00ED161F"/>
    <w:rsid w:val="00ED1924"/>
    <w:rsid w:val="00ED22E6"/>
    <w:rsid w:val="00ED2E7B"/>
    <w:rsid w:val="00ED35FD"/>
    <w:rsid w:val="00ED374D"/>
    <w:rsid w:val="00ED428A"/>
    <w:rsid w:val="00ED4601"/>
    <w:rsid w:val="00ED4CD8"/>
    <w:rsid w:val="00ED5013"/>
    <w:rsid w:val="00ED595D"/>
    <w:rsid w:val="00ED620C"/>
    <w:rsid w:val="00ED63B3"/>
    <w:rsid w:val="00ED6550"/>
    <w:rsid w:val="00ED6E7B"/>
    <w:rsid w:val="00ED6EA1"/>
    <w:rsid w:val="00ED6FB1"/>
    <w:rsid w:val="00ED7579"/>
    <w:rsid w:val="00EE0638"/>
    <w:rsid w:val="00EE1206"/>
    <w:rsid w:val="00EE17E1"/>
    <w:rsid w:val="00EE2920"/>
    <w:rsid w:val="00EE2DCB"/>
    <w:rsid w:val="00EE4C80"/>
    <w:rsid w:val="00EE5119"/>
    <w:rsid w:val="00EE5511"/>
    <w:rsid w:val="00EE572C"/>
    <w:rsid w:val="00EE672D"/>
    <w:rsid w:val="00EE76A0"/>
    <w:rsid w:val="00EE7EE8"/>
    <w:rsid w:val="00EF1AB4"/>
    <w:rsid w:val="00EF1AE8"/>
    <w:rsid w:val="00EF2391"/>
    <w:rsid w:val="00EF2FBA"/>
    <w:rsid w:val="00EF3EC8"/>
    <w:rsid w:val="00EF46FF"/>
    <w:rsid w:val="00EF5AC3"/>
    <w:rsid w:val="00EF5B0A"/>
    <w:rsid w:val="00EF5C89"/>
    <w:rsid w:val="00EF5E6A"/>
    <w:rsid w:val="00EF6AC4"/>
    <w:rsid w:val="00EF75F0"/>
    <w:rsid w:val="00F00409"/>
    <w:rsid w:val="00F01042"/>
    <w:rsid w:val="00F01163"/>
    <w:rsid w:val="00F021DB"/>
    <w:rsid w:val="00F02A6A"/>
    <w:rsid w:val="00F02F8C"/>
    <w:rsid w:val="00F03AAD"/>
    <w:rsid w:val="00F04217"/>
    <w:rsid w:val="00F045B5"/>
    <w:rsid w:val="00F04B25"/>
    <w:rsid w:val="00F06042"/>
    <w:rsid w:val="00F0639B"/>
    <w:rsid w:val="00F069A9"/>
    <w:rsid w:val="00F07CAA"/>
    <w:rsid w:val="00F10AF5"/>
    <w:rsid w:val="00F10DDC"/>
    <w:rsid w:val="00F131F9"/>
    <w:rsid w:val="00F1344C"/>
    <w:rsid w:val="00F13551"/>
    <w:rsid w:val="00F14D39"/>
    <w:rsid w:val="00F1587F"/>
    <w:rsid w:val="00F16059"/>
    <w:rsid w:val="00F161F4"/>
    <w:rsid w:val="00F1669F"/>
    <w:rsid w:val="00F166E0"/>
    <w:rsid w:val="00F16AF4"/>
    <w:rsid w:val="00F17736"/>
    <w:rsid w:val="00F17FEF"/>
    <w:rsid w:val="00F20739"/>
    <w:rsid w:val="00F20BF2"/>
    <w:rsid w:val="00F20EA9"/>
    <w:rsid w:val="00F2101D"/>
    <w:rsid w:val="00F215EE"/>
    <w:rsid w:val="00F21949"/>
    <w:rsid w:val="00F2280D"/>
    <w:rsid w:val="00F22F83"/>
    <w:rsid w:val="00F22F8D"/>
    <w:rsid w:val="00F23D83"/>
    <w:rsid w:val="00F2426B"/>
    <w:rsid w:val="00F24430"/>
    <w:rsid w:val="00F24865"/>
    <w:rsid w:val="00F249E9"/>
    <w:rsid w:val="00F24B43"/>
    <w:rsid w:val="00F25303"/>
    <w:rsid w:val="00F25A98"/>
    <w:rsid w:val="00F268F6"/>
    <w:rsid w:val="00F26A5D"/>
    <w:rsid w:val="00F26E51"/>
    <w:rsid w:val="00F275C0"/>
    <w:rsid w:val="00F3098E"/>
    <w:rsid w:val="00F3109F"/>
    <w:rsid w:val="00F31423"/>
    <w:rsid w:val="00F32123"/>
    <w:rsid w:val="00F32456"/>
    <w:rsid w:val="00F33AB0"/>
    <w:rsid w:val="00F33BE0"/>
    <w:rsid w:val="00F33EEA"/>
    <w:rsid w:val="00F346DE"/>
    <w:rsid w:val="00F347FF"/>
    <w:rsid w:val="00F351EF"/>
    <w:rsid w:val="00F35A2F"/>
    <w:rsid w:val="00F35EED"/>
    <w:rsid w:val="00F373E6"/>
    <w:rsid w:val="00F37A7B"/>
    <w:rsid w:val="00F37ACC"/>
    <w:rsid w:val="00F37D40"/>
    <w:rsid w:val="00F40587"/>
    <w:rsid w:val="00F40EBF"/>
    <w:rsid w:val="00F41277"/>
    <w:rsid w:val="00F41C14"/>
    <w:rsid w:val="00F41C1B"/>
    <w:rsid w:val="00F41DF3"/>
    <w:rsid w:val="00F41F7C"/>
    <w:rsid w:val="00F42ACB"/>
    <w:rsid w:val="00F43114"/>
    <w:rsid w:val="00F439F8"/>
    <w:rsid w:val="00F43A84"/>
    <w:rsid w:val="00F44587"/>
    <w:rsid w:val="00F44807"/>
    <w:rsid w:val="00F451D1"/>
    <w:rsid w:val="00F45439"/>
    <w:rsid w:val="00F45483"/>
    <w:rsid w:val="00F464B7"/>
    <w:rsid w:val="00F47AFF"/>
    <w:rsid w:val="00F52192"/>
    <w:rsid w:val="00F52DE0"/>
    <w:rsid w:val="00F53E73"/>
    <w:rsid w:val="00F540DD"/>
    <w:rsid w:val="00F547D8"/>
    <w:rsid w:val="00F557A1"/>
    <w:rsid w:val="00F56960"/>
    <w:rsid w:val="00F56F95"/>
    <w:rsid w:val="00F57192"/>
    <w:rsid w:val="00F6015B"/>
    <w:rsid w:val="00F6092A"/>
    <w:rsid w:val="00F610D9"/>
    <w:rsid w:val="00F61411"/>
    <w:rsid w:val="00F61C95"/>
    <w:rsid w:val="00F6251D"/>
    <w:rsid w:val="00F6297F"/>
    <w:rsid w:val="00F634A0"/>
    <w:rsid w:val="00F63948"/>
    <w:rsid w:val="00F63E46"/>
    <w:rsid w:val="00F64005"/>
    <w:rsid w:val="00F64386"/>
    <w:rsid w:val="00F650C1"/>
    <w:rsid w:val="00F6625D"/>
    <w:rsid w:val="00F6628B"/>
    <w:rsid w:val="00F6725C"/>
    <w:rsid w:val="00F67545"/>
    <w:rsid w:val="00F67E7F"/>
    <w:rsid w:val="00F71958"/>
    <w:rsid w:val="00F71E0C"/>
    <w:rsid w:val="00F721BA"/>
    <w:rsid w:val="00F73324"/>
    <w:rsid w:val="00F756C1"/>
    <w:rsid w:val="00F7586D"/>
    <w:rsid w:val="00F761DF"/>
    <w:rsid w:val="00F7628C"/>
    <w:rsid w:val="00F7670D"/>
    <w:rsid w:val="00F77D17"/>
    <w:rsid w:val="00F80320"/>
    <w:rsid w:val="00F804EA"/>
    <w:rsid w:val="00F8144E"/>
    <w:rsid w:val="00F82468"/>
    <w:rsid w:val="00F832B0"/>
    <w:rsid w:val="00F83453"/>
    <w:rsid w:val="00F83C2D"/>
    <w:rsid w:val="00F84672"/>
    <w:rsid w:val="00F85356"/>
    <w:rsid w:val="00F870E7"/>
    <w:rsid w:val="00F876D7"/>
    <w:rsid w:val="00F8770B"/>
    <w:rsid w:val="00F8779B"/>
    <w:rsid w:val="00F90089"/>
    <w:rsid w:val="00F908D5"/>
    <w:rsid w:val="00F90C1E"/>
    <w:rsid w:val="00F92193"/>
    <w:rsid w:val="00F9297E"/>
    <w:rsid w:val="00F93353"/>
    <w:rsid w:val="00F946F1"/>
    <w:rsid w:val="00F94DC6"/>
    <w:rsid w:val="00F9518B"/>
    <w:rsid w:val="00F953BE"/>
    <w:rsid w:val="00F9633C"/>
    <w:rsid w:val="00F96507"/>
    <w:rsid w:val="00FA14B6"/>
    <w:rsid w:val="00FA1E71"/>
    <w:rsid w:val="00FA39FD"/>
    <w:rsid w:val="00FA3EB7"/>
    <w:rsid w:val="00FA5648"/>
    <w:rsid w:val="00FA5E5F"/>
    <w:rsid w:val="00FA62DC"/>
    <w:rsid w:val="00FA6CC8"/>
    <w:rsid w:val="00FA6F96"/>
    <w:rsid w:val="00FA7342"/>
    <w:rsid w:val="00FA7770"/>
    <w:rsid w:val="00FA7825"/>
    <w:rsid w:val="00FA79D1"/>
    <w:rsid w:val="00FB00CD"/>
    <w:rsid w:val="00FB1893"/>
    <w:rsid w:val="00FB1BBC"/>
    <w:rsid w:val="00FB289D"/>
    <w:rsid w:val="00FB2CC4"/>
    <w:rsid w:val="00FB3F07"/>
    <w:rsid w:val="00FB4517"/>
    <w:rsid w:val="00FB4B87"/>
    <w:rsid w:val="00FB4F3A"/>
    <w:rsid w:val="00FB501E"/>
    <w:rsid w:val="00FB522C"/>
    <w:rsid w:val="00FB5977"/>
    <w:rsid w:val="00FB6E35"/>
    <w:rsid w:val="00FC06BD"/>
    <w:rsid w:val="00FC079C"/>
    <w:rsid w:val="00FC0DAB"/>
    <w:rsid w:val="00FC0F9F"/>
    <w:rsid w:val="00FC0FC2"/>
    <w:rsid w:val="00FC16BE"/>
    <w:rsid w:val="00FC17E9"/>
    <w:rsid w:val="00FC1B21"/>
    <w:rsid w:val="00FC1DA2"/>
    <w:rsid w:val="00FC2ADD"/>
    <w:rsid w:val="00FC2DBC"/>
    <w:rsid w:val="00FC2F88"/>
    <w:rsid w:val="00FC40A6"/>
    <w:rsid w:val="00FC5F6F"/>
    <w:rsid w:val="00FC6155"/>
    <w:rsid w:val="00FC6211"/>
    <w:rsid w:val="00FC6F73"/>
    <w:rsid w:val="00FC708D"/>
    <w:rsid w:val="00FD06D8"/>
    <w:rsid w:val="00FD0CB4"/>
    <w:rsid w:val="00FD1406"/>
    <w:rsid w:val="00FD175D"/>
    <w:rsid w:val="00FD2631"/>
    <w:rsid w:val="00FD2890"/>
    <w:rsid w:val="00FD2D71"/>
    <w:rsid w:val="00FD311B"/>
    <w:rsid w:val="00FD3152"/>
    <w:rsid w:val="00FD3ACB"/>
    <w:rsid w:val="00FD4094"/>
    <w:rsid w:val="00FD4EB9"/>
    <w:rsid w:val="00FD4FCF"/>
    <w:rsid w:val="00FD6B1D"/>
    <w:rsid w:val="00FD79F5"/>
    <w:rsid w:val="00FE0C49"/>
    <w:rsid w:val="00FE0E79"/>
    <w:rsid w:val="00FE11F9"/>
    <w:rsid w:val="00FE19F1"/>
    <w:rsid w:val="00FE1B42"/>
    <w:rsid w:val="00FE2470"/>
    <w:rsid w:val="00FE27FA"/>
    <w:rsid w:val="00FE3441"/>
    <w:rsid w:val="00FE3AE7"/>
    <w:rsid w:val="00FE3ED8"/>
    <w:rsid w:val="00FE4D2A"/>
    <w:rsid w:val="00FE4EC5"/>
    <w:rsid w:val="00FE4F1C"/>
    <w:rsid w:val="00FE58C7"/>
    <w:rsid w:val="00FE6453"/>
    <w:rsid w:val="00FE6968"/>
    <w:rsid w:val="00FE720D"/>
    <w:rsid w:val="00FE7CB9"/>
    <w:rsid w:val="00FF04C4"/>
    <w:rsid w:val="00FF0CEA"/>
    <w:rsid w:val="00FF0FB5"/>
    <w:rsid w:val="00FF10B0"/>
    <w:rsid w:val="00FF2325"/>
    <w:rsid w:val="00FF2C06"/>
    <w:rsid w:val="00FF2F0B"/>
    <w:rsid w:val="00FF37AA"/>
    <w:rsid w:val="00FF3AA5"/>
    <w:rsid w:val="00FF3F0F"/>
    <w:rsid w:val="00FF4628"/>
    <w:rsid w:val="00FF464C"/>
    <w:rsid w:val="00FF4E35"/>
    <w:rsid w:val="00FF4F68"/>
    <w:rsid w:val="00FF5295"/>
    <w:rsid w:val="00FF5D22"/>
    <w:rsid w:val="00FF602B"/>
    <w:rsid w:val="00FF714A"/>
    <w:rsid w:val="00FF7237"/>
    <w:rsid w:val="00FF7C33"/>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1C6B5F"/>
  <w15:docId w15:val="{923BAAD0-E185-4443-B00F-065CB58F5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3C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474409"/>
    <w:pPr>
      <w:spacing w:before="100" w:beforeAutospacing="1" w:after="100" w:afterAutospacing="1"/>
      <w:outlineLvl w:val="0"/>
    </w:pPr>
    <w:rPr>
      <w:b/>
      <w:bCs/>
      <w:kern w:val="36"/>
      <w:sz w:val="48"/>
      <w:szCs w:val="48"/>
      <w:lang w:val="ca-ES" w:eastAsia="ca-ES"/>
    </w:rPr>
  </w:style>
  <w:style w:type="paragraph" w:styleId="Heading2">
    <w:name w:val="heading 2"/>
    <w:basedOn w:val="Normal"/>
    <w:next w:val="Normal"/>
    <w:link w:val="Heading2Char"/>
    <w:uiPriority w:val="9"/>
    <w:unhideWhenUsed/>
    <w:qFormat/>
    <w:rsid w:val="00BB0010"/>
    <w:pPr>
      <w:keepNext/>
      <w:keepLines/>
      <w:spacing w:before="40" w:line="276" w:lineRule="auto"/>
      <w:outlineLvl w:val="1"/>
    </w:pPr>
    <w:rPr>
      <w:rFonts w:asciiTheme="majorHAnsi" w:eastAsiaTheme="majorEastAsia" w:hAnsiTheme="majorHAnsi" w:cstheme="majorBidi"/>
      <w:color w:val="2E74B5" w:themeColor="accent1" w:themeShade="BF"/>
      <w:sz w:val="26"/>
      <w:szCs w:val="26"/>
      <w:lang w:val="ca-ES" w:eastAsia="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4409"/>
    <w:rPr>
      <w:rFonts w:ascii="Times New Roman" w:eastAsia="Times New Roman" w:hAnsi="Times New Roman" w:cs="Times New Roman"/>
      <w:b/>
      <w:bCs/>
      <w:kern w:val="36"/>
      <w:sz w:val="48"/>
      <w:szCs w:val="48"/>
      <w:lang w:val="ca-ES" w:eastAsia="ca-ES"/>
    </w:rPr>
  </w:style>
  <w:style w:type="paragraph" w:customStyle="1" w:styleId="standby">
    <w:name w:val="stand by"/>
    <w:basedOn w:val="Normal"/>
    <w:uiPriority w:val="99"/>
    <w:rsid w:val="00474409"/>
    <w:pPr>
      <w:suppressAutoHyphens/>
      <w:ind w:firstLine="567"/>
      <w:jc w:val="both"/>
    </w:pPr>
    <w:rPr>
      <w:lang w:eastAsia="ar-SA"/>
    </w:rPr>
  </w:style>
  <w:style w:type="character" w:customStyle="1" w:styleId="Heading2Char">
    <w:name w:val="Heading 2 Char"/>
    <w:basedOn w:val="DefaultParagraphFont"/>
    <w:link w:val="Heading2"/>
    <w:uiPriority w:val="9"/>
    <w:rsid w:val="00BB0010"/>
    <w:rPr>
      <w:rFonts w:asciiTheme="majorHAnsi" w:eastAsiaTheme="majorEastAsia" w:hAnsiTheme="majorHAnsi" w:cstheme="majorBidi"/>
      <w:color w:val="2E74B5" w:themeColor="accent1" w:themeShade="BF"/>
      <w:sz w:val="26"/>
      <w:szCs w:val="26"/>
      <w:lang w:val="ca-ES" w:eastAsia="ca-ES"/>
    </w:rPr>
  </w:style>
  <w:style w:type="character" w:styleId="Hyperlink">
    <w:name w:val="Hyperlink"/>
    <w:basedOn w:val="DefaultParagraphFont"/>
    <w:uiPriority w:val="99"/>
    <w:unhideWhenUsed/>
    <w:rsid w:val="00FD175D"/>
    <w:rPr>
      <w:color w:val="0563C1" w:themeColor="hyperlink"/>
      <w:u w:val="single"/>
    </w:rPr>
  </w:style>
  <w:style w:type="character" w:customStyle="1" w:styleId="UnresolvedMention1">
    <w:name w:val="Unresolved Mention1"/>
    <w:basedOn w:val="DefaultParagraphFont"/>
    <w:uiPriority w:val="99"/>
    <w:semiHidden/>
    <w:unhideWhenUsed/>
    <w:rsid w:val="00FD175D"/>
    <w:rPr>
      <w:color w:val="808080"/>
      <w:shd w:val="clear" w:color="auto" w:fill="E6E6E6"/>
    </w:rPr>
  </w:style>
  <w:style w:type="character" w:styleId="FollowedHyperlink">
    <w:name w:val="FollowedHyperlink"/>
    <w:basedOn w:val="DefaultParagraphFont"/>
    <w:uiPriority w:val="99"/>
    <w:semiHidden/>
    <w:unhideWhenUsed/>
    <w:rsid w:val="004A75AE"/>
    <w:rPr>
      <w:color w:val="954F72" w:themeColor="followedHyperlink"/>
      <w:u w:val="single"/>
    </w:rPr>
  </w:style>
  <w:style w:type="paragraph" w:styleId="Header">
    <w:name w:val="header"/>
    <w:basedOn w:val="Normal"/>
    <w:link w:val="HeaderChar"/>
    <w:uiPriority w:val="99"/>
    <w:unhideWhenUsed/>
    <w:rsid w:val="005659E1"/>
    <w:pPr>
      <w:tabs>
        <w:tab w:val="center" w:pos="4419"/>
        <w:tab w:val="right" w:pos="8838"/>
      </w:tabs>
    </w:pPr>
    <w:rPr>
      <w:rFonts w:asciiTheme="minorHAnsi" w:eastAsiaTheme="minorEastAsia" w:hAnsiTheme="minorHAnsi" w:cstheme="minorBidi"/>
      <w:sz w:val="22"/>
      <w:szCs w:val="22"/>
      <w:lang w:val="ca-ES" w:eastAsia="ca-ES"/>
    </w:rPr>
  </w:style>
  <w:style w:type="character" w:customStyle="1" w:styleId="HeaderChar">
    <w:name w:val="Header Char"/>
    <w:basedOn w:val="DefaultParagraphFont"/>
    <w:link w:val="Header"/>
    <w:uiPriority w:val="99"/>
    <w:rsid w:val="005659E1"/>
    <w:rPr>
      <w:rFonts w:eastAsiaTheme="minorEastAsia"/>
      <w:lang w:val="ca-ES" w:eastAsia="ca-ES"/>
    </w:rPr>
  </w:style>
  <w:style w:type="paragraph" w:styleId="Footer">
    <w:name w:val="footer"/>
    <w:basedOn w:val="Normal"/>
    <w:link w:val="FooterChar"/>
    <w:uiPriority w:val="99"/>
    <w:unhideWhenUsed/>
    <w:rsid w:val="005659E1"/>
    <w:pPr>
      <w:tabs>
        <w:tab w:val="center" w:pos="4419"/>
        <w:tab w:val="right" w:pos="8838"/>
      </w:tabs>
    </w:pPr>
    <w:rPr>
      <w:rFonts w:asciiTheme="minorHAnsi" w:eastAsiaTheme="minorEastAsia" w:hAnsiTheme="minorHAnsi" w:cstheme="minorBidi"/>
      <w:sz w:val="22"/>
      <w:szCs w:val="22"/>
      <w:lang w:val="ca-ES" w:eastAsia="ca-ES"/>
    </w:rPr>
  </w:style>
  <w:style w:type="character" w:customStyle="1" w:styleId="FooterChar">
    <w:name w:val="Footer Char"/>
    <w:basedOn w:val="DefaultParagraphFont"/>
    <w:link w:val="Footer"/>
    <w:uiPriority w:val="99"/>
    <w:rsid w:val="005659E1"/>
    <w:rPr>
      <w:rFonts w:eastAsiaTheme="minorEastAsia"/>
      <w:lang w:val="ca-ES" w:eastAsia="ca-ES"/>
    </w:rPr>
  </w:style>
  <w:style w:type="paragraph" w:styleId="Revision">
    <w:name w:val="Revision"/>
    <w:hidden/>
    <w:uiPriority w:val="99"/>
    <w:semiHidden/>
    <w:rsid w:val="006444BB"/>
    <w:pPr>
      <w:spacing w:after="0" w:line="240" w:lineRule="auto"/>
    </w:pPr>
    <w:rPr>
      <w:rFonts w:eastAsiaTheme="minorEastAsia"/>
      <w:lang w:val="ca-ES" w:eastAsia="ca-ES"/>
    </w:rPr>
  </w:style>
  <w:style w:type="character" w:styleId="CommentReference">
    <w:name w:val="annotation reference"/>
    <w:basedOn w:val="DefaultParagraphFont"/>
    <w:uiPriority w:val="99"/>
    <w:semiHidden/>
    <w:unhideWhenUsed/>
    <w:rsid w:val="000A19C4"/>
    <w:rPr>
      <w:sz w:val="16"/>
      <w:szCs w:val="16"/>
    </w:rPr>
  </w:style>
  <w:style w:type="paragraph" w:styleId="CommentText">
    <w:name w:val="annotation text"/>
    <w:basedOn w:val="Normal"/>
    <w:link w:val="CommentTextChar"/>
    <w:uiPriority w:val="99"/>
    <w:semiHidden/>
    <w:unhideWhenUsed/>
    <w:rsid w:val="0042120E"/>
    <w:pPr>
      <w:spacing w:after="200"/>
    </w:pPr>
    <w:rPr>
      <w:rFonts w:asciiTheme="minorHAnsi" w:eastAsiaTheme="minorEastAsia" w:hAnsiTheme="minorHAnsi" w:cstheme="minorBidi"/>
      <w:noProof/>
      <w:sz w:val="20"/>
      <w:szCs w:val="20"/>
      <w:lang w:eastAsia="ca-ES"/>
    </w:rPr>
  </w:style>
  <w:style w:type="character" w:customStyle="1" w:styleId="CommentTextChar">
    <w:name w:val="Comment Text Char"/>
    <w:basedOn w:val="DefaultParagraphFont"/>
    <w:link w:val="CommentText"/>
    <w:uiPriority w:val="99"/>
    <w:semiHidden/>
    <w:rsid w:val="0042120E"/>
    <w:rPr>
      <w:rFonts w:eastAsiaTheme="minorEastAsia"/>
      <w:noProof/>
      <w:sz w:val="20"/>
      <w:szCs w:val="20"/>
      <w:lang w:val="en-US" w:eastAsia="ca-ES"/>
    </w:rPr>
  </w:style>
  <w:style w:type="paragraph" w:styleId="CommentSubject">
    <w:name w:val="annotation subject"/>
    <w:basedOn w:val="CommentText"/>
    <w:next w:val="CommentText"/>
    <w:link w:val="CommentSubjectChar"/>
    <w:uiPriority w:val="99"/>
    <w:semiHidden/>
    <w:unhideWhenUsed/>
    <w:rsid w:val="000A19C4"/>
    <w:rPr>
      <w:b/>
      <w:bCs/>
    </w:rPr>
  </w:style>
  <w:style w:type="character" w:customStyle="1" w:styleId="CommentSubjectChar">
    <w:name w:val="Comment Subject Char"/>
    <w:basedOn w:val="CommentTextChar"/>
    <w:link w:val="CommentSubject"/>
    <w:uiPriority w:val="99"/>
    <w:semiHidden/>
    <w:rsid w:val="000A19C4"/>
    <w:rPr>
      <w:rFonts w:eastAsiaTheme="minorEastAsia"/>
      <w:b/>
      <w:bCs/>
      <w:noProof/>
      <w:sz w:val="20"/>
      <w:szCs w:val="20"/>
      <w:lang w:val="ca-ES" w:eastAsia="ca-ES"/>
    </w:rPr>
  </w:style>
  <w:style w:type="paragraph" w:styleId="BalloonText">
    <w:name w:val="Balloon Text"/>
    <w:basedOn w:val="Normal"/>
    <w:link w:val="BalloonTextChar"/>
    <w:uiPriority w:val="99"/>
    <w:semiHidden/>
    <w:unhideWhenUsed/>
    <w:rsid w:val="000A19C4"/>
    <w:rPr>
      <w:rFonts w:eastAsiaTheme="minorEastAsia"/>
      <w:sz w:val="18"/>
      <w:szCs w:val="18"/>
      <w:lang w:val="ca-ES" w:eastAsia="ca-ES"/>
    </w:rPr>
  </w:style>
  <w:style w:type="character" w:customStyle="1" w:styleId="BalloonTextChar">
    <w:name w:val="Balloon Text Char"/>
    <w:basedOn w:val="DefaultParagraphFont"/>
    <w:link w:val="BalloonText"/>
    <w:uiPriority w:val="99"/>
    <w:semiHidden/>
    <w:rsid w:val="000A19C4"/>
    <w:rPr>
      <w:rFonts w:ascii="Times New Roman" w:eastAsiaTheme="minorEastAsia" w:hAnsi="Times New Roman" w:cs="Times New Roman"/>
      <w:sz w:val="18"/>
      <w:szCs w:val="18"/>
      <w:lang w:val="ca-ES" w:eastAsia="ca-ES"/>
    </w:rPr>
  </w:style>
  <w:style w:type="paragraph" w:styleId="ListParagraph">
    <w:name w:val="List Paragraph"/>
    <w:basedOn w:val="Normal"/>
    <w:uiPriority w:val="34"/>
    <w:qFormat/>
    <w:rsid w:val="00E8225A"/>
    <w:pPr>
      <w:spacing w:after="200" w:line="276" w:lineRule="auto"/>
      <w:ind w:left="720"/>
      <w:contextualSpacing/>
    </w:pPr>
    <w:rPr>
      <w:rFonts w:asciiTheme="minorHAnsi" w:eastAsiaTheme="minorEastAsia" w:hAnsiTheme="minorHAnsi" w:cstheme="minorBidi"/>
      <w:sz w:val="22"/>
      <w:szCs w:val="22"/>
      <w:lang w:val="ca-ES" w:eastAsia="ca-ES"/>
    </w:rPr>
  </w:style>
  <w:style w:type="character" w:styleId="LineNumber">
    <w:name w:val="line number"/>
    <w:basedOn w:val="DefaultParagraphFont"/>
    <w:uiPriority w:val="99"/>
    <w:semiHidden/>
    <w:unhideWhenUsed/>
    <w:rsid w:val="00643629"/>
  </w:style>
  <w:style w:type="character" w:styleId="PageNumber">
    <w:name w:val="page number"/>
    <w:basedOn w:val="DefaultParagraphFont"/>
    <w:uiPriority w:val="99"/>
    <w:semiHidden/>
    <w:unhideWhenUsed/>
    <w:rsid w:val="00835D2F"/>
  </w:style>
  <w:style w:type="paragraph" w:customStyle="1" w:styleId="BodyA">
    <w:name w:val="Body A"/>
    <w:rsid w:val="00616B1B"/>
    <w:pPr>
      <w:widowControl w:val="0"/>
      <w:pBdr>
        <w:top w:val="nil"/>
        <w:left w:val="nil"/>
        <w:bottom w:val="nil"/>
        <w:right w:val="nil"/>
        <w:between w:val="nil"/>
        <w:bar w:val="nil"/>
      </w:pBdr>
      <w:spacing w:after="200" w:line="276" w:lineRule="auto"/>
      <w:jc w:val="both"/>
    </w:pPr>
    <w:rPr>
      <w:rFonts w:ascii="Calibri" w:eastAsia="Calibri" w:hAnsi="Calibri" w:cs="Calibri"/>
      <w:color w:val="000000"/>
      <w:kern w:val="2"/>
      <w:sz w:val="20"/>
      <w:szCs w:val="20"/>
      <w:u w:color="000000"/>
      <w:bdr w:val="nil"/>
      <w:lang w:val="en-US"/>
    </w:rPr>
  </w:style>
  <w:style w:type="paragraph" w:customStyle="1" w:styleId="BodyB">
    <w:name w:val="Body B"/>
    <w:rsid w:val="00616B1B"/>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n-US"/>
    </w:rPr>
  </w:style>
  <w:style w:type="character" w:styleId="PlaceholderText">
    <w:name w:val="Placeholder Text"/>
    <w:basedOn w:val="DefaultParagraphFont"/>
    <w:uiPriority w:val="99"/>
    <w:semiHidden/>
    <w:rsid w:val="008127EB"/>
    <w:rPr>
      <w:color w:val="808080"/>
    </w:rPr>
  </w:style>
  <w:style w:type="paragraph" w:styleId="NormalWeb">
    <w:name w:val="Normal (Web)"/>
    <w:basedOn w:val="Normal"/>
    <w:uiPriority w:val="99"/>
    <w:unhideWhenUsed/>
    <w:rsid w:val="00886E2B"/>
    <w:pPr>
      <w:spacing w:before="100" w:beforeAutospacing="1" w:after="100" w:afterAutospacing="1"/>
    </w:pPr>
    <w:rPr>
      <w:lang w:val="ca-ES"/>
    </w:rPr>
  </w:style>
  <w:style w:type="character" w:customStyle="1" w:styleId="apple-converted-space">
    <w:name w:val="apple-converted-space"/>
    <w:basedOn w:val="DefaultParagraphFont"/>
    <w:rsid w:val="004343C3"/>
  </w:style>
  <w:style w:type="character" w:customStyle="1" w:styleId="UnresolvedMention2">
    <w:name w:val="Unresolved Mention2"/>
    <w:basedOn w:val="DefaultParagraphFont"/>
    <w:uiPriority w:val="99"/>
    <w:semiHidden/>
    <w:unhideWhenUsed/>
    <w:rsid w:val="007F0D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744130">
      <w:bodyDiv w:val="1"/>
      <w:marLeft w:val="0"/>
      <w:marRight w:val="0"/>
      <w:marTop w:val="0"/>
      <w:marBottom w:val="0"/>
      <w:divBdr>
        <w:top w:val="none" w:sz="0" w:space="0" w:color="auto"/>
        <w:left w:val="none" w:sz="0" w:space="0" w:color="auto"/>
        <w:bottom w:val="none" w:sz="0" w:space="0" w:color="auto"/>
        <w:right w:val="none" w:sz="0" w:space="0" w:color="auto"/>
      </w:divBdr>
    </w:div>
    <w:div w:id="244189371">
      <w:bodyDiv w:val="1"/>
      <w:marLeft w:val="0"/>
      <w:marRight w:val="0"/>
      <w:marTop w:val="0"/>
      <w:marBottom w:val="0"/>
      <w:divBdr>
        <w:top w:val="none" w:sz="0" w:space="0" w:color="auto"/>
        <w:left w:val="none" w:sz="0" w:space="0" w:color="auto"/>
        <w:bottom w:val="none" w:sz="0" w:space="0" w:color="auto"/>
        <w:right w:val="none" w:sz="0" w:space="0" w:color="auto"/>
      </w:divBdr>
    </w:div>
    <w:div w:id="252129974">
      <w:bodyDiv w:val="1"/>
      <w:marLeft w:val="0"/>
      <w:marRight w:val="0"/>
      <w:marTop w:val="0"/>
      <w:marBottom w:val="0"/>
      <w:divBdr>
        <w:top w:val="none" w:sz="0" w:space="0" w:color="auto"/>
        <w:left w:val="none" w:sz="0" w:space="0" w:color="auto"/>
        <w:bottom w:val="none" w:sz="0" w:space="0" w:color="auto"/>
        <w:right w:val="none" w:sz="0" w:space="0" w:color="auto"/>
      </w:divBdr>
      <w:divsChild>
        <w:div w:id="604655655">
          <w:marLeft w:val="0"/>
          <w:marRight w:val="0"/>
          <w:marTop w:val="0"/>
          <w:marBottom w:val="0"/>
          <w:divBdr>
            <w:top w:val="none" w:sz="0" w:space="0" w:color="auto"/>
            <w:left w:val="none" w:sz="0" w:space="0" w:color="auto"/>
            <w:bottom w:val="none" w:sz="0" w:space="0" w:color="auto"/>
            <w:right w:val="none" w:sz="0" w:space="0" w:color="auto"/>
          </w:divBdr>
        </w:div>
      </w:divsChild>
    </w:div>
    <w:div w:id="315646781">
      <w:bodyDiv w:val="1"/>
      <w:marLeft w:val="0"/>
      <w:marRight w:val="0"/>
      <w:marTop w:val="0"/>
      <w:marBottom w:val="0"/>
      <w:divBdr>
        <w:top w:val="none" w:sz="0" w:space="0" w:color="auto"/>
        <w:left w:val="none" w:sz="0" w:space="0" w:color="auto"/>
        <w:bottom w:val="none" w:sz="0" w:space="0" w:color="auto"/>
        <w:right w:val="none" w:sz="0" w:space="0" w:color="auto"/>
      </w:divBdr>
    </w:div>
    <w:div w:id="328217969">
      <w:bodyDiv w:val="1"/>
      <w:marLeft w:val="0"/>
      <w:marRight w:val="0"/>
      <w:marTop w:val="0"/>
      <w:marBottom w:val="0"/>
      <w:divBdr>
        <w:top w:val="none" w:sz="0" w:space="0" w:color="auto"/>
        <w:left w:val="none" w:sz="0" w:space="0" w:color="auto"/>
        <w:bottom w:val="none" w:sz="0" w:space="0" w:color="auto"/>
        <w:right w:val="none" w:sz="0" w:space="0" w:color="auto"/>
      </w:divBdr>
      <w:divsChild>
        <w:div w:id="681930790">
          <w:marLeft w:val="0"/>
          <w:marRight w:val="0"/>
          <w:marTop w:val="0"/>
          <w:marBottom w:val="0"/>
          <w:divBdr>
            <w:top w:val="none" w:sz="0" w:space="0" w:color="auto"/>
            <w:left w:val="none" w:sz="0" w:space="0" w:color="auto"/>
            <w:bottom w:val="none" w:sz="0" w:space="0" w:color="auto"/>
            <w:right w:val="none" w:sz="0" w:space="0" w:color="auto"/>
          </w:divBdr>
          <w:divsChild>
            <w:div w:id="383675611">
              <w:marLeft w:val="0"/>
              <w:marRight w:val="0"/>
              <w:marTop w:val="0"/>
              <w:marBottom w:val="0"/>
              <w:divBdr>
                <w:top w:val="none" w:sz="0" w:space="0" w:color="auto"/>
                <w:left w:val="none" w:sz="0" w:space="0" w:color="auto"/>
                <w:bottom w:val="none" w:sz="0" w:space="0" w:color="auto"/>
                <w:right w:val="none" w:sz="0" w:space="0" w:color="auto"/>
              </w:divBdr>
              <w:divsChild>
                <w:div w:id="75459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54533">
      <w:bodyDiv w:val="1"/>
      <w:marLeft w:val="0"/>
      <w:marRight w:val="0"/>
      <w:marTop w:val="0"/>
      <w:marBottom w:val="0"/>
      <w:divBdr>
        <w:top w:val="none" w:sz="0" w:space="0" w:color="auto"/>
        <w:left w:val="none" w:sz="0" w:space="0" w:color="auto"/>
        <w:bottom w:val="none" w:sz="0" w:space="0" w:color="auto"/>
        <w:right w:val="none" w:sz="0" w:space="0" w:color="auto"/>
      </w:divBdr>
    </w:div>
    <w:div w:id="353456741">
      <w:bodyDiv w:val="1"/>
      <w:marLeft w:val="0"/>
      <w:marRight w:val="0"/>
      <w:marTop w:val="0"/>
      <w:marBottom w:val="0"/>
      <w:divBdr>
        <w:top w:val="none" w:sz="0" w:space="0" w:color="auto"/>
        <w:left w:val="none" w:sz="0" w:space="0" w:color="auto"/>
        <w:bottom w:val="none" w:sz="0" w:space="0" w:color="auto"/>
        <w:right w:val="none" w:sz="0" w:space="0" w:color="auto"/>
      </w:divBdr>
      <w:divsChild>
        <w:div w:id="1535654520">
          <w:marLeft w:val="0"/>
          <w:marRight w:val="0"/>
          <w:marTop w:val="0"/>
          <w:marBottom w:val="0"/>
          <w:divBdr>
            <w:top w:val="none" w:sz="0" w:space="0" w:color="auto"/>
            <w:left w:val="none" w:sz="0" w:space="0" w:color="auto"/>
            <w:bottom w:val="none" w:sz="0" w:space="0" w:color="auto"/>
            <w:right w:val="none" w:sz="0" w:space="0" w:color="auto"/>
          </w:divBdr>
          <w:divsChild>
            <w:div w:id="1811483681">
              <w:marLeft w:val="0"/>
              <w:marRight w:val="0"/>
              <w:marTop w:val="0"/>
              <w:marBottom w:val="0"/>
              <w:divBdr>
                <w:top w:val="none" w:sz="0" w:space="0" w:color="auto"/>
                <w:left w:val="none" w:sz="0" w:space="0" w:color="auto"/>
                <w:bottom w:val="none" w:sz="0" w:space="0" w:color="auto"/>
                <w:right w:val="none" w:sz="0" w:space="0" w:color="auto"/>
              </w:divBdr>
              <w:divsChild>
                <w:div w:id="126904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319466">
      <w:bodyDiv w:val="1"/>
      <w:marLeft w:val="0"/>
      <w:marRight w:val="0"/>
      <w:marTop w:val="0"/>
      <w:marBottom w:val="0"/>
      <w:divBdr>
        <w:top w:val="none" w:sz="0" w:space="0" w:color="auto"/>
        <w:left w:val="none" w:sz="0" w:space="0" w:color="auto"/>
        <w:bottom w:val="none" w:sz="0" w:space="0" w:color="auto"/>
        <w:right w:val="none" w:sz="0" w:space="0" w:color="auto"/>
      </w:divBdr>
    </w:div>
    <w:div w:id="387344306">
      <w:bodyDiv w:val="1"/>
      <w:marLeft w:val="0"/>
      <w:marRight w:val="0"/>
      <w:marTop w:val="0"/>
      <w:marBottom w:val="0"/>
      <w:divBdr>
        <w:top w:val="none" w:sz="0" w:space="0" w:color="auto"/>
        <w:left w:val="none" w:sz="0" w:space="0" w:color="auto"/>
        <w:bottom w:val="none" w:sz="0" w:space="0" w:color="auto"/>
        <w:right w:val="none" w:sz="0" w:space="0" w:color="auto"/>
      </w:divBdr>
    </w:div>
    <w:div w:id="416054607">
      <w:bodyDiv w:val="1"/>
      <w:marLeft w:val="0"/>
      <w:marRight w:val="0"/>
      <w:marTop w:val="0"/>
      <w:marBottom w:val="0"/>
      <w:divBdr>
        <w:top w:val="none" w:sz="0" w:space="0" w:color="auto"/>
        <w:left w:val="none" w:sz="0" w:space="0" w:color="auto"/>
        <w:bottom w:val="none" w:sz="0" w:space="0" w:color="auto"/>
        <w:right w:val="none" w:sz="0" w:space="0" w:color="auto"/>
      </w:divBdr>
    </w:div>
    <w:div w:id="545797820">
      <w:bodyDiv w:val="1"/>
      <w:marLeft w:val="0"/>
      <w:marRight w:val="0"/>
      <w:marTop w:val="0"/>
      <w:marBottom w:val="0"/>
      <w:divBdr>
        <w:top w:val="none" w:sz="0" w:space="0" w:color="auto"/>
        <w:left w:val="none" w:sz="0" w:space="0" w:color="auto"/>
        <w:bottom w:val="none" w:sz="0" w:space="0" w:color="auto"/>
        <w:right w:val="none" w:sz="0" w:space="0" w:color="auto"/>
      </w:divBdr>
    </w:div>
    <w:div w:id="546137962">
      <w:bodyDiv w:val="1"/>
      <w:marLeft w:val="0"/>
      <w:marRight w:val="0"/>
      <w:marTop w:val="0"/>
      <w:marBottom w:val="0"/>
      <w:divBdr>
        <w:top w:val="none" w:sz="0" w:space="0" w:color="auto"/>
        <w:left w:val="none" w:sz="0" w:space="0" w:color="auto"/>
        <w:bottom w:val="none" w:sz="0" w:space="0" w:color="auto"/>
        <w:right w:val="none" w:sz="0" w:space="0" w:color="auto"/>
      </w:divBdr>
      <w:divsChild>
        <w:div w:id="1369598817">
          <w:marLeft w:val="0"/>
          <w:marRight w:val="0"/>
          <w:marTop w:val="0"/>
          <w:marBottom w:val="0"/>
          <w:divBdr>
            <w:top w:val="none" w:sz="0" w:space="0" w:color="auto"/>
            <w:left w:val="none" w:sz="0" w:space="0" w:color="auto"/>
            <w:bottom w:val="none" w:sz="0" w:space="0" w:color="auto"/>
            <w:right w:val="none" w:sz="0" w:space="0" w:color="auto"/>
          </w:divBdr>
          <w:divsChild>
            <w:div w:id="174988809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602538966">
      <w:bodyDiv w:val="1"/>
      <w:marLeft w:val="0"/>
      <w:marRight w:val="0"/>
      <w:marTop w:val="0"/>
      <w:marBottom w:val="0"/>
      <w:divBdr>
        <w:top w:val="none" w:sz="0" w:space="0" w:color="auto"/>
        <w:left w:val="none" w:sz="0" w:space="0" w:color="auto"/>
        <w:bottom w:val="none" w:sz="0" w:space="0" w:color="auto"/>
        <w:right w:val="none" w:sz="0" w:space="0" w:color="auto"/>
      </w:divBdr>
    </w:div>
    <w:div w:id="630206588">
      <w:bodyDiv w:val="1"/>
      <w:marLeft w:val="0"/>
      <w:marRight w:val="0"/>
      <w:marTop w:val="0"/>
      <w:marBottom w:val="0"/>
      <w:divBdr>
        <w:top w:val="none" w:sz="0" w:space="0" w:color="auto"/>
        <w:left w:val="none" w:sz="0" w:space="0" w:color="auto"/>
        <w:bottom w:val="none" w:sz="0" w:space="0" w:color="auto"/>
        <w:right w:val="none" w:sz="0" w:space="0" w:color="auto"/>
      </w:divBdr>
    </w:div>
    <w:div w:id="771097696">
      <w:bodyDiv w:val="1"/>
      <w:marLeft w:val="0"/>
      <w:marRight w:val="0"/>
      <w:marTop w:val="0"/>
      <w:marBottom w:val="0"/>
      <w:divBdr>
        <w:top w:val="none" w:sz="0" w:space="0" w:color="auto"/>
        <w:left w:val="none" w:sz="0" w:space="0" w:color="auto"/>
        <w:bottom w:val="none" w:sz="0" w:space="0" w:color="auto"/>
        <w:right w:val="none" w:sz="0" w:space="0" w:color="auto"/>
      </w:divBdr>
    </w:div>
    <w:div w:id="835875697">
      <w:bodyDiv w:val="1"/>
      <w:marLeft w:val="0"/>
      <w:marRight w:val="0"/>
      <w:marTop w:val="0"/>
      <w:marBottom w:val="0"/>
      <w:divBdr>
        <w:top w:val="none" w:sz="0" w:space="0" w:color="auto"/>
        <w:left w:val="none" w:sz="0" w:space="0" w:color="auto"/>
        <w:bottom w:val="none" w:sz="0" w:space="0" w:color="auto"/>
        <w:right w:val="none" w:sz="0" w:space="0" w:color="auto"/>
      </w:divBdr>
      <w:divsChild>
        <w:div w:id="1759911075">
          <w:marLeft w:val="0"/>
          <w:marRight w:val="0"/>
          <w:marTop w:val="0"/>
          <w:marBottom w:val="0"/>
          <w:divBdr>
            <w:top w:val="none" w:sz="0" w:space="0" w:color="auto"/>
            <w:left w:val="none" w:sz="0" w:space="0" w:color="auto"/>
            <w:bottom w:val="none" w:sz="0" w:space="0" w:color="auto"/>
            <w:right w:val="none" w:sz="0" w:space="0" w:color="auto"/>
          </w:divBdr>
          <w:divsChild>
            <w:div w:id="760377408">
              <w:marLeft w:val="0"/>
              <w:marRight w:val="0"/>
              <w:marTop w:val="0"/>
              <w:marBottom w:val="0"/>
              <w:divBdr>
                <w:top w:val="none" w:sz="0" w:space="0" w:color="auto"/>
                <w:left w:val="none" w:sz="0" w:space="0" w:color="auto"/>
                <w:bottom w:val="none" w:sz="0" w:space="0" w:color="auto"/>
                <w:right w:val="none" w:sz="0" w:space="0" w:color="auto"/>
              </w:divBdr>
              <w:divsChild>
                <w:div w:id="143709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938696">
      <w:bodyDiv w:val="1"/>
      <w:marLeft w:val="0"/>
      <w:marRight w:val="0"/>
      <w:marTop w:val="0"/>
      <w:marBottom w:val="0"/>
      <w:divBdr>
        <w:top w:val="none" w:sz="0" w:space="0" w:color="auto"/>
        <w:left w:val="none" w:sz="0" w:space="0" w:color="auto"/>
        <w:bottom w:val="none" w:sz="0" w:space="0" w:color="auto"/>
        <w:right w:val="none" w:sz="0" w:space="0" w:color="auto"/>
      </w:divBdr>
    </w:div>
    <w:div w:id="981035379">
      <w:bodyDiv w:val="1"/>
      <w:marLeft w:val="0"/>
      <w:marRight w:val="0"/>
      <w:marTop w:val="0"/>
      <w:marBottom w:val="0"/>
      <w:divBdr>
        <w:top w:val="none" w:sz="0" w:space="0" w:color="auto"/>
        <w:left w:val="none" w:sz="0" w:space="0" w:color="auto"/>
        <w:bottom w:val="none" w:sz="0" w:space="0" w:color="auto"/>
        <w:right w:val="none" w:sz="0" w:space="0" w:color="auto"/>
      </w:divBdr>
    </w:div>
    <w:div w:id="1030573948">
      <w:bodyDiv w:val="1"/>
      <w:marLeft w:val="0"/>
      <w:marRight w:val="0"/>
      <w:marTop w:val="0"/>
      <w:marBottom w:val="0"/>
      <w:divBdr>
        <w:top w:val="none" w:sz="0" w:space="0" w:color="auto"/>
        <w:left w:val="none" w:sz="0" w:space="0" w:color="auto"/>
        <w:bottom w:val="none" w:sz="0" w:space="0" w:color="auto"/>
        <w:right w:val="none" w:sz="0" w:space="0" w:color="auto"/>
      </w:divBdr>
    </w:div>
    <w:div w:id="1048455070">
      <w:bodyDiv w:val="1"/>
      <w:marLeft w:val="0"/>
      <w:marRight w:val="0"/>
      <w:marTop w:val="0"/>
      <w:marBottom w:val="0"/>
      <w:divBdr>
        <w:top w:val="none" w:sz="0" w:space="0" w:color="auto"/>
        <w:left w:val="none" w:sz="0" w:space="0" w:color="auto"/>
        <w:bottom w:val="none" w:sz="0" w:space="0" w:color="auto"/>
        <w:right w:val="none" w:sz="0" w:space="0" w:color="auto"/>
      </w:divBdr>
      <w:divsChild>
        <w:div w:id="575012990">
          <w:marLeft w:val="0"/>
          <w:marRight w:val="0"/>
          <w:marTop w:val="0"/>
          <w:marBottom w:val="0"/>
          <w:divBdr>
            <w:top w:val="none" w:sz="0" w:space="0" w:color="auto"/>
            <w:left w:val="none" w:sz="0" w:space="0" w:color="auto"/>
            <w:bottom w:val="none" w:sz="0" w:space="0" w:color="auto"/>
            <w:right w:val="none" w:sz="0" w:space="0" w:color="auto"/>
          </w:divBdr>
          <w:divsChild>
            <w:div w:id="720982977">
              <w:marLeft w:val="0"/>
              <w:marRight w:val="0"/>
              <w:marTop w:val="0"/>
              <w:marBottom w:val="0"/>
              <w:divBdr>
                <w:top w:val="none" w:sz="0" w:space="0" w:color="auto"/>
                <w:left w:val="none" w:sz="0" w:space="0" w:color="auto"/>
                <w:bottom w:val="none" w:sz="0" w:space="0" w:color="auto"/>
                <w:right w:val="none" w:sz="0" w:space="0" w:color="auto"/>
              </w:divBdr>
              <w:divsChild>
                <w:div w:id="111485785">
                  <w:marLeft w:val="0"/>
                  <w:marRight w:val="0"/>
                  <w:marTop w:val="0"/>
                  <w:marBottom w:val="0"/>
                  <w:divBdr>
                    <w:top w:val="none" w:sz="0" w:space="0" w:color="auto"/>
                    <w:left w:val="none" w:sz="0" w:space="0" w:color="auto"/>
                    <w:bottom w:val="none" w:sz="0" w:space="0" w:color="auto"/>
                    <w:right w:val="none" w:sz="0" w:space="0" w:color="auto"/>
                  </w:divBdr>
                </w:div>
              </w:divsChild>
            </w:div>
            <w:div w:id="1088618850">
              <w:marLeft w:val="0"/>
              <w:marRight w:val="0"/>
              <w:marTop w:val="0"/>
              <w:marBottom w:val="0"/>
              <w:divBdr>
                <w:top w:val="none" w:sz="0" w:space="0" w:color="auto"/>
                <w:left w:val="none" w:sz="0" w:space="0" w:color="auto"/>
                <w:bottom w:val="none" w:sz="0" w:space="0" w:color="auto"/>
                <w:right w:val="none" w:sz="0" w:space="0" w:color="auto"/>
              </w:divBdr>
              <w:divsChild>
                <w:div w:id="198523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743247">
          <w:marLeft w:val="0"/>
          <w:marRight w:val="0"/>
          <w:marTop w:val="0"/>
          <w:marBottom w:val="0"/>
          <w:divBdr>
            <w:top w:val="none" w:sz="0" w:space="0" w:color="auto"/>
            <w:left w:val="none" w:sz="0" w:space="0" w:color="auto"/>
            <w:bottom w:val="none" w:sz="0" w:space="0" w:color="auto"/>
            <w:right w:val="none" w:sz="0" w:space="0" w:color="auto"/>
          </w:divBdr>
          <w:divsChild>
            <w:div w:id="159204436">
              <w:marLeft w:val="0"/>
              <w:marRight w:val="0"/>
              <w:marTop w:val="0"/>
              <w:marBottom w:val="0"/>
              <w:divBdr>
                <w:top w:val="none" w:sz="0" w:space="0" w:color="auto"/>
                <w:left w:val="none" w:sz="0" w:space="0" w:color="auto"/>
                <w:bottom w:val="none" w:sz="0" w:space="0" w:color="auto"/>
                <w:right w:val="none" w:sz="0" w:space="0" w:color="auto"/>
              </w:divBdr>
              <w:divsChild>
                <w:div w:id="1323461086">
                  <w:marLeft w:val="0"/>
                  <w:marRight w:val="0"/>
                  <w:marTop w:val="0"/>
                  <w:marBottom w:val="0"/>
                  <w:divBdr>
                    <w:top w:val="none" w:sz="0" w:space="0" w:color="auto"/>
                    <w:left w:val="none" w:sz="0" w:space="0" w:color="auto"/>
                    <w:bottom w:val="none" w:sz="0" w:space="0" w:color="auto"/>
                    <w:right w:val="none" w:sz="0" w:space="0" w:color="auto"/>
                  </w:divBdr>
                </w:div>
              </w:divsChild>
            </w:div>
            <w:div w:id="742144022">
              <w:marLeft w:val="0"/>
              <w:marRight w:val="0"/>
              <w:marTop w:val="0"/>
              <w:marBottom w:val="0"/>
              <w:divBdr>
                <w:top w:val="none" w:sz="0" w:space="0" w:color="auto"/>
                <w:left w:val="none" w:sz="0" w:space="0" w:color="auto"/>
                <w:bottom w:val="none" w:sz="0" w:space="0" w:color="auto"/>
                <w:right w:val="none" w:sz="0" w:space="0" w:color="auto"/>
              </w:divBdr>
              <w:divsChild>
                <w:div w:id="159535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844775">
      <w:bodyDiv w:val="1"/>
      <w:marLeft w:val="0"/>
      <w:marRight w:val="0"/>
      <w:marTop w:val="0"/>
      <w:marBottom w:val="0"/>
      <w:divBdr>
        <w:top w:val="none" w:sz="0" w:space="0" w:color="auto"/>
        <w:left w:val="none" w:sz="0" w:space="0" w:color="auto"/>
        <w:bottom w:val="none" w:sz="0" w:space="0" w:color="auto"/>
        <w:right w:val="none" w:sz="0" w:space="0" w:color="auto"/>
      </w:divBdr>
    </w:div>
    <w:div w:id="1052926058">
      <w:bodyDiv w:val="1"/>
      <w:marLeft w:val="0"/>
      <w:marRight w:val="0"/>
      <w:marTop w:val="0"/>
      <w:marBottom w:val="0"/>
      <w:divBdr>
        <w:top w:val="none" w:sz="0" w:space="0" w:color="auto"/>
        <w:left w:val="none" w:sz="0" w:space="0" w:color="auto"/>
        <w:bottom w:val="none" w:sz="0" w:space="0" w:color="auto"/>
        <w:right w:val="none" w:sz="0" w:space="0" w:color="auto"/>
      </w:divBdr>
    </w:div>
    <w:div w:id="1055158865">
      <w:bodyDiv w:val="1"/>
      <w:marLeft w:val="0"/>
      <w:marRight w:val="0"/>
      <w:marTop w:val="0"/>
      <w:marBottom w:val="0"/>
      <w:divBdr>
        <w:top w:val="none" w:sz="0" w:space="0" w:color="auto"/>
        <w:left w:val="none" w:sz="0" w:space="0" w:color="auto"/>
        <w:bottom w:val="none" w:sz="0" w:space="0" w:color="auto"/>
        <w:right w:val="none" w:sz="0" w:space="0" w:color="auto"/>
      </w:divBdr>
    </w:div>
    <w:div w:id="1143814980">
      <w:bodyDiv w:val="1"/>
      <w:marLeft w:val="0"/>
      <w:marRight w:val="0"/>
      <w:marTop w:val="0"/>
      <w:marBottom w:val="0"/>
      <w:divBdr>
        <w:top w:val="none" w:sz="0" w:space="0" w:color="auto"/>
        <w:left w:val="none" w:sz="0" w:space="0" w:color="auto"/>
        <w:bottom w:val="none" w:sz="0" w:space="0" w:color="auto"/>
        <w:right w:val="none" w:sz="0" w:space="0" w:color="auto"/>
      </w:divBdr>
    </w:div>
    <w:div w:id="1162088692">
      <w:bodyDiv w:val="1"/>
      <w:marLeft w:val="0"/>
      <w:marRight w:val="0"/>
      <w:marTop w:val="0"/>
      <w:marBottom w:val="0"/>
      <w:divBdr>
        <w:top w:val="none" w:sz="0" w:space="0" w:color="auto"/>
        <w:left w:val="none" w:sz="0" w:space="0" w:color="auto"/>
        <w:bottom w:val="none" w:sz="0" w:space="0" w:color="auto"/>
        <w:right w:val="none" w:sz="0" w:space="0" w:color="auto"/>
      </w:divBdr>
      <w:divsChild>
        <w:div w:id="1817641469">
          <w:marLeft w:val="0"/>
          <w:marRight w:val="0"/>
          <w:marTop w:val="0"/>
          <w:marBottom w:val="0"/>
          <w:divBdr>
            <w:top w:val="none" w:sz="0" w:space="0" w:color="auto"/>
            <w:left w:val="none" w:sz="0" w:space="0" w:color="auto"/>
            <w:bottom w:val="none" w:sz="0" w:space="0" w:color="auto"/>
            <w:right w:val="none" w:sz="0" w:space="0" w:color="auto"/>
          </w:divBdr>
          <w:divsChild>
            <w:div w:id="1794786281">
              <w:marLeft w:val="0"/>
              <w:marRight w:val="0"/>
              <w:marTop w:val="0"/>
              <w:marBottom w:val="0"/>
              <w:divBdr>
                <w:top w:val="none" w:sz="0" w:space="0" w:color="auto"/>
                <w:left w:val="none" w:sz="0" w:space="0" w:color="auto"/>
                <w:bottom w:val="none" w:sz="0" w:space="0" w:color="auto"/>
                <w:right w:val="none" w:sz="0" w:space="0" w:color="auto"/>
              </w:divBdr>
              <w:divsChild>
                <w:div w:id="117873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19713">
      <w:bodyDiv w:val="1"/>
      <w:marLeft w:val="0"/>
      <w:marRight w:val="0"/>
      <w:marTop w:val="0"/>
      <w:marBottom w:val="0"/>
      <w:divBdr>
        <w:top w:val="none" w:sz="0" w:space="0" w:color="auto"/>
        <w:left w:val="none" w:sz="0" w:space="0" w:color="auto"/>
        <w:bottom w:val="none" w:sz="0" w:space="0" w:color="auto"/>
        <w:right w:val="none" w:sz="0" w:space="0" w:color="auto"/>
      </w:divBdr>
    </w:div>
    <w:div w:id="1260791455">
      <w:bodyDiv w:val="1"/>
      <w:marLeft w:val="0"/>
      <w:marRight w:val="0"/>
      <w:marTop w:val="0"/>
      <w:marBottom w:val="0"/>
      <w:divBdr>
        <w:top w:val="none" w:sz="0" w:space="0" w:color="auto"/>
        <w:left w:val="none" w:sz="0" w:space="0" w:color="auto"/>
        <w:bottom w:val="none" w:sz="0" w:space="0" w:color="auto"/>
        <w:right w:val="none" w:sz="0" w:space="0" w:color="auto"/>
      </w:divBdr>
    </w:div>
    <w:div w:id="1393305991">
      <w:bodyDiv w:val="1"/>
      <w:marLeft w:val="0"/>
      <w:marRight w:val="0"/>
      <w:marTop w:val="0"/>
      <w:marBottom w:val="0"/>
      <w:divBdr>
        <w:top w:val="none" w:sz="0" w:space="0" w:color="auto"/>
        <w:left w:val="none" w:sz="0" w:space="0" w:color="auto"/>
        <w:bottom w:val="none" w:sz="0" w:space="0" w:color="auto"/>
        <w:right w:val="none" w:sz="0" w:space="0" w:color="auto"/>
      </w:divBdr>
    </w:div>
    <w:div w:id="1466850566">
      <w:bodyDiv w:val="1"/>
      <w:marLeft w:val="0"/>
      <w:marRight w:val="0"/>
      <w:marTop w:val="0"/>
      <w:marBottom w:val="0"/>
      <w:divBdr>
        <w:top w:val="none" w:sz="0" w:space="0" w:color="auto"/>
        <w:left w:val="none" w:sz="0" w:space="0" w:color="auto"/>
        <w:bottom w:val="none" w:sz="0" w:space="0" w:color="auto"/>
        <w:right w:val="none" w:sz="0" w:space="0" w:color="auto"/>
      </w:divBdr>
      <w:divsChild>
        <w:div w:id="291063552">
          <w:marLeft w:val="0"/>
          <w:marRight w:val="0"/>
          <w:marTop w:val="0"/>
          <w:marBottom w:val="0"/>
          <w:divBdr>
            <w:top w:val="none" w:sz="0" w:space="0" w:color="auto"/>
            <w:left w:val="none" w:sz="0" w:space="0" w:color="auto"/>
            <w:bottom w:val="none" w:sz="0" w:space="0" w:color="auto"/>
            <w:right w:val="none" w:sz="0" w:space="0" w:color="auto"/>
          </w:divBdr>
          <w:divsChild>
            <w:div w:id="1507675112">
              <w:marLeft w:val="0"/>
              <w:marRight w:val="0"/>
              <w:marTop w:val="0"/>
              <w:marBottom w:val="0"/>
              <w:divBdr>
                <w:top w:val="none" w:sz="0" w:space="0" w:color="auto"/>
                <w:left w:val="none" w:sz="0" w:space="0" w:color="auto"/>
                <w:bottom w:val="none" w:sz="0" w:space="0" w:color="auto"/>
                <w:right w:val="none" w:sz="0" w:space="0" w:color="auto"/>
              </w:divBdr>
              <w:divsChild>
                <w:div w:id="2098361034">
                  <w:marLeft w:val="0"/>
                  <w:marRight w:val="0"/>
                  <w:marTop w:val="0"/>
                  <w:marBottom w:val="0"/>
                  <w:divBdr>
                    <w:top w:val="none" w:sz="0" w:space="0" w:color="auto"/>
                    <w:left w:val="none" w:sz="0" w:space="0" w:color="auto"/>
                    <w:bottom w:val="none" w:sz="0" w:space="0" w:color="auto"/>
                    <w:right w:val="none" w:sz="0" w:space="0" w:color="auto"/>
                  </w:divBdr>
                  <w:divsChild>
                    <w:div w:id="55006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245587">
      <w:bodyDiv w:val="1"/>
      <w:marLeft w:val="0"/>
      <w:marRight w:val="0"/>
      <w:marTop w:val="0"/>
      <w:marBottom w:val="0"/>
      <w:divBdr>
        <w:top w:val="none" w:sz="0" w:space="0" w:color="auto"/>
        <w:left w:val="none" w:sz="0" w:space="0" w:color="auto"/>
        <w:bottom w:val="none" w:sz="0" w:space="0" w:color="auto"/>
        <w:right w:val="none" w:sz="0" w:space="0" w:color="auto"/>
      </w:divBdr>
    </w:div>
    <w:div w:id="1524710194">
      <w:bodyDiv w:val="1"/>
      <w:marLeft w:val="0"/>
      <w:marRight w:val="0"/>
      <w:marTop w:val="0"/>
      <w:marBottom w:val="0"/>
      <w:divBdr>
        <w:top w:val="none" w:sz="0" w:space="0" w:color="auto"/>
        <w:left w:val="none" w:sz="0" w:space="0" w:color="auto"/>
        <w:bottom w:val="none" w:sz="0" w:space="0" w:color="auto"/>
        <w:right w:val="none" w:sz="0" w:space="0" w:color="auto"/>
      </w:divBdr>
      <w:divsChild>
        <w:div w:id="516040986">
          <w:marLeft w:val="0"/>
          <w:marRight w:val="0"/>
          <w:marTop w:val="0"/>
          <w:marBottom w:val="0"/>
          <w:divBdr>
            <w:top w:val="none" w:sz="0" w:space="0" w:color="auto"/>
            <w:left w:val="none" w:sz="0" w:space="0" w:color="auto"/>
            <w:bottom w:val="none" w:sz="0" w:space="0" w:color="auto"/>
            <w:right w:val="none" w:sz="0" w:space="0" w:color="auto"/>
          </w:divBdr>
          <w:divsChild>
            <w:div w:id="530610942">
              <w:marLeft w:val="0"/>
              <w:marRight w:val="0"/>
              <w:marTop w:val="0"/>
              <w:marBottom w:val="0"/>
              <w:divBdr>
                <w:top w:val="none" w:sz="0" w:space="0" w:color="auto"/>
                <w:left w:val="none" w:sz="0" w:space="0" w:color="auto"/>
                <w:bottom w:val="none" w:sz="0" w:space="0" w:color="auto"/>
                <w:right w:val="none" w:sz="0" w:space="0" w:color="auto"/>
              </w:divBdr>
              <w:divsChild>
                <w:div w:id="51172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565927">
      <w:bodyDiv w:val="1"/>
      <w:marLeft w:val="0"/>
      <w:marRight w:val="0"/>
      <w:marTop w:val="0"/>
      <w:marBottom w:val="0"/>
      <w:divBdr>
        <w:top w:val="none" w:sz="0" w:space="0" w:color="auto"/>
        <w:left w:val="none" w:sz="0" w:space="0" w:color="auto"/>
        <w:bottom w:val="none" w:sz="0" w:space="0" w:color="auto"/>
        <w:right w:val="none" w:sz="0" w:space="0" w:color="auto"/>
      </w:divBdr>
    </w:div>
    <w:div w:id="1592469313">
      <w:bodyDiv w:val="1"/>
      <w:marLeft w:val="0"/>
      <w:marRight w:val="0"/>
      <w:marTop w:val="0"/>
      <w:marBottom w:val="0"/>
      <w:divBdr>
        <w:top w:val="none" w:sz="0" w:space="0" w:color="auto"/>
        <w:left w:val="none" w:sz="0" w:space="0" w:color="auto"/>
        <w:bottom w:val="none" w:sz="0" w:space="0" w:color="auto"/>
        <w:right w:val="none" w:sz="0" w:space="0" w:color="auto"/>
      </w:divBdr>
    </w:div>
    <w:div w:id="1609190397">
      <w:bodyDiv w:val="1"/>
      <w:marLeft w:val="0"/>
      <w:marRight w:val="0"/>
      <w:marTop w:val="0"/>
      <w:marBottom w:val="0"/>
      <w:divBdr>
        <w:top w:val="none" w:sz="0" w:space="0" w:color="auto"/>
        <w:left w:val="none" w:sz="0" w:space="0" w:color="auto"/>
        <w:bottom w:val="none" w:sz="0" w:space="0" w:color="auto"/>
        <w:right w:val="none" w:sz="0" w:space="0" w:color="auto"/>
      </w:divBdr>
      <w:divsChild>
        <w:div w:id="870994188">
          <w:marLeft w:val="0"/>
          <w:marRight w:val="0"/>
          <w:marTop w:val="0"/>
          <w:marBottom w:val="0"/>
          <w:divBdr>
            <w:top w:val="none" w:sz="0" w:space="0" w:color="auto"/>
            <w:left w:val="none" w:sz="0" w:space="0" w:color="auto"/>
            <w:bottom w:val="none" w:sz="0" w:space="0" w:color="auto"/>
            <w:right w:val="none" w:sz="0" w:space="0" w:color="auto"/>
          </w:divBdr>
          <w:divsChild>
            <w:div w:id="610744485">
              <w:marLeft w:val="0"/>
              <w:marRight w:val="0"/>
              <w:marTop w:val="0"/>
              <w:marBottom w:val="0"/>
              <w:divBdr>
                <w:top w:val="none" w:sz="0" w:space="0" w:color="auto"/>
                <w:left w:val="none" w:sz="0" w:space="0" w:color="auto"/>
                <w:bottom w:val="none" w:sz="0" w:space="0" w:color="auto"/>
                <w:right w:val="none" w:sz="0" w:space="0" w:color="auto"/>
              </w:divBdr>
              <w:divsChild>
                <w:div w:id="1306006503">
                  <w:marLeft w:val="0"/>
                  <w:marRight w:val="0"/>
                  <w:marTop w:val="0"/>
                  <w:marBottom w:val="0"/>
                  <w:divBdr>
                    <w:top w:val="none" w:sz="0" w:space="0" w:color="auto"/>
                    <w:left w:val="none" w:sz="0" w:space="0" w:color="auto"/>
                    <w:bottom w:val="none" w:sz="0" w:space="0" w:color="auto"/>
                    <w:right w:val="none" w:sz="0" w:space="0" w:color="auto"/>
                  </w:divBdr>
                  <w:divsChild>
                    <w:div w:id="1887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13433">
      <w:bodyDiv w:val="1"/>
      <w:marLeft w:val="0"/>
      <w:marRight w:val="0"/>
      <w:marTop w:val="0"/>
      <w:marBottom w:val="0"/>
      <w:divBdr>
        <w:top w:val="none" w:sz="0" w:space="0" w:color="auto"/>
        <w:left w:val="none" w:sz="0" w:space="0" w:color="auto"/>
        <w:bottom w:val="none" w:sz="0" w:space="0" w:color="auto"/>
        <w:right w:val="none" w:sz="0" w:space="0" w:color="auto"/>
      </w:divBdr>
      <w:divsChild>
        <w:div w:id="1624193097">
          <w:marLeft w:val="0"/>
          <w:marRight w:val="0"/>
          <w:marTop w:val="0"/>
          <w:marBottom w:val="0"/>
          <w:divBdr>
            <w:top w:val="none" w:sz="0" w:space="0" w:color="auto"/>
            <w:left w:val="none" w:sz="0" w:space="0" w:color="auto"/>
            <w:bottom w:val="none" w:sz="0" w:space="0" w:color="auto"/>
            <w:right w:val="none" w:sz="0" w:space="0" w:color="auto"/>
          </w:divBdr>
          <w:divsChild>
            <w:div w:id="1129663316">
              <w:marLeft w:val="0"/>
              <w:marRight w:val="0"/>
              <w:marTop w:val="0"/>
              <w:marBottom w:val="0"/>
              <w:divBdr>
                <w:top w:val="none" w:sz="0" w:space="0" w:color="auto"/>
                <w:left w:val="none" w:sz="0" w:space="0" w:color="auto"/>
                <w:bottom w:val="none" w:sz="0" w:space="0" w:color="auto"/>
                <w:right w:val="none" w:sz="0" w:space="0" w:color="auto"/>
              </w:divBdr>
              <w:divsChild>
                <w:div w:id="131093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419060">
      <w:bodyDiv w:val="1"/>
      <w:marLeft w:val="0"/>
      <w:marRight w:val="0"/>
      <w:marTop w:val="0"/>
      <w:marBottom w:val="0"/>
      <w:divBdr>
        <w:top w:val="none" w:sz="0" w:space="0" w:color="auto"/>
        <w:left w:val="none" w:sz="0" w:space="0" w:color="auto"/>
        <w:bottom w:val="none" w:sz="0" w:space="0" w:color="auto"/>
        <w:right w:val="none" w:sz="0" w:space="0" w:color="auto"/>
      </w:divBdr>
    </w:div>
    <w:div w:id="1832718034">
      <w:bodyDiv w:val="1"/>
      <w:marLeft w:val="0"/>
      <w:marRight w:val="0"/>
      <w:marTop w:val="0"/>
      <w:marBottom w:val="0"/>
      <w:divBdr>
        <w:top w:val="none" w:sz="0" w:space="0" w:color="auto"/>
        <w:left w:val="none" w:sz="0" w:space="0" w:color="auto"/>
        <w:bottom w:val="none" w:sz="0" w:space="0" w:color="auto"/>
        <w:right w:val="none" w:sz="0" w:space="0" w:color="auto"/>
      </w:divBdr>
    </w:div>
    <w:div w:id="1854372092">
      <w:bodyDiv w:val="1"/>
      <w:marLeft w:val="0"/>
      <w:marRight w:val="0"/>
      <w:marTop w:val="0"/>
      <w:marBottom w:val="0"/>
      <w:divBdr>
        <w:top w:val="none" w:sz="0" w:space="0" w:color="auto"/>
        <w:left w:val="none" w:sz="0" w:space="0" w:color="auto"/>
        <w:bottom w:val="none" w:sz="0" w:space="0" w:color="auto"/>
        <w:right w:val="none" w:sz="0" w:space="0" w:color="auto"/>
      </w:divBdr>
    </w:div>
    <w:div w:id="1982272730">
      <w:bodyDiv w:val="1"/>
      <w:marLeft w:val="0"/>
      <w:marRight w:val="0"/>
      <w:marTop w:val="0"/>
      <w:marBottom w:val="0"/>
      <w:divBdr>
        <w:top w:val="none" w:sz="0" w:space="0" w:color="auto"/>
        <w:left w:val="none" w:sz="0" w:space="0" w:color="auto"/>
        <w:bottom w:val="none" w:sz="0" w:space="0" w:color="auto"/>
        <w:right w:val="none" w:sz="0" w:space="0" w:color="auto"/>
      </w:divBdr>
      <w:divsChild>
        <w:div w:id="1571884993">
          <w:marLeft w:val="0"/>
          <w:marRight w:val="0"/>
          <w:marTop w:val="0"/>
          <w:marBottom w:val="0"/>
          <w:divBdr>
            <w:top w:val="none" w:sz="0" w:space="0" w:color="auto"/>
            <w:left w:val="none" w:sz="0" w:space="0" w:color="auto"/>
            <w:bottom w:val="none" w:sz="0" w:space="0" w:color="auto"/>
            <w:right w:val="none" w:sz="0" w:space="0" w:color="auto"/>
          </w:divBdr>
          <w:divsChild>
            <w:div w:id="699358534">
              <w:marLeft w:val="0"/>
              <w:marRight w:val="0"/>
              <w:marTop w:val="0"/>
              <w:marBottom w:val="0"/>
              <w:divBdr>
                <w:top w:val="none" w:sz="0" w:space="0" w:color="auto"/>
                <w:left w:val="none" w:sz="0" w:space="0" w:color="auto"/>
                <w:bottom w:val="none" w:sz="0" w:space="0" w:color="auto"/>
                <w:right w:val="none" w:sz="0" w:space="0" w:color="auto"/>
              </w:divBdr>
              <w:divsChild>
                <w:div w:id="117036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824980">
      <w:bodyDiv w:val="1"/>
      <w:marLeft w:val="0"/>
      <w:marRight w:val="0"/>
      <w:marTop w:val="0"/>
      <w:marBottom w:val="0"/>
      <w:divBdr>
        <w:top w:val="none" w:sz="0" w:space="0" w:color="auto"/>
        <w:left w:val="none" w:sz="0" w:space="0" w:color="auto"/>
        <w:bottom w:val="none" w:sz="0" w:space="0" w:color="auto"/>
        <w:right w:val="none" w:sz="0" w:space="0" w:color="auto"/>
      </w:divBdr>
      <w:divsChild>
        <w:div w:id="81994130">
          <w:marLeft w:val="0"/>
          <w:marRight w:val="0"/>
          <w:marTop w:val="0"/>
          <w:marBottom w:val="0"/>
          <w:divBdr>
            <w:top w:val="none" w:sz="0" w:space="0" w:color="auto"/>
            <w:left w:val="none" w:sz="0" w:space="0" w:color="auto"/>
            <w:bottom w:val="none" w:sz="0" w:space="0" w:color="auto"/>
            <w:right w:val="none" w:sz="0" w:space="0" w:color="auto"/>
          </w:divBdr>
          <w:divsChild>
            <w:div w:id="10648635">
              <w:marLeft w:val="0"/>
              <w:marRight w:val="0"/>
              <w:marTop w:val="0"/>
              <w:marBottom w:val="0"/>
              <w:divBdr>
                <w:top w:val="none" w:sz="0" w:space="0" w:color="auto"/>
                <w:left w:val="none" w:sz="0" w:space="0" w:color="auto"/>
                <w:bottom w:val="none" w:sz="0" w:space="0" w:color="auto"/>
                <w:right w:val="none" w:sz="0" w:space="0" w:color="auto"/>
              </w:divBdr>
              <w:divsChild>
                <w:div w:id="53998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614598">
      <w:bodyDiv w:val="1"/>
      <w:marLeft w:val="0"/>
      <w:marRight w:val="0"/>
      <w:marTop w:val="0"/>
      <w:marBottom w:val="0"/>
      <w:divBdr>
        <w:top w:val="none" w:sz="0" w:space="0" w:color="auto"/>
        <w:left w:val="none" w:sz="0" w:space="0" w:color="auto"/>
        <w:bottom w:val="none" w:sz="0" w:space="0" w:color="auto"/>
        <w:right w:val="none" w:sz="0" w:space="0" w:color="auto"/>
      </w:divBdr>
    </w:div>
    <w:div w:id="2141803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x.doi.org/10.1016/j.chemgeo.2016.07.006" TargetMode="External"/><Relationship Id="rId18" Type="http://schemas.openxmlformats.org/officeDocument/2006/relationships/hyperlink" Target="https://pubs.geoscienceworld.org/gsa/geology/article-abstract/30/4/367/192419"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can01.safelinks.protection.outlook.com/?url=https%3A%2F%2Fwww.alsglobal.com%2F&amp;data=04%7C01%7Cm.leybourne%40queensu.ca%7Cb7f131199e0044d3d3fe08d90d399661%7Cd61ecb3b38b142d582c4efb2838b925c%7C1%7C0%7C637555363260752989%7CUnknown%7CTWFpbGZsb3d8eyJWIjoiMC4wLjAwMDAiLCJQIjoiV2luMzIiLCJBTiI6Ik1haWwiLCJXVCI6Mn0%3D%7C1000&amp;sdata=2zYXCnAMEP%2FFr%2B8CrHH7DX%2FnjwSFZv%2FnZZwcnZK0scI%3D&amp;reserved=0" TargetMode="External"/><Relationship Id="rId17" Type="http://schemas.openxmlformats.org/officeDocument/2006/relationships/hyperlink" Target="https://doi.org/10.2747/0020-6814.48.6.494" TargetMode="External"/><Relationship Id="rId2" Type="http://schemas.openxmlformats.org/officeDocument/2006/relationships/customXml" Target="../customXml/item2.xml"/><Relationship Id="rId16" Type="http://schemas.openxmlformats.org/officeDocument/2006/relationships/hyperlink" Target="https://doi.org/10.1016/j.lithos.2018.09.02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whatta@gmail.com" TargetMode="External"/><Relationship Id="rId5" Type="http://schemas.openxmlformats.org/officeDocument/2006/relationships/numbering" Target="numbering.xml"/><Relationship Id="rId15" Type="http://schemas.openxmlformats.org/officeDocument/2006/relationships/hyperlink" Target="https://doi.org/10.1515/9781501509179"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doi.org/10.1029/2008GC00201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016/j.lithos.2018.09.012"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7F86E963EAF48AB0B4448164C4AD2" ma:contentTypeVersion="13" ma:contentTypeDescription="Create a new document." ma:contentTypeScope="" ma:versionID="65dc32652398987fe53fe88a98444251">
  <xsd:schema xmlns:xsd="http://www.w3.org/2001/XMLSchema" xmlns:xs="http://www.w3.org/2001/XMLSchema" xmlns:p="http://schemas.microsoft.com/office/2006/metadata/properties" xmlns:ns3="5fdf58e1-b59a-4e4c-b989-26899fc392cc" xmlns:ns4="6c281858-c581-46c1-ade7-926ac2eb1585" targetNamespace="http://schemas.microsoft.com/office/2006/metadata/properties" ma:root="true" ma:fieldsID="26d02bc3e4bc7614030338b6d279aaa7" ns3:_="" ns4:_="">
    <xsd:import namespace="5fdf58e1-b59a-4e4c-b989-26899fc392cc"/>
    <xsd:import namespace="6c281858-c581-46c1-ade7-926ac2eb158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df58e1-b59a-4e4c-b989-26899fc392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281858-c581-46c1-ade7-926ac2eb15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B6BC8-0EDF-4BF3-9A91-B383B5D93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df58e1-b59a-4e4c-b989-26899fc392cc"/>
    <ds:schemaRef ds:uri="6c281858-c581-46c1-ade7-926ac2eb15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01F3BE-D6C1-4379-9C1D-9EF293DFE2F1}">
  <ds:schemaRefs>
    <ds:schemaRef ds:uri="http://schemas.microsoft.com/sharepoint/v3/contenttype/forms"/>
  </ds:schemaRefs>
</ds:datastoreItem>
</file>

<file path=customXml/itemProps3.xml><?xml version="1.0" encoding="utf-8"?>
<ds:datastoreItem xmlns:ds="http://schemas.openxmlformats.org/officeDocument/2006/customXml" ds:itemID="{CC6763B2-25D2-4EB2-B1E6-B57E0B2B9D6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8EC8197-C97B-6F48-9DBC-CDCECF44D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47</Pages>
  <Words>14290</Words>
  <Characters>81453</Characters>
  <Application>Microsoft Office Word</Application>
  <DocSecurity>0</DocSecurity>
  <Lines>678</Lines>
  <Paragraphs>191</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95552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Andrew McCaig</cp:lastModifiedBy>
  <cp:revision>2</cp:revision>
  <cp:lastPrinted>2021-09-26T07:27:00Z</cp:lastPrinted>
  <dcterms:created xsi:type="dcterms:W3CDTF">2025-06-05T13:38:00Z</dcterms:created>
  <dcterms:modified xsi:type="dcterms:W3CDTF">2025-06-05T13:38:00Z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0x0101008827F86E963EAF48AB0B4448164C4AD2</vt:lpwstr>
  </property>
</Properties>
</file>