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22837" w14:textId="77777777" w:rsidR="005357C6" w:rsidRPr="00143C5D" w:rsidRDefault="005357C6" w:rsidP="005357C6">
      <w:pPr>
        <w:spacing w:line="480" w:lineRule="auto"/>
        <w:rPr>
          <w:rFonts w:ascii="Times New Roman" w:hAnsi="Times New Roman" w:cs="Times New Roman"/>
          <w:b/>
          <w:sz w:val="24"/>
          <w:szCs w:val="24"/>
        </w:rPr>
      </w:pPr>
      <w:r w:rsidRPr="00143C5D">
        <w:rPr>
          <w:rFonts w:ascii="Times New Roman" w:hAnsi="Times New Roman" w:cs="Times New Roman"/>
          <w:b/>
          <w:sz w:val="24"/>
          <w:szCs w:val="24"/>
        </w:rPr>
        <w:t xml:space="preserve">Assessing the Value of New Antimicrobials: Evaluations of </w:t>
      </w:r>
      <w:proofErr w:type="spellStart"/>
      <w:r w:rsidRPr="00143C5D">
        <w:rPr>
          <w:rFonts w:ascii="Times New Roman" w:hAnsi="Times New Roman" w:cs="Times New Roman"/>
          <w:b/>
          <w:sz w:val="24"/>
          <w:szCs w:val="24"/>
        </w:rPr>
        <w:t>Cefiderocol</w:t>
      </w:r>
      <w:proofErr w:type="spellEnd"/>
      <w:r w:rsidRPr="00143C5D">
        <w:rPr>
          <w:rFonts w:ascii="Times New Roman" w:hAnsi="Times New Roman" w:cs="Times New Roman"/>
          <w:b/>
          <w:sz w:val="24"/>
          <w:szCs w:val="24"/>
        </w:rPr>
        <w:t xml:space="preserve"> and Ceftazidime-Avibactam to Inform Delinked Payments by the NHS in England</w:t>
      </w:r>
    </w:p>
    <w:p w14:paraId="7B8DB4B9" w14:textId="77777777" w:rsidR="005357C6" w:rsidRPr="00143C5D" w:rsidRDefault="005357C6" w:rsidP="005357C6">
      <w:pPr>
        <w:spacing w:line="480" w:lineRule="auto"/>
        <w:rPr>
          <w:rFonts w:ascii="Times New Roman" w:hAnsi="Times New Roman" w:cs="Times New Roman"/>
          <w:sz w:val="24"/>
          <w:szCs w:val="24"/>
        </w:rPr>
      </w:pPr>
      <w:r w:rsidRPr="00143C5D">
        <w:rPr>
          <w:rFonts w:ascii="Times New Roman" w:hAnsi="Times New Roman" w:cs="Times New Roman"/>
          <w:sz w:val="24"/>
          <w:szCs w:val="24"/>
        </w:rPr>
        <w:t>Running title: Value assessments of new antimicrobials</w:t>
      </w:r>
    </w:p>
    <w:p w14:paraId="065B08E2" w14:textId="77777777" w:rsidR="005357C6" w:rsidRPr="00143C5D" w:rsidRDefault="005357C6" w:rsidP="005357C6">
      <w:pPr>
        <w:spacing w:line="480" w:lineRule="auto"/>
        <w:rPr>
          <w:rFonts w:ascii="Times New Roman" w:hAnsi="Times New Roman" w:cs="Times New Roman"/>
          <w:sz w:val="24"/>
          <w:szCs w:val="24"/>
        </w:rPr>
      </w:pPr>
    </w:p>
    <w:p w14:paraId="6D707A53" w14:textId="7218EA86" w:rsidR="005357C6" w:rsidRPr="00143C5D" w:rsidRDefault="005357C6" w:rsidP="005357C6">
      <w:pPr>
        <w:spacing w:line="480" w:lineRule="auto"/>
        <w:rPr>
          <w:rFonts w:ascii="Times New Roman" w:hAnsi="Times New Roman" w:cs="Times New Roman"/>
          <w:sz w:val="24"/>
          <w:szCs w:val="24"/>
        </w:rPr>
      </w:pPr>
      <w:r w:rsidRPr="00726266">
        <w:rPr>
          <w:rFonts w:ascii="Times New Roman" w:hAnsi="Times New Roman" w:cs="Times New Roman"/>
          <w:sz w:val="24"/>
          <w:szCs w:val="24"/>
        </w:rPr>
        <w:t>Beth Woods (MSc)</w:t>
      </w:r>
      <w:r w:rsidRPr="00726266">
        <w:rPr>
          <w:rFonts w:ascii="Times New Roman" w:hAnsi="Times New Roman" w:cs="Times New Roman"/>
          <w:sz w:val="24"/>
          <w:szCs w:val="24"/>
          <w:vertAlign w:val="superscript"/>
        </w:rPr>
        <w:t>1</w:t>
      </w:r>
      <w:r w:rsidRPr="00726266">
        <w:rPr>
          <w:rFonts w:ascii="Times New Roman" w:hAnsi="Times New Roman" w:cs="Times New Roman"/>
          <w:sz w:val="24"/>
          <w:szCs w:val="24"/>
        </w:rPr>
        <w:t>, Ben Kearns (PhD)</w:t>
      </w:r>
      <w:r w:rsidRPr="00726266">
        <w:rPr>
          <w:rFonts w:ascii="Times New Roman" w:hAnsi="Times New Roman" w:cs="Times New Roman"/>
          <w:sz w:val="24"/>
          <w:szCs w:val="24"/>
          <w:vertAlign w:val="superscript"/>
        </w:rPr>
        <w:t>2</w:t>
      </w:r>
      <w:r w:rsidRPr="00726266">
        <w:rPr>
          <w:rFonts w:ascii="Times New Roman" w:hAnsi="Times New Roman" w:cs="Times New Roman"/>
          <w:sz w:val="24"/>
          <w:szCs w:val="24"/>
        </w:rPr>
        <w:t>, Laetitia Schmitt (PhD)</w:t>
      </w:r>
      <w:r w:rsidRPr="00726266">
        <w:rPr>
          <w:rFonts w:ascii="Times New Roman" w:hAnsi="Times New Roman" w:cs="Times New Roman"/>
          <w:sz w:val="24"/>
          <w:szCs w:val="24"/>
          <w:vertAlign w:val="superscript"/>
        </w:rPr>
        <w:t>1</w:t>
      </w:r>
      <w:r w:rsidRPr="00726266">
        <w:rPr>
          <w:rFonts w:ascii="Times New Roman" w:hAnsi="Times New Roman" w:cs="Times New Roman"/>
          <w:sz w:val="24"/>
          <w:szCs w:val="24"/>
        </w:rPr>
        <w:t>, Dina Jankovic (PhD)</w:t>
      </w:r>
      <w:r w:rsidRPr="00726266">
        <w:rPr>
          <w:rFonts w:ascii="Times New Roman" w:hAnsi="Times New Roman" w:cs="Times New Roman"/>
          <w:sz w:val="24"/>
          <w:szCs w:val="24"/>
          <w:vertAlign w:val="superscript"/>
        </w:rPr>
        <w:t>1</w:t>
      </w:r>
      <w:r w:rsidRPr="00726266">
        <w:rPr>
          <w:rFonts w:ascii="Times New Roman" w:hAnsi="Times New Roman" w:cs="Times New Roman"/>
          <w:sz w:val="24"/>
          <w:szCs w:val="24"/>
        </w:rPr>
        <w:t>, Claire Rothery (PhD)</w:t>
      </w:r>
      <w:r w:rsidRPr="00726266">
        <w:rPr>
          <w:rFonts w:ascii="Times New Roman" w:hAnsi="Times New Roman" w:cs="Times New Roman"/>
          <w:sz w:val="24"/>
          <w:szCs w:val="24"/>
          <w:vertAlign w:val="superscript"/>
        </w:rPr>
        <w:t>1</w:t>
      </w:r>
      <w:r w:rsidRPr="00726266">
        <w:rPr>
          <w:rFonts w:ascii="Times New Roman" w:hAnsi="Times New Roman" w:cs="Times New Roman"/>
          <w:sz w:val="24"/>
          <w:szCs w:val="24"/>
        </w:rPr>
        <w:t>, Sue Harnan (MSc)</w:t>
      </w:r>
      <w:r w:rsidRPr="00726266">
        <w:rPr>
          <w:rFonts w:ascii="Times New Roman" w:hAnsi="Times New Roman" w:cs="Times New Roman"/>
          <w:sz w:val="24"/>
          <w:szCs w:val="24"/>
          <w:vertAlign w:val="superscript"/>
        </w:rPr>
        <w:t>2</w:t>
      </w:r>
      <w:r w:rsidRPr="00726266">
        <w:rPr>
          <w:rFonts w:ascii="Times New Roman" w:hAnsi="Times New Roman" w:cs="Times New Roman"/>
          <w:sz w:val="24"/>
          <w:szCs w:val="24"/>
        </w:rPr>
        <w:t>, Jean Hamilton (PhD)</w:t>
      </w:r>
      <w:r w:rsidRPr="00726266">
        <w:rPr>
          <w:rFonts w:ascii="Times New Roman" w:hAnsi="Times New Roman" w:cs="Times New Roman"/>
          <w:sz w:val="24"/>
          <w:szCs w:val="24"/>
          <w:vertAlign w:val="superscript"/>
        </w:rPr>
        <w:t xml:space="preserve">2, </w:t>
      </w:r>
      <w:r w:rsidRPr="00726266">
        <w:rPr>
          <w:rFonts w:ascii="Times New Roman" w:hAnsi="Times New Roman" w:cs="Times New Roman"/>
          <w:sz w:val="24"/>
          <w:szCs w:val="24"/>
        </w:rPr>
        <w:t>Alison Scope (PhD)</w:t>
      </w:r>
      <w:r w:rsidRPr="00726266">
        <w:rPr>
          <w:rFonts w:ascii="Times New Roman" w:hAnsi="Times New Roman" w:cs="Times New Roman"/>
          <w:sz w:val="24"/>
          <w:szCs w:val="24"/>
          <w:vertAlign w:val="superscript"/>
        </w:rPr>
        <w:t>2</w:t>
      </w:r>
      <w:r w:rsidRPr="00726266">
        <w:rPr>
          <w:rFonts w:ascii="Times New Roman" w:hAnsi="Times New Roman" w:cs="Times New Roman"/>
          <w:sz w:val="24"/>
          <w:szCs w:val="24"/>
        </w:rPr>
        <w:t xml:space="preserve">,  </w:t>
      </w:r>
      <w:proofErr w:type="spellStart"/>
      <w:r w:rsidR="00D12561">
        <w:rPr>
          <w:rFonts w:ascii="Times New Roman" w:hAnsi="Times New Roman" w:cs="Times New Roman"/>
          <w:sz w:val="24"/>
          <w:szCs w:val="24"/>
        </w:rPr>
        <w:t>Shijie</w:t>
      </w:r>
      <w:proofErr w:type="spellEnd"/>
      <w:r w:rsidRPr="00726266">
        <w:rPr>
          <w:rFonts w:ascii="Times New Roman" w:hAnsi="Times New Roman" w:cs="Times New Roman"/>
          <w:sz w:val="24"/>
          <w:szCs w:val="24"/>
        </w:rPr>
        <w:t xml:space="preserve"> Ren (PhD)</w:t>
      </w:r>
      <w:r w:rsidRPr="00726266">
        <w:rPr>
          <w:rFonts w:ascii="Times New Roman" w:hAnsi="Times New Roman" w:cs="Times New Roman"/>
          <w:sz w:val="24"/>
          <w:szCs w:val="24"/>
          <w:vertAlign w:val="superscript"/>
        </w:rPr>
        <w:t>2</w:t>
      </w:r>
      <w:r w:rsidRPr="00726266">
        <w:rPr>
          <w:rFonts w:ascii="Times New Roman" w:hAnsi="Times New Roman" w:cs="Times New Roman"/>
          <w:sz w:val="24"/>
          <w:szCs w:val="24"/>
        </w:rPr>
        <w:t xml:space="preserve">, Laura </w:t>
      </w:r>
      <w:proofErr w:type="spellStart"/>
      <w:r w:rsidRPr="00726266">
        <w:rPr>
          <w:rFonts w:ascii="Times New Roman" w:hAnsi="Times New Roman" w:cs="Times New Roman"/>
          <w:sz w:val="24"/>
          <w:szCs w:val="24"/>
        </w:rPr>
        <w:t>Bojke</w:t>
      </w:r>
      <w:proofErr w:type="spellEnd"/>
      <w:r w:rsidRPr="00726266">
        <w:rPr>
          <w:rFonts w:ascii="Times New Roman" w:hAnsi="Times New Roman" w:cs="Times New Roman"/>
          <w:sz w:val="24"/>
          <w:szCs w:val="24"/>
        </w:rPr>
        <w:t xml:space="preserve"> (PhD)</w:t>
      </w:r>
      <w:r w:rsidRPr="00726266">
        <w:rPr>
          <w:rFonts w:ascii="Times New Roman" w:hAnsi="Times New Roman" w:cs="Times New Roman"/>
          <w:sz w:val="24"/>
          <w:szCs w:val="24"/>
          <w:vertAlign w:val="superscript"/>
        </w:rPr>
        <w:t>1</w:t>
      </w:r>
      <w:r w:rsidRPr="00726266">
        <w:rPr>
          <w:rFonts w:ascii="Times New Roman" w:hAnsi="Times New Roman" w:cs="Times New Roman"/>
          <w:sz w:val="24"/>
          <w:szCs w:val="24"/>
        </w:rPr>
        <w:t>, Mark Wilcox (</w:t>
      </w:r>
      <w:proofErr w:type="spellStart"/>
      <w:r w:rsidRPr="00726266">
        <w:rPr>
          <w:rFonts w:ascii="Times New Roman" w:hAnsi="Times New Roman" w:cs="Times New Roman"/>
          <w:sz w:val="24"/>
          <w:szCs w:val="24"/>
        </w:rPr>
        <w:t>FRCPath</w:t>
      </w:r>
      <w:proofErr w:type="spellEnd"/>
      <w:r w:rsidRPr="00726266">
        <w:rPr>
          <w:rFonts w:ascii="Times New Roman" w:hAnsi="Times New Roman" w:cs="Times New Roman"/>
          <w:sz w:val="24"/>
          <w:szCs w:val="24"/>
        </w:rPr>
        <w:t>)</w:t>
      </w:r>
      <w:r w:rsidRPr="00726266">
        <w:rPr>
          <w:rFonts w:ascii="Times New Roman" w:hAnsi="Times New Roman" w:cs="Times New Roman"/>
          <w:sz w:val="24"/>
          <w:szCs w:val="24"/>
          <w:vertAlign w:val="superscript"/>
        </w:rPr>
        <w:t>3</w:t>
      </w:r>
      <w:r w:rsidRPr="00726266">
        <w:rPr>
          <w:rFonts w:ascii="Times New Roman" w:hAnsi="Times New Roman" w:cs="Times New Roman"/>
          <w:sz w:val="24"/>
          <w:szCs w:val="24"/>
        </w:rPr>
        <w:t>, William Hope (PhD)</w:t>
      </w:r>
      <w:r w:rsidRPr="00726266">
        <w:rPr>
          <w:rFonts w:ascii="Times New Roman" w:hAnsi="Times New Roman" w:cs="Times New Roman"/>
          <w:sz w:val="24"/>
          <w:szCs w:val="24"/>
          <w:vertAlign w:val="superscript"/>
        </w:rPr>
        <w:t>4</w:t>
      </w:r>
      <w:r w:rsidRPr="00726266">
        <w:rPr>
          <w:rFonts w:ascii="Times New Roman" w:hAnsi="Times New Roman" w:cs="Times New Roman"/>
          <w:sz w:val="24"/>
          <w:szCs w:val="24"/>
        </w:rPr>
        <w:t>, Colm Leonard (MD)</w:t>
      </w:r>
      <w:r w:rsidRPr="00914207">
        <w:rPr>
          <w:rFonts w:ascii="Times New Roman" w:hAnsi="Times New Roman" w:cs="Times New Roman"/>
          <w:sz w:val="24"/>
          <w:szCs w:val="24"/>
          <w:vertAlign w:val="superscript"/>
        </w:rPr>
        <w:t>5</w:t>
      </w:r>
      <w:r w:rsidRPr="00726266">
        <w:rPr>
          <w:rFonts w:ascii="Times New Roman" w:hAnsi="Times New Roman" w:cs="Times New Roman"/>
          <w:sz w:val="24"/>
          <w:szCs w:val="24"/>
        </w:rPr>
        <w:t>, Philip Howard (BPharm)</w:t>
      </w:r>
      <w:r w:rsidRPr="00726266">
        <w:rPr>
          <w:rFonts w:ascii="Times New Roman" w:hAnsi="Times New Roman" w:cs="Times New Roman"/>
          <w:sz w:val="24"/>
          <w:szCs w:val="24"/>
          <w:vertAlign w:val="superscript"/>
        </w:rPr>
        <w:t>6,7</w:t>
      </w:r>
      <w:r w:rsidRPr="00726266">
        <w:rPr>
          <w:rFonts w:ascii="Times New Roman" w:hAnsi="Times New Roman" w:cs="Times New Roman"/>
          <w:sz w:val="24"/>
          <w:szCs w:val="24"/>
        </w:rPr>
        <w:t>, David Jenkins (</w:t>
      </w:r>
      <w:proofErr w:type="spellStart"/>
      <w:r w:rsidRPr="00726266">
        <w:rPr>
          <w:rFonts w:ascii="Times New Roman" w:hAnsi="Times New Roman" w:cs="Times New Roman"/>
          <w:sz w:val="24"/>
          <w:szCs w:val="24"/>
        </w:rPr>
        <w:t>FRCPath</w:t>
      </w:r>
      <w:proofErr w:type="spellEnd"/>
      <w:r w:rsidRPr="00726266">
        <w:rPr>
          <w:rFonts w:ascii="Times New Roman" w:hAnsi="Times New Roman" w:cs="Times New Roman"/>
          <w:sz w:val="24"/>
          <w:szCs w:val="24"/>
        </w:rPr>
        <w:t>, MSc)</w:t>
      </w:r>
      <w:r w:rsidRPr="00726266">
        <w:rPr>
          <w:rFonts w:ascii="Times New Roman" w:hAnsi="Times New Roman" w:cs="Times New Roman"/>
          <w:sz w:val="24"/>
          <w:szCs w:val="24"/>
          <w:vertAlign w:val="superscript"/>
        </w:rPr>
        <w:t>8</w:t>
      </w:r>
      <w:r w:rsidRPr="00726266">
        <w:rPr>
          <w:rFonts w:ascii="Times New Roman" w:hAnsi="Times New Roman" w:cs="Times New Roman"/>
          <w:sz w:val="24"/>
          <w:szCs w:val="24"/>
        </w:rPr>
        <w:t>, Alan Ashworth</w:t>
      </w:r>
      <w:r w:rsidRPr="00726266">
        <w:rPr>
          <w:rFonts w:ascii="Times New Roman" w:hAnsi="Times New Roman" w:cs="Times New Roman"/>
          <w:sz w:val="24"/>
          <w:szCs w:val="24"/>
          <w:vertAlign w:val="superscript"/>
        </w:rPr>
        <w:t>9</w:t>
      </w:r>
      <w:r w:rsidRPr="00726266">
        <w:rPr>
          <w:rFonts w:ascii="Times New Roman" w:hAnsi="Times New Roman" w:cs="Times New Roman"/>
          <w:sz w:val="24"/>
          <w:szCs w:val="24"/>
        </w:rPr>
        <w:t>, Andrew Bentley (MD)</w:t>
      </w:r>
      <w:r w:rsidRPr="00726266">
        <w:rPr>
          <w:rFonts w:ascii="Times New Roman" w:hAnsi="Times New Roman" w:cs="Times New Roman"/>
          <w:sz w:val="24"/>
          <w:szCs w:val="24"/>
          <w:vertAlign w:val="superscript"/>
        </w:rPr>
        <w:t>10,11</w:t>
      </w:r>
      <w:r w:rsidRPr="00726266">
        <w:rPr>
          <w:rFonts w:ascii="Times New Roman" w:hAnsi="Times New Roman" w:cs="Times New Roman"/>
          <w:sz w:val="24"/>
          <w:szCs w:val="24"/>
        </w:rPr>
        <w:t xml:space="preserve">, Mark </w:t>
      </w:r>
      <w:proofErr w:type="spellStart"/>
      <w:r w:rsidRPr="00726266">
        <w:rPr>
          <w:rFonts w:ascii="Times New Roman" w:hAnsi="Times New Roman" w:cs="Times New Roman"/>
          <w:sz w:val="24"/>
          <w:szCs w:val="24"/>
        </w:rPr>
        <w:t>Sculpher</w:t>
      </w:r>
      <w:proofErr w:type="spellEnd"/>
      <w:r w:rsidRPr="00726266">
        <w:rPr>
          <w:rFonts w:ascii="Times New Roman" w:hAnsi="Times New Roman" w:cs="Times New Roman"/>
          <w:sz w:val="24"/>
          <w:szCs w:val="24"/>
        </w:rPr>
        <w:t xml:space="preserve"> (PhD)</w:t>
      </w:r>
      <w:r w:rsidRPr="00726266">
        <w:rPr>
          <w:rFonts w:ascii="Times New Roman" w:hAnsi="Times New Roman" w:cs="Times New Roman"/>
          <w:sz w:val="24"/>
          <w:szCs w:val="24"/>
          <w:vertAlign w:val="superscript"/>
        </w:rPr>
        <w:t>1</w:t>
      </w:r>
      <w:r w:rsidRPr="00726266">
        <w:rPr>
          <w:rFonts w:ascii="Times New Roman" w:hAnsi="Times New Roman" w:cs="Times New Roman"/>
          <w:sz w:val="24"/>
          <w:szCs w:val="24"/>
        </w:rPr>
        <w:t>.</w:t>
      </w:r>
      <w:r w:rsidRPr="00143C5D">
        <w:rPr>
          <w:rFonts w:ascii="Times New Roman" w:hAnsi="Times New Roman" w:cs="Times New Roman"/>
          <w:sz w:val="24"/>
          <w:szCs w:val="24"/>
        </w:rPr>
        <w:t xml:space="preserve"> </w:t>
      </w:r>
    </w:p>
    <w:p w14:paraId="0F11B326" w14:textId="77777777" w:rsidR="005357C6" w:rsidRPr="00D26749" w:rsidRDefault="005357C6" w:rsidP="005357C6">
      <w:pPr>
        <w:spacing w:line="480" w:lineRule="auto"/>
        <w:rPr>
          <w:rFonts w:ascii="Times New Roman" w:hAnsi="Times New Roman" w:cs="Times New Roman"/>
          <w:b/>
          <w:sz w:val="24"/>
          <w:szCs w:val="24"/>
        </w:rPr>
      </w:pPr>
    </w:p>
    <w:p w14:paraId="351268FC" w14:textId="77777777" w:rsidR="005357C6" w:rsidRPr="00D26749" w:rsidRDefault="005357C6" w:rsidP="005357C6">
      <w:pPr>
        <w:spacing w:line="480" w:lineRule="auto"/>
        <w:rPr>
          <w:rFonts w:ascii="Times New Roman" w:hAnsi="Times New Roman" w:cs="Times New Roman"/>
          <w:sz w:val="24"/>
          <w:szCs w:val="24"/>
        </w:rPr>
      </w:pPr>
      <w:r w:rsidRPr="00D26749">
        <w:rPr>
          <w:rFonts w:ascii="Times New Roman" w:hAnsi="Times New Roman" w:cs="Times New Roman"/>
          <w:sz w:val="24"/>
          <w:szCs w:val="24"/>
          <w:vertAlign w:val="superscript"/>
        </w:rPr>
        <w:t>1</w:t>
      </w:r>
      <w:r w:rsidRPr="00D26749">
        <w:rPr>
          <w:rFonts w:ascii="Times New Roman" w:hAnsi="Times New Roman" w:cs="Times New Roman"/>
          <w:sz w:val="24"/>
          <w:szCs w:val="24"/>
        </w:rPr>
        <w:t xml:space="preserve"> Centre for Health Economics, University of York, York, UK. </w:t>
      </w:r>
    </w:p>
    <w:p w14:paraId="1E525D85" w14:textId="77777777" w:rsidR="005357C6" w:rsidRPr="00D26749" w:rsidRDefault="005357C6" w:rsidP="005357C6">
      <w:pPr>
        <w:spacing w:line="480" w:lineRule="auto"/>
        <w:rPr>
          <w:rFonts w:ascii="Times New Roman" w:hAnsi="Times New Roman" w:cs="Times New Roman"/>
          <w:sz w:val="24"/>
          <w:szCs w:val="24"/>
        </w:rPr>
      </w:pPr>
      <w:r w:rsidRPr="00D26749">
        <w:rPr>
          <w:rFonts w:ascii="Times New Roman" w:hAnsi="Times New Roman" w:cs="Times New Roman"/>
          <w:sz w:val="24"/>
          <w:szCs w:val="24"/>
          <w:vertAlign w:val="superscript"/>
        </w:rPr>
        <w:t>2</w:t>
      </w:r>
      <w:r w:rsidRPr="00D26749">
        <w:rPr>
          <w:rFonts w:ascii="Times New Roman" w:hAnsi="Times New Roman" w:cs="Times New Roman"/>
          <w:sz w:val="24"/>
          <w:szCs w:val="24"/>
        </w:rPr>
        <w:t xml:space="preserve"> School of Health and Related Research, University of Sheffield, Sheffield, UK</w:t>
      </w:r>
      <w:r w:rsidRPr="00D26749">
        <w:rPr>
          <w:rFonts w:ascii="Times New Roman" w:hAnsi="Times New Roman" w:cs="Times New Roman"/>
          <w:sz w:val="24"/>
          <w:szCs w:val="24"/>
        </w:rPr>
        <w:cr/>
      </w:r>
      <w:r w:rsidRPr="00D26749">
        <w:rPr>
          <w:rFonts w:ascii="Times New Roman" w:hAnsi="Times New Roman" w:cs="Times New Roman"/>
          <w:sz w:val="24"/>
          <w:szCs w:val="24"/>
          <w:vertAlign w:val="superscript"/>
        </w:rPr>
        <w:t>3</w:t>
      </w:r>
      <w:r w:rsidRPr="00D26749">
        <w:rPr>
          <w:rFonts w:ascii="Times New Roman" w:hAnsi="Times New Roman" w:cs="Times New Roman"/>
          <w:sz w:val="24"/>
          <w:szCs w:val="24"/>
        </w:rPr>
        <w:t xml:space="preserve"> </w:t>
      </w:r>
      <w:r w:rsidRPr="00D26749">
        <w:rPr>
          <w:rFonts w:ascii="Times New Roman" w:hAnsi="Times New Roman" w:cs="Times New Roman"/>
          <w:bCs/>
          <w:color w:val="222222"/>
          <w:sz w:val="24"/>
          <w:szCs w:val="24"/>
          <w:shd w:val="clear" w:color="auto" w:fill="FFFFFF"/>
        </w:rPr>
        <w:t>University of Leeds and Leeds Teaching Hospitals, Leeds, UK</w:t>
      </w:r>
    </w:p>
    <w:p w14:paraId="58DA8637" w14:textId="77777777" w:rsidR="005357C6" w:rsidRDefault="005357C6" w:rsidP="005357C6">
      <w:pPr>
        <w:spacing w:line="480" w:lineRule="auto"/>
        <w:rPr>
          <w:rFonts w:ascii="Times New Roman" w:hAnsi="Times New Roman" w:cs="Times New Roman"/>
          <w:sz w:val="24"/>
          <w:szCs w:val="24"/>
        </w:rPr>
      </w:pPr>
      <w:r w:rsidRPr="00D26749">
        <w:rPr>
          <w:rFonts w:ascii="Times New Roman" w:hAnsi="Times New Roman" w:cs="Times New Roman"/>
          <w:sz w:val="24"/>
          <w:szCs w:val="24"/>
          <w:vertAlign w:val="superscript"/>
        </w:rPr>
        <w:t>4</w:t>
      </w:r>
      <w:r w:rsidRPr="00D26749">
        <w:rPr>
          <w:rFonts w:ascii="Times New Roman" w:hAnsi="Times New Roman" w:cs="Times New Roman"/>
          <w:sz w:val="24"/>
          <w:szCs w:val="24"/>
        </w:rPr>
        <w:t xml:space="preserve"> Department of Pharmacology and Therapeutics, University of Liverpool, Liverpool, UK</w:t>
      </w:r>
    </w:p>
    <w:p w14:paraId="525BD015" w14:textId="77777777" w:rsidR="005357C6" w:rsidRPr="00D26749" w:rsidRDefault="005357C6" w:rsidP="005357C6">
      <w:pPr>
        <w:spacing w:line="480" w:lineRule="auto"/>
        <w:rPr>
          <w:rFonts w:ascii="Times New Roman" w:hAnsi="Times New Roman" w:cs="Times New Roman"/>
          <w:sz w:val="24"/>
          <w:szCs w:val="24"/>
        </w:rPr>
      </w:pPr>
      <w:r w:rsidRPr="00B67097">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B67097">
        <w:rPr>
          <w:rFonts w:ascii="Times New Roman" w:hAnsi="Times New Roman" w:cs="Times New Roman"/>
          <w:sz w:val="24"/>
          <w:szCs w:val="24"/>
        </w:rPr>
        <w:t xml:space="preserve">Manchester University NHS Foundation Trust, Wythenshawe Hospital, Manchester, </w:t>
      </w:r>
      <w:proofErr w:type="spellStart"/>
      <w:r w:rsidRPr="00B67097">
        <w:rPr>
          <w:rFonts w:ascii="Times New Roman" w:hAnsi="Times New Roman" w:cs="Times New Roman"/>
          <w:sz w:val="24"/>
          <w:szCs w:val="24"/>
        </w:rPr>
        <w:t>uk</w:t>
      </w:r>
      <w:proofErr w:type="spellEnd"/>
      <w:r w:rsidRPr="00B67097">
        <w:rPr>
          <w:rFonts w:ascii="Times New Roman" w:hAnsi="Times New Roman" w:cs="Times New Roman"/>
          <w:sz w:val="24"/>
          <w:szCs w:val="24"/>
        </w:rPr>
        <w:t xml:space="preserve">. </w:t>
      </w:r>
    </w:p>
    <w:p w14:paraId="274AA93F" w14:textId="77777777" w:rsidR="005357C6" w:rsidRPr="00D26749" w:rsidRDefault="005357C6" w:rsidP="005357C6">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6</w:t>
      </w:r>
      <w:r w:rsidRPr="00D26749">
        <w:rPr>
          <w:rFonts w:ascii="Times New Roman" w:hAnsi="Times New Roman" w:cs="Times New Roman"/>
          <w:sz w:val="24"/>
          <w:szCs w:val="24"/>
        </w:rPr>
        <w:t xml:space="preserve"> </w:t>
      </w:r>
      <w:r>
        <w:rPr>
          <w:rFonts w:ascii="Times New Roman" w:hAnsi="Times New Roman" w:cs="Times New Roman"/>
          <w:sz w:val="24"/>
          <w:szCs w:val="24"/>
        </w:rPr>
        <w:t>School of Healthcare</w:t>
      </w:r>
      <w:r w:rsidRPr="00D26749">
        <w:rPr>
          <w:rFonts w:ascii="Times New Roman" w:hAnsi="Times New Roman" w:cs="Times New Roman"/>
          <w:sz w:val="24"/>
          <w:szCs w:val="24"/>
        </w:rPr>
        <w:t>, University of Leeds, Leeds, UK</w:t>
      </w:r>
    </w:p>
    <w:p w14:paraId="764B93C6" w14:textId="77777777" w:rsidR="005357C6" w:rsidRPr="00D26749" w:rsidRDefault="005357C6" w:rsidP="005357C6">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7</w:t>
      </w:r>
      <w:r w:rsidRPr="00D26749">
        <w:rPr>
          <w:rFonts w:ascii="Times New Roman" w:hAnsi="Times New Roman" w:cs="Times New Roman"/>
          <w:sz w:val="24"/>
          <w:szCs w:val="24"/>
        </w:rPr>
        <w:t xml:space="preserve"> </w:t>
      </w:r>
      <w:r w:rsidRPr="00EA36F7">
        <w:rPr>
          <w:rFonts w:ascii="Times New Roman" w:hAnsi="Times New Roman" w:cs="Times New Roman"/>
          <w:sz w:val="24"/>
          <w:szCs w:val="24"/>
        </w:rPr>
        <w:t>Antimicrobial Resistance Programme, NHS England, Leeds, UK</w:t>
      </w:r>
    </w:p>
    <w:p w14:paraId="4C71147B" w14:textId="77777777" w:rsidR="005357C6" w:rsidRPr="00D26749" w:rsidRDefault="005357C6" w:rsidP="005357C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vertAlign w:val="superscript"/>
        </w:rPr>
        <w:t>8</w:t>
      </w:r>
      <w:r w:rsidRPr="00D26749">
        <w:rPr>
          <w:rFonts w:ascii="Times New Roman" w:hAnsi="Times New Roman" w:cs="Times New Roman"/>
          <w:sz w:val="24"/>
          <w:szCs w:val="24"/>
          <w:vertAlign w:val="superscript"/>
        </w:rPr>
        <w:t xml:space="preserve"> </w:t>
      </w:r>
      <w:r w:rsidRPr="00B67097">
        <w:rPr>
          <w:rFonts w:ascii="Times New Roman" w:hAnsi="Times New Roman" w:cs="Times New Roman"/>
          <w:sz w:val="24"/>
          <w:szCs w:val="24"/>
        </w:rPr>
        <w:t>Department of Clinical Microbiology,</w:t>
      </w:r>
      <w:r>
        <w:rPr>
          <w:rFonts w:ascii="Times New Roman" w:hAnsi="Times New Roman" w:cs="Times New Roman"/>
          <w:sz w:val="24"/>
          <w:szCs w:val="24"/>
        </w:rPr>
        <w:t xml:space="preserve"> </w:t>
      </w:r>
      <w:r w:rsidRPr="00B67097">
        <w:rPr>
          <w:rFonts w:ascii="Times New Roman" w:hAnsi="Times New Roman" w:cs="Times New Roman"/>
          <w:sz w:val="24"/>
          <w:szCs w:val="24"/>
        </w:rPr>
        <w:t>University Hospitals of Leicester NHS Trust, Leicester, UK</w:t>
      </w:r>
    </w:p>
    <w:p w14:paraId="292B8EC6" w14:textId="77777777" w:rsidR="005357C6" w:rsidRPr="00D26749" w:rsidRDefault="005357C6" w:rsidP="005357C6">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vertAlign w:val="superscript"/>
        </w:rPr>
        <w:t>9</w:t>
      </w:r>
      <w:r w:rsidRPr="00D26749">
        <w:rPr>
          <w:rFonts w:ascii="Times New Roman" w:hAnsi="Times New Roman" w:cs="Times New Roman"/>
          <w:color w:val="222222"/>
          <w:sz w:val="24"/>
          <w:szCs w:val="24"/>
          <w:shd w:val="clear" w:color="auto" w:fill="FFFFFF"/>
        </w:rPr>
        <w:t xml:space="preserve"> Department of Cardiothoracic Anaesthesia, Intensive Care Medicine and Extracorporeal Membrane Oxygenation, Manchester University NHS Foundation Trust, UK. </w:t>
      </w:r>
    </w:p>
    <w:p w14:paraId="0710FE7A" w14:textId="77777777" w:rsidR="005357C6" w:rsidRPr="00D26749" w:rsidRDefault="005357C6" w:rsidP="005357C6">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vertAlign w:val="superscript"/>
        </w:rPr>
        <w:t>10</w:t>
      </w:r>
      <w:r w:rsidRPr="00D26749">
        <w:rPr>
          <w:rFonts w:ascii="Times New Roman" w:hAnsi="Times New Roman" w:cs="Times New Roman"/>
          <w:sz w:val="24"/>
          <w:szCs w:val="24"/>
        </w:rPr>
        <w:t xml:space="preserve"> </w:t>
      </w:r>
      <w:r w:rsidRPr="00D26749">
        <w:rPr>
          <w:rFonts w:ascii="Times New Roman" w:hAnsi="Times New Roman" w:cs="Times New Roman"/>
          <w:color w:val="222222"/>
          <w:sz w:val="24"/>
          <w:szCs w:val="24"/>
          <w:shd w:val="clear" w:color="auto" w:fill="FFFFFF"/>
        </w:rPr>
        <w:t>University of Manchester NHS Foundation Trust, Wythenshawe Hospital, Manchester, UK</w:t>
      </w:r>
    </w:p>
    <w:p w14:paraId="31FF38CE" w14:textId="77777777" w:rsidR="005357C6" w:rsidRPr="00D26749" w:rsidRDefault="005357C6" w:rsidP="005357C6">
      <w:pPr>
        <w:spacing w:line="480" w:lineRule="auto"/>
        <w:rPr>
          <w:rFonts w:ascii="Times New Roman" w:hAnsi="Times New Roman" w:cs="Times New Roman"/>
          <w:sz w:val="24"/>
          <w:szCs w:val="24"/>
        </w:rPr>
      </w:pPr>
      <w:r w:rsidRPr="00D26749">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vertAlign w:val="superscript"/>
        </w:rPr>
        <w:t>1</w:t>
      </w:r>
      <w:r w:rsidRPr="00D26749">
        <w:rPr>
          <w:rFonts w:ascii="Times New Roman" w:hAnsi="Times New Roman" w:cs="Times New Roman"/>
          <w:color w:val="222222"/>
          <w:sz w:val="24"/>
          <w:szCs w:val="24"/>
          <w:shd w:val="clear" w:color="auto" w:fill="FFFFFF"/>
        </w:rPr>
        <w:t xml:space="preserve"> Manchester Academic Health Sciences Centre, Manchester, UK</w:t>
      </w:r>
    </w:p>
    <w:p w14:paraId="2733104D" w14:textId="77777777" w:rsidR="005357C6" w:rsidRPr="00143C5D" w:rsidRDefault="005357C6" w:rsidP="005357C6">
      <w:pPr>
        <w:spacing w:line="480" w:lineRule="auto"/>
        <w:rPr>
          <w:rFonts w:ascii="Times New Roman" w:hAnsi="Times New Roman" w:cs="Times New Roman"/>
          <w:sz w:val="24"/>
          <w:szCs w:val="24"/>
        </w:rPr>
      </w:pPr>
    </w:p>
    <w:p w14:paraId="6D052F2A" w14:textId="77777777" w:rsidR="005357C6" w:rsidRPr="00143C5D" w:rsidRDefault="005357C6" w:rsidP="005357C6">
      <w:pPr>
        <w:pBdr>
          <w:top w:val="nil"/>
          <w:left w:val="nil"/>
          <w:bottom w:val="nil"/>
          <w:right w:val="nil"/>
          <w:between w:val="nil"/>
        </w:pBdr>
        <w:spacing w:line="480" w:lineRule="auto"/>
        <w:rPr>
          <w:rFonts w:ascii="Times New Roman" w:hAnsi="Times New Roman" w:cs="Times New Roman"/>
          <w:sz w:val="24"/>
          <w:szCs w:val="24"/>
        </w:rPr>
      </w:pPr>
      <w:r w:rsidRPr="00143C5D">
        <w:rPr>
          <w:rFonts w:ascii="Times New Roman" w:hAnsi="Times New Roman" w:cs="Times New Roman"/>
          <w:sz w:val="24"/>
          <w:szCs w:val="24"/>
        </w:rPr>
        <w:t>Beth Woods (Corresponding author)</w:t>
      </w:r>
    </w:p>
    <w:p w14:paraId="7AEF4C40" w14:textId="77777777" w:rsidR="005357C6" w:rsidRPr="00143C5D" w:rsidRDefault="005357C6" w:rsidP="005357C6">
      <w:pPr>
        <w:spacing w:line="480" w:lineRule="auto"/>
        <w:rPr>
          <w:rFonts w:ascii="Times New Roman" w:hAnsi="Times New Roman" w:cs="Times New Roman"/>
          <w:sz w:val="24"/>
          <w:szCs w:val="24"/>
        </w:rPr>
      </w:pPr>
      <w:r w:rsidRPr="00143C5D">
        <w:rPr>
          <w:rFonts w:ascii="Times New Roman" w:hAnsi="Times New Roman" w:cs="Times New Roman"/>
          <w:sz w:val="24"/>
          <w:szCs w:val="24"/>
        </w:rPr>
        <w:lastRenderedPageBreak/>
        <w:t xml:space="preserve">Centre for Health Economics, University of York </w:t>
      </w:r>
    </w:p>
    <w:p w14:paraId="494D25F7" w14:textId="77777777" w:rsidR="005357C6" w:rsidRPr="00143C5D" w:rsidRDefault="005357C6" w:rsidP="005357C6">
      <w:pPr>
        <w:spacing w:line="480" w:lineRule="auto"/>
        <w:rPr>
          <w:rFonts w:ascii="Times New Roman" w:hAnsi="Times New Roman" w:cs="Times New Roman"/>
          <w:sz w:val="24"/>
          <w:szCs w:val="24"/>
        </w:rPr>
      </w:pPr>
    </w:p>
    <w:p w14:paraId="2FB6522B" w14:textId="77777777" w:rsidR="005357C6" w:rsidRPr="00143C5D" w:rsidRDefault="005357C6" w:rsidP="005357C6">
      <w:pPr>
        <w:spacing w:line="480" w:lineRule="auto"/>
        <w:rPr>
          <w:rFonts w:ascii="Times New Roman" w:hAnsi="Times New Roman" w:cs="Times New Roman"/>
          <w:sz w:val="24"/>
          <w:szCs w:val="24"/>
        </w:rPr>
      </w:pPr>
      <w:r w:rsidRPr="00143C5D">
        <w:rPr>
          <w:rFonts w:ascii="Times New Roman" w:hAnsi="Times New Roman" w:cs="Times New Roman"/>
          <w:sz w:val="24"/>
          <w:szCs w:val="24"/>
        </w:rPr>
        <w:t xml:space="preserve">Contact information for corresponding author: </w:t>
      </w:r>
    </w:p>
    <w:p w14:paraId="007B0282" w14:textId="77777777" w:rsidR="005357C6" w:rsidRPr="00143C5D" w:rsidRDefault="005357C6" w:rsidP="005357C6">
      <w:pPr>
        <w:spacing w:line="480" w:lineRule="auto"/>
        <w:rPr>
          <w:rFonts w:ascii="Times New Roman" w:hAnsi="Times New Roman" w:cs="Times New Roman"/>
          <w:sz w:val="24"/>
          <w:szCs w:val="24"/>
        </w:rPr>
      </w:pPr>
      <w:r w:rsidRPr="00143C5D">
        <w:rPr>
          <w:rFonts w:ascii="Times New Roman" w:hAnsi="Times New Roman" w:cs="Times New Roman"/>
          <w:sz w:val="24"/>
          <w:szCs w:val="24"/>
        </w:rPr>
        <w:t>Bethan Sarah Woods (MSc)</w:t>
      </w:r>
    </w:p>
    <w:p w14:paraId="0A1BE243" w14:textId="77777777" w:rsidR="005357C6" w:rsidRPr="00143C5D" w:rsidRDefault="005357C6" w:rsidP="005357C6">
      <w:pPr>
        <w:spacing w:line="480" w:lineRule="auto"/>
        <w:rPr>
          <w:rFonts w:ascii="Times New Roman" w:hAnsi="Times New Roman" w:cs="Times New Roman"/>
          <w:sz w:val="24"/>
          <w:szCs w:val="24"/>
        </w:rPr>
      </w:pPr>
      <w:r w:rsidRPr="00143C5D">
        <w:rPr>
          <w:rFonts w:ascii="Times New Roman" w:hAnsi="Times New Roman" w:cs="Times New Roman"/>
          <w:sz w:val="24"/>
          <w:szCs w:val="24"/>
        </w:rPr>
        <w:t>Senior Research Fellow</w:t>
      </w:r>
    </w:p>
    <w:p w14:paraId="6AC3DE2F" w14:textId="77777777" w:rsidR="005357C6" w:rsidRPr="00143C5D" w:rsidRDefault="005357C6" w:rsidP="005357C6">
      <w:pPr>
        <w:spacing w:line="480" w:lineRule="auto"/>
        <w:rPr>
          <w:rFonts w:ascii="Times New Roman" w:hAnsi="Times New Roman" w:cs="Times New Roman"/>
          <w:sz w:val="24"/>
          <w:szCs w:val="24"/>
        </w:rPr>
      </w:pPr>
      <w:r w:rsidRPr="00143C5D">
        <w:rPr>
          <w:rFonts w:ascii="Times New Roman" w:hAnsi="Times New Roman" w:cs="Times New Roman"/>
          <w:bCs/>
          <w:sz w:val="24"/>
          <w:szCs w:val="24"/>
        </w:rPr>
        <w:t xml:space="preserve">Centre for Health Economics, </w:t>
      </w:r>
      <w:r w:rsidRPr="00143C5D">
        <w:rPr>
          <w:rFonts w:ascii="Times New Roman" w:hAnsi="Times New Roman" w:cs="Times New Roman"/>
          <w:sz w:val="24"/>
          <w:szCs w:val="24"/>
        </w:rPr>
        <w:t xml:space="preserve">University of York </w:t>
      </w:r>
    </w:p>
    <w:p w14:paraId="772F9F1A" w14:textId="77777777" w:rsidR="005357C6" w:rsidRPr="00143C5D" w:rsidRDefault="005357C6" w:rsidP="005357C6">
      <w:pPr>
        <w:spacing w:line="480" w:lineRule="auto"/>
        <w:rPr>
          <w:rFonts w:ascii="Times New Roman" w:hAnsi="Times New Roman" w:cs="Times New Roman"/>
          <w:sz w:val="24"/>
          <w:szCs w:val="24"/>
        </w:rPr>
      </w:pPr>
      <w:r w:rsidRPr="00143C5D">
        <w:rPr>
          <w:rFonts w:ascii="Times New Roman" w:hAnsi="Times New Roman" w:cs="Times New Roman"/>
          <w:sz w:val="24"/>
          <w:szCs w:val="24"/>
        </w:rPr>
        <w:t xml:space="preserve">Address: </w:t>
      </w:r>
      <w:r w:rsidRPr="00B22317">
        <w:rPr>
          <w:rFonts w:ascii="Times New Roman" w:hAnsi="Times New Roman" w:cs="Times New Roman"/>
          <w:sz w:val="24"/>
          <w:szCs w:val="24"/>
        </w:rPr>
        <w:t xml:space="preserve">Centre for Health Economics, </w:t>
      </w:r>
      <w:r w:rsidRPr="00143C5D">
        <w:rPr>
          <w:rFonts w:ascii="Times New Roman" w:hAnsi="Times New Roman" w:cs="Times New Roman"/>
          <w:sz w:val="24"/>
          <w:szCs w:val="24"/>
        </w:rPr>
        <w:t>University of York, Alcuin 'A' Block, Heslington, York, YO10 5DD UK.</w:t>
      </w:r>
    </w:p>
    <w:p w14:paraId="78F7B1DC" w14:textId="77777777" w:rsidR="005357C6" w:rsidRPr="00EB061E" w:rsidRDefault="005357C6" w:rsidP="005357C6">
      <w:pPr>
        <w:spacing w:line="480" w:lineRule="auto"/>
        <w:rPr>
          <w:rFonts w:ascii="Times New Roman" w:hAnsi="Times New Roman" w:cs="Times New Roman"/>
          <w:sz w:val="24"/>
          <w:szCs w:val="24"/>
        </w:rPr>
      </w:pPr>
      <w:r w:rsidRPr="00EB061E">
        <w:rPr>
          <w:rFonts w:ascii="Times New Roman" w:hAnsi="Times New Roman" w:cs="Times New Roman"/>
          <w:sz w:val="24"/>
          <w:szCs w:val="24"/>
        </w:rPr>
        <w:t xml:space="preserve">Email: </w:t>
      </w:r>
      <w:hyperlink r:id="rId8" w:history="1">
        <w:r w:rsidRPr="00EB061E">
          <w:rPr>
            <w:rFonts w:ascii="Times New Roman" w:hAnsi="Times New Roman" w:cs="Times New Roman"/>
            <w:sz w:val="24"/>
            <w:szCs w:val="24"/>
          </w:rPr>
          <w:t>beth.woods@york.ac.uk</w:t>
        </w:r>
      </w:hyperlink>
      <w:r w:rsidRPr="00EB061E">
        <w:rPr>
          <w:rFonts w:ascii="Times New Roman" w:hAnsi="Times New Roman" w:cs="Times New Roman"/>
          <w:sz w:val="24"/>
          <w:szCs w:val="24"/>
        </w:rPr>
        <w:t xml:space="preserve"> </w:t>
      </w:r>
    </w:p>
    <w:p w14:paraId="516F4A38" w14:textId="77777777" w:rsidR="005357C6" w:rsidRDefault="005357C6" w:rsidP="005357C6">
      <w:pPr>
        <w:spacing w:line="480" w:lineRule="auto"/>
        <w:rPr>
          <w:rFonts w:ascii="Times New Roman" w:hAnsi="Times New Roman" w:cs="Times New Roman"/>
          <w:sz w:val="24"/>
          <w:szCs w:val="24"/>
        </w:rPr>
      </w:pPr>
      <w:r w:rsidRPr="00143C5D">
        <w:rPr>
          <w:rFonts w:ascii="Times New Roman" w:hAnsi="Times New Roman" w:cs="Times New Roman"/>
          <w:sz w:val="24"/>
          <w:szCs w:val="24"/>
        </w:rPr>
        <w:t>Tel: 01904 321964</w:t>
      </w:r>
    </w:p>
    <w:p w14:paraId="357F2594" w14:textId="77777777" w:rsidR="005357C6" w:rsidRPr="00143C5D" w:rsidRDefault="005357C6" w:rsidP="005357C6">
      <w:pPr>
        <w:spacing w:line="480" w:lineRule="auto"/>
        <w:rPr>
          <w:rFonts w:ascii="Times New Roman" w:hAnsi="Times New Roman" w:cs="Times New Roman"/>
          <w:sz w:val="24"/>
          <w:szCs w:val="24"/>
        </w:rPr>
      </w:pPr>
      <w:r>
        <w:rPr>
          <w:rFonts w:ascii="Times New Roman" w:hAnsi="Times New Roman" w:cs="Times New Roman"/>
          <w:sz w:val="24"/>
          <w:szCs w:val="24"/>
        </w:rPr>
        <w:t xml:space="preserve">ORCID: </w:t>
      </w:r>
      <w:r w:rsidRPr="00A519D4">
        <w:rPr>
          <w:rFonts w:ascii="Times New Roman" w:hAnsi="Times New Roman" w:cs="Times New Roman"/>
          <w:sz w:val="24"/>
          <w:szCs w:val="24"/>
        </w:rPr>
        <w:t>https://orcid.org/0000-0002-7669-9415</w:t>
      </w:r>
    </w:p>
    <w:p w14:paraId="69D1736F" w14:textId="77777777" w:rsidR="005357C6" w:rsidRDefault="005357C6" w:rsidP="005357C6">
      <w:pPr>
        <w:rPr>
          <w:rFonts w:ascii="Times New Roman" w:hAnsi="Times New Roman" w:cs="Times New Roman"/>
          <w:sz w:val="24"/>
          <w:szCs w:val="24"/>
        </w:rPr>
      </w:pPr>
      <w:r>
        <w:rPr>
          <w:rFonts w:ascii="Times New Roman" w:hAnsi="Times New Roman" w:cs="Times New Roman"/>
          <w:sz w:val="24"/>
          <w:szCs w:val="24"/>
        </w:rPr>
        <w:br w:type="page"/>
      </w:r>
    </w:p>
    <w:p w14:paraId="23464CE8" w14:textId="77777777" w:rsidR="005357C6" w:rsidRPr="00060E99" w:rsidRDefault="005357C6" w:rsidP="005357C6">
      <w:pPr>
        <w:spacing w:line="480" w:lineRule="auto"/>
        <w:rPr>
          <w:rFonts w:ascii="Times New Roman" w:hAnsi="Times New Roman" w:cs="Times New Roman"/>
          <w:b/>
          <w:sz w:val="24"/>
          <w:szCs w:val="24"/>
        </w:rPr>
      </w:pPr>
      <w:r w:rsidRPr="009D435F">
        <w:rPr>
          <w:rFonts w:ascii="Times New Roman" w:hAnsi="Times New Roman" w:cs="Times New Roman"/>
          <w:b/>
          <w:sz w:val="24"/>
          <w:szCs w:val="24"/>
        </w:rPr>
        <w:lastRenderedPageBreak/>
        <w:t>Abstract</w:t>
      </w:r>
      <w:r w:rsidRPr="00060E99">
        <w:rPr>
          <w:rFonts w:ascii="Times New Roman" w:hAnsi="Times New Roman" w:cs="Times New Roman"/>
          <w:b/>
          <w:sz w:val="24"/>
          <w:szCs w:val="24"/>
        </w:rPr>
        <w:t xml:space="preserve"> (250 words max)</w:t>
      </w:r>
    </w:p>
    <w:p w14:paraId="5B01231E" w14:textId="4D0E8C13" w:rsidR="005357C6" w:rsidRPr="00060E99" w:rsidRDefault="005357C6" w:rsidP="005357C6">
      <w:pPr>
        <w:spacing w:line="480" w:lineRule="auto"/>
        <w:rPr>
          <w:rFonts w:ascii="Times New Roman" w:hAnsi="Times New Roman" w:cs="Times New Roman"/>
          <w:sz w:val="24"/>
          <w:szCs w:val="24"/>
        </w:rPr>
      </w:pPr>
      <w:r w:rsidRPr="00060E99">
        <w:rPr>
          <w:rFonts w:ascii="Times New Roman" w:hAnsi="Times New Roman" w:cs="Times New Roman"/>
          <w:b/>
          <w:sz w:val="24"/>
          <w:szCs w:val="24"/>
        </w:rPr>
        <w:t>Objectives</w:t>
      </w:r>
      <w:r w:rsidRPr="00060E99">
        <w:rPr>
          <w:rFonts w:ascii="Times New Roman" w:hAnsi="Times New Roman" w:cs="Times New Roman"/>
          <w:sz w:val="24"/>
          <w:szCs w:val="24"/>
        </w:rPr>
        <w:t>:  The UK has recently established subscription-payment agreements for two antimicrobials</w:t>
      </w:r>
      <w:r w:rsidR="00EB061E">
        <w:rPr>
          <w:rFonts w:ascii="Times New Roman" w:hAnsi="Times New Roman" w:cs="Times New Roman"/>
          <w:sz w:val="24"/>
          <w:szCs w:val="24"/>
        </w:rPr>
        <w:t>;</w:t>
      </w:r>
      <w:r w:rsidRPr="00060E99">
        <w:rPr>
          <w:rFonts w:ascii="Times New Roman" w:hAnsi="Times New Roman" w:cs="Times New Roman"/>
          <w:sz w:val="24"/>
          <w:szCs w:val="24"/>
        </w:rPr>
        <w:t xml:space="preserve">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and ceftazidime-avibactam. This article </w:t>
      </w:r>
      <w:r w:rsidRPr="009D435F">
        <w:rPr>
          <w:rFonts w:ascii="Times New Roman" w:hAnsi="Times New Roman" w:cs="Times New Roman"/>
          <w:sz w:val="24"/>
          <w:szCs w:val="24"/>
        </w:rPr>
        <w:t>summarises</w:t>
      </w:r>
      <w:r w:rsidRPr="00060E99">
        <w:rPr>
          <w:rFonts w:ascii="Times New Roman" w:hAnsi="Times New Roman" w:cs="Times New Roman"/>
          <w:sz w:val="24"/>
          <w:szCs w:val="24"/>
        </w:rPr>
        <w:t xml:space="preserve"> the novel value assessments that informed this process and lessons learned for future pricing and funding decisions. </w:t>
      </w:r>
    </w:p>
    <w:p w14:paraId="55AD10A3" w14:textId="77777777" w:rsidR="005357C6" w:rsidRPr="00060E99" w:rsidRDefault="005357C6" w:rsidP="005357C6">
      <w:pPr>
        <w:spacing w:line="480" w:lineRule="auto"/>
        <w:rPr>
          <w:rFonts w:ascii="Times New Roman" w:hAnsi="Times New Roman" w:cs="Times New Roman"/>
          <w:sz w:val="24"/>
          <w:szCs w:val="24"/>
        </w:rPr>
      </w:pPr>
      <w:r w:rsidRPr="00060E99">
        <w:rPr>
          <w:rFonts w:ascii="Times New Roman" w:hAnsi="Times New Roman" w:cs="Times New Roman"/>
          <w:b/>
          <w:sz w:val="24"/>
          <w:szCs w:val="24"/>
        </w:rPr>
        <w:t>Methods</w:t>
      </w:r>
      <w:r w:rsidRPr="00060E99">
        <w:rPr>
          <w:rFonts w:ascii="Times New Roman" w:hAnsi="Times New Roman" w:cs="Times New Roman"/>
          <w:sz w:val="24"/>
          <w:szCs w:val="24"/>
        </w:rPr>
        <w:t xml:space="preserve">: The evaluations used decision modelling to predict population incremental net health effects (INHEs), informed by systematic reviews, evidence syntheses, national surveillance data, and structured expert elicitation. </w:t>
      </w:r>
    </w:p>
    <w:p w14:paraId="6B6415C7" w14:textId="77777777" w:rsidR="005357C6" w:rsidRPr="00060E99" w:rsidRDefault="005357C6" w:rsidP="005357C6">
      <w:pPr>
        <w:spacing w:line="480" w:lineRule="auto"/>
        <w:rPr>
          <w:rFonts w:ascii="Times New Roman" w:hAnsi="Times New Roman" w:cs="Times New Roman"/>
          <w:sz w:val="24"/>
          <w:szCs w:val="24"/>
        </w:rPr>
      </w:pPr>
      <w:r w:rsidRPr="00060E99">
        <w:rPr>
          <w:rFonts w:ascii="Times New Roman" w:hAnsi="Times New Roman" w:cs="Times New Roman"/>
          <w:b/>
          <w:sz w:val="24"/>
          <w:szCs w:val="24"/>
        </w:rPr>
        <w:t>Results</w:t>
      </w:r>
      <w:r w:rsidRPr="00060E99">
        <w:rPr>
          <w:rFonts w:ascii="Times New Roman" w:hAnsi="Times New Roman" w:cs="Times New Roman"/>
          <w:sz w:val="24"/>
          <w:szCs w:val="24"/>
        </w:rPr>
        <w:t xml:space="preserve">: Significant challenges faced during the development of the evaluations led to profound uncertainty in the estimates of INHEs. The value assessment required definition of </w:t>
      </w:r>
    </w:p>
    <w:p w14:paraId="79A467F4" w14:textId="5D15B9D5" w:rsidR="005357C6" w:rsidRPr="00060E99" w:rsidRDefault="005357C6" w:rsidP="005357C6">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population expected to receive the new antimicrobials; estimating value within this heterogenous population; assessing comparative efficacy using antimicrobial susceptibility data due to the absence of relevant clinical </w:t>
      </w:r>
      <w:r w:rsidR="006101C8" w:rsidRPr="00060E99">
        <w:rPr>
          <w:rFonts w:ascii="Times New Roman" w:hAnsi="Times New Roman" w:cs="Times New Roman"/>
          <w:sz w:val="24"/>
          <w:szCs w:val="24"/>
        </w:rPr>
        <w:t>data</w:t>
      </w:r>
      <w:r w:rsidR="006101C8">
        <w:rPr>
          <w:rFonts w:ascii="Times New Roman" w:hAnsi="Times New Roman" w:cs="Times New Roman"/>
          <w:sz w:val="24"/>
          <w:szCs w:val="24"/>
        </w:rPr>
        <w:t xml:space="preserve">, </w:t>
      </w:r>
      <w:proofErr w:type="gramStart"/>
      <w:r w:rsidR="006101C8">
        <w:rPr>
          <w:rFonts w:ascii="Times New Roman" w:hAnsi="Times New Roman" w:cs="Times New Roman"/>
          <w:sz w:val="24"/>
          <w:szCs w:val="24"/>
        </w:rPr>
        <w:t>and,</w:t>
      </w:r>
      <w:proofErr w:type="gramEnd"/>
      <w:r w:rsidRPr="00060E99">
        <w:rPr>
          <w:rFonts w:ascii="Times New Roman" w:hAnsi="Times New Roman" w:cs="Times New Roman"/>
          <w:sz w:val="24"/>
          <w:szCs w:val="24"/>
        </w:rPr>
        <w:t xml:space="preserve"> predicting population-level benefits despite poor data on current numbers of drug-resistant infections and uncertainties around emerging resistance. Though both antimicrobials offer the potential to treat multi-drug resistant infections, the benefits estimated were modest due to the rarity of true pan-resistance, low life expectancy of the patient population and difficulty of identifying and quantifying additional sources of value. </w:t>
      </w:r>
    </w:p>
    <w:p w14:paraId="3334F4CD" w14:textId="77777777" w:rsidR="005357C6" w:rsidRPr="00060E99" w:rsidRDefault="005357C6" w:rsidP="005357C6">
      <w:pPr>
        <w:spacing w:line="480" w:lineRule="auto"/>
        <w:rPr>
          <w:rFonts w:ascii="Times New Roman" w:hAnsi="Times New Roman" w:cs="Times New Roman"/>
          <w:sz w:val="24"/>
          <w:szCs w:val="24"/>
        </w:rPr>
      </w:pPr>
      <w:r w:rsidRPr="00060E99">
        <w:rPr>
          <w:rFonts w:ascii="Times New Roman" w:hAnsi="Times New Roman" w:cs="Times New Roman"/>
          <w:b/>
          <w:sz w:val="24"/>
          <w:szCs w:val="24"/>
        </w:rPr>
        <w:t>Conclusions</w:t>
      </w:r>
      <w:r w:rsidRPr="00060E99">
        <w:rPr>
          <w:rFonts w:ascii="Times New Roman" w:hAnsi="Times New Roman" w:cs="Times New Roman"/>
          <w:sz w:val="24"/>
          <w:szCs w:val="24"/>
        </w:rPr>
        <w:t xml:space="preserve">: Assessing the population INHEs of new antimicrobials was complex and resource intensive. Future evaluations should continue to assemble evidence relating to areas of expected usage, patient numbers over time and comparative effectiveness and safety. Projections of patient numbers could be greatly enhanced by the development of national level linked clinical, prescribing, and laboratory data. A practical approach to synthesising these data would be to combine expert assessments of key parameters with a simple generic decision model. </w:t>
      </w:r>
    </w:p>
    <w:p w14:paraId="11A02B60" w14:textId="77777777" w:rsidR="005357C6" w:rsidRPr="0022650A" w:rsidRDefault="005357C6" w:rsidP="005357C6">
      <w:pPr>
        <w:spacing w:line="480" w:lineRule="auto"/>
        <w:rPr>
          <w:rFonts w:ascii="Times New Roman" w:hAnsi="Times New Roman" w:cs="Times New Roman"/>
          <w:b/>
          <w:bCs/>
          <w:sz w:val="24"/>
          <w:szCs w:val="24"/>
        </w:rPr>
      </w:pPr>
      <w:r w:rsidRPr="008E0A86">
        <w:rPr>
          <w:rFonts w:ascii="Times New Roman" w:hAnsi="Times New Roman" w:cs="Times New Roman"/>
          <w:b/>
          <w:bCs/>
          <w:sz w:val="24"/>
          <w:szCs w:val="24"/>
        </w:rPr>
        <w:lastRenderedPageBreak/>
        <w:t>Statements and Declarations</w:t>
      </w:r>
    </w:p>
    <w:p w14:paraId="40B20424" w14:textId="77777777" w:rsidR="00E739E3" w:rsidRPr="007831DC" w:rsidRDefault="00E739E3" w:rsidP="00E739E3">
      <w:pPr>
        <w:autoSpaceDE w:val="0"/>
        <w:autoSpaceDN w:val="0"/>
        <w:adjustRightInd w:val="0"/>
        <w:spacing w:line="480" w:lineRule="auto"/>
        <w:rPr>
          <w:rFonts w:ascii="Times New Roman" w:eastAsia="Lato-Regular" w:hAnsi="Times New Roman" w:cs="Times New Roman"/>
          <w:sz w:val="24"/>
          <w:szCs w:val="24"/>
        </w:rPr>
      </w:pPr>
      <w:r w:rsidRPr="007831DC">
        <w:rPr>
          <w:rFonts w:ascii="Times New Roman" w:hAnsi="Times New Roman" w:cs="Times New Roman"/>
          <w:color w:val="222222"/>
          <w:sz w:val="24"/>
          <w:szCs w:val="24"/>
        </w:rPr>
        <w:br/>
      </w:r>
      <w:r w:rsidRPr="007831DC">
        <w:rPr>
          <w:rFonts w:ascii="Times New Roman" w:hAnsi="Times New Roman" w:cs="Times New Roman"/>
          <w:color w:val="222222"/>
          <w:sz w:val="24"/>
          <w:szCs w:val="24"/>
          <w:shd w:val="clear" w:color="auto" w:fill="FFFFFF"/>
        </w:rPr>
        <w:t xml:space="preserve">Ethics approval: </w:t>
      </w:r>
      <w:r w:rsidRPr="007831DC">
        <w:rPr>
          <w:rFonts w:ascii="Times New Roman" w:eastAsia="Lato-Regular" w:hAnsi="Times New Roman" w:cs="Times New Roman"/>
          <w:sz w:val="24"/>
          <w:szCs w:val="24"/>
        </w:rPr>
        <w:t>Ethics approval for the expert elicitation exercise was granted from the University of York Department of Health Sciences Research Governance committee (reference number: HSRGC/2021/448/G; date of approval: 14 May 2021). No other activities required primary data collection, so no further ethics approval was required.</w:t>
      </w:r>
    </w:p>
    <w:p w14:paraId="458D794E" w14:textId="77777777" w:rsidR="00E739E3" w:rsidRDefault="00E739E3" w:rsidP="00E739E3">
      <w:pPr>
        <w:spacing w:line="480" w:lineRule="auto"/>
        <w:rPr>
          <w:rFonts w:ascii="Times New Roman" w:hAnsi="Times New Roman" w:cs="Times New Roman"/>
          <w:color w:val="222222"/>
          <w:sz w:val="24"/>
          <w:szCs w:val="24"/>
          <w:shd w:val="clear" w:color="auto" w:fill="FFFFFF"/>
        </w:rPr>
      </w:pPr>
    </w:p>
    <w:p w14:paraId="433B5986" w14:textId="77777777" w:rsidR="00E739E3" w:rsidRDefault="00E739E3" w:rsidP="00E739E3">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Consent to participate</w:t>
      </w:r>
      <w:r w:rsidRPr="007831DC">
        <w:rPr>
          <w:rFonts w:ascii="Times New Roman" w:hAnsi="Times New Roman" w:cs="Times New Roman"/>
          <w:color w:val="222222"/>
          <w:sz w:val="24"/>
          <w:szCs w:val="24"/>
          <w:shd w:val="clear" w:color="auto" w:fill="FFFFFF"/>
        </w:rPr>
        <w:t>: The experts included within the expert elicitation exercise received a Participant Information Sheet and completed a Participant Consent Form. These materials were reviewed as part of ethics approval.</w:t>
      </w:r>
    </w:p>
    <w:p w14:paraId="3C96C6CC" w14:textId="77777777" w:rsidR="00E739E3" w:rsidRDefault="00E739E3" w:rsidP="00E739E3">
      <w:pPr>
        <w:spacing w:line="480" w:lineRule="auto"/>
        <w:rPr>
          <w:rFonts w:ascii="Times New Roman" w:hAnsi="Times New Roman" w:cs="Times New Roman"/>
          <w:color w:val="222222"/>
          <w:sz w:val="24"/>
          <w:szCs w:val="24"/>
          <w:shd w:val="clear" w:color="auto" w:fill="FFFFFF"/>
        </w:rPr>
      </w:pPr>
    </w:p>
    <w:p w14:paraId="77BB292D" w14:textId="3193DBFB" w:rsidR="00E739E3" w:rsidRDefault="00E739E3" w:rsidP="00E739E3">
      <w:pPr>
        <w:spacing w:line="480" w:lineRule="auto"/>
        <w:rPr>
          <w:rFonts w:ascii="Times New Roman" w:hAnsi="Times New Roman" w:cs="Times New Roman"/>
          <w:color w:val="222222"/>
          <w:sz w:val="24"/>
          <w:szCs w:val="24"/>
          <w:shd w:val="clear" w:color="auto" w:fill="FFFFFF"/>
        </w:rPr>
      </w:pPr>
      <w:r w:rsidRPr="00E739E3">
        <w:rPr>
          <w:rFonts w:ascii="Times New Roman" w:hAnsi="Times New Roman" w:cs="Times New Roman"/>
          <w:color w:val="222222"/>
          <w:sz w:val="24"/>
          <w:szCs w:val="24"/>
          <w:shd w:val="clear" w:color="auto" w:fill="FFFFFF"/>
        </w:rPr>
        <w:t>Consent for publication (from patients/participants)</w:t>
      </w:r>
      <w:r>
        <w:rPr>
          <w:rFonts w:ascii="Times New Roman" w:hAnsi="Times New Roman" w:cs="Times New Roman"/>
          <w:color w:val="222222"/>
          <w:sz w:val="24"/>
          <w:szCs w:val="24"/>
          <w:shd w:val="clear" w:color="auto" w:fill="FFFFFF"/>
        </w:rPr>
        <w:t xml:space="preserve">: Consent for publication of results relating to the elicitation exercise was sought as part of the overall consent to participate process. </w:t>
      </w:r>
    </w:p>
    <w:p w14:paraId="6CB1CD03" w14:textId="77777777" w:rsidR="00E739E3" w:rsidRDefault="00E739E3" w:rsidP="00E739E3">
      <w:pPr>
        <w:spacing w:line="480" w:lineRule="auto"/>
        <w:rPr>
          <w:rFonts w:ascii="Times New Roman" w:hAnsi="Times New Roman" w:cs="Times New Roman"/>
          <w:color w:val="222222"/>
          <w:sz w:val="24"/>
          <w:szCs w:val="24"/>
          <w:shd w:val="clear" w:color="auto" w:fill="FFFFFF"/>
        </w:rPr>
      </w:pPr>
    </w:p>
    <w:p w14:paraId="04E317C0" w14:textId="77777777" w:rsidR="00E739E3" w:rsidRDefault="00E739E3" w:rsidP="00E739E3">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Data availability: </w:t>
      </w:r>
      <w:r w:rsidRPr="0050066A">
        <w:rPr>
          <w:rFonts w:ascii="Times New Roman" w:hAnsi="Times New Roman" w:cs="Times New Roman"/>
          <w:sz w:val="24"/>
          <w:szCs w:val="24"/>
        </w:rPr>
        <w:t>The only primary data collection for this study related to the expert elicitation; ethics approval for this element of the study does not permit data sharing. All queries should be sent to the corresponding author.</w:t>
      </w:r>
    </w:p>
    <w:p w14:paraId="1712DEB8" w14:textId="77777777" w:rsidR="00E739E3" w:rsidRDefault="00E739E3" w:rsidP="00E739E3">
      <w:pPr>
        <w:spacing w:line="480" w:lineRule="auto"/>
        <w:rPr>
          <w:rFonts w:ascii="Times New Roman" w:hAnsi="Times New Roman" w:cs="Times New Roman"/>
          <w:sz w:val="24"/>
          <w:szCs w:val="24"/>
        </w:rPr>
      </w:pPr>
    </w:p>
    <w:p w14:paraId="49F6F4A3" w14:textId="77777777" w:rsidR="00E739E3" w:rsidRDefault="00E739E3" w:rsidP="00E739E3">
      <w:pPr>
        <w:spacing w:line="480" w:lineRule="auto"/>
        <w:rPr>
          <w:rFonts w:ascii="Times New Roman" w:hAnsi="Times New Roman" w:cs="Times New Roman"/>
          <w:sz w:val="24"/>
          <w:szCs w:val="24"/>
        </w:rPr>
      </w:pPr>
      <w:r>
        <w:rPr>
          <w:rFonts w:ascii="Times New Roman" w:hAnsi="Times New Roman" w:cs="Times New Roman"/>
          <w:sz w:val="24"/>
          <w:szCs w:val="24"/>
        </w:rPr>
        <w:t xml:space="preserve">Code availability: the code is available from the authors by email request. </w:t>
      </w:r>
    </w:p>
    <w:p w14:paraId="0855B9E4" w14:textId="0A1CA8B9" w:rsidR="00E739E3" w:rsidRPr="007831DC" w:rsidRDefault="00E739E3" w:rsidP="00E739E3">
      <w:pPr>
        <w:spacing w:line="480" w:lineRule="auto"/>
        <w:rPr>
          <w:rFonts w:ascii="Times New Roman" w:hAnsi="Times New Roman" w:cs="Times New Roman"/>
          <w:color w:val="222222"/>
          <w:sz w:val="24"/>
          <w:szCs w:val="24"/>
          <w:shd w:val="clear" w:color="auto" w:fill="FFFFFF"/>
        </w:rPr>
      </w:pPr>
      <w:r w:rsidRPr="007831DC">
        <w:rPr>
          <w:rFonts w:ascii="Times New Roman" w:hAnsi="Times New Roman" w:cs="Times New Roman"/>
          <w:color w:val="222222"/>
          <w:sz w:val="24"/>
          <w:szCs w:val="24"/>
        </w:rPr>
        <w:br/>
      </w:r>
      <w:r w:rsidRPr="00387BA5">
        <w:rPr>
          <w:rFonts w:ascii="Times New Roman" w:hAnsi="Times New Roman" w:cs="Times New Roman"/>
          <w:color w:val="222222"/>
          <w:sz w:val="24"/>
          <w:szCs w:val="24"/>
          <w:shd w:val="clear" w:color="auto" w:fill="FFFFFF"/>
        </w:rPr>
        <w:t>Author contributions:</w:t>
      </w:r>
      <w:r>
        <w:rPr>
          <w:rFonts w:ascii="Times New Roman" w:hAnsi="Times New Roman" w:cs="Times New Roman"/>
          <w:color w:val="222222"/>
          <w:sz w:val="24"/>
          <w:szCs w:val="24"/>
          <w:shd w:val="clear" w:color="auto" w:fill="FFFFFF"/>
        </w:rPr>
        <w:t xml:space="preserve"> BW, BK, LS, D </w:t>
      </w:r>
      <w:r w:rsidRPr="00AF24FC">
        <w:rPr>
          <w:rFonts w:ascii="Times New Roman" w:hAnsi="Times New Roman" w:cs="Times New Roman"/>
          <w:color w:val="222222"/>
          <w:sz w:val="24"/>
          <w:szCs w:val="24"/>
          <w:shd w:val="clear" w:color="auto" w:fill="FFFFFF"/>
        </w:rPr>
        <w:t>Jankovic</w:t>
      </w:r>
      <w:r>
        <w:rPr>
          <w:rFonts w:ascii="Times New Roman" w:hAnsi="Times New Roman" w:cs="Times New Roman"/>
          <w:color w:val="222222"/>
          <w:sz w:val="24"/>
          <w:szCs w:val="24"/>
          <w:shd w:val="clear" w:color="auto" w:fill="FFFFFF"/>
        </w:rPr>
        <w:t xml:space="preserve">, CR, MS </w:t>
      </w:r>
      <w:r w:rsidRPr="008E0A86">
        <w:rPr>
          <w:rFonts w:ascii="Times New Roman" w:hAnsi="Times New Roman" w:cs="Times New Roman"/>
          <w:color w:val="222222"/>
          <w:sz w:val="24"/>
          <w:szCs w:val="24"/>
          <w:shd w:val="clear" w:color="auto" w:fill="FFFFFF"/>
        </w:rPr>
        <w:t>conceptualised and developed the economic modelling and underlying statistical analyses. BW, BK, LS, D Jankovic</w:t>
      </w:r>
      <w:r>
        <w:rPr>
          <w:rFonts w:ascii="Times New Roman" w:hAnsi="Times New Roman" w:cs="Times New Roman"/>
          <w:color w:val="222222"/>
          <w:sz w:val="24"/>
          <w:szCs w:val="24"/>
          <w:shd w:val="clear" w:color="auto" w:fill="FFFFFF"/>
        </w:rPr>
        <w:t xml:space="preserve">, CR, SH, AS, MS designed and undertook the review elements and contributed to the design of the evidence synthesis. JH and SR designed and conducted the evidence synthesis. D Jankovic </w:t>
      </w:r>
      <w:r>
        <w:rPr>
          <w:rFonts w:ascii="Times New Roman" w:hAnsi="Times New Roman" w:cs="Times New Roman"/>
          <w:color w:val="222222"/>
          <w:sz w:val="24"/>
          <w:szCs w:val="24"/>
          <w:shd w:val="clear" w:color="auto" w:fill="FFFFFF"/>
        </w:rPr>
        <w:lastRenderedPageBreak/>
        <w:t xml:space="preserve">and LB designed and conducted the expert elicitation. MW, WH, CL, PH, D Jenkins, AA, AB contributed to identification of the high value clinical scenarios and areas of expected usage, contributed to the design of the model including appropriateness of evidence and helped to classify infections sites using specimen data. All authors contributed to the development of the manuscript and reviewed the final version. </w:t>
      </w:r>
    </w:p>
    <w:p w14:paraId="0E38864D" w14:textId="77777777" w:rsidR="00E739E3" w:rsidRDefault="00E739E3" w:rsidP="005357C6">
      <w:pPr>
        <w:spacing w:line="480" w:lineRule="auto"/>
        <w:rPr>
          <w:rFonts w:ascii="Times New Roman" w:hAnsi="Times New Roman" w:cs="Times New Roman"/>
          <w:sz w:val="24"/>
          <w:szCs w:val="24"/>
        </w:rPr>
      </w:pPr>
    </w:p>
    <w:p w14:paraId="48ACBF9E" w14:textId="7120B123" w:rsidR="005357C6" w:rsidRPr="008E0A86" w:rsidRDefault="005357C6" w:rsidP="005357C6">
      <w:pPr>
        <w:spacing w:line="480" w:lineRule="auto"/>
        <w:rPr>
          <w:rFonts w:ascii="Times New Roman" w:hAnsi="Times New Roman" w:cs="Times New Roman"/>
          <w:sz w:val="24"/>
          <w:szCs w:val="24"/>
        </w:rPr>
      </w:pPr>
      <w:r w:rsidRPr="008E0A86">
        <w:rPr>
          <w:rFonts w:ascii="Times New Roman" w:hAnsi="Times New Roman" w:cs="Times New Roman"/>
          <w:sz w:val="24"/>
          <w:szCs w:val="24"/>
        </w:rPr>
        <w:t xml:space="preserve">Funding/Support: </w:t>
      </w:r>
      <w:bookmarkStart w:id="0" w:name="_Hlk161416540"/>
      <w:r w:rsidRPr="008E0A86">
        <w:rPr>
          <w:rFonts w:ascii="Times New Roman" w:hAnsi="Times New Roman" w:cs="Times New Roman"/>
          <w:sz w:val="24"/>
          <w:szCs w:val="24"/>
        </w:rPr>
        <w:t>This work was funded by the National Institute for Health Research (NIHR) Policy Research Programme, conducted through the Policy Research Unit in Economic Methods of Evaluation in Health and Social Care Interventions, PR-PRU-1217-20401.</w:t>
      </w:r>
    </w:p>
    <w:bookmarkEnd w:id="0"/>
    <w:p w14:paraId="263FDDA7" w14:textId="77777777" w:rsidR="005357C6" w:rsidRPr="008E0A86" w:rsidRDefault="005357C6" w:rsidP="005357C6">
      <w:pPr>
        <w:spacing w:line="480" w:lineRule="auto"/>
        <w:rPr>
          <w:rFonts w:ascii="Times New Roman" w:hAnsi="Times New Roman" w:cs="Times New Roman"/>
          <w:sz w:val="24"/>
          <w:szCs w:val="24"/>
        </w:rPr>
      </w:pPr>
    </w:p>
    <w:p w14:paraId="24400224" w14:textId="6D23F184" w:rsidR="005357C6" w:rsidRPr="008E0A86" w:rsidRDefault="00E739E3" w:rsidP="005357C6">
      <w:pPr>
        <w:spacing w:line="480" w:lineRule="auto"/>
        <w:rPr>
          <w:rFonts w:ascii="Times New Roman" w:hAnsi="Times New Roman" w:cs="Times New Roman"/>
          <w:sz w:val="24"/>
          <w:szCs w:val="24"/>
        </w:rPr>
      </w:pPr>
      <w:r w:rsidRPr="008E0A86">
        <w:rPr>
          <w:rFonts w:ascii="Times New Roman" w:hAnsi="Times New Roman" w:cs="Times New Roman"/>
          <w:sz w:val="24"/>
          <w:szCs w:val="24"/>
        </w:rPr>
        <w:t>Competing interests and disclosures</w:t>
      </w:r>
      <w:r w:rsidR="005357C6" w:rsidRPr="008E0A86">
        <w:rPr>
          <w:rFonts w:ascii="Times New Roman" w:hAnsi="Times New Roman" w:cs="Times New Roman"/>
          <w:sz w:val="24"/>
          <w:szCs w:val="24"/>
        </w:rPr>
        <w:t xml:space="preserve">: </w:t>
      </w:r>
      <w:bookmarkStart w:id="1" w:name="_Hlk161416551"/>
      <w:r w:rsidR="005357C6" w:rsidRPr="008E0A86">
        <w:rPr>
          <w:rFonts w:ascii="Times New Roman" w:hAnsi="Times New Roman" w:cs="Times New Roman"/>
          <w:sz w:val="24"/>
          <w:szCs w:val="24"/>
        </w:rPr>
        <w:t xml:space="preserve">BW sits on the Board of the York Health Economics Consortium, a private sector company (role not remunerated). MS has been a paid consultant to various life sciences companies, none relating to antimicrobials.  MW reports institutional research support and funding from Almirall, Da Volterra, </w:t>
      </w:r>
      <w:proofErr w:type="spellStart"/>
      <w:r w:rsidR="005357C6" w:rsidRPr="008E0A86">
        <w:rPr>
          <w:rFonts w:ascii="Times New Roman" w:hAnsi="Times New Roman" w:cs="Times New Roman"/>
          <w:sz w:val="24"/>
          <w:szCs w:val="24"/>
        </w:rPr>
        <w:t>EnteroBiotix</w:t>
      </w:r>
      <w:proofErr w:type="spellEnd"/>
      <w:r w:rsidR="005357C6" w:rsidRPr="008E0A86">
        <w:rPr>
          <w:rFonts w:ascii="Times New Roman" w:hAnsi="Times New Roman" w:cs="Times New Roman"/>
          <w:sz w:val="24"/>
          <w:szCs w:val="24"/>
        </w:rPr>
        <w:t xml:space="preserve">, GSK, Merck, </w:t>
      </w:r>
      <w:proofErr w:type="spellStart"/>
      <w:r w:rsidR="005357C6" w:rsidRPr="008E0A86">
        <w:rPr>
          <w:rFonts w:ascii="Times New Roman" w:hAnsi="Times New Roman" w:cs="Times New Roman"/>
          <w:sz w:val="24"/>
          <w:szCs w:val="24"/>
        </w:rPr>
        <w:t>MicroPharm</w:t>
      </w:r>
      <w:proofErr w:type="spellEnd"/>
      <w:r w:rsidR="005357C6" w:rsidRPr="008E0A86">
        <w:rPr>
          <w:rFonts w:ascii="Times New Roman" w:hAnsi="Times New Roman" w:cs="Times New Roman"/>
          <w:sz w:val="24"/>
          <w:szCs w:val="24"/>
        </w:rPr>
        <w:t xml:space="preserve">, </w:t>
      </w:r>
      <w:proofErr w:type="spellStart"/>
      <w:r w:rsidR="005357C6" w:rsidRPr="008E0A86">
        <w:rPr>
          <w:rFonts w:ascii="Times New Roman" w:hAnsi="Times New Roman" w:cs="Times New Roman"/>
          <w:sz w:val="24"/>
          <w:szCs w:val="24"/>
        </w:rPr>
        <w:t>Nabriva</w:t>
      </w:r>
      <w:proofErr w:type="spellEnd"/>
      <w:r w:rsidR="005357C6" w:rsidRPr="008E0A86">
        <w:rPr>
          <w:rFonts w:ascii="Times New Roman" w:hAnsi="Times New Roman" w:cs="Times New Roman"/>
          <w:sz w:val="24"/>
          <w:szCs w:val="24"/>
        </w:rPr>
        <w:t xml:space="preserve">, </w:t>
      </w:r>
      <w:proofErr w:type="spellStart"/>
      <w:r w:rsidR="005357C6" w:rsidRPr="008E0A86">
        <w:rPr>
          <w:rFonts w:ascii="Times New Roman" w:hAnsi="Times New Roman" w:cs="Times New Roman"/>
          <w:sz w:val="24"/>
          <w:szCs w:val="24"/>
        </w:rPr>
        <w:t>Paratek</w:t>
      </w:r>
      <w:proofErr w:type="spellEnd"/>
      <w:r w:rsidR="005357C6" w:rsidRPr="008E0A86">
        <w:rPr>
          <w:rFonts w:ascii="Times New Roman" w:hAnsi="Times New Roman" w:cs="Times New Roman"/>
          <w:sz w:val="24"/>
          <w:szCs w:val="24"/>
        </w:rPr>
        <w:t xml:space="preserve">, Pfizer, Seres, Summit, The European Tissue Symposium and </w:t>
      </w:r>
      <w:proofErr w:type="spellStart"/>
      <w:r w:rsidR="005357C6" w:rsidRPr="008E0A86">
        <w:rPr>
          <w:rFonts w:ascii="Times New Roman" w:hAnsi="Times New Roman" w:cs="Times New Roman"/>
          <w:sz w:val="24"/>
          <w:szCs w:val="24"/>
        </w:rPr>
        <w:t>Tillotts</w:t>
      </w:r>
      <w:proofErr w:type="spellEnd"/>
      <w:r w:rsidR="005357C6" w:rsidRPr="008E0A86">
        <w:rPr>
          <w:rFonts w:ascii="Times New Roman" w:hAnsi="Times New Roman" w:cs="Times New Roman"/>
          <w:sz w:val="24"/>
          <w:szCs w:val="24"/>
        </w:rPr>
        <w:t xml:space="preserve">, and personal fees from </w:t>
      </w:r>
      <w:proofErr w:type="spellStart"/>
      <w:r w:rsidR="005357C6" w:rsidRPr="008E0A86">
        <w:rPr>
          <w:rFonts w:ascii="Times New Roman" w:hAnsi="Times New Roman" w:cs="Times New Roman"/>
          <w:sz w:val="24"/>
          <w:szCs w:val="24"/>
        </w:rPr>
        <w:t>AiCuris</w:t>
      </w:r>
      <w:proofErr w:type="spellEnd"/>
      <w:r w:rsidR="005357C6" w:rsidRPr="008E0A86">
        <w:rPr>
          <w:rFonts w:ascii="Times New Roman" w:hAnsi="Times New Roman" w:cs="Times New Roman"/>
          <w:sz w:val="24"/>
          <w:szCs w:val="24"/>
        </w:rPr>
        <w:t xml:space="preserve">, Bayer, Crestone, Da Volterra, </w:t>
      </w:r>
      <w:proofErr w:type="spellStart"/>
      <w:r w:rsidR="005357C6" w:rsidRPr="008E0A86">
        <w:rPr>
          <w:rFonts w:ascii="Times New Roman" w:hAnsi="Times New Roman" w:cs="Times New Roman"/>
          <w:sz w:val="24"/>
          <w:szCs w:val="24"/>
        </w:rPr>
        <w:t>Deinove</w:t>
      </w:r>
      <w:proofErr w:type="spellEnd"/>
      <w:r w:rsidR="005357C6" w:rsidRPr="008E0A86">
        <w:rPr>
          <w:rFonts w:ascii="Times New Roman" w:hAnsi="Times New Roman" w:cs="Times New Roman"/>
          <w:sz w:val="24"/>
          <w:szCs w:val="24"/>
        </w:rPr>
        <w:t xml:space="preserve">, </w:t>
      </w:r>
      <w:proofErr w:type="spellStart"/>
      <w:r w:rsidR="005357C6" w:rsidRPr="008E0A86">
        <w:rPr>
          <w:rFonts w:ascii="Times New Roman" w:hAnsi="Times New Roman" w:cs="Times New Roman"/>
          <w:sz w:val="24"/>
          <w:szCs w:val="24"/>
        </w:rPr>
        <w:t>EnteroBiotix</w:t>
      </w:r>
      <w:proofErr w:type="spellEnd"/>
      <w:r w:rsidR="005357C6" w:rsidRPr="008E0A86">
        <w:rPr>
          <w:rFonts w:ascii="Times New Roman" w:hAnsi="Times New Roman" w:cs="Times New Roman"/>
          <w:sz w:val="24"/>
          <w:szCs w:val="24"/>
        </w:rPr>
        <w:t xml:space="preserve">, The European Tissue Symposium, Ferring, GSK, </w:t>
      </w:r>
      <w:proofErr w:type="spellStart"/>
      <w:r w:rsidR="005357C6" w:rsidRPr="008E0A86">
        <w:rPr>
          <w:rFonts w:ascii="Times New Roman" w:hAnsi="Times New Roman" w:cs="Times New Roman"/>
          <w:sz w:val="24"/>
          <w:szCs w:val="24"/>
        </w:rPr>
        <w:t>Menarini</w:t>
      </w:r>
      <w:proofErr w:type="spellEnd"/>
      <w:r w:rsidR="005357C6" w:rsidRPr="008E0A86">
        <w:rPr>
          <w:rFonts w:ascii="Times New Roman" w:hAnsi="Times New Roman" w:cs="Times New Roman"/>
          <w:sz w:val="24"/>
          <w:szCs w:val="24"/>
        </w:rPr>
        <w:t xml:space="preserve">, Merck, Nestlé, Paion, </w:t>
      </w:r>
      <w:proofErr w:type="spellStart"/>
      <w:r w:rsidR="005357C6" w:rsidRPr="008E0A86">
        <w:rPr>
          <w:rFonts w:ascii="Times New Roman" w:hAnsi="Times New Roman" w:cs="Times New Roman"/>
          <w:sz w:val="24"/>
          <w:szCs w:val="24"/>
        </w:rPr>
        <w:t>Paratek</w:t>
      </w:r>
      <w:proofErr w:type="spellEnd"/>
      <w:r w:rsidR="005357C6" w:rsidRPr="008E0A86">
        <w:rPr>
          <w:rFonts w:ascii="Times New Roman" w:hAnsi="Times New Roman" w:cs="Times New Roman"/>
          <w:sz w:val="24"/>
          <w:szCs w:val="24"/>
        </w:rPr>
        <w:t xml:space="preserve">, Pfizer, </w:t>
      </w:r>
      <w:proofErr w:type="spellStart"/>
      <w:r w:rsidR="005357C6" w:rsidRPr="008E0A86">
        <w:rPr>
          <w:rFonts w:ascii="Times New Roman" w:hAnsi="Times New Roman" w:cs="Times New Roman"/>
          <w:sz w:val="24"/>
          <w:szCs w:val="24"/>
        </w:rPr>
        <w:t>Phico</w:t>
      </w:r>
      <w:proofErr w:type="spellEnd"/>
      <w:r w:rsidR="005357C6" w:rsidRPr="008E0A86">
        <w:rPr>
          <w:rFonts w:ascii="Times New Roman" w:hAnsi="Times New Roman" w:cs="Times New Roman"/>
          <w:sz w:val="24"/>
          <w:szCs w:val="24"/>
        </w:rPr>
        <w:t xml:space="preserve"> Therapeutics, </w:t>
      </w:r>
      <w:proofErr w:type="spellStart"/>
      <w:r w:rsidR="005357C6" w:rsidRPr="008E0A86">
        <w:rPr>
          <w:rFonts w:ascii="Times New Roman" w:hAnsi="Times New Roman" w:cs="Times New Roman"/>
          <w:sz w:val="24"/>
          <w:szCs w:val="24"/>
        </w:rPr>
        <w:t>Qpex</w:t>
      </w:r>
      <w:proofErr w:type="spellEnd"/>
      <w:r w:rsidR="005357C6" w:rsidRPr="008E0A86">
        <w:rPr>
          <w:rFonts w:ascii="Times New Roman" w:hAnsi="Times New Roman" w:cs="Times New Roman"/>
          <w:sz w:val="24"/>
          <w:szCs w:val="24"/>
        </w:rPr>
        <w:t xml:space="preserve"> Biopharma, Seres, Surface Skins, Summit, </w:t>
      </w:r>
      <w:proofErr w:type="spellStart"/>
      <w:r w:rsidR="005357C6" w:rsidRPr="008E0A86">
        <w:rPr>
          <w:rFonts w:ascii="Times New Roman" w:hAnsi="Times New Roman" w:cs="Times New Roman"/>
          <w:sz w:val="24"/>
          <w:szCs w:val="24"/>
        </w:rPr>
        <w:t>Tillotts</w:t>
      </w:r>
      <w:proofErr w:type="spellEnd"/>
      <w:r w:rsidR="005357C6" w:rsidRPr="008E0A86">
        <w:rPr>
          <w:rFonts w:ascii="Times New Roman" w:hAnsi="Times New Roman" w:cs="Times New Roman"/>
          <w:sz w:val="24"/>
          <w:szCs w:val="24"/>
        </w:rPr>
        <w:t xml:space="preserve"> and </w:t>
      </w:r>
      <w:proofErr w:type="spellStart"/>
      <w:r w:rsidR="005357C6" w:rsidRPr="008E0A86">
        <w:rPr>
          <w:rFonts w:ascii="Times New Roman" w:hAnsi="Times New Roman" w:cs="Times New Roman"/>
          <w:sz w:val="24"/>
          <w:szCs w:val="24"/>
        </w:rPr>
        <w:t>Vaxxilon</w:t>
      </w:r>
      <w:proofErr w:type="spellEnd"/>
      <w:r w:rsidR="005357C6" w:rsidRPr="008E0A86">
        <w:rPr>
          <w:rFonts w:ascii="Times New Roman" w:hAnsi="Times New Roman" w:cs="Times New Roman"/>
          <w:sz w:val="24"/>
          <w:szCs w:val="24"/>
        </w:rPr>
        <w:t xml:space="preserve">/Idorsia, outside the submitted work.  WH reports grants and personal fees from F2G, grants and personal fees from Pfizer, grants from </w:t>
      </w:r>
      <w:proofErr w:type="spellStart"/>
      <w:r w:rsidR="005357C6" w:rsidRPr="008E0A86">
        <w:rPr>
          <w:rFonts w:ascii="Times New Roman" w:hAnsi="Times New Roman" w:cs="Times New Roman"/>
          <w:sz w:val="24"/>
          <w:szCs w:val="24"/>
        </w:rPr>
        <w:t>Bugworks</w:t>
      </w:r>
      <w:proofErr w:type="spellEnd"/>
      <w:r w:rsidR="005357C6" w:rsidRPr="008E0A86">
        <w:rPr>
          <w:rFonts w:ascii="Times New Roman" w:hAnsi="Times New Roman" w:cs="Times New Roman"/>
          <w:sz w:val="24"/>
          <w:szCs w:val="24"/>
        </w:rPr>
        <w:t xml:space="preserve">, grants from </w:t>
      </w:r>
      <w:proofErr w:type="spellStart"/>
      <w:r w:rsidR="005357C6" w:rsidRPr="008E0A86">
        <w:rPr>
          <w:rFonts w:ascii="Times New Roman" w:hAnsi="Times New Roman" w:cs="Times New Roman"/>
          <w:sz w:val="24"/>
          <w:szCs w:val="24"/>
        </w:rPr>
        <w:t>Phico</w:t>
      </w:r>
      <w:proofErr w:type="spellEnd"/>
      <w:r w:rsidR="005357C6" w:rsidRPr="008E0A86">
        <w:rPr>
          <w:rFonts w:ascii="Times New Roman" w:hAnsi="Times New Roman" w:cs="Times New Roman"/>
          <w:sz w:val="24"/>
          <w:szCs w:val="24"/>
        </w:rPr>
        <w:t xml:space="preserve"> Therapeutics, personal fees from GSK, personal fees from </w:t>
      </w:r>
      <w:proofErr w:type="spellStart"/>
      <w:r w:rsidR="005357C6" w:rsidRPr="008E0A86">
        <w:rPr>
          <w:rFonts w:ascii="Times New Roman" w:hAnsi="Times New Roman" w:cs="Times New Roman"/>
          <w:sz w:val="24"/>
          <w:szCs w:val="24"/>
        </w:rPr>
        <w:t>Mundipharma</w:t>
      </w:r>
      <w:proofErr w:type="spellEnd"/>
      <w:r w:rsidR="005357C6" w:rsidRPr="008E0A86">
        <w:rPr>
          <w:rFonts w:ascii="Times New Roman" w:hAnsi="Times New Roman" w:cs="Times New Roman"/>
          <w:sz w:val="24"/>
          <w:szCs w:val="24"/>
        </w:rPr>
        <w:t xml:space="preserve">, personal fees from </w:t>
      </w:r>
      <w:proofErr w:type="spellStart"/>
      <w:r w:rsidR="005357C6" w:rsidRPr="008E0A86">
        <w:rPr>
          <w:rFonts w:ascii="Times New Roman" w:hAnsi="Times New Roman" w:cs="Times New Roman"/>
          <w:sz w:val="24"/>
          <w:szCs w:val="24"/>
        </w:rPr>
        <w:t>Pulmocide</w:t>
      </w:r>
      <w:proofErr w:type="spellEnd"/>
      <w:r w:rsidR="005357C6" w:rsidRPr="008E0A86">
        <w:rPr>
          <w:rFonts w:ascii="Times New Roman" w:hAnsi="Times New Roman" w:cs="Times New Roman"/>
          <w:sz w:val="24"/>
          <w:szCs w:val="24"/>
        </w:rPr>
        <w:t xml:space="preserve">, grants from GARDP, outside the submitted work. CL reports personal fees from INFEX Therapeutics Ltd, outside the submitted work. PH reports that he works for NHS England in the AMR Programme and the UK National Action Plan for AMR has a goal </w:t>
      </w:r>
      <w:r w:rsidR="005357C6" w:rsidRPr="008E0A86">
        <w:rPr>
          <w:rFonts w:ascii="Times New Roman" w:hAnsi="Times New Roman" w:cs="Times New Roman"/>
          <w:sz w:val="24"/>
          <w:szCs w:val="24"/>
        </w:rPr>
        <w:lastRenderedPageBreak/>
        <w:t xml:space="preserve">to introduce a delinked payment model. </w:t>
      </w:r>
      <w:proofErr w:type="spellStart"/>
      <w:r w:rsidR="005357C6" w:rsidRPr="008E0A86">
        <w:rPr>
          <w:rFonts w:ascii="Times New Roman" w:hAnsi="Times New Roman" w:cs="Times New Roman"/>
          <w:sz w:val="24"/>
          <w:szCs w:val="24"/>
        </w:rPr>
        <w:t>DJ</w:t>
      </w:r>
      <w:r w:rsidR="00545A92" w:rsidRPr="008E0A86">
        <w:rPr>
          <w:rFonts w:ascii="Times New Roman" w:hAnsi="Times New Roman" w:cs="Times New Roman"/>
          <w:sz w:val="24"/>
          <w:szCs w:val="24"/>
        </w:rPr>
        <w:t>enkins</w:t>
      </w:r>
      <w:proofErr w:type="spellEnd"/>
      <w:r w:rsidR="005357C6" w:rsidRPr="008E0A86">
        <w:rPr>
          <w:rFonts w:ascii="Times New Roman" w:hAnsi="Times New Roman" w:cs="Times New Roman"/>
          <w:sz w:val="24"/>
          <w:szCs w:val="24"/>
        </w:rPr>
        <w:t xml:space="preserve"> reports personal fees from Pfizer, personal fees from Shionogi, outside the submitted work. </w:t>
      </w:r>
      <w:r w:rsidRPr="008E0A86">
        <w:rPr>
          <w:rFonts w:ascii="Times New Roman" w:hAnsi="Times New Roman" w:cs="Times New Roman"/>
          <w:sz w:val="24"/>
          <w:szCs w:val="24"/>
        </w:rPr>
        <w:t xml:space="preserve">BK, LS, D Jankovic, CR, SH, JH, AS, SR, LB, AA, AB report no relevant competing interests. </w:t>
      </w:r>
      <w:bookmarkEnd w:id="1"/>
    </w:p>
    <w:p w14:paraId="56569F61" w14:textId="77777777" w:rsidR="005357C6" w:rsidRPr="008E0A86" w:rsidRDefault="005357C6" w:rsidP="005357C6">
      <w:pPr>
        <w:spacing w:line="480" w:lineRule="auto"/>
        <w:rPr>
          <w:rFonts w:ascii="Times New Roman" w:hAnsi="Times New Roman" w:cs="Times New Roman"/>
          <w:sz w:val="24"/>
          <w:szCs w:val="24"/>
        </w:rPr>
      </w:pPr>
    </w:p>
    <w:p w14:paraId="542D1D16" w14:textId="77777777" w:rsidR="005357C6" w:rsidRDefault="005357C6" w:rsidP="005357C6">
      <w:pPr>
        <w:spacing w:line="480" w:lineRule="auto"/>
        <w:rPr>
          <w:rFonts w:ascii="Times New Roman" w:hAnsi="Times New Roman" w:cs="Times New Roman"/>
          <w:sz w:val="24"/>
          <w:szCs w:val="24"/>
        </w:rPr>
      </w:pPr>
      <w:r w:rsidRPr="008E0A86">
        <w:rPr>
          <w:rFonts w:ascii="Times New Roman" w:hAnsi="Times New Roman" w:cs="Times New Roman"/>
          <w:sz w:val="24"/>
          <w:szCs w:val="24"/>
        </w:rPr>
        <w:t>Acknowledgements: The views expressed are those of the author(s) and not necessarily those of the NHS, the National Institute for Health Research, the Department of Health and Social Care or its arm's length bodies, or other UK government departments. We are grateful for modelling advice from Professor Mark Jit and Dr Gwen Knight. We are also grateful for support from Sarah Gerver and Rebecca Guy</w:t>
      </w:r>
      <w:r w:rsidRPr="00143C5D">
        <w:rPr>
          <w:rFonts w:ascii="Times New Roman" w:hAnsi="Times New Roman" w:cs="Times New Roman"/>
          <w:sz w:val="24"/>
          <w:szCs w:val="24"/>
        </w:rPr>
        <w:t xml:space="preserve"> at UK Health Security Agency (formerly Public Health England).</w:t>
      </w:r>
    </w:p>
    <w:p w14:paraId="1DA2050A" w14:textId="77777777" w:rsidR="00E739E3" w:rsidRDefault="00E739E3" w:rsidP="005357C6">
      <w:pPr>
        <w:spacing w:line="480" w:lineRule="auto"/>
        <w:rPr>
          <w:rFonts w:ascii="Times New Roman" w:hAnsi="Times New Roman" w:cs="Times New Roman"/>
          <w:sz w:val="24"/>
          <w:szCs w:val="24"/>
        </w:rPr>
      </w:pPr>
    </w:p>
    <w:p w14:paraId="149D7CC0" w14:textId="10883847" w:rsidR="005357C6" w:rsidRPr="009A2A95" w:rsidRDefault="005357C6" w:rsidP="005357C6">
      <w:pPr>
        <w:spacing w:line="480" w:lineRule="auto"/>
        <w:rPr>
          <w:rFonts w:ascii="Times New Roman" w:hAnsi="Times New Roman" w:cs="Times New Roman"/>
          <w:sz w:val="24"/>
          <w:szCs w:val="24"/>
        </w:rPr>
      </w:pPr>
      <w:r w:rsidRPr="009A2A95">
        <w:rPr>
          <w:rFonts w:ascii="Times New Roman" w:hAnsi="Times New Roman" w:cs="Times New Roman"/>
          <w:sz w:val="24"/>
          <w:szCs w:val="24"/>
        </w:rPr>
        <w:t xml:space="preserve">Words: </w:t>
      </w:r>
      <w:r w:rsidR="00922855">
        <w:rPr>
          <w:rFonts w:ascii="Times New Roman" w:hAnsi="Times New Roman" w:cs="Times New Roman"/>
          <w:sz w:val="24"/>
          <w:szCs w:val="24"/>
        </w:rPr>
        <w:t>5,5</w:t>
      </w:r>
      <w:r w:rsidR="002335FD">
        <w:rPr>
          <w:rFonts w:ascii="Times New Roman" w:hAnsi="Times New Roman" w:cs="Times New Roman"/>
          <w:sz w:val="24"/>
          <w:szCs w:val="24"/>
        </w:rPr>
        <w:t>39</w:t>
      </w:r>
    </w:p>
    <w:p w14:paraId="78C788BF" w14:textId="77777777" w:rsidR="005357C6" w:rsidRPr="009A2A95" w:rsidRDefault="005357C6" w:rsidP="005357C6">
      <w:pPr>
        <w:spacing w:line="480" w:lineRule="auto"/>
        <w:rPr>
          <w:rFonts w:ascii="Times New Roman" w:hAnsi="Times New Roman" w:cs="Times New Roman"/>
          <w:sz w:val="24"/>
          <w:szCs w:val="24"/>
        </w:rPr>
      </w:pPr>
      <w:r w:rsidRPr="009A2A95">
        <w:rPr>
          <w:rFonts w:ascii="Times New Roman" w:hAnsi="Times New Roman" w:cs="Times New Roman"/>
          <w:sz w:val="24"/>
          <w:szCs w:val="24"/>
        </w:rPr>
        <w:t>Pages: 31</w:t>
      </w:r>
    </w:p>
    <w:p w14:paraId="19D5EDAB" w14:textId="77777777" w:rsidR="005357C6" w:rsidRPr="009A2A95" w:rsidRDefault="005357C6" w:rsidP="005357C6">
      <w:pPr>
        <w:spacing w:line="480" w:lineRule="auto"/>
        <w:rPr>
          <w:rFonts w:ascii="Times New Roman" w:hAnsi="Times New Roman" w:cs="Times New Roman"/>
          <w:sz w:val="24"/>
          <w:szCs w:val="24"/>
        </w:rPr>
      </w:pPr>
      <w:r w:rsidRPr="009A2A95">
        <w:rPr>
          <w:rFonts w:ascii="Times New Roman" w:hAnsi="Times New Roman" w:cs="Times New Roman"/>
          <w:sz w:val="24"/>
          <w:szCs w:val="24"/>
        </w:rPr>
        <w:t>Number of figures: 1 (plus one box)</w:t>
      </w:r>
    </w:p>
    <w:p w14:paraId="3F0B6A59" w14:textId="77777777" w:rsidR="005357C6" w:rsidRPr="00143C5D" w:rsidRDefault="005357C6" w:rsidP="005357C6">
      <w:pPr>
        <w:spacing w:line="480" w:lineRule="auto"/>
        <w:rPr>
          <w:rFonts w:ascii="Times New Roman" w:hAnsi="Times New Roman" w:cs="Times New Roman"/>
          <w:sz w:val="24"/>
          <w:szCs w:val="24"/>
        </w:rPr>
      </w:pPr>
      <w:r w:rsidRPr="009A2A95">
        <w:rPr>
          <w:rFonts w:ascii="Times New Roman" w:hAnsi="Times New Roman" w:cs="Times New Roman"/>
          <w:sz w:val="24"/>
          <w:szCs w:val="24"/>
        </w:rPr>
        <w:t>Number of Tables: 3</w:t>
      </w:r>
    </w:p>
    <w:p w14:paraId="1FACAABA" w14:textId="77777777" w:rsidR="005357C6" w:rsidRDefault="005357C6">
      <w:pPr>
        <w:rPr>
          <w:rFonts w:ascii="Times New Roman" w:hAnsi="Times New Roman" w:cs="Times New Roman"/>
          <w:b/>
          <w:sz w:val="24"/>
          <w:szCs w:val="24"/>
        </w:rPr>
      </w:pPr>
      <w:r>
        <w:rPr>
          <w:rFonts w:ascii="Times New Roman" w:hAnsi="Times New Roman" w:cs="Times New Roman"/>
          <w:b/>
          <w:sz w:val="24"/>
          <w:szCs w:val="24"/>
        </w:rPr>
        <w:br w:type="page"/>
      </w:r>
    </w:p>
    <w:p w14:paraId="68D5C297" w14:textId="585067D8" w:rsidR="00AB3DD5" w:rsidRPr="00060E99" w:rsidRDefault="005357C6" w:rsidP="00143C5D">
      <w:pPr>
        <w:spacing w:line="480" w:lineRule="auto"/>
        <w:rPr>
          <w:rFonts w:ascii="Times New Roman" w:hAnsi="Times New Roman" w:cs="Times New Roman"/>
          <w:b/>
          <w:sz w:val="24"/>
          <w:szCs w:val="24"/>
        </w:rPr>
      </w:pPr>
      <w:r w:rsidRPr="00BE4F11">
        <w:rPr>
          <w:rFonts w:ascii="Times New Roman" w:hAnsi="Times New Roman" w:cs="Times New Roman"/>
          <w:b/>
          <w:sz w:val="24"/>
          <w:szCs w:val="24"/>
        </w:rPr>
        <w:t>Key points</w:t>
      </w:r>
      <w:r w:rsidR="00E50C07" w:rsidRPr="00060E99">
        <w:rPr>
          <w:rFonts w:ascii="Times New Roman" w:hAnsi="Times New Roman" w:cs="Times New Roman"/>
          <w:b/>
          <w:sz w:val="24"/>
          <w:szCs w:val="24"/>
        </w:rPr>
        <w:t xml:space="preserve"> </w:t>
      </w:r>
    </w:p>
    <w:p w14:paraId="53DBE63F" w14:textId="573824F9" w:rsidR="00AB3DD5" w:rsidRPr="00060E99" w:rsidRDefault="0055749A" w:rsidP="0055749A">
      <w:pPr>
        <w:pStyle w:val="ListParagraph"/>
        <w:numPr>
          <w:ilvl w:val="0"/>
          <w:numId w:val="5"/>
        </w:num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NICE and NHS England recently completed a project to establish subscription-based payments for two new antimicrobials,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and ceftazidime-avibactam. This required a novel approach to estimate population-level health benefits and costs, which informed the </w:t>
      </w:r>
      <w:r w:rsidR="00B574E4" w:rsidRPr="00060E99">
        <w:rPr>
          <w:rFonts w:ascii="Times New Roman" w:hAnsi="Times New Roman" w:cs="Times New Roman"/>
          <w:sz w:val="24"/>
          <w:szCs w:val="24"/>
        </w:rPr>
        <w:t>payment negotiations</w:t>
      </w:r>
      <w:r w:rsidRPr="00060E99">
        <w:rPr>
          <w:rFonts w:ascii="Times New Roman" w:hAnsi="Times New Roman" w:cs="Times New Roman"/>
          <w:sz w:val="24"/>
          <w:szCs w:val="24"/>
        </w:rPr>
        <w:t xml:space="preserve">. </w:t>
      </w:r>
    </w:p>
    <w:p w14:paraId="5AADAE29" w14:textId="050BE4A1" w:rsidR="00B574E4" w:rsidRPr="00060E99" w:rsidRDefault="00B574E4" w:rsidP="00B574E4">
      <w:pPr>
        <w:pStyle w:val="ListParagraph"/>
        <w:numPr>
          <w:ilvl w:val="0"/>
          <w:numId w:val="5"/>
        </w:num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estimates of value were highly uncertain due to the need to define acceptable usage of the antimicrobials, the need to model outcomes across highly heterogeneous populations, the </w:t>
      </w:r>
      <w:r w:rsidR="000B3C81">
        <w:rPr>
          <w:rFonts w:ascii="Times New Roman" w:hAnsi="Times New Roman" w:cs="Times New Roman"/>
          <w:sz w:val="24"/>
          <w:szCs w:val="24"/>
        </w:rPr>
        <w:t>paucity</w:t>
      </w:r>
      <w:r w:rsidR="000B3C81" w:rsidRPr="00060E99">
        <w:rPr>
          <w:rFonts w:ascii="Times New Roman" w:hAnsi="Times New Roman" w:cs="Times New Roman"/>
          <w:sz w:val="24"/>
          <w:szCs w:val="24"/>
        </w:rPr>
        <w:t xml:space="preserve"> </w:t>
      </w:r>
      <w:r w:rsidRPr="00060E99">
        <w:rPr>
          <w:rFonts w:ascii="Times New Roman" w:hAnsi="Times New Roman" w:cs="Times New Roman"/>
          <w:sz w:val="24"/>
          <w:szCs w:val="24"/>
        </w:rPr>
        <w:t xml:space="preserve">of directly relevant clinical evidence and reliance on </w:t>
      </w:r>
      <w:r w:rsidRPr="00060E99">
        <w:rPr>
          <w:rFonts w:ascii="Times New Roman" w:hAnsi="Times New Roman" w:cs="Times New Roman"/>
          <w:i/>
          <w:sz w:val="24"/>
          <w:szCs w:val="24"/>
        </w:rPr>
        <w:t>in vitro</w:t>
      </w:r>
      <w:r w:rsidRPr="00060E99">
        <w:rPr>
          <w:rFonts w:ascii="Times New Roman" w:hAnsi="Times New Roman" w:cs="Times New Roman"/>
          <w:sz w:val="24"/>
          <w:szCs w:val="24"/>
        </w:rPr>
        <w:t xml:space="preserve"> susceptibility evidence, the absence of national data on the numbers of individuals with </w:t>
      </w:r>
      <w:r w:rsidR="001C4D78" w:rsidRPr="00060E99">
        <w:rPr>
          <w:rFonts w:ascii="Times New Roman" w:hAnsi="Times New Roman" w:cs="Times New Roman"/>
          <w:sz w:val="24"/>
          <w:szCs w:val="24"/>
        </w:rPr>
        <w:t>drug resistant</w:t>
      </w:r>
      <w:r w:rsidRPr="00060E99">
        <w:rPr>
          <w:rFonts w:ascii="Times New Roman" w:hAnsi="Times New Roman" w:cs="Times New Roman"/>
          <w:sz w:val="24"/>
          <w:szCs w:val="24"/>
        </w:rPr>
        <w:t xml:space="preserve"> infections</w:t>
      </w:r>
      <w:r w:rsidR="000B3C81">
        <w:rPr>
          <w:rFonts w:ascii="Times New Roman" w:hAnsi="Times New Roman" w:cs="Times New Roman"/>
          <w:sz w:val="24"/>
          <w:szCs w:val="24"/>
        </w:rPr>
        <w:t xml:space="preserve"> and the need to forecast numbers</w:t>
      </w:r>
      <w:r w:rsidR="007B01D4">
        <w:rPr>
          <w:rFonts w:ascii="Times New Roman" w:hAnsi="Times New Roman" w:cs="Times New Roman"/>
          <w:sz w:val="24"/>
          <w:szCs w:val="24"/>
        </w:rPr>
        <w:t xml:space="preserve"> of drug resistant infections</w:t>
      </w:r>
      <w:r w:rsidR="000B3C81">
        <w:rPr>
          <w:rFonts w:ascii="Times New Roman" w:hAnsi="Times New Roman" w:cs="Times New Roman"/>
          <w:sz w:val="24"/>
          <w:szCs w:val="24"/>
        </w:rPr>
        <w:t xml:space="preserve"> are expected to change over time</w:t>
      </w:r>
      <w:r w:rsidRPr="00060E99">
        <w:rPr>
          <w:rFonts w:ascii="Times New Roman" w:hAnsi="Times New Roman" w:cs="Times New Roman"/>
          <w:sz w:val="24"/>
          <w:szCs w:val="24"/>
        </w:rPr>
        <w:t>.</w:t>
      </w:r>
    </w:p>
    <w:p w14:paraId="6F9B41A3" w14:textId="4ED22247" w:rsidR="00B574E4" w:rsidRPr="00060E99" w:rsidRDefault="00B574E4" w:rsidP="00B574E4">
      <w:pPr>
        <w:pStyle w:val="ListParagraph"/>
        <w:numPr>
          <w:ilvl w:val="0"/>
          <w:numId w:val="5"/>
        </w:numPr>
        <w:spacing w:line="480" w:lineRule="auto"/>
        <w:rPr>
          <w:rFonts w:ascii="Times New Roman" w:hAnsi="Times New Roman" w:cs="Times New Roman"/>
          <w:sz w:val="24"/>
          <w:szCs w:val="24"/>
        </w:rPr>
      </w:pPr>
      <w:r w:rsidRPr="00060E99">
        <w:rPr>
          <w:rFonts w:ascii="Times New Roman" w:hAnsi="Times New Roman" w:cs="Times New Roman"/>
          <w:sz w:val="24"/>
          <w:szCs w:val="24"/>
        </w:rPr>
        <w:t>Future evaluations</w:t>
      </w:r>
      <w:r w:rsidR="00C176BF" w:rsidRPr="00060E99">
        <w:rPr>
          <w:rFonts w:ascii="Times New Roman" w:hAnsi="Times New Roman" w:cs="Times New Roman"/>
          <w:sz w:val="24"/>
          <w:szCs w:val="24"/>
        </w:rPr>
        <w:t xml:space="preserve"> to inform delinked payments</w:t>
      </w:r>
      <w:r w:rsidRPr="00060E99">
        <w:rPr>
          <w:rFonts w:ascii="Times New Roman" w:hAnsi="Times New Roman" w:cs="Times New Roman"/>
          <w:sz w:val="24"/>
          <w:szCs w:val="24"/>
        </w:rPr>
        <w:t xml:space="preserve"> should continue to assemble evidence relating to areas of expected usage, patient numbers over time and comparative effectiveness and safety. A practical approach to synthesising these data would be to combine expert assessments of key parameters with a simple generic decision model.</w:t>
      </w:r>
    </w:p>
    <w:p w14:paraId="7E5DD246" w14:textId="698B807F" w:rsidR="00B574E4" w:rsidRPr="00060E99" w:rsidRDefault="00B574E4">
      <w:pPr>
        <w:rPr>
          <w:rFonts w:ascii="Times New Roman" w:hAnsi="Times New Roman" w:cs="Times New Roman"/>
          <w:color w:val="505050"/>
          <w:sz w:val="24"/>
          <w:szCs w:val="24"/>
          <w:shd w:val="clear" w:color="auto" w:fill="FFFFFF"/>
        </w:rPr>
      </w:pPr>
      <w:r w:rsidRPr="00060E99">
        <w:rPr>
          <w:rFonts w:ascii="Times New Roman" w:hAnsi="Times New Roman" w:cs="Times New Roman"/>
          <w:color w:val="505050"/>
          <w:sz w:val="24"/>
          <w:szCs w:val="24"/>
          <w:shd w:val="clear" w:color="auto" w:fill="FFFFFF"/>
        </w:rPr>
        <w:br w:type="page"/>
      </w:r>
    </w:p>
    <w:p w14:paraId="7F0FAE58" w14:textId="77777777" w:rsidR="00745C29" w:rsidRPr="00060E99" w:rsidRDefault="009025B5" w:rsidP="00143C5D">
      <w:pPr>
        <w:numPr>
          <w:ilvl w:val="0"/>
          <w:numId w:val="1"/>
        </w:numPr>
        <w:spacing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Introduction </w:t>
      </w:r>
    </w:p>
    <w:p w14:paraId="6BB63074" w14:textId="77777777" w:rsidR="00684D58" w:rsidRPr="00060E99" w:rsidRDefault="00684D58" w:rsidP="00143C5D">
      <w:pPr>
        <w:pStyle w:val="CommentText"/>
        <w:spacing w:line="480" w:lineRule="auto"/>
        <w:rPr>
          <w:rFonts w:ascii="Times New Roman" w:hAnsi="Times New Roman" w:cs="Times New Roman"/>
          <w:sz w:val="24"/>
          <w:szCs w:val="24"/>
        </w:rPr>
      </w:pPr>
    </w:p>
    <w:p w14:paraId="17A04F9F" w14:textId="04FD2E78" w:rsidR="00745C29" w:rsidRPr="00060E99" w:rsidRDefault="00684D58" w:rsidP="00143C5D">
      <w:pPr>
        <w:pBdr>
          <w:top w:val="nil"/>
          <w:left w:val="nil"/>
          <w:bottom w:val="nil"/>
          <w:right w:val="nil"/>
          <w:between w:val="nil"/>
        </w:pBd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global spread of antimicrobial resistance (AMR) combined with a lack of new antimicrobial </w:t>
      </w:r>
      <w:r w:rsidR="00D556C7" w:rsidRPr="00060E99">
        <w:rPr>
          <w:rFonts w:ascii="Times New Roman" w:hAnsi="Times New Roman" w:cs="Times New Roman"/>
          <w:sz w:val="24"/>
          <w:szCs w:val="24"/>
        </w:rPr>
        <w:t xml:space="preserve">(AM) </w:t>
      </w:r>
      <w:r w:rsidRPr="00060E99">
        <w:rPr>
          <w:rFonts w:ascii="Times New Roman" w:hAnsi="Times New Roman" w:cs="Times New Roman"/>
          <w:sz w:val="24"/>
          <w:szCs w:val="24"/>
        </w:rPr>
        <w:t xml:space="preserve">agents with efficacy against resistant bacteria, has created the public health challenge of untreatable infections. </w:t>
      </w:r>
      <w:r w:rsidR="00DB3A33" w:rsidRPr="00060E99">
        <w:rPr>
          <w:rFonts w:ascii="Times New Roman" w:hAnsi="Times New Roman" w:cs="Times New Roman"/>
          <w:sz w:val="24"/>
          <w:szCs w:val="24"/>
        </w:rPr>
        <w:t>In</w:t>
      </w:r>
      <w:r w:rsidR="009025B5" w:rsidRPr="00060E99">
        <w:rPr>
          <w:rFonts w:ascii="Times New Roman" w:hAnsi="Times New Roman" w:cs="Times New Roman"/>
          <w:sz w:val="24"/>
          <w:szCs w:val="24"/>
        </w:rPr>
        <w:t xml:space="preserve"> recognition that </w:t>
      </w:r>
      <w:r w:rsidR="00D556C7" w:rsidRPr="00060E99">
        <w:rPr>
          <w:rFonts w:ascii="Times New Roman" w:hAnsi="Times New Roman" w:cs="Times New Roman"/>
          <w:sz w:val="24"/>
          <w:szCs w:val="24"/>
        </w:rPr>
        <w:t>few</w:t>
      </w:r>
      <w:r w:rsidR="005165A7" w:rsidRPr="00060E99">
        <w:rPr>
          <w:rFonts w:ascii="Times New Roman" w:hAnsi="Times New Roman" w:cs="Times New Roman"/>
          <w:sz w:val="24"/>
          <w:szCs w:val="24"/>
        </w:rPr>
        <w:t xml:space="preserve"> </w:t>
      </w:r>
      <w:r w:rsidR="00D556C7" w:rsidRPr="00060E99">
        <w:rPr>
          <w:rFonts w:ascii="Times New Roman" w:hAnsi="Times New Roman" w:cs="Times New Roman"/>
          <w:sz w:val="24"/>
          <w:szCs w:val="24"/>
        </w:rPr>
        <w:t>AMs</w:t>
      </w:r>
      <w:r w:rsidR="00AA60F0" w:rsidRPr="00060E99">
        <w:rPr>
          <w:rFonts w:ascii="Times New Roman" w:hAnsi="Times New Roman" w:cs="Times New Roman"/>
          <w:sz w:val="24"/>
          <w:szCs w:val="24"/>
        </w:rPr>
        <w:t xml:space="preserve"> </w:t>
      </w:r>
      <w:r w:rsidR="00D556C7" w:rsidRPr="00060E99">
        <w:rPr>
          <w:rFonts w:ascii="Times New Roman" w:hAnsi="Times New Roman" w:cs="Times New Roman"/>
          <w:sz w:val="24"/>
          <w:szCs w:val="24"/>
        </w:rPr>
        <w:t>under development</w:t>
      </w:r>
      <w:r w:rsidR="0031551A" w:rsidRPr="00060E99">
        <w:rPr>
          <w:rFonts w:ascii="Times New Roman" w:hAnsi="Times New Roman" w:cs="Times New Roman"/>
          <w:sz w:val="24"/>
          <w:szCs w:val="24"/>
        </w:rPr>
        <w:t xml:space="preserve"> target key resistant pathogens</w:t>
      </w:r>
      <w:r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&lt;EndNote&gt;&lt;Cite&gt;&lt;Author&gt;World Health Organization&lt;/Author&gt;&lt;Year&gt;2022&lt;/Year&gt;&lt;RecNum&gt;1&lt;/RecNum&gt;&lt;DisplayText&gt;[1]&lt;/DisplayText&gt;&lt;record&gt;&lt;rec-number&gt;1&lt;/rec-number&gt;&lt;foreign-keys&gt;&lt;key app="EN" db-id="aw2wav5sed00asespex5dssyzs0tr05t0ftv" timestamp="1678885945"&gt;1&lt;/key&gt;&lt;/foreign-keys&gt;&lt;ref-type name="Journal Article"&gt;17&lt;/ref-type&gt;&lt;contributors&gt;&lt;authors&gt;&lt;author&gt;World Health Organization,&lt;/author&gt;&lt;/authors&gt;&lt;/contributors&gt;&lt;titles&gt;&lt;title&gt;2021 antibacterial agents in clinical and preclinical development: an overview and analysis&lt;/title&gt;&lt;/titles&gt;&lt;dates&gt;&lt;year&gt;2022&lt;/year&gt;&lt;/dates&gt;&lt;isbn&gt;9240047654&lt;/isbn&gt;&lt;urls&gt;&lt;/urls&gt;&lt;/record&gt;&lt;/Cite&gt;&lt;/EndNote&gt;</w:instrText>
      </w:r>
      <w:r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[1]</w:t>
      </w:r>
      <w:r w:rsidRPr="00060E99">
        <w:rPr>
          <w:rFonts w:ascii="Times New Roman" w:hAnsi="Times New Roman" w:cs="Times New Roman"/>
          <w:sz w:val="24"/>
          <w:szCs w:val="24"/>
        </w:rPr>
        <w:fldChar w:fldCharType="end"/>
      </w:r>
      <w:r w:rsidR="006D5729" w:rsidRPr="00060E99">
        <w:rPr>
          <w:rFonts w:ascii="Times New Roman" w:hAnsi="Times New Roman" w:cs="Times New Roman"/>
          <w:sz w:val="24"/>
          <w:szCs w:val="24"/>
        </w:rPr>
        <w:t>,</w:t>
      </w:r>
      <w:r w:rsidR="009025B5" w:rsidRPr="00060E99">
        <w:rPr>
          <w:rFonts w:ascii="Times New Roman" w:hAnsi="Times New Roman" w:cs="Times New Roman"/>
          <w:sz w:val="24"/>
          <w:szCs w:val="24"/>
        </w:rPr>
        <w:t xml:space="preserve"> </w:t>
      </w:r>
      <w:r w:rsidR="00E478CF" w:rsidRPr="00060E99">
        <w:rPr>
          <w:rFonts w:ascii="Times New Roman" w:hAnsi="Times New Roman" w:cs="Times New Roman"/>
          <w:sz w:val="24"/>
          <w:szCs w:val="24"/>
        </w:rPr>
        <w:t xml:space="preserve">a </w:t>
      </w:r>
      <w:r w:rsidR="009025B5" w:rsidRPr="00060E99">
        <w:rPr>
          <w:rFonts w:ascii="Times New Roman" w:hAnsi="Times New Roman" w:cs="Times New Roman"/>
          <w:sz w:val="24"/>
          <w:szCs w:val="24"/>
        </w:rPr>
        <w:t xml:space="preserve">range of policies </w:t>
      </w:r>
      <w:r w:rsidR="00F8728B" w:rsidRPr="00060E99">
        <w:rPr>
          <w:rFonts w:ascii="Times New Roman" w:hAnsi="Times New Roman" w:cs="Times New Roman"/>
          <w:sz w:val="24"/>
          <w:szCs w:val="24"/>
        </w:rPr>
        <w:t xml:space="preserve">have </w:t>
      </w:r>
      <w:r w:rsidR="009025B5" w:rsidRPr="00060E99">
        <w:rPr>
          <w:rFonts w:ascii="Times New Roman" w:hAnsi="Times New Roman" w:cs="Times New Roman"/>
          <w:sz w:val="24"/>
          <w:szCs w:val="24"/>
        </w:rPr>
        <w:t xml:space="preserve">been implemented to </w:t>
      </w:r>
      <w:r w:rsidR="00B70777" w:rsidRPr="00060E99">
        <w:rPr>
          <w:rFonts w:ascii="Times New Roman" w:hAnsi="Times New Roman" w:cs="Times New Roman"/>
          <w:sz w:val="24"/>
          <w:szCs w:val="24"/>
        </w:rPr>
        <w:t>incentivi</w:t>
      </w:r>
      <w:r w:rsidR="00C41802" w:rsidRPr="00060E99">
        <w:rPr>
          <w:rFonts w:ascii="Times New Roman" w:hAnsi="Times New Roman" w:cs="Times New Roman"/>
          <w:sz w:val="24"/>
          <w:szCs w:val="24"/>
        </w:rPr>
        <w:t>s</w:t>
      </w:r>
      <w:r w:rsidR="00B70777" w:rsidRPr="00060E99">
        <w:rPr>
          <w:rFonts w:ascii="Times New Roman" w:hAnsi="Times New Roman" w:cs="Times New Roman"/>
          <w:sz w:val="24"/>
          <w:szCs w:val="24"/>
        </w:rPr>
        <w:t>e</w:t>
      </w:r>
      <w:r w:rsidR="009025B5" w:rsidRPr="00060E99">
        <w:rPr>
          <w:rFonts w:ascii="Times New Roman" w:hAnsi="Times New Roman" w:cs="Times New Roman"/>
          <w:sz w:val="24"/>
          <w:szCs w:val="24"/>
        </w:rPr>
        <w:t xml:space="preserve"> </w:t>
      </w:r>
      <w:r w:rsidR="00D556C7" w:rsidRPr="00060E99">
        <w:rPr>
          <w:rFonts w:ascii="Times New Roman" w:hAnsi="Times New Roman" w:cs="Times New Roman"/>
          <w:sz w:val="24"/>
          <w:szCs w:val="24"/>
        </w:rPr>
        <w:t xml:space="preserve">the development of </w:t>
      </w:r>
      <w:r w:rsidR="00E52ECE" w:rsidRPr="00060E99">
        <w:rPr>
          <w:rFonts w:ascii="Times New Roman" w:hAnsi="Times New Roman" w:cs="Times New Roman"/>
          <w:sz w:val="24"/>
          <w:szCs w:val="24"/>
        </w:rPr>
        <w:t>new AMs</w:t>
      </w:r>
      <w:r w:rsidR="00D556C7" w:rsidRPr="00060E99">
        <w:rPr>
          <w:rFonts w:ascii="Times New Roman" w:hAnsi="Times New Roman" w:cs="Times New Roman"/>
          <w:sz w:val="24"/>
          <w:szCs w:val="24"/>
        </w:rPr>
        <w:t xml:space="preserve"> that address unmet public health needs</w:t>
      </w:r>
      <w:r w:rsidR="006D5729" w:rsidRPr="00060E99">
        <w:rPr>
          <w:rFonts w:ascii="Times New Roman" w:hAnsi="Times New Roman" w:cs="Times New Roman"/>
          <w:sz w:val="24"/>
          <w:szCs w:val="24"/>
        </w:rPr>
        <w:t>. To date</w:t>
      </w:r>
      <w:r w:rsidR="00D556C7" w:rsidRPr="00060E99">
        <w:rPr>
          <w:rFonts w:ascii="Times New Roman" w:hAnsi="Times New Roman" w:cs="Times New Roman"/>
          <w:sz w:val="24"/>
          <w:szCs w:val="24"/>
        </w:rPr>
        <w:t>,</w:t>
      </w:r>
      <w:r w:rsidR="006D5729" w:rsidRPr="00060E99">
        <w:rPr>
          <w:rFonts w:ascii="Times New Roman" w:hAnsi="Times New Roman" w:cs="Times New Roman"/>
          <w:sz w:val="24"/>
          <w:szCs w:val="24"/>
        </w:rPr>
        <w:t xml:space="preserve"> m</w:t>
      </w:r>
      <w:r w:rsidR="00DD0957" w:rsidRPr="00060E99">
        <w:rPr>
          <w:rFonts w:ascii="Times New Roman" w:hAnsi="Times New Roman" w:cs="Times New Roman"/>
          <w:sz w:val="24"/>
          <w:szCs w:val="24"/>
        </w:rPr>
        <w:t xml:space="preserve">ost of </w:t>
      </w:r>
      <w:r w:rsidR="006D5729" w:rsidRPr="00060E99">
        <w:rPr>
          <w:rFonts w:ascii="Times New Roman" w:hAnsi="Times New Roman" w:cs="Times New Roman"/>
          <w:sz w:val="24"/>
          <w:szCs w:val="24"/>
        </w:rPr>
        <w:t>these policies</w:t>
      </w:r>
      <w:r w:rsidR="009025B5" w:rsidRPr="00060E99">
        <w:rPr>
          <w:rFonts w:ascii="Times New Roman" w:hAnsi="Times New Roman" w:cs="Times New Roman"/>
          <w:sz w:val="24"/>
          <w:szCs w:val="24"/>
        </w:rPr>
        <w:t xml:space="preserve"> have focused on </w:t>
      </w:r>
      <w:r w:rsidR="00143C5D" w:rsidRPr="00060E99">
        <w:rPr>
          <w:rFonts w:ascii="Times New Roman" w:hAnsi="Times New Roman" w:cs="Times New Roman"/>
          <w:sz w:val="24"/>
          <w:szCs w:val="24"/>
        </w:rPr>
        <w:t xml:space="preserve">financial incentives that </w:t>
      </w:r>
      <w:r w:rsidR="00B64D33" w:rsidRPr="00060E99">
        <w:rPr>
          <w:rFonts w:ascii="Times New Roman" w:hAnsi="Times New Roman" w:cs="Times New Roman"/>
          <w:sz w:val="24"/>
          <w:szCs w:val="24"/>
        </w:rPr>
        <w:t xml:space="preserve">directly fund </w:t>
      </w:r>
      <w:r w:rsidR="006D5729" w:rsidRPr="00060E99">
        <w:rPr>
          <w:rFonts w:ascii="Times New Roman" w:hAnsi="Times New Roman" w:cs="Times New Roman"/>
          <w:sz w:val="24"/>
          <w:szCs w:val="24"/>
        </w:rPr>
        <w:t>research</w:t>
      </w:r>
      <w:r w:rsidR="00AA60F0" w:rsidRPr="00060E99">
        <w:rPr>
          <w:rFonts w:ascii="Times New Roman" w:hAnsi="Times New Roman" w:cs="Times New Roman"/>
          <w:sz w:val="24"/>
          <w:szCs w:val="24"/>
        </w:rPr>
        <w:t xml:space="preserve"> and development (</w:t>
      </w:r>
      <w:r w:rsidR="009025B5" w:rsidRPr="00060E99">
        <w:rPr>
          <w:rFonts w:ascii="Times New Roman" w:hAnsi="Times New Roman" w:cs="Times New Roman"/>
          <w:sz w:val="24"/>
          <w:szCs w:val="24"/>
        </w:rPr>
        <w:t>R&amp;D</w:t>
      </w:r>
      <w:r w:rsidR="00AA60F0" w:rsidRPr="00060E99">
        <w:rPr>
          <w:rFonts w:ascii="Times New Roman" w:hAnsi="Times New Roman" w:cs="Times New Roman"/>
          <w:sz w:val="24"/>
          <w:szCs w:val="24"/>
        </w:rPr>
        <w:t>)</w:t>
      </w:r>
      <w:r w:rsidR="00B64D33" w:rsidRPr="00060E99">
        <w:rPr>
          <w:rFonts w:ascii="Times New Roman" w:hAnsi="Times New Roman" w:cs="Times New Roman"/>
          <w:sz w:val="24"/>
          <w:szCs w:val="24"/>
        </w:rPr>
        <w:t xml:space="preserve"> or lower R&amp;D costs</w:t>
      </w:r>
      <w:r w:rsidR="007B01D4">
        <w:rPr>
          <w:rFonts w:ascii="Times New Roman" w:hAnsi="Times New Roman" w:cs="Times New Roman"/>
          <w:sz w:val="24"/>
          <w:szCs w:val="24"/>
        </w:rPr>
        <w:t xml:space="preserve"> and</w:t>
      </w:r>
      <w:r w:rsidR="00B20670" w:rsidRPr="00060E99">
        <w:rPr>
          <w:rFonts w:ascii="Times New Roman" w:hAnsi="Times New Roman" w:cs="Times New Roman"/>
          <w:sz w:val="24"/>
          <w:szCs w:val="24"/>
        </w:rPr>
        <w:t xml:space="preserve"> risks </w:t>
      </w:r>
      <w:r w:rsidR="001D48D6" w:rsidRPr="00060E99">
        <w:rPr>
          <w:rFonts w:ascii="Times New Roman" w:hAnsi="Times New Roman" w:cs="Times New Roman"/>
          <w:sz w:val="24"/>
          <w:szCs w:val="24"/>
        </w:rPr>
        <w:t>(“push incentives”)</w:t>
      </w:r>
      <w:r w:rsidR="009025B5" w:rsidRPr="00060E99">
        <w:rPr>
          <w:rFonts w:ascii="Times New Roman" w:hAnsi="Times New Roman" w:cs="Times New Roman"/>
          <w:sz w:val="24"/>
          <w:szCs w:val="24"/>
        </w:rPr>
        <w:t>.</w:t>
      </w:r>
      <w:r w:rsidR="00AE5D9E"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&lt;EndNote&gt;&lt;Cite&gt;&lt;Author&gt;Årdal&lt;/Author&gt;&lt;Year&gt;2020&lt;/Year&gt;&lt;RecNum&gt;2&lt;/RecNum&gt;&lt;DisplayText&gt;[2]&lt;/DisplayText&gt;&lt;record&gt;&lt;rec-number&gt;2&lt;/rec-number&gt;&lt;foreign-keys&gt;&lt;key app="EN" db-id="aw2wav5sed00asespex5dssyzs0tr05t0ftv" timestamp="1678886710"&gt;2&lt;/key&gt;&lt;/foreign-keys&gt;&lt;ref-type name="Journal Article"&gt;17&lt;/ref-type&gt;&lt;contributors&gt;&lt;authors&gt;&lt;author&gt;Årdal, Christine&lt;/author&gt;&lt;author&gt;Balasegaram, Manica&lt;/author&gt;&lt;author&gt;Laxminarayan, Ramanan&lt;/author&gt;&lt;author&gt;McAdams, David&lt;/author&gt;&lt;author&gt;Outterson, Kevin&lt;/author&gt;&lt;author&gt;Rex, John H&lt;/author&gt;&lt;author&gt;Sumpradit, Nithima&lt;/author&gt;&lt;/authors&gt;&lt;/contributors&gt;&lt;titles&gt;&lt;title&gt;Antibiotic development—economic, regulatory and societal challenges&lt;/title&gt;&lt;secondary-title&gt;Nature Reviews Microbiology&lt;/secondary-title&gt;&lt;/titles&gt;&lt;periodical&gt;&lt;full-title&gt;Nature Reviews Microbiology&lt;/full-title&gt;&lt;/periodical&gt;&lt;pages&gt;267-274&lt;/pages&gt;&lt;volume&gt;18&lt;/volume&gt;&lt;number&gt;5&lt;/number&gt;&lt;dates&gt;&lt;year&gt;2020&lt;/year&gt;&lt;/dates&gt;&lt;isbn&gt;1740-1526&lt;/isbn&gt;&lt;urls&gt;&lt;/urls&gt;&lt;/record&gt;&lt;/Cite&gt;&lt;/EndNote&gt;</w:instrText>
      </w:r>
      <w:r w:rsidR="00AE5D9E"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[2]</w:t>
      </w:r>
      <w:r w:rsidR="00AE5D9E" w:rsidRPr="00060E99">
        <w:rPr>
          <w:rFonts w:ascii="Times New Roman" w:hAnsi="Times New Roman" w:cs="Times New Roman"/>
          <w:sz w:val="24"/>
          <w:szCs w:val="24"/>
        </w:rPr>
        <w:fldChar w:fldCharType="end"/>
      </w:r>
      <w:r w:rsidR="009025B5" w:rsidRPr="00060E99">
        <w:rPr>
          <w:rFonts w:ascii="Times New Roman" w:hAnsi="Times New Roman" w:cs="Times New Roman"/>
          <w:sz w:val="24"/>
          <w:szCs w:val="24"/>
        </w:rPr>
        <w:t xml:space="preserve"> Policy makers are now </w:t>
      </w:r>
      <w:r w:rsidR="001B1469" w:rsidRPr="00060E99">
        <w:rPr>
          <w:rFonts w:ascii="Times New Roman" w:hAnsi="Times New Roman" w:cs="Times New Roman"/>
          <w:sz w:val="24"/>
          <w:szCs w:val="24"/>
        </w:rPr>
        <w:t>exploring</w:t>
      </w:r>
      <w:r w:rsidR="009025B5" w:rsidRPr="00060E99">
        <w:rPr>
          <w:rFonts w:ascii="Times New Roman" w:hAnsi="Times New Roman" w:cs="Times New Roman"/>
          <w:sz w:val="24"/>
          <w:szCs w:val="24"/>
        </w:rPr>
        <w:t xml:space="preserve"> “pull mechanisms”</w:t>
      </w:r>
      <w:r w:rsidR="00B20670" w:rsidRPr="00060E99">
        <w:rPr>
          <w:rFonts w:ascii="Times New Roman" w:hAnsi="Times New Roman" w:cs="Times New Roman"/>
          <w:sz w:val="24"/>
          <w:szCs w:val="24"/>
        </w:rPr>
        <w:t xml:space="preserve"> that reward </w:t>
      </w:r>
      <w:r w:rsidR="003B0865" w:rsidRPr="00060E99">
        <w:rPr>
          <w:rFonts w:ascii="Times New Roman" w:hAnsi="Times New Roman" w:cs="Times New Roman"/>
          <w:sz w:val="24"/>
          <w:szCs w:val="24"/>
        </w:rPr>
        <w:t xml:space="preserve">the </w:t>
      </w:r>
      <w:r w:rsidR="00B20670" w:rsidRPr="00060E99">
        <w:rPr>
          <w:rFonts w:ascii="Times New Roman" w:hAnsi="Times New Roman" w:cs="Times New Roman"/>
          <w:sz w:val="24"/>
          <w:szCs w:val="24"/>
        </w:rPr>
        <w:t>commercialisation of new AMs</w:t>
      </w:r>
      <w:r w:rsidR="009025B5" w:rsidRPr="00060E99">
        <w:rPr>
          <w:rFonts w:ascii="Times New Roman" w:hAnsi="Times New Roman" w:cs="Times New Roman"/>
          <w:sz w:val="24"/>
          <w:szCs w:val="24"/>
        </w:rPr>
        <w:t>.</w:t>
      </w:r>
      <w:r w:rsidR="00F42651" w:rsidRPr="00060E99">
        <w:rPr>
          <w:rFonts w:ascii="Times New Roman" w:hAnsi="Times New Roman" w:cs="Times New Roman"/>
          <w:sz w:val="24"/>
          <w:szCs w:val="24"/>
        </w:rPr>
        <w:fldChar w:fldCharType="begin">
          <w:fldData xml:space="preserve">PEVuZE5vdGU+PENpdGU+PEF1dGhvcj5Hb3RoYW08L0F1dGhvcj48WWVhcj4yMDIxPC9ZZWFyPjxS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PEVuZE5vdGU+PENpdGU+PEF1dGhvcj5Hb3RoYW08L0F1dGhvcj48WWVhcj4yMDIxPC9ZZWFyPjxS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F42651" w:rsidRPr="00060E99">
        <w:rPr>
          <w:rFonts w:ascii="Times New Roman" w:hAnsi="Times New Roman" w:cs="Times New Roman"/>
          <w:sz w:val="24"/>
          <w:szCs w:val="24"/>
        </w:rPr>
      </w:r>
      <w:r w:rsidR="00F42651"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[3]</w:t>
      </w:r>
      <w:r w:rsidR="00F42651" w:rsidRPr="00060E99">
        <w:rPr>
          <w:rFonts w:ascii="Times New Roman" w:hAnsi="Times New Roman" w:cs="Times New Roman"/>
          <w:sz w:val="24"/>
          <w:szCs w:val="24"/>
        </w:rPr>
        <w:fldChar w:fldCharType="end"/>
      </w:r>
      <w:r w:rsidR="009025B5" w:rsidRPr="00060E99">
        <w:rPr>
          <w:rFonts w:ascii="Times New Roman" w:hAnsi="Times New Roman" w:cs="Times New Roman"/>
          <w:sz w:val="24"/>
          <w:szCs w:val="24"/>
        </w:rPr>
        <w:t xml:space="preserve"> </w:t>
      </w:r>
      <w:r w:rsidR="0084079C">
        <w:rPr>
          <w:rFonts w:ascii="Times New Roman" w:hAnsi="Times New Roman" w:cs="Times New Roman"/>
          <w:sz w:val="24"/>
          <w:szCs w:val="24"/>
        </w:rPr>
        <w:t xml:space="preserve">A wide range of pull mechanisms are being explored internationally including </w:t>
      </w:r>
      <w:r w:rsidR="0061184B">
        <w:rPr>
          <w:rFonts w:ascii="Times New Roman" w:hAnsi="Times New Roman" w:cs="Times New Roman"/>
          <w:sz w:val="24"/>
          <w:szCs w:val="24"/>
        </w:rPr>
        <w:t>more favourable pricing arrangements for AMs</w:t>
      </w:r>
      <w:r w:rsidR="0084079C">
        <w:rPr>
          <w:rFonts w:ascii="Times New Roman" w:hAnsi="Times New Roman" w:cs="Times New Roman"/>
          <w:sz w:val="24"/>
          <w:szCs w:val="24"/>
        </w:rPr>
        <w:t xml:space="preserve">, </w:t>
      </w:r>
      <w:r w:rsidR="0061184B">
        <w:rPr>
          <w:rFonts w:ascii="Times New Roman" w:hAnsi="Times New Roman" w:cs="Times New Roman"/>
          <w:sz w:val="24"/>
          <w:szCs w:val="24"/>
        </w:rPr>
        <w:t>minimum revenue guarantees</w:t>
      </w:r>
      <w:r w:rsidR="0084079C">
        <w:rPr>
          <w:rFonts w:ascii="Times New Roman" w:hAnsi="Times New Roman" w:cs="Times New Roman"/>
          <w:sz w:val="24"/>
          <w:szCs w:val="24"/>
        </w:rPr>
        <w:t>,</w:t>
      </w:r>
      <w:r w:rsidR="0061184B">
        <w:rPr>
          <w:rFonts w:ascii="Times New Roman" w:hAnsi="Times New Roman" w:cs="Times New Roman"/>
          <w:sz w:val="24"/>
          <w:szCs w:val="24"/>
        </w:rPr>
        <w:t xml:space="preserve"> and subscription style payments</w:t>
      </w:r>
      <w:r w:rsidR="00D67AB9">
        <w:rPr>
          <w:rFonts w:ascii="Times New Roman" w:hAnsi="Times New Roman" w:cs="Times New Roman"/>
          <w:sz w:val="24"/>
          <w:szCs w:val="24"/>
        </w:rPr>
        <w:t xml:space="preserve"> whereby total payment is independent of sales volume</w:t>
      </w:r>
      <w:r w:rsidR="0061184B">
        <w:rPr>
          <w:rFonts w:ascii="Times New Roman" w:hAnsi="Times New Roman" w:cs="Times New Roman"/>
          <w:sz w:val="24"/>
          <w:szCs w:val="24"/>
        </w:rPr>
        <w:t>.</w:t>
      </w:r>
      <w:r w:rsidR="00D67AB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&lt;EndNote&gt;&lt;Cite&gt;&lt;Author&gt;Ardal&lt;/Author&gt;&lt;Year&gt;2023&lt;/Year&gt;&lt;RecNum&gt;30&lt;/RecNum&gt;&lt;DisplayText&gt;[4]&lt;/DisplayText&gt;&lt;record&gt;&lt;rec-number&gt;30&lt;/rec-number&gt;&lt;foreign-keys&gt;&lt;key app="EN" db-id="aw2wav5sed00asespex5dssyzs0tr05t0ftv" timestamp="1724417657"&gt;30&lt;/key&gt;&lt;/foreign-keys&gt;&lt;ref-type name="Report"&gt;27&lt;/ref-type&gt;&lt;contributors&gt;&lt;authors&gt;&lt;author&gt;Ardal, C;&lt;/author&gt;&lt;author&gt;Ogilvie, L; &lt;/author&gt;&lt;author&gt;Sudbrak, R;&lt;/author&gt;&lt;/authors&gt;&lt;tertiary-authors&gt;&lt;author&gt;Global AMR R&amp;amp;D Hub&lt;/author&gt;&lt;/tertiary-authors&gt;&lt;/contributors&gt;&lt;titles&gt;&lt;title&gt;Market Incentives Guide: Which Economic Pull Incentive May Be Right For Your Country?&lt;/title&gt;&lt;/titles&gt;&lt;dates&gt;&lt;year&gt;2023&lt;/year&gt;&lt;/dates&gt;&lt;urls&gt;&lt;/urls&gt;&lt;/record&gt;&lt;/Cite&gt;&lt;/EndNote&gt;</w:instrText>
      </w:r>
      <w:r w:rsidR="00D67AB9">
        <w:rPr>
          <w:rFonts w:ascii="Times New Roman" w:hAnsi="Times New Roman" w:cs="Times New Roman"/>
          <w:sz w:val="24"/>
          <w:szCs w:val="24"/>
        </w:rPr>
        <w:fldChar w:fldCharType="separate"/>
      </w:r>
      <w:r w:rsidR="004C6240">
        <w:rPr>
          <w:rFonts w:ascii="Times New Roman" w:hAnsi="Times New Roman" w:cs="Times New Roman"/>
          <w:noProof/>
          <w:sz w:val="24"/>
          <w:szCs w:val="24"/>
        </w:rPr>
        <w:t>[4]</w:t>
      </w:r>
      <w:r w:rsidR="00D67AB9">
        <w:rPr>
          <w:rFonts w:ascii="Times New Roman" w:hAnsi="Times New Roman" w:cs="Times New Roman"/>
          <w:sz w:val="24"/>
          <w:szCs w:val="24"/>
        </w:rPr>
        <w:fldChar w:fldCharType="end"/>
      </w:r>
      <w:r w:rsidR="0061184B">
        <w:rPr>
          <w:rFonts w:ascii="Times New Roman" w:hAnsi="Times New Roman" w:cs="Times New Roman"/>
          <w:sz w:val="24"/>
          <w:szCs w:val="24"/>
        </w:rPr>
        <w:t xml:space="preserve"> </w:t>
      </w:r>
      <w:r w:rsidR="0084079C">
        <w:rPr>
          <w:rFonts w:ascii="Times New Roman" w:hAnsi="Times New Roman" w:cs="Times New Roman"/>
          <w:sz w:val="24"/>
          <w:szCs w:val="24"/>
        </w:rPr>
        <w:t xml:space="preserve"> </w:t>
      </w:r>
    </w:p>
    <w:p w14:paraId="7C1B3EBB" w14:textId="77777777" w:rsidR="00745C29" w:rsidRPr="00060E99" w:rsidRDefault="00745C29" w:rsidP="00143C5D">
      <w:pPr>
        <w:pBdr>
          <w:top w:val="nil"/>
          <w:left w:val="nil"/>
          <w:bottom w:val="nil"/>
          <w:right w:val="nil"/>
          <w:between w:val="nil"/>
        </w:pBdr>
        <w:spacing w:line="480" w:lineRule="auto"/>
        <w:rPr>
          <w:rFonts w:ascii="Times New Roman" w:hAnsi="Times New Roman" w:cs="Times New Roman"/>
          <w:sz w:val="24"/>
          <w:szCs w:val="24"/>
        </w:rPr>
      </w:pPr>
    </w:p>
    <w:p w14:paraId="5E38215B" w14:textId="7FEC6EE2" w:rsidR="00745C29" w:rsidRPr="00060E99" w:rsidRDefault="009025B5" w:rsidP="00143C5D">
      <w:pPr>
        <w:pBdr>
          <w:top w:val="nil"/>
          <w:left w:val="nil"/>
          <w:bottom w:val="nil"/>
          <w:right w:val="nil"/>
          <w:between w:val="nil"/>
        </w:pBdr>
        <w:spacing w:line="480" w:lineRule="auto"/>
        <w:rPr>
          <w:rFonts w:ascii="Times New Roman" w:hAnsi="Times New Roman" w:cs="Times New Roman"/>
          <w:sz w:val="24"/>
          <w:szCs w:val="24"/>
        </w:rPr>
      </w:pPr>
      <w:r w:rsidRPr="00060E99">
        <w:rPr>
          <w:rFonts w:ascii="Times New Roman" w:hAnsi="Times New Roman" w:cs="Times New Roman"/>
          <w:sz w:val="24"/>
          <w:szCs w:val="24"/>
        </w:rPr>
        <w:t>In the UK, a joint government and industry AMR working group</w:t>
      </w:r>
      <w:r w:rsidR="00EE7A15" w:rsidRPr="00060E99">
        <w:rPr>
          <w:rFonts w:ascii="Times New Roman" w:hAnsi="Times New Roman" w:cs="Times New Roman"/>
          <w:sz w:val="24"/>
          <w:szCs w:val="24"/>
        </w:rPr>
        <w:t>,</w:t>
      </w:r>
      <w:r w:rsidRPr="00060E99">
        <w:rPr>
          <w:rFonts w:ascii="Times New Roman" w:hAnsi="Times New Roman" w:cs="Times New Roman"/>
          <w:sz w:val="24"/>
          <w:szCs w:val="24"/>
        </w:rPr>
        <w:t xml:space="preserve"> established in 2015</w:t>
      </w:r>
      <w:r w:rsidR="00EE7A15" w:rsidRPr="00060E99">
        <w:rPr>
          <w:rFonts w:ascii="Times New Roman" w:hAnsi="Times New Roman" w:cs="Times New Roman"/>
          <w:sz w:val="24"/>
          <w:szCs w:val="24"/>
        </w:rPr>
        <w:t>,</w:t>
      </w:r>
      <w:r w:rsidRPr="00060E99">
        <w:rPr>
          <w:rFonts w:ascii="Times New Roman" w:hAnsi="Times New Roman" w:cs="Times New Roman"/>
          <w:sz w:val="24"/>
          <w:szCs w:val="24"/>
        </w:rPr>
        <w:t xml:space="preserve"> highlighted the need for a more appropriate payment model for new AMs.</w:t>
      </w:r>
      <w:r w:rsidR="00F42651" w:rsidRPr="008E0A86">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&lt;EndNote&gt;&lt;Cite&gt;&lt;Author&gt;Leonard&lt;/Author&gt;&lt;Year&gt;2023&lt;/Year&gt;&lt;RecNum&gt;4&lt;/RecNum&gt;&lt;DisplayText&gt;[5]&lt;/DisplayText&gt;&lt;record&gt;&lt;rec-number&gt;4&lt;/rec-number&gt;&lt;foreign-keys&gt;&lt;key app="EN" db-id="aw2wav5sed00asespex5dssyzs0tr05t0ftv" timestamp="1678887144"&gt;4&lt;/key&gt;&lt;/foreign-keys&gt;&lt;ref-type name="Journal Article"&gt;17&lt;/ref-type&gt;&lt;contributors&gt;&lt;authors&gt;&lt;author&gt;Leonard, C.&lt;/author&gt;&lt;author&gt;Crabb, N.&lt;/author&gt;&lt;author&gt;Glover, D.&lt;/author&gt;&lt;author&gt;Cooper, S.&lt;/author&gt;&lt;author&gt;Bouvy, J.&lt;/author&gt;&lt;author&gt;Wobbe, M.&lt;/author&gt;&lt;author&gt;Perkins, M.&lt;/author&gt;&lt;/authors&gt;&lt;/contributors&gt;&lt;auth-address&gt;National Institute for Health and Care Excellence, Level 1A, City Tower, Manchester, M1 4BT, UK. Colm.Leonard@nice.org.uk.&amp;#xD;Manchester Academic Health Science Centre, University of Manchester, Manchester, UK. Colm.Leonard@nice.org.uk.&amp;#xD;National Institute for Health and Care Excellence, Level 1A, City Tower, Manchester, M1 4BT, UK.&amp;#xD;NHS England and NHS Improvement, Skipton House, 80 London Road, London, SE1 6LH, UK.&lt;/auth-address&gt;&lt;titles&gt;&lt;title&gt;Can the UK &amp;apos;Netflix&amp;apos; Payment Model Boost the Antibacterial Pipeline?&lt;/title&gt;&lt;secondary-title&gt;Appl Health Econ Health Policy&lt;/secondary-title&gt;&lt;/titles&gt;&lt;periodical&gt;&lt;full-title&gt;Appl Health Econ Health Policy&lt;/full-title&gt;&lt;/periodical&gt;&lt;pages&gt;1-8&lt;/pages&gt;&lt;edition&gt;20230117&lt;/edition&gt;&lt;dates&gt;&lt;year&gt;2023&lt;/year&gt;&lt;pub-dates&gt;&lt;date&gt;Jan 17&lt;/date&gt;&lt;/pub-dates&gt;&lt;/dates&gt;&lt;isbn&gt;1179-1896 (Electronic)&amp;#xD;1175-5652 (Print)&amp;#xD;1175-5652 (Linking)&lt;/isbn&gt;&lt;accession-num&gt;36646872&lt;/accession-num&gt;&lt;urls&gt;&lt;related-urls&gt;&lt;url&gt;https://www.ncbi.nlm.nih.gov/pubmed/36646872&lt;/url&gt;&lt;/related-urls&gt;&lt;/urls&gt;&lt;custom1&gt;We declare no competing interests.&lt;/custom1&gt;&lt;custom2&gt;PMC9842493&lt;/custom2&gt;&lt;electronic-resource-num&gt;10.1007/s40258-022-00786-1&lt;/electronic-resource-num&gt;&lt;remote-database-name&gt;Publisher&lt;/remote-database-name&gt;&lt;remote-database-provider&gt;NLM&lt;/remote-database-provider&gt;&lt;/record&gt;&lt;/Cite&gt;&lt;/EndNote&gt;</w:instrText>
      </w:r>
      <w:r w:rsidR="00F42651" w:rsidRPr="008E0A86">
        <w:rPr>
          <w:rFonts w:ascii="Times New Roman" w:hAnsi="Times New Roman" w:cs="Times New Roman"/>
          <w:sz w:val="24"/>
          <w:szCs w:val="24"/>
        </w:rPr>
        <w:fldChar w:fldCharType="separate"/>
      </w:r>
      <w:r w:rsidR="004C6240">
        <w:rPr>
          <w:rFonts w:ascii="Times New Roman" w:hAnsi="Times New Roman" w:cs="Times New Roman"/>
          <w:noProof/>
          <w:sz w:val="24"/>
          <w:szCs w:val="24"/>
        </w:rPr>
        <w:t>[5]</w:t>
      </w:r>
      <w:r w:rsidR="00F42651" w:rsidRPr="008E0A86">
        <w:rPr>
          <w:rFonts w:ascii="Times New Roman" w:hAnsi="Times New Roman" w:cs="Times New Roman"/>
          <w:sz w:val="24"/>
          <w:szCs w:val="24"/>
        </w:rPr>
        <w:fldChar w:fldCharType="end"/>
      </w:r>
      <w:r w:rsidRPr="00060E99">
        <w:rPr>
          <w:rFonts w:ascii="Times New Roman" w:hAnsi="Times New Roman" w:cs="Times New Roman"/>
          <w:sz w:val="24"/>
          <w:szCs w:val="24"/>
        </w:rPr>
        <w:t xml:space="preserve"> The payment model should align payment with value, support </w:t>
      </w:r>
      <w:r w:rsidR="0084079C">
        <w:rPr>
          <w:rFonts w:ascii="Times New Roman" w:hAnsi="Times New Roman" w:cs="Times New Roman"/>
          <w:sz w:val="24"/>
          <w:szCs w:val="24"/>
        </w:rPr>
        <w:t>AM</w:t>
      </w:r>
      <w:r w:rsidR="0084079C" w:rsidRPr="00060E99">
        <w:rPr>
          <w:rFonts w:ascii="Times New Roman" w:hAnsi="Times New Roman" w:cs="Times New Roman"/>
          <w:sz w:val="24"/>
          <w:szCs w:val="24"/>
        </w:rPr>
        <w:t xml:space="preserve"> </w:t>
      </w:r>
      <w:r w:rsidRPr="00060E99">
        <w:rPr>
          <w:rFonts w:ascii="Times New Roman" w:hAnsi="Times New Roman" w:cs="Times New Roman"/>
          <w:sz w:val="24"/>
          <w:szCs w:val="24"/>
        </w:rPr>
        <w:t>stewardship goals by delinking payment from volume</w:t>
      </w:r>
      <w:r w:rsidR="00E93314" w:rsidRPr="00060E99">
        <w:rPr>
          <w:rFonts w:ascii="Times New Roman" w:hAnsi="Times New Roman" w:cs="Times New Roman"/>
          <w:sz w:val="24"/>
          <w:szCs w:val="24"/>
        </w:rPr>
        <w:t xml:space="preserve"> of drug sales</w:t>
      </w:r>
      <w:r w:rsidR="00D556C7" w:rsidRPr="00060E99">
        <w:rPr>
          <w:rFonts w:ascii="Times New Roman" w:hAnsi="Times New Roman" w:cs="Times New Roman"/>
          <w:sz w:val="24"/>
          <w:szCs w:val="24"/>
        </w:rPr>
        <w:t>,</w:t>
      </w:r>
      <w:r w:rsidRPr="00060E99">
        <w:rPr>
          <w:rFonts w:ascii="Times New Roman" w:hAnsi="Times New Roman" w:cs="Times New Roman"/>
          <w:sz w:val="24"/>
          <w:szCs w:val="24"/>
        </w:rPr>
        <w:t xml:space="preserve"> and </w:t>
      </w:r>
      <w:r w:rsidR="00E93314" w:rsidRPr="00060E99">
        <w:rPr>
          <w:rFonts w:ascii="Times New Roman" w:hAnsi="Times New Roman" w:cs="Times New Roman"/>
          <w:sz w:val="24"/>
          <w:szCs w:val="24"/>
        </w:rPr>
        <w:t>generate</w:t>
      </w:r>
      <w:r w:rsidRPr="00060E99">
        <w:rPr>
          <w:rFonts w:ascii="Times New Roman" w:hAnsi="Times New Roman" w:cs="Times New Roman"/>
          <w:sz w:val="24"/>
          <w:szCs w:val="24"/>
        </w:rPr>
        <w:t xml:space="preserve"> predictable revenue </w:t>
      </w:r>
      <w:r w:rsidR="00F8728B" w:rsidRPr="00060E99">
        <w:rPr>
          <w:rFonts w:ascii="Times New Roman" w:hAnsi="Times New Roman" w:cs="Times New Roman"/>
          <w:sz w:val="24"/>
          <w:szCs w:val="24"/>
        </w:rPr>
        <w:t>smoothly</w:t>
      </w:r>
      <w:r w:rsidRPr="00060E99">
        <w:rPr>
          <w:rFonts w:ascii="Times New Roman" w:hAnsi="Times New Roman" w:cs="Times New Roman"/>
          <w:sz w:val="24"/>
          <w:szCs w:val="24"/>
        </w:rPr>
        <w:t xml:space="preserve"> over time</w:t>
      </w:r>
      <w:r w:rsidR="00D556C7" w:rsidRPr="00060E99">
        <w:rPr>
          <w:rFonts w:ascii="Times New Roman" w:hAnsi="Times New Roman" w:cs="Times New Roman"/>
          <w:sz w:val="24"/>
          <w:szCs w:val="24"/>
        </w:rPr>
        <w:t xml:space="preserve">. </w:t>
      </w:r>
      <w:r w:rsidR="003B0865" w:rsidRPr="00060E99">
        <w:rPr>
          <w:rFonts w:ascii="Times New Roman" w:hAnsi="Times New Roman" w:cs="Times New Roman"/>
          <w:sz w:val="24"/>
          <w:szCs w:val="24"/>
        </w:rPr>
        <w:t xml:space="preserve">This objective is especially important because valuable AMs may </w:t>
      </w:r>
      <w:r w:rsidR="00BD760F" w:rsidRPr="00060E99">
        <w:rPr>
          <w:rFonts w:ascii="Times New Roman" w:hAnsi="Times New Roman" w:cs="Times New Roman"/>
          <w:sz w:val="24"/>
          <w:szCs w:val="24"/>
        </w:rPr>
        <w:t>be subject to strict stewardship</w:t>
      </w:r>
      <w:r w:rsidR="00EE3CD3" w:rsidRPr="00060E99">
        <w:rPr>
          <w:rFonts w:ascii="Times New Roman" w:hAnsi="Times New Roman" w:cs="Times New Roman"/>
          <w:sz w:val="24"/>
          <w:szCs w:val="24"/>
        </w:rPr>
        <w:t>,</w:t>
      </w:r>
      <w:r w:rsidR="00BD760F" w:rsidRPr="00060E99">
        <w:rPr>
          <w:rFonts w:ascii="Times New Roman" w:hAnsi="Times New Roman" w:cs="Times New Roman"/>
          <w:sz w:val="24"/>
          <w:szCs w:val="24"/>
        </w:rPr>
        <w:t xml:space="preserve"> </w:t>
      </w:r>
      <w:r w:rsidR="00B64D33" w:rsidRPr="00060E99">
        <w:rPr>
          <w:rFonts w:ascii="Times New Roman" w:hAnsi="Times New Roman" w:cs="Times New Roman"/>
          <w:sz w:val="24"/>
          <w:szCs w:val="24"/>
        </w:rPr>
        <w:t>restricting use to</w:t>
      </w:r>
      <w:r w:rsidR="003B0865" w:rsidRPr="00060E99">
        <w:rPr>
          <w:rFonts w:ascii="Times New Roman" w:hAnsi="Times New Roman" w:cs="Times New Roman"/>
          <w:sz w:val="24"/>
          <w:szCs w:val="24"/>
        </w:rPr>
        <w:t xml:space="preserve"> cases of multi-drug resistance (MDR), making them unattractive to pharmaceutical companies under conventional payment models.</w:t>
      </w:r>
    </w:p>
    <w:p w14:paraId="3601D5C6" w14:textId="77777777" w:rsidR="003B0865" w:rsidRPr="00060E99" w:rsidRDefault="003B0865" w:rsidP="00143C5D">
      <w:pPr>
        <w:pBdr>
          <w:top w:val="nil"/>
          <w:left w:val="nil"/>
          <w:bottom w:val="nil"/>
          <w:right w:val="nil"/>
          <w:between w:val="nil"/>
        </w:pBdr>
        <w:spacing w:line="480" w:lineRule="auto"/>
        <w:rPr>
          <w:rFonts w:ascii="Times New Roman" w:hAnsi="Times New Roman" w:cs="Times New Roman"/>
          <w:sz w:val="24"/>
          <w:szCs w:val="24"/>
        </w:rPr>
      </w:pPr>
    </w:p>
    <w:p w14:paraId="0DA1107D" w14:textId="1CCB7BF2" w:rsidR="00545A92" w:rsidRDefault="009025B5" w:rsidP="00143C5D">
      <w:pPr>
        <w:pBdr>
          <w:top w:val="nil"/>
          <w:left w:val="nil"/>
          <w:bottom w:val="nil"/>
          <w:right w:val="nil"/>
          <w:between w:val="nil"/>
        </w:pBd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In 2019, the National Institute for Health and Care Excellence (NICE) and NHS England initiated a project to </w:t>
      </w:r>
      <w:r w:rsidR="00E93314" w:rsidRPr="00060E99">
        <w:rPr>
          <w:rFonts w:ascii="Times New Roman" w:hAnsi="Times New Roman" w:cs="Times New Roman"/>
          <w:sz w:val="24"/>
          <w:szCs w:val="24"/>
        </w:rPr>
        <w:t xml:space="preserve">pilot </w:t>
      </w:r>
      <w:r w:rsidRPr="00060E99">
        <w:rPr>
          <w:rFonts w:ascii="Times New Roman" w:hAnsi="Times New Roman" w:cs="Times New Roman"/>
          <w:sz w:val="24"/>
          <w:szCs w:val="24"/>
        </w:rPr>
        <w:t>a new health</w:t>
      </w:r>
      <w:r w:rsidR="006C1E53" w:rsidRPr="00060E99">
        <w:rPr>
          <w:rFonts w:ascii="Times New Roman" w:hAnsi="Times New Roman" w:cs="Times New Roman"/>
          <w:sz w:val="24"/>
          <w:szCs w:val="24"/>
        </w:rPr>
        <w:t>care</w:t>
      </w:r>
      <w:r w:rsidRPr="00060E99">
        <w:rPr>
          <w:rFonts w:ascii="Times New Roman" w:hAnsi="Times New Roman" w:cs="Times New Roman"/>
          <w:sz w:val="24"/>
          <w:szCs w:val="24"/>
        </w:rPr>
        <w:t xml:space="preserve"> technology evaluation process and delinked payment model for two AM</w:t>
      </w:r>
      <w:r w:rsidR="00E40792" w:rsidRPr="00060E99">
        <w:rPr>
          <w:rFonts w:ascii="Times New Roman" w:hAnsi="Times New Roman" w:cs="Times New Roman"/>
          <w:sz w:val="24"/>
          <w:szCs w:val="24"/>
        </w:rPr>
        <w:t>s</w:t>
      </w:r>
      <w:r w:rsidR="0059496B" w:rsidRPr="00060E99">
        <w:rPr>
          <w:rFonts w:ascii="Times New Roman" w:hAnsi="Times New Roman" w:cs="Times New Roman"/>
          <w:sz w:val="24"/>
          <w:szCs w:val="24"/>
        </w:rPr>
        <w:t xml:space="preserve">. </w:t>
      </w:r>
      <w:r w:rsidR="006D7912" w:rsidRPr="00060E99">
        <w:rPr>
          <w:rFonts w:ascii="Times New Roman" w:hAnsi="Times New Roman" w:cs="Times New Roman"/>
          <w:sz w:val="24"/>
          <w:szCs w:val="24"/>
        </w:rPr>
        <w:t>A structured process</w:t>
      </w:r>
      <w:r w:rsidR="006D7912"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&lt;EndNote&gt;&lt;Cite&gt;&lt;Author&gt;Leonard&lt;/Author&gt;&lt;Year&gt;2023&lt;/Year&gt;&lt;RecNum&gt;4&lt;/RecNum&gt;&lt;DisplayText&gt;[5]&lt;/DisplayText&gt;&lt;record&gt;&lt;rec-number&gt;4&lt;/rec-number&gt;&lt;foreign-keys&gt;&lt;key app="EN" db-id="aw2wav5sed00asespex5dssyzs0tr05t0ftv" timestamp="1678887144"&gt;4&lt;/key&gt;&lt;/foreign-keys&gt;&lt;ref-type name="Journal Article"&gt;17&lt;/ref-type&gt;&lt;contributors&gt;&lt;authors&gt;&lt;author&gt;Leonard, C.&lt;/author&gt;&lt;author&gt;Crabb, N.&lt;/author&gt;&lt;author&gt;Glover, D.&lt;/author&gt;&lt;author&gt;Cooper, S.&lt;/author&gt;&lt;author&gt;Bouvy, J.&lt;/author&gt;&lt;author&gt;Wobbe, M.&lt;/author&gt;&lt;author&gt;Perkins, M.&lt;/author&gt;&lt;/authors&gt;&lt;/contributors&gt;&lt;auth-address&gt;National Institute for Health and Care Excellence, Level 1A, City Tower, Manchester, M1 4BT, UK. Colm.Leonard@nice.org.uk.&amp;#xD;Manchester Academic Health Science Centre, University of Manchester, Manchester, UK. Colm.Leonard@nice.org.uk.&amp;#xD;National Institute for Health and Care Excellence, Level 1A, City Tower, Manchester, M1 4BT, UK.&amp;#xD;NHS England and NHS Improvement, Skipton House, 80 London Road, London, SE1 6LH, UK.&lt;/auth-address&gt;&lt;titles&gt;&lt;title&gt;Can the UK &amp;apos;Netflix&amp;apos; Payment Model Boost the Antibacterial Pipeline?&lt;/title&gt;&lt;secondary-title&gt;Appl Health Econ Health Policy&lt;/secondary-title&gt;&lt;/titles&gt;&lt;periodical&gt;&lt;full-title&gt;Appl Health Econ Health Policy&lt;/full-title&gt;&lt;/periodical&gt;&lt;pages&gt;1-8&lt;/pages&gt;&lt;edition&gt;20230117&lt;/edition&gt;&lt;dates&gt;&lt;year&gt;2023&lt;/year&gt;&lt;pub-dates&gt;&lt;date&gt;Jan 17&lt;/date&gt;&lt;/pub-dates&gt;&lt;/dates&gt;&lt;isbn&gt;1179-1896 (Electronic)&amp;#xD;1175-5652 (Print)&amp;#xD;1175-5652 (Linking)&lt;/isbn&gt;&lt;accession-num&gt;36646872&lt;/accession-num&gt;&lt;urls&gt;&lt;related-urls&gt;&lt;url&gt;https://www.ncbi.nlm.nih.gov/pubmed/36646872&lt;/url&gt;&lt;/related-urls&gt;&lt;/urls&gt;&lt;custom1&gt;We declare no competing interests.&lt;/custom1&gt;&lt;custom2&gt;PMC9842493&lt;/custom2&gt;&lt;electronic-resource-num&gt;10.1007/s40258-022-00786-1&lt;/electronic-resource-num&gt;&lt;remote-database-name&gt;Publisher&lt;/remote-database-name&gt;&lt;remote-database-provider&gt;NLM&lt;/remote-database-provider&gt;&lt;/record&gt;&lt;/Cite&gt;&lt;/EndNote&gt;</w:instrText>
      </w:r>
      <w:r w:rsidR="006D7912"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[5]</w:t>
      </w:r>
      <w:r w:rsidR="006D7912" w:rsidRPr="00060E99">
        <w:rPr>
          <w:rFonts w:ascii="Times New Roman" w:hAnsi="Times New Roman" w:cs="Times New Roman"/>
          <w:sz w:val="24"/>
          <w:szCs w:val="24"/>
        </w:rPr>
        <w:fldChar w:fldCharType="end"/>
      </w:r>
      <w:r w:rsidR="006D7912" w:rsidRPr="00060E99">
        <w:rPr>
          <w:rFonts w:ascii="Times New Roman" w:hAnsi="Times New Roman" w:cs="Times New Roman"/>
          <w:sz w:val="24"/>
          <w:szCs w:val="24"/>
        </w:rPr>
        <w:t xml:space="preserve"> selected </w:t>
      </w:r>
      <w:proofErr w:type="spellStart"/>
      <w:r w:rsidR="006D7912" w:rsidRPr="00060E99">
        <w:rPr>
          <w:rFonts w:ascii="Times New Roman" w:hAnsi="Times New Roman" w:cs="Times New Roman"/>
          <w:sz w:val="24"/>
          <w:szCs w:val="24"/>
        </w:rPr>
        <w:t>cefiderocol</w:t>
      </w:r>
      <w:proofErr w:type="spellEnd"/>
      <w:r w:rsidR="006D7912" w:rsidRPr="00060E99">
        <w:rPr>
          <w:rFonts w:ascii="Times New Roman" w:hAnsi="Times New Roman" w:cs="Times New Roman"/>
          <w:sz w:val="24"/>
          <w:szCs w:val="24"/>
        </w:rPr>
        <w:t xml:space="preserve"> and ceftazidime–avibactam for inclusion within the project. The products were subject to evaluations by academics within the Policy Research Unit in Economic Methods of Evaluation in Health and Social Care Interventions (EEPRU). </w:t>
      </w:r>
    </w:p>
    <w:p w14:paraId="0298BDB5" w14:textId="77777777" w:rsidR="00545A92" w:rsidRDefault="00545A92" w:rsidP="00143C5D">
      <w:pPr>
        <w:pBdr>
          <w:top w:val="nil"/>
          <w:left w:val="nil"/>
          <w:bottom w:val="nil"/>
          <w:right w:val="nil"/>
          <w:between w:val="nil"/>
        </w:pBdr>
        <w:spacing w:line="480" w:lineRule="auto"/>
        <w:rPr>
          <w:rFonts w:ascii="Times New Roman" w:hAnsi="Times New Roman" w:cs="Times New Roman"/>
          <w:sz w:val="24"/>
          <w:szCs w:val="24"/>
        </w:rPr>
      </w:pPr>
    </w:p>
    <w:p w14:paraId="37462C3B" w14:textId="0DC2498F" w:rsidR="00CA0AE7" w:rsidRDefault="006D7912" w:rsidP="00143C5D">
      <w:pPr>
        <w:pBdr>
          <w:top w:val="nil"/>
          <w:left w:val="nil"/>
          <w:bottom w:val="nil"/>
          <w:right w:val="nil"/>
          <w:between w:val="nil"/>
        </w:pBdr>
        <w:spacing w:line="480" w:lineRule="auto"/>
        <w:rPr>
          <w:rFonts w:ascii="Times New Roman" w:hAnsi="Times New Roman" w:cs="Times New Roman"/>
          <w:sz w:val="24"/>
          <w:szCs w:val="24"/>
        </w:rPr>
      </w:pPr>
      <w:r>
        <w:rPr>
          <w:rFonts w:ascii="Times New Roman" w:hAnsi="Times New Roman" w:cs="Times New Roman"/>
          <w:sz w:val="24"/>
          <w:szCs w:val="24"/>
        </w:rPr>
        <w:t xml:space="preserve">NICE usually assesses the cost-effectiveness of a new drug by comparing the additional cost per </w:t>
      </w:r>
      <w:r w:rsidR="00EB061E">
        <w:rPr>
          <w:rFonts w:ascii="Times New Roman" w:hAnsi="Times New Roman" w:cs="Times New Roman"/>
          <w:sz w:val="24"/>
          <w:szCs w:val="24"/>
        </w:rPr>
        <w:t>quality-adjusted life year (</w:t>
      </w:r>
      <w:r>
        <w:rPr>
          <w:rFonts w:ascii="Times New Roman" w:hAnsi="Times New Roman" w:cs="Times New Roman"/>
          <w:sz w:val="24"/>
          <w:szCs w:val="24"/>
        </w:rPr>
        <w:t>QALY</w:t>
      </w:r>
      <w:r w:rsidR="00EB061E">
        <w:rPr>
          <w:rFonts w:ascii="Times New Roman" w:hAnsi="Times New Roman" w:cs="Times New Roman"/>
          <w:sz w:val="24"/>
          <w:szCs w:val="24"/>
        </w:rPr>
        <w:t>)</w:t>
      </w:r>
      <w:r>
        <w:rPr>
          <w:rFonts w:ascii="Times New Roman" w:hAnsi="Times New Roman" w:cs="Times New Roman"/>
          <w:sz w:val="24"/>
          <w:szCs w:val="24"/>
        </w:rPr>
        <w:t xml:space="preserve"> </w:t>
      </w:r>
      <w:r w:rsidR="000B3C81">
        <w:rPr>
          <w:rFonts w:ascii="Times New Roman" w:hAnsi="Times New Roman" w:cs="Times New Roman"/>
          <w:sz w:val="24"/>
          <w:szCs w:val="24"/>
        </w:rPr>
        <w:t>associated with</w:t>
      </w:r>
      <w:r w:rsidR="00603AED">
        <w:rPr>
          <w:rFonts w:ascii="Times New Roman" w:hAnsi="Times New Roman" w:cs="Times New Roman"/>
          <w:sz w:val="24"/>
          <w:szCs w:val="24"/>
        </w:rPr>
        <w:t xml:space="preserve"> using the product </w:t>
      </w:r>
      <w:r w:rsidR="00EB061E">
        <w:rPr>
          <w:rFonts w:ascii="Times New Roman" w:hAnsi="Times New Roman" w:cs="Times New Roman"/>
          <w:sz w:val="24"/>
          <w:szCs w:val="24"/>
        </w:rPr>
        <w:t>for</w:t>
      </w:r>
      <w:r w:rsidR="00603AED">
        <w:rPr>
          <w:rFonts w:ascii="Times New Roman" w:hAnsi="Times New Roman" w:cs="Times New Roman"/>
          <w:sz w:val="24"/>
          <w:szCs w:val="24"/>
        </w:rPr>
        <w:t xml:space="preserve"> an </w:t>
      </w:r>
      <w:r w:rsidR="000B3C81">
        <w:rPr>
          <w:rFonts w:ascii="Times New Roman" w:hAnsi="Times New Roman" w:cs="Times New Roman"/>
          <w:sz w:val="24"/>
          <w:szCs w:val="24"/>
        </w:rPr>
        <w:t>average</w:t>
      </w:r>
      <w:r w:rsidR="00603AED">
        <w:rPr>
          <w:rFonts w:ascii="Times New Roman" w:hAnsi="Times New Roman" w:cs="Times New Roman"/>
          <w:sz w:val="24"/>
          <w:szCs w:val="24"/>
        </w:rPr>
        <w:t xml:space="preserve"> patient </w:t>
      </w:r>
      <w:r>
        <w:rPr>
          <w:rFonts w:ascii="Times New Roman" w:hAnsi="Times New Roman" w:cs="Times New Roman"/>
          <w:sz w:val="24"/>
          <w:szCs w:val="24"/>
        </w:rPr>
        <w:t xml:space="preserve">with a cost-effectiveness threshold. The </w:t>
      </w:r>
      <w:r w:rsidR="00624A22">
        <w:rPr>
          <w:rFonts w:ascii="Times New Roman" w:hAnsi="Times New Roman" w:cs="Times New Roman"/>
          <w:sz w:val="24"/>
          <w:szCs w:val="24"/>
        </w:rPr>
        <w:t xml:space="preserve">drug </w:t>
      </w:r>
      <w:r>
        <w:rPr>
          <w:rFonts w:ascii="Times New Roman" w:hAnsi="Times New Roman" w:cs="Times New Roman"/>
          <w:sz w:val="24"/>
          <w:szCs w:val="24"/>
        </w:rPr>
        <w:t xml:space="preserve">price underpinning these calculations is then charged per unit of the product sold with total payments to manufacturers depending on both this price and volumes of use. The evaluations and </w:t>
      </w:r>
      <w:r w:rsidR="00603AED">
        <w:rPr>
          <w:rFonts w:ascii="Times New Roman" w:hAnsi="Times New Roman" w:cs="Times New Roman"/>
          <w:sz w:val="24"/>
          <w:szCs w:val="24"/>
        </w:rPr>
        <w:t>decision-making</w:t>
      </w:r>
      <w:r>
        <w:rPr>
          <w:rFonts w:ascii="Times New Roman" w:hAnsi="Times New Roman" w:cs="Times New Roman"/>
          <w:sz w:val="24"/>
          <w:szCs w:val="24"/>
        </w:rPr>
        <w:t xml:space="preserve"> processes associated with the delinked payment model differed from this </w:t>
      </w:r>
      <w:r w:rsidR="00603AED">
        <w:rPr>
          <w:rFonts w:ascii="Times New Roman" w:hAnsi="Times New Roman" w:cs="Times New Roman"/>
          <w:sz w:val="24"/>
          <w:szCs w:val="24"/>
        </w:rPr>
        <w:t>approach</w:t>
      </w:r>
      <w:r>
        <w:rPr>
          <w:rFonts w:ascii="Times New Roman" w:hAnsi="Times New Roman" w:cs="Times New Roman"/>
          <w:sz w:val="24"/>
          <w:szCs w:val="24"/>
        </w:rPr>
        <w:t xml:space="preserve"> </w:t>
      </w:r>
      <w:r w:rsidR="00603AED">
        <w:rPr>
          <w:rFonts w:ascii="Times New Roman" w:hAnsi="Times New Roman" w:cs="Times New Roman"/>
          <w:sz w:val="24"/>
          <w:szCs w:val="24"/>
        </w:rPr>
        <w:t xml:space="preserve">and </w:t>
      </w:r>
      <w:r w:rsidR="00603AED" w:rsidRPr="00060E99">
        <w:rPr>
          <w:rFonts w:ascii="Times New Roman" w:hAnsi="Times New Roman" w:cs="Times New Roman"/>
          <w:sz w:val="24"/>
          <w:szCs w:val="24"/>
        </w:rPr>
        <w:t>were guided by the principles outlined in earlier work.</w:t>
      </w:r>
      <w:r w:rsidR="00603AED"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&lt;EndNote&gt;&lt;Cite&gt;&lt;Author&gt;Rothery&lt;/Author&gt;&lt;Year&gt;2018&lt;/Year&gt;&lt;RecNum&gt;5&lt;/RecNum&gt;&lt;DisplayText&gt;[6]&lt;/DisplayText&gt;&lt;record&gt;&lt;rec-number&gt;5&lt;/rec-number&gt;&lt;foreign-keys&gt;&lt;key app="EN" db-id="aw2wav5sed00asespex5dssyzs0tr05t0ftv" timestamp="1678887191"&gt;5&lt;/key&gt;&lt;/foreign-keys&gt;&lt;ref-type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603AED"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[6]</w:t>
      </w:r>
      <w:r w:rsidR="00603AED" w:rsidRPr="00060E9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52F85" w:rsidRPr="00060E99">
        <w:rPr>
          <w:rFonts w:ascii="Times New Roman" w:hAnsi="Times New Roman" w:cs="Times New Roman"/>
          <w:sz w:val="24"/>
          <w:szCs w:val="24"/>
        </w:rPr>
        <w:t xml:space="preserve">The delinked payment comprised an agreed overall annual payment that is independent of the volume of product sales. </w:t>
      </w:r>
      <w:r w:rsidR="009025B5" w:rsidRPr="00060E99">
        <w:rPr>
          <w:rFonts w:ascii="Times New Roman" w:hAnsi="Times New Roman" w:cs="Times New Roman"/>
          <w:sz w:val="24"/>
          <w:szCs w:val="24"/>
        </w:rPr>
        <w:t>Value was defined as incremental net health effects (INHE) at the population (</w:t>
      </w:r>
      <w:r w:rsidR="001E44C8" w:rsidRPr="00060E99">
        <w:rPr>
          <w:rFonts w:ascii="Times New Roman" w:hAnsi="Times New Roman" w:cs="Times New Roman"/>
          <w:sz w:val="24"/>
          <w:szCs w:val="24"/>
        </w:rPr>
        <w:t>as well as</w:t>
      </w:r>
      <w:r w:rsidR="009025B5" w:rsidRPr="00060E99">
        <w:rPr>
          <w:rFonts w:ascii="Times New Roman" w:hAnsi="Times New Roman" w:cs="Times New Roman"/>
          <w:sz w:val="24"/>
          <w:szCs w:val="24"/>
        </w:rPr>
        <w:t xml:space="preserve"> individual) level as delinked payments to the </w:t>
      </w:r>
      <w:r w:rsidR="00E93314" w:rsidRPr="00060E99">
        <w:rPr>
          <w:rFonts w:ascii="Times New Roman" w:hAnsi="Times New Roman" w:cs="Times New Roman"/>
          <w:sz w:val="24"/>
          <w:szCs w:val="24"/>
        </w:rPr>
        <w:t xml:space="preserve">companies </w:t>
      </w:r>
      <w:r w:rsidR="009025B5" w:rsidRPr="00060E99">
        <w:rPr>
          <w:rFonts w:ascii="Times New Roman" w:hAnsi="Times New Roman" w:cs="Times New Roman"/>
          <w:sz w:val="24"/>
          <w:szCs w:val="24"/>
        </w:rPr>
        <w:t xml:space="preserve">should reflect overall value to the English NHS. Value should reflect impacts on treated patients as well as wider health benefits and costs (e.g. </w:t>
      </w:r>
      <w:r w:rsidR="00B64D33" w:rsidRPr="00060E99">
        <w:rPr>
          <w:rFonts w:ascii="Times New Roman" w:hAnsi="Times New Roman" w:cs="Times New Roman"/>
          <w:sz w:val="24"/>
          <w:szCs w:val="24"/>
        </w:rPr>
        <w:t>where using a new AM is expected to modify</w:t>
      </w:r>
      <w:r w:rsidR="009025B5" w:rsidRPr="00060E99">
        <w:rPr>
          <w:rFonts w:ascii="Times New Roman" w:hAnsi="Times New Roman" w:cs="Times New Roman"/>
          <w:sz w:val="24"/>
          <w:szCs w:val="24"/>
        </w:rPr>
        <w:t xml:space="preserve"> </w:t>
      </w:r>
      <w:r w:rsidR="00B64D33" w:rsidRPr="00060E99">
        <w:rPr>
          <w:rFonts w:ascii="Times New Roman" w:hAnsi="Times New Roman" w:cs="Times New Roman"/>
          <w:sz w:val="24"/>
          <w:szCs w:val="24"/>
        </w:rPr>
        <w:t>the number or nature of</w:t>
      </w:r>
      <w:r w:rsidR="009025B5" w:rsidRPr="00060E99">
        <w:rPr>
          <w:rFonts w:ascii="Times New Roman" w:hAnsi="Times New Roman" w:cs="Times New Roman"/>
          <w:sz w:val="24"/>
          <w:szCs w:val="24"/>
        </w:rPr>
        <w:t xml:space="preserve"> AMR</w:t>
      </w:r>
      <w:r w:rsidR="00B64D33" w:rsidRPr="00060E99">
        <w:rPr>
          <w:rFonts w:ascii="Times New Roman" w:hAnsi="Times New Roman" w:cs="Times New Roman"/>
          <w:sz w:val="24"/>
          <w:szCs w:val="24"/>
        </w:rPr>
        <w:t xml:space="preserve"> infections in the future</w:t>
      </w:r>
      <w:r w:rsidR="009025B5" w:rsidRPr="00060E99">
        <w:rPr>
          <w:rFonts w:ascii="Times New Roman" w:hAnsi="Times New Roman" w:cs="Times New Roman"/>
          <w:sz w:val="24"/>
          <w:szCs w:val="24"/>
        </w:rPr>
        <w:t xml:space="preserve">). </w:t>
      </w:r>
    </w:p>
    <w:p w14:paraId="04804B86" w14:textId="77777777" w:rsidR="00CA0AE7" w:rsidRDefault="00CA0AE7" w:rsidP="00143C5D">
      <w:pPr>
        <w:pBdr>
          <w:top w:val="nil"/>
          <w:left w:val="nil"/>
          <w:bottom w:val="nil"/>
          <w:right w:val="nil"/>
          <w:between w:val="nil"/>
        </w:pBdr>
        <w:spacing w:line="480" w:lineRule="auto"/>
        <w:rPr>
          <w:rFonts w:ascii="Times New Roman" w:hAnsi="Times New Roman" w:cs="Times New Roman"/>
          <w:sz w:val="24"/>
          <w:szCs w:val="24"/>
        </w:rPr>
      </w:pPr>
    </w:p>
    <w:p w14:paraId="2A6492B3" w14:textId="2221C49C" w:rsidR="00745C29" w:rsidRPr="00060E99" w:rsidRDefault="009025B5" w:rsidP="00143C5D">
      <w:pPr>
        <w:pBdr>
          <w:top w:val="nil"/>
          <w:left w:val="nil"/>
          <w:bottom w:val="nil"/>
          <w:right w:val="nil"/>
          <w:between w:val="nil"/>
        </w:pBd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NICE established an Antimicrobials Evaluation Committee to consider the evidence and make recommendations on the </w:t>
      </w:r>
      <w:r w:rsidR="00E93314" w:rsidRPr="00060E99">
        <w:rPr>
          <w:rFonts w:ascii="Times New Roman" w:hAnsi="Times New Roman" w:cs="Times New Roman"/>
          <w:sz w:val="24"/>
          <w:szCs w:val="24"/>
        </w:rPr>
        <w:t xml:space="preserve">level </w:t>
      </w:r>
      <w:r w:rsidRPr="00060E99">
        <w:rPr>
          <w:rFonts w:ascii="Times New Roman" w:hAnsi="Times New Roman" w:cs="Times New Roman"/>
          <w:sz w:val="24"/>
          <w:szCs w:val="24"/>
        </w:rPr>
        <w:t xml:space="preserve">of population INHE offered by each product. These recommendations then informed the commercial negotiations between NHS England and the </w:t>
      </w:r>
      <w:r w:rsidR="006D5729" w:rsidRPr="00060E99">
        <w:rPr>
          <w:rFonts w:ascii="Times New Roman" w:hAnsi="Times New Roman" w:cs="Times New Roman"/>
          <w:sz w:val="24"/>
          <w:szCs w:val="24"/>
        </w:rPr>
        <w:t>pharmaceutical companies</w:t>
      </w:r>
      <w:r w:rsidRPr="00060E99">
        <w:rPr>
          <w:rFonts w:ascii="Times New Roman" w:hAnsi="Times New Roman" w:cs="Times New Roman"/>
          <w:sz w:val="24"/>
          <w:szCs w:val="24"/>
        </w:rPr>
        <w:t xml:space="preserve"> to establish the terms of the delinked contracts that came into effect in July 2022. </w:t>
      </w:r>
    </w:p>
    <w:p w14:paraId="6F5CB36B" w14:textId="77777777" w:rsidR="00745C29" w:rsidRPr="00060E99" w:rsidRDefault="00745C29" w:rsidP="00143C5D">
      <w:pPr>
        <w:pBdr>
          <w:top w:val="nil"/>
          <w:left w:val="nil"/>
          <w:bottom w:val="nil"/>
          <w:right w:val="nil"/>
          <w:between w:val="nil"/>
        </w:pBdr>
        <w:spacing w:line="480" w:lineRule="auto"/>
        <w:rPr>
          <w:rFonts w:ascii="Times New Roman" w:hAnsi="Times New Roman" w:cs="Times New Roman"/>
          <w:sz w:val="24"/>
          <w:szCs w:val="24"/>
        </w:rPr>
      </w:pPr>
    </w:p>
    <w:p w14:paraId="030AF764" w14:textId="67F758B4" w:rsidR="00763E66" w:rsidRPr="00060E99" w:rsidRDefault="009025B5" w:rsidP="00143C5D">
      <w:pPr>
        <w:pBdr>
          <w:top w:val="nil"/>
          <w:left w:val="nil"/>
          <w:bottom w:val="nil"/>
          <w:right w:val="nil"/>
          <w:between w:val="nil"/>
        </w:pBd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detailed </w:t>
      </w:r>
      <w:r w:rsidR="00763E66" w:rsidRPr="00060E99">
        <w:rPr>
          <w:rFonts w:ascii="Times New Roman" w:hAnsi="Times New Roman" w:cs="Times New Roman"/>
          <w:sz w:val="24"/>
          <w:szCs w:val="24"/>
        </w:rPr>
        <w:t xml:space="preserve">evidence sources, </w:t>
      </w:r>
      <w:r w:rsidRPr="00060E99">
        <w:rPr>
          <w:rFonts w:ascii="Times New Roman" w:hAnsi="Times New Roman" w:cs="Times New Roman"/>
          <w:sz w:val="24"/>
          <w:szCs w:val="24"/>
        </w:rPr>
        <w:t>methods</w:t>
      </w:r>
      <w:r w:rsidR="00763E66" w:rsidRPr="00060E99">
        <w:rPr>
          <w:rFonts w:ascii="Times New Roman" w:hAnsi="Times New Roman" w:cs="Times New Roman"/>
          <w:sz w:val="24"/>
          <w:szCs w:val="24"/>
        </w:rPr>
        <w:t xml:space="preserve"> and results of the evaluations</w:t>
      </w:r>
      <w:r w:rsidRPr="00060E99">
        <w:rPr>
          <w:rFonts w:ascii="Times New Roman" w:hAnsi="Times New Roman" w:cs="Times New Roman"/>
          <w:sz w:val="24"/>
          <w:szCs w:val="24"/>
        </w:rPr>
        <w:t xml:space="preserve"> </w:t>
      </w:r>
      <w:r w:rsidR="00763E66" w:rsidRPr="00060E99">
        <w:rPr>
          <w:rFonts w:ascii="Times New Roman" w:hAnsi="Times New Roman" w:cs="Times New Roman"/>
          <w:sz w:val="24"/>
          <w:szCs w:val="24"/>
        </w:rPr>
        <w:t xml:space="preserve">have been </w:t>
      </w:r>
      <w:r w:rsidR="00763E66" w:rsidRPr="008E0A86">
        <w:rPr>
          <w:rFonts w:ascii="Times New Roman" w:hAnsi="Times New Roman" w:cs="Times New Roman"/>
          <w:sz w:val="24"/>
          <w:szCs w:val="24"/>
        </w:rPr>
        <w:t>published</w:t>
      </w:r>
      <w:r w:rsidRPr="00060E99">
        <w:rPr>
          <w:rFonts w:ascii="Times New Roman" w:hAnsi="Times New Roman" w:cs="Times New Roman"/>
          <w:sz w:val="24"/>
          <w:szCs w:val="24"/>
        </w:rPr>
        <w:t xml:space="preserve"> </w:t>
      </w:r>
      <w:r w:rsidR="00763E66" w:rsidRPr="00060E99">
        <w:rPr>
          <w:rFonts w:ascii="Times New Roman" w:hAnsi="Times New Roman" w:cs="Times New Roman"/>
          <w:sz w:val="24"/>
          <w:szCs w:val="24"/>
        </w:rPr>
        <w:t>previously.</w:t>
      </w:r>
      <w:r w:rsidR="00A10EB1" w:rsidRPr="00060E99">
        <w:rPr>
          <w:rFonts w:ascii="Times New Roman" w:hAnsi="Times New Roman" w:cs="Times New Roman"/>
          <w:sz w:val="24"/>
          <w:szCs w:val="24"/>
        </w:rPr>
        <w:fldChar w:fldCharType="begin">
          <w:fldData xml:space="preserve">PEVuZE5vdGU+PENpdGU+PEF1dGhvcj5IYXJuYW48L0F1dGhvcj48WWVhcj5JbiBwcmVzcy48L1ll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PEVuZE5vdGU+PENpdGU+PEF1dGhvcj5IYXJuYW48L0F1dGhvcj48WWVhcj5JbiBwcmVzcy48L1ll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A10EB1" w:rsidRPr="00060E99">
        <w:rPr>
          <w:rFonts w:ascii="Times New Roman" w:hAnsi="Times New Roman" w:cs="Times New Roman"/>
          <w:sz w:val="24"/>
          <w:szCs w:val="24"/>
        </w:rPr>
      </w:r>
      <w:r w:rsidR="00A10EB1"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[7, 8]</w:t>
      </w:r>
      <w:r w:rsidR="00A10EB1"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w:t>
      </w:r>
      <w:r w:rsidR="00763E66" w:rsidRPr="00060E99">
        <w:rPr>
          <w:rFonts w:ascii="Times New Roman" w:hAnsi="Times New Roman" w:cs="Times New Roman"/>
          <w:sz w:val="24"/>
          <w:szCs w:val="24"/>
        </w:rPr>
        <w:t xml:space="preserve">This paper seeks to </w:t>
      </w:r>
      <w:r w:rsidR="009821BB" w:rsidRPr="00060E99">
        <w:rPr>
          <w:rFonts w:ascii="Times New Roman" w:hAnsi="Times New Roman" w:cs="Times New Roman"/>
          <w:sz w:val="24"/>
          <w:szCs w:val="24"/>
        </w:rPr>
        <w:t>(</w:t>
      </w:r>
      <w:proofErr w:type="spellStart"/>
      <w:r w:rsidR="009821BB" w:rsidRPr="00060E99">
        <w:rPr>
          <w:rFonts w:ascii="Times New Roman" w:hAnsi="Times New Roman" w:cs="Times New Roman"/>
          <w:sz w:val="24"/>
          <w:szCs w:val="24"/>
        </w:rPr>
        <w:t>i</w:t>
      </w:r>
      <w:proofErr w:type="spellEnd"/>
      <w:r w:rsidR="009821BB" w:rsidRPr="00060E99">
        <w:rPr>
          <w:rFonts w:ascii="Times New Roman" w:hAnsi="Times New Roman" w:cs="Times New Roman"/>
          <w:sz w:val="24"/>
          <w:szCs w:val="24"/>
        </w:rPr>
        <w:t xml:space="preserve">) </w:t>
      </w:r>
      <w:r w:rsidR="00450D19" w:rsidRPr="00060E99">
        <w:rPr>
          <w:rFonts w:ascii="Times New Roman" w:hAnsi="Times New Roman" w:cs="Times New Roman"/>
          <w:sz w:val="24"/>
          <w:szCs w:val="24"/>
        </w:rPr>
        <w:t>provide a non-technical summary of the challenges</w:t>
      </w:r>
      <w:r w:rsidR="009821BB" w:rsidRPr="00060E99">
        <w:rPr>
          <w:rFonts w:ascii="Times New Roman" w:hAnsi="Times New Roman" w:cs="Times New Roman"/>
          <w:sz w:val="24"/>
          <w:szCs w:val="24"/>
        </w:rPr>
        <w:t xml:space="preserve"> associated with evaluating AMs and how these were addressed within the two appraisals; (ii) summarise the findings from the evaluations and identify key value drivers of relevance to future appraisals; </w:t>
      </w:r>
      <w:r w:rsidR="00AC5BB6" w:rsidRPr="00060E99">
        <w:rPr>
          <w:rFonts w:ascii="Times New Roman" w:hAnsi="Times New Roman" w:cs="Times New Roman"/>
          <w:sz w:val="24"/>
          <w:szCs w:val="24"/>
        </w:rPr>
        <w:t xml:space="preserve">and </w:t>
      </w:r>
      <w:r w:rsidR="009821BB" w:rsidRPr="00060E99">
        <w:rPr>
          <w:rFonts w:ascii="Times New Roman" w:hAnsi="Times New Roman" w:cs="Times New Roman"/>
          <w:sz w:val="24"/>
          <w:szCs w:val="24"/>
        </w:rPr>
        <w:t>(iii) identify research priorities for evidence generation and modelling that could support more robust future decisions in relation to the pricing and reimbursement of new AMs.</w:t>
      </w:r>
    </w:p>
    <w:p w14:paraId="2D9D0036" w14:textId="77777777" w:rsidR="00745C29" w:rsidRPr="00060E99" w:rsidRDefault="00745C29" w:rsidP="00143C5D">
      <w:pPr>
        <w:spacing w:line="480" w:lineRule="auto"/>
        <w:rPr>
          <w:rFonts w:ascii="Times New Roman" w:hAnsi="Times New Roman" w:cs="Times New Roman"/>
          <w:sz w:val="24"/>
          <w:szCs w:val="24"/>
        </w:rPr>
      </w:pPr>
    </w:p>
    <w:p w14:paraId="7B1DD49B" w14:textId="51542FE8" w:rsidR="00745C29" w:rsidRPr="00060E99" w:rsidRDefault="009025B5" w:rsidP="00143C5D">
      <w:pPr>
        <w:numPr>
          <w:ilvl w:val="0"/>
          <w:numId w:val="1"/>
        </w:numPr>
        <w:spacing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Challenges in quantifying the value of new </w:t>
      </w:r>
      <w:r w:rsidR="00C215E2" w:rsidRPr="00060E99">
        <w:rPr>
          <w:rFonts w:ascii="Times New Roman" w:hAnsi="Times New Roman" w:cs="Times New Roman"/>
          <w:b/>
          <w:sz w:val="24"/>
          <w:szCs w:val="24"/>
        </w:rPr>
        <w:t>antimicrobials</w:t>
      </w:r>
      <w:r w:rsidRPr="00060E99">
        <w:rPr>
          <w:rFonts w:ascii="Times New Roman" w:hAnsi="Times New Roman" w:cs="Times New Roman"/>
          <w:b/>
          <w:sz w:val="24"/>
          <w:szCs w:val="24"/>
        </w:rPr>
        <w:t xml:space="preserve"> and approaches taken </w:t>
      </w:r>
    </w:p>
    <w:p w14:paraId="7A968509" w14:textId="5DD9C47C" w:rsidR="009821BB" w:rsidRPr="00060E99" w:rsidRDefault="009821BB" w:rsidP="009821BB">
      <w:pPr>
        <w:numPr>
          <w:ilvl w:val="1"/>
          <w:numId w:val="1"/>
        </w:numPr>
        <w:spacing w:line="480" w:lineRule="auto"/>
        <w:rPr>
          <w:rFonts w:ascii="Times New Roman" w:hAnsi="Times New Roman" w:cs="Times New Roman"/>
          <w:b/>
          <w:i/>
          <w:sz w:val="24"/>
          <w:szCs w:val="24"/>
        </w:rPr>
      </w:pPr>
      <w:r w:rsidRPr="00060E99">
        <w:rPr>
          <w:rFonts w:ascii="Times New Roman" w:hAnsi="Times New Roman" w:cs="Times New Roman"/>
          <w:b/>
          <w:i/>
          <w:sz w:val="24"/>
          <w:szCs w:val="24"/>
        </w:rPr>
        <w:t>Overview of methods</w:t>
      </w:r>
    </w:p>
    <w:p w14:paraId="427238F7" w14:textId="0A9FB7C6" w:rsidR="00745C29" w:rsidRDefault="009821BB"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The evaluations undertaken used decision modelling to predict population INHE, informed by a series of systematic reviews, evidence syntheses, analyses of surveillance data, and a formal structured expert elicitation (SEE).</w:t>
      </w:r>
      <w:r w:rsidRPr="00060E99">
        <w:rPr>
          <w:rFonts w:ascii="Times New Roman" w:hAnsi="Times New Roman" w:cs="Times New Roman"/>
          <w:sz w:val="24"/>
          <w:szCs w:val="24"/>
        </w:rPr>
        <w:fldChar w:fldCharType="begin">
          <w:fldData xml:space="preserve">PEVuZE5vdGU+PENpdGU+PEF1dGhvcj5Cb2prZTwvQXV0aG9yPjxZZWFyPjIwMjI8L1llYXI+PFJl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PEVuZE5vdGU+PENpdGU+PEF1dGhvcj5Cb2prZTwvQXV0aG9yPjxZZWFyPjIwMjI8L1llYXI+PFJl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Pr="00060E99">
        <w:rPr>
          <w:rFonts w:ascii="Times New Roman" w:hAnsi="Times New Roman" w:cs="Times New Roman"/>
          <w:sz w:val="24"/>
          <w:szCs w:val="24"/>
        </w:rPr>
      </w:r>
      <w:r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[9]</w:t>
      </w:r>
      <w:r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The decision models evaluated the costs and health benefits for patients throughout their lifetime, while a population-level model used a forecast</w:t>
      </w:r>
      <w:r w:rsidR="00624A22">
        <w:rPr>
          <w:rFonts w:ascii="Times New Roman" w:hAnsi="Times New Roman" w:cs="Times New Roman"/>
          <w:sz w:val="24"/>
          <w:szCs w:val="24"/>
        </w:rPr>
        <w:t>ing</w:t>
      </w:r>
      <w:r w:rsidRPr="00060E99">
        <w:rPr>
          <w:rFonts w:ascii="Times New Roman" w:hAnsi="Times New Roman" w:cs="Times New Roman"/>
          <w:sz w:val="24"/>
          <w:szCs w:val="24"/>
        </w:rPr>
        <w:t xml:space="preserve"> approach to combine the patient-level predictions for cohorts of patients expected to receive treatment in the next 20 years.</w:t>
      </w:r>
    </w:p>
    <w:p w14:paraId="70A72718" w14:textId="77777777" w:rsidR="005C3508" w:rsidRPr="00060E99" w:rsidRDefault="005C3508" w:rsidP="00143C5D">
      <w:pPr>
        <w:spacing w:line="480" w:lineRule="auto"/>
        <w:rPr>
          <w:rFonts w:ascii="Times New Roman" w:hAnsi="Times New Roman" w:cs="Times New Roman"/>
          <w:sz w:val="24"/>
          <w:szCs w:val="24"/>
        </w:rPr>
      </w:pPr>
    </w:p>
    <w:p w14:paraId="330042E8" w14:textId="77777777" w:rsidR="00745C29" w:rsidRPr="00060E99" w:rsidRDefault="009025B5" w:rsidP="00143C5D">
      <w:pPr>
        <w:numPr>
          <w:ilvl w:val="1"/>
          <w:numId w:val="1"/>
        </w:numPr>
        <w:spacing w:line="480" w:lineRule="auto"/>
        <w:rPr>
          <w:rFonts w:ascii="Times New Roman" w:hAnsi="Times New Roman" w:cs="Times New Roman"/>
          <w:b/>
          <w:i/>
          <w:sz w:val="24"/>
          <w:szCs w:val="24"/>
        </w:rPr>
      </w:pPr>
      <w:r w:rsidRPr="00060E99">
        <w:rPr>
          <w:rFonts w:ascii="Times New Roman" w:hAnsi="Times New Roman" w:cs="Times New Roman"/>
          <w:b/>
          <w:i/>
          <w:sz w:val="24"/>
          <w:szCs w:val="24"/>
        </w:rPr>
        <w:t xml:space="preserve">Defining the patient population for modelling and value assessment </w:t>
      </w:r>
    </w:p>
    <w:p w14:paraId="67ACF9B5" w14:textId="08EF81C8" w:rsidR="00D21D24"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licensed indications for both </w:t>
      </w:r>
      <w:proofErr w:type="spellStart"/>
      <w:r w:rsidR="00996F0A" w:rsidRPr="00060E99">
        <w:rPr>
          <w:rFonts w:ascii="Times New Roman" w:hAnsi="Times New Roman" w:cs="Times New Roman"/>
          <w:sz w:val="24"/>
          <w:szCs w:val="24"/>
        </w:rPr>
        <w:t>cefiderocol</w:t>
      </w:r>
      <w:proofErr w:type="spellEnd"/>
      <w:r w:rsidR="00996F0A" w:rsidRPr="00060E99">
        <w:rPr>
          <w:rFonts w:ascii="Times New Roman" w:hAnsi="Times New Roman" w:cs="Times New Roman"/>
          <w:sz w:val="24"/>
          <w:szCs w:val="24"/>
        </w:rPr>
        <w:t xml:space="preserve"> and ceftazidime-avibactam</w:t>
      </w:r>
      <w:r w:rsidRPr="00060E99">
        <w:rPr>
          <w:rFonts w:ascii="Times New Roman" w:hAnsi="Times New Roman" w:cs="Times New Roman"/>
          <w:sz w:val="24"/>
          <w:szCs w:val="24"/>
        </w:rPr>
        <w:t xml:space="preserve"> are broad</w:t>
      </w:r>
      <w:r w:rsidR="001E44C8" w:rsidRPr="00060E99">
        <w:rPr>
          <w:rFonts w:ascii="Times New Roman" w:hAnsi="Times New Roman" w:cs="Times New Roman"/>
          <w:sz w:val="24"/>
          <w:szCs w:val="24"/>
        </w:rPr>
        <w:t>er than for other types of pharmaceuticals</w:t>
      </w:r>
      <w:r w:rsidR="00603AED">
        <w:rPr>
          <w:rFonts w:ascii="Times New Roman" w:hAnsi="Times New Roman" w:cs="Times New Roman"/>
          <w:sz w:val="24"/>
          <w:szCs w:val="24"/>
        </w:rPr>
        <w:t xml:space="preserve">, </w:t>
      </w:r>
      <w:r w:rsidR="00763DB2">
        <w:rPr>
          <w:rFonts w:ascii="Times New Roman" w:hAnsi="Times New Roman" w:cs="Times New Roman"/>
          <w:sz w:val="24"/>
          <w:szCs w:val="24"/>
        </w:rPr>
        <w:t>covering a range of infection sites, organism types and potential points in the clinical pathway</w:t>
      </w:r>
      <w:r w:rsidR="00763DB2">
        <w:rPr>
          <w:rStyle w:val="FootnoteReference"/>
          <w:rFonts w:ascii="Times New Roman" w:hAnsi="Times New Roman" w:cs="Times New Roman"/>
          <w:sz w:val="24"/>
          <w:szCs w:val="24"/>
        </w:rPr>
        <w:footnoteReference w:id="1"/>
      </w:r>
      <w:r w:rsidRPr="00060E99">
        <w:rPr>
          <w:rFonts w:ascii="Times New Roman" w:hAnsi="Times New Roman" w:cs="Times New Roman"/>
          <w:sz w:val="24"/>
          <w:szCs w:val="24"/>
        </w:rPr>
        <w:t>.</w:t>
      </w:r>
      <w:r w:rsidR="00996F0A" w:rsidRPr="00060E99">
        <w:rPr>
          <w:rFonts w:ascii="Times New Roman" w:hAnsi="Times New Roman" w:cs="Times New Roman"/>
          <w:sz w:val="24"/>
          <w:szCs w:val="24"/>
        </w:rPr>
        <w:t xml:space="preserve"> </w:t>
      </w:r>
      <w:r w:rsidR="001E44C8" w:rsidRPr="00060E99">
        <w:rPr>
          <w:rFonts w:ascii="Times New Roman" w:hAnsi="Times New Roman" w:cs="Times New Roman"/>
          <w:sz w:val="24"/>
          <w:szCs w:val="24"/>
        </w:rPr>
        <w:t>T</w:t>
      </w:r>
      <w:r w:rsidRPr="00060E99">
        <w:rPr>
          <w:rFonts w:ascii="Times New Roman" w:hAnsi="Times New Roman" w:cs="Times New Roman"/>
          <w:sz w:val="24"/>
          <w:szCs w:val="24"/>
        </w:rPr>
        <w:t xml:space="preserve">o </w:t>
      </w:r>
      <w:r w:rsidR="001E44C8" w:rsidRPr="00060E99">
        <w:rPr>
          <w:rFonts w:ascii="Times New Roman" w:hAnsi="Times New Roman" w:cs="Times New Roman"/>
          <w:sz w:val="24"/>
          <w:szCs w:val="24"/>
        </w:rPr>
        <w:t xml:space="preserve">control the </w:t>
      </w:r>
      <w:r w:rsidR="00B64D33" w:rsidRPr="00060E99">
        <w:rPr>
          <w:rFonts w:ascii="Times New Roman" w:hAnsi="Times New Roman" w:cs="Times New Roman"/>
          <w:sz w:val="24"/>
          <w:szCs w:val="24"/>
        </w:rPr>
        <w:t>development</w:t>
      </w:r>
      <w:r w:rsidR="001E44C8" w:rsidRPr="00060E99">
        <w:rPr>
          <w:rFonts w:ascii="Times New Roman" w:hAnsi="Times New Roman" w:cs="Times New Roman"/>
          <w:sz w:val="24"/>
          <w:szCs w:val="24"/>
        </w:rPr>
        <w:t xml:space="preserve"> of resistance to the </w:t>
      </w:r>
      <w:r w:rsidR="003F6D7B" w:rsidRPr="00060E99">
        <w:rPr>
          <w:rFonts w:ascii="Times New Roman" w:hAnsi="Times New Roman" w:cs="Times New Roman"/>
          <w:sz w:val="24"/>
          <w:szCs w:val="24"/>
        </w:rPr>
        <w:t>AMs</w:t>
      </w:r>
      <w:r w:rsidR="001E44C8" w:rsidRPr="00060E99">
        <w:rPr>
          <w:rFonts w:ascii="Times New Roman" w:hAnsi="Times New Roman" w:cs="Times New Roman"/>
          <w:sz w:val="24"/>
          <w:szCs w:val="24"/>
        </w:rPr>
        <w:t xml:space="preserve"> and </w:t>
      </w:r>
      <w:r w:rsidRPr="00060E99">
        <w:rPr>
          <w:rFonts w:ascii="Times New Roman" w:hAnsi="Times New Roman" w:cs="Times New Roman"/>
          <w:sz w:val="24"/>
          <w:szCs w:val="24"/>
        </w:rPr>
        <w:t>preserve their long-term effectiveness, usage of both drugs within the UK is expected to be restricted</w:t>
      </w:r>
      <w:r w:rsidR="00151533" w:rsidRPr="00060E99">
        <w:rPr>
          <w:rFonts w:ascii="Times New Roman" w:hAnsi="Times New Roman" w:cs="Times New Roman"/>
          <w:sz w:val="24"/>
          <w:szCs w:val="24"/>
        </w:rPr>
        <w:t xml:space="preserve"> to </w:t>
      </w:r>
      <w:r w:rsidR="00B64D33" w:rsidRPr="00060E99">
        <w:rPr>
          <w:rFonts w:ascii="Times New Roman" w:hAnsi="Times New Roman" w:cs="Times New Roman"/>
          <w:sz w:val="24"/>
          <w:szCs w:val="24"/>
        </w:rPr>
        <w:t>a</w:t>
      </w:r>
      <w:r w:rsidR="00151533" w:rsidRPr="00060E99">
        <w:rPr>
          <w:rFonts w:ascii="Times New Roman" w:hAnsi="Times New Roman" w:cs="Times New Roman"/>
          <w:sz w:val="24"/>
          <w:szCs w:val="24"/>
        </w:rPr>
        <w:t xml:space="preserve"> subset of the licensed population</w:t>
      </w:r>
      <w:r w:rsidRPr="00060E99">
        <w:rPr>
          <w:rFonts w:ascii="Times New Roman" w:hAnsi="Times New Roman" w:cs="Times New Roman"/>
          <w:sz w:val="24"/>
          <w:szCs w:val="24"/>
        </w:rPr>
        <w:t xml:space="preserve"> </w:t>
      </w:r>
      <w:r w:rsidR="00151533" w:rsidRPr="00060E99">
        <w:rPr>
          <w:rFonts w:ascii="Times New Roman" w:hAnsi="Times New Roman" w:cs="Times New Roman"/>
          <w:sz w:val="24"/>
          <w:szCs w:val="24"/>
        </w:rPr>
        <w:t>with</w:t>
      </w:r>
      <w:r w:rsidRPr="00060E99">
        <w:rPr>
          <w:rFonts w:ascii="Times New Roman" w:hAnsi="Times New Roman" w:cs="Times New Roman"/>
          <w:sz w:val="24"/>
          <w:szCs w:val="24"/>
        </w:rPr>
        <w:t xml:space="preserve"> infections caused by </w:t>
      </w:r>
      <w:r w:rsidR="00EE3CD3" w:rsidRPr="00060E99">
        <w:rPr>
          <w:rFonts w:ascii="Times New Roman" w:hAnsi="Times New Roman" w:cs="Times New Roman"/>
          <w:sz w:val="24"/>
          <w:szCs w:val="24"/>
        </w:rPr>
        <w:t xml:space="preserve">MDR </w:t>
      </w:r>
      <w:r w:rsidRPr="00060E99">
        <w:rPr>
          <w:rFonts w:ascii="Times New Roman" w:hAnsi="Times New Roman" w:cs="Times New Roman"/>
          <w:sz w:val="24"/>
          <w:szCs w:val="24"/>
        </w:rPr>
        <w:t>pathogens</w:t>
      </w:r>
      <w:r w:rsidR="00763DB2">
        <w:rPr>
          <w:rFonts w:ascii="Times New Roman" w:hAnsi="Times New Roman" w:cs="Times New Roman"/>
          <w:sz w:val="24"/>
          <w:szCs w:val="24"/>
        </w:rPr>
        <w:t>, though there is no clear agreement on how these pathogens should be defined</w:t>
      </w:r>
      <w:r w:rsidRPr="00060E99">
        <w:rPr>
          <w:rFonts w:ascii="Times New Roman" w:hAnsi="Times New Roman" w:cs="Times New Roman"/>
          <w:sz w:val="24"/>
          <w:szCs w:val="24"/>
        </w:rPr>
        <w:t xml:space="preserve">. This is also reflected in international guidance; for example, the World Health Organisation </w:t>
      </w:r>
      <w:r w:rsidR="00EE3CD3" w:rsidRPr="00060E99">
        <w:rPr>
          <w:rFonts w:ascii="Times New Roman" w:hAnsi="Times New Roman" w:cs="Times New Roman"/>
          <w:sz w:val="24"/>
          <w:szCs w:val="24"/>
        </w:rPr>
        <w:t>places</w:t>
      </w:r>
      <w:r w:rsidRPr="00060E99">
        <w:rPr>
          <w:rFonts w:ascii="Times New Roman" w:hAnsi="Times New Roman" w:cs="Times New Roman"/>
          <w:sz w:val="24"/>
          <w:szCs w:val="24"/>
        </w:rPr>
        <w:t xml:space="preserve"> </w:t>
      </w:r>
      <w:r w:rsidR="00EE3CD3" w:rsidRPr="00060E99">
        <w:rPr>
          <w:rFonts w:ascii="Times New Roman" w:hAnsi="Times New Roman" w:cs="Times New Roman"/>
          <w:sz w:val="24"/>
          <w:szCs w:val="24"/>
        </w:rPr>
        <w:t>both</w:t>
      </w:r>
      <w:r w:rsidR="00E55E65" w:rsidRPr="00060E99">
        <w:rPr>
          <w:rFonts w:ascii="Times New Roman" w:hAnsi="Times New Roman" w:cs="Times New Roman"/>
          <w:sz w:val="24"/>
          <w:szCs w:val="24"/>
        </w:rPr>
        <w:t xml:space="preserve"> </w:t>
      </w:r>
      <w:r w:rsidR="003F6D7B" w:rsidRPr="00060E99">
        <w:rPr>
          <w:rFonts w:ascii="Times New Roman" w:hAnsi="Times New Roman" w:cs="Times New Roman"/>
          <w:sz w:val="24"/>
          <w:szCs w:val="24"/>
        </w:rPr>
        <w:t>AMs</w:t>
      </w:r>
      <w:r w:rsidRPr="00060E99">
        <w:rPr>
          <w:rFonts w:ascii="Times New Roman" w:hAnsi="Times New Roman" w:cs="Times New Roman"/>
          <w:sz w:val="24"/>
          <w:szCs w:val="24"/>
        </w:rPr>
        <w:t xml:space="preserve"> in </w:t>
      </w:r>
      <w:r w:rsidR="00763DB2">
        <w:rPr>
          <w:rFonts w:ascii="Times New Roman" w:hAnsi="Times New Roman" w:cs="Times New Roman"/>
          <w:sz w:val="24"/>
          <w:szCs w:val="24"/>
        </w:rPr>
        <w:t xml:space="preserve">its most </w:t>
      </w:r>
      <w:r w:rsidR="000659C8">
        <w:rPr>
          <w:rFonts w:ascii="Times New Roman" w:hAnsi="Times New Roman" w:cs="Times New Roman"/>
          <w:sz w:val="24"/>
          <w:szCs w:val="24"/>
        </w:rPr>
        <w:t>restrictive</w:t>
      </w:r>
      <w:r w:rsidR="00763DB2" w:rsidRPr="00060E99">
        <w:rPr>
          <w:rFonts w:ascii="Times New Roman" w:hAnsi="Times New Roman" w:cs="Times New Roman"/>
          <w:sz w:val="24"/>
          <w:szCs w:val="24"/>
        </w:rPr>
        <w:t xml:space="preserve"> </w:t>
      </w:r>
      <w:r w:rsidRPr="00060E99">
        <w:rPr>
          <w:rFonts w:ascii="Times New Roman" w:hAnsi="Times New Roman" w:cs="Times New Roman"/>
          <w:sz w:val="24"/>
          <w:szCs w:val="24"/>
        </w:rPr>
        <w:t xml:space="preserve">“reserve” category </w:t>
      </w:r>
      <w:r w:rsidR="000659C8">
        <w:rPr>
          <w:rFonts w:ascii="Times New Roman" w:hAnsi="Times New Roman" w:cs="Times New Roman"/>
          <w:sz w:val="24"/>
          <w:szCs w:val="24"/>
        </w:rPr>
        <w:t>recommending these treatments only be used</w:t>
      </w:r>
      <w:r w:rsidR="00EE3CD3" w:rsidRPr="00060E99">
        <w:rPr>
          <w:rFonts w:ascii="Times New Roman" w:hAnsi="Times New Roman" w:cs="Times New Roman"/>
          <w:sz w:val="24"/>
          <w:szCs w:val="24"/>
        </w:rPr>
        <w:t xml:space="preserve"> </w:t>
      </w:r>
      <w:r w:rsidR="000659C8">
        <w:rPr>
          <w:rFonts w:ascii="Times New Roman" w:hAnsi="Times New Roman" w:cs="Times New Roman"/>
          <w:sz w:val="24"/>
          <w:szCs w:val="24"/>
        </w:rPr>
        <w:t xml:space="preserve">in last resort contexts (i.e. </w:t>
      </w:r>
      <w:r w:rsidR="0044578A">
        <w:rPr>
          <w:rFonts w:ascii="Times New Roman" w:hAnsi="Times New Roman" w:cs="Times New Roman"/>
          <w:sz w:val="24"/>
          <w:szCs w:val="24"/>
        </w:rPr>
        <w:t>for</w:t>
      </w:r>
      <w:r w:rsidRPr="00060E99">
        <w:rPr>
          <w:rFonts w:ascii="Times New Roman" w:hAnsi="Times New Roman" w:cs="Times New Roman"/>
          <w:sz w:val="24"/>
          <w:szCs w:val="24"/>
        </w:rPr>
        <w:t xml:space="preserve"> life-threatening infections </w:t>
      </w:r>
      <w:r w:rsidR="001A7625" w:rsidRPr="00060E99">
        <w:rPr>
          <w:rFonts w:ascii="Times New Roman" w:hAnsi="Times New Roman" w:cs="Times New Roman"/>
          <w:sz w:val="24"/>
          <w:szCs w:val="24"/>
        </w:rPr>
        <w:t xml:space="preserve">caused </w:t>
      </w:r>
      <w:r w:rsidR="00B64D33" w:rsidRPr="00060E99">
        <w:rPr>
          <w:rFonts w:ascii="Times New Roman" w:hAnsi="Times New Roman" w:cs="Times New Roman"/>
          <w:sz w:val="24"/>
          <w:szCs w:val="24"/>
        </w:rPr>
        <w:t>by</w:t>
      </w:r>
      <w:r w:rsidRPr="00060E99">
        <w:rPr>
          <w:rFonts w:ascii="Times New Roman" w:hAnsi="Times New Roman" w:cs="Times New Roman"/>
          <w:sz w:val="24"/>
          <w:szCs w:val="24"/>
        </w:rPr>
        <w:t xml:space="preserve"> MDR bacteria</w:t>
      </w:r>
      <w:r w:rsidR="000659C8">
        <w:rPr>
          <w:rFonts w:ascii="Times New Roman" w:hAnsi="Times New Roman" w:cs="Times New Roman"/>
          <w:sz w:val="24"/>
          <w:szCs w:val="24"/>
        </w:rPr>
        <w:t>)</w:t>
      </w:r>
      <w:r w:rsidRPr="00060E99">
        <w:rPr>
          <w:rFonts w:ascii="Times New Roman" w:hAnsi="Times New Roman" w:cs="Times New Roman"/>
          <w:sz w:val="24"/>
          <w:szCs w:val="24"/>
        </w:rPr>
        <w:t>.</w:t>
      </w:r>
      <w:r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&lt;EndNote&gt;&lt;Cite&gt;&lt;Author&gt;World Health Organization&lt;/Author&gt;&lt;Year&gt;2021&lt;/Year&gt;&lt;RecNum&gt;8&lt;/RecNum&gt;&lt;DisplayText&gt;[10]&lt;/DisplayText&gt;&lt;record&gt;&lt;rec-number&gt;8&lt;/rec-number&gt;&lt;foreign-keys&gt;&lt;key app="EN" db-id="aw2wav5sed00asespex5dssyzs0tr05t0ftv" timestamp="1678889153"&gt;8&lt;/key&gt;&lt;/foreign-keys&gt;&lt;ref-type name="Book Section"&gt;5&lt;/ref-type&gt;&lt;contributors&gt;&lt;authors&gt;&lt;author&gt;World Health Organization,&lt;/author&gt;&lt;/authors&gt;&lt;/contributors&gt;&lt;titles&gt;&lt;title&gt;WHO Access, Watch, Reserve (AWARE) classification of antibiotics for evaluation and monitoring of use, 2021&lt;/title&gt;&lt;secondary-title&gt;WHO access, watch, reserve (AWaRe) classification of antibiotics for evaluation and monitoring of use, 2021&lt;/secondary-title&gt;&lt;/titles&gt;&lt;dates&gt;&lt;year&gt;2021&lt;/year&gt;&lt;/dates&gt;&lt;urls&gt;&lt;/urls&gt;&lt;/record&gt;&lt;/Cite&gt;&lt;/EndNote&gt;</w:instrText>
      </w:r>
      <w:r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[10]</w:t>
      </w:r>
      <w:r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w:t>
      </w:r>
    </w:p>
    <w:p w14:paraId="391E0AE3" w14:textId="77777777" w:rsidR="00D21D24" w:rsidRPr="00060E99" w:rsidRDefault="00D21D24" w:rsidP="00143C5D">
      <w:pPr>
        <w:spacing w:line="480" w:lineRule="auto"/>
        <w:rPr>
          <w:rFonts w:ascii="Times New Roman" w:hAnsi="Times New Roman" w:cs="Times New Roman"/>
          <w:sz w:val="24"/>
          <w:szCs w:val="24"/>
        </w:rPr>
      </w:pPr>
    </w:p>
    <w:p w14:paraId="086FF70A" w14:textId="6321BD82" w:rsidR="009D2B03" w:rsidRPr="00060E99" w:rsidRDefault="000B3C81" w:rsidP="00143C5D">
      <w:pPr>
        <w:spacing w:line="480" w:lineRule="auto"/>
        <w:rPr>
          <w:rFonts w:ascii="Times New Roman" w:hAnsi="Times New Roman" w:cs="Times New Roman"/>
          <w:sz w:val="24"/>
          <w:szCs w:val="24"/>
        </w:rPr>
      </w:pPr>
      <w:r>
        <w:rPr>
          <w:rFonts w:ascii="Times New Roman" w:hAnsi="Times New Roman" w:cs="Times New Roman"/>
          <w:sz w:val="24"/>
          <w:szCs w:val="24"/>
        </w:rPr>
        <w:t>Estimates of value</w:t>
      </w:r>
      <w:r w:rsidRPr="00060E99">
        <w:rPr>
          <w:rFonts w:ascii="Times New Roman" w:hAnsi="Times New Roman" w:cs="Times New Roman"/>
          <w:sz w:val="24"/>
          <w:szCs w:val="24"/>
        </w:rPr>
        <w:t xml:space="preserve"> </w:t>
      </w:r>
      <w:r w:rsidR="009025B5" w:rsidRPr="00060E99">
        <w:rPr>
          <w:rFonts w:ascii="Times New Roman" w:hAnsi="Times New Roman" w:cs="Times New Roman"/>
          <w:sz w:val="24"/>
          <w:szCs w:val="24"/>
        </w:rPr>
        <w:t xml:space="preserve">should reflect long-term within-licence expected usage, which </w:t>
      </w:r>
      <w:r w:rsidR="009018BF" w:rsidRPr="00060E99">
        <w:rPr>
          <w:rFonts w:ascii="Times New Roman" w:hAnsi="Times New Roman" w:cs="Times New Roman"/>
          <w:sz w:val="24"/>
          <w:szCs w:val="24"/>
        </w:rPr>
        <w:t xml:space="preserve">is challenging to define </w:t>
      </w:r>
      <w:r w:rsidR="00BB0E71" w:rsidRPr="00060E99">
        <w:rPr>
          <w:rFonts w:ascii="Times New Roman" w:hAnsi="Times New Roman" w:cs="Times New Roman"/>
          <w:sz w:val="24"/>
          <w:szCs w:val="24"/>
        </w:rPr>
        <w:t xml:space="preserve">as it </w:t>
      </w:r>
      <w:r w:rsidR="009025B5" w:rsidRPr="00060E99">
        <w:rPr>
          <w:rFonts w:ascii="Times New Roman" w:hAnsi="Times New Roman" w:cs="Times New Roman"/>
          <w:sz w:val="24"/>
          <w:szCs w:val="24"/>
        </w:rPr>
        <w:t xml:space="preserve">will depend on numerous factors including clinical guidelines, </w:t>
      </w:r>
      <w:r w:rsidR="001A7625" w:rsidRPr="00060E99">
        <w:rPr>
          <w:rFonts w:ascii="Times New Roman" w:hAnsi="Times New Roman" w:cs="Times New Roman"/>
          <w:sz w:val="24"/>
          <w:szCs w:val="24"/>
        </w:rPr>
        <w:t>patterns of AMR</w:t>
      </w:r>
      <w:r w:rsidR="009025B5" w:rsidRPr="00060E99">
        <w:rPr>
          <w:rFonts w:ascii="Times New Roman" w:hAnsi="Times New Roman" w:cs="Times New Roman"/>
          <w:sz w:val="24"/>
          <w:szCs w:val="24"/>
        </w:rPr>
        <w:t>, and individual clinical decisions</w:t>
      </w:r>
      <w:r w:rsidR="00BB0E71" w:rsidRPr="00060E99">
        <w:rPr>
          <w:rFonts w:ascii="Times New Roman" w:hAnsi="Times New Roman" w:cs="Times New Roman"/>
          <w:sz w:val="24"/>
          <w:szCs w:val="24"/>
        </w:rPr>
        <w:t>, all of which are likely to change over time</w:t>
      </w:r>
      <w:r w:rsidR="009025B5" w:rsidRPr="00060E99">
        <w:rPr>
          <w:rFonts w:ascii="Times New Roman" w:hAnsi="Times New Roman" w:cs="Times New Roman"/>
          <w:sz w:val="24"/>
          <w:szCs w:val="24"/>
        </w:rPr>
        <w:t xml:space="preserve">.  Quantifying the health and cost implications of this expected usage </w:t>
      </w:r>
      <w:r w:rsidR="00B20123" w:rsidRPr="00060E99">
        <w:rPr>
          <w:rFonts w:ascii="Times New Roman" w:hAnsi="Times New Roman" w:cs="Times New Roman"/>
          <w:sz w:val="24"/>
          <w:szCs w:val="24"/>
        </w:rPr>
        <w:t>adds another layer of complexity</w:t>
      </w:r>
      <w:r w:rsidR="009025B5" w:rsidRPr="00060E99">
        <w:rPr>
          <w:rFonts w:ascii="Times New Roman" w:hAnsi="Times New Roman" w:cs="Times New Roman"/>
          <w:sz w:val="24"/>
          <w:szCs w:val="24"/>
        </w:rPr>
        <w:t xml:space="preserve">, as it encompasses infections that differ in causative organism (pathogen, resistance mechanism), </w:t>
      </w:r>
      <w:r w:rsidR="00151533" w:rsidRPr="00060E99">
        <w:rPr>
          <w:rFonts w:ascii="Times New Roman" w:hAnsi="Times New Roman" w:cs="Times New Roman"/>
          <w:sz w:val="24"/>
          <w:szCs w:val="24"/>
        </w:rPr>
        <w:t xml:space="preserve">infection </w:t>
      </w:r>
      <w:r w:rsidR="009025B5" w:rsidRPr="00060E99">
        <w:rPr>
          <w:rFonts w:ascii="Times New Roman" w:hAnsi="Times New Roman" w:cs="Times New Roman"/>
          <w:sz w:val="24"/>
          <w:szCs w:val="24"/>
        </w:rPr>
        <w:t xml:space="preserve">site </w:t>
      </w:r>
      <w:r w:rsidR="0066797C" w:rsidRPr="00060E99">
        <w:rPr>
          <w:rFonts w:ascii="Times New Roman" w:hAnsi="Times New Roman" w:cs="Times New Roman"/>
          <w:sz w:val="24"/>
          <w:szCs w:val="24"/>
        </w:rPr>
        <w:t xml:space="preserve">and </w:t>
      </w:r>
      <w:r w:rsidR="009025B5" w:rsidRPr="00060E99">
        <w:rPr>
          <w:rFonts w:ascii="Times New Roman" w:hAnsi="Times New Roman" w:cs="Times New Roman"/>
          <w:sz w:val="24"/>
          <w:szCs w:val="24"/>
        </w:rPr>
        <w:t>health care setting</w:t>
      </w:r>
      <w:r w:rsidR="00996F0A" w:rsidRPr="00060E99">
        <w:rPr>
          <w:rFonts w:ascii="Times New Roman" w:hAnsi="Times New Roman" w:cs="Times New Roman"/>
          <w:sz w:val="24"/>
          <w:szCs w:val="24"/>
        </w:rPr>
        <w:t>,</w:t>
      </w:r>
      <w:r w:rsidR="009025B5" w:rsidRPr="00060E99">
        <w:rPr>
          <w:rFonts w:ascii="Times New Roman" w:hAnsi="Times New Roman" w:cs="Times New Roman"/>
          <w:sz w:val="24"/>
          <w:szCs w:val="24"/>
        </w:rPr>
        <w:t xml:space="preserve"> amongst other patient characteristics.  </w:t>
      </w:r>
    </w:p>
    <w:p w14:paraId="1E76C9AE" w14:textId="77777777" w:rsidR="009D2B03" w:rsidRPr="00060E99" w:rsidRDefault="009D2B03" w:rsidP="00143C5D">
      <w:pPr>
        <w:spacing w:line="480" w:lineRule="auto"/>
        <w:rPr>
          <w:rFonts w:ascii="Times New Roman" w:hAnsi="Times New Roman" w:cs="Times New Roman"/>
          <w:sz w:val="24"/>
          <w:szCs w:val="24"/>
        </w:rPr>
      </w:pPr>
    </w:p>
    <w:p w14:paraId="28514635" w14:textId="782B43CE" w:rsidR="00CE6C11"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evaluations characterised the value of each drug across its range of expected uses via a two-step approach. First, decision modelling was used to assess value within a </w:t>
      </w:r>
      <w:r w:rsidR="0066797C" w:rsidRPr="00060E99">
        <w:rPr>
          <w:rFonts w:ascii="Times New Roman" w:hAnsi="Times New Roman" w:cs="Times New Roman"/>
          <w:sz w:val="24"/>
          <w:szCs w:val="24"/>
        </w:rPr>
        <w:t xml:space="preserve">limited </w:t>
      </w:r>
      <w:r w:rsidRPr="00060E99">
        <w:rPr>
          <w:rFonts w:ascii="Times New Roman" w:hAnsi="Times New Roman" w:cs="Times New Roman"/>
          <w:sz w:val="24"/>
          <w:szCs w:val="24"/>
        </w:rPr>
        <w:t>set of clearly specified scenarios considered to represent important uses of each drug</w:t>
      </w:r>
      <w:r w:rsidR="00151533" w:rsidRPr="00060E99">
        <w:rPr>
          <w:rFonts w:ascii="Times New Roman" w:hAnsi="Times New Roman" w:cs="Times New Roman"/>
          <w:sz w:val="24"/>
          <w:szCs w:val="24"/>
        </w:rPr>
        <w:t xml:space="preserve">. These indications </w:t>
      </w:r>
      <w:r w:rsidR="00CA0AE7">
        <w:rPr>
          <w:rFonts w:ascii="Times New Roman" w:hAnsi="Times New Roman" w:cs="Times New Roman"/>
          <w:sz w:val="24"/>
          <w:szCs w:val="24"/>
        </w:rPr>
        <w:t xml:space="preserve">were defined during the evaluation phase of the project and </w:t>
      </w:r>
      <w:r w:rsidR="00151533" w:rsidRPr="00060E99">
        <w:rPr>
          <w:rFonts w:ascii="Times New Roman" w:hAnsi="Times New Roman" w:cs="Times New Roman"/>
          <w:sz w:val="24"/>
          <w:szCs w:val="24"/>
        </w:rPr>
        <w:t>are</w:t>
      </w:r>
      <w:r w:rsidRPr="00060E99">
        <w:rPr>
          <w:rFonts w:ascii="Times New Roman" w:hAnsi="Times New Roman" w:cs="Times New Roman"/>
          <w:sz w:val="24"/>
          <w:szCs w:val="24"/>
        </w:rPr>
        <w:t xml:space="preserve"> referred to as the High Value Clinical Scenarios (HVCS</w:t>
      </w:r>
      <w:r w:rsidR="00C215E2" w:rsidRPr="00060E99">
        <w:rPr>
          <w:rFonts w:ascii="Times New Roman" w:hAnsi="Times New Roman" w:cs="Times New Roman"/>
          <w:sz w:val="24"/>
          <w:szCs w:val="24"/>
        </w:rPr>
        <w:t>s</w:t>
      </w:r>
      <w:r w:rsidRPr="00060E99">
        <w:rPr>
          <w:rFonts w:ascii="Times New Roman" w:hAnsi="Times New Roman" w:cs="Times New Roman"/>
          <w:sz w:val="24"/>
          <w:szCs w:val="24"/>
        </w:rPr>
        <w:t>). Second, evidence from the HVCS</w:t>
      </w:r>
      <w:r w:rsidR="0066797C" w:rsidRPr="00060E99">
        <w:rPr>
          <w:rFonts w:ascii="Times New Roman" w:hAnsi="Times New Roman" w:cs="Times New Roman"/>
          <w:sz w:val="24"/>
          <w:szCs w:val="24"/>
        </w:rPr>
        <w:t>s</w:t>
      </w:r>
      <w:r w:rsidRPr="00060E99">
        <w:rPr>
          <w:rFonts w:ascii="Times New Roman" w:hAnsi="Times New Roman" w:cs="Times New Roman"/>
          <w:sz w:val="24"/>
          <w:szCs w:val="24"/>
        </w:rPr>
        <w:t xml:space="preserve"> </w:t>
      </w:r>
      <w:r w:rsidR="0066797C" w:rsidRPr="00060E99">
        <w:rPr>
          <w:rFonts w:ascii="Times New Roman" w:hAnsi="Times New Roman" w:cs="Times New Roman"/>
          <w:sz w:val="24"/>
          <w:szCs w:val="24"/>
        </w:rPr>
        <w:t xml:space="preserve">were </w:t>
      </w:r>
      <w:r w:rsidRPr="00060E99">
        <w:rPr>
          <w:rFonts w:ascii="Times New Roman" w:hAnsi="Times New Roman" w:cs="Times New Roman"/>
          <w:sz w:val="24"/>
          <w:szCs w:val="24"/>
        </w:rPr>
        <w:t xml:space="preserve">rescaled to provide quantitative assessments of value </w:t>
      </w:r>
      <w:r w:rsidR="0066797C" w:rsidRPr="00060E99">
        <w:rPr>
          <w:rFonts w:ascii="Times New Roman" w:hAnsi="Times New Roman" w:cs="Times New Roman"/>
          <w:sz w:val="24"/>
          <w:szCs w:val="24"/>
        </w:rPr>
        <w:t>across all expected usage scenarios</w:t>
      </w:r>
      <w:r w:rsidR="00BB0E71" w:rsidRPr="00060E99">
        <w:rPr>
          <w:rFonts w:ascii="Times New Roman" w:hAnsi="Times New Roman" w:cs="Times New Roman"/>
          <w:sz w:val="24"/>
          <w:szCs w:val="24"/>
        </w:rPr>
        <w:t>. This required additional assumptions about the likely similarities between the HVCS</w:t>
      </w:r>
      <w:r w:rsidR="00C215E2" w:rsidRPr="00060E99">
        <w:rPr>
          <w:rFonts w:ascii="Times New Roman" w:hAnsi="Times New Roman" w:cs="Times New Roman"/>
          <w:sz w:val="24"/>
          <w:szCs w:val="24"/>
        </w:rPr>
        <w:t>s</w:t>
      </w:r>
      <w:r w:rsidR="00BB0E71" w:rsidRPr="00060E99">
        <w:rPr>
          <w:rFonts w:ascii="Times New Roman" w:hAnsi="Times New Roman" w:cs="Times New Roman"/>
          <w:sz w:val="24"/>
          <w:szCs w:val="24"/>
        </w:rPr>
        <w:t xml:space="preserve"> and wider areas of expected usage </w:t>
      </w:r>
      <w:r w:rsidRPr="00060E99">
        <w:rPr>
          <w:rFonts w:ascii="Times New Roman" w:hAnsi="Times New Roman" w:cs="Times New Roman"/>
          <w:sz w:val="24"/>
          <w:szCs w:val="24"/>
        </w:rPr>
        <w:t xml:space="preserve">(see </w:t>
      </w:r>
      <w:r w:rsidRPr="008E0A86">
        <w:rPr>
          <w:rFonts w:ascii="Times New Roman" w:hAnsi="Times New Roman" w:cs="Times New Roman"/>
          <w:sz w:val="24"/>
          <w:szCs w:val="24"/>
        </w:rPr>
        <w:t xml:space="preserve">Section </w:t>
      </w:r>
      <w:r w:rsidR="00985155" w:rsidRPr="008E0A86">
        <w:rPr>
          <w:rFonts w:ascii="Times New Roman" w:hAnsi="Times New Roman" w:cs="Times New Roman"/>
          <w:sz w:val="24"/>
          <w:szCs w:val="24"/>
        </w:rPr>
        <w:fldChar w:fldCharType="begin"/>
      </w:r>
      <w:r w:rsidR="00985155" w:rsidRPr="008E0A86">
        <w:rPr>
          <w:rFonts w:ascii="Times New Roman" w:hAnsi="Times New Roman" w:cs="Times New Roman"/>
          <w:sz w:val="24"/>
          <w:szCs w:val="24"/>
        </w:rPr>
        <w:instrText xml:space="preserve"> REF _Ref175300579 \r \h  \* MERGEFORMAT </w:instrText>
      </w:r>
      <w:r w:rsidR="00985155" w:rsidRPr="008E0A86">
        <w:rPr>
          <w:rFonts w:ascii="Times New Roman" w:hAnsi="Times New Roman" w:cs="Times New Roman"/>
          <w:sz w:val="24"/>
          <w:szCs w:val="24"/>
        </w:rPr>
      </w:r>
      <w:r w:rsidR="00985155" w:rsidRPr="008E0A86">
        <w:rPr>
          <w:rFonts w:ascii="Times New Roman" w:hAnsi="Times New Roman" w:cs="Times New Roman"/>
          <w:sz w:val="24"/>
          <w:szCs w:val="24"/>
        </w:rPr>
        <w:fldChar w:fldCharType="separate"/>
      </w:r>
      <w:r w:rsidR="00020FF0">
        <w:rPr>
          <w:rFonts w:ascii="Times New Roman" w:hAnsi="Times New Roman" w:cs="Times New Roman"/>
          <w:sz w:val="24"/>
          <w:szCs w:val="24"/>
        </w:rPr>
        <w:t>2.6</w:t>
      </w:r>
      <w:r w:rsidR="00985155" w:rsidRPr="008E0A86">
        <w:rPr>
          <w:rFonts w:ascii="Times New Roman" w:hAnsi="Times New Roman" w:cs="Times New Roman"/>
          <w:sz w:val="24"/>
          <w:szCs w:val="24"/>
        </w:rPr>
        <w:fldChar w:fldCharType="end"/>
      </w:r>
      <w:r w:rsidRPr="00060E99">
        <w:rPr>
          <w:rFonts w:ascii="Times New Roman" w:hAnsi="Times New Roman" w:cs="Times New Roman"/>
          <w:sz w:val="24"/>
          <w:szCs w:val="24"/>
        </w:rPr>
        <w:t>)</w:t>
      </w:r>
      <w:r w:rsidR="00BB0E71" w:rsidRPr="00060E99">
        <w:rPr>
          <w:rFonts w:ascii="Times New Roman" w:hAnsi="Times New Roman" w:cs="Times New Roman"/>
          <w:sz w:val="24"/>
          <w:szCs w:val="24"/>
        </w:rPr>
        <w:t>.</w:t>
      </w:r>
      <w:r w:rsidRPr="00060E99">
        <w:rPr>
          <w:rFonts w:ascii="Times New Roman" w:hAnsi="Times New Roman" w:cs="Times New Roman"/>
          <w:sz w:val="24"/>
          <w:szCs w:val="24"/>
        </w:rPr>
        <w:t xml:space="preserve"> </w:t>
      </w:r>
    </w:p>
    <w:p w14:paraId="1D64D4FA" w14:textId="77777777" w:rsidR="00CA0AE7" w:rsidRDefault="00CA0AE7" w:rsidP="008E0A86">
      <w:pPr>
        <w:spacing w:line="480" w:lineRule="auto"/>
        <w:rPr>
          <w:rFonts w:ascii="Times New Roman" w:hAnsi="Times New Roman" w:cs="Times New Roman"/>
          <w:sz w:val="24"/>
          <w:szCs w:val="24"/>
        </w:rPr>
      </w:pPr>
    </w:p>
    <w:p w14:paraId="1AD9841E" w14:textId="42A4051B" w:rsidR="0064278B" w:rsidRDefault="009025B5" w:rsidP="008E0A86">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HVCSs were selected in </w:t>
      </w:r>
      <w:r w:rsidR="00846466" w:rsidRPr="00060E99">
        <w:rPr>
          <w:rFonts w:ascii="Times New Roman" w:hAnsi="Times New Roman" w:cs="Times New Roman"/>
          <w:sz w:val="24"/>
          <w:szCs w:val="24"/>
        </w:rPr>
        <w:t xml:space="preserve">consultation </w:t>
      </w:r>
      <w:r w:rsidRPr="00060E99">
        <w:rPr>
          <w:rFonts w:ascii="Times New Roman" w:hAnsi="Times New Roman" w:cs="Times New Roman"/>
          <w:sz w:val="24"/>
          <w:szCs w:val="24"/>
        </w:rPr>
        <w:t xml:space="preserve">with stakeholders </w:t>
      </w:r>
      <w:r w:rsidR="00BB0E71" w:rsidRPr="00060E99">
        <w:rPr>
          <w:rFonts w:ascii="Times New Roman" w:hAnsi="Times New Roman" w:cs="Times New Roman"/>
          <w:sz w:val="24"/>
          <w:szCs w:val="24"/>
        </w:rPr>
        <w:t>(</w:t>
      </w:r>
      <w:r w:rsidR="00151533" w:rsidRPr="00060E99">
        <w:rPr>
          <w:rFonts w:ascii="Times New Roman" w:hAnsi="Times New Roman" w:cs="Times New Roman"/>
          <w:sz w:val="24"/>
          <w:szCs w:val="24"/>
        </w:rPr>
        <w:t xml:space="preserve">including </w:t>
      </w:r>
      <w:r w:rsidR="00BB0E71" w:rsidRPr="00060E99">
        <w:rPr>
          <w:rFonts w:ascii="Times New Roman" w:hAnsi="Times New Roman" w:cs="Times New Roman"/>
          <w:sz w:val="24"/>
          <w:szCs w:val="24"/>
        </w:rPr>
        <w:t xml:space="preserve">clinicians, microbiologists, </w:t>
      </w:r>
      <w:r w:rsidR="009D2B03" w:rsidRPr="00060E99">
        <w:rPr>
          <w:rFonts w:ascii="Times New Roman" w:hAnsi="Times New Roman" w:cs="Times New Roman"/>
          <w:sz w:val="24"/>
          <w:szCs w:val="24"/>
        </w:rPr>
        <w:t xml:space="preserve">and pharmaceutical </w:t>
      </w:r>
      <w:r w:rsidR="00BB0E71" w:rsidRPr="00060E99">
        <w:rPr>
          <w:rFonts w:ascii="Times New Roman" w:hAnsi="Times New Roman" w:cs="Times New Roman"/>
          <w:sz w:val="24"/>
          <w:szCs w:val="24"/>
        </w:rPr>
        <w:t xml:space="preserve">companies) </w:t>
      </w:r>
      <w:r w:rsidRPr="00060E99">
        <w:rPr>
          <w:rFonts w:ascii="Times New Roman" w:hAnsi="Times New Roman" w:cs="Times New Roman"/>
          <w:sz w:val="24"/>
          <w:szCs w:val="24"/>
        </w:rPr>
        <w:t xml:space="preserve">to reflect areas of clinical use where resistance to existing AMs was significant, where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and ceftazidime</w:t>
      </w:r>
      <w:r w:rsidR="001E44C8" w:rsidRPr="00060E99">
        <w:rPr>
          <w:rFonts w:ascii="Times New Roman" w:hAnsi="Times New Roman" w:cs="Times New Roman"/>
          <w:sz w:val="24"/>
          <w:szCs w:val="24"/>
        </w:rPr>
        <w:t>-</w:t>
      </w:r>
      <w:r w:rsidRPr="00060E99">
        <w:rPr>
          <w:rFonts w:ascii="Times New Roman" w:hAnsi="Times New Roman" w:cs="Times New Roman"/>
          <w:sz w:val="24"/>
          <w:szCs w:val="24"/>
        </w:rPr>
        <w:t>avibactam were expected to offer significant improvements over existing treatments in terms of efficacy and/or safety</w:t>
      </w:r>
      <w:r w:rsidR="00CE6C11">
        <w:rPr>
          <w:rFonts w:ascii="Times New Roman" w:hAnsi="Times New Roman" w:cs="Times New Roman"/>
          <w:sz w:val="24"/>
          <w:szCs w:val="24"/>
        </w:rPr>
        <w:t xml:space="preserve"> and where </w:t>
      </w:r>
      <w:r w:rsidR="00CE6C11" w:rsidRPr="00060E99">
        <w:rPr>
          <w:rFonts w:ascii="Times New Roman" w:hAnsi="Times New Roman" w:cs="Times New Roman"/>
          <w:sz w:val="24"/>
          <w:szCs w:val="24"/>
        </w:rPr>
        <w:t>sufficient evidence to inform quantitative modelling was expected to be available</w:t>
      </w:r>
      <w:r w:rsidRPr="00060E99">
        <w:rPr>
          <w:rFonts w:ascii="Times New Roman" w:hAnsi="Times New Roman" w:cs="Times New Roman"/>
          <w:sz w:val="24"/>
          <w:szCs w:val="24"/>
        </w:rPr>
        <w:t>. The features of the HVCS</w:t>
      </w:r>
      <w:r w:rsidR="00996F0A" w:rsidRPr="00060E99">
        <w:rPr>
          <w:rFonts w:ascii="Times New Roman" w:hAnsi="Times New Roman" w:cs="Times New Roman"/>
          <w:sz w:val="24"/>
          <w:szCs w:val="24"/>
        </w:rPr>
        <w:t>s</w:t>
      </w:r>
      <w:r w:rsidRPr="00060E99">
        <w:rPr>
          <w:rFonts w:ascii="Times New Roman" w:hAnsi="Times New Roman" w:cs="Times New Roman"/>
          <w:sz w:val="24"/>
          <w:szCs w:val="24"/>
        </w:rPr>
        <w:t xml:space="preserve"> and the wider areas of expected usage are summarised in </w:t>
      </w:r>
      <w:r w:rsidRPr="00AE4EEC">
        <w:rPr>
          <w:rFonts w:ascii="Times New Roman" w:hAnsi="Times New Roman" w:cs="Times New Roman"/>
          <w:sz w:val="24"/>
          <w:szCs w:val="24"/>
        </w:rPr>
        <w:t>Figure</w:t>
      </w:r>
      <w:r w:rsidRPr="00060E99">
        <w:rPr>
          <w:rFonts w:ascii="Times New Roman" w:hAnsi="Times New Roman" w:cs="Times New Roman"/>
          <w:sz w:val="24"/>
          <w:szCs w:val="24"/>
        </w:rPr>
        <w:t xml:space="preserve"> 1. The clinical populations of interest were defined according to the resistant pathogen type </w:t>
      </w:r>
      <w:r w:rsidR="00A76B38" w:rsidRPr="00060E99">
        <w:rPr>
          <w:rFonts w:ascii="Times New Roman" w:hAnsi="Times New Roman" w:cs="Times New Roman"/>
          <w:sz w:val="24"/>
          <w:szCs w:val="24"/>
        </w:rPr>
        <w:t xml:space="preserve">(including its </w:t>
      </w:r>
      <w:r w:rsidRPr="00060E99">
        <w:rPr>
          <w:rFonts w:ascii="Times New Roman" w:hAnsi="Times New Roman" w:cs="Times New Roman"/>
          <w:sz w:val="24"/>
          <w:szCs w:val="24"/>
        </w:rPr>
        <w:t xml:space="preserve">resistance mechanism), the infection site (e.g. bloodstream), and the points in the clinical pathway where the new </w:t>
      </w:r>
      <w:r w:rsidR="003F6D7B" w:rsidRPr="00060E99">
        <w:rPr>
          <w:rFonts w:ascii="Times New Roman" w:hAnsi="Times New Roman" w:cs="Times New Roman"/>
          <w:sz w:val="24"/>
          <w:szCs w:val="24"/>
        </w:rPr>
        <w:t>AMs</w:t>
      </w:r>
      <w:r w:rsidR="00996F0A" w:rsidRPr="00060E99">
        <w:rPr>
          <w:rFonts w:ascii="Times New Roman" w:hAnsi="Times New Roman" w:cs="Times New Roman"/>
          <w:sz w:val="24"/>
          <w:szCs w:val="24"/>
        </w:rPr>
        <w:t xml:space="preserve"> </w:t>
      </w:r>
      <w:r w:rsidRPr="00060E99">
        <w:rPr>
          <w:rFonts w:ascii="Times New Roman" w:hAnsi="Times New Roman" w:cs="Times New Roman"/>
          <w:sz w:val="24"/>
          <w:szCs w:val="24"/>
        </w:rPr>
        <w:t>were expected to be used, which we refer to as the treatment setting. Two treatment settings were considered relevant</w:t>
      </w:r>
      <w:r w:rsidR="00996F0A" w:rsidRPr="00060E99">
        <w:rPr>
          <w:rFonts w:ascii="Times New Roman" w:hAnsi="Times New Roman" w:cs="Times New Roman"/>
          <w:sz w:val="24"/>
          <w:szCs w:val="24"/>
        </w:rPr>
        <w:t>: an empiric setting and a microbiology-directed setting</w:t>
      </w:r>
      <w:r w:rsidRPr="00060E99">
        <w:rPr>
          <w:rFonts w:ascii="Times New Roman" w:hAnsi="Times New Roman" w:cs="Times New Roman"/>
          <w:sz w:val="24"/>
          <w:szCs w:val="24"/>
        </w:rPr>
        <w:t xml:space="preserve">. The empiric setting refers to </w:t>
      </w:r>
      <w:r w:rsidR="00A76B38" w:rsidRPr="00060E99">
        <w:rPr>
          <w:rFonts w:ascii="Times New Roman" w:hAnsi="Times New Roman" w:cs="Times New Roman"/>
          <w:sz w:val="24"/>
          <w:szCs w:val="24"/>
        </w:rPr>
        <w:t xml:space="preserve">treatment being initiated </w:t>
      </w:r>
      <w:r w:rsidR="00C946F2" w:rsidRPr="00060E99">
        <w:rPr>
          <w:rFonts w:ascii="Times New Roman" w:hAnsi="Times New Roman" w:cs="Times New Roman"/>
          <w:sz w:val="24"/>
          <w:szCs w:val="24"/>
        </w:rPr>
        <w:t xml:space="preserve">before confirmation of the causative pathogen due to the severity of the infection and strong </w:t>
      </w:r>
      <w:r w:rsidR="00530A20" w:rsidRPr="00060E99">
        <w:rPr>
          <w:rFonts w:ascii="Times New Roman" w:hAnsi="Times New Roman" w:cs="Times New Roman"/>
          <w:sz w:val="24"/>
          <w:szCs w:val="24"/>
        </w:rPr>
        <w:t xml:space="preserve">suspicion that </w:t>
      </w:r>
      <w:r w:rsidR="00D23202" w:rsidRPr="00060E99">
        <w:rPr>
          <w:rFonts w:ascii="Times New Roman" w:hAnsi="Times New Roman" w:cs="Times New Roman"/>
          <w:sz w:val="24"/>
          <w:szCs w:val="24"/>
        </w:rPr>
        <w:t xml:space="preserve">the </w:t>
      </w:r>
      <w:r w:rsidR="0096374E" w:rsidRPr="00060E99">
        <w:rPr>
          <w:rFonts w:ascii="Times New Roman" w:hAnsi="Times New Roman" w:cs="Times New Roman"/>
          <w:sz w:val="24"/>
          <w:szCs w:val="24"/>
        </w:rPr>
        <w:t xml:space="preserve">pathogen </w:t>
      </w:r>
      <w:r w:rsidR="000D1E4B" w:rsidRPr="00060E99">
        <w:rPr>
          <w:rFonts w:ascii="Times New Roman" w:hAnsi="Times New Roman" w:cs="Times New Roman"/>
          <w:sz w:val="24"/>
          <w:szCs w:val="24"/>
        </w:rPr>
        <w:t>is</w:t>
      </w:r>
      <w:r w:rsidR="0096374E" w:rsidRPr="00060E99">
        <w:rPr>
          <w:rFonts w:ascii="Times New Roman" w:hAnsi="Times New Roman" w:cs="Times New Roman"/>
          <w:sz w:val="24"/>
          <w:szCs w:val="24"/>
        </w:rPr>
        <w:t xml:space="preserve"> </w:t>
      </w:r>
      <w:proofErr w:type="gramStart"/>
      <w:r w:rsidR="002B3C18" w:rsidRPr="00060E99">
        <w:rPr>
          <w:rFonts w:ascii="Times New Roman" w:hAnsi="Times New Roman" w:cs="Times New Roman"/>
          <w:sz w:val="24"/>
          <w:szCs w:val="24"/>
        </w:rPr>
        <w:t>drug-resistant</w:t>
      </w:r>
      <w:proofErr w:type="gramEnd"/>
      <w:r w:rsidR="0096374E" w:rsidRPr="00060E99">
        <w:rPr>
          <w:rFonts w:ascii="Times New Roman" w:hAnsi="Times New Roman" w:cs="Times New Roman"/>
          <w:sz w:val="24"/>
          <w:szCs w:val="24"/>
        </w:rPr>
        <w:t xml:space="preserve">. The microbiology-directed setting refers to treatment being initiated after confirmation </w:t>
      </w:r>
      <w:r w:rsidR="000D1E4B" w:rsidRPr="00060E99">
        <w:rPr>
          <w:rFonts w:ascii="Times New Roman" w:hAnsi="Times New Roman" w:cs="Times New Roman"/>
          <w:sz w:val="24"/>
          <w:szCs w:val="24"/>
        </w:rPr>
        <w:t>that</w:t>
      </w:r>
      <w:r w:rsidR="0096374E" w:rsidRPr="00060E99">
        <w:rPr>
          <w:rFonts w:ascii="Times New Roman" w:hAnsi="Times New Roman" w:cs="Times New Roman"/>
          <w:sz w:val="24"/>
          <w:szCs w:val="24"/>
        </w:rPr>
        <w:t xml:space="preserve"> the </w:t>
      </w:r>
      <w:r w:rsidR="002B3C18" w:rsidRPr="00060E99">
        <w:rPr>
          <w:rFonts w:ascii="Times New Roman" w:hAnsi="Times New Roman" w:cs="Times New Roman"/>
          <w:sz w:val="24"/>
          <w:szCs w:val="24"/>
        </w:rPr>
        <w:t xml:space="preserve">infection </w:t>
      </w:r>
      <w:r w:rsidR="000D1E4B" w:rsidRPr="00060E99">
        <w:rPr>
          <w:rFonts w:ascii="Times New Roman" w:hAnsi="Times New Roman" w:cs="Times New Roman"/>
          <w:sz w:val="24"/>
          <w:szCs w:val="24"/>
        </w:rPr>
        <w:t>is</w:t>
      </w:r>
      <w:r w:rsidR="002B3C18" w:rsidRPr="00060E99">
        <w:rPr>
          <w:rFonts w:ascii="Times New Roman" w:hAnsi="Times New Roman" w:cs="Times New Roman"/>
          <w:sz w:val="24"/>
          <w:szCs w:val="24"/>
        </w:rPr>
        <w:t xml:space="preserve"> caused by a </w:t>
      </w:r>
      <w:r w:rsidR="001C0814" w:rsidRPr="00060E99">
        <w:rPr>
          <w:rFonts w:ascii="Times New Roman" w:hAnsi="Times New Roman" w:cs="Times New Roman"/>
          <w:sz w:val="24"/>
          <w:szCs w:val="24"/>
        </w:rPr>
        <w:t>resistant pathogen</w:t>
      </w:r>
      <w:r w:rsidR="00BB0E71" w:rsidRPr="00060E99">
        <w:rPr>
          <w:rFonts w:ascii="Times New Roman" w:hAnsi="Times New Roman" w:cs="Times New Roman"/>
          <w:sz w:val="24"/>
          <w:szCs w:val="24"/>
        </w:rPr>
        <w:t xml:space="preserve">, </w:t>
      </w:r>
      <w:r w:rsidR="00BB0E71" w:rsidRPr="008E0A86">
        <w:rPr>
          <w:rFonts w:ascii="Times New Roman" w:hAnsi="Times New Roman" w:cs="Times New Roman"/>
          <w:sz w:val="24"/>
          <w:szCs w:val="24"/>
        </w:rPr>
        <w:t xml:space="preserve">at </w:t>
      </w:r>
      <w:r w:rsidR="00985155" w:rsidRPr="008E0A86">
        <w:rPr>
          <w:rFonts w:ascii="Times New Roman" w:hAnsi="Times New Roman" w:cs="Times New Roman"/>
          <w:sz w:val="24"/>
          <w:szCs w:val="24"/>
        </w:rPr>
        <w:t xml:space="preserve">which </w:t>
      </w:r>
      <w:r w:rsidR="00BB0E71" w:rsidRPr="008E0A86">
        <w:rPr>
          <w:rFonts w:ascii="Times New Roman" w:hAnsi="Times New Roman" w:cs="Times New Roman"/>
          <w:sz w:val="24"/>
          <w:szCs w:val="24"/>
        </w:rPr>
        <w:t>point</w:t>
      </w:r>
      <w:r w:rsidR="00151533" w:rsidRPr="00060E99">
        <w:rPr>
          <w:rFonts w:ascii="Times New Roman" w:hAnsi="Times New Roman" w:cs="Times New Roman"/>
          <w:sz w:val="24"/>
          <w:szCs w:val="24"/>
        </w:rPr>
        <w:t xml:space="preserve"> AM</w:t>
      </w:r>
      <w:r w:rsidR="00BB0E71" w:rsidRPr="00060E99">
        <w:rPr>
          <w:rFonts w:ascii="Times New Roman" w:hAnsi="Times New Roman" w:cs="Times New Roman"/>
          <w:sz w:val="24"/>
          <w:szCs w:val="24"/>
        </w:rPr>
        <w:t xml:space="preserve"> </w:t>
      </w:r>
      <w:r w:rsidR="001C0814" w:rsidRPr="00060E99">
        <w:rPr>
          <w:rFonts w:ascii="Times New Roman" w:hAnsi="Times New Roman" w:cs="Times New Roman"/>
          <w:sz w:val="24"/>
          <w:szCs w:val="24"/>
        </w:rPr>
        <w:t>susceptibility data</w:t>
      </w:r>
      <w:r w:rsidR="00151533" w:rsidRPr="00060E99">
        <w:rPr>
          <w:rFonts w:ascii="Times New Roman" w:hAnsi="Times New Roman" w:cs="Times New Roman"/>
          <w:sz w:val="24"/>
          <w:szCs w:val="24"/>
        </w:rPr>
        <w:t xml:space="preserve"> (see </w:t>
      </w:r>
      <w:r w:rsidR="00151533" w:rsidRPr="00AE4EEC">
        <w:rPr>
          <w:rFonts w:ascii="Times New Roman" w:hAnsi="Times New Roman" w:cs="Times New Roman"/>
          <w:sz w:val="24"/>
          <w:szCs w:val="24"/>
        </w:rPr>
        <w:t>Box</w:t>
      </w:r>
      <w:r w:rsidR="00151533" w:rsidRPr="00060E99">
        <w:rPr>
          <w:rFonts w:ascii="Times New Roman" w:hAnsi="Times New Roman" w:cs="Times New Roman"/>
          <w:sz w:val="24"/>
          <w:szCs w:val="24"/>
        </w:rPr>
        <w:t xml:space="preserve"> 1)</w:t>
      </w:r>
      <w:r w:rsidR="001C0814" w:rsidRPr="00060E99">
        <w:rPr>
          <w:rFonts w:ascii="Times New Roman" w:hAnsi="Times New Roman" w:cs="Times New Roman"/>
          <w:sz w:val="24"/>
          <w:szCs w:val="24"/>
        </w:rPr>
        <w:t xml:space="preserve"> are available to inform treatment decisions.</w:t>
      </w:r>
      <w:r w:rsidR="00C2478B" w:rsidRPr="00060E99">
        <w:rPr>
          <w:rFonts w:ascii="Times New Roman" w:hAnsi="Times New Roman" w:cs="Times New Roman"/>
          <w:sz w:val="24"/>
          <w:szCs w:val="24"/>
        </w:rPr>
        <w:t xml:space="preserve"> </w:t>
      </w:r>
    </w:p>
    <w:p w14:paraId="5EB686DE" w14:textId="77777777" w:rsidR="0064278B" w:rsidRDefault="0064278B">
      <w:pPr>
        <w:rPr>
          <w:rFonts w:ascii="Times New Roman" w:hAnsi="Times New Roman" w:cs="Times New Roman"/>
          <w:sz w:val="24"/>
          <w:szCs w:val="24"/>
        </w:rPr>
      </w:pPr>
      <w:r>
        <w:rPr>
          <w:rFonts w:ascii="Times New Roman" w:hAnsi="Times New Roman" w:cs="Times New Roman"/>
          <w:sz w:val="24"/>
          <w:szCs w:val="24"/>
        </w:rPr>
        <w:br w:type="page"/>
      </w:r>
    </w:p>
    <w:p w14:paraId="6CB96D41" w14:textId="42AFD5EA" w:rsidR="00745C29" w:rsidRPr="00060E99" w:rsidRDefault="009025B5" w:rsidP="00143C5D">
      <w:pPr>
        <w:spacing w:before="240" w:after="240" w:line="480" w:lineRule="auto"/>
        <w:rPr>
          <w:rFonts w:ascii="Times New Roman" w:hAnsi="Times New Roman" w:cs="Times New Roman"/>
          <w:b/>
          <w:sz w:val="24"/>
          <w:szCs w:val="24"/>
        </w:rPr>
      </w:pPr>
      <w:r w:rsidRPr="00060E99">
        <w:rPr>
          <w:rFonts w:ascii="Times New Roman" w:hAnsi="Times New Roman" w:cs="Times New Roman"/>
          <w:b/>
          <w:sz w:val="24"/>
          <w:szCs w:val="24"/>
        </w:rPr>
        <w:t>Fig</w:t>
      </w:r>
      <w:r w:rsidR="0064278B">
        <w:rPr>
          <w:rFonts w:ascii="Times New Roman" w:hAnsi="Times New Roman" w:cs="Times New Roman"/>
          <w:b/>
          <w:sz w:val="24"/>
          <w:szCs w:val="24"/>
        </w:rPr>
        <w:t>.</w:t>
      </w:r>
      <w:r w:rsidRPr="00060E99">
        <w:rPr>
          <w:rFonts w:ascii="Times New Roman" w:hAnsi="Times New Roman" w:cs="Times New Roman"/>
          <w:b/>
          <w:sz w:val="24"/>
          <w:szCs w:val="24"/>
        </w:rPr>
        <w:t xml:space="preserve"> 1 High Value Clinical Scenarios and additional areas of expected usage (a) for </w:t>
      </w:r>
      <w:proofErr w:type="spellStart"/>
      <w:r w:rsidRPr="00060E99">
        <w:rPr>
          <w:rFonts w:ascii="Times New Roman" w:hAnsi="Times New Roman" w:cs="Times New Roman"/>
          <w:b/>
          <w:sz w:val="24"/>
          <w:szCs w:val="24"/>
        </w:rPr>
        <w:t>cefiderocol</w:t>
      </w:r>
      <w:proofErr w:type="spellEnd"/>
      <w:r w:rsidRPr="00060E99">
        <w:rPr>
          <w:rFonts w:ascii="Times New Roman" w:hAnsi="Times New Roman" w:cs="Times New Roman"/>
          <w:b/>
          <w:sz w:val="24"/>
          <w:szCs w:val="24"/>
        </w:rPr>
        <w:t xml:space="preserve"> and (b) for ceftazidime-avibactam</w:t>
      </w:r>
    </w:p>
    <w:p w14:paraId="68F99CC2" w14:textId="0A320C8F" w:rsidR="00745C29" w:rsidRPr="00060E99" w:rsidRDefault="00067247" w:rsidP="0064278B">
      <w:pPr>
        <w:pBdr>
          <w:top w:val="nil"/>
          <w:left w:val="nil"/>
          <w:bottom w:val="nil"/>
          <w:right w:val="nil"/>
          <w:between w:val="nil"/>
        </w:pBdr>
        <w:spacing w:line="480" w:lineRule="auto"/>
        <w:rPr>
          <w:rFonts w:ascii="Times New Roman" w:hAnsi="Times New Roman" w:cs="Times New Roman"/>
          <w:b/>
          <w:i/>
          <w:sz w:val="24"/>
          <w:szCs w:val="24"/>
        </w:rPr>
      </w:pPr>
      <w:r>
        <w:rPr>
          <w:rFonts w:ascii="Times New Roman" w:hAnsi="Times New Roman" w:cs="Times New Roman"/>
          <w:b/>
          <w:i/>
          <w:sz w:val="24"/>
          <w:szCs w:val="24"/>
        </w:rPr>
        <w:object w:dxaOrig="14401" w:dyaOrig="8100" w14:anchorId="0D869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shows pathogens, clinical setting and infection site considered within the high value clinical scenarios. Also shown are the additional areas where the antimicrobials are expected to be used. " style="width:618.7pt;height:347.45pt" o:ole="">
            <v:imagedata r:id="rId9" o:title=""/>
          </v:shape>
          <o:OLEObject Type="Embed" ProgID="AcroExch.Document.2020" ShapeID="_x0000_i1025" DrawAspect="Content" ObjectID="_1787662606" r:id="rId10"/>
        </w:object>
      </w:r>
    </w:p>
    <w:p w14:paraId="4AFF9BB0" w14:textId="3B375A09" w:rsidR="00745C29" w:rsidRPr="00060E99" w:rsidRDefault="009025B5" w:rsidP="00143C5D">
      <w:pPr>
        <w:numPr>
          <w:ilvl w:val="1"/>
          <w:numId w:val="1"/>
        </w:numPr>
        <w:pBdr>
          <w:top w:val="nil"/>
          <w:left w:val="nil"/>
          <w:bottom w:val="nil"/>
          <w:right w:val="nil"/>
          <w:between w:val="nil"/>
        </w:pBdr>
        <w:spacing w:line="480" w:lineRule="auto"/>
        <w:rPr>
          <w:rFonts w:ascii="Times New Roman" w:hAnsi="Times New Roman" w:cs="Times New Roman"/>
          <w:b/>
          <w:i/>
          <w:sz w:val="24"/>
          <w:szCs w:val="24"/>
        </w:rPr>
      </w:pPr>
      <w:r w:rsidRPr="00060E99">
        <w:rPr>
          <w:rFonts w:ascii="Times New Roman" w:hAnsi="Times New Roman" w:cs="Times New Roman"/>
          <w:b/>
          <w:i/>
          <w:sz w:val="24"/>
          <w:szCs w:val="24"/>
        </w:rPr>
        <w:t xml:space="preserve">Quantifying value to inform </w:t>
      </w:r>
      <w:r w:rsidR="000A3657" w:rsidRPr="00060E99">
        <w:rPr>
          <w:rFonts w:ascii="Times New Roman" w:hAnsi="Times New Roman" w:cs="Times New Roman"/>
          <w:b/>
          <w:i/>
          <w:sz w:val="24"/>
          <w:szCs w:val="24"/>
        </w:rPr>
        <w:t xml:space="preserve">a </w:t>
      </w:r>
      <w:r w:rsidRPr="00060E99">
        <w:rPr>
          <w:rFonts w:ascii="Times New Roman" w:hAnsi="Times New Roman" w:cs="Times New Roman"/>
          <w:b/>
          <w:i/>
          <w:sz w:val="24"/>
          <w:szCs w:val="24"/>
        </w:rPr>
        <w:t xml:space="preserve">delinked </w:t>
      </w:r>
      <w:r w:rsidR="00BB0E71" w:rsidRPr="00060E99">
        <w:rPr>
          <w:rFonts w:ascii="Times New Roman" w:hAnsi="Times New Roman" w:cs="Times New Roman"/>
          <w:b/>
          <w:i/>
          <w:sz w:val="24"/>
          <w:szCs w:val="24"/>
        </w:rPr>
        <w:t>value-based payment</w:t>
      </w:r>
    </w:p>
    <w:p w14:paraId="4B048747" w14:textId="77777777" w:rsidR="00745C29" w:rsidRPr="00060E99" w:rsidRDefault="00745C29" w:rsidP="00143C5D">
      <w:pPr>
        <w:spacing w:line="480" w:lineRule="auto"/>
        <w:rPr>
          <w:rFonts w:ascii="Times New Roman" w:hAnsi="Times New Roman" w:cs="Times New Roman"/>
          <w:sz w:val="24"/>
          <w:szCs w:val="24"/>
        </w:rPr>
      </w:pPr>
    </w:p>
    <w:p w14:paraId="6DBC808D" w14:textId="64499A8C" w:rsidR="00F34F54"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The evaluations used the principles described in Rothery et al.</w:t>
      </w:r>
      <w:r w:rsidR="00F42651"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&lt;EndNote&gt;&lt;Cite&gt;&lt;Author&gt;Rothery&lt;/Author&gt;&lt;Year&gt;2018&lt;/Year&gt;&lt;RecNum&gt;5&lt;/RecNum&gt;&lt;DisplayText&gt;[6]&lt;/DisplayText&gt;&lt;record&gt;&lt;rec-number&gt;5&lt;/rec-number&gt;&lt;foreign-keys&gt;&lt;key app="EN" db-id="aw2wav5sed00asespex5dssyzs0tr05t0ftv" timestamp="1678887191"&gt;5&lt;/key&gt;&lt;/foreign-keys&gt;&lt;ref-type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F42651"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[6]</w:t>
      </w:r>
      <w:r w:rsidR="00F42651"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to quantify the value of a new AM in health terms</w:t>
      </w:r>
      <w:r w:rsidR="002B18FA" w:rsidRPr="00060E99">
        <w:rPr>
          <w:rFonts w:ascii="Times New Roman" w:hAnsi="Times New Roman" w:cs="Times New Roman"/>
          <w:sz w:val="24"/>
          <w:szCs w:val="24"/>
        </w:rPr>
        <w:t>;</w:t>
      </w:r>
      <w:r w:rsidRPr="00060E99">
        <w:rPr>
          <w:rFonts w:ascii="Times New Roman" w:hAnsi="Times New Roman" w:cs="Times New Roman"/>
          <w:sz w:val="24"/>
          <w:szCs w:val="24"/>
        </w:rPr>
        <w:t xml:space="preserve"> </w:t>
      </w:r>
      <w:r w:rsidR="006346EE" w:rsidRPr="00060E99">
        <w:rPr>
          <w:rFonts w:ascii="Times New Roman" w:hAnsi="Times New Roman" w:cs="Times New Roman"/>
          <w:sz w:val="24"/>
          <w:szCs w:val="24"/>
        </w:rPr>
        <w:t>that is its</w:t>
      </w:r>
      <w:r w:rsidRPr="00060E99">
        <w:rPr>
          <w:rFonts w:ascii="Times New Roman" w:hAnsi="Times New Roman" w:cs="Times New Roman"/>
          <w:sz w:val="24"/>
          <w:szCs w:val="24"/>
        </w:rPr>
        <w:t xml:space="preserve"> expected impact on population-level </w:t>
      </w:r>
      <w:r w:rsidRPr="00EF60F3">
        <w:rPr>
          <w:rFonts w:ascii="Times New Roman" w:hAnsi="Times New Roman" w:cs="Times New Roman"/>
          <w:sz w:val="24"/>
          <w:szCs w:val="24"/>
        </w:rPr>
        <w:t>INHEs</w:t>
      </w:r>
      <w:r w:rsidR="00C17F20" w:rsidRPr="00060E99">
        <w:rPr>
          <w:rFonts w:ascii="Times New Roman" w:hAnsi="Times New Roman" w:cs="Times New Roman"/>
          <w:sz w:val="24"/>
          <w:szCs w:val="24"/>
        </w:rPr>
        <w:t>.</w:t>
      </w:r>
      <w:r w:rsidR="00694C68">
        <w:rPr>
          <w:rFonts w:ascii="Times New Roman" w:hAnsi="Times New Roman" w:cs="Times New Roman"/>
          <w:sz w:val="24"/>
          <w:szCs w:val="24"/>
        </w:rPr>
        <w:t xml:space="preserve"> The literature around the evaluation of antimicrobials has emphasised the multiple complex pathways by which new AMs may influence population health. For example, some authors have described these as the </w:t>
      </w:r>
      <w:r w:rsidR="00694C68" w:rsidRPr="00060E99">
        <w:rPr>
          <w:rFonts w:ascii="Times New Roman" w:hAnsi="Times New Roman" w:cs="Times New Roman"/>
          <w:sz w:val="24"/>
          <w:szCs w:val="24"/>
        </w:rPr>
        <w:t xml:space="preserve">STEDI (spectrum, transmission, enablement, diversity, and insurance) concepts of value </w:t>
      </w:r>
      <w:r w:rsidR="00694C68" w:rsidRPr="00060E99">
        <w:rPr>
          <w:rFonts w:ascii="Times New Roman" w:hAnsi="Times New Roman" w:cs="Times New Roman"/>
          <w:sz w:val="24"/>
          <w:szCs w:val="24"/>
        </w:rPr>
        <w:fldChar w:fldCharType="begin">
          <w:fldData xml:space="preserve">PEVuZE5vdGU+PENpdGU+PEF1dGhvcj5TY2hhZmZlcjwvQXV0aG9yPjxZZWFyPjIwMTc8L1llYXI+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PEVuZE5vdGU+PENpdGU+PEF1dGhvcj5TY2hhZmZlcjwvQXV0aG9yPjxZZWFyPjIwMTc8L1llYXI+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694C68" w:rsidRPr="00060E99">
        <w:rPr>
          <w:rFonts w:ascii="Times New Roman" w:hAnsi="Times New Roman" w:cs="Times New Roman"/>
          <w:sz w:val="24"/>
          <w:szCs w:val="24"/>
        </w:rPr>
      </w:r>
      <w:r w:rsidR="00694C68"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[11, 12]</w:t>
      </w:r>
      <w:r w:rsidR="00694C68" w:rsidRPr="00060E99">
        <w:rPr>
          <w:rFonts w:ascii="Times New Roman" w:hAnsi="Times New Roman" w:cs="Times New Roman"/>
          <w:sz w:val="24"/>
          <w:szCs w:val="24"/>
        </w:rPr>
        <w:fldChar w:fldCharType="end"/>
      </w:r>
      <w:r w:rsidR="00694C68" w:rsidRPr="00060E99">
        <w:rPr>
          <w:rFonts w:ascii="Times New Roman" w:hAnsi="Times New Roman" w:cs="Times New Roman"/>
          <w:sz w:val="24"/>
          <w:szCs w:val="24"/>
        </w:rPr>
        <w:t>.</w:t>
      </w:r>
      <w:r w:rsidR="00694C68">
        <w:rPr>
          <w:rFonts w:ascii="Times New Roman" w:hAnsi="Times New Roman" w:cs="Times New Roman"/>
          <w:sz w:val="24"/>
          <w:szCs w:val="24"/>
        </w:rPr>
        <w:t xml:space="preserve"> </w:t>
      </w:r>
      <w:r w:rsidR="00841B59">
        <w:rPr>
          <w:rFonts w:ascii="Times New Roman" w:hAnsi="Times New Roman" w:cs="Times New Roman"/>
          <w:sz w:val="24"/>
          <w:szCs w:val="24"/>
        </w:rPr>
        <w:t xml:space="preserve">These broadly relate </w:t>
      </w:r>
      <w:proofErr w:type="gramStart"/>
      <w:r w:rsidR="00841B59">
        <w:rPr>
          <w:rFonts w:ascii="Times New Roman" w:hAnsi="Times New Roman" w:cs="Times New Roman"/>
          <w:sz w:val="24"/>
          <w:szCs w:val="24"/>
        </w:rPr>
        <w:t>to</w:t>
      </w:r>
      <w:r w:rsidR="003211FA">
        <w:rPr>
          <w:rFonts w:ascii="Times New Roman" w:hAnsi="Times New Roman" w:cs="Times New Roman"/>
          <w:sz w:val="24"/>
          <w:szCs w:val="24"/>
        </w:rPr>
        <w:t>:</w:t>
      </w:r>
      <w:proofErr w:type="gramEnd"/>
      <w:r w:rsidR="003211FA">
        <w:rPr>
          <w:rFonts w:ascii="Times New Roman" w:hAnsi="Times New Roman" w:cs="Times New Roman"/>
          <w:sz w:val="24"/>
          <w:szCs w:val="24"/>
        </w:rPr>
        <w:t xml:space="preserve"> </w:t>
      </w:r>
      <w:r w:rsidR="00841B59">
        <w:rPr>
          <w:rFonts w:ascii="Times New Roman" w:hAnsi="Times New Roman" w:cs="Times New Roman"/>
          <w:sz w:val="24"/>
          <w:szCs w:val="24"/>
        </w:rPr>
        <w:t xml:space="preserve"> long-term effects on the microbiome</w:t>
      </w:r>
      <w:r w:rsidR="00CA0AE7">
        <w:rPr>
          <w:rFonts w:ascii="Times New Roman" w:hAnsi="Times New Roman" w:cs="Times New Roman"/>
          <w:sz w:val="24"/>
          <w:szCs w:val="24"/>
        </w:rPr>
        <w:t xml:space="preserve"> which can </w:t>
      </w:r>
      <w:r w:rsidR="00E75C88">
        <w:rPr>
          <w:rFonts w:ascii="Times New Roman" w:hAnsi="Times New Roman" w:cs="Times New Roman"/>
          <w:sz w:val="24"/>
          <w:szCs w:val="24"/>
        </w:rPr>
        <w:t>influence</w:t>
      </w:r>
      <w:r w:rsidR="00CA0AE7">
        <w:rPr>
          <w:rFonts w:ascii="Times New Roman" w:hAnsi="Times New Roman" w:cs="Times New Roman"/>
          <w:sz w:val="24"/>
          <w:szCs w:val="24"/>
        </w:rPr>
        <w:t xml:space="preserve"> the likelihood of future resistant infections</w:t>
      </w:r>
      <w:r w:rsidR="003211FA">
        <w:rPr>
          <w:rFonts w:ascii="Times New Roman" w:hAnsi="Times New Roman" w:cs="Times New Roman"/>
          <w:sz w:val="24"/>
          <w:szCs w:val="24"/>
        </w:rPr>
        <w:t xml:space="preserve"> (spectrum), </w:t>
      </w:r>
      <w:r w:rsidR="00841B59">
        <w:rPr>
          <w:rFonts w:ascii="Times New Roman" w:hAnsi="Times New Roman" w:cs="Times New Roman"/>
          <w:sz w:val="24"/>
          <w:szCs w:val="24"/>
        </w:rPr>
        <w:t>effects on the emergence and spread of AMR</w:t>
      </w:r>
      <w:r w:rsidR="003211FA">
        <w:rPr>
          <w:rFonts w:ascii="Times New Roman" w:hAnsi="Times New Roman" w:cs="Times New Roman"/>
          <w:sz w:val="24"/>
          <w:szCs w:val="24"/>
        </w:rPr>
        <w:t xml:space="preserve"> (transmission</w:t>
      </w:r>
      <w:r w:rsidR="001F2127">
        <w:rPr>
          <w:rFonts w:ascii="Times New Roman" w:hAnsi="Times New Roman" w:cs="Times New Roman"/>
          <w:sz w:val="24"/>
          <w:szCs w:val="24"/>
        </w:rPr>
        <w:t>, diversity</w:t>
      </w:r>
      <w:r w:rsidR="003211FA">
        <w:rPr>
          <w:rFonts w:ascii="Times New Roman" w:hAnsi="Times New Roman" w:cs="Times New Roman"/>
          <w:sz w:val="24"/>
          <w:szCs w:val="24"/>
        </w:rPr>
        <w:t>)</w:t>
      </w:r>
      <w:r w:rsidR="00841B59">
        <w:rPr>
          <w:rFonts w:ascii="Times New Roman" w:hAnsi="Times New Roman" w:cs="Times New Roman"/>
          <w:sz w:val="24"/>
          <w:szCs w:val="24"/>
        </w:rPr>
        <w:t xml:space="preserve">, </w:t>
      </w:r>
      <w:r w:rsidR="00E75C88">
        <w:rPr>
          <w:rFonts w:ascii="Times New Roman" w:hAnsi="Times New Roman" w:cs="Times New Roman"/>
          <w:sz w:val="24"/>
          <w:szCs w:val="24"/>
        </w:rPr>
        <w:t>effects on the</w:t>
      </w:r>
      <w:r w:rsidR="00BF14FA">
        <w:rPr>
          <w:rFonts w:ascii="Times New Roman" w:hAnsi="Times New Roman" w:cs="Times New Roman"/>
          <w:sz w:val="24"/>
          <w:szCs w:val="24"/>
        </w:rPr>
        <w:t xml:space="preserve"> delivery of procedures</w:t>
      </w:r>
      <w:r w:rsidR="00E75C88">
        <w:rPr>
          <w:rFonts w:ascii="Times New Roman" w:hAnsi="Times New Roman" w:cs="Times New Roman"/>
          <w:sz w:val="24"/>
          <w:szCs w:val="24"/>
        </w:rPr>
        <w:t xml:space="preserve"> or </w:t>
      </w:r>
      <w:r w:rsidR="00BF14FA">
        <w:rPr>
          <w:rFonts w:ascii="Times New Roman" w:hAnsi="Times New Roman" w:cs="Times New Roman"/>
          <w:sz w:val="24"/>
          <w:szCs w:val="24"/>
        </w:rPr>
        <w:t>other treatments (enablement)</w:t>
      </w:r>
      <w:r w:rsidR="00215269">
        <w:rPr>
          <w:rFonts w:ascii="Times New Roman" w:hAnsi="Times New Roman" w:cs="Times New Roman"/>
          <w:sz w:val="24"/>
          <w:szCs w:val="24"/>
        </w:rPr>
        <w:t>,</w:t>
      </w:r>
      <w:r w:rsidR="000B3C81">
        <w:rPr>
          <w:rFonts w:ascii="Times New Roman" w:hAnsi="Times New Roman" w:cs="Times New Roman"/>
          <w:sz w:val="24"/>
          <w:szCs w:val="24"/>
        </w:rPr>
        <w:t xml:space="preserve"> </w:t>
      </w:r>
      <w:r w:rsidR="00E75C88">
        <w:rPr>
          <w:rFonts w:ascii="Times New Roman" w:hAnsi="Times New Roman" w:cs="Times New Roman"/>
          <w:sz w:val="24"/>
          <w:szCs w:val="24"/>
        </w:rPr>
        <w:t>and</w:t>
      </w:r>
      <w:r w:rsidR="00215269">
        <w:rPr>
          <w:rFonts w:ascii="Times New Roman" w:hAnsi="Times New Roman" w:cs="Times New Roman"/>
          <w:sz w:val="24"/>
          <w:szCs w:val="24"/>
        </w:rPr>
        <w:t xml:space="preserve"> </w:t>
      </w:r>
      <w:r w:rsidR="00841B59">
        <w:rPr>
          <w:rFonts w:ascii="Times New Roman" w:hAnsi="Times New Roman" w:cs="Times New Roman"/>
          <w:sz w:val="24"/>
          <w:szCs w:val="24"/>
        </w:rPr>
        <w:t xml:space="preserve">the potential higher value of </w:t>
      </w:r>
      <w:r w:rsidR="00DC73ED">
        <w:rPr>
          <w:rFonts w:ascii="Times New Roman" w:hAnsi="Times New Roman" w:cs="Times New Roman"/>
          <w:sz w:val="24"/>
          <w:szCs w:val="24"/>
        </w:rPr>
        <w:t>AMs</w:t>
      </w:r>
      <w:r w:rsidR="00841B59">
        <w:rPr>
          <w:rFonts w:ascii="Times New Roman" w:hAnsi="Times New Roman" w:cs="Times New Roman"/>
          <w:sz w:val="24"/>
          <w:szCs w:val="24"/>
        </w:rPr>
        <w:t xml:space="preserve"> in (uncertain) future states of the world where AMR is </w:t>
      </w:r>
      <w:r w:rsidR="004B04CB">
        <w:rPr>
          <w:rFonts w:ascii="Times New Roman" w:hAnsi="Times New Roman" w:cs="Times New Roman"/>
          <w:sz w:val="24"/>
          <w:szCs w:val="24"/>
        </w:rPr>
        <w:t>widespread</w:t>
      </w:r>
      <w:r w:rsidR="003211FA">
        <w:rPr>
          <w:rFonts w:ascii="Times New Roman" w:hAnsi="Times New Roman" w:cs="Times New Roman"/>
          <w:sz w:val="24"/>
          <w:szCs w:val="24"/>
        </w:rPr>
        <w:t xml:space="preserve"> (</w:t>
      </w:r>
      <w:r w:rsidR="000B3C81">
        <w:rPr>
          <w:rFonts w:ascii="Times New Roman" w:hAnsi="Times New Roman" w:cs="Times New Roman"/>
          <w:sz w:val="24"/>
          <w:szCs w:val="24"/>
        </w:rPr>
        <w:t>insurance</w:t>
      </w:r>
      <w:r w:rsidR="003211FA">
        <w:rPr>
          <w:rFonts w:ascii="Times New Roman" w:hAnsi="Times New Roman" w:cs="Times New Roman"/>
          <w:sz w:val="24"/>
          <w:szCs w:val="24"/>
        </w:rPr>
        <w:t>)</w:t>
      </w:r>
      <w:r w:rsidR="00841B59">
        <w:rPr>
          <w:rFonts w:ascii="Times New Roman" w:hAnsi="Times New Roman" w:cs="Times New Roman"/>
          <w:sz w:val="24"/>
          <w:szCs w:val="24"/>
        </w:rPr>
        <w:t>. In principle, these effects on health and health care costs can be quantified using modelling methods</w:t>
      </w:r>
      <w:r w:rsidR="000E03CD">
        <w:rPr>
          <w:rFonts w:ascii="Times New Roman" w:hAnsi="Times New Roman" w:cs="Times New Roman"/>
          <w:sz w:val="24"/>
          <w:szCs w:val="24"/>
        </w:rPr>
        <w:t>.</w:t>
      </w:r>
      <w:r w:rsidR="00CA0AE7">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&lt;EndNote&gt;&lt;Cite&gt;&lt;Author&gt;Rothery&lt;/Author&gt;&lt;Year&gt;2018&lt;/Year&gt;&lt;RecNum&gt;5&lt;/RecNum&gt;&lt;DisplayText&gt;[6]&lt;/DisplayText&gt;&lt;record&gt;&lt;rec-number&gt;5&lt;/rec-number&gt;&lt;foreign-keys&gt;&lt;key app="EN" db-id="aw2wav5sed00asespex5dssyzs0tr05t0ftv" timestamp="1678887191"&gt;5&lt;/key&gt;&lt;/foreign-keys&gt;&lt;ref-type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CA0AE7">
        <w:rPr>
          <w:rFonts w:ascii="Times New Roman" w:hAnsi="Times New Roman" w:cs="Times New Roman"/>
          <w:sz w:val="24"/>
          <w:szCs w:val="24"/>
        </w:rPr>
        <w:fldChar w:fldCharType="separate"/>
      </w:r>
      <w:r w:rsidR="004C6240">
        <w:rPr>
          <w:rFonts w:ascii="Times New Roman" w:hAnsi="Times New Roman" w:cs="Times New Roman"/>
          <w:noProof/>
          <w:sz w:val="24"/>
          <w:szCs w:val="24"/>
        </w:rPr>
        <w:t>[6]</w:t>
      </w:r>
      <w:r w:rsidR="00CA0AE7">
        <w:rPr>
          <w:rFonts w:ascii="Times New Roman" w:hAnsi="Times New Roman" w:cs="Times New Roman"/>
          <w:sz w:val="24"/>
          <w:szCs w:val="24"/>
        </w:rPr>
        <w:fldChar w:fldCharType="end"/>
      </w:r>
      <w:r w:rsidR="00841B59">
        <w:rPr>
          <w:rFonts w:ascii="Times New Roman" w:hAnsi="Times New Roman" w:cs="Times New Roman"/>
          <w:sz w:val="24"/>
          <w:szCs w:val="24"/>
        </w:rPr>
        <w:t xml:space="preserve"> </w:t>
      </w:r>
      <w:r w:rsidR="000E03CD">
        <w:rPr>
          <w:rFonts w:ascii="Times New Roman" w:hAnsi="Times New Roman" w:cs="Times New Roman"/>
          <w:sz w:val="24"/>
          <w:szCs w:val="24"/>
        </w:rPr>
        <w:t>H</w:t>
      </w:r>
      <w:r w:rsidR="00841B59">
        <w:rPr>
          <w:rFonts w:ascii="Times New Roman" w:hAnsi="Times New Roman" w:cs="Times New Roman"/>
          <w:sz w:val="24"/>
          <w:szCs w:val="24"/>
        </w:rPr>
        <w:t>owever</w:t>
      </w:r>
      <w:r w:rsidR="000E03CD">
        <w:rPr>
          <w:rFonts w:ascii="Times New Roman" w:hAnsi="Times New Roman" w:cs="Times New Roman"/>
          <w:sz w:val="24"/>
          <w:szCs w:val="24"/>
        </w:rPr>
        <w:t>,</w:t>
      </w:r>
      <w:r w:rsidR="00841B59">
        <w:rPr>
          <w:rFonts w:ascii="Times New Roman" w:hAnsi="Times New Roman" w:cs="Times New Roman"/>
          <w:sz w:val="24"/>
          <w:szCs w:val="24"/>
        </w:rPr>
        <w:t xml:space="preserve"> in practice</w:t>
      </w:r>
      <w:r w:rsidR="000E03CD">
        <w:rPr>
          <w:rFonts w:ascii="Times New Roman" w:hAnsi="Times New Roman" w:cs="Times New Roman"/>
          <w:sz w:val="24"/>
          <w:szCs w:val="24"/>
        </w:rPr>
        <w:t>,</w:t>
      </w:r>
      <w:r w:rsidR="00841B59">
        <w:rPr>
          <w:rFonts w:ascii="Times New Roman" w:hAnsi="Times New Roman" w:cs="Times New Roman"/>
          <w:sz w:val="24"/>
          <w:szCs w:val="24"/>
        </w:rPr>
        <w:t xml:space="preserve"> it can be challenging to identify evidence that specific </w:t>
      </w:r>
      <w:r w:rsidR="00DC73ED">
        <w:rPr>
          <w:rFonts w:ascii="Times New Roman" w:hAnsi="Times New Roman" w:cs="Times New Roman"/>
          <w:sz w:val="24"/>
          <w:szCs w:val="24"/>
        </w:rPr>
        <w:t>AMs</w:t>
      </w:r>
      <w:r w:rsidR="00841B59">
        <w:rPr>
          <w:rFonts w:ascii="Times New Roman" w:hAnsi="Times New Roman" w:cs="Times New Roman"/>
          <w:sz w:val="24"/>
          <w:szCs w:val="24"/>
        </w:rPr>
        <w:t xml:space="preserve"> will have these effects and to model their consequences. </w:t>
      </w:r>
      <w:r w:rsidR="00F34F54">
        <w:rPr>
          <w:rFonts w:ascii="Times New Roman" w:hAnsi="Times New Roman" w:cs="Times New Roman"/>
          <w:sz w:val="24"/>
          <w:szCs w:val="24"/>
        </w:rPr>
        <w:t xml:space="preserve">Section </w:t>
      </w:r>
      <w:r w:rsidR="00F34F54">
        <w:rPr>
          <w:rFonts w:ascii="Times New Roman" w:hAnsi="Times New Roman" w:cs="Times New Roman"/>
          <w:sz w:val="24"/>
          <w:szCs w:val="24"/>
        </w:rPr>
        <w:fldChar w:fldCharType="begin"/>
      </w:r>
      <w:r w:rsidR="00F34F54">
        <w:rPr>
          <w:rFonts w:ascii="Times New Roman" w:hAnsi="Times New Roman" w:cs="Times New Roman"/>
          <w:sz w:val="24"/>
          <w:szCs w:val="24"/>
        </w:rPr>
        <w:instrText xml:space="preserve"> REF _Ref175912990 \r \h </w:instrText>
      </w:r>
      <w:r w:rsidR="00F34F54">
        <w:rPr>
          <w:rFonts w:ascii="Times New Roman" w:hAnsi="Times New Roman" w:cs="Times New Roman"/>
          <w:sz w:val="24"/>
          <w:szCs w:val="24"/>
        </w:rPr>
      </w:r>
      <w:r w:rsidR="00F34F54">
        <w:rPr>
          <w:rFonts w:ascii="Times New Roman" w:hAnsi="Times New Roman" w:cs="Times New Roman"/>
          <w:sz w:val="24"/>
          <w:szCs w:val="24"/>
        </w:rPr>
        <w:fldChar w:fldCharType="separate"/>
      </w:r>
      <w:r w:rsidR="00020FF0">
        <w:rPr>
          <w:rFonts w:ascii="Times New Roman" w:hAnsi="Times New Roman" w:cs="Times New Roman"/>
          <w:sz w:val="24"/>
          <w:szCs w:val="24"/>
        </w:rPr>
        <w:t>2.7</w:t>
      </w:r>
      <w:r w:rsidR="00F34F54">
        <w:rPr>
          <w:rFonts w:ascii="Times New Roman" w:hAnsi="Times New Roman" w:cs="Times New Roman"/>
          <w:sz w:val="24"/>
          <w:szCs w:val="24"/>
        </w:rPr>
        <w:fldChar w:fldCharType="end"/>
      </w:r>
      <w:r w:rsidR="00F34F54">
        <w:rPr>
          <w:rFonts w:ascii="Times New Roman" w:hAnsi="Times New Roman" w:cs="Times New Roman"/>
          <w:sz w:val="24"/>
          <w:szCs w:val="24"/>
        </w:rPr>
        <w:t xml:space="preserve"> discusses the</w:t>
      </w:r>
      <w:r w:rsidR="004B04CB">
        <w:rPr>
          <w:rFonts w:ascii="Times New Roman" w:hAnsi="Times New Roman" w:cs="Times New Roman"/>
          <w:sz w:val="24"/>
          <w:szCs w:val="24"/>
        </w:rPr>
        <w:t xml:space="preserve"> extent to which </w:t>
      </w:r>
      <w:proofErr w:type="spellStart"/>
      <w:r w:rsidR="004B04CB">
        <w:rPr>
          <w:rFonts w:ascii="Times New Roman" w:hAnsi="Times New Roman" w:cs="Times New Roman"/>
          <w:sz w:val="24"/>
          <w:szCs w:val="24"/>
        </w:rPr>
        <w:t>cefiderocol</w:t>
      </w:r>
      <w:proofErr w:type="spellEnd"/>
      <w:r w:rsidR="004B04CB">
        <w:rPr>
          <w:rFonts w:ascii="Times New Roman" w:hAnsi="Times New Roman" w:cs="Times New Roman"/>
          <w:sz w:val="24"/>
          <w:szCs w:val="24"/>
        </w:rPr>
        <w:t xml:space="preserve"> and </w:t>
      </w:r>
      <w:r w:rsidR="004B04CB" w:rsidRPr="00060E99">
        <w:rPr>
          <w:rFonts w:ascii="Times New Roman" w:hAnsi="Times New Roman" w:cs="Times New Roman"/>
          <w:sz w:val="24"/>
          <w:szCs w:val="24"/>
        </w:rPr>
        <w:t>ceftazidime-avibactam</w:t>
      </w:r>
      <w:r w:rsidR="00F34F54">
        <w:rPr>
          <w:rFonts w:ascii="Times New Roman" w:hAnsi="Times New Roman" w:cs="Times New Roman"/>
          <w:sz w:val="24"/>
          <w:szCs w:val="24"/>
        </w:rPr>
        <w:t xml:space="preserve"> are expected to deliver these effects and the extent to which these were quantified within the evaluations. </w:t>
      </w:r>
    </w:p>
    <w:p w14:paraId="542AD2A0" w14:textId="0E0D4CFD" w:rsidR="00FB7A1D" w:rsidRPr="00060E99" w:rsidRDefault="00FB7A1D" w:rsidP="00143C5D">
      <w:pPr>
        <w:spacing w:line="480" w:lineRule="auto"/>
        <w:rPr>
          <w:rFonts w:ascii="Times New Roman" w:hAnsi="Times New Roman" w:cs="Times New Roman"/>
          <w:sz w:val="24"/>
          <w:szCs w:val="24"/>
        </w:rPr>
      </w:pPr>
    </w:p>
    <w:p w14:paraId="07C68E8E" w14:textId="2C718155"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As for other pharmaceuticals, evaluations </w:t>
      </w:r>
      <w:r w:rsidR="00385BEE" w:rsidRPr="00060E99">
        <w:rPr>
          <w:rFonts w:ascii="Times New Roman" w:hAnsi="Times New Roman" w:cs="Times New Roman"/>
          <w:sz w:val="24"/>
          <w:szCs w:val="24"/>
        </w:rPr>
        <w:t xml:space="preserve">of new AMs </w:t>
      </w:r>
      <w:r w:rsidRPr="00060E99">
        <w:rPr>
          <w:rFonts w:ascii="Times New Roman" w:hAnsi="Times New Roman" w:cs="Times New Roman"/>
          <w:sz w:val="24"/>
          <w:szCs w:val="24"/>
        </w:rPr>
        <w:t xml:space="preserve">should assess the </w:t>
      </w:r>
      <w:r w:rsidR="006139CB" w:rsidRPr="00060E99">
        <w:rPr>
          <w:rFonts w:ascii="Times New Roman" w:hAnsi="Times New Roman" w:cs="Times New Roman"/>
          <w:sz w:val="24"/>
          <w:szCs w:val="24"/>
        </w:rPr>
        <w:t xml:space="preserve">products’ </w:t>
      </w:r>
      <w:r w:rsidRPr="00060E99">
        <w:rPr>
          <w:rFonts w:ascii="Times New Roman" w:hAnsi="Times New Roman" w:cs="Times New Roman"/>
          <w:sz w:val="24"/>
          <w:szCs w:val="24"/>
        </w:rPr>
        <w:t>incremental value over</w:t>
      </w:r>
      <w:r w:rsidR="00823F1E" w:rsidRPr="00060E99">
        <w:rPr>
          <w:rFonts w:ascii="Times New Roman" w:hAnsi="Times New Roman" w:cs="Times New Roman"/>
          <w:sz w:val="24"/>
          <w:szCs w:val="24"/>
        </w:rPr>
        <w:t>-</w:t>
      </w:r>
      <w:r w:rsidRPr="00060E99">
        <w:rPr>
          <w:rFonts w:ascii="Times New Roman" w:hAnsi="Times New Roman" w:cs="Times New Roman"/>
          <w:sz w:val="24"/>
          <w:szCs w:val="24"/>
        </w:rPr>
        <w:t>and</w:t>
      </w:r>
      <w:r w:rsidR="00823F1E" w:rsidRPr="00060E99">
        <w:rPr>
          <w:rFonts w:ascii="Times New Roman" w:hAnsi="Times New Roman" w:cs="Times New Roman"/>
          <w:sz w:val="24"/>
          <w:szCs w:val="24"/>
        </w:rPr>
        <w:t>-</w:t>
      </w:r>
      <w:r w:rsidRPr="00060E99">
        <w:rPr>
          <w:rFonts w:ascii="Times New Roman" w:hAnsi="Times New Roman" w:cs="Times New Roman"/>
          <w:sz w:val="24"/>
          <w:szCs w:val="24"/>
        </w:rPr>
        <w:t>above existing therapeutic options</w:t>
      </w:r>
      <w:r w:rsidR="00385BEE" w:rsidRPr="00060E99">
        <w:rPr>
          <w:rFonts w:ascii="Times New Roman" w:hAnsi="Times New Roman" w:cs="Times New Roman"/>
          <w:sz w:val="24"/>
          <w:szCs w:val="24"/>
        </w:rPr>
        <w:t xml:space="preserve">. </w:t>
      </w:r>
      <w:r w:rsidR="008801E9" w:rsidRPr="00060E99">
        <w:rPr>
          <w:rFonts w:ascii="Times New Roman" w:hAnsi="Times New Roman" w:cs="Times New Roman"/>
          <w:sz w:val="24"/>
          <w:szCs w:val="24"/>
        </w:rPr>
        <w:t>The present evaluation</w:t>
      </w:r>
      <w:r w:rsidR="00EB0882" w:rsidRPr="00060E99">
        <w:rPr>
          <w:rFonts w:ascii="Times New Roman" w:hAnsi="Times New Roman" w:cs="Times New Roman"/>
          <w:sz w:val="24"/>
          <w:szCs w:val="24"/>
        </w:rPr>
        <w:t>s</w:t>
      </w:r>
      <w:r w:rsidR="008801E9" w:rsidRPr="00060E99">
        <w:rPr>
          <w:rFonts w:ascii="Times New Roman" w:hAnsi="Times New Roman" w:cs="Times New Roman"/>
          <w:sz w:val="24"/>
          <w:szCs w:val="24"/>
        </w:rPr>
        <w:t xml:space="preserve"> were therefore </w:t>
      </w:r>
      <w:r w:rsidR="00BD047A" w:rsidRPr="00060E99">
        <w:rPr>
          <w:rFonts w:ascii="Times New Roman" w:hAnsi="Times New Roman" w:cs="Times New Roman"/>
          <w:sz w:val="24"/>
          <w:szCs w:val="24"/>
        </w:rPr>
        <w:t>designed to capture</w:t>
      </w:r>
      <w:r w:rsidR="007A63E6" w:rsidRPr="00060E99">
        <w:rPr>
          <w:rFonts w:ascii="Times New Roman" w:hAnsi="Times New Roman" w:cs="Times New Roman"/>
          <w:sz w:val="24"/>
          <w:szCs w:val="24"/>
        </w:rPr>
        <w:t xml:space="preserve"> </w:t>
      </w:r>
      <w:r w:rsidRPr="00060E99">
        <w:rPr>
          <w:rFonts w:ascii="Times New Roman" w:hAnsi="Times New Roman" w:cs="Times New Roman"/>
          <w:sz w:val="24"/>
          <w:szCs w:val="24"/>
        </w:rPr>
        <w:t xml:space="preserve">the additional value of using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or ceftazidime-avibactam over</w:t>
      </w:r>
      <w:r w:rsidR="00DF7A3B" w:rsidRPr="00060E99">
        <w:rPr>
          <w:rFonts w:ascii="Times New Roman" w:hAnsi="Times New Roman" w:cs="Times New Roman"/>
          <w:sz w:val="24"/>
          <w:szCs w:val="24"/>
        </w:rPr>
        <w:t>-</w:t>
      </w:r>
      <w:r w:rsidRPr="00060E99">
        <w:rPr>
          <w:rFonts w:ascii="Times New Roman" w:hAnsi="Times New Roman" w:cs="Times New Roman"/>
          <w:sz w:val="24"/>
          <w:szCs w:val="24"/>
        </w:rPr>
        <w:t>and</w:t>
      </w:r>
      <w:r w:rsidR="00DF7A3B" w:rsidRPr="00060E99">
        <w:rPr>
          <w:rFonts w:ascii="Times New Roman" w:hAnsi="Times New Roman" w:cs="Times New Roman"/>
          <w:sz w:val="24"/>
          <w:szCs w:val="24"/>
        </w:rPr>
        <w:t>-</w:t>
      </w:r>
      <w:r w:rsidRPr="00060E99">
        <w:rPr>
          <w:rFonts w:ascii="Times New Roman" w:hAnsi="Times New Roman" w:cs="Times New Roman"/>
          <w:sz w:val="24"/>
          <w:szCs w:val="24"/>
        </w:rPr>
        <w:t>above the clinical pathway that delivers the highest NHEs using existing AMs. Net health effects account for health benefits but also costs borne by (or savings accruing to) the NHS, converted to health foregone</w:t>
      </w:r>
      <w:r w:rsidR="00450D19" w:rsidRPr="00060E99">
        <w:rPr>
          <w:rFonts w:ascii="Times New Roman" w:hAnsi="Times New Roman" w:cs="Times New Roman"/>
          <w:sz w:val="24"/>
          <w:szCs w:val="24"/>
        </w:rPr>
        <w:t xml:space="preserve"> (generated)</w:t>
      </w:r>
      <w:r w:rsidRPr="00060E99">
        <w:rPr>
          <w:rFonts w:ascii="Times New Roman" w:hAnsi="Times New Roman" w:cs="Times New Roman"/>
          <w:sz w:val="24"/>
          <w:szCs w:val="24"/>
        </w:rPr>
        <w:t xml:space="preserve"> using a suitable measure of health opportunity cost.</w:t>
      </w:r>
      <w:r w:rsidR="00F42651"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&lt;EndNote&gt;&lt;Cite&gt;&lt;Author&gt;Lomas&lt;/Author&gt;&lt;Year&gt;2022&lt;/Year&gt;&lt;RecNum&gt;7&lt;/RecNum&gt;&lt;DisplayText&gt;[13]&lt;/DisplayText&gt;&lt;record&gt;&lt;rec-number&gt;7&lt;/rec-number&gt;&lt;foreign-keys&gt;&lt;key app="EN" db-id="aw2wav5sed00asespex5dssyzs0tr05t0ftv" timestamp="1678887348"&gt;7&lt;/key&gt;&lt;/foreign-keys&gt;&lt;ref-type name="Journal Article"&gt;17&lt;/ref-type&gt;&lt;contributors&gt;&lt;authors&gt;&lt;author&gt;Lomas, J.&lt;/author&gt;&lt;author&gt;Ochalek, J.&lt;/author&gt;&lt;author&gt;Faria, R.&lt;/author&gt;&lt;/authors&gt;&lt;/contributors&gt;&lt;auth-address&gt;Centre for Health Economics, University of York, York, UK. james.lomas@york.ac.uk.&amp;#xD;Centre for Health Economics, University of York, York, UK.&lt;/auth-address&gt;&lt;titles&gt;&lt;title&gt;Avoiding Opportunity Cost Neglect in Cost-Effectiveness Analysis for Health Technology Assessment&lt;/title&gt;&lt;secondary-title&gt;Appl Health Econ Health Policy&lt;/secondary-title&gt;&lt;/titles&gt;&lt;periodical&gt;&lt;full-title&gt;Appl Health Econ Health Policy&lt;/full-title&gt;&lt;/periodical&gt;&lt;pages&gt;13-18&lt;/pages&gt;&lt;volume&gt;20&lt;/volume&gt;&lt;number&gt;1&lt;/number&gt;&lt;edition&gt;20210901&lt;/edition&gt;&lt;keywords&gt;&lt;keyword&gt;Cost-Benefit Analysis&lt;/keyword&gt;&lt;keyword&gt;England&lt;/keyword&gt;&lt;keyword&gt;Health Care Costs&lt;/keyword&gt;&lt;keyword&gt;Humans&lt;/keyword&gt;&lt;keyword&gt;*State Medicine&lt;/keyword&gt;&lt;keyword&gt;*Technology Assessment, Biomedical&lt;/keyword&gt;&lt;/keywords&gt;&lt;dates&gt;&lt;year&gt;2022&lt;/year&gt;&lt;pub-dates&gt;&lt;date&gt;Jan&lt;/date&gt;&lt;/pub-dates&gt;&lt;/dates&gt;&lt;isbn&gt;1179-1896 (Electronic)&amp;#xD;1175-5652 (Linking)&lt;/isbn&gt;&lt;accession-num&gt;34467474&lt;/accession-num&gt;&lt;urls&gt;&lt;related-urls&gt;&lt;url&gt;https://www.ncbi.nlm.nih.gov/pubmed/34467474&lt;/url&gt;&lt;/related-urls&gt;&lt;/urls&gt;&lt;electronic-resource-num&gt;10.1007/s40258-021-00679-9&lt;/electronic-resource-num&gt;&lt;remote-database-name&gt;Medline&lt;/remote-database-name&gt;&lt;remote-database-provider&gt;NLM&lt;/remote-database-provider&gt;&lt;/record&gt;&lt;/Cite&gt;&lt;/EndNote&gt;</w:instrText>
      </w:r>
      <w:r w:rsidR="00F42651"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[13]</w:t>
      </w:r>
      <w:r w:rsidR="00F42651" w:rsidRPr="00060E99">
        <w:rPr>
          <w:rFonts w:ascii="Times New Roman" w:hAnsi="Times New Roman" w:cs="Times New Roman"/>
          <w:sz w:val="24"/>
          <w:szCs w:val="24"/>
        </w:rPr>
        <w:fldChar w:fldCharType="end"/>
      </w:r>
      <w:r w:rsidR="001332DA">
        <w:rPr>
          <w:rFonts w:ascii="Times New Roman" w:hAnsi="Times New Roman" w:cs="Times New Roman"/>
          <w:sz w:val="24"/>
          <w:szCs w:val="24"/>
        </w:rPr>
        <w:t xml:space="preserve"> </w:t>
      </w:r>
      <w:r w:rsidR="00AA24FB">
        <w:rPr>
          <w:rFonts w:ascii="Times New Roman" w:hAnsi="Times New Roman" w:cs="Times New Roman"/>
          <w:sz w:val="24"/>
          <w:szCs w:val="24"/>
        </w:rPr>
        <w:t>A</w:t>
      </w:r>
      <w:r w:rsidR="001332DA">
        <w:rPr>
          <w:rFonts w:ascii="Times New Roman" w:hAnsi="Times New Roman" w:cs="Times New Roman"/>
          <w:sz w:val="24"/>
          <w:szCs w:val="24"/>
        </w:rPr>
        <w:t xml:space="preserve"> measure of health opportunity cost of £20,000/QALY is used </w:t>
      </w:r>
      <w:r w:rsidR="00AA24FB">
        <w:rPr>
          <w:rFonts w:ascii="Times New Roman" w:hAnsi="Times New Roman" w:cs="Times New Roman"/>
          <w:sz w:val="24"/>
          <w:szCs w:val="24"/>
        </w:rPr>
        <w:t xml:space="preserve">within this paper </w:t>
      </w:r>
      <w:r w:rsidR="001332DA">
        <w:rPr>
          <w:rFonts w:ascii="Times New Roman" w:hAnsi="Times New Roman" w:cs="Times New Roman"/>
          <w:sz w:val="24"/>
          <w:szCs w:val="24"/>
        </w:rPr>
        <w:t>as specified in the NICE scope for the evaluations.</w:t>
      </w:r>
      <w:r w:rsidR="0046747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&lt;EndNote&gt;&lt;Cite&gt;&lt;Author&gt;National Institute for Health and Care Excellence&lt;/Author&gt;&lt;Year&gt;2021&lt;/Year&gt;&lt;RecNum&gt;31&lt;/RecNum&gt;&lt;DisplayText&gt;[14, 15]&lt;/DisplayText&gt;&lt;record&gt;&lt;rec-number&gt;31&lt;/rec-number&gt;&lt;foreign-keys&gt;&lt;key app="EN" db-id="aw2wav5sed00asespex5dssyzs0tr05t0ftv" timestamp="1725019252"&gt;31&lt;/key&gt;&lt;/foreign-keys&gt;&lt;ref-type name="Web Page"&gt;12&lt;/ref-type&gt;&lt;contributors&gt;&lt;authors&gt;&lt;author&gt;National Institute for Health and Care Excellence,&lt;/author&gt;&lt;/authors&gt;&lt;/contributors&gt;&lt;titles&gt;&lt;title&gt;Antimicrobial Health Technology Evaluation: Cefiderocol for treating severe aerobic Gram-negative bacterial infections: Final scope&lt;/title&gt;&lt;/titles&gt;&lt;dates&gt;&lt;year&gt;2021&lt;/year&gt;&lt;/dates&gt;&lt;pub-location&gt;London (National Institute for Health and Care Excellence)&lt;/pub-location&gt;&lt;urls&gt;&lt;related-urls&gt;&lt;url&gt;Available from: https://www.nice.org.uk/about/what-we-do/life-sciences/scientific-advice/models-for-the-evaluation-and-purchase-of-antimicrobials/cefiderocol. Accessed 17th October 2021&lt;/url&gt;&lt;/related-urls&gt;&lt;/urls&gt;&lt;/record&gt;&lt;/Cite&gt;&lt;Cite&gt;&lt;Author&gt;National Institute for Health and Care Excellence&lt;/Author&gt;&lt;Year&gt;2021&lt;/Year&gt;&lt;RecNum&gt;32&lt;/RecNum&gt;&lt;record&gt;&lt;rec-number&gt;32&lt;/rec-number&gt;&lt;foreign-keys&gt;&lt;key app="EN" db-id="aw2wav5sed00asespex5dssyzs0tr05t0ftv" timestamp="1725019252"&gt;32&lt;/key&gt;&lt;/foreign-keys&gt;&lt;ref-type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Final scope &lt;/title&gt;&lt;/titles&gt;&lt;dates&gt;&lt;year&gt;2021&lt;/year&gt;&lt;/dates&gt;&lt;pub-location&gt;London (National Institute for Health and Care Excellence)&lt;/pub-location&gt;&lt;urls&gt;&lt;related-urls&gt;&lt;url&gt;Available from: https://www.nice.org.uk/about/what-we-do/life-sciences/scientific-advice/models-for-the-evaluation-and-purchase-of-antimicrobials/ceftazidime-with-avibactam. Accessed 17th October 2021&lt;/url&gt;&lt;/related-urls&gt;&lt;/urls&gt;&lt;/record&gt;&lt;/Cite&gt;&lt;/EndNote&gt;</w:instrText>
      </w:r>
      <w:r w:rsidR="00467479">
        <w:rPr>
          <w:rFonts w:ascii="Times New Roman" w:hAnsi="Times New Roman" w:cs="Times New Roman"/>
          <w:sz w:val="24"/>
          <w:szCs w:val="24"/>
        </w:rPr>
        <w:fldChar w:fldCharType="separate"/>
      </w:r>
      <w:r w:rsidR="004C6240">
        <w:rPr>
          <w:rFonts w:ascii="Times New Roman" w:hAnsi="Times New Roman" w:cs="Times New Roman"/>
          <w:noProof/>
          <w:sz w:val="24"/>
          <w:szCs w:val="24"/>
        </w:rPr>
        <w:t>[14, 15]</w:t>
      </w:r>
      <w:r w:rsidR="0046747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w:t>
      </w:r>
      <w:r w:rsidR="000E03CD">
        <w:rPr>
          <w:rFonts w:ascii="Times New Roman" w:hAnsi="Times New Roman" w:cs="Times New Roman"/>
          <w:sz w:val="24"/>
          <w:szCs w:val="24"/>
        </w:rPr>
        <w:t>This means that for every £1 million</w:t>
      </w:r>
      <w:r w:rsidR="00467E23">
        <w:rPr>
          <w:rFonts w:ascii="Times New Roman" w:hAnsi="Times New Roman" w:cs="Times New Roman"/>
          <w:sz w:val="24"/>
          <w:szCs w:val="24"/>
        </w:rPr>
        <w:t xml:space="preserve"> of NHS budgetary spend on a particular programme</w:t>
      </w:r>
      <w:r w:rsidR="000E03CD">
        <w:rPr>
          <w:rFonts w:ascii="Times New Roman" w:hAnsi="Times New Roman" w:cs="Times New Roman"/>
          <w:sz w:val="24"/>
          <w:szCs w:val="24"/>
        </w:rPr>
        <w:t xml:space="preserve"> we expect that 50 QALYs will be foregone elsewhere within the NHS. </w:t>
      </w:r>
      <w:r w:rsidRPr="00060E99">
        <w:rPr>
          <w:rFonts w:ascii="Times New Roman" w:hAnsi="Times New Roman" w:cs="Times New Roman"/>
          <w:sz w:val="24"/>
          <w:szCs w:val="24"/>
        </w:rPr>
        <w:t xml:space="preserve">As the purpose of the evaluation work was to inform a value-based payment for the products, their drug acquisition costs </w:t>
      </w:r>
      <w:r w:rsidR="00EB0882" w:rsidRPr="00060E99">
        <w:rPr>
          <w:rFonts w:ascii="Times New Roman" w:hAnsi="Times New Roman" w:cs="Times New Roman"/>
          <w:sz w:val="24"/>
          <w:szCs w:val="24"/>
        </w:rPr>
        <w:t xml:space="preserve">were </w:t>
      </w:r>
      <w:r w:rsidRPr="00060E99">
        <w:rPr>
          <w:rFonts w:ascii="Times New Roman" w:hAnsi="Times New Roman" w:cs="Times New Roman"/>
          <w:sz w:val="24"/>
          <w:szCs w:val="24"/>
        </w:rPr>
        <w:t xml:space="preserve">excluded from the calculation of population-level INHE. </w:t>
      </w:r>
    </w:p>
    <w:p w14:paraId="6757964E" w14:textId="77777777" w:rsidR="00745C29" w:rsidRPr="00060E99" w:rsidRDefault="00745C29" w:rsidP="00143C5D">
      <w:pPr>
        <w:spacing w:line="480" w:lineRule="auto"/>
        <w:rPr>
          <w:rFonts w:ascii="Times New Roman" w:hAnsi="Times New Roman" w:cs="Times New Roman"/>
          <w:sz w:val="24"/>
          <w:szCs w:val="24"/>
        </w:rPr>
      </w:pPr>
    </w:p>
    <w:p w14:paraId="262E1B6F" w14:textId="25AFA2D6"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This estimate of value</w:t>
      </w:r>
      <w:r w:rsidR="001973AE" w:rsidRPr="00060E99">
        <w:rPr>
          <w:rFonts w:ascii="Times New Roman" w:hAnsi="Times New Roman" w:cs="Times New Roman"/>
          <w:sz w:val="24"/>
          <w:szCs w:val="24"/>
        </w:rPr>
        <w:t>, once moneti</w:t>
      </w:r>
      <w:r w:rsidR="00C2478B" w:rsidRPr="00060E99">
        <w:rPr>
          <w:rFonts w:ascii="Times New Roman" w:hAnsi="Times New Roman" w:cs="Times New Roman"/>
          <w:sz w:val="24"/>
          <w:szCs w:val="24"/>
        </w:rPr>
        <w:t>s</w:t>
      </w:r>
      <w:r w:rsidR="001973AE" w:rsidRPr="00060E99">
        <w:rPr>
          <w:rFonts w:ascii="Times New Roman" w:hAnsi="Times New Roman" w:cs="Times New Roman"/>
          <w:sz w:val="24"/>
          <w:szCs w:val="24"/>
        </w:rPr>
        <w:t xml:space="preserve">ed </w:t>
      </w:r>
      <w:r w:rsidRPr="00060E99">
        <w:rPr>
          <w:rFonts w:ascii="Times New Roman" w:hAnsi="Times New Roman" w:cs="Times New Roman"/>
          <w:sz w:val="24"/>
          <w:szCs w:val="24"/>
        </w:rPr>
        <w:t>by a suitable measure of health opportunity cost</w:t>
      </w:r>
      <w:r w:rsidR="001973AE" w:rsidRPr="00060E99">
        <w:rPr>
          <w:rFonts w:ascii="Times New Roman" w:hAnsi="Times New Roman" w:cs="Times New Roman"/>
          <w:sz w:val="24"/>
          <w:szCs w:val="24"/>
        </w:rPr>
        <w:t>, can inform</w:t>
      </w:r>
      <w:r w:rsidRPr="00060E99">
        <w:rPr>
          <w:rFonts w:ascii="Times New Roman" w:hAnsi="Times New Roman" w:cs="Times New Roman"/>
          <w:sz w:val="24"/>
          <w:szCs w:val="24"/>
        </w:rPr>
        <w:t xml:space="preserve"> the maximum appropriate payment </w:t>
      </w:r>
      <w:r w:rsidR="00C2478B" w:rsidRPr="00060E99">
        <w:rPr>
          <w:rFonts w:ascii="Times New Roman" w:hAnsi="Times New Roman" w:cs="Times New Roman"/>
          <w:sz w:val="24"/>
          <w:szCs w:val="24"/>
        </w:rPr>
        <w:t>for the products</w:t>
      </w:r>
      <w:r w:rsidRPr="00060E99">
        <w:rPr>
          <w:rFonts w:ascii="Times New Roman" w:hAnsi="Times New Roman" w:cs="Times New Roman"/>
          <w:sz w:val="24"/>
          <w:szCs w:val="24"/>
        </w:rPr>
        <w:t xml:space="preserve"> </w:t>
      </w:r>
      <w:r w:rsidR="006E4027" w:rsidRPr="00060E99">
        <w:rPr>
          <w:rFonts w:ascii="Times New Roman" w:hAnsi="Times New Roman" w:cs="Times New Roman"/>
          <w:sz w:val="24"/>
          <w:szCs w:val="24"/>
        </w:rPr>
        <w:t>and thus</w:t>
      </w:r>
      <w:r w:rsidRPr="00060E99">
        <w:rPr>
          <w:rFonts w:ascii="Times New Roman" w:hAnsi="Times New Roman" w:cs="Times New Roman"/>
          <w:sz w:val="24"/>
          <w:szCs w:val="24"/>
        </w:rPr>
        <w:t xml:space="preserve"> </w:t>
      </w:r>
      <w:r w:rsidR="00EC57C7" w:rsidRPr="00060E99">
        <w:rPr>
          <w:rFonts w:ascii="Times New Roman" w:hAnsi="Times New Roman" w:cs="Times New Roman"/>
          <w:sz w:val="24"/>
          <w:szCs w:val="24"/>
        </w:rPr>
        <w:t xml:space="preserve">set </w:t>
      </w:r>
      <w:r w:rsidRPr="00060E99">
        <w:rPr>
          <w:rFonts w:ascii="Times New Roman" w:hAnsi="Times New Roman" w:cs="Times New Roman"/>
          <w:sz w:val="24"/>
          <w:szCs w:val="24"/>
        </w:rPr>
        <w:t xml:space="preserve">a starting point for commercial negotiations.   </w:t>
      </w:r>
    </w:p>
    <w:p w14:paraId="51DF36C8" w14:textId="77777777" w:rsidR="00745C29" w:rsidRPr="00060E99" w:rsidRDefault="00745C29" w:rsidP="00143C5D">
      <w:pPr>
        <w:spacing w:line="480" w:lineRule="auto"/>
        <w:rPr>
          <w:rFonts w:ascii="Times New Roman" w:hAnsi="Times New Roman" w:cs="Times New Roman"/>
          <w:sz w:val="24"/>
          <w:szCs w:val="24"/>
        </w:rPr>
      </w:pPr>
    </w:p>
    <w:p w14:paraId="7B457F1A" w14:textId="77777777" w:rsidR="00745C29" w:rsidRPr="00060E99" w:rsidRDefault="00745C29" w:rsidP="00143C5D">
      <w:pPr>
        <w:spacing w:line="480" w:lineRule="auto"/>
        <w:rPr>
          <w:rFonts w:ascii="Times New Roman" w:hAnsi="Times New Roman" w:cs="Times New Roman"/>
          <w:b/>
          <w:i/>
          <w:sz w:val="24"/>
          <w:szCs w:val="24"/>
        </w:rPr>
      </w:pPr>
    </w:p>
    <w:p w14:paraId="342A1097" w14:textId="77777777" w:rsidR="00745C29" w:rsidRPr="00060E99" w:rsidRDefault="009025B5" w:rsidP="00143C5D">
      <w:pPr>
        <w:numPr>
          <w:ilvl w:val="1"/>
          <w:numId w:val="1"/>
        </w:numPr>
        <w:spacing w:line="480" w:lineRule="auto"/>
        <w:rPr>
          <w:rFonts w:ascii="Times New Roman" w:hAnsi="Times New Roman" w:cs="Times New Roman"/>
          <w:b/>
          <w:i/>
          <w:sz w:val="24"/>
          <w:szCs w:val="24"/>
        </w:rPr>
      </w:pPr>
      <w:r w:rsidRPr="00060E99">
        <w:rPr>
          <w:rFonts w:ascii="Times New Roman" w:hAnsi="Times New Roman" w:cs="Times New Roman"/>
          <w:b/>
          <w:i/>
          <w:sz w:val="24"/>
          <w:szCs w:val="24"/>
        </w:rPr>
        <w:t xml:space="preserve">Assessing comparative effectiveness and safety </w:t>
      </w:r>
    </w:p>
    <w:p w14:paraId="4CCB4C58" w14:textId="77777777"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 </w:t>
      </w:r>
    </w:p>
    <w:p w14:paraId="2E3C9D7E" w14:textId="4E0055B1"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Given the anticipated paucity of clinical evidence of direct relevance to the </w:t>
      </w:r>
      <w:r w:rsidR="00CC6FCA" w:rsidRPr="00060E99">
        <w:rPr>
          <w:rFonts w:ascii="Times New Roman" w:hAnsi="Times New Roman" w:cs="Times New Roman"/>
          <w:sz w:val="24"/>
          <w:szCs w:val="24"/>
        </w:rPr>
        <w:t>HVCS</w:t>
      </w:r>
      <w:r w:rsidR="005B1B81" w:rsidRPr="00060E99">
        <w:rPr>
          <w:rFonts w:ascii="Times New Roman" w:hAnsi="Times New Roman" w:cs="Times New Roman"/>
          <w:sz w:val="24"/>
          <w:szCs w:val="24"/>
        </w:rPr>
        <w:t>s</w:t>
      </w:r>
      <w:r w:rsidRPr="00060E99">
        <w:rPr>
          <w:rFonts w:ascii="Times New Roman" w:hAnsi="Times New Roman" w:cs="Times New Roman"/>
          <w:sz w:val="24"/>
          <w:szCs w:val="24"/>
        </w:rPr>
        <w:t xml:space="preserve">, systematic reviews used a mapping approach </w:t>
      </w:r>
      <w:r w:rsidR="000C4D70" w:rsidRPr="00060E99">
        <w:rPr>
          <w:rFonts w:ascii="Times New Roman" w:hAnsi="Times New Roman" w:cs="Times New Roman"/>
          <w:sz w:val="24"/>
          <w:szCs w:val="24"/>
        </w:rPr>
        <w:t xml:space="preserve">that </w:t>
      </w:r>
      <w:r w:rsidRPr="00060E99">
        <w:rPr>
          <w:rFonts w:ascii="Times New Roman" w:hAnsi="Times New Roman" w:cs="Times New Roman"/>
          <w:sz w:val="24"/>
          <w:szCs w:val="24"/>
        </w:rPr>
        <w:t>focused on</w:t>
      </w:r>
      <w:r w:rsidR="000C4D70" w:rsidRPr="00060E99">
        <w:rPr>
          <w:rFonts w:ascii="Times New Roman" w:hAnsi="Times New Roman" w:cs="Times New Roman"/>
          <w:sz w:val="24"/>
          <w:szCs w:val="24"/>
        </w:rPr>
        <w:t xml:space="preserve"> </w:t>
      </w:r>
      <w:r w:rsidR="00313041" w:rsidRPr="00060E99">
        <w:rPr>
          <w:rFonts w:ascii="Times New Roman" w:hAnsi="Times New Roman" w:cs="Times New Roman"/>
          <w:sz w:val="24"/>
          <w:szCs w:val="24"/>
        </w:rPr>
        <w:t>a broad</w:t>
      </w:r>
      <w:r w:rsidR="000C4D70" w:rsidRPr="00060E99">
        <w:rPr>
          <w:rFonts w:ascii="Times New Roman" w:hAnsi="Times New Roman" w:cs="Times New Roman"/>
          <w:sz w:val="24"/>
          <w:szCs w:val="24"/>
        </w:rPr>
        <w:t xml:space="preserve"> evidence</w:t>
      </w:r>
      <w:r w:rsidR="00313041" w:rsidRPr="00060E99">
        <w:rPr>
          <w:rFonts w:ascii="Times New Roman" w:hAnsi="Times New Roman" w:cs="Times New Roman"/>
          <w:sz w:val="24"/>
          <w:szCs w:val="24"/>
        </w:rPr>
        <w:t xml:space="preserve"> </w:t>
      </w:r>
      <w:r w:rsidR="005B1B81" w:rsidRPr="00060E99">
        <w:rPr>
          <w:rFonts w:ascii="Times New Roman" w:hAnsi="Times New Roman" w:cs="Times New Roman"/>
          <w:sz w:val="24"/>
          <w:szCs w:val="24"/>
        </w:rPr>
        <w:t>base for the products</w:t>
      </w:r>
      <w:r w:rsidR="00E0093B" w:rsidRPr="00060E99">
        <w:rPr>
          <w:rFonts w:ascii="Times New Roman" w:hAnsi="Times New Roman" w:cs="Times New Roman"/>
          <w:sz w:val="24"/>
          <w:szCs w:val="24"/>
        </w:rPr>
        <w:t xml:space="preserve">, including </w:t>
      </w:r>
      <w:r w:rsidR="005B1B81" w:rsidRPr="00060E99">
        <w:rPr>
          <w:rFonts w:ascii="Times New Roman" w:hAnsi="Times New Roman" w:cs="Times New Roman"/>
          <w:sz w:val="24"/>
          <w:szCs w:val="24"/>
        </w:rPr>
        <w:t xml:space="preserve">observational and </w:t>
      </w:r>
      <w:r w:rsidR="005B1B81" w:rsidRPr="00060E99">
        <w:rPr>
          <w:rFonts w:ascii="Times New Roman" w:hAnsi="Times New Roman" w:cs="Times New Roman"/>
          <w:i/>
          <w:sz w:val="24"/>
          <w:szCs w:val="24"/>
        </w:rPr>
        <w:t xml:space="preserve">in </w:t>
      </w:r>
      <w:r w:rsidR="00E0093B" w:rsidRPr="00060E99">
        <w:rPr>
          <w:rFonts w:ascii="Times New Roman" w:hAnsi="Times New Roman" w:cs="Times New Roman"/>
          <w:i/>
          <w:sz w:val="24"/>
          <w:szCs w:val="24"/>
        </w:rPr>
        <w:t>vitro</w:t>
      </w:r>
      <w:r w:rsidR="00E0093B" w:rsidRPr="00060E99">
        <w:rPr>
          <w:rFonts w:ascii="Times New Roman" w:hAnsi="Times New Roman" w:cs="Times New Roman"/>
          <w:sz w:val="24"/>
          <w:szCs w:val="24"/>
        </w:rPr>
        <w:t xml:space="preserve"> </w:t>
      </w:r>
      <w:r w:rsidR="005B1B81" w:rsidRPr="00060E99">
        <w:rPr>
          <w:rFonts w:ascii="Times New Roman" w:hAnsi="Times New Roman" w:cs="Times New Roman"/>
          <w:sz w:val="24"/>
          <w:szCs w:val="24"/>
        </w:rPr>
        <w:t>data</w:t>
      </w:r>
      <w:r w:rsidRPr="00060E99">
        <w:rPr>
          <w:rFonts w:ascii="Times New Roman" w:hAnsi="Times New Roman" w:cs="Times New Roman"/>
          <w:sz w:val="24"/>
          <w:szCs w:val="24"/>
        </w:rPr>
        <w:t>. Although the regulatory approval of both drugs was supported by multiple randomised controlled trials</w:t>
      </w:r>
      <w:r w:rsidR="00A95F88" w:rsidRPr="00060E99">
        <w:rPr>
          <w:rFonts w:ascii="Times New Roman" w:hAnsi="Times New Roman" w:cs="Times New Roman"/>
          <w:sz w:val="24"/>
          <w:szCs w:val="24"/>
        </w:rPr>
        <w:t xml:space="preserve"> (RCTs)</w:t>
      </w:r>
      <w:r w:rsidRPr="00060E99">
        <w:rPr>
          <w:rFonts w:ascii="Times New Roman" w:hAnsi="Times New Roman" w:cs="Times New Roman"/>
          <w:sz w:val="24"/>
          <w:szCs w:val="24"/>
        </w:rPr>
        <w:t>, these trials were considered of low relevance to the expected clinical usage of the products</w:t>
      </w:r>
      <w:r w:rsidR="00E0093B" w:rsidRPr="00060E99">
        <w:rPr>
          <w:rFonts w:ascii="Times New Roman" w:hAnsi="Times New Roman" w:cs="Times New Roman"/>
          <w:sz w:val="24"/>
          <w:szCs w:val="24"/>
        </w:rPr>
        <w:t xml:space="preserve"> because</w:t>
      </w:r>
      <w:r w:rsidRPr="00060E99">
        <w:rPr>
          <w:rFonts w:ascii="Times New Roman" w:hAnsi="Times New Roman" w:cs="Times New Roman"/>
          <w:sz w:val="24"/>
          <w:szCs w:val="24"/>
        </w:rPr>
        <w:t xml:space="preserve"> they tended not to </w:t>
      </w:r>
      <w:r w:rsidR="005B1B81" w:rsidRPr="00060E99">
        <w:rPr>
          <w:rFonts w:ascii="Times New Roman" w:hAnsi="Times New Roman" w:cs="Times New Roman"/>
          <w:sz w:val="24"/>
          <w:szCs w:val="24"/>
        </w:rPr>
        <w:t>include</w:t>
      </w:r>
      <w:r w:rsidRPr="00060E99">
        <w:rPr>
          <w:rFonts w:ascii="Times New Roman" w:hAnsi="Times New Roman" w:cs="Times New Roman"/>
          <w:sz w:val="24"/>
          <w:szCs w:val="24"/>
        </w:rPr>
        <w:t xml:space="preserve"> patients </w:t>
      </w:r>
      <w:r w:rsidR="00241392" w:rsidRPr="00060E99">
        <w:rPr>
          <w:rFonts w:ascii="Times New Roman" w:hAnsi="Times New Roman" w:cs="Times New Roman"/>
          <w:sz w:val="24"/>
          <w:szCs w:val="24"/>
        </w:rPr>
        <w:t xml:space="preserve">infected </w:t>
      </w:r>
      <w:r w:rsidRPr="00060E99">
        <w:rPr>
          <w:rFonts w:ascii="Times New Roman" w:hAnsi="Times New Roman" w:cs="Times New Roman"/>
          <w:sz w:val="24"/>
          <w:szCs w:val="24"/>
        </w:rPr>
        <w:t>with MDR pathogens.</w:t>
      </w:r>
      <w:r w:rsidR="00F42651"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&lt;EndNote&gt;&lt;Cite&gt;&lt;Author&gt;Rothery&lt;/Author&gt;&lt;Year&gt;2018&lt;/Year&gt;&lt;RecNum&gt;5&lt;/RecNum&gt;&lt;DisplayText&gt;[6]&lt;/DisplayText&gt;&lt;record&gt;&lt;rec-number&gt;5&lt;/rec-number&gt;&lt;foreign-keys&gt;&lt;key app="EN" db-id="aw2wav5sed00asespex5dssyzs0tr05t0ftv" timestamp="1678887191"&gt;5&lt;/key&gt;&lt;/foreign-keys&gt;&lt;ref-type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F42651"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[6]</w:t>
      </w:r>
      <w:r w:rsidR="00F42651"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w:t>
      </w:r>
      <w:r w:rsidR="009568D9" w:rsidRPr="00060E99">
        <w:rPr>
          <w:rFonts w:ascii="Times New Roman" w:hAnsi="Times New Roman" w:cs="Times New Roman"/>
          <w:sz w:val="24"/>
          <w:szCs w:val="24"/>
        </w:rPr>
        <w:t>R</w:t>
      </w:r>
      <w:r w:rsidRPr="00060E99">
        <w:rPr>
          <w:rFonts w:ascii="Times New Roman" w:hAnsi="Times New Roman" w:cs="Times New Roman"/>
          <w:sz w:val="24"/>
          <w:szCs w:val="24"/>
        </w:rPr>
        <w:t xml:space="preserve">elative treatment effects between the </w:t>
      </w:r>
      <w:r w:rsidR="009915E2" w:rsidRPr="00060E99">
        <w:rPr>
          <w:rFonts w:ascii="Times New Roman" w:hAnsi="Times New Roman" w:cs="Times New Roman"/>
          <w:sz w:val="24"/>
          <w:szCs w:val="24"/>
        </w:rPr>
        <w:t>AM</w:t>
      </w:r>
      <w:r w:rsidR="00241392" w:rsidRPr="00060E99">
        <w:rPr>
          <w:rFonts w:ascii="Times New Roman" w:hAnsi="Times New Roman" w:cs="Times New Roman"/>
          <w:sz w:val="24"/>
          <w:szCs w:val="24"/>
        </w:rPr>
        <w:t>s</w:t>
      </w:r>
      <w:r w:rsidR="009915E2" w:rsidRPr="00060E99">
        <w:rPr>
          <w:rFonts w:ascii="Times New Roman" w:hAnsi="Times New Roman" w:cs="Times New Roman"/>
          <w:sz w:val="24"/>
          <w:szCs w:val="24"/>
        </w:rPr>
        <w:t xml:space="preserve"> </w:t>
      </w:r>
      <w:r w:rsidRPr="00060E99">
        <w:rPr>
          <w:rFonts w:ascii="Times New Roman" w:hAnsi="Times New Roman" w:cs="Times New Roman"/>
          <w:sz w:val="24"/>
          <w:szCs w:val="24"/>
        </w:rPr>
        <w:t xml:space="preserve">and </w:t>
      </w:r>
      <w:r w:rsidR="00241392" w:rsidRPr="00060E99">
        <w:rPr>
          <w:rFonts w:ascii="Times New Roman" w:hAnsi="Times New Roman" w:cs="Times New Roman"/>
          <w:sz w:val="24"/>
          <w:szCs w:val="24"/>
        </w:rPr>
        <w:t xml:space="preserve">their </w:t>
      </w:r>
      <w:r w:rsidRPr="00060E99">
        <w:rPr>
          <w:rFonts w:ascii="Times New Roman" w:hAnsi="Times New Roman" w:cs="Times New Roman"/>
          <w:sz w:val="24"/>
          <w:szCs w:val="24"/>
        </w:rPr>
        <w:t>comparator</w:t>
      </w:r>
      <w:r w:rsidR="00887DC2" w:rsidRPr="00060E99">
        <w:rPr>
          <w:rFonts w:ascii="Times New Roman" w:hAnsi="Times New Roman" w:cs="Times New Roman"/>
          <w:sz w:val="24"/>
          <w:szCs w:val="24"/>
        </w:rPr>
        <w:t>s</w:t>
      </w:r>
      <w:r w:rsidR="00467E23">
        <w:rPr>
          <w:rFonts w:ascii="Times New Roman" w:hAnsi="Times New Roman" w:cs="Times New Roman"/>
          <w:sz w:val="24"/>
          <w:szCs w:val="24"/>
        </w:rPr>
        <w:t xml:space="preserve"> from these trials</w:t>
      </w:r>
      <w:r w:rsidRPr="00060E99">
        <w:rPr>
          <w:rFonts w:ascii="Times New Roman" w:hAnsi="Times New Roman" w:cs="Times New Roman"/>
          <w:sz w:val="24"/>
          <w:szCs w:val="24"/>
        </w:rPr>
        <w:t xml:space="preserve"> cannot be </w:t>
      </w:r>
      <w:r w:rsidR="00467E23">
        <w:rPr>
          <w:rFonts w:ascii="Times New Roman" w:hAnsi="Times New Roman" w:cs="Times New Roman"/>
          <w:sz w:val="24"/>
          <w:szCs w:val="24"/>
        </w:rPr>
        <w:t xml:space="preserve">reliably </w:t>
      </w:r>
      <w:r w:rsidRPr="00060E99">
        <w:rPr>
          <w:rFonts w:ascii="Times New Roman" w:hAnsi="Times New Roman" w:cs="Times New Roman"/>
          <w:sz w:val="24"/>
          <w:szCs w:val="24"/>
        </w:rPr>
        <w:t xml:space="preserve">generalised to </w:t>
      </w:r>
      <w:r w:rsidR="00467E23">
        <w:rPr>
          <w:rFonts w:ascii="Times New Roman" w:hAnsi="Times New Roman" w:cs="Times New Roman"/>
          <w:sz w:val="24"/>
          <w:szCs w:val="24"/>
        </w:rPr>
        <w:t xml:space="preserve">infections caused by </w:t>
      </w:r>
      <w:r w:rsidRPr="00060E99">
        <w:rPr>
          <w:rFonts w:ascii="Times New Roman" w:hAnsi="Times New Roman" w:cs="Times New Roman"/>
          <w:sz w:val="24"/>
          <w:szCs w:val="24"/>
        </w:rPr>
        <w:t xml:space="preserve">MDR pathogens, </w:t>
      </w:r>
      <w:r w:rsidR="006F561B" w:rsidRPr="00060E99">
        <w:rPr>
          <w:rFonts w:ascii="Times New Roman" w:hAnsi="Times New Roman" w:cs="Times New Roman"/>
          <w:sz w:val="24"/>
          <w:szCs w:val="24"/>
        </w:rPr>
        <w:t xml:space="preserve">since </w:t>
      </w:r>
      <w:r w:rsidRPr="00060E99">
        <w:rPr>
          <w:rFonts w:ascii="Times New Roman" w:hAnsi="Times New Roman" w:cs="Times New Roman"/>
          <w:sz w:val="24"/>
          <w:szCs w:val="24"/>
        </w:rPr>
        <w:t xml:space="preserve">the comparators </w:t>
      </w:r>
      <w:r w:rsidR="006F561B" w:rsidRPr="00060E99">
        <w:rPr>
          <w:rFonts w:ascii="Times New Roman" w:hAnsi="Times New Roman" w:cs="Times New Roman"/>
          <w:sz w:val="24"/>
          <w:szCs w:val="24"/>
        </w:rPr>
        <w:t>are</w:t>
      </w:r>
      <w:r w:rsidRPr="00060E99">
        <w:rPr>
          <w:rFonts w:ascii="Times New Roman" w:hAnsi="Times New Roman" w:cs="Times New Roman"/>
          <w:sz w:val="24"/>
          <w:szCs w:val="24"/>
        </w:rPr>
        <w:t xml:space="preserve"> expected to show </w:t>
      </w:r>
      <w:r w:rsidR="005B1B81" w:rsidRPr="00060E99">
        <w:rPr>
          <w:rFonts w:ascii="Times New Roman" w:hAnsi="Times New Roman" w:cs="Times New Roman"/>
          <w:sz w:val="24"/>
          <w:szCs w:val="24"/>
        </w:rPr>
        <w:t xml:space="preserve">significantly </w:t>
      </w:r>
      <w:r w:rsidRPr="00060E99">
        <w:rPr>
          <w:rFonts w:ascii="Times New Roman" w:hAnsi="Times New Roman" w:cs="Times New Roman"/>
          <w:sz w:val="24"/>
          <w:szCs w:val="24"/>
        </w:rPr>
        <w:t xml:space="preserve">diminished effects due to resistance. </w:t>
      </w:r>
      <w:r w:rsidR="001740F2" w:rsidRPr="00060E99">
        <w:rPr>
          <w:rFonts w:ascii="Times New Roman" w:hAnsi="Times New Roman" w:cs="Times New Roman"/>
          <w:sz w:val="24"/>
          <w:szCs w:val="24"/>
        </w:rPr>
        <w:t>Whilst t</w:t>
      </w:r>
      <w:r w:rsidRPr="00060E99">
        <w:rPr>
          <w:rFonts w:ascii="Times New Roman" w:hAnsi="Times New Roman" w:cs="Times New Roman"/>
          <w:sz w:val="24"/>
          <w:szCs w:val="24"/>
        </w:rPr>
        <w:t>he mapping also identified several observational studies, these included small numbers of patients of relevance to the HVCS</w:t>
      </w:r>
      <w:r w:rsidR="00E0093B" w:rsidRPr="00060E99">
        <w:rPr>
          <w:rFonts w:ascii="Times New Roman" w:hAnsi="Times New Roman" w:cs="Times New Roman"/>
          <w:sz w:val="24"/>
          <w:szCs w:val="24"/>
        </w:rPr>
        <w:t>s</w:t>
      </w:r>
      <w:r w:rsidRPr="00060E99">
        <w:rPr>
          <w:rFonts w:ascii="Times New Roman" w:hAnsi="Times New Roman" w:cs="Times New Roman"/>
          <w:sz w:val="24"/>
          <w:szCs w:val="24"/>
        </w:rPr>
        <w:t xml:space="preserve"> and exhibited high levels of heterogeneity with respect to prognostic factors</w:t>
      </w:r>
      <w:r w:rsidR="00F258A0" w:rsidRPr="00060E99">
        <w:rPr>
          <w:rFonts w:ascii="Times New Roman" w:hAnsi="Times New Roman" w:cs="Times New Roman"/>
          <w:sz w:val="24"/>
          <w:szCs w:val="24"/>
        </w:rPr>
        <w:t>, making any accounting for confounding very challenging</w:t>
      </w:r>
      <w:r w:rsidRPr="00060E99">
        <w:rPr>
          <w:rFonts w:ascii="Times New Roman" w:hAnsi="Times New Roman" w:cs="Times New Roman"/>
          <w:sz w:val="24"/>
          <w:szCs w:val="24"/>
        </w:rPr>
        <w:t xml:space="preserve">. </w:t>
      </w:r>
    </w:p>
    <w:p w14:paraId="6672B639" w14:textId="77777777" w:rsidR="00745C29" w:rsidRPr="00060E99" w:rsidRDefault="00745C29" w:rsidP="00143C5D">
      <w:pPr>
        <w:spacing w:line="480" w:lineRule="auto"/>
        <w:rPr>
          <w:rFonts w:ascii="Times New Roman" w:hAnsi="Times New Roman" w:cs="Times New Roman"/>
          <w:sz w:val="24"/>
          <w:szCs w:val="24"/>
        </w:rPr>
      </w:pPr>
    </w:p>
    <w:p w14:paraId="2EE9A25F" w14:textId="03414B46" w:rsidR="0031788F"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In this context, </w:t>
      </w:r>
      <w:r w:rsidRPr="00060E99">
        <w:rPr>
          <w:rFonts w:ascii="Times New Roman" w:hAnsi="Times New Roman" w:cs="Times New Roman"/>
          <w:i/>
          <w:sz w:val="24"/>
          <w:szCs w:val="24"/>
        </w:rPr>
        <w:t xml:space="preserve">in </w:t>
      </w:r>
      <w:r w:rsidR="00846466" w:rsidRPr="00060E99">
        <w:rPr>
          <w:rFonts w:ascii="Times New Roman" w:hAnsi="Times New Roman" w:cs="Times New Roman"/>
          <w:i/>
          <w:sz w:val="24"/>
          <w:szCs w:val="24"/>
        </w:rPr>
        <w:t>vitro</w:t>
      </w:r>
      <w:r w:rsidR="00846466" w:rsidRPr="00060E99">
        <w:rPr>
          <w:rFonts w:ascii="Times New Roman" w:hAnsi="Times New Roman" w:cs="Times New Roman"/>
          <w:sz w:val="24"/>
          <w:szCs w:val="24"/>
        </w:rPr>
        <w:t xml:space="preserve"> </w:t>
      </w:r>
      <w:r w:rsidRPr="00060E99">
        <w:rPr>
          <w:rFonts w:ascii="Times New Roman" w:hAnsi="Times New Roman" w:cs="Times New Roman"/>
          <w:sz w:val="24"/>
          <w:szCs w:val="24"/>
        </w:rPr>
        <w:t>microbiological data was also systematically reviewed</w:t>
      </w:r>
      <w:r w:rsidR="009A1E62" w:rsidRPr="00060E99">
        <w:rPr>
          <w:rFonts w:ascii="Times New Roman" w:hAnsi="Times New Roman" w:cs="Times New Roman"/>
          <w:sz w:val="24"/>
          <w:szCs w:val="24"/>
        </w:rPr>
        <w:t>, focussing</w:t>
      </w:r>
      <w:r w:rsidRPr="00060E99">
        <w:rPr>
          <w:rFonts w:ascii="Times New Roman" w:hAnsi="Times New Roman" w:cs="Times New Roman"/>
          <w:sz w:val="24"/>
          <w:szCs w:val="24"/>
        </w:rPr>
        <w:t xml:space="preserve"> on susceptibility studies</w:t>
      </w:r>
      <w:r w:rsidR="008D07F1" w:rsidRPr="00060E99">
        <w:rPr>
          <w:rFonts w:ascii="Times New Roman" w:hAnsi="Times New Roman" w:cs="Times New Roman"/>
          <w:sz w:val="24"/>
          <w:szCs w:val="24"/>
        </w:rPr>
        <w:t xml:space="preserve"> (see </w:t>
      </w:r>
      <w:r w:rsidR="00F258A0" w:rsidRPr="00060E99">
        <w:rPr>
          <w:rFonts w:ascii="Times New Roman" w:hAnsi="Times New Roman" w:cs="Times New Roman"/>
          <w:sz w:val="24"/>
          <w:szCs w:val="24"/>
        </w:rPr>
        <w:t>Box</w:t>
      </w:r>
      <w:r w:rsidR="00207DE8" w:rsidRPr="00060E99">
        <w:rPr>
          <w:rFonts w:ascii="Times New Roman" w:hAnsi="Times New Roman" w:cs="Times New Roman"/>
          <w:sz w:val="24"/>
          <w:szCs w:val="24"/>
        </w:rPr>
        <w:t xml:space="preserve"> </w:t>
      </w:r>
      <w:r w:rsidR="00F258A0" w:rsidRPr="00060E99">
        <w:rPr>
          <w:rFonts w:ascii="Times New Roman" w:hAnsi="Times New Roman" w:cs="Times New Roman"/>
          <w:sz w:val="24"/>
          <w:szCs w:val="24"/>
        </w:rPr>
        <w:t>1</w:t>
      </w:r>
      <w:r w:rsidR="008D07F1" w:rsidRPr="00060E99">
        <w:rPr>
          <w:rFonts w:ascii="Times New Roman" w:hAnsi="Times New Roman" w:cs="Times New Roman"/>
          <w:sz w:val="24"/>
          <w:szCs w:val="24"/>
        </w:rPr>
        <w:t>).</w:t>
      </w:r>
      <w:r w:rsidR="002E371D" w:rsidRPr="00060E99">
        <w:rPr>
          <w:rFonts w:ascii="Times New Roman" w:hAnsi="Times New Roman" w:cs="Times New Roman"/>
          <w:sz w:val="24"/>
          <w:szCs w:val="24"/>
        </w:rPr>
        <w:t xml:space="preserve"> </w:t>
      </w:r>
      <w:r w:rsidR="0031788F" w:rsidRPr="00060E99">
        <w:rPr>
          <w:rFonts w:ascii="Times New Roman" w:hAnsi="Times New Roman" w:cs="Times New Roman"/>
          <w:sz w:val="24"/>
          <w:szCs w:val="24"/>
        </w:rPr>
        <w:t xml:space="preserve">For both drugs, susceptibility studies conducted </w:t>
      </w:r>
      <w:r w:rsidR="00F258A0" w:rsidRPr="00060E99">
        <w:rPr>
          <w:rFonts w:ascii="Times New Roman" w:hAnsi="Times New Roman" w:cs="Times New Roman"/>
          <w:sz w:val="24"/>
          <w:szCs w:val="24"/>
        </w:rPr>
        <w:t>on the</w:t>
      </w:r>
      <w:r w:rsidR="0031788F" w:rsidRPr="00060E99">
        <w:rPr>
          <w:rFonts w:ascii="Times New Roman" w:hAnsi="Times New Roman" w:cs="Times New Roman"/>
          <w:sz w:val="24"/>
          <w:szCs w:val="24"/>
        </w:rPr>
        <w:t xml:space="preserve"> pathogen and resistance mechanisms of interest were systematically searched and synthesised using a network meta-analysis. The results of this network meta-analysis informed the decision modelling. </w:t>
      </w:r>
    </w:p>
    <w:p w14:paraId="6BDD4352" w14:textId="77777777" w:rsidR="008D07F1" w:rsidRPr="00060E99" w:rsidRDefault="008D07F1" w:rsidP="00143C5D">
      <w:pPr>
        <w:spacing w:line="480" w:lineRule="auto"/>
        <w:rPr>
          <w:rFonts w:ascii="Times New Roman" w:hAnsi="Times New Roman" w:cs="Times New Roman"/>
          <w:sz w:val="24"/>
          <w:szCs w:val="24"/>
        </w:rPr>
      </w:pPr>
    </w:p>
    <w:p w14:paraId="0CB82DAA" w14:textId="65827971" w:rsidR="008D07F1" w:rsidRPr="00060E99" w:rsidRDefault="008D07F1" w:rsidP="00143C5D">
      <w:pPr>
        <w:spacing w:line="480" w:lineRule="auto"/>
        <w:rPr>
          <w:rFonts w:ascii="Times New Roman" w:hAnsi="Times New Roman" w:cs="Times New Roman"/>
          <w:b/>
          <w:sz w:val="24"/>
          <w:szCs w:val="24"/>
        </w:rPr>
      </w:pPr>
      <w:r w:rsidRPr="00060E99">
        <w:rPr>
          <w:rFonts w:ascii="Times New Roman"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083F46F2" wp14:editId="771F52A4">
                <wp:simplePos x="0" y="0"/>
                <wp:positionH relativeFrom="margin">
                  <wp:align>left</wp:align>
                </wp:positionH>
                <wp:positionV relativeFrom="paragraph">
                  <wp:posOffset>277698</wp:posOffset>
                </wp:positionV>
                <wp:extent cx="6057900" cy="2981325"/>
                <wp:effectExtent l="0" t="0" r="19050" b="28575"/>
                <wp:wrapTopAndBottom/>
                <wp:docPr id="2" name="Text Box 2"/>
                <wp:cNvGraphicFramePr/>
                <a:graphic xmlns:a="http://schemas.openxmlformats.org/drawingml/2006/main">
                  <a:graphicData uri="http://schemas.microsoft.com/office/word/2010/wordprocessingShape">
                    <wps:wsp>
                      <wps:cNvSpPr txBox="1"/>
                      <wps:spPr>
                        <a:xfrm>
                          <a:off x="0" y="0"/>
                          <a:ext cx="6057900" cy="2981325"/>
                        </a:xfrm>
                        <a:prstGeom prst="rect">
                          <a:avLst/>
                        </a:prstGeom>
                        <a:solidFill>
                          <a:schemeClr val="lt1"/>
                        </a:solidFill>
                        <a:ln w="6350">
                          <a:solidFill>
                            <a:prstClr val="black"/>
                          </a:solidFill>
                        </a:ln>
                      </wps:spPr>
                      <wps:txbx>
                        <w:txbxContent>
                          <w:p w14:paraId="2665E6BD" w14:textId="37BD2716" w:rsidR="001C6A74" w:rsidRPr="008747BA" w:rsidRDefault="001C6A74" w:rsidP="008D07F1">
                            <w:pPr>
                              <w:rPr>
                                <w:rFonts w:ascii="Times New Roman" w:hAnsi="Times New Roman" w:cs="Times New Roman"/>
                                <w:sz w:val="24"/>
                                <w:szCs w:val="24"/>
                              </w:rPr>
                            </w:pPr>
                            <w:r w:rsidRPr="008747BA">
                              <w:rPr>
                                <w:rFonts w:ascii="Times New Roman" w:hAnsi="Times New Roman" w:cs="Times New Roman"/>
                                <w:sz w:val="24"/>
                                <w:szCs w:val="24"/>
                              </w:rPr>
                              <w:t xml:space="preserve">The objective of susceptibility studies is to classify bacterial samples taken from infected patients as susceptible or resistant to specific antimicrobials. This information can be used to better predict treatment response at the individual level to inform treatment decisions, and at the population level to inform regulatory decisions and guideline development. It is particularly important in understanding the likely effectiveness of antimicrobials against MDR infections as </w:t>
                            </w:r>
                            <w:r w:rsidRPr="008747BA">
                              <w:rPr>
                                <w:rFonts w:ascii="Times New Roman" w:hAnsi="Times New Roman" w:cs="Times New Roman"/>
                                <w:i/>
                                <w:sz w:val="24"/>
                                <w:szCs w:val="24"/>
                              </w:rPr>
                              <w:t>in vivo</w:t>
                            </w:r>
                            <w:r w:rsidR="00F258A0">
                              <w:rPr>
                                <w:rFonts w:ascii="Times New Roman" w:hAnsi="Times New Roman" w:cs="Times New Roman"/>
                                <w:i/>
                                <w:sz w:val="24"/>
                                <w:szCs w:val="24"/>
                              </w:rPr>
                              <w:t xml:space="preserve"> </w:t>
                            </w:r>
                            <w:r w:rsidR="00F258A0" w:rsidRPr="00F258A0">
                              <w:rPr>
                                <w:rFonts w:ascii="Times New Roman" w:hAnsi="Times New Roman" w:cs="Times New Roman"/>
                                <w:sz w:val="24"/>
                                <w:szCs w:val="24"/>
                              </w:rPr>
                              <w:t>clinical</w:t>
                            </w:r>
                            <w:r w:rsidRPr="008747BA">
                              <w:rPr>
                                <w:rFonts w:ascii="Times New Roman" w:hAnsi="Times New Roman" w:cs="Times New Roman"/>
                                <w:sz w:val="24"/>
                                <w:szCs w:val="24"/>
                              </w:rPr>
                              <w:t xml:space="preserve"> data may be difficult to obtain. </w:t>
                            </w:r>
                          </w:p>
                          <w:p w14:paraId="0CA4A765" w14:textId="023B97EC" w:rsidR="001C6A74" w:rsidRPr="008747BA" w:rsidRDefault="001C6A74" w:rsidP="008D07F1">
                            <w:pPr>
                              <w:rPr>
                                <w:rFonts w:ascii="Times New Roman" w:hAnsi="Times New Roman" w:cs="Times New Roman"/>
                                <w:sz w:val="24"/>
                                <w:szCs w:val="24"/>
                              </w:rPr>
                            </w:pPr>
                          </w:p>
                          <w:p w14:paraId="7468D3AB" w14:textId="3F4E47D9" w:rsidR="001C6A74" w:rsidRPr="008747BA" w:rsidRDefault="001C6A74">
                            <w:pPr>
                              <w:rPr>
                                <w:rFonts w:ascii="Times New Roman" w:hAnsi="Times New Roman" w:cs="Times New Roman"/>
                                <w:sz w:val="24"/>
                                <w:szCs w:val="24"/>
                              </w:rPr>
                            </w:pPr>
                            <w:r w:rsidRPr="008747BA">
                              <w:rPr>
                                <w:rFonts w:ascii="Times New Roman" w:hAnsi="Times New Roman" w:cs="Times New Roman"/>
                                <w:sz w:val="24"/>
                                <w:szCs w:val="24"/>
                              </w:rPr>
                              <w:t xml:space="preserve">Susceptibility studies involve growing, in a laboratory setting, bacterial samples obtained from patients with infections. A range of antimicrobials are applied to these samples at increasing concentrations. The objective is to </w:t>
                            </w:r>
                            <w:r>
                              <w:rPr>
                                <w:rFonts w:ascii="Times New Roman" w:hAnsi="Times New Roman" w:cs="Times New Roman"/>
                                <w:sz w:val="24"/>
                                <w:szCs w:val="24"/>
                              </w:rPr>
                              <w:t>identify</w:t>
                            </w:r>
                            <w:r w:rsidRPr="008747BA">
                              <w:rPr>
                                <w:rFonts w:ascii="Times New Roman" w:hAnsi="Times New Roman" w:cs="Times New Roman"/>
                                <w:sz w:val="24"/>
                                <w:szCs w:val="24"/>
                              </w:rPr>
                              <w:t xml:space="preserve"> </w:t>
                            </w:r>
                            <w:r>
                              <w:rPr>
                                <w:rFonts w:ascii="Times New Roman" w:hAnsi="Times New Roman" w:cs="Times New Roman"/>
                                <w:sz w:val="24"/>
                                <w:szCs w:val="24"/>
                              </w:rPr>
                              <w:t>what</w:t>
                            </w:r>
                            <w:r w:rsidRPr="008747BA">
                              <w:rPr>
                                <w:rFonts w:ascii="Times New Roman" w:hAnsi="Times New Roman" w:cs="Times New Roman"/>
                                <w:sz w:val="24"/>
                                <w:szCs w:val="24"/>
                              </w:rPr>
                              <w:t xml:space="preserve"> concentration of drug </w:t>
                            </w:r>
                            <w:r>
                              <w:rPr>
                                <w:rFonts w:ascii="Times New Roman" w:hAnsi="Times New Roman" w:cs="Times New Roman"/>
                                <w:sz w:val="24"/>
                                <w:szCs w:val="24"/>
                              </w:rPr>
                              <w:t xml:space="preserve">is </w:t>
                            </w:r>
                            <w:r w:rsidRPr="008747BA">
                              <w:rPr>
                                <w:rFonts w:ascii="Times New Roman" w:hAnsi="Times New Roman" w:cs="Times New Roman"/>
                                <w:sz w:val="24"/>
                                <w:szCs w:val="24"/>
                              </w:rPr>
                              <w:t xml:space="preserve">required to inhibit bacterial growth </w:t>
                            </w:r>
                            <w:r>
                              <w:rPr>
                                <w:rFonts w:ascii="Times New Roman" w:hAnsi="Times New Roman" w:cs="Times New Roman"/>
                                <w:sz w:val="24"/>
                                <w:szCs w:val="24"/>
                              </w:rPr>
                              <w:t>compared to</w:t>
                            </w:r>
                            <w:r w:rsidRPr="008747BA">
                              <w:rPr>
                                <w:rFonts w:ascii="Times New Roman" w:hAnsi="Times New Roman" w:cs="Times New Roman"/>
                                <w:sz w:val="24"/>
                                <w:szCs w:val="24"/>
                              </w:rPr>
                              <w:t xml:space="preserve"> a threshold value (a drug-specific breakpoint). The proportion of samples where the drug concentration required to inhibit bacterial growth exceeds the breakpoint represents the proportion of samples exhibiting resistance, and the complement of this proportion is the proportion of samples exhibiting susceptibility. </w:t>
                            </w:r>
                          </w:p>
                          <w:p w14:paraId="1D26495A" w14:textId="77777777" w:rsidR="001C6A74" w:rsidRDefault="001C6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F46F2" id="_x0000_t202" coordsize="21600,21600" o:spt="202" path="m,l,21600r21600,l21600,xe">
                <v:stroke joinstyle="miter"/>
                <v:path gradientshapeok="t" o:connecttype="rect"/>
              </v:shapetype>
              <v:shape id="Text Box 2" o:spid="_x0000_s1026" type="#_x0000_t202" style="position:absolute;margin-left:0;margin-top:21.85pt;width:477pt;height:23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" fillcolor="white [3201]" strokeweight=".5pt">
                <v:textbox>
                  <w:txbxContent>
                    <w:p w14:paraId="2665E6BD" w14:textId="37BD2716" w:rsidR="001C6A74" w:rsidRPr="008747BA" w:rsidRDefault="001C6A74" w:rsidP="008D07F1">
                      <w:pPr>
                        <w:rPr>
                          <w:rFonts w:ascii="Times New Roman" w:hAnsi="Times New Roman" w:cs="Times New Roman"/>
                          <w:sz w:val="24"/>
                          <w:szCs w:val="24"/>
                        </w:rPr>
                      </w:pPr>
                      <w:r w:rsidRPr="008747BA">
                        <w:rPr>
                          <w:rFonts w:ascii="Times New Roman" w:hAnsi="Times New Roman" w:cs="Times New Roman"/>
                          <w:sz w:val="24"/>
                          <w:szCs w:val="24"/>
                        </w:rPr>
                        <w:t xml:space="preserve">The objective of susceptibility studies is to classify bacterial samples taken from infected patients as susceptible or resistant to specific antimicrobials. This information can be used to better predict treatment response at the individual level to inform treatment decisions, and at the population level to inform regulatory decisions and guideline development. It is particularly important in understanding the likely effectiveness of antimicrobials against MDR infections as </w:t>
                      </w:r>
                      <w:r w:rsidRPr="008747BA">
                        <w:rPr>
                          <w:rFonts w:ascii="Times New Roman" w:hAnsi="Times New Roman" w:cs="Times New Roman"/>
                          <w:i/>
                          <w:sz w:val="24"/>
                          <w:szCs w:val="24"/>
                        </w:rPr>
                        <w:t>in vivo</w:t>
                      </w:r>
                      <w:r w:rsidR="00F258A0">
                        <w:rPr>
                          <w:rFonts w:ascii="Times New Roman" w:hAnsi="Times New Roman" w:cs="Times New Roman"/>
                          <w:i/>
                          <w:sz w:val="24"/>
                          <w:szCs w:val="24"/>
                        </w:rPr>
                        <w:t xml:space="preserve"> </w:t>
                      </w:r>
                      <w:r w:rsidR="00F258A0" w:rsidRPr="00F258A0">
                        <w:rPr>
                          <w:rFonts w:ascii="Times New Roman" w:hAnsi="Times New Roman" w:cs="Times New Roman"/>
                          <w:sz w:val="24"/>
                          <w:szCs w:val="24"/>
                        </w:rPr>
                        <w:t>clinical</w:t>
                      </w:r>
                      <w:r w:rsidRPr="008747BA">
                        <w:rPr>
                          <w:rFonts w:ascii="Times New Roman" w:hAnsi="Times New Roman" w:cs="Times New Roman"/>
                          <w:sz w:val="24"/>
                          <w:szCs w:val="24"/>
                        </w:rPr>
                        <w:t xml:space="preserve"> data may be difficult to obtain. </w:t>
                      </w:r>
                    </w:p>
                    <w:p w14:paraId="0CA4A765" w14:textId="023B97EC" w:rsidR="001C6A74" w:rsidRPr="008747BA" w:rsidRDefault="001C6A74" w:rsidP="008D07F1">
                      <w:pPr>
                        <w:rPr>
                          <w:rFonts w:ascii="Times New Roman" w:hAnsi="Times New Roman" w:cs="Times New Roman"/>
                          <w:sz w:val="24"/>
                          <w:szCs w:val="24"/>
                        </w:rPr>
                      </w:pPr>
                    </w:p>
                    <w:p w14:paraId="7468D3AB" w14:textId="3F4E47D9" w:rsidR="001C6A74" w:rsidRPr="008747BA" w:rsidRDefault="001C6A74">
                      <w:pPr>
                        <w:rPr>
                          <w:rFonts w:ascii="Times New Roman" w:hAnsi="Times New Roman" w:cs="Times New Roman"/>
                          <w:sz w:val="24"/>
                          <w:szCs w:val="24"/>
                        </w:rPr>
                      </w:pPr>
                      <w:r w:rsidRPr="008747BA">
                        <w:rPr>
                          <w:rFonts w:ascii="Times New Roman" w:hAnsi="Times New Roman" w:cs="Times New Roman"/>
                          <w:sz w:val="24"/>
                          <w:szCs w:val="24"/>
                        </w:rPr>
                        <w:t xml:space="preserve">Susceptibility studies involve growing, in a laboratory setting, bacterial samples obtained from patients with infections. A range of antimicrobials are applied to these samples at increasing concentrations. The objective is to </w:t>
                      </w:r>
                      <w:r>
                        <w:rPr>
                          <w:rFonts w:ascii="Times New Roman" w:hAnsi="Times New Roman" w:cs="Times New Roman"/>
                          <w:sz w:val="24"/>
                          <w:szCs w:val="24"/>
                        </w:rPr>
                        <w:t>identify</w:t>
                      </w:r>
                      <w:r w:rsidRPr="008747BA">
                        <w:rPr>
                          <w:rFonts w:ascii="Times New Roman" w:hAnsi="Times New Roman" w:cs="Times New Roman"/>
                          <w:sz w:val="24"/>
                          <w:szCs w:val="24"/>
                        </w:rPr>
                        <w:t xml:space="preserve"> </w:t>
                      </w:r>
                      <w:r>
                        <w:rPr>
                          <w:rFonts w:ascii="Times New Roman" w:hAnsi="Times New Roman" w:cs="Times New Roman"/>
                          <w:sz w:val="24"/>
                          <w:szCs w:val="24"/>
                        </w:rPr>
                        <w:t>what</w:t>
                      </w:r>
                      <w:r w:rsidRPr="008747BA">
                        <w:rPr>
                          <w:rFonts w:ascii="Times New Roman" w:hAnsi="Times New Roman" w:cs="Times New Roman"/>
                          <w:sz w:val="24"/>
                          <w:szCs w:val="24"/>
                        </w:rPr>
                        <w:t xml:space="preserve"> concentration of drug </w:t>
                      </w:r>
                      <w:r>
                        <w:rPr>
                          <w:rFonts w:ascii="Times New Roman" w:hAnsi="Times New Roman" w:cs="Times New Roman"/>
                          <w:sz w:val="24"/>
                          <w:szCs w:val="24"/>
                        </w:rPr>
                        <w:t xml:space="preserve">is </w:t>
                      </w:r>
                      <w:r w:rsidRPr="008747BA">
                        <w:rPr>
                          <w:rFonts w:ascii="Times New Roman" w:hAnsi="Times New Roman" w:cs="Times New Roman"/>
                          <w:sz w:val="24"/>
                          <w:szCs w:val="24"/>
                        </w:rPr>
                        <w:t xml:space="preserve">required to inhibit bacterial growth </w:t>
                      </w:r>
                      <w:r>
                        <w:rPr>
                          <w:rFonts w:ascii="Times New Roman" w:hAnsi="Times New Roman" w:cs="Times New Roman"/>
                          <w:sz w:val="24"/>
                          <w:szCs w:val="24"/>
                        </w:rPr>
                        <w:t>compared to</w:t>
                      </w:r>
                      <w:r w:rsidRPr="008747BA">
                        <w:rPr>
                          <w:rFonts w:ascii="Times New Roman" w:hAnsi="Times New Roman" w:cs="Times New Roman"/>
                          <w:sz w:val="24"/>
                          <w:szCs w:val="24"/>
                        </w:rPr>
                        <w:t xml:space="preserve"> a threshold value (a drug-specific breakpoint). The proportion of samples where the drug concentration required to inhibit bacterial growth exceeds the breakpoint represents the proportion of samples exhibiting resistance, and the complement of this proportion is the proportion of samples exhibiting susceptibility. </w:t>
                      </w:r>
                    </w:p>
                    <w:p w14:paraId="1D26495A" w14:textId="77777777" w:rsidR="001C6A74" w:rsidRDefault="001C6A74"/>
                  </w:txbxContent>
                </v:textbox>
                <w10:wrap type="topAndBottom" anchorx="margin"/>
              </v:shape>
            </w:pict>
          </mc:Fallback>
        </mc:AlternateContent>
      </w:r>
      <w:r w:rsidR="001A7625" w:rsidRPr="00060E99">
        <w:rPr>
          <w:rFonts w:ascii="Times New Roman" w:hAnsi="Times New Roman" w:cs="Times New Roman"/>
          <w:b/>
          <w:sz w:val="24"/>
          <w:szCs w:val="24"/>
        </w:rPr>
        <w:t>Box 1</w:t>
      </w:r>
      <w:r w:rsidRPr="00060E99">
        <w:rPr>
          <w:rFonts w:ascii="Times New Roman" w:hAnsi="Times New Roman" w:cs="Times New Roman"/>
          <w:b/>
          <w:sz w:val="24"/>
          <w:szCs w:val="24"/>
        </w:rPr>
        <w:t>: An introduction to susceptibility evidence</w:t>
      </w:r>
    </w:p>
    <w:p w14:paraId="3CF7F2A8" w14:textId="77777777" w:rsidR="008D07F1" w:rsidRPr="00060E99" w:rsidRDefault="008D07F1" w:rsidP="00143C5D">
      <w:pPr>
        <w:spacing w:line="480" w:lineRule="auto"/>
        <w:rPr>
          <w:rFonts w:ascii="Times New Roman" w:hAnsi="Times New Roman" w:cs="Times New Roman"/>
          <w:sz w:val="24"/>
          <w:szCs w:val="24"/>
        </w:rPr>
      </w:pPr>
    </w:p>
    <w:p w14:paraId="48A85553" w14:textId="6E0B92C3" w:rsidR="00BA6DDB"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Although the </w:t>
      </w:r>
      <w:r w:rsidR="00272B08" w:rsidRPr="00060E99">
        <w:rPr>
          <w:rFonts w:ascii="Times New Roman" w:hAnsi="Times New Roman" w:cs="Times New Roman"/>
          <w:sz w:val="24"/>
          <w:szCs w:val="24"/>
        </w:rPr>
        <w:t xml:space="preserve">susceptibility </w:t>
      </w:r>
      <w:r w:rsidRPr="00060E99">
        <w:rPr>
          <w:rFonts w:ascii="Times New Roman" w:hAnsi="Times New Roman" w:cs="Times New Roman"/>
          <w:sz w:val="24"/>
          <w:szCs w:val="24"/>
        </w:rPr>
        <w:t xml:space="preserve">studies </w:t>
      </w:r>
      <w:r w:rsidR="005773F2" w:rsidRPr="00060E99">
        <w:rPr>
          <w:rFonts w:ascii="Times New Roman" w:hAnsi="Times New Roman" w:cs="Times New Roman"/>
          <w:sz w:val="24"/>
          <w:szCs w:val="24"/>
        </w:rPr>
        <w:t>had</w:t>
      </w:r>
      <w:r w:rsidR="0031788F" w:rsidRPr="00060E99">
        <w:rPr>
          <w:rFonts w:ascii="Times New Roman" w:hAnsi="Times New Roman" w:cs="Times New Roman"/>
          <w:sz w:val="24"/>
          <w:szCs w:val="24"/>
        </w:rPr>
        <w:t xml:space="preserve"> </w:t>
      </w:r>
      <w:r w:rsidRPr="00060E99">
        <w:rPr>
          <w:rFonts w:ascii="Times New Roman" w:hAnsi="Times New Roman" w:cs="Times New Roman"/>
          <w:sz w:val="24"/>
          <w:szCs w:val="24"/>
        </w:rPr>
        <w:t xml:space="preserve">high internal validity and </w:t>
      </w:r>
      <w:r w:rsidR="00272B08" w:rsidRPr="00060E99">
        <w:rPr>
          <w:rFonts w:ascii="Times New Roman" w:hAnsi="Times New Roman" w:cs="Times New Roman"/>
          <w:sz w:val="24"/>
          <w:szCs w:val="24"/>
        </w:rPr>
        <w:t xml:space="preserve">covered </w:t>
      </w:r>
      <w:r w:rsidRPr="00060E99">
        <w:rPr>
          <w:rFonts w:ascii="Times New Roman" w:hAnsi="Times New Roman" w:cs="Times New Roman"/>
          <w:sz w:val="24"/>
          <w:szCs w:val="24"/>
        </w:rPr>
        <w:t xml:space="preserve">many comparators, </w:t>
      </w:r>
      <w:r w:rsidR="006A3A3F" w:rsidRPr="00060E99">
        <w:rPr>
          <w:rFonts w:ascii="Times New Roman" w:hAnsi="Times New Roman" w:cs="Times New Roman"/>
          <w:sz w:val="24"/>
          <w:szCs w:val="24"/>
        </w:rPr>
        <w:t>they were very heterogenous in nature</w:t>
      </w:r>
      <w:r w:rsidR="0031788F" w:rsidRPr="00060E99">
        <w:rPr>
          <w:rFonts w:ascii="Times New Roman" w:hAnsi="Times New Roman" w:cs="Times New Roman"/>
          <w:sz w:val="24"/>
          <w:szCs w:val="24"/>
        </w:rPr>
        <w:t xml:space="preserve"> (e.g. the threshold value “breakpoints” used to define resistance differed across studies and over time)</w:t>
      </w:r>
      <w:r w:rsidR="009A1E62" w:rsidRPr="00060E99">
        <w:rPr>
          <w:rFonts w:ascii="Times New Roman" w:hAnsi="Times New Roman" w:cs="Times New Roman"/>
          <w:sz w:val="24"/>
          <w:szCs w:val="24"/>
        </w:rPr>
        <w:t xml:space="preserve">. </w:t>
      </w:r>
      <w:r w:rsidR="00BA6DDB" w:rsidRPr="00060E99">
        <w:rPr>
          <w:rFonts w:ascii="Times New Roman" w:hAnsi="Times New Roman" w:cs="Times New Roman"/>
          <w:sz w:val="24"/>
          <w:szCs w:val="24"/>
        </w:rPr>
        <w:t>The results of the network meta-analysis synthesising this evidence</w:t>
      </w:r>
      <w:r w:rsidR="009A1E62" w:rsidRPr="00060E99">
        <w:rPr>
          <w:rFonts w:ascii="Times New Roman" w:hAnsi="Times New Roman" w:cs="Times New Roman"/>
          <w:sz w:val="24"/>
          <w:szCs w:val="24"/>
        </w:rPr>
        <w:t xml:space="preserve"> had wide </w:t>
      </w:r>
      <w:r w:rsidR="0031788F" w:rsidRPr="00060E99">
        <w:rPr>
          <w:rFonts w:ascii="Times New Roman" w:hAnsi="Times New Roman" w:cs="Times New Roman"/>
          <w:sz w:val="24"/>
          <w:szCs w:val="24"/>
        </w:rPr>
        <w:t>credible</w:t>
      </w:r>
      <w:r w:rsidR="009A1E62" w:rsidRPr="00060E99">
        <w:rPr>
          <w:rFonts w:ascii="Times New Roman" w:hAnsi="Times New Roman" w:cs="Times New Roman"/>
          <w:sz w:val="24"/>
          <w:szCs w:val="24"/>
        </w:rPr>
        <w:t xml:space="preserve"> intervals</w:t>
      </w:r>
      <w:r w:rsidR="00BA6DDB" w:rsidRPr="00060E99">
        <w:rPr>
          <w:rFonts w:ascii="Times New Roman" w:hAnsi="Times New Roman" w:cs="Times New Roman"/>
          <w:sz w:val="24"/>
          <w:szCs w:val="24"/>
        </w:rPr>
        <w:t>,</w:t>
      </w:r>
      <w:r w:rsidR="006A3A3F" w:rsidRPr="00060E99">
        <w:rPr>
          <w:rFonts w:ascii="Times New Roman" w:hAnsi="Times New Roman" w:cs="Times New Roman"/>
          <w:sz w:val="24"/>
          <w:szCs w:val="24"/>
        </w:rPr>
        <w:t xml:space="preserve"> and </w:t>
      </w:r>
      <w:r w:rsidR="001E4D3D" w:rsidRPr="00060E99">
        <w:rPr>
          <w:rFonts w:ascii="Times New Roman" w:hAnsi="Times New Roman" w:cs="Times New Roman"/>
          <w:sz w:val="24"/>
          <w:szCs w:val="24"/>
        </w:rPr>
        <w:t xml:space="preserve">using </w:t>
      </w:r>
      <w:r w:rsidR="000E1BF3" w:rsidRPr="00060E99">
        <w:rPr>
          <w:rFonts w:ascii="Times New Roman" w:hAnsi="Times New Roman" w:cs="Times New Roman"/>
          <w:sz w:val="24"/>
          <w:szCs w:val="24"/>
        </w:rPr>
        <w:t>this evidence</w:t>
      </w:r>
      <w:r w:rsidRPr="00060E99">
        <w:rPr>
          <w:rFonts w:ascii="Times New Roman" w:hAnsi="Times New Roman" w:cs="Times New Roman"/>
          <w:sz w:val="24"/>
          <w:szCs w:val="24"/>
        </w:rPr>
        <w:t xml:space="preserve"> </w:t>
      </w:r>
      <w:r w:rsidR="008F42A8" w:rsidRPr="00060E99">
        <w:rPr>
          <w:rFonts w:ascii="Times New Roman" w:hAnsi="Times New Roman" w:cs="Times New Roman"/>
          <w:sz w:val="24"/>
          <w:szCs w:val="24"/>
        </w:rPr>
        <w:t xml:space="preserve">to </w:t>
      </w:r>
      <w:r w:rsidR="00BA29EA" w:rsidRPr="00060E99">
        <w:rPr>
          <w:rFonts w:ascii="Times New Roman" w:hAnsi="Times New Roman" w:cs="Times New Roman"/>
          <w:sz w:val="24"/>
          <w:szCs w:val="24"/>
        </w:rPr>
        <w:t xml:space="preserve">inform clinical </w:t>
      </w:r>
      <w:r w:rsidR="008F42A8" w:rsidRPr="00060E99">
        <w:rPr>
          <w:rFonts w:ascii="Times New Roman" w:hAnsi="Times New Roman" w:cs="Times New Roman"/>
          <w:sz w:val="24"/>
          <w:szCs w:val="24"/>
        </w:rPr>
        <w:t xml:space="preserve">efficacy </w:t>
      </w:r>
      <w:r w:rsidRPr="00060E99">
        <w:rPr>
          <w:rFonts w:ascii="Times New Roman" w:hAnsi="Times New Roman" w:cs="Times New Roman"/>
          <w:sz w:val="24"/>
          <w:szCs w:val="24"/>
        </w:rPr>
        <w:t xml:space="preserve">within the decision model introduced a high degree of uncertainty. </w:t>
      </w:r>
    </w:p>
    <w:p w14:paraId="743ACBE3" w14:textId="77777777" w:rsidR="00BA6DDB" w:rsidRPr="00060E99" w:rsidRDefault="00BA6DDB" w:rsidP="00143C5D">
      <w:pPr>
        <w:spacing w:line="480" w:lineRule="auto"/>
        <w:rPr>
          <w:rFonts w:ascii="Times New Roman" w:hAnsi="Times New Roman" w:cs="Times New Roman"/>
          <w:sz w:val="24"/>
          <w:szCs w:val="24"/>
        </w:rPr>
      </w:pPr>
    </w:p>
    <w:p w14:paraId="703093BC" w14:textId="2F8EF177" w:rsidR="00745C29" w:rsidRPr="00060E99" w:rsidRDefault="0024405A"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A</w:t>
      </w:r>
      <w:r w:rsidR="009A1E62" w:rsidRPr="00060E99">
        <w:rPr>
          <w:rFonts w:ascii="Times New Roman" w:hAnsi="Times New Roman" w:cs="Times New Roman"/>
          <w:sz w:val="24"/>
          <w:szCs w:val="24"/>
        </w:rPr>
        <w:t>nother</w:t>
      </w:r>
      <w:r w:rsidRPr="00060E99">
        <w:rPr>
          <w:rFonts w:ascii="Times New Roman" w:hAnsi="Times New Roman" w:cs="Times New Roman"/>
          <w:sz w:val="24"/>
          <w:szCs w:val="24"/>
        </w:rPr>
        <w:t xml:space="preserve"> key driver </w:t>
      </w:r>
      <w:r w:rsidR="00784A3E" w:rsidRPr="00060E99">
        <w:rPr>
          <w:rFonts w:ascii="Times New Roman" w:hAnsi="Times New Roman" w:cs="Times New Roman"/>
          <w:sz w:val="24"/>
          <w:szCs w:val="24"/>
        </w:rPr>
        <w:t xml:space="preserve">of uncertainty </w:t>
      </w:r>
      <w:r w:rsidRPr="00060E99">
        <w:rPr>
          <w:rFonts w:ascii="Times New Roman" w:hAnsi="Times New Roman" w:cs="Times New Roman"/>
          <w:sz w:val="24"/>
          <w:szCs w:val="24"/>
        </w:rPr>
        <w:t xml:space="preserve">was </w:t>
      </w:r>
      <w:r w:rsidR="009A1E62" w:rsidRPr="00060E99">
        <w:rPr>
          <w:rFonts w:ascii="Times New Roman" w:hAnsi="Times New Roman" w:cs="Times New Roman"/>
          <w:sz w:val="24"/>
          <w:szCs w:val="24"/>
        </w:rPr>
        <w:t>the lack of evidence relating to the</w:t>
      </w:r>
      <w:r w:rsidR="00894B25" w:rsidRPr="00060E99">
        <w:rPr>
          <w:rFonts w:ascii="Times New Roman" w:hAnsi="Times New Roman" w:cs="Times New Roman"/>
          <w:sz w:val="24"/>
          <w:szCs w:val="24"/>
        </w:rPr>
        <w:t xml:space="preserve"> </w:t>
      </w:r>
      <w:r w:rsidR="00095CA8" w:rsidRPr="00060E99">
        <w:rPr>
          <w:rFonts w:ascii="Times New Roman" w:hAnsi="Times New Roman" w:cs="Times New Roman"/>
          <w:sz w:val="24"/>
          <w:szCs w:val="24"/>
        </w:rPr>
        <w:t>quantitative relationship</w:t>
      </w:r>
      <w:r w:rsidR="00E260E0" w:rsidRPr="00060E99">
        <w:rPr>
          <w:rFonts w:ascii="Times New Roman" w:hAnsi="Times New Roman" w:cs="Times New Roman"/>
          <w:sz w:val="24"/>
          <w:szCs w:val="24"/>
        </w:rPr>
        <w:t xml:space="preserve"> </w:t>
      </w:r>
      <w:r w:rsidR="00095CA8" w:rsidRPr="00060E99">
        <w:rPr>
          <w:rFonts w:ascii="Times New Roman" w:hAnsi="Times New Roman" w:cs="Times New Roman"/>
          <w:sz w:val="24"/>
          <w:szCs w:val="24"/>
        </w:rPr>
        <w:t xml:space="preserve">between </w:t>
      </w:r>
      <w:r w:rsidR="000C39B7" w:rsidRPr="00060E99">
        <w:rPr>
          <w:rFonts w:ascii="Times New Roman" w:hAnsi="Times New Roman" w:cs="Times New Roman"/>
          <w:sz w:val="24"/>
          <w:szCs w:val="24"/>
        </w:rPr>
        <w:t xml:space="preserve">susceptibility and important patient outcomes </w:t>
      </w:r>
      <w:r w:rsidR="00593022" w:rsidRPr="00060E99">
        <w:rPr>
          <w:rFonts w:ascii="Times New Roman" w:hAnsi="Times New Roman" w:cs="Times New Roman"/>
          <w:sz w:val="24"/>
          <w:szCs w:val="24"/>
        </w:rPr>
        <w:t>such as</w:t>
      </w:r>
      <w:r w:rsidR="00C628BC" w:rsidRPr="00060E99">
        <w:rPr>
          <w:rFonts w:ascii="Times New Roman" w:hAnsi="Times New Roman" w:cs="Times New Roman"/>
          <w:sz w:val="24"/>
          <w:szCs w:val="24"/>
        </w:rPr>
        <w:t xml:space="preserve"> mortality and</w:t>
      </w:r>
      <w:r w:rsidR="000C39B7" w:rsidRPr="00060E99">
        <w:rPr>
          <w:rFonts w:ascii="Times New Roman" w:hAnsi="Times New Roman" w:cs="Times New Roman"/>
          <w:sz w:val="24"/>
          <w:szCs w:val="24"/>
        </w:rPr>
        <w:t xml:space="preserve"> hospital length of stay</w:t>
      </w:r>
      <w:r w:rsidR="00E260E0" w:rsidRPr="00060E99">
        <w:rPr>
          <w:rFonts w:ascii="Times New Roman" w:hAnsi="Times New Roman" w:cs="Times New Roman"/>
          <w:sz w:val="24"/>
          <w:szCs w:val="24"/>
        </w:rPr>
        <w:t>.</w:t>
      </w:r>
      <w:r w:rsidR="000E1BF3" w:rsidRPr="00060E99">
        <w:rPr>
          <w:rStyle w:val="FootnoteReference"/>
          <w:rFonts w:ascii="Times New Roman" w:hAnsi="Times New Roman" w:cs="Times New Roman"/>
          <w:sz w:val="24"/>
          <w:szCs w:val="24"/>
        </w:rPr>
        <w:footnoteReference w:id="2"/>
      </w:r>
      <w:r w:rsidR="001969DE" w:rsidRPr="00060E99">
        <w:rPr>
          <w:rFonts w:ascii="Times New Roman" w:hAnsi="Times New Roman" w:cs="Times New Roman"/>
          <w:sz w:val="24"/>
          <w:szCs w:val="24"/>
        </w:rPr>
        <w:t xml:space="preserve">  </w:t>
      </w:r>
      <w:r w:rsidR="001F2127">
        <w:rPr>
          <w:rFonts w:ascii="Times New Roman" w:hAnsi="Times New Roman" w:cs="Times New Roman"/>
          <w:sz w:val="24"/>
          <w:szCs w:val="24"/>
        </w:rPr>
        <w:t>Given the lack of directly relevant clinical evidence t</w:t>
      </w:r>
      <w:r w:rsidR="009025B5" w:rsidRPr="00060E99">
        <w:rPr>
          <w:rFonts w:ascii="Times New Roman" w:hAnsi="Times New Roman" w:cs="Times New Roman"/>
          <w:sz w:val="24"/>
          <w:szCs w:val="24"/>
        </w:rPr>
        <w:t>his</w:t>
      </w:r>
      <w:r w:rsidR="001F2127">
        <w:rPr>
          <w:rFonts w:ascii="Times New Roman" w:hAnsi="Times New Roman" w:cs="Times New Roman"/>
          <w:sz w:val="24"/>
          <w:szCs w:val="24"/>
        </w:rPr>
        <w:t xml:space="preserve"> element of the model was informed by</w:t>
      </w:r>
      <w:r w:rsidR="009025B5" w:rsidRPr="00060E99">
        <w:rPr>
          <w:rFonts w:ascii="Times New Roman" w:hAnsi="Times New Roman" w:cs="Times New Roman"/>
          <w:sz w:val="24"/>
          <w:szCs w:val="24"/>
        </w:rPr>
        <w:t xml:space="preserve"> a range of evidence of lower quality and/or relevance </w:t>
      </w:r>
      <w:proofErr w:type="gramStart"/>
      <w:r w:rsidR="009025B5" w:rsidRPr="00060E99">
        <w:rPr>
          <w:rFonts w:ascii="Times New Roman" w:hAnsi="Times New Roman" w:cs="Times New Roman"/>
          <w:sz w:val="24"/>
          <w:szCs w:val="24"/>
        </w:rPr>
        <w:t>including:</w:t>
      </w:r>
      <w:proofErr w:type="gramEnd"/>
      <w:r w:rsidR="009025B5" w:rsidRPr="00060E99">
        <w:rPr>
          <w:rFonts w:ascii="Times New Roman" w:hAnsi="Times New Roman" w:cs="Times New Roman"/>
          <w:sz w:val="24"/>
          <w:szCs w:val="24"/>
        </w:rPr>
        <w:t xml:space="preserve"> clinical opinion, </w:t>
      </w:r>
      <w:r w:rsidR="00A81F1D" w:rsidRPr="00EF60F3">
        <w:rPr>
          <w:rFonts w:ascii="Times New Roman" w:hAnsi="Times New Roman" w:cs="Times New Roman"/>
          <w:sz w:val="24"/>
          <w:szCs w:val="24"/>
        </w:rPr>
        <w:t>SEE</w:t>
      </w:r>
      <w:r w:rsidR="009025B5" w:rsidRPr="00060E99">
        <w:rPr>
          <w:rFonts w:ascii="Times New Roman" w:hAnsi="Times New Roman" w:cs="Times New Roman"/>
          <w:sz w:val="24"/>
          <w:szCs w:val="24"/>
        </w:rPr>
        <w:t xml:space="preserve"> and indirectly relevant clinical evidence. </w:t>
      </w:r>
    </w:p>
    <w:p w14:paraId="12A07708" w14:textId="77777777" w:rsidR="00745C29" w:rsidRPr="00060E99" w:rsidRDefault="00745C29" w:rsidP="00143C5D">
      <w:pPr>
        <w:spacing w:line="480" w:lineRule="auto"/>
        <w:rPr>
          <w:rFonts w:ascii="Times New Roman" w:hAnsi="Times New Roman" w:cs="Times New Roman"/>
          <w:sz w:val="24"/>
          <w:szCs w:val="24"/>
        </w:rPr>
      </w:pPr>
    </w:p>
    <w:p w14:paraId="31031864" w14:textId="45F7831A"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An important potential advantage of new </w:t>
      </w:r>
      <w:r w:rsidR="003F6D7B" w:rsidRPr="00060E99">
        <w:rPr>
          <w:rFonts w:ascii="Times New Roman" w:hAnsi="Times New Roman" w:cs="Times New Roman"/>
          <w:sz w:val="24"/>
          <w:szCs w:val="24"/>
        </w:rPr>
        <w:t>AMs</w:t>
      </w:r>
      <w:r w:rsidRPr="00060E99">
        <w:rPr>
          <w:rFonts w:ascii="Times New Roman" w:hAnsi="Times New Roman" w:cs="Times New Roman"/>
          <w:sz w:val="24"/>
          <w:szCs w:val="24"/>
        </w:rPr>
        <w:t xml:space="preserve"> is their ability to avoid the use of more toxic </w:t>
      </w:r>
      <w:r w:rsidR="003F6D7B" w:rsidRPr="00060E99">
        <w:rPr>
          <w:rFonts w:ascii="Times New Roman" w:hAnsi="Times New Roman" w:cs="Times New Roman"/>
          <w:sz w:val="24"/>
          <w:szCs w:val="24"/>
        </w:rPr>
        <w:t>AMs</w:t>
      </w:r>
      <w:r w:rsidRPr="00060E99">
        <w:rPr>
          <w:rFonts w:ascii="Times New Roman" w:hAnsi="Times New Roman" w:cs="Times New Roman"/>
          <w:sz w:val="24"/>
          <w:szCs w:val="24"/>
        </w:rPr>
        <w:t xml:space="preserve"> like colistin which may represent the only</w:t>
      </w:r>
      <w:r w:rsidR="001969DE" w:rsidRPr="00060E99">
        <w:rPr>
          <w:rFonts w:ascii="Times New Roman" w:hAnsi="Times New Roman" w:cs="Times New Roman"/>
          <w:sz w:val="24"/>
          <w:szCs w:val="24"/>
        </w:rPr>
        <w:t xml:space="preserve"> alternative</w:t>
      </w:r>
      <w:r w:rsidRPr="00060E99">
        <w:rPr>
          <w:rFonts w:ascii="Times New Roman" w:hAnsi="Times New Roman" w:cs="Times New Roman"/>
          <w:sz w:val="24"/>
          <w:szCs w:val="24"/>
        </w:rPr>
        <w:t xml:space="preserve"> treatment to which an infection </w:t>
      </w:r>
      <w:r w:rsidR="001969DE" w:rsidRPr="00060E99">
        <w:rPr>
          <w:rFonts w:ascii="Times New Roman" w:hAnsi="Times New Roman" w:cs="Times New Roman"/>
          <w:sz w:val="24"/>
          <w:szCs w:val="24"/>
        </w:rPr>
        <w:t>is</w:t>
      </w:r>
      <w:r w:rsidRPr="00060E99">
        <w:rPr>
          <w:rFonts w:ascii="Times New Roman" w:hAnsi="Times New Roman" w:cs="Times New Roman"/>
          <w:sz w:val="24"/>
          <w:szCs w:val="24"/>
        </w:rPr>
        <w:t xml:space="preserve"> susceptible. </w:t>
      </w:r>
      <w:r w:rsidR="001969DE" w:rsidRPr="00060E99">
        <w:rPr>
          <w:rFonts w:ascii="Times New Roman" w:hAnsi="Times New Roman" w:cs="Times New Roman"/>
          <w:sz w:val="24"/>
          <w:szCs w:val="24"/>
        </w:rPr>
        <w:t xml:space="preserve">Clinical input indicated that </w:t>
      </w:r>
      <w:r w:rsidRPr="00060E99">
        <w:rPr>
          <w:rFonts w:ascii="Times New Roman" w:hAnsi="Times New Roman" w:cs="Times New Roman"/>
          <w:sz w:val="24"/>
          <w:szCs w:val="24"/>
        </w:rPr>
        <w:t xml:space="preserve">the most important safety advantage of the new </w:t>
      </w:r>
      <w:r w:rsidR="003F6D7B" w:rsidRPr="00060E99">
        <w:rPr>
          <w:rFonts w:ascii="Times New Roman" w:hAnsi="Times New Roman" w:cs="Times New Roman"/>
          <w:sz w:val="24"/>
          <w:szCs w:val="24"/>
        </w:rPr>
        <w:t>AMs</w:t>
      </w:r>
      <w:r w:rsidRPr="00060E99">
        <w:rPr>
          <w:rFonts w:ascii="Times New Roman" w:hAnsi="Times New Roman" w:cs="Times New Roman"/>
          <w:sz w:val="24"/>
          <w:szCs w:val="24"/>
        </w:rPr>
        <w:t xml:space="preserve"> was expected to be the reduced risk of acute kidney injury </w:t>
      </w:r>
      <w:r w:rsidR="009C3A39" w:rsidRPr="00060E99">
        <w:rPr>
          <w:rFonts w:ascii="Times New Roman" w:hAnsi="Times New Roman" w:cs="Times New Roman"/>
          <w:sz w:val="24"/>
          <w:szCs w:val="24"/>
        </w:rPr>
        <w:t xml:space="preserve">(AKI), </w:t>
      </w:r>
      <w:r w:rsidRPr="00060E99">
        <w:rPr>
          <w:rFonts w:ascii="Times New Roman" w:hAnsi="Times New Roman" w:cs="Times New Roman"/>
          <w:sz w:val="24"/>
          <w:szCs w:val="24"/>
        </w:rPr>
        <w:t>and its sequelae</w:t>
      </w:r>
      <w:r w:rsidR="009C3A39" w:rsidRPr="00060E99">
        <w:rPr>
          <w:rFonts w:ascii="Times New Roman" w:hAnsi="Times New Roman" w:cs="Times New Roman"/>
          <w:sz w:val="24"/>
          <w:szCs w:val="24"/>
        </w:rPr>
        <w:t>,</w:t>
      </w:r>
      <w:r w:rsidRPr="00060E99">
        <w:rPr>
          <w:rFonts w:ascii="Times New Roman" w:hAnsi="Times New Roman" w:cs="Times New Roman"/>
          <w:sz w:val="24"/>
          <w:szCs w:val="24"/>
        </w:rPr>
        <w:t xml:space="preserve"> compared to colistin and aminoglycoside-based therapy. </w:t>
      </w:r>
      <w:r w:rsidR="001969DE" w:rsidRPr="00060E99">
        <w:rPr>
          <w:rFonts w:ascii="Times New Roman" w:hAnsi="Times New Roman" w:cs="Times New Roman"/>
          <w:sz w:val="24"/>
          <w:szCs w:val="24"/>
        </w:rPr>
        <w:t>AKI risk</w:t>
      </w:r>
      <w:r w:rsidRPr="00060E99">
        <w:rPr>
          <w:rFonts w:ascii="Times New Roman" w:hAnsi="Times New Roman" w:cs="Times New Roman"/>
          <w:sz w:val="24"/>
          <w:szCs w:val="24"/>
        </w:rPr>
        <w:t xml:space="preserve"> </w:t>
      </w:r>
      <w:r w:rsidR="000E1BF3" w:rsidRPr="00060E99">
        <w:rPr>
          <w:rFonts w:ascii="Times New Roman" w:hAnsi="Times New Roman" w:cs="Times New Roman"/>
          <w:sz w:val="24"/>
          <w:szCs w:val="24"/>
        </w:rPr>
        <w:t>was</w:t>
      </w:r>
      <w:r w:rsidRPr="00060E99">
        <w:rPr>
          <w:rFonts w:ascii="Times New Roman" w:hAnsi="Times New Roman" w:cs="Times New Roman"/>
          <w:sz w:val="24"/>
          <w:szCs w:val="24"/>
        </w:rPr>
        <w:t xml:space="preserve"> </w:t>
      </w:r>
      <w:r w:rsidR="000E1BF3" w:rsidRPr="00060E99">
        <w:rPr>
          <w:rFonts w:ascii="Times New Roman" w:hAnsi="Times New Roman" w:cs="Times New Roman"/>
          <w:sz w:val="24"/>
          <w:szCs w:val="24"/>
        </w:rPr>
        <w:t>estimated using</w:t>
      </w:r>
      <w:r w:rsidRPr="00060E99">
        <w:rPr>
          <w:rFonts w:ascii="Times New Roman" w:hAnsi="Times New Roman" w:cs="Times New Roman"/>
          <w:sz w:val="24"/>
          <w:szCs w:val="24"/>
        </w:rPr>
        <w:t xml:space="preserve"> </w:t>
      </w:r>
      <w:r w:rsidR="008204C1" w:rsidRPr="00060E99">
        <w:rPr>
          <w:rFonts w:ascii="Times New Roman" w:hAnsi="Times New Roman" w:cs="Times New Roman"/>
          <w:sz w:val="24"/>
          <w:szCs w:val="24"/>
        </w:rPr>
        <w:t>clinical data, and assumptions required to generalise the available data across comparators</w:t>
      </w:r>
      <w:r w:rsidR="006F066A">
        <w:rPr>
          <w:rFonts w:ascii="Times New Roman" w:hAnsi="Times New Roman" w:cs="Times New Roman"/>
          <w:sz w:val="24"/>
          <w:szCs w:val="24"/>
        </w:rPr>
        <w:t>, and the long-term consequences of AKI for health and healthcare costs were modelled</w:t>
      </w:r>
      <w:r w:rsidRPr="00060E99">
        <w:rPr>
          <w:rFonts w:ascii="Times New Roman" w:hAnsi="Times New Roman" w:cs="Times New Roman"/>
          <w:sz w:val="24"/>
          <w:szCs w:val="24"/>
        </w:rPr>
        <w:t xml:space="preserve">. </w:t>
      </w:r>
    </w:p>
    <w:p w14:paraId="420B79F1" w14:textId="56806BEC" w:rsidR="008204C1" w:rsidRPr="00060E99" w:rsidRDefault="008204C1">
      <w:pPr>
        <w:rPr>
          <w:rFonts w:ascii="Times New Roman" w:hAnsi="Times New Roman" w:cs="Times New Roman"/>
          <w:b/>
          <w:i/>
          <w:sz w:val="24"/>
          <w:szCs w:val="24"/>
        </w:rPr>
      </w:pPr>
      <w:r w:rsidRPr="00060E99">
        <w:rPr>
          <w:rFonts w:ascii="Times New Roman" w:hAnsi="Times New Roman" w:cs="Times New Roman"/>
          <w:b/>
          <w:i/>
          <w:sz w:val="24"/>
          <w:szCs w:val="24"/>
        </w:rPr>
        <w:br w:type="page"/>
      </w:r>
    </w:p>
    <w:p w14:paraId="4D51DA2F" w14:textId="72D93005" w:rsidR="00745C29" w:rsidRPr="00060E99" w:rsidRDefault="009025B5" w:rsidP="00143C5D">
      <w:pPr>
        <w:numPr>
          <w:ilvl w:val="1"/>
          <w:numId w:val="1"/>
        </w:numPr>
        <w:spacing w:line="480" w:lineRule="auto"/>
        <w:rPr>
          <w:rFonts w:ascii="Times New Roman" w:hAnsi="Times New Roman" w:cs="Times New Roman"/>
          <w:b/>
          <w:i/>
          <w:sz w:val="24"/>
          <w:szCs w:val="24"/>
        </w:rPr>
      </w:pPr>
      <w:r w:rsidRPr="00060E99">
        <w:rPr>
          <w:rFonts w:ascii="Times New Roman" w:hAnsi="Times New Roman" w:cs="Times New Roman"/>
          <w:b/>
          <w:i/>
          <w:sz w:val="24"/>
          <w:szCs w:val="24"/>
        </w:rPr>
        <w:t>Quantifying long-term population-level effects within the HVCS</w:t>
      </w:r>
      <w:r w:rsidR="00C215E2" w:rsidRPr="00060E99">
        <w:rPr>
          <w:rFonts w:ascii="Times New Roman" w:hAnsi="Times New Roman" w:cs="Times New Roman"/>
          <w:b/>
          <w:i/>
          <w:sz w:val="24"/>
          <w:szCs w:val="24"/>
        </w:rPr>
        <w:t>s</w:t>
      </w:r>
    </w:p>
    <w:p w14:paraId="582C096D" w14:textId="77777777" w:rsidR="00745C29" w:rsidRPr="00060E99" w:rsidRDefault="00745C29" w:rsidP="00143C5D">
      <w:pPr>
        <w:spacing w:line="480" w:lineRule="auto"/>
        <w:rPr>
          <w:rFonts w:ascii="Times New Roman" w:hAnsi="Times New Roman" w:cs="Times New Roman"/>
          <w:b/>
          <w:i/>
          <w:sz w:val="24"/>
          <w:szCs w:val="24"/>
        </w:rPr>
      </w:pPr>
    </w:p>
    <w:p w14:paraId="0777526C" w14:textId="7A5130A6" w:rsidR="006E146F" w:rsidRPr="00060E99" w:rsidRDefault="006F066A"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To</w:t>
      </w:r>
      <w:r w:rsidR="009025B5" w:rsidRPr="00060E99">
        <w:rPr>
          <w:rFonts w:ascii="Times New Roman" w:hAnsi="Times New Roman" w:cs="Times New Roman"/>
          <w:sz w:val="24"/>
          <w:szCs w:val="24"/>
        </w:rPr>
        <w:t xml:space="preserve"> aggregate patient-level </w:t>
      </w:r>
      <w:r w:rsidR="006B5E7C" w:rsidRPr="00060E99">
        <w:rPr>
          <w:rFonts w:ascii="Times New Roman" w:hAnsi="Times New Roman" w:cs="Times New Roman"/>
          <w:sz w:val="24"/>
          <w:szCs w:val="24"/>
        </w:rPr>
        <w:t xml:space="preserve">lifetime </w:t>
      </w:r>
      <w:r w:rsidR="009025B5" w:rsidRPr="00060E99">
        <w:rPr>
          <w:rFonts w:ascii="Times New Roman" w:hAnsi="Times New Roman" w:cs="Times New Roman"/>
          <w:sz w:val="24"/>
          <w:szCs w:val="24"/>
        </w:rPr>
        <w:t>predictions of QALYs and costs to the population level</w:t>
      </w:r>
      <w:r w:rsidR="00AE5A64" w:rsidRPr="00060E99">
        <w:rPr>
          <w:rFonts w:ascii="Times New Roman" w:hAnsi="Times New Roman" w:cs="Times New Roman"/>
          <w:sz w:val="24"/>
          <w:szCs w:val="24"/>
        </w:rPr>
        <w:t>,</w:t>
      </w:r>
      <w:r w:rsidR="009025B5" w:rsidRPr="00060E99">
        <w:rPr>
          <w:rFonts w:ascii="Times New Roman" w:hAnsi="Times New Roman" w:cs="Times New Roman"/>
          <w:sz w:val="24"/>
          <w:szCs w:val="24"/>
        </w:rPr>
        <w:t xml:space="preserve"> the size, and </w:t>
      </w:r>
      <w:r w:rsidR="00AE5A64" w:rsidRPr="00060E99">
        <w:rPr>
          <w:rFonts w:ascii="Times New Roman" w:hAnsi="Times New Roman" w:cs="Times New Roman"/>
          <w:sz w:val="24"/>
          <w:szCs w:val="24"/>
        </w:rPr>
        <w:t>expected growth</w:t>
      </w:r>
      <w:r w:rsidR="009025B5" w:rsidRPr="00060E99">
        <w:rPr>
          <w:rFonts w:ascii="Times New Roman" w:hAnsi="Times New Roman" w:cs="Times New Roman"/>
          <w:sz w:val="24"/>
          <w:szCs w:val="24"/>
        </w:rPr>
        <w:t xml:space="preserve"> </w:t>
      </w:r>
      <w:r w:rsidR="00AE5A64" w:rsidRPr="00060E99">
        <w:rPr>
          <w:rFonts w:ascii="Times New Roman" w:hAnsi="Times New Roman" w:cs="Times New Roman"/>
          <w:sz w:val="24"/>
          <w:szCs w:val="24"/>
        </w:rPr>
        <w:t>of</w:t>
      </w:r>
      <w:r w:rsidR="009025B5" w:rsidRPr="00060E99">
        <w:rPr>
          <w:rFonts w:ascii="Times New Roman" w:hAnsi="Times New Roman" w:cs="Times New Roman"/>
          <w:sz w:val="24"/>
          <w:szCs w:val="24"/>
        </w:rPr>
        <w:t xml:space="preserve"> the eligible patient population in England </w:t>
      </w:r>
      <w:r w:rsidR="00AE5A64" w:rsidRPr="00060E99">
        <w:rPr>
          <w:rFonts w:ascii="Times New Roman" w:hAnsi="Times New Roman" w:cs="Times New Roman"/>
          <w:sz w:val="24"/>
          <w:szCs w:val="24"/>
        </w:rPr>
        <w:t>for</w:t>
      </w:r>
      <w:r w:rsidR="009025B5" w:rsidRPr="00060E99">
        <w:rPr>
          <w:rFonts w:ascii="Times New Roman" w:hAnsi="Times New Roman" w:cs="Times New Roman"/>
          <w:sz w:val="24"/>
          <w:szCs w:val="24"/>
        </w:rPr>
        <w:t xml:space="preserve"> each HVCS</w:t>
      </w:r>
      <w:r w:rsidR="00784DC2" w:rsidRPr="00060E99">
        <w:rPr>
          <w:rFonts w:ascii="Times New Roman" w:hAnsi="Times New Roman" w:cs="Times New Roman"/>
          <w:sz w:val="24"/>
          <w:szCs w:val="24"/>
        </w:rPr>
        <w:t xml:space="preserve"> </w:t>
      </w:r>
      <w:r>
        <w:rPr>
          <w:rFonts w:ascii="Times New Roman" w:hAnsi="Times New Roman" w:cs="Times New Roman"/>
          <w:sz w:val="24"/>
          <w:szCs w:val="24"/>
        </w:rPr>
        <w:t>was</w:t>
      </w:r>
      <w:r w:rsidR="00784DC2" w:rsidRPr="00060E99">
        <w:rPr>
          <w:rFonts w:ascii="Times New Roman" w:hAnsi="Times New Roman" w:cs="Times New Roman"/>
          <w:sz w:val="24"/>
          <w:szCs w:val="24"/>
        </w:rPr>
        <w:t xml:space="preserve"> estimated</w:t>
      </w:r>
      <w:r w:rsidR="009025B5" w:rsidRPr="00060E99">
        <w:rPr>
          <w:rFonts w:ascii="Times New Roman" w:hAnsi="Times New Roman" w:cs="Times New Roman"/>
          <w:sz w:val="24"/>
          <w:szCs w:val="24"/>
        </w:rPr>
        <w:t xml:space="preserve">.  </w:t>
      </w:r>
      <w:r w:rsidR="00015239" w:rsidRPr="00060E99">
        <w:rPr>
          <w:rFonts w:ascii="Times New Roman" w:hAnsi="Times New Roman" w:cs="Times New Roman"/>
          <w:sz w:val="24"/>
          <w:szCs w:val="24"/>
        </w:rPr>
        <w:t xml:space="preserve">A </w:t>
      </w:r>
      <w:r w:rsidR="00680426" w:rsidRPr="00060E99">
        <w:rPr>
          <w:rFonts w:ascii="Times New Roman" w:hAnsi="Times New Roman" w:cs="Times New Roman"/>
          <w:sz w:val="24"/>
          <w:szCs w:val="24"/>
        </w:rPr>
        <w:t>central</w:t>
      </w:r>
      <w:r w:rsidR="00015239" w:rsidRPr="00060E99">
        <w:rPr>
          <w:rFonts w:ascii="Times New Roman" w:hAnsi="Times New Roman" w:cs="Times New Roman"/>
          <w:sz w:val="24"/>
          <w:szCs w:val="24"/>
        </w:rPr>
        <w:t xml:space="preserve"> component </w:t>
      </w:r>
      <w:r w:rsidR="00680426" w:rsidRPr="00060E99">
        <w:rPr>
          <w:rFonts w:ascii="Times New Roman" w:hAnsi="Times New Roman" w:cs="Times New Roman"/>
          <w:sz w:val="24"/>
          <w:szCs w:val="24"/>
        </w:rPr>
        <w:t>of</w:t>
      </w:r>
      <w:r w:rsidR="000E7D56" w:rsidRPr="00060E99">
        <w:rPr>
          <w:rFonts w:ascii="Times New Roman" w:hAnsi="Times New Roman" w:cs="Times New Roman"/>
          <w:sz w:val="24"/>
          <w:szCs w:val="24"/>
        </w:rPr>
        <w:t xml:space="preserve"> the</w:t>
      </w:r>
      <w:r w:rsidR="00AE5A64" w:rsidRPr="00060E99">
        <w:rPr>
          <w:rFonts w:ascii="Times New Roman" w:hAnsi="Times New Roman" w:cs="Times New Roman"/>
          <w:sz w:val="24"/>
          <w:szCs w:val="24"/>
        </w:rPr>
        <w:t>se</w:t>
      </w:r>
      <w:r w:rsidR="000E7D56" w:rsidRPr="00060E99">
        <w:rPr>
          <w:rFonts w:ascii="Times New Roman" w:hAnsi="Times New Roman" w:cs="Times New Roman"/>
          <w:sz w:val="24"/>
          <w:szCs w:val="24"/>
        </w:rPr>
        <w:t xml:space="preserve"> prediction</w:t>
      </w:r>
      <w:r w:rsidR="00AE372E" w:rsidRPr="00060E99">
        <w:rPr>
          <w:rFonts w:ascii="Times New Roman" w:hAnsi="Times New Roman" w:cs="Times New Roman"/>
          <w:sz w:val="24"/>
          <w:szCs w:val="24"/>
        </w:rPr>
        <w:t>s</w:t>
      </w:r>
      <w:r w:rsidR="000E7D56" w:rsidRPr="00060E99">
        <w:rPr>
          <w:rFonts w:ascii="Times New Roman" w:hAnsi="Times New Roman" w:cs="Times New Roman"/>
          <w:sz w:val="24"/>
          <w:szCs w:val="24"/>
        </w:rPr>
        <w:t xml:space="preserve"> </w:t>
      </w:r>
      <w:r w:rsidR="00D53C6D" w:rsidRPr="00060E99">
        <w:rPr>
          <w:rFonts w:ascii="Times New Roman" w:hAnsi="Times New Roman" w:cs="Times New Roman"/>
          <w:sz w:val="24"/>
          <w:szCs w:val="24"/>
        </w:rPr>
        <w:t xml:space="preserve">was </w:t>
      </w:r>
      <w:r w:rsidR="00AE5A64" w:rsidRPr="00060E99">
        <w:rPr>
          <w:rFonts w:ascii="Times New Roman" w:hAnsi="Times New Roman" w:cs="Times New Roman"/>
          <w:sz w:val="24"/>
          <w:szCs w:val="24"/>
        </w:rPr>
        <w:t xml:space="preserve">understanding </w:t>
      </w:r>
      <w:r w:rsidR="000E7D56" w:rsidRPr="00060E99">
        <w:rPr>
          <w:rFonts w:ascii="Times New Roman" w:hAnsi="Times New Roman" w:cs="Times New Roman"/>
          <w:sz w:val="24"/>
          <w:szCs w:val="24"/>
        </w:rPr>
        <w:t xml:space="preserve">the </w:t>
      </w:r>
      <w:r w:rsidR="00AE5A64" w:rsidRPr="00060E99">
        <w:rPr>
          <w:rFonts w:ascii="Times New Roman" w:hAnsi="Times New Roman" w:cs="Times New Roman"/>
          <w:sz w:val="24"/>
          <w:szCs w:val="24"/>
        </w:rPr>
        <w:t>emergence of</w:t>
      </w:r>
      <w:r w:rsidR="000E7D56" w:rsidRPr="00060E99">
        <w:rPr>
          <w:rFonts w:ascii="Times New Roman" w:hAnsi="Times New Roman" w:cs="Times New Roman"/>
          <w:sz w:val="24"/>
          <w:szCs w:val="24"/>
        </w:rPr>
        <w:t xml:space="preserve"> </w:t>
      </w:r>
      <w:r w:rsidR="00D53C6D" w:rsidRPr="00060E99">
        <w:rPr>
          <w:rFonts w:ascii="Times New Roman" w:hAnsi="Times New Roman" w:cs="Times New Roman"/>
          <w:sz w:val="24"/>
          <w:szCs w:val="24"/>
        </w:rPr>
        <w:t>resistance to the new and existing AMs over time.</w:t>
      </w:r>
    </w:p>
    <w:p w14:paraId="3E70D848" w14:textId="77777777" w:rsidR="00745C29" w:rsidRPr="00060E99" w:rsidRDefault="00745C29" w:rsidP="00143C5D">
      <w:pPr>
        <w:spacing w:line="480" w:lineRule="auto"/>
        <w:rPr>
          <w:rFonts w:ascii="Times New Roman" w:hAnsi="Times New Roman" w:cs="Times New Roman"/>
          <w:sz w:val="24"/>
          <w:szCs w:val="24"/>
        </w:rPr>
      </w:pPr>
    </w:p>
    <w:p w14:paraId="0A2619AD" w14:textId="790DB4B3"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National-level laboratory data on samples tested for the pathogen/resistance mechanism combinations of interest were supplied to the study team by Public Health England</w:t>
      </w:r>
      <w:r w:rsidR="001C6A74" w:rsidRPr="00060E99">
        <w:rPr>
          <w:rFonts w:ascii="Times New Roman" w:hAnsi="Times New Roman" w:cs="Times New Roman"/>
          <w:sz w:val="24"/>
          <w:szCs w:val="24"/>
        </w:rPr>
        <w:t xml:space="preserve"> (now the UK Health Security Agency)</w:t>
      </w:r>
      <w:r w:rsidRPr="00060E99">
        <w:rPr>
          <w:rFonts w:ascii="Times New Roman" w:hAnsi="Times New Roman" w:cs="Times New Roman"/>
          <w:sz w:val="24"/>
          <w:szCs w:val="24"/>
        </w:rPr>
        <w:t>. These data inform</w:t>
      </w:r>
      <w:r w:rsidR="00EF507B" w:rsidRPr="00060E99">
        <w:rPr>
          <w:rFonts w:ascii="Times New Roman" w:hAnsi="Times New Roman" w:cs="Times New Roman"/>
          <w:sz w:val="24"/>
          <w:szCs w:val="24"/>
        </w:rPr>
        <w:t>ed</w:t>
      </w:r>
      <w:r w:rsidRPr="00060E99">
        <w:rPr>
          <w:rFonts w:ascii="Times New Roman" w:hAnsi="Times New Roman" w:cs="Times New Roman"/>
          <w:sz w:val="24"/>
          <w:szCs w:val="24"/>
        </w:rPr>
        <w:t xml:space="preserve"> statistical forecasts of </w:t>
      </w:r>
      <w:r w:rsidR="00EF507B" w:rsidRPr="00060E99">
        <w:rPr>
          <w:rFonts w:ascii="Times New Roman" w:hAnsi="Times New Roman" w:cs="Times New Roman"/>
          <w:sz w:val="24"/>
          <w:szCs w:val="24"/>
        </w:rPr>
        <w:t xml:space="preserve">the </w:t>
      </w:r>
      <w:r w:rsidRPr="00060E99">
        <w:rPr>
          <w:rFonts w:ascii="Times New Roman" w:hAnsi="Times New Roman" w:cs="Times New Roman"/>
          <w:sz w:val="24"/>
          <w:szCs w:val="24"/>
        </w:rPr>
        <w:t xml:space="preserve">number of resistant infections over time. </w:t>
      </w:r>
      <w:r w:rsidR="00014884" w:rsidRPr="00060E99">
        <w:rPr>
          <w:rFonts w:ascii="Times New Roman" w:hAnsi="Times New Roman" w:cs="Times New Roman"/>
          <w:sz w:val="24"/>
          <w:szCs w:val="24"/>
        </w:rPr>
        <w:t xml:space="preserve">As these </w:t>
      </w:r>
      <w:r w:rsidRPr="00060E99">
        <w:rPr>
          <w:rFonts w:ascii="Times New Roman" w:hAnsi="Times New Roman" w:cs="Times New Roman"/>
          <w:sz w:val="24"/>
          <w:szCs w:val="24"/>
        </w:rPr>
        <w:t>laboratory datasets do not contain clinical information</w:t>
      </w:r>
      <w:r w:rsidR="00E02EF0" w:rsidRPr="00060E99">
        <w:rPr>
          <w:rFonts w:ascii="Times New Roman" w:hAnsi="Times New Roman" w:cs="Times New Roman"/>
          <w:sz w:val="24"/>
          <w:szCs w:val="24"/>
        </w:rPr>
        <w:t>,</w:t>
      </w:r>
      <w:r w:rsidRPr="00060E99">
        <w:rPr>
          <w:rFonts w:ascii="Times New Roman" w:hAnsi="Times New Roman" w:cs="Times New Roman"/>
          <w:sz w:val="24"/>
          <w:szCs w:val="24"/>
        </w:rPr>
        <w:t xml:space="preserve"> infection </w:t>
      </w:r>
      <w:r w:rsidR="00014884" w:rsidRPr="00060E99">
        <w:rPr>
          <w:rFonts w:ascii="Times New Roman" w:hAnsi="Times New Roman" w:cs="Times New Roman"/>
          <w:sz w:val="24"/>
          <w:szCs w:val="24"/>
        </w:rPr>
        <w:t xml:space="preserve">sites </w:t>
      </w:r>
      <w:r w:rsidRPr="00060E99">
        <w:rPr>
          <w:rFonts w:ascii="Times New Roman" w:hAnsi="Times New Roman" w:cs="Times New Roman"/>
          <w:sz w:val="24"/>
          <w:szCs w:val="24"/>
        </w:rPr>
        <w:t xml:space="preserve">and </w:t>
      </w:r>
      <w:r w:rsidR="00014884" w:rsidRPr="00060E99">
        <w:rPr>
          <w:rFonts w:ascii="Times New Roman" w:hAnsi="Times New Roman" w:cs="Times New Roman"/>
          <w:sz w:val="24"/>
          <w:szCs w:val="24"/>
        </w:rPr>
        <w:t>t</w:t>
      </w:r>
      <w:r w:rsidR="00F12A4C" w:rsidRPr="00060E99">
        <w:rPr>
          <w:rFonts w:ascii="Times New Roman" w:hAnsi="Times New Roman" w:cs="Times New Roman"/>
          <w:sz w:val="24"/>
          <w:szCs w:val="24"/>
        </w:rPr>
        <w:t xml:space="preserve">reatment setting </w:t>
      </w:r>
      <w:r w:rsidRPr="00060E99">
        <w:rPr>
          <w:rFonts w:ascii="Times New Roman" w:hAnsi="Times New Roman" w:cs="Times New Roman"/>
          <w:sz w:val="24"/>
          <w:szCs w:val="24"/>
        </w:rPr>
        <w:t>had to be inferred from the</w:t>
      </w:r>
      <w:r w:rsidR="00EF507B" w:rsidRPr="00060E99">
        <w:rPr>
          <w:rFonts w:ascii="Times New Roman" w:hAnsi="Times New Roman" w:cs="Times New Roman"/>
          <w:sz w:val="24"/>
          <w:szCs w:val="24"/>
        </w:rPr>
        <w:t xml:space="preserve"> available information</w:t>
      </w:r>
      <w:r w:rsidRPr="00060E99">
        <w:rPr>
          <w:rFonts w:ascii="Times New Roman" w:hAnsi="Times New Roman" w:cs="Times New Roman"/>
          <w:sz w:val="24"/>
          <w:szCs w:val="24"/>
        </w:rPr>
        <w:t xml:space="preserve">. This introduced uncertainty in </w:t>
      </w:r>
      <w:r w:rsidR="008D4892" w:rsidRPr="00060E99">
        <w:rPr>
          <w:rFonts w:ascii="Times New Roman" w:hAnsi="Times New Roman" w:cs="Times New Roman"/>
          <w:sz w:val="24"/>
          <w:szCs w:val="24"/>
        </w:rPr>
        <w:t xml:space="preserve">patient numbers and therefore </w:t>
      </w:r>
      <w:r w:rsidRPr="00060E99">
        <w:rPr>
          <w:rFonts w:ascii="Times New Roman" w:hAnsi="Times New Roman" w:cs="Times New Roman"/>
          <w:sz w:val="24"/>
          <w:szCs w:val="24"/>
        </w:rPr>
        <w:t xml:space="preserve">the population-level predictions, as discussed in </w:t>
      </w:r>
      <w:r w:rsidRPr="00EF60F3">
        <w:rPr>
          <w:rFonts w:ascii="Times New Roman" w:hAnsi="Times New Roman" w:cs="Times New Roman"/>
          <w:sz w:val="24"/>
          <w:szCs w:val="24"/>
        </w:rPr>
        <w:t>Section 3.</w:t>
      </w:r>
      <w:r w:rsidRPr="00060E99">
        <w:rPr>
          <w:rFonts w:ascii="Times New Roman" w:hAnsi="Times New Roman" w:cs="Times New Roman"/>
          <w:sz w:val="24"/>
          <w:szCs w:val="24"/>
        </w:rPr>
        <w:t xml:space="preserve"> </w:t>
      </w:r>
    </w:p>
    <w:p w14:paraId="72B3BB51" w14:textId="77777777" w:rsidR="00745C29" w:rsidRPr="00060E99" w:rsidRDefault="00745C29" w:rsidP="00143C5D">
      <w:pPr>
        <w:spacing w:line="480" w:lineRule="auto"/>
        <w:rPr>
          <w:rFonts w:ascii="Times New Roman" w:hAnsi="Times New Roman" w:cs="Times New Roman"/>
          <w:sz w:val="24"/>
          <w:szCs w:val="24"/>
        </w:rPr>
      </w:pPr>
    </w:p>
    <w:p w14:paraId="7425F87A" w14:textId="52A64FBE"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emergence and spread of resistance to </w:t>
      </w:r>
      <w:r w:rsidR="003F6D7B" w:rsidRPr="00060E99">
        <w:rPr>
          <w:rFonts w:ascii="Times New Roman" w:hAnsi="Times New Roman" w:cs="Times New Roman"/>
          <w:sz w:val="24"/>
          <w:szCs w:val="24"/>
        </w:rPr>
        <w:t>AMs</w:t>
      </w:r>
      <w:r w:rsidRPr="00060E99">
        <w:rPr>
          <w:rFonts w:ascii="Times New Roman" w:hAnsi="Times New Roman" w:cs="Times New Roman"/>
          <w:sz w:val="24"/>
          <w:szCs w:val="24"/>
        </w:rPr>
        <w:t xml:space="preserve"> is very difficult to predict.</w:t>
      </w:r>
      <w:r w:rsidRPr="00060E99">
        <w:rPr>
          <w:rFonts w:ascii="Times New Roman" w:hAnsi="Times New Roman" w:cs="Times New Roman"/>
          <w:sz w:val="24"/>
          <w:szCs w:val="24"/>
        </w:rPr>
        <w:fldChar w:fldCharType="begin">
          <w:fldData xml:space="preserve">PEVuZE5vdGU+PENpdGU+PEF1dGhvcj5LbmlnaHQ8L0F1dGhvcj48WWVhcj4yMDE5PC9ZZWFyPjxS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PEVuZE5vdGU+PENpdGU+PEF1dGhvcj5LbmlnaHQ8L0F1dGhvcj48WWVhcj4yMDE5PC9ZZWFyPjxS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Pr="00060E99">
        <w:rPr>
          <w:rFonts w:ascii="Times New Roman" w:hAnsi="Times New Roman" w:cs="Times New Roman"/>
          <w:sz w:val="24"/>
          <w:szCs w:val="24"/>
        </w:rPr>
      </w:r>
      <w:r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[16]</w:t>
      </w:r>
      <w:r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In light of this, a broad range of scenarios were used to reflect the potential emergence of resistance to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and ceftazidime-avibactam, informed by international data on the emergence of resistance to existing AMs. </w:t>
      </w:r>
      <w:r w:rsidR="00945003" w:rsidRPr="00060E99">
        <w:rPr>
          <w:rFonts w:ascii="Times New Roman" w:hAnsi="Times New Roman" w:cs="Times New Roman"/>
          <w:sz w:val="24"/>
          <w:szCs w:val="24"/>
        </w:rPr>
        <w:t>C</w:t>
      </w:r>
      <w:r w:rsidRPr="00060E99">
        <w:rPr>
          <w:rFonts w:ascii="Times New Roman" w:hAnsi="Times New Roman" w:cs="Times New Roman"/>
          <w:sz w:val="24"/>
          <w:szCs w:val="24"/>
        </w:rPr>
        <w:t>hanges in resistance to existing AMs within the HVCS</w:t>
      </w:r>
      <w:r w:rsidR="00C215E2" w:rsidRPr="00060E99">
        <w:rPr>
          <w:rFonts w:ascii="Times New Roman" w:hAnsi="Times New Roman" w:cs="Times New Roman"/>
          <w:sz w:val="24"/>
          <w:szCs w:val="24"/>
        </w:rPr>
        <w:t>s</w:t>
      </w:r>
      <w:r w:rsidRPr="00060E99">
        <w:rPr>
          <w:rFonts w:ascii="Times New Roman" w:hAnsi="Times New Roman" w:cs="Times New Roman"/>
          <w:sz w:val="24"/>
          <w:szCs w:val="24"/>
        </w:rPr>
        <w:t xml:space="preserve"> over time </w:t>
      </w:r>
      <w:r w:rsidR="00945003" w:rsidRPr="00060E99">
        <w:rPr>
          <w:rFonts w:ascii="Times New Roman" w:hAnsi="Times New Roman" w:cs="Times New Roman"/>
          <w:sz w:val="24"/>
          <w:szCs w:val="24"/>
        </w:rPr>
        <w:t>w</w:t>
      </w:r>
      <w:r w:rsidR="00C6226C" w:rsidRPr="00060E99">
        <w:rPr>
          <w:rFonts w:ascii="Times New Roman" w:hAnsi="Times New Roman" w:cs="Times New Roman"/>
          <w:sz w:val="24"/>
          <w:szCs w:val="24"/>
        </w:rPr>
        <w:t>ere</w:t>
      </w:r>
      <w:r w:rsidR="00945003" w:rsidRPr="00060E99">
        <w:rPr>
          <w:rFonts w:ascii="Times New Roman" w:hAnsi="Times New Roman" w:cs="Times New Roman"/>
          <w:sz w:val="24"/>
          <w:szCs w:val="24"/>
        </w:rPr>
        <w:t xml:space="preserve"> </w:t>
      </w:r>
      <w:r w:rsidR="00EC4D77" w:rsidRPr="00060E99">
        <w:rPr>
          <w:rFonts w:ascii="Times New Roman" w:hAnsi="Times New Roman" w:cs="Times New Roman"/>
          <w:sz w:val="24"/>
          <w:szCs w:val="24"/>
        </w:rPr>
        <w:t xml:space="preserve">not modelled </w:t>
      </w:r>
      <w:r w:rsidR="001B51D6" w:rsidRPr="00060E99">
        <w:rPr>
          <w:rFonts w:ascii="Times New Roman" w:hAnsi="Times New Roman" w:cs="Times New Roman"/>
          <w:sz w:val="24"/>
          <w:szCs w:val="24"/>
        </w:rPr>
        <w:t xml:space="preserve">due to a lack of evidence </w:t>
      </w:r>
      <w:r w:rsidR="00BF364B" w:rsidRPr="00060E99">
        <w:rPr>
          <w:rFonts w:ascii="Times New Roman" w:hAnsi="Times New Roman" w:cs="Times New Roman"/>
          <w:sz w:val="24"/>
          <w:szCs w:val="24"/>
        </w:rPr>
        <w:t>of temporal trends</w:t>
      </w:r>
      <w:r w:rsidR="001B51D6" w:rsidRPr="00060E99">
        <w:rPr>
          <w:rFonts w:ascii="Times New Roman" w:hAnsi="Times New Roman" w:cs="Times New Roman"/>
          <w:sz w:val="24"/>
          <w:szCs w:val="24"/>
        </w:rPr>
        <w:t xml:space="preserve"> </w:t>
      </w:r>
      <w:r w:rsidR="00BF364B" w:rsidRPr="00060E99">
        <w:rPr>
          <w:rFonts w:ascii="Times New Roman" w:hAnsi="Times New Roman" w:cs="Times New Roman"/>
          <w:sz w:val="24"/>
          <w:szCs w:val="24"/>
        </w:rPr>
        <w:t>within the</w:t>
      </w:r>
      <w:r w:rsidR="001B51D6" w:rsidRPr="00060E99">
        <w:rPr>
          <w:rFonts w:ascii="Times New Roman" w:hAnsi="Times New Roman" w:cs="Times New Roman"/>
          <w:sz w:val="24"/>
          <w:szCs w:val="24"/>
        </w:rPr>
        <w:t xml:space="preserve"> data supplied by Public Health England, though the available data were sparse</w:t>
      </w:r>
      <w:r w:rsidRPr="00060E99">
        <w:rPr>
          <w:rFonts w:ascii="Times New Roman" w:hAnsi="Times New Roman" w:cs="Times New Roman"/>
          <w:sz w:val="24"/>
          <w:szCs w:val="24"/>
        </w:rPr>
        <w:t xml:space="preserve">. </w:t>
      </w:r>
    </w:p>
    <w:p w14:paraId="6FBA4971" w14:textId="77777777" w:rsidR="00745C29" w:rsidRPr="00060E99" w:rsidRDefault="00745C29" w:rsidP="00143C5D">
      <w:pPr>
        <w:pBdr>
          <w:top w:val="nil"/>
          <w:left w:val="nil"/>
          <w:bottom w:val="nil"/>
          <w:right w:val="nil"/>
          <w:between w:val="nil"/>
        </w:pBdr>
        <w:spacing w:line="480" w:lineRule="auto"/>
        <w:rPr>
          <w:rFonts w:ascii="Times New Roman" w:hAnsi="Times New Roman" w:cs="Times New Roman"/>
          <w:b/>
          <w:i/>
          <w:sz w:val="24"/>
          <w:szCs w:val="24"/>
        </w:rPr>
      </w:pPr>
    </w:p>
    <w:p w14:paraId="58A06E42" w14:textId="77777777" w:rsidR="00745C29" w:rsidRPr="00060E99" w:rsidRDefault="009025B5" w:rsidP="00143C5D">
      <w:pPr>
        <w:numPr>
          <w:ilvl w:val="1"/>
          <w:numId w:val="1"/>
        </w:numPr>
        <w:pBdr>
          <w:top w:val="nil"/>
          <w:left w:val="nil"/>
          <w:bottom w:val="nil"/>
          <w:right w:val="nil"/>
          <w:between w:val="nil"/>
        </w:pBdr>
        <w:spacing w:line="480" w:lineRule="auto"/>
        <w:rPr>
          <w:rFonts w:ascii="Times New Roman" w:hAnsi="Times New Roman" w:cs="Times New Roman"/>
          <w:b/>
          <w:i/>
          <w:sz w:val="24"/>
          <w:szCs w:val="24"/>
        </w:rPr>
      </w:pPr>
      <w:bookmarkStart w:id="2" w:name="_Ref175300579"/>
      <w:r w:rsidRPr="00060E99">
        <w:rPr>
          <w:rFonts w:ascii="Times New Roman" w:hAnsi="Times New Roman" w:cs="Times New Roman"/>
          <w:b/>
          <w:i/>
          <w:sz w:val="24"/>
          <w:szCs w:val="24"/>
        </w:rPr>
        <w:t>Quantifying long-term population-level effects across expected usage</w:t>
      </w:r>
      <w:bookmarkEnd w:id="2"/>
    </w:p>
    <w:p w14:paraId="1DB2BDB5" w14:textId="77777777" w:rsidR="00745C29" w:rsidRPr="00060E99" w:rsidRDefault="00745C29" w:rsidP="00143C5D">
      <w:pPr>
        <w:pBdr>
          <w:top w:val="nil"/>
          <w:left w:val="nil"/>
          <w:bottom w:val="nil"/>
          <w:right w:val="nil"/>
          <w:between w:val="nil"/>
        </w:pBdr>
        <w:spacing w:line="480" w:lineRule="auto"/>
        <w:rPr>
          <w:rFonts w:ascii="Times New Roman" w:hAnsi="Times New Roman" w:cs="Times New Roman"/>
          <w:b/>
          <w:i/>
          <w:sz w:val="24"/>
          <w:szCs w:val="24"/>
        </w:rPr>
      </w:pPr>
    </w:p>
    <w:p w14:paraId="6CCAFBCD" w14:textId="3EC02ABD" w:rsidR="00B95A01" w:rsidRDefault="009025B5" w:rsidP="00143C5D">
      <w:pPr>
        <w:pBdr>
          <w:top w:val="nil"/>
          <w:left w:val="nil"/>
          <w:bottom w:val="nil"/>
          <w:right w:val="nil"/>
          <w:between w:val="nil"/>
        </w:pBdr>
        <w:spacing w:line="480" w:lineRule="auto"/>
        <w:rPr>
          <w:rFonts w:ascii="Times New Roman" w:hAnsi="Times New Roman" w:cs="Times New Roman"/>
          <w:sz w:val="24"/>
          <w:szCs w:val="24"/>
        </w:rPr>
      </w:pPr>
      <w:r w:rsidRPr="00060E99">
        <w:rPr>
          <w:rFonts w:ascii="Times New Roman" w:hAnsi="Times New Roman" w:cs="Times New Roman"/>
          <w:sz w:val="24"/>
          <w:szCs w:val="24"/>
        </w:rPr>
        <w:t>Population-level long-term INHEs for the HVCS</w:t>
      </w:r>
      <w:r w:rsidR="00C215E2" w:rsidRPr="00060E99">
        <w:rPr>
          <w:rFonts w:ascii="Times New Roman" w:hAnsi="Times New Roman" w:cs="Times New Roman"/>
          <w:sz w:val="24"/>
          <w:szCs w:val="24"/>
        </w:rPr>
        <w:t>s</w:t>
      </w:r>
      <w:r w:rsidRPr="00060E99">
        <w:rPr>
          <w:rFonts w:ascii="Times New Roman" w:hAnsi="Times New Roman" w:cs="Times New Roman"/>
          <w:sz w:val="24"/>
          <w:szCs w:val="24"/>
        </w:rPr>
        <w:t xml:space="preserve"> were rescaled to reflect expected usage</w:t>
      </w:r>
      <w:r w:rsidR="00BA1604">
        <w:rPr>
          <w:rFonts w:ascii="Times New Roman" w:hAnsi="Times New Roman" w:cs="Times New Roman"/>
          <w:sz w:val="24"/>
          <w:szCs w:val="24"/>
        </w:rPr>
        <w:t xml:space="preserve"> beyond the HVCSs</w:t>
      </w:r>
      <w:r w:rsidRPr="00060E99">
        <w:rPr>
          <w:rFonts w:ascii="Times New Roman" w:hAnsi="Times New Roman" w:cs="Times New Roman"/>
          <w:sz w:val="24"/>
          <w:szCs w:val="24"/>
        </w:rPr>
        <w:t xml:space="preserve">. This rescaling was based on population size estimates from the national-level laboratory datasets, and the use of expert opinion to </w:t>
      </w:r>
      <w:r w:rsidR="001F2127">
        <w:rPr>
          <w:rFonts w:ascii="Times New Roman" w:hAnsi="Times New Roman" w:cs="Times New Roman"/>
          <w:sz w:val="24"/>
          <w:szCs w:val="24"/>
        </w:rPr>
        <w:t xml:space="preserve">inform which cost and QALY estimates from the HVCS were likely to represent the best proxies for </w:t>
      </w:r>
      <w:r w:rsidR="00DC73ED">
        <w:rPr>
          <w:rFonts w:ascii="Times New Roman" w:hAnsi="Times New Roman" w:cs="Times New Roman"/>
          <w:sz w:val="24"/>
          <w:szCs w:val="24"/>
        </w:rPr>
        <w:t xml:space="preserve">the additional areas of expected usage </w:t>
      </w:r>
      <w:r w:rsidRPr="00060E99">
        <w:rPr>
          <w:rFonts w:ascii="Times New Roman" w:hAnsi="Times New Roman" w:cs="Times New Roman"/>
          <w:sz w:val="24"/>
          <w:szCs w:val="24"/>
        </w:rPr>
        <w:t xml:space="preserve">(see Figure 1). </w:t>
      </w:r>
      <w:r w:rsidR="001F2127">
        <w:rPr>
          <w:rFonts w:ascii="Times New Roman" w:hAnsi="Times New Roman" w:cs="Times New Roman"/>
          <w:sz w:val="24"/>
          <w:szCs w:val="24"/>
        </w:rPr>
        <w:t xml:space="preserve">For example, </w:t>
      </w:r>
      <w:r w:rsidR="00B95A01">
        <w:rPr>
          <w:rFonts w:ascii="Times New Roman" w:hAnsi="Times New Roman" w:cs="Times New Roman"/>
          <w:sz w:val="24"/>
          <w:szCs w:val="24"/>
        </w:rPr>
        <w:t xml:space="preserve">the benefits and costs of using </w:t>
      </w:r>
      <w:proofErr w:type="spellStart"/>
      <w:r w:rsidR="00B95A01">
        <w:rPr>
          <w:rFonts w:ascii="Times New Roman" w:hAnsi="Times New Roman" w:cs="Times New Roman"/>
          <w:sz w:val="24"/>
          <w:szCs w:val="24"/>
        </w:rPr>
        <w:t>cefiderocol</w:t>
      </w:r>
      <w:proofErr w:type="spellEnd"/>
      <w:r w:rsidR="00B95A01">
        <w:rPr>
          <w:rFonts w:ascii="Times New Roman" w:hAnsi="Times New Roman" w:cs="Times New Roman"/>
          <w:sz w:val="24"/>
          <w:szCs w:val="24"/>
        </w:rPr>
        <w:t xml:space="preserve"> in the empiric setting to treat bloodstream infections suspected to be caused by MBL </w:t>
      </w:r>
      <w:proofErr w:type="spellStart"/>
      <w:r w:rsidR="00B95A01">
        <w:rPr>
          <w:rFonts w:ascii="Times New Roman" w:hAnsi="Times New Roman" w:cs="Times New Roman"/>
          <w:sz w:val="24"/>
          <w:szCs w:val="24"/>
        </w:rPr>
        <w:t>Enterobacterales</w:t>
      </w:r>
      <w:proofErr w:type="spellEnd"/>
      <w:r w:rsidR="00B95A01">
        <w:rPr>
          <w:rFonts w:ascii="Times New Roman" w:hAnsi="Times New Roman" w:cs="Times New Roman"/>
          <w:sz w:val="24"/>
          <w:szCs w:val="24"/>
        </w:rPr>
        <w:t xml:space="preserve"> were assumed to be best proxied by evidence on treating HAP/VAP in the empiric setting where MBL </w:t>
      </w:r>
      <w:proofErr w:type="spellStart"/>
      <w:r w:rsidR="00B95A01">
        <w:rPr>
          <w:rFonts w:ascii="Times New Roman" w:hAnsi="Times New Roman" w:cs="Times New Roman"/>
          <w:sz w:val="24"/>
          <w:szCs w:val="24"/>
        </w:rPr>
        <w:t>Enterobacterales</w:t>
      </w:r>
      <w:proofErr w:type="spellEnd"/>
      <w:r w:rsidR="00B95A01">
        <w:rPr>
          <w:rFonts w:ascii="Times New Roman" w:hAnsi="Times New Roman" w:cs="Times New Roman"/>
          <w:sz w:val="24"/>
          <w:szCs w:val="24"/>
        </w:rPr>
        <w:t xml:space="preserve"> is the suspected causative organism. </w:t>
      </w:r>
    </w:p>
    <w:p w14:paraId="3BC26186" w14:textId="77777777" w:rsidR="00745C29" w:rsidRDefault="00745C29" w:rsidP="00143C5D">
      <w:pPr>
        <w:spacing w:line="480" w:lineRule="auto"/>
        <w:rPr>
          <w:rFonts w:ascii="Times New Roman" w:hAnsi="Times New Roman" w:cs="Times New Roman"/>
          <w:b/>
          <w:sz w:val="24"/>
          <w:szCs w:val="24"/>
        </w:rPr>
      </w:pPr>
    </w:p>
    <w:p w14:paraId="717AEE11" w14:textId="6D346282" w:rsidR="00F34F54" w:rsidRPr="00060E99" w:rsidRDefault="006A65C2" w:rsidP="008E0A86">
      <w:pPr>
        <w:numPr>
          <w:ilvl w:val="1"/>
          <w:numId w:val="1"/>
        </w:numPr>
        <w:spacing w:line="480" w:lineRule="auto"/>
        <w:rPr>
          <w:rFonts w:ascii="Times New Roman" w:hAnsi="Times New Roman" w:cs="Times New Roman"/>
          <w:b/>
          <w:i/>
          <w:sz w:val="24"/>
          <w:szCs w:val="24"/>
        </w:rPr>
      </w:pPr>
      <w:r>
        <w:rPr>
          <w:rFonts w:ascii="Times New Roman" w:hAnsi="Times New Roman" w:cs="Times New Roman"/>
          <w:b/>
          <w:i/>
          <w:sz w:val="24"/>
          <w:szCs w:val="24"/>
        </w:rPr>
        <w:t xml:space="preserve">Reflecting complex health effects of new antimicrobials  </w:t>
      </w:r>
    </w:p>
    <w:p w14:paraId="28D61C26" w14:textId="1AFF8C03" w:rsidR="00F34F54" w:rsidRPr="008E0A86" w:rsidRDefault="00291466" w:rsidP="00143C5D">
      <w:pPr>
        <w:spacing w:line="480" w:lineRule="auto"/>
        <w:rPr>
          <w:rFonts w:ascii="Times New Roman" w:hAnsi="Times New Roman" w:cs="Times New Roman"/>
          <w:sz w:val="24"/>
          <w:szCs w:val="24"/>
        </w:rPr>
      </w:pPr>
      <w:r>
        <w:rPr>
          <w:rFonts w:ascii="Times New Roman" w:hAnsi="Times New Roman" w:cs="Times New Roman"/>
          <w:sz w:val="24"/>
          <w:szCs w:val="24"/>
        </w:rPr>
        <w:t xml:space="preserve">As discussed in section 2.5, </w:t>
      </w:r>
      <w:r w:rsidR="00F55199">
        <w:rPr>
          <w:rFonts w:ascii="Times New Roman" w:hAnsi="Times New Roman" w:cs="Times New Roman"/>
          <w:sz w:val="24"/>
          <w:szCs w:val="24"/>
        </w:rPr>
        <w:t xml:space="preserve">the </w:t>
      </w:r>
      <w:r w:rsidR="00D45D13">
        <w:rPr>
          <w:rFonts w:ascii="Times New Roman" w:hAnsi="Times New Roman" w:cs="Times New Roman"/>
          <w:sz w:val="24"/>
          <w:szCs w:val="24"/>
        </w:rPr>
        <w:t xml:space="preserve">wider </w:t>
      </w:r>
      <w:r>
        <w:rPr>
          <w:rFonts w:ascii="Times New Roman" w:hAnsi="Times New Roman" w:cs="Times New Roman"/>
          <w:sz w:val="24"/>
          <w:szCs w:val="24"/>
        </w:rPr>
        <w:t xml:space="preserve">value </w:t>
      </w:r>
      <w:r w:rsidR="00F55199">
        <w:rPr>
          <w:rFonts w:ascii="Times New Roman" w:hAnsi="Times New Roman" w:cs="Times New Roman"/>
          <w:sz w:val="24"/>
          <w:szCs w:val="24"/>
        </w:rPr>
        <w:t xml:space="preserve">of </w:t>
      </w:r>
      <w:r w:rsidR="00AE58F9">
        <w:rPr>
          <w:rFonts w:ascii="Times New Roman" w:hAnsi="Times New Roman" w:cs="Times New Roman"/>
          <w:sz w:val="24"/>
          <w:szCs w:val="24"/>
        </w:rPr>
        <w:t>AMs</w:t>
      </w:r>
      <w:r w:rsidR="00F55199">
        <w:rPr>
          <w:rFonts w:ascii="Times New Roman" w:hAnsi="Times New Roman" w:cs="Times New Roman"/>
          <w:sz w:val="24"/>
          <w:szCs w:val="24"/>
        </w:rPr>
        <w:t xml:space="preserve"> </w:t>
      </w:r>
      <w:r>
        <w:rPr>
          <w:rFonts w:ascii="Times New Roman" w:hAnsi="Times New Roman" w:cs="Times New Roman"/>
          <w:sz w:val="24"/>
          <w:szCs w:val="24"/>
        </w:rPr>
        <w:t>ha</w:t>
      </w:r>
      <w:r w:rsidR="00F55199">
        <w:rPr>
          <w:rFonts w:ascii="Times New Roman" w:hAnsi="Times New Roman" w:cs="Times New Roman"/>
          <w:sz w:val="24"/>
          <w:szCs w:val="24"/>
        </w:rPr>
        <w:t>s</w:t>
      </w:r>
      <w:r>
        <w:rPr>
          <w:rFonts w:ascii="Times New Roman" w:hAnsi="Times New Roman" w:cs="Times New Roman"/>
          <w:sz w:val="24"/>
          <w:szCs w:val="24"/>
        </w:rPr>
        <w:t xml:space="preserve"> been </w:t>
      </w:r>
      <w:r w:rsidR="00DC73ED">
        <w:rPr>
          <w:rFonts w:ascii="Times New Roman" w:hAnsi="Times New Roman" w:cs="Times New Roman"/>
          <w:sz w:val="24"/>
          <w:szCs w:val="24"/>
        </w:rPr>
        <w:t>discussed</w:t>
      </w:r>
      <w:r w:rsidR="00F24D00">
        <w:rPr>
          <w:rFonts w:ascii="Times New Roman" w:hAnsi="Times New Roman" w:cs="Times New Roman"/>
          <w:sz w:val="24"/>
          <w:szCs w:val="24"/>
        </w:rPr>
        <w:t xml:space="preserve"> </w:t>
      </w:r>
      <w:r w:rsidR="00D45D13">
        <w:rPr>
          <w:rFonts w:ascii="Times New Roman" w:hAnsi="Times New Roman" w:cs="Times New Roman"/>
          <w:sz w:val="24"/>
          <w:szCs w:val="24"/>
        </w:rPr>
        <w:t>within</w:t>
      </w:r>
      <w:r w:rsidR="00B95A01">
        <w:rPr>
          <w:rFonts w:ascii="Times New Roman" w:hAnsi="Times New Roman" w:cs="Times New Roman"/>
          <w:sz w:val="24"/>
          <w:szCs w:val="24"/>
        </w:rPr>
        <w:t xml:space="preserve"> the literature using the STEDI </w:t>
      </w:r>
      <w:r w:rsidR="00AE58F9">
        <w:rPr>
          <w:rFonts w:ascii="Times New Roman" w:hAnsi="Times New Roman" w:cs="Times New Roman"/>
          <w:sz w:val="24"/>
          <w:szCs w:val="24"/>
        </w:rPr>
        <w:t>concepts</w:t>
      </w:r>
      <w:r w:rsidR="00B95A01">
        <w:rPr>
          <w:rFonts w:ascii="Times New Roman" w:hAnsi="Times New Roman" w:cs="Times New Roman"/>
          <w:sz w:val="24"/>
          <w:szCs w:val="24"/>
        </w:rPr>
        <w:t xml:space="preserve"> of value. </w:t>
      </w:r>
      <w:r w:rsidR="006A65C2" w:rsidRPr="008E0A86">
        <w:rPr>
          <w:rFonts w:ascii="Times New Roman" w:hAnsi="Times New Roman" w:cs="Times New Roman"/>
          <w:sz w:val="24"/>
          <w:szCs w:val="24"/>
        </w:rPr>
        <w:t xml:space="preserve">Given the </w:t>
      </w:r>
      <w:r w:rsidR="001A7604" w:rsidRPr="008E0A86">
        <w:rPr>
          <w:rFonts w:ascii="Times New Roman" w:hAnsi="Times New Roman" w:cs="Times New Roman"/>
          <w:sz w:val="24"/>
          <w:szCs w:val="24"/>
        </w:rPr>
        <w:t>expected</w:t>
      </w:r>
      <w:r w:rsidR="006A65C2" w:rsidRPr="008E0A86">
        <w:rPr>
          <w:rFonts w:ascii="Times New Roman" w:hAnsi="Times New Roman" w:cs="Times New Roman"/>
          <w:sz w:val="24"/>
          <w:szCs w:val="24"/>
        </w:rPr>
        <w:t xml:space="preserve"> restricted use of both </w:t>
      </w:r>
      <w:r w:rsidR="00DC73ED">
        <w:rPr>
          <w:rFonts w:ascii="Times New Roman" w:hAnsi="Times New Roman" w:cs="Times New Roman"/>
          <w:sz w:val="24"/>
          <w:szCs w:val="24"/>
        </w:rPr>
        <w:t>AMs</w:t>
      </w:r>
      <w:r w:rsidR="006A65C2" w:rsidRPr="008E0A86">
        <w:rPr>
          <w:rFonts w:ascii="Times New Roman" w:hAnsi="Times New Roman" w:cs="Times New Roman"/>
          <w:sz w:val="24"/>
          <w:szCs w:val="24"/>
        </w:rPr>
        <w:t>,</w:t>
      </w:r>
      <w:r w:rsidR="001A7604" w:rsidRPr="008E0A86">
        <w:rPr>
          <w:rFonts w:ascii="Times New Roman" w:hAnsi="Times New Roman" w:cs="Times New Roman"/>
          <w:sz w:val="24"/>
          <w:szCs w:val="24"/>
        </w:rPr>
        <w:t xml:space="preserve"> clinical advisors to the project did not anticipate that either </w:t>
      </w:r>
      <w:r w:rsidR="00DC73ED">
        <w:rPr>
          <w:rFonts w:ascii="Times New Roman" w:hAnsi="Times New Roman" w:cs="Times New Roman"/>
          <w:sz w:val="24"/>
          <w:szCs w:val="24"/>
        </w:rPr>
        <w:t>AM</w:t>
      </w:r>
      <w:r w:rsidR="001A7604" w:rsidRPr="008E0A86">
        <w:rPr>
          <w:rFonts w:ascii="Times New Roman" w:hAnsi="Times New Roman" w:cs="Times New Roman"/>
          <w:sz w:val="24"/>
          <w:szCs w:val="24"/>
        </w:rPr>
        <w:t xml:space="preserve"> would significantly impact on the number of future </w:t>
      </w:r>
      <w:r w:rsidR="007E50D4">
        <w:rPr>
          <w:rFonts w:ascii="Times New Roman" w:hAnsi="Times New Roman" w:cs="Times New Roman"/>
          <w:sz w:val="24"/>
          <w:szCs w:val="24"/>
        </w:rPr>
        <w:t xml:space="preserve">infections that are </w:t>
      </w:r>
      <w:r w:rsidR="001A7604" w:rsidRPr="008E0A86">
        <w:rPr>
          <w:rFonts w:ascii="Times New Roman" w:hAnsi="Times New Roman" w:cs="Times New Roman"/>
          <w:sz w:val="24"/>
          <w:szCs w:val="24"/>
        </w:rPr>
        <w:t>resistant</w:t>
      </w:r>
      <w:r w:rsidR="007E50D4">
        <w:rPr>
          <w:rFonts w:ascii="Times New Roman" w:hAnsi="Times New Roman" w:cs="Times New Roman"/>
          <w:sz w:val="24"/>
          <w:szCs w:val="24"/>
        </w:rPr>
        <w:t xml:space="preserve"> to existing </w:t>
      </w:r>
      <w:r w:rsidR="00DC73ED">
        <w:rPr>
          <w:rFonts w:ascii="Times New Roman" w:hAnsi="Times New Roman" w:cs="Times New Roman"/>
          <w:sz w:val="24"/>
          <w:szCs w:val="24"/>
        </w:rPr>
        <w:t>AMs</w:t>
      </w:r>
      <w:r w:rsidR="001A7604" w:rsidRPr="008E0A86">
        <w:rPr>
          <w:rFonts w:ascii="Times New Roman" w:hAnsi="Times New Roman" w:cs="Times New Roman"/>
          <w:sz w:val="24"/>
          <w:szCs w:val="24"/>
        </w:rPr>
        <w:t xml:space="preserve"> at the patient or population level (i.e. spectrum, diversity and transmission value were not, on balance, expected to be significant sources of </w:t>
      </w:r>
      <w:r w:rsidR="001A7604" w:rsidRPr="001A7604">
        <w:rPr>
          <w:rFonts w:ascii="Times New Roman" w:hAnsi="Times New Roman" w:cs="Times New Roman"/>
          <w:sz w:val="24"/>
          <w:szCs w:val="24"/>
        </w:rPr>
        <w:t>additional</w:t>
      </w:r>
      <w:r w:rsidR="001A7604" w:rsidRPr="008E0A86">
        <w:rPr>
          <w:rFonts w:ascii="Times New Roman" w:hAnsi="Times New Roman" w:cs="Times New Roman"/>
          <w:sz w:val="24"/>
          <w:szCs w:val="24"/>
        </w:rPr>
        <w:t xml:space="preserve"> health benefits from these antibiotics). </w:t>
      </w:r>
      <w:r w:rsidR="001A7604">
        <w:rPr>
          <w:rFonts w:ascii="Times New Roman" w:hAnsi="Times New Roman" w:cs="Times New Roman"/>
          <w:sz w:val="24"/>
          <w:szCs w:val="24"/>
        </w:rPr>
        <w:t xml:space="preserve">The potential for both </w:t>
      </w:r>
      <w:r w:rsidR="00E51E3B">
        <w:rPr>
          <w:rFonts w:ascii="Times New Roman" w:hAnsi="Times New Roman" w:cs="Times New Roman"/>
          <w:sz w:val="24"/>
          <w:szCs w:val="24"/>
        </w:rPr>
        <w:t>AMs</w:t>
      </w:r>
      <w:r w:rsidR="001A7604">
        <w:rPr>
          <w:rFonts w:ascii="Times New Roman" w:hAnsi="Times New Roman" w:cs="Times New Roman"/>
          <w:sz w:val="24"/>
          <w:szCs w:val="24"/>
        </w:rPr>
        <w:t xml:space="preserve"> to deliver higher value </w:t>
      </w:r>
      <w:r w:rsidR="00DC73ED">
        <w:rPr>
          <w:rFonts w:ascii="Times New Roman" w:hAnsi="Times New Roman" w:cs="Times New Roman"/>
          <w:sz w:val="24"/>
          <w:szCs w:val="24"/>
        </w:rPr>
        <w:t xml:space="preserve">in the future </w:t>
      </w:r>
      <w:r w:rsidR="007E50D4">
        <w:rPr>
          <w:rFonts w:ascii="Times New Roman" w:hAnsi="Times New Roman" w:cs="Times New Roman"/>
          <w:sz w:val="24"/>
          <w:szCs w:val="24"/>
        </w:rPr>
        <w:t xml:space="preserve">as the number of infections resistant to existing antibiotics rises </w:t>
      </w:r>
      <w:r w:rsidR="000C0540">
        <w:rPr>
          <w:rFonts w:ascii="Times New Roman" w:hAnsi="Times New Roman" w:cs="Times New Roman"/>
          <w:sz w:val="24"/>
          <w:szCs w:val="24"/>
        </w:rPr>
        <w:t>(</w:t>
      </w:r>
      <w:r w:rsidR="004C6409">
        <w:rPr>
          <w:rFonts w:ascii="Times New Roman" w:hAnsi="Times New Roman" w:cs="Times New Roman"/>
          <w:sz w:val="24"/>
          <w:szCs w:val="24"/>
        </w:rPr>
        <w:t xml:space="preserve">see section 2.5) </w:t>
      </w:r>
      <w:r w:rsidR="001A7604">
        <w:rPr>
          <w:rFonts w:ascii="Times New Roman" w:hAnsi="Times New Roman" w:cs="Times New Roman"/>
          <w:sz w:val="24"/>
          <w:szCs w:val="24"/>
        </w:rPr>
        <w:t>was reflected within the model</w:t>
      </w:r>
      <w:r w:rsidR="00DC73ED">
        <w:rPr>
          <w:rFonts w:ascii="Times New Roman" w:hAnsi="Times New Roman" w:cs="Times New Roman"/>
          <w:sz w:val="24"/>
          <w:szCs w:val="24"/>
        </w:rPr>
        <w:t xml:space="preserve">. This was </w:t>
      </w:r>
      <w:r w:rsidR="00E51E3B">
        <w:rPr>
          <w:rFonts w:ascii="Times New Roman" w:hAnsi="Times New Roman" w:cs="Times New Roman"/>
          <w:sz w:val="24"/>
          <w:szCs w:val="24"/>
        </w:rPr>
        <w:t>quantified</w:t>
      </w:r>
      <w:r w:rsidR="001A7604">
        <w:rPr>
          <w:rFonts w:ascii="Times New Roman" w:hAnsi="Times New Roman" w:cs="Times New Roman"/>
          <w:sz w:val="24"/>
          <w:szCs w:val="24"/>
        </w:rPr>
        <w:t xml:space="preserve"> by </w:t>
      </w:r>
      <w:r w:rsidR="000E03CD">
        <w:rPr>
          <w:rFonts w:ascii="Times New Roman" w:hAnsi="Times New Roman" w:cs="Times New Roman"/>
          <w:sz w:val="24"/>
          <w:szCs w:val="24"/>
        </w:rPr>
        <w:t>incorporating</w:t>
      </w:r>
      <w:r w:rsidR="001A7604">
        <w:rPr>
          <w:rFonts w:ascii="Times New Roman" w:hAnsi="Times New Roman" w:cs="Times New Roman"/>
          <w:sz w:val="24"/>
          <w:szCs w:val="24"/>
        </w:rPr>
        <w:t xml:space="preserve"> growth in the numbers of patients within the HVCS and additional areas of expected use</w:t>
      </w:r>
      <w:r w:rsidR="00DC73ED">
        <w:rPr>
          <w:rFonts w:ascii="Times New Roman" w:hAnsi="Times New Roman" w:cs="Times New Roman"/>
          <w:sz w:val="24"/>
          <w:szCs w:val="24"/>
        </w:rPr>
        <w:t xml:space="preserve"> </w:t>
      </w:r>
      <w:r w:rsidR="00E51E3B">
        <w:rPr>
          <w:rFonts w:ascii="Times New Roman" w:hAnsi="Times New Roman" w:cs="Times New Roman"/>
          <w:sz w:val="24"/>
          <w:szCs w:val="24"/>
        </w:rPr>
        <w:t xml:space="preserve">and </w:t>
      </w:r>
      <w:r w:rsidR="001A7604">
        <w:rPr>
          <w:rFonts w:ascii="Times New Roman" w:hAnsi="Times New Roman" w:cs="Times New Roman"/>
          <w:sz w:val="24"/>
          <w:szCs w:val="24"/>
        </w:rPr>
        <w:t>by reflecting future states of the world where these growth trajectories were higher or lower (via the probabilistic sensitivity analysis). However, it is unlikely that this fully characterised these uncertainties</w:t>
      </w:r>
      <w:r w:rsidR="005B6F94">
        <w:rPr>
          <w:rFonts w:ascii="Times New Roman" w:hAnsi="Times New Roman" w:cs="Times New Roman"/>
          <w:sz w:val="24"/>
          <w:szCs w:val="24"/>
        </w:rPr>
        <w:t>, that is</w:t>
      </w:r>
      <w:r w:rsidR="007E50D4">
        <w:rPr>
          <w:rFonts w:ascii="Times New Roman" w:hAnsi="Times New Roman" w:cs="Times New Roman"/>
          <w:sz w:val="24"/>
          <w:szCs w:val="24"/>
        </w:rPr>
        <w:t>,</w:t>
      </w:r>
      <w:r w:rsidR="005B6F94">
        <w:rPr>
          <w:rFonts w:ascii="Times New Roman" w:hAnsi="Times New Roman" w:cs="Times New Roman"/>
          <w:sz w:val="24"/>
          <w:szCs w:val="24"/>
        </w:rPr>
        <w:t xml:space="preserve"> </w:t>
      </w:r>
      <w:r w:rsidR="001A7604">
        <w:rPr>
          <w:rFonts w:ascii="Times New Roman" w:hAnsi="Times New Roman" w:cs="Times New Roman"/>
          <w:sz w:val="24"/>
          <w:szCs w:val="24"/>
        </w:rPr>
        <w:t xml:space="preserve">insurance value may have been only partially reflected. It was considered plausible that use of </w:t>
      </w:r>
      <w:proofErr w:type="spellStart"/>
      <w:r w:rsidR="006F066A">
        <w:rPr>
          <w:rFonts w:ascii="Times New Roman" w:hAnsi="Times New Roman" w:cs="Times New Roman"/>
          <w:sz w:val="24"/>
          <w:szCs w:val="24"/>
        </w:rPr>
        <w:t>cefiderocol</w:t>
      </w:r>
      <w:proofErr w:type="spellEnd"/>
      <w:r w:rsidR="006F066A">
        <w:rPr>
          <w:rFonts w:ascii="Times New Roman" w:hAnsi="Times New Roman" w:cs="Times New Roman"/>
          <w:sz w:val="24"/>
          <w:szCs w:val="24"/>
        </w:rPr>
        <w:t xml:space="preserve"> and ceftazidime-avibactam</w:t>
      </w:r>
      <w:r w:rsidR="001A7604">
        <w:rPr>
          <w:rFonts w:ascii="Times New Roman" w:hAnsi="Times New Roman" w:cs="Times New Roman"/>
          <w:sz w:val="24"/>
          <w:szCs w:val="24"/>
        </w:rPr>
        <w:t xml:space="preserve"> could facilitate other treatments and procedures for certain patient groups. These enablement benefits were not reflected within the modelling </w:t>
      </w:r>
      <w:r w:rsidR="006F066A">
        <w:rPr>
          <w:rFonts w:ascii="Times New Roman" w:hAnsi="Times New Roman" w:cs="Times New Roman"/>
          <w:sz w:val="24"/>
          <w:szCs w:val="24"/>
        </w:rPr>
        <w:t>due to a</w:t>
      </w:r>
      <w:r w:rsidR="001A7604">
        <w:rPr>
          <w:rFonts w:ascii="Times New Roman" w:hAnsi="Times New Roman" w:cs="Times New Roman"/>
          <w:sz w:val="24"/>
          <w:szCs w:val="24"/>
        </w:rPr>
        <w:t xml:space="preserve"> lack of evidence on how the availability of </w:t>
      </w:r>
      <w:r w:rsidR="006F066A">
        <w:rPr>
          <w:rFonts w:ascii="Times New Roman" w:hAnsi="Times New Roman" w:cs="Times New Roman"/>
          <w:sz w:val="24"/>
          <w:szCs w:val="24"/>
        </w:rPr>
        <w:t>these antibiotics</w:t>
      </w:r>
      <w:r w:rsidR="001A7604">
        <w:rPr>
          <w:rFonts w:ascii="Times New Roman" w:hAnsi="Times New Roman" w:cs="Times New Roman"/>
          <w:sz w:val="24"/>
          <w:szCs w:val="24"/>
        </w:rPr>
        <w:t xml:space="preserve"> might influence broader clinical decision making. This remains an important area of uncertainty </w:t>
      </w:r>
      <w:r w:rsidR="00757837">
        <w:rPr>
          <w:rFonts w:ascii="Times New Roman" w:hAnsi="Times New Roman" w:cs="Times New Roman"/>
          <w:sz w:val="24"/>
          <w:szCs w:val="24"/>
        </w:rPr>
        <w:t xml:space="preserve">and we return to this topic in the discussion. </w:t>
      </w:r>
    </w:p>
    <w:p w14:paraId="2131A219" w14:textId="77777777" w:rsidR="00F34F54" w:rsidRPr="00060E99" w:rsidRDefault="00F34F54" w:rsidP="00143C5D">
      <w:pPr>
        <w:spacing w:line="480" w:lineRule="auto"/>
        <w:rPr>
          <w:rFonts w:ascii="Times New Roman" w:hAnsi="Times New Roman" w:cs="Times New Roman"/>
          <w:b/>
          <w:sz w:val="24"/>
          <w:szCs w:val="24"/>
        </w:rPr>
      </w:pPr>
    </w:p>
    <w:p w14:paraId="2B241FE8" w14:textId="77777777" w:rsidR="00745C29" w:rsidRPr="00060E99" w:rsidRDefault="009025B5" w:rsidP="008E0A86">
      <w:pPr>
        <w:numPr>
          <w:ilvl w:val="0"/>
          <w:numId w:val="1"/>
        </w:numPr>
        <w:spacing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Findings and use within decision making </w:t>
      </w:r>
    </w:p>
    <w:p w14:paraId="23E8D309" w14:textId="77777777" w:rsidR="00745C29" w:rsidRPr="00060E99" w:rsidRDefault="00745C29" w:rsidP="00143C5D">
      <w:pPr>
        <w:spacing w:line="480" w:lineRule="auto"/>
        <w:rPr>
          <w:rFonts w:ascii="Times New Roman" w:hAnsi="Times New Roman" w:cs="Times New Roman"/>
          <w:sz w:val="24"/>
          <w:szCs w:val="24"/>
        </w:rPr>
      </w:pPr>
    </w:p>
    <w:p w14:paraId="35F4CC3F" w14:textId="78AA718A" w:rsidR="00745C29" w:rsidRPr="00060E99" w:rsidRDefault="009025B5" w:rsidP="00143C5D">
      <w:pPr>
        <w:spacing w:line="480" w:lineRule="auto"/>
        <w:rPr>
          <w:rFonts w:ascii="Times New Roman" w:hAnsi="Times New Roman" w:cs="Times New Roman"/>
          <w:b/>
          <w:sz w:val="24"/>
          <w:szCs w:val="24"/>
        </w:rPr>
      </w:pPr>
      <w:r w:rsidRPr="00060E99">
        <w:rPr>
          <w:rFonts w:ascii="Times New Roman" w:hAnsi="Times New Roman" w:cs="Times New Roman"/>
          <w:sz w:val="24"/>
          <w:szCs w:val="24"/>
        </w:rPr>
        <w:t xml:space="preserve">The patient-level results are shown in </w:t>
      </w:r>
      <w:r w:rsidRPr="00EF60F3">
        <w:rPr>
          <w:rFonts w:ascii="Times New Roman" w:hAnsi="Times New Roman" w:cs="Times New Roman"/>
          <w:sz w:val="24"/>
          <w:szCs w:val="24"/>
        </w:rPr>
        <w:t>Table</w:t>
      </w:r>
      <w:r w:rsidRPr="00060E99">
        <w:rPr>
          <w:rFonts w:ascii="Times New Roman" w:hAnsi="Times New Roman" w:cs="Times New Roman"/>
          <w:sz w:val="24"/>
          <w:szCs w:val="24"/>
        </w:rPr>
        <w:t xml:space="preserve"> 1. </w:t>
      </w:r>
      <w:r w:rsidR="00F34F54">
        <w:rPr>
          <w:rFonts w:ascii="Times New Roman" w:hAnsi="Times New Roman" w:cs="Times New Roman"/>
          <w:sz w:val="24"/>
          <w:szCs w:val="24"/>
        </w:rPr>
        <w:t xml:space="preserve">These represent the expected </w:t>
      </w:r>
      <w:r w:rsidR="006F066A">
        <w:rPr>
          <w:rFonts w:ascii="Times New Roman" w:hAnsi="Times New Roman" w:cs="Times New Roman"/>
          <w:sz w:val="24"/>
          <w:szCs w:val="24"/>
        </w:rPr>
        <w:t xml:space="preserve">additional INHEs </w:t>
      </w:r>
      <w:r w:rsidR="00071EAF">
        <w:rPr>
          <w:rFonts w:ascii="Times New Roman" w:hAnsi="Times New Roman" w:cs="Times New Roman"/>
          <w:sz w:val="24"/>
          <w:szCs w:val="24"/>
        </w:rPr>
        <w:t xml:space="preserve">of having access to </w:t>
      </w:r>
      <w:proofErr w:type="spellStart"/>
      <w:r w:rsidR="00071EAF">
        <w:rPr>
          <w:rFonts w:ascii="Times New Roman" w:hAnsi="Times New Roman" w:cs="Times New Roman"/>
          <w:sz w:val="24"/>
          <w:szCs w:val="24"/>
        </w:rPr>
        <w:t>cefiderocol</w:t>
      </w:r>
      <w:proofErr w:type="spellEnd"/>
      <w:r w:rsidR="00071EAF">
        <w:rPr>
          <w:rFonts w:ascii="Times New Roman" w:hAnsi="Times New Roman" w:cs="Times New Roman"/>
          <w:sz w:val="24"/>
          <w:szCs w:val="24"/>
        </w:rPr>
        <w:t xml:space="preserve"> or ceftazidime-avibactam</w:t>
      </w:r>
      <w:r w:rsidR="00F34F54">
        <w:rPr>
          <w:rFonts w:ascii="Times New Roman" w:hAnsi="Times New Roman" w:cs="Times New Roman"/>
          <w:sz w:val="24"/>
          <w:szCs w:val="24"/>
        </w:rPr>
        <w:t xml:space="preserve"> within each indication compared to the best available alternative treatment. </w:t>
      </w:r>
      <w:r w:rsidRPr="00060E99">
        <w:rPr>
          <w:rFonts w:ascii="Times New Roman" w:hAnsi="Times New Roman" w:cs="Times New Roman"/>
          <w:sz w:val="24"/>
          <w:szCs w:val="24"/>
        </w:rPr>
        <w:t>The patient-level INHEs are perhaps lower than might be expected in the context of severe infections which potentially have no effective treatment options. This reflects the susceptibility evidence which suggests that even in the context of the MDR infections considered within the HVCS</w:t>
      </w:r>
      <w:r w:rsidR="00C215E2" w:rsidRPr="00060E99">
        <w:rPr>
          <w:rFonts w:ascii="Times New Roman" w:hAnsi="Times New Roman" w:cs="Times New Roman"/>
          <w:sz w:val="24"/>
          <w:szCs w:val="24"/>
        </w:rPr>
        <w:t>s</w:t>
      </w:r>
      <w:r w:rsidRPr="00060E99">
        <w:rPr>
          <w:rFonts w:ascii="Times New Roman" w:hAnsi="Times New Roman" w:cs="Times New Roman"/>
          <w:sz w:val="24"/>
          <w:szCs w:val="24"/>
        </w:rPr>
        <w:t xml:space="preserve">, many patients have infections caused by pathogens which are still susceptible to some treatments, albeit often more toxic treatments like colistin. The health benefits therefore largely reflect </w:t>
      </w:r>
      <w:r w:rsidR="007D1242" w:rsidRPr="00060E99">
        <w:rPr>
          <w:rFonts w:ascii="Times New Roman" w:hAnsi="Times New Roman" w:cs="Times New Roman"/>
          <w:sz w:val="24"/>
          <w:szCs w:val="24"/>
        </w:rPr>
        <w:t>those associated with safety</w:t>
      </w:r>
      <w:r w:rsidRPr="00060E99">
        <w:rPr>
          <w:rFonts w:ascii="Times New Roman" w:hAnsi="Times New Roman" w:cs="Times New Roman"/>
          <w:sz w:val="24"/>
          <w:szCs w:val="24"/>
        </w:rPr>
        <w:t xml:space="preserve">, </w:t>
      </w:r>
      <w:r w:rsidR="007D1242" w:rsidRPr="00060E99">
        <w:rPr>
          <w:rFonts w:ascii="Times New Roman" w:hAnsi="Times New Roman" w:cs="Times New Roman"/>
          <w:sz w:val="24"/>
          <w:szCs w:val="24"/>
        </w:rPr>
        <w:t>al</w:t>
      </w:r>
      <w:r w:rsidRPr="00060E99">
        <w:rPr>
          <w:rFonts w:ascii="Times New Roman" w:hAnsi="Times New Roman" w:cs="Times New Roman"/>
          <w:sz w:val="24"/>
          <w:szCs w:val="24"/>
        </w:rPr>
        <w:t>though for a small proportion of patients</w:t>
      </w:r>
      <w:r w:rsidR="007D1242" w:rsidRPr="00060E99">
        <w:rPr>
          <w:rFonts w:ascii="Times New Roman" w:hAnsi="Times New Roman" w:cs="Times New Roman"/>
          <w:sz w:val="24"/>
          <w:szCs w:val="24"/>
        </w:rPr>
        <w:t>,</w:t>
      </w:r>
      <w:r w:rsidRPr="00060E99">
        <w:rPr>
          <w:rFonts w:ascii="Times New Roman" w:hAnsi="Times New Roman" w:cs="Times New Roman"/>
          <w:sz w:val="24"/>
          <w:szCs w:val="24"/>
        </w:rPr>
        <w:t xml:space="preserve"> resistant to all available treatments, efficacy benefits </w:t>
      </w:r>
      <w:r w:rsidR="009C6DE0" w:rsidRPr="00060E99">
        <w:rPr>
          <w:rFonts w:ascii="Times New Roman" w:hAnsi="Times New Roman" w:cs="Times New Roman"/>
          <w:sz w:val="24"/>
          <w:szCs w:val="24"/>
        </w:rPr>
        <w:t>(e.g.,</w:t>
      </w:r>
      <w:r w:rsidR="00BB7D63" w:rsidRPr="00060E99">
        <w:rPr>
          <w:rFonts w:ascii="Times New Roman" w:hAnsi="Times New Roman" w:cs="Times New Roman"/>
          <w:sz w:val="24"/>
          <w:szCs w:val="24"/>
        </w:rPr>
        <w:t xml:space="preserve"> efficacy driven</w:t>
      </w:r>
      <w:r w:rsidR="009C6DE0" w:rsidRPr="00060E99">
        <w:rPr>
          <w:rFonts w:ascii="Times New Roman" w:hAnsi="Times New Roman" w:cs="Times New Roman"/>
          <w:sz w:val="24"/>
          <w:szCs w:val="24"/>
        </w:rPr>
        <w:t xml:space="preserve"> change</w:t>
      </w:r>
      <w:r w:rsidR="0005642C" w:rsidRPr="00060E99">
        <w:rPr>
          <w:rFonts w:ascii="Times New Roman" w:hAnsi="Times New Roman" w:cs="Times New Roman"/>
          <w:sz w:val="24"/>
          <w:szCs w:val="24"/>
        </w:rPr>
        <w:t>s</w:t>
      </w:r>
      <w:r w:rsidR="009C6DE0" w:rsidRPr="00060E99">
        <w:rPr>
          <w:rFonts w:ascii="Times New Roman" w:hAnsi="Times New Roman" w:cs="Times New Roman"/>
          <w:sz w:val="24"/>
          <w:szCs w:val="24"/>
        </w:rPr>
        <w:t xml:space="preserve"> in survival) </w:t>
      </w:r>
      <w:r w:rsidRPr="00060E99">
        <w:rPr>
          <w:rFonts w:ascii="Times New Roman" w:hAnsi="Times New Roman" w:cs="Times New Roman"/>
          <w:sz w:val="24"/>
          <w:szCs w:val="24"/>
        </w:rPr>
        <w:t xml:space="preserve">are expected and reflected within the models. </w:t>
      </w:r>
      <w:r w:rsidR="0015146D" w:rsidRPr="00060E99">
        <w:rPr>
          <w:rFonts w:ascii="Times New Roman" w:hAnsi="Times New Roman" w:cs="Times New Roman"/>
          <w:sz w:val="24"/>
          <w:szCs w:val="24"/>
        </w:rPr>
        <w:t>Survival extensions were modest due to</w:t>
      </w:r>
      <w:r w:rsidR="008D1ADB" w:rsidRPr="00060E99">
        <w:rPr>
          <w:rFonts w:ascii="Times New Roman" w:hAnsi="Times New Roman" w:cs="Times New Roman"/>
          <w:sz w:val="24"/>
          <w:szCs w:val="24"/>
        </w:rPr>
        <w:t xml:space="preserve"> the profile of patients developing MDR infections in the UK </w:t>
      </w:r>
      <w:r w:rsidR="0015146D" w:rsidRPr="00060E99">
        <w:rPr>
          <w:rFonts w:ascii="Times New Roman" w:hAnsi="Times New Roman" w:cs="Times New Roman"/>
          <w:sz w:val="24"/>
          <w:szCs w:val="24"/>
        </w:rPr>
        <w:t>who tend</w:t>
      </w:r>
      <w:r w:rsidR="008D1ADB" w:rsidRPr="00060E99">
        <w:rPr>
          <w:rFonts w:ascii="Times New Roman" w:hAnsi="Times New Roman" w:cs="Times New Roman"/>
          <w:sz w:val="24"/>
          <w:szCs w:val="24"/>
        </w:rPr>
        <w:t xml:space="preserve"> to be older and highly comorbid</w:t>
      </w:r>
      <w:r w:rsidR="00071EAF">
        <w:rPr>
          <w:rFonts w:ascii="Times New Roman" w:hAnsi="Times New Roman" w:cs="Times New Roman"/>
          <w:sz w:val="24"/>
          <w:szCs w:val="24"/>
        </w:rPr>
        <w:t xml:space="preserve"> and</w:t>
      </w:r>
      <w:r w:rsidR="000E03CD">
        <w:rPr>
          <w:rFonts w:ascii="Times New Roman" w:hAnsi="Times New Roman" w:cs="Times New Roman"/>
          <w:sz w:val="24"/>
          <w:szCs w:val="24"/>
        </w:rPr>
        <w:t>,</w:t>
      </w:r>
      <w:r w:rsidR="00071EAF">
        <w:rPr>
          <w:rFonts w:ascii="Times New Roman" w:hAnsi="Times New Roman" w:cs="Times New Roman"/>
          <w:sz w:val="24"/>
          <w:szCs w:val="24"/>
        </w:rPr>
        <w:t xml:space="preserve"> therefore</w:t>
      </w:r>
      <w:r w:rsidR="000E03CD">
        <w:rPr>
          <w:rFonts w:ascii="Times New Roman" w:hAnsi="Times New Roman" w:cs="Times New Roman"/>
          <w:sz w:val="24"/>
          <w:szCs w:val="24"/>
        </w:rPr>
        <w:t>,</w:t>
      </w:r>
      <w:r w:rsidR="00071EAF">
        <w:rPr>
          <w:rFonts w:ascii="Times New Roman" w:hAnsi="Times New Roman" w:cs="Times New Roman"/>
          <w:sz w:val="24"/>
          <w:szCs w:val="24"/>
        </w:rPr>
        <w:t xml:space="preserve"> have relatively low life expectancies even after recovery</w:t>
      </w:r>
      <w:r w:rsidR="008D1ADB" w:rsidRPr="00060E99">
        <w:rPr>
          <w:rFonts w:ascii="Times New Roman" w:hAnsi="Times New Roman" w:cs="Times New Roman"/>
          <w:sz w:val="24"/>
          <w:szCs w:val="24"/>
        </w:rPr>
        <w:t>.</w:t>
      </w:r>
      <w:r w:rsidR="004872BA" w:rsidRPr="00060E99">
        <w:rPr>
          <w:rFonts w:ascii="Times New Roman" w:hAnsi="Times New Roman" w:cs="Times New Roman"/>
          <w:sz w:val="24"/>
          <w:szCs w:val="24"/>
        </w:rPr>
        <w:fldChar w:fldCharType="begin">
          <w:fldData xml:space="preserve">PEVuZE5vdGU+PENpdGU+PEF1dGhvcj5Hb2xkZW5iZXJnPC9BdXRob3I+PFllYXI+MjAyMjwvWWVh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==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PEVuZE5vdGU+PENpdGU+PEF1dGhvcj5Hb2xkZW5iZXJnPC9BdXRob3I+PFllYXI+MjAyMjwvWWVh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==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4872BA" w:rsidRPr="00060E99">
        <w:rPr>
          <w:rFonts w:ascii="Times New Roman" w:hAnsi="Times New Roman" w:cs="Times New Roman"/>
          <w:sz w:val="24"/>
          <w:szCs w:val="24"/>
        </w:rPr>
      </w:r>
      <w:r w:rsidR="004872BA"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[17]</w:t>
      </w:r>
      <w:r w:rsidR="004872BA" w:rsidRPr="00060E99">
        <w:rPr>
          <w:rFonts w:ascii="Times New Roman" w:hAnsi="Times New Roman" w:cs="Times New Roman"/>
          <w:sz w:val="24"/>
          <w:szCs w:val="24"/>
        </w:rPr>
        <w:fldChar w:fldCharType="end"/>
      </w:r>
      <w:r w:rsidR="008D1ADB" w:rsidRPr="00060E99">
        <w:rPr>
          <w:rFonts w:ascii="Times New Roman" w:hAnsi="Times New Roman" w:cs="Times New Roman"/>
          <w:sz w:val="24"/>
          <w:szCs w:val="24"/>
        </w:rPr>
        <w:t xml:space="preserve"> </w:t>
      </w:r>
    </w:p>
    <w:p w14:paraId="0B4C6DC6" w14:textId="77777777" w:rsidR="00745C29" w:rsidRPr="00060E99" w:rsidRDefault="00745C29" w:rsidP="00143C5D">
      <w:pPr>
        <w:spacing w:line="480" w:lineRule="auto"/>
        <w:rPr>
          <w:rFonts w:ascii="Times New Roman" w:hAnsi="Times New Roman" w:cs="Times New Roman"/>
          <w:b/>
          <w:sz w:val="24"/>
          <w:szCs w:val="24"/>
        </w:rPr>
      </w:pPr>
    </w:p>
    <w:p w14:paraId="0E1BF317" w14:textId="19B815BA"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In general</w:t>
      </w:r>
      <w:r w:rsidR="007D1242" w:rsidRPr="00060E99">
        <w:rPr>
          <w:rFonts w:ascii="Times New Roman" w:hAnsi="Times New Roman" w:cs="Times New Roman"/>
          <w:sz w:val="24"/>
          <w:szCs w:val="24"/>
        </w:rPr>
        <w:t>,</w:t>
      </w:r>
      <w:r w:rsidRPr="00060E99">
        <w:rPr>
          <w:rFonts w:ascii="Times New Roman" w:hAnsi="Times New Roman" w:cs="Times New Roman"/>
          <w:sz w:val="24"/>
          <w:szCs w:val="24"/>
        </w:rPr>
        <w:t xml:space="preserve"> INHEs are higher in the empiric setting than the microbiolog</w:t>
      </w:r>
      <w:r w:rsidR="001C6A74" w:rsidRPr="00060E99">
        <w:rPr>
          <w:rFonts w:ascii="Times New Roman" w:hAnsi="Times New Roman" w:cs="Times New Roman"/>
          <w:sz w:val="24"/>
          <w:szCs w:val="24"/>
        </w:rPr>
        <w:t>y-directed</w:t>
      </w:r>
      <w:r w:rsidRPr="00060E99">
        <w:rPr>
          <w:rFonts w:ascii="Times New Roman" w:hAnsi="Times New Roman" w:cs="Times New Roman"/>
          <w:sz w:val="24"/>
          <w:szCs w:val="24"/>
        </w:rPr>
        <w:t xml:space="preserve"> setting. This is because, once susceptibility results are known, many patients</w:t>
      </w:r>
      <w:r w:rsidR="007F7B0C" w:rsidRPr="00060E99">
        <w:rPr>
          <w:rFonts w:ascii="Times New Roman" w:hAnsi="Times New Roman" w:cs="Times New Roman"/>
          <w:sz w:val="24"/>
          <w:szCs w:val="24"/>
        </w:rPr>
        <w:t xml:space="preserve"> within the model</w:t>
      </w:r>
      <w:r w:rsidRPr="00060E99">
        <w:rPr>
          <w:rFonts w:ascii="Times New Roman" w:hAnsi="Times New Roman" w:cs="Times New Roman"/>
          <w:sz w:val="24"/>
          <w:szCs w:val="24"/>
        </w:rPr>
        <w:t xml:space="preserve"> can be treated with a non-colistin</w:t>
      </w:r>
      <w:r w:rsidR="001C6A74" w:rsidRPr="00060E99">
        <w:rPr>
          <w:rFonts w:ascii="Times New Roman" w:hAnsi="Times New Roman" w:cs="Times New Roman"/>
          <w:sz w:val="24"/>
          <w:szCs w:val="24"/>
        </w:rPr>
        <w:t xml:space="preserve"> or non-</w:t>
      </w:r>
      <w:r w:rsidRPr="00060E99">
        <w:rPr>
          <w:rFonts w:ascii="Times New Roman" w:hAnsi="Times New Roman" w:cs="Times New Roman"/>
          <w:sz w:val="24"/>
          <w:szCs w:val="24"/>
        </w:rPr>
        <w:t xml:space="preserve">aminoglycoside-based AM to which they are susceptible and </w:t>
      </w:r>
      <w:r w:rsidR="00EB199E" w:rsidRPr="00060E99">
        <w:rPr>
          <w:rFonts w:ascii="Times New Roman" w:hAnsi="Times New Roman" w:cs="Times New Roman"/>
          <w:sz w:val="24"/>
          <w:szCs w:val="24"/>
        </w:rPr>
        <w:t>would</w:t>
      </w:r>
      <w:r w:rsidR="00461703" w:rsidRPr="00060E99">
        <w:rPr>
          <w:rFonts w:ascii="Times New Roman" w:hAnsi="Times New Roman" w:cs="Times New Roman"/>
          <w:sz w:val="24"/>
          <w:szCs w:val="24"/>
        </w:rPr>
        <w:t>,</w:t>
      </w:r>
      <w:r w:rsidRPr="00060E99">
        <w:rPr>
          <w:rFonts w:ascii="Times New Roman" w:hAnsi="Times New Roman" w:cs="Times New Roman"/>
          <w:sz w:val="24"/>
          <w:szCs w:val="24"/>
        </w:rPr>
        <w:t xml:space="preserve"> therefore, not</w:t>
      </w:r>
      <w:r w:rsidR="00461703" w:rsidRPr="00060E99">
        <w:rPr>
          <w:rFonts w:ascii="Times New Roman" w:hAnsi="Times New Roman" w:cs="Times New Roman"/>
          <w:sz w:val="24"/>
          <w:szCs w:val="24"/>
        </w:rPr>
        <w:t xml:space="preserve"> be</w:t>
      </w:r>
      <w:r w:rsidRPr="00060E99">
        <w:rPr>
          <w:rFonts w:ascii="Times New Roman" w:hAnsi="Times New Roman" w:cs="Times New Roman"/>
          <w:sz w:val="24"/>
          <w:szCs w:val="24"/>
        </w:rPr>
        <w:t xml:space="preserve"> expected to receive the new AMs. The exception to this is in patients with infections caused by</w:t>
      </w:r>
      <w:r w:rsidR="00461703" w:rsidRPr="00060E99">
        <w:rPr>
          <w:rFonts w:ascii="Times New Roman" w:hAnsi="Times New Roman" w:cs="Times New Roman"/>
          <w:sz w:val="24"/>
          <w:szCs w:val="24"/>
        </w:rPr>
        <w:t xml:space="preserve"> metallo-beta-lactamase</w:t>
      </w:r>
      <w:r w:rsidRPr="00060E99">
        <w:rPr>
          <w:rFonts w:ascii="Times New Roman" w:hAnsi="Times New Roman" w:cs="Times New Roman"/>
          <w:sz w:val="24"/>
          <w:szCs w:val="24"/>
        </w:rPr>
        <w:t xml:space="preserve"> </w:t>
      </w:r>
      <w:r w:rsidR="00461703" w:rsidRPr="00060E99">
        <w:rPr>
          <w:rFonts w:ascii="Times New Roman" w:hAnsi="Times New Roman" w:cs="Times New Roman"/>
          <w:sz w:val="24"/>
          <w:szCs w:val="24"/>
        </w:rPr>
        <w:t>(</w:t>
      </w:r>
      <w:r w:rsidRPr="00060E99">
        <w:rPr>
          <w:rFonts w:ascii="Times New Roman" w:hAnsi="Times New Roman" w:cs="Times New Roman"/>
          <w:sz w:val="24"/>
          <w:szCs w:val="24"/>
        </w:rPr>
        <w:t>MBL</w:t>
      </w:r>
      <w:r w:rsidR="00461703" w:rsidRPr="00060E99">
        <w:rPr>
          <w:rFonts w:ascii="Times New Roman" w:hAnsi="Times New Roman" w:cs="Times New Roman"/>
          <w:sz w:val="24"/>
          <w:szCs w:val="24"/>
        </w:rPr>
        <w:t>)</w:t>
      </w:r>
      <w:r w:rsidRPr="00060E99">
        <w:rPr>
          <w:rFonts w:ascii="Times New Roman" w:hAnsi="Times New Roman" w:cs="Times New Roman"/>
          <w:sz w:val="24"/>
          <w:szCs w:val="24"/>
        </w:rPr>
        <w:t xml:space="preserve"> </w:t>
      </w:r>
      <w:r w:rsidRPr="00060E99">
        <w:rPr>
          <w:rFonts w:ascii="Times New Roman" w:hAnsi="Times New Roman" w:cs="Times New Roman"/>
          <w:i/>
          <w:sz w:val="24"/>
          <w:szCs w:val="24"/>
        </w:rPr>
        <w:t xml:space="preserve">Pseudomonas aeruginosa </w:t>
      </w:r>
      <w:r w:rsidRPr="00060E99">
        <w:rPr>
          <w:rFonts w:ascii="Times New Roman" w:hAnsi="Times New Roman" w:cs="Times New Roman"/>
          <w:sz w:val="24"/>
          <w:szCs w:val="24"/>
        </w:rPr>
        <w:t xml:space="preserve">where a high proportion of patients </w:t>
      </w:r>
      <w:r w:rsidR="007F7B0C" w:rsidRPr="00060E99">
        <w:rPr>
          <w:rFonts w:ascii="Times New Roman" w:hAnsi="Times New Roman" w:cs="Times New Roman"/>
          <w:sz w:val="24"/>
          <w:szCs w:val="24"/>
        </w:rPr>
        <w:t>were estimated to be</w:t>
      </w:r>
      <w:r w:rsidRPr="00060E99">
        <w:rPr>
          <w:rFonts w:ascii="Times New Roman" w:hAnsi="Times New Roman" w:cs="Times New Roman"/>
          <w:sz w:val="24"/>
          <w:szCs w:val="24"/>
        </w:rPr>
        <w:t xml:space="preserve"> susceptible only to the more toxic treatments. Uncertainty in the estimated patient-level benefits is high as shown in the scenario ranges. This is attributable to uncertainty in</w:t>
      </w:r>
      <w:r w:rsidR="008E7E2B">
        <w:rPr>
          <w:rFonts w:ascii="Times New Roman" w:hAnsi="Times New Roman" w:cs="Times New Roman"/>
          <w:sz w:val="24"/>
          <w:szCs w:val="24"/>
        </w:rPr>
        <w:t>:</w:t>
      </w:r>
      <w:r w:rsidRPr="00060E99">
        <w:rPr>
          <w:rFonts w:ascii="Times New Roman" w:hAnsi="Times New Roman" w:cs="Times New Roman"/>
          <w:sz w:val="24"/>
          <w:szCs w:val="24"/>
        </w:rPr>
        <w:t xml:space="preserve"> the susceptibility evidence, the proportion of patients presenting in the empiric setting who </w:t>
      </w:r>
      <w:r w:rsidR="000E1BF3" w:rsidRPr="00060E99">
        <w:rPr>
          <w:rFonts w:ascii="Times New Roman" w:hAnsi="Times New Roman" w:cs="Times New Roman"/>
          <w:sz w:val="24"/>
          <w:szCs w:val="24"/>
        </w:rPr>
        <w:t>have</w:t>
      </w:r>
      <w:r w:rsidRPr="00060E99">
        <w:rPr>
          <w:rFonts w:ascii="Times New Roman" w:hAnsi="Times New Roman" w:cs="Times New Roman"/>
          <w:sz w:val="24"/>
          <w:szCs w:val="24"/>
        </w:rPr>
        <w:t xml:space="preserve"> </w:t>
      </w:r>
      <w:r w:rsidR="0015146D" w:rsidRPr="00060E99">
        <w:rPr>
          <w:rFonts w:ascii="Times New Roman" w:hAnsi="Times New Roman" w:cs="Times New Roman"/>
          <w:sz w:val="24"/>
          <w:szCs w:val="24"/>
        </w:rPr>
        <w:t>an</w:t>
      </w:r>
      <w:r w:rsidRPr="00060E99">
        <w:rPr>
          <w:rFonts w:ascii="Times New Roman" w:hAnsi="Times New Roman" w:cs="Times New Roman"/>
          <w:sz w:val="24"/>
          <w:szCs w:val="24"/>
        </w:rPr>
        <w:t xml:space="preserve"> MDR infection, the risk of kidney damage associated with different AMs, and the long-term survival of patients with MDR infections.  </w:t>
      </w:r>
    </w:p>
    <w:p w14:paraId="614968A2" w14:textId="77777777" w:rsidR="00745C29" w:rsidRPr="00060E99" w:rsidRDefault="00745C29" w:rsidP="00143C5D">
      <w:pPr>
        <w:spacing w:line="480" w:lineRule="auto"/>
        <w:rPr>
          <w:rFonts w:ascii="Times New Roman" w:hAnsi="Times New Roman" w:cs="Times New Roman"/>
          <w:sz w:val="24"/>
          <w:szCs w:val="24"/>
        </w:rPr>
      </w:pPr>
    </w:p>
    <w:p w14:paraId="5840004B" w14:textId="6AC873B4" w:rsidR="00745C29" w:rsidRPr="00060E99" w:rsidRDefault="009025B5" w:rsidP="00143C5D">
      <w:pPr>
        <w:spacing w:before="240" w:after="240" w:line="480" w:lineRule="auto"/>
        <w:rPr>
          <w:rFonts w:ascii="Times New Roman" w:hAnsi="Times New Roman" w:cs="Times New Roman"/>
          <w:b/>
          <w:sz w:val="24"/>
          <w:szCs w:val="24"/>
        </w:rPr>
      </w:pPr>
      <w:r w:rsidRPr="00060E99">
        <w:rPr>
          <w:rFonts w:ascii="Times New Roman" w:hAnsi="Times New Roman" w:cs="Times New Roman"/>
          <w:b/>
          <w:sz w:val="24"/>
          <w:szCs w:val="24"/>
        </w:rPr>
        <w:t>Table 1: Summary of patient-level INHEs (QALYs) by HVCS. Results presented as base-case (scenario range</w:t>
      </w:r>
      <w:r w:rsidR="00752F85" w:rsidRPr="00060E99">
        <w:rPr>
          <w:rFonts w:ascii="Times New Roman" w:hAnsi="Times New Roman" w:cs="Times New Roman"/>
          <w:b/>
          <w:sz w:val="24"/>
          <w:szCs w:val="24"/>
        </w:rPr>
        <w:t xml:space="preserve"> across all scenarios considered</w:t>
      </w:r>
      <w:r w:rsidRPr="00060E99">
        <w:rPr>
          <w:rFonts w:ascii="Times New Roman" w:hAnsi="Times New Roman" w:cs="Times New Roman"/>
          <w:b/>
          <w:sz w:val="24"/>
          <w:szCs w:val="24"/>
        </w:rPr>
        <w:t>)</w:t>
      </w:r>
    </w:p>
    <w:tbl>
      <w:tblPr>
        <w:tblStyle w:val="a"/>
        <w:tblW w:w="9300" w:type="dxa"/>
        <w:tblBorders>
          <w:top w:val="nil"/>
          <w:left w:val="nil"/>
          <w:bottom w:val="nil"/>
          <w:right w:val="nil"/>
          <w:insideH w:val="nil"/>
          <w:insideV w:val="nil"/>
        </w:tblBorders>
        <w:tblLayout w:type="fixed"/>
        <w:tblLook w:val="0600" w:firstRow="0" w:lastRow="0" w:firstColumn="0" w:lastColumn="0" w:noHBand="1" w:noVBand="1"/>
      </w:tblPr>
      <w:tblGrid>
        <w:gridCol w:w="2880"/>
        <w:gridCol w:w="1785"/>
        <w:gridCol w:w="2310"/>
        <w:gridCol w:w="2325"/>
      </w:tblGrid>
      <w:tr w:rsidR="000442D6" w:rsidRPr="00060E99" w14:paraId="2969360F" w14:textId="77777777">
        <w:trPr>
          <w:trHeight w:val="733"/>
        </w:trPr>
        <w:tc>
          <w:tcPr>
            <w:tcW w:w="288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2A58173D" w14:textId="77777777" w:rsidR="00745C29" w:rsidRPr="00060E99" w:rsidRDefault="009025B5" w:rsidP="00143C5D">
            <w:pP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 </w:t>
            </w:r>
          </w:p>
        </w:tc>
        <w:tc>
          <w:tcPr>
            <w:tcW w:w="17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0803869" w14:textId="77777777" w:rsidR="00745C29" w:rsidRPr="00060E99" w:rsidRDefault="009025B5" w:rsidP="00143C5D">
            <w:pP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Empiric </w:t>
            </w:r>
          </w:p>
          <w:p w14:paraId="2200BEEE" w14:textId="77777777" w:rsidR="00745C29" w:rsidRPr="00060E99" w:rsidRDefault="009025B5" w:rsidP="00143C5D">
            <w:pP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HAP/VAP</w:t>
            </w:r>
          </w:p>
        </w:tc>
        <w:tc>
          <w:tcPr>
            <w:tcW w:w="23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1A97F70" w14:textId="77777777" w:rsidR="00745C29" w:rsidRPr="00060E99" w:rsidRDefault="009025B5" w:rsidP="00143C5D">
            <w:pP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Microbiology-directed </w:t>
            </w:r>
          </w:p>
          <w:p w14:paraId="2E8AB066" w14:textId="77777777" w:rsidR="00745C29" w:rsidRPr="00060E99" w:rsidRDefault="009025B5" w:rsidP="00143C5D">
            <w:pP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HAP/VAP</w:t>
            </w:r>
          </w:p>
        </w:tc>
        <w:tc>
          <w:tcPr>
            <w:tcW w:w="23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99E0230" w14:textId="77777777" w:rsidR="00745C29" w:rsidRPr="00060E99" w:rsidRDefault="009025B5" w:rsidP="00143C5D">
            <w:pP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Microbiology-directed </w:t>
            </w:r>
          </w:p>
          <w:p w14:paraId="5DC6A9B4" w14:textId="77777777" w:rsidR="00745C29" w:rsidRPr="00060E99" w:rsidRDefault="009025B5" w:rsidP="00143C5D">
            <w:pPr>
              <w:spacing w:before="240" w:line="480" w:lineRule="auto"/>
              <w:rPr>
                <w:rFonts w:ascii="Times New Roman" w:hAnsi="Times New Roman" w:cs="Times New Roman"/>
                <w:b/>
                <w:sz w:val="24"/>
                <w:szCs w:val="24"/>
              </w:rPr>
            </w:pPr>
            <w:proofErr w:type="spellStart"/>
            <w:r w:rsidRPr="00060E99">
              <w:rPr>
                <w:rFonts w:ascii="Times New Roman" w:hAnsi="Times New Roman" w:cs="Times New Roman"/>
                <w:b/>
                <w:sz w:val="24"/>
                <w:szCs w:val="24"/>
              </w:rPr>
              <w:t>cUTI</w:t>
            </w:r>
            <w:proofErr w:type="spellEnd"/>
          </w:p>
        </w:tc>
      </w:tr>
      <w:tr w:rsidR="000442D6" w:rsidRPr="00060E99" w14:paraId="7894C356" w14:textId="77777777">
        <w:trPr>
          <w:trHeight w:val="733"/>
        </w:trPr>
        <w:tc>
          <w:tcPr>
            <w:tcW w:w="28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44BA4DB" w14:textId="77777777" w:rsidR="00745C29" w:rsidRPr="00060E99" w:rsidRDefault="009025B5" w:rsidP="00143C5D">
            <w:pPr>
              <w:widowControl w:val="0"/>
              <w:pBdr>
                <w:top w:val="nil"/>
                <w:left w:val="nil"/>
                <w:bottom w:val="nil"/>
                <w:right w:val="nil"/>
                <w:between w:val="nil"/>
              </w:pBdr>
              <w:spacing w:before="60" w:after="60" w:line="480" w:lineRule="auto"/>
              <w:rPr>
                <w:rFonts w:ascii="Times New Roman" w:hAnsi="Times New Roman" w:cs="Times New Roman"/>
                <w:i/>
                <w:sz w:val="24"/>
                <w:szCs w:val="24"/>
              </w:rPr>
            </w:pP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in MBL </w:t>
            </w:r>
            <w:proofErr w:type="spellStart"/>
            <w:r w:rsidRPr="00060E99">
              <w:rPr>
                <w:rFonts w:ascii="Times New Roman" w:hAnsi="Times New Roman" w:cs="Times New Roman"/>
                <w:sz w:val="24"/>
                <w:szCs w:val="24"/>
              </w:rPr>
              <w:t>Enterobacterales</w:t>
            </w:r>
            <w:proofErr w:type="spellEnd"/>
          </w:p>
        </w:tc>
        <w:tc>
          <w:tcPr>
            <w:tcW w:w="1785" w:type="dxa"/>
            <w:tcBorders>
              <w:top w:val="nil"/>
              <w:left w:val="nil"/>
              <w:bottom w:val="single" w:sz="5" w:space="0" w:color="000000"/>
              <w:right w:val="single" w:sz="5" w:space="0" w:color="000000"/>
            </w:tcBorders>
            <w:tcMar>
              <w:top w:w="100" w:type="dxa"/>
              <w:left w:w="100" w:type="dxa"/>
              <w:bottom w:w="100" w:type="dxa"/>
              <w:right w:w="100" w:type="dxa"/>
            </w:tcMar>
          </w:tcPr>
          <w:p w14:paraId="2500435F"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0.15 (0.00-0.23)</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162556E0"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0.02 (0.01-0.06)</w:t>
            </w:r>
          </w:p>
        </w:tc>
        <w:tc>
          <w:tcPr>
            <w:tcW w:w="2325" w:type="dxa"/>
            <w:tcBorders>
              <w:top w:val="nil"/>
              <w:left w:val="nil"/>
              <w:bottom w:val="single" w:sz="5" w:space="0" w:color="000000"/>
              <w:right w:val="single" w:sz="5" w:space="0" w:color="000000"/>
            </w:tcBorders>
            <w:tcMar>
              <w:top w:w="100" w:type="dxa"/>
              <w:left w:w="100" w:type="dxa"/>
              <w:bottom w:w="100" w:type="dxa"/>
              <w:right w:w="100" w:type="dxa"/>
            </w:tcMar>
          </w:tcPr>
          <w:p w14:paraId="31828E2B"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0.02 (0.01-0.06)</w:t>
            </w:r>
          </w:p>
        </w:tc>
      </w:tr>
      <w:tr w:rsidR="000442D6" w:rsidRPr="00060E99" w14:paraId="46A8B0C0" w14:textId="77777777">
        <w:trPr>
          <w:trHeight w:val="733"/>
        </w:trPr>
        <w:tc>
          <w:tcPr>
            <w:tcW w:w="28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E16B186" w14:textId="77777777" w:rsidR="00745C29" w:rsidRPr="00A649D4" w:rsidRDefault="009025B5" w:rsidP="00143C5D">
            <w:pPr>
              <w:widowControl w:val="0"/>
              <w:pBdr>
                <w:top w:val="nil"/>
                <w:left w:val="nil"/>
                <w:bottom w:val="nil"/>
                <w:right w:val="nil"/>
                <w:between w:val="nil"/>
              </w:pBdr>
              <w:spacing w:before="60" w:after="60" w:line="480" w:lineRule="auto"/>
              <w:rPr>
                <w:rFonts w:ascii="Times New Roman" w:hAnsi="Times New Roman" w:cs="Times New Roman"/>
                <w:i/>
                <w:sz w:val="24"/>
                <w:szCs w:val="24"/>
                <w:lang w:val="it-IT"/>
              </w:rPr>
            </w:pPr>
            <w:r w:rsidRPr="00A649D4">
              <w:rPr>
                <w:rFonts w:ascii="Times New Roman" w:hAnsi="Times New Roman" w:cs="Times New Roman"/>
                <w:sz w:val="24"/>
                <w:szCs w:val="24"/>
                <w:lang w:val="it-IT"/>
              </w:rPr>
              <w:t xml:space="preserve">Cefiderocol in MBL </w:t>
            </w:r>
            <w:r w:rsidRPr="00A649D4">
              <w:rPr>
                <w:rFonts w:ascii="Times New Roman" w:hAnsi="Times New Roman" w:cs="Times New Roman"/>
                <w:i/>
                <w:sz w:val="24"/>
                <w:szCs w:val="24"/>
                <w:lang w:val="it-IT"/>
              </w:rPr>
              <w:t>Pseudomonas aeruginosa</w:t>
            </w:r>
          </w:p>
        </w:tc>
        <w:tc>
          <w:tcPr>
            <w:tcW w:w="1785" w:type="dxa"/>
            <w:tcBorders>
              <w:top w:val="nil"/>
              <w:left w:val="nil"/>
              <w:bottom w:val="single" w:sz="5" w:space="0" w:color="000000"/>
              <w:right w:val="single" w:sz="5" w:space="0" w:color="000000"/>
            </w:tcBorders>
            <w:tcMar>
              <w:top w:w="100" w:type="dxa"/>
              <w:left w:w="100" w:type="dxa"/>
              <w:bottom w:w="100" w:type="dxa"/>
              <w:right w:w="100" w:type="dxa"/>
            </w:tcMar>
          </w:tcPr>
          <w:p w14:paraId="47A5687A"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0.15 (0.00-0.22)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2FA5E178"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0.15 (0.01-0.25)</w:t>
            </w:r>
          </w:p>
        </w:tc>
        <w:tc>
          <w:tcPr>
            <w:tcW w:w="2325" w:type="dxa"/>
            <w:tcBorders>
              <w:top w:val="nil"/>
              <w:left w:val="nil"/>
              <w:bottom w:val="single" w:sz="5" w:space="0" w:color="000000"/>
              <w:right w:val="single" w:sz="5" w:space="0" w:color="000000"/>
            </w:tcBorders>
            <w:tcMar>
              <w:top w:w="100" w:type="dxa"/>
              <w:left w:w="100" w:type="dxa"/>
              <w:bottom w:w="100" w:type="dxa"/>
              <w:right w:w="100" w:type="dxa"/>
            </w:tcMar>
          </w:tcPr>
          <w:p w14:paraId="09C78792"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0.15 (0.01-0.25)</w:t>
            </w:r>
          </w:p>
        </w:tc>
      </w:tr>
      <w:tr w:rsidR="000442D6" w:rsidRPr="00060E99" w14:paraId="183A6E6F" w14:textId="77777777">
        <w:trPr>
          <w:trHeight w:val="733"/>
        </w:trPr>
        <w:tc>
          <w:tcPr>
            <w:tcW w:w="288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0917EE1" w14:textId="77777777" w:rsidR="00745C29" w:rsidRPr="00060E99" w:rsidRDefault="009025B5" w:rsidP="00143C5D">
            <w:pPr>
              <w:widowControl w:val="0"/>
              <w:pBdr>
                <w:top w:val="nil"/>
                <w:left w:val="nil"/>
                <w:bottom w:val="nil"/>
                <w:right w:val="nil"/>
                <w:between w:val="nil"/>
              </w:pBdr>
              <w:spacing w:before="60" w:after="60" w:line="480" w:lineRule="auto"/>
              <w:rPr>
                <w:rFonts w:ascii="Times New Roman" w:hAnsi="Times New Roman" w:cs="Times New Roman"/>
                <w:i/>
                <w:sz w:val="24"/>
                <w:szCs w:val="24"/>
                <w:lang w:val="pt-PT"/>
              </w:rPr>
            </w:pPr>
            <w:r w:rsidRPr="00060E99">
              <w:rPr>
                <w:rFonts w:ascii="Times New Roman" w:hAnsi="Times New Roman" w:cs="Times New Roman"/>
                <w:sz w:val="24"/>
                <w:szCs w:val="24"/>
                <w:lang w:val="pt-PT"/>
              </w:rPr>
              <w:t xml:space="preserve">Ceftazidime-avibactam in </w:t>
            </w:r>
            <w:r w:rsidRPr="00060E99">
              <w:rPr>
                <w:rFonts w:ascii="Times New Roman" w:hAnsi="Times New Roman" w:cs="Times New Roman"/>
                <w:i/>
                <w:sz w:val="24"/>
                <w:szCs w:val="24"/>
                <w:lang w:val="pt-PT"/>
              </w:rPr>
              <w:t xml:space="preserve">OXA-48 </w:t>
            </w:r>
            <w:r w:rsidRPr="00060E99">
              <w:rPr>
                <w:rFonts w:ascii="Times New Roman" w:hAnsi="Times New Roman" w:cs="Times New Roman"/>
                <w:sz w:val="24"/>
                <w:szCs w:val="24"/>
                <w:lang w:val="pt-PT"/>
              </w:rPr>
              <w:t>Enterobacterales</w:t>
            </w:r>
          </w:p>
        </w:tc>
        <w:tc>
          <w:tcPr>
            <w:tcW w:w="17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8BD625D"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0.16 (0.00-0.26)</w:t>
            </w:r>
          </w:p>
        </w:tc>
        <w:tc>
          <w:tcPr>
            <w:tcW w:w="23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47387D1"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0.08 (0.05-0.12)</w:t>
            </w:r>
          </w:p>
        </w:tc>
        <w:tc>
          <w:tcPr>
            <w:tcW w:w="23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F2E247C" w14:textId="77777777" w:rsidR="00745C29" w:rsidRPr="00060E99" w:rsidRDefault="009025B5" w:rsidP="00143C5D">
            <w:pPr>
              <w:widowControl w:val="0"/>
              <w:pBdr>
                <w:top w:val="nil"/>
                <w:left w:val="nil"/>
                <w:bottom w:val="nil"/>
                <w:right w:val="nil"/>
                <w:between w:val="nil"/>
              </w:pBdr>
              <w:spacing w:before="60" w:after="60" w:line="480" w:lineRule="auto"/>
              <w:jc w:val="right"/>
              <w:rPr>
                <w:rFonts w:ascii="Times New Roman" w:hAnsi="Times New Roman" w:cs="Times New Roman"/>
                <w:sz w:val="24"/>
                <w:szCs w:val="24"/>
              </w:rPr>
            </w:pPr>
            <w:r w:rsidRPr="00060E99">
              <w:rPr>
                <w:rFonts w:ascii="Times New Roman" w:hAnsi="Times New Roman" w:cs="Times New Roman"/>
                <w:sz w:val="24"/>
                <w:szCs w:val="24"/>
              </w:rPr>
              <w:t>0.08 (0.05-0.12)</w:t>
            </w:r>
          </w:p>
        </w:tc>
      </w:tr>
    </w:tbl>
    <w:p w14:paraId="14AB5372" w14:textId="7FDD9795" w:rsidR="00745C29" w:rsidRPr="008E0A86" w:rsidRDefault="009025B5" w:rsidP="00143C5D">
      <w:pPr>
        <w:spacing w:before="240" w:after="240" w:line="480" w:lineRule="auto"/>
        <w:rPr>
          <w:rFonts w:ascii="Times New Roman" w:hAnsi="Times New Roman" w:cs="Times New Roman"/>
          <w:sz w:val="20"/>
          <w:szCs w:val="20"/>
        </w:rPr>
      </w:pPr>
      <w:r w:rsidRPr="008E0A86">
        <w:rPr>
          <w:rFonts w:ascii="Times New Roman" w:hAnsi="Times New Roman" w:cs="Times New Roman"/>
          <w:sz w:val="20"/>
          <w:szCs w:val="20"/>
        </w:rPr>
        <w:t xml:space="preserve">Notes: </w:t>
      </w:r>
      <w:proofErr w:type="spellStart"/>
      <w:r w:rsidRPr="008E0A86">
        <w:rPr>
          <w:rFonts w:ascii="Times New Roman" w:hAnsi="Times New Roman" w:cs="Times New Roman"/>
          <w:sz w:val="20"/>
          <w:szCs w:val="20"/>
        </w:rPr>
        <w:t>cUTI</w:t>
      </w:r>
      <w:proofErr w:type="spellEnd"/>
      <w:r w:rsidRPr="008E0A86">
        <w:rPr>
          <w:rFonts w:ascii="Times New Roman" w:hAnsi="Times New Roman" w:cs="Times New Roman"/>
          <w:sz w:val="20"/>
          <w:szCs w:val="20"/>
        </w:rPr>
        <w:t>=Complicated urinary tract infection; HAP/VAP=Hospital-acquired or ventilator-associated pneumonia;</w:t>
      </w:r>
      <w:r w:rsidR="00985155" w:rsidRPr="008E0A86">
        <w:rPr>
          <w:rFonts w:ascii="Times New Roman" w:hAnsi="Times New Roman" w:cs="Times New Roman"/>
          <w:sz w:val="20"/>
          <w:szCs w:val="20"/>
        </w:rPr>
        <w:t xml:space="preserve"> HVCS=High value clinical scenario; INHE=Incremental net health effects;</w:t>
      </w:r>
      <w:r w:rsidRPr="008E0A86">
        <w:rPr>
          <w:rFonts w:ascii="Times New Roman" w:hAnsi="Times New Roman" w:cs="Times New Roman"/>
          <w:sz w:val="20"/>
          <w:szCs w:val="20"/>
        </w:rPr>
        <w:t xml:space="preserve"> MBL=Metallo-beta-lactamases; OXA-48=Oxacillinase-48</w:t>
      </w:r>
      <w:r w:rsidR="00985155" w:rsidRPr="008E0A86">
        <w:rPr>
          <w:rFonts w:ascii="Times New Roman" w:hAnsi="Times New Roman" w:cs="Times New Roman"/>
          <w:sz w:val="20"/>
          <w:szCs w:val="20"/>
        </w:rPr>
        <w:t>; QALYs=quality-adjusted life years</w:t>
      </w:r>
      <w:r w:rsidRPr="008E0A86">
        <w:rPr>
          <w:rFonts w:ascii="Times New Roman" w:hAnsi="Times New Roman" w:cs="Times New Roman"/>
          <w:sz w:val="20"/>
          <w:szCs w:val="20"/>
        </w:rPr>
        <w:t>.</w:t>
      </w:r>
      <w:r w:rsidR="00BB7D63" w:rsidRPr="008E0A86">
        <w:rPr>
          <w:rFonts w:ascii="Times New Roman" w:hAnsi="Times New Roman" w:cs="Times New Roman"/>
          <w:sz w:val="20"/>
          <w:szCs w:val="20"/>
        </w:rPr>
        <w:t xml:space="preserve"> Measure of opportunity cost = £20,000/QALY</w:t>
      </w:r>
    </w:p>
    <w:p w14:paraId="2260D587" w14:textId="77777777" w:rsidR="000E1BF3" w:rsidRPr="00060E99" w:rsidRDefault="000E1BF3" w:rsidP="00143C5D">
      <w:pPr>
        <w:spacing w:line="480" w:lineRule="auto"/>
        <w:rPr>
          <w:rFonts w:ascii="Times New Roman" w:hAnsi="Times New Roman" w:cs="Times New Roman"/>
          <w:sz w:val="24"/>
          <w:szCs w:val="24"/>
        </w:rPr>
      </w:pPr>
    </w:p>
    <w:p w14:paraId="064A9AAF" w14:textId="55D010D1" w:rsidR="00745C29" w:rsidRPr="00060E99" w:rsidRDefault="0001671D" w:rsidP="00381B35">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Due to the uncertainties in the evidence base and the associated uncertainty in decision making, </w:t>
      </w:r>
      <w:r w:rsidR="007F7B0C" w:rsidRPr="00060E99">
        <w:rPr>
          <w:rFonts w:ascii="Times New Roman" w:hAnsi="Times New Roman" w:cs="Times New Roman"/>
          <w:sz w:val="24"/>
          <w:szCs w:val="24"/>
        </w:rPr>
        <w:t>the</w:t>
      </w:r>
      <w:r w:rsidR="009025B5" w:rsidRPr="00060E99">
        <w:rPr>
          <w:rFonts w:ascii="Times New Roman" w:hAnsi="Times New Roman" w:cs="Times New Roman"/>
          <w:sz w:val="24"/>
          <w:szCs w:val="24"/>
        </w:rPr>
        <w:t xml:space="preserve"> population-level results are presented for two different approaches to classifying infection site using laboratory specimen site data, two alternative statistical models for forecasting the number of MDR infections over time</w:t>
      </w:r>
      <w:r w:rsidR="001332DA">
        <w:rPr>
          <w:rFonts w:ascii="Times New Roman" w:hAnsi="Times New Roman" w:cs="Times New Roman"/>
          <w:sz w:val="24"/>
          <w:szCs w:val="24"/>
        </w:rPr>
        <w:t xml:space="preserve"> (a </w:t>
      </w:r>
      <w:r w:rsidR="00B23F20">
        <w:rPr>
          <w:rFonts w:ascii="Times New Roman" w:hAnsi="Times New Roman" w:cs="Times New Roman"/>
          <w:sz w:val="24"/>
          <w:szCs w:val="24"/>
        </w:rPr>
        <w:t>‘</w:t>
      </w:r>
      <w:r w:rsidR="001332DA">
        <w:rPr>
          <w:rFonts w:ascii="Times New Roman" w:hAnsi="Times New Roman" w:cs="Times New Roman"/>
          <w:sz w:val="24"/>
          <w:szCs w:val="24"/>
        </w:rPr>
        <w:t>persistent trend</w:t>
      </w:r>
      <w:r w:rsidR="00B23F20">
        <w:rPr>
          <w:rFonts w:ascii="Times New Roman" w:hAnsi="Times New Roman" w:cs="Times New Roman"/>
          <w:sz w:val="24"/>
          <w:szCs w:val="24"/>
        </w:rPr>
        <w:t>’</w:t>
      </w:r>
      <w:r w:rsidR="001332DA">
        <w:rPr>
          <w:rFonts w:ascii="Times New Roman" w:hAnsi="Times New Roman" w:cs="Times New Roman"/>
          <w:sz w:val="24"/>
          <w:szCs w:val="24"/>
        </w:rPr>
        <w:t xml:space="preserve"> model whereby the observed trend is assumed to continue over time and a </w:t>
      </w:r>
      <w:r w:rsidR="00B23F20">
        <w:rPr>
          <w:rFonts w:ascii="Times New Roman" w:hAnsi="Times New Roman" w:cs="Times New Roman"/>
          <w:sz w:val="24"/>
          <w:szCs w:val="24"/>
        </w:rPr>
        <w:t>‘</w:t>
      </w:r>
      <w:r w:rsidR="001332DA">
        <w:rPr>
          <w:rFonts w:ascii="Times New Roman" w:hAnsi="Times New Roman" w:cs="Times New Roman"/>
          <w:sz w:val="24"/>
          <w:szCs w:val="24"/>
        </w:rPr>
        <w:t>damped trend</w:t>
      </w:r>
      <w:r w:rsidR="00B23F20">
        <w:rPr>
          <w:rFonts w:ascii="Times New Roman" w:hAnsi="Times New Roman" w:cs="Times New Roman"/>
          <w:sz w:val="24"/>
          <w:szCs w:val="24"/>
        </w:rPr>
        <w:t>’</w:t>
      </w:r>
      <w:r w:rsidR="001332DA">
        <w:rPr>
          <w:rFonts w:ascii="Times New Roman" w:hAnsi="Times New Roman" w:cs="Times New Roman"/>
          <w:sz w:val="24"/>
          <w:szCs w:val="24"/>
        </w:rPr>
        <w:t xml:space="preserve"> </w:t>
      </w:r>
      <w:r w:rsidR="006118C5">
        <w:rPr>
          <w:rFonts w:ascii="Times New Roman" w:hAnsi="Times New Roman" w:cs="Times New Roman"/>
          <w:sz w:val="24"/>
          <w:szCs w:val="24"/>
        </w:rPr>
        <w:t xml:space="preserve">model </w:t>
      </w:r>
      <w:r w:rsidR="00071EAF">
        <w:rPr>
          <w:rFonts w:ascii="Times New Roman" w:hAnsi="Times New Roman" w:cs="Times New Roman"/>
          <w:sz w:val="24"/>
          <w:szCs w:val="24"/>
        </w:rPr>
        <w:t>whereby population growth approaches zero over time</w:t>
      </w:r>
      <w:r w:rsidR="001332DA">
        <w:rPr>
          <w:rFonts w:ascii="Times New Roman" w:hAnsi="Times New Roman" w:cs="Times New Roman"/>
          <w:sz w:val="24"/>
          <w:szCs w:val="24"/>
        </w:rPr>
        <w:t>)</w:t>
      </w:r>
      <w:r w:rsidR="009025B5" w:rsidRPr="00060E99">
        <w:rPr>
          <w:rFonts w:ascii="Times New Roman" w:hAnsi="Times New Roman" w:cs="Times New Roman"/>
          <w:sz w:val="24"/>
          <w:szCs w:val="24"/>
        </w:rPr>
        <w:t xml:space="preserve">, and a range of scenarios relating to emergence of resistance to </w:t>
      </w:r>
      <w:proofErr w:type="spellStart"/>
      <w:r w:rsidR="009025B5" w:rsidRPr="00060E99">
        <w:rPr>
          <w:rFonts w:ascii="Times New Roman" w:hAnsi="Times New Roman" w:cs="Times New Roman"/>
          <w:sz w:val="24"/>
          <w:szCs w:val="24"/>
        </w:rPr>
        <w:t>cefiderocol</w:t>
      </w:r>
      <w:proofErr w:type="spellEnd"/>
      <w:r w:rsidR="009025B5" w:rsidRPr="00060E99">
        <w:rPr>
          <w:rFonts w:ascii="Times New Roman" w:hAnsi="Times New Roman" w:cs="Times New Roman"/>
          <w:sz w:val="24"/>
          <w:szCs w:val="24"/>
        </w:rPr>
        <w:t xml:space="preserve"> and ceftazidime-avibactam. As shown in Table 2, across the population-level results there is a four</w:t>
      </w:r>
      <w:r w:rsidR="00B23F20">
        <w:rPr>
          <w:rFonts w:ascii="Times New Roman" w:hAnsi="Times New Roman" w:cs="Times New Roman"/>
          <w:sz w:val="24"/>
          <w:szCs w:val="24"/>
        </w:rPr>
        <w:t>-</w:t>
      </w:r>
      <w:r w:rsidR="009025B5" w:rsidRPr="00060E99">
        <w:rPr>
          <w:rFonts w:ascii="Times New Roman" w:hAnsi="Times New Roman" w:cs="Times New Roman"/>
          <w:sz w:val="24"/>
          <w:szCs w:val="24"/>
        </w:rPr>
        <w:t xml:space="preserve">fold difference in population-level INHE. </w:t>
      </w:r>
    </w:p>
    <w:p w14:paraId="3ECCE682" w14:textId="77777777" w:rsidR="006550E0" w:rsidRDefault="006550E0">
      <w:pPr>
        <w:rPr>
          <w:rFonts w:ascii="Times New Roman" w:hAnsi="Times New Roman" w:cs="Times New Roman"/>
          <w:sz w:val="24"/>
          <w:szCs w:val="24"/>
        </w:rPr>
      </w:pPr>
    </w:p>
    <w:p w14:paraId="66DFF944" w14:textId="5E39F402" w:rsidR="00BB7D63" w:rsidRPr="00060E99" w:rsidRDefault="0073760D" w:rsidP="008E0A86">
      <w:pPr>
        <w:spacing w:line="480" w:lineRule="auto"/>
        <w:rPr>
          <w:rFonts w:ascii="Times New Roman" w:hAnsi="Times New Roman" w:cs="Times New Roman"/>
          <w:sz w:val="24"/>
          <w:szCs w:val="24"/>
        </w:rPr>
      </w:pPr>
      <w:r>
        <w:rPr>
          <w:rFonts w:ascii="Times New Roman" w:hAnsi="Times New Roman" w:cs="Times New Roman"/>
          <w:sz w:val="24"/>
          <w:szCs w:val="24"/>
        </w:rPr>
        <w:t>The layers of uncertainty at the parameter, scenario and population-level collectively contribute to even broader uncertainties in INHEs than presented here</w:t>
      </w:r>
      <w:r w:rsidR="00381B35">
        <w:rPr>
          <w:rFonts w:ascii="Times New Roman" w:hAnsi="Times New Roman" w:cs="Times New Roman"/>
          <w:sz w:val="24"/>
          <w:szCs w:val="24"/>
        </w:rPr>
        <w:t xml:space="preserve">. For example, for </w:t>
      </w:r>
      <w:proofErr w:type="spellStart"/>
      <w:r w:rsidR="00381B35">
        <w:rPr>
          <w:rFonts w:ascii="Times New Roman" w:hAnsi="Times New Roman" w:cs="Times New Roman"/>
          <w:sz w:val="24"/>
          <w:szCs w:val="24"/>
        </w:rPr>
        <w:t>cefiderocol</w:t>
      </w:r>
      <w:proofErr w:type="spellEnd"/>
      <w:r w:rsidR="00381B35">
        <w:rPr>
          <w:rFonts w:ascii="Times New Roman" w:hAnsi="Times New Roman" w:cs="Times New Roman"/>
          <w:sz w:val="24"/>
          <w:szCs w:val="24"/>
        </w:rPr>
        <w:t xml:space="preserve">, combining the scenario analyses and population-size uncertainties suggested a range of total INHEs of 419-4,864 (see the full reports for further analyses </w:t>
      </w:r>
      <w:r w:rsidR="00381B35">
        <w:rPr>
          <w:rFonts w:ascii="Times New Roman" w:hAnsi="Times New Roman" w:cs="Times New Roman"/>
          <w:sz w:val="24"/>
          <w:szCs w:val="24"/>
        </w:rPr>
        <w:fldChar w:fldCharType="begin">
          <w:fldData xml:space="preserve">PEVuZE5vdGU+PENpdGU+PEF1dGhvcj5IYXJuYW48L0F1dGhvcj48WWVhcj5JbiBwcmVzcy48L1ll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PEVuZE5vdGU+PENpdGU+PEF1dGhvcj5IYXJuYW48L0F1dGhvcj48WWVhcj5JbiBwcmVzcy48L1ll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381B35">
        <w:rPr>
          <w:rFonts w:ascii="Times New Roman" w:hAnsi="Times New Roman" w:cs="Times New Roman"/>
          <w:sz w:val="24"/>
          <w:szCs w:val="24"/>
        </w:rPr>
      </w:r>
      <w:r w:rsidR="00381B35">
        <w:rPr>
          <w:rFonts w:ascii="Times New Roman" w:hAnsi="Times New Roman" w:cs="Times New Roman"/>
          <w:sz w:val="24"/>
          <w:szCs w:val="24"/>
        </w:rPr>
        <w:fldChar w:fldCharType="separate"/>
      </w:r>
      <w:r w:rsidR="004C6240">
        <w:rPr>
          <w:rFonts w:ascii="Times New Roman" w:hAnsi="Times New Roman" w:cs="Times New Roman"/>
          <w:noProof/>
          <w:sz w:val="24"/>
          <w:szCs w:val="24"/>
        </w:rPr>
        <w:t>[7, 8]</w:t>
      </w:r>
      <w:r w:rsidR="00381B35">
        <w:rPr>
          <w:rFonts w:ascii="Times New Roman" w:hAnsi="Times New Roman" w:cs="Times New Roman"/>
          <w:sz w:val="24"/>
          <w:szCs w:val="24"/>
        </w:rPr>
        <w:fldChar w:fldCharType="end"/>
      </w:r>
      <w:r w:rsidR="00381B35">
        <w:rPr>
          <w:rFonts w:ascii="Times New Roman" w:hAnsi="Times New Roman" w:cs="Times New Roman"/>
          <w:sz w:val="24"/>
          <w:szCs w:val="24"/>
        </w:rPr>
        <w:t xml:space="preserve">). </w:t>
      </w:r>
      <w:r w:rsidR="00BB7D63" w:rsidRPr="00060E99">
        <w:rPr>
          <w:rFonts w:ascii="Times New Roman" w:hAnsi="Times New Roman" w:cs="Times New Roman"/>
          <w:sz w:val="24"/>
          <w:szCs w:val="24"/>
        </w:rPr>
        <w:br w:type="page"/>
      </w:r>
    </w:p>
    <w:p w14:paraId="771CD348" w14:textId="63371168" w:rsidR="00745C29" w:rsidRPr="00060E99" w:rsidRDefault="009025B5" w:rsidP="00143C5D">
      <w:pPr>
        <w:spacing w:before="240" w:after="240" w:line="480" w:lineRule="auto"/>
        <w:rPr>
          <w:rFonts w:ascii="Times New Roman" w:hAnsi="Times New Roman" w:cs="Times New Roman"/>
          <w:sz w:val="24"/>
          <w:szCs w:val="24"/>
        </w:rPr>
      </w:pPr>
      <w:r w:rsidRPr="00060E99">
        <w:rPr>
          <w:rFonts w:ascii="Times New Roman" w:hAnsi="Times New Roman" w:cs="Times New Roman"/>
          <w:b/>
          <w:sz w:val="24"/>
          <w:szCs w:val="24"/>
        </w:rPr>
        <w:t>Table 2: Summary of population-level INHEs (QALYs) across population-level base-case scenarios</w:t>
      </w:r>
    </w:p>
    <w:tbl>
      <w:tblPr>
        <w:tblStyle w:val="a0"/>
        <w:tblW w:w="98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025"/>
        <w:gridCol w:w="1515"/>
        <w:gridCol w:w="1515"/>
        <w:gridCol w:w="1600"/>
        <w:gridCol w:w="1710"/>
      </w:tblGrid>
      <w:tr w:rsidR="007F7B0C" w:rsidRPr="00060E99" w14:paraId="4D388902" w14:textId="77777777" w:rsidTr="00B71529">
        <w:tc>
          <w:tcPr>
            <w:tcW w:w="150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02861F9" w14:textId="2A21F2A0" w:rsidR="007F7B0C" w:rsidRPr="00060E99" w:rsidRDefault="0092264E"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r>
              <w:rPr>
                <w:rFonts w:ascii="Times New Roman" w:hAnsi="Times New Roman" w:cs="Times New Roman"/>
                <w:b/>
                <w:sz w:val="24"/>
                <w:szCs w:val="24"/>
              </w:rPr>
              <w:t>Source of b</w:t>
            </w:r>
            <w:r w:rsidR="007F7B0C" w:rsidRPr="00060E99">
              <w:rPr>
                <w:rFonts w:ascii="Times New Roman" w:hAnsi="Times New Roman" w:cs="Times New Roman"/>
                <w:b/>
                <w:sz w:val="24"/>
                <w:szCs w:val="24"/>
              </w:rPr>
              <w:t>aseline population</w:t>
            </w:r>
            <w:r>
              <w:rPr>
                <w:rFonts w:ascii="Times New Roman" w:hAnsi="Times New Roman" w:cs="Times New Roman"/>
                <w:b/>
                <w:sz w:val="24"/>
                <w:szCs w:val="24"/>
              </w:rPr>
              <w:t xml:space="preserve"> estimate</w:t>
            </w:r>
          </w:p>
        </w:tc>
        <w:tc>
          <w:tcPr>
            <w:tcW w:w="2025" w:type="dxa"/>
            <w:vMerge w:val="restart"/>
            <w:tcBorders>
              <w:top w:val="single" w:sz="8" w:space="0" w:color="000000"/>
              <w:left w:val="nil"/>
              <w:right w:val="single" w:sz="8" w:space="0" w:color="000000"/>
            </w:tcBorders>
            <w:tcMar>
              <w:top w:w="100" w:type="dxa"/>
              <w:left w:w="100" w:type="dxa"/>
              <w:bottom w:w="100" w:type="dxa"/>
              <w:right w:w="100" w:type="dxa"/>
            </w:tcMar>
          </w:tcPr>
          <w:p w14:paraId="08436ECB" w14:textId="7365AFA6" w:rsidR="007F7B0C" w:rsidRPr="00060E99" w:rsidRDefault="0092264E"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r>
              <w:rPr>
                <w:rFonts w:ascii="Times New Roman" w:hAnsi="Times New Roman" w:cs="Times New Roman"/>
                <w:b/>
                <w:sz w:val="24"/>
                <w:szCs w:val="24"/>
              </w:rPr>
              <w:t>Statistical model used to reflect p</w:t>
            </w:r>
            <w:r w:rsidR="007F7B0C" w:rsidRPr="00060E99">
              <w:rPr>
                <w:rFonts w:ascii="Times New Roman" w:hAnsi="Times New Roman" w:cs="Times New Roman"/>
                <w:b/>
                <w:sz w:val="24"/>
                <w:szCs w:val="24"/>
              </w:rPr>
              <w:t>opulation growth rate</w:t>
            </w:r>
          </w:p>
        </w:tc>
        <w:tc>
          <w:tcPr>
            <w:tcW w:w="303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39209D" w14:textId="590C8653" w:rsidR="007F7B0C" w:rsidRPr="00060E99" w:rsidRDefault="007F7B0C"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proofErr w:type="spellStart"/>
            <w:r w:rsidRPr="00060E99">
              <w:rPr>
                <w:rFonts w:ascii="Times New Roman" w:hAnsi="Times New Roman" w:cs="Times New Roman"/>
                <w:b/>
                <w:sz w:val="24"/>
                <w:szCs w:val="24"/>
              </w:rPr>
              <w:t>Cefiderocol</w:t>
            </w:r>
            <w:proofErr w:type="spellEnd"/>
          </w:p>
        </w:tc>
        <w:tc>
          <w:tcPr>
            <w:tcW w:w="33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F58A5" w14:textId="559EB8E2" w:rsidR="007F7B0C" w:rsidRPr="00060E99" w:rsidRDefault="007F7B0C"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Ceftazidime-avibactam</w:t>
            </w:r>
          </w:p>
        </w:tc>
      </w:tr>
      <w:tr w:rsidR="007F7B0C" w:rsidRPr="00060E99" w14:paraId="63727231" w14:textId="77777777" w:rsidTr="00B71529">
        <w:tc>
          <w:tcPr>
            <w:tcW w:w="150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7E27BB3" w14:textId="6EF30AA5" w:rsidR="007F7B0C" w:rsidRPr="00060E99" w:rsidRDefault="007F7B0C"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p>
        </w:tc>
        <w:tc>
          <w:tcPr>
            <w:tcW w:w="2025" w:type="dxa"/>
            <w:vMerge/>
            <w:tcBorders>
              <w:left w:val="nil"/>
              <w:bottom w:val="single" w:sz="8" w:space="0" w:color="000000"/>
              <w:right w:val="single" w:sz="8" w:space="0" w:color="000000"/>
            </w:tcBorders>
            <w:tcMar>
              <w:top w:w="100" w:type="dxa"/>
              <w:left w:w="100" w:type="dxa"/>
              <w:bottom w:w="100" w:type="dxa"/>
              <w:right w:w="100" w:type="dxa"/>
            </w:tcMar>
          </w:tcPr>
          <w:p w14:paraId="36B05653" w14:textId="308C7CE8" w:rsidR="007F7B0C" w:rsidRPr="00060E99" w:rsidRDefault="007F7B0C"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EC6EE4" w14:textId="77777777" w:rsidR="007F7B0C" w:rsidRPr="00060E99" w:rsidRDefault="007F7B0C"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Predicted patients initiating treatment over 20 years</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66F844" w14:textId="6D7AF1AC" w:rsidR="007F7B0C" w:rsidRPr="00060E99" w:rsidRDefault="007F7B0C"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Range of population INHEs across resistance scenarios  </w:t>
            </w:r>
          </w:p>
        </w:tc>
        <w:tc>
          <w:tcPr>
            <w:tcW w:w="1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F47EE" w14:textId="11840D65" w:rsidR="007F7B0C" w:rsidRPr="00060E99" w:rsidRDefault="007F7B0C"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Predicted patients initiating treatment over 20 years</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875FCA" w14:textId="77777777" w:rsidR="007F7B0C" w:rsidRPr="00060E99" w:rsidRDefault="007F7B0C" w:rsidP="00143C5D">
            <w:pPr>
              <w:widowControl w:val="0"/>
              <w:pBdr>
                <w:top w:val="nil"/>
                <w:left w:val="nil"/>
                <w:bottom w:val="nil"/>
                <w:right w:val="nil"/>
                <w:between w:val="nil"/>
              </w:pBdr>
              <w:spacing w:before="240"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Range of population INHEs across resistance scenarios </w:t>
            </w:r>
          </w:p>
        </w:tc>
      </w:tr>
      <w:tr w:rsidR="000442D6" w:rsidRPr="00060E99" w14:paraId="0A33EB28" w14:textId="77777777" w:rsidTr="007F7B0C">
        <w:tc>
          <w:tcPr>
            <w:tcW w:w="150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93A947" w14:textId="77777777" w:rsidR="00745C29" w:rsidRPr="00060E99" w:rsidRDefault="009025B5" w:rsidP="00143C5D">
            <w:pPr>
              <w:widowControl w:val="0"/>
              <w:spacing w:before="60" w:after="60" w:line="480" w:lineRule="auto"/>
              <w:rPr>
                <w:rFonts w:ascii="Times New Roman" w:hAnsi="Times New Roman" w:cs="Times New Roman"/>
                <w:sz w:val="24"/>
                <w:szCs w:val="24"/>
              </w:rPr>
            </w:pPr>
            <w:r w:rsidRPr="00060E99">
              <w:rPr>
                <w:rFonts w:ascii="Times New Roman" w:hAnsi="Times New Roman" w:cs="Times New Roman"/>
                <w:sz w:val="24"/>
                <w:szCs w:val="24"/>
              </w:rPr>
              <w:t>PHE categorisation of infection sites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13D1DCB7" w14:textId="77777777" w:rsidR="00745C29" w:rsidRPr="00060E99" w:rsidRDefault="009025B5" w:rsidP="00143C5D">
            <w:pPr>
              <w:widowControl w:val="0"/>
              <w:spacing w:before="60" w:after="60" w:line="480" w:lineRule="auto"/>
              <w:rPr>
                <w:rFonts w:ascii="Times New Roman" w:hAnsi="Times New Roman" w:cs="Times New Roman"/>
                <w:sz w:val="24"/>
                <w:szCs w:val="24"/>
              </w:rPr>
            </w:pPr>
            <w:r w:rsidRPr="00060E99">
              <w:rPr>
                <w:rFonts w:ascii="Times New Roman" w:hAnsi="Times New Roman" w:cs="Times New Roman"/>
                <w:sz w:val="24"/>
                <w:szCs w:val="24"/>
              </w:rPr>
              <w:t>Model with damped trends</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50D1CBD"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 xml:space="preserve">       8,671</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3146AB6"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896-1,093</w:t>
            </w:r>
          </w:p>
        </w:tc>
        <w:tc>
          <w:tcPr>
            <w:tcW w:w="1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4E78E6"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 xml:space="preserve">       </w:t>
            </w:r>
            <w:r w:rsidRPr="00060E99">
              <w:rPr>
                <w:rFonts w:ascii="Times New Roman" w:hAnsi="Times New Roman" w:cs="Times New Roman"/>
                <w:sz w:val="24"/>
                <w:szCs w:val="24"/>
              </w:rPr>
              <w:tab/>
              <w:t>5,287</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A80CC8D"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531-673</w:t>
            </w:r>
          </w:p>
        </w:tc>
      </w:tr>
      <w:tr w:rsidR="000442D6" w:rsidRPr="00060E99" w14:paraId="77B896AB" w14:textId="77777777" w:rsidTr="007F7B0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D11E46" w14:textId="77777777" w:rsidR="00745C29" w:rsidRPr="00060E99" w:rsidRDefault="00745C29" w:rsidP="00143C5D">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31481" w14:textId="77777777" w:rsidR="00745C29" w:rsidRPr="00060E99" w:rsidRDefault="009025B5" w:rsidP="00143C5D">
            <w:pPr>
              <w:widowControl w:val="0"/>
              <w:spacing w:before="60" w:after="60" w:line="480" w:lineRule="auto"/>
              <w:rPr>
                <w:rFonts w:ascii="Times New Roman" w:hAnsi="Times New Roman" w:cs="Times New Roman"/>
                <w:sz w:val="24"/>
                <w:szCs w:val="24"/>
              </w:rPr>
            </w:pPr>
            <w:r w:rsidRPr="00060E99">
              <w:rPr>
                <w:rFonts w:ascii="Times New Roman" w:hAnsi="Times New Roman" w:cs="Times New Roman"/>
                <w:sz w:val="24"/>
                <w:szCs w:val="24"/>
              </w:rPr>
              <w:t>Model with persistent trends</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B69817"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 xml:space="preserve">         13,488</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F59488"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1,291-1,625</w:t>
            </w:r>
          </w:p>
        </w:tc>
        <w:tc>
          <w:tcPr>
            <w:tcW w:w="1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34FE7B9"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 xml:space="preserve">     </w:t>
            </w:r>
            <w:r w:rsidRPr="00060E99">
              <w:rPr>
                <w:rFonts w:ascii="Times New Roman" w:hAnsi="Times New Roman" w:cs="Times New Roman"/>
                <w:sz w:val="24"/>
                <w:szCs w:val="24"/>
              </w:rPr>
              <w:tab/>
              <w:t>11,742</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B794E2A"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1,026-1,390</w:t>
            </w:r>
          </w:p>
        </w:tc>
      </w:tr>
      <w:tr w:rsidR="000442D6" w:rsidRPr="00060E99" w14:paraId="58336B96" w14:textId="77777777" w:rsidTr="007F7B0C">
        <w:tc>
          <w:tcPr>
            <w:tcW w:w="15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9103C" w14:textId="77777777" w:rsidR="00745C29" w:rsidRPr="00060E99" w:rsidRDefault="009025B5" w:rsidP="00143C5D">
            <w:pPr>
              <w:widowControl w:val="0"/>
              <w:spacing w:before="240" w:line="480" w:lineRule="auto"/>
              <w:rPr>
                <w:rFonts w:ascii="Times New Roman" w:hAnsi="Times New Roman" w:cs="Times New Roman"/>
                <w:sz w:val="24"/>
                <w:szCs w:val="24"/>
              </w:rPr>
            </w:pPr>
            <w:r w:rsidRPr="00060E99">
              <w:rPr>
                <w:rFonts w:ascii="Times New Roman" w:hAnsi="Times New Roman" w:cs="Times New Roman"/>
                <w:sz w:val="24"/>
                <w:szCs w:val="24"/>
              </w:rPr>
              <w:t>Clinical advisors’ categorisation of infection sites</w:t>
            </w: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0C036" w14:textId="77777777" w:rsidR="00745C29" w:rsidRPr="00060E99" w:rsidRDefault="009025B5" w:rsidP="00143C5D">
            <w:pPr>
              <w:widowControl w:val="0"/>
              <w:spacing w:before="60" w:after="60" w:line="480" w:lineRule="auto"/>
              <w:rPr>
                <w:rFonts w:ascii="Times New Roman" w:hAnsi="Times New Roman" w:cs="Times New Roman"/>
                <w:sz w:val="24"/>
                <w:szCs w:val="24"/>
              </w:rPr>
            </w:pPr>
            <w:r w:rsidRPr="00060E99">
              <w:rPr>
                <w:rFonts w:ascii="Times New Roman" w:hAnsi="Times New Roman" w:cs="Times New Roman"/>
                <w:sz w:val="24"/>
                <w:szCs w:val="24"/>
              </w:rPr>
              <w:t>Model with damped trends</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A8ABF8C"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 xml:space="preserve">         16,669</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E30EDD"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2,064-2,499</w:t>
            </w:r>
          </w:p>
        </w:tc>
        <w:tc>
          <w:tcPr>
            <w:tcW w:w="1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CBE062F"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 xml:space="preserve">       </w:t>
            </w:r>
            <w:r w:rsidRPr="00060E99">
              <w:rPr>
                <w:rFonts w:ascii="Times New Roman" w:hAnsi="Times New Roman" w:cs="Times New Roman"/>
                <w:sz w:val="24"/>
                <w:szCs w:val="24"/>
              </w:rPr>
              <w:tab/>
              <w:t>9,056</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1000101"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892-1,134</w:t>
            </w:r>
          </w:p>
        </w:tc>
      </w:tr>
      <w:tr w:rsidR="000442D6" w:rsidRPr="00060E99" w14:paraId="17F1F9CD" w14:textId="77777777" w:rsidTr="007F7B0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B34CBB" w14:textId="77777777" w:rsidR="00745C29" w:rsidRPr="00060E99" w:rsidRDefault="00745C29" w:rsidP="00143C5D">
            <w:pPr>
              <w:widowControl w:val="0"/>
              <w:pBdr>
                <w:top w:val="nil"/>
                <w:left w:val="nil"/>
                <w:bottom w:val="nil"/>
                <w:right w:val="nil"/>
                <w:between w:val="nil"/>
              </w:pBdr>
              <w:spacing w:line="480" w:lineRule="auto"/>
              <w:rPr>
                <w:rFonts w:ascii="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389B6" w14:textId="77777777" w:rsidR="00745C29" w:rsidRPr="00060E99" w:rsidRDefault="009025B5" w:rsidP="00143C5D">
            <w:pPr>
              <w:widowControl w:val="0"/>
              <w:spacing w:before="60" w:after="60" w:line="480" w:lineRule="auto"/>
              <w:rPr>
                <w:rFonts w:ascii="Times New Roman" w:hAnsi="Times New Roman" w:cs="Times New Roman"/>
                <w:sz w:val="24"/>
                <w:szCs w:val="24"/>
              </w:rPr>
            </w:pPr>
            <w:r w:rsidRPr="00060E99">
              <w:rPr>
                <w:rFonts w:ascii="Times New Roman" w:hAnsi="Times New Roman" w:cs="Times New Roman"/>
                <w:sz w:val="24"/>
                <w:szCs w:val="24"/>
              </w:rPr>
              <w:t>Model with persistent trends</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16D48B"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 xml:space="preserve">         24,969</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5E4D8FF"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2,861-3,559</w:t>
            </w:r>
          </w:p>
        </w:tc>
        <w:tc>
          <w:tcPr>
            <w:tcW w:w="1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7659C42"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 xml:space="preserve">     </w:t>
            </w:r>
            <w:r w:rsidRPr="00060E99">
              <w:rPr>
                <w:rFonts w:ascii="Times New Roman" w:hAnsi="Times New Roman" w:cs="Times New Roman"/>
                <w:sz w:val="24"/>
                <w:szCs w:val="24"/>
              </w:rPr>
              <w:tab/>
              <w:t>20,112</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0285FDA" w14:textId="77777777" w:rsidR="00745C29" w:rsidRPr="00060E99" w:rsidRDefault="009025B5" w:rsidP="00143C5D">
            <w:pPr>
              <w:widowControl w:val="0"/>
              <w:spacing w:before="240" w:line="480" w:lineRule="auto"/>
              <w:jc w:val="right"/>
              <w:rPr>
                <w:rFonts w:ascii="Times New Roman" w:hAnsi="Times New Roman" w:cs="Times New Roman"/>
                <w:sz w:val="24"/>
                <w:szCs w:val="24"/>
              </w:rPr>
            </w:pPr>
            <w:r w:rsidRPr="00060E99">
              <w:rPr>
                <w:rFonts w:ascii="Times New Roman" w:hAnsi="Times New Roman" w:cs="Times New Roman"/>
                <w:sz w:val="24"/>
                <w:szCs w:val="24"/>
              </w:rPr>
              <w:t>1,719-2,342</w:t>
            </w:r>
          </w:p>
        </w:tc>
      </w:tr>
    </w:tbl>
    <w:p w14:paraId="263FE9B7" w14:textId="443AF291" w:rsidR="00745C29" w:rsidRPr="008E0A86" w:rsidRDefault="00BB7D63" w:rsidP="006C0F10">
      <w:pPr>
        <w:spacing w:before="240" w:after="240" w:line="480" w:lineRule="auto"/>
        <w:rPr>
          <w:rFonts w:ascii="Times New Roman" w:hAnsi="Times New Roman" w:cs="Times New Roman"/>
          <w:sz w:val="20"/>
          <w:szCs w:val="20"/>
        </w:rPr>
      </w:pPr>
      <w:r w:rsidRPr="008E0A86">
        <w:rPr>
          <w:rFonts w:ascii="Times New Roman" w:hAnsi="Times New Roman" w:cs="Times New Roman"/>
          <w:sz w:val="20"/>
          <w:szCs w:val="20"/>
        </w:rPr>
        <w:t xml:space="preserve">Notes: </w:t>
      </w:r>
      <w:r w:rsidR="00985155" w:rsidRPr="008E0A86">
        <w:rPr>
          <w:rFonts w:ascii="Times New Roman" w:hAnsi="Times New Roman" w:cs="Times New Roman"/>
          <w:sz w:val="20"/>
          <w:szCs w:val="20"/>
        </w:rPr>
        <w:t xml:space="preserve">INHE=Incremental net health effects; </w:t>
      </w:r>
      <w:r w:rsidR="009025B5" w:rsidRPr="008E0A86">
        <w:rPr>
          <w:rFonts w:ascii="Times New Roman" w:hAnsi="Times New Roman" w:cs="Times New Roman"/>
          <w:sz w:val="20"/>
          <w:szCs w:val="20"/>
        </w:rPr>
        <w:t>PHE=Public Health England</w:t>
      </w:r>
      <w:r w:rsidR="00985155" w:rsidRPr="008E0A86">
        <w:rPr>
          <w:rFonts w:ascii="Times New Roman" w:hAnsi="Times New Roman" w:cs="Times New Roman"/>
          <w:sz w:val="20"/>
          <w:szCs w:val="20"/>
        </w:rPr>
        <w:t>; QALYs=Quality-adjusted life years</w:t>
      </w:r>
      <w:r w:rsidR="009025B5" w:rsidRPr="008E0A86">
        <w:rPr>
          <w:rFonts w:ascii="Times New Roman" w:hAnsi="Times New Roman" w:cs="Times New Roman"/>
          <w:sz w:val="20"/>
          <w:szCs w:val="20"/>
        </w:rPr>
        <w:t xml:space="preserve">. </w:t>
      </w:r>
      <w:r w:rsidR="006C0F10" w:rsidRPr="008E0A86">
        <w:rPr>
          <w:rFonts w:ascii="Times New Roman" w:hAnsi="Times New Roman" w:cs="Times New Roman"/>
          <w:sz w:val="20"/>
          <w:szCs w:val="20"/>
        </w:rPr>
        <w:t>Base-case scenario used for patient-level results, measure of opportunity cost = £20,000/QALY</w:t>
      </w:r>
      <w:r w:rsidRPr="008E0A86">
        <w:rPr>
          <w:rFonts w:ascii="Times New Roman" w:hAnsi="Times New Roman" w:cs="Times New Roman"/>
          <w:sz w:val="20"/>
          <w:szCs w:val="20"/>
        </w:rPr>
        <w:t>.</w:t>
      </w:r>
      <w:r w:rsidR="00111844" w:rsidRPr="008E0A86">
        <w:rPr>
          <w:rFonts w:ascii="Times New Roman" w:hAnsi="Times New Roman" w:cs="Times New Roman"/>
          <w:sz w:val="20"/>
          <w:szCs w:val="20"/>
        </w:rPr>
        <w:t xml:space="preserve"> The clinical advisors comprised clinicians and microbiologists involved in the treatment of highly resistant infections. PHE </w:t>
      </w:r>
      <w:r w:rsidR="00071EAF" w:rsidRPr="008E0A86">
        <w:rPr>
          <w:rFonts w:ascii="Times New Roman" w:hAnsi="Times New Roman" w:cs="Times New Roman"/>
          <w:sz w:val="20"/>
          <w:szCs w:val="20"/>
        </w:rPr>
        <w:t>(now the UK Health Security Agency) is</w:t>
      </w:r>
      <w:r w:rsidR="00111844" w:rsidRPr="008E0A86">
        <w:rPr>
          <w:rFonts w:ascii="Times New Roman" w:hAnsi="Times New Roman" w:cs="Times New Roman"/>
          <w:sz w:val="20"/>
          <w:szCs w:val="20"/>
        </w:rPr>
        <w:t xml:space="preserve"> an executive agency of the Department of Health and Social Care and</w:t>
      </w:r>
      <w:r w:rsidR="00071EAF" w:rsidRPr="008E0A86">
        <w:rPr>
          <w:rFonts w:ascii="Times New Roman" w:hAnsi="Times New Roman" w:cs="Times New Roman"/>
          <w:sz w:val="20"/>
          <w:szCs w:val="20"/>
        </w:rPr>
        <w:t xml:space="preserve"> responsible</w:t>
      </w:r>
      <w:r w:rsidR="00111844" w:rsidRPr="008E0A86">
        <w:rPr>
          <w:rFonts w:ascii="Times New Roman" w:hAnsi="Times New Roman" w:cs="Times New Roman"/>
          <w:sz w:val="20"/>
          <w:szCs w:val="20"/>
        </w:rPr>
        <w:t xml:space="preserve"> for the collection and interpretation of national-level information relating to AMR. </w:t>
      </w:r>
    </w:p>
    <w:p w14:paraId="3572020D" w14:textId="77777777" w:rsidR="00071EAF" w:rsidRDefault="00071EAF" w:rsidP="00143C5D">
      <w:pPr>
        <w:spacing w:line="480" w:lineRule="auto"/>
        <w:rPr>
          <w:rFonts w:ascii="Times New Roman" w:hAnsi="Times New Roman" w:cs="Times New Roman"/>
          <w:sz w:val="24"/>
          <w:szCs w:val="24"/>
        </w:rPr>
      </w:pPr>
    </w:p>
    <w:p w14:paraId="7CF5E53F" w14:textId="247880C4"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NICE’s Antimicrobials Evaluation Committee considered their preferred assumptions with respect to the estimation of population INHE.</w:t>
      </w:r>
      <w:r w:rsidR="009A5047"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&lt;EndNote&gt;&lt;Cite&gt;&lt;Author&gt;National Institute for Health and Care Excellence&lt;/Author&gt;&lt;Year&gt;2022&lt;/Year&gt;&lt;RecNum&gt;10&lt;/RecNum&gt;&lt;DisplayText&gt;[18, 19]&lt;/DisplayText&gt;&lt;record&gt;&lt;rec-number&gt;10&lt;/rec-number&gt;&lt;foreign-keys&gt;&lt;key app="EN" db-id="aw2wav5sed00asespex5dssyzs0tr05t0ftv" timestamp="1678895004"&gt;10&lt;/key&gt;&lt;/foreign-keys&gt;&lt;ref-type name="Report"&gt;27&lt;/ref-type&gt;&lt;contributors&gt;&lt;authors&gt;&lt;author&gt;National Institute for Health and Care Excellence,&lt;/author&gt;&lt;/authors&gt;&lt;/contributors&gt;&lt;titles&gt;&lt;title&gt;Ceftazidime–avibactam for treating severe drug-resistant gram-negative bacterial infections&lt;/title&gt;&lt;secondary-title&gt;Antimicrobial health technology evaluation: Final guidance&lt;/secondary-title&gt;&lt;/titles&gt;&lt;dates&gt;&lt;year&gt;2022&lt;/year&gt;&lt;/dates&gt;&lt;urls&gt;&lt;related-urls&gt;&lt;url&gt;https://www.nice.org.uk/about/what-we-do/life-sciences/scientific-advice/models-for-the-evaluation-and-purchase-of-antimicrobials/ceftazidime-with-avibactam&lt;/url&gt;&lt;/related-urls&gt;&lt;/urls&gt;&lt;/record&gt;&lt;/Cite&gt;&lt;Cite&gt;&lt;Author&gt;National Institute for Health and Care Excellence&lt;/Author&gt;&lt;Year&gt;2022&lt;/Year&gt;&lt;RecNum&gt;11&lt;/RecNum&gt;&lt;record&gt;&lt;rec-number&gt;11&lt;/rec-number&gt;&lt;foreign-keys&gt;&lt;key app="EN" db-id="aw2wav5sed00asespex5dssyzs0tr05t0ftv" timestamp="1678895172"&gt;11&lt;/key&gt;&lt;/foreign-keys&gt;&lt;ref-type name="Report"&gt;27&lt;/ref-type&gt;&lt;contributors&gt;&lt;authors&gt;&lt;author&gt;National Institute for Health and Care Excellence,&lt;/author&gt;&lt;/authors&gt;&lt;/contributors&gt;&lt;titles&gt;&lt;title&gt;Cefiderocol for treating severe drug-resistant gram-negative bacterial infections&lt;/title&gt;&lt;secondary-title&gt;Antimicrobial health technology evaluation: Final guidance&lt;/secondary-title&gt;&lt;/titles&gt;&lt;dates&gt;&lt;year&gt;2022&lt;/year&gt;&lt;/dates&gt;&lt;urls&gt;&lt;related-urls&gt;&lt;url&gt;https://www.nice.org.uk/about/what-we-do/life-sciences/scientific-advice/models-for-the-evaluation-and-purchase-of-antimicrobials/cefiderocol&lt;/url&gt;&lt;/related-urls&gt;&lt;/urls&gt;&lt;/record&gt;&lt;/Cite&gt;&lt;/EndNote&gt;</w:instrText>
      </w:r>
      <w:r w:rsidR="009A5047"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[18, 19]</w:t>
      </w:r>
      <w:r w:rsidR="009A5047"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For both drugs</w:t>
      </w:r>
      <w:r w:rsidR="006118C5">
        <w:rPr>
          <w:rFonts w:ascii="Times New Roman" w:hAnsi="Times New Roman" w:cs="Times New Roman"/>
          <w:sz w:val="24"/>
          <w:szCs w:val="24"/>
        </w:rPr>
        <w:t>,</w:t>
      </w:r>
      <w:r w:rsidRPr="00060E99">
        <w:rPr>
          <w:rFonts w:ascii="Times New Roman" w:hAnsi="Times New Roman" w:cs="Times New Roman"/>
          <w:sz w:val="24"/>
          <w:szCs w:val="24"/>
        </w:rPr>
        <w:t xml:space="preserve"> </w:t>
      </w:r>
      <w:r w:rsidR="00AC5751">
        <w:rPr>
          <w:rFonts w:ascii="Times New Roman" w:hAnsi="Times New Roman" w:cs="Times New Roman"/>
          <w:sz w:val="24"/>
          <w:szCs w:val="24"/>
        </w:rPr>
        <w:t>when taking in to account available evidence</w:t>
      </w:r>
      <w:r w:rsidR="00062CA1">
        <w:rPr>
          <w:rFonts w:ascii="Times New Roman" w:hAnsi="Times New Roman" w:cs="Times New Roman"/>
          <w:sz w:val="24"/>
          <w:szCs w:val="24"/>
        </w:rPr>
        <w:t xml:space="preserve"> and</w:t>
      </w:r>
      <w:r w:rsidR="00AC5751">
        <w:rPr>
          <w:rFonts w:ascii="Times New Roman" w:hAnsi="Times New Roman" w:cs="Times New Roman"/>
          <w:sz w:val="24"/>
          <w:szCs w:val="24"/>
        </w:rPr>
        <w:t xml:space="preserve"> advice from clinical and infectious disease specialists, </w:t>
      </w:r>
      <w:r w:rsidRPr="00060E99">
        <w:rPr>
          <w:rFonts w:ascii="Times New Roman" w:hAnsi="Times New Roman" w:cs="Times New Roman"/>
          <w:sz w:val="24"/>
          <w:szCs w:val="24"/>
        </w:rPr>
        <w:t xml:space="preserve">they preferred: the clinical advisors infection site classification; the use of persistent trend models to reflect population growth; a 5% increase in resistance to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and ceftazidime-avibactam </w:t>
      </w:r>
      <w:r w:rsidR="006C0F10" w:rsidRPr="00060E99">
        <w:rPr>
          <w:rFonts w:ascii="Times New Roman" w:hAnsi="Times New Roman" w:cs="Times New Roman"/>
          <w:sz w:val="24"/>
          <w:szCs w:val="24"/>
        </w:rPr>
        <w:t>over 20 years</w:t>
      </w:r>
      <w:r w:rsidRPr="00060E99">
        <w:rPr>
          <w:rFonts w:ascii="Times New Roman" w:hAnsi="Times New Roman" w:cs="Times New Roman"/>
          <w:sz w:val="24"/>
          <w:szCs w:val="24"/>
        </w:rPr>
        <w:t xml:space="preserve">; and introduction of an additional assumption that, due to toxicity concerns, 20% of people cannot have colistin or aminoglycosides even if no other effective AM is available. Using these assumptions, the 20-year population INHE was estimated </w:t>
      </w:r>
      <w:r w:rsidR="007D1242" w:rsidRPr="00060E99">
        <w:rPr>
          <w:rFonts w:ascii="Times New Roman" w:hAnsi="Times New Roman" w:cs="Times New Roman"/>
          <w:sz w:val="24"/>
          <w:szCs w:val="24"/>
        </w:rPr>
        <w:t>to be</w:t>
      </w:r>
      <w:r w:rsidRPr="00060E99">
        <w:rPr>
          <w:rFonts w:ascii="Times New Roman" w:hAnsi="Times New Roman" w:cs="Times New Roman"/>
          <w:sz w:val="24"/>
          <w:szCs w:val="24"/>
        </w:rPr>
        <w:t xml:space="preserve"> approximately 5,400 QALYs for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and 3,700 QALYs for ceftazidime-avibactam</w:t>
      </w:r>
      <w:r w:rsidR="003B6555" w:rsidRPr="00060E99">
        <w:rPr>
          <w:rStyle w:val="FootnoteReference"/>
          <w:rFonts w:ascii="Times New Roman" w:hAnsi="Times New Roman" w:cs="Times New Roman"/>
          <w:sz w:val="24"/>
          <w:szCs w:val="24"/>
        </w:rPr>
        <w:footnoteReference w:id="3"/>
      </w:r>
      <w:r w:rsidRPr="00060E99">
        <w:rPr>
          <w:rFonts w:ascii="Times New Roman" w:hAnsi="Times New Roman" w:cs="Times New Roman"/>
          <w:sz w:val="24"/>
          <w:szCs w:val="24"/>
        </w:rPr>
        <w:t xml:space="preserve">.  </w:t>
      </w:r>
    </w:p>
    <w:p w14:paraId="0068A4F1" w14:textId="77777777" w:rsidR="00745C29" w:rsidRPr="00060E99" w:rsidRDefault="00745C29" w:rsidP="00143C5D">
      <w:pPr>
        <w:spacing w:line="480" w:lineRule="auto"/>
        <w:rPr>
          <w:rFonts w:ascii="Times New Roman" w:hAnsi="Times New Roman" w:cs="Times New Roman"/>
          <w:sz w:val="24"/>
          <w:szCs w:val="24"/>
        </w:rPr>
      </w:pPr>
    </w:p>
    <w:p w14:paraId="498C5930" w14:textId="5293BF3C"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Committee concluded that the population of patients eligible for each drug was under-estimated, and that some aspects of value had not been captured by the evaluations. In particular, the Committee </w:t>
      </w:r>
      <w:r w:rsidR="00062CA1">
        <w:rPr>
          <w:rFonts w:ascii="Times New Roman" w:hAnsi="Times New Roman" w:cs="Times New Roman"/>
          <w:sz w:val="24"/>
          <w:szCs w:val="24"/>
        </w:rPr>
        <w:t>considered that</w:t>
      </w:r>
      <w:r w:rsidR="00062CA1" w:rsidRPr="00060E99">
        <w:rPr>
          <w:rFonts w:ascii="Times New Roman" w:hAnsi="Times New Roman" w:cs="Times New Roman"/>
          <w:sz w:val="24"/>
          <w:szCs w:val="24"/>
        </w:rPr>
        <w:t xml:space="preserve"> </w:t>
      </w:r>
      <w:r w:rsidRPr="00060E99">
        <w:rPr>
          <w:rFonts w:ascii="Times New Roman" w:hAnsi="Times New Roman" w:cs="Times New Roman"/>
          <w:sz w:val="24"/>
          <w:szCs w:val="24"/>
        </w:rPr>
        <w:t>the model had not fully accounted for the emergence of resistant infections as the growth in the number of patients within some HVCS</w:t>
      </w:r>
      <w:r w:rsidR="00C215E2" w:rsidRPr="00060E99">
        <w:rPr>
          <w:rFonts w:ascii="Times New Roman" w:hAnsi="Times New Roman" w:cs="Times New Roman"/>
          <w:sz w:val="24"/>
          <w:szCs w:val="24"/>
        </w:rPr>
        <w:t>s</w:t>
      </w:r>
      <w:r w:rsidRPr="00060E99">
        <w:rPr>
          <w:rFonts w:ascii="Times New Roman" w:hAnsi="Times New Roman" w:cs="Times New Roman"/>
          <w:sz w:val="24"/>
          <w:szCs w:val="24"/>
        </w:rPr>
        <w:t xml:space="preserve"> was under-estimated and resistance to comparators within the HVCS</w:t>
      </w:r>
      <w:r w:rsidR="00C215E2" w:rsidRPr="00060E99">
        <w:rPr>
          <w:rFonts w:ascii="Times New Roman" w:hAnsi="Times New Roman" w:cs="Times New Roman"/>
          <w:sz w:val="24"/>
          <w:szCs w:val="24"/>
        </w:rPr>
        <w:t>s</w:t>
      </w:r>
      <w:r w:rsidRPr="00060E99">
        <w:rPr>
          <w:rFonts w:ascii="Times New Roman" w:hAnsi="Times New Roman" w:cs="Times New Roman"/>
          <w:sz w:val="24"/>
          <w:szCs w:val="24"/>
        </w:rPr>
        <w:t xml:space="preserve"> was assumed to be constant over time. In addition, the Committee’s view was that there were likely to be pathways through which the AMs delivered value which had not been quantified. The Committee considered that both drugs were likely to deliver value by enabling other medical treatments and procedures to go ahead; by reducing the emergence of resistance; and by providing insurance that, in the face of a catastrophic increase in MDR infections, additional effective treatment would be available. Ultimately, the Committee concluded that, over the 20-year modelled time horizon, the INHE of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would be approximately 16,200 QALYs, and that of ceftazidime-avibactam would be 8,800 QALYs. These </w:t>
      </w:r>
      <w:r w:rsidR="00E419DF" w:rsidRPr="00060E99">
        <w:rPr>
          <w:rFonts w:ascii="Times New Roman" w:hAnsi="Times New Roman" w:cs="Times New Roman"/>
          <w:sz w:val="24"/>
          <w:szCs w:val="24"/>
        </w:rPr>
        <w:t xml:space="preserve">increased QALY estimates reflected </w:t>
      </w:r>
      <w:r w:rsidR="00E32AF9">
        <w:rPr>
          <w:rFonts w:ascii="Times New Roman" w:hAnsi="Times New Roman" w:cs="Times New Roman"/>
          <w:sz w:val="24"/>
          <w:szCs w:val="24"/>
        </w:rPr>
        <w:t xml:space="preserve">subjective </w:t>
      </w:r>
      <w:r w:rsidR="00E419DF" w:rsidRPr="00060E99">
        <w:rPr>
          <w:rFonts w:ascii="Times New Roman" w:hAnsi="Times New Roman" w:cs="Times New Roman"/>
          <w:sz w:val="24"/>
          <w:szCs w:val="24"/>
        </w:rPr>
        <w:t xml:space="preserve">judgements formed by the committee </w:t>
      </w:r>
      <w:r w:rsidRPr="00060E99">
        <w:rPr>
          <w:rFonts w:ascii="Times New Roman" w:hAnsi="Times New Roman" w:cs="Times New Roman"/>
          <w:sz w:val="24"/>
          <w:szCs w:val="24"/>
        </w:rPr>
        <w:t>based on</w:t>
      </w:r>
      <w:r w:rsidR="00E419DF" w:rsidRPr="00060E99">
        <w:rPr>
          <w:rFonts w:ascii="Times New Roman" w:hAnsi="Times New Roman" w:cs="Times New Roman"/>
          <w:sz w:val="24"/>
          <w:szCs w:val="24"/>
        </w:rPr>
        <w:t xml:space="preserve"> some evidence relating to ceftazidime-avibactam usage</w:t>
      </w:r>
      <w:r w:rsidRPr="00060E99">
        <w:rPr>
          <w:rFonts w:ascii="Times New Roman" w:hAnsi="Times New Roman" w:cs="Times New Roman"/>
          <w:sz w:val="24"/>
          <w:szCs w:val="24"/>
        </w:rPr>
        <w:t xml:space="preserve"> </w:t>
      </w:r>
      <w:r w:rsidR="00E419DF" w:rsidRPr="00060E99">
        <w:rPr>
          <w:rFonts w:ascii="Times New Roman" w:hAnsi="Times New Roman" w:cs="Times New Roman"/>
          <w:sz w:val="24"/>
          <w:szCs w:val="24"/>
        </w:rPr>
        <w:t xml:space="preserve">and deliberations by the committee on the likely magnitude of benefits not captured by the </w:t>
      </w:r>
      <w:r w:rsidR="008E7E2B">
        <w:rPr>
          <w:rFonts w:ascii="Times New Roman" w:hAnsi="Times New Roman" w:cs="Times New Roman"/>
          <w:sz w:val="24"/>
          <w:szCs w:val="24"/>
        </w:rPr>
        <w:t>quantitative evaluations</w:t>
      </w:r>
      <w:r w:rsidRPr="00060E99">
        <w:rPr>
          <w:rFonts w:ascii="Times New Roman" w:hAnsi="Times New Roman" w:cs="Times New Roman"/>
          <w:sz w:val="24"/>
          <w:szCs w:val="24"/>
        </w:rPr>
        <w:t xml:space="preserve">. </w:t>
      </w:r>
    </w:p>
    <w:p w14:paraId="5C666498" w14:textId="77777777" w:rsidR="00E5058A" w:rsidRPr="00060E99" w:rsidRDefault="00E5058A" w:rsidP="00143C5D">
      <w:pPr>
        <w:spacing w:line="480" w:lineRule="auto"/>
        <w:rPr>
          <w:rFonts w:ascii="Times New Roman" w:hAnsi="Times New Roman" w:cs="Times New Roman"/>
          <w:sz w:val="24"/>
          <w:szCs w:val="24"/>
        </w:rPr>
      </w:pPr>
    </w:p>
    <w:p w14:paraId="06AC13DF" w14:textId="77777777" w:rsidR="00745C29" w:rsidRPr="00060E99" w:rsidRDefault="009025B5" w:rsidP="008E0A86">
      <w:pPr>
        <w:numPr>
          <w:ilvl w:val="0"/>
          <w:numId w:val="1"/>
        </w:numPr>
        <w:spacing w:line="480" w:lineRule="auto"/>
        <w:rPr>
          <w:rFonts w:ascii="Times New Roman" w:hAnsi="Times New Roman" w:cs="Times New Roman"/>
          <w:b/>
          <w:sz w:val="24"/>
          <w:szCs w:val="24"/>
        </w:rPr>
      </w:pPr>
      <w:r w:rsidRPr="00060E99">
        <w:rPr>
          <w:rFonts w:ascii="Times New Roman" w:hAnsi="Times New Roman" w:cs="Times New Roman"/>
          <w:b/>
          <w:sz w:val="24"/>
          <w:szCs w:val="24"/>
        </w:rPr>
        <w:t>Priorities for evidence generation and modelling</w:t>
      </w:r>
    </w:p>
    <w:p w14:paraId="1283191F" w14:textId="77777777" w:rsidR="00745C29" w:rsidRPr="00060E99" w:rsidRDefault="00745C29" w:rsidP="00143C5D">
      <w:pPr>
        <w:spacing w:line="480" w:lineRule="auto"/>
        <w:rPr>
          <w:rFonts w:ascii="Times New Roman" w:hAnsi="Times New Roman" w:cs="Times New Roman"/>
          <w:sz w:val="24"/>
          <w:szCs w:val="24"/>
        </w:rPr>
      </w:pPr>
    </w:p>
    <w:p w14:paraId="707E238F" w14:textId="796527C4" w:rsidR="00493B8F" w:rsidRDefault="00493B8F" w:rsidP="00143C5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challenges of conducting RCTs for new antibiotics in the </w:t>
      </w:r>
      <w:r w:rsidR="00830EB7">
        <w:rPr>
          <w:rFonts w:ascii="Times New Roman" w:hAnsi="Times New Roman" w:cs="Times New Roman"/>
          <w:sz w:val="24"/>
          <w:szCs w:val="24"/>
        </w:rPr>
        <w:t xml:space="preserve">patient </w:t>
      </w:r>
      <w:r>
        <w:rPr>
          <w:rFonts w:ascii="Times New Roman" w:hAnsi="Times New Roman" w:cs="Times New Roman"/>
          <w:sz w:val="24"/>
          <w:szCs w:val="24"/>
        </w:rPr>
        <w:t>populations expected to receive the treatments are well documented.</w:t>
      </w:r>
      <w:r>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&lt;EndNote&gt;&lt;Cite&gt;&lt;Author&gt;Rothery&lt;/Author&gt;&lt;Year&gt;2018&lt;/Year&gt;&lt;RecNum&gt;5&lt;/RecNum&gt;&lt;DisplayText&gt;[6]&lt;/DisplayText&gt;&lt;record&gt;&lt;rec-number&gt;5&lt;/rec-number&gt;&lt;foreign-keys&gt;&lt;key app="EN" db-id="aw2wav5sed00asespex5dssyzs0tr05t0ftv" timestamp="1678887191"&gt;5&lt;/key&gt;&lt;/foreign-keys&gt;&lt;ref-type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Pr>
          <w:rFonts w:ascii="Times New Roman" w:hAnsi="Times New Roman" w:cs="Times New Roman"/>
          <w:sz w:val="24"/>
          <w:szCs w:val="24"/>
        </w:rPr>
        <w:fldChar w:fldCharType="separate"/>
      </w:r>
      <w:r w:rsidR="004C6240">
        <w:rPr>
          <w:rFonts w:ascii="Times New Roman" w:hAnsi="Times New Roman" w:cs="Times New Roman"/>
          <w:noProof/>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However, understanding where products are expected to be used (e.g. via mapping of HVCS) earlier on in the clinical development pathway may help to inform where alternative trial designs, additional data collection within trials or</w:t>
      </w:r>
      <w:r w:rsidR="00062CA1">
        <w:rPr>
          <w:rFonts w:ascii="Times New Roman" w:hAnsi="Times New Roman" w:cs="Times New Roman"/>
          <w:sz w:val="24"/>
          <w:szCs w:val="24"/>
        </w:rPr>
        <w:t xml:space="preserve"> other forms of</w:t>
      </w:r>
      <w:r>
        <w:rPr>
          <w:rFonts w:ascii="Times New Roman" w:hAnsi="Times New Roman" w:cs="Times New Roman"/>
          <w:sz w:val="24"/>
          <w:szCs w:val="24"/>
        </w:rPr>
        <w:t xml:space="preserve"> pre-launch evidence generation may be valuable</w:t>
      </w:r>
      <w:r w:rsidR="00F97BED">
        <w:rPr>
          <w:rFonts w:ascii="Times New Roman" w:hAnsi="Times New Roman" w:cs="Times New Roman"/>
          <w:sz w:val="24"/>
          <w:szCs w:val="24"/>
        </w:rPr>
        <w:t xml:space="preserve"> to inform future value assessments</w:t>
      </w:r>
      <w:r>
        <w:rPr>
          <w:rFonts w:ascii="Times New Roman" w:hAnsi="Times New Roman" w:cs="Times New Roman"/>
          <w:sz w:val="24"/>
          <w:szCs w:val="24"/>
        </w:rPr>
        <w:t>.</w:t>
      </w:r>
    </w:p>
    <w:p w14:paraId="38E2E2C7" w14:textId="77777777" w:rsidR="00493B8F" w:rsidRDefault="00493B8F" w:rsidP="00143C5D">
      <w:pPr>
        <w:spacing w:line="480" w:lineRule="auto"/>
        <w:rPr>
          <w:rFonts w:ascii="Times New Roman" w:hAnsi="Times New Roman" w:cs="Times New Roman"/>
          <w:sz w:val="24"/>
          <w:szCs w:val="24"/>
        </w:rPr>
      </w:pPr>
    </w:p>
    <w:p w14:paraId="4A677C33" w14:textId="13BA062D" w:rsidR="00745C29" w:rsidRPr="00060E99" w:rsidRDefault="001C26A8"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L</w:t>
      </w:r>
      <w:r w:rsidR="009025B5" w:rsidRPr="00060E99">
        <w:rPr>
          <w:rFonts w:ascii="Times New Roman" w:hAnsi="Times New Roman" w:cs="Times New Roman"/>
          <w:sz w:val="24"/>
          <w:szCs w:val="24"/>
        </w:rPr>
        <w:t xml:space="preserve">inking clinical, prescribing and microbiology (laboratory) data </w:t>
      </w:r>
      <w:r w:rsidRPr="00060E99">
        <w:rPr>
          <w:rFonts w:ascii="Times New Roman" w:hAnsi="Times New Roman" w:cs="Times New Roman"/>
          <w:sz w:val="24"/>
          <w:szCs w:val="24"/>
        </w:rPr>
        <w:t xml:space="preserve">at national level </w:t>
      </w:r>
      <w:r w:rsidR="009025B5" w:rsidRPr="00060E99">
        <w:rPr>
          <w:rFonts w:ascii="Times New Roman" w:hAnsi="Times New Roman" w:cs="Times New Roman"/>
          <w:sz w:val="24"/>
          <w:szCs w:val="24"/>
        </w:rPr>
        <w:t xml:space="preserve">would allow for more robust estimates of patient population size. It would also provide more detailed </w:t>
      </w:r>
      <w:r w:rsidR="000539D4" w:rsidRPr="00060E99">
        <w:rPr>
          <w:rFonts w:ascii="Times New Roman" w:hAnsi="Times New Roman" w:cs="Times New Roman"/>
          <w:sz w:val="24"/>
          <w:szCs w:val="24"/>
        </w:rPr>
        <w:t xml:space="preserve">UK-specific </w:t>
      </w:r>
      <w:r w:rsidR="009025B5" w:rsidRPr="00060E99">
        <w:rPr>
          <w:rFonts w:ascii="Times New Roman" w:hAnsi="Times New Roman" w:cs="Times New Roman"/>
          <w:sz w:val="24"/>
          <w:szCs w:val="24"/>
        </w:rPr>
        <w:t xml:space="preserve">data about </w:t>
      </w:r>
      <w:r w:rsidR="000539D4" w:rsidRPr="00060E99">
        <w:rPr>
          <w:rFonts w:ascii="Times New Roman" w:hAnsi="Times New Roman" w:cs="Times New Roman"/>
          <w:sz w:val="24"/>
          <w:szCs w:val="24"/>
        </w:rPr>
        <w:t>patho</w:t>
      </w:r>
      <w:r w:rsidR="0085185A" w:rsidRPr="00060E99">
        <w:rPr>
          <w:rFonts w:ascii="Times New Roman" w:hAnsi="Times New Roman" w:cs="Times New Roman"/>
          <w:sz w:val="24"/>
          <w:szCs w:val="24"/>
        </w:rPr>
        <w:t>gens’</w:t>
      </w:r>
      <w:r w:rsidR="000539D4" w:rsidRPr="00060E99">
        <w:rPr>
          <w:rFonts w:ascii="Times New Roman" w:hAnsi="Times New Roman" w:cs="Times New Roman"/>
          <w:sz w:val="24"/>
          <w:szCs w:val="24"/>
        </w:rPr>
        <w:t xml:space="preserve"> </w:t>
      </w:r>
      <w:r w:rsidR="009025B5" w:rsidRPr="00060E99">
        <w:rPr>
          <w:rFonts w:ascii="Times New Roman" w:hAnsi="Times New Roman" w:cs="Times New Roman"/>
          <w:sz w:val="24"/>
          <w:szCs w:val="24"/>
        </w:rPr>
        <w:t>susceptibility to existing AMs</w:t>
      </w:r>
      <w:r w:rsidR="00E419DF" w:rsidRPr="00060E99">
        <w:rPr>
          <w:rFonts w:ascii="Times New Roman" w:hAnsi="Times New Roman" w:cs="Times New Roman"/>
          <w:sz w:val="24"/>
          <w:szCs w:val="24"/>
        </w:rPr>
        <w:t xml:space="preserve"> and</w:t>
      </w:r>
      <w:r w:rsidR="006E4538" w:rsidRPr="00060E99">
        <w:rPr>
          <w:rFonts w:ascii="Times New Roman" w:hAnsi="Times New Roman" w:cs="Times New Roman"/>
          <w:sz w:val="24"/>
          <w:szCs w:val="24"/>
        </w:rPr>
        <w:t xml:space="preserve"> how this </w:t>
      </w:r>
      <w:r w:rsidR="00E419DF" w:rsidRPr="00060E99">
        <w:rPr>
          <w:rFonts w:ascii="Times New Roman" w:hAnsi="Times New Roman" w:cs="Times New Roman"/>
          <w:sz w:val="24"/>
          <w:szCs w:val="24"/>
        </w:rPr>
        <w:t>may</w:t>
      </w:r>
      <w:r w:rsidR="006E4538" w:rsidRPr="00060E99">
        <w:rPr>
          <w:rFonts w:ascii="Times New Roman" w:hAnsi="Times New Roman" w:cs="Times New Roman"/>
          <w:sz w:val="24"/>
          <w:szCs w:val="24"/>
        </w:rPr>
        <w:t xml:space="preserve"> change over time</w:t>
      </w:r>
      <w:r w:rsidR="00E66812">
        <w:rPr>
          <w:rFonts w:ascii="Times New Roman" w:hAnsi="Times New Roman" w:cs="Times New Roman"/>
          <w:sz w:val="24"/>
          <w:szCs w:val="24"/>
        </w:rPr>
        <w:t xml:space="preserve"> and in response to AM use</w:t>
      </w:r>
      <w:r w:rsidR="0085185A" w:rsidRPr="00060E99">
        <w:rPr>
          <w:rFonts w:ascii="Times New Roman" w:hAnsi="Times New Roman" w:cs="Times New Roman"/>
          <w:sz w:val="24"/>
          <w:szCs w:val="24"/>
        </w:rPr>
        <w:t>, AM</w:t>
      </w:r>
      <w:r w:rsidR="009025B5" w:rsidRPr="00060E99">
        <w:rPr>
          <w:rFonts w:ascii="Times New Roman" w:hAnsi="Times New Roman" w:cs="Times New Roman"/>
          <w:sz w:val="24"/>
          <w:szCs w:val="24"/>
        </w:rPr>
        <w:t xml:space="preserve"> toxicity, and how th</w:t>
      </w:r>
      <w:r w:rsidR="006E4538" w:rsidRPr="00060E99">
        <w:rPr>
          <w:rFonts w:ascii="Times New Roman" w:hAnsi="Times New Roman" w:cs="Times New Roman"/>
          <w:sz w:val="24"/>
          <w:szCs w:val="24"/>
        </w:rPr>
        <w:t>e</w:t>
      </w:r>
      <w:r w:rsidR="009025B5" w:rsidRPr="00060E99">
        <w:rPr>
          <w:rFonts w:ascii="Times New Roman" w:hAnsi="Times New Roman" w:cs="Times New Roman"/>
          <w:sz w:val="24"/>
          <w:szCs w:val="24"/>
        </w:rPr>
        <w:t>s</w:t>
      </w:r>
      <w:r w:rsidR="006E4538" w:rsidRPr="00060E99">
        <w:rPr>
          <w:rFonts w:ascii="Times New Roman" w:hAnsi="Times New Roman" w:cs="Times New Roman"/>
          <w:sz w:val="24"/>
          <w:szCs w:val="24"/>
        </w:rPr>
        <w:t>e</w:t>
      </w:r>
      <w:r w:rsidR="009025B5" w:rsidRPr="00060E99">
        <w:rPr>
          <w:rFonts w:ascii="Times New Roman" w:hAnsi="Times New Roman" w:cs="Times New Roman"/>
          <w:sz w:val="24"/>
          <w:szCs w:val="24"/>
        </w:rPr>
        <w:t xml:space="preserve"> link to long</w:t>
      </w:r>
      <w:r w:rsidR="006E4538" w:rsidRPr="00060E99">
        <w:rPr>
          <w:rFonts w:ascii="Times New Roman" w:hAnsi="Times New Roman" w:cs="Times New Roman"/>
          <w:sz w:val="24"/>
          <w:szCs w:val="24"/>
        </w:rPr>
        <w:t>-</w:t>
      </w:r>
      <w:r w:rsidR="009025B5" w:rsidRPr="00060E99">
        <w:rPr>
          <w:rFonts w:ascii="Times New Roman" w:hAnsi="Times New Roman" w:cs="Times New Roman"/>
          <w:sz w:val="24"/>
          <w:szCs w:val="24"/>
        </w:rPr>
        <w:t xml:space="preserve">term outcomes. Proposals to develop such data linkages are </w:t>
      </w:r>
      <w:r w:rsidR="00E24CAD" w:rsidRPr="00060E99">
        <w:rPr>
          <w:rFonts w:ascii="Times New Roman" w:hAnsi="Times New Roman" w:cs="Times New Roman"/>
          <w:sz w:val="24"/>
          <w:szCs w:val="24"/>
        </w:rPr>
        <w:t>increasingly being considered by policy makers to support a range of health policy objectives.</w:t>
      </w:r>
      <w:r w:rsidR="00E24CAD"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&lt;EndNote&gt;&lt;Cite&gt;&lt;Author&gt;The Academy of Medical Sciences&lt;/Author&gt;&lt;Year&gt;2022&lt;/Year&gt;&lt;RecNum&gt;24&lt;/RecNum&gt;&lt;DisplayText&gt;[20]&lt;/DisplayText&gt;&lt;record&gt;&lt;rec-number&gt;24&lt;/rec-number&gt;&lt;foreign-keys&gt;&lt;key app="EN" db-id="aw2wav5sed00asespex5dssyzs0tr05t0ftv" timestamp="1687512284"&gt;24&lt;/key&gt;&lt;/foreign-keys&gt;&lt;ref-type name="Report"&gt;27&lt;/ref-type&gt;&lt;contributors&gt;&lt;authors&gt;&lt;author&gt;The Academy of Medical Sciences,&lt;/author&gt;&lt;/authors&gt;&lt;/contributors&gt;&lt;titles&gt;&lt;title&gt;Antimicrobial resistance research: learning lessons from the COVID-19 pandemic&lt;/title&gt;&lt;/titles&gt;&lt;dates&gt;&lt;year&gt;2022&lt;/year&gt;&lt;/dates&gt;&lt;urls&gt;&lt;related-urls&gt;&lt;url&gt;https://acmedsci.ac.uk/file-download/73901389&lt;/url&gt;&lt;/related-urls&gt;&lt;/urls&gt;&lt;/record&gt;&lt;/Cite&gt;&lt;/EndNote&gt;</w:instrText>
      </w:r>
      <w:r w:rsidR="00E24CAD"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[20]</w:t>
      </w:r>
      <w:r w:rsidR="00E24CAD" w:rsidRPr="00060E99">
        <w:rPr>
          <w:rFonts w:ascii="Times New Roman" w:hAnsi="Times New Roman" w:cs="Times New Roman"/>
          <w:sz w:val="24"/>
          <w:szCs w:val="24"/>
        </w:rPr>
        <w:fldChar w:fldCharType="end"/>
      </w:r>
      <w:r w:rsidR="002F19C7" w:rsidRPr="00060E99">
        <w:rPr>
          <w:rFonts w:ascii="Times New Roman" w:hAnsi="Times New Roman" w:cs="Times New Roman"/>
          <w:sz w:val="24"/>
          <w:szCs w:val="24"/>
        </w:rPr>
        <w:t xml:space="preserve"> </w:t>
      </w:r>
      <w:r w:rsidR="009025B5" w:rsidRPr="00060E99">
        <w:rPr>
          <w:rFonts w:ascii="Times New Roman" w:hAnsi="Times New Roman" w:cs="Times New Roman"/>
          <w:sz w:val="24"/>
          <w:szCs w:val="24"/>
        </w:rPr>
        <w:t xml:space="preserve">Undertaking analysis of these linked data is likely to require time and resources beyond those typically available within a NICE </w:t>
      </w:r>
      <w:r w:rsidR="006B3673" w:rsidRPr="00060E99">
        <w:rPr>
          <w:rFonts w:ascii="Times New Roman" w:hAnsi="Times New Roman" w:cs="Times New Roman"/>
          <w:sz w:val="24"/>
          <w:szCs w:val="24"/>
        </w:rPr>
        <w:t>HTA</w:t>
      </w:r>
      <w:r w:rsidR="009025B5" w:rsidRPr="00060E99">
        <w:rPr>
          <w:rFonts w:ascii="Times New Roman" w:hAnsi="Times New Roman" w:cs="Times New Roman"/>
          <w:sz w:val="24"/>
          <w:szCs w:val="24"/>
        </w:rPr>
        <w:t xml:space="preserve"> process, and is therefore likely to require separate funding. </w:t>
      </w:r>
      <w:r w:rsidR="00C31AE6" w:rsidRPr="00060E99">
        <w:rPr>
          <w:rFonts w:ascii="Times New Roman" w:hAnsi="Times New Roman" w:cs="Times New Roman"/>
          <w:sz w:val="24"/>
          <w:szCs w:val="24"/>
        </w:rPr>
        <w:t xml:space="preserve">However, </w:t>
      </w:r>
      <w:r w:rsidR="009025B5" w:rsidRPr="00060E99">
        <w:rPr>
          <w:rFonts w:ascii="Times New Roman" w:hAnsi="Times New Roman" w:cs="Times New Roman"/>
          <w:sz w:val="24"/>
          <w:szCs w:val="24"/>
        </w:rPr>
        <w:t>th</w:t>
      </w:r>
      <w:r w:rsidR="00C31AE6" w:rsidRPr="00060E99">
        <w:rPr>
          <w:rFonts w:ascii="Times New Roman" w:hAnsi="Times New Roman" w:cs="Times New Roman"/>
          <w:sz w:val="24"/>
          <w:szCs w:val="24"/>
        </w:rPr>
        <w:t xml:space="preserve">e </w:t>
      </w:r>
      <w:r w:rsidR="009025B5" w:rsidRPr="00060E99">
        <w:rPr>
          <w:rFonts w:ascii="Times New Roman" w:hAnsi="Times New Roman" w:cs="Times New Roman"/>
          <w:sz w:val="24"/>
          <w:szCs w:val="24"/>
        </w:rPr>
        <w:t xml:space="preserve">information </w:t>
      </w:r>
      <w:r w:rsidR="00AF252F" w:rsidRPr="00060E99">
        <w:rPr>
          <w:rFonts w:ascii="Times New Roman" w:hAnsi="Times New Roman" w:cs="Times New Roman"/>
          <w:sz w:val="24"/>
          <w:szCs w:val="24"/>
        </w:rPr>
        <w:t xml:space="preserve">collected </w:t>
      </w:r>
      <w:r w:rsidR="006C0F10" w:rsidRPr="00060E99">
        <w:rPr>
          <w:rFonts w:ascii="Times New Roman" w:hAnsi="Times New Roman" w:cs="Times New Roman"/>
          <w:sz w:val="24"/>
          <w:szCs w:val="24"/>
        </w:rPr>
        <w:t>could potentially</w:t>
      </w:r>
      <w:r w:rsidR="00C31AE6" w:rsidRPr="00060E99">
        <w:rPr>
          <w:rFonts w:ascii="Times New Roman" w:hAnsi="Times New Roman" w:cs="Times New Roman"/>
          <w:sz w:val="24"/>
          <w:szCs w:val="24"/>
        </w:rPr>
        <w:t xml:space="preserve"> </w:t>
      </w:r>
      <w:r w:rsidR="009025B5" w:rsidRPr="00060E99">
        <w:rPr>
          <w:rFonts w:ascii="Times New Roman" w:hAnsi="Times New Roman" w:cs="Times New Roman"/>
          <w:sz w:val="24"/>
          <w:szCs w:val="24"/>
        </w:rPr>
        <w:t xml:space="preserve">inform multiple AM appraisals. </w:t>
      </w:r>
    </w:p>
    <w:p w14:paraId="7F14845E" w14:textId="77777777" w:rsidR="00745C29" w:rsidRPr="00060E99" w:rsidRDefault="00745C29" w:rsidP="00143C5D">
      <w:pPr>
        <w:spacing w:line="480" w:lineRule="auto"/>
        <w:rPr>
          <w:rFonts w:ascii="Times New Roman" w:hAnsi="Times New Roman" w:cs="Times New Roman"/>
          <w:sz w:val="24"/>
          <w:szCs w:val="24"/>
        </w:rPr>
      </w:pPr>
    </w:p>
    <w:p w14:paraId="5127142A" w14:textId="5B58A386"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Post-approval evidence on new </w:t>
      </w:r>
      <w:r w:rsidR="003F6D7B" w:rsidRPr="00060E99">
        <w:rPr>
          <w:rFonts w:ascii="Times New Roman" w:hAnsi="Times New Roman" w:cs="Times New Roman"/>
          <w:sz w:val="24"/>
          <w:szCs w:val="24"/>
        </w:rPr>
        <w:t>AMs</w:t>
      </w:r>
      <w:r w:rsidRPr="00060E99">
        <w:rPr>
          <w:rFonts w:ascii="Times New Roman" w:hAnsi="Times New Roman" w:cs="Times New Roman"/>
          <w:sz w:val="24"/>
          <w:szCs w:val="24"/>
        </w:rPr>
        <w:t xml:space="preserve">, including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and ceftazidime-avibactam, is being collected via the UK Antimicrobial Registry (UKAR)</w:t>
      </w:r>
      <w:r w:rsidR="00007B0C" w:rsidRPr="00060E99">
        <w:rPr>
          <w:rFonts w:ascii="Times New Roman" w:hAnsi="Times New Roman" w:cs="Times New Roman"/>
          <w:sz w:val="24"/>
          <w:szCs w:val="24"/>
        </w:rPr>
        <w:t xml:space="preserve"> and the</w:t>
      </w:r>
      <w:r w:rsidR="001C6A74" w:rsidRPr="00060E99">
        <w:rPr>
          <w:rFonts w:ascii="Times New Roman" w:hAnsi="Times New Roman" w:cs="Times New Roman"/>
          <w:sz w:val="24"/>
          <w:szCs w:val="24"/>
        </w:rPr>
        <w:t xml:space="preserve"> NHS England</w:t>
      </w:r>
      <w:r w:rsidR="00007B0C" w:rsidRPr="00060E99">
        <w:rPr>
          <w:rFonts w:ascii="Times New Roman" w:hAnsi="Times New Roman" w:cs="Times New Roman"/>
          <w:sz w:val="24"/>
          <w:szCs w:val="24"/>
        </w:rPr>
        <w:t xml:space="preserve"> </w:t>
      </w:r>
      <w:proofErr w:type="spellStart"/>
      <w:r w:rsidR="00007B0C" w:rsidRPr="00060E99">
        <w:rPr>
          <w:rFonts w:ascii="Times New Roman" w:hAnsi="Times New Roman" w:cs="Times New Roman"/>
          <w:sz w:val="24"/>
          <w:szCs w:val="24"/>
        </w:rPr>
        <w:t>Blueteq</w:t>
      </w:r>
      <w:proofErr w:type="spellEnd"/>
      <w:r w:rsidR="00007B0C" w:rsidRPr="00060E99">
        <w:rPr>
          <w:rFonts w:ascii="Times New Roman" w:hAnsi="Times New Roman" w:cs="Times New Roman"/>
          <w:sz w:val="24"/>
          <w:szCs w:val="24"/>
        </w:rPr>
        <w:t xml:space="preserve"> high cost drug management system</w:t>
      </w:r>
      <w:r w:rsidRPr="00060E99">
        <w:rPr>
          <w:rFonts w:ascii="Times New Roman" w:hAnsi="Times New Roman" w:cs="Times New Roman"/>
          <w:sz w:val="24"/>
          <w:szCs w:val="24"/>
        </w:rPr>
        <w:t>.</w:t>
      </w:r>
      <w:r w:rsidR="009A5047"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&lt;EndNote&gt;&lt;Cite&gt;&lt;Author&gt;British Society for Antimicrobial Chemotherapy&lt;/Author&gt;&lt;Year&gt;2023&lt;/Year&gt;&lt;RecNum&gt;12&lt;/RecNum&gt;&lt;DisplayText&gt;[21]&lt;/DisplayText&gt;&lt;record&gt;&lt;rec-number&gt;12&lt;/rec-number&gt;&lt;foreign-keys&gt;&lt;key app="EN" db-id="aw2wav5sed00asespex5dssyzs0tr05t0ftv" timestamp="1678895283"&gt;12&lt;/key&gt;&lt;/foreign-keys&gt;&lt;ref-type name="Web Page"&gt;12&lt;/ref-type&gt;&lt;contributors&gt;&lt;authors&gt;&lt;author&gt;British Society for Antimicrobial Chemotherapy,&lt;/author&gt;&lt;/authors&gt;&lt;/contributors&gt;&lt;titles&gt;&lt;title&gt;UK antimicrobial registry: collected real world antimicrobial data, improving patient outcomes &lt;/title&gt;&lt;/titles&gt;&lt;dates&gt;&lt;year&gt;2023&lt;/year&gt;&lt;/dates&gt;&lt;urls&gt;&lt;related-urls&gt;&lt;url&gt;https://bsac-ukar.org/&lt;/url&gt;&lt;/related-urls&gt;&lt;/urls&gt;&lt;/record&gt;&lt;/Cite&gt;&lt;/EndNote&gt;</w:instrText>
      </w:r>
      <w:r w:rsidR="009A5047"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[21]</w:t>
      </w:r>
      <w:r w:rsidR="009A5047"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This will provide information on usage patterns as well as clinical and safety outcomes. Although these data offer the opportunity to </w:t>
      </w:r>
      <w:r w:rsidR="00CF342D" w:rsidRPr="00060E99">
        <w:rPr>
          <w:rFonts w:ascii="Times New Roman" w:hAnsi="Times New Roman" w:cs="Times New Roman"/>
          <w:sz w:val="24"/>
          <w:szCs w:val="24"/>
        </w:rPr>
        <w:t>estimate many parameters more reliably</w:t>
      </w:r>
      <w:r w:rsidRPr="00060E99">
        <w:rPr>
          <w:rFonts w:ascii="Times New Roman" w:hAnsi="Times New Roman" w:cs="Times New Roman"/>
          <w:sz w:val="24"/>
          <w:szCs w:val="24"/>
        </w:rPr>
        <w:t xml:space="preserve">, it </w:t>
      </w:r>
      <w:r w:rsidR="006C0F10" w:rsidRPr="00060E99">
        <w:rPr>
          <w:rFonts w:ascii="Times New Roman" w:hAnsi="Times New Roman" w:cs="Times New Roman"/>
          <w:sz w:val="24"/>
          <w:szCs w:val="24"/>
        </w:rPr>
        <w:t>is unlikely to provide robust</w:t>
      </w:r>
      <w:r w:rsidRPr="00060E99">
        <w:rPr>
          <w:rFonts w:ascii="Times New Roman" w:hAnsi="Times New Roman" w:cs="Times New Roman"/>
          <w:sz w:val="24"/>
          <w:szCs w:val="24"/>
        </w:rPr>
        <w:t xml:space="preserve"> information on the comparative effectiveness and safety of the new drugs compared to existing AMs</w:t>
      </w:r>
      <w:r w:rsidR="006C0F10" w:rsidRPr="00060E99">
        <w:rPr>
          <w:rFonts w:ascii="Times New Roman" w:hAnsi="Times New Roman" w:cs="Times New Roman"/>
          <w:sz w:val="24"/>
          <w:szCs w:val="24"/>
        </w:rPr>
        <w:t xml:space="preserve"> (as this would require appropriate controlling for confounders which are likely to be </w:t>
      </w:r>
      <w:r w:rsidR="0070261C" w:rsidRPr="00060E99">
        <w:rPr>
          <w:rFonts w:ascii="Times New Roman" w:hAnsi="Times New Roman" w:cs="Times New Roman"/>
          <w:sz w:val="24"/>
          <w:szCs w:val="24"/>
        </w:rPr>
        <w:t>unobserved and/or difficult to capture)</w:t>
      </w:r>
      <w:r w:rsidRPr="00060E99">
        <w:rPr>
          <w:rFonts w:ascii="Times New Roman" w:hAnsi="Times New Roman" w:cs="Times New Roman"/>
          <w:sz w:val="24"/>
          <w:szCs w:val="24"/>
        </w:rPr>
        <w:t xml:space="preserve">. Post-approval, routine randomisation may provide one vehicle </w:t>
      </w:r>
      <w:r w:rsidR="00B23F20">
        <w:rPr>
          <w:rFonts w:ascii="Times New Roman" w:hAnsi="Times New Roman" w:cs="Times New Roman"/>
          <w:sz w:val="24"/>
          <w:szCs w:val="24"/>
        </w:rPr>
        <w:t xml:space="preserve">to </w:t>
      </w:r>
      <w:r w:rsidR="0070261C" w:rsidRPr="00060E99">
        <w:rPr>
          <w:rFonts w:ascii="Times New Roman" w:hAnsi="Times New Roman" w:cs="Times New Roman"/>
          <w:sz w:val="24"/>
          <w:szCs w:val="24"/>
        </w:rPr>
        <w:t>assess comparative effectiveness</w:t>
      </w:r>
      <w:r w:rsidRPr="00060E99">
        <w:rPr>
          <w:rFonts w:ascii="Times New Roman" w:hAnsi="Times New Roman" w:cs="Times New Roman"/>
          <w:sz w:val="24"/>
          <w:szCs w:val="24"/>
        </w:rPr>
        <w:t>, for example using novel trial designs to allow randomisation to be personalised according to an individual's susceptibility, toxicity profile, and other factors.</w:t>
      </w:r>
      <w:r w:rsidR="009A5047" w:rsidRPr="00060E99">
        <w:rPr>
          <w:rFonts w:ascii="Times New Roman" w:hAnsi="Times New Roman" w:cs="Times New Roman"/>
          <w:sz w:val="24"/>
          <w:szCs w:val="24"/>
        </w:rPr>
        <w:fldChar w:fldCharType="begin">
          <w:fldData xml:space="preserve">PEVuZE5vdGU+PENpdGU+PEF1dGhvcj5XYWxrZXI8L0F1dGhvcj48WWVhcj4yMDIxPC9ZZWFyPjxS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PEVuZE5vdGU+PENpdGU+PEF1dGhvcj5XYWxrZXI8L0F1dGhvcj48WWVhcj4yMDIxPC9ZZWFyPjxS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9A5047" w:rsidRPr="00060E99">
        <w:rPr>
          <w:rFonts w:ascii="Times New Roman" w:hAnsi="Times New Roman" w:cs="Times New Roman"/>
          <w:sz w:val="24"/>
          <w:szCs w:val="24"/>
        </w:rPr>
      </w:r>
      <w:r w:rsidR="009A5047"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[22]</w:t>
      </w:r>
      <w:r w:rsidR="009A5047" w:rsidRPr="00060E99">
        <w:rPr>
          <w:rFonts w:ascii="Times New Roman" w:hAnsi="Times New Roman" w:cs="Times New Roman"/>
          <w:sz w:val="24"/>
          <w:szCs w:val="24"/>
        </w:rPr>
        <w:fldChar w:fldCharType="end"/>
      </w:r>
      <w:r w:rsidR="002E53FA" w:rsidRPr="00060E99">
        <w:rPr>
          <w:rFonts w:ascii="Times New Roman" w:hAnsi="Times New Roman" w:cs="Times New Roman"/>
          <w:sz w:val="24"/>
          <w:szCs w:val="24"/>
        </w:rPr>
        <w:t xml:space="preserve"> </w:t>
      </w:r>
      <w:r w:rsidR="00985155">
        <w:rPr>
          <w:rFonts w:ascii="Times New Roman" w:hAnsi="Times New Roman" w:cs="Times New Roman"/>
          <w:sz w:val="24"/>
          <w:szCs w:val="24"/>
        </w:rPr>
        <w:t>However,</w:t>
      </w:r>
      <w:r w:rsidR="00985155" w:rsidRPr="00060E99">
        <w:rPr>
          <w:rFonts w:ascii="Times New Roman" w:hAnsi="Times New Roman" w:cs="Times New Roman"/>
          <w:sz w:val="24"/>
          <w:szCs w:val="24"/>
        </w:rPr>
        <w:t xml:space="preserve"> </w:t>
      </w:r>
      <w:r w:rsidR="0066521C" w:rsidRPr="00060E99">
        <w:rPr>
          <w:rFonts w:ascii="Times New Roman" w:hAnsi="Times New Roman" w:cs="Times New Roman"/>
          <w:sz w:val="24"/>
          <w:szCs w:val="24"/>
        </w:rPr>
        <w:t xml:space="preserve">amongst those individuals most </w:t>
      </w:r>
      <w:r w:rsidR="0070261C" w:rsidRPr="00060E99">
        <w:rPr>
          <w:rFonts w:ascii="Times New Roman" w:hAnsi="Times New Roman" w:cs="Times New Roman"/>
          <w:sz w:val="24"/>
          <w:szCs w:val="24"/>
        </w:rPr>
        <w:t>able</w:t>
      </w:r>
      <w:r w:rsidR="0066521C" w:rsidRPr="00060E99">
        <w:rPr>
          <w:rFonts w:ascii="Times New Roman" w:hAnsi="Times New Roman" w:cs="Times New Roman"/>
          <w:sz w:val="24"/>
          <w:szCs w:val="24"/>
        </w:rPr>
        <w:t xml:space="preserve"> to benefit, such as those who are resistant to all alternative AMs and susceptible to the new agent, it is unlikely that randomisation would be considered ethical due to the lack of equipoise. In addition, whilst</w:t>
      </w:r>
      <w:r w:rsidR="00181A7D" w:rsidRPr="00060E99">
        <w:rPr>
          <w:rFonts w:ascii="Times New Roman" w:hAnsi="Times New Roman" w:cs="Times New Roman"/>
          <w:sz w:val="24"/>
          <w:szCs w:val="24"/>
        </w:rPr>
        <w:t xml:space="preserve"> </w:t>
      </w:r>
      <w:r w:rsidRPr="00060E99">
        <w:rPr>
          <w:rFonts w:ascii="Times New Roman" w:hAnsi="Times New Roman" w:cs="Times New Roman"/>
          <w:sz w:val="24"/>
          <w:szCs w:val="24"/>
        </w:rPr>
        <w:t>post-approval RCTs offer the potential to improve decisions</w:t>
      </w:r>
      <w:r w:rsidR="002E53FA" w:rsidRPr="00060E99">
        <w:rPr>
          <w:rFonts w:ascii="Times New Roman" w:hAnsi="Times New Roman" w:cs="Times New Roman"/>
          <w:sz w:val="24"/>
          <w:szCs w:val="24"/>
        </w:rPr>
        <w:t xml:space="preserve"> about the preferred treatment option for individual patients</w:t>
      </w:r>
      <w:r w:rsidR="00181A7D" w:rsidRPr="00060E99">
        <w:rPr>
          <w:rFonts w:ascii="Times New Roman" w:hAnsi="Times New Roman" w:cs="Times New Roman"/>
          <w:sz w:val="24"/>
          <w:szCs w:val="24"/>
        </w:rPr>
        <w:t>, it is less</w:t>
      </w:r>
      <w:r w:rsidR="00D754E0" w:rsidRPr="00060E99">
        <w:rPr>
          <w:rFonts w:ascii="Times New Roman" w:hAnsi="Times New Roman" w:cs="Times New Roman"/>
          <w:sz w:val="24"/>
          <w:szCs w:val="24"/>
        </w:rPr>
        <w:t xml:space="preserve"> clear whether the evidence collected should be used to </w:t>
      </w:r>
      <w:r w:rsidRPr="00060E99">
        <w:rPr>
          <w:rFonts w:ascii="Times New Roman" w:hAnsi="Times New Roman" w:cs="Times New Roman"/>
          <w:sz w:val="24"/>
          <w:szCs w:val="24"/>
        </w:rPr>
        <w:t xml:space="preserve">adjust </w:t>
      </w:r>
      <w:r w:rsidR="00D754E0" w:rsidRPr="00060E99">
        <w:rPr>
          <w:rFonts w:ascii="Times New Roman" w:hAnsi="Times New Roman" w:cs="Times New Roman"/>
          <w:sz w:val="24"/>
          <w:szCs w:val="24"/>
        </w:rPr>
        <w:t xml:space="preserve">payments </w:t>
      </w:r>
      <w:r w:rsidRPr="00060E99">
        <w:rPr>
          <w:rFonts w:ascii="Times New Roman" w:hAnsi="Times New Roman" w:cs="Times New Roman"/>
          <w:sz w:val="24"/>
          <w:szCs w:val="24"/>
        </w:rPr>
        <w:t>post-approval</w:t>
      </w:r>
      <w:r w:rsidR="007E50D4">
        <w:rPr>
          <w:rFonts w:ascii="Times New Roman" w:hAnsi="Times New Roman" w:cs="Times New Roman"/>
          <w:sz w:val="24"/>
          <w:szCs w:val="24"/>
        </w:rPr>
        <w:t xml:space="preserve"> and who should pay for this evidence generation</w:t>
      </w:r>
      <w:r w:rsidR="00D754E0" w:rsidRPr="00060E99">
        <w:rPr>
          <w:rFonts w:ascii="Times New Roman" w:hAnsi="Times New Roman" w:cs="Times New Roman"/>
          <w:sz w:val="24"/>
          <w:szCs w:val="24"/>
        </w:rPr>
        <w:t>;</w:t>
      </w:r>
      <w:r w:rsidRPr="00060E99">
        <w:rPr>
          <w:rFonts w:ascii="Times New Roman" w:hAnsi="Times New Roman" w:cs="Times New Roman"/>
          <w:sz w:val="24"/>
          <w:szCs w:val="24"/>
        </w:rPr>
        <w:t xml:space="preserve"> </w:t>
      </w:r>
      <w:r w:rsidRPr="009B5229">
        <w:rPr>
          <w:rFonts w:ascii="Times New Roman" w:hAnsi="Times New Roman" w:cs="Times New Roman"/>
          <w:sz w:val="24"/>
          <w:szCs w:val="24"/>
        </w:rPr>
        <w:t>we return to this topic in the discussion.</w:t>
      </w:r>
      <w:r w:rsidRPr="00060E99">
        <w:rPr>
          <w:rFonts w:ascii="Times New Roman" w:hAnsi="Times New Roman" w:cs="Times New Roman"/>
          <w:sz w:val="24"/>
          <w:szCs w:val="24"/>
        </w:rPr>
        <w:t xml:space="preserve"> </w:t>
      </w:r>
    </w:p>
    <w:p w14:paraId="633D7F93" w14:textId="77777777" w:rsidR="00745C29" w:rsidRPr="00060E99" w:rsidRDefault="00745C29" w:rsidP="00143C5D">
      <w:pPr>
        <w:spacing w:line="480" w:lineRule="auto"/>
        <w:rPr>
          <w:rFonts w:ascii="Times New Roman" w:hAnsi="Times New Roman" w:cs="Times New Roman"/>
          <w:sz w:val="24"/>
          <w:szCs w:val="24"/>
        </w:rPr>
      </w:pPr>
    </w:p>
    <w:p w14:paraId="49540EF5" w14:textId="26B8506E"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contribution of new AMs to supporting the delivery of other treatments and procedures was identified as a potentially important source of unquantified value in the evaluations. Further work is required to identify the pathways through which new AMs may deliver these benefits and </w:t>
      </w:r>
      <w:r w:rsidR="00581673" w:rsidRPr="00060E99">
        <w:rPr>
          <w:rFonts w:ascii="Times New Roman" w:hAnsi="Times New Roman" w:cs="Times New Roman"/>
          <w:sz w:val="24"/>
          <w:szCs w:val="24"/>
        </w:rPr>
        <w:t>the</w:t>
      </w:r>
      <w:r w:rsidRPr="00060E99">
        <w:rPr>
          <w:rFonts w:ascii="Times New Roman" w:hAnsi="Times New Roman" w:cs="Times New Roman"/>
          <w:sz w:val="24"/>
          <w:szCs w:val="24"/>
        </w:rPr>
        <w:t xml:space="preserve"> evidence that could be used to assess their magnitude. </w:t>
      </w:r>
    </w:p>
    <w:p w14:paraId="265C2CC2" w14:textId="77777777" w:rsidR="009C3219" w:rsidRPr="00060E99" w:rsidRDefault="009C3219" w:rsidP="00143C5D">
      <w:pPr>
        <w:spacing w:line="480" w:lineRule="auto"/>
        <w:rPr>
          <w:rFonts w:ascii="Times New Roman" w:hAnsi="Times New Roman" w:cs="Times New Roman"/>
          <w:sz w:val="24"/>
          <w:szCs w:val="24"/>
        </w:rPr>
      </w:pPr>
    </w:p>
    <w:p w14:paraId="6984CDEB" w14:textId="77777777" w:rsidR="00745C29" w:rsidRPr="00060E99" w:rsidRDefault="009025B5" w:rsidP="008E0A86">
      <w:pPr>
        <w:numPr>
          <w:ilvl w:val="0"/>
          <w:numId w:val="1"/>
        </w:numPr>
        <w:spacing w:line="480" w:lineRule="auto"/>
        <w:rPr>
          <w:rFonts w:ascii="Times New Roman" w:hAnsi="Times New Roman" w:cs="Times New Roman"/>
          <w:b/>
          <w:sz w:val="24"/>
          <w:szCs w:val="24"/>
        </w:rPr>
      </w:pPr>
      <w:r w:rsidRPr="00060E99">
        <w:rPr>
          <w:rFonts w:ascii="Times New Roman" w:hAnsi="Times New Roman" w:cs="Times New Roman"/>
          <w:b/>
          <w:sz w:val="24"/>
          <w:szCs w:val="24"/>
        </w:rPr>
        <w:t>Informing value-based payments in the short term</w:t>
      </w:r>
    </w:p>
    <w:p w14:paraId="26DC8DCF" w14:textId="77777777" w:rsidR="00745C29" w:rsidRPr="00060E99" w:rsidRDefault="00745C29" w:rsidP="00143C5D">
      <w:pPr>
        <w:spacing w:line="480" w:lineRule="auto"/>
        <w:rPr>
          <w:rFonts w:ascii="Times New Roman" w:hAnsi="Times New Roman" w:cs="Times New Roman"/>
          <w:sz w:val="24"/>
          <w:szCs w:val="24"/>
        </w:rPr>
      </w:pPr>
    </w:p>
    <w:p w14:paraId="2BF69167" w14:textId="2519B9B6" w:rsidR="00E66812" w:rsidRDefault="00F418CC" w:rsidP="00F418CC">
      <w:pPr>
        <w:spacing w:line="480" w:lineRule="auto"/>
        <w:rPr>
          <w:rFonts w:ascii="Times New Roman" w:hAnsi="Times New Roman" w:cs="Times New Roman"/>
          <w:sz w:val="24"/>
          <w:szCs w:val="24"/>
        </w:rPr>
      </w:pPr>
      <w:r>
        <w:rPr>
          <w:rFonts w:ascii="Times New Roman" w:hAnsi="Times New Roman" w:cs="Times New Roman"/>
          <w:sz w:val="24"/>
          <w:szCs w:val="24"/>
        </w:rPr>
        <w:t>NICE and NHS England have recently launched a new model for assessing the value of</w:t>
      </w:r>
      <w:r w:rsidR="009C3219">
        <w:rPr>
          <w:rFonts w:ascii="Times New Roman" w:hAnsi="Times New Roman" w:cs="Times New Roman"/>
          <w:sz w:val="24"/>
          <w:szCs w:val="24"/>
        </w:rPr>
        <w:t xml:space="preserve"> those</w:t>
      </w:r>
      <w:r>
        <w:rPr>
          <w:rFonts w:ascii="Times New Roman" w:hAnsi="Times New Roman" w:cs="Times New Roman"/>
          <w:sz w:val="24"/>
          <w:szCs w:val="24"/>
        </w:rPr>
        <w:t xml:space="preserve"> new </w:t>
      </w:r>
      <w:r w:rsidR="009C3219">
        <w:rPr>
          <w:rFonts w:ascii="Times New Roman" w:hAnsi="Times New Roman" w:cs="Times New Roman"/>
          <w:sz w:val="24"/>
          <w:szCs w:val="24"/>
        </w:rPr>
        <w:t>antibiotics</w:t>
      </w:r>
      <w:r>
        <w:rPr>
          <w:rFonts w:ascii="Times New Roman" w:hAnsi="Times New Roman" w:cs="Times New Roman"/>
          <w:sz w:val="24"/>
          <w:szCs w:val="24"/>
        </w:rPr>
        <w:t xml:space="preserve"> that qualify for subscription</w:t>
      </w:r>
      <w:r w:rsidR="009C3219">
        <w:rPr>
          <w:rFonts w:ascii="Times New Roman" w:hAnsi="Times New Roman" w:cs="Times New Roman"/>
          <w:sz w:val="24"/>
          <w:szCs w:val="24"/>
        </w:rPr>
        <w:t>-</w:t>
      </w:r>
      <w:r>
        <w:rPr>
          <w:rFonts w:ascii="Times New Roman" w:hAnsi="Times New Roman" w:cs="Times New Roman"/>
          <w:sz w:val="24"/>
          <w:szCs w:val="24"/>
        </w:rPr>
        <w:t>style contracts. Under this new model</w:t>
      </w:r>
      <w:r w:rsidR="009C3219">
        <w:rPr>
          <w:rFonts w:ascii="Times New Roman" w:hAnsi="Times New Roman" w:cs="Times New Roman"/>
          <w:sz w:val="24"/>
          <w:szCs w:val="24"/>
        </w:rPr>
        <w:t>,</w:t>
      </w:r>
      <w:r>
        <w:rPr>
          <w:rFonts w:ascii="Times New Roman" w:hAnsi="Times New Roman" w:cs="Times New Roman"/>
          <w:sz w:val="24"/>
          <w:szCs w:val="24"/>
        </w:rPr>
        <w:t xml:space="preserve"> </w:t>
      </w:r>
      <w:r w:rsidR="009025B5" w:rsidRPr="00060E99">
        <w:rPr>
          <w:rFonts w:ascii="Times New Roman" w:hAnsi="Times New Roman" w:cs="Times New Roman"/>
          <w:sz w:val="24"/>
          <w:szCs w:val="24"/>
        </w:rPr>
        <w:t>a points system</w:t>
      </w:r>
      <w:r w:rsidR="00E754CF" w:rsidRPr="00060E99">
        <w:rPr>
          <w:rFonts w:ascii="Times New Roman" w:hAnsi="Times New Roman" w:cs="Times New Roman"/>
          <w:sz w:val="24"/>
          <w:szCs w:val="24"/>
        </w:rPr>
        <w:t xml:space="preserve"> based on clinical criteria</w:t>
      </w:r>
      <w:r w:rsidR="009025B5" w:rsidRPr="00060E99">
        <w:rPr>
          <w:rFonts w:ascii="Times New Roman" w:hAnsi="Times New Roman" w:cs="Times New Roman"/>
          <w:sz w:val="24"/>
          <w:szCs w:val="24"/>
        </w:rPr>
        <w:t xml:space="preserve"> will form the basis for </w:t>
      </w:r>
      <w:r>
        <w:rPr>
          <w:rFonts w:ascii="Times New Roman" w:hAnsi="Times New Roman" w:cs="Times New Roman"/>
          <w:sz w:val="24"/>
          <w:szCs w:val="24"/>
        </w:rPr>
        <w:t>assessing value and therefore payment level</w:t>
      </w:r>
      <w:r w:rsidR="009025B5" w:rsidRPr="00060E99">
        <w:rPr>
          <w:rFonts w:ascii="Times New Roman" w:hAnsi="Times New Roman" w:cs="Times New Roman"/>
          <w:sz w:val="24"/>
          <w:szCs w:val="24"/>
        </w:rPr>
        <w:t>.</w:t>
      </w:r>
      <w:r w:rsidR="0075326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&lt;EndNote&gt;&lt;Cite&gt;&lt;Author&gt;National Institute for Health and Care Excellence&lt;/Author&gt;&lt;Year&gt;2024&lt;/Year&gt;&lt;RecNum&gt;33&lt;/RecNum&gt;&lt;DisplayText&gt;[23]&lt;/DisplayText&gt;&lt;record&gt;&lt;rec-number&gt;33&lt;/rec-number&gt;&lt;foreign-keys&gt;&lt;key app="EN" db-id="aw2wav5sed00asespex5dssyzs0tr05t0ftv" timestamp="1725021759"&gt;33&lt;/key&gt;&lt;/foreign-keys&gt;&lt;ref-type name="Web Page"&gt;12&lt;/ref-type&gt;&lt;contributors&gt;&lt;authors&gt;&lt;author&gt;National Institute for Health and Care Excellence,&lt;/author&gt;&lt;/authors&gt;&lt;/contributors&gt;&lt;titles&gt;&lt;title&gt;A new model for evaluating and purchasing antimicrobials in the UK&lt;/title&gt;&lt;/titles&gt;&lt;dates&gt;&lt;year&gt;2024&lt;/year&gt;&lt;/dates&gt;&lt;urls&gt;&lt;related-urls&gt;&lt;url&gt;https://www.nice.org.uk/about/what-we-do/life-sciences/nice-advice-service/models-for-the-evaluation-and-purchase-of-antimicrobials&lt;/url&gt;&lt;/related-urls&gt;&lt;/urls&gt;&lt;/record&gt;&lt;/Cite&gt;&lt;/EndNote&gt;</w:instrText>
      </w:r>
      <w:r w:rsidR="00753269">
        <w:rPr>
          <w:rFonts w:ascii="Times New Roman" w:hAnsi="Times New Roman" w:cs="Times New Roman"/>
          <w:sz w:val="24"/>
          <w:szCs w:val="24"/>
        </w:rPr>
        <w:fldChar w:fldCharType="separate"/>
      </w:r>
      <w:r w:rsidR="004C6240">
        <w:rPr>
          <w:rFonts w:ascii="Times New Roman" w:hAnsi="Times New Roman" w:cs="Times New Roman"/>
          <w:noProof/>
          <w:sz w:val="24"/>
          <w:szCs w:val="24"/>
        </w:rPr>
        <w:t>[23]</w:t>
      </w:r>
      <w:r w:rsidR="00753269">
        <w:rPr>
          <w:rFonts w:ascii="Times New Roman" w:hAnsi="Times New Roman" w:cs="Times New Roman"/>
          <w:sz w:val="24"/>
          <w:szCs w:val="24"/>
        </w:rPr>
        <w:fldChar w:fldCharType="end"/>
      </w:r>
      <w:r w:rsidR="009025B5" w:rsidRPr="00060E99">
        <w:rPr>
          <w:rFonts w:ascii="Times New Roman" w:hAnsi="Times New Roman" w:cs="Times New Roman"/>
          <w:sz w:val="24"/>
          <w:szCs w:val="24"/>
        </w:rPr>
        <w:t xml:space="preserve"> </w:t>
      </w:r>
      <w:r w:rsidR="00E66812" w:rsidRPr="00060E99">
        <w:rPr>
          <w:rFonts w:ascii="Times New Roman" w:hAnsi="Times New Roman" w:cs="Times New Roman"/>
          <w:sz w:val="24"/>
          <w:szCs w:val="24"/>
        </w:rPr>
        <w:t>This clinical points approach aligns with proposals under discussion internationally.</w:t>
      </w:r>
      <w:r w:rsidR="00E66812" w:rsidRPr="00060E99">
        <w:rPr>
          <w:rFonts w:ascii="Times New Roman" w:hAnsi="Times New Roman" w:cs="Times New Roman"/>
          <w:sz w:val="24"/>
          <w:szCs w:val="24"/>
        </w:rPr>
        <w:fldChar w:fldCharType="begin">
          <w:fldData xml:space="preserve">PEVuZE5vdGU+PENpdGU+PEF1dGhvcj5PdXR0ZXJzb248L0F1dGhvcj48WWVhcj4yMDIxPC9ZZWFy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=
</w:fldData>
        </w:fldChar>
      </w:r>
      <w:r w:rsidR="00E66812">
        <w:rPr>
          <w:rFonts w:ascii="Times New Roman" w:hAnsi="Times New Roman" w:cs="Times New Roman"/>
          <w:sz w:val="24"/>
          <w:szCs w:val="24"/>
        </w:rPr>
        <w:instrText xml:space="preserve"> ADDIN EN.CITE </w:instrText>
      </w:r>
      <w:r w:rsidR="00E66812">
        <w:rPr>
          <w:rFonts w:ascii="Times New Roman" w:hAnsi="Times New Roman" w:cs="Times New Roman"/>
          <w:sz w:val="24"/>
          <w:szCs w:val="24"/>
        </w:rPr>
        <w:fldChar w:fldCharType="begin">
          <w:fldData xml:space="preserve">PEVuZE5vdGU+PENpdGU+PEF1dGhvcj5PdXR0ZXJzb248L0F1dGhvcj48WWVhcj4yMDIxPC9ZZWFy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=
</w:fldData>
        </w:fldChar>
      </w:r>
      <w:r w:rsidR="00E66812">
        <w:rPr>
          <w:rFonts w:ascii="Times New Roman" w:hAnsi="Times New Roman" w:cs="Times New Roman"/>
          <w:sz w:val="24"/>
          <w:szCs w:val="24"/>
        </w:rPr>
        <w:instrText xml:space="preserve"> ADDIN EN.CITE.DATA </w:instrText>
      </w:r>
      <w:r w:rsidR="00E66812">
        <w:rPr>
          <w:rFonts w:ascii="Times New Roman" w:hAnsi="Times New Roman" w:cs="Times New Roman"/>
          <w:sz w:val="24"/>
          <w:szCs w:val="24"/>
        </w:rPr>
      </w:r>
      <w:r w:rsidR="00E66812">
        <w:rPr>
          <w:rFonts w:ascii="Times New Roman" w:hAnsi="Times New Roman" w:cs="Times New Roman"/>
          <w:sz w:val="24"/>
          <w:szCs w:val="24"/>
        </w:rPr>
        <w:fldChar w:fldCharType="end"/>
      </w:r>
      <w:r w:rsidR="00E66812" w:rsidRPr="00060E99">
        <w:rPr>
          <w:rFonts w:ascii="Times New Roman" w:hAnsi="Times New Roman" w:cs="Times New Roman"/>
          <w:sz w:val="24"/>
          <w:szCs w:val="24"/>
        </w:rPr>
      </w:r>
      <w:r w:rsidR="00E66812" w:rsidRPr="00060E99">
        <w:rPr>
          <w:rFonts w:ascii="Times New Roman" w:hAnsi="Times New Roman" w:cs="Times New Roman"/>
          <w:sz w:val="24"/>
          <w:szCs w:val="24"/>
        </w:rPr>
        <w:fldChar w:fldCharType="separate"/>
      </w:r>
      <w:r w:rsidR="00E66812">
        <w:rPr>
          <w:rFonts w:ascii="Times New Roman" w:hAnsi="Times New Roman" w:cs="Times New Roman"/>
          <w:noProof/>
          <w:sz w:val="24"/>
          <w:szCs w:val="24"/>
        </w:rPr>
        <w:t>[25, 26]</w:t>
      </w:r>
      <w:r w:rsidR="00E66812" w:rsidRPr="00060E99">
        <w:rPr>
          <w:rFonts w:ascii="Times New Roman" w:hAnsi="Times New Roman" w:cs="Times New Roman"/>
          <w:sz w:val="24"/>
          <w:szCs w:val="24"/>
        </w:rPr>
        <w:fldChar w:fldCharType="end"/>
      </w:r>
      <w:r w:rsidR="00E66812" w:rsidRPr="00060E99">
        <w:rPr>
          <w:rFonts w:ascii="Times New Roman" w:hAnsi="Times New Roman" w:cs="Times New Roman"/>
          <w:sz w:val="24"/>
          <w:szCs w:val="24"/>
        </w:rPr>
        <w:t xml:space="preserve"> </w:t>
      </w:r>
    </w:p>
    <w:p w14:paraId="7B985FB5" w14:textId="77777777" w:rsidR="00E66812" w:rsidRDefault="00E66812" w:rsidP="00F418CC">
      <w:pPr>
        <w:spacing w:line="480" w:lineRule="auto"/>
        <w:rPr>
          <w:rFonts w:ascii="Times New Roman" w:hAnsi="Times New Roman" w:cs="Times New Roman"/>
          <w:sz w:val="24"/>
          <w:szCs w:val="24"/>
        </w:rPr>
      </w:pPr>
    </w:p>
    <w:p w14:paraId="76390514" w14:textId="24BD04D2" w:rsidR="00745C29" w:rsidRPr="00060E99" w:rsidRDefault="009025B5" w:rsidP="00F418CC">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move towards a clinical points system appears to reflect two </w:t>
      </w:r>
      <w:r w:rsidR="00B23F20">
        <w:rPr>
          <w:rFonts w:ascii="Times New Roman" w:hAnsi="Times New Roman" w:cs="Times New Roman"/>
          <w:sz w:val="24"/>
          <w:szCs w:val="24"/>
        </w:rPr>
        <w:t xml:space="preserve">intertwined </w:t>
      </w:r>
      <w:r w:rsidRPr="00060E99">
        <w:rPr>
          <w:rFonts w:ascii="Times New Roman" w:hAnsi="Times New Roman" w:cs="Times New Roman"/>
          <w:sz w:val="24"/>
          <w:szCs w:val="24"/>
        </w:rPr>
        <w:t>factors.</w:t>
      </w:r>
      <w:r w:rsidR="009A5047"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&lt;EndNote&gt;&lt;Cite&gt;&lt;Author&gt;National Institute for Health and Care Excellence&lt;/Author&gt;&lt;Year&gt;2022&lt;/Year&gt;&lt;RecNum&gt;15&lt;/RecNum&gt;&lt;DisplayText&gt;[24]&lt;/DisplayText&gt;&lt;record&gt;&lt;rec-number&gt;15&lt;/rec-number&gt;&lt;foreign-keys&gt;&lt;key app="EN" db-id="aw2wav5sed00asespex5dssyzs0tr05t0ftv" timestamp="1678895615"&gt;15&lt;/key&gt;&lt;/foreign-keys&gt;&lt;ref-type name="Report"&gt;27&lt;/ref-type&gt;&lt;contributors&gt;&lt;authors&gt;&lt;author&gt;National Institute for Health and Care Excellence,&lt;/author&gt;&lt;/authors&gt;&lt;/contributors&gt;&lt;titles&gt;&lt;title&gt;Lessons learnt from the UK project to test new models for evaluating and purchasing antimicrobials: &lt;/title&gt;&lt;secondary-title&gt;Report from external workshops (July and August 2022)&lt;/secondary-title&gt;&lt;/titles&gt;&lt;dates&gt;&lt;year&gt;2022&lt;/year&gt;&lt;/dates&gt;&lt;urls&gt;&lt;related-urls&gt;&lt;url&gt;https://www.nice.org.uk/about/what-we-do/life-sciences/scientific-advice/models-for-the-evaluation-and-purchase-of-antimicrobials&lt;/url&gt;&lt;/related-urls&gt;&lt;/urls&gt;&lt;/record&gt;&lt;/Cite&gt;&lt;/EndNote&gt;</w:instrText>
      </w:r>
      <w:r w:rsidR="009A5047"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[24]</w:t>
      </w:r>
      <w:r w:rsidR="009A5047" w:rsidRPr="00060E99">
        <w:rPr>
          <w:rFonts w:ascii="Times New Roman" w:hAnsi="Times New Roman" w:cs="Times New Roman"/>
          <w:sz w:val="24"/>
          <w:szCs w:val="24"/>
        </w:rPr>
        <w:fldChar w:fldCharType="end"/>
      </w:r>
      <w:r w:rsidRPr="00060E99">
        <w:rPr>
          <w:rFonts w:ascii="Times New Roman" w:hAnsi="Times New Roman" w:cs="Times New Roman"/>
          <w:sz w:val="24"/>
          <w:szCs w:val="24"/>
        </w:rPr>
        <w:t xml:space="preserve"> Firstly, economic evaluation</w:t>
      </w:r>
      <w:r w:rsidR="006B3673" w:rsidRPr="00060E99">
        <w:rPr>
          <w:rFonts w:ascii="Times New Roman" w:hAnsi="Times New Roman" w:cs="Times New Roman"/>
          <w:sz w:val="24"/>
          <w:szCs w:val="24"/>
        </w:rPr>
        <w:t xml:space="preserve"> of AMs</w:t>
      </w:r>
      <w:r w:rsidRPr="00060E99">
        <w:rPr>
          <w:rFonts w:ascii="Times New Roman" w:hAnsi="Times New Roman" w:cs="Times New Roman"/>
          <w:sz w:val="24"/>
          <w:szCs w:val="24"/>
        </w:rPr>
        <w:t xml:space="preserve"> is resource intensive and this is likely to be particularly problematic given that international coordination is essential to achieve a pull incentive, and many countries do not have well-developed HTA capacity. Secondly, there is considerable uncertainty in the evidence available to inform the evaluations, and therefore</w:t>
      </w:r>
      <w:r w:rsidR="00EB4921" w:rsidRPr="00060E99">
        <w:rPr>
          <w:rFonts w:ascii="Times New Roman" w:hAnsi="Times New Roman" w:cs="Times New Roman"/>
          <w:sz w:val="24"/>
          <w:szCs w:val="24"/>
        </w:rPr>
        <w:t xml:space="preserve"> in</w:t>
      </w:r>
      <w:r w:rsidR="00C31ABE" w:rsidRPr="00060E99">
        <w:rPr>
          <w:rFonts w:ascii="Times New Roman" w:hAnsi="Times New Roman" w:cs="Times New Roman"/>
          <w:sz w:val="24"/>
          <w:szCs w:val="24"/>
        </w:rPr>
        <w:t xml:space="preserve"> the </w:t>
      </w:r>
      <w:r w:rsidR="00EB4921" w:rsidRPr="00060E99">
        <w:rPr>
          <w:rFonts w:ascii="Times New Roman" w:hAnsi="Times New Roman" w:cs="Times New Roman"/>
          <w:sz w:val="24"/>
          <w:szCs w:val="24"/>
        </w:rPr>
        <w:t xml:space="preserve">resulting </w:t>
      </w:r>
      <w:r w:rsidRPr="00060E99">
        <w:rPr>
          <w:rFonts w:ascii="Times New Roman" w:hAnsi="Times New Roman" w:cs="Times New Roman"/>
          <w:sz w:val="24"/>
          <w:szCs w:val="24"/>
        </w:rPr>
        <w:t xml:space="preserve">predictions of costs and </w:t>
      </w:r>
      <w:r w:rsidR="00863EF0" w:rsidRPr="00060E99">
        <w:rPr>
          <w:rFonts w:ascii="Times New Roman" w:hAnsi="Times New Roman" w:cs="Times New Roman"/>
          <w:sz w:val="24"/>
          <w:szCs w:val="24"/>
        </w:rPr>
        <w:t>INHEs</w:t>
      </w:r>
      <w:r w:rsidR="0025436F">
        <w:rPr>
          <w:rFonts w:ascii="Times New Roman" w:hAnsi="Times New Roman" w:cs="Times New Roman"/>
          <w:sz w:val="24"/>
          <w:szCs w:val="24"/>
        </w:rPr>
        <w:t xml:space="preserve"> arising from </w:t>
      </w:r>
      <w:r w:rsidR="00E66812">
        <w:rPr>
          <w:rFonts w:ascii="Times New Roman" w:hAnsi="Times New Roman" w:cs="Times New Roman"/>
          <w:sz w:val="24"/>
          <w:szCs w:val="24"/>
        </w:rPr>
        <w:t>any</w:t>
      </w:r>
      <w:r w:rsidR="0025436F">
        <w:rPr>
          <w:rFonts w:ascii="Times New Roman" w:hAnsi="Times New Roman" w:cs="Times New Roman"/>
          <w:sz w:val="24"/>
          <w:szCs w:val="24"/>
        </w:rPr>
        <w:t xml:space="preserve"> economic evaluation</w:t>
      </w:r>
      <w:r w:rsidRPr="00060E99">
        <w:rPr>
          <w:rFonts w:ascii="Times New Roman" w:hAnsi="Times New Roman" w:cs="Times New Roman"/>
          <w:sz w:val="24"/>
          <w:szCs w:val="24"/>
        </w:rPr>
        <w:t xml:space="preserve">. </w:t>
      </w:r>
    </w:p>
    <w:p w14:paraId="0484CA07" w14:textId="77777777"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  </w:t>
      </w:r>
    </w:p>
    <w:p w14:paraId="75472876" w14:textId="1B727FBC" w:rsidR="00745C29" w:rsidRPr="00060E99" w:rsidRDefault="00930598" w:rsidP="00143C5D">
      <w:pPr>
        <w:spacing w:line="480" w:lineRule="auto"/>
        <w:rPr>
          <w:rFonts w:ascii="Times New Roman" w:hAnsi="Times New Roman" w:cs="Times New Roman"/>
          <w:sz w:val="24"/>
          <w:szCs w:val="24"/>
        </w:rPr>
      </w:pPr>
      <w:r>
        <w:rPr>
          <w:rFonts w:ascii="Times New Roman" w:hAnsi="Times New Roman" w:cs="Times New Roman"/>
          <w:sz w:val="24"/>
          <w:szCs w:val="24"/>
        </w:rPr>
        <w:t>For a</w:t>
      </w:r>
      <w:r w:rsidR="009025B5" w:rsidRPr="00060E99">
        <w:rPr>
          <w:rFonts w:ascii="Times New Roman" w:hAnsi="Times New Roman" w:cs="Times New Roman"/>
          <w:sz w:val="24"/>
          <w:szCs w:val="24"/>
        </w:rPr>
        <w:t xml:space="preserve"> subscription-based purchasing arrangement </w:t>
      </w:r>
      <w:r>
        <w:rPr>
          <w:rFonts w:ascii="Times New Roman" w:hAnsi="Times New Roman" w:cs="Times New Roman"/>
          <w:sz w:val="24"/>
          <w:szCs w:val="24"/>
        </w:rPr>
        <w:t xml:space="preserve">to align with the objective of </w:t>
      </w:r>
      <w:r w:rsidR="00B8122C">
        <w:rPr>
          <w:rFonts w:ascii="Times New Roman" w:hAnsi="Times New Roman" w:cs="Times New Roman"/>
          <w:sz w:val="24"/>
          <w:szCs w:val="24"/>
        </w:rPr>
        <w:t>maximising</w:t>
      </w:r>
      <w:r>
        <w:rPr>
          <w:rFonts w:ascii="Times New Roman" w:hAnsi="Times New Roman" w:cs="Times New Roman"/>
          <w:sz w:val="24"/>
          <w:szCs w:val="24"/>
        </w:rPr>
        <w:t xml:space="preserve"> long-term population health, we would argue that it should</w:t>
      </w:r>
      <w:r w:rsidR="00863EF0" w:rsidRPr="00060E99">
        <w:rPr>
          <w:rFonts w:ascii="Times New Roman" w:hAnsi="Times New Roman" w:cs="Times New Roman"/>
          <w:sz w:val="24"/>
          <w:szCs w:val="24"/>
        </w:rPr>
        <w:t>:</w:t>
      </w:r>
      <w:r w:rsidR="009025B5" w:rsidRPr="00060E99">
        <w:rPr>
          <w:rFonts w:ascii="Times New Roman" w:hAnsi="Times New Roman" w:cs="Times New Roman"/>
          <w:sz w:val="24"/>
          <w:szCs w:val="24"/>
        </w:rPr>
        <w:t xml:space="preserve"> (</w:t>
      </w:r>
      <w:proofErr w:type="spellStart"/>
      <w:r w:rsidR="009025B5" w:rsidRPr="00060E99">
        <w:rPr>
          <w:rFonts w:ascii="Times New Roman" w:hAnsi="Times New Roman" w:cs="Times New Roman"/>
          <w:sz w:val="24"/>
          <w:szCs w:val="24"/>
        </w:rPr>
        <w:t>i</w:t>
      </w:r>
      <w:proofErr w:type="spellEnd"/>
      <w:r w:rsidR="009025B5" w:rsidRPr="00060E99">
        <w:rPr>
          <w:rFonts w:ascii="Times New Roman" w:hAnsi="Times New Roman" w:cs="Times New Roman"/>
          <w:sz w:val="24"/>
          <w:szCs w:val="24"/>
        </w:rPr>
        <w:t>)</w:t>
      </w:r>
      <w:r>
        <w:rPr>
          <w:rFonts w:ascii="Times New Roman" w:hAnsi="Times New Roman" w:cs="Times New Roman"/>
          <w:sz w:val="24"/>
          <w:szCs w:val="24"/>
        </w:rPr>
        <w:t xml:space="preserve"> be</w:t>
      </w:r>
      <w:r w:rsidR="009025B5" w:rsidRPr="00060E99">
        <w:rPr>
          <w:rFonts w:ascii="Times New Roman" w:hAnsi="Times New Roman" w:cs="Times New Roman"/>
          <w:sz w:val="24"/>
          <w:szCs w:val="24"/>
        </w:rPr>
        <w:t xml:space="preserve"> evidence</w:t>
      </w:r>
      <w:r w:rsidR="00863EF0" w:rsidRPr="00060E99">
        <w:rPr>
          <w:rFonts w:ascii="Times New Roman" w:hAnsi="Times New Roman" w:cs="Times New Roman"/>
          <w:sz w:val="24"/>
          <w:szCs w:val="24"/>
        </w:rPr>
        <w:t>-</w:t>
      </w:r>
      <w:r w:rsidR="009025B5" w:rsidRPr="00060E99">
        <w:rPr>
          <w:rFonts w:ascii="Times New Roman" w:hAnsi="Times New Roman" w:cs="Times New Roman"/>
          <w:sz w:val="24"/>
          <w:szCs w:val="24"/>
        </w:rPr>
        <w:t xml:space="preserve">based; (ii) </w:t>
      </w:r>
      <w:r>
        <w:rPr>
          <w:rFonts w:ascii="Times New Roman" w:hAnsi="Times New Roman" w:cs="Times New Roman"/>
          <w:sz w:val="24"/>
          <w:szCs w:val="24"/>
        </w:rPr>
        <w:t>define value as</w:t>
      </w:r>
      <w:r w:rsidR="009025B5" w:rsidRPr="00060E99">
        <w:rPr>
          <w:rFonts w:ascii="Times New Roman" w:hAnsi="Times New Roman" w:cs="Times New Roman"/>
          <w:sz w:val="24"/>
          <w:szCs w:val="24"/>
        </w:rPr>
        <w:t xml:space="preserve"> the expected contribution of the new AM to population</w:t>
      </w:r>
      <w:r w:rsidR="00B8122C">
        <w:rPr>
          <w:rFonts w:ascii="Times New Roman" w:hAnsi="Times New Roman" w:cs="Times New Roman"/>
          <w:sz w:val="24"/>
          <w:szCs w:val="24"/>
        </w:rPr>
        <w:t>-</w:t>
      </w:r>
      <w:r w:rsidR="009025B5" w:rsidRPr="00060E99">
        <w:rPr>
          <w:rFonts w:ascii="Times New Roman" w:hAnsi="Times New Roman" w:cs="Times New Roman"/>
          <w:sz w:val="24"/>
          <w:szCs w:val="24"/>
        </w:rPr>
        <w:t xml:space="preserve">level INHE; and (iii) </w:t>
      </w:r>
      <w:r>
        <w:rPr>
          <w:rFonts w:ascii="Times New Roman" w:hAnsi="Times New Roman" w:cs="Times New Roman"/>
          <w:sz w:val="24"/>
          <w:szCs w:val="24"/>
        </w:rPr>
        <w:t xml:space="preserve">ensure </w:t>
      </w:r>
      <w:r w:rsidR="009025B5" w:rsidRPr="00060E99">
        <w:rPr>
          <w:rFonts w:ascii="Times New Roman" w:hAnsi="Times New Roman" w:cs="Times New Roman"/>
          <w:sz w:val="24"/>
          <w:szCs w:val="24"/>
        </w:rPr>
        <w:t xml:space="preserve">payment levels do not impose health opportunity costs that exceed the </w:t>
      </w:r>
      <w:r w:rsidR="0081119A">
        <w:rPr>
          <w:rFonts w:ascii="Times New Roman" w:hAnsi="Times New Roman" w:cs="Times New Roman"/>
          <w:sz w:val="24"/>
          <w:szCs w:val="24"/>
        </w:rPr>
        <w:t>overall population-health benefits</w:t>
      </w:r>
      <w:r w:rsidR="0081119A" w:rsidRPr="00060E99">
        <w:rPr>
          <w:rFonts w:ascii="Times New Roman" w:hAnsi="Times New Roman" w:cs="Times New Roman"/>
          <w:sz w:val="24"/>
          <w:szCs w:val="24"/>
        </w:rPr>
        <w:t xml:space="preserve"> </w:t>
      </w:r>
      <w:r w:rsidR="009025B5" w:rsidRPr="00060E99">
        <w:rPr>
          <w:rFonts w:ascii="Times New Roman" w:hAnsi="Times New Roman" w:cs="Times New Roman"/>
          <w:sz w:val="24"/>
          <w:szCs w:val="24"/>
        </w:rPr>
        <w:t>of the new AM. Although NICE’s move to a more pragmatic approach is a reasonable objective, it is not clear whether a clinical points-based approach adheres to these principles. Many of the</w:t>
      </w:r>
      <w:r w:rsidR="007E50D4">
        <w:rPr>
          <w:rFonts w:ascii="Times New Roman" w:hAnsi="Times New Roman" w:cs="Times New Roman"/>
          <w:sz w:val="24"/>
          <w:szCs w:val="24"/>
        </w:rPr>
        <w:t xml:space="preserve"> scored</w:t>
      </w:r>
      <w:r w:rsidR="009025B5" w:rsidRPr="00060E99">
        <w:rPr>
          <w:rFonts w:ascii="Times New Roman" w:hAnsi="Times New Roman" w:cs="Times New Roman"/>
          <w:sz w:val="24"/>
          <w:szCs w:val="24"/>
        </w:rPr>
        <w:t xml:space="preserve"> </w:t>
      </w:r>
      <w:r w:rsidR="009025B5" w:rsidRPr="009B5229">
        <w:rPr>
          <w:rFonts w:ascii="Times New Roman" w:hAnsi="Times New Roman" w:cs="Times New Roman"/>
          <w:sz w:val="24"/>
          <w:szCs w:val="24"/>
        </w:rPr>
        <w:t>attributes</w:t>
      </w:r>
      <w:r w:rsidR="009025B5" w:rsidRPr="00060E99">
        <w:rPr>
          <w:rFonts w:ascii="Times New Roman" w:hAnsi="Times New Roman" w:cs="Times New Roman"/>
          <w:sz w:val="24"/>
          <w:szCs w:val="24"/>
        </w:rPr>
        <w:t xml:space="preserve"> relate to product novelty and unmet need, neither of which maps clearly to health benefits or resource savings. Furthermore, it is unclear how other important aspects such as incremental clinical benefit will be assessed without conducting an exercise similar to the evaluations described </w:t>
      </w:r>
      <w:proofErr w:type="gramStart"/>
      <w:r w:rsidR="009025B5" w:rsidRPr="00060E99">
        <w:rPr>
          <w:rFonts w:ascii="Times New Roman" w:hAnsi="Times New Roman" w:cs="Times New Roman"/>
          <w:sz w:val="24"/>
          <w:szCs w:val="24"/>
        </w:rPr>
        <w:t>here;</w:t>
      </w:r>
      <w:proofErr w:type="gramEnd"/>
      <w:r w:rsidR="009025B5" w:rsidRPr="00060E99">
        <w:rPr>
          <w:rFonts w:ascii="Times New Roman" w:hAnsi="Times New Roman" w:cs="Times New Roman"/>
          <w:sz w:val="24"/>
          <w:szCs w:val="24"/>
        </w:rPr>
        <w:t xml:space="preserve"> i.e., requiring a careful consideration of the nature and number of MDR infections in which the new AM is expected to be used, and consideration of how the evidence base that informed regulatory approval could shed light on comparative effectiveness</w:t>
      </w:r>
      <w:r w:rsidR="00E66812">
        <w:rPr>
          <w:rFonts w:ascii="Times New Roman" w:hAnsi="Times New Roman" w:cs="Times New Roman"/>
          <w:sz w:val="24"/>
          <w:szCs w:val="24"/>
        </w:rPr>
        <w:t xml:space="preserve"> and safety</w:t>
      </w:r>
      <w:r w:rsidR="009025B5" w:rsidRPr="00060E99">
        <w:rPr>
          <w:rFonts w:ascii="Times New Roman" w:hAnsi="Times New Roman" w:cs="Times New Roman"/>
          <w:sz w:val="24"/>
          <w:szCs w:val="24"/>
        </w:rPr>
        <w:t xml:space="preserve">. </w:t>
      </w:r>
    </w:p>
    <w:p w14:paraId="45E8205E" w14:textId="77777777" w:rsidR="00745C29" w:rsidRPr="00060E99" w:rsidRDefault="00745C29" w:rsidP="00143C5D">
      <w:pPr>
        <w:spacing w:line="480" w:lineRule="auto"/>
        <w:rPr>
          <w:rFonts w:ascii="Times New Roman" w:hAnsi="Times New Roman" w:cs="Times New Roman"/>
          <w:sz w:val="24"/>
          <w:szCs w:val="24"/>
        </w:rPr>
      </w:pPr>
    </w:p>
    <w:p w14:paraId="71933BE4" w14:textId="10DC980E" w:rsidR="0066521C"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It seems likely that, to ensure payment levels are aligned with population-level INHE, some form of decision modelling will be required. More pragmatic approaches to this decision modelling could include subject</w:t>
      </w:r>
      <w:r w:rsidR="006E4538" w:rsidRPr="00060E99">
        <w:rPr>
          <w:rFonts w:ascii="Times New Roman" w:hAnsi="Times New Roman" w:cs="Times New Roman"/>
          <w:sz w:val="24"/>
          <w:szCs w:val="24"/>
        </w:rPr>
        <w:t>-</w:t>
      </w:r>
      <w:r w:rsidRPr="00060E99">
        <w:rPr>
          <w:rFonts w:ascii="Times New Roman" w:hAnsi="Times New Roman" w:cs="Times New Roman"/>
          <w:sz w:val="24"/>
          <w:szCs w:val="24"/>
        </w:rPr>
        <w:t xml:space="preserve">matter experts being presented with information on the key determinants of value as outlined in Table 3, and a view formed on likely parameter values through deliberation or </w:t>
      </w:r>
      <w:r w:rsidR="00A81F1D" w:rsidRPr="00060E99">
        <w:rPr>
          <w:rFonts w:ascii="Times New Roman" w:hAnsi="Times New Roman" w:cs="Times New Roman"/>
          <w:sz w:val="24"/>
          <w:szCs w:val="24"/>
        </w:rPr>
        <w:t>SEE</w:t>
      </w:r>
      <w:r w:rsidRPr="00060E99">
        <w:rPr>
          <w:rFonts w:ascii="Times New Roman" w:hAnsi="Times New Roman" w:cs="Times New Roman"/>
          <w:sz w:val="24"/>
          <w:szCs w:val="24"/>
        </w:rPr>
        <w:t>. These parameter values could then be fed into a simple transparent decision model</w:t>
      </w:r>
      <w:r w:rsidR="00D66830" w:rsidRPr="00060E99">
        <w:rPr>
          <w:rFonts w:ascii="Times New Roman" w:hAnsi="Times New Roman" w:cs="Times New Roman"/>
          <w:sz w:val="24"/>
          <w:szCs w:val="24"/>
        </w:rPr>
        <w:t xml:space="preserve">. </w:t>
      </w:r>
    </w:p>
    <w:p w14:paraId="5CE3B772" w14:textId="77777777" w:rsidR="0066521C" w:rsidRPr="00060E99" w:rsidRDefault="0066521C" w:rsidP="00143C5D">
      <w:pPr>
        <w:spacing w:line="480" w:lineRule="auto"/>
        <w:rPr>
          <w:rFonts w:ascii="Times New Roman" w:hAnsi="Times New Roman" w:cs="Times New Roman"/>
          <w:sz w:val="24"/>
          <w:szCs w:val="24"/>
        </w:rPr>
      </w:pPr>
    </w:p>
    <w:p w14:paraId="054A6959" w14:textId="77777777" w:rsidR="0016212D"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Table 3 </w:t>
      </w:r>
      <w:r w:rsidR="00923F39" w:rsidRPr="00060E99">
        <w:rPr>
          <w:rFonts w:ascii="Times New Roman" w:hAnsi="Times New Roman" w:cs="Times New Roman"/>
          <w:sz w:val="24"/>
          <w:szCs w:val="24"/>
        </w:rPr>
        <w:t>categorises</w:t>
      </w:r>
      <w:r w:rsidRPr="00060E99">
        <w:rPr>
          <w:rFonts w:ascii="Times New Roman" w:hAnsi="Times New Roman" w:cs="Times New Roman"/>
          <w:sz w:val="24"/>
          <w:szCs w:val="24"/>
        </w:rPr>
        <w:t xml:space="preserve"> evidence sources according to whether they are likely to be specific to the AM and pathogen in question, generalisable across products targeting the same pathogen, or generalisable across products targeting the same infection site. This may enable some aspects of the model to be developed as generic across appraisals.</w:t>
      </w:r>
      <w:r w:rsidR="00F1726E" w:rsidRPr="00060E99">
        <w:rPr>
          <w:rFonts w:ascii="Times New Roman" w:hAnsi="Times New Roman" w:cs="Times New Roman"/>
          <w:sz w:val="24"/>
          <w:szCs w:val="24"/>
        </w:rPr>
        <w:t xml:space="preserve"> </w:t>
      </w:r>
      <w:r w:rsidRPr="00060E99">
        <w:rPr>
          <w:rFonts w:ascii="Times New Roman" w:hAnsi="Times New Roman" w:cs="Times New Roman"/>
          <w:sz w:val="24"/>
          <w:szCs w:val="24"/>
        </w:rPr>
        <w:t xml:space="preserve">For example, the links between susceptibility/safety events and long-term outcomes could be developed for a series of important infection sites. Similarly, patient numbers could be estimated for key pathogens which represent important threats and </w:t>
      </w:r>
      <w:r w:rsidR="001336C8" w:rsidRPr="00060E99">
        <w:rPr>
          <w:rFonts w:ascii="Times New Roman" w:hAnsi="Times New Roman" w:cs="Times New Roman"/>
          <w:sz w:val="24"/>
          <w:szCs w:val="24"/>
        </w:rPr>
        <w:t xml:space="preserve">for </w:t>
      </w:r>
      <w:r w:rsidRPr="00060E99">
        <w:rPr>
          <w:rFonts w:ascii="Times New Roman" w:hAnsi="Times New Roman" w:cs="Times New Roman"/>
          <w:sz w:val="24"/>
          <w:szCs w:val="24"/>
        </w:rPr>
        <w:t xml:space="preserve">which </w:t>
      </w:r>
      <w:r w:rsidR="0016212D" w:rsidRPr="00060E99">
        <w:rPr>
          <w:rFonts w:ascii="Times New Roman" w:hAnsi="Times New Roman" w:cs="Times New Roman"/>
          <w:sz w:val="24"/>
          <w:szCs w:val="24"/>
        </w:rPr>
        <w:t>several</w:t>
      </w:r>
      <w:r w:rsidRPr="00060E99">
        <w:rPr>
          <w:rFonts w:ascii="Times New Roman" w:hAnsi="Times New Roman" w:cs="Times New Roman"/>
          <w:sz w:val="24"/>
          <w:szCs w:val="24"/>
        </w:rPr>
        <w:t xml:space="preserve"> new products are </w:t>
      </w:r>
      <w:r w:rsidR="00965C8C" w:rsidRPr="00060E99">
        <w:rPr>
          <w:rFonts w:ascii="Times New Roman" w:hAnsi="Times New Roman" w:cs="Times New Roman"/>
          <w:sz w:val="24"/>
          <w:szCs w:val="24"/>
        </w:rPr>
        <w:t>in development</w:t>
      </w:r>
      <w:r w:rsidRPr="00060E99">
        <w:rPr>
          <w:rFonts w:ascii="Times New Roman" w:hAnsi="Times New Roman" w:cs="Times New Roman"/>
          <w:sz w:val="24"/>
          <w:szCs w:val="24"/>
        </w:rPr>
        <w:t xml:space="preserve">. </w:t>
      </w:r>
    </w:p>
    <w:p w14:paraId="3F784668" w14:textId="77777777" w:rsidR="0016212D" w:rsidRPr="00060E99" w:rsidRDefault="0016212D" w:rsidP="00143C5D">
      <w:pPr>
        <w:spacing w:line="480" w:lineRule="auto"/>
        <w:rPr>
          <w:rFonts w:ascii="Times New Roman" w:hAnsi="Times New Roman" w:cs="Times New Roman"/>
          <w:sz w:val="24"/>
          <w:szCs w:val="24"/>
        </w:rPr>
      </w:pPr>
    </w:p>
    <w:p w14:paraId="01C8B41B" w14:textId="12B8328F" w:rsidR="007B0557" w:rsidRPr="00060E99" w:rsidRDefault="007B0557"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The susceptibility, trial and observational evidence for new AM</w:t>
      </w:r>
      <w:r w:rsidR="00923F39" w:rsidRPr="00060E99">
        <w:rPr>
          <w:rFonts w:ascii="Times New Roman" w:hAnsi="Times New Roman" w:cs="Times New Roman"/>
          <w:sz w:val="24"/>
          <w:szCs w:val="24"/>
        </w:rPr>
        <w:t>s</w:t>
      </w:r>
      <w:r w:rsidRPr="00060E99">
        <w:rPr>
          <w:rFonts w:ascii="Times New Roman" w:hAnsi="Times New Roman" w:cs="Times New Roman"/>
          <w:sz w:val="24"/>
          <w:szCs w:val="24"/>
        </w:rPr>
        <w:t xml:space="preserve"> and comparators should be identified via systematic review (which could be undertaken by the manufacturer or an independent group). Data on long-term outcomes and patient numbers would most appropriately be established from national-level data, or where this is not feasible from sub-national level datasets and/or the published literature. </w:t>
      </w:r>
    </w:p>
    <w:p w14:paraId="63F85954" w14:textId="77777777" w:rsidR="007379EA" w:rsidRPr="00060E99" w:rsidRDefault="007379EA" w:rsidP="00143C5D">
      <w:pPr>
        <w:spacing w:line="480" w:lineRule="auto"/>
        <w:rPr>
          <w:rFonts w:ascii="Times New Roman" w:hAnsi="Times New Roman" w:cs="Times New Roman"/>
          <w:sz w:val="24"/>
          <w:szCs w:val="24"/>
        </w:rPr>
      </w:pPr>
    </w:p>
    <w:p w14:paraId="1A512410" w14:textId="3E62A924" w:rsidR="007B0557" w:rsidRPr="00060E99" w:rsidRDefault="00DB4682" w:rsidP="00143C5D">
      <w:pPr>
        <w:spacing w:line="480" w:lineRule="auto"/>
        <w:rPr>
          <w:rFonts w:ascii="Times New Roman" w:hAnsi="Times New Roman" w:cs="Times New Roman"/>
          <w:sz w:val="24"/>
          <w:szCs w:val="24"/>
        </w:rPr>
      </w:pPr>
      <w:r>
        <w:rPr>
          <w:rFonts w:ascii="Times New Roman" w:hAnsi="Times New Roman" w:cs="Times New Roman"/>
          <w:sz w:val="24"/>
          <w:szCs w:val="24"/>
        </w:rPr>
        <w:t>In common with a clinical points-based system, a</w:t>
      </w:r>
      <w:r w:rsidR="007B0557" w:rsidRPr="00060E99">
        <w:rPr>
          <w:rFonts w:ascii="Times New Roman" w:hAnsi="Times New Roman" w:cs="Times New Roman"/>
          <w:sz w:val="24"/>
          <w:szCs w:val="24"/>
        </w:rPr>
        <w:t xml:space="preserve"> publicly available model would </w:t>
      </w:r>
      <w:r>
        <w:rPr>
          <w:rFonts w:ascii="Times New Roman" w:hAnsi="Times New Roman" w:cs="Times New Roman"/>
          <w:sz w:val="24"/>
          <w:szCs w:val="24"/>
        </w:rPr>
        <w:t>help</w:t>
      </w:r>
      <w:r w:rsidR="007B0557" w:rsidRPr="00060E99">
        <w:rPr>
          <w:rFonts w:ascii="Times New Roman" w:hAnsi="Times New Roman" w:cs="Times New Roman"/>
          <w:sz w:val="24"/>
          <w:szCs w:val="24"/>
        </w:rPr>
        <w:t xml:space="preserve"> manufacturers to better understand how value will be rewarded. By allowing companies (or public sector organisations involved in AM R&amp;D) to undertake early value assessments of assets under development, </w:t>
      </w:r>
      <w:r w:rsidR="0006368D">
        <w:rPr>
          <w:rFonts w:ascii="Times New Roman" w:hAnsi="Times New Roman" w:cs="Times New Roman"/>
          <w:sz w:val="24"/>
          <w:szCs w:val="24"/>
        </w:rPr>
        <w:t>the model</w:t>
      </w:r>
      <w:r w:rsidR="007E50D4">
        <w:rPr>
          <w:rFonts w:ascii="Times New Roman" w:hAnsi="Times New Roman" w:cs="Times New Roman"/>
          <w:sz w:val="24"/>
          <w:szCs w:val="24"/>
        </w:rPr>
        <w:t xml:space="preserve"> could</w:t>
      </w:r>
      <w:r w:rsidR="007B0557" w:rsidRPr="00060E99">
        <w:rPr>
          <w:rFonts w:ascii="Times New Roman" w:hAnsi="Times New Roman" w:cs="Times New Roman"/>
          <w:sz w:val="24"/>
          <w:szCs w:val="24"/>
        </w:rPr>
        <w:t xml:space="preserve"> inform stop-go decisions in the clinical development </w:t>
      </w:r>
      <w:r w:rsidR="0016212D" w:rsidRPr="00060E99">
        <w:rPr>
          <w:rFonts w:ascii="Times New Roman" w:hAnsi="Times New Roman" w:cs="Times New Roman"/>
          <w:sz w:val="24"/>
          <w:szCs w:val="24"/>
        </w:rPr>
        <w:t>process and</w:t>
      </w:r>
      <w:r w:rsidR="007B0557" w:rsidRPr="00060E99">
        <w:rPr>
          <w:rFonts w:ascii="Times New Roman" w:hAnsi="Times New Roman" w:cs="Times New Roman"/>
          <w:sz w:val="24"/>
          <w:szCs w:val="24"/>
        </w:rPr>
        <w:t xml:space="preserve"> help manufacturers to identify evidence priorities to support HTA. </w:t>
      </w:r>
    </w:p>
    <w:p w14:paraId="4987CBF3" w14:textId="053AB124" w:rsidR="00923F39" w:rsidRPr="00060E99" w:rsidRDefault="00923F39">
      <w:pPr>
        <w:rPr>
          <w:rFonts w:ascii="Times New Roman" w:hAnsi="Times New Roman" w:cs="Times New Roman"/>
          <w:sz w:val="24"/>
          <w:szCs w:val="24"/>
        </w:rPr>
      </w:pPr>
      <w:r w:rsidRPr="00060E99">
        <w:rPr>
          <w:rFonts w:ascii="Times New Roman" w:hAnsi="Times New Roman" w:cs="Times New Roman"/>
          <w:sz w:val="24"/>
          <w:szCs w:val="24"/>
        </w:rPr>
        <w:br w:type="page"/>
      </w:r>
    </w:p>
    <w:p w14:paraId="37AA52E6" w14:textId="77777777" w:rsidR="00745C29" w:rsidRPr="00060E99" w:rsidRDefault="00745C29" w:rsidP="00143C5D">
      <w:pPr>
        <w:spacing w:line="480" w:lineRule="auto"/>
        <w:rPr>
          <w:rFonts w:ascii="Times New Roman" w:hAnsi="Times New Roman" w:cs="Times New Roman"/>
          <w:sz w:val="24"/>
          <w:szCs w:val="24"/>
        </w:rPr>
      </w:pPr>
    </w:p>
    <w:p w14:paraId="3C3C16B4" w14:textId="1C3B0A76" w:rsidR="00745C29" w:rsidRPr="00060E99" w:rsidRDefault="009025B5" w:rsidP="00143C5D">
      <w:pPr>
        <w:spacing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Table 3: Value determinants and evidence required to support product value for new antimicrobials </w:t>
      </w:r>
    </w:p>
    <w:tbl>
      <w:tblPr>
        <w:tblStyle w:val="a1"/>
        <w:tblW w:w="9629" w:type="dxa"/>
        <w:tblBorders>
          <w:top w:val="nil"/>
          <w:left w:val="nil"/>
          <w:bottom w:val="nil"/>
          <w:right w:val="nil"/>
          <w:insideH w:val="nil"/>
          <w:insideV w:val="nil"/>
        </w:tblBorders>
        <w:tblLayout w:type="fixed"/>
        <w:tblLook w:val="0600" w:firstRow="0" w:lastRow="0" w:firstColumn="0" w:lastColumn="0" w:noHBand="1" w:noVBand="1"/>
      </w:tblPr>
      <w:tblGrid>
        <w:gridCol w:w="2400"/>
        <w:gridCol w:w="4678"/>
        <w:gridCol w:w="2551"/>
      </w:tblGrid>
      <w:tr w:rsidR="00745C29" w:rsidRPr="00060E99" w14:paraId="09249C02" w14:textId="77777777" w:rsidTr="00B24C10">
        <w:trPr>
          <w:cantSplit/>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FC04B" w14:textId="77777777" w:rsidR="00745C29" w:rsidRPr="00060E99" w:rsidRDefault="009025B5" w:rsidP="00143C5D">
            <w:pPr>
              <w:spacing w:line="480" w:lineRule="auto"/>
              <w:rPr>
                <w:rFonts w:ascii="Times New Roman" w:eastAsia="Calibri" w:hAnsi="Times New Roman" w:cs="Times New Roman"/>
                <w:b/>
                <w:sz w:val="24"/>
                <w:szCs w:val="24"/>
              </w:rPr>
            </w:pPr>
            <w:r w:rsidRPr="00060E99">
              <w:rPr>
                <w:rFonts w:ascii="Times New Roman" w:eastAsia="Calibri" w:hAnsi="Times New Roman" w:cs="Times New Roman"/>
                <w:b/>
                <w:sz w:val="24"/>
                <w:szCs w:val="24"/>
              </w:rPr>
              <w:t>Key determinants of value of new antimicrobials</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0F355" w14:textId="77777777" w:rsidR="00745C29" w:rsidRPr="00060E99" w:rsidRDefault="009025B5" w:rsidP="00143C5D">
            <w:pPr>
              <w:spacing w:line="480" w:lineRule="auto"/>
              <w:rPr>
                <w:rFonts w:ascii="Times New Roman" w:eastAsia="Calibri" w:hAnsi="Times New Roman" w:cs="Times New Roman"/>
                <w:b/>
                <w:sz w:val="24"/>
                <w:szCs w:val="24"/>
              </w:rPr>
            </w:pPr>
            <w:r w:rsidRPr="00060E99">
              <w:rPr>
                <w:rFonts w:ascii="Times New Roman" w:eastAsia="Calibri" w:hAnsi="Times New Roman" w:cs="Times New Roman"/>
                <w:b/>
                <w:sz w:val="24"/>
                <w:szCs w:val="24"/>
              </w:rPr>
              <w:t>Evidence required to support value assessment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3E7E9" w14:textId="77777777" w:rsidR="00745C29" w:rsidRPr="00060E99" w:rsidRDefault="009025B5" w:rsidP="00143C5D">
            <w:pPr>
              <w:spacing w:line="480" w:lineRule="auto"/>
              <w:rPr>
                <w:rFonts w:ascii="Times New Roman" w:eastAsia="Calibri" w:hAnsi="Times New Roman" w:cs="Times New Roman"/>
                <w:b/>
                <w:sz w:val="24"/>
                <w:szCs w:val="24"/>
              </w:rPr>
            </w:pPr>
            <w:r w:rsidRPr="00060E99">
              <w:rPr>
                <w:rFonts w:ascii="Times New Roman" w:eastAsia="Calibri" w:hAnsi="Times New Roman" w:cs="Times New Roman"/>
                <w:b/>
                <w:sz w:val="24"/>
                <w:szCs w:val="24"/>
              </w:rPr>
              <w:t>Likely generalisability of evidence</w:t>
            </w:r>
          </w:p>
        </w:tc>
      </w:tr>
      <w:tr w:rsidR="00745C29" w:rsidRPr="00060E99" w14:paraId="6C07BAFE" w14:textId="77777777" w:rsidTr="00B24C10">
        <w:trPr>
          <w:cantSplit/>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19B58" w14:textId="777777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Definition of areas of expected usage now and in the future</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155A8" w14:textId="610B7486"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 xml:space="preserve">Susceptibility, trial and observational evidence for new </w:t>
            </w:r>
            <w:r w:rsidR="00073E19" w:rsidRPr="00060E99">
              <w:rPr>
                <w:rFonts w:ascii="Times New Roman" w:eastAsia="Calibri" w:hAnsi="Times New Roman" w:cs="Times New Roman"/>
                <w:sz w:val="24"/>
                <w:szCs w:val="24"/>
              </w:rPr>
              <w:t xml:space="preserve">antimicrobial </w:t>
            </w:r>
            <w:r w:rsidRPr="00060E99">
              <w:rPr>
                <w:rFonts w:ascii="Times New Roman" w:eastAsia="Calibri" w:hAnsi="Times New Roman" w:cs="Times New Roman"/>
                <w:sz w:val="24"/>
                <w:szCs w:val="24"/>
              </w:rPr>
              <w:t>and comparators to identify usage with potential</w:t>
            </w:r>
            <w:r w:rsidR="00073E19" w:rsidRPr="00060E99">
              <w:rPr>
                <w:rFonts w:ascii="Times New Roman" w:eastAsia="Calibri" w:hAnsi="Times New Roman" w:cs="Times New Roman"/>
                <w:sz w:val="24"/>
                <w:szCs w:val="24"/>
              </w:rPr>
              <w:t>ly</w:t>
            </w:r>
            <w:r w:rsidRPr="00060E99">
              <w:rPr>
                <w:rFonts w:ascii="Times New Roman" w:eastAsia="Calibri" w:hAnsi="Times New Roman" w:cs="Times New Roman"/>
                <w:sz w:val="24"/>
                <w:szCs w:val="24"/>
              </w:rPr>
              <w:t xml:space="preserve"> important incremental clinical and/or safety benefits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0144D" w14:textId="345897D5" w:rsidR="00745C29" w:rsidRPr="00060E99" w:rsidRDefault="00073E19"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Antimicrobial and</w:t>
            </w:r>
            <w:r w:rsidR="00B24C10" w:rsidRPr="00060E99">
              <w:rPr>
                <w:rFonts w:ascii="Times New Roman" w:eastAsia="Calibri" w:hAnsi="Times New Roman" w:cs="Times New Roman"/>
                <w:sz w:val="24"/>
                <w:szCs w:val="24"/>
              </w:rPr>
              <w:t xml:space="preserve"> </w:t>
            </w:r>
            <w:r w:rsidR="009025B5" w:rsidRPr="00060E99">
              <w:rPr>
                <w:rFonts w:ascii="Times New Roman" w:eastAsia="Calibri" w:hAnsi="Times New Roman" w:cs="Times New Roman"/>
                <w:sz w:val="24"/>
                <w:szCs w:val="24"/>
              </w:rPr>
              <w:t>pathogen</w:t>
            </w:r>
            <w:r w:rsidRPr="00060E99">
              <w:rPr>
                <w:rFonts w:ascii="Times New Roman" w:eastAsia="Calibri" w:hAnsi="Times New Roman" w:cs="Times New Roman"/>
                <w:sz w:val="24"/>
                <w:szCs w:val="24"/>
              </w:rPr>
              <w:t xml:space="preserve"> specific</w:t>
            </w:r>
            <w:r w:rsidR="00B24C10" w:rsidRPr="00060E99">
              <w:rPr>
                <w:rFonts w:ascii="Times New Roman" w:eastAsia="Calibri" w:hAnsi="Times New Roman" w:cs="Times New Roman"/>
                <w:sz w:val="24"/>
                <w:szCs w:val="24"/>
              </w:rPr>
              <w:t xml:space="preserve"> </w:t>
            </w:r>
            <w:r w:rsidRPr="00060E99">
              <w:rPr>
                <w:rFonts w:ascii="Times New Roman" w:eastAsia="Calibri" w:hAnsi="Times New Roman" w:cs="Times New Roman"/>
                <w:sz w:val="24"/>
                <w:szCs w:val="24"/>
              </w:rPr>
              <w:t>(and</w:t>
            </w:r>
            <w:r w:rsidR="00B24C10" w:rsidRPr="00060E99">
              <w:rPr>
                <w:rFonts w:ascii="Times New Roman" w:eastAsia="Calibri" w:hAnsi="Times New Roman" w:cs="Times New Roman"/>
                <w:sz w:val="24"/>
                <w:szCs w:val="24"/>
              </w:rPr>
              <w:t xml:space="preserve"> infection site</w:t>
            </w:r>
            <w:r w:rsidR="009025B5" w:rsidRPr="00060E99">
              <w:rPr>
                <w:rFonts w:ascii="Times New Roman" w:eastAsia="Calibri" w:hAnsi="Times New Roman" w:cs="Times New Roman"/>
                <w:sz w:val="24"/>
                <w:szCs w:val="24"/>
              </w:rPr>
              <w:t xml:space="preserve"> specific</w:t>
            </w:r>
            <w:r w:rsidRPr="00060E99">
              <w:rPr>
                <w:rFonts w:ascii="Times New Roman" w:eastAsia="Calibri" w:hAnsi="Times New Roman" w:cs="Times New Roman"/>
                <w:sz w:val="24"/>
                <w:szCs w:val="24"/>
              </w:rPr>
              <w:t xml:space="preserve"> for </w:t>
            </w:r>
            <w:r w:rsidRPr="00060E99">
              <w:rPr>
                <w:rFonts w:ascii="Times New Roman" w:eastAsia="Calibri" w:hAnsi="Times New Roman" w:cs="Times New Roman"/>
                <w:i/>
                <w:sz w:val="24"/>
                <w:szCs w:val="24"/>
              </w:rPr>
              <w:t>in vivo</w:t>
            </w:r>
            <w:r w:rsidRPr="00060E99">
              <w:rPr>
                <w:rFonts w:ascii="Times New Roman" w:eastAsia="Calibri" w:hAnsi="Times New Roman" w:cs="Times New Roman"/>
                <w:sz w:val="24"/>
                <w:szCs w:val="24"/>
              </w:rPr>
              <w:t xml:space="preserve"> evidence)</w:t>
            </w:r>
          </w:p>
        </w:tc>
      </w:tr>
      <w:tr w:rsidR="00745C29" w:rsidRPr="00060E99" w14:paraId="468011A0" w14:textId="77777777" w:rsidTr="00B24C10">
        <w:trPr>
          <w:cantSplit/>
        </w:trPr>
        <w:tc>
          <w:tcPr>
            <w:tcW w:w="24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D8720" w14:textId="777777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Numbers of patients over time in areas of expected usage</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5C358" w14:textId="6BCBC60B"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National-level laboratory</w:t>
            </w:r>
            <w:r w:rsidR="001C6A74" w:rsidRPr="00060E99">
              <w:rPr>
                <w:rFonts w:ascii="Times New Roman" w:eastAsia="Calibri" w:hAnsi="Times New Roman" w:cs="Times New Roman"/>
                <w:sz w:val="24"/>
                <w:szCs w:val="24"/>
              </w:rPr>
              <w:t xml:space="preserve"> and dispensing data</w:t>
            </w:r>
            <w:r w:rsidRPr="00060E99">
              <w:rPr>
                <w:rFonts w:ascii="Times New Roman" w:eastAsia="Calibri" w:hAnsi="Times New Roman" w:cs="Times New Roman"/>
                <w:sz w:val="24"/>
                <w:szCs w:val="24"/>
              </w:rPr>
              <w:t>*</w:t>
            </w:r>
          </w:p>
        </w:tc>
        <w:tc>
          <w:tcPr>
            <w:tcW w:w="255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3F663" w14:textId="3A4600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 xml:space="preserve">Pathogen </w:t>
            </w:r>
            <w:r w:rsidR="00B24C10" w:rsidRPr="00060E99">
              <w:rPr>
                <w:rFonts w:ascii="Times New Roman" w:eastAsia="Calibri" w:hAnsi="Times New Roman" w:cs="Times New Roman"/>
                <w:sz w:val="24"/>
                <w:szCs w:val="24"/>
              </w:rPr>
              <w:t xml:space="preserve">and infection site </w:t>
            </w:r>
            <w:r w:rsidRPr="00060E99">
              <w:rPr>
                <w:rFonts w:ascii="Times New Roman" w:eastAsia="Calibri" w:hAnsi="Times New Roman" w:cs="Times New Roman"/>
                <w:sz w:val="24"/>
                <w:szCs w:val="24"/>
              </w:rPr>
              <w:t>specific</w:t>
            </w:r>
            <w:r w:rsidR="001C6A74" w:rsidRPr="00060E99">
              <w:rPr>
                <w:rFonts w:ascii="Times New Roman" w:eastAsia="Calibri" w:hAnsi="Times New Roman" w:cs="Times New Roman"/>
                <w:sz w:val="24"/>
                <w:szCs w:val="24"/>
              </w:rPr>
              <w:t xml:space="preserve"> (some evidence may be drug specific)</w:t>
            </w:r>
          </w:p>
        </w:tc>
      </w:tr>
      <w:tr w:rsidR="000442D6" w:rsidRPr="00060E99" w14:paraId="77385DB1" w14:textId="77777777" w:rsidTr="00B24C10">
        <w:trPr>
          <w:cantSplit/>
        </w:trPr>
        <w:tc>
          <w:tcPr>
            <w:tcW w:w="24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102EA" w14:textId="77777777" w:rsidR="00745C29" w:rsidRPr="00060E99" w:rsidRDefault="00745C29" w:rsidP="00143C5D">
            <w:pPr>
              <w:spacing w:line="480" w:lineRule="auto"/>
              <w:rPr>
                <w:rFonts w:ascii="Times New Roman" w:hAnsi="Times New Roman" w:cs="Times New Roman"/>
                <w:sz w:val="24"/>
                <w:szCs w:val="24"/>
              </w:rPr>
            </w:pP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9920B" w14:textId="777777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Observational data*</w:t>
            </w:r>
          </w:p>
        </w:tc>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46AF6" w14:textId="77777777" w:rsidR="00745C29" w:rsidRPr="00060E99" w:rsidRDefault="00745C29" w:rsidP="00143C5D">
            <w:pPr>
              <w:spacing w:line="480" w:lineRule="auto"/>
              <w:rPr>
                <w:rFonts w:ascii="Times New Roman" w:hAnsi="Times New Roman" w:cs="Times New Roman"/>
                <w:sz w:val="24"/>
                <w:szCs w:val="24"/>
              </w:rPr>
            </w:pPr>
          </w:p>
        </w:tc>
      </w:tr>
      <w:tr w:rsidR="000442D6" w:rsidRPr="00060E99" w14:paraId="5E38151D" w14:textId="77777777" w:rsidTr="00B24C10">
        <w:trPr>
          <w:cantSplit/>
        </w:trPr>
        <w:tc>
          <w:tcPr>
            <w:tcW w:w="24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F5918" w14:textId="77777777" w:rsidR="00745C29" w:rsidRPr="00060E99" w:rsidRDefault="00745C29" w:rsidP="00143C5D">
            <w:pPr>
              <w:widowControl w:val="0"/>
              <w:pBdr>
                <w:top w:val="nil"/>
                <w:left w:val="nil"/>
                <w:bottom w:val="nil"/>
                <w:right w:val="nil"/>
                <w:between w:val="nil"/>
              </w:pBdr>
              <w:spacing w:line="480" w:lineRule="auto"/>
              <w:rPr>
                <w:rFonts w:ascii="Times New Roman" w:hAnsi="Times New Roman" w:cs="Times New Roman"/>
                <w:sz w:val="24"/>
                <w:szCs w:val="24"/>
              </w:rPr>
            </w:pP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9C90E" w14:textId="777777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International resistance evidence on emerging threats</w:t>
            </w:r>
          </w:p>
        </w:tc>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30808" w14:textId="77777777" w:rsidR="00745C29" w:rsidRPr="00060E99" w:rsidRDefault="00745C29" w:rsidP="00143C5D">
            <w:pPr>
              <w:spacing w:line="480" w:lineRule="auto"/>
              <w:rPr>
                <w:rFonts w:ascii="Times New Roman" w:hAnsi="Times New Roman" w:cs="Times New Roman"/>
                <w:sz w:val="24"/>
                <w:szCs w:val="24"/>
              </w:rPr>
            </w:pPr>
          </w:p>
        </w:tc>
      </w:tr>
      <w:tr w:rsidR="000442D6" w:rsidRPr="00060E99" w14:paraId="1E47670A" w14:textId="77777777" w:rsidTr="00B24C10">
        <w:trPr>
          <w:cantSplit/>
          <w:trHeight w:val="36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EDD31" w14:textId="777777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Comparative effectiveness, safety in areas of expected usage, link to long-term health outcomes and costs</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86A9C" w14:textId="2472C33B"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 xml:space="preserve">Susceptibility, trial and observational evidence for new </w:t>
            </w:r>
            <w:r w:rsidR="00073E19" w:rsidRPr="00060E99">
              <w:rPr>
                <w:rFonts w:ascii="Times New Roman" w:eastAsia="Calibri" w:hAnsi="Times New Roman" w:cs="Times New Roman"/>
                <w:sz w:val="24"/>
                <w:szCs w:val="24"/>
              </w:rPr>
              <w:t xml:space="preserve">antimicrobial </w:t>
            </w:r>
            <w:r w:rsidRPr="00060E99">
              <w:rPr>
                <w:rFonts w:ascii="Times New Roman" w:eastAsia="Calibri" w:hAnsi="Times New Roman" w:cs="Times New Roman"/>
                <w:sz w:val="24"/>
                <w:szCs w:val="24"/>
              </w:rPr>
              <w:t>and comparators describing clinical and/or safety benefits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E92EE" w14:textId="0FB771BB" w:rsidR="00745C29" w:rsidRPr="00060E99" w:rsidRDefault="00073E19"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 xml:space="preserve">Antimicrobial </w:t>
            </w:r>
            <w:r w:rsidR="009025B5" w:rsidRPr="00060E99">
              <w:rPr>
                <w:rFonts w:ascii="Times New Roman" w:eastAsia="Calibri" w:hAnsi="Times New Roman" w:cs="Times New Roman"/>
                <w:sz w:val="24"/>
                <w:szCs w:val="24"/>
              </w:rPr>
              <w:t>and pathogen specific</w:t>
            </w:r>
            <w:r w:rsidR="00156FC7" w:rsidRPr="00060E99">
              <w:rPr>
                <w:rFonts w:ascii="Times New Roman" w:eastAsia="Calibri" w:hAnsi="Times New Roman" w:cs="Times New Roman"/>
                <w:sz w:val="24"/>
                <w:szCs w:val="24"/>
              </w:rPr>
              <w:t xml:space="preserve"> </w:t>
            </w:r>
            <w:r w:rsidRPr="00060E99">
              <w:rPr>
                <w:rFonts w:ascii="Times New Roman" w:eastAsia="Calibri" w:hAnsi="Times New Roman" w:cs="Times New Roman"/>
                <w:sz w:val="24"/>
                <w:szCs w:val="24"/>
              </w:rPr>
              <w:t xml:space="preserve">(and infection site specific for </w:t>
            </w:r>
            <w:r w:rsidRPr="00060E99">
              <w:rPr>
                <w:rFonts w:ascii="Times New Roman" w:eastAsia="Calibri" w:hAnsi="Times New Roman" w:cs="Times New Roman"/>
                <w:i/>
                <w:sz w:val="24"/>
                <w:szCs w:val="24"/>
              </w:rPr>
              <w:t>in vivo</w:t>
            </w:r>
            <w:r w:rsidRPr="00060E99">
              <w:rPr>
                <w:rFonts w:ascii="Times New Roman" w:eastAsia="Calibri" w:hAnsi="Times New Roman" w:cs="Times New Roman"/>
                <w:sz w:val="24"/>
                <w:szCs w:val="24"/>
              </w:rPr>
              <w:t xml:space="preserve"> evidence)</w:t>
            </w:r>
          </w:p>
        </w:tc>
      </w:tr>
      <w:tr w:rsidR="000442D6" w:rsidRPr="00060E99" w14:paraId="39E7A135" w14:textId="77777777" w:rsidTr="00B24C10">
        <w:trPr>
          <w:cantSplit/>
          <w:trHeight w:val="420"/>
        </w:trPr>
        <w:tc>
          <w:tcPr>
            <w:tcW w:w="24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8B56A" w14:textId="77777777" w:rsidR="00745C29" w:rsidRPr="00060E99" w:rsidRDefault="00745C29" w:rsidP="00143C5D">
            <w:pPr>
              <w:spacing w:line="480" w:lineRule="auto"/>
              <w:rPr>
                <w:rFonts w:ascii="Times New Roman" w:hAnsi="Times New Roman" w:cs="Times New Roman"/>
                <w:sz w:val="24"/>
                <w:szCs w:val="24"/>
              </w:rPr>
            </w:pP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4619F" w14:textId="3361AB40"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 xml:space="preserve">Surveillance data on resistance to existing </w:t>
            </w:r>
            <w:r w:rsidR="00073E19" w:rsidRPr="00060E99">
              <w:rPr>
                <w:rFonts w:ascii="Times New Roman" w:eastAsia="Calibri" w:hAnsi="Times New Roman" w:cs="Times New Roman"/>
                <w:sz w:val="24"/>
                <w:szCs w:val="24"/>
              </w:rPr>
              <w:t>antimicrobials</w:t>
            </w:r>
            <w:r w:rsidRPr="00060E99">
              <w:rPr>
                <w:rFonts w:ascii="Times New Roman" w:eastAsia="Calibri" w:hAnsi="Times New Roman" w:cs="Times New Roman"/>
                <w:sz w:val="24"/>
                <w:szCs w:val="24"/>
              </w:rPr>
              <w:t xml:space="preserve"> and how this is changing over time to inform new drug and comparator resistance emergence</w:t>
            </w:r>
            <w:r w:rsidR="00E754CF" w:rsidRPr="00060E99">
              <w:rPr>
                <w:rFonts w:ascii="Times New Roman" w:eastAsia="Calibri" w:hAnsi="Times New Roman" w:cs="Times New Roman"/>
                <w:sz w:val="24"/>
                <w:szCs w:val="24"/>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200DA" w14:textId="777777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Pathogen specific</w:t>
            </w:r>
          </w:p>
        </w:tc>
      </w:tr>
      <w:tr w:rsidR="000442D6" w:rsidRPr="00060E99" w14:paraId="4A072CFE" w14:textId="77777777" w:rsidTr="00B24C10">
        <w:trPr>
          <w:cantSplit/>
          <w:trHeight w:val="644"/>
        </w:trPr>
        <w:tc>
          <w:tcPr>
            <w:tcW w:w="24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04B65" w14:textId="77777777" w:rsidR="00745C29" w:rsidRPr="00060E99" w:rsidRDefault="00745C29" w:rsidP="00143C5D">
            <w:pPr>
              <w:spacing w:line="480" w:lineRule="auto"/>
              <w:rPr>
                <w:rFonts w:ascii="Times New Roman" w:hAnsi="Times New Roman" w:cs="Times New Roman"/>
                <w:sz w:val="24"/>
                <w:szCs w:val="24"/>
              </w:rPr>
            </w:pP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90CB4" w14:textId="777777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Observational data on mortality and length of stay dependent on susceptibility and safety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912E8" w14:textId="77777777" w:rsidR="00745C29" w:rsidRPr="00060E99" w:rsidRDefault="009025B5"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Infection-site specific</w:t>
            </w:r>
          </w:p>
        </w:tc>
      </w:tr>
      <w:tr w:rsidR="00AA1742" w:rsidRPr="00060E99" w14:paraId="5A81AE19" w14:textId="77777777" w:rsidTr="00B24C10">
        <w:trPr>
          <w:cantSplit/>
          <w:trHeight w:val="64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F4D09" w14:textId="0D227640" w:rsidR="00AA1742" w:rsidRPr="00060E99" w:rsidRDefault="00AA1742"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Implications of mode of delivery</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B0691" w14:textId="0EFB883D" w:rsidR="00AA1742" w:rsidRPr="00060E99" w:rsidRDefault="00AA1742"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 xml:space="preserve">Administration costs of new </w:t>
            </w:r>
            <w:r w:rsidR="00073E19" w:rsidRPr="00060E99">
              <w:rPr>
                <w:rFonts w:ascii="Times New Roman" w:eastAsia="Calibri" w:hAnsi="Times New Roman" w:cs="Times New Roman"/>
                <w:sz w:val="24"/>
                <w:szCs w:val="24"/>
              </w:rPr>
              <w:t xml:space="preserve">antimicrobial </w:t>
            </w:r>
            <w:r w:rsidRPr="00060E99">
              <w:rPr>
                <w:rFonts w:ascii="Times New Roman" w:eastAsia="Calibri" w:hAnsi="Times New Roman" w:cs="Times New Roman"/>
                <w:sz w:val="24"/>
                <w:szCs w:val="24"/>
              </w:rPr>
              <w:t xml:space="preserve">and comparators, link between mode of delivery and length of stay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7E0A3" w14:textId="69FF9681" w:rsidR="00AA1742" w:rsidRPr="00060E99" w:rsidRDefault="00073E19" w:rsidP="00143C5D">
            <w:pPr>
              <w:spacing w:line="480" w:lineRule="auto"/>
              <w:rPr>
                <w:rFonts w:ascii="Times New Roman" w:eastAsia="Calibri" w:hAnsi="Times New Roman" w:cs="Times New Roman"/>
                <w:sz w:val="24"/>
                <w:szCs w:val="24"/>
              </w:rPr>
            </w:pPr>
            <w:r w:rsidRPr="00060E99">
              <w:rPr>
                <w:rFonts w:ascii="Times New Roman" w:eastAsia="Calibri" w:hAnsi="Times New Roman" w:cs="Times New Roman"/>
                <w:sz w:val="24"/>
                <w:szCs w:val="24"/>
              </w:rPr>
              <w:t>Antimicrobial</w:t>
            </w:r>
            <w:r w:rsidR="00BC31AD">
              <w:rPr>
                <w:rFonts w:ascii="Times New Roman" w:eastAsia="Calibri" w:hAnsi="Times New Roman" w:cs="Times New Roman"/>
                <w:sz w:val="24"/>
                <w:szCs w:val="24"/>
              </w:rPr>
              <w:t xml:space="preserve"> and</w:t>
            </w:r>
            <w:r w:rsidR="00AA1742" w:rsidRPr="00060E99">
              <w:rPr>
                <w:rFonts w:ascii="Times New Roman" w:eastAsia="Calibri" w:hAnsi="Times New Roman" w:cs="Times New Roman"/>
                <w:sz w:val="24"/>
                <w:szCs w:val="24"/>
              </w:rPr>
              <w:t xml:space="preserve"> infection-site specific</w:t>
            </w:r>
          </w:p>
        </w:tc>
      </w:tr>
    </w:tbl>
    <w:p w14:paraId="1055D688" w14:textId="54B2E110" w:rsidR="00745C29" w:rsidRPr="00060E99" w:rsidRDefault="009025B5" w:rsidP="00143C5D">
      <w:pPr>
        <w:spacing w:line="480" w:lineRule="auto"/>
        <w:rPr>
          <w:rFonts w:ascii="Times New Roman" w:hAnsi="Times New Roman" w:cs="Times New Roman"/>
          <w:sz w:val="24"/>
          <w:szCs w:val="24"/>
        </w:rPr>
      </w:pPr>
      <w:r w:rsidRPr="00060E99">
        <w:rPr>
          <w:rFonts w:ascii="Times New Roman" w:eastAsia="Calibri" w:hAnsi="Times New Roman" w:cs="Times New Roman"/>
          <w:sz w:val="24"/>
          <w:szCs w:val="24"/>
        </w:rPr>
        <w:t xml:space="preserve">* In the long-term may be replaced by </w:t>
      </w:r>
      <w:proofErr w:type="gramStart"/>
      <w:r w:rsidRPr="00060E99">
        <w:rPr>
          <w:rFonts w:ascii="Times New Roman" w:eastAsia="Calibri" w:hAnsi="Times New Roman" w:cs="Times New Roman"/>
          <w:sz w:val="24"/>
          <w:szCs w:val="24"/>
        </w:rPr>
        <w:t>national-level</w:t>
      </w:r>
      <w:proofErr w:type="gramEnd"/>
      <w:r w:rsidRPr="00060E99">
        <w:rPr>
          <w:rFonts w:ascii="Times New Roman" w:eastAsia="Calibri" w:hAnsi="Times New Roman" w:cs="Times New Roman"/>
          <w:sz w:val="24"/>
          <w:szCs w:val="24"/>
        </w:rPr>
        <w:t xml:space="preserve"> linked clinical, prescribing, and laboratory data</w:t>
      </w:r>
      <w:r w:rsidR="00E754CF" w:rsidRPr="00060E99">
        <w:rPr>
          <w:rFonts w:ascii="Times New Roman" w:eastAsia="Calibri" w:hAnsi="Times New Roman" w:cs="Times New Roman"/>
          <w:sz w:val="24"/>
          <w:szCs w:val="24"/>
        </w:rPr>
        <w:t>; **Though this would ideally be linked to volume of use</w:t>
      </w:r>
      <w:r w:rsidR="00582422" w:rsidRPr="00060E99">
        <w:rPr>
          <w:rFonts w:ascii="Times New Roman" w:eastAsia="Calibri" w:hAnsi="Times New Roman" w:cs="Times New Roman"/>
          <w:sz w:val="24"/>
          <w:szCs w:val="24"/>
        </w:rPr>
        <w:t>,</w:t>
      </w:r>
      <w:r w:rsidR="00E754CF" w:rsidRPr="00060E99">
        <w:rPr>
          <w:rFonts w:ascii="Times New Roman" w:eastAsia="Calibri" w:hAnsi="Times New Roman" w:cs="Times New Roman"/>
          <w:sz w:val="24"/>
          <w:szCs w:val="24"/>
        </w:rPr>
        <w:t xml:space="preserve"> methods have not yet been developed to quantify this link robustly. </w:t>
      </w:r>
    </w:p>
    <w:p w14:paraId="4813D31B" w14:textId="77777777" w:rsidR="00745C29" w:rsidRPr="00060E99" w:rsidRDefault="00745C29" w:rsidP="00143C5D">
      <w:pPr>
        <w:spacing w:line="480" w:lineRule="auto"/>
        <w:rPr>
          <w:rFonts w:ascii="Times New Roman" w:hAnsi="Times New Roman" w:cs="Times New Roman"/>
          <w:sz w:val="24"/>
          <w:szCs w:val="24"/>
        </w:rPr>
      </w:pPr>
    </w:p>
    <w:p w14:paraId="2D7BDAA0" w14:textId="77777777" w:rsidR="00745C29" w:rsidRPr="00060E99" w:rsidRDefault="009025B5" w:rsidP="008E0A86">
      <w:pPr>
        <w:numPr>
          <w:ilvl w:val="0"/>
          <w:numId w:val="1"/>
        </w:numPr>
        <w:spacing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Discussion and conclusions </w:t>
      </w:r>
    </w:p>
    <w:p w14:paraId="0E6FA683" w14:textId="1226AAA6" w:rsidR="00AC5BB6" w:rsidRPr="00060E99" w:rsidRDefault="009025B5" w:rsidP="00AC5BB6">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evaluations of </w:t>
      </w:r>
      <w:proofErr w:type="spellStart"/>
      <w:r w:rsidRPr="00060E99">
        <w:rPr>
          <w:rFonts w:ascii="Times New Roman" w:hAnsi="Times New Roman" w:cs="Times New Roman"/>
          <w:sz w:val="24"/>
          <w:szCs w:val="24"/>
        </w:rPr>
        <w:t>cefiderocol</w:t>
      </w:r>
      <w:proofErr w:type="spellEnd"/>
      <w:r w:rsidRPr="00060E99">
        <w:rPr>
          <w:rFonts w:ascii="Times New Roman" w:hAnsi="Times New Roman" w:cs="Times New Roman"/>
          <w:sz w:val="24"/>
          <w:szCs w:val="24"/>
        </w:rPr>
        <w:t xml:space="preserve"> and ceftazidime-avibactam conducted to inform recent UK subscription payment agreements represented a first opportunity to quantify the population INHE of new </w:t>
      </w:r>
      <w:r w:rsidR="003F6D7B" w:rsidRPr="00060E99">
        <w:rPr>
          <w:rFonts w:ascii="Times New Roman" w:hAnsi="Times New Roman" w:cs="Times New Roman"/>
          <w:sz w:val="24"/>
          <w:szCs w:val="24"/>
        </w:rPr>
        <w:t>AMs</w:t>
      </w:r>
      <w:r w:rsidRPr="00060E99">
        <w:rPr>
          <w:rFonts w:ascii="Times New Roman" w:hAnsi="Times New Roman" w:cs="Times New Roman"/>
          <w:sz w:val="24"/>
          <w:szCs w:val="24"/>
        </w:rPr>
        <w:t xml:space="preserve">. </w:t>
      </w:r>
      <w:r w:rsidR="00752F85" w:rsidRPr="00060E99">
        <w:rPr>
          <w:rFonts w:ascii="Times New Roman" w:hAnsi="Times New Roman" w:cs="Times New Roman"/>
          <w:sz w:val="24"/>
          <w:szCs w:val="24"/>
        </w:rPr>
        <w:t xml:space="preserve">The detailed methods for the evaluations </w:t>
      </w:r>
      <w:r w:rsidR="00AD2714" w:rsidRPr="00060E99">
        <w:rPr>
          <w:rFonts w:ascii="Times New Roman" w:hAnsi="Times New Roman" w:cs="Times New Roman"/>
          <w:sz w:val="24"/>
          <w:szCs w:val="24"/>
        </w:rPr>
        <w:t>have been published previously.</w:t>
      </w:r>
      <w:r w:rsidR="00A10EB1" w:rsidRPr="00060E99">
        <w:rPr>
          <w:rFonts w:ascii="Times New Roman" w:hAnsi="Times New Roman" w:cs="Times New Roman"/>
          <w:sz w:val="24"/>
          <w:szCs w:val="24"/>
        </w:rPr>
        <w:fldChar w:fldCharType="begin">
          <w:fldData xml:space="preserve">PEVuZE5vdGU+PENpdGU+PEF1dGhvcj5IYXJuYW48L0F1dGhvcj48WWVhcj5JbiBwcmVzcy48L1ll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PEVuZE5vdGU+PENpdGU+PEF1dGhvcj5IYXJuYW48L0F1dGhvcj48WWVhcj5JbiBwcmVzcy48L1ll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A10EB1" w:rsidRPr="00060E99">
        <w:rPr>
          <w:rFonts w:ascii="Times New Roman" w:hAnsi="Times New Roman" w:cs="Times New Roman"/>
          <w:sz w:val="24"/>
          <w:szCs w:val="24"/>
        </w:rPr>
      </w:r>
      <w:r w:rsidR="00A10EB1"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[7, 8]</w:t>
      </w:r>
      <w:r w:rsidR="00A10EB1" w:rsidRPr="00060E99">
        <w:rPr>
          <w:rFonts w:ascii="Times New Roman" w:hAnsi="Times New Roman" w:cs="Times New Roman"/>
          <w:sz w:val="24"/>
          <w:szCs w:val="24"/>
        </w:rPr>
        <w:fldChar w:fldCharType="end"/>
      </w:r>
      <w:r w:rsidR="00AD2714" w:rsidRPr="00060E99">
        <w:rPr>
          <w:rFonts w:ascii="Times New Roman" w:hAnsi="Times New Roman" w:cs="Times New Roman"/>
          <w:sz w:val="24"/>
          <w:szCs w:val="24"/>
        </w:rPr>
        <w:t xml:space="preserve"> </w:t>
      </w:r>
      <w:r w:rsidR="00450D19" w:rsidRPr="00060E99">
        <w:rPr>
          <w:rFonts w:ascii="Times New Roman" w:hAnsi="Times New Roman" w:cs="Times New Roman"/>
          <w:sz w:val="24"/>
          <w:szCs w:val="24"/>
        </w:rPr>
        <w:t xml:space="preserve"> The contribution of this paper is to provide a non-technical overview of the specific challenges associated with evaluating AMs and methods for addressing these, as well as the main drivers of population-level INHEs. Additionally, it highlights priorities for future evidence generation, modelling methods, and the development of pricing and reimbursement policies. </w:t>
      </w:r>
      <w:r w:rsidR="00AC5BB6" w:rsidRPr="00060E99">
        <w:rPr>
          <w:rFonts w:ascii="Times New Roman" w:hAnsi="Times New Roman" w:cs="Times New Roman"/>
          <w:sz w:val="24"/>
          <w:szCs w:val="24"/>
        </w:rPr>
        <w:t xml:space="preserve">These insights have broad relevance to pricing and reimbursement decisions about AMs internationally. </w:t>
      </w:r>
    </w:p>
    <w:p w14:paraId="5595A312" w14:textId="77777777" w:rsidR="00752F85" w:rsidRPr="00060E99" w:rsidRDefault="00752F85" w:rsidP="00143C5D">
      <w:pPr>
        <w:spacing w:line="480" w:lineRule="auto"/>
        <w:rPr>
          <w:rFonts w:ascii="Times New Roman" w:hAnsi="Times New Roman" w:cs="Times New Roman"/>
          <w:sz w:val="24"/>
          <w:szCs w:val="24"/>
        </w:rPr>
      </w:pPr>
    </w:p>
    <w:p w14:paraId="1AA03075" w14:textId="77777777" w:rsidR="00AC5BB6" w:rsidRPr="00060E99" w:rsidRDefault="00AC5BB6" w:rsidP="00143C5D">
      <w:pPr>
        <w:spacing w:line="480" w:lineRule="auto"/>
        <w:rPr>
          <w:rFonts w:ascii="Times New Roman" w:hAnsi="Times New Roman" w:cs="Times New Roman"/>
          <w:sz w:val="24"/>
          <w:szCs w:val="24"/>
        </w:rPr>
      </w:pPr>
    </w:p>
    <w:p w14:paraId="77F50E37" w14:textId="37F810D3" w:rsidR="005F478F"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appraisals were resource </w:t>
      </w:r>
      <w:proofErr w:type="gramStart"/>
      <w:r w:rsidRPr="00060E99">
        <w:rPr>
          <w:rFonts w:ascii="Times New Roman" w:hAnsi="Times New Roman" w:cs="Times New Roman"/>
          <w:sz w:val="24"/>
          <w:szCs w:val="24"/>
        </w:rPr>
        <w:t>intensive</w:t>
      </w:r>
      <w:proofErr w:type="gramEnd"/>
      <w:r w:rsidRPr="00060E99">
        <w:rPr>
          <w:rFonts w:ascii="Times New Roman" w:hAnsi="Times New Roman" w:cs="Times New Roman"/>
          <w:sz w:val="24"/>
          <w:szCs w:val="24"/>
        </w:rPr>
        <w:t xml:space="preserve"> and the resulting assessments of value </w:t>
      </w:r>
      <w:r w:rsidR="00C4209B" w:rsidRPr="00060E99">
        <w:rPr>
          <w:rFonts w:ascii="Times New Roman" w:hAnsi="Times New Roman" w:cs="Times New Roman"/>
          <w:sz w:val="24"/>
          <w:szCs w:val="24"/>
        </w:rPr>
        <w:t xml:space="preserve">were </w:t>
      </w:r>
      <w:r w:rsidRPr="00060E99">
        <w:rPr>
          <w:rFonts w:ascii="Times New Roman" w:hAnsi="Times New Roman" w:cs="Times New Roman"/>
          <w:sz w:val="24"/>
          <w:szCs w:val="24"/>
        </w:rPr>
        <w:t xml:space="preserve">highly uncertain. This was for a range of reasons, most notably the need to identify the clinical parameters defining acceptable usage, the need to model outcomes across highly heterogeneous populations, the absence of directly relevant clinical evidence and reliance on </w:t>
      </w:r>
      <w:r w:rsidRPr="00060E99">
        <w:rPr>
          <w:rFonts w:ascii="Times New Roman" w:hAnsi="Times New Roman" w:cs="Times New Roman"/>
          <w:i/>
          <w:sz w:val="24"/>
          <w:szCs w:val="24"/>
        </w:rPr>
        <w:t>in vitro</w:t>
      </w:r>
      <w:r w:rsidRPr="00060E99">
        <w:rPr>
          <w:rFonts w:ascii="Times New Roman" w:hAnsi="Times New Roman" w:cs="Times New Roman"/>
          <w:sz w:val="24"/>
          <w:szCs w:val="24"/>
        </w:rPr>
        <w:t xml:space="preserve"> susceptibility evidence to predict therapeutic benefit, and the absence of national data on the numbers of individuals with specific profiles of MDR infections. </w:t>
      </w:r>
    </w:p>
    <w:p w14:paraId="69C280C7" w14:textId="7F03B5A0" w:rsidR="00745C29" w:rsidRPr="00060E99" w:rsidRDefault="00745C29" w:rsidP="00143C5D">
      <w:pPr>
        <w:spacing w:line="480" w:lineRule="auto"/>
        <w:rPr>
          <w:rFonts w:ascii="Times New Roman" w:hAnsi="Times New Roman" w:cs="Times New Roman"/>
          <w:sz w:val="24"/>
          <w:szCs w:val="24"/>
        </w:rPr>
      </w:pPr>
    </w:p>
    <w:p w14:paraId="65D33EB6" w14:textId="766FF05C" w:rsidR="00745C29"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The Antimicrobials Evaluation Committee concluded that the most plausible population-level INHE for the drugs was 2-3 times </w:t>
      </w:r>
      <w:r w:rsidR="00D33CB5">
        <w:rPr>
          <w:rFonts w:ascii="Times New Roman" w:hAnsi="Times New Roman" w:cs="Times New Roman"/>
          <w:sz w:val="24"/>
          <w:szCs w:val="24"/>
        </w:rPr>
        <w:t xml:space="preserve">higher than the </w:t>
      </w:r>
      <w:r w:rsidRPr="00060E99">
        <w:rPr>
          <w:rFonts w:ascii="Times New Roman" w:hAnsi="Times New Roman" w:cs="Times New Roman"/>
          <w:sz w:val="24"/>
          <w:szCs w:val="24"/>
        </w:rPr>
        <w:t>quantitative evaluation</w:t>
      </w:r>
      <w:r w:rsidR="00D33CB5">
        <w:rPr>
          <w:rFonts w:ascii="Times New Roman" w:hAnsi="Times New Roman" w:cs="Times New Roman"/>
          <w:sz w:val="24"/>
          <w:szCs w:val="24"/>
        </w:rPr>
        <w:t xml:space="preserve"> results</w:t>
      </w:r>
      <w:r w:rsidR="00381B35">
        <w:rPr>
          <w:rFonts w:ascii="Times New Roman" w:hAnsi="Times New Roman" w:cs="Times New Roman"/>
          <w:sz w:val="24"/>
          <w:szCs w:val="24"/>
        </w:rPr>
        <w:t xml:space="preserve"> </w:t>
      </w:r>
      <w:r w:rsidR="00AE3D2A">
        <w:rPr>
          <w:rFonts w:ascii="Times New Roman" w:hAnsi="Times New Roman" w:cs="Times New Roman"/>
          <w:sz w:val="24"/>
          <w:szCs w:val="24"/>
        </w:rPr>
        <w:t>based on the</w:t>
      </w:r>
      <w:r w:rsidR="00D33CB5">
        <w:rPr>
          <w:rFonts w:ascii="Times New Roman" w:hAnsi="Times New Roman" w:cs="Times New Roman"/>
          <w:sz w:val="24"/>
          <w:szCs w:val="24"/>
        </w:rPr>
        <w:t xml:space="preserve"> Committee’s preferred assumptions and parameter values</w:t>
      </w:r>
      <w:r w:rsidRPr="00060E99">
        <w:rPr>
          <w:rFonts w:ascii="Times New Roman" w:hAnsi="Times New Roman" w:cs="Times New Roman"/>
          <w:sz w:val="24"/>
          <w:szCs w:val="24"/>
        </w:rPr>
        <w:t>. This was based on</w:t>
      </w:r>
      <w:r w:rsidR="00123420">
        <w:rPr>
          <w:rFonts w:ascii="Times New Roman" w:hAnsi="Times New Roman" w:cs="Times New Roman"/>
          <w:sz w:val="24"/>
          <w:szCs w:val="24"/>
        </w:rPr>
        <w:t xml:space="preserve"> subjective judgements accounting for</w:t>
      </w:r>
      <w:r w:rsidR="0026695F" w:rsidRPr="00060E99">
        <w:rPr>
          <w:rFonts w:ascii="Times New Roman" w:hAnsi="Times New Roman" w:cs="Times New Roman"/>
          <w:sz w:val="24"/>
          <w:szCs w:val="24"/>
        </w:rPr>
        <w:t xml:space="preserve"> data relating to current usage of ceftazidime-avibactam and</w:t>
      </w:r>
      <w:r w:rsidRPr="00060E99">
        <w:rPr>
          <w:rFonts w:ascii="Times New Roman" w:hAnsi="Times New Roman" w:cs="Times New Roman"/>
          <w:sz w:val="24"/>
          <w:szCs w:val="24"/>
        </w:rPr>
        <w:t xml:space="preserve"> </w:t>
      </w:r>
      <w:r w:rsidR="00123420">
        <w:rPr>
          <w:rFonts w:ascii="Times New Roman" w:hAnsi="Times New Roman" w:cs="Times New Roman"/>
          <w:sz w:val="24"/>
          <w:szCs w:val="24"/>
        </w:rPr>
        <w:t>expert opinion from within the Committee</w:t>
      </w:r>
      <w:r w:rsidR="0026695F" w:rsidRPr="00060E99">
        <w:rPr>
          <w:rFonts w:ascii="Times New Roman" w:hAnsi="Times New Roman" w:cs="Times New Roman"/>
          <w:sz w:val="24"/>
          <w:szCs w:val="24"/>
        </w:rPr>
        <w:t xml:space="preserve">. </w:t>
      </w:r>
      <w:r w:rsidRPr="00060E99">
        <w:rPr>
          <w:rFonts w:ascii="Times New Roman" w:hAnsi="Times New Roman" w:cs="Times New Roman"/>
          <w:sz w:val="24"/>
          <w:szCs w:val="24"/>
        </w:rPr>
        <w:t xml:space="preserve">The discussion of additional sources of value within the NICE guidance documents contain </w:t>
      </w:r>
      <w:r w:rsidR="0016212D" w:rsidRPr="00060E99">
        <w:rPr>
          <w:rFonts w:ascii="Times New Roman" w:hAnsi="Times New Roman" w:cs="Times New Roman"/>
          <w:sz w:val="24"/>
          <w:szCs w:val="24"/>
        </w:rPr>
        <w:t>several</w:t>
      </w:r>
      <w:r w:rsidRPr="00060E99">
        <w:rPr>
          <w:rFonts w:ascii="Times New Roman" w:hAnsi="Times New Roman" w:cs="Times New Roman"/>
          <w:sz w:val="24"/>
          <w:szCs w:val="24"/>
        </w:rPr>
        <w:t xml:space="preserve"> aspects of value which had already been quantified within the evaluations, casting doubt on the rigour of </w:t>
      </w:r>
      <w:r w:rsidR="0081119A" w:rsidRPr="00060E99">
        <w:rPr>
          <w:rFonts w:ascii="Times New Roman" w:hAnsi="Times New Roman" w:cs="Times New Roman"/>
          <w:sz w:val="24"/>
          <w:szCs w:val="24"/>
        </w:rPr>
        <w:t>th</w:t>
      </w:r>
      <w:r w:rsidR="0081119A">
        <w:rPr>
          <w:rFonts w:ascii="Times New Roman" w:hAnsi="Times New Roman" w:cs="Times New Roman"/>
          <w:sz w:val="24"/>
          <w:szCs w:val="24"/>
        </w:rPr>
        <w:t>e</w:t>
      </w:r>
      <w:r w:rsidR="0081119A" w:rsidRPr="00060E99">
        <w:rPr>
          <w:rFonts w:ascii="Times New Roman" w:hAnsi="Times New Roman" w:cs="Times New Roman"/>
          <w:sz w:val="24"/>
          <w:szCs w:val="24"/>
        </w:rPr>
        <w:t xml:space="preserve"> </w:t>
      </w:r>
      <w:r w:rsidRPr="00060E99">
        <w:rPr>
          <w:rFonts w:ascii="Times New Roman" w:hAnsi="Times New Roman" w:cs="Times New Roman"/>
          <w:sz w:val="24"/>
          <w:szCs w:val="24"/>
        </w:rPr>
        <w:t>approach</w:t>
      </w:r>
      <w:r w:rsidR="0081119A">
        <w:rPr>
          <w:rFonts w:ascii="Times New Roman" w:hAnsi="Times New Roman" w:cs="Times New Roman"/>
          <w:sz w:val="24"/>
          <w:szCs w:val="24"/>
        </w:rPr>
        <w:t xml:space="preserve"> taken by the </w:t>
      </w:r>
      <w:r w:rsidR="0081119A" w:rsidRPr="00060E99">
        <w:rPr>
          <w:rFonts w:ascii="Times New Roman" w:hAnsi="Times New Roman" w:cs="Times New Roman"/>
          <w:sz w:val="24"/>
          <w:szCs w:val="24"/>
        </w:rPr>
        <w:t>Antimicrobials Evaluation Committee</w:t>
      </w:r>
      <w:r w:rsidRPr="00060E99">
        <w:rPr>
          <w:rFonts w:ascii="Times New Roman" w:hAnsi="Times New Roman" w:cs="Times New Roman"/>
          <w:sz w:val="24"/>
          <w:szCs w:val="24"/>
        </w:rPr>
        <w:t xml:space="preserve">. </w:t>
      </w:r>
      <w:r w:rsidR="00123420">
        <w:rPr>
          <w:rFonts w:ascii="Times New Roman" w:hAnsi="Times New Roman" w:cs="Times New Roman"/>
          <w:sz w:val="24"/>
          <w:szCs w:val="24"/>
        </w:rPr>
        <w:t xml:space="preserve">The focus on the STEDI values throughout the process </w:t>
      </w:r>
      <w:r w:rsidR="00123420" w:rsidRPr="00060E99">
        <w:rPr>
          <w:rFonts w:ascii="Times New Roman" w:hAnsi="Times New Roman" w:cs="Times New Roman"/>
          <w:sz w:val="24"/>
          <w:szCs w:val="24"/>
        </w:rPr>
        <w:fldChar w:fldCharType="begin">
          <w:fldData xml:space="preserve">PEVuZE5vdGU+PENpdGU+PEF1dGhvcj5TY2hhZmZlcjwvQXV0aG9yPjxZZWFyPjIwMTc8L1llYXI+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PEVuZE5vdGU+PENpdGU+PEF1dGhvcj5TY2hhZmZlcjwvQXV0aG9yPjxZZWFyPjIwMTc8L1llYXI+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123420" w:rsidRPr="00060E99">
        <w:rPr>
          <w:rFonts w:ascii="Times New Roman" w:hAnsi="Times New Roman" w:cs="Times New Roman"/>
          <w:sz w:val="24"/>
          <w:szCs w:val="24"/>
        </w:rPr>
      </w:r>
      <w:r w:rsidR="00123420"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[11, 12]</w:t>
      </w:r>
      <w:r w:rsidR="00123420" w:rsidRPr="00060E99">
        <w:rPr>
          <w:rFonts w:ascii="Times New Roman" w:hAnsi="Times New Roman" w:cs="Times New Roman"/>
          <w:sz w:val="24"/>
          <w:szCs w:val="24"/>
        </w:rPr>
        <w:fldChar w:fldCharType="end"/>
      </w:r>
      <w:r w:rsidR="00123420">
        <w:rPr>
          <w:rFonts w:ascii="Times New Roman" w:hAnsi="Times New Roman" w:cs="Times New Roman"/>
          <w:sz w:val="24"/>
          <w:szCs w:val="24"/>
        </w:rPr>
        <w:t xml:space="preserve"> appears problematic given the difficult</w:t>
      </w:r>
      <w:r w:rsidR="006118C5">
        <w:rPr>
          <w:rFonts w:ascii="Times New Roman" w:hAnsi="Times New Roman" w:cs="Times New Roman"/>
          <w:sz w:val="24"/>
          <w:szCs w:val="24"/>
        </w:rPr>
        <w:t>y</w:t>
      </w:r>
      <w:r w:rsidR="00123420">
        <w:rPr>
          <w:rFonts w:ascii="Times New Roman" w:hAnsi="Times New Roman" w:cs="Times New Roman"/>
          <w:sz w:val="24"/>
          <w:szCs w:val="24"/>
        </w:rPr>
        <w:t xml:space="preserve"> all stakeholders faced when describing and evidencing how the specific AMs could deliver these potential benefits. </w:t>
      </w:r>
      <w:r w:rsidR="00B24C10" w:rsidRPr="00060E99">
        <w:rPr>
          <w:rFonts w:ascii="Times New Roman" w:eastAsia="Roboto" w:hAnsi="Times New Roman" w:cs="Times New Roman"/>
          <w:sz w:val="24"/>
          <w:szCs w:val="24"/>
        </w:rPr>
        <w:t>In addition, t</w:t>
      </w:r>
      <w:r w:rsidR="0026695F" w:rsidRPr="00060E99">
        <w:rPr>
          <w:rFonts w:ascii="Times New Roman" w:eastAsia="Roboto" w:hAnsi="Times New Roman" w:cs="Times New Roman"/>
          <w:sz w:val="24"/>
          <w:szCs w:val="24"/>
        </w:rPr>
        <w:t xml:space="preserve">he subjective basis for the final estimates of INHE (and associated payments) undermines one important objective of </w:t>
      </w:r>
      <w:r w:rsidR="00007B0C" w:rsidRPr="00060E99">
        <w:rPr>
          <w:rFonts w:ascii="Times New Roman" w:eastAsia="Roboto" w:hAnsi="Times New Roman" w:cs="Times New Roman"/>
          <w:sz w:val="24"/>
          <w:szCs w:val="24"/>
        </w:rPr>
        <w:t xml:space="preserve">a </w:t>
      </w:r>
      <w:r w:rsidR="0026695F" w:rsidRPr="00060E99">
        <w:rPr>
          <w:rFonts w:ascii="Times New Roman" w:eastAsia="Roboto" w:hAnsi="Times New Roman" w:cs="Times New Roman"/>
          <w:sz w:val="24"/>
          <w:szCs w:val="24"/>
        </w:rPr>
        <w:t>pull incentive, which is to provide a clear signal of what health systems value</w:t>
      </w:r>
      <w:r w:rsidR="00007B0C" w:rsidRPr="00060E99">
        <w:rPr>
          <w:rFonts w:ascii="Times New Roman" w:eastAsia="Roboto" w:hAnsi="Times New Roman" w:cs="Times New Roman"/>
          <w:sz w:val="24"/>
          <w:szCs w:val="24"/>
        </w:rPr>
        <w:t xml:space="preserve"> and how this can be evidenced. </w:t>
      </w:r>
      <w:r w:rsidR="0026695F" w:rsidRPr="00060E99">
        <w:rPr>
          <w:rFonts w:ascii="Times New Roman" w:eastAsia="Roboto" w:hAnsi="Times New Roman" w:cs="Times New Roman"/>
          <w:sz w:val="24"/>
          <w:szCs w:val="24"/>
        </w:rPr>
        <w:t xml:space="preserve">  </w:t>
      </w:r>
    </w:p>
    <w:p w14:paraId="7419C5F3" w14:textId="77777777" w:rsidR="00745C29" w:rsidRPr="00060E99" w:rsidRDefault="00745C29" w:rsidP="00143C5D">
      <w:pPr>
        <w:spacing w:line="480" w:lineRule="auto"/>
        <w:rPr>
          <w:rFonts w:ascii="Times New Roman" w:hAnsi="Times New Roman" w:cs="Times New Roman"/>
          <w:sz w:val="24"/>
          <w:szCs w:val="24"/>
        </w:rPr>
      </w:pPr>
    </w:p>
    <w:p w14:paraId="2ECEF186" w14:textId="77777777" w:rsidR="00A100D4"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NICE and other international decision makers considering implementing subscription-style contracts for new AMs are moving towards using a </w:t>
      </w:r>
      <w:r w:rsidR="009C1C44" w:rsidRPr="00060E99">
        <w:rPr>
          <w:rFonts w:ascii="Times New Roman" w:hAnsi="Times New Roman" w:cs="Times New Roman"/>
          <w:sz w:val="24"/>
          <w:szCs w:val="24"/>
        </w:rPr>
        <w:t xml:space="preserve">points system based on clinical criteria </w:t>
      </w:r>
      <w:r w:rsidRPr="00060E99">
        <w:rPr>
          <w:rFonts w:ascii="Times New Roman" w:hAnsi="Times New Roman" w:cs="Times New Roman"/>
          <w:sz w:val="24"/>
          <w:szCs w:val="24"/>
        </w:rPr>
        <w:t xml:space="preserve">to determine payment levels. This reflects a range of concerns, some </w:t>
      </w:r>
      <w:r w:rsidR="00CF56F0" w:rsidRPr="00060E99">
        <w:rPr>
          <w:rFonts w:ascii="Times New Roman" w:hAnsi="Times New Roman" w:cs="Times New Roman"/>
          <w:sz w:val="24"/>
          <w:szCs w:val="24"/>
        </w:rPr>
        <w:t xml:space="preserve">of which </w:t>
      </w:r>
      <w:r w:rsidRPr="00060E99">
        <w:rPr>
          <w:rFonts w:ascii="Times New Roman" w:hAnsi="Times New Roman" w:cs="Times New Roman"/>
          <w:sz w:val="24"/>
          <w:szCs w:val="24"/>
        </w:rPr>
        <w:t xml:space="preserve">relate to the resource requirements of </w:t>
      </w:r>
      <w:r w:rsidR="00686A23" w:rsidRPr="00060E99">
        <w:rPr>
          <w:rFonts w:ascii="Times New Roman" w:hAnsi="Times New Roman" w:cs="Times New Roman"/>
          <w:sz w:val="24"/>
          <w:szCs w:val="24"/>
        </w:rPr>
        <w:t xml:space="preserve">the evaluations </w:t>
      </w:r>
      <w:r w:rsidRPr="00060E99">
        <w:rPr>
          <w:rFonts w:ascii="Times New Roman" w:hAnsi="Times New Roman" w:cs="Times New Roman"/>
          <w:sz w:val="24"/>
          <w:szCs w:val="24"/>
        </w:rPr>
        <w:t xml:space="preserve">which are likely to be considerable in terms of time, money and expertise. The resourcing for each evaluation was equivalent to that of a </w:t>
      </w:r>
      <w:r w:rsidR="00DA3A14" w:rsidRPr="00060E99">
        <w:rPr>
          <w:rFonts w:ascii="Times New Roman" w:hAnsi="Times New Roman" w:cs="Times New Roman"/>
          <w:sz w:val="24"/>
          <w:szCs w:val="24"/>
        </w:rPr>
        <w:t xml:space="preserve">NICE </w:t>
      </w:r>
      <w:r w:rsidRPr="00060E99">
        <w:rPr>
          <w:rFonts w:ascii="Times New Roman" w:hAnsi="Times New Roman" w:cs="Times New Roman"/>
          <w:sz w:val="24"/>
          <w:szCs w:val="24"/>
        </w:rPr>
        <w:t xml:space="preserve">diagnostic assessment review </w:t>
      </w:r>
      <w:r w:rsidR="00DA3A14" w:rsidRPr="00060E99">
        <w:rPr>
          <w:rFonts w:ascii="Times New Roman" w:hAnsi="Times New Roman" w:cs="Times New Roman"/>
          <w:sz w:val="24"/>
          <w:szCs w:val="24"/>
        </w:rPr>
        <w:t xml:space="preserve">(DAR) </w:t>
      </w:r>
      <w:r w:rsidRPr="00060E99">
        <w:rPr>
          <w:rFonts w:ascii="Times New Roman" w:hAnsi="Times New Roman" w:cs="Times New Roman"/>
          <w:sz w:val="24"/>
          <w:szCs w:val="24"/>
        </w:rPr>
        <w:t>or multiple technology assessment</w:t>
      </w:r>
      <w:r w:rsidR="00DA3A14" w:rsidRPr="00060E99">
        <w:rPr>
          <w:rFonts w:ascii="Times New Roman" w:hAnsi="Times New Roman" w:cs="Times New Roman"/>
          <w:sz w:val="24"/>
          <w:szCs w:val="24"/>
        </w:rPr>
        <w:t xml:space="preserve"> (MTA)</w:t>
      </w:r>
      <w:r w:rsidRPr="00060E99">
        <w:rPr>
          <w:rFonts w:ascii="Times New Roman" w:hAnsi="Times New Roman" w:cs="Times New Roman"/>
          <w:sz w:val="24"/>
          <w:szCs w:val="24"/>
        </w:rPr>
        <w:t xml:space="preserve">. It was challenging to complete the work within this resource envelope which is perhaps unsurprising given that </w:t>
      </w:r>
      <w:r w:rsidR="00686A23" w:rsidRPr="00060E99">
        <w:rPr>
          <w:rFonts w:ascii="Times New Roman" w:hAnsi="Times New Roman" w:cs="Times New Roman"/>
          <w:sz w:val="24"/>
          <w:szCs w:val="24"/>
        </w:rPr>
        <w:t>MTA/DAR</w:t>
      </w:r>
      <w:r w:rsidR="00C4209B" w:rsidRPr="00060E99">
        <w:rPr>
          <w:rFonts w:ascii="Times New Roman" w:hAnsi="Times New Roman" w:cs="Times New Roman"/>
          <w:sz w:val="24"/>
          <w:szCs w:val="24"/>
        </w:rPr>
        <w:t xml:space="preserve"> </w:t>
      </w:r>
      <w:r w:rsidRPr="00060E99">
        <w:rPr>
          <w:rFonts w:ascii="Times New Roman" w:hAnsi="Times New Roman" w:cs="Times New Roman"/>
          <w:sz w:val="24"/>
          <w:szCs w:val="24"/>
        </w:rPr>
        <w:t>projects typically focus on a single indication (with other substantively different indications being scoped as separate projects)</w:t>
      </w:r>
      <w:r w:rsidR="00C4209B" w:rsidRPr="00060E99">
        <w:rPr>
          <w:rFonts w:ascii="Times New Roman" w:hAnsi="Times New Roman" w:cs="Times New Roman"/>
          <w:sz w:val="24"/>
          <w:szCs w:val="24"/>
        </w:rPr>
        <w:t>,</w:t>
      </w:r>
      <w:r w:rsidRPr="00060E99">
        <w:rPr>
          <w:rFonts w:ascii="Times New Roman" w:hAnsi="Times New Roman" w:cs="Times New Roman"/>
          <w:sz w:val="24"/>
          <w:szCs w:val="24"/>
        </w:rPr>
        <w:t xml:space="preserve"> whereas the current work looked at several indications, and required estimation of population-level effects over time</w:t>
      </w:r>
      <w:r w:rsidR="007F7729" w:rsidRPr="00060E99">
        <w:rPr>
          <w:rFonts w:ascii="Times New Roman" w:hAnsi="Times New Roman" w:cs="Times New Roman"/>
          <w:sz w:val="24"/>
          <w:szCs w:val="24"/>
        </w:rPr>
        <w:t xml:space="preserve"> for multiple cohorts</w:t>
      </w:r>
      <w:r w:rsidRPr="00060E99">
        <w:rPr>
          <w:rFonts w:ascii="Times New Roman" w:hAnsi="Times New Roman" w:cs="Times New Roman"/>
          <w:sz w:val="24"/>
          <w:szCs w:val="24"/>
        </w:rPr>
        <w:t xml:space="preserve">. </w:t>
      </w:r>
      <w:r w:rsidR="007F7729" w:rsidRPr="00060E99">
        <w:rPr>
          <w:rFonts w:ascii="Times New Roman" w:hAnsi="Times New Roman" w:cs="Times New Roman"/>
          <w:sz w:val="24"/>
          <w:szCs w:val="24"/>
        </w:rPr>
        <w:t>Whilst</w:t>
      </w:r>
      <w:r w:rsidRPr="00060E99">
        <w:rPr>
          <w:rFonts w:ascii="Times New Roman" w:hAnsi="Times New Roman" w:cs="Times New Roman"/>
          <w:sz w:val="24"/>
          <w:szCs w:val="24"/>
        </w:rPr>
        <w:t xml:space="preserve"> other concerns relate to the uncertainty in the evidence and modelling</w:t>
      </w:r>
      <w:r w:rsidR="007F7729" w:rsidRPr="00060E99">
        <w:rPr>
          <w:rFonts w:ascii="Times New Roman" w:hAnsi="Times New Roman" w:cs="Times New Roman"/>
          <w:sz w:val="24"/>
          <w:szCs w:val="24"/>
        </w:rPr>
        <w:t>, t</w:t>
      </w:r>
      <w:r w:rsidR="00DA3A14" w:rsidRPr="00060E99">
        <w:rPr>
          <w:rFonts w:ascii="Times New Roman" w:hAnsi="Times New Roman" w:cs="Times New Roman"/>
          <w:sz w:val="24"/>
          <w:szCs w:val="24"/>
        </w:rPr>
        <w:t>hese concerns do not seem to justify</w:t>
      </w:r>
      <w:r w:rsidRPr="00060E99">
        <w:rPr>
          <w:rFonts w:ascii="Times New Roman" w:hAnsi="Times New Roman" w:cs="Times New Roman"/>
          <w:sz w:val="24"/>
          <w:szCs w:val="24"/>
        </w:rPr>
        <w:t xml:space="preserve"> moving to a clinical points-based system</w:t>
      </w:r>
      <w:r w:rsidR="009A2A95" w:rsidRPr="00060E99">
        <w:rPr>
          <w:rFonts w:ascii="Times New Roman" w:hAnsi="Times New Roman" w:cs="Times New Roman"/>
          <w:sz w:val="24"/>
          <w:szCs w:val="24"/>
        </w:rPr>
        <w:t>.</w:t>
      </w:r>
      <w:r w:rsidRPr="00060E99">
        <w:rPr>
          <w:rFonts w:ascii="Times New Roman" w:hAnsi="Times New Roman" w:cs="Times New Roman"/>
          <w:sz w:val="24"/>
          <w:szCs w:val="24"/>
        </w:rPr>
        <w:t xml:space="preserve"> </w:t>
      </w:r>
      <w:r w:rsidR="009A2A95" w:rsidRPr="00060E99">
        <w:rPr>
          <w:rFonts w:ascii="Times New Roman" w:hAnsi="Times New Roman" w:cs="Times New Roman"/>
          <w:sz w:val="24"/>
          <w:szCs w:val="24"/>
        </w:rPr>
        <w:t>T</w:t>
      </w:r>
      <w:r w:rsidRPr="00060E99">
        <w:rPr>
          <w:rFonts w:ascii="Times New Roman" w:hAnsi="Times New Roman" w:cs="Times New Roman"/>
          <w:sz w:val="24"/>
          <w:szCs w:val="24"/>
        </w:rPr>
        <w:t xml:space="preserve">he same evidential uncertainties relating to the potential </w:t>
      </w:r>
      <w:r w:rsidR="00686A23" w:rsidRPr="00060E99">
        <w:rPr>
          <w:rFonts w:ascii="Times New Roman" w:hAnsi="Times New Roman" w:cs="Times New Roman"/>
          <w:sz w:val="24"/>
          <w:szCs w:val="24"/>
        </w:rPr>
        <w:t>magnitude of</w:t>
      </w:r>
      <w:r w:rsidRPr="00060E99">
        <w:rPr>
          <w:rFonts w:ascii="Times New Roman" w:hAnsi="Times New Roman" w:cs="Times New Roman"/>
          <w:sz w:val="24"/>
          <w:szCs w:val="24"/>
        </w:rPr>
        <w:t xml:space="preserve"> </w:t>
      </w:r>
      <w:r w:rsidR="009A2A95" w:rsidRPr="00060E99">
        <w:rPr>
          <w:rFonts w:ascii="Times New Roman" w:hAnsi="Times New Roman" w:cs="Times New Roman"/>
          <w:sz w:val="24"/>
          <w:szCs w:val="24"/>
        </w:rPr>
        <w:t>population health benefits</w:t>
      </w:r>
      <w:r w:rsidR="003F6D0B" w:rsidRPr="00060E99">
        <w:rPr>
          <w:rFonts w:ascii="Times New Roman" w:hAnsi="Times New Roman" w:cs="Times New Roman"/>
          <w:sz w:val="24"/>
          <w:szCs w:val="24"/>
        </w:rPr>
        <w:t xml:space="preserve"> </w:t>
      </w:r>
      <w:r w:rsidR="007F7729" w:rsidRPr="00060E99">
        <w:rPr>
          <w:rFonts w:ascii="Times New Roman" w:hAnsi="Times New Roman" w:cs="Times New Roman"/>
          <w:sz w:val="24"/>
          <w:szCs w:val="24"/>
        </w:rPr>
        <w:t>remain, regardless</w:t>
      </w:r>
      <w:r w:rsidRPr="00060E99">
        <w:rPr>
          <w:rFonts w:ascii="Times New Roman" w:hAnsi="Times New Roman" w:cs="Times New Roman"/>
          <w:sz w:val="24"/>
          <w:szCs w:val="24"/>
        </w:rPr>
        <w:t xml:space="preserve"> of the mechanism used to measure and weight the dimensions of benefit. </w:t>
      </w:r>
    </w:p>
    <w:p w14:paraId="4F23A61C" w14:textId="77777777" w:rsidR="00A100D4" w:rsidRDefault="00A100D4" w:rsidP="00143C5D">
      <w:pPr>
        <w:spacing w:line="480" w:lineRule="auto"/>
        <w:rPr>
          <w:rFonts w:ascii="Times New Roman" w:hAnsi="Times New Roman" w:cs="Times New Roman"/>
          <w:sz w:val="24"/>
          <w:szCs w:val="24"/>
        </w:rPr>
      </w:pPr>
    </w:p>
    <w:p w14:paraId="1BCBE275" w14:textId="4A724EA9" w:rsidR="00745C29" w:rsidRPr="00060E99" w:rsidRDefault="00A100D4" w:rsidP="00350888">
      <w:pPr>
        <w:spacing w:line="480" w:lineRule="auto"/>
        <w:rPr>
          <w:rFonts w:ascii="Times New Roman" w:hAnsi="Times New Roman" w:cs="Times New Roman"/>
          <w:sz w:val="24"/>
          <w:szCs w:val="24"/>
        </w:rPr>
      </w:pPr>
      <w:r>
        <w:rPr>
          <w:rFonts w:ascii="Times New Roman" w:hAnsi="Times New Roman" w:cs="Times New Roman"/>
          <w:sz w:val="24"/>
          <w:szCs w:val="24"/>
        </w:rPr>
        <w:t xml:space="preserve">Some have argued that payments for new antibiotics should be based on costs of drug development </w:t>
      </w:r>
      <w:r>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&lt;EndNote&gt;&lt;Cite&gt;&lt;Author&gt;Outterson&lt;/Author&gt;&lt;Year&gt;2021&lt;/Year&gt;&lt;RecNum&gt;16&lt;/RecNum&gt;&lt;DisplayText&gt;[25]&lt;/DisplayText&gt;&lt;record&gt;&lt;rec-number&gt;16&lt;/rec-number&gt;&lt;foreign-keys&gt;&lt;key app="EN" db-id="aw2wav5sed00asespex5dssyzs0tr05t0ftv" timestamp="1678895792"&gt;16&lt;/key&gt;&lt;/foreign-keys&gt;&lt;ref-type name="Journal Article"&gt;17&lt;/ref-type&gt;&lt;contributors&gt;&lt;authors&gt;&lt;author&gt;Outterson, K.&lt;/author&gt;&lt;/authors&gt;&lt;/contributors&gt;&lt;auth-address&gt;Kevin Outterson (mko@bu.edu) is a professor in the School of Law and executive director of CARB-X, a grant-funded project at the School of Law, Boston University, in Boston, Massachusetts.&lt;/auth-address&gt;&lt;titles&gt;&lt;title&gt;Estimating The Appropriate Size Of Global Pull Incentives For Antibacterial Medicines&lt;/title&gt;&lt;secondary-title&gt;Health Aff (Millwood)&lt;/secondary-title&gt;&lt;/titles&gt;&lt;periodical&gt;&lt;full-title&gt;Health Aff (Millwood)&lt;/full-title&gt;&lt;/periodical&gt;&lt;pages&gt;1758-1765&lt;/pages&gt;&lt;volume&gt;40&lt;/volume&gt;&lt;number&gt;11&lt;/number&gt;&lt;keywords&gt;&lt;keyword&gt;*Anti-Bacterial Agents/therapeutic use&lt;/keyword&gt;&lt;keyword&gt;Drug Development&lt;/keyword&gt;&lt;keyword&gt;Government&lt;/keyword&gt;&lt;keyword&gt;Humans&lt;/keyword&gt;&lt;keyword&gt;*Motivation&lt;/keyword&gt;&lt;keyword&gt;United Kingdom&lt;/keyword&gt;&lt;keyword&gt;United States&lt;/keyword&gt;&lt;/keywords&gt;&lt;dates&gt;&lt;year&gt;2021&lt;/year&gt;&lt;pub-dates&gt;&lt;date&gt;Nov&lt;/date&gt;&lt;/pub-dates&gt;&lt;/dates&gt;&lt;isbn&gt;1544-5208 (Electronic)&amp;#xD;0278-2715 (Linking)&lt;/isbn&gt;&lt;accession-num&gt;34724432&lt;/accession-num&gt;&lt;urls&gt;&lt;related-urls&gt;&lt;url&gt;https://www.ncbi.nlm.nih.gov/pubmed/34724432&lt;/url&gt;&lt;/related-urls&gt;&lt;/urls&gt;&lt;electronic-resource-num&gt;10.1377/hlthaff.2021.00688&lt;/electronic-resource-num&gt;&lt;remote-database-name&gt;Medline&lt;/remote-database-name&gt;&lt;remote-database-provider&gt;NLM&lt;/remote-database-provider&gt;&lt;/record&gt;&lt;/Cite&gt;&lt;/EndNote&gt;</w:instrText>
      </w:r>
      <w:r>
        <w:rPr>
          <w:rFonts w:ascii="Times New Roman" w:hAnsi="Times New Roman" w:cs="Times New Roman"/>
          <w:sz w:val="24"/>
          <w:szCs w:val="24"/>
        </w:rPr>
        <w:fldChar w:fldCharType="separate"/>
      </w:r>
      <w:r w:rsidR="004C6240">
        <w:rPr>
          <w:rFonts w:ascii="Times New Roman" w:hAnsi="Times New Roman" w:cs="Times New Roman"/>
          <w:noProof/>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rather than the value delivered by the new drug. Although this would incentivise investment in R&amp;D it would provide no incentive to develop products that deliver value to health systems and run the risk that any </w:t>
      </w:r>
      <w:r w:rsidR="00123420">
        <w:rPr>
          <w:rFonts w:ascii="Times New Roman" w:hAnsi="Times New Roman" w:cs="Times New Roman"/>
          <w:sz w:val="24"/>
          <w:szCs w:val="24"/>
        </w:rPr>
        <w:t>health</w:t>
      </w:r>
      <w:r>
        <w:rPr>
          <w:rFonts w:ascii="Times New Roman" w:hAnsi="Times New Roman" w:cs="Times New Roman"/>
          <w:sz w:val="24"/>
          <w:szCs w:val="24"/>
        </w:rPr>
        <w:t xml:space="preserve"> benefits provided by these products are more than offset by the </w:t>
      </w:r>
      <w:r w:rsidR="00350888">
        <w:rPr>
          <w:rFonts w:ascii="Times New Roman" w:hAnsi="Times New Roman" w:cs="Times New Roman"/>
          <w:sz w:val="24"/>
          <w:szCs w:val="24"/>
        </w:rPr>
        <w:t xml:space="preserve">health </w:t>
      </w:r>
      <w:r>
        <w:rPr>
          <w:rFonts w:ascii="Times New Roman" w:hAnsi="Times New Roman" w:cs="Times New Roman"/>
          <w:sz w:val="24"/>
          <w:szCs w:val="24"/>
        </w:rPr>
        <w:t xml:space="preserve">opportunity costs </w:t>
      </w:r>
      <w:r w:rsidR="00350888">
        <w:rPr>
          <w:rFonts w:ascii="Times New Roman" w:hAnsi="Times New Roman" w:cs="Times New Roman"/>
          <w:sz w:val="24"/>
          <w:szCs w:val="24"/>
        </w:rPr>
        <w:t>associated with paying</w:t>
      </w:r>
      <w:r>
        <w:rPr>
          <w:rFonts w:ascii="Times New Roman" w:hAnsi="Times New Roman" w:cs="Times New Roman"/>
          <w:sz w:val="24"/>
          <w:szCs w:val="24"/>
        </w:rPr>
        <w:t xml:space="preserve"> for </w:t>
      </w:r>
      <w:r w:rsidR="00350888">
        <w:rPr>
          <w:rFonts w:ascii="Times New Roman" w:hAnsi="Times New Roman" w:cs="Times New Roman"/>
          <w:sz w:val="24"/>
          <w:szCs w:val="24"/>
        </w:rPr>
        <w:t>them</w:t>
      </w:r>
      <w:r>
        <w:rPr>
          <w:rFonts w:ascii="Times New Roman" w:hAnsi="Times New Roman" w:cs="Times New Roman"/>
          <w:sz w:val="24"/>
          <w:szCs w:val="24"/>
        </w:rPr>
        <w:t xml:space="preserve">. </w:t>
      </w:r>
      <w:r w:rsidR="00B52150">
        <w:rPr>
          <w:rFonts w:ascii="Times New Roman" w:hAnsi="Times New Roman" w:cs="Times New Roman"/>
          <w:sz w:val="24"/>
          <w:szCs w:val="24"/>
        </w:rPr>
        <w:t xml:space="preserve">Application of value-based rather than cost-based pricing may mean that </w:t>
      </w:r>
      <w:r w:rsidR="00350888">
        <w:rPr>
          <w:rFonts w:ascii="Times New Roman" w:hAnsi="Times New Roman" w:cs="Times New Roman"/>
          <w:sz w:val="24"/>
          <w:szCs w:val="24"/>
        </w:rPr>
        <w:t xml:space="preserve">the </w:t>
      </w:r>
      <w:r w:rsidR="00B52150">
        <w:rPr>
          <w:rFonts w:ascii="Times New Roman" w:hAnsi="Times New Roman" w:cs="Times New Roman"/>
          <w:sz w:val="24"/>
          <w:szCs w:val="24"/>
        </w:rPr>
        <w:t xml:space="preserve">payments made </w:t>
      </w:r>
      <w:r w:rsidR="00350888">
        <w:rPr>
          <w:rFonts w:ascii="Times New Roman" w:hAnsi="Times New Roman" w:cs="Times New Roman"/>
          <w:sz w:val="24"/>
          <w:szCs w:val="24"/>
        </w:rPr>
        <w:t xml:space="preserve">for a specific product </w:t>
      </w:r>
      <w:r w:rsidR="00B52150">
        <w:rPr>
          <w:rFonts w:ascii="Times New Roman" w:hAnsi="Times New Roman" w:cs="Times New Roman"/>
          <w:sz w:val="24"/>
          <w:szCs w:val="24"/>
        </w:rPr>
        <w:t>do</w:t>
      </w:r>
      <w:r>
        <w:rPr>
          <w:rFonts w:ascii="Times New Roman" w:hAnsi="Times New Roman" w:cs="Times New Roman"/>
          <w:sz w:val="24"/>
          <w:szCs w:val="24"/>
        </w:rPr>
        <w:t xml:space="preserve"> not fully offset the sunk R&amp;D costs</w:t>
      </w:r>
      <w:r w:rsidR="00350888">
        <w:rPr>
          <w:rFonts w:ascii="Times New Roman" w:hAnsi="Times New Roman" w:cs="Times New Roman"/>
          <w:sz w:val="24"/>
          <w:szCs w:val="24"/>
        </w:rPr>
        <w:t xml:space="preserve">. This is entirely appropriate and signals that the health system won’t encourage R&amp;D to the detriment of overall population health. Application of value-based pricing </w:t>
      </w:r>
      <w:r w:rsidR="006101C8">
        <w:rPr>
          <w:rFonts w:ascii="Times New Roman" w:hAnsi="Times New Roman" w:cs="Times New Roman"/>
          <w:sz w:val="24"/>
          <w:szCs w:val="24"/>
        </w:rPr>
        <w:t>shouldn’t prevent products that have already been developed being used</w:t>
      </w:r>
      <w:r w:rsidR="00EE2323">
        <w:rPr>
          <w:rFonts w:ascii="Times New Roman" w:hAnsi="Times New Roman" w:cs="Times New Roman"/>
          <w:sz w:val="24"/>
          <w:szCs w:val="24"/>
        </w:rPr>
        <w:t>.</w:t>
      </w:r>
      <w:r w:rsidR="00350888">
        <w:rPr>
          <w:rFonts w:ascii="Times New Roman" w:hAnsi="Times New Roman" w:cs="Times New Roman"/>
          <w:sz w:val="24"/>
          <w:szCs w:val="24"/>
        </w:rPr>
        <w:t xml:space="preserve"> </w:t>
      </w:r>
      <w:r w:rsidR="00EE2323">
        <w:rPr>
          <w:rFonts w:ascii="Times New Roman" w:hAnsi="Times New Roman" w:cs="Times New Roman"/>
          <w:sz w:val="24"/>
          <w:szCs w:val="24"/>
        </w:rPr>
        <w:t xml:space="preserve">Once </w:t>
      </w:r>
      <w:r w:rsidR="00841E56">
        <w:rPr>
          <w:rFonts w:ascii="Times New Roman" w:hAnsi="Times New Roman" w:cs="Times New Roman"/>
          <w:sz w:val="24"/>
          <w:szCs w:val="24"/>
        </w:rPr>
        <w:t xml:space="preserve">a </w:t>
      </w:r>
      <w:r w:rsidR="00EE2323">
        <w:rPr>
          <w:rFonts w:ascii="Times New Roman" w:hAnsi="Times New Roman" w:cs="Times New Roman"/>
          <w:sz w:val="24"/>
          <w:szCs w:val="24"/>
        </w:rPr>
        <w:t>product ha</w:t>
      </w:r>
      <w:r w:rsidR="00841E56">
        <w:rPr>
          <w:rFonts w:ascii="Times New Roman" w:hAnsi="Times New Roman" w:cs="Times New Roman"/>
          <w:sz w:val="24"/>
          <w:szCs w:val="24"/>
        </w:rPr>
        <w:t>s</w:t>
      </w:r>
      <w:r w:rsidR="00EE2323">
        <w:rPr>
          <w:rFonts w:ascii="Times New Roman" w:hAnsi="Times New Roman" w:cs="Times New Roman"/>
          <w:sz w:val="24"/>
          <w:szCs w:val="24"/>
        </w:rPr>
        <w:t xml:space="preserve"> been</w:t>
      </w:r>
      <w:r w:rsidR="00350888">
        <w:rPr>
          <w:rFonts w:ascii="Times New Roman" w:hAnsi="Times New Roman" w:cs="Times New Roman"/>
          <w:sz w:val="24"/>
          <w:szCs w:val="24"/>
        </w:rPr>
        <w:t xml:space="preserve"> develop</w:t>
      </w:r>
      <w:r w:rsidR="00EE2323">
        <w:rPr>
          <w:rFonts w:ascii="Times New Roman" w:hAnsi="Times New Roman" w:cs="Times New Roman"/>
          <w:sz w:val="24"/>
          <w:szCs w:val="24"/>
        </w:rPr>
        <w:t>ed</w:t>
      </w:r>
      <w:r w:rsidR="00841E56">
        <w:rPr>
          <w:rFonts w:ascii="Times New Roman" w:hAnsi="Times New Roman" w:cs="Times New Roman"/>
          <w:sz w:val="24"/>
          <w:szCs w:val="24"/>
        </w:rPr>
        <w:t>,</w:t>
      </w:r>
      <w:r w:rsidR="00350888">
        <w:rPr>
          <w:rFonts w:ascii="Times New Roman" w:hAnsi="Times New Roman" w:cs="Times New Roman"/>
          <w:sz w:val="24"/>
          <w:szCs w:val="24"/>
        </w:rPr>
        <w:t xml:space="preserve"> R&amp;D costs </w:t>
      </w:r>
      <w:r>
        <w:rPr>
          <w:rFonts w:ascii="Times New Roman" w:hAnsi="Times New Roman" w:cs="Times New Roman"/>
          <w:sz w:val="24"/>
          <w:szCs w:val="24"/>
        </w:rPr>
        <w:t>are “sunk”</w:t>
      </w:r>
      <w:r w:rsidR="00841E56">
        <w:rPr>
          <w:rFonts w:ascii="Times New Roman" w:hAnsi="Times New Roman" w:cs="Times New Roman"/>
          <w:sz w:val="24"/>
          <w:szCs w:val="24"/>
        </w:rPr>
        <w:t>,</w:t>
      </w:r>
      <w:r w:rsidR="00493B8F">
        <w:rPr>
          <w:rFonts w:ascii="Times New Roman" w:hAnsi="Times New Roman" w:cs="Times New Roman"/>
          <w:sz w:val="24"/>
          <w:szCs w:val="24"/>
        </w:rPr>
        <w:t xml:space="preserve"> </w:t>
      </w:r>
      <w:r w:rsidR="00350888">
        <w:rPr>
          <w:rFonts w:ascii="Times New Roman" w:hAnsi="Times New Roman" w:cs="Times New Roman"/>
          <w:sz w:val="24"/>
          <w:szCs w:val="24"/>
        </w:rPr>
        <w:t>so</w:t>
      </w:r>
      <w:r w:rsidR="00493B8F">
        <w:rPr>
          <w:rFonts w:ascii="Times New Roman" w:hAnsi="Times New Roman" w:cs="Times New Roman"/>
          <w:sz w:val="24"/>
          <w:szCs w:val="24"/>
        </w:rPr>
        <w:t xml:space="preserve"> the manufacturer should be </w:t>
      </w:r>
      <w:r w:rsidR="00350888">
        <w:rPr>
          <w:rFonts w:ascii="Times New Roman" w:hAnsi="Times New Roman" w:cs="Times New Roman"/>
          <w:sz w:val="24"/>
          <w:szCs w:val="24"/>
        </w:rPr>
        <w:t xml:space="preserve">willing to supply the medicine </w:t>
      </w:r>
      <w:proofErr w:type="gramStart"/>
      <w:r w:rsidR="00350888">
        <w:rPr>
          <w:rFonts w:ascii="Times New Roman" w:hAnsi="Times New Roman" w:cs="Times New Roman"/>
          <w:sz w:val="24"/>
          <w:szCs w:val="24"/>
        </w:rPr>
        <w:t>as long as</w:t>
      </w:r>
      <w:proofErr w:type="gramEnd"/>
      <w:r w:rsidR="00350888">
        <w:rPr>
          <w:rFonts w:ascii="Times New Roman" w:hAnsi="Times New Roman" w:cs="Times New Roman"/>
          <w:sz w:val="24"/>
          <w:szCs w:val="24"/>
        </w:rPr>
        <w:t xml:space="preserve"> the payments cover the</w:t>
      </w:r>
      <w:r w:rsidR="00493B8F">
        <w:rPr>
          <w:rFonts w:ascii="Times New Roman" w:hAnsi="Times New Roman" w:cs="Times New Roman"/>
          <w:sz w:val="24"/>
          <w:szCs w:val="24"/>
        </w:rPr>
        <w:t xml:space="preserve"> cost</w:t>
      </w:r>
      <w:r w:rsidR="00350888">
        <w:rPr>
          <w:rFonts w:ascii="Times New Roman" w:hAnsi="Times New Roman" w:cs="Times New Roman"/>
          <w:sz w:val="24"/>
          <w:szCs w:val="24"/>
        </w:rPr>
        <w:t>s</w:t>
      </w:r>
      <w:r w:rsidR="00493B8F">
        <w:rPr>
          <w:rFonts w:ascii="Times New Roman" w:hAnsi="Times New Roman" w:cs="Times New Roman"/>
          <w:sz w:val="24"/>
          <w:szCs w:val="24"/>
        </w:rPr>
        <w:t xml:space="preserve"> of production and supply</w:t>
      </w:r>
      <w:r>
        <w:rPr>
          <w:rFonts w:ascii="Times New Roman" w:hAnsi="Times New Roman" w:cs="Times New Roman"/>
          <w:sz w:val="24"/>
          <w:szCs w:val="24"/>
        </w:rPr>
        <w:t>.</w:t>
      </w:r>
    </w:p>
    <w:p w14:paraId="6C051143" w14:textId="1974203E" w:rsidR="00A7352E" w:rsidRPr="00060E99" w:rsidRDefault="00A7352E" w:rsidP="00143C5D">
      <w:pPr>
        <w:spacing w:line="480" w:lineRule="auto"/>
        <w:rPr>
          <w:rFonts w:ascii="Times New Roman" w:hAnsi="Times New Roman" w:cs="Times New Roman"/>
          <w:sz w:val="24"/>
          <w:szCs w:val="24"/>
        </w:rPr>
      </w:pPr>
    </w:p>
    <w:p w14:paraId="1E21075F" w14:textId="2EF6E3F1" w:rsidR="009A2A95"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 xml:space="preserve">We propose that one pragmatic approach to assessing population INHE to inform payments would be to develop a simple decision model </w:t>
      </w:r>
      <w:r w:rsidR="006101C8">
        <w:rPr>
          <w:rFonts w:ascii="Times New Roman" w:hAnsi="Times New Roman" w:cs="Times New Roman"/>
          <w:sz w:val="24"/>
          <w:szCs w:val="24"/>
        </w:rPr>
        <w:t xml:space="preserve">that was applicable to a broad range of </w:t>
      </w:r>
      <w:proofErr w:type="gramStart"/>
      <w:r w:rsidR="006101C8">
        <w:rPr>
          <w:rFonts w:ascii="Times New Roman" w:hAnsi="Times New Roman" w:cs="Times New Roman"/>
          <w:sz w:val="24"/>
          <w:szCs w:val="24"/>
        </w:rPr>
        <w:t>antimicrobials, and</w:t>
      </w:r>
      <w:proofErr w:type="gramEnd"/>
      <w:r w:rsidR="006101C8">
        <w:rPr>
          <w:rFonts w:ascii="Times New Roman" w:hAnsi="Times New Roman" w:cs="Times New Roman"/>
          <w:sz w:val="24"/>
          <w:szCs w:val="24"/>
        </w:rPr>
        <w:t xml:space="preserve"> parameterised using</w:t>
      </w:r>
      <w:r w:rsidRPr="00060E99">
        <w:rPr>
          <w:rFonts w:ascii="Times New Roman" w:hAnsi="Times New Roman" w:cs="Times New Roman"/>
          <w:sz w:val="24"/>
          <w:szCs w:val="24"/>
        </w:rPr>
        <w:t xml:space="preserve"> expert assessments of key parameters. Under our proposals, these assessments would be informed by evidence relating to areas of expected usage, patient numbers over time</w:t>
      </w:r>
      <w:r w:rsidR="009C1C44" w:rsidRPr="00060E99">
        <w:rPr>
          <w:rFonts w:ascii="Times New Roman" w:hAnsi="Times New Roman" w:cs="Times New Roman"/>
          <w:sz w:val="24"/>
          <w:szCs w:val="24"/>
        </w:rPr>
        <w:t>,</w:t>
      </w:r>
      <w:r w:rsidRPr="00060E99">
        <w:rPr>
          <w:rFonts w:ascii="Times New Roman" w:hAnsi="Times New Roman" w:cs="Times New Roman"/>
          <w:sz w:val="24"/>
          <w:szCs w:val="24"/>
        </w:rPr>
        <w:t xml:space="preserve"> </w:t>
      </w:r>
      <w:r w:rsidR="009C1C44" w:rsidRPr="00060E99">
        <w:rPr>
          <w:rFonts w:ascii="Times New Roman" w:hAnsi="Times New Roman" w:cs="Times New Roman"/>
          <w:sz w:val="24"/>
          <w:szCs w:val="24"/>
        </w:rPr>
        <w:t>c</w:t>
      </w:r>
      <w:r w:rsidRPr="00060E99">
        <w:rPr>
          <w:rFonts w:ascii="Times New Roman" w:hAnsi="Times New Roman" w:cs="Times New Roman"/>
          <w:sz w:val="24"/>
          <w:szCs w:val="24"/>
        </w:rPr>
        <w:t>omparative effectiveness and safety</w:t>
      </w:r>
      <w:r w:rsidR="009C1C44" w:rsidRPr="00060E99">
        <w:rPr>
          <w:rFonts w:ascii="Times New Roman" w:hAnsi="Times New Roman" w:cs="Times New Roman"/>
          <w:sz w:val="24"/>
          <w:szCs w:val="24"/>
        </w:rPr>
        <w:t xml:space="preserve"> </w:t>
      </w:r>
      <w:r w:rsidR="00CE285E" w:rsidRPr="00060E99">
        <w:rPr>
          <w:rFonts w:ascii="Times New Roman" w:hAnsi="Times New Roman" w:cs="Times New Roman"/>
          <w:sz w:val="24"/>
          <w:szCs w:val="24"/>
        </w:rPr>
        <w:t xml:space="preserve">and how these translate to costs and health outcomes, </w:t>
      </w:r>
      <w:r w:rsidR="009C1C44" w:rsidRPr="00060E99">
        <w:rPr>
          <w:rFonts w:ascii="Times New Roman" w:hAnsi="Times New Roman" w:cs="Times New Roman"/>
          <w:sz w:val="24"/>
          <w:szCs w:val="24"/>
        </w:rPr>
        <w:t>and</w:t>
      </w:r>
      <w:r w:rsidR="00CE285E" w:rsidRPr="00060E99">
        <w:rPr>
          <w:rFonts w:ascii="Times New Roman" w:hAnsi="Times New Roman" w:cs="Times New Roman"/>
          <w:sz w:val="24"/>
          <w:szCs w:val="24"/>
        </w:rPr>
        <w:t xml:space="preserve"> any implications of</w:t>
      </w:r>
      <w:r w:rsidR="009C1C44" w:rsidRPr="00060E99">
        <w:rPr>
          <w:rFonts w:ascii="Times New Roman" w:hAnsi="Times New Roman" w:cs="Times New Roman"/>
          <w:sz w:val="24"/>
          <w:szCs w:val="24"/>
        </w:rPr>
        <w:t xml:space="preserve"> mode of administration</w:t>
      </w:r>
      <w:r w:rsidRPr="00060E99">
        <w:rPr>
          <w:rFonts w:ascii="Times New Roman" w:hAnsi="Times New Roman" w:cs="Times New Roman"/>
          <w:sz w:val="24"/>
          <w:szCs w:val="24"/>
        </w:rPr>
        <w:t xml:space="preserve">. In the medium term, the availability of national-level data linking clinical, prescribing and microbiology information would enable more robust value assessments. </w:t>
      </w:r>
      <w:r w:rsidR="00686A23" w:rsidRPr="00060E99">
        <w:rPr>
          <w:rFonts w:ascii="Times New Roman" w:hAnsi="Times New Roman" w:cs="Times New Roman"/>
          <w:sz w:val="24"/>
          <w:szCs w:val="24"/>
        </w:rPr>
        <w:t>Post-approval trials with routine randomisation may also offer opportunities to improve</w:t>
      </w:r>
      <w:r w:rsidRPr="00060E99">
        <w:rPr>
          <w:rFonts w:ascii="Times New Roman" w:hAnsi="Times New Roman" w:cs="Times New Roman"/>
          <w:sz w:val="24"/>
          <w:szCs w:val="24"/>
        </w:rPr>
        <w:t xml:space="preserve"> comparative effectiveness and safety </w:t>
      </w:r>
      <w:r w:rsidR="00686A23" w:rsidRPr="00060E99">
        <w:rPr>
          <w:rFonts w:ascii="Times New Roman" w:hAnsi="Times New Roman" w:cs="Times New Roman"/>
          <w:sz w:val="24"/>
          <w:szCs w:val="24"/>
        </w:rPr>
        <w:t>estimates in some contexts</w:t>
      </w:r>
      <w:r w:rsidRPr="00060E99">
        <w:rPr>
          <w:rFonts w:ascii="Times New Roman" w:hAnsi="Times New Roman" w:cs="Times New Roman"/>
          <w:sz w:val="24"/>
          <w:szCs w:val="24"/>
        </w:rPr>
        <w:t xml:space="preserve">. </w:t>
      </w:r>
    </w:p>
    <w:p w14:paraId="6A5FDBC4" w14:textId="77777777" w:rsidR="00AC5BB6" w:rsidRDefault="00AC5BB6" w:rsidP="00143C5D">
      <w:pPr>
        <w:spacing w:line="480" w:lineRule="auto"/>
        <w:rPr>
          <w:rFonts w:ascii="Times New Roman" w:hAnsi="Times New Roman" w:cs="Times New Roman"/>
          <w:sz w:val="24"/>
          <w:szCs w:val="24"/>
        </w:rPr>
      </w:pPr>
    </w:p>
    <w:p w14:paraId="3D4CC2ED" w14:textId="67910258" w:rsidR="00AE3D2A" w:rsidRDefault="00DF08DA" w:rsidP="00143C5D">
      <w:pPr>
        <w:spacing w:line="480" w:lineRule="auto"/>
        <w:rPr>
          <w:rFonts w:ascii="Times New Roman" w:hAnsi="Times New Roman" w:cs="Times New Roman"/>
          <w:sz w:val="24"/>
          <w:szCs w:val="24"/>
        </w:rPr>
      </w:pPr>
      <w:r>
        <w:rPr>
          <w:rFonts w:ascii="Times New Roman" w:hAnsi="Times New Roman" w:cs="Times New Roman"/>
          <w:sz w:val="24"/>
          <w:szCs w:val="24"/>
        </w:rPr>
        <w:t xml:space="preserve">Despite the many opportunities to improve the evidence base underpinning value assessments for new antibiotics, there will remain profound uncertainty about </w:t>
      </w:r>
      <w:r w:rsidR="00476DC9">
        <w:rPr>
          <w:rFonts w:ascii="Times New Roman" w:hAnsi="Times New Roman" w:cs="Times New Roman"/>
          <w:sz w:val="24"/>
          <w:szCs w:val="24"/>
        </w:rPr>
        <w:t xml:space="preserve">the </w:t>
      </w:r>
      <w:r>
        <w:rPr>
          <w:rFonts w:ascii="Times New Roman" w:hAnsi="Times New Roman" w:cs="Times New Roman"/>
          <w:sz w:val="24"/>
          <w:szCs w:val="24"/>
        </w:rPr>
        <w:t xml:space="preserve">numbers of patients who may benefit from new antibiotics in the future. </w:t>
      </w:r>
      <w:r w:rsidR="00AE3D2A">
        <w:rPr>
          <w:rFonts w:ascii="Times New Roman" w:hAnsi="Times New Roman" w:cs="Times New Roman"/>
          <w:sz w:val="24"/>
          <w:szCs w:val="24"/>
        </w:rPr>
        <w:t xml:space="preserve"> </w:t>
      </w:r>
      <w:r>
        <w:rPr>
          <w:rFonts w:ascii="Times New Roman" w:hAnsi="Times New Roman" w:cs="Times New Roman"/>
          <w:sz w:val="24"/>
          <w:szCs w:val="24"/>
        </w:rPr>
        <w:t>These numbers will depend on the emergence and spread of AMR, which in turn depends on poorly understood biological processes as well as human activity across health and non-health sectors</w:t>
      </w:r>
      <w:r w:rsidR="00143691">
        <w:rPr>
          <w:rFonts w:ascii="Times New Roman" w:hAnsi="Times New Roman" w:cs="Times New Roman"/>
          <w:sz w:val="24"/>
          <w:szCs w:val="24"/>
        </w:rPr>
        <w:t>,</w:t>
      </w:r>
      <w:r>
        <w:rPr>
          <w:rFonts w:ascii="Times New Roman" w:hAnsi="Times New Roman" w:cs="Times New Roman"/>
          <w:sz w:val="24"/>
          <w:szCs w:val="24"/>
        </w:rPr>
        <w:t xml:space="preserve"> within and outside the UK.</w:t>
      </w:r>
      <w:r w:rsidR="008B3EB5">
        <w:rPr>
          <w:rFonts w:ascii="Times New Roman" w:hAnsi="Times New Roman" w:cs="Times New Roman"/>
          <w:sz w:val="24"/>
          <w:szCs w:val="24"/>
        </w:rPr>
        <w:fldChar w:fldCharType="begin">
          <w:fldData xml:space="preserve">PEVuZE5vdGU+PENpdGU+PEF1dGhvcj5LbmlnaHQ8L0F1dGhvcj48WWVhcj4yMDE5PC9ZZWFyPjxS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PEVuZE5vdGU+PENpdGU+PEF1dGhvcj5LbmlnaHQ8L0F1dGhvcj48WWVhcj4yMDE5PC9ZZWFyPjxS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8B3EB5">
        <w:rPr>
          <w:rFonts w:ascii="Times New Roman" w:hAnsi="Times New Roman" w:cs="Times New Roman"/>
          <w:sz w:val="24"/>
          <w:szCs w:val="24"/>
        </w:rPr>
      </w:r>
      <w:r w:rsidR="008B3EB5">
        <w:rPr>
          <w:rFonts w:ascii="Times New Roman" w:hAnsi="Times New Roman" w:cs="Times New Roman"/>
          <w:sz w:val="24"/>
          <w:szCs w:val="24"/>
        </w:rPr>
        <w:fldChar w:fldCharType="separate"/>
      </w:r>
      <w:r w:rsidR="004C6240">
        <w:rPr>
          <w:rFonts w:ascii="Times New Roman" w:hAnsi="Times New Roman" w:cs="Times New Roman"/>
          <w:noProof/>
          <w:sz w:val="24"/>
          <w:szCs w:val="24"/>
        </w:rPr>
        <w:t>[16]</w:t>
      </w:r>
      <w:r w:rsidR="008B3EB5">
        <w:rPr>
          <w:rFonts w:ascii="Times New Roman" w:hAnsi="Times New Roman" w:cs="Times New Roman"/>
          <w:sz w:val="24"/>
          <w:szCs w:val="24"/>
        </w:rPr>
        <w:fldChar w:fldCharType="end"/>
      </w:r>
      <w:r>
        <w:rPr>
          <w:rFonts w:ascii="Times New Roman" w:hAnsi="Times New Roman" w:cs="Times New Roman"/>
          <w:sz w:val="24"/>
          <w:szCs w:val="24"/>
        </w:rPr>
        <w:t xml:space="preserve"> There is also profound uncertainty about the role and value </w:t>
      </w:r>
      <w:r w:rsidR="00143691">
        <w:rPr>
          <w:rFonts w:ascii="Times New Roman" w:hAnsi="Times New Roman" w:cs="Times New Roman"/>
          <w:sz w:val="24"/>
          <w:szCs w:val="24"/>
        </w:rPr>
        <w:t>of</w:t>
      </w:r>
      <w:r>
        <w:rPr>
          <w:rFonts w:ascii="Times New Roman" w:hAnsi="Times New Roman" w:cs="Times New Roman"/>
          <w:sz w:val="24"/>
          <w:szCs w:val="24"/>
        </w:rPr>
        <w:t xml:space="preserve"> antibiotics as health systems evolve to</w:t>
      </w:r>
      <w:r w:rsidR="008B3EB5">
        <w:rPr>
          <w:rFonts w:ascii="Times New Roman" w:hAnsi="Times New Roman" w:cs="Times New Roman"/>
          <w:sz w:val="24"/>
          <w:szCs w:val="24"/>
        </w:rPr>
        <w:t xml:space="preserve"> mitigate the effects of</w:t>
      </w:r>
      <w:r>
        <w:rPr>
          <w:rFonts w:ascii="Times New Roman" w:hAnsi="Times New Roman" w:cs="Times New Roman"/>
          <w:sz w:val="24"/>
          <w:szCs w:val="24"/>
        </w:rPr>
        <w:t xml:space="preserve"> </w:t>
      </w:r>
      <w:r w:rsidR="00606FA9">
        <w:rPr>
          <w:rFonts w:ascii="Times New Roman" w:hAnsi="Times New Roman" w:cs="Times New Roman"/>
          <w:sz w:val="24"/>
          <w:szCs w:val="24"/>
        </w:rPr>
        <w:t>AMR</w:t>
      </w:r>
      <w:r>
        <w:rPr>
          <w:rFonts w:ascii="Times New Roman" w:hAnsi="Times New Roman" w:cs="Times New Roman"/>
          <w:sz w:val="24"/>
          <w:szCs w:val="24"/>
        </w:rPr>
        <w:t>.</w:t>
      </w:r>
      <w:r w:rsidR="008B3EB5">
        <w:rPr>
          <w:rFonts w:ascii="Times New Roman" w:hAnsi="Times New Roman" w:cs="Times New Roman"/>
          <w:sz w:val="24"/>
          <w:szCs w:val="24"/>
        </w:rPr>
        <w:fldChar w:fldCharType="begin">
          <w:fldData xml:space="preserve">PEVuZE5vdGU+PENpdGU+PEF1dGhvcj5Sb29wZTwvQXV0aG9yPjxZZWFyPjIwMjQ8L1llYXI+PFJl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=
</w:fldData>
        </w:fldChar>
      </w:r>
      <w:r w:rsidR="004C6240">
        <w:rPr>
          <w:rFonts w:ascii="Times New Roman" w:hAnsi="Times New Roman" w:cs="Times New Roman"/>
          <w:sz w:val="24"/>
          <w:szCs w:val="24"/>
        </w:rPr>
        <w:instrText xml:space="preserve"> ADDIN EN.CITE </w:instrText>
      </w:r>
      <w:r w:rsidR="004C6240">
        <w:rPr>
          <w:rFonts w:ascii="Times New Roman" w:hAnsi="Times New Roman" w:cs="Times New Roman"/>
          <w:sz w:val="24"/>
          <w:szCs w:val="24"/>
        </w:rPr>
        <w:fldChar w:fldCharType="begin">
          <w:fldData xml:space="preserve">PEVuZE5vdGU+PENpdGU+PEF1dGhvcj5Sb29wZTwvQXV0aG9yPjxZZWFyPjIwMjQ8L1llYXI+PFJl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=
</w:fldData>
        </w:fldChar>
      </w:r>
      <w:r w:rsidR="004C6240">
        <w:rPr>
          <w:rFonts w:ascii="Times New Roman" w:hAnsi="Times New Roman" w:cs="Times New Roman"/>
          <w:sz w:val="24"/>
          <w:szCs w:val="24"/>
        </w:rPr>
        <w:instrText xml:space="preserve"> ADDIN EN.CITE.DATA </w:instrText>
      </w:r>
      <w:r w:rsidR="004C6240">
        <w:rPr>
          <w:rFonts w:ascii="Times New Roman" w:hAnsi="Times New Roman" w:cs="Times New Roman"/>
          <w:sz w:val="24"/>
          <w:szCs w:val="24"/>
        </w:rPr>
      </w:r>
      <w:r w:rsidR="004C6240">
        <w:rPr>
          <w:rFonts w:ascii="Times New Roman" w:hAnsi="Times New Roman" w:cs="Times New Roman"/>
          <w:sz w:val="24"/>
          <w:szCs w:val="24"/>
        </w:rPr>
        <w:fldChar w:fldCharType="end"/>
      </w:r>
      <w:r w:rsidR="008B3EB5">
        <w:rPr>
          <w:rFonts w:ascii="Times New Roman" w:hAnsi="Times New Roman" w:cs="Times New Roman"/>
          <w:sz w:val="24"/>
          <w:szCs w:val="24"/>
        </w:rPr>
      </w:r>
      <w:r w:rsidR="008B3EB5">
        <w:rPr>
          <w:rFonts w:ascii="Times New Roman" w:hAnsi="Times New Roman" w:cs="Times New Roman"/>
          <w:sz w:val="24"/>
          <w:szCs w:val="24"/>
        </w:rPr>
        <w:fldChar w:fldCharType="separate"/>
      </w:r>
      <w:r w:rsidR="004C6240">
        <w:rPr>
          <w:rFonts w:ascii="Times New Roman" w:hAnsi="Times New Roman" w:cs="Times New Roman"/>
          <w:noProof/>
          <w:sz w:val="24"/>
          <w:szCs w:val="24"/>
        </w:rPr>
        <w:t>[27]</w:t>
      </w:r>
      <w:r w:rsidR="008B3EB5">
        <w:rPr>
          <w:rFonts w:ascii="Times New Roman" w:hAnsi="Times New Roman" w:cs="Times New Roman"/>
          <w:sz w:val="24"/>
          <w:szCs w:val="24"/>
        </w:rPr>
        <w:fldChar w:fldCharType="end"/>
      </w:r>
      <w:r>
        <w:rPr>
          <w:rFonts w:ascii="Times New Roman" w:hAnsi="Times New Roman" w:cs="Times New Roman"/>
          <w:sz w:val="24"/>
          <w:szCs w:val="24"/>
        </w:rPr>
        <w:t xml:space="preserve"> These concerns about uncertain futures in part seem to have driven some of the</w:t>
      </w:r>
      <w:r w:rsidR="004C6240">
        <w:rPr>
          <w:rFonts w:ascii="Times New Roman" w:hAnsi="Times New Roman" w:cs="Times New Roman"/>
          <w:sz w:val="24"/>
          <w:szCs w:val="24"/>
        </w:rPr>
        <w:t xml:space="preserve"> NICE</w:t>
      </w:r>
      <w:r>
        <w:rPr>
          <w:rFonts w:ascii="Times New Roman" w:hAnsi="Times New Roman" w:cs="Times New Roman"/>
          <w:sz w:val="24"/>
          <w:szCs w:val="24"/>
        </w:rPr>
        <w:t xml:space="preserve"> committee decision making about value and ultimately </w:t>
      </w:r>
      <w:r w:rsidR="004C6240">
        <w:rPr>
          <w:rFonts w:ascii="Times New Roman" w:hAnsi="Times New Roman" w:cs="Times New Roman"/>
          <w:sz w:val="24"/>
          <w:szCs w:val="24"/>
        </w:rPr>
        <w:t xml:space="preserve">the </w:t>
      </w:r>
      <w:r>
        <w:rPr>
          <w:rFonts w:ascii="Times New Roman" w:hAnsi="Times New Roman" w:cs="Times New Roman"/>
          <w:sz w:val="24"/>
          <w:szCs w:val="24"/>
        </w:rPr>
        <w:t>payment</w:t>
      </w:r>
      <w:r w:rsidR="004C6240">
        <w:rPr>
          <w:rFonts w:ascii="Times New Roman" w:hAnsi="Times New Roman" w:cs="Times New Roman"/>
          <w:sz w:val="24"/>
          <w:szCs w:val="24"/>
        </w:rPr>
        <w:t>s</w:t>
      </w:r>
      <w:r>
        <w:rPr>
          <w:rFonts w:ascii="Times New Roman" w:hAnsi="Times New Roman" w:cs="Times New Roman"/>
          <w:sz w:val="24"/>
          <w:szCs w:val="24"/>
        </w:rPr>
        <w:t>. Further research to identify methods for quantifying these</w:t>
      </w:r>
      <w:r w:rsidR="009B4134">
        <w:rPr>
          <w:rFonts w:ascii="Times New Roman" w:hAnsi="Times New Roman" w:cs="Times New Roman"/>
          <w:sz w:val="24"/>
          <w:szCs w:val="24"/>
        </w:rPr>
        <w:t xml:space="preserve"> systemic</w:t>
      </w:r>
      <w:r>
        <w:rPr>
          <w:rFonts w:ascii="Times New Roman" w:hAnsi="Times New Roman" w:cs="Times New Roman"/>
          <w:sz w:val="24"/>
          <w:szCs w:val="24"/>
        </w:rPr>
        <w:t xml:space="preserve"> risks, reflecting them within value assessments for new antibiotics and other interventions, and </w:t>
      </w:r>
      <w:r w:rsidR="009B4134">
        <w:rPr>
          <w:rFonts w:ascii="Times New Roman" w:hAnsi="Times New Roman" w:cs="Times New Roman"/>
          <w:sz w:val="24"/>
          <w:szCs w:val="24"/>
        </w:rPr>
        <w:t xml:space="preserve">using this </w:t>
      </w:r>
      <w:r>
        <w:rPr>
          <w:rFonts w:ascii="Times New Roman" w:hAnsi="Times New Roman" w:cs="Times New Roman"/>
          <w:sz w:val="24"/>
          <w:szCs w:val="24"/>
        </w:rPr>
        <w:t xml:space="preserve">to inform resource allocations decisions is warranted.  </w:t>
      </w:r>
    </w:p>
    <w:p w14:paraId="6C6BED5F" w14:textId="77777777" w:rsidR="00AE3D2A" w:rsidRPr="00060E99" w:rsidRDefault="00AE3D2A" w:rsidP="00143C5D">
      <w:pPr>
        <w:spacing w:line="480" w:lineRule="auto"/>
        <w:rPr>
          <w:rFonts w:ascii="Times New Roman" w:hAnsi="Times New Roman" w:cs="Times New Roman"/>
          <w:sz w:val="24"/>
          <w:szCs w:val="24"/>
        </w:rPr>
      </w:pPr>
    </w:p>
    <w:p w14:paraId="63470B48" w14:textId="68299409" w:rsidR="00CE285E" w:rsidRPr="00060E99" w:rsidRDefault="009025B5"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An important question is whether post-approval evidence should inform adjustments to payments</w:t>
      </w:r>
      <w:r w:rsidR="00CE285E" w:rsidRPr="00060E99">
        <w:rPr>
          <w:rFonts w:ascii="Times New Roman" w:hAnsi="Times New Roman" w:cs="Times New Roman"/>
          <w:sz w:val="24"/>
          <w:szCs w:val="24"/>
        </w:rPr>
        <w:t xml:space="preserve"> (the contracts relating to payment for </w:t>
      </w:r>
      <w:proofErr w:type="spellStart"/>
      <w:proofErr w:type="gramStart"/>
      <w:r w:rsidR="00CE285E" w:rsidRPr="00060E99">
        <w:rPr>
          <w:rFonts w:ascii="Times New Roman" w:hAnsi="Times New Roman" w:cs="Times New Roman"/>
          <w:sz w:val="24"/>
          <w:szCs w:val="24"/>
        </w:rPr>
        <w:t>cefiderocol</w:t>
      </w:r>
      <w:proofErr w:type="spellEnd"/>
      <w:proofErr w:type="gramEnd"/>
      <w:r w:rsidR="00CE285E" w:rsidRPr="00060E99">
        <w:rPr>
          <w:rFonts w:ascii="Times New Roman" w:hAnsi="Times New Roman" w:cs="Times New Roman"/>
          <w:sz w:val="24"/>
          <w:szCs w:val="24"/>
        </w:rPr>
        <w:t xml:space="preserve"> and ceftazidime-avibactam include a review at 3 years to inform the optional remaining 7 years of the contract).</w:t>
      </w:r>
    </w:p>
    <w:p w14:paraId="699087D6" w14:textId="4AED8B55" w:rsidR="00745C29" w:rsidRPr="00060E99" w:rsidRDefault="00CE285E" w:rsidP="00143C5D">
      <w:pPr>
        <w:spacing w:line="480" w:lineRule="auto"/>
        <w:rPr>
          <w:rFonts w:ascii="Times New Roman" w:hAnsi="Times New Roman" w:cs="Times New Roman"/>
          <w:sz w:val="24"/>
          <w:szCs w:val="24"/>
        </w:rPr>
      </w:pPr>
      <w:r w:rsidRPr="00060E99">
        <w:rPr>
          <w:rFonts w:ascii="Times New Roman" w:hAnsi="Times New Roman" w:cs="Times New Roman"/>
          <w:sz w:val="24"/>
          <w:szCs w:val="24"/>
        </w:rPr>
        <w:t>A</w:t>
      </w:r>
      <w:r w:rsidR="009025B5" w:rsidRPr="00060E99">
        <w:rPr>
          <w:rFonts w:ascii="Times New Roman" w:hAnsi="Times New Roman" w:cs="Times New Roman"/>
          <w:sz w:val="24"/>
          <w:szCs w:val="24"/>
        </w:rPr>
        <w:t xml:space="preserve">lthough this would better align payments with value delivered to the NHS, it would add additional uncertainty to manufacturers regarding revenue in a context where investment conditions are already considered unfavourable. </w:t>
      </w:r>
      <w:r w:rsidR="00007B0C" w:rsidRPr="00060E99">
        <w:rPr>
          <w:rFonts w:ascii="Times New Roman" w:hAnsi="Times New Roman" w:cs="Times New Roman"/>
          <w:sz w:val="24"/>
          <w:szCs w:val="24"/>
        </w:rPr>
        <w:t>In</w:t>
      </w:r>
      <w:r w:rsidRPr="00060E99">
        <w:rPr>
          <w:rFonts w:ascii="Times New Roman" w:hAnsi="Times New Roman" w:cs="Times New Roman"/>
          <w:sz w:val="24"/>
          <w:szCs w:val="24"/>
        </w:rPr>
        <w:t xml:space="preserve"> the USA</w:t>
      </w:r>
      <w:r w:rsidR="00007B0C" w:rsidRPr="00060E99">
        <w:rPr>
          <w:rFonts w:ascii="Times New Roman" w:hAnsi="Times New Roman" w:cs="Times New Roman"/>
          <w:sz w:val="24"/>
          <w:szCs w:val="24"/>
        </w:rPr>
        <w:t>, the opposite has been proposed</w:t>
      </w:r>
      <w:r w:rsidR="009C1C44" w:rsidRPr="00060E99">
        <w:rPr>
          <w:rFonts w:ascii="Times New Roman" w:hAnsi="Times New Roman" w:cs="Times New Roman"/>
          <w:sz w:val="24"/>
          <w:szCs w:val="24"/>
        </w:rPr>
        <w:t xml:space="preserve"> within the PASTEUR</w:t>
      </w:r>
      <w:r w:rsidR="00437A35" w:rsidRPr="00060E99">
        <w:rPr>
          <w:rFonts w:ascii="Times New Roman" w:hAnsi="Times New Roman" w:cs="Times New Roman"/>
          <w:sz w:val="24"/>
          <w:szCs w:val="24"/>
        </w:rPr>
        <w:t xml:space="preserve"> legislation</w:t>
      </w:r>
      <w:r w:rsidR="00007B0C" w:rsidRPr="00060E99">
        <w:rPr>
          <w:rFonts w:ascii="Times New Roman" w:hAnsi="Times New Roman" w:cs="Times New Roman"/>
          <w:sz w:val="24"/>
          <w:szCs w:val="24"/>
        </w:rPr>
        <w:t>,</w:t>
      </w:r>
      <w:r w:rsidR="00437A35" w:rsidRPr="00060E99">
        <w:rPr>
          <w:rFonts w:ascii="Times New Roman" w:hAnsi="Times New Roman" w:cs="Times New Roman"/>
          <w:sz w:val="24"/>
          <w:szCs w:val="24"/>
        </w:rPr>
        <w:t xml:space="preserve"> which</w:t>
      </w:r>
      <w:r w:rsidR="00007B0C" w:rsidRPr="00060E99">
        <w:rPr>
          <w:rFonts w:ascii="Times New Roman" w:hAnsi="Times New Roman" w:cs="Times New Roman"/>
          <w:sz w:val="24"/>
          <w:szCs w:val="24"/>
        </w:rPr>
        <w:t xml:space="preserve"> </w:t>
      </w:r>
      <w:r w:rsidRPr="00060E99">
        <w:rPr>
          <w:rFonts w:ascii="Times New Roman" w:hAnsi="Times New Roman" w:cs="Times New Roman"/>
          <w:sz w:val="24"/>
          <w:szCs w:val="24"/>
        </w:rPr>
        <w:t xml:space="preserve">allocates a value at an earlier stage of development, and </w:t>
      </w:r>
      <w:r w:rsidR="00437A35" w:rsidRPr="00060E99">
        <w:rPr>
          <w:rFonts w:ascii="Times New Roman" w:hAnsi="Times New Roman" w:cs="Times New Roman"/>
          <w:sz w:val="24"/>
          <w:szCs w:val="24"/>
        </w:rPr>
        <w:t>allows payment contracts to remain unchanged, even if the targeted pathogen is no longer considered a significant threat at the time of approval</w:t>
      </w:r>
      <w:r w:rsidR="003F6D7B" w:rsidRPr="00060E99">
        <w:rPr>
          <w:rFonts w:ascii="Times New Roman" w:hAnsi="Times New Roman" w:cs="Times New Roman"/>
          <w:sz w:val="24"/>
          <w:szCs w:val="24"/>
        </w:rPr>
        <w:t>.</w:t>
      </w:r>
      <w:r w:rsidR="004872BA" w:rsidRPr="00060E99">
        <w:rPr>
          <w:rFonts w:ascii="Times New Roman" w:hAnsi="Times New Roman" w:cs="Times New Roman"/>
          <w:sz w:val="24"/>
          <w:szCs w:val="24"/>
        </w:rPr>
        <w:fldChar w:fldCharType="begin"/>
      </w:r>
      <w:r w:rsidR="004C6240">
        <w:rPr>
          <w:rFonts w:ascii="Times New Roman" w:hAnsi="Times New Roman" w:cs="Times New Roman"/>
          <w:sz w:val="24"/>
          <w:szCs w:val="24"/>
        </w:rPr>
        <w:instrText xml:space="preserve"> ADDIN EN.CITE &lt;EndNote&gt;&lt;Cite&gt;&lt;Author&gt;Senators Michael Bennet and Todd Young&lt;/Author&gt;&lt;Year&gt;2021&lt;/Year&gt;&lt;RecNum&gt;17&lt;/RecNum&gt;&lt;DisplayText&gt;[26]&lt;/DisplayText&gt;&lt;record&gt;&lt;rec-number&gt;17&lt;/rec-number&gt;&lt;foreign-keys&gt;&lt;key app="EN" db-id="aw2wav5sed00asespex5dssyzs0tr05t0ftv" timestamp="1678895871"&gt;17&lt;/key&gt;&lt;/foreign-keys&gt;&lt;ref-type name="Report"&gt;27&lt;/ref-type&gt;&lt;contributors&gt;&lt;authors&gt;&lt;author&gt;Senators Michael Bennet and Todd Young,&lt;/author&gt;&lt;author&gt;Representatives Mike Doyle and Drew Ferguson&lt;/author&gt;&lt;/authors&gt;&lt;/contributors&gt;&lt;titles&gt;&lt;title&gt;The Pioneering Antimicrobial Subscriptions To End Up surging Resistance (PASTEUR) Act of 2021&lt;/title&gt;&lt;/titles&gt;&lt;dates&gt;&lt;year&gt;2021&lt;/year&gt;&lt;/dates&gt;&lt;urls&gt;&lt;related-urls&gt;&lt;url&gt;https://www.bennet.senate.gov/public/_cache/files/8/e/8e9d28e7-fb4f-4068-a5cf-748a97ae5059/542730D46434BBABF910C1C765BD2E30.pasteur-act-2021---section-by-section-061421.pdf&lt;/url&gt;&lt;/related-urls&gt;&lt;/urls&gt;&lt;/record&gt;&lt;/Cite&gt;&lt;/EndNote&gt;</w:instrText>
      </w:r>
      <w:r w:rsidR="004872BA" w:rsidRPr="00060E99">
        <w:rPr>
          <w:rFonts w:ascii="Times New Roman" w:hAnsi="Times New Roman" w:cs="Times New Roman"/>
          <w:sz w:val="24"/>
          <w:szCs w:val="24"/>
        </w:rPr>
        <w:fldChar w:fldCharType="separate"/>
      </w:r>
      <w:r w:rsidR="004C6240">
        <w:rPr>
          <w:rFonts w:ascii="Times New Roman" w:hAnsi="Times New Roman" w:cs="Times New Roman"/>
          <w:noProof/>
          <w:sz w:val="24"/>
          <w:szCs w:val="24"/>
        </w:rPr>
        <w:t>[26]</w:t>
      </w:r>
      <w:r w:rsidR="004872BA" w:rsidRPr="00060E99">
        <w:rPr>
          <w:rFonts w:ascii="Times New Roman" w:hAnsi="Times New Roman" w:cs="Times New Roman"/>
          <w:sz w:val="24"/>
          <w:szCs w:val="24"/>
        </w:rPr>
        <w:fldChar w:fldCharType="end"/>
      </w:r>
      <w:r w:rsidR="003F6D7B" w:rsidRPr="00060E99">
        <w:rPr>
          <w:rFonts w:ascii="Times New Roman" w:hAnsi="Times New Roman" w:cs="Times New Roman"/>
          <w:sz w:val="24"/>
          <w:szCs w:val="24"/>
        </w:rPr>
        <w:t xml:space="preserve"> </w:t>
      </w:r>
      <w:r w:rsidR="009025B5" w:rsidRPr="00060E99">
        <w:rPr>
          <w:rFonts w:ascii="Times New Roman" w:hAnsi="Times New Roman" w:cs="Times New Roman"/>
          <w:sz w:val="24"/>
          <w:szCs w:val="24"/>
        </w:rPr>
        <w:t xml:space="preserve">Further research is required to assess the potential costs and benefits of conditional reimbursement in this context. </w:t>
      </w:r>
    </w:p>
    <w:p w14:paraId="68B8032B" w14:textId="58EDAF53" w:rsidR="006309D0" w:rsidRDefault="006309D0">
      <w:pPr>
        <w:rPr>
          <w:rFonts w:ascii="Times New Roman" w:hAnsi="Times New Roman" w:cs="Times New Roman"/>
          <w:sz w:val="24"/>
          <w:szCs w:val="24"/>
        </w:rPr>
      </w:pPr>
      <w:r>
        <w:rPr>
          <w:rFonts w:ascii="Times New Roman" w:hAnsi="Times New Roman" w:cs="Times New Roman"/>
          <w:sz w:val="24"/>
          <w:szCs w:val="24"/>
        </w:rPr>
        <w:br w:type="page"/>
      </w:r>
    </w:p>
    <w:p w14:paraId="116AC735" w14:textId="09B6A0E7" w:rsidR="00D10F27" w:rsidRPr="006309D0" w:rsidRDefault="00D10F27" w:rsidP="008E0A86">
      <w:pPr>
        <w:rPr>
          <w:rFonts w:ascii="Times New Roman" w:hAnsi="Times New Roman" w:cs="Times New Roman"/>
          <w:b/>
          <w:sz w:val="24"/>
          <w:szCs w:val="24"/>
        </w:rPr>
      </w:pPr>
      <w:r w:rsidRPr="00060E99">
        <w:rPr>
          <w:rFonts w:ascii="Times New Roman" w:hAnsi="Times New Roman" w:cs="Times New Roman"/>
          <w:b/>
          <w:sz w:val="24"/>
          <w:szCs w:val="24"/>
        </w:rPr>
        <w:t>References</w:t>
      </w:r>
    </w:p>
    <w:p w14:paraId="6F9BCAC7" w14:textId="77777777" w:rsidR="004C6240" w:rsidRPr="004C6240" w:rsidRDefault="001D5EF6" w:rsidP="004C6240">
      <w:pPr>
        <w:pStyle w:val="EndNoteBibliography"/>
      </w:pPr>
      <w:r w:rsidRPr="00060E99">
        <w:rPr>
          <w:rFonts w:ascii="Times New Roman" w:hAnsi="Times New Roman" w:cs="Times New Roman"/>
          <w:sz w:val="24"/>
          <w:szCs w:val="24"/>
        </w:rPr>
        <w:fldChar w:fldCharType="begin"/>
      </w:r>
      <w:r w:rsidRPr="00060E99">
        <w:rPr>
          <w:rFonts w:ascii="Times New Roman" w:hAnsi="Times New Roman" w:cs="Times New Roman"/>
          <w:sz w:val="24"/>
          <w:szCs w:val="24"/>
        </w:rPr>
        <w:instrText xml:space="preserve"> ADDIN EN.REFLIST </w:instrText>
      </w:r>
      <w:r w:rsidRPr="00060E99">
        <w:rPr>
          <w:rFonts w:ascii="Times New Roman" w:hAnsi="Times New Roman" w:cs="Times New Roman"/>
          <w:sz w:val="24"/>
          <w:szCs w:val="24"/>
        </w:rPr>
        <w:fldChar w:fldCharType="separate"/>
      </w:r>
      <w:r w:rsidR="004C6240" w:rsidRPr="004C6240">
        <w:t>1.</w:t>
      </w:r>
      <w:r w:rsidR="004C6240" w:rsidRPr="004C6240">
        <w:tab/>
        <w:t>World Health Organization. 2021 antibacterial agents in clinical and preclinical development: an overview and analysis. 2022.</w:t>
      </w:r>
    </w:p>
    <w:p w14:paraId="4F5524B9" w14:textId="77777777" w:rsidR="004C6240" w:rsidRPr="004C6240" w:rsidRDefault="004C6240" w:rsidP="004C6240">
      <w:pPr>
        <w:pStyle w:val="EndNoteBibliography"/>
      </w:pPr>
      <w:r w:rsidRPr="004C6240">
        <w:t>2.</w:t>
      </w:r>
      <w:r w:rsidRPr="004C6240">
        <w:tab/>
        <w:t>Årdal C, Balasegaram M, Laxminarayan R, McAdams D, Outterson K, Rex JH, et al. Antibiotic development—economic, regulatory and societal challenges. Nature Reviews Microbiology. 2020;18(5):267-74.</w:t>
      </w:r>
    </w:p>
    <w:p w14:paraId="365715F4" w14:textId="77777777" w:rsidR="004C6240" w:rsidRPr="004C6240" w:rsidRDefault="004C6240" w:rsidP="004C6240">
      <w:pPr>
        <w:pStyle w:val="EndNoteBibliography"/>
      </w:pPr>
      <w:r w:rsidRPr="004C6240">
        <w:t>3.</w:t>
      </w:r>
      <w:r w:rsidRPr="004C6240">
        <w:tab/>
        <w:t>Gotham D, Moja L, van der Heijden M, Paulin S, Smith I, Beyer P. Reimbursement models to tackle market failures for antimicrobials: Approaches taken in France, Germany, Sweden, the United Kingdom, and the United States. Health Policy. 2021;125(3):296-306.</w:t>
      </w:r>
    </w:p>
    <w:p w14:paraId="6F9E5726" w14:textId="77777777" w:rsidR="004C6240" w:rsidRPr="004C6240" w:rsidRDefault="004C6240" w:rsidP="004C6240">
      <w:pPr>
        <w:pStyle w:val="EndNoteBibliography"/>
      </w:pPr>
      <w:r w:rsidRPr="004C6240">
        <w:t>4.</w:t>
      </w:r>
      <w:r w:rsidRPr="004C6240">
        <w:tab/>
        <w:t>Ardal C, Ogilvie L, Sudbrak R. Market Incentives Guide: Which Economic Pull Incentive May Be Right For Your Country? ; 2023.</w:t>
      </w:r>
    </w:p>
    <w:p w14:paraId="0ED63F18" w14:textId="77777777" w:rsidR="004C6240" w:rsidRPr="004C6240" w:rsidRDefault="004C6240" w:rsidP="004C6240">
      <w:pPr>
        <w:pStyle w:val="EndNoteBibliography"/>
      </w:pPr>
      <w:r w:rsidRPr="004C6240">
        <w:t>5.</w:t>
      </w:r>
      <w:r w:rsidRPr="004C6240">
        <w:tab/>
        <w:t>Leonard C, Crabb N, Glover D, Cooper S, Bouvy J, Wobbe M, et al. Can the UK 'Netflix' Payment Model Boost the Antibacterial Pipeline? Appl Health Econ Health Policy. 2023:1-8.</w:t>
      </w:r>
    </w:p>
    <w:p w14:paraId="4C32A103" w14:textId="4B794A18" w:rsidR="004C6240" w:rsidRPr="004C6240" w:rsidRDefault="004C6240" w:rsidP="004C6240">
      <w:pPr>
        <w:pStyle w:val="EndNoteBibliography"/>
      </w:pPr>
      <w:r w:rsidRPr="004C6240">
        <w:t>6.</w:t>
      </w:r>
      <w:r w:rsidRPr="004C6240">
        <w:tab/>
        <w:t xml:space="preserve">Rothery C, Woods B, Schmitt L, Claxton K, Palmer S, Sculpher M. Framework for Value Assessment of New Pharmaceuticals: Implications of alternative funding arrangements for NICE Appraisal. </w:t>
      </w:r>
      <w:hyperlink r:id="rId11" w:history="1">
        <w:r w:rsidRPr="004C6240">
          <w:rPr>
            <w:rStyle w:val="Hyperlink"/>
          </w:rPr>
          <w:t>http://www.eepru.org.uk/article/framework-for-value-assessment-of-new-antimicrobials-implications-of-alternative-funding-arrangements-for-nice-appraisal/</w:t>
        </w:r>
      </w:hyperlink>
      <w:r w:rsidRPr="004C6240">
        <w:t>: EEPRU; 2018.</w:t>
      </w:r>
    </w:p>
    <w:p w14:paraId="483B608C" w14:textId="77777777" w:rsidR="004C6240" w:rsidRPr="004C6240" w:rsidRDefault="004C6240" w:rsidP="004C6240">
      <w:pPr>
        <w:pStyle w:val="EndNoteBibliography"/>
      </w:pPr>
      <w:r w:rsidRPr="004C6240">
        <w:t>7.</w:t>
      </w:r>
      <w:r w:rsidRPr="004C6240">
        <w:tab/>
        <w:t>Harnan S, Kearns B, Scope A, Schmitt L, Jankovic D, Hamilton J, et al. Ceftazidime with avibactam for treating severe aerobic Gram-negative bacterial infections: a systematic review and economic evaluation for the National Institute of Health and Care Excellence (NICE) to inform the novel subscription-style payment model. . Health Technology Assessment. In press.</w:t>
      </w:r>
    </w:p>
    <w:p w14:paraId="419F0791" w14:textId="77777777" w:rsidR="004C6240" w:rsidRPr="004C6240" w:rsidRDefault="004C6240" w:rsidP="004C6240">
      <w:pPr>
        <w:pStyle w:val="EndNoteBibliography"/>
      </w:pPr>
      <w:r w:rsidRPr="004C6240">
        <w:t>8.</w:t>
      </w:r>
      <w:r w:rsidRPr="004C6240">
        <w:tab/>
        <w:t>Woods B, Schmitt L, Jankovic D, Kearns B, Scope A, Ren S, et al. Cefiderocol for treating severe aerobic Gram-negative bacterial infections: technology evaluation to inform a novel subscription-style payment model. Health Technology Assessment. 2024;28(28).</w:t>
      </w:r>
    </w:p>
    <w:p w14:paraId="1FD4522B" w14:textId="77777777" w:rsidR="004C6240" w:rsidRPr="004C6240" w:rsidRDefault="004C6240" w:rsidP="004C6240">
      <w:pPr>
        <w:pStyle w:val="EndNoteBibliography"/>
      </w:pPr>
      <w:r w:rsidRPr="004C6240">
        <w:t>9.</w:t>
      </w:r>
      <w:r w:rsidRPr="004C6240">
        <w:tab/>
        <w:t>Bojke L, Soares MO, Claxton K, Colson A, Fox A, Jackson C, et al. Reference Case Methods for Expert Elicitation in Health Care Decision Making. Med Decis Making. 2022;42(2):182-93.</w:t>
      </w:r>
    </w:p>
    <w:p w14:paraId="32D90CBF" w14:textId="77777777" w:rsidR="004C6240" w:rsidRPr="004C6240" w:rsidRDefault="004C6240" w:rsidP="004C6240">
      <w:pPr>
        <w:pStyle w:val="EndNoteBibliography"/>
      </w:pPr>
      <w:r w:rsidRPr="004C6240">
        <w:t>10.</w:t>
      </w:r>
      <w:r w:rsidRPr="004C6240">
        <w:tab/>
        <w:t>World Health Organization. WHO Access, Watch, Reserve (AWARE) classification of antibiotics for evaluation and monitoring of use, 2021.  WHO access, watch, reserve (AWaRe) classification of antibiotics for evaluation and monitoring of use, 20212021.</w:t>
      </w:r>
    </w:p>
    <w:p w14:paraId="0D2BAD89" w14:textId="77777777" w:rsidR="004C6240" w:rsidRPr="004C6240" w:rsidRDefault="004C6240" w:rsidP="004C6240">
      <w:pPr>
        <w:pStyle w:val="EndNoteBibliography"/>
      </w:pPr>
      <w:r w:rsidRPr="004C6240">
        <w:t>11.</w:t>
      </w:r>
      <w:r w:rsidRPr="004C6240">
        <w:tab/>
        <w:t>Schaffer SK, West P, Towse A, Henshall C, Mestre-Ferrandiz J, Masterton R, et al. Assessing the value of new antibiotics: additional elements of value for health technology assessment decisions. London: Office of Health Economics. 2017.</w:t>
      </w:r>
    </w:p>
    <w:p w14:paraId="0D5BED28" w14:textId="77777777" w:rsidR="004C6240" w:rsidRPr="004C6240" w:rsidRDefault="004C6240" w:rsidP="004C6240">
      <w:pPr>
        <w:pStyle w:val="EndNoteBibliography"/>
      </w:pPr>
      <w:r w:rsidRPr="004C6240">
        <w:t>12.</w:t>
      </w:r>
      <w:r w:rsidRPr="004C6240">
        <w:tab/>
        <w:t>Brassel S, Al Taie A, Steuten L. Value assessment of antimicrobials using the STEDI framework - How steady is the outcome? Health Policy. 2023;136:104892.</w:t>
      </w:r>
    </w:p>
    <w:p w14:paraId="1D1C4751" w14:textId="77777777" w:rsidR="004C6240" w:rsidRPr="004C6240" w:rsidRDefault="004C6240" w:rsidP="004C6240">
      <w:pPr>
        <w:pStyle w:val="EndNoteBibliography"/>
      </w:pPr>
      <w:r w:rsidRPr="004C6240">
        <w:t>13.</w:t>
      </w:r>
      <w:r w:rsidRPr="004C6240">
        <w:tab/>
        <w:t>Lomas J, Ochalek J, Faria R. Avoiding Opportunity Cost Neglect in Cost-Effectiveness Analysis for Health Technology Assessment. Appl Health Econ Health Policy. 2022;20(1):13-8.</w:t>
      </w:r>
    </w:p>
    <w:p w14:paraId="735EE05A" w14:textId="51691E1F" w:rsidR="004C6240" w:rsidRPr="004C6240" w:rsidRDefault="004C6240" w:rsidP="004C6240">
      <w:pPr>
        <w:pStyle w:val="EndNoteBibliography"/>
      </w:pPr>
      <w:r w:rsidRPr="004C6240">
        <w:t>14.</w:t>
      </w:r>
      <w:r w:rsidRPr="004C6240">
        <w:tab/>
        <w:t xml:space="preserve">National Institute for Health and Care Excellence. Antimicrobial Health Technology Evaluation: Cefiderocol for treating severe aerobic Gram-negative bacterial infections: Final scope London (National Institute for Health and Care Excellence)2021 [Available from: Available from: </w:t>
      </w:r>
      <w:hyperlink r:id="rId12" w:history="1">
        <w:r w:rsidRPr="004C6240">
          <w:rPr>
            <w:rStyle w:val="Hyperlink"/>
          </w:rPr>
          <w:t>https://www.nice.org.uk/about/what-we-do/life-sciences/scientific-advice/models-for-the-evaluation-and-purchase-of-antimicrobials/cefiderocol</w:t>
        </w:r>
      </w:hyperlink>
      <w:r w:rsidRPr="004C6240">
        <w:t>. Accessed 17th October 2021.</w:t>
      </w:r>
    </w:p>
    <w:p w14:paraId="28BCF704" w14:textId="24B45FCA" w:rsidR="004C6240" w:rsidRPr="004C6240" w:rsidRDefault="004C6240" w:rsidP="004C6240">
      <w:pPr>
        <w:pStyle w:val="EndNoteBibliography"/>
      </w:pPr>
      <w:r w:rsidRPr="004C6240">
        <w:t>15.</w:t>
      </w:r>
      <w:r w:rsidRPr="004C6240">
        <w:tab/>
        <w:t xml:space="preserve">National Institute for Health and Care Excellence. Antimicrobial Health Technology Evaluation: Ceftazidime with avibactam for treating severe aerobic Gram-negative bacterial infections: Final scope London (National Institute for Health and Care Excellence)2021 [Available from: Available from: </w:t>
      </w:r>
      <w:hyperlink r:id="rId13" w:history="1">
        <w:r w:rsidRPr="004C6240">
          <w:rPr>
            <w:rStyle w:val="Hyperlink"/>
          </w:rPr>
          <w:t>https://www.nice.org.uk/about/what-we-do/life-sciences/scientific-advice/models-for-the-evaluation-and-purchase-of-antimicrobials/ceftazidime-with-avibactam</w:t>
        </w:r>
      </w:hyperlink>
      <w:r w:rsidRPr="004C6240">
        <w:t>. Accessed 17th October 2021.</w:t>
      </w:r>
    </w:p>
    <w:p w14:paraId="35612972" w14:textId="77777777" w:rsidR="004C6240" w:rsidRPr="004C6240" w:rsidRDefault="004C6240" w:rsidP="004C6240">
      <w:pPr>
        <w:pStyle w:val="EndNoteBibliography"/>
      </w:pPr>
      <w:r w:rsidRPr="004C6240">
        <w:t>16.</w:t>
      </w:r>
      <w:r w:rsidRPr="004C6240">
        <w:tab/>
        <w:t>Knight GM, Davies NG, Colijn C, Coll F, Donker T, Gifford DR, et al. Mathematical modelling for antibiotic resistance control policy: do we know enough? BMC Infect Dis. 2019;19(1):1011.</w:t>
      </w:r>
    </w:p>
    <w:p w14:paraId="1B303F0E" w14:textId="77777777" w:rsidR="004C6240" w:rsidRPr="004C6240" w:rsidRDefault="004C6240" w:rsidP="004C6240">
      <w:pPr>
        <w:pStyle w:val="EndNoteBibliography"/>
      </w:pPr>
      <w:r w:rsidRPr="004C6240">
        <w:t>17.</w:t>
      </w:r>
      <w:r w:rsidRPr="004C6240">
        <w:tab/>
        <w:t>Goldenberg SD, Dodgson AR, Barlow G, Parcell BJ, Jones L, Albur M, et al. Epidemiology, Outcomes and Resource Utilisation in Patients with Carbapenem Non-susceptible Gram-Negative Bacteria in the UK: A Retrospective, Observational Study (CARBAR UK). Adv Ther. 2022;39(8):3602-15.</w:t>
      </w:r>
    </w:p>
    <w:p w14:paraId="5B385D8F" w14:textId="77777777" w:rsidR="004C6240" w:rsidRPr="004C6240" w:rsidRDefault="004C6240" w:rsidP="004C6240">
      <w:pPr>
        <w:pStyle w:val="EndNoteBibliography"/>
      </w:pPr>
      <w:r w:rsidRPr="004C6240">
        <w:t>18.</w:t>
      </w:r>
      <w:r w:rsidRPr="004C6240">
        <w:tab/>
        <w:t>National Institute for Health and Care Excellence. Ceftazidime–avibactam for treating severe drug-resistant gram-negative bacterial infections. 2022.</w:t>
      </w:r>
    </w:p>
    <w:p w14:paraId="55D5B37D" w14:textId="77777777" w:rsidR="004C6240" w:rsidRPr="004C6240" w:rsidRDefault="004C6240" w:rsidP="004C6240">
      <w:pPr>
        <w:pStyle w:val="EndNoteBibliography"/>
      </w:pPr>
      <w:r w:rsidRPr="004C6240">
        <w:t>19.</w:t>
      </w:r>
      <w:r w:rsidRPr="004C6240">
        <w:tab/>
        <w:t>National Institute for Health and Care Excellence. Cefiderocol for treating severe drug-resistant gram-negative bacterial infections. 2022.</w:t>
      </w:r>
    </w:p>
    <w:p w14:paraId="5F30574E" w14:textId="77777777" w:rsidR="004C6240" w:rsidRPr="004C6240" w:rsidRDefault="004C6240" w:rsidP="004C6240">
      <w:pPr>
        <w:pStyle w:val="EndNoteBibliography"/>
      </w:pPr>
      <w:r w:rsidRPr="004C6240">
        <w:t>20.</w:t>
      </w:r>
      <w:r w:rsidRPr="004C6240">
        <w:tab/>
        <w:t>The Academy of Medical Sciences. Antimicrobial resistance research: learning lessons from the COVID-19 pandemic. 2022.</w:t>
      </w:r>
    </w:p>
    <w:p w14:paraId="43C7BEBF" w14:textId="22ED64F1" w:rsidR="004C6240" w:rsidRPr="004C6240" w:rsidRDefault="004C6240" w:rsidP="004C6240">
      <w:pPr>
        <w:pStyle w:val="EndNoteBibliography"/>
      </w:pPr>
      <w:r w:rsidRPr="004C6240">
        <w:t>21.</w:t>
      </w:r>
      <w:r w:rsidRPr="004C6240">
        <w:tab/>
        <w:t xml:space="preserve">British Society for Antimicrobial Chemotherapy. UK antimicrobial registry: collected real world antimicrobial data, improving patient outcomes 2023 [Available from: </w:t>
      </w:r>
      <w:hyperlink r:id="rId14" w:history="1">
        <w:r w:rsidRPr="004C6240">
          <w:rPr>
            <w:rStyle w:val="Hyperlink"/>
          </w:rPr>
          <w:t>https://bsac-ukar.org/</w:t>
        </w:r>
      </w:hyperlink>
      <w:r w:rsidRPr="004C6240">
        <w:t>.</w:t>
      </w:r>
    </w:p>
    <w:p w14:paraId="3E321E38" w14:textId="77777777" w:rsidR="004C6240" w:rsidRPr="004C6240" w:rsidRDefault="004C6240" w:rsidP="004C6240">
      <w:pPr>
        <w:pStyle w:val="EndNoteBibliography"/>
      </w:pPr>
      <w:r w:rsidRPr="004C6240">
        <w:t>22.</w:t>
      </w:r>
      <w:r w:rsidRPr="004C6240">
        <w:tab/>
        <w:t>Walker AS, White IR, Turner RM, Hsu LY, Yeo TW, White NJ, et al. Personalised randomised controlled trial designs-a new paradigm to define optimal treatments for carbapenem-resistant infections. Lancet Infect Dis. 2021;21(6):e175-e81.</w:t>
      </w:r>
    </w:p>
    <w:p w14:paraId="116061CC" w14:textId="1657C2E3" w:rsidR="004C6240" w:rsidRPr="004C6240" w:rsidRDefault="004C6240" w:rsidP="004C6240">
      <w:pPr>
        <w:pStyle w:val="EndNoteBibliography"/>
      </w:pPr>
      <w:r w:rsidRPr="004C6240">
        <w:t>23.</w:t>
      </w:r>
      <w:r w:rsidRPr="004C6240">
        <w:tab/>
        <w:t xml:space="preserve">National Institute for Health and Care Excellence. A new model for evaluating and purchasing antimicrobials in the UK 2024 [Available from: </w:t>
      </w:r>
      <w:hyperlink r:id="rId15" w:history="1">
        <w:r w:rsidRPr="004C6240">
          <w:rPr>
            <w:rStyle w:val="Hyperlink"/>
          </w:rPr>
          <w:t>https://www.nice.org.uk/about/what-we-do/life-sciences/nice-advice-service/models-for-the-evaluation-and-purchase-of-antimicrobials</w:t>
        </w:r>
      </w:hyperlink>
      <w:r w:rsidRPr="004C6240">
        <w:t>.</w:t>
      </w:r>
    </w:p>
    <w:p w14:paraId="10265465" w14:textId="77777777" w:rsidR="004C6240" w:rsidRPr="004C6240" w:rsidRDefault="004C6240" w:rsidP="004C6240">
      <w:pPr>
        <w:pStyle w:val="EndNoteBibliography"/>
      </w:pPr>
      <w:r w:rsidRPr="004C6240">
        <w:t>24.</w:t>
      </w:r>
      <w:r w:rsidRPr="004C6240">
        <w:tab/>
        <w:t>National Institute for Health and Care Excellence. Lessons learnt from the UK project to test new models for evaluating and purchasing antimicrobials: . 2022.</w:t>
      </w:r>
    </w:p>
    <w:p w14:paraId="37C0BA92" w14:textId="77777777" w:rsidR="004C6240" w:rsidRPr="004C6240" w:rsidRDefault="004C6240" w:rsidP="004C6240">
      <w:pPr>
        <w:pStyle w:val="EndNoteBibliography"/>
      </w:pPr>
      <w:r w:rsidRPr="004C6240">
        <w:t>25.</w:t>
      </w:r>
      <w:r w:rsidRPr="004C6240">
        <w:tab/>
        <w:t>Outterson K. Estimating The Appropriate Size Of Global Pull Incentives For Antibacterial Medicines. Health Aff (Millwood). 2021;40(11):1758-65.</w:t>
      </w:r>
    </w:p>
    <w:p w14:paraId="77AEE03E" w14:textId="77777777" w:rsidR="004C6240" w:rsidRPr="004C6240" w:rsidRDefault="004C6240" w:rsidP="004C6240">
      <w:pPr>
        <w:pStyle w:val="EndNoteBibliography"/>
      </w:pPr>
      <w:r w:rsidRPr="004C6240">
        <w:t>26.</w:t>
      </w:r>
      <w:r w:rsidRPr="004C6240">
        <w:tab/>
        <w:t>Senators Michael Bennet and Todd Young, Ferguson RMDaD. The Pioneering Antimicrobial Subscriptions To End Up surging Resistance (PASTEUR) Act of 2021. 2021.</w:t>
      </w:r>
    </w:p>
    <w:p w14:paraId="71F49575" w14:textId="77777777" w:rsidR="004C6240" w:rsidRPr="004C6240" w:rsidRDefault="004C6240" w:rsidP="004C6240">
      <w:pPr>
        <w:pStyle w:val="EndNoteBibliography"/>
      </w:pPr>
      <w:r w:rsidRPr="004C6240">
        <w:t>27.</w:t>
      </w:r>
      <w:r w:rsidRPr="004C6240">
        <w:tab/>
        <w:t>Roope LSJ, Morrell L, Buchanan J, Ledda A, Adler AI, Jit M, et al. Overcoming challenges in the economic evaluation of interventions to optimise antibiotic use. Commun Med (Lond). 2024;4(1):101.</w:t>
      </w:r>
    </w:p>
    <w:p w14:paraId="40920EF8" w14:textId="0ADD96F3" w:rsidR="00FD7422" w:rsidRPr="00060E99" w:rsidRDefault="001D5EF6" w:rsidP="00143C5D">
      <w:pPr>
        <w:spacing w:after="120" w:line="480" w:lineRule="auto"/>
        <w:rPr>
          <w:rFonts w:ascii="Times New Roman" w:hAnsi="Times New Roman" w:cs="Times New Roman"/>
          <w:sz w:val="24"/>
          <w:szCs w:val="24"/>
        </w:rPr>
      </w:pPr>
      <w:r w:rsidRPr="00060E99">
        <w:rPr>
          <w:rFonts w:ascii="Times New Roman" w:hAnsi="Times New Roman" w:cs="Times New Roman"/>
          <w:sz w:val="24"/>
          <w:szCs w:val="24"/>
        </w:rPr>
        <w:fldChar w:fldCharType="end"/>
      </w:r>
    </w:p>
    <w:p w14:paraId="4893DE4F" w14:textId="77777777" w:rsidR="00FD7422" w:rsidRPr="00060E99" w:rsidRDefault="00FD7422">
      <w:pPr>
        <w:rPr>
          <w:rFonts w:ascii="Times New Roman" w:hAnsi="Times New Roman" w:cs="Times New Roman"/>
          <w:sz w:val="24"/>
          <w:szCs w:val="24"/>
        </w:rPr>
      </w:pPr>
      <w:r w:rsidRPr="00060E99">
        <w:rPr>
          <w:rFonts w:ascii="Times New Roman" w:hAnsi="Times New Roman" w:cs="Times New Roman"/>
          <w:sz w:val="24"/>
          <w:szCs w:val="24"/>
        </w:rPr>
        <w:br w:type="page"/>
      </w:r>
    </w:p>
    <w:p w14:paraId="20A838AB" w14:textId="6B29E47A" w:rsidR="00745C29" w:rsidRPr="00060E99" w:rsidRDefault="00FD7422" w:rsidP="00143C5D">
      <w:pPr>
        <w:spacing w:after="120" w:line="480" w:lineRule="auto"/>
        <w:rPr>
          <w:rFonts w:ascii="Times New Roman" w:hAnsi="Times New Roman" w:cs="Times New Roman"/>
          <w:b/>
          <w:sz w:val="24"/>
          <w:szCs w:val="24"/>
        </w:rPr>
      </w:pPr>
      <w:r w:rsidRPr="00060E99">
        <w:rPr>
          <w:rFonts w:ascii="Times New Roman" w:hAnsi="Times New Roman" w:cs="Times New Roman"/>
          <w:b/>
          <w:sz w:val="24"/>
          <w:szCs w:val="24"/>
        </w:rPr>
        <w:t>Figure legends</w:t>
      </w:r>
    </w:p>
    <w:p w14:paraId="0F7B3B8F" w14:textId="77777777" w:rsidR="00FD7422" w:rsidRPr="00060E99" w:rsidRDefault="00FD7422" w:rsidP="00FD7422">
      <w:pPr>
        <w:spacing w:before="240" w:after="240" w:line="480" w:lineRule="auto"/>
        <w:rPr>
          <w:rFonts w:ascii="Times New Roman" w:hAnsi="Times New Roman" w:cs="Times New Roman"/>
          <w:b/>
          <w:sz w:val="24"/>
          <w:szCs w:val="24"/>
        </w:rPr>
      </w:pPr>
      <w:r w:rsidRPr="00060E99">
        <w:rPr>
          <w:rFonts w:ascii="Times New Roman" w:hAnsi="Times New Roman" w:cs="Times New Roman"/>
          <w:b/>
          <w:sz w:val="24"/>
          <w:szCs w:val="24"/>
        </w:rPr>
        <w:t xml:space="preserve">Figure 1: High Value Clinical Scenarios and additional areas of expected usage (a) for </w:t>
      </w:r>
      <w:proofErr w:type="spellStart"/>
      <w:r w:rsidRPr="00060E99">
        <w:rPr>
          <w:rFonts w:ascii="Times New Roman" w:hAnsi="Times New Roman" w:cs="Times New Roman"/>
          <w:b/>
          <w:sz w:val="24"/>
          <w:szCs w:val="24"/>
        </w:rPr>
        <w:t>cefiderocol</w:t>
      </w:r>
      <w:proofErr w:type="spellEnd"/>
      <w:r w:rsidRPr="00060E99">
        <w:rPr>
          <w:rFonts w:ascii="Times New Roman" w:hAnsi="Times New Roman" w:cs="Times New Roman"/>
          <w:b/>
          <w:sz w:val="24"/>
          <w:szCs w:val="24"/>
        </w:rPr>
        <w:t xml:space="preserve"> and (b) for ceftazidime-avibactam</w:t>
      </w:r>
    </w:p>
    <w:p w14:paraId="05A89081" w14:textId="77777777" w:rsidR="00FD7422" w:rsidRPr="00143C5D" w:rsidRDefault="00FD7422" w:rsidP="00FD7422">
      <w:pPr>
        <w:spacing w:before="240" w:after="240" w:line="480" w:lineRule="auto"/>
        <w:rPr>
          <w:rFonts w:ascii="Times New Roman" w:hAnsi="Times New Roman" w:cs="Times New Roman"/>
          <w:sz w:val="24"/>
          <w:szCs w:val="24"/>
        </w:rPr>
      </w:pPr>
      <w:r w:rsidRPr="00060E99">
        <w:rPr>
          <w:rFonts w:ascii="Times New Roman" w:hAnsi="Times New Roman" w:cs="Times New Roman"/>
          <w:sz w:val="24"/>
          <w:szCs w:val="24"/>
        </w:rPr>
        <w:t xml:space="preserve">Legend: BSI=Bloodstream infection; </w:t>
      </w:r>
      <w:proofErr w:type="spellStart"/>
      <w:r w:rsidRPr="00060E99">
        <w:rPr>
          <w:rFonts w:ascii="Times New Roman" w:hAnsi="Times New Roman" w:cs="Times New Roman"/>
          <w:sz w:val="24"/>
          <w:szCs w:val="24"/>
        </w:rPr>
        <w:t>cUTI</w:t>
      </w:r>
      <w:proofErr w:type="spellEnd"/>
      <w:r w:rsidRPr="00060E99">
        <w:rPr>
          <w:rFonts w:ascii="Times New Roman" w:hAnsi="Times New Roman" w:cs="Times New Roman"/>
          <w:sz w:val="24"/>
          <w:szCs w:val="24"/>
        </w:rPr>
        <w:t>=Complicated urinary tract infection; HAP/VAP=Hospital-acquired or ventilator-associated pneumonia; IAI=Intra-abdominal infections; MBL=Metallo-beta-lactamases; OXA-48=Oxacillinase-48.</w:t>
      </w:r>
      <w:r>
        <w:rPr>
          <w:rFonts w:ascii="Times New Roman" w:hAnsi="Times New Roman" w:cs="Times New Roman"/>
          <w:sz w:val="24"/>
          <w:szCs w:val="24"/>
        </w:rPr>
        <w:t xml:space="preserve"> </w:t>
      </w:r>
    </w:p>
    <w:p w14:paraId="0ADB05D4" w14:textId="77777777" w:rsidR="00FD7422" w:rsidRPr="00143C5D" w:rsidRDefault="00FD7422" w:rsidP="00143C5D">
      <w:pPr>
        <w:spacing w:after="120" w:line="480" w:lineRule="auto"/>
        <w:rPr>
          <w:rFonts w:ascii="Times New Roman" w:hAnsi="Times New Roman" w:cs="Times New Roman"/>
          <w:sz w:val="24"/>
          <w:szCs w:val="24"/>
        </w:rPr>
      </w:pPr>
    </w:p>
    <w:sectPr w:rsidR="00FD7422" w:rsidRPr="00143C5D">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97239" w14:textId="77777777" w:rsidR="00D82A3B" w:rsidRDefault="00D82A3B" w:rsidP="003B6555">
      <w:pPr>
        <w:spacing w:line="240" w:lineRule="auto"/>
      </w:pPr>
      <w:r>
        <w:separator/>
      </w:r>
    </w:p>
  </w:endnote>
  <w:endnote w:type="continuationSeparator" w:id="0">
    <w:p w14:paraId="616FD634" w14:textId="77777777" w:rsidR="00D82A3B" w:rsidRDefault="00D82A3B" w:rsidP="003B6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Regular">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101209"/>
      <w:docPartObj>
        <w:docPartGallery w:val="Page Numbers (Bottom of Page)"/>
        <w:docPartUnique/>
      </w:docPartObj>
    </w:sdtPr>
    <w:sdtEndPr>
      <w:rPr>
        <w:noProof/>
      </w:rPr>
    </w:sdtEndPr>
    <w:sdtContent>
      <w:p w14:paraId="325B0DBC" w14:textId="6AA124B8" w:rsidR="001C6A74" w:rsidRDefault="001C6A74">
        <w:pPr>
          <w:pStyle w:val="Footer"/>
          <w:jc w:val="center"/>
        </w:pPr>
        <w:r>
          <w:fldChar w:fldCharType="begin"/>
        </w:r>
        <w:r>
          <w:instrText xml:space="preserve"> PAGE   \* MERGEFORMAT </w:instrText>
        </w:r>
        <w:r>
          <w:fldChar w:fldCharType="separate"/>
        </w:r>
        <w:r w:rsidR="006B2698">
          <w:rPr>
            <w:noProof/>
          </w:rPr>
          <w:t>1</w:t>
        </w:r>
        <w:r>
          <w:rPr>
            <w:noProof/>
          </w:rPr>
          <w:fldChar w:fldCharType="end"/>
        </w:r>
      </w:p>
    </w:sdtContent>
  </w:sdt>
  <w:p w14:paraId="67E3DD1F" w14:textId="77777777" w:rsidR="001C6A74" w:rsidRDefault="001C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31380" w14:textId="77777777" w:rsidR="00D82A3B" w:rsidRDefault="00D82A3B" w:rsidP="003B6555">
      <w:pPr>
        <w:spacing w:line="240" w:lineRule="auto"/>
      </w:pPr>
      <w:r>
        <w:separator/>
      </w:r>
    </w:p>
  </w:footnote>
  <w:footnote w:type="continuationSeparator" w:id="0">
    <w:p w14:paraId="6B5AA2E5" w14:textId="77777777" w:rsidR="00D82A3B" w:rsidRDefault="00D82A3B" w:rsidP="003B6555">
      <w:pPr>
        <w:spacing w:line="240" w:lineRule="auto"/>
      </w:pPr>
      <w:r>
        <w:continuationSeparator/>
      </w:r>
    </w:p>
  </w:footnote>
  <w:footnote w:id="1">
    <w:p w14:paraId="35E4C26D" w14:textId="18913279" w:rsidR="00763DB2" w:rsidRDefault="00763DB2">
      <w:pPr>
        <w:pStyle w:val="FootnoteText"/>
      </w:pPr>
      <w:r>
        <w:rPr>
          <w:rStyle w:val="FootnoteReference"/>
        </w:rPr>
        <w:footnoteRef/>
      </w:r>
      <w:r>
        <w:t xml:space="preserve"> Typically, pharmaceuticals are licensed for individual indications which include specification of the condition, it’s severity and the stage in the treatment pathway at which the treatment is licensed for use. </w:t>
      </w:r>
    </w:p>
  </w:footnote>
  <w:footnote w:id="2">
    <w:p w14:paraId="596003F7" w14:textId="160A0955" w:rsidR="000E1BF3" w:rsidRDefault="000E1BF3">
      <w:pPr>
        <w:pStyle w:val="FootnoteText"/>
      </w:pPr>
      <w:r>
        <w:rPr>
          <w:rStyle w:val="FootnoteReference"/>
        </w:rPr>
        <w:footnoteRef/>
      </w:r>
      <w:r>
        <w:t xml:space="preserve"> </w:t>
      </w:r>
      <w:r w:rsidRPr="00143C5D">
        <w:rPr>
          <w:rFonts w:ascii="Times New Roman" w:hAnsi="Times New Roman" w:cs="Times New Roman"/>
          <w:sz w:val="24"/>
          <w:szCs w:val="24"/>
        </w:rPr>
        <w:t>Producing estimates of clinical outcomes from susceptibility data also required additional assumptions</w:t>
      </w:r>
      <w:r>
        <w:rPr>
          <w:rFonts w:ascii="Times New Roman" w:hAnsi="Times New Roman" w:cs="Times New Roman"/>
          <w:sz w:val="24"/>
          <w:szCs w:val="24"/>
        </w:rPr>
        <w:t xml:space="preserve">. For example, </w:t>
      </w:r>
      <w:r w:rsidRPr="00143C5D">
        <w:rPr>
          <w:rFonts w:ascii="Times New Roman" w:hAnsi="Times New Roman" w:cs="Times New Roman"/>
          <w:sz w:val="24"/>
          <w:szCs w:val="24"/>
        </w:rPr>
        <w:t xml:space="preserve">patients’ susceptibility to combination therapies </w:t>
      </w:r>
      <w:r>
        <w:rPr>
          <w:rFonts w:ascii="Times New Roman" w:hAnsi="Times New Roman" w:cs="Times New Roman"/>
          <w:sz w:val="24"/>
          <w:szCs w:val="24"/>
        </w:rPr>
        <w:t>was based on mathematically combining</w:t>
      </w:r>
      <w:r w:rsidRPr="00143C5D">
        <w:rPr>
          <w:rFonts w:ascii="Times New Roman" w:hAnsi="Times New Roman" w:cs="Times New Roman"/>
          <w:sz w:val="24"/>
          <w:szCs w:val="24"/>
        </w:rPr>
        <w:t xml:space="preserve"> individual drug susceptibilities. For patients who received treatment empirically due to a </w:t>
      </w:r>
      <w:r>
        <w:rPr>
          <w:rFonts w:ascii="Times New Roman" w:hAnsi="Times New Roman" w:cs="Times New Roman"/>
          <w:sz w:val="24"/>
          <w:szCs w:val="24"/>
        </w:rPr>
        <w:t xml:space="preserve">suspected </w:t>
      </w:r>
      <w:r w:rsidRPr="00143C5D">
        <w:rPr>
          <w:rFonts w:ascii="Times New Roman" w:hAnsi="Times New Roman" w:cs="Times New Roman"/>
          <w:sz w:val="24"/>
          <w:szCs w:val="24"/>
        </w:rPr>
        <w:t xml:space="preserve">MDR infection but who </w:t>
      </w:r>
      <w:r w:rsidR="006F066A" w:rsidRPr="00143C5D">
        <w:rPr>
          <w:rFonts w:ascii="Times New Roman" w:hAnsi="Times New Roman" w:cs="Times New Roman"/>
          <w:sz w:val="24"/>
          <w:szCs w:val="24"/>
        </w:rPr>
        <w:t>had</w:t>
      </w:r>
      <w:r w:rsidRPr="00143C5D">
        <w:rPr>
          <w:rFonts w:ascii="Times New Roman" w:hAnsi="Times New Roman" w:cs="Times New Roman"/>
          <w:sz w:val="24"/>
          <w:szCs w:val="24"/>
        </w:rPr>
        <w:t xml:space="preserve"> an infection caused by a different pathogen, assumptions about the susceptibility of that pathogen were made.</w:t>
      </w:r>
    </w:p>
  </w:footnote>
  <w:footnote w:id="3">
    <w:p w14:paraId="37D5722D" w14:textId="59E76358" w:rsidR="001C6A74" w:rsidRDefault="001C6A74">
      <w:pPr>
        <w:pStyle w:val="FootnoteText"/>
      </w:pPr>
      <w:r>
        <w:rPr>
          <w:rStyle w:val="FootnoteReference"/>
        </w:rPr>
        <w:footnoteRef/>
      </w:r>
      <w:r>
        <w:t xml:space="preserve"> This value is higher than the ranges within Table 2 as it also accounts for 20% of patients being ineligible for colistin/aminoglycosides.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024"/>
    <w:multiLevelType w:val="multilevel"/>
    <w:tmpl w:val="0809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06A108A8"/>
    <w:multiLevelType w:val="multilevel"/>
    <w:tmpl w:val="0809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15:restartNumberingAfterBreak="0">
    <w:nsid w:val="1714178E"/>
    <w:multiLevelType w:val="hybridMultilevel"/>
    <w:tmpl w:val="1A62A852"/>
    <w:lvl w:ilvl="0" w:tplc="0A12D3C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55A5F"/>
    <w:multiLevelType w:val="multilevel"/>
    <w:tmpl w:val="662E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717F0"/>
    <w:multiLevelType w:val="hybridMultilevel"/>
    <w:tmpl w:val="E6145450"/>
    <w:lvl w:ilvl="0" w:tplc="52BEBC3C">
      <w:start w:val="3"/>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E0BDB"/>
    <w:multiLevelType w:val="hybridMultilevel"/>
    <w:tmpl w:val="8CC4B05E"/>
    <w:lvl w:ilvl="0" w:tplc="1F288436">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193213">
    <w:abstractNumId w:val="0"/>
  </w:num>
  <w:num w:numId="2" w16cid:durableId="1274096118">
    <w:abstractNumId w:val="2"/>
  </w:num>
  <w:num w:numId="3" w16cid:durableId="828862208">
    <w:abstractNumId w:val="5"/>
  </w:num>
  <w:num w:numId="4" w16cid:durableId="2041078864">
    <w:abstractNumId w:val="3"/>
  </w:num>
  <w:num w:numId="5" w16cid:durableId="1429231621">
    <w:abstractNumId w:val="4"/>
  </w:num>
  <w:num w:numId="6" w16cid:durableId="1297028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45C29"/>
    <w:rsid w:val="00007B0C"/>
    <w:rsid w:val="00014884"/>
    <w:rsid w:val="00015239"/>
    <w:rsid w:val="0001671D"/>
    <w:rsid w:val="00020740"/>
    <w:rsid w:val="00020FF0"/>
    <w:rsid w:val="00026352"/>
    <w:rsid w:val="00033E5D"/>
    <w:rsid w:val="000442D6"/>
    <w:rsid w:val="000539D4"/>
    <w:rsid w:val="00055876"/>
    <w:rsid w:val="0005642C"/>
    <w:rsid w:val="000601C0"/>
    <w:rsid w:val="00060E99"/>
    <w:rsid w:val="00062CA1"/>
    <w:rsid w:val="0006368D"/>
    <w:rsid w:val="000659C8"/>
    <w:rsid w:val="00067247"/>
    <w:rsid w:val="00071EAF"/>
    <w:rsid w:val="00073E19"/>
    <w:rsid w:val="00081CAB"/>
    <w:rsid w:val="000850AF"/>
    <w:rsid w:val="0008573D"/>
    <w:rsid w:val="00095CA8"/>
    <w:rsid w:val="000A3657"/>
    <w:rsid w:val="000B2652"/>
    <w:rsid w:val="000B3C81"/>
    <w:rsid w:val="000B45A1"/>
    <w:rsid w:val="000C0540"/>
    <w:rsid w:val="000C23E5"/>
    <w:rsid w:val="000C39B7"/>
    <w:rsid w:val="000C4D70"/>
    <w:rsid w:val="000D1E26"/>
    <w:rsid w:val="000D1E4B"/>
    <w:rsid w:val="000D24BA"/>
    <w:rsid w:val="000E03CD"/>
    <w:rsid w:val="000E1BF3"/>
    <w:rsid w:val="000E7D56"/>
    <w:rsid w:val="000F2387"/>
    <w:rsid w:val="000F4E4D"/>
    <w:rsid w:val="00101EFC"/>
    <w:rsid w:val="00111844"/>
    <w:rsid w:val="00123420"/>
    <w:rsid w:val="00123F4D"/>
    <w:rsid w:val="001332DA"/>
    <w:rsid w:val="001336C8"/>
    <w:rsid w:val="00134157"/>
    <w:rsid w:val="00143691"/>
    <w:rsid w:val="00143C5D"/>
    <w:rsid w:val="00145E9D"/>
    <w:rsid w:val="0015146D"/>
    <w:rsid w:val="00151533"/>
    <w:rsid w:val="0015382C"/>
    <w:rsid w:val="00153B26"/>
    <w:rsid w:val="00153DB1"/>
    <w:rsid w:val="00156FC7"/>
    <w:rsid w:val="001600B9"/>
    <w:rsid w:val="0016212D"/>
    <w:rsid w:val="001707AA"/>
    <w:rsid w:val="001740F2"/>
    <w:rsid w:val="00180A88"/>
    <w:rsid w:val="00181A7D"/>
    <w:rsid w:val="00181B8A"/>
    <w:rsid w:val="001849B6"/>
    <w:rsid w:val="00191F51"/>
    <w:rsid w:val="001928D7"/>
    <w:rsid w:val="001969DE"/>
    <w:rsid w:val="001973AE"/>
    <w:rsid w:val="001A7173"/>
    <w:rsid w:val="001A7604"/>
    <w:rsid w:val="001A7625"/>
    <w:rsid w:val="001B094D"/>
    <w:rsid w:val="001B0DC1"/>
    <w:rsid w:val="001B1469"/>
    <w:rsid w:val="001B46A3"/>
    <w:rsid w:val="001B51D6"/>
    <w:rsid w:val="001B6C18"/>
    <w:rsid w:val="001B7464"/>
    <w:rsid w:val="001C0814"/>
    <w:rsid w:val="001C26A8"/>
    <w:rsid w:val="001C4D78"/>
    <w:rsid w:val="001C6A74"/>
    <w:rsid w:val="001D3394"/>
    <w:rsid w:val="001D48D6"/>
    <w:rsid w:val="001D5EF6"/>
    <w:rsid w:val="001D7AF3"/>
    <w:rsid w:val="001E44C8"/>
    <w:rsid w:val="001E4D3D"/>
    <w:rsid w:val="001E6F2B"/>
    <w:rsid w:val="001F186D"/>
    <w:rsid w:val="001F2127"/>
    <w:rsid w:val="002016FE"/>
    <w:rsid w:val="00207DE8"/>
    <w:rsid w:val="0021510A"/>
    <w:rsid w:val="00215269"/>
    <w:rsid w:val="00217909"/>
    <w:rsid w:val="00226FBD"/>
    <w:rsid w:val="00231347"/>
    <w:rsid w:val="002335FD"/>
    <w:rsid w:val="00240251"/>
    <w:rsid w:val="0024105D"/>
    <w:rsid w:val="00241392"/>
    <w:rsid w:val="0024405A"/>
    <w:rsid w:val="0025436F"/>
    <w:rsid w:val="00261673"/>
    <w:rsid w:val="0026695F"/>
    <w:rsid w:val="00272B08"/>
    <w:rsid w:val="00272C25"/>
    <w:rsid w:val="00286DBE"/>
    <w:rsid w:val="00291466"/>
    <w:rsid w:val="002966E5"/>
    <w:rsid w:val="002A1CE3"/>
    <w:rsid w:val="002A2849"/>
    <w:rsid w:val="002A4DA1"/>
    <w:rsid w:val="002B18FA"/>
    <w:rsid w:val="002B3C18"/>
    <w:rsid w:val="002B43B5"/>
    <w:rsid w:val="002B7677"/>
    <w:rsid w:val="002C035D"/>
    <w:rsid w:val="002C5557"/>
    <w:rsid w:val="002C73B0"/>
    <w:rsid w:val="002C7BB6"/>
    <w:rsid w:val="002D65C4"/>
    <w:rsid w:val="002E2F46"/>
    <w:rsid w:val="002E371D"/>
    <w:rsid w:val="002E53FA"/>
    <w:rsid w:val="002E7CC9"/>
    <w:rsid w:val="002F19C7"/>
    <w:rsid w:val="002F3483"/>
    <w:rsid w:val="002F72ED"/>
    <w:rsid w:val="003025F9"/>
    <w:rsid w:val="003050F3"/>
    <w:rsid w:val="003068FD"/>
    <w:rsid w:val="003118A1"/>
    <w:rsid w:val="003128E5"/>
    <w:rsid w:val="00313041"/>
    <w:rsid w:val="0031551A"/>
    <w:rsid w:val="0031788F"/>
    <w:rsid w:val="003211FA"/>
    <w:rsid w:val="00325D84"/>
    <w:rsid w:val="00331323"/>
    <w:rsid w:val="00331BEE"/>
    <w:rsid w:val="00333E4B"/>
    <w:rsid w:val="00336554"/>
    <w:rsid w:val="00347B27"/>
    <w:rsid w:val="00350888"/>
    <w:rsid w:val="00356E7C"/>
    <w:rsid w:val="0036073B"/>
    <w:rsid w:val="003611B4"/>
    <w:rsid w:val="00381B35"/>
    <w:rsid w:val="00385BEE"/>
    <w:rsid w:val="00387BA5"/>
    <w:rsid w:val="00393474"/>
    <w:rsid w:val="003A618E"/>
    <w:rsid w:val="003B0865"/>
    <w:rsid w:val="003B6555"/>
    <w:rsid w:val="003C0713"/>
    <w:rsid w:val="003C19B6"/>
    <w:rsid w:val="003D33E8"/>
    <w:rsid w:val="003D680A"/>
    <w:rsid w:val="003E3B21"/>
    <w:rsid w:val="003F156C"/>
    <w:rsid w:val="003F6D0B"/>
    <w:rsid w:val="003F6D7B"/>
    <w:rsid w:val="00401F59"/>
    <w:rsid w:val="004023BE"/>
    <w:rsid w:val="004166AB"/>
    <w:rsid w:val="00434637"/>
    <w:rsid w:val="00437A35"/>
    <w:rsid w:val="0044578A"/>
    <w:rsid w:val="00450D19"/>
    <w:rsid w:val="00454E5F"/>
    <w:rsid w:val="00461703"/>
    <w:rsid w:val="0046238A"/>
    <w:rsid w:val="0046283D"/>
    <w:rsid w:val="00464D7F"/>
    <w:rsid w:val="00467479"/>
    <w:rsid w:val="00467E23"/>
    <w:rsid w:val="00472067"/>
    <w:rsid w:val="00476DC9"/>
    <w:rsid w:val="004872BA"/>
    <w:rsid w:val="00493B8F"/>
    <w:rsid w:val="004B04CB"/>
    <w:rsid w:val="004B519C"/>
    <w:rsid w:val="004B58DF"/>
    <w:rsid w:val="004C6240"/>
    <w:rsid w:val="004C6409"/>
    <w:rsid w:val="004C6C23"/>
    <w:rsid w:val="004D1EA4"/>
    <w:rsid w:val="004D34CC"/>
    <w:rsid w:val="004D4EB8"/>
    <w:rsid w:val="004E28E3"/>
    <w:rsid w:val="004E5EDE"/>
    <w:rsid w:val="004E7779"/>
    <w:rsid w:val="004F480B"/>
    <w:rsid w:val="005010BF"/>
    <w:rsid w:val="00503576"/>
    <w:rsid w:val="005148F9"/>
    <w:rsid w:val="00515D87"/>
    <w:rsid w:val="005165A7"/>
    <w:rsid w:val="00527E48"/>
    <w:rsid w:val="00530A20"/>
    <w:rsid w:val="005357C6"/>
    <w:rsid w:val="00545A92"/>
    <w:rsid w:val="005474CD"/>
    <w:rsid w:val="005510CB"/>
    <w:rsid w:val="00554317"/>
    <w:rsid w:val="0055749A"/>
    <w:rsid w:val="00573E41"/>
    <w:rsid w:val="005773F2"/>
    <w:rsid w:val="0058069A"/>
    <w:rsid w:val="00581399"/>
    <w:rsid w:val="00581673"/>
    <w:rsid w:val="00582422"/>
    <w:rsid w:val="0059030E"/>
    <w:rsid w:val="00590A96"/>
    <w:rsid w:val="00593022"/>
    <w:rsid w:val="00593104"/>
    <w:rsid w:val="0059496B"/>
    <w:rsid w:val="005950D6"/>
    <w:rsid w:val="005B1B81"/>
    <w:rsid w:val="005B4C3E"/>
    <w:rsid w:val="005B6F94"/>
    <w:rsid w:val="005C3508"/>
    <w:rsid w:val="005C4735"/>
    <w:rsid w:val="005E7963"/>
    <w:rsid w:val="005F426F"/>
    <w:rsid w:val="005F478F"/>
    <w:rsid w:val="005F6597"/>
    <w:rsid w:val="005F79BA"/>
    <w:rsid w:val="00603AED"/>
    <w:rsid w:val="00606FA9"/>
    <w:rsid w:val="006101C8"/>
    <w:rsid w:val="0061184B"/>
    <w:rsid w:val="006118C5"/>
    <w:rsid w:val="006139CB"/>
    <w:rsid w:val="00614B6A"/>
    <w:rsid w:val="00624A22"/>
    <w:rsid w:val="006309D0"/>
    <w:rsid w:val="00631A88"/>
    <w:rsid w:val="006346EE"/>
    <w:rsid w:val="00634CA6"/>
    <w:rsid w:val="006379BE"/>
    <w:rsid w:val="00640ADC"/>
    <w:rsid w:val="0064278B"/>
    <w:rsid w:val="006550E0"/>
    <w:rsid w:val="00656775"/>
    <w:rsid w:val="0066521C"/>
    <w:rsid w:val="0066797C"/>
    <w:rsid w:val="006721F5"/>
    <w:rsid w:val="00672209"/>
    <w:rsid w:val="00673E2E"/>
    <w:rsid w:val="00680426"/>
    <w:rsid w:val="00683AAE"/>
    <w:rsid w:val="00684D58"/>
    <w:rsid w:val="00685201"/>
    <w:rsid w:val="00686A23"/>
    <w:rsid w:val="006933FD"/>
    <w:rsid w:val="00694C68"/>
    <w:rsid w:val="0069597A"/>
    <w:rsid w:val="006971D7"/>
    <w:rsid w:val="006A3A3F"/>
    <w:rsid w:val="006A3D0D"/>
    <w:rsid w:val="006A65C2"/>
    <w:rsid w:val="006B2698"/>
    <w:rsid w:val="006B3673"/>
    <w:rsid w:val="006B59AC"/>
    <w:rsid w:val="006B5E7C"/>
    <w:rsid w:val="006C0F10"/>
    <w:rsid w:val="006C1E53"/>
    <w:rsid w:val="006C3581"/>
    <w:rsid w:val="006D35A6"/>
    <w:rsid w:val="006D5729"/>
    <w:rsid w:val="006D7912"/>
    <w:rsid w:val="006E146F"/>
    <w:rsid w:val="006E4027"/>
    <w:rsid w:val="006E4538"/>
    <w:rsid w:val="006E554D"/>
    <w:rsid w:val="006F066A"/>
    <w:rsid w:val="006F2537"/>
    <w:rsid w:val="006F3658"/>
    <w:rsid w:val="006F561B"/>
    <w:rsid w:val="0070261C"/>
    <w:rsid w:val="007045B4"/>
    <w:rsid w:val="0071000B"/>
    <w:rsid w:val="00716A11"/>
    <w:rsid w:val="00726266"/>
    <w:rsid w:val="0073760D"/>
    <w:rsid w:val="007379EA"/>
    <w:rsid w:val="0074121D"/>
    <w:rsid w:val="00745660"/>
    <w:rsid w:val="00745C29"/>
    <w:rsid w:val="00752F85"/>
    <w:rsid w:val="00753269"/>
    <w:rsid w:val="007561BF"/>
    <w:rsid w:val="00757837"/>
    <w:rsid w:val="00763DB2"/>
    <w:rsid w:val="00763E66"/>
    <w:rsid w:val="00764CDD"/>
    <w:rsid w:val="00767D89"/>
    <w:rsid w:val="00772074"/>
    <w:rsid w:val="0078318C"/>
    <w:rsid w:val="007831DC"/>
    <w:rsid w:val="00784A3E"/>
    <w:rsid w:val="00784DC2"/>
    <w:rsid w:val="00784F05"/>
    <w:rsid w:val="0078590F"/>
    <w:rsid w:val="00786C7D"/>
    <w:rsid w:val="00794C9A"/>
    <w:rsid w:val="007A0AA0"/>
    <w:rsid w:val="007A0BFA"/>
    <w:rsid w:val="007A31A9"/>
    <w:rsid w:val="007A48B7"/>
    <w:rsid w:val="007A63E6"/>
    <w:rsid w:val="007B01D4"/>
    <w:rsid w:val="007B0557"/>
    <w:rsid w:val="007B440C"/>
    <w:rsid w:val="007C793E"/>
    <w:rsid w:val="007D04C6"/>
    <w:rsid w:val="007D1242"/>
    <w:rsid w:val="007D20EF"/>
    <w:rsid w:val="007D52BC"/>
    <w:rsid w:val="007E3C7E"/>
    <w:rsid w:val="007E50D4"/>
    <w:rsid w:val="007F0FE9"/>
    <w:rsid w:val="007F5BFE"/>
    <w:rsid w:val="007F6BBD"/>
    <w:rsid w:val="007F7729"/>
    <w:rsid w:val="007F7B0C"/>
    <w:rsid w:val="00802983"/>
    <w:rsid w:val="0081119A"/>
    <w:rsid w:val="00811309"/>
    <w:rsid w:val="008152BA"/>
    <w:rsid w:val="008204C1"/>
    <w:rsid w:val="00823F1E"/>
    <w:rsid w:val="00830EB7"/>
    <w:rsid w:val="0083707D"/>
    <w:rsid w:val="0084079C"/>
    <w:rsid w:val="0084184D"/>
    <w:rsid w:val="00841B59"/>
    <w:rsid w:val="00841E56"/>
    <w:rsid w:val="00846466"/>
    <w:rsid w:val="008517C1"/>
    <w:rsid w:val="0085185A"/>
    <w:rsid w:val="008528CF"/>
    <w:rsid w:val="0085788B"/>
    <w:rsid w:val="00861CCC"/>
    <w:rsid w:val="00863EF0"/>
    <w:rsid w:val="008662EA"/>
    <w:rsid w:val="008747BA"/>
    <w:rsid w:val="008801E9"/>
    <w:rsid w:val="0088291F"/>
    <w:rsid w:val="00887DC2"/>
    <w:rsid w:val="0089263D"/>
    <w:rsid w:val="00894B25"/>
    <w:rsid w:val="008A3608"/>
    <w:rsid w:val="008B3BBC"/>
    <w:rsid w:val="008B3EB5"/>
    <w:rsid w:val="008B7B71"/>
    <w:rsid w:val="008D07F1"/>
    <w:rsid w:val="008D1ADB"/>
    <w:rsid w:val="008D272A"/>
    <w:rsid w:val="008D4892"/>
    <w:rsid w:val="008E0A86"/>
    <w:rsid w:val="008E7E2B"/>
    <w:rsid w:val="008F42A8"/>
    <w:rsid w:val="008F6D49"/>
    <w:rsid w:val="008F71B8"/>
    <w:rsid w:val="0090160F"/>
    <w:rsid w:val="009018BF"/>
    <w:rsid w:val="009025B5"/>
    <w:rsid w:val="00910D87"/>
    <w:rsid w:val="0092264E"/>
    <w:rsid w:val="00922855"/>
    <w:rsid w:val="0092340A"/>
    <w:rsid w:val="00923C36"/>
    <w:rsid w:val="00923F39"/>
    <w:rsid w:val="00930598"/>
    <w:rsid w:val="00931C14"/>
    <w:rsid w:val="0093305D"/>
    <w:rsid w:val="00940153"/>
    <w:rsid w:val="00945003"/>
    <w:rsid w:val="00947AEB"/>
    <w:rsid w:val="009508B2"/>
    <w:rsid w:val="009568D9"/>
    <w:rsid w:val="0095727E"/>
    <w:rsid w:val="009628DF"/>
    <w:rsid w:val="0096374E"/>
    <w:rsid w:val="00965C8C"/>
    <w:rsid w:val="00970D1A"/>
    <w:rsid w:val="00971DC0"/>
    <w:rsid w:val="009821BB"/>
    <w:rsid w:val="00984B2C"/>
    <w:rsid w:val="00985155"/>
    <w:rsid w:val="009915E2"/>
    <w:rsid w:val="00993C48"/>
    <w:rsid w:val="00996F0A"/>
    <w:rsid w:val="009A1E62"/>
    <w:rsid w:val="009A2A95"/>
    <w:rsid w:val="009A5047"/>
    <w:rsid w:val="009A72C6"/>
    <w:rsid w:val="009B4134"/>
    <w:rsid w:val="009B5229"/>
    <w:rsid w:val="009B7803"/>
    <w:rsid w:val="009C1C44"/>
    <w:rsid w:val="009C3219"/>
    <w:rsid w:val="009C3A39"/>
    <w:rsid w:val="009C4AA6"/>
    <w:rsid w:val="009C6DE0"/>
    <w:rsid w:val="009D2B03"/>
    <w:rsid w:val="009D435F"/>
    <w:rsid w:val="009D4F8D"/>
    <w:rsid w:val="009D661E"/>
    <w:rsid w:val="009E24A3"/>
    <w:rsid w:val="009E3C97"/>
    <w:rsid w:val="009F78B5"/>
    <w:rsid w:val="00A06760"/>
    <w:rsid w:val="00A100D4"/>
    <w:rsid w:val="00A10EB1"/>
    <w:rsid w:val="00A22D57"/>
    <w:rsid w:val="00A329AE"/>
    <w:rsid w:val="00A43DA8"/>
    <w:rsid w:val="00A43E88"/>
    <w:rsid w:val="00A45BE0"/>
    <w:rsid w:val="00A5516E"/>
    <w:rsid w:val="00A56313"/>
    <w:rsid w:val="00A613F2"/>
    <w:rsid w:val="00A649D4"/>
    <w:rsid w:val="00A7352E"/>
    <w:rsid w:val="00A76B38"/>
    <w:rsid w:val="00A81F1D"/>
    <w:rsid w:val="00A95F88"/>
    <w:rsid w:val="00AA1742"/>
    <w:rsid w:val="00AA24FB"/>
    <w:rsid w:val="00AA60F0"/>
    <w:rsid w:val="00AB0B57"/>
    <w:rsid w:val="00AB3DD5"/>
    <w:rsid w:val="00AB4E92"/>
    <w:rsid w:val="00AC395D"/>
    <w:rsid w:val="00AC53E9"/>
    <w:rsid w:val="00AC5751"/>
    <w:rsid w:val="00AC5BB6"/>
    <w:rsid w:val="00AD2714"/>
    <w:rsid w:val="00AD2B26"/>
    <w:rsid w:val="00AD2F45"/>
    <w:rsid w:val="00AE372E"/>
    <w:rsid w:val="00AE3D2A"/>
    <w:rsid w:val="00AE4EEC"/>
    <w:rsid w:val="00AE58F9"/>
    <w:rsid w:val="00AE5A64"/>
    <w:rsid w:val="00AE5D9E"/>
    <w:rsid w:val="00AF24FC"/>
    <w:rsid w:val="00AF252F"/>
    <w:rsid w:val="00AF354F"/>
    <w:rsid w:val="00B03CBA"/>
    <w:rsid w:val="00B17BF4"/>
    <w:rsid w:val="00B20123"/>
    <w:rsid w:val="00B20670"/>
    <w:rsid w:val="00B22317"/>
    <w:rsid w:val="00B23F20"/>
    <w:rsid w:val="00B24C10"/>
    <w:rsid w:val="00B31DD4"/>
    <w:rsid w:val="00B40767"/>
    <w:rsid w:val="00B47BF2"/>
    <w:rsid w:val="00B5028C"/>
    <w:rsid w:val="00B50FBC"/>
    <w:rsid w:val="00B52150"/>
    <w:rsid w:val="00B54068"/>
    <w:rsid w:val="00B560C4"/>
    <w:rsid w:val="00B574E4"/>
    <w:rsid w:val="00B64D33"/>
    <w:rsid w:val="00B65A95"/>
    <w:rsid w:val="00B65A97"/>
    <w:rsid w:val="00B67097"/>
    <w:rsid w:val="00B70777"/>
    <w:rsid w:val="00B71529"/>
    <w:rsid w:val="00B811E8"/>
    <w:rsid w:val="00B8122C"/>
    <w:rsid w:val="00B8310D"/>
    <w:rsid w:val="00B84F46"/>
    <w:rsid w:val="00B95A01"/>
    <w:rsid w:val="00B964D7"/>
    <w:rsid w:val="00BA1604"/>
    <w:rsid w:val="00BA29EA"/>
    <w:rsid w:val="00BA6DDB"/>
    <w:rsid w:val="00BB0E71"/>
    <w:rsid w:val="00BB5057"/>
    <w:rsid w:val="00BB7D63"/>
    <w:rsid w:val="00BC31AD"/>
    <w:rsid w:val="00BC3FF0"/>
    <w:rsid w:val="00BC4030"/>
    <w:rsid w:val="00BC6BDE"/>
    <w:rsid w:val="00BD047A"/>
    <w:rsid w:val="00BD760F"/>
    <w:rsid w:val="00BE4F11"/>
    <w:rsid w:val="00BF0C84"/>
    <w:rsid w:val="00BF14FA"/>
    <w:rsid w:val="00BF364B"/>
    <w:rsid w:val="00BF547A"/>
    <w:rsid w:val="00C02293"/>
    <w:rsid w:val="00C06377"/>
    <w:rsid w:val="00C12AC2"/>
    <w:rsid w:val="00C176BF"/>
    <w:rsid w:val="00C17A29"/>
    <w:rsid w:val="00C17B48"/>
    <w:rsid w:val="00C17F20"/>
    <w:rsid w:val="00C215E2"/>
    <w:rsid w:val="00C224EC"/>
    <w:rsid w:val="00C2436B"/>
    <w:rsid w:val="00C2478B"/>
    <w:rsid w:val="00C305DC"/>
    <w:rsid w:val="00C31ABE"/>
    <w:rsid w:val="00C31AE6"/>
    <w:rsid w:val="00C31AFC"/>
    <w:rsid w:val="00C341BA"/>
    <w:rsid w:val="00C4023A"/>
    <w:rsid w:val="00C41802"/>
    <w:rsid w:val="00C4209B"/>
    <w:rsid w:val="00C54B78"/>
    <w:rsid w:val="00C6226C"/>
    <w:rsid w:val="00C628BC"/>
    <w:rsid w:val="00C8508A"/>
    <w:rsid w:val="00C86D13"/>
    <w:rsid w:val="00C946F2"/>
    <w:rsid w:val="00CA0AE7"/>
    <w:rsid w:val="00CC6FCA"/>
    <w:rsid w:val="00CD0D61"/>
    <w:rsid w:val="00CE285E"/>
    <w:rsid w:val="00CE6C11"/>
    <w:rsid w:val="00CF342D"/>
    <w:rsid w:val="00CF56F0"/>
    <w:rsid w:val="00CF7E9D"/>
    <w:rsid w:val="00D0655F"/>
    <w:rsid w:val="00D10D52"/>
    <w:rsid w:val="00D10DCF"/>
    <w:rsid w:val="00D10F27"/>
    <w:rsid w:val="00D12229"/>
    <w:rsid w:val="00D12561"/>
    <w:rsid w:val="00D13B23"/>
    <w:rsid w:val="00D21D24"/>
    <w:rsid w:val="00D23202"/>
    <w:rsid w:val="00D23A7D"/>
    <w:rsid w:val="00D26749"/>
    <w:rsid w:val="00D33CB5"/>
    <w:rsid w:val="00D35602"/>
    <w:rsid w:val="00D40978"/>
    <w:rsid w:val="00D42577"/>
    <w:rsid w:val="00D45D13"/>
    <w:rsid w:val="00D52730"/>
    <w:rsid w:val="00D53079"/>
    <w:rsid w:val="00D53C6D"/>
    <w:rsid w:val="00D556C7"/>
    <w:rsid w:val="00D55939"/>
    <w:rsid w:val="00D565DF"/>
    <w:rsid w:val="00D568A0"/>
    <w:rsid w:val="00D643D2"/>
    <w:rsid w:val="00D66830"/>
    <w:rsid w:val="00D67AB9"/>
    <w:rsid w:val="00D7413C"/>
    <w:rsid w:val="00D754E0"/>
    <w:rsid w:val="00D82A3B"/>
    <w:rsid w:val="00D9455F"/>
    <w:rsid w:val="00D95F1F"/>
    <w:rsid w:val="00DA3A14"/>
    <w:rsid w:val="00DA4547"/>
    <w:rsid w:val="00DA4824"/>
    <w:rsid w:val="00DA4C46"/>
    <w:rsid w:val="00DB0354"/>
    <w:rsid w:val="00DB3A33"/>
    <w:rsid w:val="00DB4682"/>
    <w:rsid w:val="00DB794E"/>
    <w:rsid w:val="00DC3A6B"/>
    <w:rsid w:val="00DC73ED"/>
    <w:rsid w:val="00DD0957"/>
    <w:rsid w:val="00DD0F30"/>
    <w:rsid w:val="00DE671B"/>
    <w:rsid w:val="00DF08DA"/>
    <w:rsid w:val="00DF7738"/>
    <w:rsid w:val="00DF7A3B"/>
    <w:rsid w:val="00E0093B"/>
    <w:rsid w:val="00E02DA8"/>
    <w:rsid w:val="00E02EF0"/>
    <w:rsid w:val="00E04FE0"/>
    <w:rsid w:val="00E1443B"/>
    <w:rsid w:val="00E24CAD"/>
    <w:rsid w:val="00E260E0"/>
    <w:rsid w:val="00E32AF9"/>
    <w:rsid w:val="00E3364B"/>
    <w:rsid w:val="00E34081"/>
    <w:rsid w:val="00E34B63"/>
    <w:rsid w:val="00E40792"/>
    <w:rsid w:val="00E4080D"/>
    <w:rsid w:val="00E419DF"/>
    <w:rsid w:val="00E436CE"/>
    <w:rsid w:val="00E478CF"/>
    <w:rsid w:val="00E5058A"/>
    <w:rsid w:val="00E50C07"/>
    <w:rsid w:val="00E51E3B"/>
    <w:rsid w:val="00E52ECE"/>
    <w:rsid w:val="00E53917"/>
    <w:rsid w:val="00E55E65"/>
    <w:rsid w:val="00E6021B"/>
    <w:rsid w:val="00E62CC8"/>
    <w:rsid w:val="00E66812"/>
    <w:rsid w:val="00E739E3"/>
    <w:rsid w:val="00E754CF"/>
    <w:rsid w:val="00E75C88"/>
    <w:rsid w:val="00E91B73"/>
    <w:rsid w:val="00E93314"/>
    <w:rsid w:val="00EA36F7"/>
    <w:rsid w:val="00EB061E"/>
    <w:rsid w:val="00EB0882"/>
    <w:rsid w:val="00EB199E"/>
    <w:rsid w:val="00EB4921"/>
    <w:rsid w:val="00EB6A1E"/>
    <w:rsid w:val="00EC1213"/>
    <w:rsid w:val="00EC4D77"/>
    <w:rsid w:val="00EC57C7"/>
    <w:rsid w:val="00EC69AE"/>
    <w:rsid w:val="00ED6E1E"/>
    <w:rsid w:val="00EE2323"/>
    <w:rsid w:val="00EE2B09"/>
    <w:rsid w:val="00EE3CD3"/>
    <w:rsid w:val="00EE4294"/>
    <w:rsid w:val="00EE554C"/>
    <w:rsid w:val="00EE7A15"/>
    <w:rsid w:val="00EF01BD"/>
    <w:rsid w:val="00EF507B"/>
    <w:rsid w:val="00EF60F3"/>
    <w:rsid w:val="00F0696B"/>
    <w:rsid w:val="00F12A4C"/>
    <w:rsid w:val="00F1726E"/>
    <w:rsid w:val="00F219EE"/>
    <w:rsid w:val="00F22786"/>
    <w:rsid w:val="00F24D00"/>
    <w:rsid w:val="00F258A0"/>
    <w:rsid w:val="00F31BC4"/>
    <w:rsid w:val="00F34F54"/>
    <w:rsid w:val="00F418CC"/>
    <w:rsid w:val="00F42651"/>
    <w:rsid w:val="00F55199"/>
    <w:rsid w:val="00F72AF8"/>
    <w:rsid w:val="00F72B82"/>
    <w:rsid w:val="00F8138D"/>
    <w:rsid w:val="00F824D7"/>
    <w:rsid w:val="00F8690B"/>
    <w:rsid w:val="00F8728B"/>
    <w:rsid w:val="00F873BB"/>
    <w:rsid w:val="00F90CAC"/>
    <w:rsid w:val="00F92C47"/>
    <w:rsid w:val="00F97BED"/>
    <w:rsid w:val="00F97FA5"/>
    <w:rsid w:val="00FA0B53"/>
    <w:rsid w:val="00FA1175"/>
    <w:rsid w:val="00FA3430"/>
    <w:rsid w:val="00FB7A1D"/>
    <w:rsid w:val="00FC178C"/>
    <w:rsid w:val="00FC3E75"/>
    <w:rsid w:val="00FD0B9A"/>
    <w:rsid w:val="00FD7422"/>
    <w:rsid w:val="00FE2CFD"/>
    <w:rsid w:val="00FE6B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53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5E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F6"/>
    <w:rPr>
      <w:rFonts w:ascii="Segoe UI" w:hAnsi="Segoe UI" w:cs="Segoe UI"/>
      <w:sz w:val="18"/>
      <w:szCs w:val="18"/>
    </w:rPr>
  </w:style>
  <w:style w:type="paragraph" w:customStyle="1" w:styleId="EndNoteBibliographyTitle">
    <w:name w:val="EndNote Bibliography Title"/>
    <w:basedOn w:val="Normal"/>
    <w:link w:val="EndNoteBibliographyTitleChar"/>
    <w:rsid w:val="001D5EF6"/>
    <w:pPr>
      <w:jc w:val="center"/>
    </w:pPr>
    <w:rPr>
      <w:noProof/>
    </w:rPr>
  </w:style>
  <w:style w:type="character" w:customStyle="1" w:styleId="EndNoteBibliographyTitleChar">
    <w:name w:val="EndNote Bibliography Title Char"/>
    <w:basedOn w:val="DefaultParagraphFont"/>
    <w:link w:val="EndNoteBibliographyTitle"/>
    <w:rsid w:val="001D5EF6"/>
    <w:rPr>
      <w:noProof/>
    </w:rPr>
  </w:style>
  <w:style w:type="paragraph" w:customStyle="1" w:styleId="EndNoteBibliography">
    <w:name w:val="EndNote Bibliography"/>
    <w:basedOn w:val="Normal"/>
    <w:link w:val="EndNoteBibliographyChar"/>
    <w:rsid w:val="001D5EF6"/>
    <w:pPr>
      <w:spacing w:line="240" w:lineRule="auto"/>
    </w:pPr>
    <w:rPr>
      <w:noProof/>
    </w:rPr>
  </w:style>
  <w:style w:type="character" w:customStyle="1" w:styleId="EndNoteBibliographyChar">
    <w:name w:val="EndNote Bibliography Char"/>
    <w:basedOn w:val="DefaultParagraphFont"/>
    <w:link w:val="EndNoteBibliography"/>
    <w:rsid w:val="001D5EF6"/>
    <w:rPr>
      <w:noProof/>
    </w:rPr>
  </w:style>
  <w:style w:type="character" w:styleId="Hyperlink">
    <w:name w:val="Hyperlink"/>
    <w:basedOn w:val="DefaultParagraphFont"/>
    <w:uiPriority w:val="99"/>
    <w:unhideWhenUsed/>
    <w:rsid w:val="00F42651"/>
    <w:rPr>
      <w:color w:val="0000FF" w:themeColor="hyperlink"/>
      <w:u w:val="single"/>
    </w:rPr>
  </w:style>
  <w:style w:type="character" w:customStyle="1" w:styleId="UnresolvedMention1">
    <w:name w:val="Unresolved Mention1"/>
    <w:basedOn w:val="DefaultParagraphFont"/>
    <w:uiPriority w:val="99"/>
    <w:semiHidden/>
    <w:unhideWhenUsed/>
    <w:rsid w:val="00F4265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25B5"/>
    <w:rPr>
      <w:b/>
      <w:bCs/>
    </w:rPr>
  </w:style>
  <w:style w:type="character" w:customStyle="1" w:styleId="CommentSubjectChar">
    <w:name w:val="Comment Subject Char"/>
    <w:basedOn w:val="CommentTextChar"/>
    <w:link w:val="CommentSubject"/>
    <w:uiPriority w:val="99"/>
    <w:semiHidden/>
    <w:rsid w:val="009025B5"/>
    <w:rPr>
      <w:b/>
      <w:bCs/>
      <w:sz w:val="20"/>
      <w:szCs w:val="20"/>
    </w:rPr>
  </w:style>
  <w:style w:type="paragraph" w:styleId="Revision">
    <w:name w:val="Revision"/>
    <w:hidden/>
    <w:uiPriority w:val="99"/>
    <w:semiHidden/>
    <w:rsid w:val="00DE671B"/>
    <w:pPr>
      <w:spacing w:line="240" w:lineRule="auto"/>
    </w:pPr>
  </w:style>
  <w:style w:type="paragraph" w:styleId="ListParagraph">
    <w:name w:val="List Paragraph"/>
    <w:basedOn w:val="Normal"/>
    <w:uiPriority w:val="34"/>
    <w:qFormat/>
    <w:rsid w:val="006D5729"/>
    <w:pPr>
      <w:ind w:left="720"/>
      <w:contextualSpacing/>
    </w:pPr>
  </w:style>
  <w:style w:type="paragraph" w:styleId="FootnoteText">
    <w:name w:val="footnote text"/>
    <w:basedOn w:val="Normal"/>
    <w:link w:val="FootnoteTextChar"/>
    <w:uiPriority w:val="99"/>
    <w:semiHidden/>
    <w:unhideWhenUsed/>
    <w:rsid w:val="003B6555"/>
    <w:pPr>
      <w:spacing w:line="240" w:lineRule="auto"/>
    </w:pPr>
    <w:rPr>
      <w:sz w:val="20"/>
      <w:szCs w:val="20"/>
    </w:rPr>
  </w:style>
  <w:style w:type="character" w:customStyle="1" w:styleId="FootnoteTextChar">
    <w:name w:val="Footnote Text Char"/>
    <w:basedOn w:val="DefaultParagraphFont"/>
    <w:link w:val="FootnoteText"/>
    <w:uiPriority w:val="99"/>
    <w:semiHidden/>
    <w:rsid w:val="003B6555"/>
    <w:rPr>
      <w:sz w:val="20"/>
      <w:szCs w:val="20"/>
    </w:rPr>
  </w:style>
  <w:style w:type="character" w:styleId="FootnoteReference">
    <w:name w:val="footnote reference"/>
    <w:basedOn w:val="DefaultParagraphFont"/>
    <w:uiPriority w:val="99"/>
    <w:semiHidden/>
    <w:unhideWhenUsed/>
    <w:rsid w:val="003B6555"/>
    <w:rPr>
      <w:vertAlign w:val="superscript"/>
    </w:rPr>
  </w:style>
  <w:style w:type="paragraph" w:styleId="Header">
    <w:name w:val="header"/>
    <w:basedOn w:val="Normal"/>
    <w:link w:val="HeaderChar"/>
    <w:uiPriority w:val="99"/>
    <w:unhideWhenUsed/>
    <w:rsid w:val="00AD2B26"/>
    <w:pPr>
      <w:tabs>
        <w:tab w:val="center" w:pos="4513"/>
        <w:tab w:val="right" w:pos="9026"/>
      </w:tabs>
      <w:spacing w:line="240" w:lineRule="auto"/>
    </w:pPr>
  </w:style>
  <w:style w:type="character" w:customStyle="1" w:styleId="HeaderChar">
    <w:name w:val="Header Char"/>
    <w:basedOn w:val="DefaultParagraphFont"/>
    <w:link w:val="Header"/>
    <w:uiPriority w:val="99"/>
    <w:rsid w:val="00AD2B26"/>
  </w:style>
  <w:style w:type="paragraph" w:styleId="Footer">
    <w:name w:val="footer"/>
    <w:basedOn w:val="Normal"/>
    <w:link w:val="FooterChar"/>
    <w:uiPriority w:val="99"/>
    <w:unhideWhenUsed/>
    <w:rsid w:val="00AD2B26"/>
    <w:pPr>
      <w:tabs>
        <w:tab w:val="center" w:pos="4513"/>
        <w:tab w:val="right" w:pos="9026"/>
      </w:tabs>
      <w:spacing w:line="240" w:lineRule="auto"/>
    </w:pPr>
  </w:style>
  <w:style w:type="character" w:customStyle="1" w:styleId="FooterChar">
    <w:name w:val="Footer Char"/>
    <w:basedOn w:val="DefaultParagraphFont"/>
    <w:link w:val="Footer"/>
    <w:uiPriority w:val="99"/>
    <w:rsid w:val="00AD2B26"/>
  </w:style>
  <w:style w:type="paragraph" w:customStyle="1" w:styleId="ce-list--remove-bulletslist-item">
    <w:name w:val="ce-list--remove-bullets__list-item"/>
    <w:basedOn w:val="Normal"/>
    <w:rsid w:val="00AB3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AB3DD5"/>
  </w:style>
  <w:style w:type="character" w:styleId="FollowedHyperlink">
    <w:name w:val="FollowedHyperlink"/>
    <w:basedOn w:val="DefaultParagraphFont"/>
    <w:uiPriority w:val="99"/>
    <w:semiHidden/>
    <w:unhideWhenUsed/>
    <w:rsid w:val="008F71B8"/>
    <w:rPr>
      <w:color w:val="800080" w:themeColor="followedHyperlink"/>
      <w:u w:val="single"/>
    </w:rPr>
  </w:style>
  <w:style w:type="table" w:styleId="TableGrid">
    <w:name w:val="Table Grid"/>
    <w:basedOn w:val="TableNormal"/>
    <w:uiPriority w:val="59"/>
    <w:rsid w:val="00EA36F7"/>
    <w:pPr>
      <w:spacing w:line="240" w:lineRule="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5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96067">
      <w:bodyDiv w:val="1"/>
      <w:marLeft w:val="0"/>
      <w:marRight w:val="0"/>
      <w:marTop w:val="0"/>
      <w:marBottom w:val="0"/>
      <w:divBdr>
        <w:top w:val="none" w:sz="0" w:space="0" w:color="auto"/>
        <w:left w:val="none" w:sz="0" w:space="0" w:color="auto"/>
        <w:bottom w:val="none" w:sz="0" w:space="0" w:color="auto"/>
        <w:right w:val="none" w:sz="0" w:space="0" w:color="auto"/>
      </w:divBdr>
      <w:divsChild>
        <w:div w:id="1236552546">
          <w:marLeft w:val="0"/>
          <w:marRight w:val="0"/>
          <w:marTop w:val="0"/>
          <w:marBottom w:val="0"/>
          <w:divBdr>
            <w:top w:val="none" w:sz="0" w:space="0" w:color="auto"/>
            <w:left w:val="none" w:sz="0" w:space="0" w:color="auto"/>
            <w:bottom w:val="none" w:sz="0" w:space="0" w:color="auto"/>
            <w:right w:val="none" w:sz="0" w:space="0" w:color="auto"/>
          </w:divBdr>
        </w:div>
        <w:div w:id="2059619958">
          <w:marLeft w:val="0"/>
          <w:marRight w:val="0"/>
          <w:marTop w:val="0"/>
          <w:marBottom w:val="0"/>
          <w:divBdr>
            <w:top w:val="none" w:sz="0" w:space="0" w:color="auto"/>
            <w:left w:val="none" w:sz="0" w:space="0" w:color="auto"/>
            <w:bottom w:val="none" w:sz="0" w:space="0" w:color="auto"/>
            <w:right w:val="none" w:sz="0" w:space="0" w:color="auto"/>
          </w:divBdr>
        </w:div>
      </w:divsChild>
    </w:div>
    <w:div w:id="649986999">
      <w:bodyDiv w:val="1"/>
      <w:marLeft w:val="0"/>
      <w:marRight w:val="0"/>
      <w:marTop w:val="0"/>
      <w:marBottom w:val="0"/>
      <w:divBdr>
        <w:top w:val="none" w:sz="0" w:space="0" w:color="auto"/>
        <w:left w:val="none" w:sz="0" w:space="0" w:color="auto"/>
        <w:bottom w:val="none" w:sz="0" w:space="0" w:color="auto"/>
        <w:right w:val="none" w:sz="0" w:space="0" w:color="auto"/>
      </w:divBdr>
    </w:div>
    <w:div w:id="1537347286">
      <w:bodyDiv w:val="1"/>
      <w:marLeft w:val="0"/>
      <w:marRight w:val="0"/>
      <w:marTop w:val="0"/>
      <w:marBottom w:val="0"/>
      <w:divBdr>
        <w:top w:val="none" w:sz="0" w:space="0" w:color="auto"/>
        <w:left w:val="none" w:sz="0" w:space="0" w:color="auto"/>
        <w:bottom w:val="none" w:sz="0" w:space="0" w:color="auto"/>
        <w:right w:val="none" w:sz="0" w:space="0" w:color="auto"/>
      </w:divBdr>
    </w:div>
    <w:div w:id="1865513996">
      <w:bodyDiv w:val="1"/>
      <w:marLeft w:val="0"/>
      <w:marRight w:val="0"/>
      <w:marTop w:val="0"/>
      <w:marBottom w:val="0"/>
      <w:divBdr>
        <w:top w:val="none" w:sz="0" w:space="0" w:color="auto"/>
        <w:left w:val="none" w:sz="0" w:space="0" w:color="auto"/>
        <w:bottom w:val="none" w:sz="0" w:space="0" w:color="auto"/>
        <w:right w:val="none" w:sz="0" w:space="0" w:color="auto"/>
      </w:divBdr>
    </w:div>
    <w:div w:id="2046247399">
      <w:bodyDiv w:val="1"/>
      <w:marLeft w:val="0"/>
      <w:marRight w:val="0"/>
      <w:marTop w:val="0"/>
      <w:marBottom w:val="0"/>
      <w:divBdr>
        <w:top w:val="none" w:sz="0" w:space="0" w:color="auto"/>
        <w:left w:val="none" w:sz="0" w:space="0" w:color="auto"/>
        <w:bottom w:val="none" w:sz="0" w:space="0" w:color="auto"/>
        <w:right w:val="none" w:sz="0" w:space="0" w:color="auto"/>
      </w:divBdr>
    </w:div>
    <w:div w:id="2135364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th.woods@york.ac.uk" TargetMode="External"/><Relationship Id="rId13" Type="http://schemas.openxmlformats.org/officeDocument/2006/relationships/hyperlink" Target="https://www.nice.org.uk/about/what-we-do/life-sciences/scientific-advice/models-for-the-evaluation-and-purchase-of-antimicrobials/ceftazidime-with-avibac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about/what-we-do/life-sciences/scientific-advice/models-for-the-evaluation-and-purchase-of-antimicrobials/cefideroc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pru.org.uk/article/framework-for-value-assessment-of-new-antimicrobials-implications-of-alternative-funding-arrangements-for-nice-appraisal/" TargetMode="External"/><Relationship Id="rId5" Type="http://schemas.openxmlformats.org/officeDocument/2006/relationships/webSettings" Target="webSettings.xml"/><Relationship Id="rId15" Type="http://schemas.openxmlformats.org/officeDocument/2006/relationships/hyperlink" Target="https://www.nice.org.uk/about/what-we-do/life-sciences/nice-advice-service/models-for-the-evaluation-and-purchase-of-antimicrobials"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bsac-uk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7864F-99A5-41C8-B2B2-FE6F82CF7285}">
  <ds:schemaRefs>
    <ds:schemaRef ds:uri="http://schemas.openxmlformats.org/officeDocument/2006/bibliography"/>
  </ds:schemaRefs>
</ds:datastoreItem>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12222</Words>
  <Characters>69669</Characters>
  <Application>Microsoft Office Word</Application>
  <DocSecurity>0</DocSecurity>
  <Lines>580</Lines>
  <Paragraphs>163</Paragraphs>
  <ScaleCrop>false</ScaleCrop>
  <Company/>
  <LinksUpToDate>false</LinksUpToDate>
  <CharactersWithSpaces>81728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2024-09-12T15:10:00Z</dcterms:created>
  <dcterms:modified xsi:type="dcterms:W3CDTF">2024-09-12T15:10:00Z</dcterms:modified>
</cp:coreProperties>
</file>