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CB197" w14:textId="75937544" w:rsidR="00FC5301" w:rsidRPr="004A4D6D" w:rsidRDefault="00D512FA" w:rsidP="003E433F">
      <w:pPr>
        <w:pStyle w:val="Heading1"/>
        <w:rPr>
          <w:color w:val="auto"/>
        </w:rPr>
      </w:pPr>
      <w:r w:rsidRPr="004A4D6D">
        <w:rPr>
          <w:color w:val="auto"/>
        </w:rPr>
        <w:t>C</w:t>
      </w:r>
      <w:r w:rsidR="00FC5301" w:rsidRPr="004A4D6D">
        <w:rPr>
          <w:color w:val="auto"/>
        </w:rPr>
        <w:t xml:space="preserve">reativity in </w:t>
      </w:r>
      <w:r w:rsidRPr="004A4D6D">
        <w:rPr>
          <w:color w:val="auto"/>
        </w:rPr>
        <w:t xml:space="preserve">three </w:t>
      </w:r>
      <w:r w:rsidR="00FC5301" w:rsidRPr="004A4D6D">
        <w:rPr>
          <w:rFonts w:hint="eastAsia"/>
          <w:color w:val="auto"/>
        </w:rPr>
        <w:t>o</w:t>
      </w:r>
      <w:r w:rsidR="00FC5301" w:rsidRPr="004A4D6D">
        <w:rPr>
          <w:color w:val="auto"/>
        </w:rPr>
        <w:t>ne-to-one video</w:t>
      </w:r>
      <w:r w:rsidR="00305E39" w:rsidRPr="004A4D6D">
        <w:rPr>
          <w:color w:val="auto"/>
        </w:rPr>
        <w:t>ed</w:t>
      </w:r>
      <w:r w:rsidR="00FC5301" w:rsidRPr="004A4D6D">
        <w:rPr>
          <w:color w:val="auto"/>
        </w:rPr>
        <w:t xml:space="preserve"> piano lessons in Chinese higher education institutions</w:t>
      </w:r>
    </w:p>
    <w:p w14:paraId="57AA94C9" w14:textId="77777777" w:rsidR="00FC5301" w:rsidRPr="004A4D6D" w:rsidRDefault="00FC5301" w:rsidP="00FC5301">
      <w:pPr>
        <w:jc w:val="center"/>
        <w:rPr>
          <w:rFonts w:ascii="Times New Roman" w:hAnsi="Times New Roman" w:cs="Times New Roman"/>
          <w:b/>
          <w:bCs/>
        </w:rPr>
      </w:pPr>
    </w:p>
    <w:p w14:paraId="65B5E06B" w14:textId="02726D46" w:rsidR="00FC5301" w:rsidRPr="004A4D6D" w:rsidRDefault="00FC5301" w:rsidP="003E433F">
      <w:pPr>
        <w:pStyle w:val="Heading2"/>
        <w:rPr>
          <w:color w:val="auto"/>
        </w:rPr>
      </w:pPr>
      <w:r w:rsidRPr="004A4D6D">
        <w:rPr>
          <w:color w:val="auto"/>
        </w:rPr>
        <w:t>Introduction</w:t>
      </w:r>
    </w:p>
    <w:p w14:paraId="5CD4DAC2" w14:textId="397556E4" w:rsidR="00042D4F" w:rsidRPr="004A4D6D" w:rsidRDefault="0032152E" w:rsidP="00FC5301">
      <w:pPr>
        <w:spacing w:line="480" w:lineRule="auto"/>
        <w:jc w:val="both"/>
        <w:rPr>
          <w:rFonts w:ascii="Times New Roman" w:eastAsia="SimSun" w:hAnsi="Times New Roman" w:cs="Times New Roman"/>
          <w:shd w:val="clear" w:color="auto" w:fill="FFFFFF"/>
        </w:rPr>
      </w:pPr>
      <w:r w:rsidRPr="004A4D6D">
        <w:rPr>
          <w:rFonts w:ascii="Times New Roman" w:hAnsi="Times New Roman" w:cs="Times New Roman"/>
        </w:rPr>
        <w:t>S</w:t>
      </w:r>
      <w:r w:rsidR="007348D6" w:rsidRPr="004A4D6D">
        <w:rPr>
          <w:rFonts w:ascii="Times New Roman" w:hAnsi="Times New Roman" w:cs="Times New Roman"/>
        </w:rPr>
        <w:t>tudies have been conducted on teachers’ and students’ perceptions on creativity and creative teaching (</w:t>
      </w:r>
      <w:r w:rsidR="007348D6" w:rsidRPr="004A4D6D">
        <w:rPr>
          <w:rFonts w:ascii="Times New Roman" w:hAnsi="Times New Roman" w:cs="Times New Roman"/>
          <w:shd w:val="clear" w:color="auto" w:fill="FFFFFF"/>
        </w:rPr>
        <w:t>de Souza Fleith, 2000</w:t>
      </w:r>
      <w:r w:rsidR="007348D6" w:rsidRPr="004A4D6D">
        <w:rPr>
          <w:rFonts w:ascii="Times New Roman" w:hAnsi="Times New Roman" w:cs="Times New Roman"/>
        </w:rPr>
        <w:t>) and creativity in music education and higher education (</w:t>
      </w:r>
      <w:r w:rsidR="007348D6" w:rsidRPr="004A4D6D">
        <w:rPr>
          <w:rFonts w:ascii="Times New Roman" w:hAnsi="Times New Roman" w:cs="Times New Roman"/>
          <w:shd w:val="clear" w:color="auto" w:fill="FFFFFF"/>
        </w:rPr>
        <w:t>Burnard &amp; Haddon, 2015; Haddon &amp; Burnard, 2016; MacDonald, Byrne &amp; Carlton, 2006</w:t>
      </w:r>
      <w:r w:rsidR="007348D6" w:rsidRPr="004A4D6D">
        <w:rPr>
          <w:rFonts w:ascii="Times New Roman" w:hAnsi="Times New Roman" w:cs="Times New Roman"/>
        </w:rPr>
        <w:t>). In parallel to</w:t>
      </w:r>
      <w:r w:rsidR="007348D6" w:rsidRPr="004A4D6D">
        <w:rPr>
          <w:rFonts w:ascii="Times New Roman" w:hAnsi="Times New Roman" w:cs="Times New Roman"/>
          <w:shd w:val="clear" w:color="auto" w:fill="FFFFFF"/>
        </w:rPr>
        <w:t xml:space="preserve"> the increasing interest in creativity in Chinese society the Chinese government has announced new educational initiatives aimed at fostering creativity.</w:t>
      </w:r>
      <w:r w:rsidR="00042D4F" w:rsidRPr="004A4D6D">
        <w:rPr>
          <w:rFonts w:ascii="Times New Roman" w:hAnsi="Times New Roman" w:cs="Times New Roman"/>
          <w:shd w:val="clear" w:color="auto" w:fill="FFFFFF"/>
        </w:rPr>
        <w:t xml:space="preserve"> </w:t>
      </w:r>
      <w:r w:rsidRPr="004A4D6D">
        <w:rPr>
          <w:rFonts w:ascii="Times New Roman" w:hAnsi="Times New Roman" w:cs="Times New Roman"/>
          <w:shd w:val="clear" w:color="auto" w:fill="FFFFFF"/>
        </w:rPr>
        <w:t>A</w:t>
      </w:r>
      <w:r w:rsidR="00042D4F" w:rsidRPr="004A4D6D">
        <w:rPr>
          <w:rFonts w:ascii="Times New Roman" w:eastAsia="SimSun" w:hAnsi="Times New Roman" w:cs="Times New Roman"/>
          <w:shd w:val="clear" w:color="auto" w:fill="FFFFFF"/>
        </w:rPr>
        <w:t>cademics in Hong Kong (Cheung, 2012, 2013, 2016) and Taiwan (</w:t>
      </w:r>
      <w:r w:rsidR="00042D4F" w:rsidRPr="004A4D6D">
        <w:rPr>
          <w:rFonts w:ascii="Times New Roman" w:hAnsi="Times New Roman" w:cs="Times New Roman"/>
          <w:shd w:val="clear" w:color="auto" w:fill="FFFFFF"/>
        </w:rPr>
        <w:t>Horng et al., 2005; Lin, 2009</w:t>
      </w:r>
      <w:r w:rsidR="00042D4F" w:rsidRPr="004A4D6D">
        <w:rPr>
          <w:rFonts w:ascii="Times New Roman" w:eastAsia="SimSun" w:hAnsi="Times New Roman" w:cs="Times New Roman"/>
          <w:shd w:val="clear" w:color="auto" w:fill="FFFFFF"/>
        </w:rPr>
        <w:t>,</w:t>
      </w:r>
      <w:r w:rsidR="00042D4F" w:rsidRPr="004A4D6D">
        <w:rPr>
          <w:rFonts w:ascii="Times New Roman" w:hAnsi="Times New Roman" w:cs="Times New Roman"/>
          <w:shd w:val="clear" w:color="auto" w:fill="FFFFFF"/>
        </w:rPr>
        <w:t xml:space="preserve"> 2011</w:t>
      </w:r>
      <w:r w:rsidR="00042D4F" w:rsidRPr="004A4D6D">
        <w:rPr>
          <w:rFonts w:ascii="Times New Roman" w:eastAsia="SimSun" w:hAnsi="Times New Roman" w:cs="Times New Roman"/>
          <w:shd w:val="clear" w:color="auto" w:fill="FFFFFF"/>
        </w:rPr>
        <w:t xml:space="preserve">) have conducted research on the characteristics of creative instructors and creative teaching practices. Scholars in mainland China have begun to realise the importance of cultivating students’ creativity (Yi, Plucker &amp; Guo, 2015), examining how Confucian ideology influences creativity (Niu, 2012) and conducting comparative studies on creativity (Niu &amp; Kaufman, 2013). </w:t>
      </w:r>
    </w:p>
    <w:p w14:paraId="4164F353" w14:textId="6BB55EE6" w:rsidR="00466699" w:rsidRPr="004A4D6D" w:rsidRDefault="00BF342B" w:rsidP="00112854">
      <w:pPr>
        <w:spacing w:before="100" w:after="100" w:line="480" w:lineRule="auto"/>
        <w:jc w:val="both"/>
        <w:rPr>
          <w:rFonts w:ascii="Times New Roman" w:eastAsia="SimSun" w:hAnsi="Times New Roman" w:cs="Times New Roman"/>
          <w:shd w:val="clear" w:color="auto" w:fill="FFFFFF"/>
        </w:rPr>
      </w:pPr>
      <w:r w:rsidRPr="004A4D6D">
        <w:rPr>
          <w:rFonts w:ascii="Times New Roman" w:hAnsi="Times New Roman" w:cs="Times New Roman"/>
        </w:rPr>
        <w:t xml:space="preserve">Niu and Sternberg (2006) indicate that </w:t>
      </w:r>
      <w:r w:rsidR="0032152E" w:rsidRPr="004A4D6D">
        <w:rPr>
          <w:rFonts w:ascii="Times New Roman" w:hAnsi="Times New Roman" w:cs="Times New Roman"/>
        </w:rPr>
        <w:t xml:space="preserve">the </w:t>
      </w:r>
      <w:r w:rsidRPr="004A4D6D">
        <w:rPr>
          <w:rFonts w:ascii="Times New Roman" w:hAnsi="Times New Roman" w:cs="Times New Roman"/>
        </w:rPr>
        <w:t>Chinese tend to regard creativity as having ‘social and moral values’ (p. 18); this might be closely linked to collectivism in society and culture. A</w:t>
      </w:r>
      <w:r w:rsidRPr="004A4D6D">
        <w:rPr>
          <w:rFonts w:ascii="Times New Roman" w:eastAsia="SimSun" w:hAnsi="Times New Roman" w:cs="Times New Roman"/>
        </w:rPr>
        <w:t xml:space="preserve">s a result, doing something creative </w:t>
      </w:r>
      <w:r w:rsidRPr="004A4D6D">
        <w:rPr>
          <w:rFonts w:ascii="Times New Roman" w:hAnsi="Times New Roman" w:cs="Times New Roman"/>
        </w:rPr>
        <w:t>and unusual might require someone to face the risk of alienating others, and thus a society with a collectiv</w:t>
      </w:r>
      <w:r w:rsidR="0032152E" w:rsidRPr="004A4D6D">
        <w:rPr>
          <w:rFonts w:ascii="Times New Roman" w:hAnsi="Times New Roman" w:cs="Times New Roman"/>
        </w:rPr>
        <w:t>ist</w:t>
      </w:r>
      <w:r w:rsidRPr="004A4D6D">
        <w:rPr>
          <w:rFonts w:ascii="Times New Roman" w:hAnsi="Times New Roman" w:cs="Times New Roman"/>
        </w:rPr>
        <w:t xml:space="preserve"> culture might be detrimental to the growth of creativity. </w:t>
      </w:r>
      <w:r w:rsidR="004202C6" w:rsidRPr="004A4D6D">
        <w:rPr>
          <w:rFonts w:ascii="Times New Roman" w:hAnsi="Times New Roman" w:cs="Times New Roman"/>
        </w:rPr>
        <w:t xml:space="preserve">In addition, </w:t>
      </w:r>
      <w:r w:rsidR="004D6705" w:rsidRPr="004A4D6D">
        <w:rPr>
          <w:rFonts w:ascii="Times New Roman" w:hAnsi="Times New Roman" w:cs="Times New Roman"/>
        </w:rPr>
        <w:t xml:space="preserve">Chinese creativity is not always </w:t>
      </w:r>
      <w:r w:rsidR="00EC5D91" w:rsidRPr="004A4D6D">
        <w:rPr>
          <w:rFonts w:ascii="Times New Roman" w:hAnsi="Times New Roman" w:cs="Times New Roman"/>
        </w:rPr>
        <w:t>associated</w:t>
      </w:r>
      <w:r w:rsidR="004D6705" w:rsidRPr="004A4D6D">
        <w:rPr>
          <w:rFonts w:ascii="Times New Roman" w:hAnsi="Times New Roman" w:cs="Times New Roman"/>
        </w:rPr>
        <w:t xml:space="preserve"> with novelty, since creativity might be ‘making a connection between the new and the old’ (Niu &amp; </w:t>
      </w:r>
      <w:r w:rsidR="004D6705" w:rsidRPr="004A4D6D">
        <w:rPr>
          <w:rFonts w:ascii="Times New Roman" w:hAnsi="Times New Roman" w:cs="Times New Roman"/>
          <w:shd w:val="clear" w:color="auto" w:fill="FFFFFF"/>
        </w:rPr>
        <w:t xml:space="preserve">Sternberg, 2006, </w:t>
      </w:r>
      <w:r w:rsidR="004D6705" w:rsidRPr="004A4D6D">
        <w:rPr>
          <w:rFonts w:ascii="Times New Roman" w:hAnsi="Times New Roman" w:cs="Times New Roman"/>
        </w:rPr>
        <w:t>p. 18).</w:t>
      </w:r>
      <w:r w:rsidR="00993C22" w:rsidRPr="004A4D6D">
        <w:rPr>
          <w:rFonts w:ascii="Times New Roman" w:hAnsi="Times New Roman" w:cs="Times New Roman"/>
          <w:shd w:val="clear" w:color="auto" w:fill="FFFFFF"/>
        </w:rPr>
        <w:t xml:space="preserve"> This is supported by Fung (2017)</w:t>
      </w:r>
      <w:r w:rsidR="004202C6" w:rsidRPr="004A4D6D">
        <w:rPr>
          <w:rFonts w:ascii="Times New Roman" w:hAnsi="Times New Roman" w:cs="Times New Roman"/>
          <w:shd w:val="clear" w:color="auto" w:fill="FFFFFF"/>
        </w:rPr>
        <w:t xml:space="preserve">, </w:t>
      </w:r>
      <w:r w:rsidR="00993C22" w:rsidRPr="004A4D6D">
        <w:rPr>
          <w:rFonts w:ascii="Times New Roman" w:hAnsi="Times New Roman" w:cs="Times New Roman"/>
          <w:shd w:val="clear" w:color="auto" w:fill="FFFFFF"/>
        </w:rPr>
        <w:t xml:space="preserve">who discusses how Confucius may have influenced music education within the Chinese culture. </w:t>
      </w:r>
      <w:r w:rsidR="00444CA6" w:rsidRPr="004A4D6D">
        <w:rPr>
          <w:rFonts w:ascii="Times New Roman" w:hAnsi="Times New Roman" w:cs="Times New Roman"/>
          <w:shd w:val="clear" w:color="auto" w:fill="FFFFFF"/>
        </w:rPr>
        <w:t>Confucius believe</w:t>
      </w:r>
      <w:r w:rsidR="0032152E" w:rsidRPr="004A4D6D">
        <w:rPr>
          <w:rFonts w:ascii="Times New Roman" w:hAnsi="Times New Roman" w:cs="Times New Roman"/>
          <w:shd w:val="clear" w:color="auto" w:fill="FFFFFF"/>
        </w:rPr>
        <w:t>d</w:t>
      </w:r>
      <w:r w:rsidR="00444CA6" w:rsidRPr="004A4D6D">
        <w:rPr>
          <w:rFonts w:ascii="Times New Roman" w:hAnsi="Times New Roman" w:cs="Times New Roman"/>
          <w:shd w:val="clear" w:color="auto" w:fill="FFFFFF"/>
        </w:rPr>
        <w:t xml:space="preserve"> that examining the known is necessary for discovering new perspectives [</w:t>
      </w:r>
      <w:r w:rsidR="00444CA6" w:rsidRPr="004A4D6D">
        <w:rPr>
          <w:rFonts w:ascii="Times New Roman" w:hAnsi="Times New Roman" w:cs="Times New Roman"/>
          <w:i/>
          <w:iCs/>
          <w:shd w:val="clear" w:color="auto" w:fill="FFFFFF"/>
        </w:rPr>
        <w:t xml:space="preserve">wengu er zhixin, </w:t>
      </w:r>
      <w:r w:rsidR="00444CA6" w:rsidRPr="004A4D6D">
        <w:rPr>
          <w:rFonts w:ascii="Times New Roman" w:eastAsia="SimSun" w:hAnsi="Times New Roman" w:cs="Times New Roman"/>
          <w:i/>
          <w:iCs/>
          <w:shd w:val="clear" w:color="auto" w:fill="FFFFFF"/>
        </w:rPr>
        <w:t>温故而知新</w:t>
      </w:r>
      <w:r w:rsidR="00444CA6" w:rsidRPr="004A4D6D">
        <w:rPr>
          <w:rFonts w:ascii="Times New Roman" w:hAnsi="Times New Roman" w:cs="Times New Roman"/>
          <w:shd w:val="clear" w:color="auto" w:fill="FFFFFF"/>
        </w:rPr>
        <w:t>]</w:t>
      </w:r>
      <w:r w:rsidR="00444CA6" w:rsidRPr="004A4D6D">
        <w:rPr>
          <w:rFonts w:ascii="Times New Roman" w:eastAsia="SimSun" w:hAnsi="Times New Roman" w:cs="Times New Roman"/>
          <w:shd w:val="clear" w:color="auto" w:fill="FFFFFF"/>
        </w:rPr>
        <w:t>, implying that creativity is founded on past knowledge and experience, thus ‘an established frame of reference’ (</w:t>
      </w:r>
      <w:r w:rsidR="0032152E" w:rsidRPr="004A4D6D">
        <w:rPr>
          <w:rFonts w:ascii="Times New Roman" w:eastAsia="SimSun" w:hAnsi="Times New Roman" w:cs="Times New Roman"/>
          <w:shd w:val="clear" w:color="auto" w:fill="FFFFFF"/>
        </w:rPr>
        <w:t xml:space="preserve">Fung, 2017, </w:t>
      </w:r>
      <w:r w:rsidR="00444CA6" w:rsidRPr="004A4D6D">
        <w:rPr>
          <w:rFonts w:ascii="Times New Roman" w:eastAsia="SimSun" w:hAnsi="Times New Roman" w:cs="Times New Roman"/>
          <w:shd w:val="clear" w:color="auto" w:fill="FFFFFF"/>
        </w:rPr>
        <w:t xml:space="preserve">p. 148) is needed for creativity. </w:t>
      </w:r>
      <w:r w:rsidR="00A01BA0" w:rsidRPr="004A4D6D">
        <w:rPr>
          <w:rFonts w:ascii="Times New Roman" w:eastAsia="SimSun" w:hAnsi="Times New Roman" w:cs="Times New Roman"/>
          <w:shd w:val="clear" w:color="auto" w:fill="FFFFFF"/>
        </w:rPr>
        <w:t xml:space="preserve">In </w:t>
      </w:r>
      <w:r w:rsidR="00A01BA0" w:rsidRPr="004A4D6D">
        <w:rPr>
          <w:rFonts w:ascii="Times New Roman" w:hAnsi="Times New Roman" w:cs="Times New Roman"/>
          <w:shd w:val="clear" w:color="auto" w:fill="FFFFFF"/>
        </w:rPr>
        <w:t>Zheng and Leung’s (2021</w:t>
      </w:r>
      <w:r w:rsidR="00242F6E" w:rsidRPr="004A4D6D">
        <w:rPr>
          <w:rFonts w:ascii="Times New Roman" w:hAnsi="Times New Roman" w:cs="Times New Roman"/>
          <w:shd w:val="clear" w:color="auto" w:fill="FFFFFF"/>
        </w:rPr>
        <w:t>a</w:t>
      </w:r>
      <w:r w:rsidR="00A01BA0" w:rsidRPr="004A4D6D">
        <w:rPr>
          <w:rFonts w:ascii="Times New Roman" w:hAnsi="Times New Roman" w:cs="Times New Roman"/>
          <w:shd w:val="clear" w:color="auto" w:fill="FFFFFF"/>
        </w:rPr>
        <w:t>) empirical study (</w:t>
      </w:r>
      <w:r w:rsidR="00A01BA0" w:rsidRPr="004A4D6D">
        <w:rPr>
          <w:rFonts w:ascii="Times New Roman" w:eastAsia="SimSun" w:hAnsi="Times New Roman" w:cs="Times New Roman"/>
          <w:shd w:val="clear" w:color="auto" w:fill="FFFFFF"/>
        </w:rPr>
        <w:t xml:space="preserve">involving interviews with 13 participants involved in piano performance and pedagogy in China), knowledge and experience also emerged as two major characteristics associated with creativity. </w:t>
      </w:r>
      <w:r w:rsidR="00A01BA0" w:rsidRPr="004A4D6D">
        <w:rPr>
          <w:rFonts w:ascii="Times New Roman" w:hAnsi="Times New Roman" w:cs="Times New Roman"/>
          <w:shd w:val="clear" w:color="auto" w:fill="FFFFFF"/>
        </w:rPr>
        <w:t>It might be seen that the Chinese perspective view</w:t>
      </w:r>
      <w:r w:rsidR="0032152E" w:rsidRPr="004A4D6D">
        <w:rPr>
          <w:rFonts w:ascii="Times New Roman" w:hAnsi="Times New Roman" w:cs="Times New Roman"/>
          <w:shd w:val="clear" w:color="auto" w:fill="FFFFFF"/>
        </w:rPr>
        <w:t>s</w:t>
      </w:r>
      <w:r w:rsidR="00A01BA0" w:rsidRPr="004A4D6D">
        <w:rPr>
          <w:rFonts w:ascii="Times New Roman" w:hAnsi="Times New Roman" w:cs="Times New Roman"/>
          <w:shd w:val="clear" w:color="auto" w:fill="FFFFFF"/>
        </w:rPr>
        <w:t xml:space="preserve"> creativity as intrinsically tied to the acquisition of knowledge and experience. </w:t>
      </w:r>
      <w:r w:rsidR="00466699" w:rsidRPr="004A4D6D">
        <w:rPr>
          <w:rFonts w:ascii="Times New Roman" w:hAnsi="Times New Roman" w:cs="Times New Roman"/>
          <w:shd w:val="clear" w:color="auto" w:fill="FFFFFF"/>
        </w:rPr>
        <w:t>A</w:t>
      </w:r>
      <w:r w:rsidR="00466699" w:rsidRPr="004A4D6D">
        <w:rPr>
          <w:rFonts w:ascii="Times New Roman" w:eastAsia="SimSun" w:hAnsi="Times New Roman" w:cs="Times New Roman"/>
          <w:shd w:val="clear" w:color="auto" w:fill="FFFFFF"/>
        </w:rPr>
        <w:t>s Fung (2017) explains, without a frame of reference, a piece of music cannot be composed, and instructors will fail to implement a new teaching approach without the theory as a reference. K</w:t>
      </w:r>
      <w:r w:rsidR="00466699" w:rsidRPr="004A4D6D">
        <w:rPr>
          <w:rFonts w:ascii="Times New Roman" w:hAnsi="Times New Roman" w:cs="Times New Roman"/>
          <w:shd w:val="clear" w:color="auto" w:fill="FFFFFF"/>
        </w:rPr>
        <w:t xml:space="preserve">nowledge and experience can be then referred to as expertise (Amabile, 1998); however, it appears as though </w:t>
      </w:r>
      <w:r w:rsidR="00466699" w:rsidRPr="004A4D6D">
        <w:rPr>
          <w:rFonts w:ascii="Times New Roman" w:hAnsi="Times New Roman" w:cs="Times New Roman"/>
          <w:shd w:val="clear" w:color="auto" w:fill="FFFFFF"/>
        </w:rPr>
        <w:lastRenderedPageBreak/>
        <w:t>the other two components of creativity discussed by Amabile, motivation and creative thinking skills, receive l</w:t>
      </w:r>
      <w:r w:rsidR="00BA1B42" w:rsidRPr="004A4D6D">
        <w:rPr>
          <w:rFonts w:ascii="Times New Roman" w:hAnsi="Times New Roman" w:cs="Times New Roman"/>
          <w:shd w:val="clear" w:color="auto" w:fill="FFFFFF"/>
        </w:rPr>
        <w:t>ess</w:t>
      </w:r>
      <w:r w:rsidR="00466699" w:rsidRPr="004A4D6D">
        <w:rPr>
          <w:rFonts w:ascii="Times New Roman" w:hAnsi="Times New Roman" w:cs="Times New Roman"/>
          <w:shd w:val="clear" w:color="auto" w:fill="FFFFFF"/>
        </w:rPr>
        <w:t xml:space="preserve"> attention in China. </w:t>
      </w:r>
    </w:p>
    <w:p w14:paraId="4659C9BD" w14:textId="4976646F" w:rsidR="004123B0" w:rsidRPr="004A4D6D" w:rsidRDefault="00466699" w:rsidP="0018252D">
      <w:pPr>
        <w:spacing w:before="100" w:after="100" w:line="480" w:lineRule="auto"/>
        <w:jc w:val="both"/>
        <w:rPr>
          <w:rFonts w:ascii="Times New Roman" w:eastAsia="Cambria" w:hAnsi="Times New Roman" w:cs="Times New Roman"/>
        </w:rPr>
      </w:pPr>
      <w:r w:rsidRPr="004A4D6D">
        <w:rPr>
          <w:rFonts w:ascii="Times New Roman" w:hAnsi="Times New Roman" w:cs="Times New Roman"/>
        </w:rPr>
        <w:t>Yan (2014) believes that creativity promotes students’ individual growth, and that creative teaching is a vital component of music education that should be encouraged. However, the Chinese educational system is deeply influenced by examination-oriented</w:t>
      </w:r>
      <w:r w:rsidR="0032152E" w:rsidRPr="004A4D6D">
        <w:rPr>
          <w:rFonts w:ascii="Times New Roman" w:hAnsi="Times New Roman" w:cs="Times New Roman"/>
        </w:rPr>
        <w:t xml:space="preserve"> structures</w:t>
      </w:r>
      <w:r w:rsidRPr="004A4D6D">
        <w:rPr>
          <w:rFonts w:ascii="Times New Roman" w:hAnsi="Times New Roman" w:cs="Times New Roman"/>
        </w:rPr>
        <w:t xml:space="preserve"> (Mullen</w:t>
      </w:r>
      <w:r w:rsidRPr="004A4D6D">
        <w:rPr>
          <w:rFonts w:ascii="Times New Roman" w:hAnsi="Times New Roman" w:cs="Times New Roman"/>
          <w:shd w:val="clear" w:color="auto" w:fill="FFFFFF"/>
        </w:rPr>
        <w:t>, 2017</w:t>
      </w:r>
      <w:r w:rsidRPr="004A4D6D">
        <w:rPr>
          <w:rFonts w:ascii="Times New Roman" w:hAnsi="Times New Roman" w:cs="Times New Roman"/>
        </w:rPr>
        <w:t>). The traditional style of teaching music in China is teacher-centred: teachers deliver knowledge to their pupils, and pupils imitate their teachers</w:t>
      </w:r>
      <w:r w:rsidRPr="004A4D6D">
        <w:rPr>
          <w:rFonts w:ascii="Times New Roman" w:hAnsi="Times New Roman" w:cs="Times New Roman"/>
          <w:lang w:val="en-US"/>
        </w:rPr>
        <w:t xml:space="preserve">; this appears to apply not only in school classes, but also in one-to-one instrumental tuition in China (Guo &amp; Xu, 2015). </w:t>
      </w:r>
      <w:r w:rsidRPr="004A4D6D">
        <w:rPr>
          <w:rFonts w:ascii="Times New Roman" w:hAnsi="Times New Roman" w:cs="Times New Roman"/>
        </w:rPr>
        <w:t xml:space="preserve">However, this teaching method does not emphasise learners’ emotions in music (Burwell, 2016), and it provides little room for developing students’ creativity (Guo &amp; Xu, 2015). </w:t>
      </w:r>
      <w:r w:rsidR="0032152E" w:rsidRPr="004A4D6D">
        <w:rPr>
          <w:rFonts w:ascii="Times New Roman" w:hAnsi="Times New Roman" w:cs="Times New Roman"/>
        </w:rPr>
        <w:t>R</w:t>
      </w:r>
      <w:r w:rsidR="00EA4854" w:rsidRPr="004A4D6D">
        <w:rPr>
          <w:rFonts w:ascii="Times New Roman" w:hAnsi="Times New Roman" w:cs="Times New Roman"/>
        </w:rPr>
        <w:t>esearch on fostering students’ creativity and strengthening creative teaching practices in music education, particularly within piano pedagogy is limited and elementary (Zheng &amp; Leung, 2021</w:t>
      </w:r>
      <w:r w:rsidR="00242F6E" w:rsidRPr="004A4D6D">
        <w:rPr>
          <w:rFonts w:ascii="Times New Roman" w:hAnsi="Times New Roman" w:cs="Times New Roman"/>
        </w:rPr>
        <w:t>b</w:t>
      </w:r>
      <w:r w:rsidR="00EA4854" w:rsidRPr="004A4D6D">
        <w:rPr>
          <w:rFonts w:ascii="Times New Roman" w:hAnsi="Times New Roman" w:cs="Times New Roman"/>
        </w:rPr>
        <w:t>). Th</w:t>
      </w:r>
      <w:r w:rsidR="00A01BA0" w:rsidRPr="004A4D6D">
        <w:rPr>
          <w:rFonts w:ascii="Times New Roman" w:eastAsia="Songti SC Regular" w:hAnsi="Times New Roman" w:cs="Times New Roman"/>
          <w:shd w:val="clear" w:color="auto" w:fill="FFFFFF"/>
        </w:rPr>
        <w:t>e current research</w:t>
      </w:r>
      <w:r w:rsidR="00EA4854" w:rsidRPr="004A4D6D">
        <w:rPr>
          <w:rFonts w:ascii="Times New Roman" w:eastAsia="Songti SC Regular" w:hAnsi="Times New Roman" w:cs="Times New Roman"/>
          <w:shd w:val="clear" w:color="auto" w:fill="FFFFFF"/>
        </w:rPr>
        <w:t xml:space="preserve"> </w:t>
      </w:r>
      <w:r w:rsidR="0032152E" w:rsidRPr="004A4D6D">
        <w:rPr>
          <w:rFonts w:ascii="Times New Roman" w:eastAsia="Songti SC Regular" w:hAnsi="Times New Roman" w:cs="Times New Roman"/>
          <w:shd w:val="clear" w:color="auto" w:fill="FFFFFF"/>
        </w:rPr>
        <w:t xml:space="preserve">is </w:t>
      </w:r>
      <w:r w:rsidR="00EA4854" w:rsidRPr="004A4D6D">
        <w:rPr>
          <w:rFonts w:ascii="Times New Roman" w:eastAsia="Songti SC Regular" w:hAnsi="Times New Roman" w:cs="Times New Roman"/>
          <w:shd w:val="clear" w:color="auto" w:fill="FFFFFF"/>
        </w:rPr>
        <w:t>concerned with creative teaching in piano pedagogy</w:t>
      </w:r>
      <w:r w:rsidR="0032152E" w:rsidRPr="004A4D6D">
        <w:rPr>
          <w:rFonts w:ascii="Times New Roman" w:eastAsia="Songti SC Regular" w:hAnsi="Times New Roman" w:cs="Times New Roman"/>
          <w:shd w:val="clear" w:color="auto" w:fill="FFFFFF"/>
        </w:rPr>
        <w:t xml:space="preserve"> in China</w:t>
      </w:r>
      <w:r w:rsidR="00A01BA0" w:rsidRPr="004A4D6D">
        <w:rPr>
          <w:rFonts w:ascii="Times New Roman" w:eastAsia="Songti SC Regular" w:hAnsi="Times New Roman" w:cs="Times New Roman"/>
          <w:shd w:val="clear" w:color="auto" w:fill="FFFFFF"/>
        </w:rPr>
        <w:t>, and</w:t>
      </w:r>
      <w:r w:rsidR="004123B0" w:rsidRPr="004A4D6D">
        <w:rPr>
          <w:rFonts w:ascii="Times New Roman" w:eastAsia="Cambria" w:hAnsi="Times New Roman" w:cs="Times New Roman"/>
        </w:rPr>
        <w:t xml:space="preserve"> analyses three videoed piano lessons that took place at Conservatory, Normal University and University music departments</w:t>
      </w:r>
      <w:r w:rsidR="0007730A" w:rsidRPr="004A4D6D">
        <w:rPr>
          <w:rFonts w:ascii="Times New Roman" w:eastAsia="Cambria" w:hAnsi="Times New Roman" w:cs="Times New Roman"/>
        </w:rPr>
        <w:t>.</w:t>
      </w:r>
    </w:p>
    <w:p w14:paraId="00DFEB6F" w14:textId="1D33F388" w:rsidR="00D369F7" w:rsidRPr="004A4D6D" w:rsidRDefault="00D369F7" w:rsidP="003E433F">
      <w:pPr>
        <w:pStyle w:val="Heading2"/>
        <w:rPr>
          <w:color w:val="auto"/>
        </w:rPr>
      </w:pPr>
      <w:r w:rsidRPr="004A4D6D">
        <w:rPr>
          <w:color w:val="auto"/>
        </w:rPr>
        <w:t>Methodology</w:t>
      </w:r>
    </w:p>
    <w:p w14:paraId="261157FC" w14:textId="43E3AF95" w:rsidR="00A172C3" w:rsidRPr="004A4D6D" w:rsidRDefault="00CD6A55" w:rsidP="00112854">
      <w:pPr>
        <w:spacing w:line="480" w:lineRule="auto"/>
        <w:jc w:val="both"/>
        <w:rPr>
          <w:rFonts w:ascii="Times New Roman" w:eastAsia="Times New Roman" w:hAnsi="Times New Roman" w:cs="Times New Roman"/>
          <w:shd w:val="clear" w:color="auto" w:fill="FFFFFF"/>
        </w:rPr>
      </w:pPr>
      <w:r w:rsidRPr="004A4D6D">
        <w:rPr>
          <w:rFonts w:ascii="Times New Roman" w:hAnsi="Times New Roman" w:cs="Times New Roman"/>
        </w:rPr>
        <w:t>Two research paradigms are frequently applied in the field of social science research: the social constructivism paradigm, and the interpretive paradigm.</w:t>
      </w:r>
      <w:r w:rsidR="00A172C3" w:rsidRPr="004A4D6D">
        <w:rPr>
          <w:rFonts w:ascii="Times New Roman" w:hAnsi="Times New Roman" w:cs="Times New Roman"/>
        </w:rPr>
        <w:t xml:space="preserve"> A paradigm is defined as ‘a whole system of thinking’ (</w:t>
      </w:r>
      <w:r w:rsidR="00A172C3" w:rsidRPr="004A4D6D">
        <w:rPr>
          <w:rFonts w:ascii="Times New Roman" w:eastAsia="Times New Roman" w:hAnsi="Times New Roman" w:cs="Times New Roman"/>
          <w:shd w:val="clear" w:color="auto" w:fill="FFFFFF"/>
        </w:rPr>
        <w:t>Neuman, 2007, p. 96</w:t>
      </w:r>
      <w:r w:rsidR="00A172C3" w:rsidRPr="004A4D6D">
        <w:rPr>
          <w:rFonts w:ascii="Times New Roman" w:hAnsi="Times New Roman" w:cs="Times New Roman"/>
        </w:rPr>
        <w:t>). Social constructivism is concerned with the historical, cultural, and contextual relevance of the environments in which individuals work and live in</w:t>
      </w:r>
      <w:r w:rsidR="00E0588A" w:rsidRPr="004A4D6D">
        <w:rPr>
          <w:rFonts w:ascii="Times New Roman" w:hAnsi="Times New Roman" w:cs="Times New Roman"/>
        </w:rPr>
        <w:t>,</w:t>
      </w:r>
      <w:r w:rsidR="00A172C3" w:rsidRPr="004A4D6D">
        <w:rPr>
          <w:rFonts w:ascii="Times New Roman" w:hAnsi="Times New Roman" w:cs="Times New Roman"/>
        </w:rPr>
        <w:t xml:space="preserve"> understanding what happens in society and constructing knowledge through this knowledge (Creswell</w:t>
      </w:r>
      <w:r w:rsidR="00894091" w:rsidRPr="004A4D6D">
        <w:rPr>
          <w:rFonts w:ascii="Times New Roman" w:hAnsi="Times New Roman" w:cs="Times New Roman"/>
        </w:rPr>
        <w:t xml:space="preserve"> &amp; Creswell</w:t>
      </w:r>
      <w:r w:rsidR="00A172C3" w:rsidRPr="004A4D6D">
        <w:rPr>
          <w:rFonts w:ascii="Times New Roman" w:hAnsi="Times New Roman" w:cs="Times New Roman"/>
        </w:rPr>
        <w:t>, 2009). In other words, what individuals perceive and experience in the social environment is created socially. Creswell</w:t>
      </w:r>
      <w:r w:rsidR="00894091" w:rsidRPr="004A4D6D">
        <w:rPr>
          <w:rFonts w:ascii="Times New Roman" w:hAnsi="Times New Roman" w:cs="Times New Roman"/>
        </w:rPr>
        <w:t xml:space="preserve"> &amp; Creswell</w:t>
      </w:r>
      <w:r w:rsidR="00A172C3" w:rsidRPr="004A4D6D">
        <w:rPr>
          <w:rFonts w:ascii="Times New Roman" w:hAnsi="Times New Roman" w:cs="Times New Roman"/>
        </w:rPr>
        <w:t xml:space="preserve"> (2009</w:t>
      </w:r>
      <w:r w:rsidR="00894091" w:rsidRPr="004A4D6D">
        <w:rPr>
          <w:rFonts w:ascii="Times New Roman" w:hAnsi="Times New Roman" w:cs="Times New Roman"/>
        </w:rPr>
        <w:t>, p. 8</w:t>
      </w:r>
      <w:r w:rsidR="00A172C3" w:rsidRPr="004A4D6D">
        <w:rPr>
          <w:rFonts w:ascii="Times New Roman" w:hAnsi="Times New Roman" w:cs="Times New Roman"/>
        </w:rPr>
        <w:t xml:space="preserve">) indicated that social constructivists </w:t>
      </w:r>
      <w:r w:rsidR="00E0588A" w:rsidRPr="004A4D6D">
        <w:rPr>
          <w:rFonts w:ascii="Times New Roman" w:hAnsi="Times New Roman" w:cs="Times New Roman"/>
        </w:rPr>
        <w:t>believe</w:t>
      </w:r>
      <w:r w:rsidR="00A172C3" w:rsidRPr="004A4D6D">
        <w:rPr>
          <w:rFonts w:ascii="Times New Roman" w:hAnsi="Times New Roman" w:cs="Times New Roman"/>
        </w:rPr>
        <w:t xml:space="preserve"> that ‘individuals seek understanding of the world in which they live and work, and individuals develop subjective meanings of their experiences’.</w:t>
      </w:r>
      <w:r w:rsidR="00A172C3" w:rsidRPr="004A4D6D">
        <w:rPr>
          <w:rFonts w:ascii="Times New Roman" w:hAnsi="Times New Roman" w:cs="Times New Roman"/>
          <w:i/>
        </w:rPr>
        <w:t xml:space="preserve"> </w:t>
      </w:r>
      <w:r w:rsidR="00A172C3" w:rsidRPr="004A4D6D">
        <w:rPr>
          <w:rFonts w:ascii="Times New Roman" w:hAnsi="Times New Roman" w:cs="Times New Roman"/>
        </w:rPr>
        <w:t>Furthermore, there is a ‘complexity of views rather than narrowing meanings into a few categories or ideas’ (</w:t>
      </w:r>
      <w:r w:rsidR="00894091" w:rsidRPr="004A4D6D">
        <w:rPr>
          <w:rFonts w:ascii="Times New Roman" w:hAnsi="Times New Roman" w:cs="Times New Roman"/>
        </w:rPr>
        <w:t>ibid.</w:t>
      </w:r>
      <w:r w:rsidR="00A172C3" w:rsidRPr="004A4D6D">
        <w:rPr>
          <w:rFonts w:ascii="Times New Roman" w:hAnsi="Times New Roman" w:cs="Times New Roman"/>
        </w:rPr>
        <w:t>); therefore, all of the views or beliefs from participants are seen as valid by the researcher. Interpretivism emphasises that knowledge is constructed through people’s experiences and perceptions (</w:t>
      </w:r>
      <w:r w:rsidR="00A172C3" w:rsidRPr="004A4D6D">
        <w:rPr>
          <w:rFonts w:ascii="Times New Roman" w:eastAsia="Times New Roman" w:hAnsi="Times New Roman" w:cs="Times New Roman"/>
          <w:shd w:val="clear" w:color="auto" w:fill="FFFFFF"/>
        </w:rPr>
        <w:t>Thanh &amp; Thanh, 2015</w:t>
      </w:r>
      <w:r w:rsidR="00A172C3" w:rsidRPr="004A4D6D">
        <w:rPr>
          <w:rFonts w:ascii="Times New Roman" w:hAnsi="Times New Roman" w:cs="Times New Roman"/>
        </w:rPr>
        <w:t>)</w:t>
      </w:r>
      <w:r w:rsidR="00E0588A" w:rsidRPr="004A4D6D">
        <w:rPr>
          <w:rFonts w:ascii="Times New Roman" w:hAnsi="Times New Roman" w:cs="Times New Roman"/>
        </w:rPr>
        <w:t>, and the researcher seeks to understand these</w:t>
      </w:r>
      <w:r w:rsidR="00A172C3" w:rsidRPr="004A4D6D">
        <w:rPr>
          <w:rFonts w:ascii="Times New Roman" w:hAnsi="Times New Roman" w:cs="Times New Roman"/>
        </w:rPr>
        <w:t xml:space="preserve">. This illustrates </w:t>
      </w:r>
      <w:r w:rsidR="00BA1B42" w:rsidRPr="004A4D6D">
        <w:rPr>
          <w:rFonts w:ascii="Times New Roman" w:hAnsi="Times New Roman" w:cs="Times New Roman"/>
        </w:rPr>
        <w:t xml:space="preserve">that </w:t>
      </w:r>
      <w:r w:rsidR="00A172C3" w:rsidRPr="004A4D6D">
        <w:rPr>
          <w:rFonts w:ascii="Times New Roman" w:eastAsia="Times New Roman" w:hAnsi="Times New Roman" w:cs="Times New Roman"/>
          <w:shd w:val="clear" w:color="auto" w:fill="FFFFFF"/>
        </w:rPr>
        <w:t>the interpretivist paradigm tends to be inclusive, and thus implies the potential of numerous realities instead of a single reality.</w:t>
      </w:r>
    </w:p>
    <w:p w14:paraId="48768506" w14:textId="77777777" w:rsidR="00D369F7" w:rsidRPr="004A4D6D" w:rsidRDefault="00D369F7" w:rsidP="00112854">
      <w:pPr>
        <w:spacing w:line="480" w:lineRule="auto"/>
        <w:jc w:val="both"/>
        <w:rPr>
          <w:rFonts w:ascii="Times New Roman" w:eastAsia="Times New Roman" w:hAnsi="Times New Roman" w:cs="Times New Roman"/>
          <w:shd w:val="clear" w:color="auto" w:fill="FFFFFF"/>
        </w:rPr>
      </w:pPr>
    </w:p>
    <w:p w14:paraId="0B474B1E" w14:textId="77777777" w:rsidR="00615713" w:rsidRPr="004A4D6D" w:rsidRDefault="00615713" w:rsidP="00112854">
      <w:pPr>
        <w:spacing w:line="480" w:lineRule="auto"/>
        <w:jc w:val="both"/>
        <w:rPr>
          <w:rFonts w:ascii="Times New Roman" w:eastAsia="Times New Roman" w:hAnsi="Times New Roman" w:cs="Times New Roman"/>
          <w:b/>
          <w:bCs/>
          <w:shd w:val="clear" w:color="auto" w:fill="FFFFFF"/>
        </w:rPr>
      </w:pPr>
    </w:p>
    <w:p w14:paraId="48A0C0D7" w14:textId="364452C2" w:rsidR="001E382C" w:rsidRPr="004A4D6D" w:rsidRDefault="00D369F7" w:rsidP="003E433F">
      <w:pPr>
        <w:pStyle w:val="Heading2"/>
        <w:rPr>
          <w:color w:val="auto"/>
          <w:shd w:val="clear" w:color="auto" w:fill="FFFFFF"/>
        </w:rPr>
      </w:pPr>
      <w:r w:rsidRPr="004A4D6D">
        <w:rPr>
          <w:color w:val="auto"/>
          <w:shd w:val="clear" w:color="auto" w:fill="FFFFFF"/>
        </w:rPr>
        <w:t>Research method</w:t>
      </w:r>
      <w:r w:rsidR="009A70AA" w:rsidRPr="004A4D6D">
        <w:rPr>
          <w:color w:val="auto"/>
          <w:shd w:val="clear" w:color="auto" w:fill="FFFFFF"/>
        </w:rPr>
        <w:t>s</w:t>
      </w:r>
    </w:p>
    <w:p w14:paraId="337221AC" w14:textId="6001EA68" w:rsidR="00E021AA" w:rsidRPr="004A4D6D" w:rsidRDefault="00C22964" w:rsidP="00112854">
      <w:pPr>
        <w:spacing w:line="480" w:lineRule="auto"/>
        <w:jc w:val="both"/>
        <w:rPr>
          <w:rFonts w:ascii="Times New Roman" w:hAnsi="Times New Roman" w:cs="Times New Roman"/>
        </w:rPr>
      </w:pPr>
      <w:r w:rsidRPr="004A4D6D">
        <w:rPr>
          <w:rFonts w:ascii="Times New Roman" w:hAnsi="Times New Roman" w:cs="Times New Roman"/>
        </w:rPr>
        <w:t xml:space="preserve">For the purpose of investigating </w:t>
      </w:r>
      <w:r w:rsidR="00BA1B42" w:rsidRPr="004A4D6D">
        <w:rPr>
          <w:rFonts w:ascii="Times New Roman" w:hAnsi="Times New Roman" w:cs="Times New Roman"/>
        </w:rPr>
        <w:t>creativity in one-to-one piano lessons in the Chinese higher education context,</w:t>
      </w:r>
      <w:r w:rsidR="009A70AA" w:rsidRPr="004A4D6D">
        <w:rPr>
          <w:rFonts w:ascii="Times New Roman" w:hAnsi="Times New Roman" w:cs="Times New Roman"/>
        </w:rPr>
        <w:t xml:space="preserve"> the first author conducted a case study; this </w:t>
      </w:r>
      <w:r w:rsidR="00894091" w:rsidRPr="004A4D6D">
        <w:rPr>
          <w:rFonts w:ascii="Times New Roman" w:hAnsi="Times New Roman" w:cs="Times New Roman"/>
        </w:rPr>
        <w:t>paper</w:t>
      </w:r>
      <w:r w:rsidR="009A70AA" w:rsidRPr="004A4D6D">
        <w:rPr>
          <w:rFonts w:ascii="Times New Roman" w:hAnsi="Times New Roman" w:cs="Times New Roman"/>
        </w:rPr>
        <w:t xml:space="preserve"> reports selected data and findings from the study</w:t>
      </w:r>
      <w:r w:rsidRPr="004A4D6D">
        <w:rPr>
          <w:rFonts w:ascii="Times New Roman" w:hAnsi="Times New Roman" w:cs="Times New Roman"/>
        </w:rPr>
        <w:t>. Case study research is defined as ‘an in-depth examination of an extensive amount of information about very few units or cases for one period or across multiple periods of time’ (</w:t>
      </w:r>
      <w:r w:rsidRPr="004A4D6D">
        <w:rPr>
          <w:rFonts w:ascii="Times New Roman" w:hAnsi="Times New Roman" w:cs="Times New Roman"/>
          <w:shd w:val="clear" w:color="auto" w:fill="FFFFFF"/>
        </w:rPr>
        <w:t>Neuman,</w:t>
      </w:r>
      <w:r w:rsidRPr="004A4D6D">
        <w:rPr>
          <w:rFonts w:ascii="Times New Roman" w:hAnsi="Times New Roman" w:cs="Times New Roman"/>
        </w:rPr>
        <w:t xml:space="preserve"> 2007, p. 42)</w:t>
      </w:r>
      <w:r w:rsidR="009A70AA" w:rsidRPr="004A4D6D">
        <w:rPr>
          <w:rFonts w:ascii="Times New Roman" w:hAnsi="Times New Roman" w:cs="Times New Roman"/>
        </w:rPr>
        <w:t>; this may involve various research methods</w:t>
      </w:r>
      <w:r w:rsidR="00037852" w:rsidRPr="004A4D6D">
        <w:rPr>
          <w:rFonts w:ascii="Times New Roman" w:hAnsi="Times New Roman" w:cs="Times New Roman"/>
        </w:rPr>
        <w:t xml:space="preserve">; </w:t>
      </w:r>
      <w:commentRangeStart w:id="0"/>
      <w:commentRangeEnd w:id="0"/>
      <w:r w:rsidR="00037852" w:rsidRPr="004A4D6D">
        <w:rPr>
          <w:rFonts w:ascii="Times New Roman" w:hAnsi="Times New Roman" w:cs="Times New Roman"/>
        </w:rPr>
        <w:t>T</w:t>
      </w:r>
      <w:r w:rsidR="001F7A77" w:rsidRPr="004A4D6D">
        <w:rPr>
          <w:rFonts w:ascii="Times New Roman" w:eastAsia="Times New Roman" w:hAnsi="Times New Roman" w:cs="Times New Roman"/>
          <w:shd w:val="clear" w:color="auto" w:fill="FFFFFF"/>
        </w:rPr>
        <w:t xml:space="preserve">homas (2013) indicates that observation is a significant method for gathering data in social science. </w:t>
      </w:r>
      <w:r w:rsidR="001F7A77" w:rsidRPr="004A4D6D">
        <w:rPr>
          <w:rFonts w:ascii="Times New Roman" w:eastAsia="Times New Roman" w:hAnsi="Times New Roman" w:cs="Times New Roman"/>
          <w:shd w:val="clear" w:color="auto" w:fill="FFFFFF"/>
        </w:rPr>
        <w:t>Th</w:t>
      </w:r>
      <w:r w:rsidR="00E0588A" w:rsidRPr="004A4D6D">
        <w:rPr>
          <w:rFonts w:ascii="Times New Roman" w:eastAsia="Times New Roman" w:hAnsi="Times New Roman" w:cs="Times New Roman"/>
          <w:shd w:val="clear" w:color="auto" w:fill="FFFFFF"/>
        </w:rPr>
        <w:t xml:space="preserve">is method was </w:t>
      </w:r>
      <w:r w:rsidR="001F7A77" w:rsidRPr="004A4D6D">
        <w:rPr>
          <w:rFonts w:ascii="Times New Roman" w:eastAsia="Times New Roman" w:hAnsi="Times New Roman" w:cs="Times New Roman"/>
          <w:shd w:val="clear" w:color="auto" w:fill="FFFFFF"/>
        </w:rPr>
        <w:t xml:space="preserve">initially associated with social anthropological research, in which the researcher obtains access to a group, watches and listens to what those in the group, such as teachers and students, say and do. In the present study, the </w:t>
      </w:r>
      <w:r w:rsidR="009A70AA" w:rsidRPr="004A4D6D">
        <w:rPr>
          <w:rFonts w:ascii="Times New Roman" w:eastAsia="Times New Roman" w:hAnsi="Times New Roman" w:cs="Times New Roman"/>
          <w:shd w:val="clear" w:color="auto" w:fill="FFFFFF"/>
        </w:rPr>
        <w:t>first author</w:t>
      </w:r>
      <w:r w:rsidR="001F7A77" w:rsidRPr="004A4D6D">
        <w:rPr>
          <w:rFonts w:ascii="Times New Roman" w:eastAsia="Times New Roman" w:hAnsi="Times New Roman" w:cs="Times New Roman"/>
          <w:shd w:val="clear" w:color="auto" w:fill="FFFFFF"/>
        </w:rPr>
        <w:t xml:space="preserve"> used video to aid the observation process. Video is considered as a significant means for recording human interaction, as it </w:t>
      </w:r>
      <w:r w:rsidR="009A70AA" w:rsidRPr="004A4D6D">
        <w:rPr>
          <w:rFonts w:ascii="Times New Roman" w:eastAsia="Times New Roman" w:hAnsi="Times New Roman" w:cs="Times New Roman"/>
          <w:shd w:val="clear" w:color="auto" w:fill="FFFFFF"/>
        </w:rPr>
        <w:t>enables</w:t>
      </w:r>
      <w:r w:rsidR="001F7A77" w:rsidRPr="004A4D6D">
        <w:rPr>
          <w:rFonts w:ascii="Times New Roman" w:eastAsia="Times New Roman" w:hAnsi="Times New Roman" w:cs="Times New Roman"/>
          <w:shd w:val="clear" w:color="auto" w:fill="FFFFFF"/>
        </w:rPr>
        <w:t xml:space="preserve"> the researcher to gain detailed understanding of the context and to carry out </w:t>
      </w:r>
      <w:r w:rsidR="009A70AA" w:rsidRPr="004A4D6D">
        <w:rPr>
          <w:rFonts w:ascii="Times New Roman" w:eastAsia="Times New Roman" w:hAnsi="Times New Roman" w:cs="Times New Roman"/>
          <w:shd w:val="clear" w:color="auto" w:fill="FFFFFF"/>
        </w:rPr>
        <w:t xml:space="preserve">detailed </w:t>
      </w:r>
      <w:r w:rsidR="001F7A77" w:rsidRPr="004A4D6D">
        <w:rPr>
          <w:rFonts w:ascii="Times New Roman" w:eastAsia="Times New Roman" w:hAnsi="Times New Roman" w:cs="Times New Roman"/>
          <w:shd w:val="clear" w:color="auto" w:fill="FFFFFF"/>
        </w:rPr>
        <w:t>analysis (Roschelle &amp; Goldman, 1991; Suchman &amp; Trigg, 1992</w:t>
      </w:r>
      <w:r w:rsidR="00AE0234" w:rsidRPr="004A4D6D">
        <w:rPr>
          <w:rFonts w:ascii="Times New Roman" w:eastAsia="Times New Roman" w:hAnsi="Times New Roman" w:cs="Times New Roman"/>
          <w:shd w:val="clear" w:color="auto" w:fill="FFFFFF"/>
        </w:rPr>
        <w:t>); video</w:t>
      </w:r>
      <w:r w:rsidR="001F7A77" w:rsidRPr="004A4D6D">
        <w:rPr>
          <w:rFonts w:ascii="Times New Roman" w:eastAsia="Times New Roman" w:hAnsi="Times New Roman" w:cs="Times New Roman"/>
          <w:shd w:val="clear" w:color="auto" w:fill="FFFFFF"/>
        </w:rPr>
        <w:t xml:space="preserve"> recording is used increasingly in educational research</w:t>
      </w:r>
      <w:r w:rsidR="00E0588A" w:rsidRPr="004A4D6D">
        <w:rPr>
          <w:rFonts w:ascii="Times New Roman" w:eastAsia="Times New Roman" w:hAnsi="Times New Roman" w:cs="Times New Roman"/>
          <w:shd w:val="clear" w:color="auto" w:fill="FFFFFF"/>
        </w:rPr>
        <w:t xml:space="preserve"> (Pirie, 1996)</w:t>
      </w:r>
      <w:r w:rsidR="001F7A77" w:rsidRPr="004A4D6D">
        <w:rPr>
          <w:rFonts w:ascii="Times New Roman" w:eastAsia="Times New Roman" w:hAnsi="Times New Roman" w:cs="Times New Roman"/>
          <w:shd w:val="clear" w:color="auto" w:fill="FFFFFF"/>
        </w:rPr>
        <w:t>. The advantage of using video recording is that it can ‘capture a social scene far more quickly than taking field notes’ (Thomas, 2013, p. 224)</w:t>
      </w:r>
      <w:r w:rsidR="00E0588A" w:rsidRPr="004A4D6D">
        <w:rPr>
          <w:rFonts w:ascii="Times New Roman" w:eastAsia="Times New Roman" w:hAnsi="Times New Roman" w:cs="Times New Roman"/>
          <w:shd w:val="clear" w:color="auto" w:fill="FFFFFF"/>
        </w:rPr>
        <w:t xml:space="preserve">; </w:t>
      </w:r>
      <w:r w:rsidR="00037852" w:rsidRPr="004A4D6D">
        <w:rPr>
          <w:rFonts w:ascii="Times New Roman" w:eastAsia="Times New Roman" w:hAnsi="Times New Roman" w:cs="Times New Roman"/>
          <w:shd w:val="clear" w:color="auto" w:fill="FFFFFF"/>
        </w:rPr>
        <w:t xml:space="preserve">the </w:t>
      </w:r>
      <w:r w:rsidR="00E0588A" w:rsidRPr="004A4D6D">
        <w:rPr>
          <w:rFonts w:ascii="Times New Roman" w:eastAsia="Times New Roman" w:hAnsi="Times New Roman" w:cs="Times New Roman"/>
          <w:shd w:val="clear" w:color="auto" w:fill="FFFFFF"/>
        </w:rPr>
        <w:t>research</w:t>
      </w:r>
      <w:r w:rsidR="00824A10" w:rsidRPr="004A4D6D">
        <w:rPr>
          <w:rFonts w:ascii="Times New Roman" w:eastAsia="Times New Roman" w:hAnsi="Times New Roman" w:cs="Times New Roman"/>
          <w:shd w:val="clear" w:color="auto" w:fill="FFFFFF"/>
        </w:rPr>
        <w:t>er</w:t>
      </w:r>
      <w:r w:rsidR="00E0588A" w:rsidRPr="004A4D6D">
        <w:rPr>
          <w:rFonts w:ascii="Times New Roman" w:eastAsia="Times New Roman" w:hAnsi="Times New Roman" w:cs="Times New Roman"/>
          <w:shd w:val="clear" w:color="auto" w:fill="FFFFFF"/>
        </w:rPr>
        <w:t xml:space="preserve"> </w:t>
      </w:r>
      <w:r w:rsidR="00037852" w:rsidRPr="004A4D6D">
        <w:rPr>
          <w:rFonts w:ascii="Times New Roman" w:eastAsia="Times New Roman" w:hAnsi="Times New Roman" w:cs="Times New Roman"/>
          <w:shd w:val="clear" w:color="auto" w:fill="FFFFFF"/>
        </w:rPr>
        <w:t>can</w:t>
      </w:r>
      <w:r w:rsidR="00E0588A" w:rsidRPr="004A4D6D">
        <w:rPr>
          <w:rFonts w:ascii="Times New Roman" w:eastAsia="Times New Roman" w:hAnsi="Times New Roman" w:cs="Times New Roman"/>
          <w:shd w:val="clear" w:color="auto" w:fill="FFFFFF"/>
        </w:rPr>
        <w:t xml:space="preserve"> gather various perspectives of an activity such as complex behavioural data (</w:t>
      </w:r>
      <w:r w:rsidR="009E4107" w:rsidRPr="004A4D6D">
        <w:rPr>
          <w:rFonts w:ascii="Times New Roman" w:eastAsia="Times New Roman" w:hAnsi="Times New Roman" w:cs="Times New Roman"/>
          <w:shd w:val="clear" w:color="auto" w:fill="FFFFFF"/>
        </w:rPr>
        <w:t xml:space="preserve">Roschelle </w:t>
      </w:r>
      <w:r w:rsidR="00E0588A" w:rsidRPr="004A4D6D">
        <w:rPr>
          <w:rFonts w:ascii="Times New Roman" w:eastAsia="Times New Roman" w:hAnsi="Times New Roman" w:cs="Times New Roman"/>
          <w:shd w:val="clear" w:color="auto" w:fill="FFFFFF"/>
        </w:rPr>
        <w:t>&amp;</w:t>
      </w:r>
      <w:r w:rsidR="009E4107" w:rsidRPr="004A4D6D">
        <w:rPr>
          <w:rFonts w:ascii="Times New Roman" w:eastAsia="Times New Roman" w:hAnsi="Times New Roman" w:cs="Times New Roman"/>
          <w:shd w:val="clear" w:color="auto" w:fill="FFFFFF"/>
        </w:rPr>
        <w:t xml:space="preserve"> Goldman</w:t>
      </w:r>
      <w:r w:rsidR="00E0588A" w:rsidRPr="004A4D6D">
        <w:rPr>
          <w:rFonts w:ascii="Times New Roman" w:eastAsia="Times New Roman" w:hAnsi="Times New Roman" w:cs="Times New Roman"/>
          <w:shd w:val="clear" w:color="auto" w:fill="FFFFFF"/>
        </w:rPr>
        <w:t xml:space="preserve">, </w:t>
      </w:r>
      <w:r w:rsidR="009E4107" w:rsidRPr="004A4D6D">
        <w:rPr>
          <w:rFonts w:ascii="Times New Roman" w:eastAsia="Times New Roman" w:hAnsi="Times New Roman" w:cs="Times New Roman"/>
          <w:shd w:val="clear" w:color="auto" w:fill="FFFFFF"/>
        </w:rPr>
        <w:t xml:space="preserve">1991. </w:t>
      </w:r>
      <w:r w:rsidR="00E021AA" w:rsidRPr="004A4D6D">
        <w:rPr>
          <w:rFonts w:ascii="Times New Roman" w:hAnsi="Times New Roman" w:cs="Times New Roman"/>
        </w:rPr>
        <w:t xml:space="preserve">Daniel (2006) also </w:t>
      </w:r>
      <w:r w:rsidR="00824A10" w:rsidRPr="004A4D6D">
        <w:rPr>
          <w:rFonts w:ascii="Times New Roman" w:hAnsi="Times New Roman" w:cs="Times New Roman"/>
        </w:rPr>
        <w:t>demonstrates</w:t>
      </w:r>
      <w:r w:rsidR="00E021AA" w:rsidRPr="004A4D6D">
        <w:rPr>
          <w:rFonts w:ascii="Times New Roman" w:hAnsi="Times New Roman" w:cs="Times New Roman"/>
        </w:rPr>
        <w:t xml:space="preserve"> that in instrumental teaching and learning, detailed analysis of student-teacher interaction and diverse teaching strategies might be accomplished via video analysis. </w:t>
      </w:r>
    </w:p>
    <w:p w14:paraId="20E30046" w14:textId="6A5825A8" w:rsidR="00CD6A55" w:rsidRPr="004A4D6D" w:rsidRDefault="009E4107" w:rsidP="00112854">
      <w:pPr>
        <w:spacing w:line="480" w:lineRule="auto"/>
        <w:jc w:val="both"/>
        <w:rPr>
          <w:rFonts w:ascii="Times New Roman" w:eastAsia="Times New Roman" w:hAnsi="Times New Roman" w:cs="Times New Roman"/>
          <w:shd w:val="clear" w:color="auto" w:fill="FFFFFF"/>
        </w:rPr>
      </w:pPr>
      <w:r w:rsidRPr="004A4D6D">
        <w:rPr>
          <w:rFonts w:ascii="Times New Roman" w:eastAsia="Times New Roman" w:hAnsi="Times New Roman" w:cs="Times New Roman"/>
          <w:shd w:val="clear" w:color="auto" w:fill="FFFFFF"/>
        </w:rPr>
        <w:t xml:space="preserve">In the present study, the </w:t>
      </w:r>
      <w:r w:rsidR="009A70AA" w:rsidRPr="004A4D6D">
        <w:rPr>
          <w:rFonts w:ascii="Times New Roman" w:eastAsia="Times New Roman" w:hAnsi="Times New Roman" w:cs="Times New Roman"/>
          <w:shd w:val="clear" w:color="auto" w:fill="FFFFFF"/>
        </w:rPr>
        <w:t>first author</w:t>
      </w:r>
      <w:r w:rsidRPr="004A4D6D">
        <w:rPr>
          <w:rFonts w:ascii="Times New Roman" w:eastAsia="Times New Roman" w:hAnsi="Times New Roman" w:cs="Times New Roman"/>
          <w:shd w:val="clear" w:color="auto" w:fill="FFFFFF"/>
        </w:rPr>
        <w:t xml:space="preserve"> </w:t>
      </w:r>
      <w:r w:rsidR="00E0588A" w:rsidRPr="004A4D6D">
        <w:rPr>
          <w:rFonts w:ascii="Times New Roman" w:eastAsia="Times New Roman" w:hAnsi="Times New Roman" w:cs="Times New Roman"/>
          <w:shd w:val="clear" w:color="auto" w:fill="FFFFFF"/>
        </w:rPr>
        <w:t xml:space="preserve">recorded three piano lessons and </w:t>
      </w:r>
      <w:r w:rsidRPr="004A4D6D">
        <w:rPr>
          <w:rFonts w:ascii="Times New Roman" w:eastAsia="Times New Roman" w:hAnsi="Times New Roman" w:cs="Times New Roman"/>
          <w:shd w:val="clear" w:color="auto" w:fill="FFFFFF"/>
        </w:rPr>
        <w:t>analyse</w:t>
      </w:r>
      <w:r w:rsidR="00E0588A" w:rsidRPr="004A4D6D">
        <w:rPr>
          <w:rFonts w:ascii="Times New Roman" w:eastAsia="Times New Roman" w:hAnsi="Times New Roman" w:cs="Times New Roman"/>
          <w:shd w:val="clear" w:color="auto" w:fill="FFFFFF"/>
        </w:rPr>
        <w:t>d</w:t>
      </w:r>
      <w:r w:rsidRPr="004A4D6D">
        <w:rPr>
          <w:rFonts w:ascii="Times New Roman" w:eastAsia="Times New Roman" w:hAnsi="Times New Roman" w:cs="Times New Roman"/>
          <w:shd w:val="clear" w:color="auto" w:fill="FFFFFF"/>
        </w:rPr>
        <w:t xml:space="preserve"> the</w:t>
      </w:r>
      <w:r w:rsidR="00E0588A" w:rsidRPr="004A4D6D">
        <w:rPr>
          <w:rFonts w:ascii="Times New Roman" w:eastAsia="Times New Roman" w:hAnsi="Times New Roman" w:cs="Times New Roman"/>
          <w:shd w:val="clear" w:color="auto" w:fill="FFFFFF"/>
        </w:rPr>
        <w:t>m</w:t>
      </w:r>
      <w:r w:rsidRPr="004A4D6D">
        <w:rPr>
          <w:rFonts w:ascii="Times New Roman" w:eastAsia="Times New Roman" w:hAnsi="Times New Roman" w:cs="Times New Roman"/>
          <w:shd w:val="clear" w:color="auto" w:fill="FFFFFF"/>
        </w:rPr>
        <w:t xml:space="preserve"> from several perspectives, such as ‘interactions between teachers and students, teaching strategies, teaching roles, learning opportunities presented to students and learning experiences provided for students’ (Daniel, 2006, p. 192)</w:t>
      </w:r>
      <w:r w:rsidR="00D369F7" w:rsidRPr="004A4D6D">
        <w:rPr>
          <w:rFonts w:ascii="Times New Roman" w:eastAsia="Times New Roman" w:hAnsi="Times New Roman" w:cs="Times New Roman"/>
          <w:shd w:val="clear" w:color="auto" w:fill="FFFFFF"/>
        </w:rPr>
        <w:t xml:space="preserve"> a</w:t>
      </w:r>
      <w:r w:rsidR="00824A10" w:rsidRPr="004A4D6D">
        <w:rPr>
          <w:rFonts w:ascii="Times New Roman" w:eastAsia="Times New Roman" w:hAnsi="Times New Roman" w:cs="Times New Roman"/>
          <w:shd w:val="clear" w:color="auto" w:fill="FFFFFF"/>
        </w:rPr>
        <w:t>s well as</w:t>
      </w:r>
      <w:r w:rsidR="00D369F7" w:rsidRPr="004A4D6D">
        <w:rPr>
          <w:rFonts w:ascii="Times New Roman" w:eastAsia="Times New Roman" w:hAnsi="Times New Roman" w:cs="Times New Roman"/>
          <w:shd w:val="clear" w:color="auto" w:fill="FFFFFF"/>
        </w:rPr>
        <w:t xml:space="preserve"> pupil behaviours. </w:t>
      </w:r>
      <w:r w:rsidRPr="004A4D6D">
        <w:rPr>
          <w:rFonts w:ascii="Times New Roman" w:eastAsia="Times New Roman" w:hAnsi="Times New Roman" w:cs="Times New Roman"/>
          <w:shd w:val="clear" w:color="auto" w:fill="FFFFFF"/>
        </w:rPr>
        <w:t xml:space="preserve">These aspects can help understand how the teacher-student relationship operates in one-to-one teaching in </w:t>
      </w:r>
      <w:r w:rsidR="00E0588A" w:rsidRPr="004A4D6D">
        <w:rPr>
          <w:rFonts w:ascii="Times New Roman" w:eastAsia="Times New Roman" w:hAnsi="Times New Roman" w:cs="Times New Roman"/>
          <w:shd w:val="clear" w:color="auto" w:fill="FFFFFF"/>
        </w:rPr>
        <w:t xml:space="preserve">the </w:t>
      </w:r>
      <w:r w:rsidRPr="004A4D6D">
        <w:rPr>
          <w:rFonts w:ascii="Times New Roman" w:eastAsia="Times New Roman" w:hAnsi="Times New Roman" w:cs="Times New Roman"/>
          <w:shd w:val="clear" w:color="auto" w:fill="FFFFFF"/>
        </w:rPr>
        <w:t xml:space="preserve">Chinese higher music education context, what creative teaching strategies may apply and how the </w:t>
      </w:r>
      <w:r w:rsidR="00E0588A" w:rsidRPr="004A4D6D">
        <w:rPr>
          <w:rFonts w:ascii="Times New Roman" w:eastAsia="Times New Roman" w:hAnsi="Times New Roman" w:cs="Times New Roman"/>
          <w:shd w:val="clear" w:color="auto" w:fill="FFFFFF"/>
        </w:rPr>
        <w:t xml:space="preserve">teacher-student </w:t>
      </w:r>
      <w:r w:rsidRPr="004A4D6D">
        <w:rPr>
          <w:rFonts w:ascii="Times New Roman" w:eastAsia="Times New Roman" w:hAnsi="Times New Roman" w:cs="Times New Roman"/>
          <w:shd w:val="clear" w:color="auto" w:fill="FFFFFF"/>
        </w:rPr>
        <w:t>relationship might affect creative pedagogy.</w:t>
      </w:r>
    </w:p>
    <w:p w14:paraId="4B4B943D" w14:textId="31163F17" w:rsidR="00D369F7" w:rsidRPr="004A4D6D" w:rsidRDefault="00D369F7" w:rsidP="003E433F">
      <w:pPr>
        <w:pStyle w:val="Heading2"/>
        <w:rPr>
          <w:color w:val="auto"/>
          <w:shd w:val="clear" w:color="auto" w:fill="FFFFFF"/>
        </w:rPr>
      </w:pPr>
      <w:r w:rsidRPr="004A4D6D">
        <w:rPr>
          <w:color w:val="auto"/>
          <w:shd w:val="clear" w:color="auto" w:fill="FFFFFF"/>
        </w:rPr>
        <w:t>Ethical consideration</w:t>
      </w:r>
      <w:r w:rsidR="00E0588A" w:rsidRPr="004A4D6D">
        <w:rPr>
          <w:color w:val="auto"/>
          <w:shd w:val="clear" w:color="auto" w:fill="FFFFFF"/>
        </w:rPr>
        <w:t>s</w:t>
      </w:r>
    </w:p>
    <w:p w14:paraId="0C037F9F" w14:textId="63243210" w:rsidR="00EB3603" w:rsidRPr="004A4D6D" w:rsidRDefault="009A70AA" w:rsidP="00112854">
      <w:pPr>
        <w:autoSpaceDE w:val="0"/>
        <w:autoSpaceDN w:val="0"/>
        <w:adjustRightInd w:val="0"/>
        <w:spacing w:beforeLines="100" w:before="240" w:afterLines="100" w:after="240" w:line="480" w:lineRule="auto"/>
        <w:jc w:val="both"/>
        <w:rPr>
          <w:rFonts w:ascii="Times New Roman" w:hAnsi="Times New Roman" w:cs="Times New Roman"/>
          <w:shd w:val="clear" w:color="auto" w:fill="FFFFFF"/>
        </w:rPr>
      </w:pPr>
      <w:r w:rsidRPr="004A4D6D">
        <w:rPr>
          <w:rFonts w:ascii="Times New Roman" w:hAnsi="Times New Roman" w:cs="Times New Roman"/>
          <w:shd w:val="clear" w:color="auto" w:fill="FFFFFF"/>
        </w:rPr>
        <w:t>E</w:t>
      </w:r>
      <w:r w:rsidR="00E0588A" w:rsidRPr="004A4D6D">
        <w:rPr>
          <w:rFonts w:ascii="Times New Roman" w:hAnsi="Times New Roman" w:cs="Times New Roman"/>
          <w:shd w:val="clear" w:color="auto" w:fill="FFFFFF"/>
        </w:rPr>
        <w:t xml:space="preserve">thical approval </w:t>
      </w:r>
      <w:r w:rsidRPr="004A4D6D">
        <w:rPr>
          <w:rFonts w:ascii="Times New Roman" w:hAnsi="Times New Roman" w:cs="Times New Roman"/>
          <w:shd w:val="clear" w:color="auto" w:fill="FFFFFF"/>
        </w:rPr>
        <w:t>was granted by t</w:t>
      </w:r>
      <w:r w:rsidR="00E0588A" w:rsidRPr="004A4D6D">
        <w:rPr>
          <w:rFonts w:ascii="Times New Roman" w:hAnsi="Times New Roman" w:cs="Times New Roman"/>
          <w:shd w:val="clear" w:color="auto" w:fill="FFFFFF"/>
        </w:rPr>
        <w:t xml:space="preserve">he </w:t>
      </w:r>
      <w:r w:rsidR="00D369F7" w:rsidRPr="004A4D6D">
        <w:rPr>
          <w:rFonts w:ascii="Times New Roman" w:hAnsi="Times New Roman" w:cs="Times New Roman"/>
          <w:shd w:val="clear" w:color="auto" w:fill="FFFFFF"/>
        </w:rPr>
        <w:t>Arts and Humanities Ethics Committee at the University of York</w:t>
      </w:r>
      <w:r w:rsidRPr="004A4D6D">
        <w:rPr>
          <w:rFonts w:ascii="Times New Roman" w:hAnsi="Times New Roman" w:cs="Times New Roman"/>
          <w:shd w:val="clear" w:color="auto" w:fill="FFFFFF"/>
        </w:rPr>
        <w:t>, UK</w:t>
      </w:r>
      <w:r w:rsidR="00D369F7" w:rsidRPr="004A4D6D">
        <w:rPr>
          <w:rFonts w:ascii="Times New Roman" w:hAnsi="Times New Roman" w:cs="Times New Roman"/>
          <w:shd w:val="clear" w:color="auto" w:fill="FFFFFF"/>
        </w:rPr>
        <w:t xml:space="preserve">. </w:t>
      </w:r>
      <w:r w:rsidR="00E0588A" w:rsidRPr="004A4D6D">
        <w:rPr>
          <w:rFonts w:ascii="Times New Roman" w:hAnsi="Times New Roman" w:cs="Times New Roman"/>
          <w:shd w:val="clear" w:color="auto" w:fill="FFFFFF"/>
        </w:rPr>
        <w:t xml:space="preserve">Information and consent forms were distributed to potential participants; these were presented in Chinese and </w:t>
      </w:r>
      <w:r w:rsidR="00D369F7" w:rsidRPr="004A4D6D">
        <w:rPr>
          <w:rFonts w:ascii="Times New Roman" w:hAnsi="Times New Roman" w:cs="Times New Roman"/>
          <w:shd w:val="clear" w:color="auto" w:fill="FFFFFF"/>
        </w:rPr>
        <w:t>stated the aims and objectives of the research, methods of data collection, the issue of anonymity, how the data would be stored</w:t>
      </w:r>
      <w:r w:rsidR="00824A10" w:rsidRPr="004A4D6D">
        <w:rPr>
          <w:rFonts w:ascii="Times New Roman" w:hAnsi="Times New Roman" w:cs="Times New Roman"/>
          <w:shd w:val="clear" w:color="auto" w:fill="FFFFFF"/>
        </w:rPr>
        <w:t xml:space="preserve"> and </w:t>
      </w:r>
      <w:r w:rsidR="00D369F7" w:rsidRPr="004A4D6D">
        <w:rPr>
          <w:rFonts w:ascii="Times New Roman" w:hAnsi="Times New Roman" w:cs="Times New Roman"/>
          <w:shd w:val="clear" w:color="auto" w:fill="FFFFFF"/>
        </w:rPr>
        <w:t xml:space="preserve">used, </w:t>
      </w:r>
      <w:r w:rsidR="00824A10" w:rsidRPr="004A4D6D">
        <w:rPr>
          <w:rFonts w:ascii="Times New Roman" w:hAnsi="Times New Roman" w:cs="Times New Roman"/>
          <w:shd w:val="clear" w:color="auto" w:fill="FFFFFF"/>
        </w:rPr>
        <w:t xml:space="preserve">and </w:t>
      </w:r>
      <w:r w:rsidR="00D369F7" w:rsidRPr="004A4D6D">
        <w:rPr>
          <w:rFonts w:ascii="Times New Roman" w:hAnsi="Times New Roman" w:cs="Times New Roman"/>
          <w:shd w:val="clear" w:color="auto" w:fill="FFFFFF"/>
        </w:rPr>
        <w:t>the risks or benefits of taking part in the research.</w:t>
      </w:r>
      <w:r w:rsidR="00EB3603" w:rsidRPr="004A4D6D">
        <w:rPr>
          <w:rFonts w:ascii="Times New Roman" w:hAnsi="Times New Roman" w:cs="Times New Roman"/>
          <w:shd w:val="clear" w:color="auto" w:fill="FFFFFF"/>
        </w:rPr>
        <w:t xml:space="preserve"> </w:t>
      </w:r>
      <w:r w:rsidR="00E0588A" w:rsidRPr="004A4D6D">
        <w:rPr>
          <w:rFonts w:ascii="Times New Roman" w:hAnsi="Times New Roman" w:cs="Times New Roman"/>
          <w:shd w:val="clear" w:color="auto" w:fill="FFFFFF"/>
        </w:rPr>
        <w:t xml:space="preserve">Participants were informed </w:t>
      </w:r>
      <w:r w:rsidR="00EB3603" w:rsidRPr="004A4D6D">
        <w:rPr>
          <w:rFonts w:ascii="Times New Roman" w:hAnsi="Times New Roman" w:cs="Times New Roman"/>
          <w:shd w:val="clear" w:color="auto" w:fill="FFFFFF"/>
        </w:rPr>
        <w:t xml:space="preserve">that </w:t>
      </w:r>
      <w:r w:rsidR="00EB3603" w:rsidRPr="004A4D6D">
        <w:rPr>
          <w:rFonts w:ascii="Times New Roman" w:hAnsi="Times New Roman" w:cs="Times New Roman"/>
          <w:shd w:val="clear" w:color="auto" w:fill="FFFFFF"/>
        </w:rPr>
        <w:lastRenderedPageBreak/>
        <w:t xml:space="preserve">involvement would have no detrimental consequences </w:t>
      </w:r>
      <w:r w:rsidR="00E0588A" w:rsidRPr="004A4D6D">
        <w:rPr>
          <w:rFonts w:ascii="Times New Roman" w:hAnsi="Times New Roman" w:cs="Times New Roman"/>
          <w:shd w:val="clear" w:color="auto" w:fill="FFFFFF"/>
        </w:rPr>
        <w:t>or</w:t>
      </w:r>
      <w:r w:rsidR="00EB3603" w:rsidRPr="004A4D6D">
        <w:rPr>
          <w:rFonts w:ascii="Times New Roman" w:hAnsi="Times New Roman" w:cs="Times New Roman"/>
          <w:shd w:val="clear" w:color="auto" w:fill="FFFFFF"/>
        </w:rPr>
        <w:t xml:space="preserve"> potential benefits, </w:t>
      </w:r>
      <w:r w:rsidR="00D53A7F" w:rsidRPr="004A4D6D">
        <w:rPr>
          <w:rFonts w:ascii="Times New Roman" w:hAnsi="Times New Roman" w:cs="Times New Roman"/>
          <w:shd w:val="clear" w:color="auto" w:fill="FFFFFF"/>
        </w:rPr>
        <w:t xml:space="preserve">and there were no consequences if participants might withdraw at any point. </w:t>
      </w:r>
    </w:p>
    <w:p w14:paraId="39BA5651" w14:textId="0C795530" w:rsidR="00EC7608" w:rsidRPr="004A4D6D" w:rsidRDefault="00EC7608" w:rsidP="00112854">
      <w:pPr>
        <w:autoSpaceDE w:val="0"/>
        <w:autoSpaceDN w:val="0"/>
        <w:adjustRightInd w:val="0"/>
        <w:spacing w:beforeLines="100" w:before="240" w:afterLines="100" w:after="240" w:line="480" w:lineRule="auto"/>
        <w:jc w:val="both"/>
        <w:rPr>
          <w:rFonts w:ascii="Times New Roman" w:hAnsi="Times New Roman" w:cs="Times New Roman"/>
          <w:shd w:val="clear" w:color="auto" w:fill="FFFFFF"/>
        </w:rPr>
      </w:pPr>
      <w:r w:rsidRPr="004A4D6D">
        <w:rPr>
          <w:rFonts w:ascii="Times New Roman" w:eastAsia="Cambria" w:hAnsi="Times New Roman" w:cs="Times New Roman"/>
        </w:rPr>
        <w:t>To avoid the possibility of disrupting teacher-student interaction</w:t>
      </w:r>
      <w:r w:rsidR="00D53A7F" w:rsidRPr="004A4D6D">
        <w:rPr>
          <w:rFonts w:ascii="Times New Roman" w:eastAsia="Cambria" w:hAnsi="Times New Roman" w:cs="Times New Roman"/>
        </w:rPr>
        <w:t xml:space="preserve"> within piano lessons</w:t>
      </w:r>
      <w:r w:rsidRPr="004A4D6D">
        <w:rPr>
          <w:rFonts w:ascii="Times New Roman" w:eastAsia="Cambria" w:hAnsi="Times New Roman" w:cs="Times New Roman"/>
        </w:rPr>
        <w:t xml:space="preserve">, the </w:t>
      </w:r>
      <w:r w:rsidR="009A70AA" w:rsidRPr="004A4D6D">
        <w:rPr>
          <w:rFonts w:ascii="Times New Roman" w:eastAsia="Cambria" w:hAnsi="Times New Roman" w:cs="Times New Roman"/>
        </w:rPr>
        <w:t>first author</w:t>
      </w:r>
      <w:r w:rsidRPr="004A4D6D">
        <w:rPr>
          <w:rFonts w:ascii="Times New Roman" w:eastAsia="Cambria" w:hAnsi="Times New Roman" w:cs="Times New Roman"/>
        </w:rPr>
        <w:t xml:space="preserve"> was invited to sit in the corner of the teaching room by each of the three teachers and to operate the recording equipment (the </w:t>
      </w:r>
      <w:r w:rsidR="009A70AA" w:rsidRPr="004A4D6D">
        <w:rPr>
          <w:rFonts w:ascii="Times New Roman" w:eastAsia="Cambria" w:hAnsi="Times New Roman" w:cs="Times New Roman"/>
        </w:rPr>
        <w:t>first author</w:t>
      </w:r>
      <w:r w:rsidRPr="004A4D6D">
        <w:rPr>
          <w:rFonts w:ascii="Times New Roman" w:eastAsia="Cambria" w:hAnsi="Times New Roman" w:cs="Times New Roman"/>
        </w:rPr>
        <w:t xml:space="preserve">’s iPad). After each lesson, the </w:t>
      </w:r>
      <w:r w:rsidR="009A70AA" w:rsidRPr="004A4D6D">
        <w:rPr>
          <w:rFonts w:ascii="Times New Roman" w:eastAsia="Cambria" w:hAnsi="Times New Roman" w:cs="Times New Roman"/>
        </w:rPr>
        <w:t>first author</w:t>
      </w:r>
      <w:r w:rsidRPr="004A4D6D">
        <w:rPr>
          <w:rFonts w:ascii="Times New Roman" w:eastAsia="Cambria" w:hAnsi="Times New Roman" w:cs="Times New Roman"/>
        </w:rPr>
        <w:t xml:space="preserve"> asked the teacher and the student to again confirm whether they were happy for the recording</w:t>
      </w:r>
      <w:r w:rsidR="009A70AA" w:rsidRPr="004A4D6D">
        <w:rPr>
          <w:rFonts w:ascii="Times New Roman" w:eastAsia="Cambria" w:hAnsi="Times New Roman" w:cs="Times New Roman"/>
        </w:rPr>
        <w:t xml:space="preserve"> to be used in the study</w:t>
      </w:r>
      <w:r w:rsidRPr="004A4D6D">
        <w:rPr>
          <w:rFonts w:ascii="Times New Roman" w:eastAsia="Cambria" w:hAnsi="Times New Roman" w:cs="Times New Roman"/>
        </w:rPr>
        <w:t xml:space="preserve">. Each person indicated their willingness </w:t>
      </w:r>
      <w:r w:rsidR="009A70AA" w:rsidRPr="004A4D6D">
        <w:rPr>
          <w:rFonts w:ascii="Times New Roman" w:eastAsia="Cambria" w:hAnsi="Times New Roman" w:cs="Times New Roman"/>
        </w:rPr>
        <w:t xml:space="preserve">for the first author </w:t>
      </w:r>
      <w:r w:rsidRPr="004A4D6D">
        <w:rPr>
          <w:rFonts w:ascii="Times New Roman" w:eastAsia="Cambria" w:hAnsi="Times New Roman" w:cs="Times New Roman"/>
        </w:rPr>
        <w:t>to use and analyse the video</w:t>
      </w:r>
      <w:r w:rsidR="009A70AA" w:rsidRPr="004A4D6D">
        <w:rPr>
          <w:rFonts w:ascii="Times New Roman" w:eastAsia="Cambria" w:hAnsi="Times New Roman" w:cs="Times New Roman"/>
        </w:rPr>
        <w:t>,</w:t>
      </w:r>
      <w:r w:rsidRPr="004A4D6D">
        <w:rPr>
          <w:rFonts w:ascii="Times New Roman" w:eastAsia="Cambria" w:hAnsi="Times New Roman" w:cs="Times New Roman"/>
        </w:rPr>
        <w:t xml:space="preserve"> and confirmed that the lesson had followed their normal routine. While the students and teachers stated that the lessons were not affected by filming, it is possible that their actions during the lessons could have been influenced by the presence of the video camera and the researcher.</w:t>
      </w:r>
    </w:p>
    <w:p w14:paraId="3F306279" w14:textId="653D3AE8" w:rsidR="00D369F7" w:rsidRPr="004A4D6D" w:rsidRDefault="00D369F7" w:rsidP="003E433F">
      <w:pPr>
        <w:pStyle w:val="Heading2"/>
        <w:rPr>
          <w:color w:val="auto"/>
          <w:shd w:val="clear" w:color="auto" w:fill="FFFFFF"/>
        </w:rPr>
      </w:pPr>
      <w:r w:rsidRPr="004A4D6D">
        <w:rPr>
          <w:color w:val="auto"/>
          <w:shd w:val="clear" w:color="auto" w:fill="FFFFFF"/>
        </w:rPr>
        <w:t>Data analysis</w:t>
      </w:r>
    </w:p>
    <w:p w14:paraId="04689EEB" w14:textId="6900E71B" w:rsidR="00EB3603" w:rsidRPr="004A4D6D" w:rsidRDefault="00EB3603" w:rsidP="00112854">
      <w:pPr>
        <w:autoSpaceDE w:val="0"/>
        <w:autoSpaceDN w:val="0"/>
        <w:adjustRightInd w:val="0"/>
        <w:spacing w:line="480" w:lineRule="auto"/>
        <w:jc w:val="both"/>
        <w:rPr>
          <w:rFonts w:ascii="Times New Roman" w:eastAsia="Times New Roman" w:hAnsi="Times New Roman" w:cs="Times New Roman"/>
          <w:shd w:val="clear" w:color="auto" w:fill="FFFFFF"/>
        </w:rPr>
      </w:pPr>
      <w:r w:rsidRPr="004A4D6D">
        <w:rPr>
          <w:rFonts w:ascii="Times New Roman" w:hAnsi="Times New Roman" w:cs="Times New Roman"/>
        </w:rPr>
        <w:t>The software Jian Ying [</w:t>
      </w:r>
      <w:r w:rsidRPr="004A4D6D">
        <w:rPr>
          <w:rFonts w:ascii="Times New Roman" w:hAnsi="Times New Roman" w:cs="Times New Roman"/>
          <w:i/>
          <w:iCs/>
        </w:rPr>
        <w:t>剪映</w:t>
      </w:r>
      <w:r w:rsidRPr="004A4D6D">
        <w:rPr>
          <w:rFonts w:ascii="Times New Roman" w:hAnsi="Times New Roman" w:cs="Times New Roman"/>
        </w:rPr>
        <w:t xml:space="preserve">] </w:t>
      </w:r>
      <w:r w:rsidR="00D53A7F" w:rsidRPr="004A4D6D">
        <w:rPr>
          <w:rFonts w:ascii="Times New Roman" w:hAnsi="Times New Roman" w:cs="Times New Roman"/>
        </w:rPr>
        <w:t xml:space="preserve">was used </w:t>
      </w:r>
      <w:r w:rsidR="00824A10" w:rsidRPr="004A4D6D">
        <w:rPr>
          <w:rFonts w:ascii="Times New Roman" w:hAnsi="Times New Roman" w:cs="Times New Roman"/>
        </w:rPr>
        <w:t xml:space="preserve">by the first author </w:t>
      </w:r>
      <w:r w:rsidRPr="004A4D6D">
        <w:rPr>
          <w:rFonts w:ascii="Times New Roman" w:hAnsi="Times New Roman" w:cs="Times New Roman"/>
        </w:rPr>
        <w:t>to analyse the videoed lessons. The video</w:t>
      </w:r>
      <w:r w:rsidR="00D53A7F" w:rsidRPr="004A4D6D">
        <w:rPr>
          <w:rFonts w:ascii="Times New Roman" w:hAnsi="Times New Roman" w:cs="Times New Roman"/>
        </w:rPr>
        <w:t>s</w:t>
      </w:r>
      <w:r w:rsidRPr="004A4D6D">
        <w:rPr>
          <w:rFonts w:ascii="Times New Roman" w:hAnsi="Times New Roman" w:cs="Times New Roman"/>
        </w:rPr>
        <w:t xml:space="preserve"> were initially uploaded to Jian Ying; captions were manually added in both Chinese and English</w:t>
      </w:r>
      <w:r w:rsidR="00D53A7F" w:rsidRPr="004A4D6D">
        <w:rPr>
          <w:rFonts w:ascii="Times New Roman" w:hAnsi="Times New Roman" w:cs="Times New Roman"/>
        </w:rPr>
        <w:t xml:space="preserve"> </w:t>
      </w:r>
      <w:r w:rsidRPr="004A4D6D">
        <w:rPr>
          <w:rFonts w:ascii="Times New Roman" w:hAnsi="Times New Roman" w:cs="Times New Roman"/>
        </w:rPr>
        <w:t>for each lesson</w:t>
      </w:r>
      <w:r w:rsidR="00D53A7F" w:rsidRPr="004A4D6D">
        <w:rPr>
          <w:rFonts w:ascii="Times New Roman" w:hAnsi="Times New Roman" w:cs="Times New Roman"/>
        </w:rPr>
        <w:t>;</w:t>
      </w:r>
      <w:r w:rsidR="00824A10" w:rsidRPr="004A4D6D">
        <w:rPr>
          <w:rFonts w:ascii="Times New Roman" w:hAnsi="Times New Roman" w:cs="Times New Roman"/>
        </w:rPr>
        <w:t xml:space="preserve"> the</w:t>
      </w:r>
      <w:r w:rsidRPr="004A4D6D">
        <w:rPr>
          <w:rFonts w:ascii="Times New Roman" w:hAnsi="Times New Roman" w:cs="Times New Roman"/>
        </w:rPr>
        <w:t xml:space="preserve"> </w:t>
      </w:r>
      <w:r w:rsidR="00A14249" w:rsidRPr="004A4D6D">
        <w:rPr>
          <w:rFonts w:ascii="Times New Roman" w:hAnsi="Times New Roman" w:cs="Times New Roman"/>
        </w:rPr>
        <w:t>second author</w:t>
      </w:r>
      <w:r w:rsidRPr="004A4D6D">
        <w:rPr>
          <w:rFonts w:ascii="Times New Roman" w:hAnsi="Times New Roman" w:cs="Times New Roman"/>
        </w:rPr>
        <w:t xml:space="preserve"> reviewed them to ensure that the captions were understandable to a native English speaker; moreover, the captions were also transferred to Word documents as transcripts to calculate word counts for analysis of teaching approaches in the lessons. The </w:t>
      </w:r>
      <w:r w:rsidR="00D53A7F" w:rsidRPr="004A4D6D">
        <w:rPr>
          <w:rFonts w:ascii="Times New Roman" w:hAnsi="Times New Roman" w:cs="Times New Roman"/>
        </w:rPr>
        <w:t>first author</w:t>
      </w:r>
      <w:r w:rsidRPr="004A4D6D">
        <w:rPr>
          <w:rFonts w:ascii="Times New Roman" w:hAnsi="Times New Roman" w:cs="Times New Roman"/>
        </w:rPr>
        <w:t xml:space="preserve"> re-watched each lesson </w:t>
      </w:r>
      <w:r w:rsidR="00824A10" w:rsidRPr="004A4D6D">
        <w:rPr>
          <w:rFonts w:ascii="Times New Roman" w:hAnsi="Times New Roman" w:cs="Times New Roman"/>
        </w:rPr>
        <w:t xml:space="preserve">many times </w:t>
      </w:r>
      <w:r w:rsidRPr="004A4D6D">
        <w:rPr>
          <w:rFonts w:ascii="Times New Roman" w:hAnsi="Times New Roman" w:cs="Times New Roman"/>
        </w:rPr>
        <w:t xml:space="preserve">to analyse the teacher’s teaching approach, teaching method and focus. Additionally, MAXQDA was employed to produce codes for teaching methods and teaching focuses by uploading lesson transcripts in order to quantify the number of times the teacher concentrated on technique, or reproducing elements of the music score, expression, or other areas of focus. </w:t>
      </w:r>
      <w:r w:rsidR="00A251F0" w:rsidRPr="004A4D6D">
        <w:rPr>
          <w:rFonts w:ascii="Times New Roman" w:eastAsia="Cambria" w:hAnsi="Times New Roman" w:cs="Times New Roman"/>
        </w:rPr>
        <w:t xml:space="preserve">The teachers and students who took part in the lessons will be referred to using the </w:t>
      </w:r>
      <w:r w:rsidR="00D53A7F" w:rsidRPr="004A4D6D">
        <w:rPr>
          <w:rFonts w:ascii="Times New Roman" w:eastAsia="Cambria" w:hAnsi="Times New Roman" w:cs="Times New Roman"/>
        </w:rPr>
        <w:t xml:space="preserve">following </w:t>
      </w:r>
      <w:r w:rsidR="00A251F0" w:rsidRPr="004A4D6D">
        <w:rPr>
          <w:rFonts w:ascii="Times New Roman" w:eastAsia="Cambria" w:hAnsi="Times New Roman" w:cs="Times New Roman"/>
        </w:rPr>
        <w:t>teacher/student numbering: Lesson A took place with T</w:t>
      </w:r>
      <w:r w:rsidR="00824A10" w:rsidRPr="004A4D6D">
        <w:rPr>
          <w:rFonts w:ascii="Times New Roman" w:eastAsia="Cambria" w:hAnsi="Times New Roman" w:cs="Times New Roman"/>
        </w:rPr>
        <w:t>1</w:t>
      </w:r>
      <w:r w:rsidR="00A251F0" w:rsidRPr="004A4D6D">
        <w:rPr>
          <w:rFonts w:ascii="Times New Roman" w:eastAsia="Cambria" w:hAnsi="Times New Roman" w:cs="Times New Roman"/>
        </w:rPr>
        <w:t xml:space="preserve"> and S</w:t>
      </w:r>
      <w:r w:rsidR="00B2062B" w:rsidRPr="004A4D6D">
        <w:rPr>
          <w:rFonts w:ascii="Times New Roman" w:eastAsia="Cambria" w:hAnsi="Times New Roman" w:cs="Times New Roman"/>
        </w:rPr>
        <w:t>1</w:t>
      </w:r>
      <w:r w:rsidR="00A251F0" w:rsidRPr="004A4D6D">
        <w:rPr>
          <w:rFonts w:ascii="Times New Roman" w:eastAsia="Cambria" w:hAnsi="Times New Roman" w:cs="Times New Roman"/>
        </w:rPr>
        <w:t>; Lesson B with T</w:t>
      </w:r>
      <w:r w:rsidR="00824A10" w:rsidRPr="004A4D6D">
        <w:rPr>
          <w:rFonts w:ascii="Times New Roman" w:eastAsia="Cambria" w:hAnsi="Times New Roman" w:cs="Times New Roman"/>
        </w:rPr>
        <w:t>2</w:t>
      </w:r>
      <w:r w:rsidR="00A251F0" w:rsidRPr="004A4D6D">
        <w:rPr>
          <w:rFonts w:ascii="Times New Roman" w:eastAsia="Cambria" w:hAnsi="Times New Roman" w:cs="Times New Roman"/>
        </w:rPr>
        <w:t xml:space="preserve"> and S</w:t>
      </w:r>
      <w:r w:rsidR="00B2062B" w:rsidRPr="004A4D6D">
        <w:rPr>
          <w:rFonts w:ascii="Times New Roman" w:eastAsia="Cambria" w:hAnsi="Times New Roman" w:cs="Times New Roman"/>
        </w:rPr>
        <w:t>2</w:t>
      </w:r>
      <w:r w:rsidR="00A251F0" w:rsidRPr="004A4D6D">
        <w:rPr>
          <w:rFonts w:ascii="Times New Roman" w:eastAsia="Cambria" w:hAnsi="Times New Roman" w:cs="Times New Roman"/>
        </w:rPr>
        <w:t>, and Lesson C with T</w:t>
      </w:r>
      <w:r w:rsidR="00824A10" w:rsidRPr="004A4D6D">
        <w:rPr>
          <w:rFonts w:ascii="Times New Roman" w:eastAsia="Cambria" w:hAnsi="Times New Roman" w:cs="Times New Roman"/>
        </w:rPr>
        <w:t>3</w:t>
      </w:r>
      <w:r w:rsidR="00A251F0" w:rsidRPr="004A4D6D">
        <w:rPr>
          <w:rFonts w:ascii="Times New Roman" w:eastAsia="Cambria" w:hAnsi="Times New Roman" w:cs="Times New Roman"/>
        </w:rPr>
        <w:t xml:space="preserve"> and S</w:t>
      </w:r>
      <w:r w:rsidR="00B2062B" w:rsidRPr="004A4D6D">
        <w:rPr>
          <w:rFonts w:ascii="Times New Roman" w:eastAsia="Cambria" w:hAnsi="Times New Roman" w:cs="Times New Roman"/>
        </w:rPr>
        <w:t>3</w:t>
      </w:r>
      <w:r w:rsidR="00A251F0" w:rsidRPr="004A4D6D">
        <w:rPr>
          <w:rFonts w:ascii="Times New Roman" w:eastAsia="Cambria" w:hAnsi="Times New Roman" w:cs="Times New Roman"/>
        </w:rPr>
        <w:t xml:space="preserve">. The main goal of the study was to analyse the process of teaching and learning in order to improve understanding of how one-to-one </w:t>
      </w:r>
      <w:r w:rsidR="008E388B" w:rsidRPr="004A4D6D">
        <w:rPr>
          <w:rFonts w:ascii="Times New Roman" w:eastAsia="Cambria" w:hAnsi="Times New Roman" w:cs="Times New Roman"/>
        </w:rPr>
        <w:t xml:space="preserve">piano </w:t>
      </w:r>
      <w:r w:rsidR="00A251F0" w:rsidRPr="004A4D6D">
        <w:rPr>
          <w:rFonts w:ascii="Times New Roman" w:eastAsia="Cambria" w:hAnsi="Times New Roman" w:cs="Times New Roman"/>
        </w:rPr>
        <w:t xml:space="preserve">teaching is delivered in higher education institutions in China. </w:t>
      </w:r>
      <w:r w:rsidR="00D53A7F" w:rsidRPr="004A4D6D">
        <w:rPr>
          <w:rFonts w:ascii="Times New Roman" w:eastAsia="Cambria" w:hAnsi="Times New Roman" w:cs="Times New Roman"/>
        </w:rPr>
        <w:t>E</w:t>
      </w:r>
      <w:r w:rsidR="00BC494D" w:rsidRPr="004A4D6D">
        <w:rPr>
          <w:rFonts w:ascii="Times New Roman" w:eastAsia="Cambria" w:hAnsi="Times New Roman" w:cs="Times New Roman"/>
        </w:rPr>
        <w:t xml:space="preserve">ach of the three lessons will be examined separately; then discussed together in the </w:t>
      </w:r>
      <w:r w:rsidR="00A251F0" w:rsidRPr="004A4D6D">
        <w:rPr>
          <w:rFonts w:ascii="Times New Roman" w:eastAsia="Cambria" w:hAnsi="Times New Roman" w:cs="Times New Roman"/>
        </w:rPr>
        <w:t xml:space="preserve">conclusion </w:t>
      </w:r>
      <w:r w:rsidR="00BC494D" w:rsidRPr="004A4D6D">
        <w:rPr>
          <w:rFonts w:ascii="Times New Roman" w:eastAsia="Cambria" w:hAnsi="Times New Roman" w:cs="Times New Roman"/>
        </w:rPr>
        <w:t xml:space="preserve">section. </w:t>
      </w:r>
    </w:p>
    <w:p w14:paraId="722A02FA" w14:textId="4B911F1E" w:rsidR="008C3091" w:rsidRPr="004A4D6D" w:rsidRDefault="003E433F" w:rsidP="003E433F">
      <w:pPr>
        <w:pStyle w:val="Heading2"/>
        <w:rPr>
          <w:color w:val="auto"/>
        </w:rPr>
      </w:pPr>
      <w:r w:rsidRPr="004A4D6D">
        <w:rPr>
          <w:color w:val="auto"/>
        </w:rPr>
        <w:t>Findings</w:t>
      </w:r>
    </w:p>
    <w:p w14:paraId="1ED5E11A" w14:textId="21D9F325" w:rsidR="008C3091" w:rsidRPr="004A4D6D" w:rsidRDefault="008C3091" w:rsidP="003E433F">
      <w:pPr>
        <w:pStyle w:val="Heading2"/>
        <w:rPr>
          <w:color w:val="auto"/>
        </w:rPr>
      </w:pPr>
      <w:r w:rsidRPr="004A4D6D">
        <w:rPr>
          <w:color w:val="auto"/>
        </w:rPr>
        <w:t>Lesson A</w:t>
      </w:r>
    </w:p>
    <w:p w14:paraId="6FC43F3D" w14:textId="7F9D8104" w:rsidR="006B373F" w:rsidRPr="004A4D6D" w:rsidRDefault="006B373F"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Lesson A took place a practice room in a Music Conservatory in China. There was a grand piano in the middle of the room,</w:t>
      </w:r>
      <w:r w:rsidRPr="004A4D6D">
        <w:rPr>
          <w:rFonts w:ascii="Times New Roman" w:hAnsi="Times New Roman" w:cs="Times New Roman"/>
        </w:rPr>
        <w:t xml:space="preserve"> and no other piano.</w:t>
      </w:r>
      <w:r w:rsidRPr="004A4D6D">
        <w:rPr>
          <w:rFonts w:ascii="Times New Roman" w:eastAsia="Cambria" w:hAnsi="Times New Roman" w:cs="Times New Roman"/>
        </w:rPr>
        <w:t xml:space="preserve"> S</w:t>
      </w:r>
      <w:r w:rsidR="00B5374D" w:rsidRPr="004A4D6D">
        <w:rPr>
          <w:rFonts w:ascii="Times New Roman" w:eastAsia="Cambria" w:hAnsi="Times New Roman" w:cs="Times New Roman"/>
        </w:rPr>
        <w:t>1</w:t>
      </w:r>
      <w:r w:rsidRPr="004A4D6D">
        <w:rPr>
          <w:rFonts w:ascii="Times New Roman" w:eastAsia="Cambria" w:hAnsi="Times New Roman" w:cs="Times New Roman"/>
        </w:rPr>
        <w:t xml:space="preserve"> was studying piano performance</w:t>
      </w:r>
      <w:r w:rsidR="001A6973" w:rsidRPr="004A4D6D">
        <w:rPr>
          <w:rFonts w:ascii="Times New Roman" w:eastAsia="Cambria" w:hAnsi="Times New Roman" w:cs="Times New Roman"/>
        </w:rPr>
        <w:t>, a</w:t>
      </w:r>
      <w:r w:rsidRPr="004A4D6D">
        <w:rPr>
          <w:rFonts w:ascii="Times New Roman" w:eastAsia="Cambria" w:hAnsi="Times New Roman" w:cs="Times New Roman"/>
        </w:rPr>
        <w:t xml:space="preserve">t the time of </w:t>
      </w:r>
      <w:r w:rsidR="001A6973" w:rsidRPr="004A4D6D">
        <w:rPr>
          <w:rFonts w:ascii="Times New Roman" w:eastAsia="Cambria" w:hAnsi="Times New Roman" w:cs="Times New Roman"/>
        </w:rPr>
        <w:t xml:space="preserve">the </w:t>
      </w:r>
      <w:r w:rsidRPr="004A4D6D">
        <w:rPr>
          <w:rFonts w:ascii="Times New Roman" w:eastAsia="Cambria" w:hAnsi="Times New Roman" w:cs="Times New Roman"/>
        </w:rPr>
        <w:t>research, he was a Year 3 student preparing for his first term final piano exam. T</w:t>
      </w:r>
      <w:r w:rsidR="00824A10" w:rsidRPr="004A4D6D">
        <w:rPr>
          <w:rFonts w:ascii="Times New Roman" w:eastAsia="Cambria" w:hAnsi="Times New Roman" w:cs="Times New Roman"/>
        </w:rPr>
        <w:t>1</w:t>
      </w:r>
      <w:r w:rsidRPr="004A4D6D">
        <w:rPr>
          <w:rFonts w:ascii="Times New Roman" w:eastAsia="Cambria" w:hAnsi="Times New Roman" w:cs="Times New Roman"/>
        </w:rPr>
        <w:t xml:space="preserve"> was the piano teacher in this lesson.</w:t>
      </w:r>
    </w:p>
    <w:p w14:paraId="753A90C4" w14:textId="691F588C" w:rsidR="003D0336" w:rsidRPr="004A4D6D" w:rsidRDefault="006B373F" w:rsidP="003E433F">
      <w:pPr>
        <w:pStyle w:val="Heading3"/>
        <w:rPr>
          <w:color w:val="auto"/>
        </w:rPr>
      </w:pPr>
      <w:r w:rsidRPr="004A4D6D">
        <w:rPr>
          <w:color w:val="auto"/>
        </w:rPr>
        <w:lastRenderedPageBreak/>
        <w:t>Teaching approach</w:t>
      </w:r>
    </w:p>
    <w:p w14:paraId="4639AEEF" w14:textId="6F42048F" w:rsidR="00D53A7F" w:rsidRPr="004A4D6D" w:rsidRDefault="006B373F"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The lesson began with S</w:t>
      </w:r>
      <w:r w:rsidR="0080186E" w:rsidRPr="004A4D6D">
        <w:rPr>
          <w:rFonts w:ascii="Times New Roman" w:eastAsia="Cambria" w:hAnsi="Times New Roman" w:cs="Times New Roman"/>
        </w:rPr>
        <w:t>1</w:t>
      </w:r>
      <w:r w:rsidRPr="004A4D6D">
        <w:rPr>
          <w:rFonts w:ascii="Times New Roman" w:eastAsia="Cambria" w:hAnsi="Times New Roman" w:cs="Times New Roman"/>
        </w:rPr>
        <w:t>’s performance of the work that had been practised and the teacher providing feedback on various elements. Comments were frequently made in response to errors in S</w:t>
      </w:r>
      <w:r w:rsidR="0080186E" w:rsidRPr="004A4D6D">
        <w:rPr>
          <w:rFonts w:ascii="Times New Roman" w:eastAsia="Cambria" w:hAnsi="Times New Roman" w:cs="Times New Roman"/>
        </w:rPr>
        <w:t>1</w:t>
      </w:r>
      <w:r w:rsidRPr="004A4D6D">
        <w:rPr>
          <w:rFonts w:ascii="Times New Roman" w:eastAsia="Cambria" w:hAnsi="Times New Roman" w:cs="Times New Roman"/>
        </w:rPr>
        <w:t xml:space="preserve">’s performance. </w:t>
      </w:r>
      <w:r w:rsidR="003B246A" w:rsidRPr="004A4D6D">
        <w:rPr>
          <w:rFonts w:ascii="Times New Roman" w:eastAsia="Cambria" w:hAnsi="Times New Roman" w:cs="Times New Roman"/>
        </w:rPr>
        <w:t>T</w:t>
      </w:r>
      <w:r w:rsidR="00824A10" w:rsidRPr="004A4D6D">
        <w:rPr>
          <w:rFonts w:ascii="Times New Roman" w:eastAsia="Cambria" w:hAnsi="Times New Roman" w:cs="Times New Roman"/>
        </w:rPr>
        <w:t>1</w:t>
      </w:r>
      <w:r w:rsidR="003B246A" w:rsidRPr="004A4D6D">
        <w:rPr>
          <w:rFonts w:ascii="Times New Roman" w:eastAsia="Cambria" w:hAnsi="Times New Roman" w:cs="Times New Roman"/>
        </w:rPr>
        <w:t xml:space="preserve"> started the dialogue with an exploratory question, ‘when you practise on your own, what did you think about?’ While this opening suggests a mentor-friend rather than master-apprentice relationship, T</w:t>
      </w:r>
      <w:r w:rsidR="00824A10" w:rsidRPr="004A4D6D">
        <w:rPr>
          <w:rFonts w:ascii="Times New Roman" w:eastAsia="Cambria" w:hAnsi="Times New Roman" w:cs="Times New Roman"/>
        </w:rPr>
        <w:t>1</w:t>
      </w:r>
      <w:r w:rsidR="003B246A" w:rsidRPr="004A4D6D">
        <w:rPr>
          <w:rFonts w:ascii="Times New Roman" w:eastAsia="Cambria" w:hAnsi="Times New Roman" w:cs="Times New Roman"/>
        </w:rPr>
        <w:t xml:space="preserve"> later asked numerous rhetorical questions, such as</w:t>
      </w:r>
      <w:r w:rsidR="001A6973" w:rsidRPr="004A4D6D">
        <w:rPr>
          <w:rFonts w:ascii="Times New Roman" w:eastAsia="Cambria" w:hAnsi="Times New Roman" w:cs="Times New Roman"/>
        </w:rPr>
        <w:t>:</w:t>
      </w:r>
      <w:r w:rsidR="003B246A" w:rsidRPr="004A4D6D">
        <w:rPr>
          <w:rFonts w:ascii="Times New Roman" w:eastAsia="Cambria" w:hAnsi="Times New Roman" w:cs="Times New Roman"/>
        </w:rPr>
        <w:t xml:space="preserve"> </w:t>
      </w:r>
      <w:r w:rsidR="00D53A7F" w:rsidRPr="004A4D6D">
        <w:rPr>
          <w:rFonts w:ascii="Times New Roman" w:eastAsia="Cambria" w:hAnsi="Times New Roman" w:cs="Times New Roman"/>
        </w:rPr>
        <w:t>‘</w:t>
      </w:r>
      <w:r w:rsidR="003B246A" w:rsidRPr="004A4D6D">
        <w:rPr>
          <w:rFonts w:ascii="Times New Roman" w:eastAsia="Cambria" w:hAnsi="Times New Roman" w:cs="Times New Roman"/>
        </w:rPr>
        <w:t>I told you before that you need to pedal first, didn’t I?</w:t>
      </w:r>
      <w:r w:rsidR="00D53A7F" w:rsidRPr="004A4D6D">
        <w:rPr>
          <w:rFonts w:ascii="Times New Roman" w:eastAsia="Cambria" w:hAnsi="Times New Roman" w:cs="Times New Roman"/>
        </w:rPr>
        <w:t>’</w:t>
      </w:r>
      <w:r w:rsidR="003B246A" w:rsidRPr="004A4D6D">
        <w:rPr>
          <w:rFonts w:ascii="Times New Roman" w:eastAsia="Cambria" w:hAnsi="Times New Roman" w:cs="Times New Roman"/>
        </w:rPr>
        <w:t xml:space="preserve">; </w:t>
      </w:r>
      <w:r w:rsidR="00D53A7F" w:rsidRPr="004A4D6D">
        <w:rPr>
          <w:rFonts w:ascii="Times New Roman" w:eastAsia="Cambria" w:hAnsi="Times New Roman" w:cs="Times New Roman"/>
        </w:rPr>
        <w:t>‘</w:t>
      </w:r>
      <w:r w:rsidR="003B246A" w:rsidRPr="004A4D6D">
        <w:rPr>
          <w:rFonts w:ascii="Times New Roman" w:eastAsia="Cambria" w:hAnsi="Times New Roman" w:cs="Times New Roman"/>
        </w:rPr>
        <w:t>this is where you can immerse yourself in, isn’t it?</w:t>
      </w:r>
      <w:r w:rsidR="00D53A7F" w:rsidRPr="004A4D6D">
        <w:rPr>
          <w:rFonts w:ascii="Times New Roman" w:eastAsia="Cambria" w:hAnsi="Times New Roman" w:cs="Times New Roman"/>
        </w:rPr>
        <w:t>’</w:t>
      </w:r>
      <w:r w:rsidR="003B246A" w:rsidRPr="004A4D6D">
        <w:rPr>
          <w:rFonts w:ascii="Times New Roman" w:eastAsia="Cambria" w:hAnsi="Times New Roman" w:cs="Times New Roman"/>
        </w:rPr>
        <w:t xml:space="preserve"> These might </w:t>
      </w:r>
      <w:r w:rsidR="008264D8" w:rsidRPr="004A4D6D">
        <w:rPr>
          <w:rFonts w:ascii="Times New Roman" w:eastAsia="Cambria" w:hAnsi="Times New Roman" w:cs="Times New Roman"/>
        </w:rPr>
        <w:t>imply</w:t>
      </w:r>
      <w:r w:rsidR="003B246A" w:rsidRPr="004A4D6D">
        <w:rPr>
          <w:rFonts w:ascii="Times New Roman" w:eastAsia="Cambria" w:hAnsi="Times New Roman" w:cs="Times New Roman"/>
        </w:rPr>
        <w:t xml:space="preserve"> that T</w:t>
      </w:r>
      <w:r w:rsidR="00824A10" w:rsidRPr="004A4D6D">
        <w:rPr>
          <w:rFonts w:ascii="Times New Roman" w:eastAsia="Cambria" w:hAnsi="Times New Roman" w:cs="Times New Roman"/>
        </w:rPr>
        <w:t>1</w:t>
      </w:r>
      <w:r w:rsidR="003B246A" w:rsidRPr="004A4D6D">
        <w:rPr>
          <w:rFonts w:ascii="Times New Roman" w:eastAsia="Cambria" w:hAnsi="Times New Roman" w:cs="Times New Roman"/>
        </w:rPr>
        <w:t xml:space="preserve"> did not require a response from S</w:t>
      </w:r>
      <w:r w:rsidR="0080186E" w:rsidRPr="004A4D6D">
        <w:rPr>
          <w:rFonts w:ascii="Times New Roman" w:eastAsia="Cambria" w:hAnsi="Times New Roman" w:cs="Times New Roman"/>
        </w:rPr>
        <w:t>1</w:t>
      </w:r>
      <w:r w:rsidR="001A6973" w:rsidRPr="004A4D6D">
        <w:rPr>
          <w:rFonts w:ascii="Times New Roman" w:eastAsia="Cambria" w:hAnsi="Times New Roman" w:cs="Times New Roman"/>
        </w:rPr>
        <w:t xml:space="preserve">. </w:t>
      </w:r>
      <w:r w:rsidR="008E388B" w:rsidRPr="004A4D6D">
        <w:rPr>
          <w:rFonts w:ascii="Times New Roman" w:eastAsia="Cambria" w:hAnsi="Times New Roman" w:cs="Times New Roman"/>
        </w:rPr>
        <w:t>P</w:t>
      </w:r>
      <w:r w:rsidR="003B246A" w:rsidRPr="004A4D6D">
        <w:rPr>
          <w:rFonts w:ascii="Times New Roman" w:eastAsia="Cambria" w:hAnsi="Times New Roman" w:cs="Times New Roman"/>
        </w:rPr>
        <w:t>revious research has advocated that the use of exploratory questions from the teacher seems the best way to stimulate students’ active participation (Burwell, 2005).</w:t>
      </w:r>
      <w:r w:rsidR="008264D8" w:rsidRPr="004A4D6D">
        <w:rPr>
          <w:rFonts w:ascii="Times New Roman" w:eastAsia="Cambria" w:hAnsi="Times New Roman" w:cs="Times New Roman"/>
        </w:rPr>
        <w:t xml:space="preserve"> </w:t>
      </w:r>
      <w:r w:rsidR="00D53A7F" w:rsidRPr="004A4D6D">
        <w:rPr>
          <w:rFonts w:ascii="Times New Roman" w:eastAsia="Cambria" w:hAnsi="Times New Roman" w:cs="Times New Roman"/>
        </w:rPr>
        <w:t>R</w:t>
      </w:r>
      <w:r w:rsidR="008264D8" w:rsidRPr="004A4D6D">
        <w:rPr>
          <w:rFonts w:ascii="Times New Roman" w:eastAsia="Cambria" w:hAnsi="Times New Roman" w:cs="Times New Roman"/>
        </w:rPr>
        <w:t>hetorical questions might not appear to seek a response from the student, but rather serve as a model for the learner</w:t>
      </w:r>
      <w:r w:rsidR="00D53A7F" w:rsidRPr="004A4D6D">
        <w:rPr>
          <w:rFonts w:ascii="Times New Roman" w:eastAsia="Cambria" w:hAnsi="Times New Roman" w:cs="Times New Roman"/>
        </w:rPr>
        <w:t xml:space="preserve"> (Burwell, 2005)</w:t>
      </w:r>
      <w:r w:rsidR="008264D8" w:rsidRPr="004A4D6D">
        <w:rPr>
          <w:rFonts w:ascii="Times New Roman" w:eastAsia="Cambria" w:hAnsi="Times New Roman" w:cs="Times New Roman"/>
        </w:rPr>
        <w:t>. In this case, the frequent use of ‘isn’t it</w:t>
      </w:r>
      <w:r w:rsidR="00D53A7F" w:rsidRPr="004A4D6D">
        <w:rPr>
          <w:rFonts w:ascii="Times New Roman" w:eastAsia="Cambria" w:hAnsi="Times New Roman" w:cs="Times New Roman"/>
        </w:rPr>
        <w:t>?</w:t>
      </w:r>
      <w:r w:rsidR="008264D8" w:rsidRPr="004A4D6D">
        <w:rPr>
          <w:rFonts w:ascii="Times New Roman" w:eastAsia="Cambria" w:hAnsi="Times New Roman" w:cs="Times New Roman"/>
        </w:rPr>
        <w:t>’ from the teacher at the end of their statements seems to require the learner to agree rather than disagree.</w:t>
      </w:r>
      <w:r w:rsidR="00CA784A" w:rsidRPr="004A4D6D">
        <w:rPr>
          <w:rFonts w:ascii="Times New Roman" w:eastAsia="Cambria" w:hAnsi="Times New Roman" w:cs="Times New Roman"/>
        </w:rPr>
        <w:t xml:space="preserve"> Therefore, although both exploratory and rhetorical questions were used, the balance of these towards the rhetorical emphasises the authority of the master.</w:t>
      </w:r>
      <w:r w:rsidR="00D53A7F" w:rsidRPr="004A4D6D">
        <w:rPr>
          <w:rFonts w:ascii="Times New Roman" w:eastAsia="Cambria" w:hAnsi="Times New Roman" w:cs="Times New Roman"/>
        </w:rPr>
        <w:t xml:space="preserve"> </w:t>
      </w:r>
    </w:p>
    <w:p w14:paraId="7C19740F" w14:textId="3AC5FE1F" w:rsidR="006A5592" w:rsidRPr="004A4D6D" w:rsidRDefault="00D53A7F"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Within instrumental lessons, the proportion of student’s talk and teacher’s talk, as well as the quantity and type of questions that the teacher asks, could be a significant indication of teaching approach (</w:t>
      </w:r>
      <w:r w:rsidRPr="004A4D6D">
        <w:rPr>
          <w:rFonts w:ascii="Times New Roman" w:eastAsia="Cambria" w:hAnsi="Times New Roman" w:cs="Times New Roman"/>
          <w:highlight w:val="white"/>
        </w:rPr>
        <w:t>Young, Burwell &amp; Pickup, 2003</w:t>
      </w:r>
      <w:r w:rsidRPr="004A4D6D">
        <w:rPr>
          <w:rFonts w:ascii="Times New Roman" w:eastAsia="Cambria" w:hAnsi="Times New Roman" w:cs="Times New Roman"/>
        </w:rPr>
        <w:t>). In Lesson A, t</w:t>
      </w:r>
      <w:r w:rsidR="006A5592" w:rsidRPr="004A4D6D">
        <w:rPr>
          <w:rFonts w:ascii="Times New Roman" w:eastAsia="Cambria" w:hAnsi="Times New Roman" w:cs="Times New Roman"/>
        </w:rPr>
        <w:t>he student’s contribution was minimal</w:t>
      </w:r>
      <w:r w:rsidRPr="004A4D6D">
        <w:rPr>
          <w:rFonts w:ascii="Times New Roman" w:eastAsia="Cambria" w:hAnsi="Times New Roman" w:cs="Times New Roman"/>
        </w:rPr>
        <w:t xml:space="preserve">; </w:t>
      </w:r>
      <w:r w:rsidR="001001CD" w:rsidRPr="004A4D6D">
        <w:rPr>
          <w:rFonts w:ascii="Times New Roman" w:eastAsia="Cambria" w:hAnsi="Times New Roman" w:cs="Times New Roman"/>
        </w:rPr>
        <w:t>they learned</w:t>
      </w:r>
      <w:r w:rsidR="006A5592" w:rsidRPr="004A4D6D">
        <w:rPr>
          <w:rFonts w:ascii="Times New Roman" w:eastAsia="Cambria" w:hAnsi="Times New Roman" w:cs="Times New Roman"/>
        </w:rPr>
        <w:t xml:space="preserve"> through the teacher’s instructions and comments. Consequently, the teaching approach in this lesson was consistent with the master-apprentice format, where the teacher is viewed as a model of imitation and source of knowledge, and the student learns through the teacher’s instruction, as described in previous research (</w:t>
      </w:r>
      <w:r w:rsidR="006A5592" w:rsidRPr="004A4D6D">
        <w:rPr>
          <w:rFonts w:ascii="Times New Roman" w:eastAsia="Cambria" w:hAnsi="Times New Roman" w:cs="Times New Roman"/>
          <w:highlight w:val="white"/>
        </w:rPr>
        <w:t>Jørgensen, 2000</w:t>
      </w:r>
      <w:r w:rsidR="006A5592" w:rsidRPr="004A4D6D">
        <w:rPr>
          <w:rFonts w:ascii="Times New Roman" w:eastAsia="Cambria" w:hAnsi="Times New Roman" w:cs="Times New Roman"/>
        </w:rPr>
        <w:t xml:space="preserve">). </w:t>
      </w:r>
    </w:p>
    <w:p w14:paraId="33A89653" w14:textId="769A5254" w:rsidR="00CA784A" w:rsidRPr="004A4D6D" w:rsidRDefault="00267DED" w:rsidP="003E433F">
      <w:pPr>
        <w:pStyle w:val="Heading3"/>
        <w:rPr>
          <w:color w:val="auto"/>
        </w:rPr>
      </w:pPr>
      <w:r w:rsidRPr="004A4D6D">
        <w:rPr>
          <w:color w:val="auto"/>
        </w:rPr>
        <w:t>Teaching content</w:t>
      </w:r>
    </w:p>
    <w:p w14:paraId="68B71231" w14:textId="4F36D9A7" w:rsidR="00267DED" w:rsidRPr="004A4D6D" w:rsidRDefault="008F53C6"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 xml:space="preserve">The focus of </w:t>
      </w:r>
      <w:r w:rsidR="005D7B88" w:rsidRPr="004A4D6D">
        <w:rPr>
          <w:rFonts w:ascii="Times New Roman" w:eastAsia="Cambria" w:hAnsi="Times New Roman" w:cs="Times New Roman"/>
        </w:rPr>
        <w:t>Lesson A</w:t>
      </w:r>
      <w:r w:rsidRPr="004A4D6D">
        <w:rPr>
          <w:rFonts w:ascii="Times New Roman" w:eastAsia="Cambria" w:hAnsi="Times New Roman" w:cs="Times New Roman"/>
        </w:rPr>
        <w:t xml:space="preserve"> was on reproducing </w:t>
      </w:r>
      <w:r w:rsidR="005D7B88" w:rsidRPr="004A4D6D">
        <w:rPr>
          <w:rFonts w:ascii="Times New Roman" w:eastAsia="Cambria" w:hAnsi="Times New Roman" w:cs="Times New Roman"/>
        </w:rPr>
        <w:t>a</w:t>
      </w:r>
      <w:r w:rsidRPr="004A4D6D">
        <w:rPr>
          <w:rFonts w:ascii="Times New Roman" w:eastAsia="Cambria" w:hAnsi="Times New Roman" w:cs="Times New Roman"/>
        </w:rPr>
        <w:t xml:space="preserve"> Chopin Nocturne from the written score, and most of the time was devoted to technique</w:t>
      </w:r>
      <w:r w:rsidRPr="004A4D6D">
        <w:rPr>
          <w:rFonts w:ascii="Times New Roman" w:eastAsia="SimSun" w:hAnsi="Times New Roman" w:cs="Times New Roman"/>
        </w:rPr>
        <w:t xml:space="preserve">, </w:t>
      </w:r>
      <w:r w:rsidR="00267DED" w:rsidRPr="004A4D6D">
        <w:rPr>
          <w:rFonts w:ascii="Times New Roman" w:eastAsia="Cambria" w:hAnsi="Times New Roman" w:cs="Times New Roman"/>
        </w:rPr>
        <w:t>followed by reproducing the musical score and musical expression</w:t>
      </w:r>
      <w:r w:rsidRPr="004A4D6D">
        <w:rPr>
          <w:rFonts w:ascii="Times New Roman" w:eastAsia="Cambria" w:hAnsi="Times New Roman" w:cs="Times New Roman"/>
        </w:rPr>
        <w:t>.</w:t>
      </w:r>
      <w:r w:rsidR="00267DED" w:rsidRPr="004A4D6D">
        <w:rPr>
          <w:rFonts w:ascii="Times New Roman" w:eastAsia="Cambria" w:hAnsi="Times New Roman" w:cs="Times New Roman"/>
        </w:rPr>
        <w:t xml:space="preserve"> Technique-oriented issues appeared 55 times. The most frequent aspects were dynamic issues (17 times) and speed issues (11 times), followed by pedalling, articulation, phrasing, and rhythm. Moreover, although T</w:t>
      </w:r>
      <w:r w:rsidR="00824A10" w:rsidRPr="004A4D6D">
        <w:rPr>
          <w:rFonts w:ascii="Times New Roman" w:eastAsia="Cambria" w:hAnsi="Times New Roman" w:cs="Times New Roman"/>
        </w:rPr>
        <w:t>1</w:t>
      </w:r>
      <w:r w:rsidR="00267DED" w:rsidRPr="004A4D6D">
        <w:rPr>
          <w:rFonts w:ascii="Times New Roman" w:eastAsia="Cambria" w:hAnsi="Times New Roman" w:cs="Times New Roman"/>
        </w:rPr>
        <w:t xml:space="preserve"> was very strict in requiring S</w:t>
      </w:r>
      <w:r w:rsidR="0080186E" w:rsidRPr="004A4D6D">
        <w:rPr>
          <w:rFonts w:ascii="Times New Roman" w:eastAsia="Cambria" w:hAnsi="Times New Roman" w:cs="Times New Roman"/>
        </w:rPr>
        <w:t xml:space="preserve">1 </w:t>
      </w:r>
      <w:r w:rsidR="00267DED" w:rsidRPr="004A4D6D">
        <w:rPr>
          <w:rFonts w:ascii="Times New Roman" w:eastAsia="Cambria" w:hAnsi="Times New Roman" w:cs="Times New Roman"/>
        </w:rPr>
        <w:t>to play according to the marks on the score, musical expression was not the main focus of Lesson A</w:t>
      </w:r>
      <w:r w:rsidR="008E388B" w:rsidRPr="004A4D6D">
        <w:rPr>
          <w:rFonts w:ascii="Times New Roman" w:eastAsia="Cambria" w:hAnsi="Times New Roman" w:cs="Times New Roman"/>
        </w:rPr>
        <w:t xml:space="preserve">; there were </w:t>
      </w:r>
      <w:r w:rsidR="00267DED" w:rsidRPr="004A4D6D">
        <w:rPr>
          <w:rFonts w:ascii="Times New Roman" w:eastAsia="Cambria" w:hAnsi="Times New Roman" w:cs="Times New Roman"/>
        </w:rPr>
        <w:t xml:space="preserve">only five instances of expressive focus. The specific teaching strategies that were applied </w:t>
      </w:r>
      <w:r w:rsidR="00751B9A" w:rsidRPr="004A4D6D">
        <w:rPr>
          <w:rFonts w:ascii="Times New Roman" w:eastAsia="Cambria" w:hAnsi="Times New Roman" w:cs="Times New Roman"/>
        </w:rPr>
        <w:t>are discussed</w:t>
      </w:r>
      <w:r w:rsidR="00267DED" w:rsidRPr="004A4D6D">
        <w:rPr>
          <w:rFonts w:ascii="Times New Roman" w:eastAsia="Cambria" w:hAnsi="Times New Roman" w:cs="Times New Roman"/>
        </w:rPr>
        <w:t xml:space="preserve"> in the next section. </w:t>
      </w:r>
    </w:p>
    <w:p w14:paraId="73E158A9" w14:textId="61947E59" w:rsidR="008264D8" w:rsidRPr="004A4D6D" w:rsidRDefault="00CA784A" w:rsidP="003E433F">
      <w:pPr>
        <w:pStyle w:val="Heading3"/>
        <w:rPr>
          <w:color w:val="auto"/>
        </w:rPr>
      </w:pPr>
      <w:r w:rsidRPr="004A4D6D">
        <w:rPr>
          <w:color w:val="auto"/>
        </w:rPr>
        <w:lastRenderedPageBreak/>
        <w:t>Teaching strateg</w:t>
      </w:r>
      <w:r w:rsidR="002B6381" w:rsidRPr="004A4D6D">
        <w:rPr>
          <w:color w:val="auto"/>
        </w:rPr>
        <w:t>y</w:t>
      </w:r>
    </w:p>
    <w:p w14:paraId="58542D3A" w14:textId="6C558122" w:rsidR="00267DED" w:rsidRPr="004A4D6D" w:rsidRDefault="005D5E9B"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 xml:space="preserve">Several strategies </w:t>
      </w:r>
      <w:r w:rsidR="008E388B" w:rsidRPr="004A4D6D">
        <w:rPr>
          <w:rFonts w:ascii="Times New Roman" w:eastAsia="Cambria" w:hAnsi="Times New Roman" w:cs="Times New Roman"/>
        </w:rPr>
        <w:t>we</w:t>
      </w:r>
      <w:r w:rsidRPr="004A4D6D">
        <w:rPr>
          <w:rFonts w:ascii="Times New Roman" w:eastAsia="Cambria" w:hAnsi="Times New Roman" w:cs="Times New Roman"/>
        </w:rPr>
        <w:t>re shown in Lesson A, such as imagery, metaphor, demonstration, and</w:t>
      </w:r>
      <w:r w:rsidR="00345CAF" w:rsidRPr="004A4D6D">
        <w:rPr>
          <w:rFonts w:ascii="Times New Roman" w:eastAsia="Cambria" w:hAnsi="Times New Roman" w:cs="Times New Roman"/>
        </w:rPr>
        <w:t xml:space="preserve"> directive </w:t>
      </w:r>
      <w:r w:rsidRPr="004A4D6D">
        <w:rPr>
          <w:rFonts w:ascii="Times New Roman" w:eastAsia="Cambria" w:hAnsi="Times New Roman" w:cs="Times New Roman"/>
        </w:rPr>
        <w:t>teaching</w:t>
      </w:r>
      <w:r w:rsidR="00525558" w:rsidRPr="004A4D6D">
        <w:rPr>
          <w:rFonts w:ascii="Times New Roman" w:eastAsia="Cambria" w:hAnsi="Times New Roman" w:cs="Times New Roman"/>
        </w:rPr>
        <w:t>, in which the student follows the teacher’s directives</w:t>
      </w:r>
      <w:r w:rsidRPr="004A4D6D">
        <w:rPr>
          <w:rFonts w:ascii="Times New Roman" w:eastAsia="Cambria" w:hAnsi="Times New Roman" w:cs="Times New Roman"/>
        </w:rPr>
        <w:t xml:space="preserve">. Body contact </w:t>
      </w:r>
      <w:r w:rsidR="00525558" w:rsidRPr="004A4D6D">
        <w:rPr>
          <w:rFonts w:ascii="Times New Roman" w:eastAsia="Cambria" w:hAnsi="Times New Roman" w:cs="Times New Roman"/>
        </w:rPr>
        <w:t xml:space="preserve">was also used </w:t>
      </w:r>
      <w:r w:rsidRPr="004A4D6D">
        <w:rPr>
          <w:rFonts w:ascii="Times New Roman" w:eastAsia="Cambria" w:hAnsi="Times New Roman" w:cs="Times New Roman"/>
        </w:rPr>
        <w:t>as a teaching strategy to support the student’s understanding of metaphor. T</w:t>
      </w:r>
      <w:r w:rsidR="00824A10" w:rsidRPr="004A4D6D">
        <w:rPr>
          <w:rFonts w:ascii="Times New Roman" w:eastAsia="Cambria" w:hAnsi="Times New Roman" w:cs="Times New Roman"/>
        </w:rPr>
        <w:t>1</w:t>
      </w:r>
      <w:r w:rsidRPr="004A4D6D">
        <w:rPr>
          <w:rFonts w:ascii="Times New Roman" w:eastAsia="Cambria" w:hAnsi="Times New Roman" w:cs="Times New Roman"/>
        </w:rPr>
        <w:t xml:space="preserve"> illustrated the musical expression about a specific section using imagery. For example, T</w:t>
      </w:r>
      <w:r w:rsidR="00824A10" w:rsidRPr="004A4D6D">
        <w:rPr>
          <w:rFonts w:ascii="Times New Roman" w:eastAsia="Cambria" w:hAnsi="Times New Roman" w:cs="Times New Roman"/>
        </w:rPr>
        <w:t>1</w:t>
      </w:r>
      <w:r w:rsidRPr="004A4D6D">
        <w:rPr>
          <w:rFonts w:ascii="Times New Roman" w:eastAsia="Cambria" w:hAnsi="Times New Roman" w:cs="Times New Roman"/>
        </w:rPr>
        <w:t xml:space="preserve"> stated: ‘it seems like the door will open, I must go out and to find something that I long for, so this [harmonic] tendency, [it] needs to be expressed’. </w:t>
      </w:r>
      <w:r w:rsidR="00A2608A" w:rsidRPr="004A4D6D">
        <w:rPr>
          <w:rFonts w:ascii="Times New Roman" w:eastAsia="Cambria" w:hAnsi="Times New Roman" w:cs="Times New Roman"/>
        </w:rPr>
        <w:t>In terms of metaphor, T</w:t>
      </w:r>
      <w:r w:rsidR="00824A10" w:rsidRPr="004A4D6D">
        <w:rPr>
          <w:rFonts w:ascii="Times New Roman" w:eastAsia="Cambria" w:hAnsi="Times New Roman" w:cs="Times New Roman"/>
        </w:rPr>
        <w:t>1</w:t>
      </w:r>
      <w:r w:rsidR="00A2608A" w:rsidRPr="004A4D6D">
        <w:rPr>
          <w:rFonts w:ascii="Times New Roman" w:eastAsia="Cambria" w:hAnsi="Times New Roman" w:cs="Times New Roman"/>
        </w:rPr>
        <w:t xml:space="preserve"> used </w:t>
      </w:r>
      <w:r w:rsidR="00267DED" w:rsidRPr="004A4D6D">
        <w:rPr>
          <w:rFonts w:ascii="Times New Roman" w:eastAsia="Cambria" w:hAnsi="Times New Roman" w:cs="Times New Roman"/>
        </w:rPr>
        <w:t>a metaphor strategy frequently to support musical expression. For example, the teacher’s metaphor for a section was mournful: ‘it’s starting to get rather sad here, isn’t it?’; ‘could be more helplessness’. However, the most frequent</w:t>
      </w:r>
      <w:r w:rsidR="001A6973" w:rsidRPr="004A4D6D">
        <w:rPr>
          <w:rFonts w:ascii="Times New Roman" w:eastAsia="Cambria" w:hAnsi="Times New Roman" w:cs="Times New Roman"/>
        </w:rPr>
        <w:t>ly-</w:t>
      </w:r>
      <w:r w:rsidR="00267DED" w:rsidRPr="004A4D6D">
        <w:rPr>
          <w:rFonts w:ascii="Times New Roman" w:eastAsia="Cambria" w:hAnsi="Times New Roman" w:cs="Times New Roman"/>
        </w:rPr>
        <w:t xml:space="preserve">used teaching strategy </w:t>
      </w:r>
      <w:r w:rsidR="005D7B88" w:rsidRPr="004A4D6D">
        <w:rPr>
          <w:rFonts w:ascii="Times New Roman" w:eastAsia="Cambria" w:hAnsi="Times New Roman" w:cs="Times New Roman"/>
        </w:rPr>
        <w:t>wa</w:t>
      </w:r>
      <w:r w:rsidR="00267DED" w:rsidRPr="004A4D6D">
        <w:rPr>
          <w:rFonts w:ascii="Times New Roman" w:eastAsia="Cambria" w:hAnsi="Times New Roman" w:cs="Times New Roman"/>
        </w:rPr>
        <w:t>s demonstration, and it was found that T</w:t>
      </w:r>
      <w:r w:rsidR="00824A10" w:rsidRPr="004A4D6D">
        <w:rPr>
          <w:rFonts w:ascii="Times New Roman" w:eastAsia="Cambria" w:hAnsi="Times New Roman" w:cs="Times New Roman"/>
        </w:rPr>
        <w:t>1</w:t>
      </w:r>
      <w:r w:rsidR="00267DED" w:rsidRPr="004A4D6D">
        <w:rPr>
          <w:rFonts w:ascii="Times New Roman" w:eastAsia="Cambria" w:hAnsi="Times New Roman" w:cs="Times New Roman"/>
        </w:rPr>
        <w:t xml:space="preserve">’s demonstration was not separate from explanation. Sometimes explanation was followed by demonstration; at other times, demonstration was followed by explanation. This demonstration could be divided into two types: demonstration on the piano and through </w:t>
      </w:r>
      <w:r w:rsidR="001A6973" w:rsidRPr="004A4D6D">
        <w:rPr>
          <w:rFonts w:ascii="Times New Roman" w:eastAsia="Cambria" w:hAnsi="Times New Roman" w:cs="Times New Roman"/>
        </w:rPr>
        <w:t>gestures</w:t>
      </w:r>
      <w:r w:rsidR="00267DED" w:rsidRPr="004A4D6D">
        <w:rPr>
          <w:rFonts w:ascii="Times New Roman" w:eastAsia="Cambria" w:hAnsi="Times New Roman" w:cs="Times New Roman"/>
        </w:rPr>
        <w:t>. Moreover, the teacher’s directive teaching was identified at multiple points in the video, where T</w:t>
      </w:r>
      <w:r w:rsidR="00824A10" w:rsidRPr="004A4D6D">
        <w:rPr>
          <w:rFonts w:ascii="Times New Roman" w:eastAsia="Cambria" w:hAnsi="Times New Roman" w:cs="Times New Roman"/>
        </w:rPr>
        <w:t>1</w:t>
      </w:r>
      <w:r w:rsidR="00267DED" w:rsidRPr="004A4D6D">
        <w:rPr>
          <w:rFonts w:ascii="Times New Roman" w:eastAsia="Cambria" w:hAnsi="Times New Roman" w:cs="Times New Roman"/>
        </w:rPr>
        <w:t xml:space="preserve"> gave simple and short instructions and the student followed what the teacher indicated. S</w:t>
      </w:r>
      <w:r w:rsidR="0080186E" w:rsidRPr="004A4D6D">
        <w:rPr>
          <w:rFonts w:ascii="Times New Roman" w:eastAsia="Cambria" w:hAnsi="Times New Roman" w:cs="Times New Roman"/>
        </w:rPr>
        <w:t>1 mostly</w:t>
      </w:r>
      <w:r w:rsidR="00267DED" w:rsidRPr="004A4D6D">
        <w:rPr>
          <w:rFonts w:ascii="Times New Roman" w:eastAsia="Cambria" w:hAnsi="Times New Roman" w:cs="Times New Roman" w:hint="eastAsia"/>
        </w:rPr>
        <w:t xml:space="preserve"> </w:t>
      </w:r>
      <w:r w:rsidR="00267DED" w:rsidRPr="004A4D6D">
        <w:rPr>
          <w:rFonts w:ascii="Times New Roman" w:eastAsia="Cambria" w:hAnsi="Times New Roman" w:cs="Times New Roman"/>
        </w:rPr>
        <w:t>respon</w:t>
      </w:r>
      <w:r w:rsidR="005D7B88" w:rsidRPr="004A4D6D">
        <w:rPr>
          <w:rFonts w:ascii="Times New Roman" w:eastAsia="Cambria" w:hAnsi="Times New Roman" w:cs="Times New Roman"/>
        </w:rPr>
        <w:t>d</w:t>
      </w:r>
      <w:r w:rsidR="00267DED" w:rsidRPr="004A4D6D">
        <w:rPr>
          <w:rFonts w:ascii="Times New Roman" w:eastAsia="Cambria" w:hAnsi="Times New Roman" w:cs="Times New Roman"/>
        </w:rPr>
        <w:t>e</w:t>
      </w:r>
      <w:r w:rsidR="005D7B88" w:rsidRPr="004A4D6D">
        <w:rPr>
          <w:rFonts w:ascii="Times New Roman" w:eastAsia="Cambria" w:hAnsi="Times New Roman" w:cs="Times New Roman"/>
        </w:rPr>
        <w:t>d by</w:t>
      </w:r>
      <w:r w:rsidR="00267DED" w:rsidRPr="004A4D6D">
        <w:rPr>
          <w:rFonts w:ascii="Times New Roman" w:eastAsia="Cambria" w:hAnsi="Times New Roman" w:cs="Times New Roman"/>
        </w:rPr>
        <w:t xml:space="preserve"> playing according to T</w:t>
      </w:r>
      <w:r w:rsidR="00824A10" w:rsidRPr="004A4D6D">
        <w:rPr>
          <w:rFonts w:ascii="Times New Roman" w:eastAsia="Cambria" w:hAnsi="Times New Roman" w:cs="Times New Roman"/>
        </w:rPr>
        <w:t>1</w:t>
      </w:r>
      <w:r w:rsidR="00267DED" w:rsidRPr="004A4D6D">
        <w:rPr>
          <w:rFonts w:ascii="Times New Roman" w:eastAsia="Cambria" w:hAnsi="Times New Roman" w:cs="Times New Roman"/>
        </w:rPr>
        <w:t>’s directives rather than verbal reactions.</w:t>
      </w:r>
    </w:p>
    <w:p w14:paraId="2B41B644" w14:textId="5D7812C7" w:rsidR="00F7235A" w:rsidRPr="004A4D6D" w:rsidRDefault="005D7B88"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T</w:t>
      </w:r>
      <w:r w:rsidR="00F7235A" w:rsidRPr="004A4D6D">
        <w:rPr>
          <w:rFonts w:ascii="Times New Roman" w:eastAsia="Cambria" w:hAnsi="Times New Roman" w:cs="Times New Roman"/>
        </w:rPr>
        <w:t>he evaluation of student performance is an important aspect of instrumental music teaching, and is linked to effective teaching (</w:t>
      </w:r>
      <w:r w:rsidR="00F7235A" w:rsidRPr="004A4D6D">
        <w:rPr>
          <w:rFonts w:ascii="Times New Roman" w:eastAsia="Cambria" w:hAnsi="Times New Roman" w:cs="Times New Roman"/>
          <w:highlight w:val="white"/>
        </w:rPr>
        <w:t>Mills &amp; Smith</w:t>
      </w:r>
      <w:r w:rsidR="00F7235A" w:rsidRPr="004A4D6D">
        <w:rPr>
          <w:rFonts w:ascii="Times New Roman" w:eastAsia="Cambria" w:hAnsi="Times New Roman" w:cs="Times New Roman"/>
        </w:rPr>
        <w:t xml:space="preserve">, 2003; </w:t>
      </w:r>
      <w:r w:rsidR="00F7235A" w:rsidRPr="004A4D6D">
        <w:rPr>
          <w:rFonts w:ascii="Times New Roman" w:eastAsia="Cambria" w:hAnsi="Times New Roman" w:cs="Times New Roman"/>
          <w:highlight w:val="white"/>
        </w:rPr>
        <w:t>Zhukov, 2012</w:t>
      </w:r>
      <w:r w:rsidR="00F7235A" w:rsidRPr="004A4D6D">
        <w:rPr>
          <w:rFonts w:ascii="Times New Roman" w:eastAsia="Cambria" w:hAnsi="Times New Roman" w:cs="Times New Roman"/>
        </w:rPr>
        <w:t>). Positive feedback and negative feedback can be both divided into general and specific feedback. For example, ‘</w:t>
      </w:r>
      <w:r w:rsidR="00614334" w:rsidRPr="004A4D6D">
        <w:rPr>
          <w:rFonts w:ascii="Times New Roman" w:eastAsia="Cambria" w:hAnsi="Times New Roman" w:cs="Times New Roman" w:hint="eastAsia"/>
        </w:rPr>
        <w:t>y</w:t>
      </w:r>
      <w:r w:rsidR="00F7235A" w:rsidRPr="004A4D6D">
        <w:rPr>
          <w:rFonts w:ascii="Times New Roman" w:eastAsia="Cambria" w:hAnsi="Times New Roman" w:cs="Times New Roman"/>
        </w:rPr>
        <w:t>es’, ‘</w:t>
      </w:r>
      <w:r w:rsidR="00614334" w:rsidRPr="004A4D6D">
        <w:rPr>
          <w:rFonts w:ascii="Times New Roman" w:eastAsia="Cambria" w:hAnsi="Times New Roman" w:cs="Times New Roman"/>
        </w:rPr>
        <w:t>r</w:t>
      </w:r>
      <w:r w:rsidR="00F7235A" w:rsidRPr="004A4D6D">
        <w:rPr>
          <w:rFonts w:ascii="Times New Roman" w:eastAsia="Cambria" w:hAnsi="Times New Roman" w:cs="Times New Roman"/>
        </w:rPr>
        <w:t>ight’, and ‘</w:t>
      </w:r>
      <w:r w:rsidR="00614334" w:rsidRPr="004A4D6D">
        <w:rPr>
          <w:rFonts w:ascii="Times New Roman" w:eastAsia="Cambria" w:hAnsi="Times New Roman" w:cs="Times New Roman"/>
        </w:rPr>
        <w:t>m</w:t>
      </w:r>
      <w:r w:rsidR="00F7235A" w:rsidRPr="004A4D6D">
        <w:rPr>
          <w:rFonts w:ascii="Times New Roman" w:eastAsia="Cambria" w:hAnsi="Times New Roman" w:cs="Times New Roman"/>
        </w:rPr>
        <w:t>uch better’ can be viewed as general positive feedback; if followed by a specific reason or explanation, it is therefore specific positive feedback (</w:t>
      </w:r>
      <w:r w:rsidR="00F7235A" w:rsidRPr="004A4D6D">
        <w:rPr>
          <w:rFonts w:ascii="Times New Roman" w:eastAsia="Cambria" w:hAnsi="Times New Roman" w:cs="Times New Roman"/>
          <w:highlight w:val="white"/>
        </w:rPr>
        <w:t>Zhukov, 2012</w:t>
      </w:r>
      <w:r w:rsidR="00F7235A" w:rsidRPr="004A4D6D">
        <w:rPr>
          <w:rFonts w:ascii="Times New Roman" w:eastAsia="Cambria" w:hAnsi="Times New Roman" w:cs="Times New Roman"/>
        </w:rPr>
        <w:t>). In Lesson A, positive comments from T</w:t>
      </w:r>
      <w:r w:rsidR="00824A10" w:rsidRPr="004A4D6D">
        <w:rPr>
          <w:rFonts w:ascii="Times New Roman" w:eastAsia="Cambria" w:hAnsi="Times New Roman" w:cs="Times New Roman"/>
        </w:rPr>
        <w:t>1</w:t>
      </w:r>
      <w:r w:rsidR="00F7235A" w:rsidRPr="004A4D6D">
        <w:rPr>
          <w:rFonts w:ascii="Times New Roman" w:eastAsia="Cambria" w:hAnsi="Times New Roman" w:cs="Times New Roman"/>
        </w:rPr>
        <w:t xml:space="preserve"> seemed to be general positive feedback, for example: ‘it’s not bad’ (5:43); ‘it was good just now’ (15:30); ‘Yes, good, good, good’ (17:08); however, this type of feedback was not followed by detailed feedback stating what exactly was good.</w:t>
      </w:r>
    </w:p>
    <w:p w14:paraId="5AC37DF3" w14:textId="18C00A68" w:rsidR="00CD5736" w:rsidRPr="004A4D6D" w:rsidRDefault="00CD5736" w:rsidP="003E433F">
      <w:pPr>
        <w:pStyle w:val="Heading3"/>
        <w:rPr>
          <w:color w:val="auto"/>
        </w:rPr>
      </w:pPr>
      <w:r w:rsidRPr="004A4D6D">
        <w:rPr>
          <w:color w:val="auto"/>
        </w:rPr>
        <w:t>Pupil behaviour</w:t>
      </w:r>
    </w:p>
    <w:p w14:paraId="5C386A89" w14:textId="0499D728" w:rsidR="00CA4531" w:rsidRPr="004A4D6D" w:rsidRDefault="00CA4531" w:rsidP="00112854">
      <w:pPr>
        <w:spacing w:line="480" w:lineRule="auto"/>
        <w:jc w:val="both"/>
        <w:rPr>
          <w:rFonts w:ascii="Times New Roman" w:hAnsi="Times New Roman" w:cs="Times New Roman"/>
        </w:rPr>
      </w:pPr>
      <w:r w:rsidRPr="004A4D6D">
        <w:rPr>
          <w:rFonts w:ascii="Times New Roman" w:hAnsi="Times New Roman" w:cs="Times New Roman"/>
        </w:rPr>
        <w:t>S</w:t>
      </w:r>
      <w:r w:rsidR="0080186E" w:rsidRPr="004A4D6D">
        <w:rPr>
          <w:rFonts w:ascii="Times New Roman" w:hAnsi="Times New Roman" w:cs="Times New Roman"/>
        </w:rPr>
        <w:t>1</w:t>
      </w:r>
      <w:r w:rsidRPr="004A4D6D">
        <w:rPr>
          <w:rFonts w:ascii="Times New Roman" w:hAnsi="Times New Roman" w:cs="Times New Roman"/>
        </w:rPr>
        <w:t>'s behaviour showed several characteristics, with a primary emphasis on positively engaging through playing trials throughout the lesson, as well as listening to T</w:t>
      </w:r>
      <w:r w:rsidR="00824A10" w:rsidRPr="004A4D6D">
        <w:rPr>
          <w:rFonts w:ascii="Times New Roman" w:hAnsi="Times New Roman" w:cs="Times New Roman"/>
        </w:rPr>
        <w:t>1</w:t>
      </w:r>
      <w:r w:rsidRPr="004A4D6D">
        <w:rPr>
          <w:rFonts w:ascii="Times New Roman" w:hAnsi="Times New Roman" w:cs="Times New Roman"/>
        </w:rPr>
        <w:t xml:space="preserve">'s speaking and playing. In addition, </w:t>
      </w:r>
      <w:r w:rsidR="005D7B88" w:rsidRPr="004A4D6D">
        <w:rPr>
          <w:rFonts w:ascii="Times New Roman" w:hAnsi="Times New Roman" w:cs="Times New Roman"/>
        </w:rPr>
        <w:t>S</w:t>
      </w:r>
      <w:r w:rsidR="0080186E" w:rsidRPr="004A4D6D">
        <w:rPr>
          <w:rFonts w:ascii="Times New Roman" w:hAnsi="Times New Roman" w:cs="Times New Roman"/>
        </w:rPr>
        <w:t>1</w:t>
      </w:r>
      <w:r w:rsidR="005D7B88" w:rsidRPr="004A4D6D">
        <w:rPr>
          <w:rFonts w:ascii="Times New Roman" w:hAnsi="Times New Roman" w:cs="Times New Roman"/>
        </w:rPr>
        <w:t xml:space="preserve"> was </w:t>
      </w:r>
      <w:r w:rsidRPr="004A4D6D">
        <w:rPr>
          <w:rFonts w:ascii="Times New Roman" w:hAnsi="Times New Roman" w:cs="Times New Roman"/>
        </w:rPr>
        <w:t>often nodding to indicate agreement with T</w:t>
      </w:r>
      <w:r w:rsidR="00824A10" w:rsidRPr="004A4D6D">
        <w:rPr>
          <w:rFonts w:ascii="Times New Roman" w:hAnsi="Times New Roman" w:cs="Times New Roman"/>
        </w:rPr>
        <w:t>1</w:t>
      </w:r>
      <w:r w:rsidRPr="004A4D6D">
        <w:rPr>
          <w:rFonts w:ascii="Times New Roman" w:hAnsi="Times New Roman" w:cs="Times New Roman"/>
        </w:rPr>
        <w:t>, making eye contact with T</w:t>
      </w:r>
      <w:r w:rsidR="00824A10" w:rsidRPr="004A4D6D">
        <w:rPr>
          <w:rFonts w:ascii="Times New Roman" w:hAnsi="Times New Roman" w:cs="Times New Roman"/>
        </w:rPr>
        <w:t>1</w:t>
      </w:r>
      <w:r w:rsidRPr="004A4D6D">
        <w:rPr>
          <w:rFonts w:ascii="Times New Roman" w:hAnsi="Times New Roman" w:cs="Times New Roman"/>
        </w:rPr>
        <w:t>, looking at T</w:t>
      </w:r>
      <w:r w:rsidR="00824A10" w:rsidRPr="004A4D6D">
        <w:rPr>
          <w:rFonts w:ascii="Times New Roman" w:hAnsi="Times New Roman" w:cs="Times New Roman"/>
        </w:rPr>
        <w:t>1</w:t>
      </w:r>
      <w:r w:rsidRPr="004A4D6D">
        <w:rPr>
          <w:rFonts w:ascii="Times New Roman" w:hAnsi="Times New Roman" w:cs="Times New Roman"/>
        </w:rPr>
        <w:t>'s hand</w:t>
      </w:r>
      <w:r w:rsidR="001A6973" w:rsidRPr="004A4D6D">
        <w:rPr>
          <w:rFonts w:ascii="Times New Roman" w:hAnsi="Times New Roman" w:cs="Times New Roman"/>
        </w:rPr>
        <w:t>s</w:t>
      </w:r>
      <w:r w:rsidRPr="004A4D6D">
        <w:rPr>
          <w:rFonts w:ascii="Times New Roman" w:hAnsi="Times New Roman" w:cs="Times New Roman"/>
        </w:rPr>
        <w:t xml:space="preserve"> when she demonstrate</w:t>
      </w:r>
      <w:r w:rsidR="005D7B88" w:rsidRPr="004A4D6D">
        <w:rPr>
          <w:rFonts w:ascii="Times New Roman" w:hAnsi="Times New Roman" w:cs="Times New Roman"/>
        </w:rPr>
        <w:t>d</w:t>
      </w:r>
      <w:r w:rsidRPr="004A4D6D">
        <w:rPr>
          <w:rFonts w:ascii="Times New Roman" w:hAnsi="Times New Roman" w:cs="Times New Roman"/>
        </w:rPr>
        <w:t xml:space="preserve">, </w:t>
      </w:r>
      <w:r w:rsidR="005D7B88" w:rsidRPr="004A4D6D">
        <w:rPr>
          <w:rFonts w:ascii="Times New Roman" w:hAnsi="Times New Roman" w:cs="Times New Roman"/>
        </w:rPr>
        <w:t xml:space="preserve">and </w:t>
      </w:r>
      <w:r w:rsidRPr="004A4D6D">
        <w:rPr>
          <w:rFonts w:ascii="Times New Roman" w:hAnsi="Times New Roman" w:cs="Times New Roman"/>
        </w:rPr>
        <w:t>sometimes looking at the score and asking questions or responding to T</w:t>
      </w:r>
      <w:r w:rsidR="00824A10" w:rsidRPr="004A4D6D">
        <w:rPr>
          <w:rFonts w:ascii="Times New Roman" w:hAnsi="Times New Roman" w:cs="Times New Roman"/>
        </w:rPr>
        <w:t>1</w:t>
      </w:r>
      <w:r w:rsidRPr="004A4D6D">
        <w:rPr>
          <w:rFonts w:ascii="Times New Roman" w:hAnsi="Times New Roman" w:cs="Times New Roman"/>
        </w:rPr>
        <w:t>’s questions. The pace of the lesson seems to be moderate; while T</w:t>
      </w:r>
      <w:r w:rsidR="00824A10" w:rsidRPr="004A4D6D">
        <w:rPr>
          <w:rFonts w:ascii="Times New Roman" w:hAnsi="Times New Roman" w:cs="Times New Roman"/>
        </w:rPr>
        <w:t>1</w:t>
      </w:r>
      <w:r w:rsidRPr="004A4D6D">
        <w:rPr>
          <w:rFonts w:ascii="Times New Roman" w:hAnsi="Times New Roman" w:cs="Times New Roman"/>
        </w:rPr>
        <w:t xml:space="preserve"> spoke quickly, T</w:t>
      </w:r>
      <w:r w:rsidR="00824A10" w:rsidRPr="004A4D6D">
        <w:rPr>
          <w:rFonts w:ascii="Times New Roman" w:hAnsi="Times New Roman" w:cs="Times New Roman"/>
        </w:rPr>
        <w:t>1</w:t>
      </w:r>
      <w:r w:rsidRPr="004A4D6D">
        <w:rPr>
          <w:rFonts w:ascii="Times New Roman" w:hAnsi="Times New Roman" w:cs="Times New Roman"/>
        </w:rPr>
        <w:t xml:space="preserve"> gave S</w:t>
      </w:r>
      <w:r w:rsidR="0080186E" w:rsidRPr="004A4D6D">
        <w:rPr>
          <w:rFonts w:ascii="Times New Roman" w:hAnsi="Times New Roman" w:cs="Times New Roman"/>
        </w:rPr>
        <w:t>1</w:t>
      </w:r>
      <w:r w:rsidRPr="004A4D6D">
        <w:rPr>
          <w:rFonts w:ascii="Times New Roman" w:hAnsi="Times New Roman" w:cs="Times New Roman"/>
        </w:rPr>
        <w:t xml:space="preserve"> the opportunity to reflect, answer, and ask questions. </w:t>
      </w:r>
    </w:p>
    <w:p w14:paraId="0F438599" w14:textId="48B1E863" w:rsidR="00A00D86" w:rsidRPr="004A4D6D" w:rsidRDefault="00F7235A" w:rsidP="003E433F">
      <w:pPr>
        <w:pStyle w:val="Heading2"/>
        <w:rPr>
          <w:color w:val="auto"/>
        </w:rPr>
      </w:pPr>
      <w:r w:rsidRPr="004A4D6D">
        <w:rPr>
          <w:color w:val="auto"/>
        </w:rPr>
        <w:lastRenderedPageBreak/>
        <w:t>Lesson B</w:t>
      </w:r>
    </w:p>
    <w:p w14:paraId="32F038CE" w14:textId="7CE8C097" w:rsidR="003B246A" w:rsidRPr="004A4D6D" w:rsidRDefault="009426A5"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Lesson B was conducted in a practice room of a Normal University</w:t>
      </w:r>
      <w:r w:rsidR="0080648B" w:rsidRPr="004A4D6D">
        <w:rPr>
          <w:rStyle w:val="FootnoteReference"/>
          <w:rFonts w:ascii="Times New Roman" w:eastAsia="Cambria" w:hAnsi="Times New Roman" w:cs="Times New Roman"/>
        </w:rPr>
        <w:footnoteReference w:id="1"/>
      </w:r>
      <w:r w:rsidRPr="004A4D6D">
        <w:rPr>
          <w:rFonts w:ascii="Times New Roman" w:eastAsia="Cambria" w:hAnsi="Times New Roman" w:cs="Times New Roman"/>
        </w:rPr>
        <w:t>. There was one upright piano in this room. At the time of the research, S</w:t>
      </w:r>
      <w:r w:rsidR="0080186E" w:rsidRPr="004A4D6D">
        <w:rPr>
          <w:rFonts w:ascii="Times New Roman" w:eastAsia="Cambria" w:hAnsi="Times New Roman" w:cs="Times New Roman"/>
        </w:rPr>
        <w:t>2</w:t>
      </w:r>
      <w:r w:rsidRPr="004A4D6D">
        <w:rPr>
          <w:rFonts w:ascii="Times New Roman" w:eastAsia="Cambria" w:hAnsi="Times New Roman" w:cs="Times New Roman"/>
        </w:rPr>
        <w:t xml:space="preserve"> was a first-year student, and the lesson </w:t>
      </w:r>
      <w:r w:rsidR="0080648B" w:rsidRPr="004A4D6D">
        <w:rPr>
          <w:rFonts w:ascii="Times New Roman" w:eastAsia="Cambria" w:hAnsi="Times New Roman" w:cs="Times New Roman"/>
        </w:rPr>
        <w:t xml:space="preserve">supported </w:t>
      </w:r>
      <w:r w:rsidR="005D7B88" w:rsidRPr="004A4D6D">
        <w:rPr>
          <w:rFonts w:ascii="Times New Roman" w:eastAsia="Cambria" w:hAnsi="Times New Roman" w:cs="Times New Roman"/>
        </w:rPr>
        <w:t>S</w:t>
      </w:r>
      <w:r w:rsidR="0080186E" w:rsidRPr="004A4D6D">
        <w:rPr>
          <w:rFonts w:ascii="Times New Roman" w:eastAsia="Cambria" w:hAnsi="Times New Roman" w:cs="Times New Roman"/>
        </w:rPr>
        <w:t>2</w:t>
      </w:r>
      <w:r w:rsidR="0080648B" w:rsidRPr="004A4D6D">
        <w:rPr>
          <w:rFonts w:ascii="Times New Roman" w:eastAsia="Cambria" w:hAnsi="Times New Roman" w:cs="Times New Roman"/>
        </w:rPr>
        <w:t>’s preparation</w:t>
      </w:r>
      <w:r w:rsidR="005D7B88" w:rsidRPr="004A4D6D">
        <w:rPr>
          <w:rFonts w:ascii="Times New Roman" w:eastAsia="Cambria" w:hAnsi="Times New Roman" w:cs="Times New Roman"/>
        </w:rPr>
        <w:t xml:space="preserve"> </w:t>
      </w:r>
      <w:r w:rsidRPr="004A4D6D">
        <w:rPr>
          <w:rFonts w:ascii="Times New Roman" w:eastAsia="Cambria" w:hAnsi="Times New Roman" w:cs="Times New Roman"/>
        </w:rPr>
        <w:t>for the first term final exam. T</w:t>
      </w:r>
      <w:r w:rsidR="00824A10" w:rsidRPr="004A4D6D">
        <w:rPr>
          <w:rFonts w:ascii="Times New Roman" w:eastAsia="Cambria" w:hAnsi="Times New Roman" w:cs="Times New Roman"/>
        </w:rPr>
        <w:t>2</w:t>
      </w:r>
      <w:r w:rsidRPr="004A4D6D">
        <w:rPr>
          <w:rFonts w:ascii="Times New Roman" w:eastAsia="Cambria" w:hAnsi="Times New Roman" w:cs="Times New Roman"/>
        </w:rPr>
        <w:t xml:space="preserve"> is a young piano teacher, who has been teaching at this Normal </w:t>
      </w:r>
      <w:r w:rsidR="0080648B" w:rsidRPr="004A4D6D">
        <w:rPr>
          <w:rFonts w:ascii="Times New Roman" w:eastAsia="Cambria" w:hAnsi="Times New Roman" w:cs="Times New Roman"/>
        </w:rPr>
        <w:t>University</w:t>
      </w:r>
      <w:r w:rsidRPr="004A4D6D">
        <w:rPr>
          <w:rFonts w:ascii="Times New Roman" w:eastAsia="Cambria" w:hAnsi="Times New Roman" w:cs="Times New Roman"/>
        </w:rPr>
        <w:t xml:space="preserve"> for several years.</w:t>
      </w:r>
    </w:p>
    <w:p w14:paraId="7B03FD2C" w14:textId="20AFDA0A" w:rsidR="009426A5" w:rsidRPr="004A4D6D" w:rsidRDefault="009426A5" w:rsidP="003E433F">
      <w:pPr>
        <w:pStyle w:val="Heading3"/>
        <w:rPr>
          <w:color w:val="auto"/>
        </w:rPr>
      </w:pPr>
      <w:r w:rsidRPr="004A4D6D">
        <w:rPr>
          <w:color w:val="auto"/>
        </w:rPr>
        <w:t>Teaching approach</w:t>
      </w:r>
    </w:p>
    <w:p w14:paraId="154C7811" w14:textId="396326D9" w:rsidR="0071376A" w:rsidRPr="004A4D6D" w:rsidRDefault="0080648B"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 xml:space="preserve">At </w:t>
      </w:r>
      <w:r w:rsidR="0071376A" w:rsidRPr="004A4D6D">
        <w:rPr>
          <w:rFonts w:ascii="Times New Roman" w:eastAsia="Cambria" w:hAnsi="Times New Roman" w:cs="Times New Roman"/>
        </w:rPr>
        <w:t xml:space="preserve">five </w:t>
      </w:r>
      <w:r w:rsidRPr="004A4D6D">
        <w:rPr>
          <w:rFonts w:ascii="Times New Roman" w:eastAsia="Cambria" w:hAnsi="Times New Roman" w:cs="Times New Roman"/>
        </w:rPr>
        <w:t>points</w:t>
      </w:r>
      <w:r w:rsidR="0071376A" w:rsidRPr="004A4D6D">
        <w:rPr>
          <w:rFonts w:ascii="Times New Roman" w:eastAsia="Cambria" w:hAnsi="Times New Roman" w:cs="Times New Roman"/>
        </w:rPr>
        <w:t xml:space="preserve"> during this lesson</w:t>
      </w:r>
      <w:r w:rsidRPr="004A4D6D">
        <w:rPr>
          <w:rFonts w:ascii="Times New Roman" w:eastAsia="Cambria" w:hAnsi="Times New Roman" w:cs="Times New Roman"/>
        </w:rPr>
        <w:t>,</w:t>
      </w:r>
      <w:r w:rsidR="0071376A" w:rsidRPr="004A4D6D">
        <w:rPr>
          <w:rFonts w:ascii="Times New Roman" w:eastAsia="Cambria" w:hAnsi="Times New Roman" w:cs="Times New Roman"/>
        </w:rPr>
        <w:t xml:space="preserve"> S</w:t>
      </w:r>
      <w:r w:rsidR="0080186E" w:rsidRPr="004A4D6D">
        <w:rPr>
          <w:rFonts w:ascii="Times New Roman" w:eastAsia="Cambria" w:hAnsi="Times New Roman" w:cs="Times New Roman"/>
        </w:rPr>
        <w:t>2</w:t>
      </w:r>
      <w:r w:rsidR="0071376A" w:rsidRPr="004A4D6D">
        <w:rPr>
          <w:rFonts w:ascii="Times New Roman" w:eastAsia="Cambria" w:hAnsi="Times New Roman" w:cs="Times New Roman"/>
        </w:rPr>
        <w:t xml:space="preserve"> asked a clarification question to T</w:t>
      </w:r>
      <w:r w:rsidR="00824A10" w:rsidRPr="004A4D6D">
        <w:rPr>
          <w:rFonts w:ascii="Times New Roman" w:eastAsia="Cambria" w:hAnsi="Times New Roman" w:cs="Times New Roman"/>
        </w:rPr>
        <w:t>2</w:t>
      </w:r>
      <w:r w:rsidR="0071376A" w:rsidRPr="004A4D6D">
        <w:rPr>
          <w:rFonts w:ascii="Times New Roman" w:eastAsia="Cambria" w:hAnsi="Times New Roman" w:cs="Times New Roman"/>
        </w:rPr>
        <w:t>, as the student was not very clear about T</w:t>
      </w:r>
      <w:r w:rsidR="00824A10" w:rsidRPr="004A4D6D">
        <w:rPr>
          <w:rFonts w:ascii="Times New Roman" w:eastAsia="Cambria" w:hAnsi="Times New Roman" w:cs="Times New Roman"/>
        </w:rPr>
        <w:t>2</w:t>
      </w:r>
      <w:r w:rsidR="0071376A" w:rsidRPr="004A4D6D">
        <w:rPr>
          <w:rFonts w:ascii="Times New Roman" w:eastAsia="Cambria" w:hAnsi="Times New Roman" w:cs="Times New Roman"/>
        </w:rPr>
        <w:t>’s instructions</w:t>
      </w:r>
      <w:r w:rsidR="005D7B88" w:rsidRPr="004A4D6D">
        <w:rPr>
          <w:rFonts w:ascii="Times New Roman" w:eastAsia="Cambria" w:hAnsi="Times New Roman" w:cs="Times New Roman"/>
        </w:rPr>
        <w:t>.</w:t>
      </w:r>
      <w:r w:rsidR="0071376A" w:rsidRPr="004A4D6D">
        <w:rPr>
          <w:rFonts w:ascii="Times New Roman" w:eastAsia="Cambria" w:hAnsi="Times New Roman" w:cs="Times New Roman"/>
        </w:rPr>
        <w:t xml:space="preserve"> </w:t>
      </w:r>
      <w:r w:rsidRPr="004A4D6D">
        <w:rPr>
          <w:rFonts w:ascii="Times New Roman" w:eastAsia="Cambria" w:hAnsi="Times New Roman" w:cs="Times New Roman"/>
        </w:rPr>
        <w:t>However</w:t>
      </w:r>
      <w:r w:rsidR="0071376A" w:rsidRPr="004A4D6D">
        <w:rPr>
          <w:rFonts w:ascii="Times New Roman" w:eastAsia="Cambria" w:hAnsi="Times New Roman" w:cs="Times New Roman"/>
        </w:rPr>
        <w:t>, T</w:t>
      </w:r>
      <w:r w:rsidR="00824A10" w:rsidRPr="004A4D6D">
        <w:rPr>
          <w:rFonts w:ascii="Times New Roman" w:eastAsia="Cambria" w:hAnsi="Times New Roman" w:cs="Times New Roman"/>
        </w:rPr>
        <w:t>2</w:t>
      </w:r>
      <w:r w:rsidR="0071376A" w:rsidRPr="004A4D6D">
        <w:rPr>
          <w:rFonts w:ascii="Times New Roman" w:eastAsia="Cambria" w:hAnsi="Times New Roman" w:cs="Times New Roman"/>
        </w:rPr>
        <w:t xml:space="preserve"> did not ask questions to inspire S</w:t>
      </w:r>
      <w:r w:rsidR="0080186E" w:rsidRPr="004A4D6D">
        <w:rPr>
          <w:rFonts w:ascii="Times New Roman" w:eastAsia="Cambria" w:hAnsi="Times New Roman" w:cs="Times New Roman"/>
        </w:rPr>
        <w:t>2</w:t>
      </w:r>
      <w:r w:rsidR="0071376A" w:rsidRPr="004A4D6D">
        <w:rPr>
          <w:rFonts w:ascii="Times New Roman" w:eastAsia="Cambria" w:hAnsi="Times New Roman" w:cs="Times New Roman"/>
        </w:rPr>
        <w:t xml:space="preserve"> to think and help S</w:t>
      </w:r>
      <w:r w:rsidR="0080186E" w:rsidRPr="004A4D6D">
        <w:rPr>
          <w:rFonts w:ascii="Times New Roman" w:eastAsia="Cambria" w:hAnsi="Times New Roman" w:cs="Times New Roman"/>
        </w:rPr>
        <w:t>2</w:t>
      </w:r>
      <w:r w:rsidR="0071376A" w:rsidRPr="004A4D6D">
        <w:rPr>
          <w:rFonts w:ascii="Times New Roman" w:eastAsia="Cambria" w:hAnsi="Times New Roman" w:cs="Times New Roman"/>
        </w:rPr>
        <w:t xml:space="preserve"> be responsible for her learning; T</w:t>
      </w:r>
      <w:r w:rsidR="00824A10" w:rsidRPr="004A4D6D">
        <w:rPr>
          <w:rFonts w:ascii="Times New Roman" w:eastAsia="Cambria" w:hAnsi="Times New Roman" w:cs="Times New Roman"/>
        </w:rPr>
        <w:t>2</w:t>
      </w:r>
      <w:r w:rsidR="0071376A" w:rsidRPr="004A4D6D">
        <w:rPr>
          <w:rFonts w:ascii="Times New Roman" w:eastAsia="Cambria" w:hAnsi="Times New Roman" w:cs="Times New Roman"/>
        </w:rPr>
        <w:t xml:space="preserve"> did not act as a guide on the side. The entire lesson seemed as if T</w:t>
      </w:r>
      <w:r w:rsidR="00824A10" w:rsidRPr="004A4D6D">
        <w:rPr>
          <w:rFonts w:ascii="Times New Roman" w:eastAsia="Cambria" w:hAnsi="Times New Roman" w:cs="Times New Roman"/>
        </w:rPr>
        <w:t>2</w:t>
      </w:r>
      <w:r w:rsidR="0071376A" w:rsidRPr="004A4D6D">
        <w:rPr>
          <w:rFonts w:ascii="Times New Roman" w:eastAsia="Cambria" w:hAnsi="Times New Roman" w:cs="Times New Roman"/>
        </w:rPr>
        <w:t xml:space="preserve"> was used to being in a leading position to teach and S</w:t>
      </w:r>
      <w:r w:rsidR="0080186E" w:rsidRPr="004A4D6D">
        <w:rPr>
          <w:rFonts w:ascii="Times New Roman" w:eastAsia="Cambria" w:hAnsi="Times New Roman" w:cs="Times New Roman"/>
        </w:rPr>
        <w:t>2</w:t>
      </w:r>
      <w:r w:rsidR="0071376A" w:rsidRPr="004A4D6D">
        <w:rPr>
          <w:rFonts w:ascii="Times New Roman" w:eastAsia="Cambria" w:hAnsi="Times New Roman" w:cs="Times New Roman"/>
        </w:rPr>
        <w:t xml:space="preserve"> was used to receiving knowledge passively. This seems </w:t>
      </w:r>
      <w:r w:rsidR="0071376A" w:rsidRPr="004A4D6D">
        <w:rPr>
          <w:rFonts w:ascii="Times New Roman" w:hAnsi="Times New Roman" w:cs="Times New Roman"/>
        </w:rPr>
        <w:t>to be suggestive of a strong</w:t>
      </w:r>
      <w:r w:rsidR="0071376A" w:rsidRPr="004A4D6D">
        <w:rPr>
          <w:rFonts w:ascii="Times New Roman" w:eastAsia="Cambria" w:hAnsi="Times New Roman" w:cs="Times New Roman"/>
        </w:rPr>
        <w:t xml:space="preserve"> master-apprentice </w:t>
      </w:r>
      <w:r w:rsidRPr="004A4D6D">
        <w:rPr>
          <w:rFonts w:ascii="Times New Roman" w:eastAsia="Cambria" w:hAnsi="Times New Roman" w:cs="Times New Roman"/>
        </w:rPr>
        <w:t>relationship</w:t>
      </w:r>
      <w:r w:rsidR="0071376A" w:rsidRPr="004A4D6D">
        <w:rPr>
          <w:rFonts w:ascii="Times New Roman" w:eastAsia="Cambria" w:hAnsi="Times New Roman" w:cs="Times New Roman"/>
        </w:rPr>
        <w:t>.</w:t>
      </w:r>
    </w:p>
    <w:p w14:paraId="0893538F" w14:textId="029C1726" w:rsidR="009E35FB" w:rsidRPr="004A4D6D" w:rsidRDefault="009E35FB" w:rsidP="003E433F">
      <w:pPr>
        <w:pStyle w:val="Heading3"/>
        <w:rPr>
          <w:color w:val="auto"/>
        </w:rPr>
      </w:pPr>
      <w:r w:rsidRPr="004A4D6D">
        <w:rPr>
          <w:color w:val="auto"/>
        </w:rPr>
        <w:t>Teaching content</w:t>
      </w:r>
    </w:p>
    <w:p w14:paraId="7E32E6E4" w14:textId="330B78CB" w:rsidR="00972397" w:rsidRPr="004A4D6D" w:rsidRDefault="00972397"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The three pieces played by S</w:t>
      </w:r>
      <w:r w:rsidR="0080186E" w:rsidRPr="004A4D6D">
        <w:rPr>
          <w:rFonts w:ascii="Times New Roman" w:eastAsia="Cambria" w:hAnsi="Times New Roman" w:cs="Times New Roman"/>
        </w:rPr>
        <w:t>2</w:t>
      </w:r>
      <w:r w:rsidRPr="004A4D6D">
        <w:rPr>
          <w:rFonts w:ascii="Times New Roman" w:eastAsia="Cambria" w:hAnsi="Times New Roman" w:cs="Times New Roman"/>
        </w:rPr>
        <w:t xml:space="preserve"> include</w:t>
      </w:r>
      <w:r w:rsidR="005D7B88" w:rsidRPr="004A4D6D">
        <w:rPr>
          <w:rFonts w:ascii="Times New Roman" w:eastAsia="Cambria" w:hAnsi="Times New Roman" w:cs="Times New Roman"/>
        </w:rPr>
        <w:t>d</w:t>
      </w:r>
      <w:r w:rsidRPr="004A4D6D">
        <w:rPr>
          <w:rFonts w:ascii="Times New Roman" w:eastAsia="Cambria" w:hAnsi="Times New Roman" w:cs="Times New Roman"/>
        </w:rPr>
        <w:t xml:space="preserve"> a contemporary Chinese piece, ‘</w:t>
      </w:r>
      <w:r w:rsidRPr="004A4D6D">
        <w:rPr>
          <w:rFonts w:ascii="Times New Roman" w:eastAsia="Cambria" w:hAnsi="Times New Roman" w:cs="Times New Roman"/>
          <w:i/>
        </w:rPr>
        <w:t>Colourful clouds chasing the moon</w:t>
      </w:r>
      <w:r w:rsidRPr="004A4D6D">
        <w:rPr>
          <w:rFonts w:ascii="Times New Roman" w:eastAsia="Cambria" w:hAnsi="Times New Roman" w:cs="Times New Roman"/>
        </w:rPr>
        <w:t xml:space="preserve">’ </w:t>
      </w:r>
      <w:r w:rsidRPr="004A4D6D">
        <w:rPr>
          <w:rFonts w:ascii="Times New Roman" w:hAnsi="Times New Roman" w:cs="Times New Roman"/>
          <w:i/>
          <w:iCs/>
        </w:rPr>
        <w:t xml:space="preserve">[Caiyun zhui yue, </w:t>
      </w:r>
      <w:r w:rsidRPr="004A4D6D">
        <w:rPr>
          <w:rFonts w:ascii="Times New Roman" w:hAnsi="Times New Roman" w:cs="Times New Roman"/>
          <w:i/>
          <w:iCs/>
        </w:rPr>
        <w:t>彩云追月</w:t>
      </w:r>
      <w:r w:rsidRPr="004A4D6D">
        <w:rPr>
          <w:rFonts w:ascii="Times New Roman" w:hAnsi="Times New Roman" w:cs="Times New Roman"/>
          <w:i/>
          <w:iCs/>
        </w:rPr>
        <w:t xml:space="preserve">] </w:t>
      </w:r>
      <w:r w:rsidRPr="004A4D6D">
        <w:rPr>
          <w:rFonts w:ascii="Times New Roman" w:eastAsia="Cambria" w:hAnsi="Times New Roman" w:cs="Times New Roman"/>
        </w:rPr>
        <w:t xml:space="preserve">by Jianzhong Wang, a Chopin Ballade and a Haydn Sonata in F-major. However, the instruction focused on the Chinese repertoire and the Haydn sonata, covering fingering, pedal, phrasing, dynamics and musical expression. Frequent topics </w:t>
      </w:r>
      <w:r w:rsidR="0080648B" w:rsidRPr="004A4D6D">
        <w:rPr>
          <w:rFonts w:ascii="Times New Roman" w:eastAsia="Cambria" w:hAnsi="Times New Roman" w:cs="Times New Roman"/>
        </w:rPr>
        <w:t>of</w:t>
      </w:r>
      <w:r w:rsidRPr="004A4D6D">
        <w:rPr>
          <w:rFonts w:ascii="Times New Roman" w:eastAsia="Cambria" w:hAnsi="Times New Roman" w:cs="Times New Roman"/>
        </w:rPr>
        <w:t xml:space="preserve"> instruction in Lesson B included those relating to technique, which occurred 64 times, and those relating to notation and expression, which occurred nine and three times, respectively. Therefore, it might be seen that the teaching content </w:t>
      </w:r>
      <w:r w:rsidR="0080648B" w:rsidRPr="004A4D6D">
        <w:rPr>
          <w:rFonts w:ascii="Times New Roman" w:eastAsia="Cambria" w:hAnsi="Times New Roman" w:cs="Times New Roman"/>
        </w:rPr>
        <w:t>wa</w:t>
      </w:r>
      <w:r w:rsidRPr="004A4D6D">
        <w:rPr>
          <w:rFonts w:ascii="Times New Roman" w:eastAsia="Cambria" w:hAnsi="Times New Roman" w:cs="Times New Roman"/>
        </w:rPr>
        <w:t xml:space="preserve">s strongly technique related. </w:t>
      </w:r>
    </w:p>
    <w:p w14:paraId="1CE02536" w14:textId="0A3B2241" w:rsidR="00972397" w:rsidRPr="004A4D6D" w:rsidRDefault="00972397" w:rsidP="003E433F">
      <w:pPr>
        <w:pStyle w:val="Heading3"/>
        <w:rPr>
          <w:color w:val="auto"/>
        </w:rPr>
      </w:pPr>
      <w:r w:rsidRPr="004A4D6D">
        <w:rPr>
          <w:color w:val="auto"/>
        </w:rPr>
        <w:t>Teaching strateg</w:t>
      </w:r>
      <w:r w:rsidR="002B6381" w:rsidRPr="004A4D6D">
        <w:rPr>
          <w:color w:val="auto"/>
        </w:rPr>
        <w:t>y</w:t>
      </w:r>
    </w:p>
    <w:p w14:paraId="0236D35A" w14:textId="35A7ECE7" w:rsidR="00590765" w:rsidRPr="004A4D6D" w:rsidRDefault="00286B7C"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 xml:space="preserve">Directive teaching was frequently employed in Lesson B. </w:t>
      </w:r>
      <w:r w:rsidR="00590765" w:rsidRPr="004A4D6D">
        <w:rPr>
          <w:rFonts w:ascii="Times New Roman" w:eastAsia="Cambria" w:hAnsi="Times New Roman" w:cs="Times New Roman"/>
        </w:rPr>
        <w:t>T</w:t>
      </w:r>
      <w:r w:rsidR="00824A10" w:rsidRPr="004A4D6D">
        <w:rPr>
          <w:rFonts w:ascii="Times New Roman" w:eastAsia="Cambria" w:hAnsi="Times New Roman" w:cs="Times New Roman"/>
        </w:rPr>
        <w:t>2</w:t>
      </w:r>
      <w:r w:rsidR="00590765" w:rsidRPr="004A4D6D">
        <w:rPr>
          <w:rFonts w:ascii="Times New Roman" w:eastAsia="Cambria" w:hAnsi="Times New Roman" w:cs="Times New Roman"/>
        </w:rPr>
        <w:t>’s verbal directives w</w:t>
      </w:r>
      <w:r w:rsidR="005D7B88" w:rsidRPr="004A4D6D">
        <w:rPr>
          <w:rFonts w:ascii="Times New Roman" w:eastAsia="Cambria" w:hAnsi="Times New Roman" w:cs="Times New Roman"/>
        </w:rPr>
        <w:t>ere</w:t>
      </w:r>
      <w:r w:rsidR="00590765" w:rsidRPr="004A4D6D">
        <w:rPr>
          <w:rFonts w:ascii="Times New Roman" w:eastAsia="Cambria" w:hAnsi="Times New Roman" w:cs="Times New Roman"/>
        </w:rPr>
        <w:t xml:space="preserve"> consistent, </w:t>
      </w:r>
      <w:r w:rsidR="005D7B88" w:rsidRPr="004A4D6D">
        <w:rPr>
          <w:rFonts w:ascii="Times New Roman" w:eastAsia="Cambria" w:hAnsi="Times New Roman" w:cs="Times New Roman"/>
        </w:rPr>
        <w:t xml:space="preserve">using </w:t>
      </w:r>
      <w:r w:rsidR="00590765" w:rsidRPr="004A4D6D">
        <w:rPr>
          <w:rFonts w:ascii="Times New Roman" w:eastAsia="Cambria" w:hAnsi="Times New Roman" w:cs="Times New Roman"/>
        </w:rPr>
        <w:t>shushing to encourage a quieter dynamic, and finger clicking to emphasise pulse/speed, all to develop S</w:t>
      </w:r>
      <w:r w:rsidR="0080186E" w:rsidRPr="004A4D6D">
        <w:rPr>
          <w:rFonts w:ascii="Times New Roman" w:eastAsia="Cambria" w:hAnsi="Times New Roman" w:cs="Times New Roman"/>
        </w:rPr>
        <w:t>2</w:t>
      </w:r>
      <w:r w:rsidR="00590765" w:rsidRPr="004A4D6D">
        <w:rPr>
          <w:rFonts w:ascii="Times New Roman" w:eastAsia="Cambria" w:hAnsi="Times New Roman" w:cs="Times New Roman"/>
        </w:rPr>
        <w:t>’s performance according to T</w:t>
      </w:r>
      <w:r w:rsidR="00824A10" w:rsidRPr="004A4D6D">
        <w:rPr>
          <w:rFonts w:ascii="Times New Roman" w:eastAsia="Cambria" w:hAnsi="Times New Roman" w:cs="Times New Roman"/>
        </w:rPr>
        <w:t>2</w:t>
      </w:r>
      <w:r w:rsidR="00590765" w:rsidRPr="004A4D6D">
        <w:rPr>
          <w:rFonts w:ascii="Times New Roman" w:eastAsia="Cambria" w:hAnsi="Times New Roman" w:cs="Times New Roman"/>
        </w:rPr>
        <w:t>’s understanding of the music. T</w:t>
      </w:r>
      <w:r w:rsidR="00824A10" w:rsidRPr="004A4D6D">
        <w:rPr>
          <w:rFonts w:ascii="Times New Roman" w:eastAsia="Cambria" w:hAnsi="Times New Roman" w:cs="Times New Roman"/>
        </w:rPr>
        <w:t>2</w:t>
      </w:r>
      <w:r w:rsidR="00590765" w:rsidRPr="004A4D6D">
        <w:rPr>
          <w:rFonts w:ascii="Times New Roman" w:eastAsia="Cambria" w:hAnsi="Times New Roman" w:cs="Times New Roman"/>
        </w:rPr>
        <w:t xml:space="preserve"> used singing while S</w:t>
      </w:r>
      <w:r w:rsidR="0080186E" w:rsidRPr="004A4D6D">
        <w:rPr>
          <w:rFonts w:ascii="Times New Roman" w:eastAsia="Cambria" w:hAnsi="Times New Roman" w:cs="Times New Roman"/>
        </w:rPr>
        <w:t>2</w:t>
      </w:r>
      <w:r w:rsidR="00590765" w:rsidRPr="004A4D6D">
        <w:rPr>
          <w:rFonts w:ascii="Times New Roman" w:eastAsia="Cambria" w:hAnsi="Times New Roman" w:cs="Times New Roman"/>
        </w:rPr>
        <w:t xml:space="preserve"> was playing to indicate aspects such as speed, dynamics and musical expression. This could be due to the </w:t>
      </w:r>
      <w:r w:rsidR="0080648B" w:rsidRPr="004A4D6D">
        <w:rPr>
          <w:rFonts w:ascii="Times New Roman" w:eastAsia="Cambria" w:hAnsi="Times New Roman" w:cs="Times New Roman"/>
        </w:rPr>
        <w:t xml:space="preserve">melodic </w:t>
      </w:r>
      <w:r w:rsidR="00590765" w:rsidRPr="004A4D6D">
        <w:rPr>
          <w:rFonts w:ascii="Times New Roman" w:eastAsia="Cambria" w:hAnsi="Times New Roman" w:cs="Times New Roman"/>
        </w:rPr>
        <w:t xml:space="preserve">style of the </w:t>
      </w:r>
      <w:r w:rsidR="007C01DE" w:rsidRPr="004A4D6D">
        <w:rPr>
          <w:rFonts w:ascii="Times New Roman" w:eastAsia="Cambria" w:hAnsi="Times New Roman" w:cs="Times New Roman"/>
        </w:rPr>
        <w:t>pieces</w:t>
      </w:r>
      <w:r w:rsidR="00590765" w:rsidRPr="004A4D6D">
        <w:rPr>
          <w:rFonts w:ascii="Times New Roman" w:eastAsia="Cambria" w:hAnsi="Times New Roman" w:cs="Times New Roman"/>
        </w:rPr>
        <w:t xml:space="preserve"> or because there was only one piano in the room, thus it was convenient to demonstrate by singing.</w:t>
      </w:r>
      <w:r w:rsidR="003F6DBA" w:rsidRPr="004A4D6D">
        <w:rPr>
          <w:rFonts w:ascii="Times New Roman" w:eastAsia="Cambria" w:hAnsi="Times New Roman" w:cs="Times New Roman"/>
        </w:rPr>
        <w:t xml:space="preserve"> </w:t>
      </w:r>
      <w:r w:rsidR="00590765" w:rsidRPr="004A4D6D">
        <w:rPr>
          <w:rFonts w:ascii="Times New Roman" w:eastAsia="Cambria" w:hAnsi="Times New Roman" w:cs="Times New Roman"/>
        </w:rPr>
        <w:t>T</w:t>
      </w:r>
      <w:r w:rsidR="00824A10" w:rsidRPr="004A4D6D">
        <w:rPr>
          <w:rFonts w:ascii="Times New Roman" w:eastAsia="Cambria" w:hAnsi="Times New Roman" w:cs="Times New Roman"/>
        </w:rPr>
        <w:t>2</w:t>
      </w:r>
      <w:r w:rsidR="00590765" w:rsidRPr="004A4D6D">
        <w:rPr>
          <w:rFonts w:ascii="Times New Roman" w:eastAsia="Cambria" w:hAnsi="Times New Roman" w:cs="Times New Roman"/>
        </w:rPr>
        <w:t xml:space="preserve"> showed fingering technique on the piano three times</w:t>
      </w:r>
      <w:r w:rsidR="009534D9" w:rsidRPr="004A4D6D">
        <w:rPr>
          <w:rFonts w:ascii="Times New Roman" w:eastAsia="Cambria" w:hAnsi="Times New Roman" w:cs="Times New Roman"/>
        </w:rPr>
        <w:t xml:space="preserve">, </w:t>
      </w:r>
      <w:r w:rsidR="00590765" w:rsidRPr="004A4D6D">
        <w:rPr>
          <w:rFonts w:ascii="Times New Roman" w:eastAsia="Cambria" w:hAnsi="Times New Roman" w:cs="Times New Roman"/>
        </w:rPr>
        <w:t xml:space="preserve">and also demonstrated on the piano for dynamics. In addition, </w:t>
      </w:r>
      <w:r w:rsidR="009534D9" w:rsidRPr="004A4D6D">
        <w:rPr>
          <w:rFonts w:ascii="Times New Roman" w:eastAsia="Cambria" w:hAnsi="Times New Roman" w:cs="Times New Roman"/>
        </w:rPr>
        <w:t>T</w:t>
      </w:r>
      <w:r w:rsidR="00824A10" w:rsidRPr="004A4D6D">
        <w:rPr>
          <w:rFonts w:ascii="Times New Roman" w:eastAsia="Cambria" w:hAnsi="Times New Roman" w:cs="Times New Roman"/>
        </w:rPr>
        <w:t>2</w:t>
      </w:r>
      <w:r w:rsidR="00590765" w:rsidRPr="004A4D6D">
        <w:rPr>
          <w:rFonts w:ascii="Times New Roman" w:eastAsia="Cambria" w:hAnsi="Times New Roman" w:cs="Times New Roman"/>
        </w:rPr>
        <w:t xml:space="preserve"> demonstrated with both hands on the piano that the performance should be more passionate</w:t>
      </w:r>
      <w:r w:rsidR="0080648B" w:rsidRPr="004A4D6D">
        <w:rPr>
          <w:rFonts w:ascii="Times New Roman" w:eastAsia="Cambria" w:hAnsi="Times New Roman" w:cs="Times New Roman"/>
        </w:rPr>
        <w:t>, saying</w:t>
      </w:r>
      <w:r w:rsidR="00590765" w:rsidRPr="004A4D6D">
        <w:rPr>
          <w:rFonts w:ascii="Times New Roman" w:eastAsia="Cambria" w:hAnsi="Times New Roman" w:cs="Times New Roman"/>
        </w:rPr>
        <w:t>: ‘</w:t>
      </w:r>
      <w:r w:rsidR="00614334" w:rsidRPr="004A4D6D">
        <w:rPr>
          <w:rFonts w:ascii="Times New Roman" w:eastAsia="Cambria" w:hAnsi="Times New Roman" w:cs="Times New Roman" w:hint="eastAsia"/>
        </w:rPr>
        <w:t>g</w:t>
      </w:r>
      <w:r w:rsidR="00590765" w:rsidRPr="004A4D6D">
        <w:rPr>
          <w:rFonts w:ascii="Times New Roman" w:eastAsia="Cambria" w:hAnsi="Times New Roman" w:cs="Times New Roman"/>
        </w:rPr>
        <w:t>et a little riled up’</w:t>
      </w:r>
      <w:r w:rsidR="009534D9" w:rsidRPr="004A4D6D">
        <w:rPr>
          <w:rFonts w:ascii="Times New Roman" w:eastAsia="Cambria" w:hAnsi="Times New Roman" w:cs="Times New Roman"/>
        </w:rPr>
        <w:t xml:space="preserve">. </w:t>
      </w:r>
      <w:r w:rsidR="00590765" w:rsidRPr="004A4D6D">
        <w:rPr>
          <w:rFonts w:ascii="Times New Roman" w:eastAsia="Cambria" w:hAnsi="Times New Roman" w:cs="Times New Roman"/>
        </w:rPr>
        <w:t>However, T</w:t>
      </w:r>
      <w:r w:rsidR="00824A10" w:rsidRPr="004A4D6D">
        <w:rPr>
          <w:rFonts w:ascii="Times New Roman" w:eastAsia="Cambria" w:hAnsi="Times New Roman" w:cs="Times New Roman"/>
        </w:rPr>
        <w:t>2</w:t>
      </w:r>
      <w:r w:rsidR="00590765" w:rsidRPr="004A4D6D">
        <w:rPr>
          <w:rFonts w:ascii="Times New Roman" w:eastAsia="Cambria" w:hAnsi="Times New Roman" w:cs="Times New Roman"/>
        </w:rPr>
        <w:t xml:space="preserve"> was playing at a fast tempo, at a speed that S</w:t>
      </w:r>
      <w:r w:rsidR="0080186E" w:rsidRPr="004A4D6D">
        <w:rPr>
          <w:rFonts w:ascii="Times New Roman" w:eastAsia="Cambria" w:hAnsi="Times New Roman" w:cs="Times New Roman"/>
        </w:rPr>
        <w:t>2</w:t>
      </w:r>
      <w:r w:rsidR="0080648B" w:rsidRPr="004A4D6D">
        <w:rPr>
          <w:rFonts w:ascii="Times New Roman" w:eastAsia="Cambria" w:hAnsi="Times New Roman" w:cs="Times New Roman"/>
        </w:rPr>
        <w:t xml:space="preserve"> </w:t>
      </w:r>
      <w:r w:rsidR="00590765" w:rsidRPr="004A4D6D">
        <w:rPr>
          <w:rFonts w:ascii="Times New Roman" w:eastAsia="Cambria" w:hAnsi="Times New Roman" w:cs="Times New Roman"/>
        </w:rPr>
        <w:t xml:space="preserve">could not reach at this point in time, thus while this demonstration may have been intended to be motivating, it could have also been a moment to show off </w:t>
      </w:r>
      <w:r w:rsidR="005D7B88" w:rsidRPr="004A4D6D">
        <w:rPr>
          <w:rFonts w:ascii="Times New Roman" w:eastAsia="Cambria" w:hAnsi="Times New Roman" w:cs="Times New Roman"/>
        </w:rPr>
        <w:t>T</w:t>
      </w:r>
      <w:r w:rsidR="00824A10" w:rsidRPr="004A4D6D">
        <w:rPr>
          <w:rFonts w:ascii="Times New Roman" w:eastAsia="Cambria" w:hAnsi="Times New Roman" w:cs="Times New Roman"/>
        </w:rPr>
        <w:t>2</w:t>
      </w:r>
      <w:r w:rsidR="005D7B88" w:rsidRPr="004A4D6D">
        <w:rPr>
          <w:rFonts w:ascii="Times New Roman" w:eastAsia="Cambria" w:hAnsi="Times New Roman" w:cs="Times New Roman"/>
        </w:rPr>
        <w:t>’s</w:t>
      </w:r>
      <w:r w:rsidR="00590765" w:rsidRPr="004A4D6D">
        <w:rPr>
          <w:rFonts w:ascii="Times New Roman" w:eastAsia="Cambria" w:hAnsi="Times New Roman" w:cs="Times New Roman"/>
        </w:rPr>
        <w:t xml:space="preserve"> </w:t>
      </w:r>
      <w:sdt>
        <w:sdtPr>
          <w:rPr>
            <w:rFonts w:ascii="Times New Roman" w:hAnsi="Times New Roman" w:cs="Times New Roman"/>
          </w:rPr>
          <w:tag w:val="goog_rdk_4"/>
          <w:id w:val="-594166617"/>
        </w:sdtPr>
        <w:sdtEndPr/>
        <w:sdtContent/>
      </w:sdt>
      <w:sdt>
        <w:sdtPr>
          <w:rPr>
            <w:rFonts w:ascii="Times New Roman" w:hAnsi="Times New Roman" w:cs="Times New Roman"/>
          </w:rPr>
          <w:tag w:val="goog_rdk_5"/>
          <w:id w:val="-952237519"/>
        </w:sdtPr>
        <w:sdtEndPr/>
        <w:sdtContent/>
      </w:sdt>
      <w:r w:rsidR="00590765" w:rsidRPr="004A4D6D">
        <w:rPr>
          <w:rFonts w:ascii="Times New Roman" w:eastAsia="Cambria" w:hAnsi="Times New Roman" w:cs="Times New Roman"/>
        </w:rPr>
        <w:t xml:space="preserve">skills. </w:t>
      </w:r>
      <w:r w:rsidR="00590765" w:rsidRPr="004A4D6D">
        <w:rPr>
          <w:rFonts w:ascii="Times New Roman" w:eastAsia="Cambria" w:hAnsi="Times New Roman" w:cs="Times New Roman"/>
        </w:rPr>
        <w:lastRenderedPageBreak/>
        <w:t>Consequently, the demonstration seemed to have had little influence on S</w:t>
      </w:r>
      <w:r w:rsidR="00D86011" w:rsidRPr="004A4D6D">
        <w:rPr>
          <w:rFonts w:ascii="Times New Roman" w:eastAsia="Cambria" w:hAnsi="Times New Roman" w:cs="Times New Roman"/>
        </w:rPr>
        <w:t>2</w:t>
      </w:r>
      <w:r w:rsidR="00590765" w:rsidRPr="004A4D6D">
        <w:rPr>
          <w:rFonts w:ascii="Times New Roman" w:eastAsia="Cambria" w:hAnsi="Times New Roman" w:cs="Times New Roman"/>
        </w:rPr>
        <w:t>’s performance during the lesson.</w:t>
      </w:r>
      <w:r w:rsidR="003C1B0A" w:rsidRPr="004A4D6D">
        <w:rPr>
          <w:rFonts w:ascii="Times New Roman" w:eastAsia="Cambria" w:hAnsi="Times New Roman" w:cs="Times New Roman"/>
        </w:rPr>
        <w:t xml:space="preserve"> In addition, T</w:t>
      </w:r>
      <w:r w:rsidR="00824A10" w:rsidRPr="004A4D6D">
        <w:rPr>
          <w:rFonts w:ascii="Times New Roman" w:eastAsia="Cambria" w:hAnsi="Times New Roman" w:cs="Times New Roman"/>
        </w:rPr>
        <w:t>2</w:t>
      </w:r>
      <w:r w:rsidR="003C1B0A" w:rsidRPr="004A4D6D">
        <w:rPr>
          <w:rFonts w:ascii="Times New Roman" w:eastAsia="Cambria" w:hAnsi="Times New Roman" w:cs="Times New Roman"/>
        </w:rPr>
        <w:t xml:space="preserve"> also applied metaphor to demonstrate for S</w:t>
      </w:r>
      <w:r w:rsidR="00D86011" w:rsidRPr="004A4D6D">
        <w:rPr>
          <w:rFonts w:ascii="Times New Roman" w:eastAsia="Cambria" w:hAnsi="Times New Roman" w:cs="Times New Roman"/>
        </w:rPr>
        <w:t>2</w:t>
      </w:r>
      <w:r w:rsidR="003C1B0A" w:rsidRPr="004A4D6D">
        <w:rPr>
          <w:rFonts w:ascii="Times New Roman" w:eastAsia="Cambria" w:hAnsi="Times New Roman" w:cs="Times New Roman"/>
        </w:rPr>
        <w:t xml:space="preserve">. </w:t>
      </w:r>
    </w:p>
    <w:p w14:paraId="6E0BA7EB" w14:textId="6C0DE431" w:rsidR="00B84638" w:rsidRPr="004A4D6D" w:rsidRDefault="002C3219"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There were a few brief instances of praise from T</w:t>
      </w:r>
      <w:r w:rsidR="00824A10" w:rsidRPr="004A4D6D">
        <w:rPr>
          <w:rFonts w:ascii="Times New Roman" w:eastAsia="Cambria" w:hAnsi="Times New Roman" w:cs="Times New Roman"/>
        </w:rPr>
        <w:t>2</w:t>
      </w:r>
      <w:r w:rsidRPr="004A4D6D">
        <w:rPr>
          <w:rFonts w:ascii="Times New Roman" w:eastAsia="Cambria" w:hAnsi="Times New Roman" w:cs="Times New Roman"/>
        </w:rPr>
        <w:t>, but they did not seem to be precise. For instance, T</w:t>
      </w:r>
      <w:r w:rsidR="00824A10" w:rsidRPr="004A4D6D">
        <w:rPr>
          <w:rFonts w:ascii="Times New Roman" w:eastAsia="Cambria" w:hAnsi="Times New Roman" w:cs="Times New Roman"/>
        </w:rPr>
        <w:t>2</w:t>
      </w:r>
      <w:r w:rsidRPr="004A4D6D">
        <w:rPr>
          <w:rFonts w:ascii="Times New Roman" w:eastAsia="Cambria" w:hAnsi="Times New Roman" w:cs="Times New Roman"/>
        </w:rPr>
        <w:t xml:space="preserve"> did not state what was good and how it was good when the student had finished playing; </w:t>
      </w:r>
      <w:r w:rsidR="00614334" w:rsidRPr="004A4D6D">
        <w:rPr>
          <w:rFonts w:ascii="Times New Roman" w:eastAsia="Cambria" w:hAnsi="Times New Roman" w:cs="Times New Roman"/>
        </w:rPr>
        <w:t>T2</w:t>
      </w:r>
      <w:r w:rsidRPr="004A4D6D">
        <w:rPr>
          <w:rFonts w:ascii="Times New Roman" w:eastAsia="Cambria" w:hAnsi="Times New Roman" w:cs="Times New Roman"/>
        </w:rPr>
        <w:t xml:space="preserve"> said: ‘Overall much better than the last lesson. Good, good, let’s start from the beginning’. After S</w:t>
      </w:r>
      <w:r w:rsidR="007F3FE9" w:rsidRPr="004A4D6D">
        <w:rPr>
          <w:rFonts w:ascii="Times New Roman" w:eastAsia="Cambria" w:hAnsi="Times New Roman" w:cs="Times New Roman"/>
        </w:rPr>
        <w:t>2</w:t>
      </w:r>
      <w:r w:rsidRPr="004A4D6D">
        <w:rPr>
          <w:rFonts w:ascii="Times New Roman" w:eastAsia="Cambria" w:hAnsi="Times New Roman" w:cs="Times New Roman"/>
        </w:rPr>
        <w:t xml:space="preserve"> finished her first performance, T</w:t>
      </w:r>
      <w:r w:rsidR="00824A10" w:rsidRPr="004A4D6D">
        <w:rPr>
          <w:rFonts w:ascii="Times New Roman" w:eastAsia="Cambria" w:hAnsi="Times New Roman" w:cs="Times New Roman"/>
        </w:rPr>
        <w:t>2</w:t>
      </w:r>
      <w:r w:rsidRPr="004A4D6D">
        <w:rPr>
          <w:rFonts w:ascii="Times New Roman" w:eastAsia="Cambria" w:hAnsi="Times New Roman" w:cs="Times New Roman"/>
        </w:rPr>
        <w:t xml:space="preserve"> said: ‘Ok good. Let’s start with these. Let’s start again from the beginning’. Thus, T</w:t>
      </w:r>
      <w:r w:rsidR="00824A10" w:rsidRPr="004A4D6D">
        <w:rPr>
          <w:rFonts w:ascii="Times New Roman" w:eastAsia="Cambria" w:hAnsi="Times New Roman" w:cs="Times New Roman"/>
        </w:rPr>
        <w:t>2</w:t>
      </w:r>
      <w:r w:rsidRPr="004A4D6D">
        <w:rPr>
          <w:rFonts w:ascii="Times New Roman" w:eastAsia="Cambria" w:hAnsi="Times New Roman" w:cs="Times New Roman"/>
        </w:rPr>
        <w:t xml:space="preserve">’s compliments seemed to be only general, perhaps motivational, but not full </w:t>
      </w:r>
      <w:r w:rsidR="005D7B88" w:rsidRPr="004A4D6D">
        <w:rPr>
          <w:rFonts w:ascii="Times New Roman" w:eastAsia="Cambria" w:hAnsi="Times New Roman" w:cs="Times New Roman"/>
        </w:rPr>
        <w:t>or informative</w:t>
      </w:r>
      <w:r w:rsidRPr="004A4D6D">
        <w:rPr>
          <w:rFonts w:ascii="Times New Roman" w:eastAsia="Cambria" w:hAnsi="Times New Roman" w:cs="Times New Roman"/>
        </w:rPr>
        <w:t>.</w:t>
      </w:r>
    </w:p>
    <w:p w14:paraId="21F759AE" w14:textId="199DBC7B" w:rsidR="00CD5736" w:rsidRPr="004A4D6D" w:rsidRDefault="00CD5736" w:rsidP="003E433F">
      <w:pPr>
        <w:pStyle w:val="Heading3"/>
        <w:rPr>
          <w:color w:val="auto"/>
        </w:rPr>
      </w:pPr>
      <w:r w:rsidRPr="004A4D6D">
        <w:rPr>
          <w:color w:val="auto"/>
        </w:rPr>
        <w:t>Pupil behaviour</w:t>
      </w:r>
    </w:p>
    <w:p w14:paraId="469A792D" w14:textId="2AA03568" w:rsidR="00CD5736" w:rsidRPr="004A4D6D" w:rsidRDefault="00CA4531" w:rsidP="00112854">
      <w:pPr>
        <w:spacing w:line="480" w:lineRule="auto"/>
        <w:jc w:val="both"/>
        <w:rPr>
          <w:rFonts w:ascii="Times New Roman" w:hAnsi="Times New Roman" w:cs="Times New Roman"/>
        </w:rPr>
      </w:pPr>
      <w:r w:rsidRPr="004A4D6D">
        <w:rPr>
          <w:rFonts w:ascii="Times New Roman" w:hAnsi="Times New Roman" w:cs="Times New Roman"/>
        </w:rPr>
        <w:t>Overall, S</w:t>
      </w:r>
      <w:r w:rsidR="007F3FE9" w:rsidRPr="004A4D6D">
        <w:rPr>
          <w:rFonts w:ascii="Times New Roman" w:hAnsi="Times New Roman" w:cs="Times New Roman"/>
        </w:rPr>
        <w:t>2</w:t>
      </w:r>
      <w:r w:rsidRPr="004A4D6D">
        <w:rPr>
          <w:rFonts w:ascii="Times New Roman" w:hAnsi="Times New Roman" w:cs="Times New Roman"/>
        </w:rPr>
        <w:t xml:space="preserve"> played actively and positively participated in playing throughout the lesson. The majority of the lesson was spent on playing and trials. S</w:t>
      </w:r>
      <w:r w:rsidR="00614334" w:rsidRPr="004A4D6D">
        <w:rPr>
          <w:rFonts w:ascii="Times New Roman" w:hAnsi="Times New Roman" w:cs="Times New Roman"/>
        </w:rPr>
        <w:t>2</w:t>
      </w:r>
      <w:r w:rsidRPr="004A4D6D">
        <w:rPr>
          <w:rFonts w:ascii="Times New Roman" w:hAnsi="Times New Roman" w:cs="Times New Roman"/>
        </w:rPr>
        <w:t xml:space="preserve"> listened to T</w:t>
      </w:r>
      <w:r w:rsidR="00824A10" w:rsidRPr="004A4D6D">
        <w:rPr>
          <w:rFonts w:ascii="Times New Roman" w:hAnsi="Times New Roman" w:cs="Times New Roman"/>
        </w:rPr>
        <w:t>2</w:t>
      </w:r>
      <w:r w:rsidRPr="004A4D6D">
        <w:rPr>
          <w:rFonts w:ascii="Times New Roman" w:hAnsi="Times New Roman" w:cs="Times New Roman"/>
        </w:rPr>
        <w:t>'s talk, directives and demonstration throughout the lesson. In addition to nodding, establishing eye contact with T</w:t>
      </w:r>
      <w:r w:rsidR="00824A10" w:rsidRPr="004A4D6D">
        <w:rPr>
          <w:rFonts w:ascii="Times New Roman" w:hAnsi="Times New Roman" w:cs="Times New Roman"/>
        </w:rPr>
        <w:t>2</w:t>
      </w:r>
      <w:r w:rsidRPr="004A4D6D">
        <w:rPr>
          <w:rFonts w:ascii="Times New Roman" w:hAnsi="Times New Roman" w:cs="Times New Roman"/>
        </w:rPr>
        <w:t>, and being prepared to move off the piano stool when T</w:t>
      </w:r>
      <w:r w:rsidR="00824A10" w:rsidRPr="004A4D6D">
        <w:rPr>
          <w:rFonts w:ascii="Times New Roman" w:hAnsi="Times New Roman" w:cs="Times New Roman"/>
        </w:rPr>
        <w:t>2</w:t>
      </w:r>
      <w:r w:rsidRPr="004A4D6D">
        <w:rPr>
          <w:rFonts w:ascii="Times New Roman" w:hAnsi="Times New Roman" w:cs="Times New Roman"/>
        </w:rPr>
        <w:t xml:space="preserve"> was going to play the piano, S</w:t>
      </w:r>
      <w:r w:rsidR="007F3FE9" w:rsidRPr="004A4D6D">
        <w:rPr>
          <w:rFonts w:ascii="Times New Roman" w:hAnsi="Times New Roman" w:cs="Times New Roman"/>
        </w:rPr>
        <w:t>2</w:t>
      </w:r>
      <w:r w:rsidRPr="004A4D6D">
        <w:rPr>
          <w:rFonts w:ascii="Times New Roman" w:hAnsi="Times New Roman" w:cs="Times New Roman"/>
        </w:rPr>
        <w:t xml:space="preserve"> demonstrated awareness of the situation and readiness to take action, demonstrating that she was actively engaged with Lesson B. The general pace of Lesson B was rapid; T</w:t>
      </w:r>
      <w:r w:rsidR="00824A10" w:rsidRPr="004A4D6D">
        <w:rPr>
          <w:rFonts w:ascii="Times New Roman" w:hAnsi="Times New Roman" w:cs="Times New Roman"/>
        </w:rPr>
        <w:t>2</w:t>
      </w:r>
      <w:r w:rsidRPr="004A4D6D">
        <w:rPr>
          <w:rFonts w:ascii="Times New Roman" w:hAnsi="Times New Roman" w:cs="Times New Roman"/>
        </w:rPr>
        <w:t xml:space="preserve"> spoke immediately after S</w:t>
      </w:r>
      <w:r w:rsidR="007F3FE9" w:rsidRPr="004A4D6D">
        <w:rPr>
          <w:rFonts w:ascii="Times New Roman" w:hAnsi="Times New Roman" w:cs="Times New Roman"/>
        </w:rPr>
        <w:t>2</w:t>
      </w:r>
      <w:r w:rsidRPr="004A4D6D">
        <w:rPr>
          <w:rFonts w:ascii="Times New Roman" w:hAnsi="Times New Roman" w:cs="Times New Roman"/>
        </w:rPr>
        <w:t xml:space="preserve"> made errors and expected S</w:t>
      </w:r>
      <w:r w:rsidR="007F3FE9" w:rsidRPr="004A4D6D">
        <w:rPr>
          <w:rFonts w:ascii="Times New Roman" w:hAnsi="Times New Roman" w:cs="Times New Roman"/>
        </w:rPr>
        <w:t>2</w:t>
      </w:r>
      <w:r w:rsidRPr="004A4D6D">
        <w:rPr>
          <w:rFonts w:ascii="Times New Roman" w:hAnsi="Times New Roman" w:cs="Times New Roman"/>
        </w:rPr>
        <w:t xml:space="preserve"> to correct the errors after the lesson on her own if she was unable to do so during the lesson.</w:t>
      </w:r>
      <w:r w:rsidR="006F30A3" w:rsidRPr="004A4D6D">
        <w:rPr>
          <w:rFonts w:ascii="Times New Roman" w:hAnsi="Times New Roman" w:cs="Times New Roman"/>
        </w:rPr>
        <w:t xml:space="preserve"> This </w:t>
      </w:r>
      <w:r w:rsidR="0080648B" w:rsidRPr="004A4D6D">
        <w:rPr>
          <w:rFonts w:ascii="Times New Roman" w:hAnsi="Times New Roman" w:cs="Times New Roman"/>
        </w:rPr>
        <w:t xml:space="preserve">lesson appeared strongly embedded in </w:t>
      </w:r>
      <w:r w:rsidR="006F30A3" w:rsidRPr="004A4D6D">
        <w:rPr>
          <w:rFonts w:ascii="Times New Roman" w:hAnsi="Times New Roman" w:cs="Times New Roman"/>
        </w:rPr>
        <w:t xml:space="preserve">a master-apprentice mode of teaching. </w:t>
      </w:r>
    </w:p>
    <w:p w14:paraId="78D0A218" w14:textId="3CCFDEE7" w:rsidR="00B84638" w:rsidRPr="004A4D6D" w:rsidRDefault="00B84638" w:rsidP="003E433F">
      <w:pPr>
        <w:pStyle w:val="Heading2"/>
        <w:rPr>
          <w:color w:val="auto"/>
        </w:rPr>
      </w:pPr>
      <w:r w:rsidRPr="004A4D6D">
        <w:rPr>
          <w:color w:val="auto"/>
        </w:rPr>
        <w:t>Lesson C</w:t>
      </w:r>
    </w:p>
    <w:p w14:paraId="7E132E8D" w14:textId="2CE29DDE" w:rsidR="002C3219" w:rsidRPr="004A4D6D" w:rsidRDefault="002C3219"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Lesson C took place in a teacher’s practice room in a University with T</w:t>
      </w:r>
      <w:r w:rsidR="00824A10" w:rsidRPr="004A4D6D">
        <w:rPr>
          <w:rFonts w:ascii="Times New Roman" w:eastAsia="Cambria" w:hAnsi="Times New Roman" w:cs="Times New Roman"/>
        </w:rPr>
        <w:t>3</w:t>
      </w:r>
      <w:r w:rsidRPr="004A4D6D">
        <w:rPr>
          <w:rFonts w:ascii="Times New Roman" w:eastAsia="Cambria" w:hAnsi="Times New Roman" w:cs="Times New Roman"/>
        </w:rPr>
        <w:t xml:space="preserve"> and S</w:t>
      </w:r>
      <w:r w:rsidR="007F3FE9" w:rsidRPr="004A4D6D">
        <w:rPr>
          <w:rFonts w:ascii="Times New Roman" w:eastAsia="Cambria" w:hAnsi="Times New Roman" w:cs="Times New Roman"/>
        </w:rPr>
        <w:t>3</w:t>
      </w:r>
      <w:r w:rsidRPr="004A4D6D">
        <w:rPr>
          <w:rFonts w:ascii="Times New Roman" w:hAnsi="Times New Roman" w:cs="Times New Roman"/>
        </w:rPr>
        <w:t>, and there were two upright pianos in this room.</w:t>
      </w:r>
      <w:r w:rsidRPr="004A4D6D">
        <w:rPr>
          <w:rFonts w:ascii="Times New Roman" w:eastAsia="Cambria" w:hAnsi="Times New Roman" w:cs="Times New Roman"/>
        </w:rPr>
        <w:t xml:space="preserve"> At the time of research, S</w:t>
      </w:r>
      <w:r w:rsidR="007F3FE9" w:rsidRPr="004A4D6D">
        <w:rPr>
          <w:rFonts w:ascii="Times New Roman" w:eastAsia="Cambria" w:hAnsi="Times New Roman" w:cs="Times New Roman"/>
        </w:rPr>
        <w:t>3</w:t>
      </w:r>
      <w:r w:rsidRPr="004A4D6D">
        <w:rPr>
          <w:rFonts w:ascii="Times New Roman" w:eastAsia="Cambria" w:hAnsi="Times New Roman" w:cs="Times New Roman"/>
        </w:rPr>
        <w:t xml:space="preserve"> was a Year 3 student and studying piano as her main instrument</w:t>
      </w:r>
      <w:r w:rsidR="00E322B3" w:rsidRPr="004A4D6D">
        <w:rPr>
          <w:rFonts w:ascii="Times New Roman" w:eastAsia="Cambria" w:hAnsi="Times New Roman" w:cs="Times New Roman"/>
        </w:rPr>
        <w:t xml:space="preserve">. </w:t>
      </w:r>
      <w:r w:rsidRPr="004A4D6D">
        <w:rPr>
          <w:rFonts w:ascii="Times New Roman" w:eastAsia="Cambria" w:hAnsi="Times New Roman" w:cs="Times New Roman"/>
        </w:rPr>
        <w:t>T</w:t>
      </w:r>
      <w:r w:rsidR="00824A10" w:rsidRPr="004A4D6D">
        <w:rPr>
          <w:rFonts w:ascii="Times New Roman" w:eastAsia="Cambria" w:hAnsi="Times New Roman" w:cs="Times New Roman"/>
        </w:rPr>
        <w:t>3</w:t>
      </w:r>
      <w:r w:rsidRPr="004A4D6D">
        <w:rPr>
          <w:rFonts w:ascii="Times New Roman" w:eastAsia="Cambria" w:hAnsi="Times New Roman" w:cs="Times New Roman"/>
        </w:rPr>
        <w:t xml:space="preserve"> has many years of piano teaching experience at that University. </w:t>
      </w:r>
    </w:p>
    <w:p w14:paraId="3C538965" w14:textId="2C2D1CE3" w:rsidR="00B84638" w:rsidRPr="004A4D6D" w:rsidRDefault="00B84638" w:rsidP="003E433F">
      <w:pPr>
        <w:pStyle w:val="Heading3"/>
        <w:rPr>
          <w:color w:val="auto"/>
        </w:rPr>
      </w:pPr>
      <w:r w:rsidRPr="004A4D6D">
        <w:rPr>
          <w:color w:val="auto"/>
        </w:rPr>
        <w:t xml:space="preserve">Teaching approach </w:t>
      </w:r>
    </w:p>
    <w:p w14:paraId="6D4AA7CD" w14:textId="7288075A" w:rsidR="00BA7BD9" w:rsidRPr="004A4D6D" w:rsidRDefault="00BA7BD9" w:rsidP="00112854">
      <w:pPr>
        <w:spacing w:line="480" w:lineRule="auto"/>
        <w:jc w:val="both"/>
        <w:rPr>
          <w:rFonts w:ascii="Times New Roman" w:hAnsi="Times New Roman" w:cs="Times New Roman"/>
        </w:rPr>
      </w:pPr>
      <w:r w:rsidRPr="004A4D6D">
        <w:rPr>
          <w:rFonts w:ascii="Times New Roman" w:eastAsia="Cambria" w:hAnsi="Times New Roman" w:cs="Times New Roman"/>
        </w:rPr>
        <w:t>T</w:t>
      </w:r>
      <w:r w:rsidR="00824A10" w:rsidRPr="004A4D6D">
        <w:rPr>
          <w:rFonts w:ascii="Times New Roman" w:eastAsia="Cambria" w:hAnsi="Times New Roman" w:cs="Times New Roman"/>
        </w:rPr>
        <w:t>3</w:t>
      </w:r>
      <w:r w:rsidRPr="004A4D6D">
        <w:rPr>
          <w:rFonts w:ascii="Times New Roman" w:eastAsia="Cambria" w:hAnsi="Times New Roman" w:cs="Times New Roman"/>
        </w:rPr>
        <w:t xml:space="preserve">’s speech accounted for 1861 words, or 99.8 percent, of the total word count based on the transcription of the verbal behaviour, whereas the student accounted for just </w:t>
      </w:r>
      <w:r w:rsidR="0080648B" w:rsidRPr="004A4D6D">
        <w:rPr>
          <w:rFonts w:ascii="Times New Roman" w:eastAsia="Cambria" w:hAnsi="Times New Roman" w:cs="Times New Roman"/>
        </w:rPr>
        <w:t>four</w:t>
      </w:r>
      <w:r w:rsidRPr="004A4D6D">
        <w:rPr>
          <w:rFonts w:ascii="Times New Roman" w:eastAsia="Cambria" w:hAnsi="Times New Roman" w:cs="Times New Roman"/>
        </w:rPr>
        <w:t xml:space="preserve"> words, or 0.2 percent of the entire word count. This seems </w:t>
      </w:r>
      <w:r w:rsidRPr="004A4D6D">
        <w:rPr>
          <w:rFonts w:ascii="Times New Roman" w:hAnsi="Times New Roman" w:cs="Times New Roman"/>
        </w:rPr>
        <w:t>to be evidence of a highly dominant master-apprentice relationship</w:t>
      </w:r>
      <w:r w:rsidRPr="004A4D6D">
        <w:rPr>
          <w:rFonts w:ascii="Times New Roman" w:eastAsia="Cambria" w:hAnsi="Times New Roman" w:cs="Times New Roman"/>
        </w:rPr>
        <w:t xml:space="preserve">. This teacher did not ask </w:t>
      </w:r>
      <w:sdt>
        <w:sdtPr>
          <w:rPr>
            <w:rFonts w:ascii="Times New Roman" w:hAnsi="Times New Roman" w:cs="Times New Roman"/>
          </w:rPr>
          <w:tag w:val="goog_rdk_9"/>
          <w:id w:val="-1910143871"/>
        </w:sdtPr>
        <w:sdtEndPr/>
        <w:sdtContent/>
      </w:sdt>
      <w:r w:rsidRPr="004A4D6D">
        <w:rPr>
          <w:rFonts w:ascii="Times New Roman" w:eastAsia="Cambria" w:hAnsi="Times New Roman" w:cs="Times New Roman"/>
        </w:rPr>
        <w:t>any questions throughout Lesson C. T</w:t>
      </w:r>
      <w:r w:rsidR="00824A10" w:rsidRPr="004A4D6D">
        <w:rPr>
          <w:rFonts w:ascii="Times New Roman" w:eastAsia="Cambria" w:hAnsi="Times New Roman" w:cs="Times New Roman"/>
        </w:rPr>
        <w:t>3</w:t>
      </w:r>
      <w:r w:rsidRPr="004A4D6D">
        <w:rPr>
          <w:rFonts w:ascii="Times New Roman" w:eastAsia="Cambria" w:hAnsi="Times New Roman" w:cs="Times New Roman"/>
        </w:rPr>
        <w:t xml:space="preserve"> only used questions to confirm whether the student understood or not, thus T</w:t>
      </w:r>
      <w:r w:rsidR="00824A10" w:rsidRPr="004A4D6D">
        <w:rPr>
          <w:rFonts w:ascii="Times New Roman" w:eastAsia="Cambria" w:hAnsi="Times New Roman" w:cs="Times New Roman"/>
        </w:rPr>
        <w:t>3</w:t>
      </w:r>
      <w:r w:rsidRPr="004A4D6D">
        <w:rPr>
          <w:rFonts w:ascii="Times New Roman" w:eastAsia="Cambria" w:hAnsi="Times New Roman" w:cs="Times New Roman"/>
        </w:rPr>
        <w:t xml:space="preserve"> asked several times ‘understand?’ or ‘do you understand’? However, T</w:t>
      </w:r>
      <w:r w:rsidR="00824A10" w:rsidRPr="004A4D6D">
        <w:rPr>
          <w:rFonts w:ascii="Times New Roman" w:eastAsia="Cambria" w:hAnsi="Times New Roman" w:cs="Times New Roman"/>
        </w:rPr>
        <w:t>3</w:t>
      </w:r>
      <w:r w:rsidRPr="004A4D6D">
        <w:rPr>
          <w:rFonts w:ascii="Times New Roman" w:eastAsia="Cambria" w:hAnsi="Times New Roman" w:cs="Times New Roman"/>
        </w:rPr>
        <w:t xml:space="preserve"> generally went straight on to the following point rather than waiting for the student’s response after making statements or asking questions. Hence, this might indicate that T</w:t>
      </w:r>
      <w:r w:rsidR="001A6973" w:rsidRPr="004A4D6D">
        <w:rPr>
          <w:rFonts w:ascii="Times New Roman" w:eastAsia="Cambria" w:hAnsi="Times New Roman" w:cs="Times New Roman"/>
        </w:rPr>
        <w:t>3</w:t>
      </w:r>
      <w:r w:rsidRPr="004A4D6D">
        <w:rPr>
          <w:rFonts w:ascii="Times New Roman" w:eastAsia="Cambria" w:hAnsi="Times New Roman" w:cs="Times New Roman"/>
        </w:rPr>
        <w:t xml:space="preserve"> did not care whether the student understood or not, or that they have become used to silence from the student. Therefore, there was no dialogue; S</w:t>
      </w:r>
      <w:r w:rsidR="00614334" w:rsidRPr="004A4D6D">
        <w:rPr>
          <w:rFonts w:ascii="Times New Roman" w:eastAsia="Cambria" w:hAnsi="Times New Roman" w:cs="Times New Roman"/>
        </w:rPr>
        <w:t>3</w:t>
      </w:r>
      <w:r w:rsidRPr="004A4D6D">
        <w:rPr>
          <w:rFonts w:ascii="Times New Roman" w:eastAsia="Cambria" w:hAnsi="Times New Roman" w:cs="Times New Roman"/>
        </w:rPr>
        <w:t xml:space="preserve"> and T</w:t>
      </w:r>
      <w:r w:rsidR="001A6973" w:rsidRPr="004A4D6D">
        <w:rPr>
          <w:rFonts w:ascii="Times New Roman" w:eastAsia="Cambria" w:hAnsi="Times New Roman" w:cs="Times New Roman"/>
        </w:rPr>
        <w:t>3</w:t>
      </w:r>
      <w:r w:rsidRPr="004A4D6D">
        <w:rPr>
          <w:rFonts w:ascii="Times New Roman" w:eastAsia="Cambria" w:hAnsi="Times New Roman" w:cs="Times New Roman"/>
        </w:rPr>
        <w:t xml:space="preserve"> were clearly differentiated in status. </w:t>
      </w:r>
    </w:p>
    <w:p w14:paraId="25DC66B4" w14:textId="2D699883" w:rsidR="00B84638" w:rsidRPr="004A4D6D" w:rsidRDefault="00B84638" w:rsidP="003E433F">
      <w:pPr>
        <w:pStyle w:val="Heading3"/>
        <w:rPr>
          <w:color w:val="auto"/>
        </w:rPr>
      </w:pPr>
      <w:r w:rsidRPr="004A4D6D">
        <w:rPr>
          <w:color w:val="auto"/>
        </w:rPr>
        <w:lastRenderedPageBreak/>
        <w:t xml:space="preserve">Teaching content </w:t>
      </w:r>
    </w:p>
    <w:p w14:paraId="470CB0CE" w14:textId="70E0CCF8" w:rsidR="006426A8" w:rsidRPr="004A4D6D" w:rsidRDefault="00E322B3"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S</w:t>
      </w:r>
      <w:r w:rsidR="007F3FE9" w:rsidRPr="004A4D6D">
        <w:rPr>
          <w:rFonts w:ascii="Times New Roman" w:eastAsia="Cambria" w:hAnsi="Times New Roman" w:cs="Times New Roman"/>
        </w:rPr>
        <w:t>3</w:t>
      </w:r>
      <w:r w:rsidRPr="004A4D6D">
        <w:rPr>
          <w:rFonts w:ascii="Times New Roman" w:eastAsia="Cambria" w:hAnsi="Times New Roman" w:cs="Times New Roman"/>
        </w:rPr>
        <w:t xml:space="preserve"> played </w:t>
      </w:r>
      <w:r w:rsidR="005E32D9" w:rsidRPr="004A4D6D">
        <w:rPr>
          <w:rFonts w:ascii="Times New Roman" w:eastAsia="Cambria" w:hAnsi="Times New Roman" w:cs="Times New Roman"/>
        </w:rPr>
        <w:t xml:space="preserve">Etude </w:t>
      </w:r>
      <w:r w:rsidRPr="004A4D6D">
        <w:rPr>
          <w:rFonts w:ascii="Times New Roman" w:eastAsia="Cambria" w:hAnsi="Times New Roman" w:cs="Times New Roman"/>
        </w:rPr>
        <w:t xml:space="preserve">Op. 299, no. 5 by Czerny in the lesson, a </w:t>
      </w:r>
      <w:r w:rsidR="005E32D9" w:rsidRPr="004A4D6D">
        <w:rPr>
          <w:rFonts w:ascii="Times New Roman" w:eastAsia="Cambria" w:hAnsi="Times New Roman" w:cs="Times New Roman"/>
        </w:rPr>
        <w:t>work</w:t>
      </w:r>
      <w:r w:rsidRPr="004A4D6D">
        <w:rPr>
          <w:rFonts w:ascii="Times New Roman" w:eastAsia="Cambria" w:hAnsi="Times New Roman" w:cs="Times New Roman"/>
        </w:rPr>
        <w:t xml:space="preserve"> set for the </w:t>
      </w:r>
      <w:r w:rsidR="00465916" w:rsidRPr="004A4D6D">
        <w:rPr>
          <w:rFonts w:ascii="Times New Roman" w:eastAsia="Cambria" w:hAnsi="Times New Roman" w:cs="Times New Roman"/>
        </w:rPr>
        <w:t xml:space="preserve">student’s Year 3 piano </w:t>
      </w:r>
      <w:r w:rsidRPr="004A4D6D">
        <w:rPr>
          <w:rFonts w:ascii="Times New Roman" w:eastAsia="Cambria" w:hAnsi="Times New Roman" w:cs="Times New Roman"/>
        </w:rPr>
        <w:t xml:space="preserve">exam. </w:t>
      </w:r>
      <w:r w:rsidR="00B83168" w:rsidRPr="004A4D6D">
        <w:rPr>
          <w:rFonts w:ascii="Times New Roman" w:eastAsia="Cambria" w:hAnsi="Times New Roman" w:cs="Times New Roman"/>
        </w:rPr>
        <w:t>T</w:t>
      </w:r>
      <w:r w:rsidR="00465916" w:rsidRPr="004A4D6D">
        <w:rPr>
          <w:rFonts w:ascii="Times New Roman" w:eastAsia="Cambria" w:hAnsi="Times New Roman" w:cs="Times New Roman"/>
        </w:rPr>
        <w:t>he t</w:t>
      </w:r>
      <w:r w:rsidR="00B83168" w:rsidRPr="004A4D6D">
        <w:rPr>
          <w:rFonts w:ascii="Times New Roman" w:eastAsia="Cambria" w:hAnsi="Times New Roman" w:cs="Times New Roman"/>
        </w:rPr>
        <w:t>eaching content tended to be technique</w:t>
      </w:r>
      <w:r w:rsidR="005E32D9" w:rsidRPr="004A4D6D">
        <w:rPr>
          <w:rFonts w:ascii="Times New Roman" w:eastAsia="Cambria" w:hAnsi="Times New Roman" w:cs="Times New Roman"/>
        </w:rPr>
        <w:t>-</w:t>
      </w:r>
      <w:r w:rsidR="00B83168" w:rsidRPr="004A4D6D">
        <w:rPr>
          <w:rFonts w:ascii="Times New Roman" w:eastAsia="Cambria" w:hAnsi="Times New Roman" w:cs="Times New Roman"/>
        </w:rPr>
        <w:t>oriented. Technique-related themes featured 16 times, whereas practice-related themes appeared eight times.</w:t>
      </w:r>
    </w:p>
    <w:p w14:paraId="066E50F0" w14:textId="65A99943" w:rsidR="00B84638" w:rsidRPr="004A4D6D" w:rsidRDefault="00B84638" w:rsidP="003E433F">
      <w:pPr>
        <w:pStyle w:val="Heading3"/>
        <w:rPr>
          <w:color w:val="auto"/>
        </w:rPr>
      </w:pPr>
      <w:r w:rsidRPr="004A4D6D">
        <w:rPr>
          <w:color w:val="auto"/>
        </w:rPr>
        <w:t>Teaching strateg</w:t>
      </w:r>
      <w:r w:rsidR="002B6381" w:rsidRPr="004A4D6D">
        <w:rPr>
          <w:color w:val="auto"/>
        </w:rPr>
        <w:t>y</w:t>
      </w:r>
    </w:p>
    <w:p w14:paraId="6E9A76DA" w14:textId="0897B52D" w:rsidR="00AD77BB" w:rsidRPr="004A4D6D" w:rsidRDefault="00B83168"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In Lesson C, T</w:t>
      </w:r>
      <w:r w:rsidR="001A6973" w:rsidRPr="004A4D6D">
        <w:rPr>
          <w:rFonts w:ascii="Times New Roman" w:eastAsia="Cambria" w:hAnsi="Times New Roman" w:cs="Times New Roman"/>
        </w:rPr>
        <w:t>3</w:t>
      </w:r>
      <w:r w:rsidRPr="004A4D6D">
        <w:rPr>
          <w:rFonts w:ascii="Times New Roman" w:eastAsia="Cambria" w:hAnsi="Times New Roman" w:cs="Times New Roman"/>
        </w:rPr>
        <w:t xml:space="preserve">’s most common teaching strategy was modelling. The reason might be that </w:t>
      </w:r>
      <w:r w:rsidR="005E32D9" w:rsidRPr="004A4D6D">
        <w:rPr>
          <w:rFonts w:ascii="Times New Roman" w:eastAsia="Cambria" w:hAnsi="Times New Roman" w:cs="Times New Roman"/>
        </w:rPr>
        <w:t>T3</w:t>
      </w:r>
      <w:r w:rsidRPr="004A4D6D">
        <w:rPr>
          <w:rFonts w:ascii="Times New Roman" w:eastAsia="Cambria" w:hAnsi="Times New Roman" w:cs="Times New Roman"/>
        </w:rPr>
        <w:t xml:space="preserve"> ha</w:t>
      </w:r>
      <w:r w:rsidR="00465916" w:rsidRPr="004A4D6D">
        <w:rPr>
          <w:rFonts w:ascii="Times New Roman" w:eastAsia="Cambria" w:hAnsi="Times New Roman" w:cs="Times New Roman"/>
        </w:rPr>
        <w:t>d</w:t>
      </w:r>
      <w:r w:rsidRPr="004A4D6D">
        <w:rPr>
          <w:rFonts w:ascii="Times New Roman" w:eastAsia="Cambria" w:hAnsi="Times New Roman" w:cs="Times New Roman"/>
        </w:rPr>
        <w:t xml:space="preserve"> a piano of her own, thus it was convenient for her to demonstrate on the piano, or this might be as a result of T</w:t>
      </w:r>
      <w:r w:rsidR="001A6973" w:rsidRPr="004A4D6D">
        <w:rPr>
          <w:rFonts w:ascii="Times New Roman" w:eastAsia="Cambria" w:hAnsi="Times New Roman" w:cs="Times New Roman"/>
        </w:rPr>
        <w:t>3</w:t>
      </w:r>
      <w:r w:rsidRPr="004A4D6D">
        <w:rPr>
          <w:rFonts w:ascii="Times New Roman" w:eastAsia="Cambria" w:hAnsi="Times New Roman" w:cs="Times New Roman"/>
        </w:rPr>
        <w:t xml:space="preserve"> believing that modelling was the most efficient way for S</w:t>
      </w:r>
      <w:r w:rsidR="007F3FE9" w:rsidRPr="004A4D6D">
        <w:rPr>
          <w:rFonts w:ascii="Times New Roman" w:eastAsia="Cambria" w:hAnsi="Times New Roman" w:cs="Times New Roman"/>
        </w:rPr>
        <w:t>3</w:t>
      </w:r>
      <w:r w:rsidRPr="004A4D6D">
        <w:rPr>
          <w:rFonts w:ascii="Times New Roman" w:eastAsia="Cambria" w:hAnsi="Times New Roman" w:cs="Times New Roman"/>
        </w:rPr>
        <w:t xml:space="preserve"> to learn.</w:t>
      </w:r>
      <w:r w:rsidR="00AD77BB" w:rsidRPr="004A4D6D">
        <w:rPr>
          <w:rFonts w:ascii="Times New Roman" w:eastAsia="Cambria" w:hAnsi="Times New Roman" w:cs="Times New Roman"/>
        </w:rPr>
        <w:t xml:space="preserve"> </w:t>
      </w:r>
      <w:r w:rsidR="00465916" w:rsidRPr="004A4D6D">
        <w:rPr>
          <w:rFonts w:ascii="Times New Roman" w:eastAsia="Cambria" w:hAnsi="Times New Roman" w:cs="Times New Roman"/>
        </w:rPr>
        <w:t xml:space="preserve">There were </w:t>
      </w:r>
      <w:r w:rsidR="000060F8" w:rsidRPr="004A4D6D">
        <w:rPr>
          <w:rFonts w:ascii="Times New Roman" w:eastAsia="Cambria" w:hAnsi="Times New Roman" w:cs="Times New Roman"/>
        </w:rPr>
        <w:t>also five</w:t>
      </w:r>
      <w:r w:rsidR="00AD77BB" w:rsidRPr="004A4D6D">
        <w:rPr>
          <w:rFonts w:ascii="Times New Roman" w:eastAsia="Cambria" w:hAnsi="Times New Roman" w:cs="Times New Roman"/>
        </w:rPr>
        <w:t xml:space="preserve"> instances of student-teacher collaboration</w:t>
      </w:r>
      <w:r w:rsidR="00465916" w:rsidRPr="004A4D6D">
        <w:rPr>
          <w:rFonts w:ascii="Times New Roman" w:eastAsia="Cambria" w:hAnsi="Times New Roman" w:cs="Times New Roman"/>
        </w:rPr>
        <w:t xml:space="preserve"> which </w:t>
      </w:r>
      <w:r w:rsidR="00AD77BB" w:rsidRPr="004A4D6D">
        <w:rPr>
          <w:rFonts w:ascii="Times New Roman" w:eastAsia="Cambria" w:hAnsi="Times New Roman" w:cs="Times New Roman"/>
        </w:rPr>
        <w:t>consisted of S</w:t>
      </w:r>
      <w:r w:rsidR="007F3FE9" w:rsidRPr="004A4D6D">
        <w:rPr>
          <w:rFonts w:ascii="Times New Roman" w:eastAsia="Cambria" w:hAnsi="Times New Roman" w:cs="Times New Roman"/>
        </w:rPr>
        <w:t>3</w:t>
      </w:r>
      <w:r w:rsidR="00AD77BB" w:rsidRPr="004A4D6D">
        <w:rPr>
          <w:rFonts w:ascii="Times New Roman" w:eastAsia="Cambria" w:hAnsi="Times New Roman" w:cs="Times New Roman"/>
        </w:rPr>
        <w:t xml:space="preserve"> and T</w:t>
      </w:r>
      <w:r w:rsidR="001A6973" w:rsidRPr="004A4D6D">
        <w:rPr>
          <w:rFonts w:ascii="Times New Roman" w:eastAsia="Cambria" w:hAnsi="Times New Roman" w:cs="Times New Roman"/>
        </w:rPr>
        <w:t>3</w:t>
      </w:r>
      <w:r w:rsidR="00AD77BB" w:rsidRPr="004A4D6D">
        <w:rPr>
          <w:rFonts w:ascii="Times New Roman" w:eastAsia="Cambria" w:hAnsi="Times New Roman" w:cs="Times New Roman"/>
        </w:rPr>
        <w:t xml:space="preserve"> playing together on separate pianos</w:t>
      </w:r>
      <w:r w:rsidR="005E32D9" w:rsidRPr="004A4D6D">
        <w:rPr>
          <w:rFonts w:ascii="Times New Roman" w:eastAsia="Cambria" w:hAnsi="Times New Roman" w:cs="Times New Roman"/>
        </w:rPr>
        <w:t>,</w:t>
      </w:r>
      <w:r w:rsidR="00AD77BB" w:rsidRPr="004A4D6D">
        <w:rPr>
          <w:rFonts w:ascii="Times New Roman" w:eastAsia="Cambria" w:hAnsi="Times New Roman" w:cs="Times New Roman"/>
        </w:rPr>
        <w:t xml:space="preserve"> rather </w:t>
      </w:r>
      <w:r w:rsidR="00465916" w:rsidRPr="004A4D6D">
        <w:rPr>
          <w:rFonts w:ascii="Times New Roman" w:eastAsia="Cambria" w:hAnsi="Times New Roman" w:cs="Times New Roman"/>
        </w:rPr>
        <w:t xml:space="preserve">than </w:t>
      </w:r>
      <w:r w:rsidR="00AD77BB" w:rsidRPr="004A4D6D">
        <w:rPr>
          <w:rFonts w:ascii="Times New Roman" w:eastAsia="Cambria" w:hAnsi="Times New Roman" w:cs="Times New Roman"/>
        </w:rPr>
        <w:t>S</w:t>
      </w:r>
      <w:r w:rsidR="007F3FE9" w:rsidRPr="004A4D6D">
        <w:rPr>
          <w:rFonts w:ascii="Times New Roman" w:eastAsia="Cambria" w:hAnsi="Times New Roman" w:cs="Times New Roman"/>
        </w:rPr>
        <w:t>3</w:t>
      </w:r>
      <w:r w:rsidR="00AD77BB" w:rsidRPr="004A4D6D">
        <w:rPr>
          <w:rFonts w:ascii="Times New Roman" w:eastAsia="Cambria" w:hAnsi="Times New Roman" w:cs="Times New Roman"/>
        </w:rPr>
        <w:t xml:space="preserve"> playing one hand and T</w:t>
      </w:r>
      <w:r w:rsidR="001A6973" w:rsidRPr="004A4D6D">
        <w:rPr>
          <w:rFonts w:ascii="Times New Roman" w:eastAsia="Cambria" w:hAnsi="Times New Roman" w:cs="Times New Roman"/>
        </w:rPr>
        <w:t>3</w:t>
      </w:r>
      <w:r w:rsidR="00AD77BB" w:rsidRPr="004A4D6D">
        <w:rPr>
          <w:rFonts w:ascii="Times New Roman" w:eastAsia="Cambria" w:hAnsi="Times New Roman" w:cs="Times New Roman"/>
        </w:rPr>
        <w:t xml:space="preserve"> playing the other part. In addition, Lesson C included directive teaching at several points and a few </w:t>
      </w:r>
      <w:r w:rsidR="000060F8" w:rsidRPr="004A4D6D">
        <w:rPr>
          <w:rFonts w:ascii="Times New Roman" w:eastAsia="Cambria" w:hAnsi="Times New Roman" w:cs="Times New Roman"/>
        </w:rPr>
        <w:t>instances of</w:t>
      </w:r>
      <w:r w:rsidR="00AD77BB" w:rsidRPr="004A4D6D">
        <w:rPr>
          <w:rFonts w:ascii="Times New Roman" w:eastAsia="Cambria" w:hAnsi="Times New Roman" w:cs="Times New Roman"/>
        </w:rPr>
        <w:t xml:space="preserve"> metaphor strategy. </w:t>
      </w:r>
    </w:p>
    <w:p w14:paraId="03F82091" w14:textId="6B8C40BB" w:rsidR="00AD77BB" w:rsidRPr="004A4D6D" w:rsidRDefault="00AD77BB"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In Lesson C, T</w:t>
      </w:r>
      <w:r w:rsidR="001A6973" w:rsidRPr="004A4D6D">
        <w:rPr>
          <w:rFonts w:ascii="Times New Roman" w:eastAsia="Cambria" w:hAnsi="Times New Roman" w:cs="Times New Roman"/>
        </w:rPr>
        <w:t>3</w:t>
      </w:r>
      <w:r w:rsidR="00465916" w:rsidRPr="004A4D6D">
        <w:rPr>
          <w:rFonts w:ascii="Times New Roman" w:eastAsia="Cambria" w:hAnsi="Times New Roman" w:cs="Times New Roman"/>
        </w:rPr>
        <w:t xml:space="preserve"> used </w:t>
      </w:r>
      <w:r w:rsidRPr="004A4D6D">
        <w:rPr>
          <w:rFonts w:ascii="Times New Roman" w:eastAsia="Cambria" w:hAnsi="Times New Roman" w:cs="Times New Roman"/>
        </w:rPr>
        <w:t>more specific positive feedback and there were more compliments than in the previous two lessons. For example, ‘</w:t>
      </w:r>
      <w:r w:rsidR="00614334" w:rsidRPr="004A4D6D">
        <w:rPr>
          <w:rFonts w:ascii="Times New Roman" w:eastAsia="Cambria" w:hAnsi="Times New Roman" w:cs="Times New Roman" w:hint="eastAsia"/>
        </w:rPr>
        <w:t>u</w:t>
      </w:r>
      <w:r w:rsidRPr="004A4D6D">
        <w:rPr>
          <w:rFonts w:ascii="Times New Roman" w:eastAsia="Cambria" w:hAnsi="Times New Roman" w:cs="Times New Roman"/>
        </w:rPr>
        <w:t>m</w:t>
      </w:r>
      <w:r w:rsidR="008E388B" w:rsidRPr="004A4D6D">
        <w:rPr>
          <w:rFonts w:ascii="Times New Roman" w:eastAsia="Cambria" w:hAnsi="Times New Roman" w:cs="Times New Roman"/>
        </w:rPr>
        <w:t>,</w:t>
      </w:r>
      <w:r w:rsidRPr="004A4D6D">
        <w:rPr>
          <w:rFonts w:ascii="Times New Roman" w:eastAsia="Cambria" w:hAnsi="Times New Roman" w:cs="Times New Roman"/>
        </w:rPr>
        <w:t xml:space="preserve"> good. The completeness is good’; ‘That’s what I just told you about doing </w:t>
      </w:r>
      <w:r w:rsidRPr="004A4D6D">
        <w:rPr>
          <w:rFonts w:ascii="Times New Roman" w:eastAsia="Cambria" w:hAnsi="Times New Roman" w:cs="Times New Roman"/>
          <w:i/>
        </w:rPr>
        <w:t>crescendo</w:t>
      </w:r>
      <w:r w:rsidRPr="004A4D6D">
        <w:rPr>
          <w:rFonts w:ascii="Times New Roman" w:eastAsia="Cambria" w:hAnsi="Times New Roman" w:cs="Times New Roman"/>
        </w:rPr>
        <w:t>, you did well’</w:t>
      </w:r>
      <w:r w:rsidR="00465916" w:rsidRPr="004A4D6D">
        <w:rPr>
          <w:rFonts w:ascii="Times New Roman" w:eastAsia="Cambria" w:hAnsi="Times New Roman" w:cs="Times New Roman"/>
        </w:rPr>
        <w:t>; indicating specific feedback</w:t>
      </w:r>
      <w:r w:rsidRPr="004A4D6D">
        <w:rPr>
          <w:rFonts w:ascii="Times New Roman" w:eastAsia="Cambria" w:hAnsi="Times New Roman" w:cs="Times New Roman"/>
        </w:rPr>
        <w:t xml:space="preserve">. </w:t>
      </w:r>
      <w:r w:rsidR="00AA612C" w:rsidRPr="004A4D6D">
        <w:rPr>
          <w:rFonts w:ascii="Times New Roman" w:eastAsia="Cambria" w:hAnsi="Times New Roman" w:cs="Times New Roman"/>
        </w:rPr>
        <w:t>Overall, T</w:t>
      </w:r>
      <w:r w:rsidR="001A6973" w:rsidRPr="004A4D6D">
        <w:rPr>
          <w:rFonts w:ascii="Times New Roman" w:eastAsia="Cambria" w:hAnsi="Times New Roman" w:cs="Times New Roman"/>
        </w:rPr>
        <w:t>3</w:t>
      </w:r>
      <w:r w:rsidR="00AA612C" w:rsidRPr="004A4D6D">
        <w:rPr>
          <w:rFonts w:ascii="Times New Roman" w:eastAsia="Cambria" w:hAnsi="Times New Roman" w:cs="Times New Roman"/>
        </w:rPr>
        <w:t xml:space="preserve"> seemed relatively positive and encouraging in her evaluation of S</w:t>
      </w:r>
      <w:r w:rsidR="007F3FE9" w:rsidRPr="004A4D6D">
        <w:rPr>
          <w:rFonts w:ascii="Times New Roman" w:eastAsia="Cambria" w:hAnsi="Times New Roman" w:cs="Times New Roman"/>
        </w:rPr>
        <w:t>3</w:t>
      </w:r>
      <w:r w:rsidR="00AA612C" w:rsidRPr="004A4D6D">
        <w:rPr>
          <w:rFonts w:ascii="Times New Roman" w:eastAsia="Cambria" w:hAnsi="Times New Roman" w:cs="Times New Roman"/>
        </w:rPr>
        <w:t xml:space="preserve">’s performance in Lesson </w:t>
      </w:r>
      <w:sdt>
        <w:sdtPr>
          <w:rPr>
            <w:rFonts w:ascii="Times New Roman" w:hAnsi="Times New Roman" w:cs="Times New Roman"/>
          </w:rPr>
          <w:tag w:val="goog_rdk_10"/>
          <w:id w:val="-1928715401"/>
        </w:sdtPr>
        <w:sdtEndPr/>
        <w:sdtContent/>
      </w:sdt>
      <w:r w:rsidR="00AA612C" w:rsidRPr="004A4D6D">
        <w:rPr>
          <w:rFonts w:ascii="Times New Roman" w:eastAsia="Cambria" w:hAnsi="Times New Roman" w:cs="Times New Roman"/>
        </w:rPr>
        <w:t>C.</w:t>
      </w:r>
    </w:p>
    <w:p w14:paraId="71ECB3BD" w14:textId="3669877E" w:rsidR="00590765" w:rsidRPr="004A4D6D" w:rsidRDefault="006B3853" w:rsidP="003E433F">
      <w:pPr>
        <w:pStyle w:val="Heading3"/>
        <w:rPr>
          <w:color w:val="auto"/>
        </w:rPr>
      </w:pPr>
      <w:r w:rsidRPr="004A4D6D">
        <w:rPr>
          <w:color w:val="auto"/>
        </w:rPr>
        <w:t>Pupil behaviour</w:t>
      </w:r>
    </w:p>
    <w:p w14:paraId="00E46B27" w14:textId="49FA5BB9" w:rsidR="00036DC1" w:rsidRPr="004A4D6D" w:rsidRDefault="00036DC1" w:rsidP="00112854">
      <w:pPr>
        <w:spacing w:line="480" w:lineRule="auto"/>
        <w:jc w:val="both"/>
        <w:rPr>
          <w:rFonts w:ascii="Times New Roman" w:hAnsi="Times New Roman" w:cs="Times New Roman"/>
        </w:rPr>
      </w:pPr>
      <w:r w:rsidRPr="004A4D6D">
        <w:rPr>
          <w:rFonts w:ascii="Times New Roman" w:hAnsi="Times New Roman" w:cs="Times New Roman"/>
        </w:rPr>
        <w:t>S</w:t>
      </w:r>
      <w:r w:rsidR="007F3FE9" w:rsidRPr="004A4D6D">
        <w:rPr>
          <w:rFonts w:ascii="Times New Roman" w:hAnsi="Times New Roman" w:cs="Times New Roman"/>
        </w:rPr>
        <w:t>3</w:t>
      </w:r>
      <w:r w:rsidRPr="004A4D6D">
        <w:rPr>
          <w:rFonts w:ascii="Times New Roman" w:hAnsi="Times New Roman" w:cs="Times New Roman"/>
        </w:rPr>
        <w:t xml:space="preserve"> demonstrated attentive listening to T</w:t>
      </w:r>
      <w:r w:rsidR="001A6973" w:rsidRPr="004A4D6D">
        <w:rPr>
          <w:rFonts w:ascii="Times New Roman" w:hAnsi="Times New Roman" w:cs="Times New Roman"/>
        </w:rPr>
        <w:t>3</w:t>
      </w:r>
      <w:r w:rsidRPr="004A4D6D">
        <w:rPr>
          <w:rFonts w:ascii="Times New Roman" w:hAnsi="Times New Roman" w:cs="Times New Roman"/>
        </w:rPr>
        <w:t>'s speaking and playing by establishing eye contact and looking at T</w:t>
      </w:r>
      <w:r w:rsidR="001A6973" w:rsidRPr="004A4D6D">
        <w:rPr>
          <w:rFonts w:ascii="Times New Roman" w:hAnsi="Times New Roman" w:cs="Times New Roman"/>
        </w:rPr>
        <w:t>3</w:t>
      </w:r>
      <w:r w:rsidRPr="004A4D6D">
        <w:rPr>
          <w:rFonts w:ascii="Times New Roman" w:hAnsi="Times New Roman" w:cs="Times New Roman"/>
        </w:rPr>
        <w:t>'s hands. In addition, marking something on the score and silently imitating T</w:t>
      </w:r>
      <w:r w:rsidR="001A6973" w:rsidRPr="004A4D6D">
        <w:rPr>
          <w:rFonts w:ascii="Times New Roman" w:hAnsi="Times New Roman" w:cs="Times New Roman"/>
        </w:rPr>
        <w:t>3</w:t>
      </w:r>
      <w:r w:rsidRPr="004A4D6D">
        <w:rPr>
          <w:rFonts w:ascii="Times New Roman" w:hAnsi="Times New Roman" w:cs="Times New Roman"/>
        </w:rPr>
        <w:t>'s playing occurred several times. The overall lesson tempo was moderate, as was T</w:t>
      </w:r>
      <w:r w:rsidR="001A6973" w:rsidRPr="004A4D6D">
        <w:rPr>
          <w:rFonts w:ascii="Times New Roman" w:hAnsi="Times New Roman" w:cs="Times New Roman"/>
        </w:rPr>
        <w:t>3</w:t>
      </w:r>
      <w:r w:rsidRPr="004A4D6D">
        <w:rPr>
          <w:rFonts w:ascii="Times New Roman" w:hAnsi="Times New Roman" w:cs="Times New Roman"/>
        </w:rPr>
        <w:t>'s speaking speed, and T</w:t>
      </w:r>
      <w:r w:rsidR="001A6973" w:rsidRPr="004A4D6D">
        <w:rPr>
          <w:rFonts w:ascii="Times New Roman" w:hAnsi="Times New Roman" w:cs="Times New Roman"/>
        </w:rPr>
        <w:t>3</w:t>
      </w:r>
      <w:r w:rsidRPr="004A4D6D">
        <w:rPr>
          <w:rFonts w:ascii="Times New Roman" w:hAnsi="Times New Roman" w:cs="Times New Roman"/>
        </w:rPr>
        <w:t xml:space="preserve"> enabled S</w:t>
      </w:r>
      <w:r w:rsidR="007F3FE9" w:rsidRPr="004A4D6D">
        <w:rPr>
          <w:rFonts w:ascii="Times New Roman" w:hAnsi="Times New Roman" w:cs="Times New Roman"/>
        </w:rPr>
        <w:t>3</w:t>
      </w:r>
      <w:r w:rsidRPr="004A4D6D">
        <w:rPr>
          <w:rFonts w:ascii="Times New Roman" w:hAnsi="Times New Roman" w:cs="Times New Roman"/>
        </w:rPr>
        <w:t xml:space="preserve"> to attempt individual sections more than once and to play at a slower </w:t>
      </w:r>
      <w:r w:rsidR="00465916" w:rsidRPr="004A4D6D">
        <w:rPr>
          <w:rFonts w:ascii="Times New Roman" w:hAnsi="Times New Roman" w:cs="Times New Roman"/>
        </w:rPr>
        <w:t>speed</w:t>
      </w:r>
      <w:r w:rsidRPr="004A4D6D">
        <w:rPr>
          <w:rFonts w:ascii="Times New Roman" w:hAnsi="Times New Roman" w:cs="Times New Roman"/>
        </w:rPr>
        <w:t xml:space="preserve"> </w:t>
      </w:r>
      <w:r w:rsidR="00465916" w:rsidRPr="004A4D6D">
        <w:rPr>
          <w:rFonts w:ascii="Times New Roman" w:hAnsi="Times New Roman" w:cs="Times New Roman"/>
        </w:rPr>
        <w:t>at which</w:t>
      </w:r>
      <w:r w:rsidRPr="004A4D6D">
        <w:rPr>
          <w:rFonts w:ascii="Times New Roman" w:hAnsi="Times New Roman" w:cs="Times New Roman"/>
        </w:rPr>
        <w:t xml:space="preserve"> she felt comfortable. </w:t>
      </w:r>
    </w:p>
    <w:p w14:paraId="0E388E51" w14:textId="3863B30D" w:rsidR="00C63C09" w:rsidRPr="004A4D6D" w:rsidRDefault="00A13EAD" w:rsidP="003E433F">
      <w:pPr>
        <w:pStyle w:val="Heading2"/>
        <w:rPr>
          <w:color w:val="auto"/>
        </w:rPr>
      </w:pPr>
      <w:r w:rsidRPr="004A4D6D">
        <w:rPr>
          <w:color w:val="auto"/>
        </w:rPr>
        <w:t>Discussion</w:t>
      </w:r>
    </w:p>
    <w:p w14:paraId="79F12DB1" w14:textId="5795AE24" w:rsidR="006D4A14" w:rsidRPr="004A4D6D" w:rsidRDefault="00267DED"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The analysis of these three piano lessons explored teaching approach, teaching strategy, and teaching content</w:t>
      </w:r>
      <w:r w:rsidR="006D4A14" w:rsidRPr="004A4D6D">
        <w:rPr>
          <w:rFonts w:ascii="Times New Roman" w:eastAsia="Cambria" w:hAnsi="Times New Roman" w:cs="Times New Roman"/>
        </w:rPr>
        <w:t xml:space="preserve"> and pupil behaviour</w:t>
      </w:r>
      <w:r w:rsidRPr="004A4D6D">
        <w:rPr>
          <w:rFonts w:ascii="Times New Roman" w:eastAsia="Cambria" w:hAnsi="Times New Roman" w:cs="Times New Roman"/>
        </w:rPr>
        <w:t xml:space="preserve">. The master-apprentice teaching approach was demonstrated in all lessons, which were teacher-directed, showing unequal relationship status between teacher and student, and minimal dialogue involving the students’ own ideas. </w:t>
      </w:r>
      <w:r w:rsidR="006D4A14" w:rsidRPr="004A4D6D">
        <w:rPr>
          <w:rFonts w:ascii="Times New Roman" w:eastAsia="Cambria" w:hAnsi="Times New Roman" w:cs="Times New Roman"/>
        </w:rPr>
        <w:t xml:space="preserve">As indicated by Luo (2018), piano education at the higher education level in China is mostly didactic in style. Carey et al. (2013) define this didactic method as transfer pedagogy, and since teachers place a focus on the outcome rather than the process, this type of teaching might not encourage students to take responsibility for their own learning, leaving them reliant on their teacher. Except for a few teacher-student interactions in Lesson A, there was very little verbal communication between students and teachers in Lessons B and C, and the teachers did not seem to offer students the opportunity to speak. The students in these lessons </w:t>
      </w:r>
      <w:r w:rsidR="006D4A14" w:rsidRPr="004A4D6D">
        <w:rPr>
          <w:rFonts w:ascii="Times New Roman" w:eastAsia="Cambria" w:hAnsi="Times New Roman" w:cs="Times New Roman"/>
        </w:rPr>
        <w:lastRenderedPageBreak/>
        <w:t xml:space="preserve">appeared to be in a relatively passive position, learning through imitation and instruction. Dialogue between the teachers and the students was infrequent. </w:t>
      </w:r>
    </w:p>
    <w:p w14:paraId="0ED48F8E" w14:textId="77828592" w:rsidR="00AA0299" w:rsidRPr="004A4D6D" w:rsidRDefault="00465916" w:rsidP="00112854">
      <w:pPr>
        <w:spacing w:line="480" w:lineRule="auto"/>
        <w:jc w:val="both"/>
        <w:rPr>
          <w:rFonts w:ascii="Times New Roman" w:hAnsi="Times New Roman" w:cs="Times New Roman"/>
        </w:rPr>
      </w:pPr>
      <w:r w:rsidRPr="004A4D6D">
        <w:rPr>
          <w:rFonts w:ascii="Times New Roman" w:eastAsia="Cambria" w:hAnsi="Times New Roman" w:cs="Times New Roman"/>
        </w:rPr>
        <w:t>Q</w:t>
      </w:r>
      <w:r w:rsidR="00AA0299" w:rsidRPr="004A4D6D">
        <w:rPr>
          <w:rFonts w:ascii="Times New Roman" w:eastAsia="Cambria" w:hAnsi="Times New Roman" w:cs="Times New Roman"/>
        </w:rPr>
        <w:t>uestioning techniques seem to be overlooked by the teachers in all three lessons, although in Lesson A, T</w:t>
      </w:r>
      <w:r w:rsidR="00824A10" w:rsidRPr="004A4D6D">
        <w:rPr>
          <w:rFonts w:ascii="Times New Roman" w:eastAsia="Cambria" w:hAnsi="Times New Roman" w:cs="Times New Roman"/>
        </w:rPr>
        <w:t>1</w:t>
      </w:r>
      <w:r w:rsidR="00AA0299" w:rsidRPr="004A4D6D">
        <w:rPr>
          <w:rFonts w:ascii="Times New Roman" w:eastAsia="Cambria" w:hAnsi="Times New Roman" w:cs="Times New Roman"/>
        </w:rPr>
        <w:t xml:space="preserve"> asked the student a few questions. However, these inquiries tended to be closed questions, and the dialogue did not appear to be an equal discussion that respected S</w:t>
      </w:r>
      <w:r w:rsidR="007F3FE9" w:rsidRPr="004A4D6D">
        <w:rPr>
          <w:rFonts w:ascii="Times New Roman" w:eastAsia="Cambria" w:hAnsi="Times New Roman" w:cs="Times New Roman"/>
        </w:rPr>
        <w:t>1</w:t>
      </w:r>
      <w:r w:rsidR="00AA0299" w:rsidRPr="004A4D6D">
        <w:rPr>
          <w:rFonts w:ascii="Times New Roman" w:eastAsia="Cambria" w:hAnsi="Times New Roman" w:cs="Times New Roman"/>
        </w:rPr>
        <w:t>’s ideas since T</w:t>
      </w:r>
      <w:r w:rsidR="00824A10" w:rsidRPr="004A4D6D">
        <w:rPr>
          <w:rFonts w:ascii="Times New Roman" w:eastAsia="Cambria" w:hAnsi="Times New Roman" w:cs="Times New Roman"/>
        </w:rPr>
        <w:t>1</w:t>
      </w:r>
      <w:r w:rsidR="00AA0299" w:rsidRPr="004A4D6D">
        <w:rPr>
          <w:rFonts w:ascii="Times New Roman" w:eastAsia="Cambria" w:hAnsi="Times New Roman" w:cs="Times New Roman"/>
        </w:rPr>
        <w:t xml:space="preserve"> interrupted their replies. </w:t>
      </w:r>
      <w:r w:rsidR="00AA0299" w:rsidRPr="004A4D6D">
        <w:rPr>
          <w:rFonts w:ascii="Times New Roman" w:eastAsia="Cambria" w:hAnsi="Times New Roman" w:cs="Times New Roman"/>
          <w:highlight w:val="white"/>
        </w:rPr>
        <w:t>Allsup and Baxter (2004)</w:t>
      </w:r>
      <w:r w:rsidR="00AA0299" w:rsidRPr="004A4D6D">
        <w:rPr>
          <w:rFonts w:ascii="Times New Roman" w:eastAsia="Cambria" w:hAnsi="Times New Roman" w:cs="Times New Roman"/>
        </w:rPr>
        <w:t xml:space="preserve"> emphasise the significance of asking more open questions and the role of dialogue in music lessons, since </w:t>
      </w:r>
      <w:r w:rsidR="00614334" w:rsidRPr="004A4D6D">
        <w:rPr>
          <w:rFonts w:ascii="Times New Roman" w:eastAsia="Cambria" w:hAnsi="Times New Roman" w:cs="Times New Roman"/>
        </w:rPr>
        <w:t>students</w:t>
      </w:r>
      <w:r w:rsidR="00AA0299" w:rsidRPr="004A4D6D">
        <w:rPr>
          <w:rFonts w:ascii="Times New Roman" w:eastAsia="Cambria" w:hAnsi="Times New Roman" w:cs="Times New Roman"/>
        </w:rPr>
        <w:t xml:space="preserve"> can gain additional musical knowledge. Additionally, Kassner (1998) believes that skilled questioning can stimulate students’ higher</w:t>
      </w:r>
      <w:r w:rsidRPr="004A4D6D">
        <w:rPr>
          <w:rFonts w:ascii="Times New Roman" w:eastAsia="Cambria" w:hAnsi="Times New Roman" w:cs="Times New Roman"/>
        </w:rPr>
        <w:t>-</w:t>
      </w:r>
      <w:r w:rsidR="00AA0299" w:rsidRPr="004A4D6D">
        <w:rPr>
          <w:rFonts w:ascii="Times New Roman" w:eastAsia="Cambria" w:hAnsi="Times New Roman" w:cs="Times New Roman"/>
        </w:rPr>
        <w:t>level thinking</w:t>
      </w:r>
      <w:r w:rsidRPr="004A4D6D">
        <w:rPr>
          <w:rFonts w:ascii="Times New Roman" w:eastAsia="Cambria" w:hAnsi="Times New Roman" w:cs="Times New Roman"/>
        </w:rPr>
        <w:t xml:space="preserve">, promoting their own evaluative capabilities. </w:t>
      </w:r>
    </w:p>
    <w:p w14:paraId="06561168" w14:textId="41E9D1A3" w:rsidR="00267DED" w:rsidRPr="004A4D6D" w:rsidRDefault="006D4A14"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I</w:t>
      </w:r>
      <w:r w:rsidR="00267DED" w:rsidRPr="004A4D6D">
        <w:rPr>
          <w:rFonts w:ascii="Times New Roman" w:eastAsia="Cambria" w:hAnsi="Times New Roman" w:cs="Times New Roman"/>
        </w:rPr>
        <w:t xml:space="preserve">t can be seen that the teacher in Lesson A (conservatory) used slightly more varied teaching strategies than </w:t>
      </w:r>
      <w:r w:rsidR="00525558" w:rsidRPr="004A4D6D">
        <w:rPr>
          <w:rFonts w:ascii="Times New Roman" w:eastAsia="Cambria" w:hAnsi="Times New Roman" w:cs="Times New Roman"/>
        </w:rPr>
        <w:t>the others. T</w:t>
      </w:r>
      <w:r w:rsidR="00267DED" w:rsidRPr="004A4D6D">
        <w:rPr>
          <w:rFonts w:ascii="Times New Roman" w:eastAsia="Cambria" w:hAnsi="Times New Roman" w:cs="Times New Roman"/>
        </w:rPr>
        <w:t>here appear</w:t>
      </w:r>
      <w:r w:rsidR="00525558" w:rsidRPr="004A4D6D">
        <w:rPr>
          <w:rFonts w:ascii="Times New Roman" w:eastAsia="Cambria" w:hAnsi="Times New Roman" w:cs="Times New Roman"/>
        </w:rPr>
        <w:t>ed</w:t>
      </w:r>
      <w:r w:rsidR="00267DED" w:rsidRPr="004A4D6D">
        <w:rPr>
          <w:rFonts w:ascii="Times New Roman" w:eastAsia="Cambria" w:hAnsi="Times New Roman" w:cs="Times New Roman"/>
        </w:rPr>
        <w:t xml:space="preserve"> to be more verbal communication between T</w:t>
      </w:r>
      <w:r w:rsidR="00824A10" w:rsidRPr="004A4D6D">
        <w:rPr>
          <w:rFonts w:ascii="Times New Roman" w:eastAsia="Cambria" w:hAnsi="Times New Roman" w:cs="Times New Roman"/>
        </w:rPr>
        <w:t>1</w:t>
      </w:r>
      <w:r w:rsidR="00267DED" w:rsidRPr="004A4D6D">
        <w:rPr>
          <w:rFonts w:ascii="Times New Roman" w:eastAsia="Cambria" w:hAnsi="Times New Roman" w:cs="Times New Roman"/>
        </w:rPr>
        <w:t xml:space="preserve"> and S</w:t>
      </w:r>
      <w:r w:rsidR="007F3FE9" w:rsidRPr="004A4D6D">
        <w:rPr>
          <w:rFonts w:ascii="Times New Roman" w:eastAsia="Cambria" w:hAnsi="Times New Roman" w:cs="Times New Roman"/>
        </w:rPr>
        <w:t>1</w:t>
      </w:r>
      <w:r w:rsidR="00267DED" w:rsidRPr="004A4D6D">
        <w:rPr>
          <w:rFonts w:ascii="Times New Roman" w:eastAsia="Cambria" w:hAnsi="Times New Roman" w:cs="Times New Roman"/>
        </w:rPr>
        <w:t>; this might be due to the longer duration of this lesson</w:t>
      </w:r>
      <w:r w:rsidR="00525558" w:rsidRPr="004A4D6D">
        <w:rPr>
          <w:rFonts w:ascii="Times New Roman" w:eastAsia="Cambria" w:hAnsi="Times New Roman" w:cs="Times New Roman"/>
        </w:rPr>
        <w:t xml:space="preserve"> (</w:t>
      </w:r>
      <w:r w:rsidR="005A551C" w:rsidRPr="004A4D6D">
        <w:rPr>
          <w:rFonts w:ascii="Times New Roman" w:eastAsia="Cambria" w:hAnsi="Times New Roman" w:cs="Times New Roman"/>
        </w:rPr>
        <w:t xml:space="preserve">33 </w:t>
      </w:r>
      <w:r w:rsidR="00525558" w:rsidRPr="004A4D6D">
        <w:rPr>
          <w:rFonts w:ascii="Times New Roman" w:eastAsia="Cambria" w:hAnsi="Times New Roman" w:cs="Times New Roman"/>
        </w:rPr>
        <w:t xml:space="preserve">minutes compared to </w:t>
      </w:r>
      <w:r w:rsidR="005A551C" w:rsidRPr="004A4D6D">
        <w:rPr>
          <w:rFonts w:ascii="Times New Roman" w:eastAsia="Cambria" w:hAnsi="Times New Roman" w:cs="Times New Roman"/>
        </w:rPr>
        <w:t xml:space="preserve">27 </w:t>
      </w:r>
      <w:r w:rsidR="00525558" w:rsidRPr="004A4D6D">
        <w:rPr>
          <w:rFonts w:ascii="Times New Roman" w:eastAsia="Cambria" w:hAnsi="Times New Roman" w:cs="Times New Roman"/>
        </w:rPr>
        <w:t xml:space="preserve">minutes </w:t>
      </w:r>
      <w:r w:rsidR="005A551C" w:rsidRPr="004A4D6D">
        <w:rPr>
          <w:rFonts w:ascii="Times New Roman" w:eastAsia="Cambria" w:hAnsi="Times New Roman" w:cs="Times New Roman"/>
        </w:rPr>
        <w:t xml:space="preserve">and 19 minutes </w:t>
      </w:r>
      <w:r w:rsidR="00525558" w:rsidRPr="004A4D6D">
        <w:rPr>
          <w:rFonts w:ascii="Times New Roman" w:eastAsia="Cambria" w:hAnsi="Times New Roman" w:cs="Times New Roman"/>
        </w:rPr>
        <w:t>for the others)</w:t>
      </w:r>
      <w:r w:rsidR="00267DED" w:rsidRPr="004A4D6D">
        <w:rPr>
          <w:rFonts w:ascii="Times New Roman" w:eastAsia="Cambria" w:hAnsi="Times New Roman" w:cs="Times New Roman"/>
        </w:rPr>
        <w:t xml:space="preserve">. In addition, a common feature </w:t>
      </w:r>
      <w:r w:rsidR="00525558" w:rsidRPr="004A4D6D">
        <w:rPr>
          <w:rFonts w:ascii="Times New Roman" w:eastAsia="Cambria" w:hAnsi="Times New Roman" w:cs="Times New Roman"/>
        </w:rPr>
        <w:t>of</w:t>
      </w:r>
      <w:r w:rsidR="00267DED" w:rsidRPr="004A4D6D">
        <w:rPr>
          <w:rFonts w:ascii="Times New Roman" w:eastAsia="Cambria" w:hAnsi="Times New Roman" w:cs="Times New Roman"/>
        </w:rPr>
        <w:t xml:space="preserve"> all three lessons was </w:t>
      </w:r>
      <w:r w:rsidR="00525558" w:rsidRPr="004A4D6D">
        <w:rPr>
          <w:rFonts w:ascii="Times New Roman" w:eastAsia="Cambria" w:hAnsi="Times New Roman" w:cs="Times New Roman"/>
        </w:rPr>
        <w:t>an instructive approach</w:t>
      </w:r>
      <w:r w:rsidR="00267DED" w:rsidRPr="004A4D6D">
        <w:rPr>
          <w:rFonts w:ascii="Times New Roman" w:eastAsia="Cambria" w:hAnsi="Times New Roman" w:cs="Times New Roman"/>
        </w:rPr>
        <w:t xml:space="preserve"> of pointing out immediately where the students had made mistakes. This is in line with findings of previous research; Yeh (2018) indicated that piano teachers </w:t>
      </w:r>
      <w:r w:rsidR="005E32D9" w:rsidRPr="004A4D6D">
        <w:rPr>
          <w:rFonts w:ascii="Times New Roman" w:eastAsia="Cambria" w:hAnsi="Times New Roman" w:cs="Times New Roman"/>
        </w:rPr>
        <w:t xml:space="preserve">in their study </w:t>
      </w:r>
      <w:r w:rsidR="00267DED" w:rsidRPr="004A4D6D">
        <w:rPr>
          <w:rFonts w:ascii="Times New Roman" w:eastAsia="Cambria" w:hAnsi="Times New Roman" w:cs="Times New Roman"/>
        </w:rPr>
        <w:t xml:space="preserve">mostly focused on analysing students’ playing mistakes in one-to-one lessons. </w:t>
      </w:r>
    </w:p>
    <w:p w14:paraId="2EE6713D" w14:textId="5935ED6A" w:rsidR="00267DED" w:rsidRPr="004A4D6D" w:rsidRDefault="005E32D9" w:rsidP="00112854">
      <w:pPr>
        <w:spacing w:line="480" w:lineRule="auto"/>
        <w:jc w:val="both"/>
        <w:rPr>
          <w:rFonts w:ascii="Times New Roman" w:hAnsi="Times New Roman" w:cs="Times New Roman"/>
        </w:rPr>
      </w:pPr>
      <w:r w:rsidRPr="004A4D6D">
        <w:rPr>
          <w:rFonts w:ascii="Times New Roman" w:eastAsia="Cambria" w:hAnsi="Times New Roman" w:cs="Times New Roman"/>
        </w:rPr>
        <w:t>T</w:t>
      </w:r>
      <w:r w:rsidR="00267DED" w:rsidRPr="004A4D6D">
        <w:rPr>
          <w:rFonts w:ascii="Times New Roman" w:eastAsia="Cambria" w:hAnsi="Times New Roman" w:cs="Times New Roman"/>
        </w:rPr>
        <w:t xml:space="preserve">he data </w:t>
      </w:r>
      <w:r w:rsidRPr="004A4D6D">
        <w:rPr>
          <w:rFonts w:ascii="Times New Roman" w:eastAsia="Cambria" w:hAnsi="Times New Roman" w:cs="Times New Roman"/>
        </w:rPr>
        <w:t xml:space="preserve">analysis </w:t>
      </w:r>
      <w:r w:rsidR="00267DED" w:rsidRPr="004A4D6D">
        <w:rPr>
          <w:rFonts w:ascii="Times New Roman" w:eastAsia="Cambria" w:hAnsi="Times New Roman" w:cs="Times New Roman"/>
        </w:rPr>
        <w:t xml:space="preserve">has shown the use of a variety of teaching methods, including imagery, metaphor, demonstration, </w:t>
      </w:r>
      <w:r w:rsidR="00BF5255" w:rsidRPr="004A4D6D">
        <w:rPr>
          <w:rFonts w:ascii="Times New Roman" w:eastAsia="Cambria" w:hAnsi="Times New Roman" w:cs="Times New Roman"/>
        </w:rPr>
        <w:t>directive</w:t>
      </w:r>
      <w:r w:rsidR="00267DED" w:rsidRPr="004A4D6D">
        <w:rPr>
          <w:rFonts w:ascii="Times New Roman" w:eastAsia="Cambria" w:hAnsi="Times New Roman" w:cs="Times New Roman"/>
        </w:rPr>
        <w:t xml:space="preserve"> teaching, and student-teacher cooperation. However, where there were two pianos in their classroom, the teacher in Lesson C appeared to choose modelling as her primary teaching strategy. On the other hand, constant </w:t>
      </w:r>
      <w:r w:rsidR="00E8647D" w:rsidRPr="004A4D6D">
        <w:rPr>
          <w:rFonts w:ascii="Times New Roman" w:eastAsia="Cambria" w:hAnsi="Times New Roman" w:cs="Times New Roman"/>
        </w:rPr>
        <w:t>directive teaching</w:t>
      </w:r>
      <w:r w:rsidR="00267DED" w:rsidRPr="004A4D6D">
        <w:rPr>
          <w:rFonts w:ascii="Times New Roman" w:eastAsia="Cambria" w:hAnsi="Times New Roman" w:cs="Times New Roman"/>
        </w:rPr>
        <w:t xml:space="preserve"> was also seen, as used particularly by </w:t>
      </w:r>
      <w:r w:rsidR="00AA0299" w:rsidRPr="004A4D6D">
        <w:rPr>
          <w:rFonts w:ascii="Times New Roman" w:eastAsia="Cambria" w:hAnsi="Times New Roman" w:cs="Times New Roman"/>
        </w:rPr>
        <w:t>T</w:t>
      </w:r>
      <w:r w:rsidR="00824A10" w:rsidRPr="004A4D6D">
        <w:rPr>
          <w:rFonts w:ascii="Times New Roman" w:eastAsia="Cambria" w:hAnsi="Times New Roman" w:cs="Times New Roman"/>
        </w:rPr>
        <w:t>2</w:t>
      </w:r>
      <w:r w:rsidR="00267DED" w:rsidRPr="004A4D6D">
        <w:rPr>
          <w:rFonts w:ascii="Times New Roman" w:eastAsia="Cambria" w:hAnsi="Times New Roman" w:cs="Times New Roman"/>
        </w:rPr>
        <w:t xml:space="preserve"> in Lesson B. According to Zhukov (2012), modelling, directives and praise are frequently used for teaching instrumental music in higher education</w:t>
      </w:r>
      <w:r w:rsidR="00525558" w:rsidRPr="004A4D6D">
        <w:rPr>
          <w:rFonts w:ascii="Times New Roman" w:eastAsia="Cambria" w:hAnsi="Times New Roman" w:cs="Times New Roman"/>
        </w:rPr>
        <w:t xml:space="preserve">; however, this research found </w:t>
      </w:r>
      <w:r w:rsidR="00267DED" w:rsidRPr="004A4D6D">
        <w:rPr>
          <w:rFonts w:ascii="Times New Roman" w:eastAsia="Cambria" w:hAnsi="Times New Roman" w:cs="Times New Roman"/>
        </w:rPr>
        <w:t xml:space="preserve">the predominance of </w:t>
      </w:r>
      <w:r w:rsidR="00525558" w:rsidRPr="004A4D6D">
        <w:rPr>
          <w:rFonts w:ascii="Times New Roman" w:eastAsia="Cambria" w:hAnsi="Times New Roman" w:cs="Times New Roman"/>
        </w:rPr>
        <w:t xml:space="preserve">directives and demonstration as </w:t>
      </w:r>
      <w:r w:rsidR="00267DED" w:rsidRPr="004A4D6D">
        <w:rPr>
          <w:rFonts w:ascii="Times New Roman" w:eastAsia="Cambria" w:hAnsi="Times New Roman" w:cs="Times New Roman"/>
        </w:rPr>
        <w:t>teaching strategies</w:t>
      </w:r>
      <w:r w:rsidR="00525558" w:rsidRPr="004A4D6D">
        <w:rPr>
          <w:rFonts w:ascii="Times New Roman" w:eastAsia="Cambria" w:hAnsi="Times New Roman" w:cs="Times New Roman"/>
        </w:rPr>
        <w:t>, and underdeveloped use of praise.</w:t>
      </w:r>
      <w:r w:rsidR="00267DED" w:rsidRPr="004A4D6D">
        <w:rPr>
          <w:rFonts w:ascii="Times New Roman" w:eastAsia="Cambria" w:hAnsi="Times New Roman" w:cs="Times New Roman"/>
        </w:rPr>
        <w:t xml:space="preserve"> </w:t>
      </w:r>
    </w:p>
    <w:p w14:paraId="5992FC50" w14:textId="095B7AD0" w:rsidR="00267DED" w:rsidRPr="004A4D6D" w:rsidRDefault="00525558" w:rsidP="00112854">
      <w:pPr>
        <w:spacing w:line="480" w:lineRule="auto"/>
        <w:jc w:val="both"/>
        <w:rPr>
          <w:rFonts w:ascii="Times New Roman" w:hAnsi="Times New Roman" w:cs="Times New Roman"/>
        </w:rPr>
      </w:pPr>
      <w:r w:rsidRPr="004A4D6D">
        <w:rPr>
          <w:rFonts w:ascii="Times New Roman" w:eastAsia="Cambria" w:hAnsi="Times New Roman" w:cs="Times New Roman"/>
        </w:rPr>
        <w:t>Although</w:t>
      </w:r>
      <w:r w:rsidR="00267DED" w:rsidRPr="004A4D6D">
        <w:rPr>
          <w:rFonts w:ascii="Times New Roman" w:eastAsia="Cambria" w:hAnsi="Times New Roman" w:cs="Times New Roman"/>
        </w:rPr>
        <w:t xml:space="preserve"> the students </w:t>
      </w:r>
      <w:r w:rsidRPr="004A4D6D">
        <w:rPr>
          <w:rFonts w:ascii="Times New Roman" w:eastAsia="Cambria" w:hAnsi="Times New Roman" w:cs="Times New Roman"/>
        </w:rPr>
        <w:t>we</w:t>
      </w:r>
      <w:r w:rsidR="00267DED" w:rsidRPr="004A4D6D">
        <w:rPr>
          <w:rFonts w:ascii="Times New Roman" w:eastAsia="Cambria" w:hAnsi="Times New Roman" w:cs="Times New Roman"/>
        </w:rPr>
        <w:t>re learning through imitation and obeying directives, this approach perhaps deprives the</w:t>
      </w:r>
      <w:r w:rsidRPr="004A4D6D">
        <w:rPr>
          <w:rFonts w:ascii="Times New Roman" w:eastAsia="Cambria" w:hAnsi="Times New Roman" w:cs="Times New Roman"/>
        </w:rPr>
        <w:t>m</w:t>
      </w:r>
      <w:r w:rsidR="00267DED" w:rsidRPr="004A4D6D">
        <w:rPr>
          <w:rFonts w:ascii="Times New Roman" w:eastAsia="Cambria" w:hAnsi="Times New Roman" w:cs="Times New Roman"/>
        </w:rPr>
        <w:t xml:space="preserve"> of the ability to play according to their own preferences. Laukka (2004) interviewed teachers from UK and Swedish conservatoires and found that they emphasised the tendency of verbal inspiration while developing students’ independence. T</w:t>
      </w:r>
      <w:r w:rsidRPr="004A4D6D">
        <w:rPr>
          <w:rFonts w:ascii="Times New Roman" w:eastAsia="Cambria" w:hAnsi="Times New Roman" w:cs="Times New Roman"/>
        </w:rPr>
        <w:t xml:space="preserve">eachers in Laukka’s study felt </w:t>
      </w:r>
      <w:r w:rsidR="00267DED" w:rsidRPr="004A4D6D">
        <w:rPr>
          <w:rFonts w:ascii="Times New Roman" w:eastAsia="Cambria" w:hAnsi="Times New Roman" w:cs="Times New Roman"/>
        </w:rPr>
        <w:t xml:space="preserve">that if </w:t>
      </w:r>
      <w:r w:rsidRPr="004A4D6D">
        <w:rPr>
          <w:rFonts w:ascii="Times New Roman" w:eastAsia="Cambria" w:hAnsi="Times New Roman" w:cs="Times New Roman"/>
        </w:rPr>
        <w:t>students’</w:t>
      </w:r>
      <w:r w:rsidR="00267DED" w:rsidRPr="004A4D6D">
        <w:rPr>
          <w:rFonts w:ascii="Times New Roman" w:eastAsia="Cambria" w:hAnsi="Times New Roman" w:cs="Times New Roman"/>
        </w:rPr>
        <w:t xml:space="preserve"> primary learning strategy is imitation, they might not be able to have their own ideas and really learn to express the music. Thus, this might undermine their development of independence in learning.</w:t>
      </w:r>
    </w:p>
    <w:p w14:paraId="3631C086" w14:textId="284D9021" w:rsidR="002154AF" w:rsidRPr="004A4D6D" w:rsidRDefault="00267DED" w:rsidP="00112854">
      <w:pPr>
        <w:spacing w:line="480" w:lineRule="auto"/>
        <w:jc w:val="both"/>
        <w:rPr>
          <w:rFonts w:ascii="Times New Roman" w:hAnsi="Times New Roman" w:cs="Times New Roman"/>
        </w:rPr>
      </w:pPr>
      <w:r w:rsidRPr="004A4D6D">
        <w:rPr>
          <w:rFonts w:ascii="Times New Roman" w:eastAsia="Cambria" w:hAnsi="Times New Roman" w:cs="Times New Roman"/>
        </w:rPr>
        <w:lastRenderedPageBreak/>
        <w:t xml:space="preserve">When comparing the most significant aspects of creative teaching revealed from Cremin and Chappell’s (2021) comprehensive study of the literature linked to creative teaching (idea generation and exploration; co-construction and collaboration; supporting autonomy and agency and problem solving) with these piano lessons, none of these features appear to be evident in the three videoed lessons. </w:t>
      </w:r>
      <w:r w:rsidR="00525558" w:rsidRPr="004A4D6D">
        <w:rPr>
          <w:rFonts w:ascii="Times New Roman" w:eastAsia="Cambria" w:hAnsi="Times New Roman" w:cs="Times New Roman"/>
        </w:rPr>
        <w:t xml:space="preserve">However, </w:t>
      </w:r>
      <w:r w:rsidR="00AA0299" w:rsidRPr="004A4D6D">
        <w:rPr>
          <w:rFonts w:ascii="Times New Roman" w:hAnsi="Times New Roman" w:cs="Times New Roman"/>
        </w:rPr>
        <w:t>T</w:t>
      </w:r>
      <w:r w:rsidR="00824A10" w:rsidRPr="004A4D6D">
        <w:rPr>
          <w:rFonts w:ascii="Times New Roman" w:hAnsi="Times New Roman" w:cs="Times New Roman"/>
        </w:rPr>
        <w:t>1</w:t>
      </w:r>
      <w:r w:rsidR="00AA0299" w:rsidRPr="004A4D6D">
        <w:rPr>
          <w:rFonts w:ascii="Times New Roman" w:hAnsi="Times New Roman" w:cs="Times New Roman"/>
        </w:rPr>
        <w:t xml:space="preserve"> </w:t>
      </w:r>
      <w:r w:rsidR="002154AF" w:rsidRPr="004A4D6D">
        <w:rPr>
          <w:rFonts w:ascii="Times New Roman" w:hAnsi="Times New Roman" w:cs="Times New Roman"/>
        </w:rPr>
        <w:t xml:space="preserve">in Lesson A </w:t>
      </w:r>
      <w:r w:rsidR="00525558" w:rsidRPr="004A4D6D">
        <w:rPr>
          <w:rFonts w:ascii="Times New Roman" w:hAnsi="Times New Roman" w:cs="Times New Roman"/>
        </w:rPr>
        <w:t>did use</w:t>
      </w:r>
      <w:r w:rsidR="00AA0299" w:rsidRPr="004A4D6D">
        <w:rPr>
          <w:rFonts w:ascii="Times New Roman" w:hAnsi="Times New Roman" w:cs="Times New Roman"/>
        </w:rPr>
        <w:t xml:space="preserve"> imagery, asking </w:t>
      </w:r>
      <w:r w:rsidR="00044BAE" w:rsidRPr="004A4D6D">
        <w:rPr>
          <w:rFonts w:ascii="Times New Roman" w:hAnsi="Times New Roman" w:cs="Times New Roman"/>
        </w:rPr>
        <w:t>S1</w:t>
      </w:r>
      <w:r w:rsidR="00AA0299" w:rsidRPr="004A4D6D">
        <w:rPr>
          <w:rFonts w:ascii="Times New Roman" w:hAnsi="Times New Roman" w:cs="Times New Roman"/>
        </w:rPr>
        <w:t xml:space="preserve"> to imagine various things, with the imagery technique relating more to musical expression than technical aspects, and this verbal motivation seemed to have a positive influence on S</w:t>
      </w:r>
      <w:r w:rsidR="00044BAE" w:rsidRPr="004A4D6D">
        <w:rPr>
          <w:rFonts w:ascii="Times New Roman" w:hAnsi="Times New Roman" w:cs="Times New Roman"/>
        </w:rPr>
        <w:t>1</w:t>
      </w:r>
      <w:r w:rsidR="00AA0299" w:rsidRPr="004A4D6D">
        <w:rPr>
          <w:rFonts w:ascii="Times New Roman" w:hAnsi="Times New Roman" w:cs="Times New Roman"/>
        </w:rPr>
        <w:t xml:space="preserve">'s performance, as he displayed more </w:t>
      </w:r>
      <w:r w:rsidR="00AA0299" w:rsidRPr="004A4D6D">
        <w:rPr>
          <w:rFonts w:ascii="Times New Roman" w:hAnsi="Times New Roman" w:cs="Times New Roman"/>
          <w:i/>
        </w:rPr>
        <w:t>rubato</w:t>
      </w:r>
      <w:r w:rsidR="00AA0299" w:rsidRPr="004A4D6D">
        <w:rPr>
          <w:rFonts w:ascii="Times New Roman" w:hAnsi="Times New Roman" w:cs="Times New Roman"/>
        </w:rPr>
        <w:t>, and his tone quality and musical expression were enhanced</w:t>
      </w:r>
      <w:r w:rsidR="002154AF" w:rsidRPr="004A4D6D">
        <w:rPr>
          <w:rFonts w:ascii="Times New Roman" w:hAnsi="Times New Roman" w:cs="Times New Roman"/>
        </w:rPr>
        <w:t>. Furthermore, T</w:t>
      </w:r>
      <w:r w:rsidR="001A6973" w:rsidRPr="004A4D6D">
        <w:rPr>
          <w:rFonts w:ascii="Times New Roman" w:hAnsi="Times New Roman" w:cs="Times New Roman"/>
        </w:rPr>
        <w:t>3</w:t>
      </w:r>
      <w:r w:rsidR="002154AF" w:rsidRPr="004A4D6D">
        <w:rPr>
          <w:rFonts w:ascii="Times New Roman" w:hAnsi="Times New Roman" w:cs="Times New Roman"/>
        </w:rPr>
        <w:t xml:space="preserve"> developed several types of exercises to play the same piece in different rhythms, which not only might have made the exercises more enjoyable but also engaged S</w:t>
      </w:r>
      <w:r w:rsidR="00044BAE" w:rsidRPr="004A4D6D">
        <w:rPr>
          <w:rFonts w:ascii="Times New Roman" w:hAnsi="Times New Roman" w:cs="Times New Roman"/>
        </w:rPr>
        <w:t>3</w:t>
      </w:r>
      <w:r w:rsidR="002154AF" w:rsidRPr="004A4D6D">
        <w:rPr>
          <w:rFonts w:ascii="Times New Roman" w:hAnsi="Times New Roman" w:cs="Times New Roman"/>
        </w:rPr>
        <w:t xml:space="preserve">'s attention to listen and imitate in terms of generating creative performance. As the creative performance </w:t>
      </w:r>
      <w:r w:rsidR="00525558" w:rsidRPr="004A4D6D">
        <w:rPr>
          <w:rFonts w:ascii="Times New Roman" w:hAnsi="Times New Roman" w:cs="Times New Roman"/>
        </w:rPr>
        <w:t>was</w:t>
      </w:r>
      <w:r w:rsidR="002154AF" w:rsidRPr="004A4D6D">
        <w:rPr>
          <w:rFonts w:ascii="Times New Roman" w:hAnsi="Times New Roman" w:cs="Times New Roman"/>
        </w:rPr>
        <w:t xml:space="preserve"> first created by the teachers and then conveyed to their </w:t>
      </w:r>
      <w:r w:rsidR="005E32D9" w:rsidRPr="004A4D6D">
        <w:rPr>
          <w:rFonts w:ascii="Times New Roman" w:hAnsi="Times New Roman" w:cs="Times New Roman"/>
        </w:rPr>
        <w:t>students</w:t>
      </w:r>
      <w:r w:rsidR="00525558" w:rsidRPr="004A4D6D">
        <w:rPr>
          <w:rFonts w:ascii="Times New Roman" w:hAnsi="Times New Roman" w:cs="Times New Roman"/>
        </w:rPr>
        <w:t xml:space="preserve"> in each of these three lessons</w:t>
      </w:r>
      <w:r w:rsidR="002154AF" w:rsidRPr="004A4D6D">
        <w:rPr>
          <w:rFonts w:ascii="Times New Roman" w:hAnsi="Times New Roman" w:cs="Times New Roman"/>
        </w:rPr>
        <w:t xml:space="preserve">, this might imply a reproductive creativity rather than the development of </w:t>
      </w:r>
      <w:r w:rsidR="005E32D9" w:rsidRPr="004A4D6D">
        <w:rPr>
          <w:rFonts w:ascii="Times New Roman" w:hAnsi="Times New Roman" w:cs="Times New Roman"/>
        </w:rPr>
        <w:t>students</w:t>
      </w:r>
      <w:r w:rsidR="002154AF" w:rsidRPr="004A4D6D">
        <w:rPr>
          <w:rFonts w:ascii="Times New Roman" w:hAnsi="Times New Roman" w:cs="Times New Roman"/>
        </w:rPr>
        <w:t xml:space="preserve">’ individual creativity. </w:t>
      </w:r>
    </w:p>
    <w:p w14:paraId="7B6D124D" w14:textId="43DEEE44" w:rsidR="005860EF" w:rsidRPr="004A4D6D" w:rsidRDefault="00267DED" w:rsidP="00112854">
      <w:pPr>
        <w:spacing w:line="480" w:lineRule="auto"/>
        <w:jc w:val="both"/>
        <w:rPr>
          <w:rFonts w:ascii="Times New Roman" w:eastAsia="Cambria" w:hAnsi="Times New Roman" w:cs="Times New Roman"/>
        </w:rPr>
      </w:pPr>
      <w:r w:rsidRPr="004A4D6D">
        <w:rPr>
          <w:rFonts w:ascii="Times New Roman" w:eastAsia="Cambria" w:hAnsi="Times New Roman" w:cs="Times New Roman"/>
        </w:rPr>
        <w:t xml:space="preserve">Additionally, </w:t>
      </w:r>
      <w:r w:rsidR="005E32D9" w:rsidRPr="004A4D6D">
        <w:rPr>
          <w:rFonts w:ascii="Times New Roman" w:eastAsia="Cambria" w:hAnsi="Times New Roman" w:cs="Times New Roman"/>
        </w:rPr>
        <w:t xml:space="preserve">the </w:t>
      </w:r>
      <w:r w:rsidRPr="004A4D6D">
        <w:rPr>
          <w:rFonts w:ascii="Times New Roman" w:eastAsia="Cambria" w:hAnsi="Times New Roman" w:cs="Times New Roman"/>
        </w:rPr>
        <w:t>students learned repertoire that include</w:t>
      </w:r>
      <w:r w:rsidR="00525558" w:rsidRPr="004A4D6D">
        <w:rPr>
          <w:rFonts w:ascii="Times New Roman" w:eastAsia="Cambria" w:hAnsi="Times New Roman" w:cs="Times New Roman"/>
        </w:rPr>
        <w:t>d</w:t>
      </w:r>
      <w:r w:rsidRPr="004A4D6D">
        <w:rPr>
          <w:rFonts w:ascii="Times New Roman" w:eastAsia="Cambria" w:hAnsi="Times New Roman" w:cs="Times New Roman"/>
        </w:rPr>
        <w:t xml:space="preserve"> at least one, if not two, pieces of Western </w:t>
      </w:r>
      <w:r w:rsidR="00525558" w:rsidRPr="004A4D6D">
        <w:rPr>
          <w:rFonts w:ascii="Times New Roman" w:eastAsia="Cambria" w:hAnsi="Times New Roman" w:cs="Times New Roman"/>
        </w:rPr>
        <w:t xml:space="preserve">classical </w:t>
      </w:r>
      <w:r w:rsidRPr="004A4D6D">
        <w:rPr>
          <w:rFonts w:ascii="Times New Roman" w:eastAsia="Cambria" w:hAnsi="Times New Roman" w:cs="Times New Roman"/>
        </w:rPr>
        <w:t>music. As indicated by Wang (2018), Western piano music has dominated in piano education in higher education in China</w:t>
      </w:r>
      <w:r w:rsidR="005860EF" w:rsidRPr="004A4D6D">
        <w:rPr>
          <w:rFonts w:ascii="Times New Roman" w:eastAsia="Cambria" w:hAnsi="Times New Roman" w:cs="Times New Roman"/>
        </w:rPr>
        <w:t>;</w:t>
      </w:r>
      <w:r w:rsidRPr="004A4D6D">
        <w:rPr>
          <w:rFonts w:ascii="Times New Roman" w:eastAsia="Cambria" w:hAnsi="Times New Roman" w:cs="Times New Roman"/>
        </w:rPr>
        <w:t xml:space="preserve"> this might </w:t>
      </w:r>
      <w:r w:rsidR="005E32D9" w:rsidRPr="004A4D6D">
        <w:rPr>
          <w:rFonts w:ascii="Times New Roman" w:eastAsia="Cambria" w:hAnsi="Times New Roman" w:cs="Times New Roman"/>
        </w:rPr>
        <w:t xml:space="preserve">be </w:t>
      </w:r>
      <w:r w:rsidRPr="004A4D6D">
        <w:rPr>
          <w:rFonts w:ascii="Times New Roman" w:eastAsia="Cambria" w:hAnsi="Times New Roman" w:cs="Times New Roman"/>
        </w:rPr>
        <w:t xml:space="preserve">because piano teachers are educated by Western piano systems. Lesson B </w:t>
      </w:r>
      <w:r w:rsidR="005860EF" w:rsidRPr="004A4D6D">
        <w:rPr>
          <w:rFonts w:ascii="Times New Roman" w:eastAsia="Cambria" w:hAnsi="Times New Roman" w:cs="Times New Roman"/>
        </w:rPr>
        <w:t xml:space="preserve">did </w:t>
      </w:r>
      <w:r w:rsidRPr="004A4D6D">
        <w:rPr>
          <w:rFonts w:ascii="Times New Roman" w:eastAsia="Cambria" w:hAnsi="Times New Roman" w:cs="Times New Roman"/>
        </w:rPr>
        <w:t xml:space="preserve">include a contemporary Chinese piece, </w:t>
      </w:r>
      <w:r w:rsidR="005860EF" w:rsidRPr="004A4D6D">
        <w:rPr>
          <w:rFonts w:ascii="Times New Roman" w:eastAsia="Cambria" w:hAnsi="Times New Roman" w:cs="Times New Roman"/>
        </w:rPr>
        <w:t xml:space="preserve">though </w:t>
      </w:r>
      <w:r w:rsidRPr="004A4D6D">
        <w:rPr>
          <w:rFonts w:ascii="Times New Roman" w:eastAsia="Cambria" w:hAnsi="Times New Roman" w:cs="Times New Roman"/>
        </w:rPr>
        <w:t>it is a somewhat dated work. The piece ‘</w:t>
      </w:r>
      <w:r w:rsidRPr="004A4D6D">
        <w:rPr>
          <w:rFonts w:ascii="Times New Roman" w:eastAsia="Cambria" w:hAnsi="Times New Roman" w:cs="Times New Roman"/>
          <w:i/>
        </w:rPr>
        <w:t>Colourful clouds chasing the moon</w:t>
      </w:r>
      <w:r w:rsidRPr="004A4D6D">
        <w:rPr>
          <w:rFonts w:ascii="Times New Roman" w:eastAsia="Cambria" w:hAnsi="Times New Roman" w:cs="Times New Roman"/>
        </w:rPr>
        <w:t>’ [</w:t>
      </w:r>
      <w:r w:rsidRPr="004A4D6D">
        <w:rPr>
          <w:rFonts w:ascii="Times New Roman" w:eastAsia="Cambria" w:hAnsi="Times New Roman" w:cs="Times New Roman"/>
          <w:i/>
          <w:iCs/>
        </w:rPr>
        <w:t xml:space="preserve">Caiyun zhui yue, </w:t>
      </w:r>
      <w:r w:rsidRPr="004A4D6D">
        <w:rPr>
          <w:rFonts w:ascii="Times New Roman" w:hAnsi="Times New Roman" w:cs="Times New Roman"/>
          <w:i/>
          <w:iCs/>
        </w:rPr>
        <w:t>彩云追月</w:t>
      </w:r>
      <w:r w:rsidRPr="004A4D6D">
        <w:rPr>
          <w:rFonts w:ascii="Times New Roman" w:eastAsia="Cambria" w:hAnsi="Times New Roman" w:cs="Times New Roman"/>
          <w:iCs/>
        </w:rPr>
        <w:t>]</w:t>
      </w:r>
      <w:r w:rsidRPr="004A4D6D">
        <w:rPr>
          <w:rFonts w:ascii="Times New Roman" w:eastAsia="Cambria" w:hAnsi="Times New Roman" w:cs="Times New Roman"/>
          <w:i/>
          <w:iCs/>
        </w:rPr>
        <w:t xml:space="preserve"> </w:t>
      </w:r>
      <w:r w:rsidRPr="004A4D6D">
        <w:rPr>
          <w:rFonts w:ascii="Times New Roman" w:eastAsia="Cambria" w:hAnsi="Times New Roman" w:cs="Times New Roman"/>
        </w:rPr>
        <w:t>was first composed in 1935 for orchestra and later arranged for piano by Jianzhong Wang in 1975.</w:t>
      </w:r>
      <w:r w:rsidR="005860EF" w:rsidRPr="004A4D6D">
        <w:rPr>
          <w:rFonts w:ascii="Times New Roman" w:eastAsia="Cambria" w:hAnsi="Times New Roman" w:cs="Times New Roman"/>
        </w:rPr>
        <w:t xml:space="preserve"> </w:t>
      </w:r>
      <w:r w:rsidR="00BA4601" w:rsidRPr="004A4D6D">
        <w:rPr>
          <w:rFonts w:ascii="Times New Roman" w:eastAsia="Cambria" w:hAnsi="Times New Roman" w:cs="Times New Roman"/>
        </w:rPr>
        <w:t xml:space="preserve">However, </w:t>
      </w:r>
      <w:r w:rsidR="005E32D9" w:rsidRPr="004A4D6D">
        <w:rPr>
          <w:rFonts w:ascii="Times New Roman" w:eastAsia="Cambria" w:hAnsi="Times New Roman" w:cs="Times New Roman"/>
        </w:rPr>
        <w:t xml:space="preserve">all of the material in these lessons was </w:t>
      </w:r>
      <w:r w:rsidR="0054026E" w:rsidRPr="004A4D6D">
        <w:rPr>
          <w:rFonts w:ascii="Times New Roman" w:eastAsia="Cambria" w:hAnsi="Times New Roman" w:cs="Times New Roman"/>
        </w:rPr>
        <w:t xml:space="preserve">taught with the same approach and </w:t>
      </w:r>
      <w:r w:rsidR="005E32D9" w:rsidRPr="004A4D6D">
        <w:rPr>
          <w:rFonts w:ascii="Times New Roman" w:eastAsia="Cambria" w:hAnsi="Times New Roman" w:cs="Times New Roman"/>
        </w:rPr>
        <w:t xml:space="preserve">a primary </w:t>
      </w:r>
      <w:r w:rsidR="0054026E" w:rsidRPr="004A4D6D">
        <w:rPr>
          <w:rFonts w:ascii="Times New Roman" w:eastAsia="Cambria" w:hAnsi="Times New Roman" w:cs="Times New Roman"/>
        </w:rPr>
        <w:t>focus on accuracy and realising the teacher’s interpretation.</w:t>
      </w:r>
    </w:p>
    <w:p w14:paraId="01370AF0" w14:textId="2D32C952" w:rsidR="00267DED" w:rsidRPr="004A4D6D" w:rsidRDefault="00267DED" w:rsidP="00112854">
      <w:pPr>
        <w:spacing w:line="480" w:lineRule="auto"/>
        <w:jc w:val="both"/>
        <w:rPr>
          <w:rFonts w:ascii="Times New Roman" w:hAnsi="Times New Roman" w:cs="Times New Roman"/>
        </w:rPr>
      </w:pPr>
      <w:r w:rsidRPr="004A4D6D">
        <w:rPr>
          <w:rFonts w:ascii="Times New Roman" w:eastAsia="Cambria" w:hAnsi="Times New Roman" w:cs="Times New Roman"/>
        </w:rPr>
        <w:t>The three lessons were found to have a tendency toward</w:t>
      </w:r>
      <w:r w:rsidR="005860EF" w:rsidRPr="004A4D6D">
        <w:rPr>
          <w:rFonts w:ascii="Times New Roman" w:eastAsia="Cambria" w:hAnsi="Times New Roman" w:cs="Times New Roman"/>
        </w:rPr>
        <w:t>s</w:t>
      </w:r>
      <w:r w:rsidRPr="004A4D6D">
        <w:rPr>
          <w:rFonts w:ascii="Times New Roman" w:eastAsia="Cambria" w:hAnsi="Times New Roman" w:cs="Times New Roman"/>
        </w:rPr>
        <w:t xml:space="preserve"> detailed and informative teaching, mainly focused on technique-related content; issues related to emotion and expression appeared to be infrequently mentioned in the teaching and dealt with implicitly. However, this might be due to the student’s level of learning in relation to each piece, as well as their year of study. The student in Lesson B was</w:t>
      </w:r>
      <w:r w:rsidRPr="004A4D6D">
        <w:rPr>
          <w:rFonts w:ascii="Times New Roman" w:hAnsi="Times New Roman" w:cs="Times New Roman"/>
        </w:rPr>
        <w:t xml:space="preserve"> in their first year</w:t>
      </w:r>
      <w:r w:rsidR="005E32D9" w:rsidRPr="004A4D6D">
        <w:rPr>
          <w:rFonts w:ascii="Times New Roman" w:hAnsi="Times New Roman" w:cs="Times New Roman"/>
        </w:rPr>
        <w:t xml:space="preserve">; this filmed lesson may have involved </w:t>
      </w:r>
      <w:r w:rsidRPr="004A4D6D">
        <w:rPr>
          <w:rFonts w:ascii="Times New Roman" w:hAnsi="Times New Roman" w:cs="Times New Roman"/>
        </w:rPr>
        <w:t>more extensive and informative teaching related to technique</w:t>
      </w:r>
      <w:r w:rsidR="005E32D9" w:rsidRPr="004A4D6D">
        <w:rPr>
          <w:rFonts w:ascii="Times New Roman" w:hAnsi="Times New Roman" w:cs="Times New Roman"/>
        </w:rPr>
        <w:t xml:space="preserve"> than other lessons that they participated in during the academic year</w:t>
      </w:r>
      <w:r w:rsidRPr="004A4D6D">
        <w:rPr>
          <w:rFonts w:ascii="Times New Roman" w:hAnsi="Times New Roman" w:cs="Times New Roman"/>
        </w:rPr>
        <w:t>. The students in Lesson</w:t>
      </w:r>
      <w:r w:rsidR="005860EF" w:rsidRPr="004A4D6D">
        <w:rPr>
          <w:rFonts w:ascii="Times New Roman" w:hAnsi="Times New Roman" w:cs="Times New Roman"/>
        </w:rPr>
        <w:t>s</w:t>
      </w:r>
      <w:r w:rsidRPr="004A4D6D">
        <w:rPr>
          <w:rFonts w:ascii="Times New Roman" w:hAnsi="Times New Roman" w:cs="Times New Roman"/>
        </w:rPr>
        <w:t xml:space="preserve"> A and C were in Year 3 at the time of filming. While Lesson A appeared to contain slightly more discussion and reflection on musical expression compared with </w:t>
      </w:r>
      <w:r w:rsidR="005E32D9" w:rsidRPr="004A4D6D">
        <w:rPr>
          <w:rFonts w:ascii="Times New Roman" w:hAnsi="Times New Roman" w:cs="Times New Roman"/>
        </w:rPr>
        <w:t xml:space="preserve">the </w:t>
      </w:r>
      <w:r w:rsidRPr="004A4D6D">
        <w:rPr>
          <w:rFonts w:ascii="Times New Roman" w:hAnsi="Times New Roman" w:cs="Times New Roman"/>
        </w:rPr>
        <w:t>other two piano lessons, it seems as though th</w:t>
      </w:r>
      <w:r w:rsidR="005860EF" w:rsidRPr="004A4D6D">
        <w:rPr>
          <w:rFonts w:ascii="Times New Roman" w:hAnsi="Times New Roman" w:cs="Times New Roman"/>
        </w:rPr>
        <w:t>e</w:t>
      </w:r>
      <w:r w:rsidRPr="004A4D6D">
        <w:rPr>
          <w:rFonts w:ascii="Times New Roman" w:hAnsi="Times New Roman" w:cs="Times New Roman"/>
        </w:rPr>
        <w:t xml:space="preserve"> student was still not given much freedom to develop their own independence and creativity.</w:t>
      </w:r>
    </w:p>
    <w:p w14:paraId="0EDDBF3E" w14:textId="04333B48" w:rsidR="009426A5" w:rsidRPr="004A4D6D" w:rsidRDefault="00A13EAD" w:rsidP="003E433F">
      <w:pPr>
        <w:pStyle w:val="Heading2"/>
        <w:rPr>
          <w:color w:val="auto"/>
        </w:rPr>
      </w:pPr>
      <w:r w:rsidRPr="004A4D6D">
        <w:rPr>
          <w:color w:val="auto"/>
        </w:rPr>
        <w:lastRenderedPageBreak/>
        <w:t xml:space="preserve">Conclusion </w:t>
      </w:r>
    </w:p>
    <w:p w14:paraId="1C00EA77" w14:textId="5E8E7D87" w:rsidR="009426A5" w:rsidRPr="004A4D6D" w:rsidRDefault="00171E9B" w:rsidP="00112854">
      <w:pPr>
        <w:spacing w:line="480" w:lineRule="auto"/>
        <w:jc w:val="both"/>
        <w:rPr>
          <w:rFonts w:ascii="Times New Roman" w:eastAsia="SimSun" w:hAnsi="Times New Roman" w:cs="Times New Roman"/>
        </w:rPr>
      </w:pPr>
      <w:r w:rsidRPr="004A4D6D">
        <w:rPr>
          <w:rFonts w:ascii="Times New Roman" w:eastAsia="Cambria" w:hAnsi="Times New Roman" w:cs="Times New Roman"/>
        </w:rPr>
        <w:t xml:space="preserve">The teaching style and teaching strategies employed in these one-to-one lessons were </w:t>
      </w:r>
      <w:r w:rsidR="005860EF" w:rsidRPr="004A4D6D">
        <w:rPr>
          <w:rFonts w:ascii="Times New Roman" w:eastAsia="Cambria" w:hAnsi="Times New Roman" w:cs="Times New Roman"/>
        </w:rPr>
        <w:t xml:space="preserve">largely </w:t>
      </w:r>
      <w:r w:rsidRPr="004A4D6D">
        <w:rPr>
          <w:rFonts w:ascii="Times New Roman" w:eastAsia="Cambria" w:hAnsi="Times New Roman" w:cs="Times New Roman"/>
        </w:rPr>
        <w:t>consistent across the three lessons in all three types of institutions. Teachers seemed to have complete control over one-to-one teaching and learning, and this hierarchical relationship may not appear to help students to become independent learners. Furthermore, technique-oriented teaching, demonstration and directives as predominant teaching strategies, l</w:t>
      </w:r>
      <w:r w:rsidR="005E32D9" w:rsidRPr="004A4D6D">
        <w:rPr>
          <w:rFonts w:ascii="Times New Roman" w:eastAsia="Cambria" w:hAnsi="Times New Roman" w:cs="Times New Roman"/>
        </w:rPr>
        <w:t>imited</w:t>
      </w:r>
      <w:r w:rsidRPr="004A4D6D">
        <w:rPr>
          <w:rFonts w:ascii="Times New Roman" w:eastAsia="Cambria" w:hAnsi="Times New Roman" w:cs="Times New Roman"/>
        </w:rPr>
        <w:t xml:space="preserve"> encouragement, and </w:t>
      </w:r>
      <w:r w:rsidR="005E32D9" w:rsidRPr="004A4D6D">
        <w:rPr>
          <w:rFonts w:ascii="Times New Roman" w:eastAsia="Cambria" w:hAnsi="Times New Roman" w:cs="Times New Roman"/>
        </w:rPr>
        <w:t>the choice of repertoire</w:t>
      </w:r>
      <w:r w:rsidRPr="004A4D6D">
        <w:rPr>
          <w:rFonts w:ascii="Times New Roman" w:eastAsia="Cambria" w:hAnsi="Times New Roman" w:cs="Times New Roman"/>
        </w:rPr>
        <w:t xml:space="preserve"> might not sufficiently encourage students’ motivation and thus </w:t>
      </w:r>
      <w:r w:rsidR="005860EF" w:rsidRPr="004A4D6D">
        <w:rPr>
          <w:rFonts w:ascii="Times New Roman" w:eastAsia="Cambria" w:hAnsi="Times New Roman" w:cs="Times New Roman"/>
        </w:rPr>
        <w:t>support them taking</w:t>
      </w:r>
      <w:r w:rsidRPr="004A4D6D">
        <w:rPr>
          <w:rFonts w:ascii="Times New Roman" w:eastAsia="Cambria" w:hAnsi="Times New Roman" w:cs="Times New Roman"/>
        </w:rPr>
        <w:t xml:space="preserve"> responsibility </w:t>
      </w:r>
      <w:r w:rsidR="005860EF" w:rsidRPr="004A4D6D">
        <w:rPr>
          <w:rFonts w:ascii="Times New Roman" w:eastAsia="Cambria" w:hAnsi="Times New Roman" w:cs="Times New Roman"/>
        </w:rPr>
        <w:t>for</w:t>
      </w:r>
      <w:r w:rsidRPr="004A4D6D">
        <w:rPr>
          <w:rFonts w:ascii="Times New Roman" w:eastAsia="Cambria" w:hAnsi="Times New Roman" w:cs="Times New Roman"/>
        </w:rPr>
        <w:t xml:space="preserve"> their own </w:t>
      </w:r>
      <w:r w:rsidR="001C7FB4" w:rsidRPr="004A4D6D">
        <w:rPr>
          <w:rFonts w:ascii="Times New Roman" w:eastAsia="Cambria" w:hAnsi="Times New Roman" w:cs="Times New Roman"/>
        </w:rPr>
        <w:t>learning or</w:t>
      </w:r>
      <w:r w:rsidR="005860EF" w:rsidRPr="004A4D6D">
        <w:rPr>
          <w:rFonts w:ascii="Times New Roman" w:eastAsia="Cambria" w:hAnsi="Times New Roman" w:cs="Times New Roman"/>
        </w:rPr>
        <w:t xml:space="preserve"> support their development of creative approaches to instrumental learning</w:t>
      </w:r>
      <w:r w:rsidRPr="004A4D6D">
        <w:rPr>
          <w:rFonts w:ascii="Times New Roman" w:eastAsia="Cambria" w:hAnsi="Times New Roman" w:cs="Times New Roman"/>
        </w:rPr>
        <w:t xml:space="preserve">. Future research might examine </w:t>
      </w:r>
      <w:r w:rsidR="00286F3E" w:rsidRPr="004A4D6D">
        <w:rPr>
          <w:rFonts w:ascii="Times New Roman" w:eastAsia="Cambria" w:hAnsi="Times New Roman" w:cs="Times New Roman"/>
        </w:rPr>
        <w:t xml:space="preserve">more </w:t>
      </w:r>
      <w:r w:rsidRPr="004A4D6D">
        <w:rPr>
          <w:rFonts w:ascii="Times New Roman" w:eastAsia="Cambria" w:hAnsi="Times New Roman" w:cs="Times New Roman"/>
        </w:rPr>
        <w:t>teaching contexts</w:t>
      </w:r>
      <w:r w:rsidR="005860EF" w:rsidRPr="004A4D6D">
        <w:rPr>
          <w:rFonts w:ascii="Times New Roman" w:eastAsia="Cambria" w:hAnsi="Times New Roman" w:cs="Times New Roman"/>
        </w:rPr>
        <w:t>, including a Year 4 student and lessons for master’s students,</w:t>
      </w:r>
      <w:r w:rsidRPr="004A4D6D">
        <w:rPr>
          <w:rFonts w:ascii="Times New Roman" w:eastAsia="Cambria" w:hAnsi="Times New Roman" w:cs="Times New Roman"/>
        </w:rPr>
        <w:t xml:space="preserve"> and </w:t>
      </w:r>
      <w:r w:rsidR="005860EF" w:rsidRPr="004A4D6D">
        <w:rPr>
          <w:rFonts w:ascii="Times New Roman" w:eastAsia="Cambria" w:hAnsi="Times New Roman" w:cs="Times New Roman"/>
        </w:rPr>
        <w:t xml:space="preserve">explore this over </w:t>
      </w:r>
      <w:r w:rsidRPr="004A4D6D">
        <w:rPr>
          <w:rFonts w:ascii="Times New Roman" w:eastAsia="Cambria" w:hAnsi="Times New Roman" w:cs="Times New Roman"/>
        </w:rPr>
        <w:t xml:space="preserve">a </w:t>
      </w:r>
      <w:r w:rsidR="005860EF" w:rsidRPr="004A4D6D">
        <w:rPr>
          <w:rFonts w:ascii="Times New Roman" w:eastAsia="Cambria" w:hAnsi="Times New Roman" w:cs="Times New Roman"/>
        </w:rPr>
        <w:t xml:space="preserve">longer </w:t>
      </w:r>
      <w:r w:rsidRPr="004A4D6D">
        <w:rPr>
          <w:rFonts w:ascii="Times New Roman" w:eastAsia="Cambria" w:hAnsi="Times New Roman" w:cs="Times New Roman"/>
        </w:rPr>
        <w:t>period of teaching and learning</w:t>
      </w:r>
      <w:r w:rsidR="005E32D9" w:rsidRPr="004A4D6D">
        <w:rPr>
          <w:rFonts w:ascii="Times New Roman" w:eastAsia="Cambria" w:hAnsi="Times New Roman" w:cs="Times New Roman"/>
        </w:rPr>
        <w:t xml:space="preserve">. Findings from this study could be </w:t>
      </w:r>
      <w:r w:rsidR="008965B1" w:rsidRPr="004A4D6D">
        <w:rPr>
          <w:rFonts w:ascii="Times New Roman" w:eastAsia="Cambria" w:hAnsi="Times New Roman" w:cs="Times New Roman"/>
        </w:rPr>
        <w:t xml:space="preserve">used to advocate for wider strategies and the facilitation of increased student communication in one-to-one piano lessons; this may have further implications for how </w:t>
      </w:r>
      <w:r w:rsidR="00FA4E97" w:rsidRPr="004A4D6D">
        <w:rPr>
          <w:rFonts w:ascii="Times New Roman" w:eastAsia="SimSun" w:hAnsi="Times New Roman" w:cs="Times New Roman"/>
        </w:rPr>
        <w:t>creativity</w:t>
      </w:r>
      <w:r w:rsidR="00EE4E8A" w:rsidRPr="004A4D6D">
        <w:rPr>
          <w:rFonts w:ascii="Times New Roman" w:eastAsia="SimSun" w:hAnsi="Times New Roman" w:cs="Times New Roman"/>
        </w:rPr>
        <w:t xml:space="preserve"> can be </w:t>
      </w:r>
      <w:r w:rsidR="00FA4E97" w:rsidRPr="004A4D6D">
        <w:rPr>
          <w:rFonts w:ascii="Times New Roman" w:eastAsia="SimSun" w:hAnsi="Times New Roman" w:cs="Times New Roman"/>
        </w:rPr>
        <w:t>fostered in the context of piano teaching.</w:t>
      </w:r>
    </w:p>
    <w:p w14:paraId="67A795E1" w14:textId="77777777" w:rsidR="009E3182" w:rsidRPr="004A4D6D" w:rsidRDefault="009E3182" w:rsidP="00FA4E97">
      <w:pPr>
        <w:spacing w:line="360" w:lineRule="auto"/>
        <w:jc w:val="both"/>
        <w:rPr>
          <w:rFonts w:ascii="Times New Roman" w:eastAsia="SimSun" w:hAnsi="Times New Roman" w:cs="Times New Roman"/>
        </w:rPr>
      </w:pPr>
    </w:p>
    <w:p w14:paraId="4DC8738A" w14:textId="5779686A" w:rsidR="002A5977" w:rsidRPr="004A4D6D" w:rsidRDefault="009E3182" w:rsidP="00FA4E97">
      <w:pPr>
        <w:spacing w:line="360" w:lineRule="auto"/>
        <w:jc w:val="both"/>
        <w:rPr>
          <w:rFonts w:ascii="Times New Roman" w:eastAsia="SimSun" w:hAnsi="Times New Roman" w:cs="Times New Roman"/>
        </w:rPr>
      </w:pPr>
      <w:r w:rsidRPr="004A4D6D">
        <w:rPr>
          <w:rFonts w:ascii="Times New Roman" w:eastAsia="SimSun" w:hAnsi="Times New Roman" w:cs="Times New Roman"/>
        </w:rPr>
        <w:t>Word count: 4778</w:t>
      </w:r>
    </w:p>
    <w:p w14:paraId="4E0C689C" w14:textId="1F28F427" w:rsidR="002A5977" w:rsidRPr="004A4D6D" w:rsidRDefault="002A5977" w:rsidP="003E433F">
      <w:pPr>
        <w:pStyle w:val="Heading2"/>
        <w:rPr>
          <w:color w:val="auto"/>
        </w:rPr>
      </w:pPr>
      <w:r w:rsidRPr="004A4D6D">
        <w:rPr>
          <w:color w:val="auto"/>
        </w:rPr>
        <w:t>References</w:t>
      </w:r>
    </w:p>
    <w:p w14:paraId="72454DCC" w14:textId="2C1C25E3" w:rsidR="00E04F14" w:rsidRPr="004A4D6D" w:rsidRDefault="00E04F14" w:rsidP="007F6C5C">
      <w:pPr>
        <w:spacing w:line="360" w:lineRule="auto"/>
        <w:ind w:left="720" w:hanging="720"/>
        <w:jc w:val="both"/>
        <w:rPr>
          <w:rFonts w:ascii="Times New Roman" w:hAnsi="Times New Roman" w:cs="Times New Roman"/>
        </w:rPr>
      </w:pPr>
      <w:r w:rsidRPr="004A4D6D">
        <w:rPr>
          <w:rFonts w:ascii="Times New Roman" w:eastAsia="Cambria" w:hAnsi="Times New Roman" w:cs="Times New Roman"/>
          <w:highlight w:val="white"/>
        </w:rPr>
        <w:t>Allsup, R. E., &amp; Baxter, M. (2004). Talking about music: Better questions? Better discussions!. </w:t>
      </w:r>
      <w:r w:rsidRPr="004A4D6D">
        <w:rPr>
          <w:rFonts w:ascii="Times New Roman" w:eastAsia="Cambria" w:hAnsi="Times New Roman" w:cs="Times New Roman"/>
          <w:i/>
        </w:rPr>
        <w:t>Music Educators Journal</w:t>
      </w:r>
      <w:r w:rsidRPr="004A4D6D">
        <w:rPr>
          <w:rFonts w:ascii="Times New Roman" w:eastAsia="Cambria" w:hAnsi="Times New Roman" w:cs="Times New Roman"/>
          <w:highlight w:val="white"/>
        </w:rPr>
        <w:t>, </w:t>
      </w:r>
      <w:r w:rsidRPr="004A4D6D">
        <w:rPr>
          <w:rFonts w:ascii="Times New Roman" w:eastAsia="Cambria" w:hAnsi="Times New Roman" w:cs="Times New Roman"/>
          <w:i/>
        </w:rPr>
        <w:t>91</w:t>
      </w:r>
      <w:r w:rsidRPr="004A4D6D">
        <w:rPr>
          <w:rFonts w:ascii="Times New Roman" w:eastAsia="Cambria" w:hAnsi="Times New Roman" w:cs="Times New Roman"/>
          <w:highlight w:val="white"/>
        </w:rPr>
        <w:t>(2), 29-33.</w:t>
      </w:r>
      <w:r w:rsidR="0047294D" w:rsidRPr="004A4D6D">
        <w:rPr>
          <w:rFonts w:ascii="Times New Roman" w:hAnsi="Times New Roman" w:cs="Times New Roman"/>
        </w:rPr>
        <w:t xml:space="preserve"> </w:t>
      </w:r>
      <w:hyperlink r:id="rId7" w:history="1">
        <w:r w:rsidR="0047294D" w:rsidRPr="004A4D6D">
          <w:rPr>
            <w:rFonts w:ascii="Times New Roman" w:hAnsi="Times New Roman" w:cs="Times New Roman"/>
            <w:u w:val="single"/>
          </w:rPr>
          <w:t>doi.org/10.2307/3400046</w:t>
        </w:r>
        <w:r w:rsidR="0047294D" w:rsidRPr="004A4D6D">
          <w:rPr>
            <w:rFonts w:ascii="Times New Roman" w:hAnsi="Times New Roman" w:cs="Times New Roman"/>
          </w:rPr>
          <w:t> </w:t>
        </w:r>
      </w:hyperlink>
    </w:p>
    <w:p w14:paraId="0ECBB010" w14:textId="77777777" w:rsidR="00257ACA" w:rsidRPr="004A4D6D" w:rsidRDefault="00257ACA"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Amabile, T. M. (1998).</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Cs/>
        </w:rPr>
        <w:t>How to kill creativity</w:t>
      </w:r>
      <w:r w:rsidRPr="004A4D6D">
        <w:rPr>
          <w:rFonts w:ascii="Times New Roman" w:hAnsi="Times New Roman" w:cs="Times New Roman"/>
          <w:i/>
          <w:iCs/>
        </w:rPr>
        <w:t xml:space="preserve">. </w:t>
      </w:r>
      <w:r w:rsidRPr="004A4D6D">
        <w:rPr>
          <w:rFonts w:ascii="Times New Roman" w:hAnsi="Times New Roman" w:cs="Times New Roman"/>
          <w:i/>
        </w:rPr>
        <w:t>Harvard Business Review,</w:t>
      </w:r>
      <w:r w:rsidRPr="004A4D6D">
        <w:rPr>
          <w:rFonts w:ascii="Times New Roman" w:hAnsi="Times New Roman" w:cs="Times New Roman"/>
          <w:i/>
          <w:shd w:val="clear" w:color="auto" w:fill="FFFFFF"/>
        </w:rPr>
        <w:t xml:space="preserve"> 87</w:t>
      </w:r>
      <w:r w:rsidRPr="004A4D6D">
        <w:rPr>
          <w:rFonts w:ascii="Times New Roman" w:hAnsi="Times New Roman" w:cs="Times New Roman"/>
          <w:shd w:val="clear" w:color="auto" w:fill="FFFFFF"/>
        </w:rPr>
        <w:t>, 77-87.</w:t>
      </w:r>
    </w:p>
    <w:p w14:paraId="57FFEA7D" w14:textId="0CABE8AE" w:rsidR="00506E34" w:rsidRPr="004A4D6D" w:rsidRDefault="00506E34"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Burnard, P., &amp; Haddon, E. (Eds.). (2015). </w:t>
      </w:r>
      <w:r w:rsidRPr="004A4D6D">
        <w:rPr>
          <w:rFonts w:ascii="Times New Roman" w:hAnsi="Times New Roman" w:cs="Times New Roman"/>
          <w:i/>
          <w:iCs/>
        </w:rPr>
        <w:t xml:space="preserve">Activating diverse musical creativities: Teaching and learning in higher </w:t>
      </w:r>
      <w:bookmarkStart w:id="1" w:name="_GoBack"/>
      <w:bookmarkEnd w:id="1"/>
      <w:r w:rsidRPr="004A4D6D">
        <w:rPr>
          <w:rFonts w:ascii="Times New Roman" w:hAnsi="Times New Roman" w:cs="Times New Roman"/>
          <w:i/>
          <w:iCs/>
        </w:rPr>
        <w:t>music education</w:t>
      </w:r>
      <w:r w:rsidRPr="004A4D6D">
        <w:rPr>
          <w:rFonts w:ascii="Times New Roman" w:hAnsi="Times New Roman" w:cs="Times New Roman"/>
          <w:shd w:val="clear" w:color="auto" w:fill="FFFFFF"/>
        </w:rPr>
        <w:t>. Bloomsbury.</w:t>
      </w:r>
    </w:p>
    <w:p w14:paraId="2EF94693" w14:textId="57CE9AF9" w:rsidR="001001CD" w:rsidRPr="004A4D6D" w:rsidRDefault="001001CD"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Burwell, K. (2005). A degree of independence: teachers' approaches to instrumental tuition in a university college. </w:t>
      </w:r>
      <w:r w:rsidRPr="004A4D6D">
        <w:rPr>
          <w:rFonts w:ascii="Times New Roman" w:hAnsi="Times New Roman" w:cs="Times New Roman"/>
          <w:i/>
          <w:iCs/>
          <w:shd w:val="clear" w:color="auto" w:fill="FFFFFF"/>
        </w:rPr>
        <w:t>British Journal of Music Education</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22</w:t>
      </w:r>
      <w:r w:rsidRPr="004A4D6D">
        <w:rPr>
          <w:rFonts w:ascii="Times New Roman" w:hAnsi="Times New Roman" w:cs="Times New Roman"/>
          <w:shd w:val="clear" w:color="auto" w:fill="FFFFFF"/>
        </w:rPr>
        <w:t>(3), 199-215.</w:t>
      </w:r>
      <w:r w:rsidR="00BF5255" w:rsidRPr="004A4D6D">
        <w:rPr>
          <w:rFonts w:ascii="Times New Roman" w:hAnsi="Times New Roman" w:cs="Times New Roman"/>
          <w:shd w:val="clear" w:color="auto" w:fill="FFFFFF"/>
        </w:rPr>
        <w:t xml:space="preserve"> </w:t>
      </w:r>
      <w:hyperlink r:id="rId8" w:history="1">
        <w:r w:rsidR="00BF5255" w:rsidRPr="004A4D6D">
          <w:rPr>
            <w:rFonts w:ascii="Times New Roman" w:hAnsi="Times New Roman" w:cs="Times New Roman"/>
            <w:u w:val="single"/>
          </w:rPr>
          <w:t>doi.org/10.1017/s0265051705006601</w:t>
        </w:r>
        <w:r w:rsidR="00BF5255" w:rsidRPr="004A4D6D">
          <w:rPr>
            <w:rFonts w:ascii="Times New Roman" w:hAnsi="Times New Roman" w:cs="Times New Roman"/>
          </w:rPr>
          <w:t> </w:t>
        </w:r>
      </w:hyperlink>
    </w:p>
    <w:p w14:paraId="0FB5BA44" w14:textId="77777777" w:rsidR="008E3BE9" w:rsidRPr="004A4D6D" w:rsidRDefault="008E3BE9" w:rsidP="008E3BE9">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Burwell, K. (2016). </w:t>
      </w:r>
      <w:r w:rsidRPr="004A4D6D">
        <w:rPr>
          <w:rFonts w:ascii="Times New Roman" w:hAnsi="Times New Roman" w:cs="Times New Roman"/>
          <w:i/>
          <w:iCs/>
          <w:shd w:val="clear" w:color="auto" w:fill="FFFFFF"/>
        </w:rPr>
        <w:t>Studio-based instrumental learning</w:t>
      </w:r>
      <w:r w:rsidRPr="004A4D6D">
        <w:rPr>
          <w:rFonts w:ascii="Times New Roman" w:hAnsi="Times New Roman" w:cs="Times New Roman"/>
          <w:shd w:val="clear" w:color="auto" w:fill="FFFFFF"/>
        </w:rPr>
        <w:t>. Routledge.</w:t>
      </w:r>
    </w:p>
    <w:p w14:paraId="43BE7D8A" w14:textId="5DD66AAA" w:rsidR="00E04F14" w:rsidRPr="004A4D6D" w:rsidRDefault="00E04F14" w:rsidP="008E3BE9">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Carey, G. M., Bridgstock, R., Taylor, P., McWilliam, E., &amp; Grant, C. (2013). Characterising one-to-one conservatoire teaching: Some implications of a quantitative analysis. </w:t>
      </w:r>
      <w:r w:rsidRPr="004A4D6D">
        <w:rPr>
          <w:rFonts w:ascii="Times New Roman" w:hAnsi="Times New Roman" w:cs="Times New Roman"/>
          <w:i/>
          <w:iCs/>
          <w:shd w:val="clear" w:color="auto" w:fill="FFFFFF"/>
        </w:rPr>
        <w:t>Music Education Research</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15</w:t>
      </w:r>
      <w:r w:rsidRPr="004A4D6D">
        <w:rPr>
          <w:rFonts w:ascii="Times New Roman" w:hAnsi="Times New Roman" w:cs="Times New Roman"/>
          <w:shd w:val="clear" w:color="auto" w:fill="FFFFFF"/>
        </w:rPr>
        <w:t>(3), 357-368.</w:t>
      </w:r>
      <w:r w:rsidR="00BF5255" w:rsidRPr="004A4D6D">
        <w:rPr>
          <w:rFonts w:ascii="Times New Roman" w:hAnsi="Times New Roman" w:cs="Times New Roman"/>
          <w:shd w:val="clear" w:color="auto" w:fill="FFFFFF"/>
        </w:rPr>
        <w:t xml:space="preserve"> </w:t>
      </w:r>
      <w:hyperlink r:id="rId9" w:history="1">
        <w:r w:rsidR="00BF5255" w:rsidRPr="004A4D6D">
          <w:rPr>
            <w:rFonts w:ascii="Times New Roman" w:hAnsi="Times New Roman" w:cs="Times New Roman"/>
            <w:u w:val="single"/>
          </w:rPr>
          <w:t>doi.org/10.1080/14613808.2013.824954</w:t>
        </w:r>
        <w:r w:rsidR="00BF5255" w:rsidRPr="004A4D6D">
          <w:rPr>
            <w:rFonts w:ascii="Times New Roman" w:hAnsi="Times New Roman" w:cs="Times New Roman"/>
          </w:rPr>
          <w:t> </w:t>
        </w:r>
      </w:hyperlink>
    </w:p>
    <w:p w14:paraId="129086E0" w14:textId="61E1214F" w:rsidR="00FF729D" w:rsidRPr="004A4D6D" w:rsidRDefault="00FF729D"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Cheung, R. H. P. (2012). Teaching for creativity: Examining the beliefs of early childhood teachers and their influence on teaching practices. </w:t>
      </w:r>
      <w:r w:rsidRPr="004A4D6D">
        <w:rPr>
          <w:rFonts w:ascii="Times New Roman" w:hAnsi="Times New Roman" w:cs="Times New Roman"/>
          <w:i/>
          <w:iCs/>
        </w:rPr>
        <w:t>Australasian Journal of Early Childhood</w:t>
      </w:r>
      <w:r w:rsidRPr="004A4D6D">
        <w:rPr>
          <w:rFonts w:ascii="Times New Roman" w:hAnsi="Times New Roman" w:cs="Times New Roman"/>
          <w:shd w:val="clear" w:color="auto" w:fill="FFFFFF"/>
        </w:rPr>
        <w:t>, </w:t>
      </w:r>
      <w:r w:rsidRPr="004A4D6D">
        <w:rPr>
          <w:rFonts w:ascii="Times New Roman" w:hAnsi="Times New Roman" w:cs="Times New Roman"/>
          <w:i/>
          <w:iCs/>
        </w:rPr>
        <w:t>37</w:t>
      </w:r>
      <w:r w:rsidRPr="004A4D6D">
        <w:rPr>
          <w:rFonts w:ascii="Times New Roman" w:hAnsi="Times New Roman" w:cs="Times New Roman"/>
          <w:shd w:val="clear" w:color="auto" w:fill="FFFFFF"/>
        </w:rPr>
        <w:t>(3), 43-52.</w:t>
      </w:r>
      <w:r w:rsidR="009E3182" w:rsidRPr="004A4D6D">
        <w:rPr>
          <w:rFonts w:ascii="Times New Roman" w:hAnsi="Times New Roman" w:cs="Times New Roman"/>
          <w:shd w:val="clear" w:color="auto" w:fill="FFFFFF"/>
        </w:rPr>
        <w:t xml:space="preserve"> </w:t>
      </w:r>
      <w:hyperlink r:id="rId10" w:history="1">
        <w:r w:rsidR="009E3182" w:rsidRPr="004A4D6D">
          <w:rPr>
            <w:rFonts w:ascii="Times New Roman" w:hAnsi="Times New Roman" w:cs="Times New Roman"/>
            <w:u w:val="single"/>
          </w:rPr>
          <w:t>doi.org/10.1177/183693911203700307</w:t>
        </w:r>
        <w:r w:rsidR="009E3182" w:rsidRPr="004A4D6D">
          <w:rPr>
            <w:rFonts w:ascii="Times New Roman" w:hAnsi="Times New Roman" w:cs="Times New Roman"/>
          </w:rPr>
          <w:t> </w:t>
        </w:r>
      </w:hyperlink>
    </w:p>
    <w:p w14:paraId="4D92E9EF" w14:textId="40F2EEB0" w:rsidR="00FF729D" w:rsidRPr="004A4D6D" w:rsidRDefault="00FF729D"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Cheung, R. H. P. (2013). Exploring the use of the pedagogical framework for creative practice in preschool settings: A phenomenological approach. </w:t>
      </w:r>
      <w:r w:rsidRPr="004A4D6D">
        <w:rPr>
          <w:rFonts w:ascii="Times New Roman" w:hAnsi="Times New Roman" w:cs="Times New Roman"/>
          <w:i/>
          <w:iCs/>
        </w:rPr>
        <w:t>Thinking Skills and Creativity</w:t>
      </w:r>
      <w:r w:rsidRPr="004A4D6D">
        <w:rPr>
          <w:rFonts w:ascii="Times New Roman" w:hAnsi="Times New Roman" w:cs="Times New Roman"/>
          <w:shd w:val="clear" w:color="auto" w:fill="FFFFFF"/>
        </w:rPr>
        <w:t>, </w:t>
      </w:r>
      <w:r w:rsidRPr="004A4D6D">
        <w:rPr>
          <w:rFonts w:ascii="Times New Roman" w:hAnsi="Times New Roman" w:cs="Times New Roman"/>
          <w:i/>
          <w:iCs/>
        </w:rPr>
        <w:t>10</w:t>
      </w:r>
      <w:r w:rsidRPr="004A4D6D">
        <w:rPr>
          <w:rFonts w:ascii="Times New Roman" w:hAnsi="Times New Roman" w:cs="Times New Roman"/>
          <w:shd w:val="clear" w:color="auto" w:fill="FFFFFF"/>
        </w:rPr>
        <w:t>, 133-142.</w:t>
      </w:r>
      <w:r w:rsidR="009E3182" w:rsidRPr="004A4D6D">
        <w:rPr>
          <w:rFonts w:ascii="Times New Roman" w:hAnsi="Times New Roman" w:cs="Times New Roman"/>
          <w:shd w:val="clear" w:color="auto" w:fill="FFFFFF"/>
        </w:rPr>
        <w:t xml:space="preserve"> </w:t>
      </w:r>
      <w:hyperlink r:id="rId11" w:history="1">
        <w:r w:rsidR="009E3182" w:rsidRPr="004A4D6D">
          <w:rPr>
            <w:rFonts w:ascii="Times New Roman" w:hAnsi="Times New Roman" w:cs="Times New Roman"/>
            <w:u w:val="single"/>
          </w:rPr>
          <w:t>doi.org/10.1016/j.tsc.2013.08.004</w:t>
        </w:r>
        <w:r w:rsidR="009E3182" w:rsidRPr="004A4D6D">
          <w:rPr>
            <w:rFonts w:ascii="Times New Roman" w:hAnsi="Times New Roman" w:cs="Times New Roman"/>
          </w:rPr>
          <w:t> </w:t>
        </w:r>
      </w:hyperlink>
    </w:p>
    <w:p w14:paraId="18255642" w14:textId="653FC10B" w:rsidR="00FF729D" w:rsidRPr="004A4D6D" w:rsidRDefault="00FF729D"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lastRenderedPageBreak/>
        <w:t>Cheung, R. H. P. (2016). The challenge of developing creativity in a Chinese context: The effectiveness of adapting Western creative pedagogy to inform creative practice. </w:t>
      </w:r>
      <w:r w:rsidRPr="004A4D6D">
        <w:rPr>
          <w:rFonts w:ascii="Times New Roman" w:hAnsi="Times New Roman" w:cs="Times New Roman"/>
          <w:i/>
          <w:iCs/>
        </w:rPr>
        <w:t>Pedagogy, Culture &amp; Society</w:t>
      </w:r>
      <w:r w:rsidRPr="004A4D6D">
        <w:rPr>
          <w:rFonts w:ascii="Times New Roman" w:hAnsi="Times New Roman" w:cs="Times New Roman"/>
          <w:shd w:val="clear" w:color="auto" w:fill="FFFFFF"/>
        </w:rPr>
        <w:t>, </w:t>
      </w:r>
      <w:r w:rsidRPr="004A4D6D">
        <w:rPr>
          <w:rFonts w:ascii="Times New Roman" w:hAnsi="Times New Roman" w:cs="Times New Roman"/>
          <w:i/>
          <w:iCs/>
        </w:rPr>
        <w:t>24</w:t>
      </w:r>
      <w:r w:rsidRPr="004A4D6D">
        <w:rPr>
          <w:rFonts w:ascii="Times New Roman" w:hAnsi="Times New Roman" w:cs="Times New Roman"/>
          <w:shd w:val="clear" w:color="auto" w:fill="FFFFFF"/>
        </w:rPr>
        <w:t>(1), 141-160.</w:t>
      </w:r>
      <w:r w:rsidR="00F73103" w:rsidRPr="004A4D6D">
        <w:rPr>
          <w:rFonts w:ascii="Times New Roman" w:hAnsi="Times New Roman" w:cs="Times New Roman"/>
          <w:shd w:val="clear" w:color="auto" w:fill="FFFFFF"/>
        </w:rPr>
        <w:t xml:space="preserve"> </w:t>
      </w:r>
      <w:hyperlink r:id="rId12" w:history="1">
        <w:r w:rsidR="00F73103" w:rsidRPr="004A4D6D">
          <w:rPr>
            <w:rFonts w:ascii="Times New Roman" w:hAnsi="Times New Roman" w:cs="Times New Roman"/>
            <w:u w:val="single"/>
          </w:rPr>
          <w:t>doi.org/10.1080/14681366.2015.1087419</w:t>
        </w:r>
        <w:r w:rsidR="00F73103" w:rsidRPr="004A4D6D">
          <w:rPr>
            <w:rFonts w:ascii="Times New Roman" w:hAnsi="Times New Roman" w:cs="Times New Roman"/>
          </w:rPr>
          <w:t> </w:t>
        </w:r>
      </w:hyperlink>
    </w:p>
    <w:p w14:paraId="2F8825B3" w14:textId="0145827F" w:rsidR="007F6C5C" w:rsidRPr="004A4D6D" w:rsidRDefault="007F6C5C"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 xml:space="preserve">Cremin, T., &amp; Chappell, K. (2021). Creative pedagogies: </w:t>
      </w:r>
      <w:r w:rsidR="00A90C87" w:rsidRPr="004A4D6D">
        <w:rPr>
          <w:rFonts w:ascii="Times New Roman" w:hAnsi="Times New Roman" w:cs="Times New Roman"/>
          <w:shd w:val="clear" w:color="auto" w:fill="FFFFFF"/>
        </w:rPr>
        <w:t>A</w:t>
      </w:r>
      <w:r w:rsidRPr="004A4D6D">
        <w:rPr>
          <w:rFonts w:ascii="Times New Roman" w:hAnsi="Times New Roman" w:cs="Times New Roman"/>
          <w:shd w:val="clear" w:color="auto" w:fill="FFFFFF"/>
        </w:rPr>
        <w:t xml:space="preserve"> systematic review. </w:t>
      </w:r>
      <w:r w:rsidRPr="004A4D6D">
        <w:rPr>
          <w:rFonts w:ascii="Times New Roman" w:hAnsi="Times New Roman" w:cs="Times New Roman"/>
          <w:i/>
          <w:iCs/>
        </w:rPr>
        <w:t>Research Papers in Education</w:t>
      </w:r>
      <w:r w:rsidRPr="004A4D6D">
        <w:rPr>
          <w:rFonts w:ascii="Times New Roman" w:hAnsi="Times New Roman" w:cs="Times New Roman"/>
          <w:shd w:val="clear" w:color="auto" w:fill="FFFFFF"/>
        </w:rPr>
        <w:t>, </w:t>
      </w:r>
      <w:r w:rsidRPr="004A4D6D">
        <w:rPr>
          <w:rFonts w:ascii="Times New Roman" w:hAnsi="Times New Roman" w:cs="Times New Roman"/>
          <w:i/>
          <w:iCs/>
        </w:rPr>
        <w:t>36</w:t>
      </w:r>
      <w:r w:rsidRPr="004A4D6D">
        <w:rPr>
          <w:rFonts w:ascii="Times New Roman" w:hAnsi="Times New Roman" w:cs="Times New Roman"/>
          <w:shd w:val="clear" w:color="auto" w:fill="FFFFFF"/>
        </w:rPr>
        <w:t>(3), 299-331.</w:t>
      </w:r>
      <w:r w:rsidR="00CE4F6E" w:rsidRPr="004A4D6D">
        <w:rPr>
          <w:rFonts w:ascii="Times New Roman" w:hAnsi="Times New Roman" w:cs="Times New Roman"/>
          <w:shd w:val="clear" w:color="auto" w:fill="FFFFFF"/>
        </w:rPr>
        <w:t xml:space="preserve"> </w:t>
      </w:r>
      <w:hyperlink r:id="rId13" w:history="1">
        <w:r w:rsidR="00CE4F6E" w:rsidRPr="004A4D6D">
          <w:rPr>
            <w:rFonts w:ascii="Times New Roman" w:hAnsi="Times New Roman" w:cs="Times New Roman"/>
            <w:u w:val="single"/>
          </w:rPr>
          <w:t>doi.org/10.1080/02671522.2019.1677757</w:t>
        </w:r>
        <w:r w:rsidR="00CE4F6E" w:rsidRPr="004A4D6D">
          <w:rPr>
            <w:rFonts w:ascii="Times New Roman" w:hAnsi="Times New Roman" w:cs="Times New Roman"/>
          </w:rPr>
          <w:t> </w:t>
        </w:r>
      </w:hyperlink>
    </w:p>
    <w:p w14:paraId="04EC3D9C" w14:textId="4DA0833E" w:rsidR="007A3B53" w:rsidRPr="004A4D6D" w:rsidRDefault="007A3B5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Creswell, J. W., &amp; Creswell, J. D. (2009). </w:t>
      </w:r>
      <w:r w:rsidRPr="004A4D6D">
        <w:rPr>
          <w:rFonts w:ascii="Times New Roman" w:hAnsi="Times New Roman" w:cs="Times New Roman"/>
          <w:i/>
          <w:iCs/>
          <w:shd w:val="clear" w:color="auto" w:fill="FFFFFF"/>
        </w:rPr>
        <w:t>Research design: Qualitative, quantitative, and mixed methods approaches</w:t>
      </w:r>
      <w:r w:rsidRPr="004A4D6D">
        <w:rPr>
          <w:rFonts w:ascii="Times New Roman" w:hAnsi="Times New Roman" w:cs="Times New Roman"/>
          <w:shd w:val="clear" w:color="auto" w:fill="FFFFFF"/>
        </w:rPr>
        <w:t>. Sage Publications.</w:t>
      </w:r>
    </w:p>
    <w:p w14:paraId="034887C5" w14:textId="0D126277" w:rsidR="001001CD" w:rsidRPr="004A4D6D" w:rsidRDefault="001001CD"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Daniel, R. (2006). Exploring music instrument teaching and learning environments: Video analysis as a means of elucidating process and learning outcomes. </w:t>
      </w:r>
      <w:r w:rsidRPr="004A4D6D">
        <w:rPr>
          <w:rFonts w:ascii="Times New Roman" w:hAnsi="Times New Roman" w:cs="Times New Roman"/>
          <w:i/>
          <w:iCs/>
          <w:shd w:val="clear" w:color="auto" w:fill="FFFFFF"/>
        </w:rPr>
        <w:t>Music Education Research</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8</w:t>
      </w:r>
      <w:r w:rsidRPr="004A4D6D">
        <w:rPr>
          <w:rFonts w:ascii="Times New Roman" w:hAnsi="Times New Roman" w:cs="Times New Roman"/>
          <w:shd w:val="clear" w:color="auto" w:fill="FFFFFF"/>
        </w:rPr>
        <w:t>(2), 191-215.</w:t>
      </w:r>
      <w:r w:rsidR="00CE4F6E" w:rsidRPr="004A4D6D">
        <w:rPr>
          <w:rFonts w:ascii="Times New Roman" w:hAnsi="Times New Roman" w:cs="Times New Roman"/>
          <w:shd w:val="clear" w:color="auto" w:fill="FFFFFF"/>
        </w:rPr>
        <w:t xml:space="preserve"> </w:t>
      </w:r>
      <w:hyperlink r:id="rId14" w:history="1">
        <w:r w:rsidR="00CE4F6E" w:rsidRPr="004A4D6D">
          <w:rPr>
            <w:rFonts w:ascii="Times New Roman" w:hAnsi="Times New Roman" w:cs="Times New Roman"/>
            <w:u w:val="single"/>
          </w:rPr>
          <w:t>doi.org/10.1080/14613800600779519</w:t>
        </w:r>
        <w:r w:rsidR="00CE4F6E" w:rsidRPr="004A4D6D">
          <w:rPr>
            <w:rFonts w:ascii="Times New Roman" w:hAnsi="Times New Roman" w:cs="Times New Roman"/>
          </w:rPr>
          <w:t> </w:t>
        </w:r>
      </w:hyperlink>
    </w:p>
    <w:p w14:paraId="0F2BB9EA" w14:textId="79A9F61F" w:rsidR="002A5977" w:rsidRPr="004A4D6D" w:rsidRDefault="002A5977"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de Souza Fleith, D. (2000). Teacher and student perceptions of creativity in the classroom environment.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Roeper Review</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22</w:t>
      </w:r>
      <w:r w:rsidRPr="004A4D6D">
        <w:rPr>
          <w:rFonts w:ascii="Times New Roman" w:hAnsi="Times New Roman" w:cs="Times New Roman"/>
          <w:shd w:val="clear" w:color="auto" w:fill="FFFFFF"/>
        </w:rPr>
        <w:t>(3), 148-153.</w:t>
      </w:r>
      <w:r w:rsidR="00CE4F6E" w:rsidRPr="004A4D6D">
        <w:rPr>
          <w:rFonts w:ascii="Times New Roman" w:hAnsi="Times New Roman" w:cs="Times New Roman"/>
          <w:shd w:val="clear" w:color="auto" w:fill="FFFFFF"/>
        </w:rPr>
        <w:t xml:space="preserve"> </w:t>
      </w:r>
      <w:hyperlink r:id="rId15" w:history="1">
        <w:r w:rsidR="00CE4F6E" w:rsidRPr="004A4D6D">
          <w:rPr>
            <w:rFonts w:ascii="Times New Roman" w:hAnsi="Times New Roman" w:cs="Times New Roman"/>
            <w:u w:val="single"/>
          </w:rPr>
          <w:t>doi.org/10.1080/02783190009554022</w:t>
        </w:r>
        <w:r w:rsidR="00CE4F6E" w:rsidRPr="004A4D6D">
          <w:rPr>
            <w:rFonts w:ascii="Times New Roman" w:hAnsi="Times New Roman" w:cs="Times New Roman"/>
          </w:rPr>
          <w:t> </w:t>
        </w:r>
      </w:hyperlink>
    </w:p>
    <w:p w14:paraId="7DB043A9" w14:textId="77777777" w:rsidR="00257ACA" w:rsidRPr="004A4D6D" w:rsidRDefault="00257ACA"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Fung, C. V. (2017). </w:t>
      </w:r>
      <w:r w:rsidRPr="004A4D6D">
        <w:rPr>
          <w:rFonts w:ascii="Times New Roman" w:hAnsi="Times New Roman" w:cs="Times New Roman"/>
          <w:i/>
          <w:iCs/>
        </w:rPr>
        <w:t>A way of music education: Classic Chinese wisdoms</w:t>
      </w:r>
      <w:r w:rsidRPr="004A4D6D">
        <w:rPr>
          <w:rFonts w:ascii="Times New Roman" w:hAnsi="Times New Roman" w:cs="Times New Roman"/>
          <w:shd w:val="clear" w:color="auto" w:fill="FFFFFF"/>
        </w:rPr>
        <w:t>. Oxford University Press.</w:t>
      </w:r>
    </w:p>
    <w:p w14:paraId="138E1151" w14:textId="4B906F01" w:rsidR="00242F6E" w:rsidRPr="004A4D6D" w:rsidRDefault="00242F6E" w:rsidP="007F6C5C">
      <w:pPr>
        <w:spacing w:line="360" w:lineRule="auto"/>
        <w:ind w:left="720" w:hanging="720"/>
        <w:jc w:val="both"/>
        <w:rPr>
          <w:rFonts w:ascii="Times New Roman" w:hAnsi="Times New Roman" w:cs="Times New Roman"/>
          <w:u w:val="single"/>
        </w:rPr>
      </w:pPr>
      <w:r w:rsidRPr="004A4D6D">
        <w:rPr>
          <w:rFonts w:ascii="Times New Roman" w:hAnsi="Times New Roman" w:cs="Times New Roman"/>
        </w:rPr>
        <w:t xml:space="preserve">Guo, B., </w:t>
      </w:r>
      <w:r w:rsidR="00A90C87" w:rsidRPr="004A4D6D">
        <w:rPr>
          <w:rFonts w:ascii="Times New Roman" w:hAnsi="Times New Roman" w:cs="Times New Roman"/>
        </w:rPr>
        <w:t xml:space="preserve">&amp; </w:t>
      </w:r>
      <w:r w:rsidRPr="004A4D6D">
        <w:rPr>
          <w:rFonts w:ascii="Times New Roman" w:hAnsi="Times New Roman" w:cs="Times New Roman"/>
        </w:rPr>
        <w:t xml:space="preserve">Xu, J. (2015). Analysis of the necessity of carrying out the educational training program for creative music talents. </w:t>
      </w:r>
      <w:r w:rsidRPr="004A4D6D">
        <w:rPr>
          <w:rFonts w:ascii="Times New Roman" w:hAnsi="Times New Roman" w:cs="Times New Roman"/>
          <w:i/>
        </w:rPr>
        <w:t>Beijing Education Journal</w:t>
      </w:r>
      <w:r w:rsidRPr="004A4D6D">
        <w:rPr>
          <w:rFonts w:ascii="Times New Roman" w:hAnsi="Times New Roman" w:cs="Times New Roman"/>
        </w:rPr>
        <w:t xml:space="preserve">. </w:t>
      </w:r>
      <w:r w:rsidR="00CE4F6E" w:rsidRPr="004A4D6D">
        <w:rPr>
          <w:rFonts w:ascii="Times New Roman" w:hAnsi="Times New Roman" w:cs="Times New Roman"/>
        </w:rPr>
        <w:t>Retrieved from</w:t>
      </w:r>
      <w:r w:rsidRPr="004A4D6D">
        <w:rPr>
          <w:rFonts w:ascii="Times New Roman" w:hAnsi="Times New Roman" w:cs="Times New Roman"/>
        </w:rPr>
        <w:t xml:space="preserve">: </w:t>
      </w:r>
      <w:hyperlink r:id="rId16" w:history="1">
        <w:r w:rsidRPr="004A4D6D">
          <w:rPr>
            <w:rFonts w:ascii="Times New Roman" w:hAnsi="Times New Roman" w:cs="Times New Roman"/>
            <w:u w:val="single"/>
          </w:rPr>
          <w:t>http://www.jyb.cn/theory/rcpy/201507/t20150719_630630.html</w:t>
        </w:r>
      </w:hyperlink>
      <w:r w:rsidRPr="004A4D6D">
        <w:rPr>
          <w:rFonts w:ascii="Times New Roman" w:hAnsi="Times New Roman" w:cs="Times New Roman"/>
          <w:u w:val="single"/>
        </w:rPr>
        <w:t xml:space="preserve"> [assessed </w:t>
      </w:r>
      <w:r w:rsidR="004A4D6D" w:rsidRPr="004A4D6D">
        <w:rPr>
          <w:rFonts w:ascii="Times New Roman" w:hAnsi="Times New Roman" w:cs="Times New Roman"/>
          <w:u w:val="single"/>
        </w:rPr>
        <w:t>30 November</w:t>
      </w:r>
      <w:r w:rsidRPr="004A4D6D">
        <w:rPr>
          <w:rFonts w:ascii="Times New Roman" w:hAnsi="Times New Roman" w:cs="Times New Roman"/>
          <w:u w:val="single"/>
        </w:rPr>
        <w:t xml:space="preserve"> 202</w:t>
      </w:r>
      <w:r w:rsidR="00044BAE" w:rsidRPr="004A4D6D">
        <w:rPr>
          <w:rFonts w:ascii="Times New Roman" w:hAnsi="Times New Roman" w:cs="Times New Roman"/>
          <w:u w:val="single"/>
        </w:rPr>
        <w:t>2]</w:t>
      </w:r>
    </w:p>
    <w:p w14:paraId="76376E46" w14:textId="2C4D953E" w:rsidR="00506E34" w:rsidRPr="004A4D6D" w:rsidRDefault="00506E34"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Haddon, E., &amp; Burnard, P. (Eds.). (2016).</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Creative teaching for creative learning in higher music education</w:t>
      </w:r>
      <w:r w:rsidRPr="004A4D6D">
        <w:rPr>
          <w:rFonts w:ascii="Times New Roman" w:hAnsi="Times New Roman" w:cs="Times New Roman"/>
          <w:shd w:val="clear" w:color="auto" w:fill="FFFFFF"/>
        </w:rPr>
        <w:t>. Routledge.</w:t>
      </w:r>
    </w:p>
    <w:p w14:paraId="757D1D0F" w14:textId="3D30CE1D" w:rsidR="009C52DA" w:rsidRPr="004A4D6D" w:rsidRDefault="009C52DA"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Horng, J.</w:t>
      </w:r>
      <w:r w:rsidR="009611C7"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S., Hong, J.</w:t>
      </w:r>
      <w:r w:rsidR="009611C7"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C., ChanLin, L.</w:t>
      </w:r>
      <w:r w:rsidR="009611C7"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J., Chang, S.</w:t>
      </w:r>
      <w:r w:rsidR="009611C7"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H., &amp; Chu, H.</w:t>
      </w:r>
      <w:r w:rsidR="009611C7"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C. (2005). Creative teachers and creative teaching strategies. </w:t>
      </w:r>
      <w:r w:rsidRPr="004A4D6D">
        <w:rPr>
          <w:rFonts w:ascii="Times New Roman" w:hAnsi="Times New Roman" w:cs="Times New Roman"/>
          <w:i/>
          <w:iCs/>
          <w:shd w:val="clear" w:color="auto" w:fill="FFFFFF"/>
        </w:rPr>
        <w:t>International Journal of Consumer Studies</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29</w:t>
      </w:r>
      <w:r w:rsidRPr="004A4D6D">
        <w:rPr>
          <w:rFonts w:ascii="Times New Roman" w:hAnsi="Times New Roman" w:cs="Times New Roman"/>
          <w:shd w:val="clear" w:color="auto" w:fill="FFFFFF"/>
        </w:rPr>
        <w:t>(4), 352-358.</w:t>
      </w:r>
      <w:r w:rsidR="003C69C6" w:rsidRPr="004A4D6D">
        <w:rPr>
          <w:rFonts w:ascii="Times New Roman" w:hAnsi="Times New Roman" w:cs="Times New Roman"/>
          <w:shd w:val="clear" w:color="auto" w:fill="FFFFFF"/>
        </w:rPr>
        <w:t xml:space="preserve"> </w:t>
      </w:r>
      <w:hyperlink r:id="rId17" w:history="1">
        <w:r w:rsidR="003C69C6" w:rsidRPr="004A4D6D">
          <w:rPr>
            <w:rFonts w:ascii="Times New Roman" w:hAnsi="Times New Roman" w:cs="Times New Roman"/>
            <w:u w:val="single"/>
          </w:rPr>
          <w:t>doi.org/10.1111/j.1470-6431.2005.00445.x</w:t>
        </w:r>
        <w:r w:rsidR="003C69C6" w:rsidRPr="004A4D6D">
          <w:rPr>
            <w:rFonts w:ascii="Times New Roman" w:hAnsi="Times New Roman" w:cs="Times New Roman"/>
          </w:rPr>
          <w:t> </w:t>
        </w:r>
      </w:hyperlink>
    </w:p>
    <w:p w14:paraId="1BD1F7DB" w14:textId="2B606744" w:rsidR="001001CD" w:rsidRPr="004A4D6D" w:rsidRDefault="001001CD"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Jørgensen, H. (2000). Student learning in higher instrumental education: Who is responsible?. </w:t>
      </w:r>
      <w:r w:rsidRPr="004A4D6D">
        <w:rPr>
          <w:rFonts w:ascii="Times New Roman" w:hAnsi="Times New Roman" w:cs="Times New Roman"/>
          <w:i/>
          <w:iCs/>
          <w:shd w:val="clear" w:color="auto" w:fill="FFFFFF"/>
        </w:rPr>
        <w:t>British Journal of Music Education</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17</w:t>
      </w:r>
      <w:r w:rsidRPr="004A4D6D">
        <w:rPr>
          <w:rFonts w:ascii="Times New Roman" w:hAnsi="Times New Roman" w:cs="Times New Roman"/>
          <w:shd w:val="clear" w:color="auto" w:fill="FFFFFF"/>
        </w:rPr>
        <w:t>(1), 67-77.</w:t>
      </w:r>
      <w:r w:rsidR="003C69C6" w:rsidRPr="004A4D6D">
        <w:rPr>
          <w:rFonts w:ascii="Times New Roman" w:hAnsi="Times New Roman" w:cs="Times New Roman"/>
          <w:shd w:val="clear" w:color="auto" w:fill="FFFFFF"/>
        </w:rPr>
        <w:t xml:space="preserve"> </w:t>
      </w:r>
      <w:hyperlink r:id="rId18" w:history="1">
        <w:r w:rsidR="003C69C6" w:rsidRPr="004A4D6D">
          <w:rPr>
            <w:rFonts w:ascii="Times New Roman" w:hAnsi="Times New Roman" w:cs="Times New Roman"/>
            <w:u w:val="single"/>
          </w:rPr>
          <w:t>doi.org/10.1017/s0265051700000164</w:t>
        </w:r>
        <w:r w:rsidR="003C69C6" w:rsidRPr="004A4D6D">
          <w:rPr>
            <w:rFonts w:ascii="Times New Roman" w:hAnsi="Times New Roman" w:cs="Times New Roman"/>
          </w:rPr>
          <w:t> </w:t>
        </w:r>
      </w:hyperlink>
    </w:p>
    <w:p w14:paraId="27922610" w14:textId="498ED02F" w:rsidR="007F6C5C" w:rsidRPr="004A4D6D" w:rsidRDefault="00E04F14"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Kassner, K. (1998). Would better questions enhance music learning? Teachers who ask effective and carefully crafted questions may help students improve their learning and performance. </w:t>
      </w:r>
      <w:r w:rsidRPr="004A4D6D">
        <w:rPr>
          <w:rFonts w:ascii="Times New Roman" w:hAnsi="Times New Roman" w:cs="Times New Roman"/>
          <w:i/>
          <w:iCs/>
        </w:rPr>
        <w:t>Music Educators Journal</w:t>
      </w:r>
      <w:r w:rsidRPr="004A4D6D">
        <w:rPr>
          <w:rFonts w:ascii="Times New Roman" w:hAnsi="Times New Roman" w:cs="Times New Roman"/>
          <w:shd w:val="clear" w:color="auto" w:fill="FFFFFF"/>
        </w:rPr>
        <w:t>, </w:t>
      </w:r>
      <w:r w:rsidRPr="004A4D6D">
        <w:rPr>
          <w:rFonts w:ascii="Times New Roman" w:hAnsi="Times New Roman" w:cs="Times New Roman"/>
          <w:i/>
          <w:iCs/>
        </w:rPr>
        <w:t>84</w:t>
      </w:r>
      <w:r w:rsidRPr="004A4D6D">
        <w:rPr>
          <w:rFonts w:ascii="Times New Roman" w:hAnsi="Times New Roman" w:cs="Times New Roman"/>
          <w:shd w:val="clear" w:color="auto" w:fill="FFFFFF"/>
        </w:rPr>
        <w:t>(4), 29-36.</w:t>
      </w:r>
      <w:r w:rsidR="00D90A0D" w:rsidRPr="004A4D6D">
        <w:rPr>
          <w:rFonts w:ascii="Times New Roman" w:hAnsi="Times New Roman" w:cs="Times New Roman"/>
          <w:shd w:val="clear" w:color="auto" w:fill="FFFFFF"/>
        </w:rPr>
        <w:t xml:space="preserve"> </w:t>
      </w:r>
      <w:hyperlink r:id="rId19" w:history="1">
        <w:r w:rsidR="00D90A0D" w:rsidRPr="004A4D6D">
          <w:rPr>
            <w:rFonts w:ascii="Times New Roman" w:hAnsi="Times New Roman" w:cs="Times New Roman"/>
            <w:u w:val="single"/>
          </w:rPr>
          <w:t>doi.org/10.2307/3399113</w:t>
        </w:r>
        <w:r w:rsidR="00D90A0D" w:rsidRPr="004A4D6D">
          <w:rPr>
            <w:rFonts w:ascii="Times New Roman" w:hAnsi="Times New Roman" w:cs="Times New Roman"/>
          </w:rPr>
          <w:t> </w:t>
        </w:r>
      </w:hyperlink>
    </w:p>
    <w:p w14:paraId="2461607F" w14:textId="169F387C" w:rsidR="007F6C5C" w:rsidRPr="004A4D6D" w:rsidRDefault="007F6C5C" w:rsidP="007F6C5C">
      <w:pPr>
        <w:spacing w:line="360" w:lineRule="auto"/>
        <w:ind w:left="720" w:hanging="720"/>
        <w:jc w:val="both"/>
        <w:rPr>
          <w:rFonts w:ascii="Times New Roman" w:hAnsi="Times New Roman" w:cs="Times New Roman"/>
        </w:rPr>
      </w:pPr>
      <w:r w:rsidRPr="004A4D6D">
        <w:rPr>
          <w:rFonts w:ascii="Times New Roman" w:eastAsia="Cambria" w:hAnsi="Times New Roman" w:cs="Times New Roman"/>
        </w:rPr>
        <w:t xml:space="preserve">Laukka, P. (2004) Instrumental music teachers’ views on expressivity: A report from music conservatoires. </w:t>
      </w:r>
      <w:r w:rsidRPr="004A4D6D">
        <w:rPr>
          <w:rFonts w:ascii="Times New Roman" w:eastAsia="Cambria" w:hAnsi="Times New Roman" w:cs="Times New Roman"/>
          <w:i/>
        </w:rPr>
        <w:t>Music Education Research, 6</w:t>
      </w:r>
      <w:r w:rsidRPr="004A4D6D">
        <w:rPr>
          <w:rFonts w:ascii="Times New Roman" w:eastAsia="Cambria" w:hAnsi="Times New Roman" w:cs="Times New Roman"/>
        </w:rPr>
        <w:t xml:space="preserve">, 45–56. </w:t>
      </w:r>
      <w:hyperlink r:id="rId20" w:history="1">
        <w:r w:rsidR="00D90A0D" w:rsidRPr="004A4D6D">
          <w:rPr>
            <w:rFonts w:ascii="Times New Roman" w:hAnsi="Times New Roman" w:cs="Times New Roman"/>
            <w:u w:val="single"/>
          </w:rPr>
          <w:t>doi.org/10.1080/1461380032000182821 </w:t>
        </w:r>
      </w:hyperlink>
    </w:p>
    <w:p w14:paraId="3831113F" w14:textId="5CE77898" w:rsidR="007F6C5C" w:rsidRPr="004A4D6D" w:rsidRDefault="008C18D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 xml:space="preserve">Lin, Y. S. (2009). </w:t>
      </w:r>
      <w:r w:rsidRPr="004A4D6D">
        <w:rPr>
          <w:rFonts w:ascii="Times New Roman" w:hAnsi="Times New Roman" w:cs="Times New Roman"/>
          <w:i/>
          <w:iCs/>
          <w:shd w:val="clear" w:color="auto" w:fill="FFFFFF"/>
        </w:rPr>
        <w:t>Teacher and pupil responses to a creative pedagogy - Case studies of two primary sixth-grade classes in Taiwan</w:t>
      </w:r>
      <w:r w:rsidRPr="004A4D6D">
        <w:rPr>
          <w:rFonts w:ascii="Times New Roman" w:hAnsi="Times New Roman" w:cs="Times New Roman"/>
          <w:shd w:val="clear" w:color="auto" w:fill="FFFFFF"/>
        </w:rPr>
        <w:t xml:space="preserve">. </w:t>
      </w:r>
      <w:r w:rsidR="00D90A0D" w:rsidRPr="004A4D6D">
        <w:rPr>
          <w:rFonts w:ascii="Times New Roman" w:hAnsi="Times New Roman" w:cs="Times New Roman"/>
          <w:shd w:val="clear" w:color="auto" w:fill="FFFFFF"/>
        </w:rPr>
        <w:t>(D</w:t>
      </w:r>
      <w:r w:rsidRPr="004A4D6D">
        <w:rPr>
          <w:rFonts w:ascii="Times New Roman" w:hAnsi="Times New Roman" w:cs="Times New Roman"/>
          <w:shd w:val="clear" w:color="auto" w:fill="FFFFFF"/>
        </w:rPr>
        <w:t xml:space="preserve">octoral </w:t>
      </w:r>
      <w:r w:rsidR="00D90A0D" w:rsidRPr="004A4D6D">
        <w:rPr>
          <w:rFonts w:ascii="Times New Roman" w:hAnsi="Times New Roman" w:cs="Times New Roman"/>
          <w:shd w:val="clear" w:color="auto" w:fill="FFFFFF"/>
        </w:rPr>
        <w:t>dissertation)</w:t>
      </w:r>
      <w:r w:rsidRPr="004A4D6D">
        <w:rPr>
          <w:rFonts w:ascii="Times New Roman" w:hAnsi="Times New Roman" w:cs="Times New Roman"/>
          <w:shd w:val="clear" w:color="auto" w:fill="FFFFFF"/>
        </w:rPr>
        <w:t>, University of Exeter</w:t>
      </w:r>
      <w:r w:rsidR="00D90A0D" w:rsidRPr="004A4D6D">
        <w:rPr>
          <w:rFonts w:ascii="Times New Roman" w:hAnsi="Times New Roman" w:cs="Times New Roman"/>
          <w:shd w:val="clear" w:color="auto" w:fill="FFFFFF"/>
        </w:rPr>
        <w:t>, UK.</w:t>
      </w:r>
    </w:p>
    <w:p w14:paraId="305A84CA" w14:textId="3504F95C" w:rsidR="008C18D3" w:rsidRPr="004A4D6D" w:rsidRDefault="008C18D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Lin, Y. S. (2011). Fostering creativity through education: A conceptual framework of creative pedagogy. </w:t>
      </w:r>
      <w:r w:rsidRPr="004A4D6D">
        <w:rPr>
          <w:rFonts w:ascii="Times New Roman" w:hAnsi="Times New Roman" w:cs="Times New Roman"/>
          <w:i/>
          <w:iCs/>
          <w:shd w:val="clear" w:color="auto" w:fill="FFFFFF"/>
        </w:rPr>
        <w:t>Creative Education</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2</w:t>
      </w:r>
      <w:r w:rsidRPr="004A4D6D">
        <w:rPr>
          <w:rFonts w:ascii="Times New Roman" w:hAnsi="Times New Roman" w:cs="Times New Roman"/>
          <w:shd w:val="clear" w:color="auto" w:fill="FFFFFF"/>
        </w:rPr>
        <w:t>(3), 149.</w:t>
      </w:r>
      <w:r w:rsidR="00986E30" w:rsidRPr="004A4D6D">
        <w:rPr>
          <w:rFonts w:ascii="Times New Roman" w:hAnsi="Times New Roman" w:cs="Times New Roman"/>
          <w:shd w:val="clear" w:color="auto" w:fill="FFFFFF"/>
        </w:rPr>
        <w:t xml:space="preserve"> </w:t>
      </w:r>
      <w:hyperlink r:id="rId21" w:history="1">
        <w:r w:rsidR="00986E30" w:rsidRPr="004A4D6D">
          <w:rPr>
            <w:rFonts w:ascii="Times New Roman" w:hAnsi="Times New Roman" w:cs="Times New Roman"/>
            <w:u w:val="single"/>
          </w:rPr>
          <w:t>doi.org/10.4236/ce.2011.23021 </w:t>
        </w:r>
      </w:hyperlink>
    </w:p>
    <w:p w14:paraId="76F0116B" w14:textId="55F85DCC" w:rsidR="00E04F14" w:rsidRPr="004A4D6D" w:rsidRDefault="00E04F14"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Luo, J. (2018). Discussion on the inheritance, integration and promotion of Chinese traditional folk music culture in college piano education. </w:t>
      </w:r>
      <w:r w:rsidRPr="004A4D6D">
        <w:rPr>
          <w:rFonts w:ascii="Times New Roman" w:hAnsi="Times New Roman" w:cs="Times New Roman"/>
          <w:i/>
          <w:iCs/>
        </w:rPr>
        <w:t>Advances in Social Science, Education and Humanities Research</w:t>
      </w:r>
      <w:r w:rsidRPr="004A4D6D">
        <w:rPr>
          <w:rFonts w:ascii="Times New Roman" w:hAnsi="Times New Roman" w:cs="Times New Roman"/>
          <w:shd w:val="clear" w:color="auto" w:fill="FFFFFF"/>
        </w:rPr>
        <w:t>, </w:t>
      </w:r>
      <w:r w:rsidRPr="004A4D6D">
        <w:rPr>
          <w:rFonts w:ascii="Times New Roman" w:hAnsi="Times New Roman" w:cs="Times New Roman"/>
          <w:i/>
          <w:iCs/>
        </w:rPr>
        <w:t>180</w:t>
      </w:r>
      <w:r w:rsidRPr="004A4D6D">
        <w:rPr>
          <w:rFonts w:ascii="Times New Roman" w:hAnsi="Times New Roman" w:cs="Times New Roman"/>
          <w:shd w:val="clear" w:color="auto" w:fill="FFFFFF"/>
        </w:rPr>
        <w:t>, 122-124.</w:t>
      </w:r>
      <w:r w:rsidR="006E28D6" w:rsidRPr="004A4D6D">
        <w:rPr>
          <w:rFonts w:ascii="Times New Roman" w:hAnsi="Times New Roman" w:cs="Times New Roman"/>
          <w:shd w:val="clear" w:color="auto" w:fill="FFFFFF"/>
        </w:rPr>
        <w:t xml:space="preserve"> </w:t>
      </w:r>
      <w:hyperlink r:id="rId22" w:history="1">
        <w:r w:rsidR="006E28D6" w:rsidRPr="004A4D6D">
          <w:rPr>
            <w:rFonts w:ascii="Times New Roman" w:hAnsi="Times New Roman" w:cs="Times New Roman"/>
            <w:u w:val="single"/>
          </w:rPr>
          <w:t>doi.org/10.2991/essd-18.2018.35</w:t>
        </w:r>
        <w:r w:rsidR="006E28D6" w:rsidRPr="004A4D6D">
          <w:rPr>
            <w:rFonts w:ascii="Times New Roman" w:hAnsi="Times New Roman" w:cs="Times New Roman"/>
          </w:rPr>
          <w:t> </w:t>
        </w:r>
      </w:hyperlink>
    </w:p>
    <w:p w14:paraId="69B560F1" w14:textId="247B6704" w:rsidR="00506E34" w:rsidRPr="004A4D6D" w:rsidRDefault="00506E34"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MacDonald, R., Byrne, C., &amp; Carlton, L. (2006). Creativity and flow in musical composition: An empirical investigation.</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Psychology of Music</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34</w:t>
      </w:r>
      <w:r w:rsidRPr="004A4D6D">
        <w:rPr>
          <w:rFonts w:ascii="Times New Roman" w:hAnsi="Times New Roman" w:cs="Times New Roman"/>
          <w:shd w:val="clear" w:color="auto" w:fill="FFFFFF"/>
        </w:rPr>
        <w:t>(3), 292-306.</w:t>
      </w:r>
      <w:r w:rsidR="004A5C45" w:rsidRPr="004A4D6D">
        <w:rPr>
          <w:rFonts w:ascii="Times New Roman" w:hAnsi="Times New Roman" w:cs="Times New Roman"/>
          <w:shd w:val="clear" w:color="auto" w:fill="FFFFFF"/>
        </w:rPr>
        <w:t xml:space="preserve"> </w:t>
      </w:r>
      <w:hyperlink r:id="rId23" w:history="1">
        <w:r w:rsidR="004A5C45" w:rsidRPr="004A4D6D">
          <w:rPr>
            <w:rFonts w:ascii="Times New Roman" w:hAnsi="Times New Roman" w:cs="Times New Roman"/>
            <w:u w:val="single"/>
          </w:rPr>
          <w:t>doi.org/10.1177/0305735606064838</w:t>
        </w:r>
        <w:r w:rsidR="004A5C45" w:rsidRPr="004A4D6D">
          <w:rPr>
            <w:rFonts w:ascii="Times New Roman" w:hAnsi="Times New Roman" w:cs="Times New Roman"/>
          </w:rPr>
          <w:t> </w:t>
        </w:r>
      </w:hyperlink>
    </w:p>
    <w:p w14:paraId="131BD20E" w14:textId="59470BAD" w:rsidR="00706EBC" w:rsidRPr="004A4D6D" w:rsidRDefault="00706EBC" w:rsidP="007F6C5C">
      <w:pPr>
        <w:spacing w:line="360" w:lineRule="auto"/>
        <w:ind w:left="720" w:hanging="720"/>
        <w:jc w:val="both"/>
        <w:rPr>
          <w:rFonts w:ascii="Times New Roman" w:eastAsia="Cambria" w:hAnsi="Times New Roman" w:cs="Times New Roman"/>
        </w:rPr>
      </w:pPr>
      <w:r w:rsidRPr="004A4D6D">
        <w:rPr>
          <w:rFonts w:ascii="Times New Roman" w:eastAsia="Cambria" w:hAnsi="Times New Roman" w:cs="Times New Roman"/>
          <w:highlight w:val="white"/>
        </w:rPr>
        <w:lastRenderedPageBreak/>
        <w:t>Mills, J., &amp; Smith, J. (2003). Teachers' beliefs about effective instrumental teaching in schools and higher education. </w:t>
      </w:r>
      <w:r w:rsidRPr="004A4D6D">
        <w:rPr>
          <w:rFonts w:ascii="Times New Roman" w:eastAsia="Cambria" w:hAnsi="Times New Roman" w:cs="Times New Roman"/>
          <w:i/>
        </w:rPr>
        <w:t>British Journal of Music Education</w:t>
      </w:r>
      <w:r w:rsidRPr="004A4D6D">
        <w:rPr>
          <w:rFonts w:ascii="Times New Roman" w:eastAsia="Cambria" w:hAnsi="Times New Roman" w:cs="Times New Roman"/>
          <w:highlight w:val="white"/>
        </w:rPr>
        <w:t>, </w:t>
      </w:r>
      <w:r w:rsidRPr="004A4D6D">
        <w:rPr>
          <w:rFonts w:ascii="Times New Roman" w:eastAsia="Cambria" w:hAnsi="Times New Roman" w:cs="Times New Roman"/>
          <w:i/>
        </w:rPr>
        <w:t>20</w:t>
      </w:r>
      <w:r w:rsidRPr="004A4D6D">
        <w:rPr>
          <w:rFonts w:ascii="Times New Roman" w:eastAsia="Cambria" w:hAnsi="Times New Roman" w:cs="Times New Roman"/>
          <w:highlight w:val="white"/>
        </w:rPr>
        <w:t>(1), 5-27.</w:t>
      </w:r>
      <w:r w:rsidR="004A5C45" w:rsidRPr="004A4D6D">
        <w:rPr>
          <w:rFonts w:ascii="Times New Roman" w:eastAsia="Cambria" w:hAnsi="Times New Roman" w:cs="Times New Roman"/>
        </w:rPr>
        <w:t xml:space="preserve"> </w:t>
      </w:r>
      <w:hyperlink r:id="rId24" w:history="1">
        <w:r w:rsidR="004A5C45" w:rsidRPr="004A4D6D">
          <w:rPr>
            <w:rFonts w:ascii="Times New Roman" w:hAnsi="Times New Roman" w:cs="Times New Roman"/>
            <w:u w:val="single"/>
          </w:rPr>
          <w:t>doi.org/10.1017/s0265051702005260</w:t>
        </w:r>
        <w:r w:rsidR="004A5C45" w:rsidRPr="004A4D6D">
          <w:rPr>
            <w:rFonts w:ascii="Times New Roman" w:hAnsi="Times New Roman" w:cs="Times New Roman"/>
          </w:rPr>
          <w:t> </w:t>
        </w:r>
      </w:hyperlink>
    </w:p>
    <w:p w14:paraId="474E0C7E" w14:textId="77777777" w:rsidR="00257ACA" w:rsidRPr="004A4D6D" w:rsidRDefault="00257ACA"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Mullen, C. A. (2017). </w:t>
      </w:r>
      <w:r w:rsidRPr="004A4D6D">
        <w:rPr>
          <w:rFonts w:ascii="Times New Roman" w:hAnsi="Times New Roman" w:cs="Times New Roman"/>
          <w:i/>
          <w:iCs/>
        </w:rPr>
        <w:t>Creativity and education in China: Paradox and possibilities for an era of accountability</w:t>
      </w:r>
      <w:r w:rsidRPr="004A4D6D">
        <w:rPr>
          <w:rFonts w:ascii="Times New Roman" w:hAnsi="Times New Roman" w:cs="Times New Roman"/>
          <w:shd w:val="clear" w:color="auto" w:fill="FFFFFF"/>
        </w:rPr>
        <w:t>. Routledge.</w:t>
      </w:r>
    </w:p>
    <w:p w14:paraId="355DA089" w14:textId="0BE3BA45" w:rsidR="007A3B53" w:rsidRPr="004A4D6D" w:rsidRDefault="007A3B53" w:rsidP="007F6C5C">
      <w:pPr>
        <w:spacing w:line="360" w:lineRule="auto"/>
        <w:ind w:left="720" w:hanging="720"/>
        <w:jc w:val="both"/>
        <w:rPr>
          <w:rFonts w:ascii="Times New Roman" w:eastAsia="SimSun" w:hAnsi="Times New Roman" w:cs="Times New Roman"/>
          <w:shd w:val="clear" w:color="auto" w:fill="FFFFFF"/>
        </w:rPr>
      </w:pPr>
      <w:r w:rsidRPr="004A4D6D">
        <w:rPr>
          <w:rFonts w:ascii="Times New Roman" w:hAnsi="Times New Roman" w:cs="Times New Roman"/>
          <w:shd w:val="clear" w:color="auto" w:fill="FFFFFF"/>
        </w:rPr>
        <w:t>Neuman, L. W. (2007). </w:t>
      </w:r>
      <w:r w:rsidRPr="004A4D6D">
        <w:rPr>
          <w:rFonts w:ascii="Times New Roman" w:hAnsi="Times New Roman" w:cs="Times New Roman"/>
          <w:i/>
          <w:iCs/>
          <w:shd w:val="clear" w:color="auto" w:fill="FFFFFF"/>
        </w:rPr>
        <w:t>Social research methods</w:t>
      </w:r>
      <w:r w:rsidRPr="004A4D6D">
        <w:rPr>
          <w:rFonts w:ascii="Times New Roman" w:eastAsia="SimSun" w:hAnsi="Times New Roman" w:cs="Times New Roman"/>
          <w:i/>
          <w:iCs/>
          <w:shd w:val="clear" w:color="auto" w:fill="FFFFFF"/>
        </w:rPr>
        <w:t xml:space="preserve">. </w:t>
      </w:r>
      <w:r w:rsidRPr="004A4D6D">
        <w:rPr>
          <w:rFonts w:ascii="Times New Roman" w:eastAsia="SimSun" w:hAnsi="Times New Roman" w:cs="Times New Roman"/>
          <w:shd w:val="clear" w:color="auto" w:fill="FFFFFF"/>
        </w:rPr>
        <w:t xml:space="preserve">Pearson. </w:t>
      </w:r>
    </w:p>
    <w:p w14:paraId="0FF3A88F" w14:textId="37F63273" w:rsidR="00257ACA" w:rsidRPr="004A4D6D" w:rsidRDefault="00257ACA"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Niu, W., &amp; Sternberg, R. J. (2006). The philosophical roots of Western and Eastern conceptions of creativity. </w:t>
      </w:r>
      <w:r w:rsidRPr="004A4D6D">
        <w:rPr>
          <w:rFonts w:ascii="Times New Roman" w:hAnsi="Times New Roman" w:cs="Times New Roman"/>
          <w:i/>
          <w:iCs/>
        </w:rPr>
        <w:t>Journal of Theoretical and Philosophical Psychology</w:t>
      </w:r>
      <w:r w:rsidRPr="004A4D6D">
        <w:rPr>
          <w:rFonts w:ascii="Times New Roman" w:hAnsi="Times New Roman" w:cs="Times New Roman"/>
          <w:shd w:val="clear" w:color="auto" w:fill="FFFFFF"/>
        </w:rPr>
        <w:t>, </w:t>
      </w:r>
      <w:r w:rsidRPr="004A4D6D">
        <w:rPr>
          <w:rFonts w:ascii="Times New Roman" w:hAnsi="Times New Roman" w:cs="Times New Roman"/>
          <w:i/>
          <w:iCs/>
        </w:rPr>
        <w:t>26</w:t>
      </w:r>
      <w:r w:rsidRPr="004A4D6D">
        <w:rPr>
          <w:rFonts w:ascii="Times New Roman" w:hAnsi="Times New Roman" w:cs="Times New Roman"/>
          <w:shd w:val="clear" w:color="auto" w:fill="FFFFFF"/>
        </w:rPr>
        <w:t>(1-2), 18.</w:t>
      </w:r>
      <w:r w:rsidR="004A5C45" w:rsidRPr="004A4D6D">
        <w:rPr>
          <w:rFonts w:ascii="Times New Roman" w:hAnsi="Times New Roman" w:cs="Times New Roman"/>
          <w:shd w:val="clear" w:color="auto" w:fill="FFFFFF"/>
        </w:rPr>
        <w:t xml:space="preserve"> </w:t>
      </w:r>
      <w:hyperlink r:id="rId25" w:history="1">
        <w:r w:rsidR="004A5C45" w:rsidRPr="004A4D6D">
          <w:rPr>
            <w:rFonts w:ascii="Times New Roman" w:hAnsi="Times New Roman" w:cs="Times New Roman"/>
            <w:u w:val="single"/>
          </w:rPr>
          <w:t>doi.org/10.1037/h0091265</w:t>
        </w:r>
        <w:r w:rsidR="004A5C45" w:rsidRPr="004A4D6D">
          <w:rPr>
            <w:rFonts w:ascii="Times New Roman" w:hAnsi="Times New Roman" w:cs="Times New Roman"/>
          </w:rPr>
          <w:t> </w:t>
        </w:r>
      </w:hyperlink>
    </w:p>
    <w:p w14:paraId="4C1904A7" w14:textId="0C94188D" w:rsidR="008C18D3" w:rsidRPr="004A4D6D" w:rsidRDefault="008C18D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Niu, W. (2012). Confucian ideology and creativity. </w:t>
      </w:r>
      <w:r w:rsidRPr="004A4D6D">
        <w:rPr>
          <w:rFonts w:ascii="Times New Roman" w:hAnsi="Times New Roman" w:cs="Times New Roman"/>
          <w:i/>
          <w:iCs/>
          <w:shd w:val="clear" w:color="auto" w:fill="FFFFFF"/>
        </w:rPr>
        <w:t>The Journal of Creative Behaviour</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46</w:t>
      </w:r>
      <w:r w:rsidRPr="004A4D6D">
        <w:rPr>
          <w:rFonts w:ascii="Times New Roman" w:hAnsi="Times New Roman" w:cs="Times New Roman"/>
          <w:shd w:val="clear" w:color="auto" w:fill="FFFFFF"/>
        </w:rPr>
        <w:t>(4), 274-284.</w:t>
      </w:r>
      <w:r w:rsidR="004A5C45" w:rsidRPr="004A4D6D">
        <w:rPr>
          <w:rFonts w:ascii="Times New Roman" w:hAnsi="Times New Roman" w:cs="Times New Roman"/>
          <w:shd w:val="clear" w:color="auto" w:fill="FFFFFF"/>
        </w:rPr>
        <w:t xml:space="preserve"> </w:t>
      </w:r>
      <w:hyperlink r:id="rId26" w:history="1">
        <w:r w:rsidR="004A5C45" w:rsidRPr="004A4D6D">
          <w:rPr>
            <w:rFonts w:ascii="Times New Roman" w:hAnsi="Times New Roman" w:cs="Times New Roman"/>
            <w:u w:val="single"/>
          </w:rPr>
          <w:t>doi.org/10.1002/jocb.18</w:t>
        </w:r>
        <w:r w:rsidR="004A5C45" w:rsidRPr="004A4D6D">
          <w:rPr>
            <w:rFonts w:ascii="Times New Roman" w:hAnsi="Times New Roman" w:cs="Times New Roman"/>
          </w:rPr>
          <w:t> </w:t>
        </w:r>
      </w:hyperlink>
    </w:p>
    <w:p w14:paraId="76D44FC9" w14:textId="2F825315" w:rsidR="008C18D3" w:rsidRPr="004A4D6D" w:rsidRDefault="008C18D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Niu, W., &amp; Kaufman, J. C. (2013). Creativity of Chinese and American cultures: A synthetic analysis.</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The Journal of Creative Behaviour</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47</w:t>
      </w:r>
      <w:r w:rsidRPr="004A4D6D">
        <w:rPr>
          <w:rFonts w:ascii="Times New Roman" w:hAnsi="Times New Roman" w:cs="Times New Roman"/>
          <w:shd w:val="clear" w:color="auto" w:fill="FFFFFF"/>
        </w:rPr>
        <w:t>(1), 77-87.</w:t>
      </w:r>
      <w:r w:rsidR="00C773B8" w:rsidRPr="004A4D6D">
        <w:rPr>
          <w:rFonts w:ascii="Times New Roman" w:hAnsi="Times New Roman" w:cs="Times New Roman"/>
          <w:shd w:val="clear" w:color="auto" w:fill="FFFFFF"/>
        </w:rPr>
        <w:t xml:space="preserve"> </w:t>
      </w:r>
      <w:hyperlink r:id="rId27" w:history="1">
        <w:r w:rsidR="00C773B8" w:rsidRPr="004A4D6D">
          <w:rPr>
            <w:rFonts w:ascii="Times New Roman" w:hAnsi="Times New Roman" w:cs="Times New Roman"/>
            <w:u w:val="single"/>
          </w:rPr>
          <w:t>doi.org/10.1002/jocb.25</w:t>
        </w:r>
        <w:r w:rsidR="00C773B8" w:rsidRPr="004A4D6D">
          <w:rPr>
            <w:rFonts w:ascii="Times New Roman" w:hAnsi="Times New Roman" w:cs="Times New Roman"/>
          </w:rPr>
          <w:t> </w:t>
        </w:r>
      </w:hyperlink>
    </w:p>
    <w:p w14:paraId="316FBA24" w14:textId="61B2832F" w:rsidR="001001CD" w:rsidRPr="004A4D6D" w:rsidRDefault="001001CD"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Pirie, S. E. (1996</w:t>
      </w:r>
      <w:r w:rsidR="00C773B8" w:rsidRPr="004A4D6D">
        <w:rPr>
          <w:rFonts w:ascii="Times New Roman" w:hAnsi="Times New Roman" w:cs="Times New Roman"/>
          <w:shd w:val="clear" w:color="auto" w:fill="FFFFFF"/>
        </w:rPr>
        <w:t>, October</w:t>
      </w:r>
      <w:r w:rsidRPr="004A4D6D">
        <w:rPr>
          <w:rFonts w:ascii="Times New Roman" w:hAnsi="Times New Roman" w:cs="Times New Roman"/>
          <w:shd w:val="clear" w:color="auto" w:fill="FFFFFF"/>
        </w:rPr>
        <w:t xml:space="preserve">). Classroom </w:t>
      </w:r>
      <w:r w:rsidR="008236A1" w:rsidRPr="004A4D6D">
        <w:rPr>
          <w:rFonts w:ascii="Times New Roman" w:hAnsi="Times New Roman" w:cs="Times New Roman"/>
          <w:shd w:val="clear" w:color="auto" w:fill="FFFFFF"/>
        </w:rPr>
        <w:t>v</w:t>
      </w:r>
      <w:r w:rsidRPr="004A4D6D">
        <w:rPr>
          <w:rFonts w:ascii="Times New Roman" w:hAnsi="Times New Roman" w:cs="Times New Roman"/>
          <w:shd w:val="clear" w:color="auto" w:fill="FFFFFF"/>
        </w:rPr>
        <w:t>ideo-</w:t>
      </w:r>
      <w:r w:rsidR="008236A1" w:rsidRPr="004A4D6D">
        <w:rPr>
          <w:rFonts w:ascii="Times New Roman" w:hAnsi="Times New Roman" w:cs="Times New Roman"/>
          <w:shd w:val="clear" w:color="auto" w:fill="FFFFFF"/>
        </w:rPr>
        <w:t>r</w:t>
      </w:r>
      <w:r w:rsidRPr="004A4D6D">
        <w:rPr>
          <w:rFonts w:ascii="Times New Roman" w:hAnsi="Times New Roman" w:cs="Times New Roman"/>
          <w:shd w:val="clear" w:color="auto" w:fill="FFFFFF"/>
        </w:rPr>
        <w:t xml:space="preserve">ecording: When, </w:t>
      </w:r>
      <w:r w:rsidR="008236A1" w:rsidRPr="004A4D6D">
        <w:rPr>
          <w:rFonts w:ascii="Times New Roman" w:hAnsi="Times New Roman" w:cs="Times New Roman"/>
          <w:shd w:val="clear" w:color="auto" w:fill="FFFFFF"/>
        </w:rPr>
        <w:t>w</w:t>
      </w:r>
      <w:r w:rsidRPr="004A4D6D">
        <w:rPr>
          <w:rFonts w:ascii="Times New Roman" w:hAnsi="Times New Roman" w:cs="Times New Roman"/>
          <w:shd w:val="clear" w:color="auto" w:fill="FFFFFF"/>
        </w:rPr>
        <w:t xml:space="preserve">hy and </w:t>
      </w:r>
      <w:r w:rsidR="008236A1" w:rsidRPr="004A4D6D">
        <w:rPr>
          <w:rFonts w:ascii="Times New Roman" w:hAnsi="Times New Roman" w:cs="Times New Roman"/>
          <w:shd w:val="clear" w:color="auto" w:fill="FFFFFF"/>
        </w:rPr>
        <w:t>h</w:t>
      </w:r>
      <w:r w:rsidRPr="004A4D6D">
        <w:rPr>
          <w:rFonts w:ascii="Times New Roman" w:hAnsi="Times New Roman" w:cs="Times New Roman"/>
          <w:shd w:val="clear" w:color="auto" w:fill="FFFFFF"/>
        </w:rPr>
        <w:t xml:space="preserve">ow </w:t>
      </w:r>
      <w:r w:rsidR="008236A1" w:rsidRPr="004A4D6D">
        <w:rPr>
          <w:rFonts w:ascii="Times New Roman" w:hAnsi="Times New Roman" w:cs="Times New Roman"/>
          <w:shd w:val="clear" w:color="auto" w:fill="FFFFFF"/>
        </w:rPr>
        <w:t>d</w:t>
      </w:r>
      <w:r w:rsidRPr="004A4D6D">
        <w:rPr>
          <w:rFonts w:ascii="Times New Roman" w:hAnsi="Times New Roman" w:cs="Times New Roman"/>
          <w:shd w:val="clear" w:color="auto" w:fill="FFFFFF"/>
        </w:rPr>
        <w:t xml:space="preserve">oes </w:t>
      </w:r>
      <w:r w:rsidR="008236A1" w:rsidRPr="004A4D6D">
        <w:rPr>
          <w:rFonts w:ascii="Times New Roman" w:hAnsi="Times New Roman" w:cs="Times New Roman"/>
          <w:shd w:val="clear" w:color="auto" w:fill="FFFFFF"/>
        </w:rPr>
        <w:t>i</w:t>
      </w:r>
      <w:r w:rsidRPr="004A4D6D">
        <w:rPr>
          <w:rFonts w:ascii="Times New Roman" w:hAnsi="Times New Roman" w:cs="Times New Roman"/>
          <w:shd w:val="clear" w:color="auto" w:fill="FFFFFF"/>
        </w:rPr>
        <w:t xml:space="preserve">t </w:t>
      </w:r>
      <w:r w:rsidR="008236A1" w:rsidRPr="004A4D6D">
        <w:rPr>
          <w:rFonts w:ascii="Times New Roman" w:hAnsi="Times New Roman" w:cs="Times New Roman"/>
          <w:shd w:val="clear" w:color="auto" w:fill="FFFFFF"/>
        </w:rPr>
        <w:t>o</w:t>
      </w:r>
      <w:r w:rsidRPr="004A4D6D">
        <w:rPr>
          <w:rFonts w:ascii="Times New Roman" w:hAnsi="Times New Roman" w:cs="Times New Roman"/>
          <w:shd w:val="clear" w:color="auto" w:fill="FFFFFF"/>
        </w:rPr>
        <w:t xml:space="preserve">ffer a </w:t>
      </w:r>
      <w:r w:rsidR="008236A1" w:rsidRPr="004A4D6D">
        <w:rPr>
          <w:rFonts w:ascii="Times New Roman" w:hAnsi="Times New Roman" w:cs="Times New Roman"/>
          <w:shd w:val="clear" w:color="auto" w:fill="FFFFFF"/>
        </w:rPr>
        <w:t>v</w:t>
      </w:r>
      <w:r w:rsidRPr="004A4D6D">
        <w:rPr>
          <w:rFonts w:ascii="Times New Roman" w:hAnsi="Times New Roman" w:cs="Times New Roman"/>
          <w:shd w:val="clear" w:color="auto" w:fill="FFFFFF"/>
        </w:rPr>
        <w:t xml:space="preserve">aluable </w:t>
      </w:r>
      <w:r w:rsidR="008236A1" w:rsidRPr="004A4D6D">
        <w:rPr>
          <w:rFonts w:ascii="Times New Roman" w:hAnsi="Times New Roman" w:cs="Times New Roman"/>
          <w:shd w:val="clear" w:color="auto" w:fill="FFFFFF"/>
        </w:rPr>
        <w:t>d</w:t>
      </w:r>
      <w:r w:rsidRPr="004A4D6D">
        <w:rPr>
          <w:rFonts w:ascii="Times New Roman" w:hAnsi="Times New Roman" w:cs="Times New Roman"/>
          <w:shd w:val="clear" w:color="auto" w:fill="FFFFFF"/>
        </w:rPr>
        <w:t xml:space="preserve">ata </w:t>
      </w:r>
      <w:r w:rsidR="008236A1" w:rsidRPr="004A4D6D">
        <w:rPr>
          <w:rFonts w:ascii="Times New Roman" w:hAnsi="Times New Roman" w:cs="Times New Roman"/>
          <w:shd w:val="clear" w:color="auto" w:fill="FFFFFF"/>
        </w:rPr>
        <w:t>s</w:t>
      </w:r>
      <w:r w:rsidRPr="004A4D6D">
        <w:rPr>
          <w:rFonts w:ascii="Times New Roman" w:hAnsi="Times New Roman" w:cs="Times New Roman"/>
          <w:shd w:val="clear" w:color="auto" w:fill="FFFFFF"/>
        </w:rPr>
        <w:t xml:space="preserve">ource for </w:t>
      </w:r>
      <w:r w:rsidR="008236A1" w:rsidRPr="004A4D6D">
        <w:rPr>
          <w:rFonts w:ascii="Times New Roman" w:hAnsi="Times New Roman" w:cs="Times New Roman"/>
          <w:shd w:val="clear" w:color="auto" w:fill="FFFFFF"/>
        </w:rPr>
        <w:t>q</w:t>
      </w:r>
      <w:r w:rsidRPr="004A4D6D">
        <w:rPr>
          <w:rFonts w:ascii="Times New Roman" w:hAnsi="Times New Roman" w:cs="Times New Roman"/>
          <w:shd w:val="clear" w:color="auto" w:fill="FFFFFF"/>
        </w:rPr>
        <w:t xml:space="preserve">ualitative </w:t>
      </w:r>
      <w:r w:rsidR="008236A1" w:rsidRPr="004A4D6D">
        <w:rPr>
          <w:rFonts w:ascii="Times New Roman" w:hAnsi="Times New Roman" w:cs="Times New Roman"/>
          <w:shd w:val="clear" w:color="auto" w:fill="FFFFFF"/>
        </w:rPr>
        <w:t>r</w:t>
      </w:r>
      <w:r w:rsidRPr="004A4D6D">
        <w:rPr>
          <w:rFonts w:ascii="Times New Roman" w:hAnsi="Times New Roman" w:cs="Times New Roman"/>
          <w:shd w:val="clear" w:color="auto" w:fill="FFFFFF"/>
        </w:rPr>
        <w:t>esearch?</w:t>
      </w:r>
      <w:r w:rsidR="008236A1" w:rsidRPr="004A4D6D">
        <w:t xml:space="preserve"> </w:t>
      </w:r>
      <w:r w:rsidR="008236A1" w:rsidRPr="004A4D6D">
        <w:rPr>
          <w:rFonts w:ascii="Times New Roman" w:hAnsi="Times New Roman" w:cs="Times New Roman"/>
        </w:rPr>
        <w:t>Paper presented at the Annual Meeting of the North American Chapter of the International Group for the Psychology of Mathematics Education</w:t>
      </w:r>
      <w:r w:rsidR="00C773B8" w:rsidRPr="004A4D6D">
        <w:rPr>
          <w:rFonts w:ascii="Times New Roman" w:hAnsi="Times New Roman" w:cs="Times New Roman"/>
        </w:rPr>
        <w:t xml:space="preserve">, </w:t>
      </w:r>
      <w:r w:rsidR="008236A1" w:rsidRPr="004A4D6D">
        <w:rPr>
          <w:rFonts w:ascii="Times New Roman" w:hAnsi="Times New Roman" w:cs="Times New Roman"/>
        </w:rPr>
        <w:t>Panama City, FL</w:t>
      </w:r>
      <w:r w:rsidR="00C773B8" w:rsidRPr="004A4D6D">
        <w:rPr>
          <w:rFonts w:ascii="Times New Roman" w:hAnsi="Times New Roman" w:cs="Times New Roman"/>
        </w:rPr>
        <w:t xml:space="preserve">. </w:t>
      </w:r>
    </w:p>
    <w:p w14:paraId="3DAD7B03" w14:textId="28B99F75" w:rsidR="00751B9A" w:rsidRPr="004A4D6D" w:rsidRDefault="00751B9A"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Roschelle, J., &amp; Goldman, S. (1991). VideoNoter: A productivity tool for video data analysis. </w:t>
      </w:r>
      <w:r w:rsidRPr="004A4D6D">
        <w:rPr>
          <w:rFonts w:ascii="Times New Roman" w:hAnsi="Times New Roman" w:cs="Times New Roman"/>
          <w:i/>
          <w:iCs/>
          <w:shd w:val="clear" w:color="auto" w:fill="FFFFFF"/>
        </w:rPr>
        <w:t>Behavior Research Methods, Instruments, &amp; Computers</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23</w:t>
      </w:r>
      <w:r w:rsidRPr="004A4D6D">
        <w:rPr>
          <w:rFonts w:ascii="Times New Roman" w:hAnsi="Times New Roman" w:cs="Times New Roman"/>
          <w:shd w:val="clear" w:color="auto" w:fill="FFFFFF"/>
        </w:rPr>
        <w:t>(2), 219-224.</w:t>
      </w:r>
      <w:r w:rsidR="002A2E64" w:rsidRPr="004A4D6D">
        <w:rPr>
          <w:rFonts w:ascii="Times New Roman" w:hAnsi="Times New Roman" w:cs="Times New Roman"/>
          <w:shd w:val="clear" w:color="auto" w:fill="FFFFFF"/>
        </w:rPr>
        <w:t xml:space="preserve"> </w:t>
      </w:r>
      <w:hyperlink r:id="rId28" w:history="1">
        <w:r w:rsidR="002A2E64" w:rsidRPr="004A4D6D">
          <w:rPr>
            <w:rFonts w:ascii="Times New Roman" w:hAnsi="Times New Roman" w:cs="Times New Roman"/>
            <w:u w:val="single"/>
          </w:rPr>
          <w:t>doi.org/10.3758/bf03203368</w:t>
        </w:r>
        <w:r w:rsidR="002A2E64" w:rsidRPr="004A4D6D">
          <w:rPr>
            <w:rFonts w:ascii="Times New Roman" w:hAnsi="Times New Roman" w:cs="Times New Roman"/>
          </w:rPr>
          <w:t> </w:t>
        </w:r>
      </w:hyperlink>
    </w:p>
    <w:p w14:paraId="75154097" w14:textId="35CC949A" w:rsidR="00751B9A" w:rsidRPr="004A4D6D" w:rsidRDefault="00751B9A"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Suchman, L. A., &amp; Trigg, R. H. (1992). Understanding practice: Video as a medium for reflection and design. In</w:t>
      </w:r>
      <w:r w:rsidR="008236A1" w:rsidRPr="004A4D6D">
        <w:rPr>
          <w:rFonts w:ascii="Times New Roman" w:hAnsi="Times New Roman" w:cs="Times New Roman"/>
          <w:shd w:val="clear" w:color="auto" w:fill="FFFFFF"/>
        </w:rPr>
        <w:t xml:space="preserve"> J. Greenbaum &amp; M. Kyng (Eds.) </w:t>
      </w:r>
      <w:r w:rsidRPr="004A4D6D">
        <w:rPr>
          <w:rFonts w:ascii="Times New Roman" w:hAnsi="Times New Roman" w:cs="Times New Roman"/>
          <w:i/>
          <w:iCs/>
          <w:shd w:val="clear" w:color="auto" w:fill="FFFFFF"/>
        </w:rPr>
        <w:t>Design at work: Cooperative design of computer systems</w:t>
      </w:r>
      <w:r w:rsidRPr="004A4D6D">
        <w:rPr>
          <w:rFonts w:ascii="Times New Roman" w:hAnsi="Times New Roman" w:cs="Times New Roman"/>
          <w:shd w:val="clear" w:color="auto" w:fill="FFFFFF"/>
        </w:rPr>
        <w:t> (pp. 65-90).</w:t>
      </w:r>
      <w:r w:rsidR="008236A1" w:rsidRPr="004A4D6D">
        <w:rPr>
          <w:rFonts w:ascii="Times New Roman" w:hAnsi="Times New Roman" w:cs="Times New Roman"/>
          <w:shd w:val="clear" w:color="auto" w:fill="FFFFFF"/>
        </w:rPr>
        <w:t xml:space="preserve"> Routledge.</w:t>
      </w:r>
    </w:p>
    <w:p w14:paraId="674926D2" w14:textId="77777777" w:rsidR="00CE7EC1" w:rsidRPr="004A4D6D" w:rsidRDefault="00CE7EC1"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Thanh, N. C., &amp; Thanh, T. T. (2015). The interconnection between interpretivist paradigm and qualitative methods in education. </w:t>
      </w:r>
      <w:r w:rsidRPr="004A4D6D">
        <w:rPr>
          <w:rFonts w:ascii="Times New Roman" w:hAnsi="Times New Roman" w:cs="Times New Roman"/>
          <w:i/>
          <w:iCs/>
          <w:shd w:val="clear" w:color="auto" w:fill="FFFFFF"/>
        </w:rPr>
        <w:t>American Journal of Educational Science</w:t>
      </w:r>
      <w:r w:rsidRPr="004A4D6D">
        <w:rPr>
          <w:rFonts w:ascii="Times New Roman" w:hAnsi="Times New Roman" w:cs="Times New Roman"/>
          <w:shd w:val="clear" w:color="auto" w:fill="FFFFFF"/>
        </w:rPr>
        <w:t>, </w:t>
      </w:r>
      <w:r w:rsidRPr="004A4D6D">
        <w:rPr>
          <w:rFonts w:ascii="Times New Roman" w:hAnsi="Times New Roman" w:cs="Times New Roman"/>
          <w:i/>
          <w:iCs/>
          <w:shd w:val="clear" w:color="auto" w:fill="FFFFFF"/>
        </w:rPr>
        <w:t>1</w:t>
      </w:r>
      <w:r w:rsidRPr="004A4D6D">
        <w:rPr>
          <w:rFonts w:ascii="Times New Roman" w:hAnsi="Times New Roman" w:cs="Times New Roman"/>
          <w:shd w:val="clear" w:color="auto" w:fill="FFFFFF"/>
        </w:rPr>
        <w:t>(2), 24-27.</w:t>
      </w:r>
    </w:p>
    <w:p w14:paraId="72BFE348" w14:textId="664EDFB6" w:rsidR="00615713" w:rsidRPr="004A4D6D" w:rsidRDefault="0061571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Thomas, G. (2013). </w:t>
      </w:r>
      <w:r w:rsidRPr="004A4D6D">
        <w:rPr>
          <w:rFonts w:ascii="Times New Roman" w:hAnsi="Times New Roman" w:cs="Times New Roman"/>
          <w:i/>
          <w:iCs/>
          <w:shd w:val="clear" w:color="auto" w:fill="FFFFFF"/>
        </w:rPr>
        <w:t>How to do your research project: A guide for students</w:t>
      </w:r>
      <w:r w:rsidRPr="004A4D6D">
        <w:rPr>
          <w:rFonts w:ascii="Times New Roman" w:hAnsi="Times New Roman" w:cs="Times New Roman"/>
          <w:shd w:val="clear" w:color="auto" w:fill="FFFFFF"/>
        </w:rPr>
        <w:t>. Sage.</w:t>
      </w:r>
    </w:p>
    <w:p w14:paraId="53941FAA" w14:textId="5647E39D" w:rsidR="007F6C5C" w:rsidRPr="004A4D6D" w:rsidRDefault="007F6C5C"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Wang, P. (2018). Rational thinking on the teaching of Chinese piano music in colleges and universities.</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Advances in Social Science, Education and Humanities Research</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220</w:t>
      </w:r>
      <w:r w:rsidRPr="004A4D6D">
        <w:rPr>
          <w:rFonts w:ascii="Times New Roman" w:hAnsi="Times New Roman" w:cs="Times New Roman"/>
          <w:shd w:val="clear" w:color="auto" w:fill="FFFFFF"/>
        </w:rPr>
        <w:t>, 39-41.</w:t>
      </w:r>
      <w:r w:rsidR="000C226F" w:rsidRPr="004A4D6D">
        <w:rPr>
          <w:rFonts w:ascii="Times New Roman" w:hAnsi="Times New Roman" w:cs="Times New Roman"/>
          <w:shd w:val="clear" w:color="auto" w:fill="FFFFFF"/>
        </w:rPr>
        <w:t xml:space="preserve"> </w:t>
      </w:r>
      <w:hyperlink r:id="rId29" w:history="1">
        <w:r w:rsidR="000C226F" w:rsidRPr="004A4D6D">
          <w:rPr>
            <w:rFonts w:ascii="Times New Roman" w:hAnsi="Times New Roman" w:cs="Times New Roman"/>
            <w:u w:val="single"/>
          </w:rPr>
          <w:t>doi.org/10.2991/iceemt-18.2018.8</w:t>
        </w:r>
        <w:r w:rsidR="000C226F" w:rsidRPr="004A4D6D">
          <w:rPr>
            <w:rFonts w:ascii="Times New Roman" w:hAnsi="Times New Roman" w:cs="Times New Roman"/>
          </w:rPr>
          <w:t> </w:t>
        </w:r>
      </w:hyperlink>
    </w:p>
    <w:p w14:paraId="3B19FCA1" w14:textId="58E4F9E8" w:rsidR="00257ACA" w:rsidRPr="004A4D6D" w:rsidRDefault="00257ACA" w:rsidP="007F6C5C">
      <w:pPr>
        <w:spacing w:line="360" w:lineRule="auto"/>
        <w:ind w:left="720" w:hanging="720"/>
        <w:jc w:val="both"/>
        <w:rPr>
          <w:rStyle w:val="IntenseEmphasis"/>
          <w:rFonts w:ascii="Times New Roman" w:hAnsi="Times New Roman" w:cs="Times New Roman"/>
          <w:b w:val="0"/>
          <w:bCs w:val="0"/>
          <w:i w:val="0"/>
          <w:iCs w:val="0"/>
        </w:rPr>
      </w:pPr>
      <w:r w:rsidRPr="004A4D6D">
        <w:rPr>
          <w:rStyle w:val="IntenseEmphasis"/>
          <w:rFonts w:ascii="Times New Roman" w:hAnsi="Times New Roman" w:cs="Times New Roman"/>
          <w:b w:val="0"/>
          <w:bCs w:val="0"/>
          <w:i w:val="0"/>
          <w:iCs w:val="0"/>
        </w:rPr>
        <w:t>Yan, F</w:t>
      </w:r>
      <w:r w:rsidRPr="004A4D6D">
        <w:rPr>
          <w:rStyle w:val="IntenseEmphasis"/>
          <w:rFonts w:ascii="Times New Roman" w:eastAsia="SimSun" w:hAnsi="Times New Roman" w:cs="Times New Roman"/>
          <w:b w:val="0"/>
          <w:bCs w:val="0"/>
          <w:i w:val="0"/>
          <w:iCs w:val="0"/>
        </w:rPr>
        <w:t xml:space="preserve">. </w:t>
      </w:r>
      <w:r w:rsidRPr="004A4D6D">
        <w:rPr>
          <w:rStyle w:val="IntenseEmphasis"/>
          <w:rFonts w:ascii="Times New Roman" w:hAnsi="Times New Roman" w:cs="Times New Roman"/>
          <w:b w:val="0"/>
          <w:bCs w:val="0"/>
          <w:i w:val="0"/>
          <w:iCs w:val="0"/>
        </w:rPr>
        <w:t>L. (2014). The function of creative teaching in music curriculum</w:t>
      </w:r>
      <w:r w:rsidRPr="004A4D6D">
        <w:rPr>
          <w:rStyle w:val="IntenseEmphasis"/>
          <w:rFonts w:ascii="Times New Roman" w:hAnsi="Times New Roman" w:cs="Times New Roman"/>
          <w:b w:val="0"/>
          <w:bCs w:val="0"/>
        </w:rPr>
        <w:t>. [</w:t>
      </w:r>
      <w:r w:rsidRPr="004A4D6D">
        <w:rPr>
          <w:rStyle w:val="IntenseEmphasis"/>
          <w:rFonts w:ascii="Times New Roman" w:eastAsia="Songti SC Regular" w:hAnsi="Times New Roman" w:cs="Times New Roman"/>
          <w:b w:val="0"/>
          <w:bCs w:val="0"/>
        </w:rPr>
        <w:t>音乐课堂创新教学的意义作用</w:t>
      </w:r>
      <w:r w:rsidRPr="004A4D6D">
        <w:rPr>
          <w:rStyle w:val="IntenseEmphasis"/>
          <w:rFonts w:ascii="Times New Roman" w:hAnsi="Times New Roman" w:cs="Times New Roman"/>
          <w:b w:val="0"/>
          <w:bCs w:val="0"/>
        </w:rPr>
        <w:t xml:space="preserve">]. </w:t>
      </w:r>
      <w:r w:rsidR="000C226F" w:rsidRPr="004A4D6D">
        <w:rPr>
          <w:rStyle w:val="IntenseEmphasis"/>
          <w:rFonts w:ascii="Times New Roman" w:hAnsi="Times New Roman" w:cs="Times New Roman"/>
          <w:b w:val="0"/>
          <w:bCs w:val="0"/>
          <w:i w:val="0"/>
          <w:iCs w:val="0"/>
        </w:rPr>
        <w:t>Retrieved from</w:t>
      </w:r>
      <w:r w:rsidRPr="004A4D6D">
        <w:rPr>
          <w:rStyle w:val="IntenseEmphasis"/>
          <w:rFonts w:ascii="Times New Roman" w:hAnsi="Times New Roman" w:cs="Times New Roman"/>
          <w:b w:val="0"/>
          <w:bCs w:val="0"/>
          <w:i w:val="0"/>
          <w:iCs w:val="0"/>
        </w:rPr>
        <w:t xml:space="preserve">:  </w:t>
      </w:r>
      <w:hyperlink r:id="rId30" w:history="1">
        <w:r w:rsidR="002A2E64" w:rsidRPr="004A4D6D">
          <w:rPr>
            <w:rStyle w:val="Hyperlink"/>
            <w:rFonts w:ascii="Times New Roman" w:hAnsi="Times New Roman" w:cs="Times New Roman"/>
            <w:color w:val="auto"/>
          </w:rPr>
          <w:t>https://wenku.baidu.com/view/28ad690db84ae45c3a358c18.html</w:t>
        </w:r>
      </w:hyperlink>
      <w:r w:rsidRPr="004A4D6D">
        <w:rPr>
          <w:rStyle w:val="IntenseEmphasis"/>
          <w:rFonts w:ascii="Times New Roman" w:hAnsi="Times New Roman" w:cs="Times New Roman"/>
          <w:b w:val="0"/>
          <w:bCs w:val="0"/>
        </w:rPr>
        <w:t xml:space="preserve"> </w:t>
      </w:r>
      <w:r w:rsidRPr="004A4D6D">
        <w:rPr>
          <w:rStyle w:val="IntenseEmphasis"/>
          <w:rFonts w:ascii="Times New Roman" w:hAnsi="Times New Roman" w:cs="Times New Roman"/>
          <w:b w:val="0"/>
          <w:bCs w:val="0"/>
          <w:i w:val="0"/>
          <w:iCs w:val="0"/>
        </w:rPr>
        <w:t>[accessed</w:t>
      </w:r>
      <w:r w:rsidR="00044BAE" w:rsidRPr="004A4D6D">
        <w:rPr>
          <w:rStyle w:val="IntenseEmphasis"/>
          <w:rFonts w:ascii="Times New Roman" w:hAnsi="Times New Roman" w:cs="Times New Roman"/>
          <w:b w:val="0"/>
          <w:bCs w:val="0"/>
          <w:i w:val="0"/>
          <w:iCs w:val="0"/>
        </w:rPr>
        <w:t xml:space="preserve"> </w:t>
      </w:r>
      <w:r w:rsidR="004A4D6D" w:rsidRPr="004A4D6D">
        <w:rPr>
          <w:rStyle w:val="IntenseEmphasis"/>
          <w:rFonts w:ascii="Times New Roman" w:hAnsi="Times New Roman" w:cs="Times New Roman"/>
          <w:b w:val="0"/>
          <w:bCs w:val="0"/>
          <w:i w:val="0"/>
          <w:iCs w:val="0"/>
        </w:rPr>
        <w:t xml:space="preserve">30 </w:t>
      </w:r>
      <w:r w:rsidR="00044BAE" w:rsidRPr="004A4D6D">
        <w:rPr>
          <w:rStyle w:val="IntenseEmphasis"/>
          <w:rFonts w:ascii="Times New Roman" w:hAnsi="Times New Roman" w:cs="Times New Roman"/>
          <w:b w:val="0"/>
          <w:bCs w:val="0"/>
          <w:i w:val="0"/>
          <w:iCs w:val="0"/>
        </w:rPr>
        <w:t>November 2022]</w:t>
      </w:r>
      <w:r w:rsidRPr="004A4D6D">
        <w:rPr>
          <w:rStyle w:val="IntenseEmphasis"/>
          <w:rFonts w:ascii="Times New Roman" w:hAnsi="Times New Roman" w:cs="Times New Roman" w:hint="eastAsia"/>
          <w:b w:val="0"/>
          <w:bCs w:val="0"/>
          <w:i w:val="0"/>
          <w:iCs w:val="0"/>
        </w:rPr>
        <w:t>.</w:t>
      </w:r>
    </w:p>
    <w:p w14:paraId="2276069D" w14:textId="433C7E32" w:rsidR="00E04F14" w:rsidRPr="004A4D6D" w:rsidRDefault="00E04F14"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Yeh, Y. L. (2018). An investigation of Taiwanese piano teachers’ reflection on teaching challenges and pupils’ learning difficulties.</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Music Education Research</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20</w:t>
      </w:r>
      <w:r w:rsidRPr="004A4D6D">
        <w:rPr>
          <w:rFonts w:ascii="Times New Roman" w:hAnsi="Times New Roman" w:cs="Times New Roman"/>
          <w:shd w:val="clear" w:color="auto" w:fill="FFFFFF"/>
        </w:rPr>
        <w:t>(1), 32-43.</w:t>
      </w:r>
      <w:r w:rsidR="00A24775" w:rsidRPr="004A4D6D">
        <w:rPr>
          <w:rFonts w:ascii="Times New Roman" w:hAnsi="Times New Roman" w:cs="Times New Roman"/>
          <w:shd w:val="clear" w:color="auto" w:fill="FFFFFF"/>
        </w:rPr>
        <w:t xml:space="preserve"> </w:t>
      </w:r>
      <w:hyperlink r:id="rId31" w:history="1">
        <w:r w:rsidR="00A24775" w:rsidRPr="004A4D6D">
          <w:rPr>
            <w:rFonts w:ascii="Times New Roman" w:hAnsi="Times New Roman" w:cs="Times New Roman"/>
            <w:u w:val="single"/>
          </w:rPr>
          <w:t>doi.org/10.1080/14613808.2016.1249359</w:t>
        </w:r>
        <w:r w:rsidR="00A24775" w:rsidRPr="004A4D6D">
          <w:rPr>
            <w:rFonts w:ascii="Times New Roman" w:hAnsi="Times New Roman" w:cs="Times New Roman"/>
          </w:rPr>
          <w:t> </w:t>
        </w:r>
      </w:hyperlink>
    </w:p>
    <w:p w14:paraId="3F2708F4" w14:textId="4387D9F6" w:rsidR="008C18D3" w:rsidRPr="004A4D6D" w:rsidRDefault="008C18D3" w:rsidP="007F6C5C">
      <w:pPr>
        <w:spacing w:line="360" w:lineRule="auto"/>
        <w:ind w:left="720" w:hanging="720"/>
        <w:jc w:val="both"/>
        <w:rPr>
          <w:rFonts w:ascii="Times New Roman" w:hAnsi="Times New Roman" w:cs="Times New Roman"/>
          <w:shd w:val="clear" w:color="auto" w:fill="FFFFFF"/>
        </w:rPr>
      </w:pPr>
      <w:r w:rsidRPr="004A4D6D">
        <w:rPr>
          <w:rFonts w:ascii="Times New Roman" w:hAnsi="Times New Roman" w:cs="Times New Roman"/>
          <w:shd w:val="clear" w:color="auto" w:fill="FFFFFF"/>
        </w:rPr>
        <w:t>Yi, X., Plucker, J. A., &amp; Guo, J. (2015). Modelling influences on divergent thinking and artistic creativity.</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Thinking Skills and Creativity</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16</w:t>
      </w:r>
      <w:r w:rsidRPr="004A4D6D">
        <w:rPr>
          <w:rFonts w:ascii="Times New Roman" w:hAnsi="Times New Roman" w:cs="Times New Roman"/>
          <w:shd w:val="clear" w:color="auto" w:fill="FFFFFF"/>
        </w:rPr>
        <w:t>, 62-68.</w:t>
      </w:r>
      <w:r w:rsidR="00FC7DFA" w:rsidRPr="004A4D6D">
        <w:rPr>
          <w:rFonts w:ascii="Times New Roman" w:hAnsi="Times New Roman" w:cs="Times New Roman"/>
          <w:shd w:val="clear" w:color="auto" w:fill="FFFFFF"/>
        </w:rPr>
        <w:t xml:space="preserve"> </w:t>
      </w:r>
      <w:hyperlink r:id="rId32" w:history="1">
        <w:r w:rsidR="00FC7DFA" w:rsidRPr="004A4D6D">
          <w:rPr>
            <w:rFonts w:ascii="Times New Roman" w:hAnsi="Times New Roman" w:cs="Times New Roman"/>
            <w:u w:val="single"/>
          </w:rPr>
          <w:t>doi.org/10.1016/j.tsc.2015.02.002</w:t>
        </w:r>
        <w:r w:rsidR="00FC7DFA" w:rsidRPr="004A4D6D">
          <w:rPr>
            <w:rFonts w:ascii="Times New Roman" w:hAnsi="Times New Roman" w:cs="Times New Roman"/>
          </w:rPr>
          <w:t> </w:t>
        </w:r>
      </w:hyperlink>
    </w:p>
    <w:p w14:paraId="77EF44BB" w14:textId="51029C28" w:rsidR="007F6C5C" w:rsidRPr="004A4D6D" w:rsidRDefault="007F6C5C" w:rsidP="007F6C5C">
      <w:pPr>
        <w:spacing w:line="360" w:lineRule="auto"/>
        <w:ind w:left="720" w:hanging="720"/>
        <w:jc w:val="both"/>
        <w:rPr>
          <w:rFonts w:ascii="Times New Roman" w:eastAsia="Cambria" w:hAnsi="Times New Roman" w:cs="Times New Roman"/>
          <w:highlight w:val="white"/>
        </w:rPr>
      </w:pPr>
      <w:r w:rsidRPr="004A4D6D">
        <w:rPr>
          <w:rFonts w:ascii="Times New Roman" w:eastAsia="Cambria" w:hAnsi="Times New Roman" w:cs="Times New Roman"/>
          <w:highlight w:val="white"/>
        </w:rPr>
        <w:t>Young, V., Burwell, K., &amp; Pickup, D. (2003). Areas of study and teaching strategies instrumental teaching: A case study research project. </w:t>
      </w:r>
      <w:r w:rsidRPr="004A4D6D">
        <w:rPr>
          <w:rFonts w:ascii="Times New Roman" w:eastAsia="Cambria" w:hAnsi="Times New Roman" w:cs="Times New Roman"/>
          <w:i/>
        </w:rPr>
        <w:t>Music Education Research</w:t>
      </w:r>
      <w:r w:rsidRPr="004A4D6D">
        <w:rPr>
          <w:rFonts w:ascii="Times New Roman" w:eastAsia="Cambria" w:hAnsi="Times New Roman" w:cs="Times New Roman"/>
          <w:highlight w:val="white"/>
        </w:rPr>
        <w:t>, </w:t>
      </w:r>
      <w:r w:rsidRPr="004A4D6D">
        <w:rPr>
          <w:rFonts w:ascii="Times New Roman" w:eastAsia="Cambria" w:hAnsi="Times New Roman" w:cs="Times New Roman"/>
          <w:i/>
        </w:rPr>
        <w:t>5</w:t>
      </w:r>
      <w:r w:rsidRPr="004A4D6D">
        <w:rPr>
          <w:rFonts w:ascii="Times New Roman" w:eastAsia="Cambria" w:hAnsi="Times New Roman" w:cs="Times New Roman"/>
          <w:highlight w:val="white"/>
        </w:rPr>
        <w:t>(2), 139-155.</w:t>
      </w:r>
      <w:r w:rsidR="00AB1511" w:rsidRPr="004A4D6D">
        <w:rPr>
          <w:rFonts w:ascii="Times New Roman" w:eastAsia="Cambria" w:hAnsi="Times New Roman" w:cs="Times New Roman"/>
          <w:highlight w:val="white"/>
        </w:rPr>
        <w:t xml:space="preserve"> </w:t>
      </w:r>
      <w:hyperlink r:id="rId33" w:history="1">
        <w:r w:rsidR="00AB1511" w:rsidRPr="004A4D6D">
          <w:rPr>
            <w:rFonts w:ascii="Times New Roman" w:hAnsi="Times New Roman" w:cs="Times New Roman"/>
            <w:u w:val="single"/>
          </w:rPr>
          <w:t>doi.org/10.1080/1461380032000085522</w:t>
        </w:r>
        <w:r w:rsidR="00AB1511" w:rsidRPr="004A4D6D">
          <w:rPr>
            <w:rFonts w:ascii="Times New Roman" w:hAnsi="Times New Roman" w:cs="Times New Roman"/>
          </w:rPr>
          <w:t> </w:t>
        </w:r>
      </w:hyperlink>
    </w:p>
    <w:p w14:paraId="5AE32CEE" w14:textId="15495EFA" w:rsidR="00257ACA" w:rsidRPr="004A4D6D" w:rsidRDefault="00257ACA"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t>Zheng, Y., &amp; Leung, B.</w:t>
      </w:r>
      <w:r w:rsidR="008236A1"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W. (2021</w:t>
      </w:r>
      <w:r w:rsidR="00242F6E" w:rsidRPr="004A4D6D">
        <w:rPr>
          <w:rFonts w:ascii="Times New Roman" w:hAnsi="Times New Roman" w:cs="Times New Roman"/>
          <w:shd w:val="clear" w:color="auto" w:fill="FFFFFF"/>
        </w:rPr>
        <w:t>a</w:t>
      </w:r>
      <w:r w:rsidRPr="004A4D6D">
        <w:rPr>
          <w:rFonts w:ascii="Times New Roman" w:hAnsi="Times New Roman" w:cs="Times New Roman"/>
          <w:shd w:val="clear" w:color="auto" w:fill="FFFFFF"/>
        </w:rPr>
        <w:t>). Perceptions of developing creativity in piano performance and pedagogy: An interview study from the Chinese perspective.</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Research Studies in Music Education</w:t>
      </w:r>
      <w:r w:rsidR="00AB1511" w:rsidRPr="004A4D6D">
        <w:rPr>
          <w:rFonts w:ascii="Times New Roman" w:hAnsi="Times New Roman" w:cs="Times New Roman"/>
          <w:i/>
          <w:iCs/>
          <w:shd w:val="clear" w:color="auto" w:fill="FFFFFF"/>
        </w:rPr>
        <w:t xml:space="preserve">. </w:t>
      </w:r>
      <w:hyperlink r:id="rId34" w:history="1">
        <w:r w:rsidR="00AB1511" w:rsidRPr="004A4D6D">
          <w:rPr>
            <w:rFonts w:ascii="Times New Roman" w:hAnsi="Times New Roman" w:cs="Times New Roman"/>
            <w:u w:val="single"/>
          </w:rPr>
          <w:t>doi.org/10.1177/1321103x211033473 </w:t>
        </w:r>
      </w:hyperlink>
    </w:p>
    <w:p w14:paraId="48F42AAE" w14:textId="2919E9D6" w:rsidR="00242F6E" w:rsidRPr="004A4D6D" w:rsidRDefault="00242F6E" w:rsidP="007F6C5C">
      <w:pPr>
        <w:spacing w:line="360" w:lineRule="auto"/>
        <w:ind w:left="720" w:hanging="720"/>
        <w:jc w:val="both"/>
        <w:rPr>
          <w:rFonts w:ascii="Times New Roman" w:hAnsi="Times New Roman" w:cs="Times New Roman"/>
        </w:rPr>
      </w:pPr>
      <w:r w:rsidRPr="004A4D6D">
        <w:rPr>
          <w:rFonts w:ascii="Times New Roman" w:hAnsi="Times New Roman" w:cs="Times New Roman"/>
          <w:shd w:val="clear" w:color="auto" w:fill="FFFFFF"/>
        </w:rPr>
        <w:lastRenderedPageBreak/>
        <w:t>Zheng, Y., &amp; Leung, B.</w:t>
      </w:r>
      <w:r w:rsidR="008236A1" w:rsidRPr="004A4D6D">
        <w:rPr>
          <w:rFonts w:ascii="Times New Roman" w:hAnsi="Times New Roman" w:cs="Times New Roman"/>
          <w:shd w:val="clear" w:color="auto" w:fill="FFFFFF"/>
        </w:rPr>
        <w:t>-</w:t>
      </w:r>
      <w:r w:rsidRPr="004A4D6D">
        <w:rPr>
          <w:rFonts w:ascii="Times New Roman" w:hAnsi="Times New Roman" w:cs="Times New Roman"/>
          <w:shd w:val="clear" w:color="auto" w:fill="FFFFFF"/>
        </w:rPr>
        <w:t>W. (2021b). Cultivating music students’ creativity in piano performance: a multiple-case study in China.</w:t>
      </w:r>
      <w:r w:rsidR="00AB1511" w:rsidRPr="004A4D6D">
        <w:rPr>
          <w:rStyle w:val="apple-converted-space"/>
          <w:rFonts w:ascii="Times New Roman" w:hAnsi="Times New Roman" w:cs="Times New Roman"/>
          <w:shd w:val="clear" w:color="auto" w:fill="FFFFFF"/>
        </w:rPr>
        <w:t xml:space="preserve"> </w:t>
      </w:r>
      <w:r w:rsidRPr="004A4D6D">
        <w:rPr>
          <w:rFonts w:ascii="Times New Roman" w:hAnsi="Times New Roman" w:cs="Times New Roman"/>
          <w:i/>
          <w:iCs/>
        </w:rPr>
        <w:t>Music Education Research</w:t>
      </w:r>
      <w:r w:rsidRPr="004A4D6D">
        <w:rPr>
          <w:rFonts w:ascii="Times New Roman" w:hAnsi="Times New Roman" w:cs="Times New Roman"/>
          <w:shd w:val="clear" w:color="auto" w:fill="FFFFFF"/>
        </w:rPr>
        <w:t>,</w:t>
      </w:r>
      <w:r w:rsidRPr="004A4D6D">
        <w:rPr>
          <w:rStyle w:val="apple-converted-space"/>
          <w:rFonts w:ascii="Times New Roman" w:hAnsi="Times New Roman" w:cs="Times New Roman"/>
          <w:shd w:val="clear" w:color="auto" w:fill="FFFFFF"/>
        </w:rPr>
        <w:t> </w:t>
      </w:r>
      <w:r w:rsidRPr="004A4D6D">
        <w:rPr>
          <w:rFonts w:ascii="Times New Roman" w:hAnsi="Times New Roman" w:cs="Times New Roman"/>
          <w:i/>
          <w:iCs/>
        </w:rPr>
        <w:t>23</w:t>
      </w:r>
      <w:r w:rsidRPr="004A4D6D">
        <w:rPr>
          <w:rFonts w:ascii="Times New Roman" w:hAnsi="Times New Roman" w:cs="Times New Roman"/>
          <w:shd w:val="clear" w:color="auto" w:fill="FFFFFF"/>
        </w:rPr>
        <w:t>(5), 594-608</w:t>
      </w:r>
      <w:r w:rsidRPr="004A4D6D">
        <w:rPr>
          <w:rFonts w:ascii="Times New Roman" w:hAnsi="Times New Roman" w:cs="Times New Roman"/>
        </w:rPr>
        <w:t xml:space="preserve">. </w:t>
      </w:r>
      <w:hyperlink r:id="rId35" w:history="1">
        <w:r w:rsidR="006C2221" w:rsidRPr="004A4D6D">
          <w:rPr>
            <w:rFonts w:ascii="Times New Roman" w:hAnsi="Times New Roman" w:cs="Times New Roman"/>
            <w:u w:val="single"/>
          </w:rPr>
          <w:t>doi.org/10.1080/14613808.2021.1977787</w:t>
        </w:r>
        <w:r w:rsidR="006C2221" w:rsidRPr="004A4D6D">
          <w:rPr>
            <w:rFonts w:ascii="Times New Roman" w:hAnsi="Times New Roman" w:cs="Times New Roman"/>
          </w:rPr>
          <w:t> </w:t>
        </w:r>
      </w:hyperlink>
    </w:p>
    <w:p w14:paraId="694BB498" w14:textId="72FB9313" w:rsidR="00706EBC" w:rsidRPr="004A4D6D" w:rsidRDefault="00706EBC" w:rsidP="007F6C5C">
      <w:pPr>
        <w:spacing w:line="360" w:lineRule="auto"/>
        <w:ind w:left="720" w:hanging="720"/>
        <w:jc w:val="both"/>
        <w:rPr>
          <w:rFonts w:ascii="Times New Roman" w:eastAsia="Cambria" w:hAnsi="Times New Roman" w:cs="Times New Roman"/>
        </w:rPr>
      </w:pPr>
      <w:r w:rsidRPr="004A4D6D">
        <w:rPr>
          <w:rFonts w:ascii="Times New Roman" w:eastAsia="Cambria" w:hAnsi="Times New Roman" w:cs="Times New Roman"/>
          <w:highlight w:val="white"/>
        </w:rPr>
        <w:t>Zhukov, K. (2012). Teaching strategies and gender in higher education instrumental studios. </w:t>
      </w:r>
      <w:r w:rsidRPr="004A4D6D">
        <w:rPr>
          <w:rFonts w:ascii="Times New Roman" w:eastAsia="Cambria" w:hAnsi="Times New Roman" w:cs="Times New Roman"/>
          <w:i/>
        </w:rPr>
        <w:t>International Journal of Music Education</w:t>
      </w:r>
      <w:r w:rsidRPr="004A4D6D">
        <w:rPr>
          <w:rFonts w:ascii="Times New Roman" w:eastAsia="Cambria" w:hAnsi="Times New Roman" w:cs="Times New Roman"/>
          <w:highlight w:val="white"/>
        </w:rPr>
        <w:t>, </w:t>
      </w:r>
      <w:r w:rsidRPr="004A4D6D">
        <w:rPr>
          <w:rFonts w:ascii="Times New Roman" w:eastAsia="Cambria" w:hAnsi="Times New Roman" w:cs="Times New Roman"/>
          <w:i/>
        </w:rPr>
        <w:t>30</w:t>
      </w:r>
      <w:r w:rsidRPr="004A4D6D">
        <w:rPr>
          <w:rFonts w:ascii="Times New Roman" w:eastAsia="Cambria" w:hAnsi="Times New Roman" w:cs="Times New Roman"/>
          <w:highlight w:val="white"/>
        </w:rPr>
        <w:t>(1), 32-45.</w:t>
      </w:r>
      <w:r w:rsidR="006C2221" w:rsidRPr="004A4D6D">
        <w:rPr>
          <w:rFonts w:ascii="Times New Roman" w:eastAsia="Cambria" w:hAnsi="Times New Roman" w:cs="Times New Roman"/>
        </w:rPr>
        <w:t xml:space="preserve"> </w:t>
      </w:r>
      <w:hyperlink r:id="rId36" w:history="1">
        <w:r w:rsidR="006C2221" w:rsidRPr="004A4D6D">
          <w:rPr>
            <w:rFonts w:ascii="Times New Roman" w:hAnsi="Times New Roman" w:cs="Times New Roman"/>
            <w:u w:val="single"/>
          </w:rPr>
          <w:t>doi.org/10.1177/0255761411431392 </w:t>
        </w:r>
      </w:hyperlink>
    </w:p>
    <w:p w14:paraId="5ED6EC63" w14:textId="77777777" w:rsidR="00506E34" w:rsidRPr="004A4D6D" w:rsidRDefault="00506E34" w:rsidP="002A5977">
      <w:pPr>
        <w:spacing w:line="360" w:lineRule="auto"/>
        <w:ind w:left="720" w:hanging="720"/>
        <w:jc w:val="both"/>
        <w:rPr>
          <w:rFonts w:cstheme="minorHAnsi"/>
          <w:shd w:val="clear" w:color="auto" w:fill="FFFFFF"/>
        </w:rPr>
      </w:pPr>
    </w:p>
    <w:p w14:paraId="5985E520" w14:textId="77777777" w:rsidR="002A5977" w:rsidRPr="004A4D6D" w:rsidRDefault="002A5977" w:rsidP="00FA4E97">
      <w:pPr>
        <w:spacing w:line="360" w:lineRule="auto"/>
        <w:jc w:val="both"/>
        <w:rPr>
          <w:rFonts w:ascii="Times New Roman" w:hAnsi="Times New Roman" w:cs="Times New Roman"/>
          <w:b/>
          <w:bCs/>
        </w:rPr>
      </w:pPr>
    </w:p>
    <w:sectPr w:rsidR="002A5977" w:rsidRPr="004A4D6D" w:rsidSect="00112854">
      <w:footerReference w:type="even" r:id="rId37"/>
      <w:footerReference w:type="default" r:id="rId38"/>
      <w:pgSz w:w="11906" w:h="16838"/>
      <w:pgMar w:top="567" w:right="567" w:bottom="816" w:left="567" w:header="283" w:footer="283"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3F48" w16cex:dateUtc="2022-11-30T20:44:00Z"/>
  <w16cex:commentExtensible w16cex:durableId="27323B0E" w16cex:dateUtc="2022-11-30T20:26:00Z"/>
  <w16cex:commentExtensible w16cex:durableId="27323C6C" w16cex:dateUtc="2022-11-30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9DED2" w16cid:durableId="273105D7"/>
  <w16cid:commentId w16cid:paraId="026F5469" w16cid:durableId="27323F48"/>
  <w16cid:commentId w16cid:paraId="0AD7F5BD" w16cid:durableId="27323B0E"/>
  <w16cid:commentId w16cid:paraId="06D79A45" w16cid:durableId="27323C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AEB81" w14:textId="77777777" w:rsidR="003B523B" w:rsidRDefault="003B523B" w:rsidP="00761B81">
      <w:r>
        <w:separator/>
      </w:r>
    </w:p>
  </w:endnote>
  <w:endnote w:type="continuationSeparator" w:id="0">
    <w:p w14:paraId="486E9B66" w14:textId="77777777" w:rsidR="003B523B" w:rsidRDefault="003B523B" w:rsidP="0076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ongti SC Regular">
    <w:altName w:val="SimSun"/>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9999979"/>
      <w:docPartObj>
        <w:docPartGallery w:val="Page Numbers (Bottom of Page)"/>
        <w:docPartUnique/>
      </w:docPartObj>
    </w:sdtPr>
    <w:sdtEndPr>
      <w:rPr>
        <w:rStyle w:val="PageNumber"/>
      </w:rPr>
    </w:sdtEndPr>
    <w:sdtContent>
      <w:p w14:paraId="1A1144C8" w14:textId="45B5866F" w:rsidR="00112854" w:rsidRDefault="00112854" w:rsidP="005970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B7A3BC" w14:textId="77777777" w:rsidR="00112854" w:rsidRDefault="00112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31551268"/>
      <w:docPartObj>
        <w:docPartGallery w:val="Page Numbers (Bottom of Page)"/>
        <w:docPartUnique/>
      </w:docPartObj>
    </w:sdtPr>
    <w:sdtEndPr>
      <w:rPr>
        <w:rStyle w:val="PageNumber"/>
      </w:rPr>
    </w:sdtEndPr>
    <w:sdtContent>
      <w:p w14:paraId="63F6E482" w14:textId="59FC105C" w:rsidR="00112854" w:rsidRDefault="00112854" w:rsidP="005970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A4D6D">
          <w:rPr>
            <w:rStyle w:val="PageNumber"/>
            <w:noProof/>
          </w:rPr>
          <w:t>12</w:t>
        </w:r>
        <w:r>
          <w:rPr>
            <w:rStyle w:val="PageNumber"/>
          </w:rPr>
          <w:fldChar w:fldCharType="end"/>
        </w:r>
      </w:p>
    </w:sdtContent>
  </w:sdt>
  <w:p w14:paraId="6AA2006A" w14:textId="77777777" w:rsidR="00112854" w:rsidRDefault="0011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0E274" w14:textId="77777777" w:rsidR="003B523B" w:rsidRDefault="003B523B" w:rsidP="00761B81">
      <w:r>
        <w:separator/>
      </w:r>
    </w:p>
  </w:footnote>
  <w:footnote w:type="continuationSeparator" w:id="0">
    <w:p w14:paraId="278DD2A2" w14:textId="77777777" w:rsidR="003B523B" w:rsidRDefault="003B523B" w:rsidP="00761B81">
      <w:r>
        <w:continuationSeparator/>
      </w:r>
    </w:p>
  </w:footnote>
  <w:footnote w:id="1">
    <w:p w14:paraId="64176FCC" w14:textId="31678BBA" w:rsidR="0080648B" w:rsidRPr="0080186E" w:rsidRDefault="0080648B">
      <w:pPr>
        <w:pStyle w:val="FootnoteText"/>
        <w:rPr>
          <w:lang w:val="en-GB"/>
        </w:rPr>
      </w:pPr>
      <w:r>
        <w:rPr>
          <w:rStyle w:val="FootnoteReference"/>
        </w:rPr>
        <w:footnoteRef/>
      </w:r>
      <w:r>
        <w:t xml:space="preserve"> </w:t>
      </w:r>
      <w:r>
        <w:rPr>
          <w:lang w:val="en-GB"/>
        </w:rPr>
        <w:t>A Normal University is one which focuses on teacher-training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B2"/>
    <w:rsid w:val="000060F8"/>
    <w:rsid w:val="00006C72"/>
    <w:rsid w:val="000118D9"/>
    <w:rsid w:val="00036DC1"/>
    <w:rsid w:val="00037852"/>
    <w:rsid w:val="00042D4F"/>
    <w:rsid w:val="00044BAE"/>
    <w:rsid w:val="0007730A"/>
    <w:rsid w:val="00084B7F"/>
    <w:rsid w:val="000B3347"/>
    <w:rsid w:val="000C226F"/>
    <w:rsid w:val="001001CD"/>
    <w:rsid w:val="00112854"/>
    <w:rsid w:val="00171E9B"/>
    <w:rsid w:val="0018252D"/>
    <w:rsid w:val="001837CC"/>
    <w:rsid w:val="001A6973"/>
    <w:rsid w:val="001C7FB4"/>
    <w:rsid w:val="001D0340"/>
    <w:rsid w:val="001E382C"/>
    <w:rsid w:val="001F0AFC"/>
    <w:rsid w:val="001F7A77"/>
    <w:rsid w:val="002154AF"/>
    <w:rsid w:val="00224E91"/>
    <w:rsid w:val="00226846"/>
    <w:rsid w:val="00242F6E"/>
    <w:rsid w:val="00257ACA"/>
    <w:rsid w:val="00267DED"/>
    <w:rsid w:val="00286B7C"/>
    <w:rsid w:val="00286F3E"/>
    <w:rsid w:val="002A2E64"/>
    <w:rsid w:val="002A5977"/>
    <w:rsid w:val="002A5AB2"/>
    <w:rsid w:val="002B6381"/>
    <w:rsid w:val="002C3219"/>
    <w:rsid w:val="002C7BC1"/>
    <w:rsid w:val="002D57A5"/>
    <w:rsid w:val="00302668"/>
    <w:rsid w:val="00305E39"/>
    <w:rsid w:val="00316D18"/>
    <w:rsid w:val="0032152E"/>
    <w:rsid w:val="003426E2"/>
    <w:rsid w:val="00345CAF"/>
    <w:rsid w:val="00365965"/>
    <w:rsid w:val="003B246A"/>
    <w:rsid w:val="003B24D8"/>
    <w:rsid w:val="003B523B"/>
    <w:rsid w:val="003B5A82"/>
    <w:rsid w:val="003C1B0A"/>
    <w:rsid w:val="003C2494"/>
    <w:rsid w:val="003C69C6"/>
    <w:rsid w:val="003D0336"/>
    <w:rsid w:val="003E433F"/>
    <w:rsid w:val="003F6DBA"/>
    <w:rsid w:val="004123B0"/>
    <w:rsid w:val="00416357"/>
    <w:rsid w:val="004202C6"/>
    <w:rsid w:val="004350EE"/>
    <w:rsid w:val="00444CA6"/>
    <w:rsid w:val="004614A3"/>
    <w:rsid w:val="00465916"/>
    <w:rsid w:val="00466699"/>
    <w:rsid w:val="0047294D"/>
    <w:rsid w:val="004A22D2"/>
    <w:rsid w:val="004A4D6D"/>
    <w:rsid w:val="004A5C45"/>
    <w:rsid w:val="004D6705"/>
    <w:rsid w:val="004F3235"/>
    <w:rsid w:val="005008C7"/>
    <w:rsid w:val="00506E34"/>
    <w:rsid w:val="00525558"/>
    <w:rsid w:val="0054026E"/>
    <w:rsid w:val="005860EF"/>
    <w:rsid w:val="00590765"/>
    <w:rsid w:val="005A551C"/>
    <w:rsid w:val="005D0268"/>
    <w:rsid w:val="005D5E9B"/>
    <w:rsid w:val="005D7B88"/>
    <w:rsid w:val="005E32D9"/>
    <w:rsid w:val="005E4738"/>
    <w:rsid w:val="00614334"/>
    <w:rsid w:val="00615713"/>
    <w:rsid w:val="00624311"/>
    <w:rsid w:val="006426A8"/>
    <w:rsid w:val="00683E51"/>
    <w:rsid w:val="00692847"/>
    <w:rsid w:val="006A4ED8"/>
    <w:rsid w:val="006A5592"/>
    <w:rsid w:val="006A73E3"/>
    <w:rsid w:val="006B373F"/>
    <w:rsid w:val="006B3853"/>
    <w:rsid w:val="006C2221"/>
    <w:rsid w:val="006D4181"/>
    <w:rsid w:val="006D4A14"/>
    <w:rsid w:val="006E28D6"/>
    <w:rsid w:val="006F01DF"/>
    <w:rsid w:val="006F30A3"/>
    <w:rsid w:val="00706EBC"/>
    <w:rsid w:val="00711040"/>
    <w:rsid w:val="0071376A"/>
    <w:rsid w:val="00716173"/>
    <w:rsid w:val="007348D6"/>
    <w:rsid w:val="00751B9A"/>
    <w:rsid w:val="00761B81"/>
    <w:rsid w:val="00763511"/>
    <w:rsid w:val="0078303D"/>
    <w:rsid w:val="007850D7"/>
    <w:rsid w:val="00791CF7"/>
    <w:rsid w:val="007A3B53"/>
    <w:rsid w:val="007C01DE"/>
    <w:rsid w:val="007D6BF2"/>
    <w:rsid w:val="007F3FE9"/>
    <w:rsid w:val="007F6C5C"/>
    <w:rsid w:val="0080186E"/>
    <w:rsid w:val="00803103"/>
    <w:rsid w:val="0080648B"/>
    <w:rsid w:val="008236A1"/>
    <w:rsid w:val="00824A10"/>
    <w:rsid w:val="008264D8"/>
    <w:rsid w:val="008708C7"/>
    <w:rsid w:val="00880257"/>
    <w:rsid w:val="00894091"/>
    <w:rsid w:val="008965B1"/>
    <w:rsid w:val="008B0212"/>
    <w:rsid w:val="008C18D3"/>
    <w:rsid w:val="008C3091"/>
    <w:rsid w:val="008E2368"/>
    <w:rsid w:val="008E388B"/>
    <w:rsid w:val="008E3BE9"/>
    <w:rsid w:val="008F53C6"/>
    <w:rsid w:val="008F5B31"/>
    <w:rsid w:val="009426A5"/>
    <w:rsid w:val="009534D9"/>
    <w:rsid w:val="009611C7"/>
    <w:rsid w:val="00961CF4"/>
    <w:rsid w:val="00972397"/>
    <w:rsid w:val="00972F62"/>
    <w:rsid w:val="00973C4A"/>
    <w:rsid w:val="00986E30"/>
    <w:rsid w:val="00993C22"/>
    <w:rsid w:val="009A304F"/>
    <w:rsid w:val="009A70AA"/>
    <w:rsid w:val="009C52DA"/>
    <w:rsid w:val="009C62C6"/>
    <w:rsid w:val="009E1DAF"/>
    <w:rsid w:val="009E3182"/>
    <w:rsid w:val="009E35FB"/>
    <w:rsid w:val="009E4107"/>
    <w:rsid w:val="00A00D86"/>
    <w:rsid w:val="00A01BA0"/>
    <w:rsid w:val="00A03968"/>
    <w:rsid w:val="00A12AB1"/>
    <w:rsid w:val="00A13EAD"/>
    <w:rsid w:val="00A14249"/>
    <w:rsid w:val="00A172C3"/>
    <w:rsid w:val="00A2205C"/>
    <w:rsid w:val="00A24775"/>
    <w:rsid w:val="00A251F0"/>
    <w:rsid w:val="00A2608A"/>
    <w:rsid w:val="00A66764"/>
    <w:rsid w:val="00A77DB6"/>
    <w:rsid w:val="00A90C87"/>
    <w:rsid w:val="00AA0299"/>
    <w:rsid w:val="00AA612C"/>
    <w:rsid w:val="00AB1511"/>
    <w:rsid w:val="00AB4666"/>
    <w:rsid w:val="00AD77BB"/>
    <w:rsid w:val="00AE0234"/>
    <w:rsid w:val="00B0123C"/>
    <w:rsid w:val="00B2062B"/>
    <w:rsid w:val="00B34AB2"/>
    <w:rsid w:val="00B47ECF"/>
    <w:rsid w:val="00B47F3C"/>
    <w:rsid w:val="00B5374D"/>
    <w:rsid w:val="00B555A1"/>
    <w:rsid w:val="00B72990"/>
    <w:rsid w:val="00B83168"/>
    <w:rsid w:val="00B84638"/>
    <w:rsid w:val="00BA1B42"/>
    <w:rsid w:val="00BA4601"/>
    <w:rsid w:val="00BA7BD9"/>
    <w:rsid w:val="00BC494D"/>
    <w:rsid w:val="00BD7B5B"/>
    <w:rsid w:val="00BF342B"/>
    <w:rsid w:val="00BF5255"/>
    <w:rsid w:val="00C02E95"/>
    <w:rsid w:val="00C22964"/>
    <w:rsid w:val="00C63C09"/>
    <w:rsid w:val="00C773B8"/>
    <w:rsid w:val="00CA43F7"/>
    <w:rsid w:val="00CA4531"/>
    <w:rsid w:val="00CA784A"/>
    <w:rsid w:val="00CA7A4B"/>
    <w:rsid w:val="00CD5736"/>
    <w:rsid w:val="00CD6A55"/>
    <w:rsid w:val="00CE4F6E"/>
    <w:rsid w:val="00CE7EC1"/>
    <w:rsid w:val="00D33C10"/>
    <w:rsid w:val="00D369F7"/>
    <w:rsid w:val="00D512FA"/>
    <w:rsid w:val="00D53A7F"/>
    <w:rsid w:val="00D5577D"/>
    <w:rsid w:val="00D86011"/>
    <w:rsid w:val="00D90A0D"/>
    <w:rsid w:val="00DF1C07"/>
    <w:rsid w:val="00E021AA"/>
    <w:rsid w:val="00E04F14"/>
    <w:rsid w:val="00E0588A"/>
    <w:rsid w:val="00E322B3"/>
    <w:rsid w:val="00E42E02"/>
    <w:rsid w:val="00E8647D"/>
    <w:rsid w:val="00EA4854"/>
    <w:rsid w:val="00EB3603"/>
    <w:rsid w:val="00EC5D91"/>
    <w:rsid w:val="00EC7608"/>
    <w:rsid w:val="00ED0C6E"/>
    <w:rsid w:val="00ED1BF5"/>
    <w:rsid w:val="00EE4E8A"/>
    <w:rsid w:val="00F7235A"/>
    <w:rsid w:val="00F73103"/>
    <w:rsid w:val="00F83DF7"/>
    <w:rsid w:val="00F94F74"/>
    <w:rsid w:val="00FA4E97"/>
    <w:rsid w:val="00FA7561"/>
    <w:rsid w:val="00FC5301"/>
    <w:rsid w:val="00FC7DFA"/>
    <w:rsid w:val="00FF72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CF6F"/>
  <w15:chartTrackingRefBased/>
  <w15:docId w15:val="{F44E2256-E25A-6D42-9C9C-6159D1DC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3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3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433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E43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7ECF"/>
    <w:rPr>
      <w:sz w:val="16"/>
      <w:szCs w:val="16"/>
    </w:rPr>
  </w:style>
  <w:style w:type="paragraph" w:styleId="CommentText">
    <w:name w:val="annotation text"/>
    <w:basedOn w:val="Normal"/>
    <w:link w:val="CommentTextChar"/>
    <w:uiPriority w:val="99"/>
    <w:semiHidden/>
    <w:unhideWhenUsed/>
    <w:rsid w:val="00B47ECF"/>
    <w:rPr>
      <w:sz w:val="20"/>
      <w:szCs w:val="20"/>
    </w:rPr>
  </w:style>
  <w:style w:type="character" w:customStyle="1" w:styleId="CommentTextChar">
    <w:name w:val="Comment Text Char"/>
    <w:basedOn w:val="DefaultParagraphFont"/>
    <w:link w:val="CommentText"/>
    <w:uiPriority w:val="99"/>
    <w:semiHidden/>
    <w:rsid w:val="00B47ECF"/>
    <w:rPr>
      <w:sz w:val="20"/>
      <w:szCs w:val="20"/>
    </w:rPr>
  </w:style>
  <w:style w:type="paragraph" w:styleId="CommentSubject">
    <w:name w:val="annotation subject"/>
    <w:basedOn w:val="CommentText"/>
    <w:next w:val="CommentText"/>
    <w:link w:val="CommentSubjectChar"/>
    <w:uiPriority w:val="99"/>
    <w:semiHidden/>
    <w:unhideWhenUsed/>
    <w:rsid w:val="00B47ECF"/>
    <w:rPr>
      <w:b/>
      <w:bCs/>
    </w:rPr>
  </w:style>
  <w:style w:type="character" w:customStyle="1" w:styleId="CommentSubjectChar">
    <w:name w:val="Comment Subject Char"/>
    <w:basedOn w:val="CommentTextChar"/>
    <w:link w:val="CommentSubject"/>
    <w:uiPriority w:val="99"/>
    <w:semiHidden/>
    <w:rsid w:val="00B47ECF"/>
    <w:rPr>
      <w:b/>
      <w:bCs/>
      <w:sz w:val="20"/>
      <w:szCs w:val="20"/>
    </w:rPr>
  </w:style>
  <w:style w:type="paragraph" w:styleId="FootnoteText">
    <w:name w:val="footnote text"/>
    <w:basedOn w:val="Normal"/>
    <w:link w:val="FootnoteTextChar"/>
    <w:uiPriority w:val="99"/>
    <w:semiHidden/>
    <w:unhideWhenUsed/>
    <w:rsid w:val="00761B81"/>
    <w:pPr>
      <w:widowControl w:val="0"/>
      <w:jc w:val="both"/>
    </w:pPr>
    <w:rPr>
      <w:kern w:val="2"/>
      <w:sz w:val="20"/>
      <w:szCs w:val="20"/>
      <w:lang w:val="en-US"/>
    </w:rPr>
  </w:style>
  <w:style w:type="character" w:customStyle="1" w:styleId="FootnoteTextChar">
    <w:name w:val="Footnote Text Char"/>
    <w:basedOn w:val="DefaultParagraphFont"/>
    <w:link w:val="FootnoteText"/>
    <w:uiPriority w:val="99"/>
    <w:semiHidden/>
    <w:rsid w:val="00761B81"/>
    <w:rPr>
      <w:kern w:val="2"/>
      <w:sz w:val="20"/>
      <w:szCs w:val="20"/>
      <w:lang w:val="en-US"/>
    </w:rPr>
  </w:style>
  <w:style w:type="character" w:styleId="FootnoteReference">
    <w:name w:val="footnote reference"/>
    <w:basedOn w:val="DefaultParagraphFont"/>
    <w:uiPriority w:val="99"/>
    <w:semiHidden/>
    <w:unhideWhenUsed/>
    <w:rsid w:val="00761B81"/>
    <w:rPr>
      <w:vertAlign w:val="superscript"/>
    </w:rPr>
  </w:style>
  <w:style w:type="paragraph" w:styleId="BalloonText">
    <w:name w:val="Balloon Text"/>
    <w:basedOn w:val="Normal"/>
    <w:link w:val="BalloonTextChar"/>
    <w:uiPriority w:val="99"/>
    <w:semiHidden/>
    <w:unhideWhenUsed/>
    <w:rsid w:val="00321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52E"/>
    <w:rPr>
      <w:rFonts w:ascii="Segoe UI" w:hAnsi="Segoe UI" w:cs="Segoe UI"/>
      <w:sz w:val="18"/>
      <w:szCs w:val="18"/>
    </w:rPr>
  </w:style>
  <w:style w:type="paragraph" w:styleId="Revision">
    <w:name w:val="Revision"/>
    <w:hidden/>
    <w:uiPriority w:val="99"/>
    <w:semiHidden/>
    <w:rsid w:val="00973C4A"/>
  </w:style>
  <w:style w:type="character" w:customStyle="1" w:styleId="apple-converted-space">
    <w:name w:val="apple-converted-space"/>
    <w:basedOn w:val="DefaultParagraphFont"/>
    <w:rsid w:val="002A5977"/>
  </w:style>
  <w:style w:type="character" w:styleId="IntenseEmphasis">
    <w:name w:val="Intense Emphasis"/>
    <w:basedOn w:val="DefaultParagraphFont"/>
    <w:uiPriority w:val="21"/>
    <w:qFormat/>
    <w:rsid w:val="00257ACA"/>
    <w:rPr>
      <w:b/>
      <w:bCs/>
      <w:i/>
      <w:iCs/>
    </w:rPr>
  </w:style>
  <w:style w:type="character" w:styleId="Hyperlink">
    <w:name w:val="Hyperlink"/>
    <w:basedOn w:val="DefaultParagraphFont"/>
    <w:uiPriority w:val="99"/>
    <w:unhideWhenUsed/>
    <w:rsid w:val="00257ACA"/>
    <w:rPr>
      <w:color w:val="0563C1" w:themeColor="hyperlink"/>
      <w:u w:val="single"/>
    </w:rPr>
  </w:style>
  <w:style w:type="character" w:styleId="FollowedHyperlink">
    <w:name w:val="FollowedHyperlink"/>
    <w:basedOn w:val="DefaultParagraphFont"/>
    <w:uiPriority w:val="99"/>
    <w:semiHidden/>
    <w:unhideWhenUsed/>
    <w:rsid w:val="00257ACA"/>
    <w:rPr>
      <w:color w:val="954F72" w:themeColor="followedHyperlink"/>
      <w:u w:val="single"/>
    </w:rPr>
  </w:style>
  <w:style w:type="paragraph" w:styleId="Footer">
    <w:name w:val="footer"/>
    <w:basedOn w:val="Normal"/>
    <w:link w:val="FooterChar"/>
    <w:uiPriority w:val="99"/>
    <w:unhideWhenUsed/>
    <w:rsid w:val="00112854"/>
    <w:pPr>
      <w:tabs>
        <w:tab w:val="center" w:pos="4513"/>
        <w:tab w:val="right" w:pos="9026"/>
      </w:tabs>
    </w:pPr>
  </w:style>
  <w:style w:type="character" w:customStyle="1" w:styleId="FooterChar">
    <w:name w:val="Footer Char"/>
    <w:basedOn w:val="DefaultParagraphFont"/>
    <w:link w:val="Footer"/>
    <w:uiPriority w:val="99"/>
    <w:rsid w:val="00112854"/>
  </w:style>
  <w:style w:type="character" w:styleId="PageNumber">
    <w:name w:val="page number"/>
    <w:basedOn w:val="DefaultParagraphFont"/>
    <w:uiPriority w:val="99"/>
    <w:semiHidden/>
    <w:unhideWhenUsed/>
    <w:rsid w:val="00112854"/>
  </w:style>
  <w:style w:type="paragraph" w:styleId="Header">
    <w:name w:val="header"/>
    <w:basedOn w:val="Normal"/>
    <w:link w:val="HeaderChar"/>
    <w:uiPriority w:val="99"/>
    <w:unhideWhenUsed/>
    <w:rsid w:val="00112854"/>
    <w:pPr>
      <w:tabs>
        <w:tab w:val="center" w:pos="4513"/>
        <w:tab w:val="right" w:pos="9026"/>
      </w:tabs>
    </w:pPr>
  </w:style>
  <w:style w:type="character" w:customStyle="1" w:styleId="HeaderChar">
    <w:name w:val="Header Char"/>
    <w:basedOn w:val="DefaultParagraphFont"/>
    <w:link w:val="Header"/>
    <w:uiPriority w:val="99"/>
    <w:rsid w:val="00112854"/>
  </w:style>
  <w:style w:type="character" w:customStyle="1" w:styleId="Heading1Char">
    <w:name w:val="Heading 1 Char"/>
    <w:basedOn w:val="DefaultParagraphFont"/>
    <w:link w:val="Heading1"/>
    <w:uiPriority w:val="9"/>
    <w:rsid w:val="003E43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43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433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E433F"/>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2A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265051705006601" TargetMode="External"/><Relationship Id="rId13" Type="http://schemas.openxmlformats.org/officeDocument/2006/relationships/hyperlink" Target="https://doi.org/10.1080/02671522.2019.1677757" TargetMode="External"/><Relationship Id="rId18" Type="http://schemas.openxmlformats.org/officeDocument/2006/relationships/hyperlink" Target="https://doi.org/10.1017/s0265051700000164" TargetMode="External"/><Relationship Id="rId26" Type="http://schemas.openxmlformats.org/officeDocument/2006/relationships/hyperlink" Target="https://doi.org/10.1002/jocb.18"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4236/ce.2011.23021" TargetMode="External"/><Relationship Id="rId34" Type="http://schemas.openxmlformats.org/officeDocument/2006/relationships/hyperlink" Target="https://doi.org/10.1177/1321103x211033473" TargetMode="External"/><Relationship Id="rId42" Type="http://schemas.microsoft.com/office/2016/09/relationships/commentsIds" Target="commentsIds.xml"/><Relationship Id="rId7" Type="http://schemas.openxmlformats.org/officeDocument/2006/relationships/hyperlink" Target="https://doi.org/10.2307/3400046" TargetMode="External"/><Relationship Id="rId12" Type="http://schemas.openxmlformats.org/officeDocument/2006/relationships/hyperlink" Target="https://doi.org/10.1080/14681366.2015.1087419" TargetMode="External"/><Relationship Id="rId17" Type="http://schemas.openxmlformats.org/officeDocument/2006/relationships/hyperlink" Target="https://doi.org/10.1111/j.1470-6431.2005.00445.x" TargetMode="External"/><Relationship Id="rId25" Type="http://schemas.openxmlformats.org/officeDocument/2006/relationships/hyperlink" Target="https://doi.org/10.1037/h0091265" TargetMode="External"/><Relationship Id="rId33" Type="http://schemas.openxmlformats.org/officeDocument/2006/relationships/hyperlink" Target="https://doi.org/10.1080/1461380032000085522"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jyb.cn/theory/rcpy/201507/t20150719_630630.html" TargetMode="External"/><Relationship Id="rId20" Type="http://schemas.openxmlformats.org/officeDocument/2006/relationships/hyperlink" Target="https://doi.org/10.1080/1461380032000182821" TargetMode="External"/><Relationship Id="rId29" Type="http://schemas.openxmlformats.org/officeDocument/2006/relationships/hyperlink" Target="https://doi.org/10.2991/iceemt-18.2018.8"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tsc.2013.08.004" TargetMode="External"/><Relationship Id="rId24" Type="http://schemas.openxmlformats.org/officeDocument/2006/relationships/hyperlink" Target="https://doi.org/10.1017/s0265051702005260" TargetMode="External"/><Relationship Id="rId32" Type="http://schemas.openxmlformats.org/officeDocument/2006/relationships/hyperlink" Target="https://doi.org/10.1016/j.tsc.2015.02.002"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2783190009554022" TargetMode="External"/><Relationship Id="rId23" Type="http://schemas.openxmlformats.org/officeDocument/2006/relationships/hyperlink" Target="https://doi.org/10.1177/0305735606064838" TargetMode="External"/><Relationship Id="rId28" Type="http://schemas.openxmlformats.org/officeDocument/2006/relationships/hyperlink" Target="https://doi.org/10.3758/bf03203368" TargetMode="External"/><Relationship Id="rId36" Type="http://schemas.openxmlformats.org/officeDocument/2006/relationships/hyperlink" Target="https://doi.org/10.1177/0255761411431392" TargetMode="External"/><Relationship Id="rId10" Type="http://schemas.openxmlformats.org/officeDocument/2006/relationships/hyperlink" Target="https://doi.org/10.1177/183693911203700307" TargetMode="External"/><Relationship Id="rId19" Type="http://schemas.openxmlformats.org/officeDocument/2006/relationships/hyperlink" Target="https://doi.org/10.2307/3399113" TargetMode="External"/><Relationship Id="rId31" Type="http://schemas.openxmlformats.org/officeDocument/2006/relationships/hyperlink" Target="https://doi.org/10.1080/14613808.2016.1249359" TargetMode="External"/><Relationship Id="rId4" Type="http://schemas.openxmlformats.org/officeDocument/2006/relationships/webSettings" Target="webSettings.xml"/><Relationship Id="rId9" Type="http://schemas.openxmlformats.org/officeDocument/2006/relationships/hyperlink" Target="https://doi.org/10.1080/14613808.2013.824954" TargetMode="External"/><Relationship Id="rId14" Type="http://schemas.openxmlformats.org/officeDocument/2006/relationships/hyperlink" Target="https://doi.org/10.1080/14613800600779519" TargetMode="External"/><Relationship Id="rId22" Type="http://schemas.openxmlformats.org/officeDocument/2006/relationships/hyperlink" Target="https://doi.org/10.2991/essd-18.2018.35" TargetMode="External"/><Relationship Id="rId27" Type="http://schemas.openxmlformats.org/officeDocument/2006/relationships/hyperlink" Target="https://doi.org/10.1002/jocb.25" TargetMode="External"/><Relationship Id="rId30" Type="http://schemas.openxmlformats.org/officeDocument/2006/relationships/hyperlink" Target="https://wenku.baidu.com/view/28ad690db84ae45c3a358c18.html" TargetMode="External"/><Relationship Id="rId35" Type="http://schemas.openxmlformats.org/officeDocument/2006/relationships/hyperlink" Target="https://doi.org/10.1080/14613808.2021.1977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70EB2-7460-4710-B8DE-E0585B34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6032</Words>
  <Characters>34387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Mengyao Zhao</dc:creator>
  <cp:keywords/>
  <dc:description/>
  <cp:lastModifiedBy>Liz Haddon</cp:lastModifiedBy>
  <cp:revision>2</cp:revision>
  <dcterms:created xsi:type="dcterms:W3CDTF">2022-12-01T16:18:00Z</dcterms:created>
  <dcterms:modified xsi:type="dcterms:W3CDTF">2022-12-01T16:18:00Z</dcterms:modified>
</cp:coreProperties>
</file>