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17987" w:rsidRDefault="00917987">
      <w:pPr>
        <w:rPr>
          <w:rFonts w:ascii="Calibri" w:eastAsia="Calibri" w:hAnsi="Calibri" w:cs="Calibri"/>
          <w:b/>
          <w:sz w:val="26"/>
          <w:szCs w:val="26"/>
        </w:rPr>
      </w:pPr>
    </w:p>
    <w:p w14:paraId="00000003" w14:textId="77777777" w:rsidR="00917987" w:rsidRDefault="00000000">
      <w:pPr>
        <w:rPr>
          <w:rFonts w:ascii="Calibri" w:eastAsia="Calibri" w:hAnsi="Calibri" w:cs="Calibri"/>
          <w:b/>
          <w:sz w:val="26"/>
          <w:szCs w:val="26"/>
        </w:rPr>
      </w:pPr>
      <w:sdt>
        <w:sdtPr>
          <w:tag w:val="goog_rdk_0"/>
          <w:id w:val="-370917049"/>
        </w:sdtPr>
        <w:sdtContent/>
      </w:sdt>
      <w:sdt>
        <w:sdtPr>
          <w:tag w:val="goog_rdk_1"/>
          <w:id w:val="-2108488862"/>
        </w:sdtPr>
        <w:sdtContent/>
      </w:sdt>
      <w:sdt>
        <w:sdtPr>
          <w:tag w:val="goog_rdk_2"/>
          <w:id w:val="191124851"/>
        </w:sdtPr>
        <w:sdtContent/>
      </w:sdt>
      <w:sdt>
        <w:sdtPr>
          <w:tag w:val="goog_rdk_3"/>
          <w:id w:val="1623960847"/>
        </w:sdtPr>
        <w:sdtContent/>
      </w:sdt>
      <w:sdt>
        <w:sdtPr>
          <w:tag w:val="goog_rdk_4"/>
          <w:id w:val="1844046057"/>
        </w:sdtPr>
        <w:sdtContent/>
      </w:sdt>
      <w:sdt>
        <w:sdtPr>
          <w:tag w:val="goog_rdk_5"/>
          <w:id w:val="-1933512127"/>
        </w:sdtPr>
        <w:sdtContent/>
      </w:sdt>
      <w:r>
        <w:rPr>
          <w:rFonts w:ascii="Calibri" w:eastAsia="Calibri" w:hAnsi="Calibri" w:cs="Calibri"/>
          <w:b/>
          <w:sz w:val="26"/>
          <w:szCs w:val="26"/>
        </w:rPr>
        <w:t xml:space="preserve">If not now, then when? Pathways to embed climate change within social </w:t>
      </w:r>
      <w:sdt>
        <w:sdtPr>
          <w:tag w:val="goog_rdk_6"/>
          <w:id w:val="415598949"/>
        </w:sdtPr>
        <w:sdtContent/>
      </w:sdt>
      <w:r>
        <w:rPr>
          <w:rFonts w:ascii="Calibri" w:eastAsia="Calibri" w:hAnsi="Calibri" w:cs="Calibri"/>
          <w:b/>
          <w:sz w:val="26"/>
          <w:szCs w:val="26"/>
        </w:rPr>
        <w:t>policy</w:t>
      </w:r>
    </w:p>
    <w:p w14:paraId="00000004"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05" w14:textId="77777777" w:rsidR="00917987" w:rsidRDefault="00000000">
      <w:pPr>
        <w:rPr>
          <w:rFonts w:ascii="Calibri" w:eastAsia="Calibri" w:hAnsi="Calibri" w:cs="Calibri"/>
          <w:b/>
          <w:sz w:val="24"/>
          <w:szCs w:val="24"/>
        </w:rPr>
      </w:pPr>
      <w:r>
        <w:rPr>
          <w:rFonts w:ascii="Calibri" w:eastAsia="Calibri" w:hAnsi="Calibri" w:cs="Calibri"/>
          <w:b/>
          <w:sz w:val="24"/>
          <w:szCs w:val="24"/>
        </w:rPr>
        <w:t>Abstract</w:t>
      </w:r>
    </w:p>
    <w:p w14:paraId="00000006" w14:textId="77777777" w:rsidR="00917987" w:rsidRDefault="00000000">
      <w:pPr>
        <w:rPr>
          <w:rFonts w:ascii="Calibri" w:eastAsia="Calibri" w:hAnsi="Calibri" w:cs="Calibri"/>
          <w:sz w:val="24"/>
          <w:szCs w:val="24"/>
        </w:rPr>
      </w:pPr>
      <w:r>
        <w:rPr>
          <w:rFonts w:ascii="Calibri" w:eastAsia="Calibri" w:hAnsi="Calibri" w:cs="Calibri"/>
          <w:sz w:val="24"/>
          <w:szCs w:val="24"/>
        </w:rPr>
        <w:t>Climate change is arguably the defining issue of our time, with global impacts. Yet to date, scholarship within social policy has remained relatively fragmented and disparate, leaving an urgent need to start comprehensively embedding environmental thinking across all domains of the discipline (Williams, 2021). Responding to this challenge, this article draws together existing work at the nexus of social policy, the environment, and climate change. The article then presents findings from workshops held with social policy scholars, policymakers, and practitioners, using these discussions to propose pathways to embed climate change within the discipline. The article represents a significant contribution to knowledge within the field as it seeks to both broaden discussions about social policy and climate change; to identify theoretical and empirical relationships that exist between the two fields but have not been fully recognised in existing scholarship; and to bring new perspectives and voices into the discussion.</w:t>
      </w:r>
    </w:p>
    <w:p w14:paraId="00000007" w14:textId="77777777" w:rsidR="00917987" w:rsidRDefault="00917987">
      <w:pPr>
        <w:rPr>
          <w:rFonts w:ascii="Calibri" w:eastAsia="Calibri" w:hAnsi="Calibri" w:cs="Calibri"/>
          <w:sz w:val="24"/>
          <w:szCs w:val="24"/>
        </w:rPr>
      </w:pPr>
    </w:p>
    <w:p w14:paraId="00000008" w14:textId="77777777" w:rsidR="00917987" w:rsidRDefault="00000000">
      <w:r>
        <w:t>Key words: cli</w:t>
      </w:r>
      <w:sdt>
        <w:sdtPr>
          <w:tag w:val="goog_rdk_7"/>
          <w:id w:val="246775652"/>
        </w:sdtPr>
        <w:sdtContent/>
      </w:sdt>
      <w:r>
        <w:t>mate crisis; climate change; environment; social policy;  eco-social policy; sustainable welfare</w:t>
      </w:r>
    </w:p>
    <w:p w14:paraId="00000009" w14:textId="77777777" w:rsidR="00917987" w:rsidRDefault="00917987">
      <w:pPr>
        <w:rPr>
          <w:rFonts w:ascii="Calibri" w:eastAsia="Calibri" w:hAnsi="Calibri" w:cs="Calibri"/>
          <w:sz w:val="24"/>
          <w:szCs w:val="24"/>
        </w:rPr>
      </w:pPr>
    </w:p>
    <w:p w14:paraId="0000000A" w14:textId="77777777" w:rsidR="00917987" w:rsidRDefault="00000000">
      <w:pPr>
        <w:rPr>
          <w:rFonts w:ascii="Calibri" w:eastAsia="Calibri" w:hAnsi="Calibri" w:cs="Calibri"/>
          <w:sz w:val="24"/>
          <w:szCs w:val="24"/>
        </w:rPr>
      </w:pPr>
      <w:r>
        <w:rPr>
          <w:rFonts w:ascii="Calibri" w:eastAsia="Calibri" w:hAnsi="Calibri" w:cs="Calibri"/>
          <w:b/>
          <w:sz w:val="24"/>
          <w:szCs w:val="24"/>
        </w:rPr>
        <w:t xml:space="preserve">Acknowledgements: </w:t>
      </w:r>
      <w:r>
        <w:rPr>
          <w:rFonts w:ascii="Calibri" w:eastAsia="Calibri" w:hAnsi="Calibri" w:cs="Calibri"/>
          <w:sz w:val="24"/>
          <w:szCs w:val="24"/>
        </w:rPr>
        <w:t xml:space="preserve">The support of the Social Policy Association in funding our Climate Justice and Social Policy group is gratefully acknowledged. We would also like to thank our workshop participants for their time and ideas, with specific thanks to the following people who supported with facilitating the workshops: Karla </w:t>
      </w:r>
      <w:proofErr w:type="spellStart"/>
      <w:r>
        <w:rPr>
          <w:rFonts w:ascii="Calibri" w:eastAsia="Calibri" w:hAnsi="Calibri" w:cs="Calibri"/>
          <w:sz w:val="24"/>
          <w:szCs w:val="24"/>
        </w:rPr>
        <w:t>Ricalde</w:t>
      </w:r>
      <w:proofErr w:type="spellEnd"/>
      <w:r>
        <w:rPr>
          <w:rFonts w:ascii="Calibri" w:eastAsia="Calibri" w:hAnsi="Calibri" w:cs="Calibri"/>
          <w:sz w:val="24"/>
          <w:szCs w:val="24"/>
        </w:rPr>
        <w:t xml:space="preserve">, Anna O'Connor, Lisa O'Malley, Ruth McKie, Lee Gregory, Gill Main, Anne Luke, Kelli Kennedy, Lucie </w:t>
      </w:r>
      <w:proofErr w:type="spellStart"/>
      <w:r>
        <w:rPr>
          <w:rFonts w:ascii="Calibri" w:eastAsia="Calibri" w:hAnsi="Calibri" w:cs="Calibri"/>
          <w:sz w:val="24"/>
          <w:szCs w:val="24"/>
        </w:rPr>
        <w:t>Middlemiss</w:t>
      </w:r>
      <w:proofErr w:type="spellEnd"/>
      <w:r>
        <w:rPr>
          <w:rFonts w:ascii="Calibri" w:eastAsia="Calibri" w:hAnsi="Calibri" w:cs="Calibri"/>
          <w:sz w:val="24"/>
          <w:szCs w:val="24"/>
        </w:rPr>
        <w:t xml:space="preserve">, Matthew Lariviere, Becky Ince, Peter Matthews, Paul </w:t>
      </w:r>
      <w:proofErr w:type="spellStart"/>
      <w:r>
        <w:rPr>
          <w:rFonts w:ascii="Calibri" w:eastAsia="Calibri" w:hAnsi="Calibri" w:cs="Calibri"/>
          <w:sz w:val="24"/>
          <w:szCs w:val="24"/>
        </w:rPr>
        <w:t>Bridgen</w:t>
      </w:r>
      <w:proofErr w:type="spellEnd"/>
      <w:r>
        <w:rPr>
          <w:rFonts w:ascii="Calibri" w:eastAsia="Calibri" w:hAnsi="Calibri" w:cs="Calibri"/>
          <w:sz w:val="24"/>
          <w:szCs w:val="24"/>
        </w:rPr>
        <w:t xml:space="preserve">, Jennifer Allsopp, Jess Cook, Elke </w:t>
      </w:r>
      <w:proofErr w:type="spellStart"/>
      <w:r>
        <w:rPr>
          <w:rFonts w:ascii="Calibri" w:eastAsia="Calibri" w:hAnsi="Calibri" w:cs="Calibri"/>
          <w:sz w:val="24"/>
          <w:szCs w:val="24"/>
        </w:rPr>
        <w:t>Heins</w:t>
      </w:r>
      <w:proofErr w:type="spellEnd"/>
      <w:r>
        <w:rPr>
          <w:rFonts w:ascii="Calibri" w:eastAsia="Calibri" w:hAnsi="Calibri" w:cs="Calibri"/>
          <w:sz w:val="24"/>
          <w:szCs w:val="24"/>
        </w:rPr>
        <w:t xml:space="preserve">, Meron </w:t>
      </w:r>
      <w:proofErr w:type="spellStart"/>
      <w:r>
        <w:rPr>
          <w:rFonts w:ascii="Calibri" w:eastAsia="Calibri" w:hAnsi="Calibri" w:cs="Calibri"/>
          <w:sz w:val="24"/>
          <w:szCs w:val="24"/>
        </w:rPr>
        <w:t>Fikru</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Evandro</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Coggo</w:t>
      </w:r>
      <w:proofErr w:type="spellEnd"/>
      <w:r>
        <w:rPr>
          <w:rFonts w:ascii="Calibri" w:eastAsia="Calibri" w:hAnsi="Calibri" w:cs="Calibri"/>
          <w:sz w:val="24"/>
          <w:szCs w:val="24"/>
        </w:rPr>
        <w:t xml:space="preserve">, Emma </w:t>
      </w:r>
      <w:proofErr w:type="spellStart"/>
      <w:r>
        <w:rPr>
          <w:rFonts w:ascii="Calibri" w:eastAsia="Calibri" w:hAnsi="Calibri" w:cs="Calibri"/>
          <w:sz w:val="24"/>
          <w:szCs w:val="24"/>
        </w:rPr>
        <w:t>Thackray</w:t>
      </w:r>
      <w:proofErr w:type="spellEnd"/>
      <w:r>
        <w:rPr>
          <w:rFonts w:ascii="Calibri" w:eastAsia="Calibri" w:hAnsi="Calibri" w:cs="Calibri"/>
          <w:sz w:val="24"/>
          <w:szCs w:val="24"/>
        </w:rPr>
        <w:t xml:space="preserve">, David Beck, Courtney Stephenson, Katie </w:t>
      </w:r>
      <w:proofErr w:type="spellStart"/>
      <w:r>
        <w:rPr>
          <w:rFonts w:ascii="Calibri" w:eastAsia="Calibri" w:hAnsi="Calibri" w:cs="Calibri"/>
          <w:sz w:val="24"/>
          <w:szCs w:val="24"/>
        </w:rPr>
        <w:t>Zwerger</w:t>
      </w:r>
      <w:proofErr w:type="spellEnd"/>
      <w:r>
        <w:rPr>
          <w:rFonts w:ascii="Calibri" w:eastAsia="Calibri" w:hAnsi="Calibri" w:cs="Calibri"/>
          <w:sz w:val="24"/>
          <w:szCs w:val="24"/>
        </w:rPr>
        <w:t xml:space="preserve">, Trudi Tokarczyk, Larissa </w:t>
      </w:r>
      <w:proofErr w:type="spellStart"/>
      <w:r>
        <w:rPr>
          <w:rFonts w:ascii="Calibri" w:eastAsia="Calibri" w:hAnsi="Calibri" w:cs="Calibri"/>
          <w:sz w:val="24"/>
          <w:szCs w:val="24"/>
        </w:rPr>
        <w:t>Nenning</w:t>
      </w:r>
      <w:proofErr w:type="spellEnd"/>
      <w:r>
        <w:rPr>
          <w:rFonts w:ascii="Calibri" w:eastAsia="Calibri" w:hAnsi="Calibri" w:cs="Calibri"/>
          <w:sz w:val="24"/>
          <w:szCs w:val="24"/>
        </w:rPr>
        <w:t xml:space="preserve">, Natasha Nicholls, Angus Lee, </w:t>
      </w:r>
      <w:proofErr w:type="spellStart"/>
      <w:r>
        <w:rPr>
          <w:rFonts w:ascii="Calibri" w:eastAsia="Calibri" w:hAnsi="Calibri" w:cs="Calibri"/>
          <w:sz w:val="24"/>
          <w:szCs w:val="24"/>
        </w:rPr>
        <w:t>Yongxin</w:t>
      </w:r>
      <w:proofErr w:type="spellEnd"/>
      <w:r>
        <w:rPr>
          <w:rFonts w:ascii="Calibri" w:eastAsia="Calibri" w:hAnsi="Calibri" w:cs="Calibri"/>
          <w:sz w:val="24"/>
          <w:szCs w:val="24"/>
        </w:rPr>
        <w:t xml:space="preserve"> Ye.</w:t>
      </w:r>
    </w:p>
    <w:p w14:paraId="0000000B" w14:textId="77777777" w:rsidR="00917987" w:rsidRDefault="00917987">
      <w:pPr>
        <w:rPr>
          <w:rFonts w:ascii="Calibri" w:eastAsia="Calibri" w:hAnsi="Calibri" w:cs="Calibri"/>
          <w:sz w:val="24"/>
          <w:szCs w:val="24"/>
        </w:rPr>
      </w:pPr>
    </w:p>
    <w:p w14:paraId="0000000C" w14:textId="77777777" w:rsidR="00917987" w:rsidRDefault="00917987">
      <w:pPr>
        <w:rPr>
          <w:rFonts w:ascii="Calibri" w:eastAsia="Calibri" w:hAnsi="Calibri" w:cs="Calibri"/>
          <w:sz w:val="24"/>
          <w:szCs w:val="24"/>
        </w:rPr>
      </w:pPr>
    </w:p>
    <w:p w14:paraId="7AF14C32" w14:textId="77777777" w:rsidR="002B247D" w:rsidRDefault="002B247D">
      <w:pPr>
        <w:rPr>
          <w:rFonts w:ascii="Calibri" w:eastAsia="Calibri" w:hAnsi="Calibri" w:cs="Calibri"/>
          <w:sz w:val="24"/>
          <w:szCs w:val="24"/>
        </w:rPr>
      </w:pPr>
    </w:p>
    <w:p w14:paraId="5BAC2716" w14:textId="77777777" w:rsidR="002B247D" w:rsidRDefault="002B247D">
      <w:pPr>
        <w:rPr>
          <w:rFonts w:ascii="Calibri" w:eastAsia="Calibri" w:hAnsi="Calibri" w:cs="Calibri"/>
          <w:sz w:val="24"/>
          <w:szCs w:val="24"/>
        </w:rPr>
      </w:pPr>
    </w:p>
    <w:p w14:paraId="0238A4A6" w14:textId="77777777" w:rsidR="002B247D" w:rsidRDefault="002B247D">
      <w:pPr>
        <w:rPr>
          <w:rFonts w:ascii="Calibri" w:eastAsia="Calibri" w:hAnsi="Calibri" w:cs="Calibri"/>
          <w:sz w:val="24"/>
          <w:szCs w:val="24"/>
        </w:rPr>
      </w:pPr>
    </w:p>
    <w:p w14:paraId="773B74CF" w14:textId="77777777" w:rsidR="002B247D" w:rsidRDefault="002B247D">
      <w:pPr>
        <w:rPr>
          <w:rFonts w:ascii="Calibri" w:eastAsia="Calibri" w:hAnsi="Calibri" w:cs="Calibri"/>
          <w:sz w:val="24"/>
          <w:szCs w:val="24"/>
        </w:rPr>
      </w:pPr>
    </w:p>
    <w:p w14:paraId="1212FB9E" w14:textId="77777777" w:rsidR="002B247D" w:rsidRDefault="002B247D">
      <w:pPr>
        <w:rPr>
          <w:rFonts w:ascii="Calibri" w:eastAsia="Calibri" w:hAnsi="Calibri" w:cs="Calibri"/>
          <w:sz w:val="24"/>
          <w:szCs w:val="24"/>
        </w:rPr>
      </w:pPr>
    </w:p>
    <w:p w14:paraId="5881E309" w14:textId="77777777" w:rsidR="002B247D" w:rsidRDefault="002B247D">
      <w:pPr>
        <w:rPr>
          <w:rFonts w:ascii="Calibri" w:eastAsia="Calibri" w:hAnsi="Calibri" w:cs="Calibri"/>
          <w:sz w:val="24"/>
          <w:szCs w:val="24"/>
        </w:rPr>
      </w:pPr>
    </w:p>
    <w:p w14:paraId="4B82F8A7" w14:textId="77777777" w:rsidR="002B247D" w:rsidRDefault="002B247D">
      <w:pPr>
        <w:rPr>
          <w:rFonts w:ascii="Calibri" w:eastAsia="Calibri" w:hAnsi="Calibri" w:cs="Calibri"/>
          <w:sz w:val="24"/>
          <w:szCs w:val="24"/>
        </w:rPr>
      </w:pPr>
    </w:p>
    <w:p w14:paraId="1A3D62D5" w14:textId="77777777" w:rsidR="002B247D" w:rsidRDefault="002B247D">
      <w:pPr>
        <w:rPr>
          <w:rFonts w:ascii="Calibri" w:eastAsia="Calibri" w:hAnsi="Calibri" w:cs="Calibri"/>
          <w:sz w:val="24"/>
          <w:szCs w:val="24"/>
        </w:rPr>
      </w:pPr>
    </w:p>
    <w:p w14:paraId="24F56920" w14:textId="77777777" w:rsidR="002B247D" w:rsidRDefault="002B247D">
      <w:pPr>
        <w:rPr>
          <w:rFonts w:ascii="Calibri" w:eastAsia="Calibri" w:hAnsi="Calibri" w:cs="Calibri"/>
          <w:sz w:val="24"/>
          <w:szCs w:val="24"/>
        </w:rPr>
      </w:pPr>
    </w:p>
    <w:p w14:paraId="18EF4C44" w14:textId="77777777" w:rsidR="002B247D" w:rsidRDefault="002B247D">
      <w:pPr>
        <w:rPr>
          <w:rFonts w:ascii="Calibri" w:eastAsia="Calibri" w:hAnsi="Calibri" w:cs="Calibri"/>
          <w:sz w:val="24"/>
          <w:szCs w:val="24"/>
        </w:rPr>
      </w:pPr>
    </w:p>
    <w:p w14:paraId="4FB902A7" w14:textId="77777777" w:rsidR="002B247D" w:rsidRDefault="002B247D">
      <w:pPr>
        <w:rPr>
          <w:rFonts w:ascii="Calibri" w:eastAsia="Calibri" w:hAnsi="Calibri" w:cs="Calibri"/>
          <w:sz w:val="24"/>
          <w:szCs w:val="24"/>
        </w:rPr>
      </w:pPr>
    </w:p>
    <w:p w14:paraId="0000000D" w14:textId="77777777" w:rsidR="00917987" w:rsidRDefault="00000000">
      <w:pPr>
        <w:ind w:left="1080" w:hanging="360"/>
        <w:rPr>
          <w:rFonts w:ascii="Calibri" w:eastAsia="Calibri" w:hAnsi="Calibri" w:cs="Calibri"/>
          <w:b/>
          <w:sz w:val="24"/>
          <w:szCs w:val="24"/>
        </w:rPr>
      </w:pPr>
      <w:r>
        <w:rPr>
          <w:rFonts w:ascii="Calibri" w:eastAsia="Calibri" w:hAnsi="Calibri" w:cs="Calibri"/>
          <w:b/>
          <w:sz w:val="24"/>
          <w:szCs w:val="24"/>
        </w:rPr>
        <w:lastRenderedPageBreak/>
        <w:t>1.</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b/>
          <w:sz w:val="24"/>
          <w:szCs w:val="24"/>
        </w:rPr>
        <w:t>Introduction</w:t>
      </w:r>
    </w:p>
    <w:p w14:paraId="0000000E" w14:textId="77777777" w:rsidR="00917987" w:rsidRDefault="00000000">
      <w:pPr>
        <w:rPr>
          <w:rFonts w:ascii="Calibri" w:eastAsia="Calibri" w:hAnsi="Calibri" w:cs="Calibri"/>
          <w:sz w:val="24"/>
          <w:szCs w:val="24"/>
        </w:rPr>
      </w:pPr>
      <w:r>
        <w:rPr>
          <w:rFonts w:ascii="Calibri" w:eastAsia="Calibri" w:hAnsi="Calibri" w:cs="Calibri"/>
          <w:sz w:val="24"/>
          <w:szCs w:val="24"/>
        </w:rPr>
        <w:t>António Guterres, Secretary-General of the United Nations opened the 27</w:t>
      </w:r>
      <w:r>
        <w:rPr>
          <w:rFonts w:ascii="Calibri" w:eastAsia="Calibri" w:hAnsi="Calibri" w:cs="Calibri"/>
          <w:sz w:val="24"/>
          <w:szCs w:val="24"/>
          <w:vertAlign w:val="superscript"/>
        </w:rPr>
        <w:t>th</w:t>
      </w:r>
      <w:r>
        <w:rPr>
          <w:rFonts w:ascii="Calibri" w:eastAsia="Calibri" w:hAnsi="Calibri" w:cs="Calibri"/>
          <w:sz w:val="24"/>
          <w:szCs w:val="24"/>
        </w:rPr>
        <w:t xml:space="preserve"> Conference of Parties (COP27) by telling participants that:</w:t>
      </w:r>
    </w:p>
    <w:p w14:paraId="0000000F"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10" w14:textId="77777777" w:rsidR="00917987" w:rsidRDefault="00000000">
      <w:pPr>
        <w:rPr>
          <w:rFonts w:ascii="Calibri" w:eastAsia="Calibri" w:hAnsi="Calibri" w:cs="Calibri"/>
          <w:i/>
          <w:sz w:val="24"/>
          <w:szCs w:val="24"/>
          <w:highlight w:val="white"/>
        </w:rPr>
      </w:pPr>
      <w:r>
        <w:rPr>
          <w:rFonts w:ascii="Calibri" w:eastAsia="Calibri" w:hAnsi="Calibri" w:cs="Calibri"/>
          <w:i/>
          <w:sz w:val="24"/>
          <w:szCs w:val="24"/>
          <w:highlight w:val="white"/>
        </w:rPr>
        <w:t xml:space="preserve"> “Greenhouse gas emissions keep growing. Global temperatures keep rising. And our planet is fast approaching tipping points that will make climate chaos irreversible. We are on a highway to climate hell with our foot on the accelerator.”</w:t>
      </w:r>
    </w:p>
    <w:p w14:paraId="00000011"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12" w14:textId="77777777" w:rsidR="00917987" w:rsidRDefault="00000000">
      <w:pPr>
        <w:rPr>
          <w:rFonts w:ascii="Calibri" w:eastAsia="Calibri" w:hAnsi="Calibri" w:cs="Calibri"/>
          <w:sz w:val="24"/>
          <w:szCs w:val="24"/>
        </w:rPr>
      </w:pPr>
      <w:r>
        <w:rPr>
          <w:rFonts w:ascii="Calibri" w:eastAsia="Calibri" w:hAnsi="Calibri" w:cs="Calibri"/>
          <w:sz w:val="24"/>
          <w:szCs w:val="24"/>
        </w:rPr>
        <w:t>Indeed, there has been an increasingly urgent tone in policy discussions regarding climate change, and as a result it is perhaps unsurprising that scholarship in this field has rapidly grown over the course of the last decade.  Given this, there is increased understanding about the social impact of climate change (IPCC 2014; IPCC 2022) with a growing focus on how people who are socially, economically, politically and institutionally vulnerable will be affected the most (IPCC, 2014: 6). Furthermore, evidence suggests that the impact of climate change will be substantial and far-reaching, impacting diverse areas such as agriculture, labour productivity, economic growth, civil conflict, and migration (IPCC 2022) to name just a few.  As such, there is significant attention being paid to developing and implementing new policies that seek to provide measures of climate change adaptation, and mitigation policies that reduce the harmful greenhouse gas emissions that are causing it</w:t>
      </w:r>
      <w:r>
        <w:rPr>
          <w:rFonts w:ascii="Calibri" w:eastAsia="Calibri" w:hAnsi="Calibri" w:cs="Calibri"/>
          <w:sz w:val="24"/>
          <w:szCs w:val="24"/>
          <w:vertAlign w:val="superscript"/>
        </w:rPr>
        <w:t>[1]</w:t>
      </w:r>
      <w:r>
        <w:rPr>
          <w:rFonts w:ascii="Calibri" w:eastAsia="Calibri" w:hAnsi="Calibri" w:cs="Calibri"/>
          <w:sz w:val="24"/>
          <w:szCs w:val="24"/>
        </w:rPr>
        <w:t xml:space="preserve">. </w:t>
      </w:r>
    </w:p>
    <w:p w14:paraId="00000013" w14:textId="77777777" w:rsidR="00917987" w:rsidRDefault="00917987">
      <w:pPr>
        <w:rPr>
          <w:rFonts w:ascii="Calibri" w:eastAsia="Calibri" w:hAnsi="Calibri" w:cs="Calibri"/>
          <w:sz w:val="24"/>
          <w:szCs w:val="24"/>
        </w:rPr>
      </w:pPr>
    </w:p>
    <w:p w14:paraId="00000014" w14:textId="3A08E999" w:rsidR="00917987" w:rsidRPr="00A357F0" w:rsidRDefault="00000000">
      <w:pPr>
        <w:rPr>
          <w:rFonts w:ascii="Calibri" w:eastAsia="Calibri" w:hAnsi="Calibri" w:cs="Calibri"/>
          <w:sz w:val="24"/>
          <w:szCs w:val="24"/>
        </w:rPr>
      </w:pPr>
      <w:r w:rsidRPr="00A357F0">
        <w:rPr>
          <w:rFonts w:ascii="Calibri" w:eastAsia="Calibri" w:hAnsi="Calibri" w:cs="Calibri"/>
          <w:sz w:val="24"/>
          <w:szCs w:val="24"/>
        </w:rPr>
        <w:t>Whilst a broad literature base grounded in both theoretical and empirical work relating to climate change and climate policy exists, research and scholarship within the discipline of social policy is often very</w:t>
      </w:r>
      <w:sdt>
        <w:sdtPr>
          <w:rPr>
            <w:sz w:val="24"/>
            <w:szCs w:val="24"/>
          </w:rPr>
          <w:tag w:val="goog_rdk_8"/>
          <w:id w:val="2141605726"/>
        </w:sdtPr>
        <w:sdtContent/>
      </w:sdt>
      <w:r w:rsidRPr="00A357F0">
        <w:rPr>
          <w:rFonts w:ascii="Calibri" w:eastAsia="Calibri" w:hAnsi="Calibri" w:cs="Calibri"/>
          <w:sz w:val="24"/>
          <w:szCs w:val="24"/>
        </w:rPr>
        <w:t xml:space="preserve"> </w:t>
      </w:r>
      <w:r w:rsidRPr="00A357F0">
        <w:rPr>
          <w:rFonts w:asciiTheme="majorHAnsi" w:hAnsiTheme="majorHAnsi" w:cstheme="majorHAnsi"/>
          <w:sz w:val="24"/>
          <w:szCs w:val="24"/>
        </w:rPr>
        <w:t>speci</w:t>
      </w:r>
      <w:sdt>
        <w:sdtPr>
          <w:rPr>
            <w:rFonts w:asciiTheme="majorHAnsi" w:hAnsiTheme="majorHAnsi" w:cstheme="majorHAnsi"/>
            <w:sz w:val="24"/>
            <w:szCs w:val="24"/>
          </w:rPr>
          <w:tag w:val="goog_rdk_9"/>
          <w:id w:val="458769672"/>
        </w:sdtPr>
        <w:sdtContent>
          <w:r w:rsidRPr="00A357F0">
            <w:rPr>
              <w:rFonts w:asciiTheme="majorHAnsi" w:hAnsiTheme="majorHAnsi" w:cstheme="majorHAnsi"/>
              <w:sz w:val="24"/>
              <w:szCs w:val="24"/>
            </w:rPr>
            <w:t>fic</w:t>
          </w:r>
        </w:sdtContent>
      </w:sdt>
      <w:sdt>
        <w:sdtPr>
          <w:rPr>
            <w:rFonts w:asciiTheme="majorHAnsi" w:hAnsiTheme="majorHAnsi" w:cstheme="majorHAnsi"/>
            <w:sz w:val="24"/>
            <w:szCs w:val="24"/>
          </w:rPr>
          <w:tag w:val="goog_rdk_10"/>
          <w:id w:val="-1991015674"/>
          <w:showingPlcHdr/>
        </w:sdtPr>
        <w:sdtContent>
          <w:r w:rsidR="00A357F0">
            <w:rPr>
              <w:rFonts w:asciiTheme="majorHAnsi" w:hAnsiTheme="majorHAnsi" w:cstheme="majorHAnsi"/>
              <w:sz w:val="24"/>
              <w:szCs w:val="24"/>
            </w:rPr>
            <w:t xml:space="preserve">     </w:t>
          </w:r>
        </w:sdtContent>
      </w:sdt>
      <w:r w:rsidRPr="00A357F0">
        <w:rPr>
          <w:rFonts w:asciiTheme="majorHAnsi" w:hAnsiTheme="majorHAnsi" w:cstheme="majorHAnsi"/>
          <w:sz w:val="24"/>
          <w:szCs w:val="24"/>
        </w:rPr>
        <w:t>, complex, and over</w:t>
      </w:r>
      <w:sdt>
        <w:sdtPr>
          <w:rPr>
            <w:rFonts w:asciiTheme="majorHAnsi" w:hAnsiTheme="majorHAnsi" w:cstheme="majorHAnsi"/>
            <w:sz w:val="24"/>
            <w:szCs w:val="24"/>
          </w:rPr>
          <w:tag w:val="goog_rdk_11"/>
          <w:id w:val="-464278128"/>
        </w:sdtPr>
        <w:sdtContent>
          <w:r w:rsidRPr="00A357F0">
            <w:rPr>
              <w:rFonts w:asciiTheme="majorHAnsi" w:hAnsiTheme="majorHAnsi" w:cstheme="majorHAnsi"/>
              <w:sz w:val="24"/>
              <w:szCs w:val="24"/>
            </w:rPr>
            <w:t>-</w:t>
          </w:r>
        </w:sdtContent>
      </w:sdt>
      <w:sdt>
        <w:sdtPr>
          <w:rPr>
            <w:rFonts w:asciiTheme="majorHAnsi" w:hAnsiTheme="majorHAnsi" w:cstheme="majorHAnsi"/>
            <w:sz w:val="24"/>
            <w:szCs w:val="24"/>
          </w:rPr>
          <w:tag w:val="goog_rdk_12"/>
          <w:id w:val="-719282728"/>
          <w:showingPlcHdr/>
        </w:sdtPr>
        <w:sdtContent>
          <w:r w:rsidR="00A65D72" w:rsidRPr="00A357F0">
            <w:rPr>
              <w:rFonts w:asciiTheme="majorHAnsi" w:hAnsiTheme="majorHAnsi" w:cstheme="majorHAnsi"/>
              <w:sz w:val="24"/>
              <w:szCs w:val="24"/>
            </w:rPr>
            <w:t xml:space="preserve">     </w:t>
          </w:r>
        </w:sdtContent>
      </w:sdt>
      <w:r w:rsidRPr="00A357F0">
        <w:rPr>
          <w:rFonts w:asciiTheme="majorHAnsi" w:hAnsiTheme="majorHAnsi" w:cstheme="majorHAnsi"/>
          <w:sz w:val="24"/>
          <w:szCs w:val="24"/>
        </w:rPr>
        <w:t xml:space="preserve">specialised (Fitzpatrick 2014).  Indeed, as a result of this Williams (2021) has argued </w:t>
      </w:r>
      <w:sdt>
        <w:sdtPr>
          <w:rPr>
            <w:rFonts w:asciiTheme="majorHAnsi" w:hAnsiTheme="majorHAnsi" w:cstheme="majorHAnsi"/>
            <w:sz w:val="24"/>
            <w:szCs w:val="24"/>
          </w:rPr>
          <w:tag w:val="goog_rdk_13"/>
          <w:id w:val="-1331980023"/>
          <w:showingPlcHdr/>
        </w:sdtPr>
        <w:sdtContent>
          <w:r w:rsidR="00A65D72" w:rsidRPr="00A357F0">
            <w:rPr>
              <w:rFonts w:asciiTheme="majorHAnsi" w:hAnsiTheme="majorHAnsi" w:cstheme="majorHAnsi"/>
              <w:sz w:val="24"/>
              <w:szCs w:val="24"/>
            </w:rPr>
            <w:t xml:space="preserve">     </w:t>
          </w:r>
        </w:sdtContent>
      </w:sdt>
      <w:r w:rsidRPr="00A357F0">
        <w:rPr>
          <w:rFonts w:asciiTheme="majorHAnsi" w:hAnsiTheme="majorHAnsi" w:cstheme="majorHAnsi"/>
          <w:sz w:val="24"/>
          <w:szCs w:val="24"/>
        </w:rPr>
        <w:t xml:space="preserve">there is </w:t>
      </w:r>
      <w:sdt>
        <w:sdtPr>
          <w:rPr>
            <w:rFonts w:asciiTheme="majorHAnsi" w:hAnsiTheme="majorHAnsi" w:cstheme="majorHAnsi"/>
            <w:sz w:val="24"/>
            <w:szCs w:val="24"/>
          </w:rPr>
          <w:tag w:val="goog_rdk_14"/>
          <w:id w:val="1514886687"/>
          <w:showingPlcHdr/>
        </w:sdtPr>
        <w:sdtContent>
          <w:r w:rsidR="00A65D72" w:rsidRPr="00A357F0">
            <w:rPr>
              <w:rFonts w:asciiTheme="majorHAnsi" w:hAnsiTheme="majorHAnsi" w:cstheme="majorHAnsi"/>
              <w:sz w:val="24"/>
              <w:szCs w:val="24"/>
            </w:rPr>
            <w:t xml:space="preserve">     </w:t>
          </w:r>
        </w:sdtContent>
      </w:sdt>
      <w:r w:rsidRPr="00A357F0">
        <w:rPr>
          <w:rFonts w:asciiTheme="majorHAnsi" w:hAnsiTheme="majorHAnsi" w:cstheme="majorHAnsi"/>
          <w:sz w:val="24"/>
          <w:szCs w:val="24"/>
        </w:rPr>
        <w:t>an urgent need to start comprehensively embedding environmental thinking across all domains of social</w:t>
      </w:r>
      <w:r w:rsidRPr="00A357F0">
        <w:rPr>
          <w:rFonts w:ascii="Calibri" w:eastAsia="Calibri" w:hAnsi="Calibri" w:cs="Calibri"/>
          <w:sz w:val="24"/>
          <w:szCs w:val="24"/>
        </w:rPr>
        <w:t xml:space="preserve"> policy. Given this, whilst acknowledging the importance of existing work conducted within the field of social policy and the environment, and indeed published in a previous Themed Section of this journal (see Beveridge Report Collection: Towards A Sustainable Welfare State 2022), this paper takes a different, and in many respects, broader perspective. This article responds to Williams’ call, considering the current challenges for social policy as a discipline within the context of the climate crisis, and suggesting pathways to embed thinking about climate change.  Our approach here is deliberately broad as it is our ambition to highlight the relevance of the climate crisis to all areas of social policy as it currently stands and to provide practical ways in which this can be achieved.  </w:t>
      </w:r>
    </w:p>
    <w:p w14:paraId="00000015" w14:textId="77777777" w:rsidR="00917987" w:rsidRDefault="00917987">
      <w:pPr>
        <w:rPr>
          <w:rFonts w:ascii="Calibri" w:eastAsia="Calibri" w:hAnsi="Calibri" w:cs="Calibri"/>
          <w:sz w:val="24"/>
          <w:szCs w:val="24"/>
        </w:rPr>
      </w:pPr>
    </w:p>
    <w:p w14:paraId="00000016" w14:textId="77777777" w:rsidR="00917987" w:rsidRDefault="00000000">
      <w:pPr>
        <w:rPr>
          <w:rFonts w:ascii="Calibri" w:eastAsia="Calibri" w:hAnsi="Calibri" w:cs="Calibri"/>
          <w:sz w:val="24"/>
          <w:szCs w:val="24"/>
        </w:rPr>
      </w:pPr>
      <w:r>
        <w:rPr>
          <w:rFonts w:ascii="Calibri" w:eastAsia="Calibri" w:hAnsi="Calibri" w:cs="Calibri"/>
          <w:sz w:val="24"/>
          <w:szCs w:val="24"/>
        </w:rPr>
        <w:t>The article begins by outlining existing work that draws together social policy, the environment, and climate change. It then presents findings from workshops held with social policy scholars, policymakers, and practitioners, using these discussions to propose pathways to embed climate change within the field of social policy</w:t>
      </w:r>
      <w:sdt>
        <w:sdtPr>
          <w:tag w:val="goog_rdk_15"/>
          <w:id w:val="1160497928"/>
        </w:sdtPr>
        <w:sdtContent>
          <w:r>
            <w:rPr>
              <w:rFonts w:ascii="Calibri" w:eastAsia="Calibri" w:hAnsi="Calibri" w:cs="Calibri"/>
              <w:sz w:val="24"/>
              <w:szCs w:val="24"/>
            </w:rPr>
            <w:t>, such that thinking and doing on climate change and the environment is no longer a niche activity for the discipline</w:t>
          </w:r>
        </w:sdtContent>
      </w:sdt>
      <w:r>
        <w:rPr>
          <w:rFonts w:ascii="Calibri" w:eastAsia="Calibri" w:hAnsi="Calibri" w:cs="Calibri"/>
          <w:sz w:val="24"/>
          <w:szCs w:val="24"/>
        </w:rPr>
        <w:t>.</w:t>
      </w:r>
    </w:p>
    <w:p w14:paraId="00000017" w14:textId="77777777" w:rsidR="00917987" w:rsidRDefault="00917987">
      <w:pPr>
        <w:rPr>
          <w:rFonts w:ascii="Calibri" w:eastAsia="Calibri" w:hAnsi="Calibri" w:cs="Calibri"/>
          <w:sz w:val="24"/>
          <w:szCs w:val="24"/>
        </w:rPr>
      </w:pPr>
    </w:p>
    <w:p w14:paraId="00000018" w14:textId="77777777" w:rsidR="00917987" w:rsidRDefault="00917987">
      <w:pPr>
        <w:rPr>
          <w:rFonts w:ascii="Calibri" w:eastAsia="Calibri" w:hAnsi="Calibri" w:cs="Calibri"/>
          <w:sz w:val="24"/>
          <w:szCs w:val="24"/>
        </w:rPr>
      </w:pPr>
    </w:p>
    <w:p w14:paraId="00000019" w14:textId="77777777" w:rsidR="00917987" w:rsidRDefault="00000000">
      <w:pPr>
        <w:rPr>
          <w:rFonts w:ascii="Calibri" w:eastAsia="Calibri" w:hAnsi="Calibri" w:cs="Calibri"/>
          <w:b/>
          <w:sz w:val="24"/>
          <w:szCs w:val="24"/>
        </w:rPr>
      </w:pPr>
      <w:r>
        <w:rPr>
          <w:rFonts w:ascii="Calibri" w:eastAsia="Calibri" w:hAnsi="Calibri" w:cs="Calibri"/>
          <w:b/>
          <w:sz w:val="24"/>
          <w:szCs w:val="24"/>
        </w:rPr>
        <w:t xml:space="preserve">2. Background: what do we know about social policy and the environment? </w:t>
      </w:r>
    </w:p>
    <w:p w14:paraId="0000001A" w14:textId="77777777" w:rsidR="00917987" w:rsidRDefault="00000000">
      <w:pPr>
        <w:rPr>
          <w:rFonts w:ascii="Calibri" w:eastAsia="Calibri" w:hAnsi="Calibri" w:cs="Calibri"/>
          <w:b/>
          <w:sz w:val="24"/>
          <w:szCs w:val="24"/>
        </w:rPr>
      </w:pPr>
      <w:r>
        <w:rPr>
          <w:rFonts w:ascii="Calibri" w:eastAsia="Calibri" w:hAnsi="Calibri" w:cs="Calibri"/>
          <w:b/>
          <w:sz w:val="24"/>
          <w:szCs w:val="24"/>
        </w:rPr>
        <w:t>2.1 Overview</w:t>
      </w:r>
    </w:p>
    <w:p w14:paraId="0000001B"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As Williams (2021:3) argues scholars of social policy and the environment have been ‘pushing hard to get onto the social policy agenda over the past two decades’. This has occurred with varying degrees of success, with many discussions about the environment and social policy occurring at the edges of the discipline rather than at its core.  Moreover, it has perhaps resulted in a vast literature that is highly relevant to social policy that is fragmented across multiple disciplines including geography, politics, and sociology (e.g. Bell 2014 and Gillard et al 2017). </w:t>
      </w:r>
    </w:p>
    <w:p w14:paraId="0000001C"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1D" w14:textId="55396E17" w:rsidR="00917987" w:rsidRDefault="00000000">
      <w:pPr>
        <w:rPr>
          <w:rFonts w:ascii="Calibri" w:eastAsia="Calibri" w:hAnsi="Calibri" w:cs="Calibri"/>
          <w:sz w:val="24"/>
          <w:szCs w:val="24"/>
        </w:rPr>
      </w:pPr>
      <w:r>
        <w:rPr>
          <w:rFonts w:ascii="Calibri" w:eastAsia="Calibri" w:hAnsi="Calibri" w:cs="Calibri"/>
          <w:sz w:val="24"/>
          <w:szCs w:val="24"/>
        </w:rPr>
        <w:t>There has been a number of explicit attempts to make connections between social policy and environmental issues -</w:t>
      </w:r>
      <w:sdt>
        <w:sdtPr>
          <w:tag w:val="goog_rdk_16"/>
          <w:id w:val="1781537388"/>
        </w:sdtPr>
        <w:sdtContent>
          <w:sdt>
            <w:sdtPr>
              <w:tag w:val="goog_rdk_17"/>
              <w:id w:val="1533916284"/>
            </w:sdtPr>
            <w:sdtContent/>
          </w:sdt>
        </w:sdtContent>
      </w:sdt>
      <w:r>
        <w:rPr>
          <w:rFonts w:ascii="Calibri" w:eastAsia="Calibri" w:hAnsi="Calibri" w:cs="Calibri"/>
          <w:sz w:val="24"/>
          <w:szCs w:val="24"/>
        </w:rPr>
        <w:t xml:space="preserve"> led by a number of trailblazers such Fitzpatrick (2003), Gough (2008; 2014a &amp;b; 2017;), Cahill (2002) and </w:t>
      </w:r>
      <w:proofErr w:type="spellStart"/>
      <w:r>
        <w:rPr>
          <w:rFonts w:ascii="Calibri" w:eastAsia="Calibri" w:hAnsi="Calibri" w:cs="Calibri"/>
          <w:sz w:val="24"/>
          <w:szCs w:val="24"/>
        </w:rPr>
        <w:t>Huby</w:t>
      </w:r>
      <w:proofErr w:type="spellEnd"/>
      <w:r>
        <w:rPr>
          <w:rFonts w:ascii="Calibri" w:eastAsia="Calibri" w:hAnsi="Calibri" w:cs="Calibri"/>
          <w:sz w:val="24"/>
          <w:szCs w:val="24"/>
        </w:rPr>
        <w:t xml:space="preserve"> (1998), and more recently Koch (2016; 2020), </w:t>
      </w:r>
      <w:proofErr w:type="spellStart"/>
      <w:r>
        <w:rPr>
          <w:rFonts w:ascii="Calibri" w:eastAsia="Calibri" w:hAnsi="Calibri" w:cs="Calibri"/>
          <w:sz w:val="24"/>
          <w:szCs w:val="24"/>
        </w:rPr>
        <w:t>Buchs</w:t>
      </w:r>
      <w:proofErr w:type="spellEnd"/>
      <w:r>
        <w:rPr>
          <w:rFonts w:ascii="Calibri" w:eastAsia="Calibri" w:hAnsi="Calibri" w:cs="Calibri"/>
          <w:sz w:val="24"/>
          <w:szCs w:val="24"/>
        </w:rPr>
        <w:t xml:space="preserve"> and Koch (2017), </w:t>
      </w:r>
      <w:proofErr w:type="spellStart"/>
      <w:r>
        <w:rPr>
          <w:rFonts w:ascii="Calibri" w:eastAsia="Calibri" w:hAnsi="Calibri" w:cs="Calibri"/>
          <w:sz w:val="24"/>
          <w:szCs w:val="24"/>
        </w:rPr>
        <w:t>Mandelli</w:t>
      </w:r>
      <w:proofErr w:type="spellEnd"/>
      <w:r>
        <w:rPr>
          <w:rFonts w:ascii="Calibri" w:eastAsia="Calibri" w:hAnsi="Calibri" w:cs="Calibri"/>
          <w:sz w:val="24"/>
          <w:szCs w:val="24"/>
        </w:rPr>
        <w:t xml:space="preserve"> (2022) and Snell (2014 &amp; et al 2022).  Literature that exists within the discipline tends to focus on a number of core issues:  the societal impact of environmental problems; resulting challenges posed for </w:t>
      </w:r>
      <w:sdt>
        <w:sdtPr>
          <w:tag w:val="goog_rdk_18"/>
          <w:id w:val="-2040112913"/>
        </w:sdtPr>
        <w:sdtContent/>
      </w:sdt>
      <w:r>
        <w:rPr>
          <w:rFonts w:ascii="Calibri" w:eastAsia="Calibri" w:hAnsi="Calibri" w:cs="Calibri"/>
          <w:sz w:val="24"/>
          <w:szCs w:val="24"/>
        </w:rPr>
        <w:t>social policy</w:t>
      </w:r>
      <w:r w:rsidR="00A65D72">
        <w:rPr>
          <w:rFonts w:ascii="Calibri" w:eastAsia="Calibri" w:hAnsi="Calibri" w:cs="Calibri"/>
          <w:sz w:val="24"/>
          <w:szCs w:val="24"/>
        </w:rPr>
        <w:t xml:space="preserve"> and welfare systems</w:t>
      </w:r>
      <w:r>
        <w:rPr>
          <w:rFonts w:ascii="Calibri" w:eastAsia="Calibri" w:hAnsi="Calibri" w:cs="Calibri"/>
          <w:sz w:val="24"/>
          <w:szCs w:val="24"/>
        </w:rPr>
        <w:t xml:space="preserve">; and an imagining of what a future, sustainable, social policy might look like and the policy instruments necessary to deliver this.  Throughout this literature is a concern about the unsustainability of existing systems, institutions, and policies. </w:t>
      </w:r>
    </w:p>
    <w:p w14:paraId="0000001E" w14:textId="77777777" w:rsidR="00917987" w:rsidRDefault="00917987">
      <w:pPr>
        <w:rPr>
          <w:rFonts w:ascii="Calibri" w:eastAsia="Calibri" w:hAnsi="Calibri" w:cs="Calibri"/>
          <w:sz w:val="24"/>
          <w:szCs w:val="24"/>
        </w:rPr>
      </w:pPr>
    </w:p>
    <w:p w14:paraId="0000001F"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Whilst we acknowledge the broader (and indeed larger) literature base that operates beyond the discipline, and </w:t>
      </w:r>
      <w:sdt>
        <w:sdtPr>
          <w:tag w:val="goog_rdk_19"/>
          <w:id w:val="263888227"/>
        </w:sdtPr>
        <w:sdtContent/>
      </w:sdt>
      <w:r>
        <w:rPr>
          <w:rFonts w:ascii="Calibri" w:eastAsia="Calibri" w:hAnsi="Calibri" w:cs="Calibri"/>
          <w:sz w:val="24"/>
          <w:szCs w:val="24"/>
        </w:rPr>
        <w:t xml:space="preserve">indeed it is our intention in this paper to promote interdisciplinary working, it is the specific literature that focuses on how environmental challenges intersect with social policy that we focus on here, aiming to summarise existing knowledge within the field and to highlight gaps in knowledge. </w:t>
      </w:r>
    </w:p>
    <w:p w14:paraId="00000020" w14:textId="77777777" w:rsidR="00917987" w:rsidRDefault="00917987">
      <w:pPr>
        <w:rPr>
          <w:rFonts w:ascii="Calibri" w:eastAsia="Calibri" w:hAnsi="Calibri" w:cs="Calibri"/>
          <w:sz w:val="24"/>
          <w:szCs w:val="24"/>
        </w:rPr>
      </w:pPr>
    </w:p>
    <w:p w14:paraId="00000021" w14:textId="77777777" w:rsidR="00917987" w:rsidRDefault="00000000">
      <w:pPr>
        <w:rPr>
          <w:rFonts w:ascii="Calibri" w:eastAsia="Calibri" w:hAnsi="Calibri" w:cs="Calibri"/>
          <w:b/>
          <w:sz w:val="24"/>
          <w:szCs w:val="24"/>
        </w:rPr>
      </w:pPr>
      <w:r>
        <w:rPr>
          <w:rFonts w:ascii="Calibri" w:eastAsia="Calibri" w:hAnsi="Calibri" w:cs="Calibri"/>
          <w:b/>
          <w:sz w:val="24"/>
          <w:szCs w:val="24"/>
        </w:rPr>
        <w:t>2.2 Inequalities, the environment, and social policy</w:t>
      </w:r>
    </w:p>
    <w:p w14:paraId="00000022"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At its heart the social policy literature emphasises that environmental issues, and climate change in particular present a challenge to everyday life, and that intersecting inequalities exacerbate these challenges. Cahill (2002), </w:t>
      </w:r>
      <w:proofErr w:type="spellStart"/>
      <w:r>
        <w:rPr>
          <w:rFonts w:ascii="Calibri" w:eastAsia="Calibri" w:hAnsi="Calibri" w:cs="Calibri"/>
          <w:sz w:val="24"/>
          <w:szCs w:val="24"/>
        </w:rPr>
        <w:t>Huby</w:t>
      </w:r>
      <w:proofErr w:type="spellEnd"/>
      <w:r>
        <w:rPr>
          <w:rFonts w:ascii="Calibri" w:eastAsia="Calibri" w:hAnsi="Calibri" w:cs="Calibri"/>
          <w:sz w:val="24"/>
          <w:szCs w:val="24"/>
        </w:rPr>
        <w:t xml:space="preserve"> (1998), Gough (2017), and Gough et al (2008) have led the way here, for example highlighting the relationship between poverty and environmental hazards, where the poorest in society will suffer disproportionately from, and are most vulnerable to, environmental hazards. This work emphasised the synergy between environmental issues and social policy, making the argument that not only is there a synergy, but poverty and environmental degradation are explicitly seen to perpetuate each other (</w:t>
      </w:r>
      <w:proofErr w:type="spellStart"/>
      <w:r>
        <w:rPr>
          <w:rFonts w:ascii="Calibri" w:eastAsia="Calibri" w:hAnsi="Calibri" w:cs="Calibri"/>
          <w:sz w:val="24"/>
          <w:szCs w:val="24"/>
        </w:rPr>
        <w:t>Huby</w:t>
      </w:r>
      <w:proofErr w:type="spellEnd"/>
      <w:r>
        <w:rPr>
          <w:rFonts w:ascii="Calibri" w:eastAsia="Calibri" w:hAnsi="Calibri" w:cs="Calibri"/>
          <w:sz w:val="24"/>
          <w:szCs w:val="24"/>
        </w:rPr>
        <w:t xml:space="preserve">, 1998: 156), for example, climate change is regarded by Gough as a “threat multiplier” (Gough, 2017: 37; Gough et al., 2008). Therefore, the imperative to solve social problems surrounding poverty becomes all the more pressing as the negative effects of climate change are felt more keenly. Fitzpatrick (2014)’s concept of ‘eco-social poverty’ enhances the view that we cannot address climate change without simultaneously </w:t>
      </w:r>
      <w:r>
        <w:rPr>
          <w:rFonts w:ascii="Calibri" w:eastAsia="Calibri" w:hAnsi="Calibri" w:cs="Calibri"/>
          <w:sz w:val="24"/>
          <w:szCs w:val="24"/>
        </w:rPr>
        <w:lastRenderedPageBreak/>
        <w:t>resolving social problems given the inherent connections between the two. Whilst this literature considers existing patterns of inequality</w:t>
      </w:r>
      <w:sdt>
        <w:sdtPr>
          <w:tag w:val="goog_rdk_20"/>
          <w:id w:val="1481955551"/>
        </w:sdtPr>
        <w:sdtContent>
          <w:r>
            <w:rPr>
              <w:rFonts w:ascii="Calibri" w:eastAsia="Calibri" w:hAnsi="Calibri" w:cs="Calibri"/>
              <w:sz w:val="24"/>
              <w:szCs w:val="24"/>
            </w:rPr>
            <w:t xml:space="preserve"> at a range of administrative/spatial levels</w:t>
          </w:r>
        </w:sdtContent>
      </w:sdt>
      <w:r>
        <w:rPr>
          <w:rFonts w:ascii="Calibri" w:eastAsia="Calibri" w:hAnsi="Calibri" w:cs="Calibri"/>
          <w:sz w:val="24"/>
          <w:szCs w:val="24"/>
        </w:rPr>
        <w:t>, it is also closely tied to sustainable development policy narratives that raise concerns about future generations (i.e. intergenerational equity) (Gough, 2017; Cahill 2002; Gough et al., 2008).</w:t>
      </w:r>
    </w:p>
    <w:p w14:paraId="00000023"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24"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Existing challenges to policy and policymakers are also discussed within this context,  for example, scholarship within the field discusses the need to both balance and integrate environmental and social policies to ensure that the former do not prevent people’s immediate needs being addressed through policy, and vice versa (Cahill 2002; </w:t>
      </w:r>
      <w:proofErr w:type="spellStart"/>
      <w:r>
        <w:rPr>
          <w:rFonts w:ascii="Calibri" w:eastAsia="Calibri" w:hAnsi="Calibri" w:cs="Calibri"/>
          <w:sz w:val="24"/>
          <w:szCs w:val="24"/>
        </w:rPr>
        <w:t>Huby</w:t>
      </w:r>
      <w:proofErr w:type="spellEnd"/>
      <w:r>
        <w:rPr>
          <w:rFonts w:ascii="Calibri" w:eastAsia="Calibri" w:hAnsi="Calibri" w:cs="Calibri"/>
          <w:sz w:val="24"/>
          <w:szCs w:val="24"/>
        </w:rPr>
        <w:t xml:space="preserve"> 1998; Snell and Thomson 2013; </w:t>
      </w:r>
      <w:proofErr w:type="spellStart"/>
      <w:r>
        <w:rPr>
          <w:rFonts w:ascii="Calibri" w:eastAsia="Calibri" w:hAnsi="Calibri" w:cs="Calibri"/>
          <w:sz w:val="24"/>
          <w:szCs w:val="24"/>
        </w:rPr>
        <w:t>Buchs</w:t>
      </w:r>
      <w:proofErr w:type="spellEnd"/>
      <w:r>
        <w:rPr>
          <w:rFonts w:ascii="Calibri" w:eastAsia="Calibri" w:hAnsi="Calibri" w:cs="Calibri"/>
          <w:sz w:val="24"/>
          <w:szCs w:val="24"/>
        </w:rPr>
        <w:t xml:space="preserve"> et al., 2011; Gough et al., 2008).  Most recently, </w:t>
      </w:r>
      <w:proofErr w:type="spellStart"/>
      <w:r>
        <w:rPr>
          <w:rFonts w:ascii="Calibri" w:eastAsia="Calibri" w:hAnsi="Calibri" w:cs="Calibri"/>
          <w:sz w:val="24"/>
          <w:szCs w:val="24"/>
        </w:rPr>
        <w:t>Mandelli</w:t>
      </w:r>
      <w:proofErr w:type="spellEnd"/>
      <w:r>
        <w:rPr>
          <w:rFonts w:ascii="Calibri" w:eastAsia="Calibri" w:hAnsi="Calibri" w:cs="Calibri"/>
          <w:sz w:val="24"/>
          <w:szCs w:val="24"/>
        </w:rPr>
        <w:t xml:space="preserve"> 2022 highlighted the importance of making eco-social policies that provide ‘protection’ against the risks of the ‘green challenge’ (e.g. support to protect low income households from rising energy costs associated with changes in energy policy), ‘investment’ to ensure that those affected by policy changes can participate in them (e.g. through active labour market policies to support the creation of green jobs and associated training), and that play a ‘preventative’ function in reducing the environmental impact of social policies (e.g. through investment in low carbon social housing or green pension fund investment). </w:t>
      </w:r>
    </w:p>
    <w:p w14:paraId="00000025" w14:textId="77777777" w:rsidR="00917987" w:rsidRDefault="00000000">
      <w:pPr>
        <w:rPr>
          <w:rFonts w:ascii="Calibri" w:eastAsia="Calibri" w:hAnsi="Calibri" w:cs="Calibri"/>
          <w:sz w:val="24"/>
          <w:szCs w:val="24"/>
        </w:rPr>
      </w:pPr>
      <w:r>
        <w:rPr>
          <w:rFonts w:ascii="Calibri" w:eastAsia="Calibri" w:hAnsi="Calibri" w:cs="Calibri"/>
          <w:sz w:val="24"/>
          <w:szCs w:val="24"/>
        </w:rPr>
        <w:t>This body of work has gathered both momentum and gained nuance.  The concept of ‘sustainable welfare’ (see below) has gained significant traction, there has been a greater emphasis in most recent work of the significance of the (just) transition to a low carbon economy/net zero (Gough 2022; K</w:t>
      </w:r>
      <w:sdt>
        <w:sdtPr>
          <w:tag w:val="goog_rdk_21"/>
          <w:id w:val="1134287787"/>
        </w:sdtPr>
        <w:sdtContent/>
      </w:sdt>
      <w:r>
        <w:rPr>
          <w:rFonts w:ascii="Calibri" w:eastAsia="Calibri" w:hAnsi="Calibri" w:cs="Calibri"/>
          <w:sz w:val="24"/>
          <w:szCs w:val="24"/>
        </w:rPr>
        <w:t xml:space="preserve">rause et al., 2022; Snell et al., 2022), and the integration of climate and environmental justice concepts with social policy literature has reframed and refreshed debates around social policy, inequality, and the environment (Bell 2014; Snell et al 2022; Snell 2022; </w:t>
      </w:r>
      <w:proofErr w:type="spellStart"/>
      <w:r>
        <w:rPr>
          <w:rFonts w:ascii="Calibri" w:eastAsia="Calibri" w:hAnsi="Calibri" w:cs="Calibri"/>
          <w:sz w:val="24"/>
          <w:szCs w:val="24"/>
        </w:rPr>
        <w:t>Nordensvard</w:t>
      </w:r>
      <w:proofErr w:type="spellEnd"/>
      <w:r>
        <w:rPr>
          <w:rFonts w:ascii="Calibri" w:eastAsia="Calibri" w:hAnsi="Calibri" w:cs="Calibri"/>
          <w:sz w:val="24"/>
          <w:szCs w:val="24"/>
        </w:rPr>
        <w:t xml:space="preserve"> 2013 &amp; 2022</w:t>
      </w:r>
      <w:sdt>
        <w:sdtPr>
          <w:tag w:val="goog_rdk_22"/>
          <w:id w:val="1346359421"/>
        </w:sdtPr>
        <w:sdtContent>
          <w:r>
            <w:rPr>
              <w:rFonts w:ascii="Calibri" w:eastAsia="Calibri" w:hAnsi="Calibri" w:cs="Calibri"/>
              <w:sz w:val="24"/>
              <w:szCs w:val="24"/>
            </w:rPr>
            <w:t xml:space="preserve">, Williams 2021, see also </w:t>
          </w:r>
          <w:proofErr w:type="spellStart"/>
          <w:r>
            <w:rPr>
              <w:rFonts w:ascii="Calibri" w:eastAsia="Calibri" w:hAnsi="Calibri" w:cs="Calibri"/>
              <w:sz w:val="24"/>
              <w:szCs w:val="24"/>
            </w:rPr>
            <w:t>Middlemiss</w:t>
          </w:r>
          <w:proofErr w:type="spellEnd"/>
          <w:r>
            <w:rPr>
              <w:rFonts w:ascii="Calibri" w:eastAsia="Calibri" w:hAnsi="Calibri" w:cs="Calibri"/>
              <w:sz w:val="24"/>
              <w:szCs w:val="24"/>
            </w:rPr>
            <w:t xml:space="preserve"> et al and Thomson et al within this themed section</w:t>
          </w:r>
        </w:sdtContent>
      </w:sdt>
      <w:r>
        <w:rPr>
          <w:rFonts w:ascii="Calibri" w:eastAsia="Calibri" w:hAnsi="Calibri" w:cs="Calibri"/>
          <w:sz w:val="24"/>
          <w:szCs w:val="24"/>
        </w:rPr>
        <w:t xml:space="preserve">). </w:t>
      </w:r>
    </w:p>
    <w:p w14:paraId="00000026" w14:textId="77777777" w:rsidR="00917987" w:rsidRDefault="00917987">
      <w:pPr>
        <w:rPr>
          <w:rFonts w:ascii="Calibri" w:eastAsia="Calibri" w:hAnsi="Calibri" w:cs="Calibri"/>
          <w:sz w:val="24"/>
          <w:szCs w:val="24"/>
        </w:rPr>
      </w:pPr>
    </w:p>
    <w:p w14:paraId="00000027" w14:textId="77777777" w:rsidR="00917987" w:rsidRDefault="00000000">
      <w:pPr>
        <w:rPr>
          <w:rFonts w:ascii="Calibri" w:eastAsia="Calibri" w:hAnsi="Calibri" w:cs="Calibri"/>
          <w:sz w:val="24"/>
          <w:szCs w:val="24"/>
        </w:rPr>
      </w:pPr>
      <w:r>
        <w:rPr>
          <w:rFonts w:ascii="Calibri" w:eastAsia="Calibri" w:hAnsi="Calibri" w:cs="Calibri"/>
          <w:sz w:val="24"/>
          <w:szCs w:val="24"/>
        </w:rPr>
        <w:t>Concerns are also raised over the threat that environmental problems pose to current systems and policy responses – for example – social welfare systems (see for example Gough et al 2008; Dean 2019) although this literature is relatively limited within the discipline (although is more present in other fields</w:t>
      </w:r>
      <w:sdt>
        <w:sdtPr>
          <w:tag w:val="goog_rdk_23"/>
          <w:id w:val="-1875375106"/>
        </w:sdtPr>
        <w:sdtContent>
          <w:r>
            <w:rPr>
              <w:rFonts w:ascii="Calibri" w:eastAsia="Calibri" w:hAnsi="Calibri" w:cs="Calibri"/>
              <w:sz w:val="24"/>
              <w:szCs w:val="24"/>
            </w:rPr>
            <w:t xml:space="preserve"> - see for example B</w:t>
          </w:r>
          <w:sdt>
            <w:sdtPr>
              <w:tag w:val="goog_rdk_24"/>
              <w:id w:val="-1269853428"/>
            </w:sdtPr>
            <w:sdtContent/>
          </w:sdt>
          <w:r>
            <w:rPr>
              <w:rFonts w:ascii="Calibri" w:eastAsia="Calibri" w:hAnsi="Calibri" w:cs="Calibri"/>
              <w:sz w:val="24"/>
              <w:szCs w:val="24"/>
            </w:rPr>
            <w:t xml:space="preserve">MA 2023; </w:t>
          </w:r>
          <w:sdt>
            <w:sdtPr>
              <w:tag w:val="goog_rdk_25"/>
              <w:id w:val="-1383793020"/>
            </w:sdtPr>
            <w:sdtContent/>
          </w:sdt>
          <w:r>
            <w:rPr>
              <w:rFonts w:ascii="Calibri" w:eastAsia="Calibri" w:hAnsi="Calibri" w:cs="Calibri"/>
              <w:sz w:val="24"/>
              <w:szCs w:val="24"/>
            </w:rPr>
            <w:t>Patterson et al 2014</w:t>
          </w:r>
        </w:sdtContent>
      </w:sdt>
      <w:r>
        <w:rPr>
          <w:rFonts w:ascii="Calibri" w:eastAsia="Calibri" w:hAnsi="Calibri" w:cs="Calibri"/>
          <w:sz w:val="24"/>
          <w:szCs w:val="24"/>
        </w:rPr>
        <w:t xml:space="preserve">). </w:t>
      </w:r>
    </w:p>
    <w:p w14:paraId="00000028"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29" w14:textId="77777777" w:rsidR="00917987" w:rsidRDefault="00000000">
      <w:pPr>
        <w:rPr>
          <w:rFonts w:ascii="Calibri" w:eastAsia="Calibri" w:hAnsi="Calibri" w:cs="Calibri"/>
          <w:b/>
          <w:sz w:val="24"/>
          <w:szCs w:val="24"/>
        </w:rPr>
      </w:pPr>
      <w:r>
        <w:rPr>
          <w:rFonts w:ascii="Calibri" w:eastAsia="Calibri" w:hAnsi="Calibri" w:cs="Calibri"/>
          <w:b/>
          <w:sz w:val="24"/>
          <w:szCs w:val="24"/>
        </w:rPr>
        <w:t>2.3 Sustainable Welfare and related concepts</w:t>
      </w:r>
    </w:p>
    <w:p w14:paraId="0000002A"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The most coherent body of literature within the field at present falls under the banner of ‘sustainable welfare’, with two special issues published on the topic between 2020-2022. </w:t>
      </w:r>
    </w:p>
    <w:p w14:paraId="0000002B" w14:textId="77777777" w:rsidR="00917987" w:rsidRDefault="00000000">
      <w:pPr>
        <w:rPr>
          <w:rFonts w:ascii="Calibri" w:eastAsia="Calibri" w:hAnsi="Calibri" w:cs="Calibri"/>
          <w:sz w:val="24"/>
          <w:szCs w:val="24"/>
        </w:rPr>
      </w:pPr>
      <w:r>
        <w:rPr>
          <w:rFonts w:ascii="Calibri" w:eastAsia="Calibri" w:hAnsi="Calibri" w:cs="Calibri"/>
          <w:sz w:val="24"/>
          <w:szCs w:val="24"/>
        </w:rPr>
        <w:t>Literature within this sphere is often highly critical of existing systems, structures and responses.  Concepts such as ‘eco social welfare’ ‘sustainable welfare’ ‘eco social state’ ‘eco social policy’ and ‘sustainable wellbeing’ originally inspired by the work of Fitzpatrick, Gough, Cahill, and Koch have been developed as part of this critique, stemming from ‘green criticisms’ of the welfare state first made in the 1970s (</w:t>
      </w:r>
      <w:proofErr w:type="spellStart"/>
      <w:r>
        <w:rPr>
          <w:rFonts w:ascii="Calibri" w:eastAsia="Calibri" w:hAnsi="Calibri" w:cs="Calibri"/>
          <w:sz w:val="24"/>
          <w:szCs w:val="24"/>
        </w:rPr>
        <w:t>Hirvilammi</w:t>
      </w:r>
      <w:proofErr w:type="spellEnd"/>
      <w:r>
        <w:rPr>
          <w:rFonts w:ascii="Calibri" w:eastAsia="Calibri" w:hAnsi="Calibri" w:cs="Calibri"/>
          <w:sz w:val="24"/>
          <w:szCs w:val="24"/>
        </w:rPr>
        <w:t xml:space="preserve"> and Koch 2020). Whilst </w:t>
      </w:r>
      <w:r>
        <w:rPr>
          <w:rFonts w:ascii="Calibri" w:eastAsia="Calibri" w:hAnsi="Calibri" w:cs="Calibri"/>
          <w:sz w:val="24"/>
          <w:szCs w:val="24"/>
        </w:rPr>
        <w:lastRenderedPageBreak/>
        <w:t xml:space="preserve">the concepts take different approaches, </w:t>
      </w:r>
      <w:proofErr w:type="spellStart"/>
      <w:r>
        <w:rPr>
          <w:rFonts w:ascii="Calibri" w:eastAsia="Calibri" w:hAnsi="Calibri" w:cs="Calibri"/>
          <w:sz w:val="24"/>
          <w:szCs w:val="24"/>
        </w:rPr>
        <w:t>Hirvilammi</w:t>
      </w:r>
      <w:proofErr w:type="spellEnd"/>
      <w:r>
        <w:rPr>
          <w:rFonts w:ascii="Calibri" w:eastAsia="Calibri" w:hAnsi="Calibri" w:cs="Calibri"/>
          <w:sz w:val="24"/>
          <w:szCs w:val="24"/>
        </w:rPr>
        <w:t xml:space="preserve"> and Koch (2020: np) use the umbrella term of ‘sustainable welfare’ to collectively describe these, arguing that they share a ‘common ambition to develop welfare concepts and policies that consider the environmental crisis and/or limits to growth’ (</w:t>
      </w:r>
      <w:proofErr w:type="spellStart"/>
      <w:r>
        <w:rPr>
          <w:rFonts w:ascii="Calibri" w:eastAsia="Calibri" w:hAnsi="Calibri" w:cs="Calibri"/>
          <w:sz w:val="24"/>
          <w:szCs w:val="24"/>
        </w:rPr>
        <w:t>Hirvilammi</w:t>
      </w:r>
      <w:proofErr w:type="spellEnd"/>
      <w:r>
        <w:rPr>
          <w:rFonts w:ascii="Calibri" w:eastAsia="Calibri" w:hAnsi="Calibri" w:cs="Calibri"/>
          <w:sz w:val="24"/>
          <w:szCs w:val="24"/>
        </w:rPr>
        <w:t xml:space="preserve"> and Koch 2020: np). </w:t>
      </w:r>
    </w:p>
    <w:p w14:paraId="0000002C" w14:textId="77777777" w:rsidR="00917987" w:rsidRDefault="00917987">
      <w:pPr>
        <w:rPr>
          <w:rFonts w:ascii="Calibri" w:eastAsia="Calibri" w:hAnsi="Calibri" w:cs="Calibri"/>
          <w:sz w:val="24"/>
          <w:szCs w:val="24"/>
        </w:rPr>
      </w:pPr>
    </w:p>
    <w:p w14:paraId="0000002D" w14:textId="77777777" w:rsidR="00917987" w:rsidRDefault="00000000">
      <w:pPr>
        <w:rPr>
          <w:rFonts w:ascii="Calibri" w:eastAsia="Calibri" w:hAnsi="Calibri" w:cs="Calibri"/>
          <w:sz w:val="24"/>
          <w:szCs w:val="24"/>
        </w:rPr>
      </w:pPr>
      <w:r>
        <w:rPr>
          <w:rFonts w:ascii="Calibri" w:eastAsia="Calibri" w:hAnsi="Calibri" w:cs="Calibri"/>
          <w:sz w:val="24"/>
          <w:szCs w:val="24"/>
        </w:rPr>
        <w:t>Many writing from this perspective highlight the problematic relationship between welfare states and their systems on growth, arguing instead in favour of welfare systems that operate within planetary boundaries (</w:t>
      </w:r>
      <w:proofErr w:type="spellStart"/>
      <w:r>
        <w:rPr>
          <w:rFonts w:ascii="Calibri" w:eastAsia="Calibri" w:hAnsi="Calibri" w:cs="Calibri"/>
          <w:sz w:val="24"/>
          <w:szCs w:val="24"/>
        </w:rPr>
        <w:t>Buchs</w:t>
      </w:r>
      <w:proofErr w:type="spellEnd"/>
      <w:r>
        <w:rPr>
          <w:rFonts w:ascii="Calibri" w:eastAsia="Calibri" w:hAnsi="Calibri" w:cs="Calibri"/>
          <w:sz w:val="24"/>
          <w:szCs w:val="24"/>
        </w:rPr>
        <w:t xml:space="preserve"> and Koch 2017) and are growth-critical in outlook.  Indeed, in almost all literature within this field, the current political economy of neoliberalism (Gough, 2017:14; Fitzpatrick, 2014: 13) and consumerism (Cahill, 1994: 180; Gough, 2017: 170) are challenged. For example, after blaming the existence of eco-social poverty on unequal access to economic growth, Fitzpatrick suggests a possible solution that calls for new forms of economic organisation that are more socially egalitarian and inclusive (Fitzpatrick, 2014: 214). Fitzpatrick is not alone in suggesting that sustainability is incompatible in the current global political economy of growth (see Koch, 2022 and </w:t>
      </w:r>
      <w:proofErr w:type="spellStart"/>
      <w:r>
        <w:rPr>
          <w:rFonts w:ascii="Calibri" w:eastAsia="Calibri" w:hAnsi="Calibri" w:cs="Calibri"/>
          <w:sz w:val="24"/>
          <w:szCs w:val="24"/>
        </w:rPr>
        <w:t>Coote</w:t>
      </w:r>
      <w:proofErr w:type="spellEnd"/>
      <w:r>
        <w:rPr>
          <w:rFonts w:ascii="Calibri" w:eastAsia="Calibri" w:hAnsi="Calibri" w:cs="Calibri"/>
          <w:sz w:val="24"/>
          <w:szCs w:val="24"/>
        </w:rPr>
        <w:t xml:space="preserve">, 2022). In the wider literature that takes a global perspective, environmental problems are often viewed as a result of globalisation’s drive for economic growth, expansion of global capitalism and unbridled consumerism (Assadourian, 2015; George and Wilding, 2002: 53; Jackson, 2017, </w:t>
      </w:r>
      <w:sdt>
        <w:sdtPr>
          <w:tag w:val="goog_rdk_26"/>
          <w:id w:val="1261794400"/>
        </w:sdtPr>
        <w:sdtContent/>
      </w:sdt>
      <w:r>
        <w:rPr>
          <w:rFonts w:ascii="Calibri" w:eastAsia="Calibri" w:hAnsi="Calibri" w:cs="Calibri"/>
          <w:sz w:val="24"/>
          <w:szCs w:val="24"/>
        </w:rPr>
        <w:t>Laurent 2020). Given the context of globalisation and the global nature of climate change, the need for a global outlook is highlighted here, particularly as the global political economy of capitalism is viewed as a facilitator of environmental harm (White, 2013: 161) and that global economic priorities “swamp” environmental goals (</w:t>
      </w:r>
      <w:proofErr w:type="spellStart"/>
      <w:r>
        <w:rPr>
          <w:rFonts w:ascii="Calibri" w:eastAsia="Calibri" w:hAnsi="Calibri" w:cs="Calibri"/>
          <w:sz w:val="24"/>
          <w:szCs w:val="24"/>
        </w:rPr>
        <w:t>Yearley</w:t>
      </w:r>
      <w:proofErr w:type="spellEnd"/>
      <w:r>
        <w:rPr>
          <w:rFonts w:ascii="Calibri" w:eastAsia="Calibri" w:hAnsi="Calibri" w:cs="Calibri"/>
          <w:sz w:val="24"/>
          <w:szCs w:val="24"/>
        </w:rPr>
        <w:t xml:space="preserve">, 2007: 245). This literature contends that the constant capitalist aim of growth holds significant costs on society and the environment (Midgley, 2019: 24; </w:t>
      </w:r>
      <w:proofErr w:type="spellStart"/>
      <w:r>
        <w:rPr>
          <w:rFonts w:ascii="Calibri" w:eastAsia="Calibri" w:hAnsi="Calibri" w:cs="Calibri"/>
          <w:sz w:val="24"/>
          <w:szCs w:val="24"/>
        </w:rPr>
        <w:t>Sklair</w:t>
      </w:r>
      <w:proofErr w:type="spellEnd"/>
      <w:r>
        <w:rPr>
          <w:rFonts w:ascii="Calibri" w:eastAsia="Calibri" w:hAnsi="Calibri" w:cs="Calibri"/>
          <w:sz w:val="24"/>
          <w:szCs w:val="24"/>
        </w:rPr>
        <w:t xml:space="preserve">, 2001: 206). </w:t>
      </w:r>
    </w:p>
    <w:p w14:paraId="0000002E" w14:textId="77777777" w:rsidR="00917987" w:rsidRDefault="00917987">
      <w:pPr>
        <w:rPr>
          <w:rFonts w:ascii="Calibri" w:eastAsia="Calibri" w:hAnsi="Calibri" w:cs="Calibri"/>
          <w:sz w:val="24"/>
          <w:szCs w:val="24"/>
        </w:rPr>
      </w:pPr>
    </w:p>
    <w:p w14:paraId="0000002F" w14:textId="6FB41032" w:rsidR="00917987" w:rsidRPr="00146EB9" w:rsidRDefault="00000000">
      <w:pPr>
        <w:rPr>
          <w:rFonts w:ascii="Helvetica Neue" w:hAnsi="Helvetica Neue" w:cs="Helvetica Neue"/>
          <w:color w:val="3F3F3F"/>
          <w:sz w:val="26"/>
          <w:szCs w:val="26"/>
        </w:rPr>
      </w:pPr>
      <w:r>
        <w:rPr>
          <w:rFonts w:ascii="Calibri" w:eastAsia="Calibri" w:hAnsi="Calibri" w:cs="Calibri"/>
          <w:sz w:val="24"/>
          <w:szCs w:val="24"/>
        </w:rPr>
        <w:t xml:space="preserve">Given that scholarship within the sustainable welfare tradition tends to raise critical questions about how current economic models and welfare systems currently function and how they </w:t>
      </w:r>
      <w:r>
        <w:rPr>
          <w:rFonts w:ascii="Calibri" w:eastAsia="Calibri" w:hAnsi="Calibri" w:cs="Calibri"/>
          <w:i/>
          <w:sz w:val="24"/>
          <w:szCs w:val="24"/>
        </w:rPr>
        <w:t>could</w:t>
      </w:r>
      <w:r>
        <w:rPr>
          <w:rFonts w:ascii="Calibri" w:eastAsia="Calibri" w:hAnsi="Calibri" w:cs="Calibri"/>
          <w:sz w:val="24"/>
          <w:szCs w:val="24"/>
        </w:rPr>
        <w:t xml:space="preserve"> function in a greener future (Gough, 2017; Cahill, 1994; Fitzpatrick, 2014 and 2003; </w:t>
      </w:r>
      <w:proofErr w:type="spellStart"/>
      <w:r>
        <w:rPr>
          <w:rFonts w:ascii="Calibri" w:eastAsia="Calibri" w:hAnsi="Calibri" w:cs="Calibri"/>
          <w:sz w:val="24"/>
          <w:szCs w:val="24"/>
        </w:rPr>
        <w:t>Ferrar</w:t>
      </w:r>
      <w:proofErr w:type="spellEnd"/>
      <w:r>
        <w:rPr>
          <w:rFonts w:ascii="Calibri" w:eastAsia="Calibri" w:hAnsi="Calibri" w:cs="Calibri"/>
          <w:sz w:val="24"/>
          <w:szCs w:val="24"/>
        </w:rPr>
        <w:t xml:space="preserve"> and Rhodes 2000; Koch 2016, 2020; Zimmerman and Graziano 2020; Bohnenberger 2020; </w:t>
      </w:r>
      <w:proofErr w:type="spellStart"/>
      <w:r>
        <w:rPr>
          <w:rFonts w:ascii="Calibri" w:eastAsia="Calibri" w:hAnsi="Calibri" w:cs="Calibri"/>
          <w:sz w:val="24"/>
          <w:szCs w:val="24"/>
        </w:rPr>
        <w:t>Hirvilammi</w:t>
      </w:r>
      <w:proofErr w:type="spellEnd"/>
      <w:r>
        <w:rPr>
          <w:rFonts w:ascii="Calibri" w:eastAsia="Calibri" w:hAnsi="Calibri" w:cs="Calibri"/>
          <w:sz w:val="24"/>
          <w:szCs w:val="24"/>
        </w:rPr>
        <w:t xml:space="preserve"> 2020; </w:t>
      </w:r>
      <w:proofErr w:type="spellStart"/>
      <w:r>
        <w:rPr>
          <w:rFonts w:ascii="Calibri" w:eastAsia="Calibri" w:hAnsi="Calibri" w:cs="Calibri"/>
          <w:sz w:val="24"/>
          <w:szCs w:val="24"/>
        </w:rPr>
        <w:t>Buchs</w:t>
      </w:r>
      <w:proofErr w:type="spellEnd"/>
      <w:r>
        <w:rPr>
          <w:rFonts w:ascii="Calibri" w:eastAsia="Calibri" w:hAnsi="Calibri" w:cs="Calibri"/>
          <w:sz w:val="24"/>
          <w:szCs w:val="24"/>
        </w:rPr>
        <w:t xml:space="preserve"> and Koch 2017; Gough 2015; </w:t>
      </w:r>
      <w:proofErr w:type="spellStart"/>
      <w:r>
        <w:rPr>
          <w:rFonts w:ascii="Calibri" w:eastAsia="Calibri" w:hAnsi="Calibri" w:cs="Calibri"/>
          <w:sz w:val="24"/>
          <w:szCs w:val="24"/>
        </w:rPr>
        <w:t>Buchs</w:t>
      </w:r>
      <w:proofErr w:type="spellEnd"/>
      <w:r>
        <w:rPr>
          <w:rFonts w:ascii="Calibri" w:eastAsia="Calibri" w:hAnsi="Calibri" w:cs="Calibri"/>
          <w:sz w:val="24"/>
          <w:szCs w:val="24"/>
        </w:rPr>
        <w:t xml:space="preserve"> 2021, </w:t>
      </w:r>
      <w:sdt>
        <w:sdtPr>
          <w:tag w:val="goog_rdk_27"/>
          <w:id w:val="1095375103"/>
        </w:sdtPr>
        <w:sdtContent/>
      </w:sdt>
      <w:r>
        <w:rPr>
          <w:rFonts w:ascii="Calibri" w:eastAsia="Calibri" w:hAnsi="Calibri" w:cs="Calibri"/>
          <w:sz w:val="24"/>
          <w:szCs w:val="24"/>
        </w:rPr>
        <w:t xml:space="preserve">Laurent 2021) it is not surprising to see calls for an upheaval of social policies (and the systems they operate within) economic systems in favour of new, ‘eco-social’ policies (Fitzpatrick, 2014; 2002; Gough, 2017; Gough 2022; </w:t>
      </w:r>
      <w:proofErr w:type="spellStart"/>
      <w:r>
        <w:rPr>
          <w:rFonts w:ascii="Calibri" w:eastAsia="Calibri" w:hAnsi="Calibri" w:cs="Calibri"/>
          <w:sz w:val="24"/>
          <w:szCs w:val="24"/>
        </w:rPr>
        <w:t>Coote</w:t>
      </w:r>
      <w:proofErr w:type="spellEnd"/>
      <w:r>
        <w:rPr>
          <w:rFonts w:ascii="Calibri" w:eastAsia="Calibri" w:hAnsi="Calibri" w:cs="Calibri"/>
          <w:sz w:val="24"/>
          <w:szCs w:val="24"/>
        </w:rPr>
        <w:t xml:space="preserve">, 2022, </w:t>
      </w:r>
      <w:proofErr w:type="spellStart"/>
      <w:r>
        <w:rPr>
          <w:rFonts w:ascii="Calibri" w:eastAsia="Calibri" w:hAnsi="Calibri" w:cs="Calibri"/>
          <w:sz w:val="24"/>
          <w:szCs w:val="24"/>
        </w:rPr>
        <w:t>Mandelli</w:t>
      </w:r>
      <w:proofErr w:type="spellEnd"/>
      <w:r>
        <w:rPr>
          <w:rFonts w:ascii="Calibri" w:eastAsia="Calibri" w:hAnsi="Calibri" w:cs="Calibri"/>
          <w:sz w:val="24"/>
          <w:szCs w:val="24"/>
        </w:rPr>
        <w:t xml:space="preserve"> 2022).  </w:t>
      </w:r>
      <w:sdt>
        <w:sdtPr>
          <w:rPr>
            <w:sz w:val="24"/>
            <w:szCs w:val="24"/>
          </w:rPr>
          <w:tag w:val="goog_rdk_28"/>
          <w:id w:val="-1929269386"/>
          <w:showingPlcHdr/>
        </w:sdtPr>
        <w:sdtContent>
          <w:r w:rsidR="00146EB9" w:rsidRPr="00146EB9">
            <w:rPr>
              <w:sz w:val="24"/>
              <w:szCs w:val="24"/>
            </w:rPr>
            <w:t xml:space="preserve">     </w:t>
          </w:r>
        </w:sdtContent>
      </w:sdt>
      <w:r w:rsidR="00146EB9" w:rsidRPr="00146EB9">
        <w:rPr>
          <w:rFonts w:asciiTheme="majorHAnsi" w:hAnsiTheme="majorHAnsi" w:cstheme="majorHAnsi"/>
          <w:color w:val="3F3F3F"/>
          <w:sz w:val="24"/>
          <w:szCs w:val="24"/>
        </w:rPr>
        <w:t xml:space="preserve">For example, </w:t>
      </w:r>
      <w:proofErr w:type="spellStart"/>
      <w:r w:rsidR="00146EB9" w:rsidRPr="00146EB9">
        <w:rPr>
          <w:rFonts w:asciiTheme="majorHAnsi" w:hAnsiTheme="majorHAnsi" w:cstheme="majorHAnsi"/>
          <w:color w:val="3F3F3F"/>
          <w:sz w:val="24"/>
          <w:szCs w:val="24"/>
        </w:rPr>
        <w:t>Buchs</w:t>
      </w:r>
      <w:proofErr w:type="spellEnd"/>
      <w:r w:rsidR="00146EB9" w:rsidRPr="00146EB9">
        <w:rPr>
          <w:rFonts w:asciiTheme="majorHAnsi" w:hAnsiTheme="majorHAnsi" w:cstheme="majorHAnsi"/>
          <w:color w:val="3F3F3F"/>
          <w:sz w:val="24"/>
          <w:szCs w:val="24"/>
        </w:rPr>
        <w:t xml:space="preserve"> (2021) calls for universal basic services, while Gough (2014) puts forward proposals for persona carbon rationing and trading</w:t>
      </w:r>
      <w:r w:rsidRPr="00146EB9">
        <w:rPr>
          <w:rFonts w:asciiTheme="majorHAnsi" w:eastAsia="Calibri" w:hAnsiTheme="majorHAnsi" w:cstheme="majorHAnsi"/>
          <w:sz w:val="24"/>
          <w:szCs w:val="24"/>
        </w:rPr>
        <w:t>.</w:t>
      </w:r>
      <w:r>
        <w:rPr>
          <w:rFonts w:ascii="Calibri" w:eastAsia="Calibri" w:hAnsi="Calibri" w:cs="Calibri"/>
          <w:sz w:val="24"/>
          <w:szCs w:val="24"/>
        </w:rPr>
        <w:t xml:space="preserve"> </w:t>
      </w:r>
    </w:p>
    <w:p w14:paraId="00000030" w14:textId="77777777" w:rsidR="00917987" w:rsidRDefault="00917987">
      <w:pPr>
        <w:rPr>
          <w:rFonts w:ascii="Calibri" w:eastAsia="Calibri" w:hAnsi="Calibri" w:cs="Calibri"/>
          <w:sz w:val="24"/>
          <w:szCs w:val="24"/>
        </w:rPr>
      </w:pPr>
    </w:p>
    <w:p w14:paraId="00000031" w14:textId="77777777" w:rsidR="00917987" w:rsidRDefault="00000000">
      <w:pPr>
        <w:rPr>
          <w:rFonts w:ascii="Calibri" w:eastAsia="Calibri" w:hAnsi="Calibri" w:cs="Calibri"/>
          <w:sz w:val="24"/>
          <w:szCs w:val="24"/>
        </w:rPr>
      </w:pPr>
      <w:r>
        <w:rPr>
          <w:rFonts w:ascii="Calibri" w:eastAsia="Calibri" w:hAnsi="Calibri" w:cs="Calibri"/>
          <w:sz w:val="24"/>
          <w:szCs w:val="24"/>
        </w:rPr>
        <w:t>Most recently research in this field has taken steps to address the criticism that eco-social policy scholarship is of a ‘predominantly normative orientation’ and has responded to the call for more ‘empirically grounded approaches’ (</w:t>
      </w:r>
      <w:proofErr w:type="spellStart"/>
      <w:r>
        <w:rPr>
          <w:rFonts w:ascii="Calibri" w:eastAsia="Calibri" w:hAnsi="Calibri" w:cs="Calibri"/>
          <w:sz w:val="24"/>
          <w:szCs w:val="24"/>
        </w:rPr>
        <w:t>Mandelli</w:t>
      </w:r>
      <w:proofErr w:type="spellEnd"/>
      <w:r>
        <w:rPr>
          <w:rFonts w:ascii="Calibri" w:eastAsia="Calibri" w:hAnsi="Calibri" w:cs="Calibri"/>
          <w:sz w:val="24"/>
          <w:szCs w:val="24"/>
        </w:rPr>
        <w:t xml:space="preserve"> 2022: 334). </w:t>
      </w:r>
      <w:proofErr w:type="spellStart"/>
      <w:r>
        <w:rPr>
          <w:rFonts w:ascii="Calibri" w:eastAsia="Calibri" w:hAnsi="Calibri" w:cs="Calibri"/>
          <w:sz w:val="24"/>
          <w:szCs w:val="24"/>
        </w:rPr>
        <w:t>Mandelli</w:t>
      </w:r>
      <w:proofErr w:type="spellEnd"/>
      <w:r>
        <w:rPr>
          <w:rFonts w:ascii="Calibri" w:eastAsia="Calibri" w:hAnsi="Calibri" w:cs="Calibri"/>
          <w:sz w:val="24"/>
          <w:szCs w:val="24"/>
        </w:rPr>
        <w:t xml:space="preserve"> (2022) for example provides a much needed definition of eco-social policy and an associated typology to help understand and categorise its different actual and potential functions. Moreover, </w:t>
      </w:r>
      <w:r>
        <w:rPr>
          <w:rFonts w:ascii="Calibri" w:eastAsia="Calibri" w:hAnsi="Calibri" w:cs="Calibri"/>
          <w:sz w:val="24"/>
          <w:szCs w:val="24"/>
        </w:rPr>
        <w:lastRenderedPageBreak/>
        <w:t xml:space="preserve">the work of Bohnenberger (2020) attempts to move the ‘sustainable welfare’ debate into a more applied social policy setting, outlining a new typology for welfare benefits within an environmentally aware context.  Similarly, the work of Khan et al (2020) considers the integration of environmental concerns into urban policy, and </w:t>
      </w:r>
      <w:proofErr w:type="spellStart"/>
      <w:r>
        <w:rPr>
          <w:rFonts w:ascii="Calibri" w:eastAsia="Calibri" w:hAnsi="Calibri" w:cs="Calibri"/>
          <w:sz w:val="24"/>
          <w:szCs w:val="24"/>
        </w:rPr>
        <w:t>Brandl</w:t>
      </w:r>
      <w:proofErr w:type="spellEnd"/>
      <w:r>
        <w:rPr>
          <w:rFonts w:ascii="Calibri" w:eastAsia="Calibri" w:hAnsi="Calibri" w:cs="Calibri"/>
          <w:sz w:val="24"/>
          <w:szCs w:val="24"/>
        </w:rPr>
        <w:t xml:space="preserve"> and </w:t>
      </w:r>
      <w:proofErr w:type="spellStart"/>
      <w:r>
        <w:rPr>
          <w:rFonts w:ascii="Calibri" w:eastAsia="Calibri" w:hAnsi="Calibri" w:cs="Calibri"/>
          <w:sz w:val="24"/>
          <w:szCs w:val="24"/>
        </w:rPr>
        <w:t>Zielinska</w:t>
      </w:r>
      <w:proofErr w:type="spellEnd"/>
      <w:r>
        <w:rPr>
          <w:rFonts w:ascii="Calibri" w:eastAsia="Calibri" w:hAnsi="Calibri" w:cs="Calibri"/>
          <w:sz w:val="24"/>
          <w:szCs w:val="24"/>
        </w:rPr>
        <w:t xml:space="preserve"> (2020) consider the relationship between sustainable welfare, degrowth, and quality of </w:t>
      </w:r>
      <w:sdt>
        <w:sdtPr>
          <w:tag w:val="goog_rdk_30"/>
          <w:id w:val="1469316289"/>
        </w:sdtPr>
        <w:sdtContent/>
      </w:sdt>
      <w:r>
        <w:rPr>
          <w:rFonts w:ascii="Calibri" w:eastAsia="Calibri" w:hAnsi="Calibri" w:cs="Calibri"/>
          <w:sz w:val="24"/>
          <w:szCs w:val="24"/>
        </w:rPr>
        <w:t xml:space="preserve">work. </w:t>
      </w:r>
    </w:p>
    <w:p w14:paraId="00000032"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33" w14:textId="77777777" w:rsidR="00917987" w:rsidRDefault="00000000">
      <w:pPr>
        <w:rPr>
          <w:rFonts w:ascii="Calibri" w:eastAsia="Calibri" w:hAnsi="Calibri" w:cs="Calibri"/>
          <w:b/>
          <w:sz w:val="24"/>
          <w:szCs w:val="24"/>
        </w:rPr>
      </w:pPr>
      <w:r>
        <w:rPr>
          <w:rFonts w:ascii="Calibri" w:eastAsia="Calibri" w:hAnsi="Calibri" w:cs="Calibri"/>
          <w:b/>
          <w:sz w:val="24"/>
          <w:szCs w:val="24"/>
        </w:rPr>
        <w:t>2.4 Building on existing literature and identifying gaps in knowledge</w:t>
      </w:r>
    </w:p>
    <w:sdt>
      <w:sdtPr>
        <w:tag w:val="goog_rdk_35"/>
        <w:id w:val="-2034943864"/>
      </w:sdtPr>
      <w:sdtContent>
        <w:p w14:paraId="00000034" w14:textId="2B267E0C" w:rsidR="00917987" w:rsidRDefault="00000000">
          <w:pPr>
            <w:rPr>
              <w:rFonts w:ascii="Calibri" w:eastAsia="Calibri" w:hAnsi="Calibri" w:cs="Calibri"/>
              <w:sz w:val="24"/>
              <w:szCs w:val="24"/>
            </w:rPr>
          </w:pPr>
          <w:r>
            <w:rPr>
              <w:rFonts w:ascii="Calibri" w:eastAsia="Calibri" w:hAnsi="Calibri" w:cs="Calibri"/>
              <w:sz w:val="24"/>
              <w:szCs w:val="24"/>
              <w:highlight w:val="white"/>
            </w:rPr>
            <w:t xml:space="preserve">Despite </w:t>
          </w:r>
          <w:sdt>
            <w:sdtPr>
              <w:tag w:val="goog_rdk_31"/>
              <w:id w:val="1331567466"/>
            </w:sdtPr>
            <w:sdtContent>
              <w:sdt>
                <w:sdtPr>
                  <w:tag w:val="goog_rdk_32"/>
                  <w:id w:val="115035852"/>
                </w:sdtPr>
                <w:sdtContent/>
              </w:sdt>
            </w:sdtContent>
          </w:sdt>
          <w:r>
            <w:rPr>
              <w:rFonts w:ascii="Calibri" w:eastAsia="Calibri" w:hAnsi="Calibri" w:cs="Calibri"/>
              <w:sz w:val="24"/>
              <w:szCs w:val="24"/>
            </w:rPr>
            <w:t>the advances described above, especially in terms of the sustainable welfare and eco social policy fields, there remain gaps in knowledge, with the environment still regarded as a peripheral issue in most social policy debate</w:t>
          </w:r>
          <w:sdt>
            <w:sdtPr>
              <w:tag w:val="goog_rdk_33"/>
              <w:id w:val="-1845167126"/>
            </w:sdtPr>
            <w:sdtContent>
              <w:r>
                <w:rPr>
                  <w:rFonts w:ascii="Calibri" w:eastAsia="Calibri" w:hAnsi="Calibri" w:cs="Calibri"/>
                  <w:sz w:val="24"/>
                  <w:szCs w:val="24"/>
                </w:rPr>
                <w:t>s</w:t>
              </w:r>
            </w:sdtContent>
          </w:sdt>
          <w:r>
            <w:rPr>
              <w:rFonts w:ascii="Calibri" w:eastAsia="Calibri" w:hAnsi="Calibri" w:cs="Calibri"/>
              <w:sz w:val="24"/>
              <w:szCs w:val="24"/>
            </w:rPr>
            <w:t xml:space="preserve">. </w:t>
          </w:r>
          <w:sdt>
            <w:sdtPr>
              <w:tag w:val="goog_rdk_34"/>
              <w:id w:val="-1278398445"/>
            </w:sdtPr>
            <w:sdtContent/>
          </w:sdt>
        </w:p>
      </w:sdtContent>
    </w:sdt>
    <w:sdt>
      <w:sdtPr>
        <w:tag w:val="goog_rdk_40"/>
        <w:id w:val="-1330519817"/>
      </w:sdtPr>
      <w:sdtContent>
        <w:p w14:paraId="00000035" w14:textId="0A0D64C4" w:rsidR="00917987" w:rsidRDefault="00000000">
          <w:pPr>
            <w:spacing w:before="240" w:after="240"/>
            <w:rPr>
              <w:rFonts w:ascii="Calibri" w:eastAsia="Calibri" w:hAnsi="Calibri" w:cs="Calibri"/>
              <w:sz w:val="24"/>
              <w:szCs w:val="24"/>
            </w:rPr>
          </w:pPr>
          <w:sdt>
            <w:sdtPr>
              <w:tag w:val="goog_rdk_36"/>
              <w:id w:val="-485936038"/>
            </w:sdtPr>
            <w:sdtContent>
              <w:r>
                <w:rPr>
                  <w:rFonts w:ascii="Calibri" w:eastAsia="Calibri" w:hAnsi="Calibri" w:cs="Calibri"/>
                  <w:sz w:val="24"/>
                  <w:szCs w:val="24"/>
                </w:rPr>
                <w:t xml:space="preserve">Significantly, there is virtually no recent social policy scholarship on the impact of climate change and climate policy on existing social and physical infrastructure, institutions, and processes, </w:t>
              </w:r>
              <w:sdt>
                <w:sdtPr>
                  <w:tag w:val="goog_rdk_37"/>
                  <w:id w:val="8423340"/>
                </w:sdtPr>
                <w:sdtContent/>
              </w:sdt>
              <w:r>
                <w:rPr>
                  <w:rFonts w:ascii="Calibri" w:eastAsia="Calibri" w:hAnsi="Calibri" w:cs="Calibri"/>
                  <w:sz w:val="24"/>
                  <w:szCs w:val="24"/>
                </w:rPr>
                <w:t xml:space="preserve">and (with the exception of Snell et al., 2022; </w:t>
              </w:r>
              <w:proofErr w:type="spellStart"/>
              <w:r>
                <w:rPr>
                  <w:rFonts w:ascii="Calibri" w:eastAsia="Calibri" w:hAnsi="Calibri" w:cs="Calibri"/>
                  <w:sz w:val="24"/>
                  <w:szCs w:val="24"/>
                </w:rPr>
                <w:t>Buchs</w:t>
              </w:r>
              <w:proofErr w:type="spellEnd"/>
              <w:r>
                <w:rPr>
                  <w:rFonts w:ascii="Calibri" w:eastAsia="Calibri" w:hAnsi="Calibri" w:cs="Calibri"/>
                  <w:sz w:val="24"/>
                  <w:szCs w:val="24"/>
                </w:rPr>
                <w:t xml:space="preserve"> et al., 2010; </w:t>
              </w:r>
              <w:proofErr w:type="spellStart"/>
              <w:r>
                <w:rPr>
                  <w:rFonts w:ascii="Calibri" w:eastAsia="Calibri" w:hAnsi="Calibri" w:cs="Calibri"/>
                  <w:sz w:val="24"/>
                  <w:szCs w:val="24"/>
                </w:rPr>
                <w:t>Nordensvard</w:t>
              </w:r>
              <w:proofErr w:type="spellEnd"/>
              <w:r>
                <w:rPr>
                  <w:rFonts w:ascii="Calibri" w:eastAsia="Calibri" w:hAnsi="Calibri" w:cs="Calibri"/>
                  <w:sz w:val="24"/>
                  <w:szCs w:val="24"/>
                </w:rPr>
                <w:t xml:space="preserve"> 2013; 2022) limited applied work on the </w:t>
              </w:r>
              <w:r>
                <w:rPr>
                  <w:rFonts w:ascii="Calibri" w:eastAsia="Calibri" w:hAnsi="Calibri" w:cs="Calibri"/>
                  <w:i/>
                  <w:sz w:val="24"/>
                  <w:szCs w:val="24"/>
                </w:rPr>
                <w:t>broader</w:t>
              </w:r>
              <w:r>
                <w:rPr>
                  <w:rFonts w:ascii="Calibri" w:eastAsia="Calibri" w:hAnsi="Calibri" w:cs="Calibri"/>
                  <w:sz w:val="24"/>
                  <w:szCs w:val="24"/>
                </w:rPr>
                <w:t xml:space="preserve"> implications of the ‘transition to net zero’ for both societies and social policies.  Moreover, the burgeoning ‘sustainable welfare’ literature has historically lacked application (</w:t>
              </w:r>
              <w:proofErr w:type="spellStart"/>
              <w:r>
                <w:rPr>
                  <w:rFonts w:ascii="Calibri" w:eastAsia="Calibri" w:hAnsi="Calibri" w:cs="Calibri"/>
                  <w:sz w:val="24"/>
                  <w:szCs w:val="24"/>
                </w:rPr>
                <w:t>Mattolli</w:t>
              </w:r>
              <w:proofErr w:type="spellEnd"/>
              <w:r>
                <w:rPr>
                  <w:rFonts w:ascii="Calibri" w:eastAsia="Calibri" w:hAnsi="Calibri" w:cs="Calibri"/>
                  <w:sz w:val="24"/>
                  <w:szCs w:val="24"/>
                </w:rPr>
                <w:t xml:space="preserve"> 2022), and where it has been applied this is often limited to a limited number of policy areas - for example, housing, </w:t>
              </w:r>
              <w:sdt>
                <w:sdtPr>
                  <w:tag w:val="goog_rdk_38"/>
                  <w:id w:val="-1211648542"/>
                  <w:showingPlcHdr/>
                </w:sdtPr>
                <w:sdtContent>
                  <w:r w:rsidR="00146EB9">
                    <w:t xml:space="preserve">     </w:t>
                  </w:r>
                </w:sdtContent>
              </w:sdt>
              <w:r>
                <w:rPr>
                  <w:rFonts w:ascii="Calibri" w:eastAsia="Calibri" w:hAnsi="Calibri" w:cs="Calibri"/>
                  <w:sz w:val="24"/>
                  <w:szCs w:val="24"/>
                </w:rPr>
                <w:t xml:space="preserve">energy, or labour markets.  This highlights another gap, that the original, literature base (for example the work of Cahill and </w:t>
              </w:r>
              <w:proofErr w:type="spellStart"/>
              <w:r>
                <w:rPr>
                  <w:rFonts w:ascii="Calibri" w:eastAsia="Calibri" w:hAnsi="Calibri" w:cs="Calibri"/>
                  <w:sz w:val="24"/>
                  <w:szCs w:val="24"/>
                </w:rPr>
                <w:t>Huby</w:t>
              </w:r>
              <w:proofErr w:type="spellEnd"/>
              <w:r>
                <w:rPr>
                  <w:rFonts w:ascii="Calibri" w:eastAsia="Calibri" w:hAnsi="Calibri" w:cs="Calibri"/>
                  <w:sz w:val="24"/>
                  <w:szCs w:val="24"/>
                </w:rPr>
                <w:t xml:space="preserve">) that drew together issues of the environment and social policy in broad terms is now very dated and has not been replicated, and this has perhaps created a ‘patchiness’ where the significance of the environmental challenges across all aspects of the discipline has been lost. </w:t>
              </w:r>
            </w:sdtContent>
          </w:sdt>
        </w:p>
      </w:sdtContent>
    </w:sdt>
    <w:p w14:paraId="00000036" w14:textId="77777777" w:rsidR="00917987" w:rsidRDefault="00000000">
      <w:pPr>
        <w:spacing w:before="240" w:after="240"/>
        <w:rPr>
          <w:rFonts w:ascii="Calibri" w:eastAsia="Calibri" w:hAnsi="Calibri" w:cs="Calibri"/>
          <w:sz w:val="24"/>
          <w:szCs w:val="24"/>
        </w:rPr>
      </w:pPr>
      <w:sdt>
        <w:sdtPr>
          <w:tag w:val="goog_rdk_41"/>
          <w:id w:val="-917476400"/>
        </w:sdtPr>
        <w:sdtContent>
          <w:r>
            <w:rPr>
              <w:rFonts w:ascii="Calibri" w:eastAsia="Calibri" w:hAnsi="Calibri" w:cs="Calibri"/>
              <w:sz w:val="24"/>
              <w:szCs w:val="24"/>
            </w:rPr>
            <w:t xml:space="preserve">As such, there is much work still to be done, and </w:t>
          </w:r>
        </w:sdtContent>
      </w:sdt>
      <w:r>
        <w:rPr>
          <w:rFonts w:ascii="Calibri" w:eastAsia="Calibri" w:hAnsi="Calibri" w:cs="Calibri"/>
          <w:sz w:val="24"/>
          <w:szCs w:val="24"/>
        </w:rPr>
        <w:t xml:space="preserve">rapidly given the increasingly urgent tone within international, national, and local policy debates (for example, 260 local authorities in the UK have declared a climate emergency, and terms such as ‘climate crisis’ and ‘climate chaos’ are increasingly common). Given these gaps there is a clear need for scholarship that:  </w:t>
      </w:r>
    </w:p>
    <w:p w14:paraId="00000037" w14:textId="3935E4F5" w:rsidR="00917987" w:rsidRDefault="00000000">
      <w:pPr>
        <w:numPr>
          <w:ilvl w:val="0"/>
          <w:numId w:val="1"/>
        </w:numPr>
        <w:rPr>
          <w:rFonts w:ascii="Calibri" w:eastAsia="Calibri" w:hAnsi="Calibri" w:cs="Calibri"/>
          <w:sz w:val="24"/>
          <w:szCs w:val="24"/>
        </w:rPr>
      </w:pPr>
      <w:sdt>
        <w:sdtPr>
          <w:tag w:val="goog_rdk_42"/>
          <w:id w:val="1683084372"/>
        </w:sdtPr>
        <w:sdtContent/>
      </w:sdt>
      <w:sdt>
        <w:sdtPr>
          <w:tag w:val="goog_rdk_43"/>
          <w:id w:val="-105892878"/>
        </w:sdtPr>
        <w:sdtContent/>
      </w:sdt>
      <w:r>
        <w:rPr>
          <w:rFonts w:ascii="Calibri" w:eastAsia="Calibri" w:hAnsi="Calibri" w:cs="Calibri"/>
          <w:sz w:val="24"/>
          <w:szCs w:val="24"/>
        </w:rPr>
        <w:t>Creates an up to date, comprehensive understanding as to how climate change is inherently interconnected with social policy</w:t>
      </w:r>
      <w:r w:rsidR="00146EB9">
        <w:rPr>
          <w:rFonts w:ascii="Calibri" w:eastAsia="Calibri" w:hAnsi="Calibri" w:cs="Calibri"/>
          <w:sz w:val="24"/>
          <w:szCs w:val="24"/>
        </w:rPr>
        <w:t>;</w:t>
      </w:r>
      <w:r>
        <w:rPr>
          <w:rFonts w:ascii="Calibri" w:eastAsia="Calibri" w:hAnsi="Calibri" w:cs="Calibri"/>
          <w:sz w:val="24"/>
          <w:szCs w:val="24"/>
        </w:rPr>
        <w:t xml:space="preserve"> </w:t>
      </w:r>
    </w:p>
    <w:p w14:paraId="00000038" w14:textId="77777777" w:rsidR="00917987" w:rsidRDefault="00000000">
      <w:pPr>
        <w:numPr>
          <w:ilvl w:val="0"/>
          <w:numId w:val="1"/>
        </w:numPr>
        <w:rPr>
          <w:rFonts w:ascii="Calibri" w:eastAsia="Calibri" w:hAnsi="Calibri" w:cs="Calibri"/>
          <w:sz w:val="24"/>
          <w:szCs w:val="24"/>
        </w:rPr>
      </w:pPr>
      <w:r>
        <w:rPr>
          <w:rFonts w:ascii="Calibri" w:eastAsia="Calibri" w:hAnsi="Calibri" w:cs="Calibri"/>
          <w:sz w:val="24"/>
          <w:szCs w:val="24"/>
        </w:rPr>
        <w:t>Identifies the most significant established and emerging issues and pressing gaps in knowledge;</w:t>
      </w:r>
    </w:p>
    <w:p w14:paraId="00000039" w14:textId="77777777" w:rsidR="00917987" w:rsidRDefault="00000000">
      <w:pPr>
        <w:numPr>
          <w:ilvl w:val="0"/>
          <w:numId w:val="1"/>
        </w:numPr>
        <w:rPr>
          <w:rFonts w:ascii="Calibri" w:eastAsia="Calibri" w:hAnsi="Calibri" w:cs="Calibri"/>
          <w:sz w:val="24"/>
          <w:szCs w:val="24"/>
        </w:rPr>
      </w:pPr>
      <w:r>
        <w:rPr>
          <w:rFonts w:ascii="Calibri" w:eastAsia="Calibri" w:hAnsi="Calibri" w:cs="Calibri"/>
          <w:sz w:val="24"/>
          <w:szCs w:val="24"/>
        </w:rPr>
        <w:t>Considers how the discipline can begin to embed these issues together</w:t>
      </w:r>
    </w:p>
    <w:p w14:paraId="0000003A" w14:textId="77777777" w:rsidR="00917987"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Provides practical pathways that enable the integration of social and environmental policies (see for example </w:t>
      </w:r>
      <w:proofErr w:type="spellStart"/>
      <w:r>
        <w:rPr>
          <w:rFonts w:ascii="Calibri" w:eastAsia="Calibri" w:hAnsi="Calibri" w:cs="Calibri"/>
          <w:sz w:val="24"/>
          <w:szCs w:val="24"/>
        </w:rPr>
        <w:t>Mandelli</w:t>
      </w:r>
      <w:proofErr w:type="spellEnd"/>
      <w:r>
        <w:rPr>
          <w:rFonts w:ascii="Calibri" w:eastAsia="Calibri" w:hAnsi="Calibri" w:cs="Calibri"/>
          <w:sz w:val="24"/>
          <w:szCs w:val="24"/>
        </w:rPr>
        <w:t xml:space="preserve"> 2022). </w:t>
      </w:r>
    </w:p>
    <w:p w14:paraId="0000003B" w14:textId="77777777" w:rsidR="00917987" w:rsidRDefault="00000000">
      <w:pPr>
        <w:ind w:left="1080" w:hanging="360"/>
        <w:rPr>
          <w:rFonts w:ascii="Calibri" w:eastAsia="Calibri" w:hAnsi="Calibri" w:cs="Calibri"/>
          <w:sz w:val="24"/>
          <w:szCs w:val="24"/>
        </w:rPr>
      </w:pPr>
      <w:r>
        <w:rPr>
          <w:rFonts w:ascii="Times New Roman" w:eastAsia="Times New Roman" w:hAnsi="Times New Roman" w:cs="Times New Roman"/>
          <w:sz w:val="24"/>
          <w:szCs w:val="24"/>
        </w:rPr>
        <w:t xml:space="preserve"> </w:t>
      </w:r>
    </w:p>
    <w:p w14:paraId="0000003C" w14:textId="5D630A80" w:rsidR="00917987" w:rsidRDefault="00000000">
      <w:pPr>
        <w:rPr>
          <w:rFonts w:ascii="Calibri" w:eastAsia="Calibri" w:hAnsi="Calibri" w:cs="Calibri"/>
          <w:sz w:val="24"/>
          <w:szCs w:val="24"/>
        </w:rPr>
      </w:pPr>
      <w:r>
        <w:rPr>
          <w:rFonts w:ascii="Calibri" w:eastAsia="Calibri" w:hAnsi="Calibri" w:cs="Calibri"/>
          <w:sz w:val="24"/>
          <w:szCs w:val="24"/>
        </w:rPr>
        <w:t xml:space="preserve">The article represents a significant contribution to knowledge within the field as it seeks to </w:t>
      </w:r>
      <w:sdt>
        <w:sdtPr>
          <w:tag w:val="goog_rdk_45"/>
          <w:id w:val="625285041"/>
          <w:showingPlcHdr/>
        </w:sdtPr>
        <w:sdtContent>
          <w:r w:rsidR="002E27BE">
            <w:t xml:space="preserve">     </w:t>
          </w:r>
        </w:sdtContent>
      </w:sdt>
      <w:r>
        <w:rPr>
          <w:rFonts w:ascii="Calibri" w:eastAsia="Calibri" w:hAnsi="Calibri" w:cs="Calibri"/>
          <w:sz w:val="24"/>
          <w:szCs w:val="24"/>
        </w:rPr>
        <w:t>broaden discussions about social policy and climate change; to identify theoretical and empirical relationships that exist between the two fields but have not been fully recognised in existing scholarship; and to bring new perspectives and voices into the discussion.</w:t>
      </w:r>
    </w:p>
    <w:p w14:paraId="0000003D"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3E" w14:textId="77777777" w:rsidR="00917987" w:rsidRDefault="00000000">
      <w:pPr>
        <w:rPr>
          <w:rFonts w:ascii="Calibri" w:eastAsia="Calibri" w:hAnsi="Calibri" w:cs="Calibri"/>
          <w:b/>
          <w:sz w:val="24"/>
          <w:szCs w:val="24"/>
        </w:rPr>
      </w:pPr>
      <w:r>
        <w:rPr>
          <w:rFonts w:ascii="Calibri" w:eastAsia="Calibri" w:hAnsi="Calibri" w:cs="Calibri"/>
          <w:b/>
          <w:sz w:val="24"/>
          <w:szCs w:val="24"/>
        </w:rPr>
        <w:lastRenderedPageBreak/>
        <w:t>3. Methodology</w:t>
      </w:r>
    </w:p>
    <w:p w14:paraId="0000003F" w14:textId="674365DF" w:rsidR="00917987" w:rsidRDefault="00000000">
      <w:pPr>
        <w:rPr>
          <w:rFonts w:ascii="Calibri" w:eastAsia="Calibri" w:hAnsi="Calibri" w:cs="Calibri"/>
          <w:sz w:val="24"/>
          <w:szCs w:val="24"/>
        </w:rPr>
      </w:pPr>
      <w:r>
        <w:rPr>
          <w:rFonts w:ascii="Calibri" w:eastAsia="Calibri" w:hAnsi="Calibri" w:cs="Calibri"/>
          <w:sz w:val="24"/>
          <w:szCs w:val="24"/>
        </w:rPr>
        <w:t>Our data is drawn from two participatory online</w:t>
      </w:r>
      <w:r>
        <w:rPr>
          <w:rFonts w:ascii="Calibri" w:eastAsia="Calibri" w:hAnsi="Calibri" w:cs="Calibri"/>
          <w:sz w:val="40"/>
          <w:szCs w:val="40"/>
          <w:vertAlign w:val="superscript"/>
        </w:rPr>
        <w:t>[2]</w:t>
      </w:r>
      <w:r>
        <w:rPr>
          <w:rFonts w:ascii="Calibri" w:eastAsia="Calibri" w:hAnsi="Calibri" w:cs="Calibri"/>
          <w:sz w:val="24"/>
          <w:szCs w:val="24"/>
        </w:rPr>
        <w:t xml:space="preserve"> workshops held via Zoom with 106 social policy scholars, policymakers, and practitioners over the course of November - December 2021. Our participants were recruited using a call circulated to </w:t>
      </w:r>
      <w:sdt>
        <w:sdtPr>
          <w:tag w:val="goog_rdk_46"/>
          <w:id w:val="746471160"/>
        </w:sdtPr>
        <w:sdtContent>
          <w:r>
            <w:rPr>
              <w:rFonts w:ascii="Calibri" w:eastAsia="Calibri" w:hAnsi="Calibri" w:cs="Calibri"/>
              <w:sz w:val="24"/>
              <w:szCs w:val="24"/>
            </w:rPr>
            <w:t>key</w:t>
          </w:r>
        </w:sdtContent>
      </w:sdt>
      <w:sdt>
        <w:sdtPr>
          <w:tag w:val="goog_rdk_47"/>
          <w:id w:val="-183135874"/>
          <w:showingPlcHdr/>
        </w:sdtPr>
        <w:sdtContent>
          <w:r w:rsidR="002E27BE">
            <w:t xml:space="preserve">     </w:t>
          </w:r>
        </w:sdtContent>
      </w:sdt>
      <w:r>
        <w:rPr>
          <w:rFonts w:ascii="Calibri" w:eastAsia="Calibri" w:hAnsi="Calibri" w:cs="Calibri"/>
          <w:sz w:val="24"/>
          <w:szCs w:val="24"/>
        </w:rPr>
        <w:t xml:space="preserve"> disciplinary mailing lists, as well as targeted emails to Heads of Departments</w:t>
      </w:r>
      <w:sdt>
        <w:sdtPr>
          <w:tag w:val="goog_rdk_48"/>
          <w:id w:val="-133646609"/>
          <w:showingPlcHdr/>
        </w:sdtPr>
        <w:sdtContent>
          <w:r w:rsidR="002E27BE">
            <w:t xml:space="preserve">     </w:t>
          </w:r>
        </w:sdtContent>
      </w:sdt>
      <w:r>
        <w:rPr>
          <w:rFonts w:ascii="Calibri" w:eastAsia="Calibri" w:hAnsi="Calibri" w:cs="Calibri"/>
          <w:sz w:val="24"/>
          <w:szCs w:val="24"/>
        </w:rPr>
        <w:t xml:space="preserve">, resulting in a diverse group from a range of institutions, including Russell Group, post-92, and overseas universities, alongside practitioners </w:t>
      </w:r>
      <w:sdt>
        <w:sdtPr>
          <w:tag w:val="goog_rdk_49"/>
          <w:id w:val="1690944870"/>
        </w:sdtPr>
        <w:sdtContent>
          <w:r>
            <w:rPr>
              <w:rFonts w:ascii="Calibri" w:eastAsia="Calibri" w:hAnsi="Calibri" w:cs="Calibri"/>
              <w:sz w:val="24"/>
              <w:szCs w:val="24"/>
            </w:rPr>
            <w:t>from various</w:t>
          </w:r>
        </w:sdtContent>
      </w:sdt>
      <w:sdt>
        <w:sdtPr>
          <w:tag w:val="goog_rdk_50"/>
          <w:id w:val="1160499236"/>
          <w:showingPlcHdr/>
        </w:sdtPr>
        <w:sdtContent>
          <w:r w:rsidR="002E27BE">
            <w:t xml:space="preserve">     </w:t>
          </w:r>
        </w:sdtContent>
      </w:sdt>
      <w:r>
        <w:rPr>
          <w:rFonts w:ascii="Calibri" w:eastAsia="Calibri" w:hAnsi="Calibri" w:cs="Calibri"/>
          <w:sz w:val="24"/>
          <w:szCs w:val="24"/>
        </w:rPr>
        <w:t xml:space="preserve"> third sector organisations. Informed consent was gained at the point of signing up for the workshops, with participants made aware that they could opt-out at any point. </w:t>
      </w:r>
      <w:r>
        <w:rPr>
          <w:rFonts w:ascii="Calibri" w:eastAsia="Calibri" w:hAnsi="Calibri" w:cs="Calibri"/>
          <w:sz w:val="24"/>
          <w:szCs w:val="24"/>
          <w:highlight w:val="white"/>
        </w:rPr>
        <w:t xml:space="preserve">While there are some limitations to our sampling approach, namely that it was self-selecting, our workshops </w:t>
      </w:r>
      <w:r>
        <w:rPr>
          <w:rFonts w:ascii="Calibri" w:eastAsia="Calibri" w:hAnsi="Calibri" w:cs="Calibri"/>
          <w:sz w:val="24"/>
          <w:szCs w:val="24"/>
        </w:rPr>
        <w:t>represent the first large-scale attempt to draw together the social policy community into such discussions, including areas of the discipline that have rarely, if at all, considered climate change.</w:t>
      </w:r>
    </w:p>
    <w:p w14:paraId="00000040"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41"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Participants were asked to sign up to one of 11 thematic breakout groups with the themes drawn from an adapted version of the QAA Subject Benchmark Statement for Social Policy (2019) and covering the themes indicated in Box 1.  </w:t>
      </w:r>
    </w:p>
    <w:p w14:paraId="00000042"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43" w14:textId="77777777" w:rsidR="00917987" w:rsidRDefault="00000000">
      <w:pPr>
        <w:rPr>
          <w:rFonts w:ascii="Calibri" w:eastAsia="Calibri" w:hAnsi="Calibri" w:cs="Calibri"/>
          <w:b/>
          <w:sz w:val="24"/>
          <w:szCs w:val="24"/>
        </w:rPr>
      </w:pPr>
      <w:r>
        <w:rPr>
          <w:rFonts w:ascii="Calibri" w:eastAsia="Calibri" w:hAnsi="Calibri" w:cs="Calibri"/>
          <w:b/>
          <w:sz w:val="24"/>
          <w:szCs w:val="24"/>
        </w:rPr>
        <w:t>Box 1: Thematic breakout groups</w:t>
      </w:r>
    </w:p>
    <w:p w14:paraId="00000044" w14:textId="77777777" w:rsidR="00917987" w:rsidRDefault="00917987">
      <w:pPr>
        <w:rPr>
          <w:rFonts w:ascii="Calibri" w:eastAsia="Calibri" w:hAnsi="Calibri" w:cs="Calibri"/>
        </w:rPr>
      </w:pPr>
    </w:p>
    <w:tbl>
      <w:tblPr>
        <w:tblStyle w:val="a1"/>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917987" w14:paraId="2C684A56" w14:textId="77777777">
        <w:trPr>
          <w:trHeight w:val="5625"/>
        </w:trPr>
        <w:tc>
          <w:tcPr>
            <w:tcW w:w="9025" w:type="dxa"/>
            <w:tcBorders>
              <w:top w:val="single" w:sz="8" w:space="0" w:color="000000"/>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0000045"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Crime &amp; Criminal Justice;</w:t>
            </w:r>
          </w:p>
          <w:p w14:paraId="00000046"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Education;</w:t>
            </w:r>
          </w:p>
          <w:p w14:paraId="00000047"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Family &amp; Childhood;</w:t>
            </w:r>
          </w:p>
          <w:p w14:paraId="00000048"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Food poverty;</w:t>
            </w:r>
          </w:p>
          <w:p w14:paraId="00000049"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Fuel poverty;</w:t>
            </w:r>
          </w:p>
          <w:p w14:paraId="0000004A"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Health &amp; Social Care;</w:t>
            </w:r>
          </w:p>
          <w:p w14:paraId="0000004B"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Housing &amp; Urban Regeneration;</w:t>
            </w:r>
          </w:p>
          <w:p w14:paraId="0000004C"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Income Maintenance &amp; Social Security;</w:t>
            </w:r>
          </w:p>
          <w:p w14:paraId="0000004D"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Migration;</w:t>
            </w:r>
          </w:p>
          <w:p w14:paraId="0000004E"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Water Poverty;</w:t>
            </w:r>
          </w:p>
          <w:p w14:paraId="0000004F"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Work, Employment, &amp; Labour Markets</w:t>
            </w:r>
          </w:p>
        </w:tc>
      </w:tr>
    </w:tbl>
    <w:p w14:paraId="00000050" w14:textId="77777777" w:rsidR="00917987" w:rsidRDefault="00000000">
      <w:pPr>
        <w:rPr>
          <w:rFonts w:ascii="Calibri" w:eastAsia="Calibri" w:hAnsi="Calibri" w:cs="Calibri"/>
          <w:b/>
          <w:sz w:val="24"/>
          <w:szCs w:val="24"/>
        </w:rPr>
      </w:pPr>
      <w:r>
        <w:rPr>
          <w:rFonts w:ascii="Calibri" w:eastAsia="Calibri" w:hAnsi="Calibri" w:cs="Calibri"/>
          <w:b/>
          <w:sz w:val="24"/>
          <w:szCs w:val="24"/>
        </w:rPr>
        <w:t>Source: Adaptation of QAA (2019)</w:t>
      </w:r>
    </w:p>
    <w:p w14:paraId="00000051" w14:textId="77777777" w:rsidR="00917987" w:rsidRDefault="00000000">
      <w:pPr>
        <w:rPr>
          <w:rFonts w:ascii="Calibri" w:eastAsia="Calibri" w:hAnsi="Calibri" w:cs="Calibri"/>
          <w:sz w:val="24"/>
          <w:szCs w:val="24"/>
        </w:rPr>
      </w:pPr>
      <w:r>
        <w:rPr>
          <w:rFonts w:ascii="Calibri" w:eastAsia="Calibri" w:hAnsi="Calibri" w:cs="Calibri"/>
          <w:sz w:val="24"/>
          <w:szCs w:val="24"/>
        </w:rPr>
        <w:lastRenderedPageBreak/>
        <w:t xml:space="preserve"> </w:t>
      </w:r>
    </w:p>
    <w:p w14:paraId="00000052" w14:textId="1FA80969" w:rsidR="00917987" w:rsidRDefault="00000000">
      <w:pPr>
        <w:rPr>
          <w:rFonts w:ascii="Calibri" w:eastAsia="Calibri" w:hAnsi="Calibri" w:cs="Calibri"/>
          <w:sz w:val="24"/>
          <w:szCs w:val="24"/>
          <w:highlight w:val="white"/>
        </w:rPr>
      </w:pPr>
      <w:r>
        <w:rPr>
          <w:rFonts w:ascii="Calibri" w:eastAsia="Calibri" w:hAnsi="Calibri" w:cs="Calibri"/>
          <w:sz w:val="24"/>
          <w:szCs w:val="24"/>
        </w:rPr>
        <w:t>Two page rapid reviews of existing literature on climate change and the themes were provided to workshop participants in advance of the sessions, to give participants an overview of research to date, and to trigger group discussions. Over the course of the two 1.5 hour long sessions, the breakout groups mapped the relationships between the themes and climate change, loosely anchored around the ‘</w:t>
      </w:r>
      <w:r>
        <w:rPr>
          <w:rFonts w:ascii="Calibri" w:eastAsia="Calibri" w:hAnsi="Calibri" w:cs="Calibri"/>
          <w:sz w:val="24"/>
          <w:szCs w:val="24"/>
          <w:highlight w:val="white"/>
        </w:rPr>
        <w:t>Johari Window’ framework (</w:t>
      </w:r>
      <w:proofErr w:type="spellStart"/>
      <w:r>
        <w:rPr>
          <w:rFonts w:ascii="Calibri" w:eastAsia="Calibri" w:hAnsi="Calibri" w:cs="Calibri"/>
          <w:sz w:val="24"/>
          <w:szCs w:val="24"/>
          <w:highlight w:val="white"/>
        </w:rPr>
        <w:t>Luft</w:t>
      </w:r>
      <w:proofErr w:type="spellEnd"/>
      <w:r>
        <w:rPr>
          <w:rFonts w:ascii="Calibri" w:eastAsia="Calibri" w:hAnsi="Calibri" w:cs="Calibri"/>
          <w:sz w:val="24"/>
          <w:szCs w:val="24"/>
          <w:highlight w:val="white"/>
        </w:rPr>
        <w:t xml:space="preserve"> and </w:t>
      </w:r>
      <w:proofErr w:type="spellStart"/>
      <w:r>
        <w:rPr>
          <w:rFonts w:ascii="Calibri" w:eastAsia="Calibri" w:hAnsi="Calibri" w:cs="Calibri"/>
          <w:sz w:val="24"/>
          <w:szCs w:val="24"/>
          <w:highlight w:val="white"/>
        </w:rPr>
        <w:t>Ingham</w:t>
      </w:r>
      <w:proofErr w:type="spellEnd"/>
      <w:r>
        <w:rPr>
          <w:rFonts w:ascii="Calibri" w:eastAsia="Calibri" w:hAnsi="Calibri" w:cs="Calibri"/>
          <w:sz w:val="24"/>
          <w:szCs w:val="24"/>
          <w:highlight w:val="white"/>
        </w:rPr>
        <w:t xml:space="preserve"> 1955; see Figure 2 for an example).  This is used throughout social science research, often because, as Justo (2021) highlights it allows critical engagement with knowledge: allowing consideration of what we know, what we think we know, our biases and unconscious decisions, and assumptions.  Other materials including ‘</w:t>
      </w:r>
      <w:proofErr w:type="spellStart"/>
      <w:r>
        <w:rPr>
          <w:rFonts w:ascii="Calibri" w:eastAsia="Calibri" w:hAnsi="Calibri" w:cs="Calibri"/>
          <w:sz w:val="24"/>
          <w:szCs w:val="24"/>
          <w:highlight w:val="white"/>
        </w:rPr>
        <w:t>jamboards</w:t>
      </w:r>
      <w:proofErr w:type="spellEnd"/>
      <w:r>
        <w:rPr>
          <w:rFonts w:ascii="Calibri" w:eastAsia="Calibri" w:hAnsi="Calibri" w:cs="Calibri"/>
          <w:sz w:val="24"/>
          <w:szCs w:val="24"/>
          <w:highlight w:val="white"/>
        </w:rPr>
        <w:t>’ (an online equivalent of adding post-</w:t>
      </w:r>
      <w:proofErr w:type="spellStart"/>
      <w:r>
        <w:rPr>
          <w:rFonts w:ascii="Calibri" w:eastAsia="Calibri" w:hAnsi="Calibri" w:cs="Calibri"/>
          <w:sz w:val="24"/>
          <w:szCs w:val="24"/>
          <w:highlight w:val="white"/>
        </w:rPr>
        <w:t>its</w:t>
      </w:r>
      <w:proofErr w:type="spellEnd"/>
      <w:r>
        <w:rPr>
          <w:rFonts w:ascii="Calibri" w:eastAsia="Calibri" w:hAnsi="Calibri" w:cs="Calibri"/>
          <w:sz w:val="24"/>
          <w:szCs w:val="24"/>
          <w:highlight w:val="white"/>
        </w:rPr>
        <w:t xml:space="preserve"> to a board – see Figure 1 for an example) were used to generate discussion and record key points. The online workshops switched between breakout rooms and plenary sessions to allow in depth discussions in the smaller, thematic groups, alongside whole group discussions that allowed a broader discussion about common themes, and key priorities for the discipline to be </w:t>
      </w:r>
      <w:sdt>
        <w:sdtPr>
          <w:tag w:val="goog_rdk_51"/>
          <w:id w:val="1878043714"/>
        </w:sdtPr>
        <w:sdtContent/>
      </w:sdt>
      <w:r>
        <w:rPr>
          <w:rFonts w:ascii="Calibri" w:eastAsia="Calibri" w:hAnsi="Calibri" w:cs="Calibri"/>
          <w:sz w:val="24"/>
          <w:szCs w:val="24"/>
          <w:highlight w:val="white"/>
        </w:rPr>
        <w:t xml:space="preserve">held. </w:t>
      </w:r>
      <w:r>
        <w:rPr>
          <w:rFonts w:ascii="Calibri" w:eastAsia="Calibri" w:hAnsi="Calibri" w:cs="Calibri"/>
          <w:sz w:val="24"/>
          <w:szCs w:val="24"/>
        </w:rPr>
        <w:t xml:space="preserve"> </w:t>
      </w:r>
      <w:r>
        <w:rPr>
          <w:rFonts w:ascii="Calibri" w:eastAsia="Calibri" w:hAnsi="Calibri" w:cs="Calibri"/>
          <w:sz w:val="24"/>
          <w:szCs w:val="24"/>
          <w:highlight w:val="white"/>
        </w:rPr>
        <w:t xml:space="preserve">Notes of the discussions were taken by members of the team.  A qualitative thematic analysis of the outputs from each discussion was undertaken (notes, </w:t>
      </w:r>
      <w:proofErr w:type="spellStart"/>
      <w:r>
        <w:rPr>
          <w:rFonts w:ascii="Calibri" w:eastAsia="Calibri" w:hAnsi="Calibri" w:cs="Calibri"/>
          <w:sz w:val="24"/>
          <w:szCs w:val="24"/>
          <w:highlight w:val="white"/>
        </w:rPr>
        <w:t>jamboards</w:t>
      </w:r>
      <w:proofErr w:type="spellEnd"/>
      <w:r>
        <w:rPr>
          <w:rFonts w:ascii="Calibri" w:eastAsia="Calibri" w:hAnsi="Calibri" w:cs="Calibri"/>
          <w:sz w:val="24"/>
          <w:szCs w:val="24"/>
          <w:highlight w:val="white"/>
        </w:rPr>
        <w:t xml:space="preserve">, the completed Johari Window), highlighting the main themes within each group (presented in section 4), and then across the discussions (presented in section 5).  </w:t>
      </w:r>
    </w:p>
    <w:p w14:paraId="00000053" w14:textId="77777777" w:rsidR="00917987" w:rsidRDefault="00917987">
      <w:pPr>
        <w:rPr>
          <w:rFonts w:ascii="Calibri" w:eastAsia="Calibri" w:hAnsi="Calibri" w:cs="Calibri"/>
          <w:sz w:val="24"/>
          <w:szCs w:val="24"/>
        </w:rPr>
      </w:pPr>
    </w:p>
    <w:p w14:paraId="00000054" w14:textId="77777777" w:rsidR="00917987" w:rsidRDefault="00000000">
      <w:pPr>
        <w:rPr>
          <w:rFonts w:ascii="Calibri" w:eastAsia="Calibri" w:hAnsi="Calibri" w:cs="Calibri"/>
          <w:b/>
          <w:sz w:val="24"/>
          <w:szCs w:val="24"/>
        </w:rPr>
      </w:pPr>
      <w:r>
        <w:rPr>
          <w:rFonts w:ascii="Calibri" w:eastAsia="Calibri" w:hAnsi="Calibri" w:cs="Calibri"/>
          <w:b/>
          <w:sz w:val="24"/>
          <w:szCs w:val="24"/>
        </w:rPr>
        <w:t xml:space="preserve">4. Findings </w:t>
      </w:r>
    </w:p>
    <w:p w14:paraId="00000055"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The section starts with the themes that speak directly to the fulfilment of basic needs (housing, energy, and water), before moving onto key areas of social policy – health, social care, employment and income maintenance, crime and criminal justice, and migration.  Finally children, families and education are considered. </w:t>
      </w:r>
    </w:p>
    <w:p w14:paraId="00000056"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57" w14:textId="77777777" w:rsidR="00917987" w:rsidRDefault="00000000">
      <w:pPr>
        <w:rPr>
          <w:rFonts w:ascii="Calibri" w:eastAsia="Calibri" w:hAnsi="Calibri" w:cs="Calibri"/>
          <w:b/>
          <w:sz w:val="24"/>
          <w:szCs w:val="24"/>
        </w:rPr>
      </w:pPr>
      <w:r>
        <w:rPr>
          <w:rFonts w:ascii="Calibri" w:eastAsia="Calibri" w:hAnsi="Calibri" w:cs="Calibri"/>
          <w:b/>
          <w:sz w:val="24"/>
          <w:szCs w:val="24"/>
        </w:rPr>
        <w:t>4.1 Housing, energy, and water</w:t>
      </w:r>
    </w:p>
    <w:p w14:paraId="00000058" w14:textId="4EA67C80" w:rsidR="00917987" w:rsidRDefault="00000000">
      <w:pPr>
        <w:rPr>
          <w:rFonts w:ascii="Calibri" w:eastAsia="Calibri" w:hAnsi="Calibri" w:cs="Calibri"/>
          <w:sz w:val="24"/>
          <w:szCs w:val="24"/>
        </w:rPr>
      </w:pPr>
      <w:r>
        <w:rPr>
          <w:rFonts w:ascii="Calibri" w:eastAsia="Calibri" w:hAnsi="Calibri" w:cs="Calibri"/>
          <w:sz w:val="24"/>
          <w:szCs w:val="24"/>
        </w:rPr>
        <w:t xml:space="preserve">These three themes are grouped because they have strong links with each other, focusing particularly on physical infrastructure and the allocation of increasingly scarce resources. The housing and </w:t>
      </w:r>
      <w:sdt>
        <w:sdtPr>
          <w:tag w:val="goog_rdk_52"/>
          <w:id w:val="1222636424"/>
          <w:showingPlcHdr/>
        </w:sdtPr>
        <w:sdtContent>
          <w:r w:rsidR="002E27BE">
            <w:t xml:space="preserve">     </w:t>
          </w:r>
        </w:sdtContent>
      </w:sdt>
      <w:sdt>
        <w:sdtPr>
          <w:tag w:val="goog_rdk_53"/>
          <w:id w:val="493773769"/>
        </w:sdtPr>
        <w:sdtContent>
          <w:r>
            <w:rPr>
              <w:rFonts w:ascii="Calibri" w:eastAsia="Calibri" w:hAnsi="Calibri" w:cs="Calibri"/>
              <w:sz w:val="24"/>
              <w:szCs w:val="24"/>
            </w:rPr>
            <w:t>urban regeneration</w:t>
          </w:r>
        </w:sdtContent>
      </w:sdt>
      <w:r>
        <w:rPr>
          <w:rFonts w:ascii="Calibri" w:eastAsia="Calibri" w:hAnsi="Calibri" w:cs="Calibri"/>
          <w:sz w:val="24"/>
          <w:szCs w:val="24"/>
        </w:rPr>
        <w:t xml:space="preserve"> group identified that current literature and research focuses on ‘technical’ solutions to climate policy (e.g. retrofitting houses, installing new technology in the home, etc.), leaving some important gaps in knowledge as a result (highlighted in Figure 1).  Most notable gaps identified were: the lack of knowledge about how people will interact with new technologies; whether new infrastructure and technology will cause (or reinforce) inequalities; how prepared institutions are for the changes that climate change and climate policy will present, especially given the current lack of joined up working across related policy areas (housing, planning, energy etc.); and how housing and other infrastructure will be affected by climate change (and the changes that might be necessary).  </w:t>
      </w:r>
    </w:p>
    <w:p w14:paraId="00000059" w14:textId="77777777" w:rsidR="00917987" w:rsidRDefault="00000000">
      <w:pPr>
        <w:rPr>
          <w:rFonts w:ascii="Calibri" w:eastAsia="Calibri" w:hAnsi="Calibri" w:cs="Calibri"/>
          <w:b/>
          <w:sz w:val="24"/>
          <w:szCs w:val="24"/>
        </w:rPr>
      </w:pPr>
      <w:r>
        <w:rPr>
          <w:rFonts w:ascii="Calibri" w:eastAsia="Calibri" w:hAnsi="Calibri" w:cs="Calibri"/>
          <w:b/>
          <w:sz w:val="24"/>
          <w:szCs w:val="24"/>
        </w:rPr>
        <w:t xml:space="preserve"> </w:t>
      </w:r>
    </w:p>
    <w:p w14:paraId="0000005A" w14:textId="0AC36B42" w:rsidR="00917987" w:rsidRDefault="00000000">
      <w:pPr>
        <w:rPr>
          <w:rFonts w:ascii="Calibri" w:eastAsia="Calibri" w:hAnsi="Calibri" w:cs="Calibri"/>
          <w:b/>
          <w:sz w:val="24"/>
          <w:szCs w:val="24"/>
        </w:rPr>
      </w:pPr>
      <w:r>
        <w:rPr>
          <w:rFonts w:ascii="Calibri" w:eastAsia="Calibri" w:hAnsi="Calibri" w:cs="Calibri"/>
          <w:b/>
          <w:sz w:val="24"/>
          <w:szCs w:val="24"/>
        </w:rPr>
        <w:t xml:space="preserve">Figure 1 gaps identified by the housing and </w:t>
      </w:r>
      <w:sdt>
        <w:sdtPr>
          <w:tag w:val="goog_rdk_54"/>
          <w:id w:val="1638528678"/>
        </w:sdtPr>
        <w:sdtContent>
          <w:r>
            <w:rPr>
              <w:rFonts w:ascii="Calibri" w:eastAsia="Calibri" w:hAnsi="Calibri" w:cs="Calibri"/>
              <w:b/>
              <w:sz w:val="24"/>
              <w:szCs w:val="24"/>
            </w:rPr>
            <w:t>urban regeneration</w:t>
          </w:r>
        </w:sdtContent>
      </w:sdt>
      <w:r>
        <w:rPr>
          <w:rFonts w:ascii="Calibri" w:eastAsia="Calibri" w:hAnsi="Calibri" w:cs="Calibri"/>
          <w:b/>
          <w:sz w:val="24"/>
          <w:szCs w:val="24"/>
        </w:rPr>
        <w:t xml:space="preserve"> group</w:t>
      </w:r>
    </w:p>
    <w:p w14:paraId="0000005B" w14:textId="77777777" w:rsidR="00917987" w:rsidRDefault="00000000">
      <w:pPr>
        <w:spacing w:before="240" w:after="240"/>
        <w:rPr>
          <w:rFonts w:ascii="Calibri" w:eastAsia="Calibri" w:hAnsi="Calibri" w:cs="Calibri"/>
          <w:b/>
          <w:sz w:val="24"/>
          <w:szCs w:val="24"/>
        </w:rPr>
      </w:pPr>
      <w:r>
        <w:rPr>
          <w:rFonts w:ascii="Calibri" w:eastAsia="Calibri" w:hAnsi="Calibri" w:cs="Calibri"/>
          <w:noProof/>
          <w:sz w:val="24"/>
          <w:szCs w:val="24"/>
        </w:rPr>
        <w:lastRenderedPageBreak/>
        <w:drawing>
          <wp:inline distT="19050" distB="19050" distL="19050" distR="19050" wp14:anchorId="4F310037" wp14:editId="25E21D24">
            <wp:extent cx="4812471" cy="3219227"/>
            <wp:effectExtent l="0" t="0" r="0" b="0"/>
            <wp:docPr id="3" name="image2.pn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with low confidence"/>
                    <pic:cNvPicPr preferRelativeResize="0"/>
                  </pic:nvPicPr>
                  <pic:blipFill>
                    <a:blip r:embed="rId6"/>
                    <a:srcRect l="-5418" r="11689"/>
                    <a:stretch>
                      <a:fillRect/>
                    </a:stretch>
                  </pic:blipFill>
                  <pic:spPr>
                    <a:xfrm>
                      <a:off x="0" y="0"/>
                      <a:ext cx="4812471" cy="3219227"/>
                    </a:xfrm>
                    <a:prstGeom prst="rect">
                      <a:avLst/>
                    </a:prstGeom>
                    <a:ln/>
                  </pic:spPr>
                </pic:pic>
              </a:graphicData>
            </a:graphic>
          </wp:inline>
        </w:drawing>
      </w:r>
    </w:p>
    <w:p w14:paraId="0000005C"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There were many similar issues raised within the fuel poverty group, although additional issues were identified.  The group highlighted the relationship between energy, climate change and fuel poverty, identifying ‘win </w:t>
      </w:r>
      <w:proofErr w:type="spellStart"/>
      <w:r>
        <w:rPr>
          <w:rFonts w:ascii="Calibri" w:eastAsia="Calibri" w:hAnsi="Calibri" w:cs="Calibri"/>
          <w:sz w:val="24"/>
          <w:szCs w:val="24"/>
        </w:rPr>
        <w:t>win</w:t>
      </w:r>
      <w:proofErr w:type="spellEnd"/>
      <w:r>
        <w:rPr>
          <w:rFonts w:ascii="Calibri" w:eastAsia="Calibri" w:hAnsi="Calibri" w:cs="Calibri"/>
          <w:sz w:val="24"/>
          <w:szCs w:val="24"/>
        </w:rPr>
        <w:t>’ policy approaches such as household energy efficiency that are able to balance both environmental and social policy objectives (as discussed in section 2).  This group highlighted the impact of climate change on home energy, discussing changing heating and cooling needs, alongside greater disruption to energy supply as a result of more extreme weather events (e.g. floods). The group identified gaps in knowledge including: the extent to which vulnerable people will be able to engage with new energy systems; how new sources of fuel will work within the home; and the extent to which these challenges will disproportionately affect people along typical intersections of inequalities. Additionally, the lack of research or data amongst low- and middle-income countries, despite the importance of sustainable and reliable energy to these countries was discussed.  The group also highlighted how the risks posed by climate change are exacerbated by geopolitical crises (perhaps foreshadowing the war in Ukraine and subsequent energy crisis).</w:t>
      </w:r>
    </w:p>
    <w:p w14:paraId="0000005D"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The water</w:t>
      </w:r>
      <w:sdt>
        <w:sdtPr>
          <w:tag w:val="goog_rdk_56"/>
          <w:id w:val="-788747951"/>
        </w:sdtPr>
        <w:sdtContent>
          <w:r>
            <w:rPr>
              <w:rFonts w:ascii="Calibri" w:eastAsia="Calibri" w:hAnsi="Calibri" w:cs="Calibri"/>
              <w:sz w:val="24"/>
              <w:szCs w:val="24"/>
            </w:rPr>
            <w:t xml:space="preserve"> poverty</w:t>
          </w:r>
        </w:sdtContent>
      </w:sdt>
      <w:r>
        <w:rPr>
          <w:rFonts w:ascii="Calibri" w:eastAsia="Calibri" w:hAnsi="Calibri" w:cs="Calibri"/>
          <w:sz w:val="24"/>
          <w:szCs w:val="24"/>
        </w:rPr>
        <w:t xml:space="preserve"> group considered the impact that water systems are likely to experience as a result of climate change, causing reduced access and reduced water quality, and risks to public health. Inequalities were highlighted with more severe effects noted in low- and middle-income countries, in rural areas, amongst Indigenous Peoples, and those in informal settlements or refugee camps. In the context of increased water scarcity fundamental questions about rights, responsibilities, and the role of the state were raised.  </w:t>
      </w:r>
    </w:p>
    <w:p w14:paraId="0000005E" w14:textId="77777777" w:rsidR="00917987" w:rsidRDefault="00000000">
      <w:pPr>
        <w:rPr>
          <w:rFonts w:ascii="Calibri" w:eastAsia="Calibri" w:hAnsi="Calibri" w:cs="Calibri"/>
          <w:b/>
          <w:sz w:val="24"/>
          <w:szCs w:val="24"/>
        </w:rPr>
      </w:pPr>
      <w:r>
        <w:rPr>
          <w:rFonts w:ascii="Calibri" w:eastAsia="Calibri" w:hAnsi="Calibri" w:cs="Calibri"/>
          <w:b/>
          <w:sz w:val="24"/>
          <w:szCs w:val="24"/>
        </w:rPr>
        <w:t>4.2 Health and social care</w:t>
      </w:r>
    </w:p>
    <w:p w14:paraId="0000005F"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This group discussed the substantial literature linking climate change and health </w:t>
      </w:r>
      <w:sdt>
        <w:sdtPr>
          <w:tag w:val="goog_rdk_57"/>
          <w:id w:val="-134333755"/>
        </w:sdtPr>
        <w:sdtContent/>
      </w:sdt>
      <w:r>
        <w:rPr>
          <w:rFonts w:ascii="Calibri" w:eastAsia="Calibri" w:hAnsi="Calibri" w:cs="Calibri"/>
          <w:sz w:val="24"/>
          <w:szCs w:val="24"/>
        </w:rPr>
        <w:t>(</w:t>
      </w:r>
      <w:sdt>
        <w:sdtPr>
          <w:tag w:val="goog_rdk_58"/>
          <w:id w:val="-666623994"/>
        </w:sdtPr>
        <w:sdtContent/>
      </w:sdt>
      <w:r>
        <w:rPr>
          <w:rFonts w:ascii="Calibri" w:eastAsia="Calibri" w:hAnsi="Calibri" w:cs="Calibri"/>
          <w:sz w:val="24"/>
          <w:szCs w:val="24"/>
        </w:rPr>
        <w:t xml:space="preserve">for example health inequalities work conducted by the UCL institute of Health Equity) and the </w:t>
      </w:r>
      <w:r>
        <w:rPr>
          <w:rFonts w:ascii="Calibri" w:eastAsia="Calibri" w:hAnsi="Calibri" w:cs="Calibri"/>
          <w:sz w:val="24"/>
          <w:szCs w:val="24"/>
        </w:rPr>
        <w:lastRenderedPageBreak/>
        <w:t xml:space="preserve">intersections of inequalities associated with this.  The threat of climate change to </w:t>
      </w:r>
      <w:proofErr w:type="spellStart"/>
      <w:r>
        <w:rPr>
          <w:rFonts w:ascii="Calibri" w:eastAsia="Calibri" w:hAnsi="Calibri" w:cs="Calibri"/>
          <w:sz w:val="24"/>
          <w:szCs w:val="24"/>
        </w:rPr>
        <w:t>built</w:t>
      </w:r>
      <w:proofErr w:type="spellEnd"/>
      <w:r>
        <w:rPr>
          <w:rFonts w:ascii="Calibri" w:eastAsia="Calibri" w:hAnsi="Calibri" w:cs="Calibri"/>
          <w:sz w:val="24"/>
          <w:szCs w:val="24"/>
        </w:rPr>
        <w:t>, institutional, and social infrastructure was also discussed.  The group identified key challenges and gaps in knowledge:</w:t>
      </w:r>
    </w:p>
    <w:p w14:paraId="00000060"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61" w14:textId="77777777" w:rsidR="00917987" w:rsidRDefault="00000000">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sz w:val="24"/>
          <w:szCs w:val="24"/>
        </w:rPr>
        <w:t>The need for more nuanced data about the impacts of climate change on vulnerable groups;</w:t>
      </w:r>
    </w:p>
    <w:p w14:paraId="00000062" w14:textId="77777777" w:rsidR="00917987" w:rsidRDefault="00000000">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sz w:val="24"/>
          <w:szCs w:val="24"/>
        </w:rPr>
        <w:t>The need for more information about the potential impact of climate change on health and social care systems, whether these are suitable to respond to challenges created by climate change, and if they are not, what changes are necessary</w:t>
      </w:r>
    </w:p>
    <w:p w14:paraId="00000063" w14:textId="77777777" w:rsidR="00917987" w:rsidRDefault="00000000">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sz w:val="24"/>
          <w:szCs w:val="24"/>
        </w:rPr>
        <w:t>The extent to which the health and care sector can reduce its carbon footprint.</w:t>
      </w:r>
    </w:p>
    <w:p w14:paraId="00000064"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65" w14:textId="77777777" w:rsidR="00917987" w:rsidRDefault="00000000">
      <w:pPr>
        <w:rPr>
          <w:rFonts w:ascii="Calibri" w:eastAsia="Calibri" w:hAnsi="Calibri" w:cs="Calibri"/>
          <w:sz w:val="24"/>
          <w:szCs w:val="24"/>
        </w:rPr>
      </w:pPr>
      <w:r>
        <w:rPr>
          <w:rFonts w:ascii="Calibri" w:eastAsia="Calibri" w:hAnsi="Calibri" w:cs="Calibri"/>
          <w:sz w:val="24"/>
          <w:szCs w:val="24"/>
        </w:rPr>
        <w:t>A completed ‘Johari window’ for this group that summarises the main discussion is shown in Figure 2.</w:t>
      </w:r>
    </w:p>
    <w:p w14:paraId="00000066"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67" w14:textId="77777777" w:rsidR="00917987" w:rsidRDefault="00000000">
      <w:pPr>
        <w:rPr>
          <w:rFonts w:ascii="Calibri" w:eastAsia="Calibri" w:hAnsi="Calibri" w:cs="Calibri"/>
          <w:b/>
          <w:sz w:val="24"/>
          <w:szCs w:val="24"/>
        </w:rPr>
      </w:pPr>
      <w:r>
        <w:rPr>
          <w:rFonts w:ascii="Calibri" w:eastAsia="Calibri" w:hAnsi="Calibri" w:cs="Calibri"/>
          <w:b/>
          <w:sz w:val="24"/>
          <w:szCs w:val="24"/>
        </w:rPr>
        <w:t>Figure 2: completed Johari window framework for health and social care group</w:t>
      </w:r>
    </w:p>
    <w:p w14:paraId="00000068"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noProof/>
          <w:sz w:val="24"/>
          <w:szCs w:val="24"/>
        </w:rPr>
        <w:drawing>
          <wp:inline distT="19050" distB="19050" distL="19050" distR="19050" wp14:anchorId="6E84BBC7" wp14:editId="7524A8FE">
            <wp:extent cx="4426324" cy="3386138"/>
            <wp:effectExtent l="0" t="0" r="0" b="0"/>
            <wp:docPr id="4" name="image1.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imeline&#10;&#10;Description automatically generated"/>
                    <pic:cNvPicPr preferRelativeResize="0"/>
                  </pic:nvPicPr>
                  <pic:blipFill>
                    <a:blip r:embed="rId7"/>
                    <a:srcRect/>
                    <a:stretch>
                      <a:fillRect/>
                    </a:stretch>
                  </pic:blipFill>
                  <pic:spPr>
                    <a:xfrm>
                      <a:off x="0" y="0"/>
                      <a:ext cx="4426324" cy="3386138"/>
                    </a:xfrm>
                    <a:prstGeom prst="rect">
                      <a:avLst/>
                    </a:prstGeom>
                    <a:ln/>
                  </pic:spPr>
                </pic:pic>
              </a:graphicData>
            </a:graphic>
          </wp:inline>
        </w:drawing>
      </w:r>
    </w:p>
    <w:p w14:paraId="00000069" w14:textId="77777777" w:rsidR="00917987" w:rsidRDefault="00000000">
      <w:pPr>
        <w:rPr>
          <w:rFonts w:ascii="Calibri" w:eastAsia="Calibri" w:hAnsi="Calibri" w:cs="Calibri"/>
          <w:b/>
          <w:sz w:val="24"/>
          <w:szCs w:val="24"/>
        </w:rPr>
      </w:pPr>
      <w:r>
        <w:rPr>
          <w:rFonts w:ascii="Calibri" w:eastAsia="Calibri" w:hAnsi="Calibri" w:cs="Calibri"/>
          <w:b/>
          <w:sz w:val="24"/>
          <w:szCs w:val="24"/>
        </w:rPr>
        <w:t xml:space="preserve"> </w:t>
      </w:r>
    </w:p>
    <w:p w14:paraId="0000006A" w14:textId="061C11AB" w:rsidR="00917987" w:rsidRDefault="00000000">
      <w:pPr>
        <w:rPr>
          <w:rFonts w:ascii="Calibri" w:eastAsia="Calibri" w:hAnsi="Calibri" w:cs="Calibri"/>
          <w:b/>
          <w:sz w:val="24"/>
          <w:szCs w:val="24"/>
        </w:rPr>
      </w:pPr>
      <w:r>
        <w:rPr>
          <w:rFonts w:ascii="Calibri" w:eastAsia="Calibri" w:hAnsi="Calibri" w:cs="Calibri"/>
          <w:b/>
          <w:sz w:val="24"/>
          <w:szCs w:val="24"/>
        </w:rPr>
        <w:t xml:space="preserve">4.3 </w:t>
      </w:r>
      <w:sdt>
        <w:sdtPr>
          <w:tag w:val="goog_rdk_59"/>
          <w:id w:val="-1529867522"/>
        </w:sdtPr>
        <w:sdtContent>
          <w:r>
            <w:rPr>
              <w:rFonts w:ascii="Calibri" w:eastAsia="Calibri" w:hAnsi="Calibri" w:cs="Calibri"/>
              <w:b/>
              <w:sz w:val="24"/>
              <w:szCs w:val="24"/>
            </w:rPr>
            <w:t>Work, e</w:t>
          </w:r>
        </w:sdtContent>
      </w:sdt>
      <w:r>
        <w:rPr>
          <w:rFonts w:ascii="Calibri" w:eastAsia="Calibri" w:hAnsi="Calibri" w:cs="Calibri"/>
          <w:b/>
          <w:sz w:val="24"/>
          <w:szCs w:val="24"/>
        </w:rPr>
        <w:t>mployment and labour markets &amp; Income maintenance and social security</w:t>
      </w:r>
    </w:p>
    <w:p w14:paraId="0000006B" w14:textId="77777777" w:rsidR="00917987" w:rsidRDefault="00000000">
      <w:pPr>
        <w:rPr>
          <w:rFonts w:ascii="Calibri" w:eastAsia="Calibri" w:hAnsi="Calibri" w:cs="Calibri"/>
          <w:sz w:val="24"/>
          <w:szCs w:val="24"/>
        </w:rPr>
      </w:pPr>
      <w:r>
        <w:rPr>
          <w:rFonts w:ascii="Calibri" w:eastAsia="Calibri" w:hAnsi="Calibri" w:cs="Calibri"/>
          <w:sz w:val="24"/>
          <w:szCs w:val="24"/>
        </w:rPr>
        <w:t>Discussions in these two groups overlapped substantially. The rapid reviews and initial discussions identified a number of key issues including:</w:t>
      </w:r>
    </w:p>
    <w:p w14:paraId="0000006C" w14:textId="77777777" w:rsidR="00917987" w:rsidRDefault="00000000">
      <w:pPr>
        <w:spacing w:before="240"/>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sz w:val="24"/>
          <w:szCs w:val="24"/>
        </w:rPr>
        <w:t xml:space="preserve"> The impact of climate change and climate policy on labour markets and employment;</w:t>
      </w:r>
    </w:p>
    <w:p w14:paraId="0000006D" w14:textId="77777777" w:rsidR="00917987" w:rsidRDefault="00000000">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sz w:val="24"/>
          <w:szCs w:val="24"/>
        </w:rPr>
        <w:t>The significance of the ‘just transition’ within international climate agreements and the importance of policymaking that enables this.</w:t>
      </w:r>
    </w:p>
    <w:p w14:paraId="0000006E"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lastRenderedPageBreak/>
        <w:t>In discussing key challenges and gaps in knowledge in this area both groups aske</w:t>
      </w:r>
      <w:sdt>
        <w:sdtPr>
          <w:tag w:val="goog_rdk_61"/>
          <w:id w:val="-1412616519"/>
        </w:sdtPr>
        <w:sdtContent/>
      </w:sdt>
      <w:sdt>
        <w:sdtPr>
          <w:tag w:val="goog_rdk_62"/>
          <w:id w:val="-1344390157"/>
        </w:sdtPr>
        <w:sdtContent/>
      </w:sdt>
      <w:r>
        <w:rPr>
          <w:rFonts w:ascii="Calibri" w:eastAsia="Calibri" w:hAnsi="Calibri" w:cs="Calibri"/>
          <w:sz w:val="24"/>
          <w:szCs w:val="24"/>
        </w:rPr>
        <w:t>d the ‘big’ questions that perpetually underlie social policy such as ‘who pays’, ’who should benefit’ (</w:t>
      </w:r>
      <w:proofErr w:type="spellStart"/>
      <w:r>
        <w:rPr>
          <w:rFonts w:ascii="Calibri" w:eastAsia="Calibri" w:hAnsi="Calibri" w:cs="Calibri"/>
          <w:sz w:val="24"/>
          <w:szCs w:val="24"/>
        </w:rPr>
        <w:t>cf</w:t>
      </w:r>
      <w:proofErr w:type="spellEnd"/>
      <w:r>
        <w:rPr>
          <w:rFonts w:ascii="Calibri" w:eastAsia="Calibri" w:hAnsi="Calibri" w:cs="Calibri"/>
          <w:sz w:val="24"/>
          <w:szCs w:val="24"/>
        </w:rPr>
        <w:t xml:space="preserve"> Fitzpatrick 2014; Gough 2017; Gough and Meadowcroft 2011; </w:t>
      </w:r>
      <w:proofErr w:type="spellStart"/>
      <w:r>
        <w:rPr>
          <w:rFonts w:ascii="Calibri" w:eastAsia="Calibri" w:hAnsi="Calibri" w:cs="Calibri"/>
          <w:sz w:val="24"/>
          <w:szCs w:val="24"/>
        </w:rPr>
        <w:t>Huby</w:t>
      </w:r>
      <w:proofErr w:type="spellEnd"/>
      <w:r>
        <w:rPr>
          <w:rFonts w:ascii="Calibri" w:eastAsia="Calibri" w:hAnsi="Calibri" w:cs="Calibri"/>
          <w:sz w:val="24"/>
          <w:szCs w:val="24"/>
        </w:rPr>
        <w:t xml:space="preserve"> 1998;, and most recently, within a social policy context, reparation - i.e. who should be compensated for the damage caused by climate change (</w:t>
      </w:r>
      <w:sdt>
        <w:sdtPr>
          <w:tag w:val="goog_rdk_63"/>
          <w:id w:val="439420256"/>
        </w:sdtPr>
        <w:sdtContent>
          <w:r>
            <w:rPr>
              <w:rFonts w:ascii="Calibri" w:eastAsia="Calibri" w:hAnsi="Calibri" w:cs="Calibri"/>
              <w:sz w:val="24"/>
              <w:szCs w:val="24"/>
            </w:rPr>
            <w:t>Williams 2021</w:t>
          </w:r>
        </w:sdtContent>
      </w:sdt>
      <w:r>
        <w:rPr>
          <w:rFonts w:ascii="Calibri" w:eastAsia="Calibri" w:hAnsi="Calibri" w:cs="Calibri"/>
          <w:sz w:val="24"/>
          <w:szCs w:val="24"/>
        </w:rPr>
        <w:t>)).  Additionally, more technical questions relating to the suitability of policy interventions (e.g. carbon taxes) were discussed (</w:t>
      </w:r>
      <w:proofErr w:type="spellStart"/>
      <w:r>
        <w:rPr>
          <w:rFonts w:ascii="Calibri" w:eastAsia="Calibri" w:hAnsi="Calibri" w:cs="Calibri"/>
          <w:sz w:val="24"/>
          <w:szCs w:val="24"/>
        </w:rPr>
        <w:t>cf</w:t>
      </w:r>
      <w:proofErr w:type="spellEnd"/>
      <w:r>
        <w:rPr>
          <w:rFonts w:ascii="Calibri" w:eastAsia="Calibri" w:hAnsi="Calibri" w:cs="Calibri"/>
          <w:sz w:val="24"/>
          <w:szCs w:val="24"/>
        </w:rPr>
        <w:t xml:space="preserve"> Gough 2017; </w:t>
      </w:r>
      <w:proofErr w:type="spellStart"/>
      <w:r>
        <w:rPr>
          <w:rFonts w:ascii="Calibri" w:eastAsia="Calibri" w:hAnsi="Calibri" w:cs="Calibri"/>
          <w:sz w:val="24"/>
          <w:szCs w:val="24"/>
        </w:rPr>
        <w:t>Buchs</w:t>
      </w:r>
      <w:proofErr w:type="spellEnd"/>
      <w:r>
        <w:rPr>
          <w:rFonts w:ascii="Calibri" w:eastAsia="Calibri" w:hAnsi="Calibri" w:cs="Calibri"/>
          <w:sz w:val="24"/>
          <w:szCs w:val="24"/>
        </w:rPr>
        <w:t xml:space="preserve"> et al., 2011).  Whilst both groups focused heavily on those of working age, the income maintenance group also highlighted the lack of research about the relationship between pensions, climate change and climate policy.  The group highlighted the domination of fossil fuel investments in pension schemes, and lack of green investment.  This was considered significant in slowing decarbonisation whilst increasing risks for future pensions. Inequalities relating to income, education, age, gender, and place were identified, with concerns raised that both climate change and climate policy has significant potential to deepen these.</w:t>
      </w:r>
    </w:p>
    <w:p w14:paraId="0000006F" w14:textId="77777777" w:rsidR="00917987" w:rsidRDefault="00000000">
      <w:pPr>
        <w:rPr>
          <w:rFonts w:ascii="Calibri" w:eastAsia="Calibri" w:hAnsi="Calibri" w:cs="Calibri"/>
          <w:b/>
          <w:sz w:val="24"/>
          <w:szCs w:val="24"/>
        </w:rPr>
      </w:pPr>
      <w:r>
        <w:rPr>
          <w:rFonts w:ascii="Calibri" w:eastAsia="Calibri" w:hAnsi="Calibri" w:cs="Calibri"/>
          <w:b/>
          <w:sz w:val="24"/>
          <w:szCs w:val="24"/>
        </w:rPr>
        <w:t>4.4 Migration, Crime and criminal justice</w:t>
      </w:r>
    </w:p>
    <w:p w14:paraId="00000070" w14:textId="77777777" w:rsidR="00917987" w:rsidRDefault="00000000">
      <w:pPr>
        <w:rPr>
          <w:rFonts w:ascii="Calibri" w:eastAsia="Calibri" w:hAnsi="Calibri" w:cs="Calibri"/>
          <w:sz w:val="24"/>
          <w:szCs w:val="24"/>
        </w:rPr>
      </w:pPr>
      <w:r>
        <w:rPr>
          <w:rFonts w:ascii="Calibri" w:eastAsia="Calibri" w:hAnsi="Calibri" w:cs="Calibri"/>
          <w:sz w:val="24"/>
          <w:szCs w:val="24"/>
        </w:rPr>
        <w:t>Both groups focused substantial time on climate migration and conflict, and the likelihood of this increasing both within and across borders as the climate changes and resources become scarcer.  The impact of migration on origin and recipient countries was discussed (for example on labour markets and public services) with ‘big’ questions raised about responsibility and action, questioning which states should take the greatest supportive action, and how. Discussions were also held regarding adaptation measures that might be taken to improve vulnerable infrastructure and allow communities to remain (once again this links to questions regarding who pays).   A substantial concern within the migration group was the ‘elite sphere’ that was thought to dominate this field - with more bottom up data, and voices of those affected required to counter this.  Further, the group highlighted a very limited ‘coherent narrative about the relationship between climate change and migration’ with existing evidence largely being case study based, and an urgent need for more systematic research. Both groups considered the human rights related issues associated with increased migration and conflict including increased child labour, domestic violence, and gender-based violence. Concerns were raised about climate migration and conflict further entrenching existing inequalities</w:t>
      </w:r>
    </w:p>
    <w:p w14:paraId="00000071"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72"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Beyond migration, discussions within the ‘crime and criminal justice’ group focused heavily on the concept of environmental harm (White, 2018). The group considered state and corporate harms, and the weakness of existing regulations.  Patterns of environmental harm between the Global North/South, environmental racism and colonialism were also considered, with discussion about the harm caused to groups with least power (for example, Indigenous Peoples), alongside their habitual criminalisation. Finally, climate activism and civil disobedience was considered, including the UK state’s attempts to criminalise some </w:t>
      </w:r>
      <w:r>
        <w:rPr>
          <w:rFonts w:ascii="Calibri" w:eastAsia="Calibri" w:hAnsi="Calibri" w:cs="Calibri"/>
          <w:sz w:val="24"/>
          <w:szCs w:val="24"/>
        </w:rPr>
        <w:lastRenderedPageBreak/>
        <w:t>forms of environmental activism (Public Order Bill 2022).  Overall, several ‘big questions’ were raised:</w:t>
      </w:r>
    </w:p>
    <w:p w14:paraId="00000073"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74" w14:textId="5E23064B" w:rsidR="00917987" w:rsidRDefault="00000000">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sz w:val="24"/>
          <w:szCs w:val="24"/>
        </w:rPr>
        <w:t xml:space="preserve">What will crime and criminal justice in a changing climate </w:t>
      </w:r>
      <w:sdt>
        <w:sdtPr>
          <w:tag w:val="goog_rdk_64"/>
          <w:id w:val="1800958989"/>
          <w:showingPlcHdr/>
        </w:sdtPr>
        <w:sdtContent>
          <w:r w:rsidR="002E27BE">
            <w:t xml:space="preserve">     </w:t>
          </w:r>
        </w:sdtContent>
      </w:sdt>
      <w:r>
        <w:rPr>
          <w:rFonts w:ascii="Calibri" w:eastAsia="Calibri" w:hAnsi="Calibri" w:cs="Calibri"/>
          <w:sz w:val="24"/>
          <w:szCs w:val="24"/>
        </w:rPr>
        <w:t>look like and ‘who/what’ should be protected via the criminal justice system;</w:t>
      </w:r>
    </w:p>
    <w:p w14:paraId="00000075" w14:textId="77777777" w:rsidR="00917987" w:rsidRDefault="00000000">
      <w:pPr>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sz w:val="24"/>
          <w:szCs w:val="24"/>
        </w:rPr>
        <w:t>To what extent will institutions, systems, and processes need to adapt to a changing climate</w:t>
      </w:r>
    </w:p>
    <w:p w14:paraId="00000076" w14:textId="77777777" w:rsidR="00917987" w:rsidRDefault="00000000">
      <w:pPr>
        <w:spacing w:after="240"/>
        <w:ind w:left="1080" w:hanging="36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14"/>
          <w:szCs w:val="14"/>
        </w:rPr>
        <w:t xml:space="preserve">  </w:t>
      </w:r>
      <w:r>
        <w:rPr>
          <w:rFonts w:ascii="Calibri" w:eastAsia="Calibri" w:hAnsi="Calibri" w:cs="Calibri"/>
          <w:sz w:val="14"/>
          <w:szCs w:val="14"/>
        </w:rPr>
        <w:tab/>
      </w:r>
      <w:r>
        <w:rPr>
          <w:rFonts w:ascii="Calibri" w:eastAsia="Calibri" w:hAnsi="Calibri" w:cs="Calibri"/>
          <w:sz w:val="24"/>
          <w:szCs w:val="24"/>
        </w:rPr>
        <w:t>How should states respond to environmental protesters?</w:t>
      </w:r>
    </w:p>
    <w:p w14:paraId="00000077" w14:textId="2FA3DBBC" w:rsidR="00917987" w:rsidRDefault="00000000">
      <w:pPr>
        <w:rPr>
          <w:rFonts w:ascii="Calibri" w:eastAsia="Calibri" w:hAnsi="Calibri" w:cs="Calibri"/>
          <w:b/>
          <w:sz w:val="24"/>
          <w:szCs w:val="24"/>
        </w:rPr>
      </w:pPr>
      <w:r>
        <w:rPr>
          <w:rFonts w:ascii="Calibri" w:eastAsia="Calibri" w:hAnsi="Calibri" w:cs="Calibri"/>
          <w:b/>
          <w:sz w:val="24"/>
          <w:szCs w:val="24"/>
        </w:rPr>
        <w:t>4.5 Family</w:t>
      </w:r>
      <w:sdt>
        <w:sdtPr>
          <w:tag w:val="goog_rdk_65"/>
          <w:id w:val="1796174846"/>
        </w:sdtPr>
        <w:sdtContent>
          <w:r>
            <w:rPr>
              <w:rFonts w:ascii="Calibri" w:eastAsia="Calibri" w:hAnsi="Calibri" w:cs="Calibri"/>
              <w:b/>
              <w:sz w:val="24"/>
              <w:szCs w:val="24"/>
            </w:rPr>
            <w:t xml:space="preserve"> and</w:t>
          </w:r>
        </w:sdtContent>
      </w:sdt>
      <w:r w:rsidR="002E27BE">
        <w:t xml:space="preserve"> </w:t>
      </w:r>
      <w:r>
        <w:rPr>
          <w:rFonts w:ascii="Calibri" w:eastAsia="Calibri" w:hAnsi="Calibri" w:cs="Calibri"/>
          <w:b/>
          <w:sz w:val="24"/>
          <w:szCs w:val="24"/>
        </w:rPr>
        <w:t>childhood</w:t>
      </w:r>
      <w:sdt>
        <w:sdtPr>
          <w:tag w:val="goog_rdk_68"/>
          <w:id w:val="-551615114"/>
        </w:sdtPr>
        <w:sdtContent>
          <w:r>
            <w:rPr>
              <w:rFonts w:ascii="Calibri" w:eastAsia="Calibri" w:hAnsi="Calibri" w:cs="Calibri"/>
              <w:b/>
              <w:sz w:val="24"/>
              <w:szCs w:val="24"/>
            </w:rPr>
            <w:t>,</w:t>
          </w:r>
        </w:sdtContent>
      </w:sdt>
      <w:r>
        <w:rPr>
          <w:rFonts w:ascii="Calibri" w:eastAsia="Calibri" w:hAnsi="Calibri" w:cs="Calibri"/>
          <w:b/>
          <w:sz w:val="24"/>
          <w:szCs w:val="24"/>
        </w:rPr>
        <w:t xml:space="preserve"> and </w:t>
      </w:r>
      <w:sdt>
        <w:sdtPr>
          <w:tag w:val="goog_rdk_69"/>
          <w:id w:val="-856194039"/>
        </w:sdtPr>
        <w:sdtContent>
          <w:r>
            <w:rPr>
              <w:rFonts w:ascii="Calibri" w:eastAsia="Calibri" w:hAnsi="Calibri" w:cs="Calibri"/>
              <w:b/>
              <w:sz w:val="24"/>
              <w:szCs w:val="24"/>
            </w:rPr>
            <w:t>E</w:t>
          </w:r>
        </w:sdtContent>
      </w:sdt>
      <w:r>
        <w:rPr>
          <w:rFonts w:ascii="Calibri" w:eastAsia="Calibri" w:hAnsi="Calibri" w:cs="Calibri"/>
          <w:b/>
          <w:sz w:val="24"/>
          <w:szCs w:val="24"/>
        </w:rPr>
        <w:t>ducation</w:t>
      </w:r>
    </w:p>
    <w:p w14:paraId="00000078" w14:textId="77777777" w:rsidR="00917987" w:rsidRDefault="00000000">
      <w:pPr>
        <w:rPr>
          <w:rFonts w:ascii="Calibri" w:eastAsia="Calibri" w:hAnsi="Calibri" w:cs="Calibri"/>
          <w:sz w:val="24"/>
          <w:szCs w:val="24"/>
        </w:rPr>
      </w:pPr>
      <w:r>
        <w:rPr>
          <w:rFonts w:ascii="Calibri" w:eastAsia="Calibri" w:hAnsi="Calibri" w:cs="Calibri"/>
          <w:sz w:val="24"/>
          <w:szCs w:val="24"/>
        </w:rPr>
        <w:t>Discussions from the family/childhood group identified the elevated risks that children and young people face as a result of a changing climate. The group also explored evidence highlighting increased mental health impacts associated with climate change, acknowledging that at present these issues are more prevalent within the global south. The group also raised concerns that whilst children and young people are often referenced within climate change discussions, this lacks nuance, for example by failing to recognise differences between age groups, places, and other intersecting inequalities. Related to this, there was concern about environmental narratives being overly focused on privileged groups  - for example - environmental activism can often exclude those from lower incomes or people of colour.   The discussion also considered how children and young people might be protected from climate change or harmful effects of policy.  One proposed solution was to ensure that climate policies are assessed through the frame of children’s rights - for example, by conducting a children’s rights impact assessment on climate policies.</w:t>
      </w:r>
    </w:p>
    <w:p w14:paraId="00000079" w14:textId="77777777" w:rsidR="00917987" w:rsidRDefault="00000000">
      <w:pPr>
        <w:spacing w:before="240" w:after="240"/>
        <w:rPr>
          <w:rFonts w:ascii="Calibri" w:eastAsia="Calibri" w:hAnsi="Calibri" w:cs="Calibri"/>
          <w:sz w:val="24"/>
          <w:szCs w:val="24"/>
        </w:rPr>
      </w:pPr>
      <w:r>
        <w:rPr>
          <w:rFonts w:ascii="Calibri" w:eastAsia="Calibri" w:hAnsi="Calibri" w:cs="Calibri"/>
          <w:sz w:val="24"/>
          <w:szCs w:val="24"/>
        </w:rPr>
        <w:t>Discussions within the education group considered the role of climate education which the group considered underpinned many areas of social policy, for example by ensuring a skilled labour force and climate-aware society.  A number of significant challenges for the sector were raised in the discussions regarding the role of education in: fighting climate denial and encouraging sustainable lifestyles; supporting the net zero transition by enabling reskilling, retraining, and preparation for green jobs; considering different types of knowledge (e.g. traditional knowledge) within climate change education and the potential for this to be more democratic, rather than reflecting dominant narratives.</w:t>
      </w:r>
    </w:p>
    <w:p w14:paraId="0000007A" w14:textId="77777777" w:rsidR="00917987" w:rsidRDefault="00000000">
      <w:pPr>
        <w:rPr>
          <w:rFonts w:ascii="Calibri" w:eastAsia="Calibri" w:hAnsi="Calibri" w:cs="Calibri"/>
          <w:b/>
          <w:sz w:val="24"/>
          <w:szCs w:val="24"/>
        </w:rPr>
      </w:pPr>
      <w:r>
        <w:rPr>
          <w:rFonts w:ascii="Calibri" w:eastAsia="Calibri" w:hAnsi="Calibri" w:cs="Calibri"/>
          <w:b/>
          <w:sz w:val="24"/>
          <w:szCs w:val="24"/>
        </w:rPr>
        <w:t>5. Discussion  - steps needed to mainstream</w:t>
      </w:r>
    </w:p>
    <w:p w14:paraId="0000007B" w14:textId="77777777" w:rsidR="00917987" w:rsidRDefault="00000000">
      <w:pPr>
        <w:rPr>
          <w:rFonts w:ascii="Calibri" w:eastAsia="Calibri" w:hAnsi="Calibri" w:cs="Calibri"/>
          <w:b/>
          <w:sz w:val="24"/>
          <w:szCs w:val="24"/>
        </w:rPr>
      </w:pPr>
      <w:r>
        <w:rPr>
          <w:rFonts w:ascii="Calibri" w:eastAsia="Calibri" w:hAnsi="Calibri" w:cs="Calibri"/>
          <w:b/>
          <w:sz w:val="24"/>
          <w:szCs w:val="24"/>
        </w:rPr>
        <w:t>5.1 Challenges arising and suggested pathways</w:t>
      </w:r>
    </w:p>
    <w:p w14:paraId="0000007C"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Given the wealth of ideas generated, the workshops have set a precedent by bearing down on areas of social policy that have not always been explicitly considered in social policy-climate discourses.  This section now draws together common issues, themes, and challenges discussed, with a summary of this analysis presented in Table 1.  </w:t>
      </w:r>
    </w:p>
    <w:p w14:paraId="0000007D" w14:textId="77777777" w:rsidR="00917987" w:rsidRDefault="00917987">
      <w:pPr>
        <w:rPr>
          <w:rFonts w:ascii="Calibri" w:eastAsia="Calibri" w:hAnsi="Calibri" w:cs="Calibri"/>
          <w:sz w:val="24"/>
          <w:szCs w:val="24"/>
        </w:rPr>
      </w:pPr>
    </w:p>
    <w:p w14:paraId="0000007E" w14:textId="77777777" w:rsidR="00917987" w:rsidRDefault="00917987">
      <w:pPr>
        <w:rPr>
          <w:rFonts w:ascii="Calibri" w:eastAsia="Calibri" w:hAnsi="Calibri" w:cs="Calibri"/>
          <w:b/>
          <w:sz w:val="24"/>
          <w:szCs w:val="24"/>
        </w:rPr>
      </w:pPr>
    </w:p>
    <w:p w14:paraId="0000007F" w14:textId="77777777" w:rsidR="00917987" w:rsidRDefault="00000000">
      <w:pPr>
        <w:rPr>
          <w:rFonts w:ascii="Calibri" w:eastAsia="Calibri" w:hAnsi="Calibri" w:cs="Calibri"/>
          <w:b/>
          <w:sz w:val="24"/>
          <w:szCs w:val="24"/>
        </w:rPr>
      </w:pPr>
      <w:r>
        <w:rPr>
          <w:rFonts w:ascii="Calibri" w:eastAsia="Calibri" w:hAnsi="Calibri" w:cs="Calibri"/>
          <w:b/>
          <w:sz w:val="24"/>
          <w:szCs w:val="24"/>
        </w:rPr>
        <w:t>Table 1: thematic analysis of the key challenges for social policy</w:t>
      </w:r>
    </w:p>
    <w:tbl>
      <w:tblPr>
        <w:tblStyle w:val="a2"/>
        <w:tblW w:w="11199" w:type="dxa"/>
        <w:tblInd w:w="-1003" w:type="dxa"/>
        <w:tblBorders>
          <w:top w:val="nil"/>
          <w:left w:val="nil"/>
          <w:bottom w:val="nil"/>
          <w:right w:val="nil"/>
          <w:insideH w:val="nil"/>
          <w:insideV w:val="nil"/>
        </w:tblBorders>
        <w:tblLayout w:type="fixed"/>
        <w:tblLook w:val="0600" w:firstRow="0" w:lastRow="0" w:firstColumn="0" w:lastColumn="0" w:noHBand="1" w:noVBand="1"/>
      </w:tblPr>
      <w:tblGrid>
        <w:gridCol w:w="1277"/>
        <w:gridCol w:w="2835"/>
        <w:gridCol w:w="7087"/>
      </w:tblGrid>
      <w:tr w:rsidR="00917987" w14:paraId="60547BD6" w14:textId="77777777" w:rsidTr="00A357F0">
        <w:trPr>
          <w:trHeight w:val="450"/>
        </w:trPr>
        <w:tc>
          <w:tcPr>
            <w:tcW w:w="1277" w:type="dxa"/>
            <w:tcBorders>
              <w:top w:val="single" w:sz="8" w:space="0" w:color="000000"/>
              <w:left w:val="single" w:sz="8" w:space="0" w:color="000000"/>
              <w:bottom w:val="single" w:sz="8" w:space="0" w:color="000000"/>
              <w:right w:val="single" w:sz="8" w:space="0" w:color="000000"/>
            </w:tcBorders>
            <w:tcMar>
              <w:top w:w="100" w:type="dxa"/>
              <w:left w:w="220" w:type="dxa"/>
              <w:bottom w:w="100" w:type="dxa"/>
              <w:right w:w="100" w:type="dxa"/>
            </w:tcMar>
          </w:tcPr>
          <w:p w14:paraId="00000080" w14:textId="77777777" w:rsidR="00917987" w:rsidRDefault="00000000">
            <w:pPr>
              <w:ind w:left="-160"/>
              <w:rPr>
                <w:rFonts w:ascii="Calibri" w:eastAsia="Calibri" w:hAnsi="Calibri" w:cs="Calibri"/>
                <w:b/>
                <w:sz w:val="20"/>
                <w:szCs w:val="20"/>
              </w:rPr>
            </w:pPr>
            <w:r>
              <w:rPr>
                <w:rFonts w:ascii="Calibri" w:eastAsia="Calibri" w:hAnsi="Calibri" w:cs="Calibri"/>
                <w:b/>
                <w:sz w:val="20"/>
                <w:szCs w:val="20"/>
              </w:rPr>
              <w:lastRenderedPageBreak/>
              <w:t>Theme</w:t>
            </w:r>
          </w:p>
        </w:tc>
        <w:tc>
          <w:tcPr>
            <w:tcW w:w="2835" w:type="dxa"/>
            <w:tcBorders>
              <w:top w:val="single" w:sz="8" w:space="0" w:color="000000"/>
              <w:left w:val="nil"/>
              <w:bottom w:val="single" w:sz="8" w:space="0" w:color="000000"/>
              <w:right w:val="single" w:sz="8" w:space="0" w:color="000000"/>
            </w:tcBorders>
            <w:tcMar>
              <w:top w:w="100" w:type="dxa"/>
              <w:left w:w="220" w:type="dxa"/>
              <w:bottom w:w="100" w:type="dxa"/>
              <w:right w:w="100" w:type="dxa"/>
            </w:tcMar>
          </w:tcPr>
          <w:p w14:paraId="00000081" w14:textId="77777777" w:rsidR="00917987" w:rsidRDefault="00000000">
            <w:pPr>
              <w:ind w:left="-160"/>
              <w:rPr>
                <w:rFonts w:ascii="Calibri" w:eastAsia="Calibri" w:hAnsi="Calibri" w:cs="Calibri"/>
                <w:b/>
                <w:sz w:val="20"/>
                <w:szCs w:val="20"/>
              </w:rPr>
            </w:pPr>
            <w:r>
              <w:rPr>
                <w:rFonts w:ascii="Calibri" w:eastAsia="Calibri" w:hAnsi="Calibri" w:cs="Calibri"/>
                <w:b/>
                <w:sz w:val="20"/>
                <w:szCs w:val="20"/>
              </w:rPr>
              <w:t>Key issues</w:t>
            </w:r>
          </w:p>
        </w:tc>
        <w:tc>
          <w:tcPr>
            <w:tcW w:w="7087" w:type="dxa"/>
            <w:tcBorders>
              <w:top w:val="single" w:sz="8" w:space="0" w:color="000000"/>
              <w:left w:val="nil"/>
              <w:bottom w:val="single" w:sz="8" w:space="0" w:color="000000"/>
              <w:right w:val="single" w:sz="8" w:space="0" w:color="000000"/>
            </w:tcBorders>
            <w:tcMar>
              <w:top w:w="100" w:type="dxa"/>
              <w:left w:w="220" w:type="dxa"/>
              <w:bottom w:w="100" w:type="dxa"/>
              <w:right w:w="100" w:type="dxa"/>
            </w:tcMar>
          </w:tcPr>
          <w:p w14:paraId="00000082" w14:textId="77777777" w:rsidR="00917987" w:rsidRDefault="00000000">
            <w:pPr>
              <w:ind w:left="-160" w:right="-3453"/>
              <w:rPr>
                <w:rFonts w:ascii="Calibri" w:eastAsia="Calibri" w:hAnsi="Calibri" w:cs="Calibri"/>
                <w:b/>
                <w:sz w:val="20"/>
                <w:szCs w:val="20"/>
              </w:rPr>
            </w:pPr>
            <w:r>
              <w:rPr>
                <w:rFonts w:ascii="Calibri" w:eastAsia="Calibri" w:hAnsi="Calibri" w:cs="Calibri"/>
                <w:b/>
                <w:sz w:val="20"/>
                <w:szCs w:val="20"/>
              </w:rPr>
              <w:t>Description of the challenge</w:t>
            </w:r>
          </w:p>
        </w:tc>
      </w:tr>
      <w:tr w:rsidR="00917987" w14:paraId="66C718A2" w14:textId="77777777" w:rsidTr="00A357F0">
        <w:trPr>
          <w:trHeight w:val="789"/>
        </w:trPr>
        <w:tc>
          <w:tcPr>
            <w:tcW w:w="1277" w:type="dxa"/>
            <w:vMerge w:val="restart"/>
            <w:tcBorders>
              <w:top w:val="nil"/>
              <w:left w:val="single" w:sz="8" w:space="0" w:color="000000"/>
              <w:bottom w:val="single" w:sz="8" w:space="0" w:color="000000"/>
              <w:right w:val="single" w:sz="8" w:space="0" w:color="000000"/>
            </w:tcBorders>
            <w:shd w:val="clear" w:color="auto" w:fill="D9E2F3"/>
            <w:tcMar>
              <w:top w:w="100" w:type="dxa"/>
              <w:left w:w="220" w:type="dxa"/>
              <w:bottom w:w="100" w:type="dxa"/>
              <w:right w:w="100" w:type="dxa"/>
            </w:tcMar>
          </w:tcPr>
          <w:p w14:paraId="00000083" w14:textId="77777777" w:rsidR="00917987" w:rsidRDefault="00000000">
            <w:pPr>
              <w:ind w:left="-160"/>
              <w:rPr>
                <w:rFonts w:ascii="Calibri" w:eastAsia="Calibri" w:hAnsi="Calibri" w:cs="Calibri"/>
                <w:b/>
                <w:sz w:val="20"/>
                <w:szCs w:val="20"/>
              </w:rPr>
            </w:pPr>
            <w:sdt>
              <w:sdtPr>
                <w:tag w:val="goog_rdk_72"/>
                <w:id w:val="1212078363"/>
              </w:sdtPr>
              <w:sdtContent>
                <w:r>
                  <w:rPr>
                    <w:rFonts w:ascii="Calibri" w:eastAsia="Calibri" w:hAnsi="Calibri" w:cs="Calibri"/>
                    <w:b/>
                    <w:sz w:val="20"/>
                    <w:szCs w:val="20"/>
                  </w:rPr>
                  <w:t xml:space="preserve">1 </w:t>
                </w:r>
              </w:sdtContent>
            </w:sdt>
            <w:r>
              <w:rPr>
                <w:rFonts w:ascii="Calibri" w:eastAsia="Calibri" w:hAnsi="Calibri" w:cs="Calibri"/>
                <w:b/>
                <w:sz w:val="20"/>
                <w:szCs w:val="20"/>
              </w:rPr>
              <w:t>The impact of climate change</w:t>
            </w:r>
          </w:p>
        </w:tc>
        <w:tc>
          <w:tcPr>
            <w:tcW w:w="2835" w:type="dxa"/>
            <w:tcBorders>
              <w:top w:val="nil"/>
              <w:left w:val="nil"/>
              <w:bottom w:val="single" w:sz="8" w:space="0" w:color="000000"/>
              <w:right w:val="single" w:sz="8" w:space="0" w:color="000000"/>
            </w:tcBorders>
            <w:shd w:val="clear" w:color="auto" w:fill="D9E2F3"/>
            <w:tcMar>
              <w:top w:w="100" w:type="dxa"/>
              <w:left w:w="220" w:type="dxa"/>
              <w:bottom w:w="100" w:type="dxa"/>
              <w:right w:w="100" w:type="dxa"/>
            </w:tcMar>
          </w:tcPr>
          <w:p w14:paraId="00000084" w14:textId="77777777" w:rsidR="00917987" w:rsidRDefault="00000000">
            <w:pPr>
              <w:ind w:left="-160"/>
              <w:rPr>
                <w:rFonts w:ascii="Calibri" w:eastAsia="Calibri" w:hAnsi="Calibri" w:cs="Calibri"/>
                <w:sz w:val="20"/>
                <w:szCs w:val="20"/>
              </w:rPr>
            </w:pPr>
            <w:sdt>
              <w:sdtPr>
                <w:tag w:val="goog_rdk_74"/>
                <w:id w:val="1085258232"/>
              </w:sdtPr>
              <w:sdtContent>
                <w:r>
                  <w:rPr>
                    <w:rFonts w:ascii="Calibri" w:eastAsia="Calibri" w:hAnsi="Calibri" w:cs="Calibri"/>
                    <w:b/>
                    <w:sz w:val="20"/>
                    <w:szCs w:val="20"/>
                  </w:rPr>
                  <w:t xml:space="preserve">1. 1 </w:t>
                </w:r>
              </w:sdtContent>
            </w:sdt>
            <w:r>
              <w:rPr>
                <w:rFonts w:ascii="Calibri" w:eastAsia="Calibri" w:hAnsi="Calibri" w:cs="Calibri"/>
                <w:sz w:val="20"/>
                <w:szCs w:val="20"/>
              </w:rPr>
              <w:t>Threats to wellbeing (health, property, wealth, resources)</w:t>
            </w:r>
          </w:p>
        </w:tc>
        <w:tc>
          <w:tcPr>
            <w:tcW w:w="7087" w:type="dxa"/>
            <w:tcBorders>
              <w:top w:val="nil"/>
              <w:left w:val="nil"/>
              <w:bottom w:val="single" w:sz="8" w:space="0" w:color="000000"/>
              <w:right w:val="single" w:sz="8" w:space="0" w:color="000000"/>
            </w:tcBorders>
            <w:shd w:val="clear" w:color="auto" w:fill="D9E2F3"/>
            <w:tcMar>
              <w:top w:w="100" w:type="dxa"/>
              <w:left w:w="220" w:type="dxa"/>
              <w:bottom w:w="100" w:type="dxa"/>
              <w:right w:w="100" w:type="dxa"/>
            </w:tcMar>
          </w:tcPr>
          <w:p w14:paraId="00000085"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Vulnerability falls along existing social divisions at the family, community, local, regional, national, and global levels.  Some places are more vulnerable than others.</w:t>
            </w:r>
          </w:p>
        </w:tc>
      </w:tr>
      <w:tr w:rsidR="00917987" w14:paraId="653D86C3" w14:textId="77777777" w:rsidTr="00A357F0">
        <w:trPr>
          <w:trHeight w:val="790"/>
        </w:trPr>
        <w:tc>
          <w:tcPr>
            <w:tcW w:w="1277" w:type="dxa"/>
            <w:vMerge/>
            <w:tcBorders>
              <w:top w:val="nil"/>
              <w:left w:val="single" w:sz="8" w:space="0" w:color="000000"/>
              <w:bottom w:val="single" w:sz="8" w:space="0" w:color="000000"/>
              <w:right w:val="single" w:sz="8" w:space="0" w:color="000000"/>
            </w:tcBorders>
            <w:shd w:val="clear" w:color="auto" w:fill="D9E2F3"/>
            <w:tcMar>
              <w:top w:w="100" w:type="dxa"/>
              <w:left w:w="220" w:type="dxa"/>
              <w:bottom w:w="100" w:type="dxa"/>
              <w:right w:w="100" w:type="dxa"/>
            </w:tcMar>
          </w:tcPr>
          <w:p w14:paraId="00000086" w14:textId="77777777" w:rsidR="00917987" w:rsidRDefault="00917987">
            <w:pPr>
              <w:widowControl w:val="0"/>
              <w:pBdr>
                <w:top w:val="nil"/>
                <w:left w:val="nil"/>
                <w:bottom w:val="nil"/>
                <w:right w:val="nil"/>
                <w:between w:val="nil"/>
              </w:pBdr>
              <w:rPr>
                <w:rFonts w:ascii="Calibri" w:eastAsia="Calibri" w:hAnsi="Calibri" w:cs="Calibri"/>
                <w:sz w:val="20"/>
                <w:szCs w:val="20"/>
              </w:rPr>
            </w:pPr>
          </w:p>
        </w:tc>
        <w:tc>
          <w:tcPr>
            <w:tcW w:w="2835" w:type="dxa"/>
            <w:tcBorders>
              <w:top w:val="nil"/>
              <w:left w:val="nil"/>
              <w:bottom w:val="single" w:sz="8" w:space="0" w:color="000000"/>
              <w:right w:val="single" w:sz="8" w:space="0" w:color="000000"/>
            </w:tcBorders>
            <w:shd w:val="clear" w:color="auto" w:fill="D9E2F3"/>
            <w:tcMar>
              <w:top w:w="100" w:type="dxa"/>
              <w:left w:w="220" w:type="dxa"/>
              <w:bottom w:w="100" w:type="dxa"/>
              <w:right w:w="100" w:type="dxa"/>
            </w:tcMar>
          </w:tcPr>
          <w:p w14:paraId="00000087" w14:textId="77777777" w:rsidR="00917987" w:rsidRDefault="00000000">
            <w:pPr>
              <w:ind w:left="-160"/>
              <w:rPr>
                <w:rFonts w:ascii="Calibri" w:eastAsia="Calibri" w:hAnsi="Calibri" w:cs="Calibri"/>
                <w:sz w:val="20"/>
                <w:szCs w:val="20"/>
              </w:rPr>
            </w:pPr>
            <w:sdt>
              <w:sdtPr>
                <w:tag w:val="goog_rdk_76"/>
                <w:id w:val="-32494082"/>
              </w:sdtPr>
              <w:sdtContent>
                <w:r>
                  <w:rPr>
                    <w:rFonts w:ascii="Calibri" w:eastAsia="Calibri" w:hAnsi="Calibri" w:cs="Calibri"/>
                    <w:sz w:val="20"/>
                    <w:szCs w:val="20"/>
                  </w:rPr>
                  <w:t xml:space="preserve">1.2 </w:t>
                </w:r>
              </w:sdtContent>
            </w:sdt>
            <w:r>
              <w:rPr>
                <w:rFonts w:ascii="Calibri" w:eastAsia="Calibri" w:hAnsi="Calibri" w:cs="Calibri"/>
                <w:sz w:val="20"/>
                <w:szCs w:val="20"/>
              </w:rPr>
              <w:t>Threats to local, regional and national places &amp; infrastructure</w:t>
            </w:r>
          </w:p>
        </w:tc>
        <w:tc>
          <w:tcPr>
            <w:tcW w:w="7087" w:type="dxa"/>
            <w:tcBorders>
              <w:top w:val="nil"/>
              <w:left w:val="nil"/>
              <w:bottom w:val="single" w:sz="8" w:space="0" w:color="000000"/>
              <w:right w:val="single" w:sz="8" w:space="0" w:color="000000"/>
            </w:tcBorders>
            <w:shd w:val="clear" w:color="auto" w:fill="D9E2F3"/>
            <w:tcMar>
              <w:top w:w="100" w:type="dxa"/>
              <w:left w:w="220" w:type="dxa"/>
              <w:bottom w:w="100" w:type="dxa"/>
              <w:right w:w="100" w:type="dxa"/>
            </w:tcMar>
          </w:tcPr>
          <w:p w14:paraId="00000088"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Geographic factors will make some areas more vulnerable, however, policy design/intervention will also determine how resilient infrastructure is to the changing climate.</w:t>
            </w:r>
          </w:p>
        </w:tc>
      </w:tr>
      <w:tr w:rsidR="00917987" w14:paraId="313422AC" w14:textId="77777777" w:rsidTr="00A357F0">
        <w:trPr>
          <w:trHeight w:val="650"/>
        </w:trPr>
        <w:tc>
          <w:tcPr>
            <w:tcW w:w="1277" w:type="dxa"/>
            <w:vMerge w:val="restart"/>
            <w:tcBorders>
              <w:top w:val="nil"/>
              <w:left w:val="single" w:sz="8" w:space="0" w:color="000000"/>
              <w:bottom w:val="single" w:sz="8" w:space="0" w:color="000000"/>
              <w:right w:val="single" w:sz="8" w:space="0" w:color="000000"/>
            </w:tcBorders>
            <w:shd w:val="clear" w:color="auto" w:fill="E2EFD9"/>
            <w:tcMar>
              <w:top w:w="100" w:type="dxa"/>
              <w:left w:w="220" w:type="dxa"/>
              <w:bottom w:w="100" w:type="dxa"/>
              <w:right w:w="100" w:type="dxa"/>
            </w:tcMar>
          </w:tcPr>
          <w:p w14:paraId="00000089" w14:textId="77777777" w:rsidR="00917987" w:rsidRDefault="00000000">
            <w:pPr>
              <w:ind w:left="-160"/>
              <w:rPr>
                <w:rFonts w:ascii="Calibri" w:eastAsia="Calibri" w:hAnsi="Calibri" w:cs="Calibri"/>
                <w:b/>
                <w:sz w:val="20"/>
                <w:szCs w:val="20"/>
              </w:rPr>
            </w:pPr>
            <w:sdt>
              <w:sdtPr>
                <w:tag w:val="goog_rdk_78"/>
                <w:id w:val="147800340"/>
              </w:sdtPr>
              <w:sdtContent>
                <w:r>
                  <w:rPr>
                    <w:rFonts w:ascii="Calibri" w:eastAsia="Calibri" w:hAnsi="Calibri" w:cs="Calibri"/>
                    <w:sz w:val="20"/>
                    <w:szCs w:val="20"/>
                  </w:rPr>
                  <w:t xml:space="preserve">2 </w:t>
                </w:r>
              </w:sdtContent>
            </w:sdt>
            <w:r>
              <w:rPr>
                <w:rFonts w:ascii="Calibri" w:eastAsia="Calibri" w:hAnsi="Calibri" w:cs="Calibri"/>
                <w:b/>
                <w:sz w:val="20"/>
                <w:szCs w:val="20"/>
              </w:rPr>
              <w:t xml:space="preserve">New policy challenges </w:t>
            </w:r>
          </w:p>
        </w:tc>
        <w:tc>
          <w:tcPr>
            <w:tcW w:w="2835"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8A" w14:textId="77777777" w:rsidR="00917987" w:rsidRDefault="00000000">
            <w:pPr>
              <w:ind w:left="-160"/>
              <w:rPr>
                <w:rFonts w:ascii="Calibri" w:eastAsia="Calibri" w:hAnsi="Calibri" w:cs="Calibri"/>
                <w:sz w:val="20"/>
                <w:szCs w:val="20"/>
              </w:rPr>
            </w:pPr>
            <w:sdt>
              <w:sdtPr>
                <w:tag w:val="goog_rdk_80"/>
                <w:id w:val="-76754347"/>
              </w:sdtPr>
              <w:sdtContent>
                <w:r>
                  <w:rPr>
                    <w:rFonts w:ascii="Calibri" w:eastAsia="Calibri" w:hAnsi="Calibri" w:cs="Calibri"/>
                    <w:b/>
                    <w:sz w:val="20"/>
                    <w:szCs w:val="20"/>
                  </w:rPr>
                  <w:t xml:space="preserve">2. 1 </w:t>
                </w:r>
              </w:sdtContent>
            </w:sdt>
            <w:r>
              <w:rPr>
                <w:rFonts w:ascii="Calibri" w:eastAsia="Calibri" w:hAnsi="Calibri" w:cs="Calibri"/>
                <w:sz w:val="20"/>
                <w:szCs w:val="20"/>
              </w:rPr>
              <w:t>New fundamental social policy questions</w:t>
            </w:r>
          </w:p>
        </w:tc>
        <w:tc>
          <w:tcPr>
            <w:tcW w:w="7087"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8B"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Climate change and climate policy raise new questions over rights and responsibilities, citizenship, and (re) distribution of resources.</w:t>
            </w:r>
          </w:p>
        </w:tc>
      </w:tr>
      <w:tr w:rsidR="00917987" w14:paraId="348EBD48" w14:textId="77777777" w:rsidTr="00A357F0">
        <w:trPr>
          <w:trHeight w:val="1371"/>
        </w:trPr>
        <w:tc>
          <w:tcPr>
            <w:tcW w:w="1277" w:type="dxa"/>
            <w:vMerge/>
            <w:tcBorders>
              <w:top w:val="nil"/>
              <w:left w:val="single" w:sz="8" w:space="0" w:color="000000"/>
              <w:bottom w:val="single" w:sz="8" w:space="0" w:color="000000"/>
              <w:right w:val="single" w:sz="8" w:space="0" w:color="000000"/>
            </w:tcBorders>
            <w:shd w:val="clear" w:color="auto" w:fill="E2EFD9"/>
            <w:tcMar>
              <w:top w:w="100" w:type="dxa"/>
              <w:left w:w="220" w:type="dxa"/>
              <w:bottom w:w="100" w:type="dxa"/>
              <w:right w:w="100" w:type="dxa"/>
            </w:tcMar>
          </w:tcPr>
          <w:p w14:paraId="0000008C" w14:textId="77777777" w:rsidR="00917987" w:rsidRDefault="00917987">
            <w:pPr>
              <w:widowControl w:val="0"/>
              <w:pBdr>
                <w:top w:val="nil"/>
                <w:left w:val="nil"/>
                <w:bottom w:val="nil"/>
                <w:right w:val="nil"/>
                <w:between w:val="nil"/>
              </w:pBdr>
              <w:rPr>
                <w:rFonts w:ascii="Calibri" w:eastAsia="Calibri" w:hAnsi="Calibri" w:cs="Calibri"/>
                <w:sz w:val="20"/>
                <w:szCs w:val="20"/>
              </w:rPr>
            </w:pPr>
          </w:p>
        </w:tc>
        <w:tc>
          <w:tcPr>
            <w:tcW w:w="2835"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8D" w14:textId="77777777" w:rsidR="00917987" w:rsidRDefault="00000000">
            <w:pPr>
              <w:ind w:left="-160"/>
              <w:rPr>
                <w:rFonts w:ascii="Calibri" w:eastAsia="Calibri" w:hAnsi="Calibri" w:cs="Calibri"/>
                <w:sz w:val="20"/>
                <w:szCs w:val="20"/>
              </w:rPr>
            </w:pPr>
            <w:sdt>
              <w:sdtPr>
                <w:tag w:val="goog_rdk_82"/>
                <w:id w:val="1883595627"/>
              </w:sdtPr>
              <w:sdtContent>
                <w:r>
                  <w:rPr>
                    <w:rFonts w:ascii="Calibri" w:eastAsia="Calibri" w:hAnsi="Calibri" w:cs="Calibri"/>
                    <w:sz w:val="20"/>
                    <w:szCs w:val="20"/>
                  </w:rPr>
                  <w:t xml:space="preserve">2.2 </w:t>
                </w:r>
              </w:sdtContent>
            </w:sdt>
            <w:r>
              <w:rPr>
                <w:rFonts w:ascii="Calibri" w:eastAsia="Calibri" w:hAnsi="Calibri" w:cs="Calibri"/>
                <w:sz w:val="20"/>
                <w:szCs w:val="20"/>
              </w:rPr>
              <w:t>New roles for state institutions</w:t>
            </w:r>
          </w:p>
        </w:tc>
        <w:tc>
          <w:tcPr>
            <w:tcW w:w="7087"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8E"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Institutions will have to take on new roles to manage the policy changes associated with climate change (e.g. changing role of the criminal justice system within the context of climate related conflict, or changes to social security systems to support the changing labour market).  Institutions will also have to consider emerging issues of risk.</w:t>
            </w:r>
          </w:p>
        </w:tc>
      </w:tr>
      <w:tr w:rsidR="00917987" w14:paraId="6300359E" w14:textId="77777777" w:rsidTr="00A357F0">
        <w:trPr>
          <w:trHeight w:val="1729"/>
        </w:trPr>
        <w:tc>
          <w:tcPr>
            <w:tcW w:w="1277" w:type="dxa"/>
            <w:vMerge/>
            <w:tcBorders>
              <w:top w:val="nil"/>
              <w:left w:val="single" w:sz="8" w:space="0" w:color="000000"/>
              <w:bottom w:val="single" w:sz="8" w:space="0" w:color="000000"/>
              <w:right w:val="single" w:sz="8" w:space="0" w:color="000000"/>
            </w:tcBorders>
            <w:shd w:val="clear" w:color="auto" w:fill="E2EFD9"/>
            <w:tcMar>
              <w:top w:w="100" w:type="dxa"/>
              <w:left w:w="220" w:type="dxa"/>
              <w:bottom w:w="100" w:type="dxa"/>
              <w:right w:w="100" w:type="dxa"/>
            </w:tcMar>
          </w:tcPr>
          <w:p w14:paraId="0000008F" w14:textId="77777777" w:rsidR="00917987" w:rsidRDefault="00917987">
            <w:pPr>
              <w:widowControl w:val="0"/>
              <w:pBdr>
                <w:top w:val="nil"/>
                <w:left w:val="nil"/>
                <w:bottom w:val="nil"/>
                <w:right w:val="nil"/>
                <w:between w:val="nil"/>
              </w:pBdr>
              <w:rPr>
                <w:rFonts w:ascii="Calibri" w:eastAsia="Calibri" w:hAnsi="Calibri" w:cs="Calibri"/>
                <w:sz w:val="20"/>
                <w:szCs w:val="20"/>
              </w:rPr>
            </w:pPr>
          </w:p>
        </w:tc>
        <w:tc>
          <w:tcPr>
            <w:tcW w:w="2835"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0"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2.3 Decarbonisation of systems, institutions, infrastructure</w:t>
            </w:r>
          </w:p>
        </w:tc>
        <w:tc>
          <w:tcPr>
            <w:tcW w:w="7087"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1"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Climate policies will require the decarbonisation of infrastructure, systems, and institutions. This may mean investment in new infrastructure such as renewable energy generation, retrofit of public and private buildings to improve energy efficiency and reduce emissions, and for reductions to be made in the carbon footprint of service delivery.  Decarbonisation of industry and the labour market raises unique challenges for policy makers as it is linked to risks to jobs.</w:t>
            </w:r>
          </w:p>
        </w:tc>
      </w:tr>
      <w:tr w:rsidR="00917987" w14:paraId="7AAF5261" w14:textId="77777777" w:rsidTr="00A357F0">
        <w:trPr>
          <w:trHeight w:val="915"/>
        </w:trPr>
        <w:tc>
          <w:tcPr>
            <w:tcW w:w="1277" w:type="dxa"/>
            <w:vMerge/>
            <w:tcBorders>
              <w:top w:val="nil"/>
              <w:left w:val="single" w:sz="8" w:space="0" w:color="000000"/>
              <w:bottom w:val="single" w:sz="8" w:space="0" w:color="000000"/>
              <w:right w:val="single" w:sz="8" w:space="0" w:color="000000"/>
            </w:tcBorders>
            <w:shd w:val="clear" w:color="auto" w:fill="E2EFD9"/>
            <w:tcMar>
              <w:top w:w="100" w:type="dxa"/>
              <w:left w:w="220" w:type="dxa"/>
              <w:bottom w:w="100" w:type="dxa"/>
              <w:right w:w="100" w:type="dxa"/>
            </w:tcMar>
          </w:tcPr>
          <w:p w14:paraId="00000092" w14:textId="77777777" w:rsidR="00917987" w:rsidRDefault="00917987">
            <w:pPr>
              <w:widowControl w:val="0"/>
              <w:pBdr>
                <w:top w:val="nil"/>
                <w:left w:val="nil"/>
                <w:bottom w:val="nil"/>
                <w:right w:val="nil"/>
                <w:between w:val="nil"/>
              </w:pBdr>
              <w:rPr>
                <w:rFonts w:ascii="Calibri" w:eastAsia="Calibri" w:hAnsi="Calibri" w:cs="Calibri"/>
                <w:sz w:val="20"/>
                <w:szCs w:val="20"/>
              </w:rPr>
            </w:pPr>
          </w:p>
        </w:tc>
        <w:tc>
          <w:tcPr>
            <w:tcW w:w="2835"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3"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2.4 Addressing impacts of climate change and climate policy</w:t>
            </w:r>
          </w:p>
        </w:tc>
        <w:tc>
          <w:tcPr>
            <w:tcW w:w="7087"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4" w14:textId="5C0A665B" w:rsidR="00917987" w:rsidRDefault="00000000">
            <w:pPr>
              <w:ind w:left="-160"/>
              <w:rPr>
                <w:rFonts w:ascii="Calibri" w:eastAsia="Calibri" w:hAnsi="Calibri" w:cs="Calibri"/>
                <w:sz w:val="20"/>
                <w:szCs w:val="20"/>
              </w:rPr>
            </w:pPr>
            <w:r>
              <w:rPr>
                <w:rFonts w:ascii="Calibri" w:eastAsia="Calibri" w:hAnsi="Calibri" w:cs="Calibri"/>
                <w:sz w:val="20"/>
                <w:szCs w:val="20"/>
              </w:rPr>
              <w:t xml:space="preserve">The spatial impacts of climate change and climate policies will require specific interventions.  For example, </w:t>
            </w:r>
            <w:sdt>
              <w:sdtPr>
                <w:tag w:val="goog_rdk_83"/>
                <w:id w:val="-855569458"/>
              </w:sdtPr>
              <w:sdtContent>
                <w:sdt>
                  <w:sdtPr>
                    <w:tag w:val="goog_rdk_84"/>
                    <w:id w:val="875274929"/>
                  </w:sdtPr>
                  <w:sdtContent/>
                </w:sdt>
                <w:r>
                  <w:rPr>
                    <w:rFonts w:ascii="Calibri" w:eastAsia="Calibri" w:hAnsi="Calibri" w:cs="Calibri"/>
                    <w:sz w:val="20"/>
                    <w:szCs w:val="20"/>
                  </w:rPr>
                  <w:t>at</w:t>
                </w:r>
              </w:sdtContent>
            </w:sdt>
            <w:sdt>
              <w:sdtPr>
                <w:tag w:val="goog_rdk_85"/>
                <w:id w:val="-1858807748"/>
                <w:showingPlcHdr/>
              </w:sdtPr>
              <w:sdtContent>
                <w:r w:rsidR="002E27BE">
                  <w:t xml:space="preserve">     </w:t>
                </w:r>
              </w:sdtContent>
            </w:sdt>
            <w:sdt>
              <w:sdtPr>
                <w:tag w:val="goog_rdk_86"/>
                <w:id w:val="-851335011"/>
              </w:sdtPr>
              <w:sdtContent>
                <w:r>
                  <w:rPr>
                    <w:rFonts w:ascii="Calibri" w:eastAsia="Calibri" w:hAnsi="Calibri" w:cs="Calibri"/>
                    <w:sz w:val="20"/>
                    <w:szCs w:val="20"/>
                  </w:rPr>
                  <w:t xml:space="preserve"> </w:t>
                </w:r>
              </w:sdtContent>
            </w:sdt>
            <w:r>
              <w:rPr>
                <w:rFonts w:ascii="Calibri" w:eastAsia="Calibri" w:hAnsi="Calibri" w:cs="Calibri"/>
                <w:sz w:val="20"/>
                <w:szCs w:val="20"/>
              </w:rPr>
              <w:t>the global level there are well documented North-South inequalities associated with climate change impacts and mitigation, and international narratives suggest the need for redistributive policies to support green development, and increasingly consider issues around reparation.</w:t>
            </w:r>
          </w:p>
        </w:tc>
      </w:tr>
      <w:tr w:rsidR="00917987" w14:paraId="32F8401C" w14:textId="77777777" w:rsidTr="00A357F0">
        <w:trPr>
          <w:trHeight w:val="1063"/>
        </w:trPr>
        <w:tc>
          <w:tcPr>
            <w:tcW w:w="1277" w:type="dxa"/>
            <w:vMerge/>
            <w:tcBorders>
              <w:top w:val="nil"/>
              <w:left w:val="single" w:sz="8" w:space="0" w:color="000000"/>
              <w:bottom w:val="single" w:sz="8" w:space="0" w:color="000000"/>
              <w:right w:val="single" w:sz="8" w:space="0" w:color="000000"/>
            </w:tcBorders>
            <w:shd w:val="clear" w:color="auto" w:fill="E2EFD9"/>
            <w:tcMar>
              <w:top w:w="100" w:type="dxa"/>
              <w:left w:w="220" w:type="dxa"/>
              <w:bottom w:w="100" w:type="dxa"/>
              <w:right w:w="100" w:type="dxa"/>
            </w:tcMar>
          </w:tcPr>
          <w:p w14:paraId="00000095" w14:textId="77777777" w:rsidR="00917987" w:rsidRDefault="00917987">
            <w:pPr>
              <w:widowControl w:val="0"/>
              <w:pBdr>
                <w:top w:val="nil"/>
                <w:left w:val="nil"/>
                <w:bottom w:val="nil"/>
                <w:right w:val="nil"/>
                <w:between w:val="nil"/>
              </w:pBdr>
              <w:rPr>
                <w:rFonts w:ascii="Calibri" w:eastAsia="Calibri" w:hAnsi="Calibri" w:cs="Calibri"/>
                <w:sz w:val="20"/>
                <w:szCs w:val="20"/>
              </w:rPr>
            </w:pPr>
          </w:p>
        </w:tc>
        <w:tc>
          <w:tcPr>
            <w:tcW w:w="2835"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6"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2.5 Challenges to current service delivery in a changing climate</w:t>
            </w:r>
          </w:p>
        </w:tc>
        <w:tc>
          <w:tcPr>
            <w:tcW w:w="7087"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7"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Existing service delivery will have to deal with the consequence of a changing climate – including threats to national security as a result of extreme weather events (e.g.  widespread hospital admissions), increased rescue &amp; recovery operations, increased security.</w:t>
            </w:r>
          </w:p>
        </w:tc>
      </w:tr>
      <w:tr w:rsidR="00917987" w14:paraId="78C04929" w14:textId="77777777" w:rsidTr="00A357F0">
        <w:trPr>
          <w:trHeight w:val="586"/>
        </w:trPr>
        <w:tc>
          <w:tcPr>
            <w:tcW w:w="1277" w:type="dxa"/>
            <w:vMerge/>
            <w:tcBorders>
              <w:top w:val="nil"/>
              <w:left w:val="single" w:sz="8" w:space="0" w:color="000000"/>
              <w:bottom w:val="single" w:sz="8" w:space="0" w:color="000000"/>
              <w:right w:val="single" w:sz="8" w:space="0" w:color="000000"/>
            </w:tcBorders>
            <w:shd w:val="clear" w:color="auto" w:fill="E2EFD9"/>
            <w:tcMar>
              <w:top w:w="100" w:type="dxa"/>
              <w:left w:w="220" w:type="dxa"/>
              <w:bottom w:w="100" w:type="dxa"/>
              <w:right w:w="100" w:type="dxa"/>
            </w:tcMar>
          </w:tcPr>
          <w:p w14:paraId="00000098" w14:textId="77777777" w:rsidR="00917987" w:rsidRDefault="00917987">
            <w:pPr>
              <w:widowControl w:val="0"/>
              <w:pBdr>
                <w:top w:val="nil"/>
                <w:left w:val="nil"/>
                <w:bottom w:val="nil"/>
                <w:right w:val="nil"/>
                <w:between w:val="nil"/>
              </w:pBdr>
              <w:rPr>
                <w:rFonts w:ascii="Calibri" w:eastAsia="Calibri" w:hAnsi="Calibri" w:cs="Calibri"/>
                <w:sz w:val="20"/>
                <w:szCs w:val="20"/>
              </w:rPr>
            </w:pPr>
          </w:p>
        </w:tc>
        <w:tc>
          <w:tcPr>
            <w:tcW w:w="2835"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9"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2.6 Adapting systems and service delivery</w:t>
            </w:r>
          </w:p>
        </w:tc>
        <w:tc>
          <w:tcPr>
            <w:tcW w:w="7087"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A"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Service delivery will have to adapt in order to prepare for changes brought about by climate change (e.g. greater preparedness for extreme events).</w:t>
            </w:r>
          </w:p>
        </w:tc>
      </w:tr>
      <w:tr w:rsidR="00917987" w14:paraId="03C3A5AE" w14:textId="77777777" w:rsidTr="00A357F0">
        <w:trPr>
          <w:trHeight w:val="1365"/>
        </w:trPr>
        <w:tc>
          <w:tcPr>
            <w:tcW w:w="1277" w:type="dxa"/>
            <w:vMerge/>
            <w:tcBorders>
              <w:top w:val="nil"/>
              <w:left w:val="single" w:sz="8" w:space="0" w:color="000000"/>
              <w:bottom w:val="single" w:sz="8" w:space="0" w:color="000000"/>
              <w:right w:val="single" w:sz="8" w:space="0" w:color="000000"/>
            </w:tcBorders>
            <w:shd w:val="clear" w:color="auto" w:fill="E2EFD9"/>
            <w:tcMar>
              <w:top w:w="100" w:type="dxa"/>
              <w:left w:w="220" w:type="dxa"/>
              <w:bottom w:w="100" w:type="dxa"/>
              <w:right w:w="100" w:type="dxa"/>
            </w:tcMar>
          </w:tcPr>
          <w:p w14:paraId="0000009B" w14:textId="77777777" w:rsidR="00917987" w:rsidRDefault="00917987">
            <w:pPr>
              <w:widowControl w:val="0"/>
              <w:pBdr>
                <w:top w:val="nil"/>
                <w:left w:val="nil"/>
                <w:bottom w:val="nil"/>
                <w:right w:val="nil"/>
                <w:between w:val="nil"/>
              </w:pBdr>
              <w:rPr>
                <w:rFonts w:ascii="Calibri" w:eastAsia="Calibri" w:hAnsi="Calibri" w:cs="Calibri"/>
                <w:sz w:val="20"/>
                <w:szCs w:val="20"/>
              </w:rPr>
            </w:pPr>
          </w:p>
        </w:tc>
        <w:tc>
          <w:tcPr>
            <w:tcW w:w="2835"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C"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2.7 Adaptations to infrastructure</w:t>
            </w:r>
          </w:p>
        </w:tc>
        <w:tc>
          <w:tcPr>
            <w:tcW w:w="7087"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D"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 xml:space="preserve">Given the threats to infrastructure, it is likely that buildings, roads, energy systems (both generation and supply), and water systems will all require modification, development, or creation in order to manage changes in the climate.  A skilled workforce will be needed to deliver this.  </w:t>
            </w:r>
          </w:p>
        </w:tc>
      </w:tr>
      <w:tr w:rsidR="00917987" w14:paraId="61E79A20" w14:textId="77777777" w:rsidTr="00A357F0">
        <w:trPr>
          <w:trHeight w:val="20"/>
        </w:trPr>
        <w:tc>
          <w:tcPr>
            <w:tcW w:w="1277" w:type="dxa"/>
            <w:vMerge/>
            <w:tcBorders>
              <w:top w:val="nil"/>
              <w:left w:val="single" w:sz="8" w:space="0" w:color="000000"/>
              <w:bottom w:val="single" w:sz="8" w:space="0" w:color="000000"/>
              <w:right w:val="single" w:sz="8" w:space="0" w:color="000000"/>
            </w:tcBorders>
            <w:shd w:val="clear" w:color="auto" w:fill="E2EFD9"/>
            <w:tcMar>
              <w:top w:w="100" w:type="dxa"/>
              <w:left w:w="220" w:type="dxa"/>
              <w:bottom w:w="100" w:type="dxa"/>
              <w:right w:w="100" w:type="dxa"/>
            </w:tcMar>
          </w:tcPr>
          <w:p w14:paraId="0000009E" w14:textId="77777777" w:rsidR="00917987" w:rsidRDefault="00917987">
            <w:pPr>
              <w:widowControl w:val="0"/>
              <w:pBdr>
                <w:top w:val="nil"/>
                <w:left w:val="nil"/>
                <w:bottom w:val="nil"/>
                <w:right w:val="nil"/>
                <w:between w:val="nil"/>
              </w:pBdr>
              <w:rPr>
                <w:rFonts w:ascii="Calibri" w:eastAsia="Calibri" w:hAnsi="Calibri" w:cs="Calibri"/>
                <w:sz w:val="20"/>
                <w:szCs w:val="20"/>
              </w:rPr>
            </w:pPr>
          </w:p>
        </w:tc>
        <w:tc>
          <w:tcPr>
            <w:tcW w:w="2835"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9F" w14:textId="77777777" w:rsidR="00917987" w:rsidRDefault="00000000">
            <w:pPr>
              <w:ind w:left="-160"/>
              <w:rPr>
                <w:rFonts w:ascii="Calibri" w:eastAsia="Calibri" w:hAnsi="Calibri" w:cs="Calibri"/>
                <w:sz w:val="20"/>
                <w:szCs w:val="20"/>
              </w:rPr>
            </w:pPr>
            <w:sdt>
              <w:sdtPr>
                <w:tag w:val="goog_rdk_88"/>
                <w:id w:val="124744939"/>
              </w:sdtPr>
              <w:sdtContent>
                <w:r>
                  <w:rPr>
                    <w:rFonts w:ascii="Calibri" w:eastAsia="Calibri" w:hAnsi="Calibri" w:cs="Calibri"/>
                    <w:sz w:val="20"/>
                    <w:szCs w:val="20"/>
                  </w:rPr>
                  <w:t xml:space="preserve">2.8 </w:t>
                </w:r>
              </w:sdtContent>
            </w:sdt>
            <w:r>
              <w:rPr>
                <w:rFonts w:ascii="Calibri" w:eastAsia="Calibri" w:hAnsi="Calibri" w:cs="Calibri"/>
                <w:sz w:val="20"/>
                <w:szCs w:val="20"/>
              </w:rPr>
              <w:t>Addressing education and training needs, and raising awareness of climate change</w:t>
            </w:r>
          </w:p>
          <w:p w14:paraId="000000A0" w14:textId="77777777" w:rsidR="00917987" w:rsidRDefault="00917987">
            <w:pPr>
              <w:ind w:left="-160"/>
              <w:rPr>
                <w:rFonts w:ascii="Calibri" w:eastAsia="Calibri" w:hAnsi="Calibri" w:cs="Calibri"/>
                <w:sz w:val="20"/>
                <w:szCs w:val="20"/>
              </w:rPr>
            </w:pPr>
          </w:p>
          <w:p w14:paraId="000000A1" w14:textId="77777777" w:rsidR="00917987" w:rsidRDefault="00917987">
            <w:pPr>
              <w:ind w:left="-160"/>
              <w:rPr>
                <w:rFonts w:ascii="Calibri" w:eastAsia="Calibri" w:hAnsi="Calibri" w:cs="Calibri"/>
                <w:sz w:val="20"/>
                <w:szCs w:val="20"/>
              </w:rPr>
            </w:pPr>
          </w:p>
        </w:tc>
        <w:tc>
          <w:tcPr>
            <w:tcW w:w="7087" w:type="dxa"/>
            <w:tcBorders>
              <w:top w:val="nil"/>
              <w:left w:val="nil"/>
              <w:bottom w:val="single" w:sz="8" w:space="0" w:color="000000"/>
              <w:right w:val="single" w:sz="8" w:space="0" w:color="000000"/>
            </w:tcBorders>
            <w:shd w:val="clear" w:color="auto" w:fill="E2EFD9"/>
            <w:tcMar>
              <w:top w:w="100" w:type="dxa"/>
              <w:left w:w="220" w:type="dxa"/>
              <w:bottom w:w="100" w:type="dxa"/>
              <w:right w:w="100" w:type="dxa"/>
            </w:tcMar>
          </w:tcPr>
          <w:p w14:paraId="000000A2"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lastRenderedPageBreak/>
              <w:t xml:space="preserve">Importance of education to ensure that people remain in the labour market.  Education about climate change is essential at all levels to ensure awareness of and engagement with climate agendas and policies. </w:t>
            </w:r>
          </w:p>
        </w:tc>
      </w:tr>
      <w:tr w:rsidR="00917987" w14:paraId="6FE5E026" w14:textId="77777777" w:rsidTr="00A357F0">
        <w:trPr>
          <w:trHeight w:val="833"/>
        </w:trPr>
        <w:tc>
          <w:tcPr>
            <w:tcW w:w="1277" w:type="dxa"/>
            <w:vMerge w:val="restart"/>
            <w:tcBorders>
              <w:top w:val="nil"/>
              <w:left w:val="single" w:sz="8" w:space="0" w:color="000000"/>
              <w:bottom w:val="single" w:sz="8" w:space="0" w:color="000000"/>
              <w:right w:val="single" w:sz="8" w:space="0" w:color="000000"/>
            </w:tcBorders>
            <w:shd w:val="clear" w:color="auto" w:fill="FBE4D5"/>
            <w:tcMar>
              <w:top w:w="100" w:type="dxa"/>
              <w:left w:w="220" w:type="dxa"/>
              <w:bottom w:w="100" w:type="dxa"/>
              <w:right w:w="100" w:type="dxa"/>
            </w:tcMar>
          </w:tcPr>
          <w:p w14:paraId="000000A3" w14:textId="77777777" w:rsidR="00917987" w:rsidRDefault="00000000">
            <w:pPr>
              <w:ind w:left="-160"/>
              <w:rPr>
                <w:rFonts w:ascii="Calibri" w:eastAsia="Calibri" w:hAnsi="Calibri" w:cs="Calibri"/>
                <w:b/>
                <w:sz w:val="20"/>
                <w:szCs w:val="20"/>
              </w:rPr>
            </w:pPr>
            <w:sdt>
              <w:sdtPr>
                <w:tag w:val="goog_rdk_90"/>
                <w:id w:val="438411694"/>
              </w:sdtPr>
              <w:sdtContent>
                <w:r>
                  <w:rPr>
                    <w:rFonts w:ascii="Calibri" w:eastAsia="Calibri" w:hAnsi="Calibri" w:cs="Calibri"/>
                    <w:sz w:val="20"/>
                    <w:szCs w:val="20"/>
                  </w:rPr>
                  <w:t xml:space="preserve">3. </w:t>
                </w:r>
              </w:sdtContent>
            </w:sdt>
            <w:r>
              <w:rPr>
                <w:rFonts w:ascii="Calibri" w:eastAsia="Calibri" w:hAnsi="Calibri" w:cs="Calibri"/>
                <w:b/>
                <w:sz w:val="20"/>
                <w:szCs w:val="20"/>
              </w:rPr>
              <w:t xml:space="preserve">Changes within civil society and the state-citizen relationship </w:t>
            </w:r>
          </w:p>
          <w:p w14:paraId="000000A4" w14:textId="77777777" w:rsidR="00917987" w:rsidRDefault="00000000">
            <w:pPr>
              <w:ind w:left="-160"/>
              <w:rPr>
                <w:rFonts w:ascii="Calibri" w:eastAsia="Calibri" w:hAnsi="Calibri" w:cs="Calibri"/>
                <w:b/>
                <w:sz w:val="20"/>
                <w:szCs w:val="20"/>
              </w:rPr>
            </w:pPr>
            <w:r>
              <w:rPr>
                <w:rFonts w:ascii="Calibri" w:eastAsia="Calibri" w:hAnsi="Calibri" w:cs="Calibri"/>
                <w:b/>
                <w:sz w:val="20"/>
                <w:szCs w:val="20"/>
              </w:rPr>
              <w:t>as a result of climate change</w:t>
            </w:r>
          </w:p>
        </w:tc>
        <w:tc>
          <w:tcPr>
            <w:tcW w:w="2835" w:type="dxa"/>
            <w:tcBorders>
              <w:top w:val="nil"/>
              <w:left w:val="nil"/>
              <w:bottom w:val="single" w:sz="8" w:space="0" w:color="000000"/>
              <w:right w:val="single" w:sz="8" w:space="0" w:color="000000"/>
            </w:tcBorders>
            <w:shd w:val="clear" w:color="auto" w:fill="FBE4D5"/>
            <w:tcMar>
              <w:top w:w="100" w:type="dxa"/>
              <w:left w:w="220" w:type="dxa"/>
              <w:bottom w:w="100" w:type="dxa"/>
              <w:right w:w="100" w:type="dxa"/>
            </w:tcMar>
          </w:tcPr>
          <w:p w14:paraId="000000A5" w14:textId="77777777" w:rsidR="00917987" w:rsidRDefault="00000000">
            <w:pPr>
              <w:ind w:left="-160"/>
              <w:rPr>
                <w:rFonts w:ascii="Calibri" w:eastAsia="Calibri" w:hAnsi="Calibri" w:cs="Calibri"/>
                <w:sz w:val="20"/>
                <w:szCs w:val="20"/>
              </w:rPr>
            </w:pPr>
            <w:sdt>
              <w:sdtPr>
                <w:tag w:val="goog_rdk_92"/>
                <w:id w:val="-491874629"/>
              </w:sdtPr>
              <w:sdtContent>
                <w:r>
                  <w:rPr>
                    <w:rFonts w:ascii="Calibri" w:eastAsia="Calibri" w:hAnsi="Calibri" w:cs="Calibri"/>
                    <w:b/>
                    <w:sz w:val="20"/>
                    <w:szCs w:val="20"/>
                  </w:rPr>
                  <w:t xml:space="preserve">3.1 </w:t>
                </w:r>
              </w:sdtContent>
            </w:sdt>
            <w:r>
              <w:rPr>
                <w:rFonts w:ascii="Calibri" w:eastAsia="Calibri" w:hAnsi="Calibri" w:cs="Calibri"/>
                <w:sz w:val="20"/>
                <w:szCs w:val="20"/>
              </w:rPr>
              <w:t>Criminalisation and victimisation of some, contrasted to structural violence by others</w:t>
            </w:r>
          </w:p>
        </w:tc>
        <w:tc>
          <w:tcPr>
            <w:tcW w:w="7087" w:type="dxa"/>
            <w:tcBorders>
              <w:top w:val="nil"/>
              <w:left w:val="nil"/>
              <w:bottom w:val="single" w:sz="8" w:space="0" w:color="000000"/>
              <w:right w:val="single" w:sz="8" w:space="0" w:color="000000"/>
            </w:tcBorders>
            <w:shd w:val="clear" w:color="auto" w:fill="FBE4D5"/>
            <w:tcMar>
              <w:top w:w="100" w:type="dxa"/>
              <w:left w:w="220" w:type="dxa"/>
              <w:bottom w:w="100" w:type="dxa"/>
              <w:right w:w="100" w:type="dxa"/>
            </w:tcMar>
          </w:tcPr>
          <w:p w14:paraId="000000A6"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Criminalisation of some marginalised groups seeking to protect natural resources, and criminalisation of others involved in direct action.  Contrasted with legal harms that occur because of weak environmental regulation.</w:t>
            </w:r>
          </w:p>
        </w:tc>
      </w:tr>
      <w:tr w:rsidR="00917987" w14:paraId="2D5E8673" w14:textId="77777777" w:rsidTr="00A357F0">
        <w:trPr>
          <w:trHeight w:val="1357"/>
        </w:trPr>
        <w:tc>
          <w:tcPr>
            <w:tcW w:w="1277" w:type="dxa"/>
            <w:vMerge/>
            <w:tcBorders>
              <w:top w:val="nil"/>
              <w:left w:val="single" w:sz="8" w:space="0" w:color="000000"/>
              <w:bottom w:val="single" w:sz="8" w:space="0" w:color="000000"/>
              <w:right w:val="single" w:sz="8" w:space="0" w:color="000000"/>
            </w:tcBorders>
            <w:shd w:val="clear" w:color="auto" w:fill="FBE4D5"/>
            <w:tcMar>
              <w:top w:w="100" w:type="dxa"/>
              <w:left w:w="220" w:type="dxa"/>
              <w:bottom w:w="100" w:type="dxa"/>
              <w:right w:w="100" w:type="dxa"/>
            </w:tcMar>
          </w:tcPr>
          <w:p w14:paraId="000000A7" w14:textId="77777777" w:rsidR="00917987" w:rsidRDefault="00917987">
            <w:pPr>
              <w:widowControl w:val="0"/>
              <w:pBdr>
                <w:top w:val="nil"/>
                <w:left w:val="nil"/>
                <w:bottom w:val="nil"/>
                <w:right w:val="nil"/>
                <w:between w:val="nil"/>
              </w:pBdr>
              <w:rPr>
                <w:rFonts w:ascii="Calibri" w:eastAsia="Calibri" w:hAnsi="Calibri" w:cs="Calibri"/>
                <w:sz w:val="20"/>
                <w:szCs w:val="20"/>
              </w:rPr>
            </w:pPr>
          </w:p>
        </w:tc>
        <w:tc>
          <w:tcPr>
            <w:tcW w:w="2835" w:type="dxa"/>
            <w:tcBorders>
              <w:top w:val="nil"/>
              <w:left w:val="nil"/>
              <w:bottom w:val="single" w:sz="8" w:space="0" w:color="000000"/>
              <w:right w:val="single" w:sz="8" w:space="0" w:color="000000"/>
            </w:tcBorders>
            <w:shd w:val="clear" w:color="auto" w:fill="FBE4D5"/>
            <w:tcMar>
              <w:top w:w="100" w:type="dxa"/>
              <w:left w:w="220" w:type="dxa"/>
              <w:bottom w:w="100" w:type="dxa"/>
              <w:right w:w="100" w:type="dxa"/>
            </w:tcMar>
          </w:tcPr>
          <w:p w14:paraId="000000A8" w14:textId="77777777" w:rsidR="00917987" w:rsidRDefault="00000000">
            <w:pPr>
              <w:ind w:left="-160"/>
              <w:rPr>
                <w:rFonts w:ascii="Calibri" w:eastAsia="Calibri" w:hAnsi="Calibri" w:cs="Calibri"/>
                <w:sz w:val="20"/>
                <w:szCs w:val="20"/>
              </w:rPr>
            </w:pPr>
            <w:sdt>
              <w:sdtPr>
                <w:tag w:val="goog_rdk_94"/>
                <w:id w:val="-1045836988"/>
              </w:sdtPr>
              <w:sdtContent>
                <w:r>
                  <w:rPr>
                    <w:rFonts w:ascii="Calibri" w:eastAsia="Calibri" w:hAnsi="Calibri" w:cs="Calibri"/>
                    <w:sz w:val="20"/>
                    <w:szCs w:val="20"/>
                  </w:rPr>
                  <w:t xml:space="preserve">3.2 </w:t>
                </w:r>
              </w:sdtContent>
            </w:sdt>
            <w:r>
              <w:rPr>
                <w:rFonts w:ascii="Calibri" w:eastAsia="Calibri" w:hAnsi="Calibri" w:cs="Calibri"/>
                <w:sz w:val="20"/>
                <w:szCs w:val="20"/>
              </w:rPr>
              <w:t>Participation, learning and protest</w:t>
            </w:r>
          </w:p>
        </w:tc>
        <w:tc>
          <w:tcPr>
            <w:tcW w:w="7087" w:type="dxa"/>
            <w:tcBorders>
              <w:top w:val="nil"/>
              <w:left w:val="nil"/>
              <w:bottom w:val="single" w:sz="8" w:space="0" w:color="000000"/>
              <w:right w:val="single" w:sz="8" w:space="0" w:color="000000"/>
            </w:tcBorders>
            <w:shd w:val="clear" w:color="auto" w:fill="FBE4D5"/>
            <w:tcMar>
              <w:top w:w="100" w:type="dxa"/>
              <w:left w:w="220" w:type="dxa"/>
              <w:bottom w:w="100" w:type="dxa"/>
              <w:right w:w="100" w:type="dxa"/>
            </w:tcMar>
          </w:tcPr>
          <w:p w14:paraId="000000A9" w14:textId="77777777" w:rsidR="00917987" w:rsidRDefault="00000000">
            <w:pPr>
              <w:ind w:left="-160"/>
              <w:rPr>
                <w:rFonts w:ascii="Calibri" w:eastAsia="Calibri" w:hAnsi="Calibri" w:cs="Calibri"/>
                <w:sz w:val="20"/>
                <w:szCs w:val="20"/>
              </w:rPr>
            </w:pPr>
            <w:r>
              <w:rPr>
                <w:rFonts w:ascii="Calibri" w:eastAsia="Calibri" w:hAnsi="Calibri" w:cs="Calibri"/>
                <w:sz w:val="20"/>
                <w:szCs w:val="20"/>
              </w:rPr>
              <w:t>Changing state-citizen relationships with opportunities for increased citizen roles within decision making.   An increased opportunity for policy to learn from non-traditional forms of knowledge about environmental conditions and solutions, also a burgeoning climate movement putting pressure on states to take action.  Increased role of unions.</w:t>
            </w:r>
          </w:p>
        </w:tc>
      </w:tr>
    </w:tbl>
    <w:sdt>
      <w:sdtPr>
        <w:tag w:val="goog_rdk_97"/>
        <w:id w:val="-1913694161"/>
      </w:sdtPr>
      <w:sdtContent>
        <w:p w14:paraId="000000AB" w14:textId="4692D225" w:rsidR="00917987" w:rsidRDefault="00000000">
          <w:pPr>
            <w:rPr>
              <w:rFonts w:ascii="Calibri" w:eastAsia="Calibri" w:hAnsi="Calibri" w:cs="Calibri"/>
              <w:sz w:val="20"/>
              <w:szCs w:val="20"/>
            </w:rPr>
          </w:pPr>
          <w:sdt>
            <w:sdtPr>
              <w:tag w:val="goog_rdk_96"/>
              <w:id w:val="1018271937"/>
              <w:showingPlcHdr/>
            </w:sdtPr>
            <w:sdtContent>
              <w:r w:rsidR="00CA4360">
                <w:t xml:space="preserve">     </w:t>
              </w:r>
            </w:sdtContent>
          </w:sdt>
        </w:p>
      </w:sdtContent>
    </w:sdt>
    <w:sdt>
      <w:sdtPr>
        <w:tag w:val="goog_rdk_118"/>
        <w:id w:val="1943641286"/>
      </w:sdtPr>
      <w:sdtEndPr>
        <w:rPr>
          <w:rFonts w:asciiTheme="majorHAnsi" w:hAnsiTheme="majorHAnsi" w:cstheme="majorHAnsi"/>
          <w:sz w:val="24"/>
          <w:szCs w:val="24"/>
        </w:rPr>
      </w:sdtEndPr>
      <w:sdtContent>
        <w:p w14:paraId="000000AC" w14:textId="7EB90529" w:rsidR="00917987" w:rsidRPr="002E27BE" w:rsidRDefault="00000000">
          <w:pPr>
            <w:rPr>
              <w:rFonts w:asciiTheme="majorHAnsi" w:eastAsia="Calibri" w:hAnsiTheme="majorHAnsi" w:cstheme="majorHAnsi"/>
              <w:sz w:val="24"/>
              <w:szCs w:val="24"/>
            </w:rPr>
          </w:pPr>
          <w:sdt>
            <w:sdtPr>
              <w:rPr>
                <w:rFonts w:asciiTheme="majorHAnsi" w:hAnsiTheme="majorHAnsi" w:cstheme="majorHAnsi"/>
                <w:sz w:val="24"/>
                <w:szCs w:val="24"/>
              </w:rPr>
              <w:tag w:val="goog_rdk_101"/>
              <w:id w:val="-76986394"/>
            </w:sdtPr>
            <w:sdtContent>
              <w:r w:rsidRPr="002E27BE">
                <w:rPr>
                  <w:rFonts w:asciiTheme="majorHAnsi" w:eastAsia="Calibri" w:hAnsiTheme="majorHAnsi" w:cstheme="majorHAnsi"/>
                  <w:sz w:val="24"/>
                  <w:szCs w:val="24"/>
                </w:rPr>
                <w:t xml:space="preserve">A key opening observation is that </w:t>
              </w:r>
            </w:sdtContent>
          </w:sdt>
          <w:sdt>
            <w:sdtPr>
              <w:rPr>
                <w:rFonts w:asciiTheme="majorHAnsi" w:hAnsiTheme="majorHAnsi" w:cstheme="majorHAnsi"/>
                <w:sz w:val="24"/>
                <w:szCs w:val="24"/>
              </w:rPr>
              <w:tag w:val="goog_rdk_104"/>
              <w:id w:val="739910966"/>
            </w:sdtPr>
            <w:sdtContent>
              <w:r w:rsidRPr="002E27BE">
                <w:rPr>
                  <w:rFonts w:asciiTheme="majorHAnsi" w:eastAsia="Calibri" w:hAnsiTheme="majorHAnsi" w:cstheme="majorHAnsi"/>
                  <w:sz w:val="24"/>
                  <w:szCs w:val="24"/>
                </w:rPr>
                <w:t>s</w:t>
              </w:r>
            </w:sdtContent>
          </w:sdt>
          <w:sdt>
            <w:sdtPr>
              <w:rPr>
                <w:rFonts w:asciiTheme="majorHAnsi" w:hAnsiTheme="majorHAnsi" w:cstheme="majorHAnsi"/>
                <w:sz w:val="24"/>
                <w:szCs w:val="24"/>
              </w:rPr>
              <w:tag w:val="goog_rdk_105"/>
              <w:id w:val="985674381"/>
            </w:sdtPr>
            <w:sdtContent>
              <w:r w:rsidRPr="002E27BE">
                <w:rPr>
                  <w:rFonts w:asciiTheme="majorHAnsi" w:eastAsia="Calibri" w:hAnsiTheme="majorHAnsi" w:cstheme="majorHAnsi"/>
                  <w:sz w:val="24"/>
                  <w:szCs w:val="24"/>
                </w:rPr>
                <w:t xml:space="preserve">ome areas of Table 1 are already served well by research, </w:t>
              </w:r>
              <w:sdt>
                <w:sdtPr>
                  <w:rPr>
                    <w:rFonts w:asciiTheme="majorHAnsi" w:hAnsiTheme="majorHAnsi" w:cstheme="majorHAnsi"/>
                    <w:sz w:val="24"/>
                    <w:szCs w:val="24"/>
                  </w:rPr>
                  <w:tag w:val="goog_rdk_106"/>
                  <w:id w:val="-911545206"/>
                  <w:showingPlcHdr/>
                </w:sdtPr>
                <w:sdtContent>
                  <w:r w:rsidR="002E27BE" w:rsidRPr="002E27BE">
                    <w:rPr>
                      <w:rFonts w:asciiTheme="majorHAnsi" w:hAnsiTheme="majorHAnsi" w:cstheme="majorHAnsi"/>
                      <w:sz w:val="24"/>
                      <w:szCs w:val="24"/>
                    </w:rPr>
                    <w:t xml:space="preserve">     </w:t>
                  </w:r>
                </w:sdtContent>
              </w:sdt>
              <w:r w:rsidRPr="002E27BE">
                <w:rPr>
                  <w:rFonts w:asciiTheme="majorHAnsi" w:eastAsia="Calibri" w:hAnsiTheme="majorHAnsi" w:cstheme="majorHAnsi"/>
                  <w:sz w:val="24"/>
                  <w:szCs w:val="24"/>
                </w:rPr>
                <w:t xml:space="preserve">across a broad range of disciplines. For example, Theme 1 ‘the impact of climate change’ is covered well by the climate justice literature (e.g. Roberts and Parks 2018), and by IPCC reports (UNFCCC 2022), and has also received coverage in Marmot’s work on health inequalities and climate change (2020).  </w:t>
              </w:r>
              <w:sdt>
                <w:sdtPr>
                  <w:rPr>
                    <w:rFonts w:asciiTheme="majorHAnsi" w:hAnsiTheme="majorHAnsi" w:cstheme="majorHAnsi"/>
                    <w:sz w:val="24"/>
                    <w:szCs w:val="24"/>
                  </w:rPr>
                  <w:tag w:val="goog_rdk_107"/>
                  <w:id w:val="-974907866"/>
                </w:sdtPr>
                <w:sdtContent/>
              </w:sdt>
              <w:sdt>
                <w:sdtPr>
                  <w:rPr>
                    <w:rFonts w:asciiTheme="majorHAnsi" w:hAnsiTheme="majorHAnsi" w:cstheme="majorHAnsi"/>
                    <w:sz w:val="24"/>
                    <w:szCs w:val="24"/>
                  </w:rPr>
                  <w:tag w:val="goog_rdk_108"/>
                  <w:id w:val="207068752"/>
                </w:sdtPr>
                <w:sdtContent/>
              </w:sdt>
              <w:r w:rsidRPr="002E27BE">
                <w:rPr>
                  <w:rFonts w:asciiTheme="majorHAnsi" w:eastAsia="Calibri" w:hAnsiTheme="majorHAnsi" w:cstheme="majorHAnsi"/>
                  <w:sz w:val="24"/>
                  <w:szCs w:val="24"/>
                </w:rPr>
                <w:t xml:space="preserve">Despite this, and the overwhelming evidence of a clear threat to everyday lives and existing infrastructure, </w:t>
              </w:r>
              <w:sdt>
                <w:sdtPr>
                  <w:rPr>
                    <w:rFonts w:asciiTheme="majorHAnsi" w:hAnsiTheme="majorHAnsi" w:cstheme="majorHAnsi"/>
                    <w:sz w:val="24"/>
                    <w:szCs w:val="24"/>
                  </w:rPr>
                  <w:tag w:val="goog_rdk_109"/>
                  <w:id w:val="-894811602"/>
                </w:sdtPr>
                <w:sdtContent/>
              </w:sdt>
              <w:r w:rsidRPr="002E27BE">
                <w:rPr>
                  <w:rFonts w:asciiTheme="majorHAnsi" w:eastAsia="Calibri" w:hAnsiTheme="majorHAnsi" w:cstheme="majorHAnsi"/>
                  <w:sz w:val="24"/>
                  <w:szCs w:val="24"/>
                </w:rPr>
                <w:t>these issues</w:t>
              </w:r>
            </w:sdtContent>
          </w:sdt>
          <w:sdt>
            <w:sdtPr>
              <w:rPr>
                <w:rFonts w:asciiTheme="majorHAnsi" w:hAnsiTheme="majorHAnsi" w:cstheme="majorHAnsi"/>
                <w:sz w:val="24"/>
                <w:szCs w:val="24"/>
              </w:rPr>
              <w:tag w:val="goog_rdk_110"/>
              <w:id w:val="-1508742583"/>
            </w:sdtPr>
            <w:sdtContent>
              <w:r w:rsidRPr="002E27BE">
                <w:rPr>
                  <w:rFonts w:asciiTheme="majorHAnsi" w:eastAsia="Calibri" w:hAnsiTheme="majorHAnsi" w:cstheme="majorHAnsi"/>
                  <w:sz w:val="24"/>
                  <w:szCs w:val="24"/>
                </w:rPr>
                <w:t xml:space="preserve"> have</w:t>
              </w:r>
            </w:sdtContent>
          </w:sdt>
          <w:sdt>
            <w:sdtPr>
              <w:rPr>
                <w:rFonts w:asciiTheme="majorHAnsi" w:hAnsiTheme="majorHAnsi" w:cstheme="majorHAnsi"/>
                <w:sz w:val="24"/>
                <w:szCs w:val="24"/>
              </w:rPr>
              <w:tag w:val="goog_rdk_111"/>
              <w:id w:val="-684594205"/>
            </w:sdtPr>
            <w:sdtContent>
              <w:r w:rsidRPr="002E27BE">
                <w:rPr>
                  <w:rFonts w:asciiTheme="majorHAnsi" w:eastAsia="Calibri" w:hAnsiTheme="majorHAnsi" w:cstheme="majorHAnsi"/>
                  <w:sz w:val="24"/>
                  <w:szCs w:val="24"/>
                </w:rPr>
                <w:t xml:space="preserve"> remain</w:t>
              </w:r>
            </w:sdtContent>
          </w:sdt>
          <w:sdt>
            <w:sdtPr>
              <w:rPr>
                <w:rFonts w:asciiTheme="majorHAnsi" w:hAnsiTheme="majorHAnsi" w:cstheme="majorHAnsi"/>
                <w:sz w:val="24"/>
                <w:szCs w:val="24"/>
              </w:rPr>
              <w:tag w:val="goog_rdk_112"/>
              <w:id w:val="589439481"/>
            </w:sdtPr>
            <w:sdtContent>
              <w:r w:rsidRPr="002E27BE">
                <w:rPr>
                  <w:rFonts w:asciiTheme="majorHAnsi" w:eastAsia="Calibri" w:hAnsiTheme="majorHAnsi" w:cstheme="majorHAnsi"/>
                  <w:sz w:val="24"/>
                  <w:szCs w:val="24"/>
                </w:rPr>
                <w:t>ed</w:t>
              </w:r>
            </w:sdtContent>
          </w:sdt>
          <w:sdt>
            <w:sdtPr>
              <w:rPr>
                <w:rFonts w:asciiTheme="majorHAnsi" w:hAnsiTheme="majorHAnsi" w:cstheme="majorHAnsi"/>
                <w:sz w:val="24"/>
                <w:szCs w:val="24"/>
              </w:rPr>
              <w:tag w:val="goog_rdk_113"/>
              <w:id w:val="-1732846641"/>
            </w:sdtPr>
            <w:sdtContent>
              <w:r w:rsidRPr="002E27BE">
                <w:rPr>
                  <w:rFonts w:asciiTheme="majorHAnsi" w:eastAsia="Calibri" w:hAnsiTheme="majorHAnsi" w:cstheme="majorHAnsi"/>
                  <w:sz w:val="24"/>
                  <w:szCs w:val="24"/>
                </w:rPr>
                <w:t xml:space="preserve"> limited within mainstream social policy debates and literature</w:t>
              </w:r>
            </w:sdtContent>
          </w:sdt>
          <w:sdt>
            <w:sdtPr>
              <w:rPr>
                <w:rFonts w:asciiTheme="majorHAnsi" w:hAnsiTheme="majorHAnsi" w:cstheme="majorHAnsi"/>
                <w:sz w:val="24"/>
                <w:szCs w:val="24"/>
              </w:rPr>
              <w:tag w:val="goog_rdk_114"/>
              <w:id w:val="-190301565"/>
            </w:sdtPr>
            <w:sdtContent>
              <w:r w:rsidRPr="002E27BE">
                <w:rPr>
                  <w:rFonts w:asciiTheme="majorHAnsi" w:eastAsia="Calibri" w:hAnsiTheme="majorHAnsi" w:cstheme="majorHAnsi"/>
                  <w:sz w:val="24"/>
                  <w:szCs w:val="24"/>
                </w:rPr>
                <w:t xml:space="preserve">. This indicates an urgent need for systemic reform of knowledge generation and handling within the discipline, as Williams recognised in her 2021 call for scholars to engage in border thinking and </w:t>
              </w:r>
              <w:proofErr w:type="spellStart"/>
              <w:r w:rsidRPr="002E27BE">
                <w:rPr>
                  <w:rFonts w:asciiTheme="majorHAnsi" w:eastAsia="Calibri" w:hAnsiTheme="majorHAnsi" w:cstheme="majorHAnsi"/>
                  <w:sz w:val="24"/>
                  <w:szCs w:val="24"/>
                </w:rPr>
                <w:t>pluriversality</w:t>
              </w:r>
              <w:proofErr w:type="spellEnd"/>
              <w:r w:rsidRPr="002E27BE">
                <w:rPr>
                  <w:rFonts w:asciiTheme="majorHAnsi" w:eastAsia="Calibri" w:hAnsiTheme="majorHAnsi" w:cstheme="majorHAnsi"/>
                  <w:sz w:val="24"/>
                  <w:szCs w:val="24"/>
                </w:rPr>
                <w:t xml:space="preserve"> in the pursuit of achieving human and planetary flourishing.</w:t>
              </w:r>
              <w:sdt>
                <w:sdtPr>
                  <w:rPr>
                    <w:rFonts w:asciiTheme="majorHAnsi" w:hAnsiTheme="majorHAnsi" w:cstheme="majorHAnsi"/>
                    <w:sz w:val="24"/>
                    <w:szCs w:val="24"/>
                  </w:rPr>
                  <w:tag w:val="goog_rdk_115"/>
                  <w:id w:val="790867605"/>
                  <w:showingPlcHdr/>
                </w:sdtPr>
                <w:sdtContent>
                  <w:r w:rsidR="002E27BE" w:rsidRPr="002E27BE">
                    <w:rPr>
                      <w:rFonts w:asciiTheme="majorHAnsi" w:hAnsiTheme="majorHAnsi" w:cstheme="majorHAnsi"/>
                      <w:sz w:val="24"/>
                      <w:szCs w:val="24"/>
                    </w:rPr>
                    <w:t xml:space="preserve">     </w:t>
                  </w:r>
                </w:sdtContent>
              </w:sdt>
            </w:sdtContent>
          </w:sdt>
          <w:sdt>
            <w:sdtPr>
              <w:rPr>
                <w:rFonts w:asciiTheme="majorHAnsi" w:hAnsiTheme="majorHAnsi" w:cstheme="majorHAnsi"/>
                <w:sz w:val="24"/>
                <w:szCs w:val="24"/>
              </w:rPr>
              <w:tag w:val="goog_rdk_116"/>
              <w:id w:val="1604531609"/>
            </w:sdtPr>
            <w:sdtContent>
              <w:sdt>
                <w:sdtPr>
                  <w:rPr>
                    <w:rFonts w:asciiTheme="majorHAnsi" w:hAnsiTheme="majorHAnsi" w:cstheme="majorHAnsi"/>
                    <w:sz w:val="24"/>
                    <w:szCs w:val="24"/>
                  </w:rPr>
                  <w:tag w:val="goog_rdk_117"/>
                  <w:id w:val="160516588"/>
                  <w:showingPlcHdr/>
                </w:sdtPr>
                <w:sdtContent>
                  <w:r w:rsidR="002E27BE" w:rsidRPr="002E27BE">
                    <w:rPr>
                      <w:rFonts w:asciiTheme="majorHAnsi" w:hAnsiTheme="majorHAnsi" w:cstheme="majorHAnsi"/>
                      <w:sz w:val="24"/>
                      <w:szCs w:val="24"/>
                    </w:rPr>
                    <w:t xml:space="preserve">     </w:t>
                  </w:r>
                </w:sdtContent>
              </w:sdt>
            </w:sdtContent>
          </w:sdt>
        </w:p>
      </w:sdtContent>
    </w:sdt>
    <w:sdt>
      <w:sdtPr>
        <w:rPr>
          <w:rFonts w:asciiTheme="majorHAnsi" w:hAnsiTheme="majorHAnsi" w:cstheme="majorHAnsi"/>
          <w:sz w:val="24"/>
          <w:szCs w:val="24"/>
        </w:rPr>
        <w:tag w:val="goog_rdk_120"/>
        <w:id w:val="430014054"/>
      </w:sdtPr>
      <w:sdtContent>
        <w:p w14:paraId="000000AD" w14:textId="77777777" w:rsidR="00917987" w:rsidRPr="002E27BE" w:rsidRDefault="00000000">
          <w:pPr>
            <w:rPr>
              <w:rFonts w:asciiTheme="majorHAnsi" w:eastAsia="Calibri" w:hAnsiTheme="majorHAnsi" w:cstheme="majorHAnsi"/>
              <w:sz w:val="24"/>
              <w:szCs w:val="24"/>
            </w:rPr>
          </w:pPr>
          <w:sdt>
            <w:sdtPr>
              <w:rPr>
                <w:rFonts w:asciiTheme="majorHAnsi" w:hAnsiTheme="majorHAnsi" w:cstheme="majorHAnsi"/>
                <w:sz w:val="24"/>
                <w:szCs w:val="24"/>
              </w:rPr>
              <w:tag w:val="goog_rdk_119"/>
              <w:id w:val="-1137096306"/>
            </w:sdtPr>
            <w:sdtContent/>
          </w:sdt>
        </w:p>
      </w:sdtContent>
    </w:sdt>
    <w:sdt>
      <w:sdtPr>
        <w:rPr>
          <w:rFonts w:asciiTheme="majorHAnsi" w:hAnsiTheme="majorHAnsi" w:cstheme="majorHAnsi"/>
          <w:sz w:val="24"/>
          <w:szCs w:val="24"/>
        </w:rPr>
        <w:tag w:val="goog_rdk_124"/>
        <w:id w:val="-2015298647"/>
      </w:sdtPr>
      <w:sdtContent>
        <w:p w14:paraId="000000AE" w14:textId="77777777" w:rsidR="00917987" w:rsidRPr="002E27BE" w:rsidRDefault="00000000">
          <w:pPr>
            <w:rPr>
              <w:rFonts w:asciiTheme="majorHAnsi" w:eastAsia="Calibri" w:hAnsiTheme="majorHAnsi" w:cstheme="majorHAnsi"/>
              <w:sz w:val="24"/>
              <w:szCs w:val="24"/>
            </w:rPr>
          </w:pPr>
          <w:sdt>
            <w:sdtPr>
              <w:rPr>
                <w:rFonts w:asciiTheme="majorHAnsi" w:hAnsiTheme="majorHAnsi" w:cstheme="majorHAnsi"/>
                <w:sz w:val="24"/>
                <w:szCs w:val="24"/>
              </w:rPr>
              <w:tag w:val="goog_rdk_121"/>
              <w:id w:val="-1020935976"/>
            </w:sdtPr>
            <w:sdtContent>
              <w:r w:rsidRPr="002E27BE">
                <w:rPr>
                  <w:rFonts w:asciiTheme="majorHAnsi" w:eastAsia="Calibri" w:hAnsiTheme="majorHAnsi" w:cstheme="majorHAnsi"/>
                  <w:sz w:val="24"/>
                  <w:szCs w:val="24"/>
                </w:rPr>
                <w:t>Theme 2 ‘new policy challenges’ is more varied.  The sustainable welfare literature emphasises the need for new systems, and inherent within this new social arrangements and policy measures (</w:t>
              </w:r>
              <w:proofErr w:type="spellStart"/>
              <w:r w:rsidRPr="002E27BE">
                <w:rPr>
                  <w:rFonts w:asciiTheme="majorHAnsi" w:eastAsia="Calibri" w:hAnsiTheme="majorHAnsi" w:cstheme="majorHAnsi"/>
                  <w:sz w:val="24"/>
                  <w:szCs w:val="24"/>
                </w:rPr>
                <w:t>Hirvilammi</w:t>
              </w:r>
              <w:proofErr w:type="spellEnd"/>
              <w:r w:rsidRPr="002E27BE">
                <w:rPr>
                  <w:rFonts w:asciiTheme="majorHAnsi" w:eastAsia="Calibri" w:hAnsiTheme="majorHAnsi" w:cstheme="majorHAnsi"/>
                  <w:sz w:val="24"/>
                  <w:szCs w:val="24"/>
                </w:rPr>
                <w:t xml:space="preserve"> and Koch 2020), speaking to the concerns of 2.1-2.4 Moreover, eco-social policy work that considers policy integration (e.g. </w:t>
              </w:r>
              <w:proofErr w:type="spellStart"/>
              <w:r w:rsidRPr="002E27BE">
                <w:rPr>
                  <w:rFonts w:asciiTheme="majorHAnsi" w:eastAsia="Calibri" w:hAnsiTheme="majorHAnsi" w:cstheme="majorHAnsi"/>
                  <w:sz w:val="24"/>
                  <w:szCs w:val="24"/>
                </w:rPr>
                <w:t>Matelloi</w:t>
              </w:r>
              <w:proofErr w:type="spellEnd"/>
              <w:r w:rsidRPr="002E27BE">
                <w:rPr>
                  <w:rFonts w:asciiTheme="majorHAnsi" w:eastAsia="Calibri" w:hAnsiTheme="majorHAnsi" w:cstheme="majorHAnsi"/>
                  <w:sz w:val="24"/>
                  <w:szCs w:val="24"/>
                </w:rPr>
                <w:t xml:space="preserve"> 2022) and the justice orientated climate policy research (Snell 2022; Snell et al 2022; </w:t>
              </w:r>
              <w:proofErr w:type="spellStart"/>
              <w:r w:rsidRPr="002E27BE">
                <w:rPr>
                  <w:rFonts w:asciiTheme="majorHAnsi" w:eastAsia="Calibri" w:hAnsiTheme="majorHAnsi" w:cstheme="majorHAnsi"/>
                  <w:sz w:val="24"/>
                  <w:szCs w:val="24"/>
                </w:rPr>
                <w:t>Nordensvard</w:t>
              </w:r>
              <w:proofErr w:type="spellEnd"/>
              <w:r w:rsidRPr="002E27BE">
                <w:rPr>
                  <w:rFonts w:asciiTheme="majorHAnsi" w:eastAsia="Calibri" w:hAnsiTheme="majorHAnsi" w:cstheme="majorHAnsi"/>
                  <w:sz w:val="24"/>
                  <w:szCs w:val="24"/>
                </w:rPr>
                <w:t xml:space="preserve"> 2013, 2022; Williams 2021) can also help understand distributional impacts of policies, their underlying causes, and solutions at a range of levels.  Existing social policy literature is less instructive in terms of the widespread adaptations that are necessary in the context of climate change although research </w:t>
              </w:r>
              <w:r w:rsidRPr="002E27BE">
                <w:rPr>
                  <w:rFonts w:asciiTheme="majorHAnsi" w:eastAsia="Calibri" w:hAnsiTheme="majorHAnsi" w:cstheme="majorHAnsi"/>
                  <w:i/>
                  <w:sz w:val="24"/>
                  <w:szCs w:val="24"/>
                </w:rPr>
                <w:t xml:space="preserve">can </w:t>
              </w:r>
              <w:r w:rsidRPr="002E27BE">
                <w:rPr>
                  <w:rFonts w:asciiTheme="majorHAnsi" w:eastAsia="Calibri" w:hAnsiTheme="majorHAnsi" w:cstheme="majorHAnsi"/>
                  <w:sz w:val="24"/>
                  <w:szCs w:val="24"/>
                </w:rPr>
                <w:t xml:space="preserve">be found on the issues highlighted in 2.5-2.7 by looking beyond the discipline.  For example, </w:t>
              </w:r>
              <w:proofErr w:type="spellStart"/>
              <w:r w:rsidRPr="002E27BE">
                <w:rPr>
                  <w:rFonts w:asciiTheme="majorHAnsi" w:eastAsia="Calibri" w:hAnsiTheme="majorHAnsi" w:cstheme="majorHAnsi"/>
                  <w:sz w:val="24"/>
                  <w:szCs w:val="24"/>
                </w:rPr>
                <w:t>Ba</w:t>
              </w:r>
              <w:sdt>
                <w:sdtPr>
                  <w:rPr>
                    <w:rFonts w:asciiTheme="majorHAnsi" w:hAnsiTheme="majorHAnsi" w:cstheme="majorHAnsi"/>
                    <w:sz w:val="24"/>
                    <w:szCs w:val="24"/>
                  </w:rPr>
                  <w:tag w:val="goog_rdk_122"/>
                  <w:id w:val="1873888485"/>
                </w:sdtPr>
                <w:sdtContent/>
              </w:sdt>
              <w:r w:rsidRPr="002E27BE">
                <w:rPr>
                  <w:rFonts w:asciiTheme="majorHAnsi" w:eastAsia="Calibri" w:hAnsiTheme="majorHAnsi" w:cstheme="majorHAnsi"/>
                  <w:sz w:val="24"/>
                  <w:szCs w:val="24"/>
                </w:rPr>
                <w:t>lbus</w:t>
              </w:r>
              <w:proofErr w:type="spellEnd"/>
              <w:r w:rsidRPr="002E27BE">
                <w:rPr>
                  <w:rFonts w:asciiTheme="majorHAnsi" w:eastAsia="Calibri" w:hAnsiTheme="majorHAnsi" w:cstheme="majorHAnsi"/>
                  <w:sz w:val="24"/>
                  <w:szCs w:val="24"/>
                </w:rPr>
                <w:t xml:space="preserve"> et al (2016) and Paterson et al (2014) consider the resilience of healthcare facilities to climate impacts, and within policy itself there is already action being taken in terms of readiness for climate change - for example the UK’s Local Government Association (LGA) 2020 guidance for fire and rescue services to help deal with local climate emergencies (</w:t>
              </w:r>
              <w:sdt>
                <w:sdtPr>
                  <w:rPr>
                    <w:rFonts w:asciiTheme="majorHAnsi" w:hAnsiTheme="majorHAnsi" w:cstheme="majorHAnsi"/>
                    <w:sz w:val="24"/>
                    <w:szCs w:val="24"/>
                  </w:rPr>
                  <w:tag w:val="goog_rdk_123"/>
                  <w:id w:val="335341160"/>
                </w:sdtPr>
                <w:sdtContent/>
              </w:sdt>
              <w:r w:rsidRPr="002E27BE">
                <w:rPr>
                  <w:rFonts w:asciiTheme="majorHAnsi" w:eastAsia="Calibri" w:hAnsiTheme="majorHAnsi" w:cstheme="majorHAnsi"/>
                  <w:sz w:val="24"/>
                  <w:szCs w:val="24"/>
                </w:rPr>
                <w:t xml:space="preserve">LGA 2020). </w:t>
              </w:r>
            </w:sdtContent>
          </w:sdt>
        </w:p>
      </w:sdtContent>
    </w:sdt>
    <w:sdt>
      <w:sdtPr>
        <w:rPr>
          <w:rFonts w:asciiTheme="majorHAnsi" w:hAnsiTheme="majorHAnsi" w:cstheme="majorHAnsi"/>
          <w:sz w:val="24"/>
          <w:szCs w:val="24"/>
        </w:rPr>
        <w:tag w:val="goog_rdk_126"/>
        <w:id w:val="1567751475"/>
      </w:sdtPr>
      <w:sdtContent>
        <w:p w14:paraId="000000AF" w14:textId="0B2B4C7D" w:rsidR="00917987" w:rsidRPr="002E27BE" w:rsidRDefault="00000000">
          <w:pPr>
            <w:rPr>
              <w:rFonts w:asciiTheme="majorHAnsi" w:eastAsia="Calibri" w:hAnsiTheme="majorHAnsi" w:cstheme="majorHAnsi"/>
              <w:sz w:val="24"/>
              <w:szCs w:val="24"/>
            </w:rPr>
          </w:pPr>
          <w:sdt>
            <w:sdtPr>
              <w:rPr>
                <w:rFonts w:asciiTheme="majorHAnsi" w:hAnsiTheme="majorHAnsi" w:cstheme="majorHAnsi"/>
                <w:sz w:val="24"/>
                <w:szCs w:val="24"/>
              </w:rPr>
              <w:tag w:val="goog_rdk_125"/>
              <w:id w:val="-137648128"/>
              <w:showingPlcHdr/>
            </w:sdtPr>
            <w:sdtContent>
              <w:r w:rsidR="00295D70">
                <w:rPr>
                  <w:rFonts w:asciiTheme="majorHAnsi" w:hAnsiTheme="majorHAnsi" w:cstheme="majorHAnsi"/>
                  <w:sz w:val="24"/>
                  <w:szCs w:val="24"/>
                </w:rPr>
                <w:t xml:space="preserve">     </w:t>
              </w:r>
            </w:sdtContent>
          </w:sdt>
        </w:p>
      </w:sdtContent>
    </w:sdt>
    <w:sdt>
      <w:sdtPr>
        <w:rPr>
          <w:rFonts w:asciiTheme="majorHAnsi" w:hAnsiTheme="majorHAnsi" w:cstheme="majorHAnsi"/>
          <w:sz w:val="24"/>
          <w:szCs w:val="24"/>
        </w:rPr>
        <w:tag w:val="goog_rdk_129"/>
        <w:id w:val="-594323726"/>
      </w:sdtPr>
      <w:sdtContent>
        <w:p w14:paraId="000000B0" w14:textId="77777777" w:rsidR="00917987" w:rsidRPr="002E27BE" w:rsidRDefault="00000000">
          <w:pPr>
            <w:rPr>
              <w:rFonts w:asciiTheme="majorHAnsi" w:eastAsia="Calibri" w:hAnsiTheme="majorHAnsi" w:cstheme="majorHAnsi"/>
              <w:sz w:val="24"/>
              <w:szCs w:val="24"/>
            </w:rPr>
          </w:pPr>
          <w:sdt>
            <w:sdtPr>
              <w:rPr>
                <w:rFonts w:asciiTheme="majorHAnsi" w:hAnsiTheme="majorHAnsi" w:cstheme="majorHAnsi"/>
                <w:sz w:val="24"/>
                <w:szCs w:val="24"/>
              </w:rPr>
              <w:tag w:val="goog_rdk_127"/>
              <w:id w:val="-1108893900"/>
            </w:sdtPr>
            <w:sdtContent>
              <w:r w:rsidRPr="002E27BE">
                <w:rPr>
                  <w:rFonts w:asciiTheme="majorHAnsi" w:eastAsia="Calibri" w:hAnsiTheme="majorHAnsi" w:cstheme="majorHAnsi"/>
                  <w:sz w:val="24"/>
                  <w:szCs w:val="24"/>
                </w:rPr>
                <w:t xml:space="preserve">There is also  very limited writing on the role of education and awareness raising (2.8) aside from research that highlights the significance of education in making climate policies acceptable (see Otto and </w:t>
              </w:r>
              <w:proofErr w:type="spellStart"/>
              <w:r w:rsidRPr="002E27BE">
                <w:rPr>
                  <w:rFonts w:asciiTheme="majorHAnsi" w:eastAsia="Calibri" w:hAnsiTheme="majorHAnsi" w:cstheme="majorHAnsi"/>
                  <w:sz w:val="24"/>
                  <w:szCs w:val="24"/>
                </w:rPr>
                <w:t>Gugushvii</w:t>
              </w:r>
              <w:proofErr w:type="spellEnd"/>
              <w:r w:rsidRPr="002E27BE">
                <w:rPr>
                  <w:rFonts w:asciiTheme="majorHAnsi" w:eastAsia="Calibri" w:hAnsiTheme="majorHAnsi" w:cstheme="majorHAnsi"/>
                  <w:sz w:val="24"/>
                  <w:szCs w:val="24"/>
                </w:rPr>
                <w:t xml:space="preserve"> 2020), and factors influencing environmental attitudes (Fritz and Koch 2020).  Whilst wider policy debates emphasise the significance of protecting </w:t>
              </w:r>
              <w:r w:rsidRPr="002E27BE">
                <w:rPr>
                  <w:rFonts w:asciiTheme="majorHAnsi" w:eastAsia="Calibri" w:hAnsiTheme="majorHAnsi" w:cstheme="majorHAnsi"/>
                  <w:sz w:val="24"/>
                  <w:szCs w:val="24"/>
                </w:rPr>
                <w:lastRenderedPageBreak/>
                <w:t>workers during decarbonisation and the significance of education and re-training (</w:t>
              </w:r>
              <w:sdt>
                <w:sdtPr>
                  <w:rPr>
                    <w:rFonts w:asciiTheme="majorHAnsi" w:hAnsiTheme="majorHAnsi" w:cstheme="majorHAnsi"/>
                    <w:sz w:val="24"/>
                    <w:szCs w:val="24"/>
                  </w:rPr>
                  <w:tag w:val="goog_rdk_128"/>
                  <w:id w:val="202369984"/>
                </w:sdtPr>
                <w:sdtContent/>
              </w:sdt>
              <w:r w:rsidRPr="002E27BE">
                <w:rPr>
                  <w:rFonts w:asciiTheme="majorHAnsi" w:eastAsia="Calibri" w:hAnsiTheme="majorHAnsi" w:cstheme="majorHAnsi"/>
                  <w:sz w:val="24"/>
                  <w:szCs w:val="24"/>
                </w:rPr>
                <w:t xml:space="preserve">UNFCCC ND) a discussion of this within mainstream social policy appears missing.  </w:t>
              </w:r>
            </w:sdtContent>
          </w:sdt>
        </w:p>
      </w:sdtContent>
    </w:sdt>
    <w:sdt>
      <w:sdtPr>
        <w:tag w:val="goog_rdk_131"/>
        <w:id w:val="-688447388"/>
      </w:sdtPr>
      <w:sdtContent>
        <w:p w14:paraId="000000B1" w14:textId="1FA17DC4" w:rsidR="00917987" w:rsidRPr="002E27BE" w:rsidRDefault="00000000">
          <w:pPr>
            <w:rPr>
              <w:rFonts w:asciiTheme="majorHAnsi" w:eastAsia="Calibri" w:hAnsiTheme="majorHAnsi" w:cstheme="majorHAnsi"/>
              <w:sz w:val="24"/>
              <w:szCs w:val="24"/>
            </w:rPr>
          </w:pPr>
          <w:sdt>
            <w:sdtPr>
              <w:tag w:val="goog_rdk_130"/>
              <w:id w:val="-568880657"/>
              <w:showingPlcHdr/>
            </w:sdtPr>
            <w:sdtContent>
              <w:r w:rsidR="006B40FC">
                <w:t xml:space="preserve">     </w:t>
              </w:r>
            </w:sdtContent>
          </w:sdt>
        </w:p>
      </w:sdtContent>
    </w:sdt>
    <w:sdt>
      <w:sdtPr>
        <w:rPr>
          <w:rFonts w:asciiTheme="majorHAnsi" w:hAnsiTheme="majorHAnsi" w:cstheme="majorHAnsi"/>
          <w:sz w:val="24"/>
          <w:szCs w:val="24"/>
        </w:rPr>
        <w:tag w:val="goog_rdk_133"/>
        <w:id w:val="1782917678"/>
      </w:sdtPr>
      <w:sdtContent>
        <w:p w14:paraId="000000B2" w14:textId="77777777" w:rsidR="00917987" w:rsidRPr="002E27BE" w:rsidRDefault="00000000">
          <w:pPr>
            <w:rPr>
              <w:rFonts w:asciiTheme="majorHAnsi" w:eastAsia="Calibri" w:hAnsiTheme="majorHAnsi" w:cstheme="majorHAnsi"/>
              <w:sz w:val="24"/>
              <w:szCs w:val="24"/>
            </w:rPr>
          </w:pPr>
          <w:sdt>
            <w:sdtPr>
              <w:rPr>
                <w:rFonts w:asciiTheme="majorHAnsi" w:hAnsiTheme="majorHAnsi" w:cstheme="majorHAnsi"/>
                <w:sz w:val="24"/>
                <w:szCs w:val="24"/>
              </w:rPr>
              <w:tag w:val="goog_rdk_132"/>
              <w:id w:val="-621072687"/>
            </w:sdtPr>
            <w:sdtContent>
              <w:r w:rsidRPr="002E27BE">
                <w:rPr>
                  <w:rFonts w:asciiTheme="majorHAnsi" w:eastAsia="Calibri" w:hAnsiTheme="majorHAnsi" w:cstheme="majorHAnsi"/>
                  <w:sz w:val="24"/>
                  <w:szCs w:val="24"/>
                </w:rPr>
                <w:t xml:space="preserve">Theme 3 ‘Changes within civil society and the state-citizen relationship as a result of climate change’ received little coverage in the literature reviewed in part 2, however, the increasing popularity of the concept of social harm theory, and small but influential sub branch of ‘environmental harm’ that draws together green criminology with environmental justice theory (largely driven by the work of Rob White 2013) is highly informative for 3.1.  </w:t>
              </w:r>
            </w:sdtContent>
          </w:sdt>
        </w:p>
      </w:sdtContent>
    </w:sdt>
    <w:sdt>
      <w:sdtPr>
        <w:rPr>
          <w:rFonts w:asciiTheme="majorHAnsi" w:hAnsiTheme="majorHAnsi" w:cstheme="majorHAnsi"/>
          <w:sz w:val="24"/>
          <w:szCs w:val="24"/>
        </w:rPr>
        <w:tag w:val="goog_rdk_135"/>
        <w:id w:val="-2058616386"/>
      </w:sdtPr>
      <w:sdtContent>
        <w:p w14:paraId="000000B3" w14:textId="2A4282C5" w:rsidR="00917987" w:rsidRPr="002E27BE" w:rsidRDefault="00000000">
          <w:pPr>
            <w:rPr>
              <w:rFonts w:asciiTheme="majorHAnsi" w:eastAsia="Calibri" w:hAnsiTheme="majorHAnsi" w:cstheme="majorHAnsi"/>
              <w:sz w:val="24"/>
              <w:szCs w:val="24"/>
            </w:rPr>
          </w:pPr>
          <w:sdt>
            <w:sdtPr>
              <w:rPr>
                <w:rFonts w:asciiTheme="majorHAnsi" w:hAnsiTheme="majorHAnsi" w:cstheme="majorHAnsi"/>
                <w:sz w:val="24"/>
                <w:szCs w:val="24"/>
              </w:rPr>
              <w:tag w:val="goog_rdk_134"/>
              <w:id w:val="1806505734"/>
            </w:sdtPr>
            <w:sdtContent>
              <w:r w:rsidRPr="002E27BE">
                <w:rPr>
                  <w:rFonts w:asciiTheme="majorHAnsi" w:eastAsia="Calibri" w:hAnsiTheme="majorHAnsi" w:cstheme="majorHAnsi"/>
                  <w:sz w:val="24"/>
                  <w:szCs w:val="24"/>
                </w:rPr>
                <w:t xml:space="preserve">This literature, alongside early work on sustainable development (e.g. Brundtland 1987), and climate justice work on procedural and recognition justice all provide insight into 3.2, however, with the exception of the work of </w:t>
              </w:r>
              <w:proofErr w:type="spellStart"/>
              <w:r w:rsidRPr="002E27BE">
                <w:rPr>
                  <w:rFonts w:asciiTheme="majorHAnsi" w:eastAsia="Calibri" w:hAnsiTheme="majorHAnsi" w:cstheme="majorHAnsi"/>
                  <w:sz w:val="24"/>
                  <w:szCs w:val="24"/>
                </w:rPr>
                <w:t>Emilsson</w:t>
              </w:r>
              <w:proofErr w:type="spellEnd"/>
              <w:r w:rsidRPr="002E27BE">
                <w:rPr>
                  <w:rFonts w:asciiTheme="majorHAnsi" w:eastAsia="Calibri" w:hAnsiTheme="majorHAnsi" w:cstheme="majorHAnsi"/>
                  <w:sz w:val="24"/>
                  <w:szCs w:val="24"/>
                </w:rPr>
                <w:t xml:space="preserve"> et al </w:t>
              </w:r>
              <w:r w:rsidR="002E27BE">
                <w:rPr>
                  <w:rFonts w:asciiTheme="majorHAnsi" w:eastAsia="Calibri" w:hAnsiTheme="majorHAnsi" w:cstheme="majorHAnsi"/>
                  <w:sz w:val="24"/>
                  <w:szCs w:val="24"/>
                </w:rPr>
                <w:t>(</w:t>
              </w:r>
              <w:r w:rsidRPr="002E27BE">
                <w:rPr>
                  <w:rFonts w:asciiTheme="majorHAnsi" w:eastAsia="Calibri" w:hAnsiTheme="majorHAnsi" w:cstheme="majorHAnsi"/>
                  <w:sz w:val="24"/>
                  <w:szCs w:val="24"/>
                </w:rPr>
                <w:t>2020) and Williams (2021) there has been limited work undertaken within social policy.</w:t>
              </w:r>
            </w:sdtContent>
          </w:sdt>
        </w:p>
      </w:sdtContent>
    </w:sdt>
    <w:sdt>
      <w:sdtPr>
        <w:rPr>
          <w:rFonts w:asciiTheme="majorHAnsi" w:hAnsiTheme="majorHAnsi" w:cstheme="majorHAnsi"/>
          <w:sz w:val="24"/>
          <w:szCs w:val="24"/>
        </w:rPr>
        <w:tag w:val="goog_rdk_137"/>
        <w:id w:val="1290702257"/>
      </w:sdtPr>
      <w:sdtContent>
        <w:p w14:paraId="000000B4" w14:textId="4B1BF8F9" w:rsidR="00917987" w:rsidRPr="002E27BE" w:rsidRDefault="00000000">
          <w:pPr>
            <w:rPr>
              <w:rFonts w:asciiTheme="majorHAnsi" w:eastAsia="Calibri" w:hAnsiTheme="majorHAnsi" w:cstheme="majorHAnsi"/>
              <w:sz w:val="24"/>
              <w:szCs w:val="24"/>
            </w:rPr>
          </w:pPr>
          <w:sdt>
            <w:sdtPr>
              <w:rPr>
                <w:rFonts w:asciiTheme="majorHAnsi" w:hAnsiTheme="majorHAnsi" w:cstheme="majorHAnsi"/>
                <w:sz w:val="24"/>
                <w:szCs w:val="24"/>
              </w:rPr>
              <w:tag w:val="goog_rdk_136"/>
              <w:id w:val="408347368"/>
              <w:showingPlcHdr/>
            </w:sdtPr>
            <w:sdtContent>
              <w:r w:rsidR="00295D70">
                <w:rPr>
                  <w:rFonts w:asciiTheme="majorHAnsi" w:hAnsiTheme="majorHAnsi" w:cstheme="majorHAnsi"/>
                  <w:sz w:val="24"/>
                  <w:szCs w:val="24"/>
                </w:rPr>
                <w:t xml:space="preserve">     </w:t>
              </w:r>
            </w:sdtContent>
          </w:sdt>
        </w:p>
      </w:sdtContent>
    </w:sdt>
    <w:sdt>
      <w:sdtPr>
        <w:rPr>
          <w:rFonts w:asciiTheme="majorHAnsi" w:hAnsiTheme="majorHAnsi" w:cstheme="majorHAnsi"/>
          <w:sz w:val="24"/>
          <w:szCs w:val="24"/>
        </w:rPr>
        <w:tag w:val="goog_rdk_139"/>
        <w:id w:val="1564681219"/>
      </w:sdtPr>
      <w:sdtContent>
        <w:p w14:paraId="000000B5" w14:textId="0B52AB02" w:rsidR="00917987" w:rsidRPr="002E27BE" w:rsidRDefault="00000000">
          <w:pPr>
            <w:rPr>
              <w:rFonts w:asciiTheme="majorHAnsi" w:eastAsia="Calibri" w:hAnsiTheme="majorHAnsi" w:cstheme="majorHAnsi"/>
              <w:sz w:val="24"/>
              <w:szCs w:val="24"/>
            </w:rPr>
          </w:pPr>
          <w:sdt>
            <w:sdtPr>
              <w:rPr>
                <w:rFonts w:asciiTheme="majorHAnsi" w:hAnsiTheme="majorHAnsi" w:cstheme="majorHAnsi"/>
                <w:sz w:val="24"/>
                <w:szCs w:val="24"/>
              </w:rPr>
              <w:tag w:val="goog_rdk_138"/>
              <w:id w:val="190811724"/>
            </w:sdtPr>
            <w:sdtContent>
              <w:r w:rsidRPr="002E27BE">
                <w:rPr>
                  <w:rFonts w:asciiTheme="majorHAnsi" w:eastAsia="Calibri" w:hAnsiTheme="majorHAnsi" w:cstheme="majorHAnsi"/>
                  <w:sz w:val="24"/>
                  <w:szCs w:val="24"/>
                </w:rPr>
                <w:t xml:space="preserve">The interconnected nature of the different strands of social policy can also start to be articulated - for example - education, the labour market, and the social security system will need to function together to deliver the UNFCCC’s vision of a ‘just transition’ to net zero, compensating those affected by the loss of ‘brown jobs’, supporting re-training, and ensuring that new entrants to the labour market have the appropriate skills to enter ‘green jobs’.  </w:t>
              </w:r>
              <w:sdt>
                <w:sdtPr>
                  <w:tag w:val="goog_rdk_142"/>
                  <w:id w:val="814525857"/>
                </w:sdtPr>
                <w:sdtContent>
                  <w:r w:rsidR="002E27BE">
                    <w:rPr>
                      <w:rFonts w:ascii="Calibri" w:eastAsia="Calibri" w:hAnsi="Calibri" w:cs="Calibri"/>
                      <w:sz w:val="24"/>
                      <w:szCs w:val="24"/>
                    </w:rPr>
                    <w:t>There is also clear interconnection between the different challenges - for example - ‘impacts of climate change’ have the potential to be either prevented or cushioned with appropriate eco-social policies (</w:t>
                  </w:r>
                  <w:proofErr w:type="spellStart"/>
                  <w:r w:rsidR="002E27BE">
                    <w:rPr>
                      <w:rFonts w:ascii="Calibri" w:eastAsia="Calibri" w:hAnsi="Calibri" w:cs="Calibri"/>
                      <w:sz w:val="24"/>
                      <w:szCs w:val="24"/>
                    </w:rPr>
                    <w:t>Mandelli</w:t>
                  </w:r>
                  <w:proofErr w:type="spellEnd"/>
                  <w:r w:rsidR="002E27BE">
                    <w:rPr>
                      <w:rFonts w:ascii="Calibri" w:eastAsia="Calibri" w:hAnsi="Calibri" w:cs="Calibri"/>
                      <w:sz w:val="24"/>
                      <w:szCs w:val="24"/>
                    </w:rPr>
                    <w:t xml:space="preserve"> 2022), and the ‘impacts of climate policy’ will be determined to some extent by wider social arrangements.  For example, Gough argues for a social guarantee in the form of an </w:t>
                  </w:r>
                  <w:proofErr w:type="spellStart"/>
                  <w:r w:rsidR="002E27BE">
                    <w:rPr>
                      <w:rFonts w:ascii="Calibri" w:eastAsia="Calibri" w:hAnsi="Calibri" w:cs="Calibri"/>
                      <w:sz w:val="24"/>
                      <w:szCs w:val="24"/>
                    </w:rPr>
                    <w:t>eco social</w:t>
                  </w:r>
                  <w:proofErr w:type="spellEnd"/>
                  <w:r w:rsidR="002E27BE">
                    <w:rPr>
                      <w:rFonts w:ascii="Calibri" w:eastAsia="Calibri" w:hAnsi="Calibri" w:cs="Calibri"/>
                      <w:sz w:val="24"/>
                      <w:szCs w:val="24"/>
                    </w:rPr>
                    <w:t xml:space="preserve"> contract to ensure sufficient human security and </w:t>
                  </w:r>
                  <w:proofErr w:type="spellStart"/>
                  <w:r w:rsidR="002E27BE">
                    <w:rPr>
                      <w:rFonts w:ascii="Calibri" w:eastAsia="Calibri" w:hAnsi="Calibri" w:cs="Calibri"/>
                      <w:sz w:val="24"/>
                      <w:szCs w:val="24"/>
                    </w:rPr>
                    <w:t>well being</w:t>
                  </w:r>
                  <w:proofErr w:type="spellEnd"/>
                  <w:r w:rsidR="002E27BE">
                    <w:rPr>
                      <w:rFonts w:ascii="Calibri" w:eastAsia="Calibri" w:hAnsi="Calibri" w:cs="Calibri"/>
                      <w:sz w:val="24"/>
                      <w:szCs w:val="24"/>
                    </w:rPr>
                    <w:t xml:space="preserve"> in the context of challenges posed by climate change (2022).  </w:t>
                  </w:r>
                </w:sdtContent>
              </w:sdt>
            </w:sdtContent>
          </w:sdt>
        </w:p>
      </w:sdtContent>
    </w:sdt>
    <w:sdt>
      <w:sdtPr>
        <w:rPr>
          <w:rFonts w:asciiTheme="majorHAnsi" w:hAnsiTheme="majorHAnsi" w:cstheme="majorHAnsi"/>
          <w:sz w:val="24"/>
          <w:szCs w:val="24"/>
        </w:rPr>
        <w:tag w:val="goog_rdk_141"/>
        <w:id w:val="-375326282"/>
      </w:sdtPr>
      <w:sdtContent>
        <w:p w14:paraId="000000B8" w14:textId="5C79B93E" w:rsidR="00917987" w:rsidRPr="002E27BE" w:rsidRDefault="00000000">
          <w:pPr>
            <w:rPr>
              <w:rFonts w:asciiTheme="majorHAnsi" w:eastAsia="Calibri" w:hAnsiTheme="majorHAnsi" w:cstheme="majorHAnsi"/>
              <w:sz w:val="24"/>
              <w:szCs w:val="24"/>
            </w:rPr>
          </w:pPr>
          <w:sdt>
            <w:sdtPr>
              <w:rPr>
                <w:rFonts w:asciiTheme="majorHAnsi" w:hAnsiTheme="majorHAnsi" w:cstheme="majorHAnsi"/>
                <w:sz w:val="24"/>
                <w:szCs w:val="24"/>
              </w:rPr>
              <w:tag w:val="goog_rdk_140"/>
              <w:id w:val="-510221806"/>
              <w:showingPlcHdr/>
            </w:sdtPr>
            <w:sdtContent>
              <w:r w:rsidR="002E27BE" w:rsidRPr="002E27BE">
                <w:rPr>
                  <w:rFonts w:asciiTheme="majorHAnsi" w:hAnsiTheme="majorHAnsi" w:cstheme="majorHAnsi"/>
                  <w:sz w:val="24"/>
                  <w:szCs w:val="24"/>
                </w:rPr>
                <w:t xml:space="preserve">     </w:t>
              </w:r>
            </w:sdtContent>
          </w:sdt>
        </w:p>
      </w:sdtContent>
    </w:sdt>
    <w:sdt>
      <w:sdtPr>
        <w:tag w:val="goog_rdk_149"/>
        <w:id w:val="393483685"/>
      </w:sdtPr>
      <w:sdtContent>
        <w:p w14:paraId="000000BA" w14:textId="14ABD89B" w:rsidR="00917987" w:rsidRPr="006B40FC" w:rsidRDefault="00000000">
          <w:pPr>
            <w:rPr>
              <w:rFonts w:ascii="Calibri" w:eastAsia="Calibri" w:hAnsi="Calibri" w:cs="Calibri"/>
              <w:sz w:val="20"/>
              <w:szCs w:val="20"/>
            </w:rPr>
          </w:pPr>
          <w:sdt>
            <w:sdtPr>
              <w:tag w:val="goog_rdk_146"/>
              <w:id w:val="-1246186447"/>
            </w:sdtPr>
            <w:sdtContent>
              <w:r>
                <w:rPr>
                  <w:rFonts w:ascii="Calibri" w:eastAsia="Calibri" w:hAnsi="Calibri" w:cs="Calibri"/>
                  <w:sz w:val="24"/>
                  <w:szCs w:val="24"/>
                </w:rPr>
                <w:t xml:space="preserve">In summary, multiple cross-cutting issues will affect all areas of the discipline, most notably: the need to respond to climate related challenges; the need to adapt to climate change and minimise its societal effects; and the pressures associated with the transition to a decarbonised economy.  </w:t>
              </w:r>
              <w:sdt>
                <w:sdtPr>
                  <w:tag w:val="goog_rdk_147"/>
                  <w:id w:val="33545546"/>
                </w:sdtPr>
                <w:sdtContent/>
              </w:sdt>
              <w:r>
                <w:rPr>
                  <w:rFonts w:ascii="Calibri" w:eastAsia="Calibri" w:hAnsi="Calibri" w:cs="Calibri"/>
                  <w:sz w:val="24"/>
                  <w:szCs w:val="24"/>
                </w:rPr>
                <w:t xml:space="preserve">Below we further summarise these cross-cutting challenges and present pathways to guide those working in the discipline.  Our pathways here suggest the need for further research, greater interdisciplinarity, </w:t>
              </w:r>
              <w:sdt>
                <w:sdtPr>
                  <w:tag w:val="goog_rdk_148"/>
                  <w:id w:val="-1166707168"/>
                </w:sdtPr>
                <w:sdtContent/>
              </w:sdt>
              <w:r>
                <w:rPr>
                  <w:rFonts w:ascii="Calibri" w:eastAsia="Calibri" w:hAnsi="Calibri" w:cs="Calibri"/>
                  <w:sz w:val="24"/>
                  <w:szCs w:val="24"/>
                </w:rPr>
                <w:t xml:space="preserve">the development of new methodologies and approaches to knowledge, an expansion of debates that goes well beyond the global north in focus and scholarship, and in the final recommendation, greater inclusion of climate related issues within mainstream social policy teaching.  </w:t>
              </w:r>
            </w:sdtContent>
          </w:sdt>
        </w:p>
      </w:sdtContent>
    </w:sdt>
    <w:p w14:paraId="38BD6622" w14:textId="77777777" w:rsidR="00A70442" w:rsidRDefault="00A70442">
      <w:pPr>
        <w:rPr>
          <w:rFonts w:ascii="Calibri" w:eastAsia="Calibri" w:hAnsi="Calibri" w:cs="Calibri"/>
          <w:b/>
          <w:sz w:val="24"/>
          <w:szCs w:val="24"/>
        </w:rPr>
      </w:pPr>
    </w:p>
    <w:p w14:paraId="000000BB" w14:textId="1C4C5DF6" w:rsidR="00917987" w:rsidRDefault="00000000">
      <w:pPr>
        <w:rPr>
          <w:rFonts w:ascii="Calibri" w:eastAsia="Calibri" w:hAnsi="Calibri" w:cs="Calibri"/>
          <w:sz w:val="24"/>
          <w:szCs w:val="24"/>
        </w:rPr>
      </w:pPr>
      <w:r>
        <w:rPr>
          <w:rFonts w:ascii="Calibri" w:eastAsia="Calibri" w:hAnsi="Calibri" w:cs="Calibri"/>
          <w:b/>
          <w:sz w:val="24"/>
          <w:szCs w:val="24"/>
        </w:rPr>
        <w:t xml:space="preserve">5.2 </w:t>
      </w:r>
      <w:r w:rsidR="00295D70">
        <w:rPr>
          <w:rFonts w:ascii="Calibri" w:eastAsia="Calibri" w:hAnsi="Calibri" w:cs="Calibri"/>
          <w:b/>
          <w:sz w:val="24"/>
          <w:szCs w:val="24"/>
        </w:rPr>
        <w:t xml:space="preserve">Challenge 1: </w:t>
      </w:r>
      <w:r>
        <w:rPr>
          <w:rFonts w:ascii="Calibri" w:eastAsia="Calibri" w:hAnsi="Calibri" w:cs="Calibri"/>
          <w:b/>
          <w:sz w:val="24"/>
          <w:szCs w:val="24"/>
        </w:rPr>
        <w:t>Inequality and climate change remain deeply interlinked:</w:t>
      </w:r>
      <w:r>
        <w:rPr>
          <w:rFonts w:ascii="Calibri" w:eastAsia="Calibri" w:hAnsi="Calibri" w:cs="Calibri"/>
          <w:sz w:val="24"/>
          <w:szCs w:val="24"/>
        </w:rPr>
        <w:t xml:space="preserve"> the climate crisis will be felt unevenly, across time and space, and across existing social divisions, potentially deepening some further, especially where existing protections are limited (</w:t>
      </w:r>
      <w:proofErr w:type="spellStart"/>
      <w:r>
        <w:rPr>
          <w:rFonts w:ascii="Calibri" w:eastAsia="Calibri" w:hAnsi="Calibri" w:cs="Calibri"/>
          <w:sz w:val="24"/>
          <w:szCs w:val="24"/>
        </w:rPr>
        <w:t>cf</w:t>
      </w:r>
      <w:proofErr w:type="spellEnd"/>
      <w:r>
        <w:rPr>
          <w:rFonts w:ascii="Calibri" w:eastAsia="Calibri" w:hAnsi="Calibri" w:cs="Calibri"/>
          <w:sz w:val="24"/>
          <w:szCs w:val="24"/>
        </w:rPr>
        <w:t xml:space="preserve"> cross border migrants, children, Indigenous Peoples)</w:t>
      </w:r>
      <w:sdt>
        <w:sdtPr>
          <w:tag w:val="goog_rdk_150"/>
          <w:id w:val="-1259902773"/>
        </w:sdtPr>
        <w:sdtContent/>
      </w:sdt>
      <w:r>
        <w:rPr>
          <w:rFonts w:ascii="Calibri" w:eastAsia="Calibri" w:hAnsi="Calibri" w:cs="Calibri"/>
          <w:sz w:val="24"/>
          <w:szCs w:val="24"/>
        </w:rPr>
        <w:t>.  Moreover, there is an ongoing challenge of integrating and balancing environmental and social policy objectives</w:t>
      </w:r>
      <w:r w:rsidR="00295D70">
        <w:rPr>
          <w:rFonts w:ascii="Calibri" w:eastAsia="Calibri" w:hAnsi="Calibri" w:cs="Calibri"/>
          <w:sz w:val="24"/>
          <w:szCs w:val="24"/>
        </w:rPr>
        <w:t xml:space="preserve"> (</w:t>
      </w:r>
      <w:proofErr w:type="spellStart"/>
      <w:r w:rsidR="00295D70">
        <w:rPr>
          <w:rFonts w:ascii="Calibri" w:eastAsia="Calibri" w:hAnsi="Calibri" w:cs="Calibri"/>
          <w:sz w:val="24"/>
          <w:szCs w:val="24"/>
        </w:rPr>
        <w:t>cf</w:t>
      </w:r>
      <w:proofErr w:type="spellEnd"/>
      <w:r w:rsidR="00295D70">
        <w:rPr>
          <w:rFonts w:ascii="Calibri" w:eastAsia="Calibri" w:hAnsi="Calibri" w:cs="Calibri"/>
          <w:sz w:val="24"/>
          <w:szCs w:val="24"/>
        </w:rPr>
        <w:t xml:space="preserve"> </w:t>
      </w:r>
      <w:proofErr w:type="spellStart"/>
      <w:r w:rsidR="00295D70">
        <w:rPr>
          <w:rFonts w:ascii="Calibri" w:eastAsia="Calibri" w:hAnsi="Calibri" w:cs="Calibri"/>
          <w:sz w:val="24"/>
          <w:szCs w:val="24"/>
        </w:rPr>
        <w:t>Mattolli</w:t>
      </w:r>
      <w:proofErr w:type="spellEnd"/>
      <w:r w:rsidR="00295D70">
        <w:rPr>
          <w:rFonts w:ascii="Calibri" w:eastAsia="Calibri" w:hAnsi="Calibri" w:cs="Calibri"/>
          <w:sz w:val="24"/>
          <w:szCs w:val="24"/>
        </w:rPr>
        <w:t xml:space="preserve"> 2022) </w:t>
      </w:r>
      <w:r>
        <w:rPr>
          <w:rFonts w:ascii="Calibri" w:eastAsia="Calibri" w:hAnsi="Calibri" w:cs="Calibri"/>
          <w:sz w:val="24"/>
          <w:szCs w:val="24"/>
        </w:rPr>
        <w:t xml:space="preserve"> – for example – addressing inequality without worsening environmental issues and vice versa.   </w:t>
      </w:r>
      <w:r>
        <w:rPr>
          <w:rFonts w:ascii="Calibri" w:eastAsia="Calibri" w:hAnsi="Calibri" w:cs="Calibri"/>
          <w:sz w:val="24"/>
          <w:szCs w:val="24"/>
        </w:rPr>
        <w:lastRenderedPageBreak/>
        <w:t xml:space="preserve">This has been recognised throughout scholarship on social policy and the environment (Cahill 2002; </w:t>
      </w:r>
      <w:proofErr w:type="spellStart"/>
      <w:r>
        <w:rPr>
          <w:rFonts w:ascii="Calibri" w:eastAsia="Calibri" w:hAnsi="Calibri" w:cs="Calibri"/>
          <w:sz w:val="24"/>
          <w:szCs w:val="24"/>
        </w:rPr>
        <w:t>Huby</w:t>
      </w:r>
      <w:proofErr w:type="spellEnd"/>
      <w:r>
        <w:rPr>
          <w:rFonts w:ascii="Calibri" w:eastAsia="Calibri" w:hAnsi="Calibri" w:cs="Calibri"/>
          <w:sz w:val="24"/>
          <w:szCs w:val="24"/>
        </w:rPr>
        <w:t xml:space="preserve"> 1998; Snell and Thomson 2013; </w:t>
      </w:r>
      <w:proofErr w:type="spellStart"/>
      <w:r>
        <w:rPr>
          <w:rFonts w:ascii="Calibri" w:eastAsia="Calibri" w:hAnsi="Calibri" w:cs="Calibri"/>
          <w:sz w:val="24"/>
          <w:szCs w:val="24"/>
        </w:rPr>
        <w:t>Buchs</w:t>
      </w:r>
      <w:proofErr w:type="spellEnd"/>
      <w:r>
        <w:rPr>
          <w:rFonts w:ascii="Calibri" w:eastAsia="Calibri" w:hAnsi="Calibri" w:cs="Calibri"/>
          <w:sz w:val="24"/>
          <w:szCs w:val="24"/>
        </w:rPr>
        <w:t xml:space="preserve"> et al 2011; Gough et al., 2008; Snell et al., 2022; </w:t>
      </w:r>
      <w:proofErr w:type="spellStart"/>
      <w:r>
        <w:rPr>
          <w:rFonts w:ascii="Calibri" w:eastAsia="Calibri" w:hAnsi="Calibri" w:cs="Calibri"/>
          <w:sz w:val="24"/>
          <w:szCs w:val="24"/>
        </w:rPr>
        <w:t>Mandelli</w:t>
      </w:r>
      <w:proofErr w:type="spellEnd"/>
      <w:r>
        <w:rPr>
          <w:rFonts w:ascii="Calibri" w:eastAsia="Calibri" w:hAnsi="Calibri" w:cs="Calibri"/>
          <w:sz w:val="24"/>
          <w:szCs w:val="24"/>
        </w:rPr>
        <w:t xml:space="preserve"> 2022; </w:t>
      </w:r>
      <w:proofErr w:type="spellStart"/>
      <w:r>
        <w:rPr>
          <w:rFonts w:ascii="Calibri" w:eastAsia="Calibri" w:hAnsi="Calibri" w:cs="Calibri"/>
          <w:sz w:val="24"/>
          <w:szCs w:val="24"/>
        </w:rPr>
        <w:t>Hirvilammi</w:t>
      </w:r>
      <w:proofErr w:type="spellEnd"/>
      <w:r>
        <w:rPr>
          <w:rFonts w:ascii="Calibri" w:eastAsia="Calibri" w:hAnsi="Calibri" w:cs="Calibri"/>
          <w:sz w:val="24"/>
          <w:szCs w:val="24"/>
        </w:rPr>
        <w:t xml:space="preserve"> 2020) and remains true today, albeit with new challenges</w:t>
      </w:r>
      <w:r w:rsidR="00295D70">
        <w:rPr>
          <w:rFonts w:ascii="Calibri" w:eastAsia="Calibri" w:hAnsi="Calibri" w:cs="Calibri"/>
          <w:sz w:val="24"/>
          <w:szCs w:val="24"/>
        </w:rPr>
        <w:t xml:space="preserve">, for example, the global energy crisis. </w:t>
      </w:r>
      <w:sdt>
        <w:sdtPr>
          <w:tag w:val="goog_rdk_151"/>
          <w:id w:val="-498650325"/>
          <w:showingPlcHdr/>
        </w:sdtPr>
        <w:sdtContent>
          <w:r w:rsidR="00295D70">
            <w:t xml:space="preserve">     </w:t>
          </w:r>
        </w:sdtContent>
      </w:sdt>
    </w:p>
    <w:p w14:paraId="000000BC" w14:textId="77777777" w:rsidR="00917987" w:rsidRDefault="00000000">
      <w:pPr>
        <w:spacing w:before="240"/>
        <w:rPr>
          <w:rFonts w:ascii="Calibri" w:eastAsia="Calibri" w:hAnsi="Calibri" w:cs="Calibri"/>
          <w:sz w:val="24"/>
          <w:szCs w:val="24"/>
        </w:rPr>
      </w:pPr>
      <w:r>
        <w:rPr>
          <w:rFonts w:ascii="Calibri" w:eastAsia="Calibri" w:hAnsi="Calibri" w:cs="Calibri"/>
          <w:b/>
          <w:sz w:val="24"/>
          <w:szCs w:val="24"/>
        </w:rPr>
        <w:t xml:space="preserve">Suggested pathway: </w:t>
      </w:r>
      <w:r>
        <w:rPr>
          <w:rFonts w:ascii="Calibri" w:eastAsia="Calibri" w:hAnsi="Calibri" w:cs="Calibri"/>
          <w:sz w:val="24"/>
          <w:szCs w:val="24"/>
        </w:rPr>
        <w:t xml:space="preserve">improved understanding about the current risks that climate change poses to vulnerable groups, with recognition that these risks are evolving and interlinked.  Specifically, we argue that social policy research can play a </w:t>
      </w:r>
      <w:r>
        <w:rPr>
          <w:rFonts w:ascii="Calibri" w:eastAsia="Calibri" w:hAnsi="Calibri" w:cs="Calibri"/>
          <w:i/>
          <w:sz w:val="24"/>
          <w:szCs w:val="24"/>
        </w:rPr>
        <w:t>significant role</w:t>
      </w:r>
      <w:r>
        <w:rPr>
          <w:rFonts w:ascii="Calibri" w:eastAsia="Calibri" w:hAnsi="Calibri" w:cs="Calibri"/>
          <w:sz w:val="24"/>
          <w:szCs w:val="24"/>
        </w:rPr>
        <w:t xml:space="preserve"> in work that helps to understand and appropriately balance the risks of policies that have potentially negative social or environmental outcomes. Progressive, pro-active policy can indeed play an empowering and enabling role here (</w:t>
      </w:r>
      <w:proofErr w:type="spellStart"/>
      <w:r>
        <w:rPr>
          <w:rFonts w:ascii="Calibri" w:eastAsia="Calibri" w:hAnsi="Calibri" w:cs="Calibri"/>
          <w:sz w:val="24"/>
          <w:szCs w:val="24"/>
        </w:rPr>
        <w:t>Mandelli</w:t>
      </w:r>
      <w:proofErr w:type="spellEnd"/>
      <w:r>
        <w:rPr>
          <w:rFonts w:ascii="Calibri" w:eastAsia="Calibri" w:hAnsi="Calibri" w:cs="Calibri"/>
          <w:sz w:val="24"/>
          <w:szCs w:val="24"/>
        </w:rPr>
        <w:t xml:space="preserve"> 2022; </w:t>
      </w:r>
      <w:proofErr w:type="spellStart"/>
      <w:r>
        <w:rPr>
          <w:rFonts w:ascii="Calibri" w:eastAsia="Calibri" w:hAnsi="Calibri" w:cs="Calibri"/>
          <w:sz w:val="24"/>
          <w:szCs w:val="24"/>
        </w:rPr>
        <w:t>Hirvilammi</w:t>
      </w:r>
      <w:proofErr w:type="spellEnd"/>
      <w:r>
        <w:rPr>
          <w:rFonts w:ascii="Calibri" w:eastAsia="Calibri" w:hAnsi="Calibri" w:cs="Calibri"/>
          <w:sz w:val="24"/>
          <w:szCs w:val="24"/>
        </w:rPr>
        <w:t xml:space="preserve"> 2020).  Research in this field needs to go further than it has to date, spanning different areas within social policy, recognising nuance and intersectionality, and that impacts of both climate change and climate policy may be temporally and spatially varied.  Whilst we lack the space here to discuss in detail the numerous groups that might need specific attention, we instead highlight the need to recognise contexts, difference, and intersectionality.  For example, the specific needs of children and future generations, and the potential value of rights based approaches.</w:t>
      </w:r>
    </w:p>
    <w:p w14:paraId="000000BD" w14:textId="0729822A" w:rsidR="00917987" w:rsidRDefault="00000000">
      <w:pPr>
        <w:spacing w:before="240"/>
        <w:rPr>
          <w:rFonts w:ascii="Calibri" w:eastAsia="Calibri" w:hAnsi="Calibri" w:cs="Calibri"/>
          <w:sz w:val="24"/>
          <w:szCs w:val="24"/>
        </w:rPr>
      </w:pPr>
      <w:r>
        <w:rPr>
          <w:rFonts w:ascii="Calibri" w:eastAsia="Calibri" w:hAnsi="Calibri" w:cs="Calibri"/>
          <w:b/>
          <w:sz w:val="24"/>
          <w:szCs w:val="24"/>
        </w:rPr>
        <w:t xml:space="preserve">5.3 </w:t>
      </w:r>
      <w:r w:rsidR="00295D70">
        <w:rPr>
          <w:rFonts w:ascii="Calibri" w:eastAsia="Calibri" w:hAnsi="Calibri" w:cs="Calibri"/>
          <w:b/>
          <w:sz w:val="24"/>
          <w:szCs w:val="24"/>
        </w:rPr>
        <w:t xml:space="preserve">Challenge 2: </w:t>
      </w:r>
      <w:r>
        <w:rPr>
          <w:rFonts w:ascii="Calibri" w:eastAsia="Calibri" w:hAnsi="Calibri" w:cs="Calibri"/>
          <w:b/>
          <w:sz w:val="24"/>
          <w:szCs w:val="24"/>
        </w:rPr>
        <w:t xml:space="preserve">The climate crisis poses an existential crisis for the discipline of social policy: </w:t>
      </w:r>
      <w:r>
        <w:rPr>
          <w:rFonts w:ascii="Calibri" w:eastAsia="Calibri" w:hAnsi="Calibri" w:cs="Calibri"/>
          <w:sz w:val="24"/>
          <w:szCs w:val="24"/>
        </w:rPr>
        <w:t>within the workshops discussions it was clear that there is a lack of accessible conceptual work around the ‘big’ questions raised concerning the new state-citizen arrangements, rights, and responsibilities.  Thinking about these questions is essential to prepare us for the changes that will occur in tandem with climate change including: the protection and/ (or?) policing of climate migrants, how to respond to the changing labour market, and whether greater protections for some groups need to be further embedded into institutions and policy responses.  There remains a lack of more specific, technical analysis of what responses are needed, and how they might work (for example, how labour market social protection packages might work best in different contexts).</w:t>
      </w:r>
      <w:sdt>
        <w:sdtPr>
          <w:tag w:val="goog_rdk_153"/>
          <w:id w:val="662353353"/>
        </w:sdtPr>
        <w:sdtContent/>
      </w:sdt>
      <w:r>
        <w:rPr>
          <w:rFonts w:ascii="Calibri" w:eastAsia="Calibri" w:hAnsi="Calibri" w:cs="Calibri"/>
          <w:sz w:val="24"/>
          <w:szCs w:val="24"/>
        </w:rPr>
        <w:t xml:space="preserve">  Whilst the formative literature in this area raised this challenge (e.g. Gough 2014 &amp; 2017; Fitzpatrick, 2014) we suggest a far deeper, more immediate need for the discipline to respond to this.  </w:t>
      </w:r>
    </w:p>
    <w:p w14:paraId="000000BE" w14:textId="4CA443C3" w:rsidR="00917987" w:rsidRDefault="00000000">
      <w:pPr>
        <w:spacing w:before="240"/>
        <w:rPr>
          <w:rFonts w:ascii="Calibri" w:eastAsia="Calibri" w:hAnsi="Calibri" w:cs="Calibri"/>
          <w:sz w:val="24"/>
          <w:szCs w:val="24"/>
        </w:rPr>
      </w:pPr>
      <w:r>
        <w:rPr>
          <w:rFonts w:ascii="Calibri" w:eastAsia="Calibri" w:hAnsi="Calibri" w:cs="Calibri"/>
          <w:b/>
          <w:sz w:val="24"/>
          <w:szCs w:val="24"/>
        </w:rPr>
        <w:t>Suggested pathway</w:t>
      </w:r>
      <w:r>
        <w:rPr>
          <w:rFonts w:ascii="Calibri" w:eastAsia="Calibri" w:hAnsi="Calibri" w:cs="Calibri"/>
          <w:sz w:val="24"/>
          <w:szCs w:val="24"/>
        </w:rPr>
        <w:t xml:space="preserve">: more theoretically driven work is needed in order to help understand how social policy might respond to the ‘big’ questions such as the role of social policy within the climate crisis, and citizens’ rights and responsibilities within this changing context.  Here </w:t>
      </w:r>
      <w:sdt>
        <w:sdtPr>
          <w:tag w:val="goog_rdk_154"/>
          <w:id w:val="272061392"/>
        </w:sdtPr>
        <w:sdtContent>
          <w:r>
            <w:rPr>
              <w:rFonts w:ascii="Calibri" w:eastAsia="Calibri" w:hAnsi="Calibri" w:cs="Calibri"/>
              <w:sz w:val="24"/>
              <w:szCs w:val="24"/>
            </w:rPr>
            <w:t xml:space="preserve">research on </w:t>
          </w:r>
          <w:sdt>
            <w:sdtPr>
              <w:tag w:val="goog_rdk_155"/>
              <w:id w:val="-1383943219"/>
            </w:sdtPr>
            <w:sdtContent/>
          </w:sdt>
          <w:r>
            <w:rPr>
              <w:rFonts w:ascii="Calibri" w:eastAsia="Calibri" w:hAnsi="Calibri" w:cs="Calibri"/>
              <w:sz w:val="24"/>
              <w:szCs w:val="24"/>
            </w:rPr>
            <w:t xml:space="preserve">Sustainable Welfare and Eco Social Policy (and indeed related concepts) are key </w:t>
          </w:r>
        </w:sdtContent>
      </w:sdt>
      <w:sdt>
        <w:sdtPr>
          <w:tag w:val="goog_rdk_156"/>
          <w:id w:val="-1268304236"/>
          <w:showingPlcHdr/>
        </w:sdtPr>
        <w:sdtContent>
          <w:r w:rsidR="00295D70">
            <w:t xml:space="preserve">     </w:t>
          </w:r>
        </w:sdtContent>
      </w:sdt>
      <w:sdt>
        <w:sdtPr>
          <w:tag w:val="goog_rdk_157"/>
          <w:id w:val="394405600"/>
        </w:sdtPr>
        <w:sdtContent>
          <w:sdt>
            <w:sdtPr>
              <w:tag w:val="goog_rdk_158"/>
              <w:id w:val="661352675"/>
              <w:showingPlcHdr/>
            </w:sdtPr>
            <w:sdtContent>
              <w:r w:rsidR="00295D70">
                <w:t xml:space="preserve">     </w:t>
              </w:r>
            </w:sdtContent>
          </w:sdt>
          <w:r>
            <w:rPr>
              <w:rFonts w:ascii="Calibri" w:eastAsia="Calibri" w:hAnsi="Calibri" w:cs="Calibri"/>
              <w:sz w:val="24"/>
              <w:szCs w:val="24"/>
            </w:rPr>
            <w:t xml:space="preserve">given their critique of existing approaches to welfare states and systems, challenges to the emphasis on growth, and often transformative outlook.  There is also an opportunity to </w:t>
          </w:r>
        </w:sdtContent>
      </w:sdt>
      <w:sdt>
        <w:sdtPr>
          <w:tag w:val="goog_rdk_159"/>
          <w:id w:val="-1655063533"/>
          <w:showingPlcHdr/>
        </w:sdtPr>
        <w:sdtContent>
          <w:r w:rsidR="00295D70">
            <w:t xml:space="preserve">     </w:t>
          </w:r>
        </w:sdtContent>
      </w:sdt>
      <w:r>
        <w:rPr>
          <w:rFonts w:ascii="Calibri" w:eastAsia="Calibri" w:hAnsi="Calibri" w:cs="Calibri"/>
          <w:sz w:val="24"/>
          <w:szCs w:val="24"/>
        </w:rPr>
        <w:t xml:space="preserve">build on the burgeoning citizenship literature (see Dwyer 2010), or indeed the growing literature on environmental protest and criminalisation (White 2018). In addition to this, there is a need for more applied research considering specific policy approaches to climate change and climate policy across the areas considered by social policy, for example, </w:t>
      </w:r>
      <w:r>
        <w:rPr>
          <w:rFonts w:ascii="Calibri" w:eastAsia="Calibri" w:hAnsi="Calibri" w:cs="Calibri"/>
          <w:sz w:val="24"/>
          <w:szCs w:val="24"/>
        </w:rPr>
        <w:lastRenderedPageBreak/>
        <w:t xml:space="preserve">understanding how the labour market, social security system, and education can best support the changes in jobs associated with the net zero transition. </w:t>
      </w:r>
    </w:p>
    <w:p w14:paraId="3C005A9A" w14:textId="77777777" w:rsidR="00295D70" w:rsidRDefault="00000000">
      <w:pPr>
        <w:spacing w:before="240"/>
      </w:pPr>
      <w:sdt>
        <w:sdtPr>
          <w:tag w:val="goog_rdk_166"/>
          <w:id w:val="-1637712980"/>
        </w:sdtPr>
        <w:sdtContent>
          <w:r>
            <w:rPr>
              <w:rFonts w:ascii="Calibri" w:eastAsia="Calibri" w:hAnsi="Calibri" w:cs="Calibri"/>
              <w:b/>
              <w:sz w:val="24"/>
              <w:szCs w:val="24"/>
            </w:rPr>
            <w:t xml:space="preserve">5.4 </w:t>
          </w:r>
          <w:r w:rsidR="00295D70">
            <w:rPr>
              <w:rFonts w:ascii="Calibri" w:eastAsia="Calibri" w:hAnsi="Calibri" w:cs="Calibri"/>
              <w:b/>
              <w:sz w:val="24"/>
              <w:szCs w:val="24"/>
            </w:rPr>
            <w:t xml:space="preserve">Challenge 3: </w:t>
          </w:r>
          <w:r>
            <w:rPr>
              <w:rFonts w:ascii="Calibri" w:eastAsia="Calibri" w:hAnsi="Calibri" w:cs="Calibri"/>
              <w:b/>
              <w:sz w:val="24"/>
              <w:szCs w:val="24"/>
            </w:rPr>
            <w:t>The climate crisis poses an existential crisis for social policy institutions and infrastructure</w:t>
          </w:r>
          <w:r>
            <w:rPr>
              <w:rFonts w:ascii="Calibri" w:eastAsia="Calibri" w:hAnsi="Calibri" w:cs="Calibri"/>
              <w:sz w:val="24"/>
              <w:szCs w:val="24"/>
            </w:rPr>
            <w:t>: these will need to adapt and change, and in some instances be replaced or supplemented with new ones.  This is a huge challenge for social policy, and one that receives very limited recognition within the field.  This is a new challenge, perhaps brought about by the changing narrative about the climate emergency and need for urgent policy response</w:t>
          </w:r>
          <w:sdt>
            <w:sdtPr>
              <w:tag w:val="goog_rdk_160"/>
              <w:id w:val="2078088781"/>
            </w:sdtPr>
            <w:sdtContent/>
          </w:sdt>
          <w:sdt>
            <w:sdtPr>
              <w:tag w:val="goog_rdk_161"/>
              <w:id w:val="-1063251034"/>
            </w:sdtPr>
            <w:sdtContent/>
          </w:sdt>
          <w:r>
            <w:rPr>
              <w:rFonts w:ascii="Calibri" w:eastAsia="Calibri" w:hAnsi="Calibri" w:cs="Calibri"/>
              <w:sz w:val="24"/>
              <w:szCs w:val="24"/>
            </w:rPr>
            <w:t>s.</w:t>
          </w:r>
          <w:sdt>
            <w:sdtPr>
              <w:tag w:val="goog_rdk_162"/>
              <w:id w:val="2017882949"/>
              <w:showingPlcHdr/>
            </w:sdtPr>
            <w:sdtContent>
              <w:r w:rsidR="00295D70">
                <w:t xml:space="preserve">     </w:t>
              </w:r>
            </w:sdtContent>
          </w:sdt>
          <w:sdt>
            <w:sdtPr>
              <w:tag w:val="goog_rdk_163"/>
              <w:id w:val="-810865548"/>
            </w:sdtPr>
            <w:sdtContent>
              <w:sdt>
                <w:sdtPr>
                  <w:tag w:val="goog_rdk_164"/>
                  <w:id w:val="2098902964"/>
                  <w:showingPlcHdr/>
                </w:sdtPr>
                <w:sdtContent>
                  <w:r w:rsidR="00295D70">
                    <w:t xml:space="preserve">     </w:t>
                  </w:r>
                </w:sdtContent>
              </w:sdt>
            </w:sdtContent>
          </w:sdt>
          <w:sdt>
            <w:sdtPr>
              <w:tag w:val="goog_rdk_165"/>
              <w:id w:val="-1426107600"/>
              <w:showingPlcHdr/>
            </w:sdtPr>
            <w:sdtContent>
              <w:r w:rsidR="00295D70">
                <w:t xml:space="preserve">     </w:t>
              </w:r>
            </w:sdtContent>
          </w:sdt>
        </w:sdtContent>
      </w:sdt>
    </w:p>
    <w:p w14:paraId="000000C1" w14:textId="082DE929" w:rsidR="00917987" w:rsidRDefault="00000000">
      <w:pPr>
        <w:spacing w:before="240"/>
        <w:rPr>
          <w:rFonts w:ascii="Calibri" w:eastAsia="Calibri" w:hAnsi="Calibri" w:cs="Calibri"/>
          <w:sz w:val="24"/>
          <w:szCs w:val="24"/>
        </w:rPr>
      </w:pPr>
      <w:r>
        <w:rPr>
          <w:rFonts w:ascii="Calibri" w:eastAsia="Calibri" w:hAnsi="Calibri" w:cs="Calibri"/>
          <w:b/>
          <w:sz w:val="24"/>
          <w:szCs w:val="24"/>
        </w:rPr>
        <w:t xml:space="preserve">Suggested pathway: </w:t>
      </w:r>
      <w:r>
        <w:rPr>
          <w:rFonts w:ascii="Calibri" w:eastAsia="Calibri" w:hAnsi="Calibri" w:cs="Calibri"/>
          <w:sz w:val="24"/>
          <w:szCs w:val="24"/>
        </w:rPr>
        <w:t xml:space="preserve">there is an urgent need to understand the risk that climate change poses to key institutions and infrastructure, with new risk assessment methods needed to quantify these where necessary (for example, drawing on the taxonomy of harm work developed by Paoli and Greenfield 2010 </w:t>
      </w:r>
      <w:sdt>
        <w:sdtPr>
          <w:tag w:val="goog_rdk_167"/>
          <w:id w:val="-978298365"/>
        </w:sdtPr>
        <w:sdtContent/>
      </w:sdt>
      <w:r>
        <w:rPr>
          <w:rFonts w:ascii="Calibri" w:eastAsia="Calibri" w:hAnsi="Calibri" w:cs="Calibri"/>
          <w:sz w:val="24"/>
          <w:szCs w:val="24"/>
        </w:rPr>
        <w:t>or integrating concerns about the rights of children and future generations). There is also a need for far more research and debate around the role that social policy institutions can play in climate change mitigation, for example, through social investment, circular economy approaches, and extensive decarbonisation of buildings and other processes. There is also an urgent need to understand how institutions and infrastructure may need to adapt in the future in the context of a changing climate.  A good example of these issues intersecting is that of a publicly owned hospital – there is a need to reduce its carbon emissions wherever possible but in a way that is safe to its patients, to function during times of extreme climate crisis for example, spikes in admissions due to heatwaves, or threats to its functional integrity such as a power cut or flood, and ultimately will need to adapt to manage the changing climate, changing energy infrastructure, and similar.  More research investigating these challenges, and their implications for the short, medium, and long term is required throughout core social policy institutions.</w:t>
      </w:r>
    </w:p>
    <w:p w14:paraId="000000C2" w14:textId="097E2C80" w:rsidR="00917987" w:rsidRDefault="00000000">
      <w:pPr>
        <w:spacing w:before="240"/>
        <w:rPr>
          <w:rFonts w:ascii="Calibri" w:eastAsia="Calibri" w:hAnsi="Calibri" w:cs="Calibri"/>
          <w:sz w:val="24"/>
          <w:szCs w:val="24"/>
        </w:rPr>
      </w:pPr>
      <w:r>
        <w:rPr>
          <w:rFonts w:ascii="Calibri" w:eastAsia="Calibri" w:hAnsi="Calibri" w:cs="Calibri"/>
          <w:b/>
          <w:sz w:val="24"/>
          <w:szCs w:val="24"/>
        </w:rPr>
        <w:t xml:space="preserve">5.5 </w:t>
      </w:r>
      <w:r w:rsidR="00295D70">
        <w:rPr>
          <w:rFonts w:ascii="Calibri" w:eastAsia="Calibri" w:hAnsi="Calibri" w:cs="Calibri"/>
          <w:b/>
          <w:sz w:val="24"/>
          <w:szCs w:val="24"/>
        </w:rPr>
        <w:t xml:space="preserve">Challenge 4: </w:t>
      </w:r>
      <w:r>
        <w:rPr>
          <w:rFonts w:ascii="Calibri" w:eastAsia="Calibri" w:hAnsi="Calibri" w:cs="Calibri"/>
          <w:b/>
          <w:sz w:val="24"/>
          <w:szCs w:val="24"/>
        </w:rPr>
        <w:t>Some areas of social policy have considered the climate crisis more than others:</w:t>
      </w:r>
      <w:r>
        <w:rPr>
          <w:rFonts w:ascii="Calibri" w:eastAsia="Calibri" w:hAnsi="Calibri" w:cs="Calibri"/>
          <w:sz w:val="24"/>
          <w:szCs w:val="24"/>
        </w:rPr>
        <w:t xml:space="preserve"> different areas of social policy are at different points in terms of existing knowledge, data, policy and practice.  Whilst the housing, energy, water, and employment fields </w:t>
      </w:r>
      <w:r>
        <w:rPr>
          <w:rFonts w:ascii="Calibri" w:eastAsia="Calibri" w:hAnsi="Calibri" w:cs="Calibri"/>
          <w:i/>
          <w:sz w:val="24"/>
          <w:szCs w:val="24"/>
        </w:rPr>
        <w:t>have</w:t>
      </w:r>
      <w:r>
        <w:rPr>
          <w:rFonts w:ascii="Calibri" w:eastAsia="Calibri" w:hAnsi="Calibri" w:cs="Calibri"/>
          <w:sz w:val="24"/>
          <w:szCs w:val="24"/>
        </w:rPr>
        <w:t xml:space="preserve"> engaged with the climate agenda for some time, in part due to international agendas (e.g. the just transition narrative that emerged from the Paris Agreement in 2015 has led to an uptick in interest in what climate policies might mean for labour markets), and also given that these are already exposed to the effects of climate change and broader geo-politics (e.g. energy), other areas are less developed.  For example, the field of pensions remains in its infancy, and the debates emerging from crime and criminal justice, children and young people, and migration currently lack nuance despite raising extremely important, often urgent, questions. </w:t>
      </w:r>
    </w:p>
    <w:p w14:paraId="000000C3" w14:textId="77777777" w:rsidR="00917987" w:rsidRDefault="00000000">
      <w:pPr>
        <w:spacing w:before="240"/>
        <w:rPr>
          <w:rFonts w:ascii="Calibri" w:eastAsia="Calibri" w:hAnsi="Calibri" w:cs="Calibri"/>
          <w:sz w:val="24"/>
          <w:szCs w:val="24"/>
        </w:rPr>
      </w:pPr>
      <w:r>
        <w:rPr>
          <w:rFonts w:ascii="Calibri" w:eastAsia="Calibri" w:hAnsi="Calibri" w:cs="Calibri"/>
          <w:b/>
          <w:sz w:val="24"/>
          <w:szCs w:val="24"/>
        </w:rPr>
        <w:t xml:space="preserve">Suggested pathway: </w:t>
      </w:r>
      <w:r>
        <w:rPr>
          <w:rFonts w:ascii="Calibri" w:eastAsia="Calibri" w:hAnsi="Calibri" w:cs="Calibri"/>
          <w:sz w:val="24"/>
          <w:szCs w:val="24"/>
        </w:rPr>
        <w:t xml:space="preserve">we urge scholars in fields such as children and young people, education, social security, health and social care, crime and criminal justice, and migration </w:t>
      </w:r>
      <w:r>
        <w:rPr>
          <w:rFonts w:ascii="Calibri" w:eastAsia="Calibri" w:hAnsi="Calibri" w:cs="Calibri"/>
          <w:sz w:val="24"/>
          <w:szCs w:val="24"/>
        </w:rPr>
        <w:lastRenderedPageBreak/>
        <w:t>to fill these gaps in knowledge as a matter of urgency, drawing on learning from other fields and disciplines.  As discussed above, there is a pressing need to both adapt and decarbonise</w:t>
      </w:r>
      <w:sdt>
        <w:sdtPr>
          <w:tag w:val="goog_rdk_168"/>
          <w:id w:val="-1289195502"/>
        </w:sdtPr>
        <w:sdtContent>
          <w:r>
            <w:rPr>
              <w:rFonts w:ascii="Calibri" w:eastAsia="Calibri" w:hAnsi="Calibri" w:cs="Calibri"/>
              <w:sz w:val="24"/>
              <w:szCs w:val="24"/>
            </w:rPr>
            <w:t>,</w:t>
          </w:r>
        </w:sdtContent>
      </w:sdt>
      <w:r>
        <w:rPr>
          <w:rFonts w:ascii="Calibri" w:eastAsia="Calibri" w:hAnsi="Calibri" w:cs="Calibri"/>
          <w:sz w:val="24"/>
          <w:szCs w:val="24"/>
        </w:rPr>
        <w:t xml:space="preserve"> ensuring that policy is preventative where possible, reactive where necessary, and does not add to the harm caused by climate change. </w:t>
      </w:r>
    </w:p>
    <w:p w14:paraId="000000C4" w14:textId="46670949" w:rsidR="00917987" w:rsidRDefault="00000000">
      <w:pPr>
        <w:spacing w:before="240"/>
        <w:rPr>
          <w:rFonts w:ascii="Calibri" w:eastAsia="Calibri" w:hAnsi="Calibri" w:cs="Calibri"/>
          <w:sz w:val="24"/>
          <w:szCs w:val="24"/>
        </w:rPr>
      </w:pPr>
      <w:r>
        <w:rPr>
          <w:rFonts w:ascii="Calibri" w:eastAsia="Calibri" w:hAnsi="Calibri" w:cs="Calibri"/>
          <w:b/>
          <w:sz w:val="24"/>
          <w:szCs w:val="24"/>
        </w:rPr>
        <w:t xml:space="preserve">5.6 </w:t>
      </w:r>
      <w:r w:rsidR="006B40FC">
        <w:rPr>
          <w:rFonts w:ascii="Calibri" w:eastAsia="Calibri" w:hAnsi="Calibri" w:cs="Calibri"/>
          <w:b/>
          <w:sz w:val="24"/>
          <w:szCs w:val="24"/>
        </w:rPr>
        <w:t xml:space="preserve">Challenge 5: </w:t>
      </w:r>
      <w:r>
        <w:rPr>
          <w:rFonts w:ascii="Calibri" w:eastAsia="Calibri" w:hAnsi="Calibri" w:cs="Calibri"/>
          <w:b/>
          <w:sz w:val="24"/>
          <w:szCs w:val="24"/>
        </w:rPr>
        <w:t xml:space="preserve">The climate change and social policy literature remains focused on the global north and has a narrow understanding about what constitutes ‘knowledge’: </w:t>
      </w:r>
      <w:r>
        <w:rPr>
          <w:rFonts w:ascii="Calibri" w:eastAsia="Calibri" w:hAnsi="Calibri" w:cs="Calibri"/>
          <w:sz w:val="24"/>
          <w:szCs w:val="24"/>
        </w:rPr>
        <w:t xml:space="preserve">at present existing knowledge tends to focus on the global north drawing on quite specific types of ‘acceptable’ evidence. </w:t>
      </w:r>
      <w:sdt>
        <w:sdtPr>
          <w:tag w:val="goog_rdk_169"/>
          <w:id w:val="-1275170018"/>
        </w:sdtPr>
        <w:sdtContent/>
      </w:sdt>
      <w:r>
        <w:rPr>
          <w:rFonts w:ascii="Calibri" w:eastAsia="Calibri" w:hAnsi="Calibri" w:cs="Calibri"/>
          <w:sz w:val="24"/>
          <w:szCs w:val="24"/>
        </w:rPr>
        <w:t xml:space="preserve">There is a need for a broader evidence base, that considers alternative forms of knowledge, and that recognises global inequalities (e.g. the enduring impact of colonialism).  Whilst early social policy-environment literature raised the importance of the focus of research and debate (e.g. Fitzpatrick 2014), substantial changes have occurred since these early discussions, and it is important to reflect this, building on William’s (2021) work for example.  </w:t>
      </w:r>
    </w:p>
    <w:p w14:paraId="000000C5" w14:textId="4C62D374" w:rsidR="00917987" w:rsidRDefault="00000000">
      <w:pPr>
        <w:spacing w:before="240"/>
        <w:rPr>
          <w:rFonts w:ascii="Calibri" w:eastAsia="Calibri" w:hAnsi="Calibri" w:cs="Calibri"/>
          <w:sz w:val="24"/>
          <w:szCs w:val="24"/>
        </w:rPr>
      </w:pPr>
      <w:r>
        <w:rPr>
          <w:rFonts w:ascii="Calibri" w:eastAsia="Calibri" w:hAnsi="Calibri" w:cs="Calibri"/>
          <w:b/>
          <w:sz w:val="24"/>
          <w:szCs w:val="24"/>
        </w:rPr>
        <w:t>Suggested pathway</w:t>
      </w:r>
      <w:r>
        <w:rPr>
          <w:rFonts w:ascii="Calibri" w:eastAsia="Calibri" w:hAnsi="Calibri" w:cs="Calibri"/>
          <w:sz w:val="24"/>
          <w:szCs w:val="24"/>
        </w:rPr>
        <w:t>: as a start</w:t>
      </w:r>
      <w:r>
        <w:rPr>
          <w:rFonts w:ascii="Calibri" w:eastAsia="Calibri" w:hAnsi="Calibri" w:cs="Calibri"/>
          <w:b/>
          <w:sz w:val="24"/>
          <w:szCs w:val="24"/>
        </w:rPr>
        <w:t xml:space="preserve"> </w:t>
      </w:r>
      <w:r>
        <w:rPr>
          <w:rFonts w:ascii="Calibri" w:eastAsia="Calibri" w:hAnsi="Calibri" w:cs="Calibri"/>
          <w:sz w:val="24"/>
          <w:szCs w:val="24"/>
        </w:rPr>
        <w:t xml:space="preserve">we suggest </w:t>
      </w:r>
      <w:sdt>
        <w:sdtPr>
          <w:tag w:val="goog_rdk_170"/>
          <w:id w:val="1917049675"/>
        </w:sdtPr>
        <w:sdtContent/>
      </w:sdt>
      <w:r w:rsidR="006B40FC">
        <w:rPr>
          <w:rFonts w:ascii="Calibri" w:eastAsia="Calibri" w:hAnsi="Calibri" w:cs="Calibri"/>
          <w:sz w:val="24"/>
          <w:szCs w:val="24"/>
        </w:rPr>
        <w:t>that the</w:t>
      </w:r>
      <w:r>
        <w:rPr>
          <w:rFonts w:ascii="Calibri" w:eastAsia="Calibri" w:hAnsi="Calibri" w:cs="Calibri"/>
          <w:sz w:val="24"/>
          <w:szCs w:val="24"/>
        </w:rPr>
        <w:t xml:space="preserve"> decolonisation of research and publishing agendas</w:t>
      </w:r>
      <w:r w:rsidR="006B40FC">
        <w:rPr>
          <w:rFonts w:ascii="Calibri" w:eastAsia="Calibri" w:hAnsi="Calibri" w:cs="Calibri"/>
          <w:sz w:val="24"/>
          <w:szCs w:val="24"/>
        </w:rPr>
        <w:t xml:space="preserve"> is accelerated</w:t>
      </w:r>
      <w:r>
        <w:rPr>
          <w:rFonts w:ascii="Calibri" w:eastAsia="Calibri" w:hAnsi="Calibri" w:cs="Calibri"/>
          <w:sz w:val="24"/>
          <w:szCs w:val="24"/>
        </w:rPr>
        <w:t>,</w:t>
      </w:r>
      <w:r w:rsidR="006B40FC">
        <w:rPr>
          <w:rFonts w:ascii="Calibri" w:eastAsia="Calibri" w:hAnsi="Calibri" w:cs="Calibri"/>
          <w:sz w:val="24"/>
          <w:szCs w:val="24"/>
        </w:rPr>
        <w:t xml:space="preserve"> alongside</w:t>
      </w:r>
      <w:r>
        <w:rPr>
          <w:rFonts w:ascii="Calibri" w:eastAsia="Calibri" w:hAnsi="Calibri" w:cs="Calibri"/>
          <w:sz w:val="24"/>
          <w:szCs w:val="24"/>
        </w:rPr>
        <w:t xml:space="preserve"> a greater engagement with and understanding of different types of knowledge and knowledge creation, proactive investment in research from the </w:t>
      </w:r>
      <w:sdt>
        <w:sdtPr>
          <w:tag w:val="goog_rdk_172"/>
          <w:id w:val="-1135474600"/>
        </w:sdtPr>
        <w:sdtContent>
          <w:r>
            <w:rPr>
              <w:rFonts w:ascii="Calibri" w:eastAsia="Calibri" w:hAnsi="Calibri" w:cs="Calibri"/>
              <w:sz w:val="24"/>
              <w:szCs w:val="24"/>
            </w:rPr>
            <w:t>g</w:t>
          </w:r>
        </w:sdtContent>
      </w:sdt>
      <w:r>
        <w:rPr>
          <w:rFonts w:ascii="Calibri" w:eastAsia="Calibri" w:hAnsi="Calibri" w:cs="Calibri"/>
          <w:sz w:val="24"/>
          <w:szCs w:val="24"/>
        </w:rPr>
        <w:t>lobal south (including but not limited to: skills, funding, platforms).</w:t>
      </w:r>
    </w:p>
    <w:p w14:paraId="000000C6" w14:textId="5A45F098" w:rsidR="00917987" w:rsidRDefault="00000000">
      <w:pPr>
        <w:spacing w:before="240"/>
        <w:rPr>
          <w:rFonts w:ascii="Calibri" w:eastAsia="Calibri" w:hAnsi="Calibri" w:cs="Calibri"/>
          <w:sz w:val="24"/>
          <w:szCs w:val="24"/>
        </w:rPr>
      </w:pPr>
      <w:sdt>
        <w:sdtPr>
          <w:tag w:val="goog_rdk_173"/>
          <w:id w:val="1646696378"/>
        </w:sdtPr>
        <w:sdtContent/>
      </w:sdt>
      <w:sdt>
        <w:sdtPr>
          <w:tag w:val="goog_rdk_174"/>
          <w:id w:val="147029148"/>
        </w:sdtPr>
        <w:sdtContent/>
      </w:sdt>
      <w:sdt>
        <w:sdtPr>
          <w:tag w:val="goog_rdk_175"/>
          <w:id w:val="-1037739545"/>
        </w:sdtPr>
        <w:sdtContent/>
      </w:sdt>
      <w:r>
        <w:rPr>
          <w:rFonts w:ascii="Calibri" w:eastAsia="Calibri" w:hAnsi="Calibri" w:cs="Calibri"/>
          <w:b/>
          <w:sz w:val="24"/>
          <w:szCs w:val="24"/>
        </w:rPr>
        <w:t>5.</w:t>
      </w:r>
      <w:r w:rsidRPr="006B40FC">
        <w:rPr>
          <w:rFonts w:ascii="Calibri" w:eastAsia="Calibri" w:hAnsi="Calibri" w:cs="Calibri"/>
          <w:b/>
          <w:sz w:val="24"/>
          <w:szCs w:val="24"/>
        </w:rPr>
        <w:t xml:space="preserve">7 </w:t>
      </w:r>
      <w:r w:rsidR="006B40FC" w:rsidRPr="006B40FC">
        <w:rPr>
          <w:rFonts w:ascii="Calibri" w:eastAsia="Calibri" w:hAnsi="Calibri" w:cs="Calibri"/>
          <w:b/>
          <w:sz w:val="24"/>
          <w:szCs w:val="24"/>
        </w:rPr>
        <w:t>Challenge 6:</w:t>
      </w:r>
      <w:r w:rsidR="006B40FC">
        <w:rPr>
          <w:rFonts w:ascii="Calibri" w:eastAsia="Calibri" w:hAnsi="Calibri" w:cs="Calibri"/>
          <w:sz w:val="24"/>
          <w:szCs w:val="24"/>
        </w:rPr>
        <w:t xml:space="preserve"> </w:t>
      </w:r>
      <w:r>
        <w:rPr>
          <w:rFonts w:ascii="Calibri" w:eastAsia="Calibri" w:hAnsi="Calibri" w:cs="Calibri"/>
          <w:b/>
          <w:sz w:val="24"/>
          <w:szCs w:val="24"/>
        </w:rPr>
        <w:t>There is a significant, so far underutilised, role for social policy educators</w:t>
      </w:r>
      <w:r>
        <w:rPr>
          <w:rFonts w:ascii="Calibri" w:eastAsia="Calibri" w:hAnsi="Calibri" w:cs="Calibri"/>
          <w:sz w:val="24"/>
          <w:szCs w:val="24"/>
        </w:rPr>
        <w:t xml:space="preserve">: our discussions raised important questions about how climate change should be taught within education settings, and the role of education providers in supporting the new skills and training required for the labour market.  They also raised questions about how climate change education can be embedded within social policy </w:t>
      </w:r>
      <w:sdt>
        <w:sdtPr>
          <w:tag w:val="goog_rdk_176"/>
          <w:id w:val="940176730"/>
        </w:sdtPr>
        <w:sdtContent>
          <w:r>
            <w:rPr>
              <w:rFonts w:ascii="Calibri" w:eastAsia="Calibri" w:hAnsi="Calibri" w:cs="Calibri"/>
              <w:sz w:val="24"/>
              <w:szCs w:val="24"/>
            </w:rPr>
            <w:t>curricula</w:t>
          </w:r>
        </w:sdtContent>
      </w:sdt>
      <w:sdt>
        <w:sdtPr>
          <w:tag w:val="goog_rdk_177"/>
          <w:id w:val="-396366991"/>
        </w:sdtPr>
        <w:sdtContent>
          <w:r w:rsidR="00CA4360">
            <w:t xml:space="preserve"> </w:t>
          </w:r>
        </w:sdtContent>
      </w:sdt>
      <w:r>
        <w:rPr>
          <w:rFonts w:ascii="Calibri" w:eastAsia="Calibri" w:hAnsi="Calibri" w:cs="Calibri"/>
          <w:sz w:val="24"/>
          <w:szCs w:val="24"/>
        </w:rPr>
        <w:t>at the Higher Education level, something that is often neglected.  A call here is to all social policy teaching academics - climate change debates are not just for COP season, but are fundamentally related to all aspects of mainstream social policy teaching.   We have seen no scholarship in this area previously</w:t>
      </w:r>
      <w:r w:rsidR="00005452">
        <w:rPr>
          <w:rFonts w:ascii="Calibri" w:eastAsia="Calibri" w:hAnsi="Calibri" w:cs="Calibri"/>
          <w:sz w:val="24"/>
          <w:szCs w:val="24"/>
        </w:rPr>
        <w:t>, despite the increased recognition of children and young people’s climate literacy and activism (</w:t>
      </w:r>
      <w:proofErr w:type="spellStart"/>
      <w:r w:rsidR="00005452">
        <w:rPr>
          <w:rFonts w:ascii="Calibri" w:eastAsia="Calibri" w:hAnsi="Calibri" w:cs="Calibri"/>
          <w:sz w:val="24"/>
          <w:szCs w:val="24"/>
        </w:rPr>
        <w:t>cf</w:t>
      </w:r>
      <w:proofErr w:type="spellEnd"/>
      <w:r w:rsidR="00005452">
        <w:rPr>
          <w:rFonts w:ascii="Calibri" w:eastAsia="Calibri" w:hAnsi="Calibri" w:cs="Calibri"/>
          <w:sz w:val="24"/>
          <w:szCs w:val="24"/>
        </w:rPr>
        <w:t xml:space="preserve"> </w:t>
      </w:r>
      <w:proofErr w:type="spellStart"/>
      <w:r w:rsidR="00005452">
        <w:rPr>
          <w:rFonts w:ascii="Calibri" w:eastAsia="Calibri" w:hAnsi="Calibri" w:cs="Calibri"/>
          <w:sz w:val="24"/>
          <w:szCs w:val="24"/>
        </w:rPr>
        <w:t>Gasparri</w:t>
      </w:r>
      <w:proofErr w:type="spellEnd"/>
      <w:r w:rsidR="00005452">
        <w:rPr>
          <w:rFonts w:ascii="Calibri" w:eastAsia="Calibri" w:hAnsi="Calibri" w:cs="Calibri"/>
          <w:sz w:val="24"/>
          <w:szCs w:val="24"/>
        </w:rPr>
        <w:t xml:space="preserve"> et al 2021). </w:t>
      </w:r>
    </w:p>
    <w:p w14:paraId="000000C7" w14:textId="4733A361" w:rsidR="00917987" w:rsidRDefault="00000000">
      <w:pPr>
        <w:spacing w:before="240"/>
        <w:rPr>
          <w:rFonts w:ascii="Calibri" w:eastAsia="Calibri" w:hAnsi="Calibri" w:cs="Calibri"/>
          <w:sz w:val="24"/>
          <w:szCs w:val="24"/>
        </w:rPr>
      </w:pPr>
      <w:r>
        <w:rPr>
          <w:rFonts w:ascii="Calibri" w:eastAsia="Calibri" w:hAnsi="Calibri" w:cs="Calibri"/>
          <w:b/>
          <w:sz w:val="24"/>
          <w:szCs w:val="24"/>
        </w:rPr>
        <w:t xml:space="preserve">Suggested pathway: </w:t>
      </w:r>
      <w:r>
        <w:rPr>
          <w:rFonts w:ascii="Calibri" w:eastAsia="Calibri" w:hAnsi="Calibri" w:cs="Calibri"/>
          <w:sz w:val="24"/>
          <w:szCs w:val="24"/>
        </w:rPr>
        <w:t xml:space="preserve">recognise the importance of embedding issues of climate change into the social policy curriculum, and the role that social policy departments within Higher Education can play within this.  Here we also highlight the importance of decolonising the curriculum – as a global issue, climate change often has far reaching impacts in the global south, but rarely are forces of colonialism and neo colonialism recognised within these debates. Here, the emerging environmental harm literature may allow a more critical lens to be applied.  </w:t>
      </w:r>
    </w:p>
    <w:sdt>
      <w:sdtPr>
        <w:tag w:val="goog_rdk_180"/>
        <w:id w:val="683948851"/>
      </w:sdtPr>
      <w:sdtContent>
        <w:p w14:paraId="000000C9" w14:textId="2493C283" w:rsidR="00917987" w:rsidRDefault="00000000">
          <w:pPr>
            <w:spacing w:before="240"/>
            <w:rPr>
              <w:rFonts w:ascii="Calibri" w:eastAsia="Calibri" w:hAnsi="Calibri" w:cs="Calibri"/>
              <w:sz w:val="24"/>
              <w:szCs w:val="24"/>
            </w:rPr>
          </w:pPr>
          <w:sdt>
            <w:sdtPr>
              <w:tag w:val="goog_rdk_179"/>
              <w:id w:val="-1503505713"/>
              <w:showingPlcHdr/>
            </w:sdtPr>
            <w:sdtContent>
              <w:r w:rsidR="00CA4360">
                <w:t xml:space="preserve">     </w:t>
              </w:r>
            </w:sdtContent>
          </w:sdt>
        </w:p>
      </w:sdtContent>
    </w:sdt>
    <w:p w14:paraId="000000CA" w14:textId="77777777" w:rsidR="00917987" w:rsidRDefault="00000000">
      <w:pPr>
        <w:spacing w:before="240"/>
        <w:rPr>
          <w:rFonts w:ascii="Calibri" w:eastAsia="Calibri" w:hAnsi="Calibri" w:cs="Calibri"/>
          <w:b/>
          <w:sz w:val="24"/>
          <w:szCs w:val="24"/>
        </w:rPr>
      </w:pPr>
      <w:r>
        <w:rPr>
          <w:rFonts w:ascii="Calibri" w:eastAsia="Calibri" w:hAnsi="Calibri" w:cs="Calibri"/>
          <w:b/>
          <w:sz w:val="24"/>
          <w:szCs w:val="24"/>
        </w:rPr>
        <w:t>6. Conclusion</w:t>
      </w:r>
    </w:p>
    <w:p w14:paraId="000000CB" w14:textId="77777777" w:rsidR="00917987" w:rsidRDefault="00000000">
      <w:pPr>
        <w:rPr>
          <w:rFonts w:ascii="Calibri" w:eastAsia="Calibri" w:hAnsi="Calibri" w:cs="Calibri"/>
          <w:sz w:val="24"/>
          <w:szCs w:val="24"/>
        </w:rPr>
      </w:pPr>
      <w:r>
        <w:rPr>
          <w:rFonts w:ascii="Calibri" w:eastAsia="Calibri" w:hAnsi="Calibri" w:cs="Calibri"/>
          <w:sz w:val="24"/>
          <w:szCs w:val="24"/>
        </w:rPr>
        <w:lastRenderedPageBreak/>
        <w:t xml:space="preserve">We started this article by outlining the climate crisis, and we conclude with a call to arms.  The pathways identified above stem from our discussions with over 100 social policy scholars.  As a collective, these workshops identified existing progress in the field, but also areas where climate change has had little or no traction.  As such, we have argued that there is an urgent need for new research that is embedded in an openness for different types of knowledge and data, </w:t>
      </w:r>
      <w:sdt>
        <w:sdtPr>
          <w:tag w:val="goog_rdk_181"/>
          <w:id w:val="2143531427"/>
        </w:sdtPr>
        <w:sdtContent>
          <w:sdt>
            <w:sdtPr>
              <w:tag w:val="goog_rdk_182"/>
              <w:id w:val="1923374445"/>
            </w:sdtPr>
            <w:sdtContent/>
          </w:sdt>
          <w:r>
            <w:rPr>
              <w:rFonts w:ascii="Calibri" w:eastAsia="Calibri" w:hAnsi="Calibri" w:cs="Calibri"/>
              <w:sz w:val="24"/>
              <w:szCs w:val="24"/>
            </w:rPr>
            <w:t xml:space="preserve">that is interdisciplinary, </w:t>
          </w:r>
        </w:sdtContent>
      </w:sdt>
      <w:r>
        <w:rPr>
          <w:rFonts w:ascii="Calibri" w:eastAsia="Calibri" w:hAnsi="Calibri" w:cs="Calibri"/>
          <w:sz w:val="24"/>
          <w:szCs w:val="24"/>
        </w:rPr>
        <w:t>that considers the impact of climate change and climate policy on societies, that considers the conceptual, existential questions raised by this threat, and builds applied, contextualised policy and practice pathways to help navigate these challenges. Not only is there a central role for social policy scholars as we manage the climate crisis, but so too for social policy teaching and learning.  Arguably mainstreaming climate change within our teaching will have an enduring, normalising effect on the discipline.</w:t>
      </w:r>
    </w:p>
    <w:p w14:paraId="000000CC" w14:textId="77777777" w:rsidR="00917987" w:rsidRDefault="00000000">
      <w:pPr>
        <w:spacing w:before="240"/>
        <w:jc w:val="both"/>
        <w:rPr>
          <w:rFonts w:ascii="Calibri" w:eastAsia="Calibri" w:hAnsi="Calibri" w:cs="Calibri"/>
          <w:b/>
          <w:sz w:val="24"/>
          <w:szCs w:val="24"/>
        </w:rPr>
      </w:pPr>
      <w:r>
        <w:rPr>
          <w:rFonts w:ascii="Calibri" w:eastAsia="Calibri" w:hAnsi="Calibri" w:cs="Calibri"/>
          <w:b/>
          <w:sz w:val="24"/>
          <w:szCs w:val="24"/>
        </w:rPr>
        <w:t>References</w:t>
      </w:r>
    </w:p>
    <w:p w14:paraId="0963E520" w14:textId="3AF018F6" w:rsidR="009846E2" w:rsidRPr="00CC7E99" w:rsidRDefault="00CC7E99" w:rsidP="00CC7E99">
      <w:pPr>
        <w:pStyle w:val="NormalWeb"/>
        <w:rPr>
          <w:rFonts w:asciiTheme="majorHAnsi" w:hAnsiTheme="majorHAnsi" w:cstheme="majorHAnsi"/>
        </w:rPr>
      </w:pPr>
      <w:proofErr w:type="spellStart"/>
      <w:r w:rsidRPr="00CC7E99">
        <w:rPr>
          <w:rFonts w:asciiTheme="majorHAnsi" w:hAnsiTheme="majorHAnsi" w:cstheme="majorHAnsi"/>
        </w:rPr>
        <w:t>Balbus</w:t>
      </w:r>
      <w:proofErr w:type="spellEnd"/>
      <w:r w:rsidRPr="00CC7E99">
        <w:rPr>
          <w:rFonts w:asciiTheme="majorHAnsi" w:hAnsiTheme="majorHAnsi" w:cstheme="majorHAnsi"/>
        </w:rPr>
        <w:t xml:space="preserve"> J, Berry P, </w:t>
      </w:r>
      <w:proofErr w:type="spellStart"/>
      <w:r w:rsidRPr="00CC7E99">
        <w:rPr>
          <w:rFonts w:asciiTheme="majorHAnsi" w:hAnsiTheme="majorHAnsi" w:cstheme="majorHAnsi"/>
        </w:rPr>
        <w:t>Brettle</w:t>
      </w:r>
      <w:proofErr w:type="spellEnd"/>
      <w:r w:rsidRPr="00CC7E99">
        <w:rPr>
          <w:rFonts w:asciiTheme="majorHAnsi" w:hAnsiTheme="majorHAnsi" w:cstheme="majorHAnsi"/>
        </w:rPr>
        <w:t xml:space="preserve"> M, </w:t>
      </w:r>
      <w:proofErr w:type="spellStart"/>
      <w:r w:rsidRPr="00CC7E99">
        <w:rPr>
          <w:rFonts w:asciiTheme="majorHAnsi" w:hAnsiTheme="majorHAnsi" w:cstheme="majorHAnsi"/>
        </w:rPr>
        <w:t>Jagnarine</w:t>
      </w:r>
      <w:proofErr w:type="spellEnd"/>
      <w:r w:rsidRPr="00CC7E99">
        <w:rPr>
          <w:rFonts w:asciiTheme="majorHAnsi" w:hAnsiTheme="majorHAnsi" w:cstheme="majorHAnsi"/>
        </w:rPr>
        <w:t xml:space="preserve"> S, Soares A, Ugarte C, et al. Enhancing the sustainability and climate resiliency of health care facilities: a comparison of initiatives and toolkits. Rev </w:t>
      </w:r>
      <w:proofErr w:type="spellStart"/>
      <w:r w:rsidRPr="00CC7E99">
        <w:rPr>
          <w:rFonts w:asciiTheme="majorHAnsi" w:hAnsiTheme="majorHAnsi" w:cstheme="majorHAnsi"/>
        </w:rPr>
        <w:t>Panam</w:t>
      </w:r>
      <w:proofErr w:type="spellEnd"/>
      <w:r w:rsidRPr="00CC7E99">
        <w:rPr>
          <w:rFonts w:asciiTheme="majorHAnsi" w:hAnsiTheme="majorHAnsi" w:cstheme="majorHAnsi"/>
        </w:rPr>
        <w:t xml:space="preserve"> </w:t>
      </w:r>
      <w:proofErr w:type="spellStart"/>
      <w:r w:rsidRPr="00CC7E99">
        <w:rPr>
          <w:rFonts w:asciiTheme="majorHAnsi" w:hAnsiTheme="majorHAnsi" w:cstheme="majorHAnsi"/>
        </w:rPr>
        <w:t>Salud</w:t>
      </w:r>
      <w:proofErr w:type="spellEnd"/>
      <w:r w:rsidRPr="00CC7E99">
        <w:rPr>
          <w:rFonts w:asciiTheme="majorHAnsi" w:hAnsiTheme="majorHAnsi" w:cstheme="majorHAnsi"/>
        </w:rPr>
        <w:t xml:space="preserve"> Publica. 2016;40(3):174–80. </w:t>
      </w:r>
    </w:p>
    <w:p w14:paraId="000000CD" w14:textId="4EF78987" w:rsidR="00917987" w:rsidRDefault="00000000">
      <w:pP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Bell, K., (2014) </w:t>
      </w:r>
      <w:r>
        <w:rPr>
          <w:rFonts w:ascii="Calibri" w:eastAsia="Calibri" w:hAnsi="Calibri" w:cs="Calibri"/>
          <w:i/>
          <w:sz w:val="24"/>
          <w:szCs w:val="24"/>
          <w:highlight w:val="white"/>
        </w:rPr>
        <w:t>Achieving environmental justice.</w:t>
      </w:r>
      <w:r>
        <w:rPr>
          <w:rFonts w:ascii="Calibri" w:eastAsia="Calibri" w:hAnsi="Calibri" w:cs="Calibri"/>
          <w:sz w:val="24"/>
          <w:szCs w:val="24"/>
          <w:highlight w:val="white"/>
        </w:rPr>
        <w:t xml:space="preserve"> Policy Press.</w:t>
      </w:r>
    </w:p>
    <w:p w14:paraId="000000CE" w14:textId="77777777" w:rsidR="00917987" w:rsidRDefault="00000000">
      <w:pPr>
        <w:spacing w:before="240"/>
        <w:jc w:val="both"/>
        <w:rPr>
          <w:rFonts w:ascii="Calibri" w:eastAsia="Calibri" w:hAnsi="Calibri" w:cs="Calibri"/>
          <w:sz w:val="24"/>
          <w:szCs w:val="24"/>
          <w:highlight w:val="white"/>
        </w:rPr>
      </w:pPr>
      <w:r>
        <w:rPr>
          <w:rFonts w:ascii="Calibri" w:eastAsia="Calibri" w:hAnsi="Calibri" w:cs="Calibri"/>
          <w:sz w:val="24"/>
          <w:szCs w:val="24"/>
          <w:highlight w:val="white"/>
        </w:rPr>
        <w:t xml:space="preserve">Bergquist, P., </w:t>
      </w:r>
      <w:proofErr w:type="spellStart"/>
      <w:r>
        <w:rPr>
          <w:rFonts w:ascii="Calibri" w:eastAsia="Calibri" w:hAnsi="Calibri" w:cs="Calibri"/>
          <w:sz w:val="24"/>
          <w:szCs w:val="24"/>
          <w:highlight w:val="white"/>
        </w:rPr>
        <w:t>Mildenberger</w:t>
      </w:r>
      <w:proofErr w:type="spellEnd"/>
      <w:r>
        <w:rPr>
          <w:rFonts w:ascii="Calibri" w:eastAsia="Calibri" w:hAnsi="Calibri" w:cs="Calibri"/>
          <w:sz w:val="24"/>
          <w:szCs w:val="24"/>
          <w:highlight w:val="white"/>
        </w:rPr>
        <w:t xml:space="preserve">, M. and Stokes, L., 2019. Combining climate, economic, and social policy builds political support for climate action in the US. </w:t>
      </w:r>
      <w:r>
        <w:rPr>
          <w:rFonts w:ascii="Calibri" w:eastAsia="Calibri" w:hAnsi="Calibri" w:cs="Calibri"/>
          <w:i/>
          <w:sz w:val="24"/>
          <w:szCs w:val="24"/>
        </w:rPr>
        <w:t>Economic, and Social Policy Builds Political Support for Climate Action in the US (October 29, 2019)</w:t>
      </w:r>
      <w:r>
        <w:rPr>
          <w:rFonts w:ascii="Calibri" w:eastAsia="Calibri" w:hAnsi="Calibri" w:cs="Calibri"/>
          <w:sz w:val="24"/>
          <w:szCs w:val="24"/>
          <w:highlight w:val="white"/>
        </w:rPr>
        <w:t>.</w:t>
      </w:r>
    </w:p>
    <w:p w14:paraId="5E2FA42F" w14:textId="77777777" w:rsidR="001F4D44" w:rsidRDefault="001F4D44" w:rsidP="001F4D44">
      <w:pPr>
        <w:pStyle w:val="Heading1"/>
        <w:shd w:val="clear" w:color="auto" w:fill="FFFFFF"/>
        <w:spacing w:before="0" w:after="180"/>
        <w:textAlignment w:val="center"/>
        <w:rPr>
          <w:rFonts w:ascii="Calibri" w:eastAsia="Calibri" w:hAnsi="Calibri" w:cs="Calibri"/>
          <w:sz w:val="24"/>
          <w:szCs w:val="24"/>
          <w:highlight w:val="white"/>
        </w:rPr>
      </w:pPr>
    </w:p>
    <w:p w14:paraId="2547E60C" w14:textId="066B51D9" w:rsidR="001F4D44" w:rsidRPr="001F4D44" w:rsidRDefault="001F4D44" w:rsidP="001F4D44">
      <w:pPr>
        <w:pStyle w:val="Heading1"/>
        <w:shd w:val="clear" w:color="auto" w:fill="FFFFFF"/>
        <w:spacing w:before="0" w:after="180"/>
        <w:textAlignment w:val="center"/>
        <w:rPr>
          <w:rFonts w:ascii="Helvetica Now" w:hAnsi="Helvetica Now"/>
          <w:color w:val="13316E"/>
          <w:spacing w:val="-5"/>
        </w:rPr>
      </w:pPr>
      <w:r>
        <w:rPr>
          <w:rFonts w:ascii="Calibri" w:eastAsia="Calibri" w:hAnsi="Calibri" w:cs="Calibri"/>
          <w:sz w:val="24"/>
          <w:szCs w:val="24"/>
          <w:highlight w:val="white"/>
        </w:rPr>
        <w:t xml:space="preserve">British Medical Association (2023) </w:t>
      </w:r>
      <w:r w:rsidRPr="001F4D44">
        <w:rPr>
          <w:rFonts w:asciiTheme="majorHAnsi" w:hAnsiTheme="majorHAnsi" w:cstheme="majorHAnsi"/>
          <w:i/>
          <w:iCs/>
          <w:sz w:val="24"/>
          <w:szCs w:val="24"/>
        </w:rPr>
        <w:t>More support needed to help the NHS reach net zero</w:t>
      </w:r>
      <w:r>
        <w:rPr>
          <w:rFonts w:asciiTheme="majorHAnsi" w:hAnsiTheme="majorHAnsi" w:cstheme="majorHAnsi"/>
          <w:i/>
          <w:iCs/>
          <w:sz w:val="24"/>
          <w:szCs w:val="24"/>
        </w:rPr>
        <w:t xml:space="preserve"> </w:t>
      </w:r>
      <w:r>
        <w:rPr>
          <w:rFonts w:asciiTheme="majorHAnsi" w:hAnsiTheme="majorHAnsi" w:cstheme="majorHAnsi"/>
          <w:sz w:val="24"/>
          <w:szCs w:val="24"/>
        </w:rPr>
        <w:t xml:space="preserve">accessed at </w:t>
      </w:r>
      <w:hyperlink r:id="rId8" w:history="1">
        <w:r w:rsidRPr="00656311">
          <w:rPr>
            <w:rStyle w:val="Hyperlink"/>
            <w:rFonts w:asciiTheme="majorHAnsi" w:hAnsiTheme="majorHAnsi" w:cstheme="majorHAnsi"/>
            <w:sz w:val="24"/>
            <w:szCs w:val="24"/>
          </w:rPr>
          <w:t>https://www.bma.org.uk/what-we-do/population-health/protecting-people-from-threats-to-health/more-support-needed-to-help-the-nhs-reach-net-zero</w:t>
        </w:r>
      </w:hyperlink>
      <w:r>
        <w:rPr>
          <w:rFonts w:asciiTheme="majorHAnsi" w:hAnsiTheme="majorHAnsi" w:cstheme="majorHAnsi"/>
          <w:sz w:val="24"/>
          <w:szCs w:val="24"/>
        </w:rPr>
        <w:t xml:space="preserve"> </w:t>
      </w:r>
    </w:p>
    <w:p w14:paraId="16C68FD5" w14:textId="52511687" w:rsidR="001F4D44" w:rsidRDefault="001F4D44">
      <w:pPr>
        <w:spacing w:before="240"/>
        <w:jc w:val="both"/>
        <w:rPr>
          <w:rFonts w:ascii="Calibri" w:eastAsia="Calibri" w:hAnsi="Calibri" w:cs="Calibri"/>
          <w:sz w:val="24"/>
          <w:szCs w:val="24"/>
          <w:highlight w:val="white"/>
        </w:rPr>
      </w:pPr>
    </w:p>
    <w:p w14:paraId="299D4EDD" w14:textId="350AE0A5" w:rsidR="00146EB9" w:rsidRPr="00146EB9" w:rsidRDefault="00146EB9" w:rsidP="00146EB9">
      <w:pPr>
        <w:rPr>
          <w:highlight w:val="white"/>
        </w:rPr>
      </w:pPr>
      <w:proofErr w:type="spellStart"/>
      <w:r w:rsidRPr="00146EB9">
        <w:t>Buchs</w:t>
      </w:r>
      <w:proofErr w:type="spellEnd"/>
      <w:r w:rsidRPr="00146EB9">
        <w:t>, M </w:t>
      </w:r>
      <w:r w:rsidRPr="00146EB9">
        <w:rPr>
          <w:noProof/>
        </w:rPr>
        <w:drawing>
          <wp:inline distT="0" distB="0" distL="0" distR="0" wp14:anchorId="7E5E639C" wp14:editId="2972D2BA">
            <wp:extent cx="206375" cy="206375"/>
            <wp:effectExtent l="0" t="0" r="0" b="0"/>
            <wp:docPr id="2063024860" name="Picture 1">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tgtFrame="&quot;_blank&quot;"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375" cy="206375"/>
                    </a:xfrm>
                    <a:prstGeom prst="rect">
                      <a:avLst/>
                    </a:prstGeom>
                    <a:noFill/>
                    <a:ln>
                      <a:noFill/>
                    </a:ln>
                  </pic:spPr>
                </pic:pic>
              </a:graphicData>
            </a:graphic>
          </wp:inline>
        </w:drawing>
      </w:r>
      <w:r w:rsidRPr="00146EB9">
        <w:t> (2021) Sustainable welfare: how do Universal Basic Income and Universal Basic Services compare? Ecological Economics, 189. 107152. ISSN 0921-8009</w:t>
      </w:r>
    </w:p>
    <w:p w14:paraId="000000CF" w14:textId="77777777" w:rsidR="00917987" w:rsidRDefault="00000000">
      <w:pPr>
        <w:spacing w:before="240"/>
        <w:rPr>
          <w:rFonts w:ascii="Calibri" w:eastAsia="Calibri" w:hAnsi="Calibri" w:cs="Calibri"/>
          <w:sz w:val="24"/>
          <w:szCs w:val="24"/>
          <w:highlight w:val="white"/>
        </w:rPr>
      </w:pPr>
      <w:proofErr w:type="spellStart"/>
      <w:r>
        <w:rPr>
          <w:rFonts w:ascii="Calibri" w:eastAsia="Calibri" w:hAnsi="Calibri" w:cs="Calibri"/>
          <w:sz w:val="24"/>
          <w:szCs w:val="24"/>
          <w:highlight w:val="white"/>
        </w:rPr>
        <w:t>Büchs</w:t>
      </w:r>
      <w:proofErr w:type="spellEnd"/>
      <w:r>
        <w:rPr>
          <w:rFonts w:ascii="Calibri" w:eastAsia="Calibri" w:hAnsi="Calibri" w:cs="Calibri"/>
          <w:sz w:val="24"/>
          <w:szCs w:val="24"/>
          <w:highlight w:val="white"/>
        </w:rPr>
        <w:t xml:space="preserve">, M., </w:t>
      </w:r>
      <w:proofErr w:type="spellStart"/>
      <w:r>
        <w:rPr>
          <w:rFonts w:ascii="Calibri" w:eastAsia="Calibri" w:hAnsi="Calibri" w:cs="Calibri"/>
          <w:sz w:val="24"/>
          <w:szCs w:val="24"/>
          <w:highlight w:val="white"/>
        </w:rPr>
        <w:t>Bardsley</w:t>
      </w:r>
      <w:proofErr w:type="spellEnd"/>
      <w:r>
        <w:rPr>
          <w:rFonts w:ascii="Calibri" w:eastAsia="Calibri" w:hAnsi="Calibri" w:cs="Calibri"/>
          <w:sz w:val="24"/>
          <w:szCs w:val="24"/>
          <w:highlight w:val="white"/>
        </w:rPr>
        <w:t xml:space="preserve">, N. and </w:t>
      </w:r>
      <w:proofErr w:type="spellStart"/>
      <w:r>
        <w:rPr>
          <w:rFonts w:ascii="Calibri" w:eastAsia="Calibri" w:hAnsi="Calibri" w:cs="Calibri"/>
          <w:sz w:val="24"/>
          <w:szCs w:val="24"/>
          <w:highlight w:val="white"/>
        </w:rPr>
        <w:t>Duwe</w:t>
      </w:r>
      <w:proofErr w:type="spellEnd"/>
      <w:r>
        <w:rPr>
          <w:rFonts w:ascii="Calibri" w:eastAsia="Calibri" w:hAnsi="Calibri" w:cs="Calibri"/>
          <w:sz w:val="24"/>
          <w:szCs w:val="24"/>
          <w:highlight w:val="white"/>
        </w:rPr>
        <w:t xml:space="preserve">, S., (2011( Who bears the brunt? Distributional effects of climate change mitigation policies. </w:t>
      </w:r>
      <w:r>
        <w:rPr>
          <w:rFonts w:ascii="Calibri" w:eastAsia="Calibri" w:hAnsi="Calibri" w:cs="Calibri"/>
          <w:i/>
          <w:sz w:val="24"/>
          <w:szCs w:val="24"/>
        </w:rPr>
        <w:t>Critical Social Policy</w:t>
      </w:r>
      <w:r>
        <w:rPr>
          <w:rFonts w:ascii="Calibri" w:eastAsia="Calibri" w:hAnsi="Calibri" w:cs="Calibri"/>
          <w:sz w:val="24"/>
          <w:szCs w:val="24"/>
          <w:highlight w:val="white"/>
        </w:rPr>
        <w:t xml:space="preserve">, </w:t>
      </w:r>
      <w:r>
        <w:rPr>
          <w:rFonts w:ascii="Calibri" w:eastAsia="Calibri" w:hAnsi="Calibri" w:cs="Calibri"/>
          <w:i/>
          <w:sz w:val="24"/>
          <w:szCs w:val="24"/>
        </w:rPr>
        <w:t>31</w:t>
      </w:r>
      <w:r>
        <w:rPr>
          <w:rFonts w:ascii="Calibri" w:eastAsia="Calibri" w:hAnsi="Calibri" w:cs="Calibri"/>
          <w:sz w:val="24"/>
          <w:szCs w:val="24"/>
          <w:highlight w:val="white"/>
        </w:rPr>
        <w:t>(2), pp.285-307.</w:t>
      </w:r>
    </w:p>
    <w:sdt>
      <w:sdtPr>
        <w:tag w:val="goog_rdk_184"/>
        <w:id w:val="-819269320"/>
      </w:sdtPr>
      <w:sdtContent>
        <w:p w14:paraId="000000D0"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Cahill, M. (2002). </w:t>
          </w:r>
          <w:r>
            <w:rPr>
              <w:rFonts w:ascii="Calibri" w:eastAsia="Calibri" w:hAnsi="Calibri" w:cs="Calibri"/>
              <w:i/>
              <w:sz w:val="24"/>
              <w:szCs w:val="24"/>
            </w:rPr>
            <w:t>The Environment and Social Policy</w:t>
          </w:r>
          <w:r>
            <w:rPr>
              <w:rFonts w:ascii="Calibri" w:eastAsia="Calibri" w:hAnsi="Calibri" w:cs="Calibri"/>
              <w:sz w:val="24"/>
              <w:szCs w:val="24"/>
            </w:rPr>
            <w:t>. London: Routledge.</w:t>
          </w:r>
          <w:sdt>
            <w:sdtPr>
              <w:tag w:val="goog_rdk_183"/>
              <w:id w:val="981047237"/>
            </w:sdtPr>
            <w:sdtContent/>
          </w:sdt>
        </w:p>
      </w:sdtContent>
    </w:sdt>
    <w:sdt>
      <w:sdtPr>
        <w:tag w:val="goog_rdk_186"/>
        <w:id w:val="1731805275"/>
      </w:sdtPr>
      <w:sdtContent>
        <w:p w14:paraId="000000D1" w14:textId="77777777" w:rsidR="00917987" w:rsidRDefault="00000000" w:rsidP="006B40FC">
          <w:pPr>
            <w:spacing w:before="240" w:line="324" w:lineRule="auto"/>
            <w:rPr>
              <w:rFonts w:ascii="Calibri" w:eastAsia="Calibri" w:hAnsi="Calibri" w:cs="Calibri"/>
              <w:sz w:val="24"/>
              <w:szCs w:val="24"/>
            </w:rPr>
          </w:pPr>
          <w:sdt>
            <w:sdtPr>
              <w:tag w:val="goog_rdk_185"/>
              <w:id w:val="1412975779"/>
            </w:sdtPr>
            <w:sdtContent>
              <w:proofErr w:type="spellStart"/>
              <w:r>
                <w:rPr>
                  <w:rFonts w:ascii="Calibri" w:eastAsia="Calibri" w:hAnsi="Calibri" w:cs="Calibri"/>
                  <w:sz w:val="24"/>
                  <w:szCs w:val="24"/>
                </w:rPr>
                <w:t>Coote</w:t>
              </w:r>
              <w:proofErr w:type="spellEnd"/>
              <w:r>
                <w:rPr>
                  <w:rFonts w:ascii="Calibri" w:eastAsia="Calibri" w:hAnsi="Calibri" w:cs="Calibri"/>
                  <w:sz w:val="24"/>
                  <w:szCs w:val="24"/>
                </w:rPr>
                <w:t>, A. (2022). Towards a Sustainable Welfare State: The Role of Universal Basic Services. Social Policy and Society, 21 (3), pp.473–483.</w:t>
              </w:r>
            </w:sdtContent>
          </w:sdt>
        </w:p>
      </w:sdtContent>
    </w:sdt>
    <w:p w14:paraId="000000D2"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Dean, H. (2019). </w:t>
      </w:r>
      <w:r>
        <w:rPr>
          <w:rFonts w:ascii="Calibri" w:eastAsia="Calibri" w:hAnsi="Calibri" w:cs="Calibri"/>
          <w:i/>
          <w:sz w:val="24"/>
          <w:szCs w:val="24"/>
        </w:rPr>
        <w:t>Social Policy</w:t>
      </w:r>
      <w:r>
        <w:rPr>
          <w:rFonts w:ascii="Calibri" w:eastAsia="Calibri" w:hAnsi="Calibri" w:cs="Calibri"/>
          <w:sz w:val="24"/>
          <w:szCs w:val="24"/>
        </w:rPr>
        <w:t xml:space="preserve">. 3rd </w:t>
      </w:r>
      <w:proofErr w:type="spellStart"/>
      <w:r>
        <w:rPr>
          <w:rFonts w:ascii="Calibri" w:eastAsia="Calibri" w:hAnsi="Calibri" w:cs="Calibri"/>
          <w:sz w:val="24"/>
          <w:szCs w:val="24"/>
        </w:rPr>
        <w:t>edn</w:t>
      </w:r>
      <w:proofErr w:type="spellEnd"/>
      <w:r>
        <w:rPr>
          <w:rFonts w:ascii="Calibri" w:eastAsia="Calibri" w:hAnsi="Calibri" w:cs="Calibri"/>
          <w:sz w:val="24"/>
          <w:szCs w:val="24"/>
        </w:rPr>
        <w:t>. Cambridge: Polity Press.</w:t>
      </w:r>
    </w:p>
    <w:p w14:paraId="000000D3" w14:textId="77777777" w:rsidR="00917987" w:rsidRDefault="00000000">
      <w:pPr>
        <w:spacing w:before="240"/>
        <w:rPr>
          <w:rFonts w:ascii="Calibri" w:eastAsia="Calibri" w:hAnsi="Calibri" w:cs="Calibri"/>
          <w:sz w:val="24"/>
          <w:szCs w:val="24"/>
          <w:highlight w:val="white"/>
        </w:rPr>
      </w:pPr>
      <w:r>
        <w:rPr>
          <w:rFonts w:ascii="Calibri" w:eastAsia="Calibri" w:hAnsi="Calibri" w:cs="Calibri"/>
          <w:sz w:val="24"/>
          <w:szCs w:val="24"/>
          <w:highlight w:val="white"/>
        </w:rPr>
        <w:lastRenderedPageBreak/>
        <w:t xml:space="preserve">Dwyer, P. (2010). </w:t>
      </w:r>
      <w:r>
        <w:rPr>
          <w:rFonts w:ascii="Calibri" w:eastAsia="Calibri" w:hAnsi="Calibri" w:cs="Calibri"/>
          <w:i/>
          <w:sz w:val="24"/>
          <w:szCs w:val="24"/>
        </w:rPr>
        <w:t>Understanding social citizenship: Themes and perspectives for policy and practice</w:t>
      </w:r>
      <w:r>
        <w:rPr>
          <w:rFonts w:ascii="Calibri" w:eastAsia="Calibri" w:hAnsi="Calibri" w:cs="Calibri"/>
          <w:sz w:val="24"/>
          <w:szCs w:val="24"/>
          <w:highlight w:val="white"/>
        </w:rPr>
        <w:t>. Policy press.</w:t>
      </w:r>
    </w:p>
    <w:p w14:paraId="000000D4"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Fitzpatrick, T. (2003). Environmentalism and Social Policy. In: Ellison, N. and Pierson, C. (Eds). </w:t>
      </w:r>
      <w:r>
        <w:rPr>
          <w:rFonts w:ascii="Calibri" w:eastAsia="Calibri" w:hAnsi="Calibri" w:cs="Calibri"/>
          <w:i/>
          <w:sz w:val="24"/>
          <w:szCs w:val="24"/>
        </w:rPr>
        <w:t>Developments in British Social Policy 2</w:t>
      </w:r>
      <w:r>
        <w:rPr>
          <w:rFonts w:ascii="Calibri" w:eastAsia="Calibri" w:hAnsi="Calibri" w:cs="Calibri"/>
          <w:sz w:val="24"/>
          <w:szCs w:val="24"/>
        </w:rPr>
        <w:t>. Basingstoke: Palgrave Macmillan. pp.317–332.</w:t>
      </w:r>
    </w:p>
    <w:p w14:paraId="000000D5"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Fitzpatrick, T. (2014). </w:t>
      </w:r>
      <w:r>
        <w:rPr>
          <w:rFonts w:ascii="Calibri" w:eastAsia="Calibri" w:hAnsi="Calibri" w:cs="Calibri"/>
          <w:i/>
          <w:sz w:val="24"/>
          <w:szCs w:val="24"/>
        </w:rPr>
        <w:t>Climate Change and Poverty: A new agenda for developed nations</w:t>
      </w:r>
      <w:r>
        <w:rPr>
          <w:rFonts w:ascii="Calibri" w:eastAsia="Calibri" w:hAnsi="Calibri" w:cs="Calibri"/>
          <w:sz w:val="24"/>
          <w:szCs w:val="24"/>
        </w:rPr>
        <w:t>. Bristol: Policy Press.</w:t>
      </w:r>
    </w:p>
    <w:p w14:paraId="6570E970" w14:textId="07CD0DA2" w:rsidR="00005452" w:rsidRDefault="00000000">
      <w:pPr>
        <w:spacing w:before="240"/>
        <w:rPr>
          <w:rFonts w:ascii="Calibri" w:eastAsia="Calibri" w:hAnsi="Calibri" w:cs="Calibri"/>
          <w:sz w:val="24"/>
          <w:szCs w:val="24"/>
          <w:highlight w:val="white"/>
        </w:rPr>
      </w:pPr>
      <w:r>
        <w:rPr>
          <w:rFonts w:ascii="Calibri" w:eastAsia="Calibri" w:hAnsi="Calibri" w:cs="Calibri"/>
          <w:sz w:val="24"/>
          <w:szCs w:val="24"/>
          <w:highlight w:val="white"/>
        </w:rPr>
        <w:t xml:space="preserve">Fitzpatrick, T. and Cahill, M., (2002) </w:t>
      </w:r>
      <w:r>
        <w:rPr>
          <w:rFonts w:ascii="Calibri" w:eastAsia="Calibri" w:hAnsi="Calibri" w:cs="Calibri"/>
          <w:i/>
          <w:sz w:val="24"/>
          <w:szCs w:val="24"/>
        </w:rPr>
        <w:t>Environment and welfare: towards a green social policy</w:t>
      </w:r>
      <w:r>
        <w:rPr>
          <w:rFonts w:ascii="Calibri" w:eastAsia="Calibri" w:hAnsi="Calibri" w:cs="Calibri"/>
          <w:sz w:val="24"/>
          <w:szCs w:val="24"/>
          <w:highlight w:val="white"/>
        </w:rPr>
        <w:t>. Palgrave Macmillan.</w:t>
      </w:r>
    </w:p>
    <w:p w14:paraId="354EE430" w14:textId="1EF067DB" w:rsidR="00005452" w:rsidRDefault="00005452">
      <w:pPr>
        <w:spacing w:before="240"/>
        <w:rPr>
          <w:rFonts w:ascii="Calibri" w:eastAsia="Calibri" w:hAnsi="Calibri" w:cs="Calibri"/>
          <w:sz w:val="24"/>
          <w:szCs w:val="24"/>
          <w:highlight w:val="white"/>
        </w:rPr>
      </w:pPr>
      <w:proofErr w:type="spellStart"/>
      <w:r w:rsidRPr="00005452">
        <w:rPr>
          <w:rFonts w:ascii="Calibri" w:eastAsia="Calibri" w:hAnsi="Calibri" w:cs="Calibri"/>
          <w:sz w:val="24"/>
          <w:szCs w:val="24"/>
        </w:rPr>
        <w:t>Gasparri</w:t>
      </w:r>
      <w:proofErr w:type="spellEnd"/>
      <w:r w:rsidRPr="00005452">
        <w:rPr>
          <w:rFonts w:ascii="Calibri" w:eastAsia="Calibri" w:hAnsi="Calibri" w:cs="Calibri"/>
          <w:sz w:val="24"/>
          <w:szCs w:val="24"/>
        </w:rPr>
        <w:t xml:space="preserve"> G, </w:t>
      </w:r>
      <w:proofErr w:type="spellStart"/>
      <w:r w:rsidRPr="00005452">
        <w:rPr>
          <w:rFonts w:ascii="Calibri" w:eastAsia="Calibri" w:hAnsi="Calibri" w:cs="Calibri"/>
          <w:sz w:val="24"/>
          <w:szCs w:val="24"/>
        </w:rPr>
        <w:t>Omrani</w:t>
      </w:r>
      <w:proofErr w:type="spellEnd"/>
      <w:r w:rsidRPr="00005452">
        <w:rPr>
          <w:rFonts w:ascii="Calibri" w:eastAsia="Calibri" w:hAnsi="Calibri" w:cs="Calibri"/>
          <w:sz w:val="24"/>
          <w:szCs w:val="24"/>
        </w:rPr>
        <w:t xml:space="preserve"> OE, Hinton R, </w:t>
      </w:r>
      <w:proofErr w:type="spellStart"/>
      <w:r w:rsidRPr="00005452">
        <w:rPr>
          <w:rFonts w:ascii="Calibri" w:eastAsia="Calibri" w:hAnsi="Calibri" w:cs="Calibri"/>
          <w:sz w:val="24"/>
          <w:szCs w:val="24"/>
        </w:rPr>
        <w:t>Imbago</w:t>
      </w:r>
      <w:proofErr w:type="spellEnd"/>
      <w:r w:rsidRPr="00005452">
        <w:rPr>
          <w:rFonts w:ascii="Calibri" w:eastAsia="Calibri" w:hAnsi="Calibri" w:cs="Calibri"/>
          <w:sz w:val="24"/>
          <w:szCs w:val="24"/>
        </w:rPr>
        <w:t xml:space="preserve"> D, Lakhani H, Mohan A, Yeung W, </w:t>
      </w:r>
      <w:proofErr w:type="spellStart"/>
      <w:r w:rsidRPr="00005452">
        <w:rPr>
          <w:rFonts w:ascii="Calibri" w:eastAsia="Calibri" w:hAnsi="Calibri" w:cs="Calibri"/>
          <w:sz w:val="24"/>
          <w:szCs w:val="24"/>
        </w:rPr>
        <w:t>Bustreo</w:t>
      </w:r>
      <w:proofErr w:type="spellEnd"/>
      <w:r w:rsidRPr="00005452">
        <w:rPr>
          <w:rFonts w:ascii="Calibri" w:eastAsia="Calibri" w:hAnsi="Calibri" w:cs="Calibri"/>
          <w:sz w:val="24"/>
          <w:szCs w:val="24"/>
        </w:rPr>
        <w:t xml:space="preserve"> F. Children, Adolescents, and Youth Pioneering a Human Rights-Based Approach to Climate Change. Health Hum Rights. 2021 Dec;23(2):95-108. PMID: 34966228; PMCID: PMC8694303.</w:t>
      </w:r>
    </w:p>
    <w:p w14:paraId="000000D7" w14:textId="77777777" w:rsidR="00917987" w:rsidRDefault="00000000">
      <w:pPr>
        <w:spacing w:before="240"/>
        <w:rPr>
          <w:rFonts w:ascii="Calibri" w:eastAsia="Calibri" w:hAnsi="Calibri" w:cs="Calibri"/>
          <w:sz w:val="24"/>
          <w:szCs w:val="24"/>
          <w:highlight w:val="white"/>
        </w:rPr>
      </w:pPr>
      <w:r>
        <w:rPr>
          <w:rFonts w:ascii="Calibri" w:eastAsia="Calibri" w:hAnsi="Calibri" w:cs="Calibri"/>
          <w:sz w:val="24"/>
          <w:szCs w:val="24"/>
          <w:highlight w:val="white"/>
        </w:rPr>
        <w:t xml:space="preserve">Gillard, R., Snell, C.J. and Bevan, M.A. (2017) Advancing an energy justice perspective of fuel poverty: Household vulnerability and domestic retrofit policy in the United Kingdom </w:t>
      </w:r>
      <w:r>
        <w:rPr>
          <w:rFonts w:ascii="Calibri" w:eastAsia="Calibri" w:hAnsi="Calibri" w:cs="Calibri"/>
          <w:i/>
          <w:sz w:val="24"/>
          <w:szCs w:val="24"/>
        </w:rPr>
        <w:t xml:space="preserve">Energy Research and Social Science </w:t>
      </w:r>
      <w:r>
        <w:rPr>
          <w:rFonts w:ascii="Calibri" w:eastAsia="Calibri" w:hAnsi="Calibri" w:cs="Calibri"/>
          <w:sz w:val="24"/>
          <w:szCs w:val="24"/>
          <w:highlight w:val="white"/>
        </w:rPr>
        <w:t>p53-61.</w:t>
      </w:r>
    </w:p>
    <w:p w14:paraId="000000D8"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Gough, I. (2014a). Climate Change, Social Policy, and Global Governance. In: </w:t>
      </w:r>
      <w:proofErr w:type="spellStart"/>
      <w:r>
        <w:rPr>
          <w:rFonts w:ascii="Calibri" w:eastAsia="Calibri" w:hAnsi="Calibri" w:cs="Calibri"/>
          <w:sz w:val="24"/>
          <w:szCs w:val="24"/>
        </w:rPr>
        <w:t>Kaasch</w:t>
      </w:r>
      <w:proofErr w:type="spellEnd"/>
      <w:r>
        <w:rPr>
          <w:rFonts w:ascii="Calibri" w:eastAsia="Calibri" w:hAnsi="Calibri" w:cs="Calibri"/>
          <w:sz w:val="24"/>
          <w:szCs w:val="24"/>
        </w:rPr>
        <w:t xml:space="preserve">, A. and Stubbs, P. (Eds). </w:t>
      </w:r>
      <w:r>
        <w:rPr>
          <w:rFonts w:ascii="Calibri" w:eastAsia="Calibri" w:hAnsi="Calibri" w:cs="Calibri"/>
          <w:i/>
          <w:sz w:val="24"/>
          <w:szCs w:val="24"/>
        </w:rPr>
        <w:t>Transformations in Global and Regional Social Policies</w:t>
      </w:r>
      <w:r>
        <w:rPr>
          <w:rFonts w:ascii="Calibri" w:eastAsia="Calibri" w:hAnsi="Calibri" w:cs="Calibri"/>
          <w:sz w:val="24"/>
          <w:szCs w:val="24"/>
        </w:rPr>
        <w:t>. Basingstoke: Palgrave Macmillan. pp.108–133.</w:t>
      </w:r>
    </w:p>
    <w:p w14:paraId="000000D9"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Gough, I. (2014b). Social policy regimes in the developing world. In: Kennett, P. (Ed). </w:t>
      </w:r>
      <w:r>
        <w:rPr>
          <w:rFonts w:ascii="Calibri" w:eastAsia="Calibri" w:hAnsi="Calibri" w:cs="Calibri"/>
          <w:i/>
          <w:sz w:val="24"/>
          <w:szCs w:val="24"/>
        </w:rPr>
        <w:t>A Handbook of Comparative Social Policy</w:t>
      </w:r>
      <w:r>
        <w:rPr>
          <w:rFonts w:ascii="Calibri" w:eastAsia="Calibri" w:hAnsi="Calibri" w:cs="Calibri"/>
          <w:sz w:val="24"/>
          <w:szCs w:val="24"/>
        </w:rPr>
        <w:t xml:space="preserve">. 2nd </w:t>
      </w:r>
      <w:proofErr w:type="spellStart"/>
      <w:r>
        <w:rPr>
          <w:rFonts w:ascii="Calibri" w:eastAsia="Calibri" w:hAnsi="Calibri" w:cs="Calibri"/>
          <w:sz w:val="24"/>
          <w:szCs w:val="24"/>
        </w:rPr>
        <w:t>edn</w:t>
      </w:r>
      <w:proofErr w:type="spellEnd"/>
      <w:r>
        <w:rPr>
          <w:rFonts w:ascii="Calibri" w:eastAsia="Calibri" w:hAnsi="Calibri" w:cs="Calibri"/>
          <w:sz w:val="24"/>
          <w:szCs w:val="24"/>
        </w:rPr>
        <w:t>. Cheltenham: Edward Elgar. pp.205–226.</w:t>
      </w:r>
    </w:p>
    <w:sdt>
      <w:sdtPr>
        <w:tag w:val="goog_rdk_188"/>
        <w:id w:val="-375312206"/>
      </w:sdtPr>
      <w:sdtContent>
        <w:p w14:paraId="000000DA"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Gough, I. (2017). </w:t>
          </w:r>
          <w:r>
            <w:rPr>
              <w:rFonts w:ascii="Calibri" w:eastAsia="Calibri" w:hAnsi="Calibri" w:cs="Calibri"/>
              <w:i/>
              <w:sz w:val="24"/>
              <w:szCs w:val="24"/>
            </w:rPr>
            <w:t>Heat, Greed and Human Need</w:t>
          </w:r>
          <w:r>
            <w:rPr>
              <w:rFonts w:ascii="Calibri" w:eastAsia="Calibri" w:hAnsi="Calibri" w:cs="Calibri"/>
              <w:sz w:val="24"/>
              <w:szCs w:val="24"/>
            </w:rPr>
            <w:t>. Cheltenham: Edward Elgar.</w:t>
          </w:r>
          <w:sdt>
            <w:sdtPr>
              <w:tag w:val="goog_rdk_187"/>
              <w:id w:val="926150178"/>
            </w:sdtPr>
            <w:sdtContent/>
          </w:sdt>
        </w:p>
      </w:sdtContent>
    </w:sdt>
    <w:sdt>
      <w:sdtPr>
        <w:tag w:val="goog_rdk_190"/>
        <w:id w:val="-332297866"/>
      </w:sdtPr>
      <w:sdtContent>
        <w:p w14:paraId="000000DB" w14:textId="77777777" w:rsidR="00917987" w:rsidRDefault="00000000" w:rsidP="006B40FC">
          <w:pPr>
            <w:spacing w:before="240" w:line="324" w:lineRule="auto"/>
            <w:rPr>
              <w:rFonts w:ascii="Calibri" w:eastAsia="Calibri" w:hAnsi="Calibri" w:cs="Calibri"/>
              <w:sz w:val="24"/>
              <w:szCs w:val="24"/>
            </w:rPr>
          </w:pPr>
          <w:sdt>
            <w:sdtPr>
              <w:tag w:val="goog_rdk_189"/>
              <w:id w:val="1897087152"/>
            </w:sdtPr>
            <w:sdtContent>
              <w:r>
                <w:rPr>
                  <w:rFonts w:ascii="Calibri" w:eastAsia="Calibri" w:hAnsi="Calibri" w:cs="Calibri"/>
                  <w:sz w:val="24"/>
                  <w:szCs w:val="24"/>
                </w:rPr>
                <w:t>Gough, I. (2022). Two Scenarios for Sustainable Welfare: A Framework for an Eco-Social Contract. Social Policy and Society, 21 (3), pp.460–472.</w:t>
              </w:r>
            </w:sdtContent>
          </w:sdt>
        </w:p>
      </w:sdtContent>
    </w:sdt>
    <w:p w14:paraId="000000DC" w14:textId="77777777" w:rsidR="00917987" w:rsidRDefault="00000000">
      <w:pPr>
        <w:spacing w:before="240"/>
        <w:rPr>
          <w:rFonts w:ascii="Calibri" w:eastAsia="Calibri" w:hAnsi="Calibri" w:cs="Calibri"/>
          <w:sz w:val="24"/>
          <w:szCs w:val="24"/>
          <w:highlight w:val="white"/>
        </w:rPr>
      </w:pPr>
      <w:r>
        <w:rPr>
          <w:rFonts w:ascii="Calibri" w:eastAsia="Calibri" w:hAnsi="Calibri" w:cs="Calibri"/>
          <w:sz w:val="24"/>
          <w:szCs w:val="24"/>
          <w:highlight w:val="white"/>
        </w:rPr>
        <w:t xml:space="preserve">Gough, I., Meadowcroft, J., </w:t>
      </w:r>
      <w:proofErr w:type="spellStart"/>
      <w:r>
        <w:rPr>
          <w:rFonts w:ascii="Calibri" w:eastAsia="Calibri" w:hAnsi="Calibri" w:cs="Calibri"/>
          <w:sz w:val="24"/>
          <w:szCs w:val="24"/>
          <w:highlight w:val="white"/>
        </w:rPr>
        <w:t>Dryzek</w:t>
      </w:r>
      <w:proofErr w:type="spellEnd"/>
      <w:r>
        <w:rPr>
          <w:rFonts w:ascii="Calibri" w:eastAsia="Calibri" w:hAnsi="Calibri" w:cs="Calibri"/>
          <w:sz w:val="24"/>
          <w:szCs w:val="24"/>
          <w:highlight w:val="white"/>
        </w:rPr>
        <w:t xml:space="preserve">, J., Gerhards, J., </w:t>
      </w:r>
      <w:proofErr w:type="spellStart"/>
      <w:r>
        <w:rPr>
          <w:rFonts w:ascii="Calibri" w:eastAsia="Calibri" w:hAnsi="Calibri" w:cs="Calibri"/>
          <w:sz w:val="24"/>
          <w:szCs w:val="24"/>
          <w:highlight w:val="white"/>
        </w:rPr>
        <w:t>Lengfeld</w:t>
      </w:r>
      <w:proofErr w:type="spellEnd"/>
      <w:r>
        <w:rPr>
          <w:rFonts w:ascii="Calibri" w:eastAsia="Calibri" w:hAnsi="Calibri" w:cs="Calibri"/>
          <w:sz w:val="24"/>
          <w:szCs w:val="24"/>
          <w:highlight w:val="white"/>
        </w:rPr>
        <w:t xml:space="preserve">, H., </w:t>
      </w:r>
      <w:proofErr w:type="spellStart"/>
      <w:r>
        <w:rPr>
          <w:rFonts w:ascii="Calibri" w:eastAsia="Calibri" w:hAnsi="Calibri" w:cs="Calibri"/>
          <w:sz w:val="24"/>
          <w:szCs w:val="24"/>
          <w:highlight w:val="white"/>
        </w:rPr>
        <w:t>Markandya</w:t>
      </w:r>
      <w:proofErr w:type="spellEnd"/>
      <w:r>
        <w:rPr>
          <w:rFonts w:ascii="Calibri" w:eastAsia="Calibri" w:hAnsi="Calibri" w:cs="Calibri"/>
          <w:sz w:val="24"/>
          <w:szCs w:val="24"/>
          <w:highlight w:val="white"/>
        </w:rPr>
        <w:t xml:space="preserve">, A. and Ortiz, R., (2008) JESP symposium: Climate change and social policy. </w:t>
      </w:r>
      <w:r>
        <w:rPr>
          <w:rFonts w:ascii="Calibri" w:eastAsia="Calibri" w:hAnsi="Calibri" w:cs="Calibri"/>
          <w:i/>
          <w:sz w:val="24"/>
          <w:szCs w:val="24"/>
        </w:rPr>
        <w:t>Journal of European Social Policy</w:t>
      </w:r>
      <w:r>
        <w:rPr>
          <w:rFonts w:ascii="Calibri" w:eastAsia="Calibri" w:hAnsi="Calibri" w:cs="Calibri"/>
          <w:sz w:val="24"/>
          <w:szCs w:val="24"/>
          <w:highlight w:val="white"/>
        </w:rPr>
        <w:t xml:space="preserve">, </w:t>
      </w:r>
      <w:r>
        <w:rPr>
          <w:rFonts w:ascii="Calibri" w:eastAsia="Calibri" w:hAnsi="Calibri" w:cs="Calibri"/>
          <w:i/>
          <w:sz w:val="24"/>
          <w:szCs w:val="24"/>
        </w:rPr>
        <w:t>18</w:t>
      </w:r>
      <w:r>
        <w:rPr>
          <w:rFonts w:ascii="Calibri" w:eastAsia="Calibri" w:hAnsi="Calibri" w:cs="Calibri"/>
          <w:sz w:val="24"/>
          <w:szCs w:val="24"/>
          <w:highlight w:val="white"/>
        </w:rPr>
        <w:t>(4), pp.325-344.</w:t>
      </w:r>
    </w:p>
    <w:p w14:paraId="000000DD" w14:textId="77777777" w:rsidR="00917987" w:rsidRDefault="00000000">
      <w:pPr>
        <w:spacing w:before="240"/>
        <w:rPr>
          <w:rFonts w:ascii="Calibri" w:eastAsia="Calibri" w:hAnsi="Calibri" w:cs="Calibri"/>
          <w:sz w:val="24"/>
          <w:szCs w:val="24"/>
          <w:highlight w:val="white"/>
        </w:rPr>
      </w:pPr>
      <w:proofErr w:type="spellStart"/>
      <w:r>
        <w:rPr>
          <w:rFonts w:ascii="Calibri" w:eastAsia="Calibri" w:hAnsi="Calibri" w:cs="Calibri"/>
          <w:sz w:val="24"/>
          <w:szCs w:val="24"/>
          <w:highlight w:val="white"/>
        </w:rPr>
        <w:t>Huby</w:t>
      </w:r>
      <w:proofErr w:type="spellEnd"/>
      <w:r>
        <w:rPr>
          <w:rFonts w:ascii="Calibri" w:eastAsia="Calibri" w:hAnsi="Calibri" w:cs="Calibri"/>
          <w:sz w:val="24"/>
          <w:szCs w:val="24"/>
          <w:highlight w:val="white"/>
        </w:rPr>
        <w:t xml:space="preserve">, M. (1998) </w:t>
      </w:r>
      <w:r>
        <w:rPr>
          <w:rFonts w:ascii="Calibri" w:eastAsia="Calibri" w:hAnsi="Calibri" w:cs="Calibri"/>
          <w:i/>
          <w:sz w:val="24"/>
          <w:szCs w:val="24"/>
        </w:rPr>
        <w:t>Social policy and the environment</w:t>
      </w:r>
      <w:r>
        <w:rPr>
          <w:rFonts w:ascii="Calibri" w:eastAsia="Calibri" w:hAnsi="Calibri" w:cs="Calibri"/>
          <w:sz w:val="24"/>
          <w:szCs w:val="24"/>
          <w:highlight w:val="white"/>
        </w:rPr>
        <w:t>. Open University Press.</w:t>
      </w:r>
    </w:p>
    <w:p w14:paraId="324F411A" w14:textId="4C2CFBFC" w:rsidR="001F4D44" w:rsidRPr="001F4D44" w:rsidRDefault="001F4D44" w:rsidP="001F4D44">
      <w:pPr>
        <w:spacing w:before="240" w:line="324" w:lineRule="auto"/>
      </w:pPr>
      <w:r>
        <w:rPr>
          <w:rFonts w:ascii="Calibri" w:eastAsia="Calibri" w:hAnsi="Calibri" w:cs="Calibri"/>
          <w:sz w:val="24"/>
          <w:szCs w:val="24"/>
          <w:highlight w:val="white"/>
        </w:rPr>
        <w:t xml:space="preserve">Institute of Health Equity </w:t>
      </w:r>
      <w:r>
        <w:rPr>
          <w:rFonts w:ascii="Helvetica Neue" w:hAnsi="Helvetica Neue" w:cs="Helvetica Neue"/>
          <w:color w:val="3F3F3F"/>
          <w:sz w:val="26"/>
          <w:szCs w:val="26"/>
        </w:rPr>
        <w:t xml:space="preserve">(2020) </w:t>
      </w:r>
      <w:r w:rsidRPr="001F4D44">
        <w:rPr>
          <w:rFonts w:ascii="Helvetica Neue" w:hAnsi="Helvetica Neue" w:cs="Helvetica Neue"/>
          <w:i/>
          <w:iCs/>
          <w:color w:val="3F3F3F"/>
          <w:sz w:val="26"/>
          <w:szCs w:val="26"/>
        </w:rPr>
        <w:t>Health inequalities and climate change assessed together to inform sixth carbon budget</w:t>
      </w:r>
      <w:r>
        <w:rPr>
          <w:rFonts w:ascii="Helvetica Neue" w:hAnsi="Helvetica Neue" w:cs="Helvetica Neue"/>
          <w:i/>
          <w:iCs/>
          <w:color w:val="3F3F3F"/>
          <w:sz w:val="26"/>
          <w:szCs w:val="26"/>
        </w:rPr>
        <w:t xml:space="preserve"> </w:t>
      </w:r>
      <w:r>
        <w:rPr>
          <w:rFonts w:ascii="Helvetica Neue" w:hAnsi="Helvetica Neue" w:cs="Helvetica Neue"/>
          <w:color w:val="3F3F3F"/>
          <w:sz w:val="26"/>
          <w:szCs w:val="26"/>
        </w:rPr>
        <w:t xml:space="preserve">available at </w:t>
      </w:r>
      <w:r w:rsidRPr="001F4D44">
        <w:rPr>
          <w:rFonts w:ascii="Helvetica Neue" w:hAnsi="Helvetica Neue" w:cs="Helvetica Neue"/>
          <w:color w:val="3F3F3F"/>
          <w:sz w:val="26"/>
          <w:szCs w:val="26"/>
        </w:rPr>
        <w:t>https://www.instituteofhealthequity.org/in-the-news/press-releases-and-briefings-/health-inequalities-climate-change-assessed-together-to-inform-sixth-carbon-budget</w:t>
      </w:r>
    </w:p>
    <w:p w14:paraId="5C8C9DC6" w14:textId="2581419D" w:rsidR="001F4D44" w:rsidRDefault="001F4D44">
      <w:pPr>
        <w:spacing w:before="240"/>
        <w:rPr>
          <w:rFonts w:ascii="Calibri" w:eastAsia="Calibri" w:hAnsi="Calibri" w:cs="Calibri"/>
          <w:sz w:val="24"/>
          <w:szCs w:val="24"/>
          <w:highlight w:val="white"/>
        </w:rPr>
      </w:pPr>
    </w:p>
    <w:p w14:paraId="000000DE"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IPCC. (2014). Summary for Policymakers. In: </w:t>
      </w:r>
      <w:r>
        <w:rPr>
          <w:rFonts w:ascii="Calibri" w:eastAsia="Calibri" w:hAnsi="Calibri" w:cs="Calibri"/>
          <w:i/>
          <w:sz w:val="24"/>
          <w:szCs w:val="24"/>
        </w:rPr>
        <w:t>Climate Change 2014: Impacts, Adaptation, and Vulnerability. Part A: Global and Sectoral Aspects. Contribution of Working Group II to the Fifth Assessment Report of the Intergovernmental Panel on Climate Change</w:t>
      </w:r>
      <w:r>
        <w:rPr>
          <w:rFonts w:ascii="Calibri" w:eastAsia="Calibri" w:hAnsi="Calibri" w:cs="Calibri"/>
          <w:sz w:val="24"/>
          <w:szCs w:val="24"/>
        </w:rPr>
        <w:t>. Cambridge: Cambridge University Press. pp.1–32.</w:t>
      </w:r>
    </w:p>
    <w:p w14:paraId="000000DF"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 IPCC. (2022). Summary for Policymakers. In: </w:t>
      </w:r>
      <w:r>
        <w:rPr>
          <w:rFonts w:ascii="Calibri" w:eastAsia="Calibri" w:hAnsi="Calibri" w:cs="Calibri"/>
          <w:i/>
          <w:sz w:val="24"/>
          <w:szCs w:val="24"/>
        </w:rPr>
        <w:t>Climate Change 2022: Impacts, Adaptation, and Vulnerability. Contribution of Working Group II to the Sixth Assessment Report of the Intergovernmental Panel on Climate Change</w:t>
      </w:r>
      <w:r>
        <w:rPr>
          <w:rFonts w:ascii="Calibri" w:eastAsia="Calibri" w:hAnsi="Calibri" w:cs="Calibri"/>
          <w:sz w:val="24"/>
          <w:szCs w:val="24"/>
        </w:rPr>
        <w:t>. Cambridge: Cambridge University Press.</w:t>
      </w:r>
    </w:p>
    <w:sdt>
      <w:sdtPr>
        <w:tag w:val="goog_rdk_192"/>
        <w:id w:val="-111974727"/>
      </w:sdtPr>
      <w:sdtContent>
        <w:p w14:paraId="000000E0"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highlight w:val="white"/>
            </w:rPr>
            <w:t xml:space="preserve">Justo, A.J., 2019. The knowns and unknowns framework for design thinking. </w:t>
          </w:r>
          <w:r>
            <w:rPr>
              <w:rFonts w:ascii="Calibri" w:eastAsia="Calibri" w:hAnsi="Calibri" w:cs="Calibri"/>
              <w:i/>
              <w:sz w:val="24"/>
              <w:szCs w:val="24"/>
            </w:rPr>
            <w:t>UX Collective. Last accessed November</w:t>
          </w:r>
          <w:r>
            <w:rPr>
              <w:rFonts w:ascii="Calibri" w:eastAsia="Calibri" w:hAnsi="Calibri" w:cs="Calibri"/>
              <w:sz w:val="24"/>
              <w:szCs w:val="24"/>
            </w:rPr>
            <w:t xml:space="preserve">, </w:t>
          </w:r>
          <w:r>
            <w:rPr>
              <w:rFonts w:ascii="Calibri" w:eastAsia="Calibri" w:hAnsi="Calibri" w:cs="Calibri"/>
              <w:i/>
              <w:sz w:val="24"/>
              <w:szCs w:val="24"/>
            </w:rPr>
            <w:t>19</w:t>
          </w:r>
          <w:r>
            <w:rPr>
              <w:rFonts w:ascii="Calibri" w:eastAsia="Calibri" w:hAnsi="Calibri" w:cs="Calibri"/>
              <w:sz w:val="24"/>
              <w:szCs w:val="24"/>
            </w:rPr>
            <w:t>, p.2019.</w:t>
          </w:r>
          <w:sdt>
            <w:sdtPr>
              <w:tag w:val="goog_rdk_191"/>
              <w:id w:val="-962810933"/>
            </w:sdtPr>
            <w:sdtContent/>
          </w:sdt>
        </w:p>
      </w:sdtContent>
    </w:sdt>
    <w:sdt>
      <w:sdtPr>
        <w:tag w:val="goog_rdk_194"/>
        <w:id w:val="-1189213289"/>
      </w:sdtPr>
      <w:sdtContent>
        <w:p w14:paraId="000000E1" w14:textId="77777777" w:rsidR="00917987" w:rsidRDefault="00000000" w:rsidP="006B40FC">
          <w:pPr>
            <w:spacing w:before="240" w:line="324" w:lineRule="auto"/>
            <w:rPr>
              <w:rFonts w:ascii="Calibri" w:eastAsia="Calibri" w:hAnsi="Calibri" w:cs="Calibri"/>
              <w:sz w:val="24"/>
              <w:szCs w:val="24"/>
            </w:rPr>
          </w:pPr>
          <w:sdt>
            <w:sdtPr>
              <w:tag w:val="goog_rdk_193"/>
              <w:id w:val="527678704"/>
            </w:sdtPr>
            <w:sdtContent>
              <w:r>
                <w:rPr>
                  <w:rFonts w:ascii="Calibri" w:eastAsia="Calibri" w:hAnsi="Calibri" w:cs="Calibri"/>
                  <w:sz w:val="24"/>
                  <w:szCs w:val="24"/>
                </w:rPr>
                <w:t>Koch, M. (2022). Social Policy Without Growth: Moving Towards Sustainable Welfare States. Social Policy and Society, 21 (3), pp.447–459.</w:t>
              </w:r>
            </w:sdtContent>
          </w:sdt>
        </w:p>
      </w:sdtContent>
    </w:sdt>
    <w:p w14:paraId="5A7F3588" w14:textId="41216C51" w:rsidR="001F4D44" w:rsidRDefault="001F4D44">
      <w:pPr>
        <w:spacing w:before="240"/>
        <w:rPr>
          <w:rFonts w:ascii="Calibri" w:eastAsia="Calibri" w:hAnsi="Calibri" w:cs="Calibri"/>
          <w:sz w:val="24"/>
          <w:szCs w:val="24"/>
        </w:rPr>
      </w:pPr>
      <w:r>
        <w:rPr>
          <w:rFonts w:ascii="Open Sans" w:hAnsi="Open Sans" w:cs="Open Sans"/>
          <w:color w:val="333333"/>
          <w:shd w:val="clear" w:color="auto" w:fill="FFFFFF"/>
        </w:rPr>
        <w:t xml:space="preserve">Krause, D., </w:t>
      </w:r>
      <w:proofErr w:type="spellStart"/>
      <w:r>
        <w:rPr>
          <w:rFonts w:ascii="Open Sans" w:hAnsi="Open Sans" w:cs="Open Sans"/>
          <w:color w:val="333333"/>
          <w:shd w:val="clear" w:color="auto" w:fill="FFFFFF"/>
        </w:rPr>
        <w:t>Stevis</w:t>
      </w:r>
      <w:proofErr w:type="spellEnd"/>
      <w:r>
        <w:rPr>
          <w:rFonts w:ascii="Open Sans" w:hAnsi="Open Sans" w:cs="Open Sans"/>
          <w:color w:val="333333"/>
          <w:shd w:val="clear" w:color="auto" w:fill="FFFFFF"/>
        </w:rPr>
        <w:t xml:space="preserve">, D., </w:t>
      </w:r>
      <w:proofErr w:type="spellStart"/>
      <w:r>
        <w:rPr>
          <w:rFonts w:ascii="Open Sans" w:hAnsi="Open Sans" w:cs="Open Sans"/>
          <w:color w:val="333333"/>
          <w:shd w:val="clear" w:color="auto" w:fill="FFFFFF"/>
        </w:rPr>
        <w:t>Hujo</w:t>
      </w:r>
      <w:proofErr w:type="spellEnd"/>
      <w:r>
        <w:rPr>
          <w:rFonts w:ascii="Open Sans" w:hAnsi="Open Sans" w:cs="Open Sans"/>
          <w:color w:val="333333"/>
          <w:shd w:val="clear" w:color="auto" w:fill="FFFFFF"/>
        </w:rPr>
        <w:t>, K., &amp; Morena, E. (2022). Just transitions for a new eco-social contract: analysing the relations between welfare regimes and transition pathways. </w:t>
      </w:r>
      <w:r>
        <w:rPr>
          <w:rFonts w:ascii="Open Sans" w:hAnsi="Open Sans" w:cs="Open Sans"/>
          <w:i/>
          <w:iCs/>
          <w:color w:val="333333"/>
          <w:shd w:val="clear" w:color="auto" w:fill="FFFFFF"/>
        </w:rPr>
        <w:t>Transfer: European Review of Labour and Research</w:t>
      </w:r>
      <w:r>
        <w:rPr>
          <w:rFonts w:ascii="Open Sans" w:hAnsi="Open Sans" w:cs="Open Sans"/>
          <w:color w:val="333333"/>
          <w:shd w:val="clear" w:color="auto" w:fill="FFFFFF"/>
        </w:rPr>
        <w:t>, </w:t>
      </w:r>
      <w:r>
        <w:rPr>
          <w:rFonts w:ascii="Open Sans" w:hAnsi="Open Sans" w:cs="Open Sans"/>
          <w:i/>
          <w:iCs/>
          <w:color w:val="333333"/>
          <w:shd w:val="clear" w:color="auto" w:fill="FFFFFF"/>
        </w:rPr>
        <w:t>28</w:t>
      </w:r>
      <w:r>
        <w:rPr>
          <w:rFonts w:ascii="Open Sans" w:hAnsi="Open Sans" w:cs="Open Sans"/>
          <w:color w:val="333333"/>
          <w:shd w:val="clear" w:color="auto" w:fill="FFFFFF"/>
        </w:rPr>
        <w:t>(3), 367–382. </w:t>
      </w:r>
      <w:hyperlink r:id="rId11" w:history="1">
        <w:r>
          <w:rPr>
            <w:rStyle w:val="Hyperlink"/>
            <w:rFonts w:ascii="Open Sans" w:hAnsi="Open Sans" w:cs="Open Sans"/>
            <w:color w:val="006ACC"/>
            <w:shd w:val="clear" w:color="auto" w:fill="FFFFFF"/>
          </w:rPr>
          <w:t>https://doi.org/10.1177/10242589221127838</w:t>
        </w:r>
      </w:hyperlink>
    </w:p>
    <w:p w14:paraId="000000E2" w14:textId="53074F6F" w:rsidR="00917987" w:rsidRDefault="00000000">
      <w:pPr>
        <w:spacing w:before="240"/>
        <w:rPr>
          <w:rFonts w:ascii="Calibri" w:eastAsia="Calibri" w:hAnsi="Calibri" w:cs="Calibri"/>
          <w:sz w:val="24"/>
          <w:szCs w:val="24"/>
        </w:rPr>
      </w:pPr>
      <w:proofErr w:type="spellStart"/>
      <w:r>
        <w:rPr>
          <w:rFonts w:ascii="Calibri" w:eastAsia="Calibri" w:hAnsi="Calibri" w:cs="Calibri"/>
          <w:sz w:val="24"/>
          <w:szCs w:val="24"/>
        </w:rPr>
        <w:t>Latouche</w:t>
      </w:r>
      <w:proofErr w:type="spellEnd"/>
      <w:r>
        <w:rPr>
          <w:rFonts w:ascii="Calibri" w:eastAsia="Calibri" w:hAnsi="Calibri" w:cs="Calibri"/>
          <w:sz w:val="24"/>
          <w:szCs w:val="24"/>
        </w:rPr>
        <w:t xml:space="preserve">, S. (2009). </w:t>
      </w:r>
      <w:r>
        <w:rPr>
          <w:rFonts w:ascii="Calibri" w:eastAsia="Calibri" w:hAnsi="Calibri" w:cs="Calibri"/>
          <w:i/>
          <w:sz w:val="24"/>
          <w:szCs w:val="24"/>
        </w:rPr>
        <w:t>Farewell to Growth</w:t>
      </w:r>
      <w:r>
        <w:rPr>
          <w:rFonts w:ascii="Calibri" w:eastAsia="Calibri" w:hAnsi="Calibri" w:cs="Calibri"/>
          <w:sz w:val="24"/>
          <w:szCs w:val="24"/>
        </w:rPr>
        <w:t>. Cambridge: Polity Press.</w:t>
      </w:r>
    </w:p>
    <w:p w14:paraId="59899770" w14:textId="338512DF" w:rsidR="001F4D44" w:rsidRDefault="001F4D44">
      <w:pPr>
        <w:spacing w:before="240"/>
      </w:pPr>
      <w:r>
        <w:rPr>
          <w:rFonts w:ascii="Calibri" w:eastAsia="Calibri" w:hAnsi="Calibri" w:cs="Calibri"/>
          <w:sz w:val="24"/>
          <w:szCs w:val="24"/>
        </w:rPr>
        <w:t xml:space="preserve">Laurent, E. (2020) </w:t>
      </w:r>
      <w:r>
        <w:t xml:space="preserve">The European Green Deal: from growth strategy to social-ecological transition?  </w:t>
      </w:r>
    </w:p>
    <w:p w14:paraId="68434AD8" w14:textId="77777777" w:rsidR="00CC7E99" w:rsidRDefault="00CC7E99">
      <w:pPr>
        <w:spacing w:before="240"/>
      </w:pPr>
    </w:p>
    <w:p w14:paraId="745E6677" w14:textId="789B25C5" w:rsidR="00CC7E99" w:rsidRPr="00CC7E99" w:rsidRDefault="00CC7E99" w:rsidP="00CC7E99">
      <w:pPr>
        <w:rPr>
          <w:rFonts w:asciiTheme="majorHAnsi" w:hAnsiTheme="majorHAnsi" w:cstheme="majorHAnsi"/>
          <w:sz w:val="24"/>
          <w:szCs w:val="24"/>
        </w:rPr>
      </w:pPr>
      <w:r w:rsidRPr="00CC7E99">
        <w:rPr>
          <w:rFonts w:asciiTheme="majorHAnsi" w:hAnsiTheme="majorHAnsi" w:cstheme="majorHAnsi"/>
          <w:sz w:val="24"/>
          <w:szCs w:val="24"/>
        </w:rPr>
        <w:t>Local Government Association (2020) LGA: Fire and rescue services have a key role to play in responding to the climate change emergency</w:t>
      </w:r>
    </w:p>
    <w:sdt>
      <w:sdtPr>
        <w:tag w:val="goog_rdk_196"/>
        <w:id w:val="804818081"/>
      </w:sdtPr>
      <w:sdtContent>
        <w:p w14:paraId="000000E3" w14:textId="6E59F0D3" w:rsidR="00917987" w:rsidRDefault="00000000">
          <w:pPr>
            <w:spacing w:before="240"/>
            <w:rPr>
              <w:rFonts w:ascii="Calibri" w:eastAsia="Calibri" w:hAnsi="Calibri" w:cs="Calibri"/>
              <w:sz w:val="24"/>
              <w:szCs w:val="24"/>
            </w:rPr>
          </w:pPr>
          <w:proofErr w:type="spellStart"/>
          <w:r>
            <w:rPr>
              <w:rFonts w:ascii="Calibri" w:eastAsia="Calibri" w:hAnsi="Calibri" w:cs="Calibri"/>
              <w:sz w:val="24"/>
              <w:szCs w:val="24"/>
              <w:highlight w:val="white"/>
            </w:rPr>
            <w:t>Luft</w:t>
          </w:r>
          <w:proofErr w:type="spellEnd"/>
          <w:r>
            <w:rPr>
              <w:rFonts w:ascii="Calibri" w:eastAsia="Calibri" w:hAnsi="Calibri" w:cs="Calibri"/>
              <w:sz w:val="24"/>
              <w:szCs w:val="24"/>
              <w:highlight w:val="white"/>
            </w:rPr>
            <w:t xml:space="preserve">, J. and </w:t>
          </w:r>
          <w:proofErr w:type="spellStart"/>
          <w:r>
            <w:rPr>
              <w:rFonts w:ascii="Calibri" w:eastAsia="Calibri" w:hAnsi="Calibri" w:cs="Calibri"/>
              <w:sz w:val="24"/>
              <w:szCs w:val="24"/>
              <w:highlight w:val="white"/>
            </w:rPr>
            <w:t>Ingham</w:t>
          </w:r>
          <w:proofErr w:type="spellEnd"/>
          <w:r>
            <w:rPr>
              <w:rFonts w:ascii="Calibri" w:eastAsia="Calibri" w:hAnsi="Calibri" w:cs="Calibri"/>
              <w:sz w:val="24"/>
              <w:szCs w:val="24"/>
              <w:highlight w:val="white"/>
            </w:rPr>
            <w:t xml:space="preserve">, H., 1955. The Johari window, a graphic model of interpersonal awareness. </w:t>
          </w:r>
          <w:r>
            <w:rPr>
              <w:rFonts w:ascii="Calibri" w:eastAsia="Calibri" w:hAnsi="Calibri" w:cs="Calibri"/>
              <w:i/>
              <w:sz w:val="24"/>
              <w:szCs w:val="24"/>
            </w:rPr>
            <w:t>Proceedings of the western training laboratory in group development</w:t>
          </w:r>
          <w:r>
            <w:rPr>
              <w:rFonts w:ascii="Calibri" w:eastAsia="Calibri" w:hAnsi="Calibri" w:cs="Calibri"/>
              <w:sz w:val="24"/>
              <w:szCs w:val="24"/>
            </w:rPr>
            <w:t xml:space="preserve">, </w:t>
          </w:r>
          <w:r>
            <w:rPr>
              <w:rFonts w:ascii="Calibri" w:eastAsia="Calibri" w:hAnsi="Calibri" w:cs="Calibri"/>
              <w:i/>
              <w:sz w:val="24"/>
              <w:szCs w:val="24"/>
            </w:rPr>
            <w:t>246</w:t>
          </w:r>
          <w:r>
            <w:rPr>
              <w:rFonts w:ascii="Calibri" w:eastAsia="Calibri" w:hAnsi="Calibri" w:cs="Calibri"/>
              <w:sz w:val="24"/>
              <w:szCs w:val="24"/>
            </w:rPr>
            <w:t>, pp.2014-2003.</w:t>
          </w:r>
          <w:sdt>
            <w:sdtPr>
              <w:tag w:val="goog_rdk_195"/>
              <w:id w:val="-415165689"/>
              <w:showingPlcHdr/>
            </w:sdtPr>
            <w:sdtContent>
              <w:r w:rsidR="001F4D44">
                <w:t xml:space="preserve">     </w:t>
              </w:r>
            </w:sdtContent>
          </w:sdt>
        </w:p>
      </w:sdtContent>
    </w:sdt>
    <w:sdt>
      <w:sdtPr>
        <w:tag w:val="goog_rdk_198"/>
        <w:id w:val="-1226824487"/>
      </w:sdtPr>
      <w:sdtContent>
        <w:sdt>
          <w:sdtPr>
            <w:tag w:val="goog_rdk_197"/>
            <w:id w:val="1296093863"/>
          </w:sdtPr>
          <w:sdtContent>
            <w:p w14:paraId="000000E4" w14:textId="74C629A7" w:rsidR="00917987" w:rsidRPr="001F4D44" w:rsidRDefault="00000000" w:rsidP="006B40FC">
              <w:pPr>
                <w:spacing w:before="240" w:line="324" w:lineRule="auto"/>
              </w:pPr>
              <w:r>
                <w:rPr>
                  <w:rFonts w:ascii="Calibri" w:eastAsia="Calibri" w:hAnsi="Calibri" w:cs="Calibri"/>
                  <w:sz w:val="24"/>
                  <w:szCs w:val="24"/>
                </w:rPr>
                <w:t>Murphy, M. P. and McGann, M. (2022). Introduction: Towards a Sustainable Welfare State. Social Policy and Society, 21 (3), pp.439–446.</w:t>
              </w:r>
            </w:p>
          </w:sdtContent>
        </w:sdt>
      </w:sdtContent>
    </w:sdt>
    <w:p w14:paraId="000000E5" w14:textId="77777777" w:rsidR="00917987" w:rsidRDefault="00000000">
      <w:pPr>
        <w:spacing w:before="240"/>
        <w:rPr>
          <w:rFonts w:ascii="Calibri" w:eastAsia="Calibri" w:hAnsi="Calibri" w:cs="Calibri"/>
          <w:sz w:val="24"/>
          <w:szCs w:val="24"/>
          <w:highlight w:val="white"/>
        </w:rPr>
      </w:pPr>
      <w:r>
        <w:rPr>
          <w:rFonts w:ascii="Calibri" w:eastAsia="Calibri" w:hAnsi="Calibri" w:cs="Calibri"/>
          <w:sz w:val="24"/>
          <w:szCs w:val="24"/>
          <w:highlight w:val="white"/>
        </w:rPr>
        <w:t xml:space="preserve">Paoli, L., Greenfield, V., &amp; </w:t>
      </w:r>
      <w:proofErr w:type="spellStart"/>
      <w:r>
        <w:rPr>
          <w:rFonts w:ascii="Calibri" w:eastAsia="Calibri" w:hAnsi="Calibri" w:cs="Calibri"/>
          <w:sz w:val="24"/>
          <w:szCs w:val="24"/>
          <w:highlight w:val="white"/>
        </w:rPr>
        <w:t>Zoutendijk</w:t>
      </w:r>
      <w:proofErr w:type="spellEnd"/>
      <w:r>
        <w:rPr>
          <w:rFonts w:ascii="Calibri" w:eastAsia="Calibri" w:hAnsi="Calibri" w:cs="Calibri"/>
          <w:sz w:val="24"/>
          <w:szCs w:val="24"/>
          <w:highlight w:val="white"/>
        </w:rPr>
        <w:t xml:space="preserve">, A. (2010). The harms of cocaine trafficking and other criminal activities: Testing a new framework for assessment. In </w:t>
      </w:r>
      <w:r>
        <w:rPr>
          <w:rFonts w:ascii="Calibri" w:eastAsia="Calibri" w:hAnsi="Calibri" w:cs="Calibri"/>
          <w:i/>
          <w:sz w:val="24"/>
          <w:szCs w:val="24"/>
        </w:rPr>
        <w:t>Conference of the International Society for the Study of Drug Policy, Santa Monica, CA</w:t>
      </w:r>
      <w:r>
        <w:rPr>
          <w:rFonts w:ascii="Calibri" w:eastAsia="Calibri" w:hAnsi="Calibri" w:cs="Calibri"/>
          <w:sz w:val="24"/>
          <w:szCs w:val="24"/>
          <w:highlight w:val="white"/>
        </w:rPr>
        <w:t>.</w:t>
      </w:r>
    </w:p>
    <w:p w14:paraId="77CB1BCF" w14:textId="77777777" w:rsidR="001F4D44" w:rsidRDefault="001F4D44">
      <w:pPr>
        <w:spacing w:before="240"/>
        <w:rPr>
          <w:rFonts w:ascii="Calibri" w:eastAsia="Calibri" w:hAnsi="Calibri" w:cs="Calibri"/>
          <w:sz w:val="24"/>
          <w:szCs w:val="24"/>
          <w:highlight w:val="white"/>
        </w:rPr>
      </w:pPr>
    </w:p>
    <w:p w14:paraId="7981EC23" w14:textId="0BFDDE3A" w:rsidR="001F4D44" w:rsidRPr="001F4D44" w:rsidRDefault="001F4D44" w:rsidP="001F4D44">
      <w:pPr>
        <w:rPr>
          <w:highlight w:val="white"/>
        </w:rPr>
      </w:pPr>
      <w:r w:rsidRPr="001F4D44">
        <w:lastRenderedPageBreak/>
        <w:t xml:space="preserve">Paterson, J.; Berry, P.; </w:t>
      </w:r>
      <w:proofErr w:type="spellStart"/>
      <w:r w:rsidRPr="001F4D44">
        <w:t>Ebi</w:t>
      </w:r>
      <w:proofErr w:type="spellEnd"/>
      <w:r w:rsidRPr="001F4D44">
        <w:t xml:space="preserve">, K.; </w:t>
      </w:r>
      <w:proofErr w:type="spellStart"/>
      <w:r w:rsidRPr="001F4D44">
        <w:t>Varangu</w:t>
      </w:r>
      <w:proofErr w:type="spellEnd"/>
      <w:r w:rsidRPr="001F4D44">
        <w:t>, L. Health Care Facilities Resilient to Climate Change Impacts. Int. J. Environ. Res. Public Health 2014, 11, 13097-13116. https://doi.org/10.3390/ijerph111213097</w:t>
      </w:r>
    </w:p>
    <w:p w14:paraId="000000E6"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Snell, C. (2022). Global climate justice. In: </w:t>
      </w:r>
      <w:proofErr w:type="spellStart"/>
      <w:r>
        <w:rPr>
          <w:rFonts w:ascii="Calibri" w:eastAsia="Calibri" w:hAnsi="Calibri" w:cs="Calibri"/>
          <w:sz w:val="24"/>
          <w:szCs w:val="24"/>
        </w:rPr>
        <w:t>Yeates</w:t>
      </w:r>
      <w:proofErr w:type="spellEnd"/>
      <w:r>
        <w:rPr>
          <w:rFonts w:ascii="Calibri" w:eastAsia="Calibri" w:hAnsi="Calibri" w:cs="Calibri"/>
          <w:sz w:val="24"/>
          <w:szCs w:val="24"/>
        </w:rPr>
        <w:t xml:space="preserve">, N. and Holden, C. (Eds). </w:t>
      </w:r>
      <w:r>
        <w:rPr>
          <w:rFonts w:ascii="Calibri" w:eastAsia="Calibri" w:hAnsi="Calibri" w:cs="Calibri"/>
          <w:i/>
          <w:sz w:val="24"/>
          <w:szCs w:val="24"/>
        </w:rPr>
        <w:t>Understanding Global Social Policy</w:t>
      </w:r>
      <w:r>
        <w:rPr>
          <w:rFonts w:ascii="Calibri" w:eastAsia="Calibri" w:hAnsi="Calibri" w:cs="Calibri"/>
          <w:sz w:val="24"/>
          <w:szCs w:val="24"/>
        </w:rPr>
        <w:t xml:space="preserve">. 3rd </w:t>
      </w:r>
      <w:proofErr w:type="spellStart"/>
      <w:r>
        <w:rPr>
          <w:rFonts w:ascii="Calibri" w:eastAsia="Calibri" w:hAnsi="Calibri" w:cs="Calibri"/>
          <w:sz w:val="24"/>
          <w:szCs w:val="24"/>
        </w:rPr>
        <w:t>edn</w:t>
      </w:r>
      <w:proofErr w:type="spellEnd"/>
      <w:r>
        <w:rPr>
          <w:rFonts w:ascii="Calibri" w:eastAsia="Calibri" w:hAnsi="Calibri" w:cs="Calibri"/>
          <w:sz w:val="24"/>
          <w:szCs w:val="24"/>
        </w:rPr>
        <w:t>. Bristol: Policy Press. Pp.135–158.</w:t>
      </w:r>
    </w:p>
    <w:p w14:paraId="000000E7"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Snell, C., and </w:t>
      </w:r>
      <w:proofErr w:type="spellStart"/>
      <w:r>
        <w:rPr>
          <w:rFonts w:ascii="Calibri" w:eastAsia="Calibri" w:hAnsi="Calibri" w:cs="Calibri"/>
          <w:sz w:val="24"/>
          <w:szCs w:val="24"/>
        </w:rPr>
        <w:t>Haq</w:t>
      </w:r>
      <w:proofErr w:type="spellEnd"/>
      <w:r>
        <w:rPr>
          <w:rFonts w:ascii="Calibri" w:eastAsia="Calibri" w:hAnsi="Calibri" w:cs="Calibri"/>
          <w:sz w:val="24"/>
          <w:szCs w:val="24"/>
        </w:rPr>
        <w:t xml:space="preserve">, G. (2014). </w:t>
      </w:r>
      <w:r>
        <w:rPr>
          <w:rFonts w:ascii="Calibri" w:eastAsia="Calibri" w:hAnsi="Calibri" w:cs="Calibri"/>
          <w:i/>
          <w:sz w:val="24"/>
          <w:szCs w:val="24"/>
        </w:rPr>
        <w:t>The short guide to environmental policy</w:t>
      </w:r>
      <w:r>
        <w:rPr>
          <w:rFonts w:ascii="Calibri" w:eastAsia="Calibri" w:hAnsi="Calibri" w:cs="Calibri"/>
          <w:sz w:val="24"/>
          <w:szCs w:val="24"/>
        </w:rPr>
        <w:t>. Bristol: Policy Press.</w:t>
      </w:r>
    </w:p>
    <w:p w14:paraId="000000E8"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highlight w:val="white"/>
        </w:rPr>
        <w:t xml:space="preserve">Snell, C., and Thomson, H. (2013). 'Reconciling fuel poverty and climate change policy under the Coalition government: Green deal or no deal?' In: </w:t>
      </w:r>
      <w:proofErr w:type="spellStart"/>
      <w:r>
        <w:rPr>
          <w:rFonts w:ascii="Calibri" w:eastAsia="Calibri" w:hAnsi="Calibri" w:cs="Calibri"/>
          <w:sz w:val="24"/>
          <w:szCs w:val="24"/>
          <w:highlight w:val="white"/>
        </w:rPr>
        <w:t>Ramia</w:t>
      </w:r>
      <w:proofErr w:type="spellEnd"/>
      <w:r>
        <w:rPr>
          <w:rFonts w:ascii="Calibri" w:eastAsia="Calibri" w:hAnsi="Calibri" w:cs="Calibri"/>
          <w:sz w:val="24"/>
          <w:szCs w:val="24"/>
          <w:highlight w:val="white"/>
        </w:rPr>
        <w:t xml:space="preserve">, G. and Farnsworth, K. (eds.) </w:t>
      </w:r>
      <w:r>
        <w:rPr>
          <w:rFonts w:ascii="Calibri" w:eastAsia="Calibri" w:hAnsi="Calibri" w:cs="Calibri"/>
          <w:i/>
          <w:sz w:val="24"/>
          <w:szCs w:val="24"/>
        </w:rPr>
        <w:t>Social Policy Review 25: Analysis and debate in social policy</w:t>
      </w:r>
      <w:r>
        <w:rPr>
          <w:rFonts w:ascii="Calibri" w:eastAsia="Calibri" w:hAnsi="Calibri" w:cs="Calibri"/>
          <w:sz w:val="24"/>
          <w:szCs w:val="24"/>
        </w:rPr>
        <w:t>. Bristol: Policy Press.</w:t>
      </w:r>
    </w:p>
    <w:p w14:paraId="000000E9"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highlight w:val="white"/>
        </w:rPr>
        <w:t xml:space="preserve">Snell, C.J, Scott, M., Jenkins, K., Kennedy, K., Thomson, H., </w:t>
      </w:r>
      <w:proofErr w:type="spellStart"/>
      <w:r>
        <w:rPr>
          <w:rFonts w:ascii="Calibri" w:eastAsia="Calibri" w:hAnsi="Calibri" w:cs="Calibri"/>
          <w:sz w:val="24"/>
          <w:szCs w:val="24"/>
          <w:highlight w:val="white"/>
        </w:rPr>
        <w:t>Yenneti</w:t>
      </w:r>
      <w:proofErr w:type="spellEnd"/>
      <w:r>
        <w:rPr>
          <w:rFonts w:ascii="Calibri" w:eastAsia="Calibri" w:hAnsi="Calibri" w:cs="Calibri"/>
          <w:sz w:val="24"/>
          <w:szCs w:val="24"/>
          <w:highlight w:val="white"/>
        </w:rPr>
        <w:t xml:space="preserve">, K., Stockton, H., Gough, I., (2022). </w:t>
      </w:r>
      <w:r>
        <w:rPr>
          <w:rFonts w:ascii="Calibri" w:eastAsia="Calibri" w:hAnsi="Calibri" w:cs="Calibri"/>
          <w:sz w:val="24"/>
          <w:szCs w:val="24"/>
        </w:rPr>
        <w:t>Climate justice, social policy, and the transition to net zero in the UK</w:t>
      </w:r>
      <w:r>
        <w:rPr>
          <w:rFonts w:ascii="Calibri" w:eastAsia="Calibri" w:hAnsi="Calibri" w:cs="Calibri"/>
          <w:i/>
          <w:sz w:val="24"/>
          <w:szCs w:val="24"/>
        </w:rPr>
        <w:t xml:space="preserve"> Social Policy Review 34</w:t>
      </w:r>
      <w:r>
        <w:rPr>
          <w:rFonts w:ascii="Calibri" w:eastAsia="Calibri" w:hAnsi="Calibri" w:cs="Calibri"/>
          <w:sz w:val="24"/>
          <w:szCs w:val="24"/>
        </w:rPr>
        <w:t>, Policy Press.</w:t>
      </w:r>
    </w:p>
    <w:p w14:paraId="000000EA" w14:textId="77777777" w:rsidR="00917987" w:rsidRDefault="00000000">
      <w:pPr>
        <w:spacing w:before="240"/>
        <w:rPr>
          <w:rFonts w:ascii="Calibri" w:eastAsia="Calibri" w:hAnsi="Calibri" w:cs="Calibri"/>
          <w:sz w:val="24"/>
          <w:szCs w:val="24"/>
          <w:highlight w:val="white"/>
        </w:rPr>
      </w:pPr>
      <w:r>
        <w:rPr>
          <w:rFonts w:ascii="Calibri" w:eastAsia="Calibri" w:hAnsi="Calibri" w:cs="Calibri"/>
          <w:sz w:val="24"/>
          <w:szCs w:val="24"/>
          <w:highlight w:val="white"/>
        </w:rPr>
        <w:t xml:space="preserve">The Guardian (2022) </w:t>
      </w:r>
      <w:r>
        <w:rPr>
          <w:rFonts w:ascii="Calibri" w:eastAsia="Calibri" w:hAnsi="Calibri" w:cs="Calibri"/>
          <w:i/>
          <w:sz w:val="24"/>
          <w:szCs w:val="24"/>
          <w:highlight w:val="white"/>
        </w:rPr>
        <w:t xml:space="preserve">Fight of Our Lives: What happened on the first day of COP27’ </w:t>
      </w:r>
      <w:r>
        <w:rPr>
          <w:rFonts w:ascii="Calibri" w:eastAsia="Calibri" w:hAnsi="Calibri" w:cs="Calibri"/>
          <w:sz w:val="24"/>
          <w:szCs w:val="24"/>
          <w:highlight w:val="white"/>
        </w:rPr>
        <w:t>8</w:t>
      </w:r>
      <w:r>
        <w:rPr>
          <w:rFonts w:ascii="Calibri" w:eastAsia="Calibri" w:hAnsi="Calibri" w:cs="Calibri"/>
          <w:sz w:val="24"/>
          <w:szCs w:val="24"/>
          <w:highlight w:val="white"/>
          <w:vertAlign w:val="superscript"/>
        </w:rPr>
        <w:t>th</w:t>
      </w:r>
      <w:r>
        <w:rPr>
          <w:rFonts w:ascii="Calibri" w:eastAsia="Calibri" w:hAnsi="Calibri" w:cs="Calibri"/>
          <w:sz w:val="24"/>
          <w:szCs w:val="24"/>
          <w:highlight w:val="white"/>
        </w:rPr>
        <w:t xml:space="preserve"> November 2022</w:t>
      </w:r>
    </w:p>
    <w:p w14:paraId="212D2186" w14:textId="28A70069" w:rsidR="00CC7E99" w:rsidRDefault="00CC7E99">
      <w:pPr>
        <w:spacing w:before="240"/>
        <w:rPr>
          <w:rFonts w:ascii="Calibri" w:eastAsia="Calibri" w:hAnsi="Calibri" w:cs="Calibri"/>
          <w:sz w:val="24"/>
          <w:szCs w:val="24"/>
          <w:highlight w:val="white"/>
        </w:rPr>
      </w:pPr>
      <w:r>
        <w:rPr>
          <w:rFonts w:ascii="Calibri" w:eastAsia="Calibri" w:hAnsi="Calibri" w:cs="Calibri"/>
          <w:sz w:val="24"/>
          <w:szCs w:val="24"/>
          <w:highlight w:val="white"/>
        </w:rPr>
        <w:softHyphen/>
      </w:r>
      <w:r>
        <w:rPr>
          <w:rFonts w:ascii="Calibri" w:eastAsia="Calibri" w:hAnsi="Calibri" w:cs="Calibri"/>
          <w:sz w:val="24"/>
          <w:szCs w:val="24"/>
          <w:highlight w:val="white"/>
        </w:rPr>
        <w:softHyphen/>
      </w:r>
      <w:r>
        <w:rPr>
          <w:rFonts w:ascii="Calibri" w:eastAsia="Calibri" w:hAnsi="Calibri" w:cs="Calibri"/>
          <w:sz w:val="24"/>
          <w:szCs w:val="24"/>
          <w:highlight w:val="white"/>
        </w:rPr>
        <w:softHyphen/>
      </w:r>
      <w:r>
        <w:rPr>
          <w:rFonts w:ascii="Calibri" w:eastAsia="Calibri" w:hAnsi="Calibri" w:cs="Calibri"/>
          <w:sz w:val="24"/>
          <w:szCs w:val="24"/>
          <w:highlight w:val="white"/>
        </w:rPr>
        <w:softHyphen/>
      </w:r>
      <w:r>
        <w:rPr>
          <w:rFonts w:ascii="Calibri" w:eastAsia="Calibri" w:hAnsi="Calibri" w:cs="Calibri"/>
          <w:sz w:val="24"/>
          <w:szCs w:val="24"/>
          <w:highlight w:val="white"/>
        </w:rPr>
        <w:softHyphen/>
      </w:r>
      <w:r>
        <w:rPr>
          <w:rFonts w:ascii="Calibri" w:eastAsia="Calibri" w:hAnsi="Calibri" w:cs="Calibri"/>
          <w:sz w:val="24"/>
          <w:szCs w:val="24"/>
          <w:highlight w:val="white"/>
        </w:rPr>
        <w:softHyphen/>
      </w:r>
    </w:p>
    <w:p w14:paraId="5A453E33" w14:textId="67B28CE2" w:rsidR="00CC7E99" w:rsidRPr="00CC7E99" w:rsidRDefault="00CC7E99" w:rsidP="00CC7E99">
      <w:pPr>
        <w:rPr>
          <w:rFonts w:asciiTheme="majorHAnsi" w:hAnsiTheme="majorHAnsi" w:cstheme="majorHAnsi"/>
        </w:rPr>
      </w:pPr>
      <w:r w:rsidRPr="00CC7E99">
        <w:rPr>
          <w:rFonts w:asciiTheme="majorHAnsi" w:hAnsiTheme="majorHAnsi" w:cstheme="majorHAnsi"/>
          <w:highlight w:val="white"/>
        </w:rPr>
        <w:t xml:space="preserve">UNFCCC (ND) </w:t>
      </w:r>
      <w:r w:rsidRPr="00CC7E99">
        <w:rPr>
          <w:rFonts w:asciiTheme="majorHAnsi" w:hAnsiTheme="majorHAnsi" w:cstheme="majorHAnsi"/>
        </w:rPr>
        <w:t xml:space="preserve">Just transition of the workforce and the creation of decent work and quality jobs Just Transition of the Workforce, and the Creation of Decent Work and Quality Jobs </w:t>
      </w:r>
      <w:r>
        <w:rPr>
          <w:rFonts w:asciiTheme="majorHAnsi" w:hAnsiTheme="majorHAnsi" w:cstheme="majorHAnsi"/>
        </w:rPr>
        <w:t xml:space="preserve">accessed at </w:t>
      </w:r>
      <w:r w:rsidRPr="00CC7E99">
        <w:rPr>
          <w:rFonts w:asciiTheme="majorHAnsi" w:hAnsiTheme="majorHAnsi" w:cstheme="majorHAnsi"/>
        </w:rPr>
        <w:t>https://unfccc.int/sites/default/files/resource/Just%20transition.pdf</w:t>
      </w:r>
    </w:p>
    <w:p w14:paraId="30B7C92A" w14:textId="2D70148D" w:rsidR="00CC7E99" w:rsidRPr="00CC7E99" w:rsidRDefault="00CC7E99" w:rsidP="00CC7E99">
      <w:pPr>
        <w:rPr>
          <w:rFonts w:asciiTheme="majorHAnsi" w:hAnsiTheme="majorHAnsi" w:cstheme="majorHAnsi"/>
          <w:highlight w:val="white"/>
        </w:rPr>
      </w:pPr>
    </w:p>
    <w:p w14:paraId="000000EB" w14:textId="77777777" w:rsidR="00917987" w:rsidRDefault="00000000">
      <w:pPr>
        <w:spacing w:before="240"/>
        <w:rPr>
          <w:rFonts w:ascii="Calibri" w:eastAsia="Calibri" w:hAnsi="Calibri" w:cs="Calibri"/>
          <w:sz w:val="24"/>
          <w:szCs w:val="24"/>
          <w:highlight w:val="white"/>
        </w:rPr>
      </w:pPr>
      <w:r>
        <w:rPr>
          <w:rFonts w:ascii="Calibri" w:eastAsia="Calibri" w:hAnsi="Calibri" w:cs="Calibri"/>
          <w:sz w:val="24"/>
          <w:szCs w:val="24"/>
          <w:highlight w:val="white"/>
        </w:rPr>
        <w:t xml:space="preserve">White, R.,(2018) </w:t>
      </w:r>
      <w:r>
        <w:rPr>
          <w:rFonts w:ascii="Calibri" w:eastAsia="Calibri" w:hAnsi="Calibri" w:cs="Calibri"/>
          <w:i/>
          <w:sz w:val="24"/>
          <w:szCs w:val="24"/>
        </w:rPr>
        <w:t>Transnational environmental crime: Toward an eco-global criminology</w:t>
      </w:r>
      <w:r>
        <w:rPr>
          <w:rFonts w:ascii="Calibri" w:eastAsia="Calibri" w:hAnsi="Calibri" w:cs="Calibri"/>
          <w:sz w:val="24"/>
          <w:szCs w:val="24"/>
          <w:highlight w:val="white"/>
        </w:rPr>
        <w:t>. Willan.</w:t>
      </w:r>
    </w:p>
    <w:p w14:paraId="000000EC"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highlight w:val="white"/>
        </w:rPr>
        <w:t xml:space="preserve">Williams, F., 2021. </w:t>
      </w:r>
      <w:r>
        <w:rPr>
          <w:rFonts w:ascii="Calibri" w:eastAsia="Calibri" w:hAnsi="Calibri" w:cs="Calibri"/>
          <w:i/>
          <w:sz w:val="24"/>
          <w:szCs w:val="24"/>
        </w:rPr>
        <w:t>Social policy: A critical and intersectional analysis</w:t>
      </w:r>
      <w:r>
        <w:rPr>
          <w:rFonts w:ascii="Calibri" w:eastAsia="Calibri" w:hAnsi="Calibri" w:cs="Calibri"/>
          <w:sz w:val="24"/>
          <w:szCs w:val="24"/>
        </w:rPr>
        <w:t>. John Wiley &amp; Sons.</w:t>
      </w:r>
    </w:p>
    <w:p w14:paraId="000000ED" w14:textId="77777777" w:rsidR="00917987" w:rsidRDefault="00000000">
      <w:pPr>
        <w:spacing w:before="240"/>
        <w:rPr>
          <w:rFonts w:ascii="Calibri" w:eastAsia="Calibri" w:hAnsi="Calibri" w:cs="Calibri"/>
          <w:sz w:val="24"/>
          <w:szCs w:val="24"/>
        </w:rPr>
      </w:pPr>
      <w:r>
        <w:rPr>
          <w:rFonts w:ascii="Calibri" w:eastAsia="Calibri" w:hAnsi="Calibri" w:cs="Calibri"/>
          <w:sz w:val="24"/>
          <w:szCs w:val="24"/>
        </w:rPr>
        <w:t xml:space="preserve">Quality Assurance Agency for UK Higher Education (2019) </w:t>
      </w:r>
      <w:r>
        <w:rPr>
          <w:rFonts w:ascii="Calibri" w:eastAsia="Calibri" w:hAnsi="Calibri" w:cs="Calibri"/>
          <w:i/>
          <w:sz w:val="24"/>
          <w:szCs w:val="24"/>
        </w:rPr>
        <w:t>Social Policy Benchmark Statement</w:t>
      </w:r>
      <w:r>
        <w:rPr>
          <w:rFonts w:ascii="Calibri" w:eastAsia="Calibri" w:hAnsi="Calibri" w:cs="Calibri"/>
          <w:sz w:val="24"/>
          <w:szCs w:val="24"/>
        </w:rPr>
        <w:t xml:space="preserve"> accessed at https://www.qaa.ac.uk/docs/qaa/subject-benchmark-statements/subject-benchmark-statement-social-policy.pdf?sfvrsn=64e2cb81_4</w:t>
      </w:r>
    </w:p>
    <w:p w14:paraId="000000EE" w14:textId="77777777" w:rsidR="00917987" w:rsidRDefault="00917987">
      <w:pPr>
        <w:rPr>
          <w:rFonts w:ascii="Calibri" w:eastAsia="Calibri" w:hAnsi="Calibri" w:cs="Calibri"/>
        </w:rPr>
      </w:pPr>
    </w:p>
    <w:p w14:paraId="000000EF" w14:textId="77777777" w:rsidR="00917987" w:rsidRDefault="008977F9">
      <w:pPr>
        <w:rPr>
          <w:rFonts w:ascii="Calibri" w:eastAsia="Calibri" w:hAnsi="Calibri" w:cs="Calibri"/>
        </w:rPr>
      </w:pPr>
      <w:r>
        <w:rPr>
          <w:noProof/>
        </w:rPr>
        <w:pict w14:anchorId="52FA74A8">
          <v:rect id="_x0000_i1026" alt="" style="width:451.6pt;height:.05pt;mso-width-percent:0;mso-height-percent:0;mso-width-percent:0;mso-height-percent:0" o:hrpct="965" o:hralign="center" o:hrstd="t" o:hr="t" fillcolor="#a0a0a0" stroked="f"/>
        </w:pict>
      </w:r>
    </w:p>
    <w:p w14:paraId="000000F0" w14:textId="77777777" w:rsidR="00917987" w:rsidRDefault="00000000">
      <w:pPr>
        <w:rPr>
          <w:rFonts w:ascii="Calibri" w:eastAsia="Calibri" w:hAnsi="Calibri" w:cs="Calibri"/>
          <w:sz w:val="18"/>
          <w:szCs w:val="18"/>
        </w:rPr>
      </w:pPr>
      <w:r>
        <w:rPr>
          <w:rFonts w:ascii="Calibri" w:eastAsia="Calibri" w:hAnsi="Calibri" w:cs="Calibri"/>
          <w:sz w:val="30"/>
          <w:szCs w:val="30"/>
          <w:vertAlign w:val="superscript"/>
        </w:rPr>
        <w:t>[1]</w:t>
      </w:r>
      <w:r>
        <w:rPr>
          <w:rFonts w:ascii="Calibri" w:eastAsia="Calibri" w:hAnsi="Calibri" w:cs="Calibri"/>
          <w:sz w:val="18"/>
          <w:szCs w:val="18"/>
        </w:rPr>
        <w:t xml:space="preserve"> Policies often include reference to ‘decarbonisation’, ‘transition to a low carbon economy’, and ‘transition to net zero’.</w:t>
      </w:r>
    </w:p>
    <w:p w14:paraId="000000F1" w14:textId="77777777" w:rsidR="00917987" w:rsidRDefault="00000000">
      <w:pPr>
        <w:rPr>
          <w:rFonts w:ascii="Calibri" w:eastAsia="Calibri" w:hAnsi="Calibri" w:cs="Calibri"/>
          <w:sz w:val="20"/>
          <w:szCs w:val="20"/>
        </w:rPr>
      </w:pPr>
      <w:r>
        <w:rPr>
          <w:rFonts w:ascii="Calibri" w:eastAsia="Calibri" w:hAnsi="Calibri" w:cs="Calibri"/>
          <w:sz w:val="34"/>
          <w:szCs w:val="34"/>
          <w:vertAlign w:val="superscript"/>
        </w:rPr>
        <w:t>[2]</w:t>
      </w:r>
      <w:r>
        <w:rPr>
          <w:rFonts w:ascii="Calibri" w:eastAsia="Calibri" w:hAnsi="Calibri" w:cs="Calibri"/>
          <w:sz w:val="20"/>
          <w:szCs w:val="20"/>
        </w:rPr>
        <w:t xml:space="preserve"> At this point the UK remained under Covid restrictions regarding home working and travel</w:t>
      </w:r>
    </w:p>
    <w:p w14:paraId="000000F2" w14:textId="77777777" w:rsidR="00917987" w:rsidRDefault="008977F9">
      <w:pPr>
        <w:rPr>
          <w:rFonts w:ascii="Calibri" w:eastAsia="Calibri" w:hAnsi="Calibri" w:cs="Calibri"/>
        </w:rPr>
      </w:pPr>
      <w:r>
        <w:rPr>
          <w:noProof/>
        </w:rPr>
        <w:pict w14:anchorId="6E3CBF2C">
          <v:rect id="_x0000_i1025" alt="" style="width:451.6pt;height:.05pt;mso-width-percent:0;mso-height-percent:0;mso-width-percent:0;mso-height-percent:0" o:hrpct="965" o:hralign="center" o:hrstd="t" o:hr="t" fillcolor="#a0a0a0" stroked="f"/>
        </w:pict>
      </w:r>
    </w:p>
    <w:p w14:paraId="000000F3" w14:textId="77777777" w:rsidR="00917987" w:rsidRDefault="00917987">
      <w:pPr>
        <w:rPr>
          <w:rFonts w:ascii="Calibri" w:eastAsia="Calibri" w:hAnsi="Calibri" w:cs="Calibri"/>
          <w:sz w:val="20"/>
          <w:szCs w:val="20"/>
        </w:rPr>
      </w:pPr>
    </w:p>
    <w:p w14:paraId="000000F4" w14:textId="77777777" w:rsidR="00917987" w:rsidRDefault="00000000">
      <w:pPr>
        <w:rPr>
          <w:rFonts w:ascii="Calibri" w:eastAsia="Calibri" w:hAnsi="Calibri" w:cs="Calibri"/>
          <w:sz w:val="24"/>
          <w:szCs w:val="24"/>
        </w:rPr>
      </w:pPr>
      <w:r>
        <w:rPr>
          <w:rFonts w:ascii="Calibri" w:eastAsia="Calibri" w:hAnsi="Calibri" w:cs="Calibri"/>
          <w:sz w:val="24"/>
          <w:szCs w:val="24"/>
        </w:rPr>
        <w:t xml:space="preserve"> </w:t>
      </w:r>
    </w:p>
    <w:p w14:paraId="000000F5" w14:textId="77777777" w:rsidR="00917987" w:rsidRDefault="00917987">
      <w:pPr>
        <w:rPr>
          <w:rFonts w:ascii="Calibri" w:eastAsia="Calibri" w:hAnsi="Calibri" w:cs="Calibri"/>
          <w:sz w:val="20"/>
          <w:szCs w:val="20"/>
        </w:rPr>
      </w:pPr>
    </w:p>
    <w:p w14:paraId="0000012C" w14:textId="29C777B7" w:rsidR="00917987" w:rsidRDefault="00000000" w:rsidP="00CC7E99">
      <w:pPr>
        <w:rPr>
          <w:rFonts w:ascii="Calibri" w:eastAsia="Calibri" w:hAnsi="Calibri" w:cs="Calibri"/>
        </w:rPr>
      </w:pPr>
      <w:r>
        <w:rPr>
          <w:rFonts w:ascii="Calibri" w:eastAsia="Calibri" w:hAnsi="Calibri" w:cs="Calibri"/>
          <w:sz w:val="24"/>
          <w:szCs w:val="24"/>
        </w:rPr>
        <w:t xml:space="preserve"> </w:t>
      </w:r>
    </w:p>
    <w:p w14:paraId="0000012D" w14:textId="77777777" w:rsidR="00917987" w:rsidRDefault="00917987">
      <w:pPr>
        <w:spacing w:line="240" w:lineRule="auto"/>
        <w:rPr>
          <w:rFonts w:ascii="Calibri" w:eastAsia="Calibri" w:hAnsi="Calibri" w:cs="Calibri"/>
        </w:rPr>
      </w:pPr>
    </w:p>
    <w:p w14:paraId="00000144" w14:textId="5B8950EC" w:rsidR="00917987" w:rsidRDefault="00917987" w:rsidP="00C56E07">
      <w:pPr>
        <w:rPr>
          <w:rFonts w:ascii="Calibri" w:eastAsia="Calibri" w:hAnsi="Calibri" w:cs="Calibri"/>
        </w:rPr>
      </w:pPr>
    </w:p>
    <w:sectPr w:rsidR="0091798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ow">
    <w:altName w:val="Arial"/>
    <w:panose1 w:val="00000000000000000000"/>
    <w:charset w:val="00"/>
    <w:family w:val="auto"/>
    <w:pitch w:val="variable"/>
    <w:sig w:usb0="E00002FF" w:usb1="5000785B" w:usb2="00000000" w:usb3="00000000" w:csb0="0000019F" w:csb1="00000000"/>
  </w:font>
  <w:font w:name="Open Sans">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7F9"/>
    <w:multiLevelType w:val="multilevel"/>
    <w:tmpl w:val="17CC44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02E54B6"/>
    <w:multiLevelType w:val="multilevel"/>
    <w:tmpl w:val="28E08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B2EB7"/>
    <w:multiLevelType w:val="hybridMultilevel"/>
    <w:tmpl w:val="EFECE078"/>
    <w:lvl w:ilvl="0" w:tplc="53681D42">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4E847149"/>
    <w:multiLevelType w:val="multilevel"/>
    <w:tmpl w:val="9258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151E4"/>
    <w:multiLevelType w:val="multilevel"/>
    <w:tmpl w:val="BB3E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9425058">
    <w:abstractNumId w:val="0"/>
  </w:num>
  <w:num w:numId="2" w16cid:durableId="1089547058">
    <w:abstractNumId w:val="3"/>
  </w:num>
  <w:num w:numId="3" w16cid:durableId="1252200044">
    <w:abstractNumId w:val="1"/>
  </w:num>
  <w:num w:numId="4" w16cid:durableId="97649298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1660888883">
    <w:abstractNumId w:val="4"/>
  </w:num>
  <w:num w:numId="6" w16cid:durableId="1054045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87"/>
    <w:rsid w:val="00005452"/>
    <w:rsid w:val="0011103F"/>
    <w:rsid w:val="00146EB9"/>
    <w:rsid w:val="001F4D44"/>
    <w:rsid w:val="00295D70"/>
    <w:rsid w:val="002B247D"/>
    <w:rsid w:val="002E27BE"/>
    <w:rsid w:val="00476FBE"/>
    <w:rsid w:val="00531FB5"/>
    <w:rsid w:val="005B4DD0"/>
    <w:rsid w:val="006B40FC"/>
    <w:rsid w:val="008977F9"/>
    <w:rsid w:val="00917987"/>
    <w:rsid w:val="009846E2"/>
    <w:rsid w:val="00A15204"/>
    <w:rsid w:val="00A357F0"/>
    <w:rsid w:val="00A65D72"/>
    <w:rsid w:val="00A70442"/>
    <w:rsid w:val="00C56E07"/>
    <w:rsid w:val="00CA4360"/>
    <w:rsid w:val="00CC7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359F"/>
  <w15:docId w15:val="{F5D67C08-2658-3148-B7B6-E3567CB8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person">
    <w:name w:val="person"/>
    <w:basedOn w:val="DefaultParagraphFont"/>
    <w:rsid w:val="00146EB9"/>
  </w:style>
  <w:style w:type="character" w:customStyle="1" w:styleId="personname">
    <w:name w:val="person_name"/>
    <w:basedOn w:val="DefaultParagraphFont"/>
    <w:rsid w:val="00146EB9"/>
  </w:style>
  <w:style w:type="character" w:customStyle="1" w:styleId="apple-converted-space">
    <w:name w:val="apple-converted-space"/>
    <w:basedOn w:val="DefaultParagraphFont"/>
    <w:rsid w:val="00146EB9"/>
  </w:style>
  <w:style w:type="character" w:styleId="Emphasis">
    <w:name w:val="Emphasis"/>
    <w:basedOn w:val="DefaultParagraphFont"/>
    <w:uiPriority w:val="20"/>
    <w:qFormat/>
    <w:rsid w:val="00146EB9"/>
    <w:rPr>
      <w:i/>
      <w:iCs/>
    </w:rPr>
  </w:style>
  <w:style w:type="character" w:styleId="Hyperlink">
    <w:name w:val="Hyperlink"/>
    <w:basedOn w:val="DefaultParagraphFont"/>
    <w:uiPriority w:val="99"/>
    <w:unhideWhenUsed/>
    <w:rsid w:val="001F4D44"/>
    <w:rPr>
      <w:color w:val="0000FF"/>
      <w:u w:val="single"/>
    </w:rPr>
  </w:style>
  <w:style w:type="character" w:styleId="UnresolvedMention">
    <w:name w:val="Unresolved Mention"/>
    <w:basedOn w:val="DefaultParagraphFont"/>
    <w:uiPriority w:val="99"/>
    <w:semiHidden/>
    <w:unhideWhenUsed/>
    <w:rsid w:val="001F4D44"/>
    <w:rPr>
      <w:color w:val="605E5C"/>
      <w:shd w:val="clear" w:color="auto" w:fill="E1DFDD"/>
    </w:rPr>
  </w:style>
  <w:style w:type="character" w:customStyle="1" w:styleId="dropdown">
    <w:name w:val="dropdown"/>
    <w:basedOn w:val="DefaultParagraphFont"/>
    <w:rsid w:val="009846E2"/>
  </w:style>
  <w:style w:type="paragraph" w:styleId="NormalWeb">
    <w:name w:val="Normal (Web)"/>
    <w:basedOn w:val="Normal"/>
    <w:uiPriority w:val="99"/>
    <w:unhideWhenUsed/>
    <w:rsid w:val="00CC7E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7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6528">
      <w:bodyDiv w:val="1"/>
      <w:marLeft w:val="0"/>
      <w:marRight w:val="0"/>
      <w:marTop w:val="0"/>
      <w:marBottom w:val="0"/>
      <w:divBdr>
        <w:top w:val="none" w:sz="0" w:space="0" w:color="auto"/>
        <w:left w:val="none" w:sz="0" w:space="0" w:color="auto"/>
        <w:bottom w:val="none" w:sz="0" w:space="0" w:color="auto"/>
        <w:right w:val="none" w:sz="0" w:space="0" w:color="auto"/>
      </w:divBdr>
      <w:divsChild>
        <w:div w:id="606082737">
          <w:marLeft w:val="0"/>
          <w:marRight w:val="0"/>
          <w:marTop w:val="0"/>
          <w:marBottom w:val="0"/>
          <w:divBdr>
            <w:top w:val="none" w:sz="0" w:space="0" w:color="auto"/>
            <w:left w:val="none" w:sz="0" w:space="0" w:color="auto"/>
            <w:bottom w:val="none" w:sz="0" w:space="0" w:color="auto"/>
            <w:right w:val="none" w:sz="0" w:space="0" w:color="auto"/>
          </w:divBdr>
          <w:divsChild>
            <w:div w:id="1556160725">
              <w:marLeft w:val="0"/>
              <w:marRight w:val="0"/>
              <w:marTop w:val="0"/>
              <w:marBottom w:val="0"/>
              <w:divBdr>
                <w:top w:val="none" w:sz="0" w:space="0" w:color="auto"/>
                <w:left w:val="none" w:sz="0" w:space="0" w:color="auto"/>
                <w:bottom w:val="none" w:sz="0" w:space="0" w:color="auto"/>
                <w:right w:val="none" w:sz="0" w:space="0" w:color="auto"/>
              </w:divBdr>
              <w:divsChild>
                <w:div w:id="164633231">
                  <w:marLeft w:val="0"/>
                  <w:marRight w:val="0"/>
                  <w:marTop w:val="0"/>
                  <w:marBottom w:val="0"/>
                  <w:divBdr>
                    <w:top w:val="none" w:sz="0" w:space="0" w:color="auto"/>
                    <w:left w:val="none" w:sz="0" w:space="0" w:color="auto"/>
                    <w:bottom w:val="none" w:sz="0" w:space="0" w:color="auto"/>
                    <w:right w:val="none" w:sz="0" w:space="0" w:color="auto"/>
                  </w:divBdr>
                  <w:divsChild>
                    <w:div w:id="17155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4727">
      <w:bodyDiv w:val="1"/>
      <w:marLeft w:val="0"/>
      <w:marRight w:val="0"/>
      <w:marTop w:val="0"/>
      <w:marBottom w:val="0"/>
      <w:divBdr>
        <w:top w:val="none" w:sz="0" w:space="0" w:color="auto"/>
        <w:left w:val="none" w:sz="0" w:space="0" w:color="auto"/>
        <w:bottom w:val="none" w:sz="0" w:space="0" w:color="auto"/>
        <w:right w:val="none" w:sz="0" w:space="0" w:color="auto"/>
      </w:divBdr>
      <w:divsChild>
        <w:div w:id="1055205232">
          <w:marLeft w:val="-1065"/>
          <w:marRight w:val="0"/>
          <w:marTop w:val="0"/>
          <w:marBottom w:val="0"/>
          <w:divBdr>
            <w:top w:val="none" w:sz="0" w:space="0" w:color="auto"/>
            <w:left w:val="none" w:sz="0" w:space="0" w:color="auto"/>
            <w:bottom w:val="none" w:sz="0" w:space="0" w:color="auto"/>
            <w:right w:val="none" w:sz="0" w:space="0" w:color="auto"/>
          </w:divBdr>
        </w:div>
      </w:divsChild>
    </w:div>
    <w:div w:id="592787201">
      <w:bodyDiv w:val="1"/>
      <w:marLeft w:val="0"/>
      <w:marRight w:val="0"/>
      <w:marTop w:val="0"/>
      <w:marBottom w:val="0"/>
      <w:divBdr>
        <w:top w:val="none" w:sz="0" w:space="0" w:color="auto"/>
        <w:left w:val="none" w:sz="0" w:space="0" w:color="auto"/>
        <w:bottom w:val="none" w:sz="0" w:space="0" w:color="auto"/>
        <w:right w:val="none" w:sz="0" w:space="0" w:color="auto"/>
      </w:divBdr>
    </w:div>
    <w:div w:id="916598865">
      <w:bodyDiv w:val="1"/>
      <w:marLeft w:val="0"/>
      <w:marRight w:val="0"/>
      <w:marTop w:val="0"/>
      <w:marBottom w:val="0"/>
      <w:divBdr>
        <w:top w:val="none" w:sz="0" w:space="0" w:color="auto"/>
        <w:left w:val="none" w:sz="0" w:space="0" w:color="auto"/>
        <w:bottom w:val="none" w:sz="0" w:space="0" w:color="auto"/>
        <w:right w:val="none" w:sz="0" w:space="0" w:color="auto"/>
      </w:divBdr>
    </w:div>
    <w:div w:id="1088847453">
      <w:bodyDiv w:val="1"/>
      <w:marLeft w:val="0"/>
      <w:marRight w:val="0"/>
      <w:marTop w:val="0"/>
      <w:marBottom w:val="0"/>
      <w:divBdr>
        <w:top w:val="none" w:sz="0" w:space="0" w:color="auto"/>
        <w:left w:val="none" w:sz="0" w:space="0" w:color="auto"/>
        <w:bottom w:val="none" w:sz="0" w:space="0" w:color="auto"/>
        <w:right w:val="none" w:sz="0" w:space="0" w:color="auto"/>
      </w:divBdr>
    </w:div>
    <w:div w:id="1096514863">
      <w:bodyDiv w:val="1"/>
      <w:marLeft w:val="0"/>
      <w:marRight w:val="0"/>
      <w:marTop w:val="0"/>
      <w:marBottom w:val="0"/>
      <w:divBdr>
        <w:top w:val="none" w:sz="0" w:space="0" w:color="auto"/>
        <w:left w:val="none" w:sz="0" w:space="0" w:color="auto"/>
        <w:bottom w:val="none" w:sz="0" w:space="0" w:color="auto"/>
        <w:right w:val="none" w:sz="0" w:space="0" w:color="auto"/>
      </w:divBdr>
    </w:div>
    <w:div w:id="1835145818">
      <w:bodyDiv w:val="1"/>
      <w:marLeft w:val="0"/>
      <w:marRight w:val="0"/>
      <w:marTop w:val="0"/>
      <w:marBottom w:val="0"/>
      <w:divBdr>
        <w:top w:val="none" w:sz="0" w:space="0" w:color="auto"/>
        <w:left w:val="none" w:sz="0" w:space="0" w:color="auto"/>
        <w:bottom w:val="none" w:sz="0" w:space="0" w:color="auto"/>
        <w:right w:val="none" w:sz="0" w:space="0" w:color="auto"/>
      </w:divBdr>
      <w:divsChild>
        <w:div w:id="997343439">
          <w:marLeft w:val="0"/>
          <w:marRight w:val="0"/>
          <w:marTop w:val="0"/>
          <w:marBottom w:val="0"/>
          <w:divBdr>
            <w:top w:val="none" w:sz="0" w:space="0" w:color="auto"/>
            <w:left w:val="none" w:sz="0" w:space="0" w:color="auto"/>
            <w:bottom w:val="none" w:sz="0" w:space="0" w:color="auto"/>
            <w:right w:val="none" w:sz="0" w:space="0" w:color="auto"/>
          </w:divBdr>
          <w:divsChild>
            <w:div w:id="947347024">
              <w:marLeft w:val="0"/>
              <w:marRight w:val="0"/>
              <w:marTop w:val="0"/>
              <w:marBottom w:val="0"/>
              <w:divBdr>
                <w:top w:val="none" w:sz="0" w:space="0" w:color="auto"/>
                <w:left w:val="none" w:sz="0" w:space="0" w:color="auto"/>
                <w:bottom w:val="none" w:sz="0" w:space="0" w:color="auto"/>
                <w:right w:val="none" w:sz="0" w:space="0" w:color="auto"/>
              </w:divBdr>
              <w:divsChild>
                <w:div w:id="1292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2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ma.org.uk/what-we-do/population-health/protecting-people-from-threats-to-health/more-support-needed-to-help-the-nhs-reach-net-ze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177/10242589221127838"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orcid.org/0000-0001-6304-3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WMzuKqiaJv9KcIRI1xSIG4MZw==">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8923</Words>
  <Characters>50867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Snell</cp:lastModifiedBy>
  <cp:revision>3</cp:revision>
  <dcterms:created xsi:type="dcterms:W3CDTF">2023-10-19T10:15:00Z</dcterms:created>
  <dcterms:modified xsi:type="dcterms:W3CDTF">2023-10-19T10:15:00Z</dcterms:modified>
</cp:coreProperties>
</file>